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6A0754"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1903489F" w:rsidR="00E32CE9" w:rsidRPr="006A0754" w:rsidRDefault="00E32CE9" w:rsidP="00E32CE9">
      <w:pPr>
        <w:spacing w:after="0" w:line="240" w:lineRule="auto"/>
        <w:ind w:left="5812" w:right="-999"/>
        <w:rPr>
          <w:rFonts w:eastAsia="Times New Roman" w:cstheme="minorHAnsi"/>
        </w:rPr>
      </w:pPr>
      <w:r w:rsidRPr="006A0754">
        <w:rPr>
          <w:rFonts w:eastAsia="Times New Roman" w:cstheme="minorHAnsi"/>
        </w:rPr>
        <w:t>Pirkimo komisijos 202</w:t>
      </w:r>
      <w:r w:rsidR="00BB6CE3" w:rsidRPr="006A0754">
        <w:rPr>
          <w:rFonts w:eastAsia="Times New Roman" w:cstheme="minorHAnsi"/>
        </w:rPr>
        <w:t>5</w:t>
      </w:r>
      <w:r w:rsidRPr="006A0754">
        <w:rPr>
          <w:rFonts w:eastAsia="Times New Roman" w:cstheme="minorHAnsi"/>
        </w:rPr>
        <w:t>-</w:t>
      </w:r>
      <w:r w:rsidR="00BB6CE3" w:rsidRPr="006A0754">
        <w:rPr>
          <w:rFonts w:eastAsia="Times New Roman" w:cstheme="minorHAnsi"/>
        </w:rPr>
        <w:t>0</w:t>
      </w:r>
      <w:r w:rsidR="00AD28DE" w:rsidRPr="006A0754">
        <w:rPr>
          <w:rFonts w:eastAsia="Times New Roman" w:cstheme="minorHAnsi"/>
        </w:rPr>
        <w:t>7</w:t>
      </w:r>
      <w:r w:rsidRPr="006A0754">
        <w:rPr>
          <w:rFonts w:eastAsia="Times New Roman" w:cstheme="minorHAnsi"/>
        </w:rPr>
        <w:t>-</w:t>
      </w:r>
      <w:r w:rsidR="00C34C3A" w:rsidRPr="006A0754">
        <w:rPr>
          <w:rFonts w:eastAsia="Times New Roman" w:cstheme="minorHAnsi"/>
        </w:rPr>
        <w:t>31</w:t>
      </w:r>
      <w:r w:rsidR="00FD4678" w:rsidRPr="006A0754">
        <w:rPr>
          <w:rFonts w:eastAsia="Times New Roman" w:cstheme="minorHAnsi"/>
        </w:rPr>
        <w:t xml:space="preserve"> </w:t>
      </w:r>
      <w:r w:rsidRPr="006A0754">
        <w:rPr>
          <w:rFonts w:eastAsia="Times New Roman" w:cstheme="minorHAnsi"/>
        </w:rPr>
        <w:t xml:space="preserve"> posėdžio </w:t>
      </w:r>
    </w:p>
    <w:p w14:paraId="2D83C1AD" w14:textId="2C46A9CE" w:rsidR="00E32CE9" w:rsidRPr="006A0754" w:rsidRDefault="00E32CE9" w:rsidP="00232E94">
      <w:pPr>
        <w:spacing w:after="0" w:line="240" w:lineRule="auto"/>
        <w:ind w:left="5812" w:right="-999"/>
        <w:rPr>
          <w:rFonts w:eastAsia="Times New Roman" w:cstheme="minorHAnsi"/>
          <w:sz w:val="24"/>
          <w:szCs w:val="24"/>
        </w:rPr>
      </w:pPr>
      <w:r w:rsidRPr="006A0754">
        <w:rPr>
          <w:rFonts w:eastAsia="Times New Roman" w:cstheme="minorHAnsi"/>
        </w:rPr>
        <w:t xml:space="preserve">protokolu Nr. </w:t>
      </w:r>
      <w:r w:rsidR="00C34C3A" w:rsidRPr="006A0754">
        <w:rPr>
          <w:rFonts w:eastAsia="Times New Roman" w:cstheme="minorHAnsi"/>
        </w:rPr>
        <w:t>24</w:t>
      </w:r>
      <w:r w:rsidR="00454441" w:rsidRPr="006A0754">
        <w:rPr>
          <w:rFonts w:eastAsia="Times New Roman" w:cstheme="minorHAnsi"/>
        </w:rPr>
        <w:t xml:space="preserve"> </w:t>
      </w:r>
      <w:r w:rsidRPr="006A0754">
        <w:rPr>
          <w:rFonts w:eastAsia="Times New Roman" w:cstheme="minorHAnsi"/>
        </w:rPr>
        <w:t>/</w:t>
      </w:r>
      <w:r w:rsidR="00454441" w:rsidRPr="006A0754">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0A7CFF7" w14:textId="77777777" w:rsidR="00232E94" w:rsidRPr="00C94EF4" w:rsidRDefault="00232E94" w:rsidP="00232E94">
      <w:pPr>
        <w:spacing w:after="0" w:line="240" w:lineRule="auto"/>
        <w:ind w:left="5812" w:right="-999"/>
        <w:rPr>
          <w:rFonts w:eastAsia="Times New Roman" w:cstheme="minorHAnsi"/>
          <w:i/>
          <w:iCs/>
          <w:sz w:val="24"/>
          <w:szCs w:val="24"/>
        </w:rPr>
      </w:pPr>
      <w:r w:rsidRPr="00C94EF4">
        <w:rPr>
          <w:rFonts w:eastAsia="Times New Roman" w:cstheme="minorHAnsi"/>
          <w:i/>
          <w:iCs/>
          <w:sz w:val="24"/>
          <w:szCs w:val="24"/>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0B85E99E" w14:textId="569A5296" w:rsidR="00DA59AC" w:rsidRPr="00DA0B2E" w:rsidRDefault="00277F40" w:rsidP="00571120">
      <w:pPr>
        <w:jc w:val="center"/>
        <w:rPr>
          <w:rFonts w:eastAsia="Times New Roman" w:cstheme="minorHAnsi"/>
          <w:b/>
          <w:sz w:val="24"/>
          <w:szCs w:val="24"/>
          <w:lang w:eastAsia="lt-LT"/>
        </w:rPr>
      </w:pPr>
      <w:r>
        <w:rPr>
          <w:rFonts w:eastAsia="Times New Roman" w:cstheme="minorHAnsi"/>
          <w:b/>
          <w:sz w:val="24"/>
          <w:szCs w:val="24"/>
          <w:lang w:eastAsia="lt-LT"/>
        </w:rPr>
        <w:t>SANTECHNIKOS PREKĖS</w:t>
      </w:r>
      <w:r w:rsidR="00DA59AC" w:rsidRPr="00DA0B2E">
        <w:rPr>
          <w:rFonts w:eastAsia="Times New Roman" w:cstheme="minorHAnsi"/>
          <w:b/>
          <w:sz w:val="24"/>
          <w:szCs w:val="24"/>
          <w:lang w:eastAsia="lt-LT"/>
        </w:rPr>
        <w:t xml:space="preserve"> </w:t>
      </w:r>
    </w:p>
    <w:p w14:paraId="31EEE076" w14:textId="28C0E7B6"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65B62E30" w14:textId="28928188" w:rsidR="00537B04"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203397734" w:history="1">
        <w:r w:rsidR="00537B04" w:rsidRPr="00A917A1">
          <w:rPr>
            <w:rStyle w:val="Hipersaitas"/>
            <w:rFonts w:ascii="Calibri Light" w:hAnsi="Calibri Light" w:cs="Calibri Light"/>
            <w:b/>
            <w:noProof/>
          </w:rPr>
          <w:t>1.</w:t>
        </w:r>
        <w:r w:rsidR="00537B04">
          <w:rPr>
            <w:rFonts w:eastAsiaTheme="minorEastAsia"/>
            <w:noProof/>
            <w:kern w:val="2"/>
            <w:sz w:val="24"/>
            <w:szCs w:val="24"/>
            <w:lang w:eastAsia="lt-LT"/>
            <w14:ligatures w14:val="standardContextual"/>
          </w:rPr>
          <w:tab/>
        </w:r>
        <w:r w:rsidR="00537B04" w:rsidRPr="00A917A1">
          <w:rPr>
            <w:rStyle w:val="Hipersaitas"/>
            <w:rFonts w:eastAsiaTheme="majorEastAsia" w:cstheme="minorHAnsi"/>
            <w:b/>
            <w:bCs/>
            <w:noProof/>
            <w:spacing w:val="4"/>
          </w:rPr>
          <w:t>Bendroji informacija</w:t>
        </w:r>
        <w:r w:rsidR="00537B04">
          <w:rPr>
            <w:noProof/>
            <w:webHidden/>
          </w:rPr>
          <w:tab/>
        </w:r>
        <w:r w:rsidR="00537B04">
          <w:rPr>
            <w:noProof/>
            <w:webHidden/>
          </w:rPr>
          <w:fldChar w:fldCharType="begin"/>
        </w:r>
        <w:r w:rsidR="00537B04">
          <w:rPr>
            <w:noProof/>
            <w:webHidden/>
          </w:rPr>
          <w:instrText xml:space="preserve"> PAGEREF _Toc203397734 \h </w:instrText>
        </w:r>
        <w:r w:rsidR="00537B04">
          <w:rPr>
            <w:noProof/>
            <w:webHidden/>
          </w:rPr>
        </w:r>
        <w:r w:rsidR="00537B04">
          <w:rPr>
            <w:noProof/>
            <w:webHidden/>
          </w:rPr>
          <w:fldChar w:fldCharType="separate"/>
        </w:r>
        <w:r w:rsidR="00537B04">
          <w:rPr>
            <w:noProof/>
            <w:webHidden/>
          </w:rPr>
          <w:t>2</w:t>
        </w:r>
        <w:r w:rsidR="00537B04">
          <w:rPr>
            <w:noProof/>
            <w:webHidden/>
          </w:rPr>
          <w:fldChar w:fldCharType="end"/>
        </w:r>
      </w:hyperlink>
    </w:p>
    <w:p w14:paraId="1916C793" w14:textId="283A7A0B"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35" w:history="1">
        <w:r w:rsidRPr="00A917A1">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_Toc203397735 \h </w:instrText>
        </w:r>
        <w:r>
          <w:rPr>
            <w:noProof/>
            <w:webHidden/>
          </w:rPr>
        </w:r>
        <w:r>
          <w:rPr>
            <w:noProof/>
            <w:webHidden/>
          </w:rPr>
          <w:fldChar w:fldCharType="separate"/>
        </w:r>
        <w:r>
          <w:rPr>
            <w:noProof/>
            <w:webHidden/>
          </w:rPr>
          <w:t>2</w:t>
        </w:r>
        <w:r>
          <w:rPr>
            <w:noProof/>
            <w:webHidden/>
          </w:rPr>
          <w:fldChar w:fldCharType="end"/>
        </w:r>
      </w:hyperlink>
    </w:p>
    <w:p w14:paraId="19F3079B" w14:textId="5BBD2DA4"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36" w:history="1">
        <w:r w:rsidRPr="00A917A1">
          <w:rPr>
            <w:rStyle w:val="Hipersaitas"/>
            <w:rFonts w:eastAsia="Calibri"/>
            <w:b/>
            <w:noProof/>
          </w:rPr>
          <w:t>3.</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_Toc203397736 \h </w:instrText>
        </w:r>
        <w:r>
          <w:rPr>
            <w:noProof/>
            <w:webHidden/>
          </w:rPr>
        </w:r>
        <w:r>
          <w:rPr>
            <w:noProof/>
            <w:webHidden/>
          </w:rPr>
          <w:fldChar w:fldCharType="separate"/>
        </w:r>
        <w:r>
          <w:rPr>
            <w:noProof/>
            <w:webHidden/>
          </w:rPr>
          <w:t>2</w:t>
        </w:r>
        <w:r>
          <w:rPr>
            <w:noProof/>
            <w:webHidden/>
          </w:rPr>
          <w:fldChar w:fldCharType="end"/>
        </w:r>
      </w:hyperlink>
    </w:p>
    <w:p w14:paraId="1B777770" w14:textId="4C2BB6F4"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37" w:history="1">
        <w:r w:rsidRPr="00A917A1">
          <w:rPr>
            <w:rStyle w:val="Hipersaitas"/>
            <w:rFonts w:eastAsia="Calibri"/>
            <w:b/>
            <w:noProof/>
          </w:rPr>
          <w:t>4.</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_Toc203397737 \h </w:instrText>
        </w:r>
        <w:r>
          <w:rPr>
            <w:noProof/>
            <w:webHidden/>
          </w:rPr>
        </w:r>
        <w:r>
          <w:rPr>
            <w:noProof/>
            <w:webHidden/>
          </w:rPr>
          <w:fldChar w:fldCharType="separate"/>
        </w:r>
        <w:r>
          <w:rPr>
            <w:noProof/>
            <w:webHidden/>
          </w:rPr>
          <w:t>2</w:t>
        </w:r>
        <w:r>
          <w:rPr>
            <w:noProof/>
            <w:webHidden/>
          </w:rPr>
          <w:fldChar w:fldCharType="end"/>
        </w:r>
      </w:hyperlink>
    </w:p>
    <w:p w14:paraId="512DCB05" w14:textId="31AC4F44"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38" w:history="1">
        <w:r w:rsidRPr="00A917A1">
          <w:rPr>
            <w:rStyle w:val="Hipersaitas"/>
            <w:rFonts w:eastAsia="Calibri"/>
            <w:b/>
            <w:noProof/>
          </w:rPr>
          <w:t>5.</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_Toc203397738 \h </w:instrText>
        </w:r>
        <w:r>
          <w:rPr>
            <w:noProof/>
            <w:webHidden/>
          </w:rPr>
        </w:r>
        <w:r>
          <w:rPr>
            <w:noProof/>
            <w:webHidden/>
          </w:rPr>
          <w:fldChar w:fldCharType="separate"/>
        </w:r>
        <w:r>
          <w:rPr>
            <w:noProof/>
            <w:webHidden/>
          </w:rPr>
          <w:t>3</w:t>
        </w:r>
        <w:r>
          <w:rPr>
            <w:noProof/>
            <w:webHidden/>
          </w:rPr>
          <w:fldChar w:fldCharType="end"/>
        </w:r>
      </w:hyperlink>
    </w:p>
    <w:p w14:paraId="64D255A8" w14:textId="0673C558"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39" w:history="1">
        <w:r w:rsidRPr="00A917A1">
          <w:rPr>
            <w:rStyle w:val="Hipersaitas"/>
            <w:rFonts w:eastAsia="Calibri"/>
            <w:b/>
            <w:noProof/>
          </w:rPr>
          <w:t>6.</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_Toc203397739 \h </w:instrText>
        </w:r>
        <w:r>
          <w:rPr>
            <w:noProof/>
            <w:webHidden/>
          </w:rPr>
        </w:r>
        <w:r>
          <w:rPr>
            <w:noProof/>
            <w:webHidden/>
          </w:rPr>
          <w:fldChar w:fldCharType="separate"/>
        </w:r>
        <w:r>
          <w:rPr>
            <w:noProof/>
            <w:webHidden/>
          </w:rPr>
          <w:t>3</w:t>
        </w:r>
        <w:r>
          <w:rPr>
            <w:noProof/>
            <w:webHidden/>
          </w:rPr>
          <w:fldChar w:fldCharType="end"/>
        </w:r>
      </w:hyperlink>
    </w:p>
    <w:p w14:paraId="742CFBE0" w14:textId="4E8B56BA"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40" w:history="1">
        <w:r w:rsidRPr="00A917A1">
          <w:rPr>
            <w:rStyle w:val="Hipersaitas"/>
            <w:rFonts w:eastAsia="Calibri"/>
            <w:b/>
            <w:noProof/>
          </w:rPr>
          <w:t>7.</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_Toc203397740 \h </w:instrText>
        </w:r>
        <w:r>
          <w:rPr>
            <w:noProof/>
            <w:webHidden/>
          </w:rPr>
        </w:r>
        <w:r>
          <w:rPr>
            <w:noProof/>
            <w:webHidden/>
          </w:rPr>
          <w:fldChar w:fldCharType="separate"/>
        </w:r>
        <w:r>
          <w:rPr>
            <w:noProof/>
            <w:webHidden/>
          </w:rPr>
          <w:t>3</w:t>
        </w:r>
        <w:r>
          <w:rPr>
            <w:noProof/>
            <w:webHidden/>
          </w:rPr>
          <w:fldChar w:fldCharType="end"/>
        </w:r>
      </w:hyperlink>
    </w:p>
    <w:p w14:paraId="7CC7A526" w14:textId="36485F94"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41" w:history="1">
        <w:r w:rsidRPr="00A917A1">
          <w:rPr>
            <w:rStyle w:val="Hipersaitas"/>
            <w:rFonts w:eastAsia="Calibri"/>
            <w:b/>
            <w:noProof/>
          </w:rPr>
          <w:t>8.</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_Toc203397741 \h </w:instrText>
        </w:r>
        <w:r>
          <w:rPr>
            <w:noProof/>
            <w:webHidden/>
          </w:rPr>
        </w:r>
        <w:r>
          <w:rPr>
            <w:noProof/>
            <w:webHidden/>
          </w:rPr>
          <w:fldChar w:fldCharType="separate"/>
        </w:r>
        <w:r>
          <w:rPr>
            <w:noProof/>
            <w:webHidden/>
          </w:rPr>
          <w:t>3</w:t>
        </w:r>
        <w:r>
          <w:rPr>
            <w:noProof/>
            <w:webHidden/>
          </w:rPr>
          <w:fldChar w:fldCharType="end"/>
        </w:r>
      </w:hyperlink>
    </w:p>
    <w:p w14:paraId="1217AED9" w14:textId="1741F4F8" w:rsidR="00537B04" w:rsidRDefault="00537B04">
      <w:pPr>
        <w:pStyle w:val="Turinys1"/>
        <w:tabs>
          <w:tab w:val="left" w:pos="480"/>
          <w:tab w:val="right" w:leader="dot" w:pos="9628"/>
        </w:tabs>
        <w:rPr>
          <w:rFonts w:eastAsiaTheme="minorEastAsia"/>
          <w:noProof/>
          <w:kern w:val="2"/>
          <w:sz w:val="24"/>
          <w:szCs w:val="24"/>
          <w:lang w:eastAsia="lt-LT"/>
          <w14:ligatures w14:val="standardContextual"/>
        </w:rPr>
      </w:pPr>
      <w:hyperlink w:anchor="_Toc203397742" w:history="1">
        <w:r w:rsidRPr="00A917A1">
          <w:rPr>
            <w:rStyle w:val="Hipersaitas"/>
            <w:rFonts w:eastAsia="Calibri" w:cstheme="minorHAnsi"/>
            <w:b/>
            <w:noProof/>
          </w:rPr>
          <w:t>9.</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_Toc203397742 \h </w:instrText>
        </w:r>
        <w:r>
          <w:rPr>
            <w:noProof/>
            <w:webHidden/>
          </w:rPr>
        </w:r>
        <w:r>
          <w:rPr>
            <w:noProof/>
            <w:webHidden/>
          </w:rPr>
          <w:fldChar w:fldCharType="separate"/>
        </w:r>
        <w:r>
          <w:rPr>
            <w:noProof/>
            <w:webHidden/>
          </w:rPr>
          <w:t>4</w:t>
        </w:r>
        <w:r>
          <w:rPr>
            <w:noProof/>
            <w:webHidden/>
          </w:rPr>
          <w:fldChar w:fldCharType="end"/>
        </w:r>
      </w:hyperlink>
    </w:p>
    <w:p w14:paraId="319B810B" w14:textId="61C41DAD" w:rsidR="00537B04" w:rsidRDefault="00537B04">
      <w:pPr>
        <w:pStyle w:val="Turinys1"/>
        <w:tabs>
          <w:tab w:val="left" w:pos="720"/>
          <w:tab w:val="right" w:leader="dot" w:pos="9628"/>
        </w:tabs>
        <w:rPr>
          <w:rFonts w:eastAsiaTheme="minorEastAsia"/>
          <w:noProof/>
          <w:kern w:val="2"/>
          <w:sz w:val="24"/>
          <w:szCs w:val="24"/>
          <w:lang w:eastAsia="lt-LT"/>
          <w14:ligatures w14:val="standardContextual"/>
        </w:rPr>
      </w:pPr>
      <w:hyperlink w:anchor="_Toc203397743" w:history="1">
        <w:r w:rsidRPr="00A917A1">
          <w:rPr>
            <w:rStyle w:val="Hipersaitas"/>
            <w:rFonts w:eastAsia="Calibri" w:cstheme="minorHAnsi"/>
            <w:b/>
            <w:noProof/>
          </w:rPr>
          <w:t>10.</w:t>
        </w:r>
        <w:r>
          <w:rPr>
            <w:rFonts w:eastAsiaTheme="minorEastAsia"/>
            <w:noProof/>
            <w:kern w:val="2"/>
            <w:sz w:val="24"/>
            <w:szCs w:val="24"/>
            <w:lang w:eastAsia="lt-LT"/>
            <w14:ligatures w14:val="standardContextual"/>
          </w:rPr>
          <w:tab/>
        </w:r>
        <w:r w:rsidRPr="00A917A1">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_Toc203397743 \h </w:instrText>
        </w:r>
        <w:r>
          <w:rPr>
            <w:noProof/>
            <w:webHidden/>
          </w:rPr>
        </w:r>
        <w:r>
          <w:rPr>
            <w:noProof/>
            <w:webHidden/>
          </w:rPr>
          <w:fldChar w:fldCharType="separate"/>
        </w:r>
        <w:r>
          <w:rPr>
            <w:noProof/>
            <w:webHidden/>
          </w:rPr>
          <w:t>4</w:t>
        </w:r>
        <w:r>
          <w:rPr>
            <w:noProof/>
            <w:webHidden/>
          </w:rPr>
          <w:fldChar w:fldCharType="end"/>
        </w:r>
      </w:hyperlink>
    </w:p>
    <w:p w14:paraId="35B23E0A" w14:textId="6C68FD8D" w:rsidR="00537B04" w:rsidRDefault="00537B04">
      <w:pPr>
        <w:pStyle w:val="Turinys1"/>
        <w:tabs>
          <w:tab w:val="left" w:pos="720"/>
          <w:tab w:val="right" w:leader="dot" w:pos="9628"/>
        </w:tabs>
        <w:rPr>
          <w:rFonts w:eastAsiaTheme="minorEastAsia"/>
          <w:noProof/>
          <w:kern w:val="2"/>
          <w:sz w:val="24"/>
          <w:szCs w:val="24"/>
          <w:lang w:eastAsia="lt-LT"/>
          <w14:ligatures w14:val="standardContextual"/>
        </w:rPr>
      </w:pPr>
      <w:hyperlink w:anchor="_Toc203397744" w:history="1">
        <w:r w:rsidRPr="00A917A1">
          <w:rPr>
            <w:rStyle w:val="Hipersaitas"/>
            <w:rFonts w:eastAsia="Calibri" w:cstheme="minorHAnsi"/>
            <w:b/>
            <w:noProof/>
          </w:rPr>
          <w:t>11.</w:t>
        </w:r>
        <w:r>
          <w:rPr>
            <w:rFonts w:eastAsiaTheme="minorEastAsia"/>
            <w:noProof/>
            <w:kern w:val="2"/>
            <w:sz w:val="24"/>
            <w:szCs w:val="24"/>
            <w:lang w:eastAsia="lt-LT"/>
            <w14:ligatures w14:val="standardContextual"/>
          </w:rPr>
          <w:tab/>
        </w:r>
        <w:r w:rsidRPr="00A917A1">
          <w:rPr>
            <w:rStyle w:val="Hipersaitas"/>
            <w:rFonts w:cstheme="minorHAnsi"/>
            <w:b/>
            <w:noProof/>
          </w:rPr>
          <w:t>Sutarties sudarymas</w:t>
        </w:r>
        <w:r>
          <w:rPr>
            <w:noProof/>
            <w:webHidden/>
          </w:rPr>
          <w:tab/>
        </w:r>
        <w:r>
          <w:rPr>
            <w:noProof/>
            <w:webHidden/>
          </w:rPr>
          <w:fldChar w:fldCharType="begin"/>
        </w:r>
        <w:r>
          <w:rPr>
            <w:noProof/>
            <w:webHidden/>
          </w:rPr>
          <w:instrText xml:space="preserve"> PAGEREF _Toc203397744 \h </w:instrText>
        </w:r>
        <w:r>
          <w:rPr>
            <w:noProof/>
            <w:webHidden/>
          </w:rPr>
        </w:r>
        <w:r>
          <w:rPr>
            <w:noProof/>
            <w:webHidden/>
          </w:rPr>
          <w:fldChar w:fldCharType="separate"/>
        </w:r>
        <w:r>
          <w:rPr>
            <w:noProof/>
            <w:webHidden/>
          </w:rPr>
          <w:t>4</w:t>
        </w:r>
        <w:r>
          <w:rPr>
            <w:noProof/>
            <w:webHidden/>
          </w:rPr>
          <w:fldChar w:fldCharType="end"/>
        </w:r>
      </w:hyperlink>
    </w:p>
    <w:p w14:paraId="1202E492" w14:textId="6905E759" w:rsidR="00537B04" w:rsidRDefault="00537B04">
      <w:pPr>
        <w:pStyle w:val="Turinys1"/>
        <w:tabs>
          <w:tab w:val="left" w:pos="720"/>
          <w:tab w:val="right" w:leader="dot" w:pos="9628"/>
        </w:tabs>
        <w:rPr>
          <w:rFonts w:eastAsiaTheme="minorEastAsia"/>
          <w:noProof/>
          <w:kern w:val="2"/>
          <w:sz w:val="24"/>
          <w:szCs w:val="24"/>
          <w:lang w:eastAsia="lt-LT"/>
          <w14:ligatures w14:val="standardContextual"/>
        </w:rPr>
      </w:pPr>
      <w:hyperlink w:anchor="_Toc203397745" w:history="1">
        <w:r w:rsidRPr="00A917A1">
          <w:rPr>
            <w:rStyle w:val="Hipersaitas"/>
            <w:rFonts w:eastAsia="Calibri" w:cstheme="minorHAnsi"/>
            <w:b/>
            <w:noProof/>
          </w:rPr>
          <w:t>12.</w:t>
        </w:r>
        <w:r>
          <w:rPr>
            <w:rFonts w:eastAsiaTheme="minorEastAsia"/>
            <w:noProof/>
            <w:kern w:val="2"/>
            <w:sz w:val="24"/>
            <w:szCs w:val="24"/>
            <w:lang w:eastAsia="lt-LT"/>
            <w14:ligatures w14:val="standardContextual"/>
          </w:rPr>
          <w:tab/>
        </w:r>
        <w:r w:rsidRPr="00A917A1">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_Toc203397745 \h </w:instrText>
        </w:r>
        <w:r>
          <w:rPr>
            <w:noProof/>
            <w:webHidden/>
          </w:rPr>
        </w:r>
        <w:r>
          <w:rPr>
            <w:noProof/>
            <w:webHidden/>
          </w:rPr>
          <w:fldChar w:fldCharType="separate"/>
        </w:r>
        <w:r>
          <w:rPr>
            <w:noProof/>
            <w:webHidden/>
          </w:rPr>
          <w:t>4</w:t>
        </w:r>
        <w:r>
          <w:rPr>
            <w:noProof/>
            <w:webHidden/>
          </w:rPr>
          <w:fldChar w:fldCharType="end"/>
        </w:r>
      </w:hyperlink>
    </w:p>
    <w:p w14:paraId="14076DD6" w14:textId="016B5295" w:rsidR="00537B04" w:rsidRDefault="00537B04">
      <w:pPr>
        <w:pStyle w:val="Turinys1"/>
        <w:tabs>
          <w:tab w:val="left" w:pos="720"/>
          <w:tab w:val="right" w:leader="dot" w:pos="9628"/>
        </w:tabs>
        <w:rPr>
          <w:rFonts w:eastAsiaTheme="minorEastAsia"/>
          <w:noProof/>
          <w:kern w:val="2"/>
          <w:sz w:val="24"/>
          <w:szCs w:val="24"/>
          <w:lang w:eastAsia="lt-LT"/>
          <w14:ligatures w14:val="standardContextual"/>
        </w:rPr>
      </w:pPr>
      <w:hyperlink w:anchor="_Toc203397746" w:history="1">
        <w:r w:rsidRPr="00A917A1">
          <w:rPr>
            <w:rStyle w:val="Hipersaitas"/>
            <w:rFonts w:cstheme="minorHAnsi"/>
            <w:b/>
            <w:noProof/>
          </w:rPr>
          <w:t>14.</w:t>
        </w:r>
        <w:r>
          <w:rPr>
            <w:rFonts w:eastAsiaTheme="minorEastAsia"/>
            <w:noProof/>
            <w:kern w:val="2"/>
            <w:sz w:val="24"/>
            <w:szCs w:val="24"/>
            <w:lang w:eastAsia="lt-LT"/>
            <w14:ligatures w14:val="standardContextual"/>
          </w:rPr>
          <w:tab/>
        </w:r>
        <w:r w:rsidRPr="00A917A1">
          <w:rPr>
            <w:rStyle w:val="Hipersaitas"/>
            <w:rFonts w:cstheme="minorHAnsi"/>
            <w:b/>
            <w:noProof/>
          </w:rPr>
          <w:t>Kitos sąlygos</w:t>
        </w:r>
        <w:r>
          <w:rPr>
            <w:noProof/>
            <w:webHidden/>
          </w:rPr>
          <w:tab/>
        </w:r>
        <w:r>
          <w:rPr>
            <w:noProof/>
            <w:webHidden/>
          </w:rPr>
          <w:fldChar w:fldCharType="begin"/>
        </w:r>
        <w:r>
          <w:rPr>
            <w:noProof/>
            <w:webHidden/>
          </w:rPr>
          <w:instrText xml:space="preserve"> PAGEREF _Toc203397746 \h </w:instrText>
        </w:r>
        <w:r>
          <w:rPr>
            <w:noProof/>
            <w:webHidden/>
          </w:rPr>
        </w:r>
        <w:r>
          <w:rPr>
            <w:noProof/>
            <w:webHidden/>
          </w:rPr>
          <w:fldChar w:fldCharType="separate"/>
        </w:r>
        <w:r>
          <w:rPr>
            <w:noProof/>
            <w:webHidden/>
          </w:rPr>
          <w:t>4</w:t>
        </w:r>
        <w:r>
          <w:rPr>
            <w:noProof/>
            <w:webHidden/>
          </w:rPr>
          <w:fldChar w:fldCharType="end"/>
        </w:r>
      </w:hyperlink>
    </w:p>
    <w:p w14:paraId="7C0D7871" w14:textId="305BDCFE" w:rsidR="00537B04" w:rsidRDefault="00537B04">
      <w:pPr>
        <w:pStyle w:val="Turinys1"/>
        <w:tabs>
          <w:tab w:val="right" w:leader="dot" w:pos="9628"/>
        </w:tabs>
        <w:rPr>
          <w:rFonts w:eastAsiaTheme="minorEastAsia"/>
          <w:noProof/>
          <w:kern w:val="2"/>
          <w:sz w:val="24"/>
          <w:szCs w:val="24"/>
          <w:lang w:eastAsia="lt-LT"/>
          <w14:ligatures w14:val="standardContextual"/>
        </w:rPr>
      </w:pPr>
      <w:hyperlink w:anchor="_Toc203397747" w:history="1">
        <w:r w:rsidRPr="00A917A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_Toc203397747 \h </w:instrText>
        </w:r>
        <w:r>
          <w:rPr>
            <w:noProof/>
            <w:webHidden/>
          </w:rPr>
        </w:r>
        <w:r>
          <w:rPr>
            <w:noProof/>
            <w:webHidden/>
          </w:rPr>
          <w:fldChar w:fldCharType="separate"/>
        </w:r>
        <w:r>
          <w:rPr>
            <w:noProof/>
            <w:webHidden/>
          </w:rPr>
          <w:t>5</w:t>
        </w:r>
        <w:r>
          <w:rPr>
            <w:noProof/>
            <w:webHidden/>
          </w:rPr>
          <w:fldChar w:fldCharType="end"/>
        </w:r>
      </w:hyperlink>
    </w:p>
    <w:p w14:paraId="2BD26EC1" w14:textId="76A5F17D" w:rsidR="00537B04" w:rsidRDefault="00537B04">
      <w:pPr>
        <w:pStyle w:val="Turinys1"/>
        <w:tabs>
          <w:tab w:val="right" w:leader="dot" w:pos="9628"/>
        </w:tabs>
        <w:rPr>
          <w:rFonts w:eastAsiaTheme="minorEastAsia"/>
          <w:noProof/>
          <w:kern w:val="2"/>
          <w:sz w:val="24"/>
          <w:szCs w:val="24"/>
          <w:lang w:eastAsia="lt-LT"/>
          <w14:ligatures w14:val="standardContextual"/>
        </w:rPr>
      </w:pPr>
      <w:hyperlink w:anchor="_Toc203397748" w:history="1">
        <w:r w:rsidRPr="00A917A1">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_Toc203397748 \h </w:instrText>
        </w:r>
        <w:r>
          <w:rPr>
            <w:noProof/>
            <w:webHidden/>
          </w:rPr>
        </w:r>
        <w:r>
          <w:rPr>
            <w:noProof/>
            <w:webHidden/>
          </w:rPr>
          <w:fldChar w:fldCharType="separate"/>
        </w:r>
        <w:r>
          <w:rPr>
            <w:noProof/>
            <w:webHidden/>
          </w:rPr>
          <w:t>7</w:t>
        </w:r>
        <w:r>
          <w:rPr>
            <w:noProof/>
            <w:webHidden/>
          </w:rPr>
          <w:fldChar w:fldCharType="end"/>
        </w:r>
      </w:hyperlink>
    </w:p>
    <w:p w14:paraId="42EFA493" w14:textId="22B6429D" w:rsidR="00537B04" w:rsidRDefault="00537B04">
      <w:pPr>
        <w:pStyle w:val="Turinys2"/>
        <w:tabs>
          <w:tab w:val="right" w:leader="dot" w:pos="9628"/>
        </w:tabs>
        <w:rPr>
          <w:rFonts w:eastAsiaTheme="minorEastAsia"/>
          <w:noProof/>
          <w:kern w:val="2"/>
          <w:sz w:val="24"/>
          <w:szCs w:val="24"/>
          <w:lang w:eastAsia="lt-LT"/>
          <w14:ligatures w14:val="standardContextual"/>
        </w:rPr>
      </w:pPr>
      <w:hyperlink w:anchor="_Toc203397749" w:history="1">
        <w:r w:rsidRPr="00A917A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_Toc203397749 \h </w:instrText>
        </w:r>
        <w:r>
          <w:rPr>
            <w:noProof/>
            <w:webHidden/>
          </w:rPr>
        </w:r>
        <w:r>
          <w:rPr>
            <w:noProof/>
            <w:webHidden/>
          </w:rPr>
          <w:fldChar w:fldCharType="separate"/>
        </w:r>
        <w:r>
          <w:rPr>
            <w:noProof/>
            <w:webHidden/>
          </w:rPr>
          <w:t>7</w:t>
        </w:r>
        <w:r>
          <w:rPr>
            <w:noProof/>
            <w:webHidden/>
          </w:rPr>
          <w:fldChar w:fldCharType="end"/>
        </w:r>
      </w:hyperlink>
    </w:p>
    <w:p w14:paraId="7E8979A9" w14:textId="67F55D86" w:rsidR="00537B04" w:rsidRDefault="00537B04">
      <w:pPr>
        <w:pStyle w:val="Turinys2"/>
        <w:tabs>
          <w:tab w:val="right" w:leader="dot" w:pos="9628"/>
        </w:tabs>
        <w:rPr>
          <w:rFonts w:eastAsiaTheme="minorEastAsia"/>
          <w:noProof/>
          <w:kern w:val="2"/>
          <w:sz w:val="24"/>
          <w:szCs w:val="24"/>
          <w:lang w:eastAsia="lt-LT"/>
          <w14:ligatures w14:val="standardContextual"/>
        </w:rPr>
      </w:pPr>
      <w:hyperlink w:anchor="_Toc203397750" w:history="1">
        <w:r w:rsidRPr="00A917A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_Toc203397750 \h </w:instrText>
        </w:r>
        <w:r>
          <w:rPr>
            <w:noProof/>
            <w:webHidden/>
          </w:rPr>
        </w:r>
        <w:r>
          <w:rPr>
            <w:noProof/>
            <w:webHidden/>
          </w:rPr>
          <w:fldChar w:fldCharType="separate"/>
        </w:r>
        <w:r>
          <w:rPr>
            <w:noProof/>
            <w:webHidden/>
          </w:rPr>
          <w:t>15</w:t>
        </w:r>
        <w:r>
          <w:rPr>
            <w:noProof/>
            <w:webHidden/>
          </w:rPr>
          <w:fldChar w:fldCharType="end"/>
        </w:r>
      </w:hyperlink>
    </w:p>
    <w:p w14:paraId="7B0D3590" w14:textId="053DF283" w:rsidR="00537B04" w:rsidRDefault="00537B04">
      <w:pPr>
        <w:pStyle w:val="Turinys2"/>
        <w:tabs>
          <w:tab w:val="right" w:leader="dot" w:pos="9628"/>
        </w:tabs>
        <w:rPr>
          <w:rFonts w:eastAsiaTheme="minorEastAsia"/>
          <w:noProof/>
          <w:kern w:val="2"/>
          <w:sz w:val="24"/>
          <w:szCs w:val="24"/>
          <w:lang w:eastAsia="lt-LT"/>
          <w14:ligatures w14:val="standardContextual"/>
        </w:rPr>
      </w:pPr>
      <w:hyperlink w:anchor="_Toc203397751" w:history="1">
        <w:r w:rsidRPr="00A917A1">
          <w:rPr>
            <w:rStyle w:val="Hipersaitas"/>
            <w:rFonts w:eastAsia="Calibri" w:cstheme="minorHAnsi"/>
            <w:noProof/>
          </w:rPr>
          <w:t xml:space="preserve">Pirkimo sąlygų 5 priedas „EBVPD“ </w:t>
        </w:r>
        <w:r w:rsidRPr="00A917A1">
          <w:rPr>
            <w:rStyle w:val="Hipersaitas"/>
            <w:rFonts w:cstheme="minorHAnsi"/>
            <w:noProof/>
          </w:rPr>
          <w:t>(XML formatu)</w:t>
        </w:r>
        <w:r>
          <w:rPr>
            <w:noProof/>
            <w:webHidden/>
          </w:rPr>
          <w:tab/>
        </w:r>
        <w:r>
          <w:rPr>
            <w:noProof/>
            <w:webHidden/>
          </w:rPr>
          <w:fldChar w:fldCharType="begin"/>
        </w:r>
        <w:r>
          <w:rPr>
            <w:noProof/>
            <w:webHidden/>
          </w:rPr>
          <w:instrText xml:space="preserve"> PAGEREF _Toc203397751 \h </w:instrText>
        </w:r>
        <w:r>
          <w:rPr>
            <w:noProof/>
            <w:webHidden/>
          </w:rPr>
        </w:r>
        <w:r>
          <w:rPr>
            <w:noProof/>
            <w:webHidden/>
          </w:rPr>
          <w:fldChar w:fldCharType="separate"/>
        </w:r>
        <w:r>
          <w:rPr>
            <w:noProof/>
            <w:webHidden/>
          </w:rPr>
          <w:t>15</w:t>
        </w:r>
        <w:r>
          <w:rPr>
            <w:noProof/>
            <w:webHidden/>
          </w:rPr>
          <w:fldChar w:fldCharType="end"/>
        </w:r>
      </w:hyperlink>
    </w:p>
    <w:p w14:paraId="44CCC82D" w14:textId="2BD2C8AA" w:rsidR="00537B04" w:rsidRDefault="00537B04">
      <w:pPr>
        <w:pStyle w:val="Turinys2"/>
        <w:tabs>
          <w:tab w:val="right" w:leader="dot" w:pos="9628"/>
        </w:tabs>
        <w:rPr>
          <w:rFonts w:eastAsiaTheme="minorEastAsia"/>
          <w:noProof/>
          <w:kern w:val="2"/>
          <w:sz w:val="24"/>
          <w:szCs w:val="24"/>
          <w:lang w:eastAsia="lt-LT"/>
          <w14:ligatures w14:val="standardContextual"/>
        </w:rPr>
      </w:pPr>
      <w:hyperlink w:anchor="_Toc203397752" w:history="1">
        <w:r w:rsidRPr="00A917A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_Toc203397752 \h </w:instrText>
        </w:r>
        <w:r>
          <w:rPr>
            <w:noProof/>
            <w:webHidden/>
          </w:rPr>
        </w:r>
        <w:r>
          <w:rPr>
            <w:noProof/>
            <w:webHidden/>
          </w:rPr>
          <w:fldChar w:fldCharType="separate"/>
        </w:r>
        <w:r>
          <w:rPr>
            <w:noProof/>
            <w:webHidden/>
          </w:rPr>
          <w:t>16</w:t>
        </w:r>
        <w:r>
          <w:rPr>
            <w:noProof/>
            <w:webHidden/>
          </w:rPr>
          <w:fldChar w:fldCharType="end"/>
        </w:r>
      </w:hyperlink>
    </w:p>
    <w:p w14:paraId="7F2851B7" w14:textId="65F654D9" w:rsidR="00537B04" w:rsidRDefault="00537B04">
      <w:pPr>
        <w:pStyle w:val="Turinys2"/>
        <w:tabs>
          <w:tab w:val="right" w:leader="dot" w:pos="9628"/>
        </w:tabs>
        <w:rPr>
          <w:rFonts w:eastAsiaTheme="minorEastAsia"/>
          <w:noProof/>
          <w:kern w:val="2"/>
          <w:sz w:val="24"/>
          <w:szCs w:val="24"/>
          <w:lang w:eastAsia="lt-LT"/>
          <w14:ligatures w14:val="standardContextual"/>
        </w:rPr>
      </w:pPr>
      <w:hyperlink w:anchor="_Toc203397753" w:history="1">
        <w:r w:rsidRPr="00A917A1">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_Toc203397753 \h </w:instrText>
        </w:r>
        <w:r>
          <w:rPr>
            <w:noProof/>
            <w:webHidden/>
          </w:rPr>
        </w:r>
        <w:r>
          <w:rPr>
            <w:noProof/>
            <w:webHidden/>
          </w:rPr>
          <w:fldChar w:fldCharType="separate"/>
        </w:r>
        <w:r>
          <w:rPr>
            <w:noProof/>
            <w:webHidden/>
          </w:rPr>
          <w:t>18</w:t>
        </w:r>
        <w:r>
          <w:rPr>
            <w:noProof/>
            <w:webHidden/>
          </w:rPr>
          <w:fldChar w:fldCharType="end"/>
        </w:r>
      </w:hyperlink>
    </w:p>
    <w:p w14:paraId="42352FC1" w14:textId="48D3E4D9" w:rsidR="00966362" w:rsidRPr="00C94EF4" w:rsidRDefault="00966362" w:rsidP="0046558F">
      <w:pPr>
        <w:jc w:val="center"/>
        <w:rPr>
          <w:rFonts w:cstheme="minorHAnsi"/>
          <w:b/>
          <w:bCs/>
          <w:lang w:eastAsia="lt-LT"/>
        </w:rPr>
      </w:pPr>
      <w:r w:rsidRPr="00C94EF4">
        <w:rPr>
          <w:rFonts w:cstheme="minorHAnsi"/>
          <w:b/>
          <w:bCs/>
          <w:lang w:eastAsia="lt-LT"/>
        </w:rPr>
        <w:fldChar w:fldCharType="end"/>
      </w:r>
      <w:r w:rsidRPr="00C94EF4">
        <w:rPr>
          <w:rFonts w:cstheme="minorHAnsi"/>
          <w:b/>
          <w:bCs/>
          <w:lang w:eastAsia="lt-LT"/>
        </w:rPr>
        <w:br w:type="page"/>
      </w: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203397734"/>
      <w:r w:rsidRPr="00C94EF4">
        <w:rPr>
          <w:rFonts w:eastAsiaTheme="majorEastAsia" w:cstheme="minorHAnsi"/>
          <w:b/>
          <w:bCs/>
          <w:color w:val="8496B0" w:themeColor="text2" w:themeTint="99"/>
          <w:spacing w:val="4"/>
        </w:rPr>
        <w:lastRenderedPageBreak/>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203397735"/>
      <w:r w:rsidRPr="00C94EF4">
        <w:rPr>
          <w:rFonts w:eastAsiaTheme="majorEastAsia" w:cstheme="minorHAnsi"/>
          <w:b/>
          <w:bCs/>
          <w:color w:val="8496B0" w:themeColor="text2" w:themeTint="99"/>
          <w:spacing w:val="4"/>
        </w:rPr>
        <w:t>Pirkimo objektas</w:t>
      </w:r>
      <w:bookmarkEnd w:id="2"/>
    </w:p>
    <w:p w14:paraId="412AEB21" w14:textId="4F33BDBE" w:rsidR="005F03C0" w:rsidRPr="00DA0B2E" w:rsidRDefault="00166BA0" w:rsidP="009554B0">
      <w:pPr>
        <w:pStyle w:val="Betarp"/>
        <w:numPr>
          <w:ilvl w:val="1"/>
          <w:numId w:val="4"/>
        </w:numPr>
        <w:tabs>
          <w:tab w:val="left" w:pos="426"/>
        </w:tabs>
        <w:spacing w:after="120"/>
        <w:contextualSpacing/>
        <w:jc w:val="both"/>
        <w:rPr>
          <w:rFonts w:cstheme="minorHAnsi"/>
        </w:rPr>
      </w:pPr>
      <w:r w:rsidRPr="00DA0B2E">
        <w:rPr>
          <w:rFonts w:eastAsia="Calibri" w:cstheme="minorHAnsi"/>
        </w:rPr>
        <w:t>Perkantysis subjektas</w:t>
      </w:r>
      <w:r w:rsidR="004924AC" w:rsidRPr="00DA0B2E">
        <w:rPr>
          <w:rFonts w:eastAsia="Calibri" w:cstheme="minorHAnsi"/>
        </w:rPr>
        <w:t xml:space="preserve"> </w:t>
      </w:r>
      <w:r w:rsidR="006E6028" w:rsidRPr="00DA0B2E">
        <w:rPr>
          <w:rFonts w:cstheme="minorHAnsi"/>
        </w:rPr>
        <w:t>perka</w:t>
      </w:r>
      <w:r w:rsidR="009A5AB6" w:rsidRPr="00DA0B2E">
        <w:rPr>
          <w:rFonts w:cstheme="minorHAnsi"/>
        </w:rPr>
        <w:t xml:space="preserve"> </w:t>
      </w:r>
      <w:r w:rsidR="008F4D88">
        <w:rPr>
          <w:rFonts w:cstheme="minorHAnsi"/>
        </w:rPr>
        <w:t xml:space="preserve">įvairias santechnikos prekes </w:t>
      </w:r>
      <w:r w:rsidR="009968C6" w:rsidRPr="00DA0B2E">
        <w:rPr>
          <w:rFonts w:cstheme="minorHAnsi"/>
        </w:rPr>
        <w:t xml:space="preserve">(toliau – </w:t>
      </w:r>
      <w:r w:rsidR="00277F40">
        <w:rPr>
          <w:rFonts w:cstheme="minorHAnsi"/>
        </w:rPr>
        <w:t xml:space="preserve">Prekės </w:t>
      </w:r>
      <w:r w:rsidR="009968C6" w:rsidRPr="00DA0B2E">
        <w:rPr>
          <w:rFonts w:cstheme="minorHAnsi"/>
        </w:rPr>
        <w:t>)</w:t>
      </w:r>
      <w:r w:rsidR="00951F84" w:rsidRPr="00DA0B2E">
        <w:rPr>
          <w:rFonts w:cstheme="minorHAnsi"/>
        </w:rPr>
        <w:t>.</w:t>
      </w:r>
      <w:r w:rsidR="00A36D0D" w:rsidRPr="00DA0B2E">
        <w:rPr>
          <w:rFonts w:cstheme="minorHAnsi"/>
        </w:rPr>
        <w:t xml:space="preserve"> Reikalavimai </w:t>
      </w:r>
      <w:r w:rsidR="008F4D88">
        <w:rPr>
          <w:rFonts w:cstheme="minorHAnsi"/>
        </w:rPr>
        <w:t>Prekėms</w:t>
      </w:r>
      <w:r w:rsidR="00A36D0D" w:rsidRPr="00DA0B2E">
        <w:rPr>
          <w:rFonts w:cstheme="minorHAnsi"/>
        </w:rPr>
        <w:t xml:space="preserve"> nustatyti specialiųjų pirkimo sąlygų priede</w:t>
      </w:r>
      <w:r w:rsidRPr="00DA0B2E">
        <w:rPr>
          <w:rFonts w:cstheme="minorHAnsi"/>
        </w:rPr>
        <w:t xml:space="preserve"> „Techninė specifikacija“ [</w:t>
      </w:r>
      <w:r w:rsidR="00951F84" w:rsidRPr="00DA0B2E">
        <w:rPr>
          <w:rFonts w:cstheme="minorHAnsi"/>
        </w:rPr>
        <w:t>2</w:t>
      </w:r>
      <w:r w:rsidRPr="00DA0B2E">
        <w:rPr>
          <w:rFonts w:cstheme="minorHAnsi"/>
        </w:rPr>
        <w:t xml:space="preserve"> priedas]</w:t>
      </w:r>
      <w:r w:rsidR="00A36D0D" w:rsidRPr="00DA0B2E">
        <w:rPr>
          <w:rFonts w:cstheme="minorHAnsi"/>
        </w:rPr>
        <w:t>.</w:t>
      </w:r>
      <w:r w:rsidR="008048EA" w:rsidRPr="00DA0B2E">
        <w:rPr>
          <w:rFonts w:cstheme="minorHAnsi"/>
        </w:rPr>
        <w:t xml:space="preserve"> </w:t>
      </w:r>
    </w:p>
    <w:p w14:paraId="39ED70C6" w14:textId="1E2AAA99" w:rsidR="00513C61" w:rsidRPr="00DA0B2E" w:rsidRDefault="00166BA0" w:rsidP="00B86A21">
      <w:pPr>
        <w:pStyle w:val="Betarp"/>
        <w:numPr>
          <w:ilvl w:val="1"/>
          <w:numId w:val="4"/>
        </w:numPr>
        <w:tabs>
          <w:tab w:val="left" w:pos="426"/>
        </w:tabs>
        <w:spacing w:after="120"/>
        <w:contextualSpacing/>
        <w:jc w:val="both"/>
        <w:rPr>
          <w:rFonts w:cstheme="minorHAnsi"/>
        </w:rPr>
      </w:pPr>
      <w:r w:rsidRPr="00DA0B2E">
        <w:rPr>
          <w:rFonts w:cstheme="minorHAnsi"/>
        </w:rPr>
        <w:t xml:space="preserve">Pirkimo objektas į dalis </w:t>
      </w:r>
      <w:r w:rsidRPr="00DA0B2E">
        <w:rPr>
          <w:rFonts w:cstheme="minorHAnsi"/>
          <w:b/>
          <w:bCs/>
        </w:rPr>
        <w:t>neskaidomas</w:t>
      </w:r>
      <w:r w:rsidRPr="00DA0B2E">
        <w:rPr>
          <w:rFonts w:cstheme="minorHAnsi"/>
        </w:rPr>
        <w:t xml:space="preserve">. </w:t>
      </w:r>
      <w:r w:rsidR="00513C61" w:rsidRPr="00DA0B2E">
        <w:rPr>
          <w:rFonts w:cstheme="minorHAnsi"/>
        </w:rPr>
        <w:t>Pasiūlymas turi būti pateiktas visai techninėje specifikacijoje</w:t>
      </w:r>
      <w:r w:rsidR="00EF7B54" w:rsidRPr="00DA0B2E">
        <w:rPr>
          <w:rFonts w:cstheme="minorHAnsi"/>
        </w:rPr>
        <w:t xml:space="preserve"> </w:t>
      </w:r>
      <w:r w:rsidR="00513C61" w:rsidRPr="00DA0B2E">
        <w:rPr>
          <w:rFonts w:cstheme="minorHAnsi"/>
        </w:rPr>
        <w:t>numatyta</w:t>
      </w:r>
      <w:r w:rsidR="00277F40">
        <w:rPr>
          <w:rFonts w:cstheme="minorHAnsi"/>
        </w:rPr>
        <w:t>i</w:t>
      </w:r>
      <w:r w:rsidR="00513C61" w:rsidRPr="00DA0B2E">
        <w:rPr>
          <w:rFonts w:cstheme="minorHAnsi"/>
        </w:rPr>
        <w:t xml:space="preserve"> </w:t>
      </w:r>
      <w:r w:rsidR="00277F40">
        <w:rPr>
          <w:rFonts w:cstheme="minorHAnsi"/>
        </w:rPr>
        <w:t>Prekių</w:t>
      </w:r>
      <w:r w:rsidR="006C5336" w:rsidRPr="00DA0B2E">
        <w:rPr>
          <w:rFonts w:cstheme="minorHAnsi"/>
        </w:rPr>
        <w:t xml:space="preserve"> </w:t>
      </w:r>
      <w:r w:rsidR="00513C61" w:rsidRPr="00DA0B2E">
        <w:rPr>
          <w:rFonts w:cstheme="minorHAnsi"/>
        </w:rPr>
        <w:t>apimčiai.</w:t>
      </w:r>
      <w:r w:rsidR="00B86A21" w:rsidRPr="00DA0B2E">
        <w:rPr>
          <w:rFonts w:cstheme="minorHAnsi"/>
        </w:rPr>
        <w:t xml:space="preserve"> </w:t>
      </w:r>
      <w:r w:rsidR="00513C61" w:rsidRPr="00DA0B2E">
        <w:rPr>
          <w:rFonts w:cstheme="minorHAnsi"/>
        </w:rPr>
        <w:t xml:space="preserve">Pirkimo apimtys, terminai, reikalavimai ir </w:t>
      </w:r>
      <w:r w:rsidR="008F4D88">
        <w:rPr>
          <w:rFonts w:cstheme="minorHAnsi"/>
        </w:rPr>
        <w:t xml:space="preserve">prekių </w:t>
      </w:r>
      <w:r w:rsidR="00513C61" w:rsidRPr="00DA0B2E">
        <w:rPr>
          <w:rFonts w:cstheme="minorHAnsi"/>
        </w:rPr>
        <w:t>techninė specifikacija apibrėžti specialiųjų pirkimo sąlygų 2 priede.</w:t>
      </w:r>
      <w:r w:rsidR="00B86A21" w:rsidRPr="00DA0B2E">
        <w:rPr>
          <w:rFonts w:ascii="Times New Roman" w:eastAsia="Times New Roman" w:hAnsi="Times New Roman"/>
          <w:b/>
          <w:bCs/>
          <w:i/>
          <w:iCs/>
          <w:sz w:val="20"/>
          <w:szCs w:val="20"/>
        </w:rPr>
        <w:t xml:space="preserve"> </w:t>
      </w:r>
      <w:r w:rsidR="00F31214">
        <w:rPr>
          <w:rFonts w:cstheme="minorHAnsi"/>
        </w:rPr>
        <w:t>Numatyti kiekiai preliminarūs</w:t>
      </w:r>
      <w:r w:rsidR="00F31214">
        <w:rPr>
          <w:rFonts w:cstheme="minorHAnsi"/>
        </w:rPr>
        <w:t>.</w:t>
      </w:r>
    </w:p>
    <w:p w14:paraId="436FBC0F" w14:textId="27F705E9" w:rsidR="00883DB7" w:rsidRPr="006A0754" w:rsidRDefault="0054169B" w:rsidP="009554B0">
      <w:pPr>
        <w:pStyle w:val="Betarp"/>
        <w:numPr>
          <w:ilvl w:val="1"/>
          <w:numId w:val="4"/>
        </w:numPr>
        <w:tabs>
          <w:tab w:val="left" w:pos="426"/>
        </w:tabs>
        <w:spacing w:after="120"/>
        <w:contextualSpacing/>
        <w:jc w:val="both"/>
        <w:rPr>
          <w:rFonts w:cstheme="minorHAnsi"/>
        </w:rPr>
      </w:pPr>
      <w:r w:rsidRPr="00DA0B2E">
        <w:rPr>
          <w:rFonts w:cstheme="minorHAnsi"/>
        </w:rPr>
        <w:t xml:space="preserve">Sutarties galiojimo laikotarpis – </w:t>
      </w:r>
      <w:r w:rsidR="00277F40">
        <w:rPr>
          <w:rFonts w:cstheme="minorHAnsi"/>
        </w:rPr>
        <w:t>13</w:t>
      </w:r>
      <w:r w:rsidRPr="00DA0B2E">
        <w:rPr>
          <w:rFonts w:cstheme="minorHAnsi"/>
        </w:rPr>
        <w:t xml:space="preserve"> (</w:t>
      </w:r>
      <w:r w:rsidR="00277F40">
        <w:rPr>
          <w:rFonts w:cstheme="minorHAnsi"/>
        </w:rPr>
        <w:t>trylika</w:t>
      </w:r>
      <w:r w:rsidRPr="00DA0B2E">
        <w:rPr>
          <w:rFonts w:cstheme="minorHAnsi"/>
        </w:rPr>
        <w:t>) mėnesi</w:t>
      </w:r>
      <w:r w:rsidR="00277F40">
        <w:rPr>
          <w:rFonts w:cstheme="minorHAnsi"/>
        </w:rPr>
        <w:t>ų</w:t>
      </w:r>
      <w:r w:rsidRPr="00DA0B2E">
        <w:rPr>
          <w:rFonts w:cstheme="minorHAnsi"/>
        </w:rPr>
        <w:t xml:space="preserve"> nuo Sutarties pasirašymo dienos.</w:t>
      </w:r>
      <w:r w:rsidRPr="006A0754">
        <w:rPr>
          <w:rFonts w:cstheme="minorHAnsi"/>
        </w:rPr>
        <w:t xml:space="preserve"> </w:t>
      </w:r>
      <w:r w:rsidR="0092415C" w:rsidRPr="006A0754">
        <w:rPr>
          <w:rFonts w:cstheme="minorHAnsi"/>
        </w:rPr>
        <w:t>G</w:t>
      </w:r>
      <w:r w:rsidR="00C34C3A" w:rsidRPr="006A0754">
        <w:rPr>
          <w:rFonts w:cstheme="minorHAnsi"/>
        </w:rPr>
        <w:t xml:space="preserve">alimas </w:t>
      </w:r>
      <w:r w:rsidR="00E902E5" w:rsidRPr="006A0754">
        <w:rPr>
          <w:rFonts w:cstheme="minorHAnsi"/>
        </w:rPr>
        <w:t xml:space="preserve">sutarties </w:t>
      </w:r>
      <w:r w:rsidR="00C34C3A" w:rsidRPr="006A0754">
        <w:rPr>
          <w:rFonts w:cstheme="minorHAnsi"/>
        </w:rPr>
        <w:t xml:space="preserve">pratęsimas </w:t>
      </w:r>
      <w:r w:rsidR="00E76E7B" w:rsidRPr="006A0754">
        <w:rPr>
          <w:rFonts w:cstheme="minorHAnsi"/>
        </w:rPr>
        <w:t xml:space="preserve">12 mėn. </w:t>
      </w:r>
      <w:r w:rsidR="00334616" w:rsidRPr="006A0754">
        <w:rPr>
          <w:rFonts w:cstheme="minorHAnsi"/>
        </w:rPr>
        <w:t xml:space="preserve">per sutarties laikotarpį </w:t>
      </w:r>
      <w:r w:rsidR="00C34C3A" w:rsidRPr="006A0754">
        <w:rPr>
          <w:rFonts w:cstheme="minorHAnsi"/>
        </w:rPr>
        <w:t xml:space="preserve">neišnaudojus sutarties vertės. </w:t>
      </w:r>
      <w:r w:rsidR="002B7207" w:rsidRPr="006A0754">
        <w:rPr>
          <w:rFonts w:cstheme="minorHAnsi"/>
        </w:rPr>
        <w:t xml:space="preserve">Numatyta pirkimo maksimali kaina </w:t>
      </w:r>
      <w:r w:rsidR="00683CF2" w:rsidRPr="006A0754">
        <w:rPr>
          <w:rFonts w:cstheme="minorHAnsi"/>
        </w:rPr>
        <w:t>–</w:t>
      </w:r>
      <w:r w:rsidR="002B7207" w:rsidRPr="006A0754">
        <w:rPr>
          <w:rFonts w:cstheme="minorHAnsi"/>
        </w:rPr>
        <w:t xml:space="preserve"> </w:t>
      </w:r>
      <w:r w:rsidR="002B7207" w:rsidRPr="006A0754">
        <w:rPr>
          <w:rFonts w:cstheme="minorHAnsi"/>
          <w:b/>
          <w:bCs/>
        </w:rPr>
        <w:t>30000</w:t>
      </w:r>
      <w:r w:rsidR="00683CF2" w:rsidRPr="006A0754">
        <w:rPr>
          <w:rFonts w:cstheme="minorHAnsi"/>
          <w:b/>
          <w:bCs/>
        </w:rPr>
        <w:t>,</w:t>
      </w:r>
      <w:r w:rsidR="002B7207" w:rsidRPr="006A0754">
        <w:rPr>
          <w:rFonts w:cstheme="minorHAnsi"/>
          <w:b/>
          <w:bCs/>
        </w:rPr>
        <w:t xml:space="preserve">00 </w:t>
      </w:r>
      <w:r w:rsidR="002B7207" w:rsidRPr="006A0754">
        <w:rPr>
          <w:rFonts w:cstheme="minorHAnsi"/>
        </w:rPr>
        <w:t>Eur be PVM. Pasiūlyme viršijus šią sumą pasiūlymai turės būti atmesti.</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203397736"/>
      <w:r w:rsidRPr="00C94EF4">
        <w:rPr>
          <w:rFonts w:eastAsiaTheme="majorEastAsia" w:cstheme="minorHAnsi"/>
          <w:b/>
          <w:bCs/>
          <w:color w:val="8496B0" w:themeColor="text2" w:themeTint="99"/>
          <w:spacing w:val="4"/>
        </w:rPr>
        <w:t>Susitikimas su tiekėjais ir objekto apžiūra</w:t>
      </w:r>
      <w:bookmarkEnd w:id="3"/>
    </w:p>
    <w:p w14:paraId="23951685" w14:textId="3BB61DEE" w:rsidR="00166BA0" w:rsidRPr="00C94EF4" w:rsidRDefault="00166BA0" w:rsidP="009554B0">
      <w:pPr>
        <w:pStyle w:val="Betarp"/>
        <w:numPr>
          <w:ilvl w:val="1"/>
          <w:numId w:val="4"/>
        </w:numPr>
        <w:tabs>
          <w:tab w:val="left" w:pos="426"/>
        </w:tabs>
        <w:spacing w:after="120"/>
        <w:contextualSpacing/>
        <w:jc w:val="both"/>
        <w:rPr>
          <w:rFonts w:cstheme="minorHAnsi"/>
          <w:i/>
          <w:color w:val="FF0000"/>
        </w:rPr>
      </w:pPr>
      <w:r w:rsidRPr="00C94EF4">
        <w:rPr>
          <w:rFonts w:cstheme="minorHAnsi"/>
          <w:i/>
          <w:color w:val="FF0000"/>
        </w:rPr>
        <w:t xml:space="preserve"> </w:t>
      </w:r>
      <w:r w:rsidR="00CA18A9" w:rsidRPr="00C94EF4">
        <w:rPr>
          <w:rFonts w:cstheme="minorHAnsi"/>
        </w:rPr>
        <w:t>Perkantysis subjektas</w:t>
      </w:r>
      <w:r w:rsidRPr="00C94EF4">
        <w:rPr>
          <w:rFonts w:cstheme="minorHAnsi"/>
        </w:rPr>
        <w:t xml:space="preserve"> </w:t>
      </w:r>
      <w:r w:rsidRPr="00C94EF4">
        <w:rPr>
          <w:rFonts w:cstheme="minorHAnsi"/>
          <w:b/>
          <w:bCs/>
        </w:rPr>
        <w:t>nerengs</w:t>
      </w:r>
      <w:r w:rsidRPr="00C94EF4">
        <w:rPr>
          <w:rFonts w:cstheme="minorHAnsi"/>
        </w:rPr>
        <w:t xml:space="preserve"> susitikimo su tiekėjais dėl pirkimo sąlygų paaiškinimo. </w:t>
      </w:r>
    </w:p>
    <w:p w14:paraId="3527FC14" w14:textId="1B53A721" w:rsidR="00F044F4" w:rsidRPr="00C94EF4" w:rsidRDefault="00F044F4"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Perkantysis subjektas </w:t>
      </w:r>
      <w:r w:rsidR="00457D2D" w:rsidRPr="00C94EF4">
        <w:rPr>
          <w:rFonts w:cstheme="minorHAnsi"/>
          <w:b/>
          <w:bCs/>
        </w:rPr>
        <w:t xml:space="preserve">nerengs </w:t>
      </w:r>
      <w:r w:rsidR="00457D2D" w:rsidRPr="00C94EF4">
        <w:rPr>
          <w:rFonts w:cstheme="minorHAnsi"/>
        </w:rPr>
        <w:t>objekto apžiūros</w:t>
      </w:r>
      <w:r w:rsidRPr="00C94EF4">
        <w:rPr>
          <w:rFonts w:cstheme="minorHAnsi"/>
        </w:rPr>
        <w:t xml:space="preserve">. </w:t>
      </w:r>
    </w:p>
    <w:p w14:paraId="5379B482" w14:textId="77777777" w:rsidR="00423A14" w:rsidRPr="00C94EF4" w:rsidRDefault="00423A14" w:rsidP="00423A14">
      <w:pPr>
        <w:pStyle w:val="Betarp"/>
        <w:tabs>
          <w:tab w:val="left" w:pos="426"/>
        </w:tabs>
        <w:spacing w:after="120"/>
        <w:contextualSpacing/>
        <w:jc w:val="both"/>
        <w:rPr>
          <w:rFonts w:cstheme="minorHAnsi"/>
        </w:rPr>
      </w:pP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203397737"/>
      <w:r w:rsidRPr="00C94EF4">
        <w:rPr>
          <w:rFonts w:eastAsiaTheme="majorEastAsia" w:cstheme="minorHAnsi"/>
          <w:b/>
          <w:bCs/>
          <w:color w:val="8496B0" w:themeColor="text2" w:themeTint="99"/>
          <w:spacing w:val="4"/>
        </w:rPr>
        <w:t>Tiekėjų pašalinimo pagrindai</w:t>
      </w:r>
      <w:bookmarkEnd w:id="4"/>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5" w:name="_Hlk41039660"/>
      <w:r w:rsidRPr="00C94EF4">
        <w:rPr>
          <w:rFonts w:cstheme="minorHAnsi"/>
        </w:rPr>
        <w:t xml:space="preserve"> subtiekėjų (jei taikoma), ūkio subjektų, kurių pajėgumais tiekėjas remiasi, </w:t>
      </w:r>
      <w:bookmarkEnd w:id="5"/>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lastRenderedPageBreak/>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6" w:name="_Toc203397738"/>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6"/>
      <w:r w:rsidR="00EE4C39" w:rsidRPr="00C94EF4">
        <w:rPr>
          <w:rFonts w:eastAsiaTheme="majorEastAsia" w:cstheme="minorHAnsi"/>
          <w:b/>
          <w:bCs/>
          <w:color w:val="8496B0" w:themeColor="text2" w:themeTint="99"/>
          <w:spacing w:val="4"/>
        </w:rPr>
        <w:t xml:space="preserve"> </w:t>
      </w:r>
    </w:p>
    <w:p w14:paraId="1C6C4D04" w14:textId="4DEA57FF" w:rsidR="00CA271B" w:rsidRPr="00D33B41" w:rsidRDefault="00166930" w:rsidP="009554B0">
      <w:pPr>
        <w:pStyle w:val="Sraopastraipa"/>
        <w:numPr>
          <w:ilvl w:val="1"/>
          <w:numId w:val="4"/>
        </w:numPr>
        <w:tabs>
          <w:tab w:val="left" w:pos="851"/>
        </w:tabs>
        <w:spacing w:after="0" w:line="20" w:lineRule="atLeast"/>
        <w:jc w:val="both"/>
        <w:rPr>
          <w:rFonts w:cstheme="minorHAnsi"/>
          <w:sz w:val="21"/>
          <w:szCs w:val="21"/>
        </w:rPr>
      </w:pPr>
      <w:r w:rsidRPr="000E42DC">
        <w:rPr>
          <w:rFonts w:cstheme="minorHAnsi"/>
        </w:rPr>
        <w:t xml:space="preserve">Dalyviams </w:t>
      </w:r>
      <w:r w:rsidRPr="00683CF2">
        <w:rPr>
          <w:rFonts w:cstheme="minorHAnsi"/>
          <w:b/>
          <w:bCs/>
        </w:rPr>
        <w:t>nenustatomi</w:t>
      </w:r>
      <w:r w:rsidRPr="00683CF2">
        <w:rPr>
          <w:rFonts w:cstheme="minorHAnsi"/>
        </w:rPr>
        <w:t xml:space="preserve"> </w:t>
      </w:r>
      <w:r w:rsidRPr="000E42DC">
        <w:rPr>
          <w:rFonts w:cstheme="minorHAnsi"/>
        </w:rPr>
        <w:t>kvalifikacijos reikalavimai</w:t>
      </w:r>
      <w:r w:rsidR="00683CF2">
        <w:rPr>
          <w:rFonts w:cstheme="minorHAnsi"/>
          <w:color w:val="EE0000"/>
          <w:sz w:val="21"/>
          <w:szCs w:val="21"/>
        </w:rPr>
        <w:t>.</w:t>
      </w:r>
    </w:p>
    <w:p w14:paraId="2A7D45C6" w14:textId="3B8C5F47" w:rsidR="00457D2D" w:rsidRPr="006F2C06" w:rsidRDefault="00CA271B" w:rsidP="009554B0">
      <w:pPr>
        <w:pStyle w:val="Sraopastraipa"/>
        <w:numPr>
          <w:ilvl w:val="1"/>
          <w:numId w:val="4"/>
        </w:numPr>
        <w:tabs>
          <w:tab w:val="left" w:pos="851"/>
        </w:tabs>
        <w:spacing w:after="0" w:line="20" w:lineRule="atLeast"/>
        <w:jc w:val="both"/>
        <w:rPr>
          <w:rFonts w:cstheme="minorHAnsi"/>
          <w:sz w:val="21"/>
          <w:szCs w:val="21"/>
        </w:rPr>
      </w:pPr>
      <w:r w:rsidRPr="00D33B41">
        <w:rPr>
          <w:rFonts w:cstheme="minorHAnsi"/>
          <w:sz w:val="21"/>
          <w:szCs w:val="21"/>
        </w:rPr>
        <w:t>A</w:t>
      </w:r>
      <w:r w:rsidR="00457D2D" w:rsidRPr="00D33B41">
        <w:rPr>
          <w:rFonts w:cstheme="minorHAnsi"/>
          <w:sz w:val="21"/>
          <w:szCs w:val="21"/>
        </w:rPr>
        <w:t>plinkos apsaugos ir</w:t>
      </w:r>
      <w:r w:rsidRPr="00D33B41">
        <w:rPr>
          <w:rFonts w:cstheme="minorHAnsi"/>
          <w:sz w:val="21"/>
          <w:szCs w:val="21"/>
        </w:rPr>
        <w:t>/ar</w:t>
      </w:r>
      <w:r w:rsidR="00457D2D" w:rsidRPr="00D33B41">
        <w:rPr>
          <w:rFonts w:cstheme="minorHAnsi"/>
          <w:sz w:val="21"/>
          <w:szCs w:val="21"/>
        </w:rPr>
        <w:t xml:space="preserve"> kokybės vadybos sistemos standartų</w:t>
      </w:r>
      <w:r w:rsidR="00457D2D" w:rsidRPr="006F2C06">
        <w:rPr>
          <w:rFonts w:cstheme="minorHAnsi"/>
          <w:sz w:val="21"/>
          <w:szCs w:val="21"/>
        </w:rPr>
        <w:t xml:space="preserve"> </w:t>
      </w:r>
      <w:r w:rsidRPr="006F2C06">
        <w:rPr>
          <w:rFonts w:cstheme="minorHAnsi"/>
          <w:sz w:val="21"/>
          <w:szCs w:val="21"/>
        </w:rPr>
        <w:t>reikalavimai nenustatomi</w:t>
      </w:r>
      <w:r w:rsidR="00D33B41" w:rsidRPr="006F2C06">
        <w:rPr>
          <w:rFonts w:cstheme="minorHAnsi"/>
          <w:sz w:val="21"/>
          <w:szCs w:val="21"/>
        </w:rPr>
        <w:t>.</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748D3175" w14:textId="62D44187" w:rsidR="00184F89" w:rsidRPr="00CA271B"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203397739"/>
      <w:r w:rsidRPr="00C94EF4">
        <w:rPr>
          <w:rFonts w:eastAsiaTheme="majorEastAsia" w:cstheme="minorHAnsi"/>
          <w:b/>
          <w:bCs/>
          <w:color w:val="8496B0" w:themeColor="text2" w:themeTint="99"/>
          <w:spacing w:val="4"/>
        </w:rPr>
        <w:t>Reikalavimai, susiję su nacionaliniu saugumu</w:t>
      </w:r>
      <w:bookmarkEnd w:id="7"/>
    </w:p>
    <w:p w14:paraId="7406FE86" w14:textId="0B38E565" w:rsidR="00CD515F" w:rsidRPr="00DA0B2E" w:rsidRDefault="006F2C06" w:rsidP="006F2C06">
      <w:pPr>
        <w:pStyle w:val="Sraopastraipa"/>
        <w:numPr>
          <w:ilvl w:val="1"/>
          <w:numId w:val="4"/>
        </w:numPr>
        <w:spacing w:after="0" w:line="240" w:lineRule="auto"/>
        <w:jc w:val="both"/>
        <w:rPr>
          <w:rFonts w:cstheme="minorHAnsi"/>
          <w:i/>
          <w:iCs/>
          <w:shd w:val="clear" w:color="auto" w:fill="FFFFFF"/>
        </w:rPr>
      </w:pPr>
      <w:r w:rsidRPr="00DA0B2E">
        <w:rPr>
          <w:rFonts w:cstheme="minorHAnsi"/>
          <w:iCs/>
        </w:rPr>
        <w:t xml:space="preserve"> </w:t>
      </w:r>
      <w:r w:rsidRPr="00DA0B2E">
        <w:rPr>
          <w:noProof/>
        </w:rPr>
        <w:t>Nacionalinio saugumo reikalavimai pirkimo objektui netaikomi.</w:t>
      </w:r>
    </w:p>
    <w:p w14:paraId="42C4C1E1" w14:textId="77777777" w:rsidR="006F2C06" w:rsidRPr="00C94EF4" w:rsidRDefault="006F2C06" w:rsidP="006F2C06">
      <w:pPr>
        <w:pStyle w:val="Sraopastraipa"/>
        <w:spacing w:after="0" w:line="240" w:lineRule="auto"/>
        <w:ind w:left="0"/>
        <w:jc w:val="both"/>
        <w:rPr>
          <w:rFonts w:cstheme="minorHAnsi"/>
          <w:i/>
          <w:iCs/>
          <w:shd w:val="clear" w:color="auto" w:fill="FFFFFF"/>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203397740"/>
      <w:r w:rsidRPr="00C94EF4">
        <w:rPr>
          <w:rFonts w:eastAsiaTheme="majorEastAsia" w:cstheme="minorHAnsi"/>
          <w:b/>
          <w:bCs/>
          <w:color w:val="8496B0" w:themeColor="text2" w:themeTint="99"/>
          <w:spacing w:val="4"/>
        </w:rPr>
        <w:t>Žalieji reikalavimai</w:t>
      </w:r>
      <w:bookmarkEnd w:id="8"/>
    </w:p>
    <w:p w14:paraId="7C3D5774" w14:textId="1E5C0AA8" w:rsidR="004676EF" w:rsidRPr="00FA2A49" w:rsidRDefault="00FC2111" w:rsidP="009554B0">
      <w:pPr>
        <w:pStyle w:val="Sraopastraipa"/>
        <w:numPr>
          <w:ilvl w:val="1"/>
          <w:numId w:val="4"/>
        </w:numPr>
        <w:tabs>
          <w:tab w:val="left" w:pos="1134"/>
        </w:tabs>
        <w:spacing w:line="240" w:lineRule="auto"/>
        <w:jc w:val="both"/>
        <w:rPr>
          <w:rFonts w:cstheme="minorHAnsi"/>
        </w:rPr>
      </w:pPr>
      <w:r w:rsidRPr="00FA2A49">
        <w:rPr>
          <w:rFonts w:cstheme="minorHAnsi"/>
        </w:rPr>
        <w:t>Atliekamas žaliasis pirkimas.</w:t>
      </w:r>
    </w:p>
    <w:p w14:paraId="12277405" w14:textId="0BDF84E6" w:rsidR="00D227CC" w:rsidRPr="006A0754" w:rsidRDefault="00F313D4" w:rsidP="00D227CC">
      <w:pPr>
        <w:pStyle w:val="Sraopastraipa"/>
        <w:numPr>
          <w:ilvl w:val="1"/>
          <w:numId w:val="4"/>
        </w:numPr>
        <w:tabs>
          <w:tab w:val="left" w:pos="1134"/>
        </w:tabs>
        <w:spacing w:line="240" w:lineRule="auto"/>
        <w:jc w:val="both"/>
        <w:rPr>
          <w:rFonts w:cstheme="minorHAnsi"/>
        </w:rPr>
      </w:pPr>
      <w:r>
        <w:rPr>
          <w:rFonts w:cstheme="minorHAnsi"/>
        </w:rPr>
        <w:t>Prekėms taikomi reikalavimai</w:t>
      </w:r>
      <w:r w:rsidR="007747AC">
        <w:rPr>
          <w:rFonts w:cstheme="minorHAnsi"/>
        </w:rPr>
        <w:t xml:space="preserve">, </w:t>
      </w:r>
      <w:r w:rsidR="00D227CC" w:rsidRPr="00C94EF4">
        <w:rPr>
          <w:rFonts w:cstheme="minorHAnsi"/>
        </w:rPr>
        <w:t xml:space="preserve">vadovaujantis </w:t>
      </w:r>
      <w:hyperlink r:id="rId11" w:history="1">
        <w:r w:rsidR="00D227CC" w:rsidRPr="006A0754">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227CC" w:rsidRPr="006A0754">
        <w:rPr>
          <w:rFonts w:cstheme="minorHAnsi"/>
        </w:rPr>
        <w:t xml:space="preserve">“ </w:t>
      </w:r>
      <w:bookmarkStart w:id="9" w:name="_Hlk175642410"/>
      <w:r w:rsidR="00D227CC" w:rsidRPr="006A0754">
        <w:rPr>
          <w:rFonts w:cstheme="minorHAnsi"/>
        </w:rPr>
        <w:t>4.</w:t>
      </w:r>
      <w:r w:rsidR="0081075F" w:rsidRPr="006A0754">
        <w:rPr>
          <w:rFonts w:cstheme="minorHAnsi"/>
        </w:rPr>
        <w:t>2</w:t>
      </w:r>
      <w:r w:rsidR="00D227CC" w:rsidRPr="006A0754">
        <w:rPr>
          <w:rFonts w:cstheme="minorHAnsi"/>
        </w:rPr>
        <w:t>. punktu</w:t>
      </w:r>
      <w:bookmarkEnd w:id="9"/>
      <w:r w:rsidR="00F26494" w:rsidRPr="006A0754">
        <w:rPr>
          <w:rFonts w:cstheme="minorHAnsi"/>
        </w:rPr>
        <w:t xml:space="preserve">, </w:t>
      </w:r>
      <w:r w:rsidR="00770244" w:rsidRPr="006A0754">
        <w:rPr>
          <w:rFonts w:cstheme="minorHAnsi"/>
        </w:rPr>
        <w:t>4.4.4 punktu</w:t>
      </w:r>
      <w:r w:rsidR="00D227CC" w:rsidRPr="006A0754">
        <w:rPr>
          <w:rFonts w:cstheme="minorHAnsi"/>
        </w:rPr>
        <w:t xml:space="preserve">. Aplinkos apaugos kriterijai nustatyti priede Nr. 2 „Techninė specifikacija“ </w:t>
      </w:r>
      <w:r w:rsidR="00D227CC" w:rsidRPr="006A0754">
        <w:rPr>
          <w:rFonts w:cstheme="minorHAnsi"/>
          <w:bCs/>
        </w:rPr>
        <w:t xml:space="preserve">ir </w:t>
      </w:r>
      <w:r w:rsidR="00BD2069" w:rsidRPr="006A0754">
        <w:rPr>
          <w:rFonts w:cstheme="minorHAnsi"/>
          <w:bCs/>
        </w:rPr>
        <w:t>Priede Nr. 7 „</w:t>
      </w:r>
      <w:r w:rsidR="00D227CC" w:rsidRPr="006A0754">
        <w:rPr>
          <w:rFonts w:cstheme="minorHAnsi"/>
          <w:bCs/>
        </w:rPr>
        <w:t>Sutarties projekt</w:t>
      </w:r>
      <w:r w:rsidR="00BD2069" w:rsidRPr="006A0754">
        <w:rPr>
          <w:rFonts w:cstheme="minorHAnsi"/>
          <w:bCs/>
        </w:rPr>
        <w:t>as“</w:t>
      </w:r>
      <w:r w:rsidR="00FA2A49" w:rsidRPr="006A0754">
        <w:rPr>
          <w:rFonts w:cstheme="minorHAnsi"/>
          <w:bCs/>
        </w:rPr>
        <w:t xml:space="preserve"> </w:t>
      </w:r>
      <w:r w:rsidR="00D227CC" w:rsidRPr="006A0754">
        <w:rPr>
          <w:rFonts w:cstheme="minorHAnsi"/>
          <w:bCs/>
        </w:rPr>
        <w:t>.</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0" w:name="_Toc203397741"/>
      <w:r w:rsidRPr="00C94EF4">
        <w:rPr>
          <w:rFonts w:eastAsiaTheme="majorEastAsia" w:cstheme="minorHAnsi"/>
          <w:b/>
          <w:bCs/>
          <w:color w:val="8496B0" w:themeColor="text2" w:themeTint="99"/>
          <w:spacing w:val="4"/>
        </w:rPr>
        <w:t>Specialieji reikalavimai pasiūlymų rengimui ir pateikimui</w:t>
      </w:r>
      <w:bookmarkEnd w:id="10"/>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6DBE17D1"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r w:rsidR="00C86549">
        <w:rPr>
          <w:rFonts w:cstheme="minorHAnsi"/>
        </w:rPr>
        <w:t xml:space="preserve"> 9 p.</w:t>
      </w:r>
      <w:r w:rsidRPr="00C94EF4">
        <w:rPr>
          <w:rFonts w:cstheme="minorHAnsi"/>
        </w:rPr>
        <w:t>);</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622431"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lastRenderedPageBreak/>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203397742"/>
      <w:r w:rsidRPr="00C94EF4">
        <w:rPr>
          <w:rFonts w:eastAsiaTheme="majorEastAsia" w:cstheme="minorHAnsi"/>
          <w:b/>
          <w:bCs/>
          <w:color w:val="8496B0" w:themeColor="text2" w:themeTint="99"/>
          <w:spacing w:val="4"/>
        </w:rPr>
        <w:t>Pasiūlymo galiojimo užtikrinimas</w:t>
      </w:r>
      <w:bookmarkEnd w:id="11"/>
    </w:p>
    <w:p w14:paraId="76C24399" w14:textId="51F3DC87" w:rsidR="00D10E2E" w:rsidRPr="00C94EF4" w:rsidRDefault="004D67B9"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Perkantysis subj</w:t>
      </w:r>
      <w:r w:rsidR="00773C8D" w:rsidRPr="00C94EF4">
        <w:rPr>
          <w:rFonts w:eastAsia="Calibri" w:cstheme="minorHAnsi"/>
        </w:rPr>
        <w:t>ek</w:t>
      </w:r>
      <w:r w:rsidRPr="00C94EF4">
        <w:rPr>
          <w:rFonts w:eastAsia="Calibri" w:cstheme="minorHAnsi"/>
        </w:rPr>
        <w:t>tas</w:t>
      </w:r>
      <w:r w:rsidR="00D10E2E" w:rsidRPr="00C94EF4">
        <w:rPr>
          <w:rFonts w:eastAsia="Calibri" w:cstheme="minorHAnsi"/>
        </w:rPr>
        <w:t xml:space="preserve"> </w:t>
      </w:r>
      <w:r w:rsidR="00D10E2E" w:rsidRPr="00C94EF4">
        <w:rPr>
          <w:rFonts w:eastAsia="Calibri" w:cstheme="minorHAnsi"/>
          <w:b/>
          <w:bCs/>
        </w:rPr>
        <w:t>nereikalauja</w:t>
      </w:r>
      <w:r w:rsidR="00D10E2E" w:rsidRPr="00C94EF4">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203397743"/>
      <w:r w:rsidRPr="00C94EF4">
        <w:rPr>
          <w:rFonts w:eastAsiaTheme="majorEastAsia" w:cstheme="minorHAnsi"/>
          <w:b/>
          <w:bCs/>
          <w:color w:val="8496B0" w:themeColor="text2" w:themeTint="99"/>
          <w:spacing w:val="4"/>
        </w:rPr>
        <w:t>Pasiūlymų vertinimas</w:t>
      </w:r>
      <w:bookmarkEnd w:id="12"/>
    </w:p>
    <w:p w14:paraId="69008844" w14:textId="5DB99790" w:rsidR="003B232E" w:rsidRPr="00082237" w:rsidRDefault="00E77E2A" w:rsidP="003B232E">
      <w:pPr>
        <w:pStyle w:val="Sraopastraipa"/>
        <w:numPr>
          <w:ilvl w:val="1"/>
          <w:numId w:val="14"/>
        </w:numPr>
        <w:tabs>
          <w:tab w:val="left" w:pos="284"/>
        </w:tabs>
        <w:spacing w:after="0" w:line="240" w:lineRule="auto"/>
        <w:jc w:val="both"/>
        <w:rPr>
          <w:rFonts w:cstheme="minorHAnsi"/>
        </w:rPr>
      </w:pPr>
      <w:r w:rsidRPr="003B232E">
        <w:rPr>
          <w:rFonts w:eastAsia="Calibri" w:cstheme="minorHAnsi"/>
        </w:rPr>
        <w:t>Perkantysis subjektas ekonomiškai naudingiausią pasiūlymą išrenka</w:t>
      </w:r>
      <w:r w:rsidRPr="003B232E">
        <w:rPr>
          <w:rFonts w:eastAsia="Calibri" w:cstheme="minorHAnsi"/>
          <w:b/>
          <w:bCs/>
        </w:rPr>
        <w:t xml:space="preserve"> </w:t>
      </w:r>
      <w:bookmarkStart w:id="13" w:name="_Hlk91157291"/>
      <w:r w:rsidRPr="003B232E">
        <w:rPr>
          <w:rFonts w:eastAsia="Calibri" w:cstheme="minorHAnsi"/>
        </w:rPr>
        <w:t>pagal</w:t>
      </w:r>
      <w:r w:rsidRPr="003B232E">
        <w:rPr>
          <w:rFonts w:eastAsia="Calibri" w:cstheme="minorHAnsi"/>
          <w:b/>
          <w:bCs/>
        </w:rPr>
        <w:t xml:space="preserve"> </w:t>
      </w:r>
      <w:bookmarkEnd w:id="13"/>
      <w:r w:rsidR="003B232E" w:rsidRPr="00C94EF4">
        <w:rPr>
          <w:rFonts w:eastAsia="Calibri" w:cstheme="minorHAnsi"/>
        </w:rPr>
        <w:t>tiekėjo pasiūlyme nurodytą kainą, kuri turi būti apskaičiuota ir nurodyta taip, kaip reikalaujama pasiūlymo formoje (</w:t>
      </w:r>
      <w:r w:rsidR="003B232E" w:rsidRPr="00C94EF4">
        <w:rPr>
          <w:rFonts w:cstheme="minorHAnsi"/>
          <w:shd w:val="clear" w:color="auto" w:fill="FFFFFF"/>
        </w:rPr>
        <w:t>6</w:t>
      </w:r>
      <w:r w:rsidR="003B232E" w:rsidRPr="00C94EF4">
        <w:rPr>
          <w:rFonts w:eastAsia="Calibri" w:cstheme="minorHAnsi"/>
        </w:rPr>
        <w:t xml:space="preserve"> priedas).</w:t>
      </w:r>
    </w:p>
    <w:p w14:paraId="74D7E500" w14:textId="5478868C" w:rsidR="00A01AB9" w:rsidRPr="003B232E" w:rsidRDefault="00A01AB9" w:rsidP="001600D0">
      <w:pPr>
        <w:pStyle w:val="Sraopastraipa"/>
        <w:numPr>
          <w:ilvl w:val="1"/>
          <w:numId w:val="14"/>
        </w:numPr>
        <w:tabs>
          <w:tab w:val="left" w:pos="284"/>
        </w:tabs>
        <w:spacing w:after="0" w:line="20" w:lineRule="atLeast"/>
        <w:jc w:val="both"/>
        <w:rPr>
          <w:rFonts w:cstheme="minorHAnsi"/>
          <w:bCs/>
          <w:iCs/>
        </w:rPr>
      </w:pPr>
      <w:r w:rsidRPr="003B232E">
        <w:rPr>
          <w:rFonts w:cstheme="minorHAnsi"/>
        </w:rPr>
        <w:t xml:space="preserve">Laimėjusiu pasiūlymu galės būti pripažintas tik 1 (vienas) ekonomiškai naudingiausias pasiūlymas, esantis pasiūlymų eilės pirmojoje vietoje. </w:t>
      </w:r>
    </w:p>
    <w:p w14:paraId="7A7AB505" w14:textId="457BAB22"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F2492C">
        <w:rPr>
          <w:rFonts w:cstheme="minorHAnsi"/>
          <w:b/>
          <w:bCs/>
          <w:i/>
          <w:iCs/>
        </w:rPr>
        <w:t>Perkantysis subjektas</w:t>
      </w:r>
      <w:r w:rsidR="00A01AB9" w:rsidRPr="00F2492C">
        <w:rPr>
          <w:rFonts w:cstheme="minorHAnsi"/>
          <w:b/>
          <w:bCs/>
          <w:i/>
          <w:iCs/>
        </w:rPr>
        <w:t xml:space="preserve"> atmes tiekėjo pasiūlymą, jeigu kartu su pasiūlymu nebus pateikti šie pirkimo sąlygose reikalaujami pateikti dokumentai: </w:t>
      </w:r>
      <w:r w:rsidR="00B521DD" w:rsidRPr="00F2492C">
        <w:rPr>
          <w:rFonts w:cstheme="minorHAnsi"/>
          <w:b/>
          <w:bCs/>
          <w:i/>
          <w:iCs/>
        </w:rPr>
        <w:t xml:space="preserve">pasiūlymo forma </w:t>
      </w:r>
      <w:r w:rsidR="003A4BB1" w:rsidRPr="00F2492C">
        <w:rPr>
          <w:rFonts w:cstheme="minorHAnsi"/>
          <w:b/>
          <w:bCs/>
          <w:i/>
          <w:iCs/>
        </w:rPr>
        <w:t>su</w:t>
      </w:r>
      <w:r w:rsidR="00DA63DA" w:rsidRPr="00F2492C">
        <w:rPr>
          <w:rFonts w:cstheme="minorHAnsi"/>
          <w:b/>
          <w:bCs/>
          <w:i/>
          <w:iCs/>
        </w:rPr>
        <w:t xml:space="preserve"> įkainotu</w:t>
      </w:r>
      <w:r w:rsidR="003A4BB1" w:rsidRPr="00F2492C">
        <w:rPr>
          <w:rFonts w:cstheme="minorHAnsi"/>
          <w:b/>
          <w:bCs/>
          <w:i/>
          <w:iCs/>
        </w:rPr>
        <w:t xml:space="preserve"> </w:t>
      </w:r>
      <w:r w:rsidR="00DA63DA" w:rsidRPr="00F2492C">
        <w:rPr>
          <w:rFonts w:cstheme="minorHAnsi"/>
          <w:b/>
          <w:bCs/>
          <w:i/>
          <w:iCs/>
        </w:rPr>
        <w:t xml:space="preserve">prekių sąrašu </w:t>
      </w:r>
      <w:proofErr w:type="spellStart"/>
      <w:r w:rsidR="00DA63DA" w:rsidRPr="00F2492C">
        <w:rPr>
          <w:rFonts w:cstheme="minorHAnsi"/>
          <w:b/>
          <w:bCs/>
          <w:i/>
          <w:iCs/>
        </w:rPr>
        <w:t>excel</w:t>
      </w:r>
      <w:proofErr w:type="spellEnd"/>
      <w:r w:rsidR="00DA63DA" w:rsidRPr="00F2492C">
        <w:rPr>
          <w:rFonts w:cstheme="minorHAnsi"/>
          <w:b/>
          <w:bCs/>
          <w:i/>
          <w:iCs/>
        </w:rPr>
        <w:t xml:space="preserve"> formate </w:t>
      </w:r>
      <w:r w:rsidR="00B521DD" w:rsidRPr="00F2492C">
        <w:rPr>
          <w:rFonts w:cstheme="minorHAnsi"/>
          <w:b/>
          <w:bCs/>
          <w:i/>
          <w:iCs/>
        </w:rPr>
        <w:t>(6 priedas)</w:t>
      </w:r>
      <w:r w:rsidR="00693BC0" w:rsidRPr="00F2492C">
        <w:rPr>
          <w:rFonts w:cstheme="minorHAnsi"/>
          <w:b/>
          <w:bCs/>
          <w:i/>
          <w:iCs/>
        </w:rPr>
        <w:t xml:space="preserve">. </w:t>
      </w:r>
      <w:r w:rsidR="00693BC0" w:rsidRPr="00C94EF4">
        <w:rPr>
          <w:rFonts w:cstheme="minorHAnsi"/>
        </w:rPr>
        <w:t>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203397744"/>
      <w:r w:rsidRPr="00C94EF4">
        <w:rPr>
          <w:rFonts w:cstheme="minorHAnsi"/>
          <w:b/>
          <w:color w:val="8496B0" w:themeColor="text2" w:themeTint="99"/>
        </w:rPr>
        <w:t>Sutarties sudarymas</w:t>
      </w:r>
      <w:bookmarkEnd w:id="14"/>
    </w:p>
    <w:p w14:paraId="1650A10A" w14:textId="14C722DA" w:rsidR="00011143" w:rsidRPr="002A6743"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2A6743">
        <w:rPr>
          <w:rFonts w:cstheme="minorHAnsi"/>
        </w:rPr>
        <w:t xml:space="preserve">7 </w:t>
      </w:r>
      <w:r w:rsidRPr="002A6743">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203397745"/>
      <w:r w:rsidRPr="00C94EF4">
        <w:rPr>
          <w:rFonts w:cstheme="minorHAnsi"/>
          <w:b/>
          <w:color w:val="8496B0" w:themeColor="text2" w:themeTint="99"/>
        </w:rPr>
        <w:t>Sutarties įvykdymo užtikrinimas</w:t>
      </w:r>
      <w:bookmarkEnd w:id="15"/>
    </w:p>
    <w:p w14:paraId="7798E7EF" w14:textId="544310F3" w:rsidR="006E6504" w:rsidRPr="00C94EF4" w:rsidRDefault="006E6504"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color w:val="000000" w:themeColor="text1"/>
        </w:rPr>
        <w:t xml:space="preserve">Perkantysis subjektas </w:t>
      </w:r>
      <w:r w:rsidRPr="00C94EF4">
        <w:rPr>
          <w:rFonts w:cstheme="minorHAnsi"/>
          <w:b/>
          <w:bCs/>
        </w:rPr>
        <w:t>nereikalauja</w:t>
      </w:r>
      <w:r w:rsidRPr="00C94EF4">
        <w:rPr>
          <w:rFonts w:cstheme="minorHAnsi"/>
          <w:color w:val="00B050"/>
        </w:rPr>
        <w:t>,</w:t>
      </w:r>
      <w:r w:rsidRPr="00C94EF4">
        <w:rPr>
          <w:rFonts w:cstheme="minorHAnsi"/>
          <w:color w:val="000000" w:themeColor="text1"/>
        </w:rPr>
        <w:t xml:space="preserve"> kad Pirkimo sutarties įvykdymas būtų užtikrinamas Lietuvos Respublikoje ar užsienio valstybėje registruoto banko ar draudimo bendrovės garantija.</w:t>
      </w:r>
    </w:p>
    <w:p w14:paraId="282C4832" w14:textId="53870CC3"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 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6" w:name="_Toc203397746"/>
      <w:r w:rsidRPr="00C94EF4">
        <w:rPr>
          <w:rFonts w:cstheme="minorHAnsi"/>
          <w:b/>
          <w:color w:val="8496B0" w:themeColor="text2" w:themeTint="99"/>
        </w:rPr>
        <w:t>Kitos sąlygos</w:t>
      </w:r>
      <w:bookmarkEnd w:id="16"/>
    </w:p>
    <w:p w14:paraId="43623F5D" w14:textId="23AB4E3D" w:rsidR="00B854AA" w:rsidRPr="00C94EF4" w:rsidRDefault="00B854AA" w:rsidP="00355B7A">
      <w:pPr>
        <w:spacing w:after="0"/>
        <w:rPr>
          <w:rFonts w:cstheme="minorHAnsi"/>
        </w:rPr>
      </w:pPr>
      <w:bookmarkStart w:id="17" w:name="_Toc484495963"/>
      <w:bookmarkStart w:id="18" w:name="_Toc484496022"/>
      <w:bookmarkStart w:id="19" w:name="part_06994e30518444c28ae1843525c1ce7f"/>
      <w:bookmarkEnd w:id="0"/>
      <w:bookmarkEnd w:id="17"/>
      <w:bookmarkEnd w:id="18"/>
      <w:bookmarkEnd w:id="19"/>
    </w:p>
    <w:p w14:paraId="2D573285" w14:textId="6A17FB14" w:rsidR="000A2CB1" w:rsidRPr="00C94EF4" w:rsidRDefault="000A2CB1">
      <w:pPr>
        <w:spacing w:line="259" w:lineRule="auto"/>
        <w:rPr>
          <w:rFonts w:cstheme="minorHAnsi"/>
        </w:rPr>
      </w:pPr>
      <w:r w:rsidRPr="00C94EF4">
        <w:rPr>
          <w:rFonts w:cstheme="minorHAnsi"/>
        </w:rPr>
        <w:br w:type="page"/>
      </w: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0" w:name="_Toc126333939"/>
      <w:bookmarkStart w:id="21" w:name="_Toc203397747"/>
      <w:r w:rsidRPr="00C94EF4">
        <w:rPr>
          <w:rFonts w:asciiTheme="minorHAnsi" w:hAnsiTheme="minorHAnsi" w:cstheme="minorHAnsi"/>
          <w:color w:val="0070C0"/>
          <w:sz w:val="21"/>
          <w:szCs w:val="21"/>
        </w:rPr>
        <w:lastRenderedPageBreak/>
        <w:t>Pirkimo sąlygų 1 priedas „Terminai“</w:t>
      </w:r>
      <w:bookmarkEnd w:id="20"/>
      <w:bookmarkEnd w:id="21"/>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77777777"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po 45 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0A2CB1"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0A2CB1" w:rsidRPr="00C94EF4" w:rsidRDefault="000A2CB1" w:rsidP="00B91F67">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4799E946" w:rsidR="000A2CB1" w:rsidRPr="00C94EF4" w:rsidRDefault="00EB59EE" w:rsidP="00B521DD">
            <w:pPr>
              <w:spacing w:after="0" w:line="240" w:lineRule="auto"/>
              <w:rPr>
                <w:rFonts w:cstheme="minorHAnsi"/>
                <w:iCs/>
                <w:color w:val="FF0000"/>
              </w:rPr>
            </w:pPr>
            <w:r w:rsidRPr="00C94EF4">
              <w:rPr>
                <w:rFonts w:cstheme="minorHAnsi"/>
              </w:rPr>
              <w:t>NETAIKOMA</w:t>
            </w:r>
          </w:p>
        </w:tc>
        <w:tc>
          <w:tcPr>
            <w:tcW w:w="2239" w:type="dxa"/>
            <w:shd w:val="clear" w:color="auto" w:fill="auto"/>
            <w:tcMar>
              <w:top w:w="0" w:type="dxa"/>
              <w:left w:w="108" w:type="dxa"/>
              <w:bottom w:w="0" w:type="dxa"/>
              <w:right w:w="108" w:type="dxa"/>
            </w:tcMar>
          </w:tcPr>
          <w:p w14:paraId="420E1883" w14:textId="50CF7CB3" w:rsidR="000A2CB1" w:rsidRPr="00C94EF4" w:rsidRDefault="000A2CB1" w:rsidP="00B91F67">
            <w:pPr>
              <w:spacing w:after="0" w:line="240" w:lineRule="auto"/>
              <w:rPr>
                <w:rFonts w:cstheme="minorHAnsi"/>
              </w:rPr>
            </w:pP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C94EF4" w:rsidRDefault="00C91F12" w:rsidP="00B91F67">
            <w:pPr>
              <w:spacing w:after="0" w:line="240" w:lineRule="auto"/>
              <w:rPr>
                <w:rFonts w:cstheme="minorHAnsi"/>
                <w:iCs/>
              </w:rPr>
            </w:pPr>
            <w:r w:rsidRPr="00C94EF4">
              <w:rPr>
                <w:rFonts w:cstheme="minorHAnsi"/>
                <w:iCs/>
              </w:rPr>
              <w:t>6</w:t>
            </w:r>
            <w:r w:rsidR="000A2CB1" w:rsidRPr="00C94EF4">
              <w:rPr>
                <w:rFonts w:cstheme="minorHAnsi"/>
                <w:iCs/>
              </w:rPr>
              <w:t>0 (</w:t>
            </w:r>
            <w:r w:rsidRPr="00C94EF4">
              <w:rPr>
                <w:rFonts w:cstheme="minorHAnsi"/>
                <w:iCs/>
              </w:rPr>
              <w:t>šešiasdešimt</w:t>
            </w:r>
            <w:r w:rsidR="000A2CB1" w:rsidRPr="00C94EF4">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4AD3789D" w14:textId="69EAE065" w:rsidR="000A2CB1" w:rsidRPr="00C94EF4" w:rsidRDefault="00CA30D8" w:rsidP="00B91F67">
            <w:pPr>
              <w:spacing w:after="0" w:line="240" w:lineRule="auto"/>
              <w:rPr>
                <w:rFonts w:cstheme="minorHAnsi"/>
                <w:iCs/>
              </w:rPr>
            </w:pPr>
            <w:r w:rsidRPr="00C94EF4">
              <w:rPr>
                <w:rFonts w:cstheme="minorHAnsi"/>
              </w:rPr>
              <w:t>NETAIKOMA</w:t>
            </w:r>
            <w:r w:rsidRPr="00C94EF4">
              <w:rPr>
                <w:rFonts w:cstheme="minorHAnsi"/>
                <w:iCs/>
              </w:rPr>
              <w:t xml:space="preserve"> </w:t>
            </w: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3A7BB9F8" w14:textId="3AD1CA42" w:rsidR="000A2CB1" w:rsidRPr="00C94EF4" w:rsidRDefault="00CA30D8" w:rsidP="00B91F67">
            <w:pPr>
              <w:spacing w:after="0" w:line="240" w:lineRule="auto"/>
              <w:jc w:val="both"/>
              <w:rPr>
                <w:rFonts w:cstheme="minorHAnsi"/>
                <w:color w:val="000000" w:themeColor="text1"/>
              </w:rPr>
            </w:pPr>
            <w:r w:rsidRPr="00C94EF4">
              <w:rPr>
                <w:rFonts w:cstheme="minorHAnsi"/>
              </w:rPr>
              <w:t>NETAIKOMA</w:t>
            </w:r>
            <w:r w:rsidRPr="00C94EF4">
              <w:rPr>
                <w:rFonts w:cstheme="minorHAnsi"/>
                <w:color w:val="000000" w:themeColor="text1"/>
              </w:rPr>
              <w:t xml:space="preserve"> </w:t>
            </w: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w:t>
            </w:r>
            <w:r w:rsidRPr="00C94EF4">
              <w:rPr>
                <w:rFonts w:cstheme="minorHAnsi"/>
                <w:i/>
                <w:iCs/>
              </w:rPr>
              <w:lastRenderedPageBreak/>
              <w:t>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2" w:name="_Toc203397748"/>
      <w:r w:rsidRPr="00C94EF4">
        <w:rPr>
          <w:rFonts w:asciiTheme="minorHAnsi" w:hAnsiTheme="minorHAnsi" w:cstheme="minorHAnsi"/>
          <w:color w:val="0070C0"/>
          <w:sz w:val="21"/>
          <w:szCs w:val="21"/>
        </w:rPr>
        <w:t>Pirkimo sąlygų 2 priedas „Techninė specifikacija“</w:t>
      </w:r>
      <w:bookmarkEnd w:id="22"/>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3" w:name="_Toc203397749"/>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3"/>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Pr="00C94EF4"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C1267B" w:rsidRPr="00C018E6" w14:paraId="311B1CCB"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57193" w14:textId="77777777" w:rsidR="00C1267B" w:rsidRPr="00C018E6" w:rsidRDefault="00C1267B" w:rsidP="004020AA">
            <w:pPr>
              <w:pStyle w:val="Betarp"/>
              <w:ind w:left="32"/>
              <w:jc w:val="center"/>
              <w:rPr>
                <w:rFonts w:cstheme="minorHAnsi"/>
                <w:b/>
                <w:bCs/>
                <w:sz w:val="22"/>
                <w:szCs w:val="22"/>
              </w:rPr>
            </w:pPr>
            <w:r w:rsidRPr="00C018E6">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2CB83" w14:textId="77777777" w:rsidR="00C1267B" w:rsidRPr="00C018E6" w:rsidRDefault="00C1267B" w:rsidP="004020AA">
            <w:pPr>
              <w:pStyle w:val="Betarp"/>
              <w:jc w:val="center"/>
              <w:rPr>
                <w:rFonts w:cstheme="minorHAnsi"/>
                <w:bCs/>
                <w:sz w:val="22"/>
                <w:szCs w:val="22"/>
              </w:rPr>
            </w:pPr>
            <w:r w:rsidRPr="00C018E6">
              <w:rPr>
                <w:rFonts w:cstheme="minorHAnsi"/>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63E23" w14:textId="77777777" w:rsidR="00C1267B" w:rsidRPr="00C018E6" w:rsidRDefault="00C1267B" w:rsidP="004020A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AA93C" w14:textId="77777777" w:rsidR="00C1267B" w:rsidRPr="00C018E6" w:rsidRDefault="00C1267B" w:rsidP="004020A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1267B" w:rsidRPr="00C018E6" w14:paraId="522FADDE"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C61D9" w14:textId="77777777" w:rsidR="00C1267B" w:rsidRPr="00C018E6" w:rsidRDefault="00C1267B" w:rsidP="004020A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C2B5"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39E483C7"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A043F6"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2) kyšininkavimą, prekybą poveikiu, papirkimą;</w:t>
            </w:r>
          </w:p>
          <w:p w14:paraId="355BDF9A"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A395C">
              <w:rPr>
                <w:rFonts w:cstheme="minorHAnsi"/>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9DE95E"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4) nusikalstamą bankrotą;</w:t>
            </w:r>
          </w:p>
          <w:p w14:paraId="650E8D7E"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A570C83"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6) nusikalstamu būdu gauto turto legalizavimą;</w:t>
            </w:r>
          </w:p>
          <w:p w14:paraId="7887F373"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7) prekybą žmonėmis, vaiko pirkimą arba pardavimą;</w:t>
            </w:r>
          </w:p>
          <w:p w14:paraId="12937858"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3E7C7B4C" w14:textId="77777777" w:rsidR="00C1267B" w:rsidRPr="007A395C" w:rsidRDefault="00C1267B" w:rsidP="004020AA">
            <w:pPr>
              <w:pStyle w:val="Betarp"/>
              <w:jc w:val="both"/>
              <w:rPr>
                <w:rFonts w:cstheme="minorHAnsi"/>
                <w:b/>
                <w:bCs/>
                <w:sz w:val="22"/>
                <w:szCs w:val="22"/>
              </w:rPr>
            </w:pPr>
          </w:p>
          <w:p w14:paraId="4892D658"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435CF9A" w14:textId="77777777" w:rsidR="00C1267B" w:rsidRPr="007A395C" w:rsidRDefault="00C1267B" w:rsidP="004020A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5F6A146B" w14:textId="77777777" w:rsidR="00C1267B" w:rsidRPr="007A395C" w:rsidRDefault="00C1267B" w:rsidP="004020AA">
            <w:pPr>
              <w:pStyle w:val="Betarp"/>
              <w:jc w:val="both"/>
              <w:rPr>
                <w:rFonts w:cstheme="minorHAnsi"/>
                <w:b/>
                <w:bCs/>
                <w:sz w:val="22"/>
                <w:szCs w:val="22"/>
              </w:rPr>
            </w:pPr>
          </w:p>
          <w:p w14:paraId="039E4609" w14:textId="77777777" w:rsidR="00C1267B" w:rsidRPr="007A395C" w:rsidRDefault="00C1267B" w:rsidP="004020A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F16FBB" w14:textId="77777777" w:rsidR="00C1267B" w:rsidRPr="007A395C" w:rsidRDefault="00C1267B" w:rsidP="004020AA">
            <w:pPr>
              <w:pStyle w:val="Betarp"/>
              <w:jc w:val="both"/>
              <w:rPr>
                <w:rFonts w:cstheme="minorHAnsi"/>
                <w:b/>
                <w:sz w:val="22"/>
                <w:szCs w:val="22"/>
              </w:rPr>
            </w:pPr>
          </w:p>
          <w:p w14:paraId="6E583611" w14:textId="77777777" w:rsidR="00C1267B" w:rsidRPr="00C018E6" w:rsidRDefault="00C1267B" w:rsidP="004020A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w:t>
            </w:r>
            <w:r w:rsidRPr="007A395C">
              <w:rPr>
                <w:rFonts w:cstheme="minorHAnsi"/>
                <w:bCs/>
                <w:sz w:val="22"/>
                <w:szCs w:val="22"/>
              </w:rPr>
              <w:lastRenderedPageBreak/>
              <w:t>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21E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4A64CBAC" w14:textId="77777777" w:rsidR="00C1267B" w:rsidRPr="007A395C" w:rsidRDefault="00C1267B" w:rsidP="004020AA">
            <w:pPr>
              <w:pStyle w:val="Betarp"/>
              <w:jc w:val="both"/>
              <w:rPr>
                <w:rFonts w:eastAsia="Yu Mincho" w:cstheme="minorHAnsi"/>
                <w:sz w:val="22"/>
                <w:szCs w:val="22"/>
              </w:rPr>
            </w:pPr>
          </w:p>
          <w:p w14:paraId="17E67222"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 III dalies A1-A6 punktai</w:t>
            </w:r>
          </w:p>
          <w:p w14:paraId="7EB5445C" w14:textId="77777777" w:rsidR="00C1267B" w:rsidRPr="007A395C" w:rsidRDefault="00C1267B" w:rsidP="004020AA">
            <w:pPr>
              <w:pStyle w:val="Betarp"/>
              <w:jc w:val="both"/>
              <w:rPr>
                <w:rFonts w:eastAsia="Yu Mincho" w:cstheme="minorHAnsi"/>
                <w:sz w:val="22"/>
                <w:szCs w:val="22"/>
              </w:rPr>
            </w:pPr>
          </w:p>
          <w:p w14:paraId="0B0C7E9A"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1931D"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reikalaujama:</w:t>
            </w:r>
          </w:p>
          <w:p w14:paraId="2F55B01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0550C28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0642EDDD"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50ABFBB2" w14:textId="77777777" w:rsidR="00C1267B" w:rsidRPr="00C94EF4" w:rsidRDefault="00C1267B" w:rsidP="004020AA">
            <w:pPr>
              <w:pStyle w:val="Betarp"/>
              <w:jc w:val="both"/>
              <w:rPr>
                <w:rFonts w:cstheme="minorHAnsi"/>
                <w:sz w:val="22"/>
                <w:szCs w:val="22"/>
              </w:rPr>
            </w:pPr>
          </w:p>
          <w:p w14:paraId="70E3AF48"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69C8524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1"/>
            </w:r>
            <w:r w:rsidRPr="00C94EF4">
              <w:rPr>
                <w:rFonts w:cstheme="minorHAnsi"/>
                <w:sz w:val="22"/>
                <w:szCs w:val="22"/>
              </w:rPr>
              <w:t>.</w:t>
            </w:r>
          </w:p>
          <w:p w14:paraId="4508F74F" w14:textId="77777777" w:rsidR="00C1267B" w:rsidRPr="00C94EF4" w:rsidRDefault="00C1267B" w:rsidP="004020AA">
            <w:pPr>
              <w:pStyle w:val="Betarp"/>
              <w:jc w:val="both"/>
              <w:rPr>
                <w:rFonts w:cstheme="minorHAnsi"/>
                <w:sz w:val="22"/>
                <w:szCs w:val="22"/>
              </w:rPr>
            </w:pPr>
          </w:p>
          <w:p w14:paraId="04046E2A" w14:textId="77777777" w:rsidR="00C1267B" w:rsidRPr="00C94EF4" w:rsidRDefault="00C1267B" w:rsidP="004020A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3902FA47" w14:textId="77777777" w:rsidR="00C1267B" w:rsidRPr="00C94EF4" w:rsidRDefault="00C1267B" w:rsidP="004020A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85866" w14:textId="77777777" w:rsidR="00C1267B" w:rsidRDefault="00C1267B" w:rsidP="004020AA">
            <w:pPr>
              <w:pStyle w:val="Betarp"/>
              <w:jc w:val="both"/>
              <w:rPr>
                <w:rFonts w:cstheme="minorHAnsi"/>
                <w:b/>
                <w:bCs/>
                <w:sz w:val="22"/>
                <w:szCs w:val="22"/>
              </w:rPr>
            </w:pPr>
          </w:p>
          <w:p w14:paraId="6C741C64" w14:textId="77777777" w:rsidR="00C1267B" w:rsidRDefault="00C1267B" w:rsidP="004020AA">
            <w:pPr>
              <w:pStyle w:val="Betarp"/>
              <w:rPr>
                <w:rFonts w:cstheme="minorHAnsi"/>
                <w:b/>
                <w:bCs/>
              </w:rPr>
            </w:pPr>
            <w:r>
              <w:rPr>
                <w:rFonts w:cstheme="minorHAnsi"/>
                <w:b/>
                <w:bCs/>
              </w:rPr>
              <w:t>PASTABA</w:t>
            </w:r>
          </w:p>
          <w:p w14:paraId="3D721247" w14:textId="77777777" w:rsidR="00C1267B" w:rsidRPr="00F541B5" w:rsidRDefault="00C1267B" w:rsidP="004020A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C3401A3" w14:textId="77777777" w:rsidR="00C1267B" w:rsidRPr="00C018E6" w:rsidRDefault="00C1267B" w:rsidP="004020AA">
            <w:pPr>
              <w:pStyle w:val="Betarp"/>
              <w:jc w:val="both"/>
              <w:rPr>
                <w:rFonts w:cstheme="minorHAnsi"/>
                <w:b/>
                <w:bCs/>
                <w:sz w:val="22"/>
                <w:szCs w:val="22"/>
              </w:rPr>
            </w:pPr>
          </w:p>
        </w:tc>
      </w:tr>
      <w:tr w:rsidR="00C1267B" w:rsidRPr="00C018E6" w14:paraId="02D458C0"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E0DD2" w14:textId="77777777" w:rsidR="00C1267B" w:rsidRPr="00C018E6" w:rsidRDefault="00C1267B" w:rsidP="004020AA">
            <w:pPr>
              <w:pStyle w:val="Betarp"/>
              <w:rPr>
                <w:rFonts w:cstheme="minorHAnsi"/>
                <w:sz w:val="22"/>
                <w:szCs w:val="22"/>
              </w:rPr>
            </w:pPr>
            <w:r>
              <w:rPr>
                <w:rFonts w:cstheme="minorHAnsi"/>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4E18C" w14:textId="77777777" w:rsidR="00C1267B" w:rsidRPr="00D259F2" w:rsidRDefault="00C1267B" w:rsidP="004020AA">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D6A70" w14:textId="77777777" w:rsidR="00C1267B" w:rsidRPr="00D259F2" w:rsidRDefault="00C1267B" w:rsidP="004020AA">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21491578" w14:textId="77777777" w:rsidR="00C1267B" w:rsidRPr="00D259F2" w:rsidRDefault="00C1267B" w:rsidP="004020AA">
            <w:pPr>
              <w:pStyle w:val="Betarp"/>
              <w:jc w:val="both"/>
              <w:rPr>
                <w:rFonts w:eastAsia="Yu Mincho" w:cstheme="minorHAnsi"/>
                <w:b/>
                <w:bCs/>
                <w:sz w:val="22"/>
                <w:szCs w:val="22"/>
              </w:rPr>
            </w:pPr>
          </w:p>
          <w:p w14:paraId="0BC95AB6" w14:textId="77777777" w:rsidR="00C1267B" w:rsidRPr="00D259F2" w:rsidRDefault="00C1267B" w:rsidP="004020AA">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9C1D9" w14:textId="77777777" w:rsidR="00C1267B" w:rsidRPr="00D259F2" w:rsidRDefault="00C1267B" w:rsidP="004020AA">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797E717A" w14:textId="77777777" w:rsidR="00C1267B" w:rsidRPr="00D259F2" w:rsidRDefault="00C1267B" w:rsidP="004020AA">
            <w:pPr>
              <w:pStyle w:val="Betarp"/>
              <w:jc w:val="both"/>
              <w:rPr>
                <w:rFonts w:cstheme="minorHAnsi"/>
                <w:sz w:val="22"/>
                <w:szCs w:val="22"/>
              </w:rPr>
            </w:pPr>
          </w:p>
        </w:tc>
      </w:tr>
      <w:tr w:rsidR="00C1267B" w:rsidRPr="00C018E6" w14:paraId="4794E73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61F1" w14:textId="77777777" w:rsidR="00C1267B" w:rsidRPr="00C018E6" w:rsidRDefault="00C1267B" w:rsidP="004020AA">
            <w:pPr>
              <w:pStyle w:val="Betarp"/>
              <w:rPr>
                <w:rFonts w:cstheme="minorHAnsi"/>
                <w:sz w:val="22"/>
                <w:szCs w:val="22"/>
              </w:rPr>
            </w:pPr>
            <w:bookmarkStart w:id="24" w:name="_Hlk90887843"/>
            <w:r>
              <w:rPr>
                <w:rFonts w:cstheme="minorHAnsi"/>
                <w:sz w:val="22"/>
                <w:szCs w:val="22"/>
              </w:rPr>
              <w:t>3</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32A21"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F3FAB8" w14:textId="77777777" w:rsidR="00C1267B" w:rsidRPr="007A395C" w:rsidRDefault="00C1267B" w:rsidP="004020AA">
            <w:pPr>
              <w:pStyle w:val="Betarp"/>
              <w:jc w:val="both"/>
              <w:rPr>
                <w:rFonts w:cstheme="minorHAnsi"/>
                <w:b/>
                <w:bCs/>
                <w:sz w:val="22"/>
                <w:szCs w:val="22"/>
              </w:rPr>
            </w:pPr>
          </w:p>
          <w:p w14:paraId="08E650AB"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6B17249"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07A1CE8" w14:textId="77777777" w:rsidR="00C1267B" w:rsidRPr="00AB6416" w:rsidRDefault="00C1267B" w:rsidP="004020A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B3C793" w14:textId="77777777" w:rsidR="00C1267B" w:rsidRPr="007A395C" w:rsidRDefault="00C1267B" w:rsidP="004020AA">
            <w:pPr>
              <w:pStyle w:val="Betarp"/>
              <w:jc w:val="both"/>
              <w:rPr>
                <w:rFonts w:cstheme="minorHAnsi"/>
                <w:b/>
                <w:bCs/>
                <w:sz w:val="22"/>
                <w:szCs w:val="22"/>
              </w:rPr>
            </w:pPr>
          </w:p>
          <w:p w14:paraId="56FC1D54"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Tačiau ši nuostata netaikoma, jeigu:</w:t>
            </w:r>
          </w:p>
          <w:p w14:paraId="20FE11EF"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 xml:space="preserve">1) tiekėjas yra įsipareigojęs sumokėti mokesčius, įskaitant socialinio draudimo įmokas ir dėl to laikomas jau </w:t>
            </w:r>
            <w:r w:rsidRPr="007A395C">
              <w:rPr>
                <w:rFonts w:cstheme="minorHAnsi"/>
                <w:bCs/>
                <w:sz w:val="22"/>
                <w:szCs w:val="22"/>
              </w:rPr>
              <w:lastRenderedPageBreak/>
              <w:t>įvykdžiusiu šioje dalyje nurodytus įsipareigojimus;</w:t>
            </w:r>
          </w:p>
          <w:p w14:paraId="4E02BF50"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A723076" w14:textId="77777777" w:rsidR="00C1267B" w:rsidRPr="00C018E6" w:rsidRDefault="00C1267B" w:rsidP="004020AA">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9F4E2"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1DF47006" w14:textId="77777777" w:rsidR="00C1267B" w:rsidRPr="007A395C" w:rsidRDefault="00C1267B" w:rsidP="004020AA">
            <w:pPr>
              <w:pStyle w:val="Betarp"/>
              <w:jc w:val="both"/>
              <w:rPr>
                <w:rFonts w:eastAsia="Arial" w:cstheme="minorHAnsi"/>
                <w:sz w:val="22"/>
                <w:szCs w:val="22"/>
              </w:rPr>
            </w:pPr>
          </w:p>
          <w:p w14:paraId="457A5B90" w14:textId="77777777" w:rsidR="00C1267B" w:rsidRPr="00C018E6" w:rsidRDefault="00C1267B" w:rsidP="004020A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784CC" w14:textId="77777777" w:rsidR="00C1267B" w:rsidRPr="002E7187" w:rsidRDefault="00C1267B" w:rsidP="004020AA">
            <w:pPr>
              <w:pStyle w:val="Betarp"/>
              <w:jc w:val="both"/>
              <w:rPr>
                <w:rFonts w:cstheme="minorHAnsi"/>
                <w:sz w:val="22"/>
                <w:szCs w:val="22"/>
              </w:rPr>
            </w:pPr>
            <w:r w:rsidRPr="002E7187">
              <w:rPr>
                <w:rFonts w:cstheme="minorHAnsi"/>
                <w:sz w:val="22"/>
                <w:szCs w:val="22"/>
                <w:lang w:eastAsia="en-US"/>
              </w:rPr>
              <w:t>Iš Lietuvoje įsteigtų subjektų reikalaujama:</w:t>
            </w:r>
          </w:p>
          <w:p w14:paraId="5B4E45A6" w14:textId="77777777" w:rsidR="00C1267B" w:rsidRPr="00C94EF4" w:rsidRDefault="00C1267B" w:rsidP="004020A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4D2CC58" w14:textId="77777777" w:rsidR="00C1267B" w:rsidRPr="00C94EF4" w:rsidRDefault="00C1267B" w:rsidP="004020AA">
            <w:pPr>
              <w:pStyle w:val="Betarp"/>
              <w:jc w:val="both"/>
              <w:rPr>
                <w:rFonts w:cstheme="minorHAnsi"/>
                <w:b/>
                <w:bCs/>
                <w:sz w:val="22"/>
                <w:szCs w:val="22"/>
              </w:rPr>
            </w:pPr>
          </w:p>
          <w:p w14:paraId="05F6310D" w14:textId="77777777" w:rsidR="00C1267B" w:rsidRDefault="00C1267B" w:rsidP="00C1267B">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50C47479" w14:textId="77777777" w:rsidR="00C1267B" w:rsidRPr="00C94EF4" w:rsidRDefault="00C1267B" w:rsidP="00C1267B">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1BB51B01" w14:textId="77777777" w:rsidR="00C1267B" w:rsidRPr="00C94EF4" w:rsidRDefault="00C1267B" w:rsidP="00C1267B">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0DD9AF10" w14:textId="77777777" w:rsidR="00C1267B" w:rsidRPr="00C94EF4" w:rsidRDefault="00C1267B" w:rsidP="004020AA">
            <w:pPr>
              <w:pStyle w:val="Betarp"/>
              <w:jc w:val="both"/>
              <w:rPr>
                <w:rFonts w:cstheme="minorHAnsi"/>
                <w:sz w:val="22"/>
                <w:szCs w:val="22"/>
              </w:rPr>
            </w:pPr>
          </w:p>
          <w:p w14:paraId="731DA70A"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539E2D9B"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764880A0" w14:textId="77777777" w:rsidR="00C1267B" w:rsidRPr="00C94EF4" w:rsidRDefault="00C1267B" w:rsidP="004020AA">
            <w:pPr>
              <w:pStyle w:val="Betarp"/>
              <w:jc w:val="both"/>
              <w:rPr>
                <w:rFonts w:eastAsia="Yu Mincho" w:cstheme="minorHAnsi"/>
                <w:sz w:val="22"/>
                <w:szCs w:val="22"/>
              </w:rPr>
            </w:pPr>
          </w:p>
          <w:p w14:paraId="567B7ADA" w14:textId="77777777" w:rsidR="00C1267B" w:rsidRDefault="00C1267B" w:rsidP="004020A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A24D96E" w14:textId="77777777" w:rsidR="00C1267B" w:rsidRPr="00AB6416" w:rsidRDefault="00C1267B" w:rsidP="004020AA">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terminas ilgesnis nei pašalinimo </w:t>
            </w:r>
            <w:r w:rsidRPr="00AB6416">
              <w:rPr>
                <w:rFonts w:cstheme="minorHAnsi"/>
                <w:bCs/>
                <w:sz w:val="22"/>
                <w:szCs w:val="22"/>
              </w:rPr>
              <w:lastRenderedPageBreak/>
              <w:t>pagrindų nebuvimą patvirtinančių dokumentų pagal EBVPD galutinis pateikimo terminas, toks dokumentas jo galiojimo laikotarpiu yra priimtinas.</w:t>
            </w:r>
          </w:p>
          <w:p w14:paraId="52B641CD" w14:textId="77777777" w:rsidR="00C1267B" w:rsidRPr="00C94EF4" w:rsidRDefault="00C1267B" w:rsidP="004020AA">
            <w:pPr>
              <w:pStyle w:val="Betarp"/>
              <w:jc w:val="both"/>
              <w:rPr>
                <w:rFonts w:cstheme="minorHAnsi"/>
                <w:b/>
                <w:bCs/>
                <w:sz w:val="22"/>
                <w:szCs w:val="22"/>
              </w:rPr>
            </w:pPr>
          </w:p>
          <w:p w14:paraId="35074471" w14:textId="77777777" w:rsidR="00C1267B" w:rsidRPr="00C94EF4" w:rsidRDefault="00C1267B" w:rsidP="004020AA">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2D97D43" w14:textId="77777777" w:rsidR="00C1267B" w:rsidRPr="00C94EF4" w:rsidRDefault="00C1267B" w:rsidP="004020A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1CA767DB" w14:textId="77777777" w:rsidR="00C1267B" w:rsidRPr="00C94EF4" w:rsidRDefault="00C1267B" w:rsidP="004020AA">
            <w:pPr>
              <w:pStyle w:val="Betarp"/>
              <w:jc w:val="both"/>
              <w:rPr>
                <w:rFonts w:cstheme="minorHAnsi"/>
                <w:b/>
                <w:bCs/>
                <w:sz w:val="22"/>
                <w:szCs w:val="22"/>
              </w:rPr>
            </w:pPr>
          </w:p>
          <w:p w14:paraId="5D48016B" w14:textId="77777777" w:rsidR="00C1267B" w:rsidRPr="00C94EF4" w:rsidRDefault="00C1267B" w:rsidP="004020A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6B3CF0" w14:textId="77777777" w:rsidR="00C1267B" w:rsidRPr="00C94EF4" w:rsidRDefault="00C1267B" w:rsidP="004020AA">
            <w:pPr>
              <w:pStyle w:val="Betarp"/>
              <w:jc w:val="both"/>
              <w:rPr>
                <w:rFonts w:cstheme="minorHAnsi"/>
                <w:b/>
                <w:bCs/>
                <w:sz w:val="22"/>
                <w:szCs w:val="22"/>
              </w:rPr>
            </w:pPr>
          </w:p>
          <w:p w14:paraId="630D9F93" w14:textId="77777777" w:rsidR="00C1267B" w:rsidRPr="00C94EF4" w:rsidRDefault="00C1267B" w:rsidP="004020AA">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AFA2D2" w14:textId="77777777" w:rsidR="00C1267B" w:rsidRPr="00C94EF4" w:rsidRDefault="00C1267B" w:rsidP="004020AA">
            <w:pPr>
              <w:pStyle w:val="Betarp"/>
              <w:jc w:val="both"/>
              <w:rPr>
                <w:rFonts w:cstheme="minorHAnsi"/>
                <w:b/>
                <w:bCs/>
                <w:sz w:val="22"/>
                <w:szCs w:val="22"/>
              </w:rPr>
            </w:pPr>
          </w:p>
          <w:p w14:paraId="190612A8"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19066BA2"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3"/>
            </w:r>
            <w:r w:rsidRPr="00C94EF4">
              <w:rPr>
                <w:rFonts w:cstheme="minorHAnsi"/>
                <w:sz w:val="22"/>
                <w:szCs w:val="22"/>
              </w:rPr>
              <w:t>.</w:t>
            </w:r>
          </w:p>
          <w:p w14:paraId="265BECF6" w14:textId="77777777" w:rsidR="00C1267B" w:rsidRPr="00C94EF4" w:rsidRDefault="00C1267B" w:rsidP="004020AA">
            <w:pPr>
              <w:pStyle w:val="Betarp"/>
              <w:jc w:val="both"/>
              <w:rPr>
                <w:rFonts w:cstheme="minorHAnsi"/>
                <w:b/>
                <w:bCs/>
                <w:sz w:val="22"/>
                <w:szCs w:val="22"/>
              </w:rPr>
            </w:pPr>
          </w:p>
          <w:p w14:paraId="2F9E5B4E" w14:textId="77777777" w:rsidR="00C1267B" w:rsidRPr="00C94EF4" w:rsidRDefault="00C1267B" w:rsidP="004020A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921932E" w14:textId="77777777" w:rsidR="00C1267B" w:rsidRDefault="00C1267B" w:rsidP="004020A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8182F5E" w14:textId="77777777" w:rsidR="00C1267B" w:rsidRDefault="00C1267B" w:rsidP="004020AA">
            <w:pPr>
              <w:pStyle w:val="Betarp"/>
              <w:jc w:val="both"/>
              <w:rPr>
                <w:rFonts w:cstheme="minorHAnsi"/>
                <w:sz w:val="22"/>
                <w:szCs w:val="22"/>
              </w:rPr>
            </w:pPr>
          </w:p>
          <w:p w14:paraId="62DDF2F3" w14:textId="77777777" w:rsidR="00C1267B" w:rsidRPr="009C0A20" w:rsidRDefault="00C1267B" w:rsidP="004020AA">
            <w:pPr>
              <w:pStyle w:val="Betarp"/>
              <w:rPr>
                <w:rFonts w:cstheme="minorHAnsi"/>
                <w:b/>
                <w:bCs/>
                <w:i/>
                <w:iCs/>
              </w:rPr>
            </w:pPr>
            <w:r w:rsidRPr="009C0A20">
              <w:rPr>
                <w:rFonts w:cstheme="minorHAnsi"/>
                <w:b/>
                <w:bCs/>
                <w:i/>
                <w:iCs/>
              </w:rPr>
              <w:t>PASTABA</w:t>
            </w:r>
          </w:p>
          <w:p w14:paraId="77BE5141" w14:textId="77777777" w:rsidR="00C1267B" w:rsidRPr="009C0A20" w:rsidRDefault="00C1267B" w:rsidP="004020A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029EA" w14:textId="77777777" w:rsidR="00C1267B" w:rsidRPr="00C018E6" w:rsidRDefault="00C1267B" w:rsidP="004020AA">
            <w:pPr>
              <w:pStyle w:val="Betarp"/>
              <w:jc w:val="both"/>
              <w:rPr>
                <w:rFonts w:cstheme="minorHAnsi"/>
                <w:b/>
                <w:bCs/>
                <w:sz w:val="22"/>
                <w:szCs w:val="22"/>
              </w:rPr>
            </w:pPr>
          </w:p>
        </w:tc>
      </w:tr>
      <w:bookmarkEnd w:id="24"/>
      <w:tr w:rsidR="00C1267B" w:rsidRPr="00C018E6" w14:paraId="59C89533"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76128" w14:textId="77777777" w:rsidR="00C1267B" w:rsidRPr="00C018E6" w:rsidRDefault="00C1267B" w:rsidP="004020A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70124"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3921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418C8FC" w14:textId="77777777" w:rsidR="00C1267B" w:rsidRPr="007A395C" w:rsidRDefault="00C1267B" w:rsidP="004020AA">
            <w:pPr>
              <w:pStyle w:val="Betarp"/>
              <w:jc w:val="both"/>
              <w:rPr>
                <w:rFonts w:eastAsia="Yu Mincho" w:cstheme="minorHAnsi"/>
                <w:sz w:val="22"/>
                <w:szCs w:val="22"/>
              </w:rPr>
            </w:pPr>
          </w:p>
          <w:p w14:paraId="05E347CA"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B47F"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C2A5B1B" w14:textId="77777777" w:rsidR="00C1267B" w:rsidRPr="00C94EF4" w:rsidRDefault="00C1267B" w:rsidP="004020AA">
            <w:pPr>
              <w:pStyle w:val="Betarp"/>
              <w:jc w:val="both"/>
              <w:rPr>
                <w:rFonts w:cstheme="minorHAnsi"/>
                <w:bCs/>
                <w:iCs/>
                <w:sz w:val="22"/>
                <w:szCs w:val="22"/>
              </w:rPr>
            </w:pPr>
          </w:p>
          <w:p w14:paraId="3FF5F519" w14:textId="77777777" w:rsidR="00C1267B" w:rsidRPr="00C018E6" w:rsidRDefault="00C1267B" w:rsidP="004020AA">
            <w:pPr>
              <w:pStyle w:val="Betarp"/>
              <w:jc w:val="both"/>
              <w:rPr>
                <w:rFonts w:cstheme="minorHAnsi"/>
                <w:b/>
                <w:bCs/>
                <w:iCs/>
                <w:sz w:val="22"/>
                <w:szCs w:val="22"/>
              </w:rPr>
            </w:pPr>
          </w:p>
        </w:tc>
      </w:tr>
      <w:tr w:rsidR="00C1267B" w:rsidRPr="00C018E6" w14:paraId="336E68E8"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0AC8D" w14:textId="77777777" w:rsidR="00C1267B" w:rsidRPr="00C018E6" w:rsidRDefault="00C1267B" w:rsidP="004020AA">
            <w:pPr>
              <w:pStyle w:val="Betarp"/>
              <w:rPr>
                <w:rFonts w:cstheme="minorHAnsi"/>
                <w:sz w:val="22"/>
                <w:szCs w:val="22"/>
              </w:rPr>
            </w:pPr>
            <w:r>
              <w:rPr>
                <w:rFonts w:cstheme="minorHAnsi"/>
                <w:sz w:val="22"/>
                <w:szCs w:val="22"/>
              </w:rPr>
              <w:t>5</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8940F"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6D14E095"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 xml:space="preserve">Laikoma, kad atitinkamos padėties dėl interesų konflikto negalima ištaisyti, jeigu į interesų konfliktą patekę asmenys nulėmė viešojo pirkimo komisijos ar Perkančiojo subjekto </w:t>
            </w:r>
            <w:r w:rsidRPr="007A395C">
              <w:rPr>
                <w:rFonts w:cstheme="minorHAnsi"/>
                <w:sz w:val="22"/>
                <w:szCs w:val="22"/>
              </w:rPr>
              <w:lastRenderedPageBreak/>
              <w:t>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8ABDD"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2 punktas</w:t>
            </w:r>
          </w:p>
          <w:p w14:paraId="62E62150" w14:textId="77777777" w:rsidR="00C1267B" w:rsidRPr="007A395C" w:rsidRDefault="00C1267B" w:rsidP="004020AA">
            <w:pPr>
              <w:pStyle w:val="Betarp"/>
              <w:jc w:val="both"/>
              <w:rPr>
                <w:rFonts w:eastAsia="Yu Mincho" w:cstheme="minorHAnsi"/>
                <w:sz w:val="22"/>
                <w:szCs w:val="22"/>
              </w:rPr>
            </w:pPr>
          </w:p>
          <w:p w14:paraId="3198E6B6"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7962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6A74ACD" w14:textId="77777777" w:rsidR="00C1267B" w:rsidRPr="00C94EF4" w:rsidRDefault="00C1267B" w:rsidP="004020AA">
            <w:pPr>
              <w:pStyle w:val="Betarp"/>
              <w:jc w:val="both"/>
              <w:rPr>
                <w:rFonts w:cstheme="minorHAnsi"/>
                <w:bCs/>
                <w:iCs/>
                <w:sz w:val="22"/>
                <w:szCs w:val="22"/>
              </w:rPr>
            </w:pPr>
          </w:p>
          <w:p w14:paraId="6AED7A01" w14:textId="77777777" w:rsidR="00C1267B" w:rsidRPr="00C018E6" w:rsidRDefault="00C1267B" w:rsidP="004020AA">
            <w:pPr>
              <w:pStyle w:val="Betarp"/>
              <w:jc w:val="both"/>
              <w:rPr>
                <w:rFonts w:cstheme="minorHAnsi"/>
                <w:b/>
                <w:bCs/>
                <w:iCs/>
                <w:sz w:val="22"/>
                <w:szCs w:val="22"/>
              </w:rPr>
            </w:pPr>
          </w:p>
        </w:tc>
      </w:tr>
      <w:tr w:rsidR="00C1267B" w:rsidRPr="00C018E6" w14:paraId="27EFADB8"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B5F87" w14:textId="77777777" w:rsidR="00C1267B" w:rsidRPr="00C018E6" w:rsidRDefault="00C1267B" w:rsidP="004020A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C9051"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37D5"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1FEFE05D" w14:textId="77777777" w:rsidR="00C1267B" w:rsidRPr="007A395C" w:rsidRDefault="00C1267B" w:rsidP="004020AA">
            <w:pPr>
              <w:pStyle w:val="Betarp"/>
              <w:jc w:val="both"/>
              <w:rPr>
                <w:rFonts w:eastAsia="Yu Mincho" w:cstheme="minorHAnsi"/>
                <w:sz w:val="22"/>
                <w:szCs w:val="22"/>
              </w:rPr>
            </w:pPr>
          </w:p>
          <w:p w14:paraId="507F1E89"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343F0"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91223AE" w14:textId="77777777" w:rsidR="00C1267B" w:rsidRPr="00C018E6" w:rsidRDefault="00C1267B" w:rsidP="004020AA">
            <w:pPr>
              <w:pStyle w:val="Betarp"/>
              <w:jc w:val="both"/>
              <w:rPr>
                <w:rFonts w:cstheme="minorHAnsi"/>
                <w:b/>
                <w:bCs/>
                <w:iCs/>
                <w:sz w:val="22"/>
                <w:szCs w:val="22"/>
              </w:rPr>
            </w:pPr>
          </w:p>
        </w:tc>
      </w:tr>
      <w:tr w:rsidR="00C1267B" w:rsidRPr="00C018E6" w14:paraId="72B61D13"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827B6" w14:textId="77777777" w:rsidR="00C1267B" w:rsidRPr="00C018E6" w:rsidRDefault="00C1267B" w:rsidP="004020AA">
            <w:pPr>
              <w:pStyle w:val="Betarp"/>
              <w:rPr>
                <w:rFonts w:cstheme="minorHAnsi"/>
                <w:sz w:val="22"/>
                <w:szCs w:val="22"/>
              </w:rPr>
            </w:pPr>
            <w:r>
              <w:rPr>
                <w:rFonts w:cstheme="minorHAnsi"/>
                <w:sz w:val="22"/>
                <w:szCs w:val="22"/>
              </w:rPr>
              <w:t>7</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84FFA" w14:textId="77777777" w:rsidR="00C1267B" w:rsidRPr="007A395C" w:rsidRDefault="00C1267B" w:rsidP="004020A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310203" w14:textId="77777777" w:rsidR="00C1267B" w:rsidRPr="007A395C" w:rsidRDefault="00C1267B" w:rsidP="004020A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26FEE9" w14:textId="77777777" w:rsidR="00C1267B" w:rsidRPr="00C018E6" w:rsidRDefault="00C1267B" w:rsidP="004020AA">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17F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3BA7170" w14:textId="77777777" w:rsidR="00C1267B" w:rsidRPr="007A395C" w:rsidRDefault="00C1267B" w:rsidP="004020AA">
            <w:pPr>
              <w:pStyle w:val="Betarp"/>
              <w:jc w:val="both"/>
              <w:rPr>
                <w:rFonts w:eastAsia="Yu Mincho" w:cstheme="minorHAnsi"/>
                <w:sz w:val="22"/>
                <w:szCs w:val="22"/>
              </w:rPr>
            </w:pPr>
          </w:p>
          <w:p w14:paraId="029EC88F"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B486"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9A305C" w14:textId="77777777" w:rsidR="00C1267B" w:rsidRPr="00C94EF4" w:rsidRDefault="00C1267B" w:rsidP="004020AA">
            <w:pPr>
              <w:pStyle w:val="Betarp"/>
              <w:jc w:val="both"/>
              <w:rPr>
                <w:rFonts w:cstheme="minorHAnsi"/>
                <w:bCs/>
                <w:iCs/>
                <w:sz w:val="22"/>
                <w:szCs w:val="22"/>
              </w:rPr>
            </w:pPr>
          </w:p>
          <w:p w14:paraId="2A3DDBF7" w14:textId="77777777" w:rsidR="00C1267B" w:rsidRPr="00C94EF4" w:rsidRDefault="00C1267B" w:rsidP="004020AA">
            <w:pPr>
              <w:pStyle w:val="Betarp"/>
              <w:jc w:val="both"/>
              <w:rPr>
                <w:rFonts w:cstheme="minorHAnsi"/>
                <w:bCs/>
                <w:iCs/>
                <w:sz w:val="22"/>
                <w:szCs w:val="22"/>
              </w:rPr>
            </w:pPr>
          </w:p>
          <w:p w14:paraId="222C6275" w14:textId="77777777" w:rsidR="00C1267B" w:rsidRPr="00C94EF4" w:rsidRDefault="00C1267B" w:rsidP="004020A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BC9E02C" w14:textId="77777777" w:rsidR="00C1267B" w:rsidRPr="00C94EF4" w:rsidRDefault="00C1267B" w:rsidP="004020AA">
            <w:pPr>
              <w:pStyle w:val="Betarp"/>
              <w:jc w:val="both"/>
              <w:rPr>
                <w:rFonts w:cstheme="minorHAnsi"/>
                <w:b/>
                <w:bCs/>
                <w:sz w:val="22"/>
                <w:szCs w:val="22"/>
              </w:rPr>
            </w:pPr>
          </w:p>
          <w:p w14:paraId="2AA9BE45" w14:textId="77777777" w:rsidR="00C1267B" w:rsidRPr="00C94EF4" w:rsidRDefault="00C1267B" w:rsidP="004020AA">
            <w:pPr>
              <w:pStyle w:val="Betarp"/>
              <w:jc w:val="both"/>
              <w:rPr>
                <w:rFonts w:cstheme="minorHAnsi"/>
                <w:sz w:val="22"/>
                <w:szCs w:val="22"/>
                <w:u w:val="single"/>
              </w:rPr>
            </w:pPr>
            <w:hyperlink r:id="rId13">
              <w:r w:rsidRPr="00C94EF4">
                <w:rPr>
                  <w:rStyle w:val="Hipersaitas"/>
                  <w:rFonts w:cstheme="minorHAnsi"/>
                  <w:sz w:val="22"/>
                  <w:szCs w:val="22"/>
                </w:rPr>
                <w:t>https://vpt.lrv.lt/melaginga-informacija-pateikusiu-tiekeju-sarasas-3</w:t>
              </w:r>
            </w:hyperlink>
          </w:p>
          <w:p w14:paraId="4CF51F14" w14:textId="77777777" w:rsidR="00C1267B" w:rsidRPr="00C018E6" w:rsidRDefault="00C1267B" w:rsidP="004020AA">
            <w:pPr>
              <w:pStyle w:val="Betarp"/>
              <w:jc w:val="both"/>
              <w:rPr>
                <w:rFonts w:cstheme="minorHAnsi"/>
                <w:b/>
                <w:bCs/>
                <w:sz w:val="22"/>
                <w:szCs w:val="22"/>
              </w:rPr>
            </w:pPr>
          </w:p>
        </w:tc>
      </w:tr>
      <w:tr w:rsidR="00C1267B" w:rsidRPr="00C018E6" w14:paraId="1E2B416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667CC" w14:textId="77777777" w:rsidR="00C1267B" w:rsidRPr="00C018E6" w:rsidRDefault="00C1267B" w:rsidP="004020AA">
            <w:pPr>
              <w:pStyle w:val="Betarp"/>
              <w:rPr>
                <w:rFonts w:cstheme="minorHAnsi"/>
                <w:sz w:val="22"/>
                <w:szCs w:val="22"/>
              </w:rPr>
            </w:pPr>
            <w:r>
              <w:rPr>
                <w:rFonts w:cstheme="minorHAnsi"/>
                <w:sz w:val="22"/>
                <w:szCs w:val="22"/>
              </w:rPr>
              <w:lastRenderedPageBreak/>
              <w:t>8</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8EDB9"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4D2A2"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69A17793" w14:textId="77777777" w:rsidR="00C1267B" w:rsidRPr="007A395C" w:rsidRDefault="00C1267B" w:rsidP="004020AA">
            <w:pPr>
              <w:pStyle w:val="Betarp"/>
              <w:jc w:val="both"/>
              <w:rPr>
                <w:rFonts w:eastAsia="Yu Mincho" w:cstheme="minorHAnsi"/>
                <w:sz w:val="22"/>
                <w:szCs w:val="22"/>
              </w:rPr>
            </w:pPr>
          </w:p>
          <w:p w14:paraId="727543CD"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7B703EA" w14:textId="77777777" w:rsidR="00C1267B" w:rsidRPr="007A395C" w:rsidRDefault="00C1267B" w:rsidP="004020AA">
            <w:pPr>
              <w:pStyle w:val="Betarp"/>
              <w:jc w:val="both"/>
              <w:rPr>
                <w:rFonts w:eastAsia="Yu Mincho" w:cstheme="minorHAnsi"/>
                <w:sz w:val="22"/>
                <w:szCs w:val="22"/>
              </w:rPr>
            </w:pPr>
          </w:p>
          <w:p w14:paraId="631DE5F9" w14:textId="77777777" w:rsidR="00C1267B" w:rsidRPr="00C018E6" w:rsidRDefault="00C1267B" w:rsidP="004020AA">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C639E"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F5655ED" w14:textId="77777777" w:rsidR="00C1267B" w:rsidRPr="00C018E6" w:rsidRDefault="00C1267B" w:rsidP="004020AA">
            <w:pPr>
              <w:pStyle w:val="Betarp"/>
              <w:jc w:val="both"/>
              <w:rPr>
                <w:rFonts w:cstheme="minorHAnsi"/>
                <w:b/>
                <w:bCs/>
                <w:iCs/>
                <w:sz w:val="22"/>
                <w:szCs w:val="22"/>
              </w:rPr>
            </w:pPr>
          </w:p>
        </w:tc>
      </w:tr>
      <w:tr w:rsidR="00C1267B" w:rsidRPr="00C018E6" w14:paraId="0A52F07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92A97" w14:textId="77777777" w:rsidR="00C1267B" w:rsidRPr="00C018E6" w:rsidRDefault="00C1267B" w:rsidP="004020AA">
            <w:pPr>
              <w:pStyle w:val="Betarp"/>
              <w:rPr>
                <w:rFonts w:cstheme="minorHAnsi"/>
                <w:sz w:val="22"/>
                <w:szCs w:val="22"/>
              </w:rPr>
            </w:pPr>
            <w:r>
              <w:rPr>
                <w:rFonts w:cstheme="minorHAnsi"/>
                <w:sz w:val="22"/>
                <w:szCs w:val="22"/>
              </w:rPr>
              <w:t>9</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3CDB4" w14:textId="77777777" w:rsidR="00C1267B" w:rsidRPr="007A395C" w:rsidRDefault="00C1267B" w:rsidP="004020A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2D74D21" w14:textId="77777777" w:rsidR="00C1267B" w:rsidRPr="00C018E6" w:rsidRDefault="00C1267B" w:rsidP="004020AA">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A395C">
              <w:rPr>
                <w:rFonts w:cstheme="minorHAnsi"/>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6C38D"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7678ECE2" w14:textId="77777777" w:rsidR="00C1267B" w:rsidRPr="007A395C" w:rsidRDefault="00C1267B" w:rsidP="004020AA">
            <w:pPr>
              <w:pStyle w:val="Betarp"/>
              <w:jc w:val="both"/>
              <w:rPr>
                <w:rFonts w:eastAsia="Yu Mincho" w:cstheme="minorHAnsi"/>
                <w:sz w:val="22"/>
                <w:szCs w:val="22"/>
              </w:rPr>
            </w:pPr>
          </w:p>
          <w:p w14:paraId="18249330"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4E2F604B" w14:textId="77777777" w:rsidR="00C1267B" w:rsidRPr="007A395C" w:rsidRDefault="00C1267B" w:rsidP="004020AA">
            <w:pPr>
              <w:pStyle w:val="Betarp"/>
              <w:jc w:val="both"/>
              <w:rPr>
                <w:rFonts w:eastAsia="Yu Mincho" w:cstheme="minorHAnsi"/>
                <w:sz w:val="22"/>
                <w:szCs w:val="22"/>
              </w:rPr>
            </w:pPr>
          </w:p>
          <w:p w14:paraId="0A8DFE82" w14:textId="77777777" w:rsidR="00C1267B" w:rsidRPr="00C018E6" w:rsidRDefault="00C1267B" w:rsidP="004020AA">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96BDD"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B5BBE52" w14:textId="77777777" w:rsidR="00C1267B" w:rsidRPr="00C94EF4" w:rsidRDefault="00C1267B" w:rsidP="004020AA">
            <w:pPr>
              <w:pStyle w:val="Betarp"/>
              <w:jc w:val="both"/>
              <w:rPr>
                <w:rFonts w:cstheme="minorHAnsi"/>
                <w:bCs/>
                <w:iCs/>
                <w:sz w:val="22"/>
                <w:szCs w:val="22"/>
              </w:rPr>
            </w:pPr>
          </w:p>
          <w:p w14:paraId="69A1431A" w14:textId="77777777" w:rsidR="00C1267B" w:rsidRPr="00C94EF4" w:rsidRDefault="00C1267B" w:rsidP="004020A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A982B30" w14:textId="77777777" w:rsidR="00C1267B" w:rsidRPr="00C94EF4" w:rsidRDefault="00C1267B" w:rsidP="004020AA">
            <w:pPr>
              <w:pStyle w:val="Betarp"/>
              <w:jc w:val="both"/>
              <w:rPr>
                <w:rFonts w:cstheme="minorHAnsi"/>
                <w:sz w:val="22"/>
                <w:szCs w:val="22"/>
              </w:rPr>
            </w:pPr>
          </w:p>
          <w:p w14:paraId="6ABDBC1B" w14:textId="77777777" w:rsidR="00C1267B" w:rsidRPr="00C94EF4" w:rsidRDefault="00C1267B" w:rsidP="004020AA">
            <w:pPr>
              <w:pStyle w:val="Betarp"/>
              <w:jc w:val="both"/>
              <w:rPr>
                <w:rStyle w:val="Hipersaitas"/>
                <w:rFonts w:cstheme="minorHAnsi"/>
                <w:sz w:val="22"/>
                <w:szCs w:val="22"/>
              </w:rPr>
            </w:pPr>
            <w:hyperlink r:id="rId14" w:history="1">
              <w:r w:rsidRPr="00C94EF4">
                <w:rPr>
                  <w:rStyle w:val="Hipersaitas"/>
                  <w:rFonts w:cstheme="minorHAnsi"/>
                  <w:sz w:val="22"/>
                  <w:szCs w:val="22"/>
                </w:rPr>
                <w:t>https://vpt.lrv.lt/lt/pasalinimo-pagrindai-1/nepatikimi-tiekejai-1</w:t>
              </w:r>
            </w:hyperlink>
          </w:p>
          <w:p w14:paraId="0BE658B0" w14:textId="77777777" w:rsidR="00C1267B" w:rsidRPr="00C94EF4" w:rsidRDefault="00C1267B" w:rsidP="004020AA">
            <w:pPr>
              <w:pStyle w:val="Betarp"/>
              <w:jc w:val="both"/>
              <w:rPr>
                <w:rFonts w:cstheme="minorHAnsi"/>
                <w:sz w:val="22"/>
                <w:szCs w:val="22"/>
              </w:rPr>
            </w:pPr>
          </w:p>
          <w:p w14:paraId="1EE51B9A" w14:textId="77777777" w:rsidR="00C1267B" w:rsidRPr="00C94EF4" w:rsidRDefault="00C1267B" w:rsidP="004020AA">
            <w:pPr>
              <w:pStyle w:val="Betarp"/>
              <w:jc w:val="both"/>
              <w:rPr>
                <w:rFonts w:cstheme="minorHAnsi"/>
                <w:sz w:val="22"/>
                <w:szCs w:val="22"/>
              </w:rPr>
            </w:pPr>
            <w:hyperlink r:id="rId15" w:history="1">
              <w:r w:rsidRPr="00C94EF4">
                <w:rPr>
                  <w:rStyle w:val="Hipersaitas"/>
                  <w:rFonts w:cstheme="minorHAnsi"/>
                  <w:sz w:val="22"/>
                  <w:szCs w:val="22"/>
                </w:rPr>
                <w:t>https://vpt.lrv.lt/lt/pasalinimo-pagrindai-1/nepatikimu-koncesininku-sarasas-1/nepatikimu-koncesininku-sarasas</w:t>
              </w:r>
            </w:hyperlink>
          </w:p>
          <w:p w14:paraId="5660973F" w14:textId="77777777" w:rsidR="00C1267B" w:rsidRPr="00C94EF4" w:rsidRDefault="00C1267B" w:rsidP="004020AA">
            <w:pPr>
              <w:pStyle w:val="Betarp"/>
              <w:jc w:val="both"/>
              <w:rPr>
                <w:rFonts w:cstheme="minorHAnsi"/>
                <w:bCs/>
                <w:sz w:val="22"/>
                <w:szCs w:val="22"/>
              </w:rPr>
            </w:pPr>
          </w:p>
          <w:p w14:paraId="52971D7C" w14:textId="77777777" w:rsidR="00C1267B" w:rsidRPr="00C018E6" w:rsidRDefault="00C1267B" w:rsidP="004020AA">
            <w:pPr>
              <w:pStyle w:val="Betarp"/>
              <w:jc w:val="both"/>
              <w:rPr>
                <w:rFonts w:cstheme="minorHAnsi"/>
                <w:b/>
                <w:bCs/>
                <w:sz w:val="22"/>
                <w:szCs w:val="22"/>
              </w:rPr>
            </w:pPr>
          </w:p>
        </w:tc>
      </w:tr>
      <w:tr w:rsidR="00C1267B" w:rsidRPr="00C018E6" w14:paraId="6D504E5E"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FFDF1" w14:textId="77777777" w:rsidR="00C1267B" w:rsidRPr="00C018E6" w:rsidRDefault="00C1267B" w:rsidP="004020AA">
            <w:pPr>
              <w:pStyle w:val="Betarp"/>
              <w:rPr>
                <w:rFonts w:cstheme="minorHAnsi"/>
                <w:sz w:val="22"/>
                <w:szCs w:val="22"/>
              </w:rPr>
            </w:pPr>
            <w:r>
              <w:rPr>
                <w:rFonts w:cstheme="minorHAnsi"/>
                <w:sz w:val="22"/>
                <w:szCs w:val="22"/>
              </w:rPr>
              <w:t>10</w:t>
            </w:r>
            <w:r w:rsidRPr="00C018E6">
              <w:rPr>
                <w:rFonts w:cstheme="minorHAnsi"/>
                <w:sz w:val="22"/>
                <w:szCs w:val="22"/>
              </w:rPr>
              <w:t>.</w:t>
            </w:r>
          </w:p>
          <w:p w14:paraId="6E1DD1ED" w14:textId="77777777" w:rsidR="00C1267B" w:rsidRPr="00C018E6" w:rsidRDefault="00C1267B" w:rsidP="004020AA">
            <w:pPr>
              <w:pStyle w:val="Betarp"/>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66F7" w14:textId="77777777" w:rsidR="00C1267B" w:rsidRPr="007A395C" w:rsidRDefault="00C1267B" w:rsidP="004020A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5" w:name="part_030e6c6c64ba4f96a23474e439d1b80c"/>
            <w:bookmarkEnd w:id="25"/>
            <w:r w:rsidRPr="007A395C">
              <w:rPr>
                <w:rFonts w:cstheme="minorHAnsi"/>
                <w:sz w:val="22"/>
                <w:szCs w:val="22"/>
              </w:rPr>
              <w:t xml:space="preserve"> yra padaręs finansinės atskaitomybės ir audito teisės aktų pažeidimą ir nuo jo padarymo dienos praėjo mažiau kaip vieni metai.</w:t>
            </w:r>
          </w:p>
          <w:p w14:paraId="1579BA92" w14:textId="77777777" w:rsidR="00C1267B" w:rsidRPr="00C018E6" w:rsidRDefault="00C1267B" w:rsidP="004020AA">
            <w:pPr>
              <w:spacing w:after="0" w:line="240" w:lineRule="auto"/>
              <w:jc w:val="both"/>
              <w:rPr>
                <w:rFonts w:cstheme="minorHAnsi"/>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264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1984C804" w14:textId="77777777" w:rsidR="00C1267B" w:rsidRPr="007A395C" w:rsidRDefault="00C1267B" w:rsidP="004020AA">
            <w:pPr>
              <w:pStyle w:val="Betarp"/>
              <w:jc w:val="both"/>
              <w:rPr>
                <w:rFonts w:eastAsia="Yu Mincho" w:cstheme="minorHAnsi"/>
                <w:sz w:val="22"/>
                <w:szCs w:val="22"/>
              </w:rPr>
            </w:pPr>
          </w:p>
          <w:p w14:paraId="15FA00EC"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0B7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history="1">
              <w:r w:rsidRPr="00C94EF4">
                <w:rPr>
                  <w:rStyle w:val="Hipersaitas"/>
                  <w:rFonts w:cstheme="minorHAnsi"/>
                  <w:sz w:val="22"/>
                  <w:szCs w:val="22"/>
                </w:rPr>
                <w:t>https://www.registrucentras.lt/jar/p/index.php</w:t>
              </w:r>
            </w:hyperlink>
          </w:p>
          <w:p w14:paraId="707DC03F" w14:textId="77777777" w:rsidR="00C1267B" w:rsidRPr="00C94EF4" w:rsidRDefault="00C1267B" w:rsidP="004020A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234514B1" w14:textId="77777777" w:rsidR="00C1267B" w:rsidRPr="00C94EF4" w:rsidRDefault="00C1267B" w:rsidP="004020AA">
            <w:pPr>
              <w:pStyle w:val="Betarp"/>
              <w:jc w:val="both"/>
              <w:rPr>
                <w:rFonts w:cstheme="minorHAnsi"/>
                <w:sz w:val="22"/>
                <w:szCs w:val="22"/>
              </w:rPr>
            </w:pPr>
            <w:hyperlink r:id="rId17" w:history="1">
              <w:r w:rsidRPr="00C94EF4">
                <w:rPr>
                  <w:rStyle w:val="Hipersaitas"/>
                  <w:rFonts w:cstheme="minorHAnsi"/>
                  <w:sz w:val="22"/>
                  <w:szCs w:val="22"/>
                </w:rPr>
                <w:t>https://vpt.lrv.lt/lt/naujienos/finansiniu-ataskaitu-nepateikimas-gali-tapti-kliutimi-dalyvauti-viesuosiuose-pirkimuose</w:t>
              </w:r>
            </w:hyperlink>
          </w:p>
          <w:p w14:paraId="2C37A20B" w14:textId="77777777" w:rsidR="00C1267B" w:rsidRPr="00C018E6" w:rsidRDefault="00C1267B" w:rsidP="004020AA">
            <w:pPr>
              <w:pStyle w:val="Betarp"/>
              <w:jc w:val="both"/>
              <w:rPr>
                <w:rFonts w:cstheme="minorHAnsi"/>
                <w:b/>
                <w:bCs/>
                <w:iCs/>
                <w:sz w:val="22"/>
                <w:szCs w:val="22"/>
              </w:rPr>
            </w:pPr>
          </w:p>
        </w:tc>
      </w:tr>
      <w:tr w:rsidR="00C1267B" w:rsidRPr="00C018E6" w14:paraId="0315BA5B"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B6C34" w14:textId="77777777" w:rsidR="00C1267B" w:rsidRPr="00C018E6" w:rsidRDefault="00C1267B" w:rsidP="004020A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2CAB3"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71DA0"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60F872D7" w14:textId="77777777" w:rsidR="00C1267B" w:rsidRPr="007A395C" w:rsidRDefault="00C1267B" w:rsidP="004020AA">
            <w:pPr>
              <w:pStyle w:val="Betarp"/>
              <w:jc w:val="both"/>
              <w:rPr>
                <w:rFonts w:eastAsia="Yu Mincho" w:cstheme="minorHAnsi"/>
                <w:sz w:val="22"/>
                <w:szCs w:val="22"/>
              </w:rPr>
            </w:pPr>
          </w:p>
          <w:p w14:paraId="365A9BA4"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1ADE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A487FA2" w14:textId="77777777" w:rsidR="00C1267B" w:rsidRPr="00C94EF4" w:rsidRDefault="00C1267B" w:rsidP="004020AA">
            <w:pPr>
              <w:pStyle w:val="Betarp"/>
              <w:jc w:val="both"/>
              <w:rPr>
                <w:rFonts w:cstheme="minorHAnsi"/>
                <w:b/>
                <w:bCs/>
                <w:iCs/>
                <w:sz w:val="22"/>
                <w:szCs w:val="22"/>
              </w:rPr>
            </w:pPr>
          </w:p>
          <w:p w14:paraId="0A553D1A" w14:textId="77777777" w:rsidR="00C1267B" w:rsidRPr="00C018E6" w:rsidRDefault="00C1267B" w:rsidP="004020A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8">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1267B" w:rsidRPr="00C018E6" w14:paraId="08294D25"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AF977" w14:textId="77777777" w:rsidR="00C1267B" w:rsidRPr="00C018E6" w:rsidRDefault="00C1267B" w:rsidP="004020A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14438" w14:textId="77777777" w:rsidR="00C1267B" w:rsidRPr="00C018E6" w:rsidRDefault="00C1267B" w:rsidP="004020A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D7CE"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F9DF445" w14:textId="77777777" w:rsidR="00C1267B" w:rsidRPr="007A395C" w:rsidRDefault="00C1267B" w:rsidP="004020AA">
            <w:pPr>
              <w:pStyle w:val="Betarp"/>
              <w:jc w:val="both"/>
              <w:rPr>
                <w:rFonts w:eastAsia="Yu Mincho" w:cstheme="minorHAnsi"/>
                <w:sz w:val="22"/>
                <w:szCs w:val="22"/>
              </w:rPr>
            </w:pPr>
          </w:p>
          <w:p w14:paraId="09B0CD6B"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26E2"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C71A1F7" w14:textId="77777777" w:rsidR="00C1267B" w:rsidRPr="00C94EF4" w:rsidRDefault="00C1267B" w:rsidP="004020AA">
            <w:pPr>
              <w:pStyle w:val="Betarp"/>
              <w:jc w:val="both"/>
              <w:rPr>
                <w:rFonts w:cstheme="minorHAnsi"/>
                <w:bCs/>
                <w:iCs/>
                <w:sz w:val="22"/>
                <w:szCs w:val="22"/>
              </w:rPr>
            </w:pPr>
          </w:p>
          <w:p w14:paraId="3E5F4FDB" w14:textId="77777777" w:rsidR="00C1267B" w:rsidRPr="00C94EF4" w:rsidRDefault="00C1267B" w:rsidP="004020AA">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69875734" w14:textId="77777777" w:rsidR="00C1267B" w:rsidRPr="00C018E6" w:rsidRDefault="00C1267B" w:rsidP="004020AA">
            <w:pPr>
              <w:rPr>
                <w:rFonts w:cstheme="minorHAnsi"/>
                <w:bCs/>
                <w:iCs/>
              </w:rPr>
            </w:pPr>
            <w:hyperlink r:id="rId19"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6" w:name="_Ref38291223"/>
      <w:bookmarkStart w:id="27" w:name="_Ref38291334"/>
      <w:bookmarkStart w:id="28" w:name="_Ref38533412"/>
      <w:bookmarkStart w:id="29" w:name="_Toc126333942"/>
      <w:bookmarkStart w:id="30" w:name="_Toc203397750"/>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6"/>
      <w:bookmarkEnd w:id="27"/>
      <w:bookmarkEnd w:id="28"/>
      <w:bookmarkEnd w:id="29"/>
      <w:bookmarkEnd w:id="30"/>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0A9E37A8" w14:textId="59D28619" w:rsidR="004676EF" w:rsidRPr="00C67CE2" w:rsidRDefault="00372D9D" w:rsidP="009554B0">
      <w:pPr>
        <w:pStyle w:val="Sraopastraipa"/>
        <w:numPr>
          <w:ilvl w:val="0"/>
          <w:numId w:val="15"/>
        </w:numPr>
        <w:spacing w:after="0" w:line="20" w:lineRule="atLeast"/>
        <w:jc w:val="both"/>
        <w:rPr>
          <w:rFonts w:cstheme="minorHAnsi"/>
          <w:iCs/>
        </w:rPr>
      </w:pPr>
      <w:r w:rsidRPr="00C94EF4">
        <w:rPr>
          <w:rFonts w:cstheme="minorHAnsi"/>
          <w:iCs/>
        </w:rPr>
        <w:t>Reikalavimai tiekėjo kvalifikacijai</w:t>
      </w:r>
      <w:r w:rsidRPr="00C67CE2">
        <w:rPr>
          <w:rFonts w:cstheme="minorHAnsi"/>
          <w:iCs/>
        </w:rPr>
        <w:t xml:space="preserve"> </w:t>
      </w:r>
      <w:r w:rsidR="004676EF" w:rsidRPr="00C67CE2">
        <w:rPr>
          <w:rFonts w:cstheme="minorHAnsi"/>
          <w:iCs/>
        </w:rPr>
        <w:t>:</w:t>
      </w:r>
    </w:p>
    <w:p w14:paraId="1F5E43EC" w14:textId="77777777" w:rsidR="00D47F38" w:rsidRDefault="00D47F38" w:rsidP="004676EF">
      <w:pPr>
        <w:pStyle w:val="Sraopastraipa"/>
        <w:spacing w:after="0" w:line="20" w:lineRule="atLeast"/>
        <w:jc w:val="both"/>
        <w:rPr>
          <w:rFonts w:cstheme="minorHAns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89"/>
        <w:gridCol w:w="1991"/>
        <w:gridCol w:w="3532"/>
      </w:tblGrid>
      <w:tr w:rsidR="009204D5" w:rsidRPr="003A4D5B" w14:paraId="1DF0BCF1" w14:textId="77777777" w:rsidTr="00406D8D">
        <w:trPr>
          <w:trHeight w:val="773"/>
          <w:tblHeader/>
        </w:trPr>
        <w:tc>
          <w:tcPr>
            <w:tcW w:w="268" w:type="pct"/>
            <w:shd w:val="clear" w:color="auto" w:fill="auto"/>
          </w:tcPr>
          <w:p w14:paraId="21E7BECB" w14:textId="77777777" w:rsidR="009204D5" w:rsidRPr="003A4D5B" w:rsidRDefault="009204D5" w:rsidP="00F004B5">
            <w:pPr>
              <w:tabs>
                <w:tab w:val="left" w:pos="851"/>
              </w:tabs>
              <w:ind w:left="29"/>
              <w:contextualSpacing/>
              <w:rPr>
                <w:rFonts w:eastAsia="Calibri" w:cstheme="minorHAnsi"/>
                <w:b/>
                <w:bCs/>
                <w:iCs/>
                <w:sz w:val="18"/>
                <w:szCs w:val="18"/>
              </w:rPr>
            </w:pPr>
            <w:r w:rsidRPr="003A4D5B">
              <w:rPr>
                <w:rFonts w:eastAsia="Calibri" w:cstheme="minorHAnsi"/>
                <w:b/>
                <w:bCs/>
                <w:iCs/>
                <w:sz w:val="18"/>
                <w:szCs w:val="18"/>
              </w:rPr>
              <w:t>Eil. Nr.</w:t>
            </w:r>
          </w:p>
        </w:tc>
        <w:tc>
          <w:tcPr>
            <w:tcW w:w="1864" w:type="pct"/>
            <w:shd w:val="clear" w:color="auto" w:fill="auto"/>
          </w:tcPr>
          <w:p w14:paraId="528F30C3" w14:textId="77777777" w:rsidR="009204D5" w:rsidRPr="003A4D5B" w:rsidRDefault="009204D5" w:rsidP="00F004B5">
            <w:pPr>
              <w:tabs>
                <w:tab w:val="left" w:pos="851"/>
              </w:tabs>
              <w:jc w:val="both"/>
              <w:rPr>
                <w:rFonts w:eastAsia="Calibri" w:cstheme="minorHAnsi"/>
                <w:b/>
                <w:bCs/>
                <w:iCs/>
                <w:sz w:val="18"/>
                <w:szCs w:val="18"/>
              </w:rPr>
            </w:pPr>
            <w:r w:rsidRPr="003A4D5B">
              <w:rPr>
                <w:rFonts w:eastAsia="Calibri" w:cstheme="minorHAnsi"/>
                <w:b/>
                <w:bCs/>
                <w:iCs/>
                <w:sz w:val="18"/>
                <w:szCs w:val="18"/>
              </w:rPr>
              <w:t>Reikalavimas</w:t>
            </w:r>
          </w:p>
        </w:tc>
        <w:tc>
          <w:tcPr>
            <w:tcW w:w="1034" w:type="pct"/>
            <w:shd w:val="clear" w:color="auto" w:fill="auto"/>
          </w:tcPr>
          <w:p w14:paraId="5A4E7976" w14:textId="77777777" w:rsidR="009204D5" w:rsidRPr="003A4D5B" w:rsidRDefault="009204D5" w:rsidP="00F004B5">
            <w:pPr>
              <w:ind w:left="34"/>
              <w:jc w:val="center"/>
              <w:rPr>
                <w:rFonts w:eastAsia="Calibri" w:cstheme="minorHAnsi"/>
                <w:b/>
                <w:bCs/>
                <w:sz w:val="18"/>
                <w:szCs w:val="18"/>
              </w:rPr>
            </w:pPr>
            <w:r w:rsidRPr="003A4D5B">
              <w:rPr>
                <w:rFonts w:eastAsia="Calibri" w:cstheme="minorHAnsi"/>
                <w:b/>
                <w:bCs/>
                <w:sz w:val="18"/>
                <w:szCs w:val="18"/>
              </w:rPr>
              <w:t>Subjektas, kuris turi atitikti reikalavimą</w:t>
            </w:r>
          </w:p>
        </w:tc>
        <w:tc>
          <w:tcPr>
            <w:tcW w:w="1834" w:type="pct"/>
            <w:shd w:val="clear" w:color="auto" w:fill="auto"/>
          </w:tcPr>
          <w:p w14:paraId="0F968ECB" w14:textId="77777777" w:rsidR="009204D5" w:rsidRPr="003A4D5B" w:rsidRDefault="009204D5" w:rsidP="00F004B5">
            <w:pPr>
              <w:ind w:left="34"/>
              <w:jc w:val="both"/>
              <w:rPr>
                <w:rFonts w:eastAsia="Calibri" w:cstheme="minorHAnsi"/>
                <w:b/>
                <w:bCs/>
                <w:sz w:val="18"/>
                <w:szCs w:val="18"/>
              </w:rPr>
            </w:pPr>
            <w:r w:rsidRPr="003A4D5B">
              <w:rPr>
                <w:rFonts w:cstheme="minorHAnsi"/>
                <w:b/>
                <w:bCs/>
                <w:iCs/>
                <w:sz w:val="18"/>
                <w:szCs w:val="18"/>
              </w:rPr>
              <w:t>Atitiktį reikalavimui įrodantys dokumentai</w:t>
            </w:r>
          </w:p>
        </w:tc>
      </w:tr>
      <w:tr w:rsidR="009204D5" w:rsidRPr="003A4D5B" w14:paraId="57249299" w14:textId="77777777" w:rsidTr="00F004B5">
        <w:trPr>
          <w:trHeight w:val="419"/>
        </w:trPr>
        <w:tc>
          <w:tcPr>
            <w:tcW w:w="5000" w:type="pct"/>
            <w:gridSpan w:val="4"/>
            <w:shd w:val="clear" w:color="auto" w:fill="BDD6EE" w:themeFill="accent5" w:themeFillTint="66"/>
            <w:vAlign w:val="center"/>
          </w:tcPr>
          <w:p w14:paraId="378D300F" w14:textId="77777777" w:rsidR="009204D5" w:rsidRPr="003A4D5B" w:rsidRDefault="009204D5" w:rsidP="00F004B5">
            <w:pPr>
              <w:ind w:left="34"/>
              <w:rPr>
                <w:rFonts w:cstheme="minorHAnsi"/>
                <w:b/>
                <w:bCs/>
                <w:sz w:val="18"/>
                <w:szCs w:val="18"/>
              </w:rPr>
            </w:pPr>
          </w:p>
          <w:p w14:paraId="3E79865E" w14:textId="77777777" w:rsidR="009204D5" w:rsidRPr="003A4D5B" w:rsidRDefault="009204D5" w:rsidP="00F004B5">
            <w:pPr>
              <w:ind w:left="34"/>
              <w:rPr>
                <w:rFonts w:cstheme="minorHAnsi"/>
                <w:b/>
                <w:bCs/>
                <w:sz w:val="18"/>
                <w:szCs w:val="18"/>
              </w:rPr>
            </w:pPr>
            <w:r w:rsidRPr="003A4D5B">
              <w:rPr>
                <w:rFonts w:cstheme="minorHAnsi"/>
                <w:b/>
                <w:bCs/>
                <w:sz w:val="18"/>
                <w:szCs w:val="18"/>
              </w:rPr>
              <w:t>I. Techninio ir profesinio pajėgumo reikalavimai</w:t>
            </w:r>
          </w:p>
        </w:tc>
      </w:tr>
      <w:tr w:rsidR="009204D5" w:rsidRPr="003A4D5B" w14:paraId="09FB57B2" w14:textId="77777777" w:rsidTr="00406D8D">
        <w:tc>
          <w:tcPr>
            <w:tcW w:w="268" w:type="pct"/>
            <w:shd w:val="clear" w:color="auto" w:fill="auto"/>
          </w:tcPr>
          <w:p w14:paraId="3118D83E" w14:textId="77777777" w:rsidR="009204D5" w:rsidRPr="003A4D5B" w:rsidRDefault="009204D5" w:rsidP="009204D5">
            <w:pPr>
              <w:pStyle w:val="Sraopastraipa"/>
              <w:numPr>
                <w:ilvl w:val="0"/>
                <w:numId w:val="33"/>
              </w:numPr>
              <w:spacing w:after="0" w:line="240" w:lineRule="auto"/>
              <w:rPr>
                <w:rFonts w:eastAsia="Calibri" w:cstheme="minorHAnsi"/>
                <w:sz w:val="18"/>
                <w:szCs w:val="18"/>
              </w:rPr>
            </w:pPr>
          </w:p>
        </w:tc>
        <w:tc>
          <w:tcPr>
            <w:tcW w:w="1864" w:type="pct"/>
            <w:shd w:val="clear" w:color="auto" w:fill="auto"/>
          </w:tcPr>
          <w:p w14:paraId="0AE2EE7B" w14:textId="5B6A7AB3" w:rsidR="009204D5" w:rsidRPr="00406D8D" w:rsidRDefault="00406D8D" w:rsidP="00F004B5">
            <w:pPr>
              <w:tabs>
                <w:tab w:val="left" w:pos="851"/>
              </w:tabs>
              <w:jc w:val="both"/>
              <w:rPr>
                <w:rFonts w:cstheme="minorHAnsi"/>
                <w:b/>
                <w:bCs/>
                <w:sz w:val="18"/>
                <w:szCs w:val="18"/>
                <w:lang w:eastAsia="lt-LT"/>
              </w:rPr>
            </w:pPr>
            <w:r w:rsidRPr="00683CF2">
              <w:rPr>
                <w:rFonts w:cstheme="minorHAnsi"/>
                <w:b/>
                <w:bCs/>
                <w:sz w:val="18"/>
                <w:szCs w:val="18"/>
                <w:lang w:eastAsia="lt-LT"/>
              </w:rPr>
              <w:t>Nereikalaujama</w:t>
            </w:r>
          </w:p>
        </w:tc>
        <w:tc>
          <w:tcPr>
            <w:tcW w:w="1034" w:type="pct"/>
            <w:shd w:val="clear" w:color="auto" w:fill="auto"/>
          </w:tcPr>
          <w:p w14:paraId="3EE389D9" w14:textId="08D9CCEB" w:rsidR="009204D5" w:rsidRPr="003A4D5B" w:rsidRDefault="009204D5" w:rsidP="00F004B5">
            <w:pPr>
              <w:ind w:left="34"/>
              <w:jc w:val="center"/>
              <w:rPr>
                <w:rFonts w:eastAsia="Calibri" w:cstheme="minorHAnsi"/>
                <w:sz w:val="18"/>
                <w:szCs w:val="18"/>
              </w:rPr>
            </w:pPr>
          </w:p>
        </w:tc>
        <w:tc>
          <w:tcPr>
            <w:tcW w:w="1834" w:type="pct"/>
            <w:shd w:val="clear" w:color="auto" w:fill="auto"/>
          </w:tcPr>
          <w:p w14:paraId="3F5A65AC" w14:textId="320870BD" w:rsidR="009204D5" w:rsidRPr="003A4D5B" w:rsidRDefault="009204D5" w:rsidP="00F004B5">
            <w:pPr>
              <w:ind w:left="34"/>
              <w:jc w:val="both"/>
              <w:rPr>
                <w:rFonts w:cstheme="minorHAnsi"/>
                <w:sz w:val="18"/>
                <w:szCs w:val="18"/>
              </w:rPr>
            </w:pPr>
          </w:p>
        </w:tc>
      </w:tr>
      <w:tr w:rsidR="009204D5" w:rsidRPr="003A4D5B" w14:paraId="25EA369D" w14:textId="77777777" w:rsidTr="00406D8D">
        <w:tc>
          <w:tcPr>
            <w:tcW w:w="268" w:type="pct"/>
            <w:shd w:val="clear" w:color="auto" w:fill="auto"/>
          </w:tcPr>
          <w:p w14:paraId="0A6003D6" w14:textId="77777777" w:rsidR="009204D5" w:rsidRPr="003A4D5B" w:rsidRDefault="009204D5" w:rsidP="009204D5">
            <w:pPr>
              <w:pStyle w:val="Sraopastraipa"/>
              <w:numPr>
                <w:ilvl w:val="0"/>
                <w:numId w:val="33"/>
              </w:numPr>
              <w:spacing w:after="0" w:line="240" w:lineRule="auto"/>
              <w:rPr>
                <w:rFonts w:eastAsia="Calibri" w:cstheme="minorHAnsi"/>
                <w:sz w:val="18"/>
                <w:szCs w:val="18"/>
              </w:rPr>
            </w:pPr>
          </w:p>
        </w:tc>
        <w:tc>
          <w:tcPr>
            <w:tcW w:w="1864" w:type="pct"/>
            <w:shd w:val="clear" w:color="auto" w:fill="auto"/>
          </w:tcPr>
          <w:p w14:paraId="635E4B74" w14:textId="77777777" w:rsidR="009204D5" w:rsidRPr="003A4D5B" w:rsidRDefault="009204D5" w:rsidP="00F004B5">
            <w:pPr>
              <w:tabs>
                <w:tab w:val="left" w:pos="851"/>
              </w:tabs>
              <w:jc w:val="both"/>
              <w:rPr>
                <w:rFonts w:cstheme="minorHAnsi"/>
                <w:sz w:val="18"/>
                <w:szCs w:val="18"/>
                <w:lang w:eastAsia="lt-LT"/>
              </w:rPr>
            </w:pPr>
          </w:p>
        </w:tc>
        <w:tc>
          <w:tcPr>
            <w:tcW w:w="1034" w:type="pct"/>
            <w:shd w:val="clear" w:color="auto" w:fill="auto"/>
          </w:tcPr>
          <w:p w14:paraId="33819AD3" w14:textId="77777777" w:rsidR="009204D5" w:rsidRPr="003A4D5B" w:rsidRDefault="009204D5" w:rsidP="00F004B5">
            <w:pPr>
              <w:ind w:left="34"/>
              <w:jc w:val="center"/>
              <w:rPr>
                <w:rFonts w:eastAsia="Calibri" w:cstheme="minorHAnsi"/>
                <w:sz w:val="18"/>
                <w:szCs w:val="18"/>
              </w:rPr>
            </w:pPr>
          </w:p>
        </w:tc>
        <w:tc>
          <w:tcPr>
            <w:tcW w:w="1834" w:type="pct"/>
            <w:shd w:val="clear" w:color="auto" w:fill="auto"/>
          </w:tcPr>
          <w:p w14:paraId="2B6A3E71" w14:textId="232B3127" w:rsidR="009204D5" w:rsidRPr="003A4D5B" w:rsidRDefault="009204D5" w:rsidP="00F004B5">
            <w:pPr>
              <w:ind w:left="34"/>
              <w:jc w:val="both"/>
              <w:rPr>
                <w:rFonts w:cstheme="minorHAnsi"/>
                <w:i/>
                <w:iCs/>
                <w:sz w:val="18"/>
                <w:szCs w:val="18"/>
                <w:lang w:eastAsia="lt-LT"/>
              </w:rPr>
            </w:pPr>
          </w:p>
        </w:tc>
      </w:tr>
    </w:tbl>
    <w:p w14:paraId="5FBCEEC2" w14:textId="77777777" w:rsidR="004676EF" w:rsidRPr="00C94EF4" w:rsidRDefault="004676EF" w:rsidP="004676EF">
      <w:pPr>
        <w:pStyle w:val="Sraopastraipa"/>
        <w:spacing w:after="0" w:line="20" w:lineRule="atLeast"/>
        <w:jc w:val="both"/>
        <w:rPr>
          <w:rFonts w:cstheme="minorHAnsi"/>
        </w:rPr>
      </w:pPr>
    </w:p>
    <w:p w14:paraId="681D7593" w14:textId="358FAFA2" w:rsidR="00397124" w:rsidRPr="007132A3" w:rsidRDefault="00700CCE" w:rsidP="009554B0">
      <w:pPr>
        <w:pStyle w:val="Sraopastraipa"/>
        <w:numPr>
          <w:ilvl w:val="0"/>
          <w:numId w:val="15"/>
        </w:numPr>
        <w:spacing w:after="0" w:line="20" w:lineRule="atLeast"/>
        <w:jc w:val="both"/>
        <w:rPr>
          <w:rFonts w:cstheme="minorHAnsi"/>
        </w:rPr>
      </w:pPr>
      <w:r w:rsidRPr="007132A3">
        <w:rPr>
          <w:rFonts w:eastAsia="Calibri" w:cstheme="minorHAnsi"/>
        </w:rPr>
        <w:t>Perkantysis subjektas</w:t>
      </w:r>
      <w:r w:rsidR="00397124" w:rsidRPr="007132A3">
        <w:rPr>
          <w:rFonts w:eastAsia="Calibri" w:cstheme="minorHAnsi"/>
        </w:rPr>
        <w:t xml:space="preserve"> </w:t>
      </w:r>
      <w:r w:rsidR="00397124" w:rsidRPr="0058259C">
        <w:rPr>
          <w:rFonts w:eastAsia="Calibri" w:cstheme="minorHAnsi"/>
          <w:b/>
          <w:bCs/>
        </w:rPr>
        <w:t>nereikalauja</w:t>
      </w:r>
      <w:r w:rsidR="00397124" w:rsidRPr="007132A3">
        <w:rPr>
          <w:rFonts w:eastAsia="Calibri" w:cstheme="minorHAnsi"/>
        </w:rPr>
        <w:t>, kad tiekėjai laikytųsi k</w:t>
      </w:r>
      <w:r w:rsidR="00397124" w:rsidRPr="007132A3">
        <w:rPr>
          <w:rFonts w:eastAsia="Calibri" w:cstheme="minorHAnsi"/>
          <w:iCs/>
        </w:rPr>
        <w:t>okybės vadybos sistemos ir (arba) aplinkos apsaugos vadybos sistemos standartų.</w:t>
      </w:r>
    </w:p>
    <w:p w14:paraId="1B5D35B6" w14:textId="77777777" w:rsidR="00397124" w:rsidRDefault="00397124" w:rsidP="00397124">
      <w:pPr>
        <w:tabs>
          <w:tab w:val="left" w:pos="709"/>
        </w:tabs>
        <w:spacing w:after="0" w:line="240" w:lineRule="auto"/>
        <w:ind w:firstLine="567"/>
        <w:jc w:val="right"/>
        <w:rPr>
          <w:rFonts w:cstheme="minorHAnsi"/>
        </w:rPr>
      </w:pP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1" w:name="_Ref38291379"/>
      <w:bookmarkStart w:id="32" w:name="_Ref38291394"/>
      <w:bookmarkStart w:id="33" w:name="_Ref38898251"/>
      <w:bookmarkStart w:id="34" w:name="_Toc126333943"/>
      <w:bookmarkStart w:id="35" w:name="_Toc203397751"/>
      <w:r w:rsidRPr="00C94EF4">
        <w:rPr>
          <w:rFonts w:asciiTheme="minorHAnsi" w:eastAsia="Calibri" w:hAnsiTheme="minorHAnsi" w:cstheme="minorHAnsi"/>
          <w:color w:val="0070C0"/>
          <w:sz w:val="21"/>
          <w:szCs w:val="21"/>
        </w:rPr>
        <w:t xml:space="preserve">Pirkimo sąlygų 5 priedas „EBVPD“ </w:t>
      </w:r>
      <w:r w:rsidRPr="00C94EF4">
        <w:rPr>
          <w:rFonts w:asciiTheme="minorHAnsi" w:hAnsiTheme="minorHAnsi" w:cstheme="minorHAnsi"/>
          <w:color w:val="0070C0"/>
          <w:sz w:val="21"/>
          <w:szCs w:val="21"/>
        </w:rPr>
        <w:t>(XML formatu)</w:t>
      </w:r>
      <w:bookmarkEnd w:id="31"/>
      <w:bookmarkEnd w:id="32"/>
      <w:bookmarkEnd w:id="33"/>
      <w:bookmarkEnd w:id="34"/>
      <w:bookmarkEnd w:id="35"/>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0"/>
          <w:headerReference w:type="first" r:id="rId21"/>
          <w:pgSz w:w="11906" w:h="16838"/>
          <w:pgMar w:top="1418" w:right="567" w:bottom="0" w:left="1701" w:header="567" w:footer="567" w:gutter="0"/>
          <w:cols w:space="1296"/>
          <w:titlePg/>
          <w:docGrid w:linePitch="360"/>
        </w:sectPr>
      </w:pPr>
      <w:bookmarkStart w:id="36" w:name="_Ref38540913"/>
      <w:bookmarkStart w:id="37" w:name="_Ref38898051"/>
      <w:bookmarkStart w:id="38" w:name="_Ref38901392"/>
      <w:bookmarkStart w:id="39"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40" w:name="_Toc203397752"/>
      <w:r w:rsidRPr="00C94EF4">
        <w:rPr>
          <w:rFonts w:asciiTheme="minorHAnsi" w:eastAsia="Calibri" w:hAnsiTheme="minorHAnsi" w:cstheme="minorHAnsi"/>
          <w:color w:val="0070C0"/>
          <w:sz w:val="21"/>
          <w:szCs w:val="21"/>
        </w:rPr>
        <w:lastRenderedPageBreak/>
        <w:t>Pirkimo sąlygų 6 priedas „Pasiūlymo forma“</w:t>
      </w:r>
      <w:bookmarkEnd w:id="36"/>
      <w:bookmarkEnd w:id="37"/>
      <w:bookmarkEnd w:id="38"/>
      <w:bookmarkEnd w:id="39"/>
      <w:bookmarkEnd w:id="40"/>
    </w:p>
    <w:p w14:paraId="2DBB66C7" w14:textId="77777777" w:rsidR="00FC3EFF" w:rsidRPr="00C94EF4" w:rsidRDefault="00FC3EFF" w:rsidP="00FC3EFF">
      <w:pPr>
        <w:spacing w:after="0" w:line="240" w:lineRule="auto"/>
        <w:ind w:left="57" w:right="57"/>
        <w:jc w:val="center"/>
        <w:rPr>
          <w:rFonts w:eastAsia="Times New Roman" w:cstheme="minorHAnsi"/>
          <w:i/>
        </w:rPr>
      </w:pPr>
      <w:r w:rsidRPr="00C94EF4">
        <w:rPr>
          <w:rFonts w:eastAsia="Times New Roman" w:cstheme="minorHAnsi"/>
          <w:i/>
        </w:rPr>
        <w:t>Akcinei bendrovei „Klaipėdos energija“</w:t>
      </w:r>
    </w:p>
    <w:p w14:paraId="28B9FC7C" w14:textId="77777777" w:rsidR="00FC3EFF" w:rsidRPr="00C94EF4" w:rsidRDefault="00FC3EFF" w:rsidP="00FC3EFF">
      <w:pPr>
        <w:spacing w:after="0" w:line="240" w:lineRule="auto"/>
        <w:jc w:val="center"/>
        <w:rPr>
          <w:rFonts w:eastAsia="Times New Roman" w:cstheme="minorHAnsi"/>
          <w:b/>
          <w:lang w:eastAsia="lt-LT"/>
        </w:rPr>
      </w:pPr>
      <w:r w:rsidRPr="00C94EF4">
        <w:rPr>
          <w:rFonts w:eastAsia="Times New Roman" w:cstheme="minorHAnsi"/>
          <w:b/>
          <w:lang w:eastAsia="lt-LT"/>
        </w:rPr>
        <w:t>PASIŪLYMAS PIRKIMUI</w:t>
      </w:r>
    </w:p>
    <w:p w14:paraId="2C87CA79" w14:textId="6AB7B9DE" w:rsidR="004A35E8" w:rsidRPr="00107C0B" w:rsidRDefault="00846637" w:rsidP="008F165A">
      <w:pPr>
        <w:jc w:val="center"/>
        <w:rPr>
          <w:rFonts w:eastAsia="Times New Roman" w:cstheme="minorHAnsi"/>
          <w:b/>
          <w:lang w:eastAsia="lt-LT"/>
        </w:rPr>
      </w:pPr>
      <w:r>
        <w:rPr>
          <w:rFonts w:eastAsia="Times New Roman" w:cstheme="minorHAnsi"/>
          <w:b/>
          <w:lang w:eastAsia="lt-LT"/>
        </w:rPr>
        <w:t>SANTECHNIKOS PREKĖS</w:t>
      </w:r>
      <w:r w:rsidR="004A35E8" w:rsidRPr="00107C0B">
        <w:rPr>
          <w:rFonts w:eastAsia="Times New Roman" w:cstheme="minorHAnsi"/>
          <w:b/>
          <w:lang w:eastAsia="lt-LT"/>
        </w:rPr>
        <w:t xml:space="preserve"> </w:t>
      </w:r>
    </w:p>
    <w:p w14:paraId="6875A932" w14:textId="6AA08E81" w:rsidR="008F165A" w:rsidRPr="00917625" w:rsidRDefault="008F165A" w:rsidP="008F165A">
      <w:pPr>
        <w:jc w:val="center"/>
        <w:rPr>
          <w:rFonts w:ascii="Times New Roman" w:hAnsi="Times New Roman"/>
        </w:rPr>
      </w:pPr>
      <w:r w:rsidRPr="00917625">
        <w:rPr>
          <w:rFonts w:ascii="Times New Roman" w:hAnsi="Times New Roman"/>
        </w:rPr>
        <w:t>20</w:t>
      </w:r>
      <w:r>
        <w:rPr>
          <w:rFonts w:ascii="Times New Roman" w:hAnsi="Times New Roman"/>
        </w:rPr>
        <w:t>2</w:t>
      </w:r>
      <w:r w:rsidR="00B53D7E">
        <w:rPr>
          <w:rFonts w:ascii="Times New Roman" w:hAnsi="Times New Roman"/>
        </w:rPr>
        <w:t>5</w:t>
      </w:r>
      <w:r w:rsidRPr="00917625">
        <w:rPr>
          <w:rFonts w:ascii="Times New Roman" w:hAnsi="Times New Roman"/>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8F165A" w:rsidRPr="00673CD3" w14:paraId="4757578D" w14:textId="77777777" w:rsidTr="00E30D67">
        <w:tc>
          <w:tcPr>
            <w:tcW w:w="5058" w:type="dxa"/>
            <w:shd w:val="clear" w:color="auto" w:fill="D9D9D9"/>
          </w:tcPr>
          <w:p w14:paraId="04E8E372" w14:textId="77777777" w:rsidR="008F165A" w:rsidRPr="00673CD3" w:rsidRDefault="008F165A" w:rsidP="00E30D67">
            <w:pPr>
              <w:spacing w:after="0" w:line="240" w:lineRule="auto"/>
              <w:rPr>
                <w:rFonts w:cstheme="minorHAnsi"/>
                <w:i/>
              </w:rPr>
            </w:pPr>
            <w:r w:rsidRPr="00673CD3">
              <w:rPr>
                <w:rFonts w:cstheme="minorHAnsi"/>
              </w:rPr>
              <w:t xml:space="preserve">Tiekėjo pavadinimas ir kodas </w:t>
            </w:r>
            <w:r w:rsidRPr="00673CD3">
              <w:rPr>
                <w:rFonts w:cstheme="minorHAnsi"/>
                <w:i/>
              </w:rPr>
              <w:t>/Jeigu pasiūlymą teikia ūkio subjektų grupė, nurodomi visų partnerių pavadinimai ir kodai/</w:t>
            </w:r>
          </w:p>
        </w:tc>
        <w:tc>
          <w:tcPr>
            <w:tcW w:w="4689" w:type="dxa"/>
          </w:tcPr>
          <w:p w14:paraId="756A3EB0" w14:textId="77777777" w:rsidR="008F165A" w:rsidRPr="00673CD3" w:rsidRDefault="008F165A" w:rsidP="00E30D67">
            <w:pPr>
              <w:spacing w:after="0" w:line="240" w:lineRule="auto"/>
              <w:jc w:val="center"/>
              <w:rPr>
                <w:rFonts w:cstheme="minorHAnsi"/>
              </w:rPr>
            </w:pPr>
          </w:p>
          <w:p w14:paraId="07F3E193" w14:textId="77777777" w:rsidR="008F165A" w:rsidRPr="00673CD3" w:rsidRDefault="008F165A" w:rsidP="00E30D67">
            <w:pPr>
              <w:spacing w:after="0" w:line="240" w:lineRule="auto"/>
              <w:jc w:val="both"/>
              <w:rPr>
                <w:rFonts w:cstheme="minorHAnsi"/>
              </w:rPr>
            </w:pPr>
          </w:p>
          <w:p w14:paraId="32216CCA" w14:textId="77777777" w:rsidR="008F165A" w:rsidRPr="00673CD3" w:rsidRDefault="008F165A" w:rsidP="00E30D67">
            <w:pPr>
              <w:spacing w:after="0" w:line="240" w:lineRule="auto"/>
              <w:jc w:val="both"/>
              <w:rPr>
                <w:rFonts w:cstheme="minorHAnsi"/>
              </w:rPr>
            </w:pPr>
          </w:p>
        </w:tc>
      </w:tr>
      <w:tr w:rsidR="008F165A" w:rsidRPr="00673CD3" w14:paraId="1B307E28" w14:textId="77777777" w:rsidTr="00E30D67">
        <w:tc>
          <w:tcPr>
            <w:tcW w:w="5058" w:type="dxa"/>
            <w:shd w:val="clear" w:color="auto" w:fill="D9D9D9"/>
          </w:tcPr>
          <w:p w14:paraId="7CC691B6" w14:textId="77777777" w:rsidR="008F165A" w:rsidRPr="00673CD3" w:rsidRDefault="008F165A" w:rsidP="00E30D67">
            <w:pPr>
              <w:spacing w:after="0" w:line="240" w:lineRule="auto"/>
              <w:rPr>
                <w:rFonts w:cstheme="minorHAnsi"/>
              </w:rPr>
            </w:pPr>
            <w:r w:rsidRPr="00673CD3">
              <w:rPr>
                <w:rFonts w:cstheme="minorHAnsi"/>
              </w:rPr>
              <w:t>Tiekėjo adresas</w:t>
            </w:r>
            <w:r w:rsidRPr="00673CD3">
              <w:rPr>
                <w:rFonts w:cstheme="minorHAnsi"/>
                <w:i/>
              </w:rPr>
              <w:t xml:space="preserve"> /Jeigu pasiūlymą teikia ūkio subjektų grupė, nurodomi visų partnerių adresai/</w:t>
            </w:r>
          </w:p>
        </w:tc>
        <w:tc>
          <w:tcPr>
            <w:tcW w:w="4689" w:type="dxa"/>
          </w:tcPr>
          <w:p w14:paraId="68D0FCFC" w14:textId="77777777" w:rsidR="008F165A" w:rsidRPr="00673CD3" w:rsidRDefault="008F165A" w:rsidP="00E30D67">
            <w:pPr>
              <w:spacing w:after="0" w:line="240" w:lineRule="auto"/>
              <w:jc w:val="both"/>
              <w:rPr>
                <w:rFonts w:cstheme="minorHAnsi"/>
              </w:rPr>
            </w:pPr>
          </w:p>
          <w:p w14:paraId="348631C7" w14:textId="77777777" w:rsidR="008F165A" w:rsidRPr="00673CD3" w:rsidRDefault="008F165A" w:rsidP="00E30D67">
            <w:pPr>
              <w:spacing w:after="0" w:line="240" w:lineRule="auto"/>
              <w:jc w:val="both"/>
              <w:rPr>
                <w:rFonts w:cstheme="minorHAnsi"/>
              </w:rPr>
            </w:pPr>
          </w:p>
        </w:tc>
      </w:tr>
      <w:tr w:rsidR="008F165A" w:rsidRPr="00673CD3" w14:paraId="08C126DA" w14:textId="77777777" w:rsidTr="00E30D67">
        <w:tc>
          <w:tcPr>
            <w:tcW w:w="5058" w:type="dxa"/>
            <w:shd w:val="clear" w:color="auto" w:fill="D9D9D9"/>
          </w:tcPr>
          <w:p w14:paraId="2E64765C" w14:textId="77777777" w:rsidR="008F165A" w:rsidRPr="00673CD3" w:rsidRDefault="008F165A" w:rsidP="00E30D67">
            <w:pPr>
              <w:spacing w:after="0" w:line="240" w:lineRule="auto"/>
              <w:rPr>
                <w:rFonts w:cstheme="minorHAnsi"/>
              </w:rPr>
            </w:pPr>
            <w:r w:rsidRPr="00673CD3">
              <w:rPr>
                <w:rFonts w:cstheme="minorHAnsi"/>
              </w:rPr>
              <w:t>Asmens, pasirašiusio pasiūlymą, vardas, pavardė, pareigos</w:t>
            </w:r>
          </w:p>
        </w:tc>
        <w:tc>
          <w:tcPr>
            <w:tcW w:w="4689" w:type="dxa"/>
          </w:tcPr>
          <w:p w14:paraId="5F1D793E" w14:textId="77777777" w:rsidR="008F165A" w:rsidRPr="00673CD3" w:rsidRDefault="008F165A" w:rsidP="00E30D67">
            <w:pPr>
              <w:spacing w:after="0" w:line="240" w:lineRule="auto"/>
              <w:jc w:val="both"/>
              <w:rPr>
                <w:rFonts w:cstheme="minorHAnsi"/>
              </w:rPr>
            </w:pPr>
          </w:p>
        </w:tc>
      </w:tr>
      <w:tr w:rsidR="008F165A" w:rsidRPr="00673CD3" w14:paraId="7312C6FD" w14:textId="77777777" w:rsidTr="00E30D67">
        <w:tc>
          <w:tcPr>
            <w:tcW w:w="5058" w:type="dxa"/>
            <w:shd w:val="clear" w:color="auto" w:fill="D9D9D9"/>
          </w:tcPr>
          <w:p w14:paraId="74FC3F2D" w14:textId="77777777" w:rsidR="008F165A" w:rsidRPr="00673CD3" w:rsidRDefault="008F165A" w:rsidP="00E30D67">
            <w:pPr>
              <w:spacing w:after="0" w:line="240" w:lineRule="auto"/>
              <w:rPr>
                <w:rFonts w:cstheme="minorHAnsi"/>
              </w:rPr>
            </w:pPr>
            <w:r w:rsidRPr="00673CD3">
              <w:rPr>
                <w:rFonts w:cstheme="minorHAnsi"/>
              </w:rPr>
              <w:t>Telefono / fakso numeris</w:t>
            </w:r>
          </w:p>
        </w:tc>
        <w:tc>
          <w:tcPr>
            <w:tcW w:w="4689" w:type="dxa"/>
          </w:tcPr>
          <w:p w14:paraId="0C109437" w14:textId="77777777" w:rsidR="008F165A" w:rsidRPr="00673CD3" w:rsidRDefault="008F165A" w:rsidP="00E30D67">
            <w:pPr>
              <w:spacing w:after="0" w:line="240" w:lineRule="auto"/>
              <w:jc w:val="both"/>
              <w:rPr>
                <w:rFonts w:cstheme="minorHAnsi"/>
              </w:rPr>
            </w:pPr>
          </w:p>
        </w:tc>
      </w:tr>
      <w:tr w:rsidR="008F165A" w:rsidRPr="00673CD3" w14:paraId="427E7E55" w14:textId="77777777" w:rsidTr="00E30D67">
        <w:tc>
          <w:tcPr>
            <w:tcW w:w="5058" w:type="dxa"/>
            <w:shd w:val="clear" w:color="auto" w:fill="D9D9D9"/>
          </w:tcPr>
          <w:p w14:paraId="3268BCEA" w14:textId="77777777" w:rsidR="008F165A" w:rsidRPr="00673CD3" w:rsidRDefault="008F165A" w:rsidP="00E30D67">
            <w:pPr>
              <w:spacing w:after="0" w:line="240" w:lineRule="auto"/>
              <w:rPr>
                <w:rFonts w:cstheme="minorHAnsi"/>
              </w:rPr>
            </w:pPr>
            <w:r w:rsidRPr="00673CD3">
              <w:rPr>
                <w:rFonts w:cstheme="minorHAnsi"/>
              </w:rPr>
              <w:t>El. pašto adresas</w:t>
            </w:r>
          </w:p>
        </w:tc>
        <w:tc>
          <w:tcPr>
            <w:tcW w:w="4689" w:type="dxa"/>
          </w:tcPr>
          <w:p w14:paraId="77243126" w14:textId="77777777" w:rsidR="008F165A" w:rsidRPr="00673CD3" w:rsidRDefault="008F165A" w:rsidP="00E30D67">
            <w:pPr>
              <w:spacing w:after="0" w:line="240" w:lineRule="auto"/>
              <w:jc w:val="both"/>
              <w:rPr>
                <w:rFonts w:cstheme="minorHAnsi"/>
              </w:rPr>
            </w:pPr>
          </w:p>
        </w:tc>
      </w:tr>
    </w:tbl>
    <w:p w14:paraId="09C162B7" w14:textId="77777777" w:rsidR="008F165A" w:rsidRPr="00433A0E" w:rsidRDefault="008F165A" w:rsidP="008F165A">
      <w:pPr>
        <w:pStyle w:val="Sraopastraipa"/>
        <w:numPr>
          <w:ilvl w:val="0"/>
          <w:numId w:val="20"/>
        </w:numPr>
        <w:tabs>
          <w:tab w:val="left" w:pos="709"/>
        </w:tabs>
        <w:spacing w:before="120" w:after="0" w:line="240" w:lineRule="auto"/>
        <w:ind w:left="284" w:firstLine="0"/>
        <w:contextualSpacing w:val="0"/>
        <w:jc w:val="both"/>
      </w:pPr>
      <w:r w:rsidRPr="00917625">
        <w:t>Šiuo pasiūlymu pažymime, kad sutinkame su visomis Pirkimo dokumentų sąlygomis</w:t>
      </w:r>
      <w:r>
        <w:t>, o s</w:t>
      </w:r>
      <w:r w:rsidRPr="00433A0E">
        <w:t>iūlomos paslaugos visiškai atitinka pirkimo dokumentuose nurodytus reikalavimus.</w:t>
      </w:r>
    </w:p>
    <w:p w14:paraId="5AF4C62B" w14:textId="77777777" w:rsidR="008F165A" w:rsidRDefault="008F165A" w:rsidP="008F165A">
      <w:pPr>
        <w:pStyle w:val="Sraopastraipa"/>
        <w:numPr>
          <w:ilvl w:val="0"/>
          <w:numId w:val="20"/>
        </w:numPr>
        <w:tabs>
          <w:tab w:val="left" w:pos="709"/>
        </w:tabs>
        <w:spacing w:before="120" w:after="0" w:line="240" w:lineRule="auto"/>
        <w:ind w:left="284" w:right="-1" w:firstLine="0"/>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348320D9" w14:textId="77777777" w:rsidR="00946097" w:rsidRPr="00946097" w:rsidRDefault="002C3EEF" w:rsidP="00E17F3A">
      <w:pPr>
        <w:pStyle w:val="Sraopastraipa"/>
        <w:numPr>
          <w:ilvl w:val="0"/>
          <w:numId w:val="20"/>
        </w:numPr>
        <w:tabs>
          <w:tab w:val="left" w:pos="709"/>
        </w:tabs>
        <w:spacing w:before="120" w:after="0" w:line="240" w:lineRule="auto"/>
        <w:ind w:left="284" w:right="-1" w:firstLine="0"/>
        <w:contextualSpacing w:val="0"/>
        <w:jc w:val="both"/>
      </w:pPr>
      <w:r w:rsidRPr="00E17F3A">
        <w:rPr>
          <w:rFonts w:ascii="Times New Roman" w:hAnsi="Times New Roman"/>
          <w:b/>
          <w:bCs/>
          <w:iCs/>
        </w:rPr>
        <w:t xml:space="preserve">Mes siūlome šias Prekes </w:t>
      </w:r>
      <w:r w:rsidR="00F1575A">
        <w:rPr>
          <w:rFonts w:ascii="Times New Roman" w:hAnsi="Times New Roman"/>
          <w:b/>
          <w:bCs/>
          <w:iCs/>
        </w:rPr>
        <w:t xml:space="preserve">ir įkainius </w:t>
      </w:r>
      <w:r w:rsidRPr="00E17F3A">
        <w:rPr>
          <w:rFonts w:ascii="Times New Roman" w:hAnsi="Times New Roman"/>
          <w:b/>
          <w:bCs/>
          <w:iCs/>
        </w:rPr>
        <w:t>pagal užpildytą ir kartu su pasiūlymu perkančiajam subjektui pateiktą šio Pasiūlymo priedą (</w:t>
      </w:r>
      <w:r w:rsidR="006E5163">
        <w:rPr>
          <w:rFonts w:ascii="Times New Roman" w:hAnsi="Times New Roman"/>
          <w:b/>
          <w:bCs/>
          <w:iCs/>
        </w:rPr>
        <w:t>prekių sąrašas</w:t>
      </w:r>
      <w:r w:rsidRPr="00E17F3A">
        <w:rPr>
          <w:rFonts w:ascii="Times New Roman" w:hAnsi="Times New Roman"/>
          <w:b/>
          <w:bCs/>
          <w:iCs/>
        </w:rPr>
        <w:t xml:space="preserve"> </w:t>
      </w:r>
      <w:proofErr w:type="spellStart"/>
      <w:r w:rsidRPr="00E17F3A">
        <w:rPr>
          <w:rFonts w:ascii="Times New Roman" w:hAnsi="Times New Roman"/>
          <w:b/>
          <w:bCs/>
          <w:i/>
        </w:rPr>
        <w:t>excel</w:t>
      </w:r>
      <w:proofErr w:type="spellEnd"/>
      <w:r w:rsidRPr="00E17F3A">
        <w:rPr>
          <w:rFonts w:ascii="Times New Roman" w:hAnsi="Times New Roman"/>
          <w:b/>
          <w:bCs/>
          <w:iCs/>
        </w:rPr>
        <w:t xml:space="preserve"> formatu)</w:t>
      </w:r>
      <w:r w:rsidR="00FD2B9C">
        <w:rPr>
          <w:rFonts w:ascii="Times New Roman" w:hAnsi="Times New Roman"/>
          <w:b/>
          <w:bCs/>
          <w:iCs/>
        </w:rPr>
        <w:t>, kurių bendra kaina yra</w:t>
      </w:r>
      <w:r w:rsidR="00946097">
        <w:rPr>
          <w:rFonts w:ascii="Times New Roman" w:hAnsi="Times New Roman"/>
          <w:b/>
          <w:bCs/>
          <w:iCs/>
        </w:rPr>
        <w:t>:</w:t>
      </w:r>
    </w:p>
    <w:p w14:paraId="40342835" w14:textId="258FF7C8" w:rsidR="00F1575A" w:rsidRPr="007B0D82" w:rsidRDefault="00FD2B9C" w:rsidP="00946097">
      <w:pPr>
        <w:pStyle w:val="Sraopastraipa"/>
        <w:tabs>
          <w:tab w:val="left" w:pos="709"/>
        </w:tabs>
        <w:spacing w:before="120" w:after="0" w:line="240" w:lineRule="auto"/>
        <w:ind w:left="284" w:right="-1"/>
        <w:contextualSpacing w:val="0"/>
        <w:jc w:val="both"/>
      </w:pPr>
      <w:r>
        <w:rPr>
          <w:rFonts w:ascii="Times New Roman" w:hAnsi="Times New Roman"/>
          <w:b/>
          <w:bCs/>
          <w:iCs/>
        </w:rPr>
        <w:t>_</w:t>
      </w:r>
      <w:r w:rsidRPr="007B0D82">
        <w:rPr>
          <w:rFonts w:ascii="Times New Roman" w:hAnsi="Times New Roman"/>
          <w:b/>
          <w:bCs/>
          <w:i/>
          <w:u w:val="single"/>
        </w:rPr>
        <w:t>__</w:t>
      </w:r>
      <w:r w:rsidR="007B0D82" w:rsidRPr="00580E5E">
        <w:rPr>
          <w:rFonts w:ascii="Times New Roman" w:hAnsi="Times New Roman"/>
          <w:b/>
          <w:bCs/>
          <w:i/>
          <w:color w:val="0070C0"/>
          <w:u w:val="single"/>
        </w:rPr>
        <w:t xml:space="preserve">įrašyti </w:t>
      </w:r>
      <w:r w:rsidR="009F70F9">
        <w:rPr>
          <w:rFonts w:ascii="Times New Roman" w:hAnsi="Times New Roman"/>
          <w:b/>
          <w:bCs/>
          <w:i/>
          <w:color w:val="0070C0"/>
          <w:u w:val="single"/>
        </w:rPr>
        <w:t>pasiūlymo kainą</w:t>
      </w:r>
      <w:r w:rsidR="00CF6063" w:rsidRPr="00580E5E">
        <w:rPr>
          <w:rFonts w:ascii="Times New Roman" w:hAnsi="Times New Roman"/>
          <w:b/>
          <w:bCs/>
          <w:i/>
          <w:color w:val="0070C0"/>
          <w:u w:val="single"/>
        </w:rPr>
        <w:t xml:space="preserve"> </w:t>
      </w:r>
      <w:r w:rsidR="007B0D82" w:rsidRPr="00580E5E">
        <w:rPr>
          <w:rFonts w:ascii="Times New Roman" w:hAnsi="Times New Roman"/>
          <w:b/>
          <w:bCs/>
          <w:i/>
          <w:color w:val="0070C0"/>
          <w:u w:val="single"/>
        </w:rPr>
        <w:t xml:space="preserve">iš </w:t>
      </w:r>
      <w:proofErr w:type="spellStart"/>
      <w:r w:rsidR="00CF6063" w:rsidRPr="00580E5E">
        <w:rPr>
          <w:rFonts w:ascii="Times New Roman" w:hAnsi="Times New Roman"/>
          <w:b/>
          <w:bCs/>
          <w:i/>
          <w:color w:val="0070C0"/>
          <w:u w:val="single"/>
        </w:rPr>
        <w:t>excel</w:t>
      </w:r>
      <w:proofErr w:type="spellEnd"/>
      <w:r w:rsidR="00CF6063" w:rsidRPr="00580E5E">
        <w:rPr>
          <w:rFonts w:ascii="Times New Roman" w:hAnsi="Times New Roman"/>
          <w:b/>
          <w:bCs/>
          <w:i/>
          <w:color w:val="0070C0"/>
          <w:u w:val="single"/>
        </w:rPr>
        <w:t xml:space="preserve"> lentelės</w:t>
      </w:r>
      <w:r w:rsidRPr="00580E5E">
        <w:rPr>
          <w:rFonts w:ascii="Times New Roman" w:hAnsi="Times New Roman"/>
          <w:b/>
          <w:bCs/>
          <w:i/>
          <w:color w:val="0070C0"/>
          <w:u w:val="single"/>
        </w:rPr>
        <w:t>_____</w:t>
      </w:r>
      <w:r w:rsidRPr="007B0D82">
        <w:rPr>
          <w:rFonts w:ascii="Times New Roman" w:hAnsi="Times New Roman"/>
          <w:b/>
          <w:bCs/>
          <w:i/>
          <w:u w:val="single"/>
        </w:rPr>
        <w:t>_</w:t>
      </w:r>
      <w:r>
        <w:rPr>
          <w:rFonts w:ascii="Times New Roman" w:hAnsi="Times New Roman"/>
          <w:b/>
          <w:bCs/>
          <w:iCs/>
        </w:rPr>
        <w:t>_</w:t>
      </w:r>
      <w:r w:rsidR="00380D1A">
        <w:rPr>
          <w:rFonts w:ascii="Times New Roman" w:hAnsi="Times New Roman"/>
          <w:b/>
          <w:bCs/>
          <w:iCs/>
        </w:rPr>
        <w:t xml:space="preserve"> </w:t>
      </w:r>
      <w:r w:rsidR="007B0D82">
        <w:rPr>
          <w:rFonts w:ascii="Times New Roman" w:hAnsi="Times New Roman"/>
          <w:b/>
          <w:bCs/>
          <w:iCs/>
        </w:rPr>
        <w:t>Eur su PVM;</w:t>
      </w:r>
    </w:p>
    <w:p w14:paraId="682F15AD" w14:textId="77777777" w:rsidR="007B0D82" w:rsidRPr="00F1575A" w:rsidRDefault="007B0D82" w:rsidP="007B0D82">
      <w:pPr>
        <w:pStyle w:val="Sraopastraipa"/>
        <w:tabs>
          <w:tab w:val="left" w:pos="709"/>
        </w:tabs>
        <w:spacing w:before="120" w:after="0" w:line="240" w:lineRule="auto"/>
        <w:ind w:left="284" w:right="-1"/>
        <w:contextualSpacing w:val="0"/>
        <w:jc w:val="both"/>
      </w:pPr>
    </w:p>
    <w:p w14:paraId="6C64DF02" w14:textId="77777777" w:rsidR="000E15F3" w:rsidRPr="006A0754" w:rsidRDefault="004C613E" w:rsidP="000E15F3">
      <w:pPr>
        <w:pStyle w:val="Sraopastraipa"/>
        <w:numPr>
          <w:ilvl w:val="0"/>
          <w:numId w:val="20"/>
        </w:numPr>
        <w:tabs>
          <w:tab w:val="left" w:pos="851"/>
        </w:tabs>
        <w:spacing w:before="120" w:after="0" w:line="240" w:lineRule="auto"/>
        <w:ind w:left="284" w:right="-1" w:firstLine="0"/>
        <w:contextualSpacing w:val="0"/>
        <w:jc w:val="both"/>
        <w:rPr>
          <w:rFonts w:ascii="Times New Roman" w:hAnsi="Times New Roman"/>
          <w:b/>
          <w:bCs/>
          <w:i/>
          <w:iCs/>
          <w:u w:val="single"/>
        </w:rPr>
      </w:pPr>
      <w:r>
        <w:rPr>
          <w:rFonts w:ascii="Times New Roman" w:hAnsi="Times New Roman"/>
          <w:b/>
          <w:bCs/>
          <w:iCs/>
        </w:rPr>
        <w:t xml:space="preserve"> </w:t>
      </w:r>
      <w:r w:rsidR="002C3EEF" w:rsidRPr="00F1575A">
        <w:rPr>
          <w:rFonts w:ascii="Times New Roman" w:hAnsi="Times New Roman" w:cs="Times New Roman"/>
          <w:b/>
          <w:bCs/>
        </w:rPr>
        <w:t>Teikdami šį pasiūlymą, mes patvirtiname, kad Prekių pakuotės atitinka Aplinkos apsaugos kriterijų taikymo, vykdant žaliuosius pirkimus, tvarkos</w:t>
      </w:r>
      <w:r w:rsidR="002C3EEF" w:rsidRPr="00F1575A">
        <w:rPr>
          <w:rFonts w:ascii="Times New Roman" w:hAnsi="Times New Roman" w:cs="Times New Roman"/>
          <w:b/>
          <w:bCs/>
          <w:shd w:val="clear" w:color="auto" w:fill="FFFFFF"/>
        </w:rPr>
        <w:t xml:space="preserve"> aprašo </w:t>
      </w:r>
      <w:r w:rsidR="002C3EEF" w:rsidRPr="00F1575A">
        <w:rPr>
          <w:rFonts w:ascii="Times New Roman" w:hAnsi="Times New Roman" w:cs="Times New Roman"/>
          <w:b/>
          <w:bCs/>
        </w:rPr>
        <w:t>2 priedo II skyriuje „Pakuotės“ nustatytus minimalius aplinkos apsaugos kriterijus</w:t>
      </w:r>
      <w:r w:rsidR="000E15F3">
        <w:rPr>
          <w:rFonts w:ascii="Times New Roman" w:hAnsi="Times New Roman" w:cs="Times New Roman"/>
          <w:b/>
          <w:bCs/>
        </w:rPr>
        <w:t>.</w:t>
      </w:r>
      <w:r w:rsidR="000E15F3" w:rsidRPr="006A0754">
        <w:rPr>
          <w:rFonts w:ascii="Times New Roman" w:hAnsi="Times New Roman"/>
          <w:i/>
          <w:iCs/>
        </w:rPr>
        <w:t xml:space="preserve"> </w:t>
      </w:r>
      <w:r w:rsidR="000E15F3" w:rsidRPr="006A0754">
        <w:rPr>
          <w:rFonts w:ascii="Times New Roman" w:hAnsi="Times New Roman"/>
          <w:b/>
          <w:bCs/>
          <w:i/>
          <w:iCs/>
          <w:u w:val="single"/>
        </w:rPr>
        <w:t>Prekės antrinės pakuotės tinkamumą perdirbti (</w:t>
      </w:r>
      <w:proofErr w:type="spellStart"/>
      <w:r w:rsidR="000E15F3" w:rsidRPr="006A0754">
        <w:rPr>
          <w:rFonts w:ascii="Times New Roman" w:hAnsi="Times New Roman"/>
          <w:b/>
          <w:bCs/>
          <w:i/>
          <w:iCs/>
          <w:u w:val="single"/>
        </w:rPr>
        <w:t>perdirbamumą</w:t>
      </w:r>
      <w:proofErr w:type="spellEnd"/>
      <w:r w:rsidR="000E15F3" w:rsidRPr="006A0754">
        <w:rPr>
          <w:rFonts w:ascii="Times New Roman" w:hAnsi="Times New Roman"/>
          <w:b/>
          <w:bCs/>
          <w:i/>
          <w:iCs/>
          <w:u w:val="single"/>
        </w:rPr>
        <w:t>) patvirtinančius dokumentus tiekėjas privalės pateikti sutarties vykdymo metu kartu su Prekėmis.</w:t>
      </w:r>
    </w:p>
    <w:p w14:paraId="1384F8F3" w14:textId="77777777" w:rsidR="00523673" w:rsidRPr="006A0754" w:rsidRDefault="00523673" w:rsidP="00523673">
      <w:pPr>
        <w:tabs>
          <w:tab w:val="left" w:pos="709"/>
        </w:tabs>
        <w:spacing w:before="120" w:after="0" w:line="240" w:lineRule="auto"/>
        <w:ind w:left="284" w:right="-1"/>
        <w:jc w:val="both"/>
      </w:pPr>
    </w:p>
    <w:p w14:paraId="5F8A42C4" w14:textId="52B64C79" w:rsidR="00E6586A" w:rsidRPr="006A0754" w:rsidRDefault="0092725C" w:rsidP="0041111C">
      <w:pPr>
        <w:pStyle w:val="Sraopastraipa"/>
        <w:numPr>
          <w:ilvl w:val="0"/>
          <w:numId w:val="20"/>
        </w:numPr>
        <w:tabs>
          <w:tab w:val="left" w:pos="851"/>
        </w:tabs>
        <w:spacing w:before="120" w:after="0" w:line="240" w:lineRule="auto"/>
        <w:ind w:left="284" w:right="-1" w:firstLine="0"/>
        <w:contextualSpacing w:val="0"/>
        <w:jc w:val="both"/>
        <w:rPr>
          <w:rFonts w:ascii="Times New Roman" w:hAnsi="Times New Roman"/>
          <w:b/>
          <w:bCs/>
          <w:i/>
          <w:iCs/>
          <w:u w:val="single"/>
        </w:rPr>
      </w:pPr>
      <w:r w:rsidRPr="00E6586A">
        <w:rPr>
          <w:rFonts w:ascii="Times New Roman" w:hAnsi="Times New Roman" w:cs="Times New Roman"/>
          <w:b/>
          <w:bCs/>
        </w:rPr>
        <w:t xml:space="preserve">Teikdami šį pasiūlymą, mes patvirtiname, kad </w:t>
      </w:r>
      <w:r w:rsidR="002C3EEF" w:rsidRPr="00E6586A">
        <w:rPr>
          <w:rFonts w:ascii="Times New Roman" w:hAnsi="Times New Roman"/>
          <w:b/>
          <w:bCs/>
        </w:rPr>
        <w:t xml:space="preserve">Prekės atitinka joms nustatytus </w:t>
      </w:r>
      <w:r w:rsidR="00523673" w:rsidRPr="00E6586A">
        <w:rPr>
          <w:rFonts w:ascii="Times New Roman" w:hAnsi="Times New Roman"/>
        </w:rPr>
        <w:t>(jei taikoma )</w:t>
      </w:r>
      <w:r w:rsidR="00BB3BC0" w:rsidRPr="00E6586A">
        <w:rPr>
          <w:rFonts w:ascii="Times New Roman" w:hAnsi="Times New Roman"/>
          <w:b/>
          <w:bCs/>
        </w:rPr>
        <w:t xml:space="preserve"> </w:t>
      </w:r>
      <w:r w:rsidR="002C3EEF" w:rsidRPr="00E6586A">
        <w:rPr>
          <w:rFonts w:ascii="Times New Roman" w:hAnsi="Times New Roman"/>
          <w:b/>
          <w:bCs/>
        </w:rPr>
        <w:t>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r w:rsidR="00D821AE" w:rsidRPr="00E6586A">
        <w:rPr>
          <w:rFonts w:ascii="Times New Roman" w:hAnsi="Times New Roman"/>
          <w:b/>
          <w:bCs/>
        </w:rPr>
        <w:t xml:space="preserve"> </w:t>
      </w:r>
      <w:r w:rsidR="00E6586A" w:rsidRPr="006A0754">
        <w:rPr>
          <w:rFonts w:ascii="Times New Roman" w:hAnsi="Times New Roman"/>
          <w:b/>
          <w:bCs/>
          <w:i/>
          <w:iCs/>
          <w:u w:val="single"/>
        </w:rPr>
        <w:t xml:space="preserve">Dokumentus patvirtinančius </w:t>
      </w:r>
      <w:r w:rsidR="00F863FB" w:rsidRPr="006A0754">
        <w:rPr>
          <w:rFonts w:ascii="Times New Roman" w:hAnsi="Times New Roman"/>
          <w:b/>
          <w:bCs/>
          <w:i/>
          <w:iCs/>
          <w:u w:val="single"/>
        </w:rPr>
        <w:t>a</w:t>
      </w:r>
      <w:r w:rsidR="00002F9C" w:rsidRPr="006A0754">
        <w:rPr>
          <w:rFonts w:ascii="Times New Roman" w:hAnsi="Times New Roman"/>
          <w:b/>
          <w:bCs/>
          <w:i/>
          <w:iCs/>
          <w:u w:val="single"/>
        </w:rPr>
        <w:t xml:space="preserve">titikimą </w:t>
      </w:r>
      <w:r w:rsidR="00C72A83" w:rsidRPr="006A0754">
        <w:rPr>
          <w:rFonts w:ascii="Times New Roman" w:hAnsi="Times New Roman"/>
          <w:b/>
          <w:bCs/>
          <w:i/>
          <w:iCs/>
          <w:u w:val="single"/>
        </w:rPr>
        <w:t>šiam reikalavimui tiekėjas p</w:t>
      </w:r>
      <w:r w:rsidR="00E6586A" w:rsidRPr="006A0754">
        <w:rPr>
          <w:rFonts w:ascii="Times New Roman" w:hAnsi="Times New Roman"/>
          <w:b/>
          <w:bCs/>
          <w:i/>
          <w:iCs/>
          <w:u w:val="single"/>
        </w:rPr>
        <w:t xml:space="preserve">rivalės pateikti sutarties vykdymo metu </w:t>
      </w:r>
      <w:r w:rsidR="00C72A83" w:rsidRPr="006A0754">
        <w:rPr>
          <w:rFonts w:ascii="Times New Roman" w:hAnsi="Times New Roman"/>
          <w:b/>
          <w:bCs/>
          <w:i/>
          <w:iCs/>
          <w:u w:val="single"/>
        </w:rPr>
        <w:t>k</w:t>
      </w:r>
      <w:r w:rsidR="00002F9C" w:rsidRPr="006A0754">
        <w:rPr>
          <w:rFonts w:ascii="Times New Roman" w:hAnsi="Times New Roman"/>
          <w:b/>
          <w:bCs/>
          <w:i/>
          <w:iCs/>
          <w:u w:val="single"/>
        </w:rPr>
        <w:t>artu su Prekėmis</w:t>
      </w:r>
      <w:r w:rsidR="00F863FB" w:rsidRPr="006A0754">
        <w:rPr>
          <w:rFonts w:ascii="Times New Roman" w:hAnsi="Times New Roman"/>
          <w:b/>
          <w:bCs/>
          <w:i/>
          <w:iCs/>
          <w:u w:val="single"/>
        </w:rPr>
        <w:t>.</w:t>
      </w:r>
    </w:p>
    <w:p w14:paraId="56304DDE" w14:textId="77777777" w:rsidR="00E6586A" w:rsidRPr="00E6586A" w:rsidRDefault="00E6586A" w:rsidP="00E6586A">
      <w:pPr>
        <w:pStyle w:val="Sraopastraipa"/>
        <w:rPr>
          <w:rFonts w:ascii="Times New Roman" w:hAnsi="Times New Roman"/>
        </w:rPr>
      </w:pPr>
    </w:p>
    <w:p w14:paraId="76277D8C" w14:textId="5B0164F0" w:rsidR="002C3EEF" w:rsidRPr="00E6586A" w:rsidRDefault="002C3EEF" w:rsidP="00141F05">
      <w:pPr>
        <w:pStyle w:val="Sraopastraipa"/>
        <w:numPr>
          <w:ilvl w:val="0"/>
          <w:numId w:val="20"/>
        </w:numPr>
        <w:tabs>
          <w:tab w:val="left" w:pos="709"/>
        </w:tabs>
        <w:spacing w:before="120" w:after="0" w:line="240" w:lineRule="auto"/>
        <w:ind w:left="567" w:right="-1" w:firstLine="0"/>
        <w:contextualSpacing w:val="0"/>
        <w:jc w:val="both"/>
        <w:rPr>
          <w:rFonts w:ascii="Times New Roman" w:hAnsi="Times New Roman"/>
        </w:rPr>
      </w:pPr>
      <w:r w:rsidRPr="00E6586A">
        <w:rPr>
          <w:rFonts w:ascii="Times New Roman" w:hAnsi="Times New Roman"/>
        </w:rPr>
        <w:t>Informacija apie Subtiekėjus:</w:t>
      </w:r>
    </w:p>
    <w:tbl>
      <w:tblPr>
        <w:tblW w:w="10109" w:type="dxa"/>
        <w:tblInd w:w="-5" w:type="dxa"/>
        <w:tblLayout w:type="fixed"/>
        <w:tblLook w:val="00A0" w:firstRow="1" w:lastRow="0" w:firstColumn="1" w:lastColumn="0" w:noHBand="0" w:noVBand="0"/>
      </w:tblPr>
      <w:tblGrid>
        <w:gridCol w:w="567"/>
        <w:gridCol w:w="2955"/>
        <w:gridCol w:w="3513"/>
        <w:gridCol w:w="3074"/>
      </w:tblGrid>
      <w:tr w:rsidR="002C3EEF" w:rsidRPr="00D74239" w14:paraId="6BA597E5" w14:textId="77777777" w:rsidTr="00F25D04">
        <w:trPr>
          <w:cantSplit/>
          <w:trHeight w:val="823"/>
        </w:trPr>
        <w:tc>
          <w:tcPr>
            <w:tcW w:w="567" w:type="dxa"/>
            <w:tcBorders>
              <w:top w:val="single" w:sz="4" w:space="0" w:color="auto"/>
              <w:left w:val="single" w:sz="4" w:space="0" w:color="auto"/>
              <w:bottom w:val="single" w:sz="4" w:space="0" w:color="auto"/>
              <w:right w:val="single" w:sz="6" w:space="0" w:color="auto"/>
            </w:tcBorders>
          </w:tcPr>
          <w:p w14:paraId="64085A8B" w14:textId="77777777" w:rsidR="002C3EEF" w:rsidRPr="00D74239" w:rsidRDefault="002C3EEF" w:rsidP="00553456">
            <w:pPr>
              <w:pStyle w:val="ATekstas"/>
              <w:spacing w:before="0" w:line="240" w:lineRule="auto"/>
              <w:jc w:val="center"/>
              <w:rPr>
                <w:b/>
                <w:sz w:val="22"/>
                <w:szCs w:val="22"/>
              </w:rPr>
            </w:pPr>
            <w:r w:rsidRPr="00D74239">
              <w:rPr>
                <w:b/>
                <w:sz w:val="22"/>
                <w:szCs w:val="22"/>
              </w:rPr>
              <w:t>Eil. Nr.</w:t>
            </w:r>
          </w:p>
        </w:tc>
        <w:tc>
          <w:tcPr>
            <w:tcW w:w="2955" w:type="dxa"/>
            <w:tcBorders>
              <w:top w:val="single" w:sz="4" w:space="0" w:color="auto"/>
              <w:left w:val="nil"/>
              <w:bottom w:val="single" w:sz="4" w:space="0" w:color="auto"/>
              <w:right w:val="single" w:sz="4" w:space="0" w:color="auto"/>
            </w:tcBorders>
          </w:tcPr>
          <w:p w14:paraId="2F867BE9" w14:textId="77777777" w:rsidR="002C3EEF" w:rsidRPr="00D74239" w:rsidRDefault="002C3EEF" w:rsidP="00553456">
            <w:pPr>
              <w:pStyle w:val="ATekstas"/>
              <w:spacing w:before="0" w:line="240" w:lineRule="auto"/>
              <w:jc w:val="center"/>
              <w:rPr>
                <w:b/>
                <w:sz w:val="22"/>
                <w:szCs w:val="22"/>
              </w:rPr>
            </w:pPr>
            <w:r w:rsidRPr="00D74239">
              <w:rPr>
                <w:b/>
                <w:sz w:val="22"/>
                <w:szCs w:val="22"/>
              </w:rPr>
              <w:t>Subtiekėjo/subteikėjo/</w:t>
            </w:r>
            <w:r>
              <w:rPr>
                <w:b/>
                <w:sz w:val="22"/>
                <w:szCs w:val="22"/>
              </w:rPr>
              <w:t xml:space="preserve"> </w:t>
            </w:r>
            <w:r w:rsidRPr="00D74239">
              <w:rPr>
                <w:b/>
                <w:sz w:val="22"/>
                <w:szCs w:val="22"/>
              </w:rPr>
              <w:t>subrangovo pavadinimas, adresas ir rekvizitai</w:t>
            </w:r>
          </w:p>
        </w:tc>
        <w:tc>
          <w:tcPr>
            <w:tcW w:w="3513" w:type="dxa"/>
            <w:tcBorders>
              <w:top w:val="single" w:sz="4" w:space="0" w:color="auto"/>
              <w:left w:val="single" w:sz="4" w:space="0" w:color="auto"/>
              <w:bottom w:val="single" w:sz="4" w:space="0" w:color="auto"/>
              <w:right w:val="single" w:sz="6" w:space="0" w:color="auto"/>
            </w:tcBorders>
          </w:tcPr>
          <w:p w14:paraId="554C6552" w14:textId="77777777" w:rsidR="002C3EEF" w:rsidRPr="00D74239" w:rsidRDefault="002C3EEF" w:rsidP="00553456">
            <w:pPr>
              <w:pStyle w:val="ATekstas"/>
              <w:spacing w:before="0" w:line="240" w:lineRule="auto"/>
              <w:jc w:val="center"/>
              <w:rPr>
                <w:b/>
                <w:sz w:val="22"/>
                <w:szCs w:val="22"/>
              </w:rPr>
            </w:pPr>
            <w:r w:rsidRPr="00D74239">
              <w:rPr>
                <w:b/>
                <w:sz w:val="22"/>
                <w:szCs w:val="22"/>
              </w:rPr>
              <w:t>Subrangos/</w:t>
            </w:r>
            <w:proofErr w:type="spellStart"/>
            <w:r w:rsidRPr="00D74239">
              <w:rPr>
                <w:b/>
                <w:sz w:val="22"/>
                <w:szCs w:val="22"/>
              </w:rPr>
              <w:t>subtiekimo</w:t>
            </w:r>
            <w:proofErr w:type="spellEnd"/>
            <w:r w:rsidRPr="00D74239">
              <w:rPr>
                <w:b/>
                <w:sz w:val="22"/>
                <w:szCs w:val="22"/>
              </w:rPr>
              <w:t>/</w:t>
            </w:r>
            <w:r>
              <w:rPr>
                <w:b/>
                <w:sz w:val="22"/>
                <w:szCs w:val="22"/>
              </w:rPr>
              <w:t xml:space="preserve"> </w:t>
            </w:r>
            <w:proofErr w:type="spellStart"/>
            <w:r w:rsidRPr="00D74239">
              <w:rPr>
                <w:b/>
                <w:sz w:val="22"/>
                <w:szCs w:val="22"/>
              </w:rPr>
              <w:t>subteikimo</w:t>
            </w:r>
            <w:proofErr w:type="spellEnd"/>
            <w:r w:rsidRPr="00D74239">
              <w:rPr>
                <w:b/>
                <w:sz w:val="22"/>
                <w:szCs w:val="22"/>
              </w:rPr>
              <w:t xml:space="preserve"> sutarčių, kurioms numatomi subrangovai/subtiekėjai, dalykas </w:t>
            </w:r>
          </w:p>
        </w:tc>
        <w:tc>
          <w:tcPr>
            <w:tcW w:w="3074" w:type="dxa"/>
            <w:tcBorders>
              <w:top w:val="single" w:sz="4" w:space="0" w:color="auto"/>
              <w:left w:val="single" w:sz="4" w:space="0" w:color="auto"/>
              <w:bottom w:val="single" w:sz="4" w:space="0" w:color="auto"/>
              <w:right w:val="single" w:sz="6" w:space="0" w:color="auto"/>
            </w:tcBorders>
          </w:tcPr>
          <w:p w14:paraId="6ED7E629" w14:textId="77777777" w:rsidR="002C3EEF" w:rsidRPr="00D74239" w:rsidRDefault="002C3EEF" w:rsidP="00553456">
            <w:pPr>
              <w:pStyle w:val="ATekstas"/>
              <w:spacing w:before="0" w:line="240" w:lineRule="auto"/>
              <w:jc w:val="center"/>
              <w:rPr>
                <w:b/>
                <w:sz w:val="22"/>
                <w:szCs w:val="22"/>
              </w:rPr>
            </w:pPr>
            <w:r w:rsidRPr="00D74239">
              <w:rPr>
                <w:b/>
                <w:sz w:val="22"/>
                <w:szCs w:val="22"/>
              </w:rPr>
              <w:t>Procentinė subrangos/</w:t>
            </w:r>
            <w:proofErr w:type="spellStart"/>
            <w:r w:rsidRPr="00D74239">
              <w:rPr>
                <w:b/>
                <w:sz w:val="22"/>
                <w:szCs w:val="22"/>
              </w:rPr>
              <w:t>subtiekimo</w:t>
            </w:r>
            <w:proofErr w:type="spellEnd"/>
            <w:r w:rsidRPr="00D74239">
              <w:rPr>
                <w:b/>
                <w:sz w:val="22"/>
                <w:szCs w:val="22"/>
              </w:rPr>
              <w:t>/</w:t>
            </w:r>
            <w:r>
              <w:rPr>
                <w:b/>
                <w:sz w:val="22"/>
                <w:szCs w:val="22"/>
              </w:rPr>
              <w:t xml:space="preserve"> </w:t>
            </w:r>
            <w:proofErr w:type="spellStart"/>
            <w:r w:rsidRPr="00D74239">
              <w:rPr>
                <w:b/>
                <w:sz w:val="22"/>
                <w:szCs w:val="22"/>
              </w:rPr>
              <w:t>subteikimo</w:t>
            </w:r>
            <w:proofErr w:type="spellEnd"/>
            <w:r w:rsidRPr="00D74239">
              <w:rPr>
                <w:b/>
                <w:sz w:val="22"/>
                <w:szCs w:val="22"/>
              </w:rPr>
              <w:t xml:space="preserve"> vertė nuo pasiūlymo kainos, %</w:t>
            </w:r>
          </w:p>
        </w:tc>
      </w:tr>
      <w:tr w:rsidR="002C3EEF" w:rsidRPr="00D74239" w14:paraId="2398500F" w14:textId="77777777" w:rsidTr="00F25D04">
        <w:trPr>
          <w:cantSplit/>
          <w:trHeight w:val="373"/>
        </w:trPr>
        <w:tc>
          <w:tcPr>
            <w:tcW w:w="567" w:type="dxa"/>
            <w:tcBorders>
              <w:top w:val="single" w:sz="4" w:space="0" w:color="auto"/>
              <w:left w:val="single" w:sz="6" w:space="0" w:color="auto"/>
              <w:bottom w:val="single" w:sz="6" w:space="0" w:color="auto"/>
              <w:right w:val="single" w:sz="6" w:space="0" w:color="auto"/>
            </w:tcBorders>
          </w:tcPr>
          <w:p w14:paraId="4AC126B3" w14:textId="77777777" w:rsidR="002C3EEF" w:rsidRPr="00D74239" w:rsidRDefault="002C3EEF" w:rsidP="00553456">
            <w:pPr>
              <w:pStyle w:val="ATekstas"/>
              <w:rPr>
                <w:sz w:val="22"/>
                <w:szCs w:val="22"/>
              </w:rPr>
            </w:pPr>
            <w:r w:rsidRPr="00D74239">
              <w:rPr>
                <w:sz w:val="22"/>
                <w:szCs w:val="22"/>
              </w:rPr>
              <w:t>1.</w:t>
            </w:r>
          </w:p>
        </w:tc>
        <w:tc>
          <w:tcPr>
            <w:tcW w:w="2955" w:type="dxa"/>
            <w:tcBorders>
              <w:top w:val="single" w:sz="4" w:space="0" w:color="auto"/>
              <w:left w:val="nil"/>
              <w:bottom w:val="single" w:sz="6" w:space="0" w:color="auto"/>
              <w:right w:val="single" w:sz="4" w:space="0" w:color="auto"/>
            </w:tcBorders>
          </w:tcPr>
          <w:p w14:paraId="6EF67A44" w14:textId="77777777" w:rsidR="002C3EEF" w:rsidRPr="00D74239" w:rsidRDefault="002C3EEF" w:rsidP="00553456">
            <w:pPr>
              <w:pStyle w:val="ATekstas"/>
              <w:rPr>
                <w:sz w:val="22"/>
                <w:szCs w:val="22"/>
              </w:rPr>
            </w:pPr>
            <w:r w:rsidRPr="00D74239">
              <w:rPr>
                <w:i/>
                <w:iCs/>
                <w:sz w:val="22"/>
                <w:szCs w:val="22"/>
              </w:rPr>
              <w:t>Pildoma, jei tiekėjas ketina pasitelkti subrangovą (-</w:t>
            </w:r>
            <w:proofErr w:type="spellStart"/>
            <w:r w:rsidRPr="00D74239">
              <w:rPr>
                <w:i/>
                <w:iCs/>
                <w:sz w:val="22"/>
                <w:szCs w:val="22"/>
              </w:rPr>
              <w:t>us</w:t>
            </w:r>
            <w:proofErr w:type="spellEnd"/>
            <w:r w:rsidRPr="00D74239">
              <w:rPr>
                <w:i/>
                <w:iCs/>
                <w:sz w:val="22"/>
                <w:szCs w:val="22"/>
              </w:rPr>
              <w:t>), subtiekėją (-</w:t>
            </w:r>
            <w:proofErr w:type="spellStart"/>
            <w:r w:rsidRPr="00D74239">
              <w:rPr>
                <w:i/>
                <w:iCs/>
                <w:sz w:val="22"/>
                <w:szCs w:val="22"/>
              </w:rPr>
              <w:t>us</w:t>
            </w:r>
            <w:proofErr w:type="spellEnd"/>
            <w:r w:rsidRPr="00D74239">
              <w:rPr>
                <w:i/>
                <w:iCs/>
                <w:sz w:val="22"/>
                <w:szCs w:val="22"/>
              </w:rPr>
              <w:t>) subteikėją (-</w:t>
            </w:r>
            <w:proofErr w:type="spellStart"/>
            <w:r w:rsidRPr="00D74239">
              <w:rPr>
                <w:i/>
                <w:iCs/>
                <w:sz w:val="22"/>
                <w:szCs w:val="22"/>
              </w:rPr>
              <w:t>us</w:t>
            </w:r>
            <w:proofErr w:type="spellEnd"/>
            <w:r w:rsidRPr="00D74239">
              <w:rPr>
                <w:i/>
                <w:iCs/>
                <w:sz w:val="22"/>
                <w:szCs w:val="22"/>
              </w:rPr>
              <w:t>)</w:t>
            </w:r>
          </w:p>
        </w:tc>
        <w:tc>
          <w:tcPr>
            <w:tcW w:w="3513" w:type="dxa"/>
            <w:tcBorders>
              <w:top w:val="single" w:sz="4" w:space="0" w:color="auto"/>
              <w:left w:val="single" w:sz="4" w:space="0" w:color="auto"/>
              <w:bottom w:val="single" w:sz="6" w:space="0" w:color="auto"/>
              <w:right w:val="single" w:sz="6" w:space="0" w:color="auto"/>
            </w:tcBorders>
          </w:tcPr>
          <w:p w14:paraId="00BD695C" w14:textId="77777777" w:rsidR="002C3EEF" w:rsidRPr="00D74239" w:rsidRDefault="002C3EEF" w:rsidP="00553456">
            <w:pPr>
              <w:pStyle w:val="ATekstas"/>
              <w:rPr>
                <w:sz w:val="22"/>
                <w:szCs w:val="22"/>
              </w:rPr>
            </w:pPr>
          </w:p>
        </w:tc>
        <w:tc>
          <w:tcPr>
            <w:tcW w:w="3074" w:type="dxa"/>
            <w:tcBorders>
              <w:top w:val="single" w:sz="4" w:space="0" w:color="auto"/>
              <w:left w:val="single" w:sz="4" w:space="0" w:color="auto"/>
              <w:bottom w:val="single" w:sz="6" w:space="0" w:color="auto"/>
              <w:right w:val="single" w:sz="6" w:space="0" w:color="auto"/>
            </w:tcBorders>
          </w:tcPr>
          <w:p w14:paraId="7D7F9C33" w14:textId="77777777" w:rsidR="002C3EEF" w:rsidRPr="00D74239" w:rsidRDefault="002C3EEF" w:rsidP="00553456">
            <w:pPr>
              <w:pStyle w:val="ATekstas"/>
              <w:rPr>
                <w:sz w:val="22"/>
                <w:szCs w:val="22"/>
              </w:rPr>
            </w:pPr>
          </w:p>
        </w:tc>
      </w:tr>
    </w:tbl>
    <w:p w14:paraId="2544144F" w14:textId="77777777" w:rsidR="002C3EEF" w:rsidRPr="00D74239" w:rsidRDefault="002C3EEF" w:rsidP="002C3EEF">
      <w:pPr>
        <w:spacing w:before="120"/>
        <w:ind w:firstLine="567"/>
        <w:jc w:val="both"/>
        <w:rPr>
          <w:rFonts w:ascii="Times New Roman" w:hAnsi="Times New Roman"/>
        </w:rPr>
      </w:pPr>
      <w:r w:rsidRPr="00D74239">
        <w:rPr>
          <w:rFonts w:ascii="Times New Roman" w:hAnsi="Times New Roman"/>
        </w:rPr>
        <w:t>Visais atvejai jeigu Tiekėjo kvalifikacija dėl teisės verstis atitinkama veikla nebuvo tikrinama arba tikrinama ne visa apimtimi, Tiekėjas Perkančiajam subjektui įsipareigoja, kad pirkimo sutartį vykdys tik tokią teisę turintys asmenys.</w:t>
      </w:r>
    </w:p>
    <w:p w14:paraId="3FCBF1C4" w14:textId="77777777" w:rsidR="002C3EEF" w:rsidRDefault="002C3EEF" w:rsidP="002C3EEF">
      <w:pPr>
        <w:spacing w:before="120"/>
        <w:ind w:left="567"/>
        <w:jc w:val="both"/>
        <w:rPr>
          <w:rFonts w:ascii="Times New Roman" w:hAnsi="Times New Roman"/>
        </w:rPr>
      </w:pPr>
      <w:r w:rsidRPr="00D74239">
        <w:rPr>
          <w:rFonts w:ascii="Times New Roman" w:hAnsi="Times New Roman"/>
        </w:rPr>
        <w:t>Šiame pasiūlyme yra pateikta konfidenciali informacija</w:t>
      </w:r>
      <w:r w:rsidRPr="00D74239">
        <w:rPr>
          <w:rFonts w:ascii="Times New Roman" w:hAnsi="Times New Roman"/>
          <w:vertAlign w:val="superscript"/>
        </w:rPr>
        <w:sym w:font="Symbol" w:char="F02A"/>
      </w:r>
      <w:r w:rsidRPr="00D74239">
        <w:rPr>
          <w:rFonts w:ascii="Times New Roman" w:hAnsi="Times New Roman"/>
        </w:rPr>
        <w:t>:</w:t>
      </w:r>
    </w:p>
    <w:p w14:paraId="2D82B1A7" w14:textId="77777777" w:rsidR="00AA75AB" w:rsidRDefault="00AA75AB" w:rsidP="002C3EEF">
      <w:pPr>
        <w:spacing w:before="120"/>
        <w:ind w:left="567"/>
        <w:jc w:val="both"/>
        <w:rPr>
          <w:rFonts w:ascii="Times New Roman" w:hAnsi="Times New Roman"/>
        </w:rPr>
      </w:pPr>
    </w:p>
    <w:p w14:paraId="322D24DD" w14:textId="77777777" w:rsidR="00AA75AB" w:rsidRDefault="00AA75AB" w:rsidP="002C3EEF">
      <w:pPr>
        <w:spacing w:before="120"/>
        <w:ind w:left="567"/>
        <w:jc w:val="both"/>
        <w:rPr>
          <w:rFonts w:ascii="Times New Roman" w:hAnsi="Times New Roman"/>
        </w:rPr>
      </w:pPr>
    </w:p>
    <w:tbl>
      <w:tblPr>
        <w:tblW w:w="10338" w:type="dxa"/>
        <w:tblLayout w:type="fixed"/>
        <w:tblLook w:val="04A0" w:firstRow="1" w:lastRow="0" w:firstColumn="1" w:lastColumn="0" w:noHBand="0" w:noVBand="1"/>
      </w:tblPr>
      <w:tblGrid>
        <w:gridCol w:w="580"/>
        <w:gridCol w:w="3238"/>
        <w:gridCol w:w="1842"/>
        <w:gridCol w:w="1276"/>
        <w:gridCol w:w="1559"/>
        <w:gridCol w:w="1843"/>
      </w:tblGrid>
      <w:tr w:rsidR="00AA75AB" w:rsidRPr="00462E0C" w14:paraId="72BD7B8E" w14:textId="77777777" w:rsidTr="00D32124">
        <w:trPr>
          <w:trHeight w:val="810"/>
        </w:trPr>
        <w:tc>
          <w:tcPr>
            <w:tcW w:w="580" w:type="dxa"/>
            <w:vMerge w:val="restart"/>
            <w:tcBorders>
              <w:top w:val="single" w:sz="8" w:space="0" w:color="auto"/>
              <w:left w:val="single" w:sz="8" w:space="0" w:color="auto"/>
              <w:bottom w:val="nil"/>
              <w:right w:val="nil"/>
            </w:tcBorders>
            <w:shd w:val="clear" w:color="auto" w:fill="DEEAF6" w:themeFill="accent5" w:themeFillTint="33"/>
            <w:vAlign w:val="center"/>
            <w:hideMark/>
          </w:tcPr>
          <w:p w14:paraId="63DFAD8B" w14:textId="77777777" w:rsidR="00AA75AB" w:rsidRPr="00462E0C" w:rsidRDefault="00AA75AB" w:rsidP="007F2FA0">
            <w:pPr>
              <w:spacing w:after="0" w:line="240" w:lineRule="auto"/>
              <w:jc w:val="center"/>
              <w:rPr>
                <w:rFonts w:eastAsia="Times New Roman" w:cstheme="minorHAnsi"/>
                <w:b/>
                <w:bCs/>
                <w:color w:val="000000"/>
                <w:sz w:val="20"/>
                <w:szCs w:val="20"/>
                <w:lang w:eastAsia="lt-LT"/>
              </w:rPr>
            </w:pPr>
            <w:proofErr w:type="spellStart"/>
            <w:r w:rsidRPr="00462E0C">
              <w:rPr>
                <w:rFonts w:eastAsia="Times New Roman" w:cstheme="minorHAnsi"/>
                <w:b/>
                <w:bCs/>
                <w:color w:val="000000"/>
                <w:sz w:val="20"/>
                <w:szCs w:val="20"/>
                <w:lang w:eastAsia="lt-LT"/>
              </w:rPr>
              <w:lastRenderedPageBreak/>
              <w:t>Eil</w:t>
            </w:r>
            <w:proofErr w:type="spellEnd"/>
            <w:r w:rsidRPr="00462E0C">
              <w:rPr>
                <w:rFonts w:eastAsia="Times New Roman" w:cstheme="minorHAnsi"/>
                <w:b/>
                <w:bCs/>
                <w:color w:val="000000"/>
                <w:sz w:val="20"/>
                <w:szCs w:val="20"/>
                <w:lang w:eastAsia="lt-LT"/>
              </w:rPr>
              <w:t xml:space="preserve"> . Nr. </w:t>
            </w:r>
          </w:p>
        </w:tc>
        <w:tc>
          <w:tcPr>
            <w:tcW w:w="3238" w:type="dxa"/>
            <w:vMerge w:val="restart"/>
            <w:tcBorders>
              <w:top w:val="single" w:sz="8" w:space="0" w:color="auto"/>
              <w:left w:val="single" w:sz="8" w:space="0" w:color="auto"/>
              <w:bottom w:val="single" w:sz="8" w:space="0" w:color="000000"/>
              <w:right w:val="single" w:sz="8" w:space="0" w:color="auto"/>
            </w:tcBorders>
            <w:shd w:val="clear" w:color="auto" w:fill="DEEAF6" w:themeFill="accent5" w:themeFillTint="33"/>
            <w:vAlign w:val="center"/>
            <w:hideMark/>
          </w:tcPr>
          <w:p w14:paraId="17119367" w14:textId="77777777" w:rsidR="00AA75AB" w:rsidRPr="00462E0C" w:rsidRDefault="00AA75AB"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Dokumentai</w:t>
            </w:r>
          </w:p>
        </w:tc>
        <w:tc>
          <w:tcPr>
            <w:tcW w:w="1842" w:type="dxa"/>
            <w:vMerge w:val="restart"/>
            <w:tcBorders>
              <w:top w:val="single" w:sz="8" w:space="0" w:color="auto"/>
              <w:left w:val="nil"/>
              <w:bottom w:val="single" w:sz="4" w:space="0" w:color="auto"/>
              <w:right w:val="single" w:sz="4" w:space="0" w:color="auto"/>
            </w:tcBorders>
            <w:shd w:val="clear" w:color="auto" w:fill="DEEAF6" w:themeFill="accent5" w:themeFillTint="33"/>
            <w:vAlign w:val="center"/>
            <w:hideMark/>
          </w:tcPr>
          <w:p w14:paraId="18508B18" w14:textId="77777777" w:rsidR="00AA75AB" w:rsidRPr="00462E0C" w:rsidRDefault="00AA75AB" w:rsidP="007F2FA0">
            <w:pPr>
              <w:spacing w:after="0" w:line="240" w:lineRule="auto"/>
              <w:jc w:val="center"/>
              <w:rPr>
                <w:rFonts w:eastAsia="Times New Roman" w:cstheme="minorHAnsi"/>
                <w:b/>
                <w:bCs/>
                <w:sz w:val="20"/>
                <w:szCs w:val="20"/>
                <w:lang w:eastAsia="lt-LT"/>
              </w:rPr>
            </w:pPr>
            <w:r w:rsidRPr="00462E0C">
              <w:rPr>
                <w:rFonts w:eastAsia="Times New Roman" w:cstheme="minorHAnsi"/>
                <w:b/>
                <w:bCs/>
                <w:sz w:val="20"/>
                <w:szCs w:val="20"/>
                <w:lang w:eastAsia="lt-LT"/>
              </w:rPr>
              <w:t>Dokumentą privaloma pateikti</w:t>
            </w:r>
          </w:p>
        </w:tc>
        <w:tc>
          <w:tcPr>
            <w:tcW w:w="1276" w:type="dxa"/>
            <w:vMerge w:val="restart"/>
            <w:tcBorders>
              <w:top w:val="single" w:sz="8" w:space="0" w:color="auto"/>
              <w:left w:val="single" w:sz="4" w:space="0" w:color="auto"/>
              <w:bottom w:val="single" w:sz="4" w:space="0" w:color="auto"/>
              <w:right w:val="nil"/>
            </w:tcBorders>
            <w:shd w:val="clear" w:color="auto" w:fill="DEEAF6" w:themeFill="accent5" w:themeFillTint="33"/>
            <w:vAlign w:val="center"/>
            <w:hideMark/>
          </w:tcPr>
          <w:p w14:paraId="64F4E5CB" w14:textId="77777777" w:rsidR="00AA75AB" w:rsidRPr="00462E0C" w:rsidRDefault="00AA75AB" w:rsidP="007F2FA0">
            <w:pPr>
              <w:spacing w:after="0" w:line="240" w:lineRule="auto"/>
              <w:jc w:val="center"/>
              <w:rPr>
                <w:rFonts w:eastAsia="Times New Roman" w:cstheme="minorHAnsi"/>
                <w:b/>
                <w:bCs/>
                <w:sz w:val="20"/>
                <w:szCs w:val="20"/>
                <w:lang w:eastAsia="lt-LT"/>
              </w:rPr>
            </w:pPr>
            <w:r w:rsidRPr="00462E0C">
              <w:rPr>
                <w:rFonts w:eastAsia="Times New Roman" w:cstheme="minorHAnsi"/>
                <w:b/>
                <w:bCs/>
                <w:sz w:val="20"/>
                <w:szCs w:val="20"/>
                <w:lang w:eastAsia="lt-LT"/>
              </w:rPr>
              <w:t>Subjektas teikiantis dokumentą</w:t>
            </w:r>
          </w:p>
        </w:tc>
        <w:tc>
          <w:tcPr>
            <w:tcW w:w="155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222080ED" w14:textId="77777777" w:rsidR="00AA75AB" w:rsidRPr="00462E0C" w:rsidRDefault="00AA75AB"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Ar dokumente yra konfidencialios informacijos?</w:t>
            </w:r>
          </w:p>
        </w:tc>
        <w:tc>
          <w:tcPr>
            <w:tcW w:w="1843" w:type="dxa"/>
            <w:vMerge w:val="restart"/>
            <w:tcBorders>
              <w:top w:val="single" w:sz="8" w:space="0" w:color="auto"/>
              <w:left w:val="nil"/>
              <w:bottom w:val="nil"/>
              <w:right w:val="single" w:sz="8" w:space="0" w:color="auto"/>
            </w:tcBorders>
            <w:shd w:val="clear" w:color="auto" w:fill="DEEAF6" w:themeFill="accent5" w:themeFillTint="33"/>
            <w:vAlign w:val="center"/>
            <w:hideMark/>
          </w:tcPr>
          <w:p w14:paraId="53FED851" w14:textId="5B091C71" w:rsidR="00AA75AB" w:rsidRPr="00462E0C" w:rsidRDefault="00AA75AB"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 xml:space="preserve">Paaiškinimas, kokia konkreti informacija dokumente yra konfidenciali ir </w:t>
            </w:r>
            <w:r w:rsidR="00EF7693">
              <w:rPr>
                <w:rFonts w:eastAsia="Times New Roman" w:cstheme="minorHAnsi"/>
                <w:b/>
                <w:bCs/>
                <w:color w:val="000000"/>
                <w:sz w:val="20"/>
                <w:szCs w:val="20"/>
                <w:lang w:eastAsia="lt-LT"/>
              </w:rPr>
              <w:t xml:space="preserve">pagrindimas </w:t>
            </w:r>
            <w:r w:rsidRPr="00462E0C">
              <w:rPr>
                <w:rFonts w:eastAsia="Times New Roman" w:cstheme="minorHAnsi"/>
                <w:b/>
                <w:bCs/>
                <w:color w:val="000000"/>
                <w:sz w:val="20"/>
                <w:szCs w:val="20"/>
                <w:lang w:eastAsia="lt-LT"/>
              </w:rPr>
              <w:t>kodėl*</w:t>
            </w:r>
          </w:p>
        </w:tc>
      </w:tr>
      <w:tr w:rsidR="00AA75AB" w:rsidRPr="00485379" w14:paraId="729C0B69" w14:textId="77777777" w:rsidTr="00D32124">
        <w:trPr>
          <w:trHeight w:val="300"/>
        </w:trPr>
        <w:tc>
          <w:tcPr>
            <w:tcW w:w="580" w:type="dxa"/>
            <w:vMerge/>
            <w:tcBorders>
              <w:top w:val="single" w:sz="8" w:space="0" w:color="auto"/>
              <w:left w:val="single" w:sz="8" w:space="0" w:color="auto"/>
              <w:bottom w:val="nil"/>
              <w:right w:val="nil"/>
            </w:tcBorders>
            <w:vAlign w:val="center"/>
            <w:hideMark/>
          </w:tcPr>
          <w:p w14:paraId="6A39F882" w14:textId="77777777" w:rsidR="00AA75AB" w:rsidRPr="00485379" w:rsidRDefault="00AA75AB" w:rsidP="007F2FA0">
            <w:pPr>
              <w:spacing w:after="0" w:line="240" w:lineRule="auto"/>
              <w:rPr>
                <w:rFonts w:eastAsia="Times New Roman" w:cstheme="minorHAnsi"/>
                <w:b/>
                <w:bCs/>
                <w:color w:val="000000"/>
                <w:lang w:eastAsia="lt-LT"/>
              </w:rPr>
            </w:pPr>
          </w:p>
        </w:tc>
        <w:tc>
          <w:tcPr>
            <w:tcW w:w="3238" w:type="dxa"/>
            <w:vMerge/>
            <w:tcBorders>
              <w:top w:val="single" w:sz="8" w:space="0" w:color="auto"/>
              <w:left w:val="single" w:sz="8" w:space="0" w:color="auto"/>
              <w:bottom w:val="single" w:sz="8" w:space="0" w:color="000000"/>
              <w:right w:val="single" w:sz="8" w:space="0" w:color="auto"/>
            </w:tcBorders>
            <w:vAlign w:val="center"/>
            <w:hideMark/>
          </w:tcPr>
          <w:p w14:paraId="4CFF923B" w14:textId="77777777" w:rsidR="00AA75AB" w:rsidRPr="00485379" w:rsidRDefault="00AA75AB" w:rsidP="007F2FA0">
            <w:pPr>
              <w:spacing w:after="0" w:line="240" w:lineRule="auto"/>
              <w:rPr>
                <w:rFonts w:eastAsia="Times New Roman" w:cstheme="minorHAnsi"/>
                <w:b/>
                <w:bCs/>
                <w:color w:val="000000"/>
                <w:lang w:eastAsia="lt-LT"/>
              </w:rPr>
            </w:pPr>
          </w:p>
        </w:tc>
        <w:tc>
          <w:tcPr>
            <w:tcW w:w="1842" w:type="dxa"/>
            <w:vMerge/>
            <w:tcBorders>
              <w:top w:val="single" w:sz="8" w:space="0" w:color="auto"/>
              <w:left w:val="nil"/>
              <w:bottom w:val="single" w:sz="4" w:space="0" w:color="auto"/>
              <w:right w:val="single" w:sz="4" w:space="0" w:color="auto"/>
            </w:tcBorders>
            <w:vAlign w:val="center"/>
            <w:hideMark/>
          </w:tcPr>
          <w:p w14:paraId="0399B6B5" w14:textId="77777777" w:rsidR="00AA75AB" w:rsidRPr="00485379" w:rsidRDefault="00AA75AB" w:rsidP="007F2FA0">
            <w:pPr>
              <w:spacing w:after="0" w:line="240" w:lineRule="auto"/>
              <w:rPr>
                <w:rFonts w:eastAsia="Times New Roman" w:cstheme="minorHAnsi"/>
                <w:b/>
                <w:bCs/>
                <w:lang w:eastAsia="lt-LT"/>
              </w:rPr>
            </w:pPr>
          </w:p>
        </w:tc>
        <w:tc>
          <w:tcPr>
            <w:tcW w:w="1276" w:type="dxa"/>
            <w:vMerge/>
            <w:tcBorders>
              <w:top w:val="single" w:sz="8" w:space="0" w:color="auto"/>
              <w:left w:val="single" w:sz="4" w:space="0" w:color="auto"/>
              <w:bottom w:val="single" w:sz="4" w:space="0" w:color="auto"/>
              <w:right w:val="nil"/>
            </w:tcBorders>
            <w:vAlign w:val="center"/>
            <w:hideMark/>
          </w:tcPr>
          <w:p w14:paraId="3B02E5FE" w14:textId="77777777" w:rsidR="00AA75AB" w:rsidRPr="00485379" w:rsidRDefault="00AA75AB" w:rsidP="007F2FA0">
            <w:pPr>
              <w:spacing w:after="0" w:line="240" w:lineRule="auto"/>
              <w:rPr>
                <w:rFonts w:eastAsia="Times New Roman" w:cstheme="minorHAnsi"/>
                <w:b/>
                <w:bCs/>
                <w:lang w:eastAsia="lt-LT"/>
              </w:rPr>
            </w:pPr>
          </w:p>
        </w:tc>
        <w:tc>
          <w:tcPr>
            <w:tcW w:w="1559" w:type="dxa"/>
            <w:tcBorders>
              <w:top w:val="nil"/>
              <w:left w:val="single" w:sz="8" w:space="0" w:color="auto"/>
              <w:bottom w:val="single" w:sz="8" w:space="0" w:color="auto"/>
              <w:right w:val="single" w:sz="8" w:space="0" w:color="auto"/>
            </w:tcBorders>
            <w:shd w:val="clear" w:color="000000" w:fill="D9E1F2"/>
            <w:noWrap/>
            <w:vAlign w:val="bottom"/>
            <w:hideMark/>
          </w:tcPr>
          <w:p w14:paraId="793E0980" w14:textId="77777777" w:rsidR="00AA75AB" w:rsidRPr="00485379" w:rsidRDefault="00AA75AB" w:rsidP="007F2FA0">
            <w:pPr>
              <w:spacing w:after="0" w:line="240" w:lineRule="auto"/>
              <w:jc w:val="center"/>
              <w:rPr>
                <w:rFonts w:eastAsia="Times New Roman" w:cstheme="minorHAnsi"/>
                <w:b/>
                <w:bCs/>
                <w:color w:val="000000"/>
                <w:lang w:eastAsia="lt-LT"/>
              </w:rPr>
            </w:pPr>
            <w:r w:rsidRPr="00485379">
              <w:rPr>
                <w:rFonts w:eastAsia="Times New Roman" w:cstheme="minorHAnsi"/>
                <w:b/>
                <w:bCs/>
                <w:color w:val="000000"/>
                <w:lang w:eastAsia="lt-LT"/>
              </w:rPr>
              <w:t>(Taip / Ne)</w:t>
            </w:r>
          </w:p>
        </w:tc>
        <w:tc>
          <w:tcPr>
            <w:tcW w:w="1843" w:type="dxa"/>
            <w:vMerge/>
            <w:tcBorders>
              <w:top w:val="single" w:sz="8" w:space="0" w:color="auto"/>
              <w:left w:val="nil"/>
              <w:bottom w:val="nil"/>
              <w:right w:val="single" w:sz="8" w:space="0" w:color="auto"/>
            </w:tcBorders>
            <w:vAlign w:val="center"/>
            <w:hideMark/>
          </w:tcPr>
          <w:p w14:paraId="5BFF7799" w14:textId="77777777" w:rsidR="00AA75AB" w:rsidRPr="00485379" w:rsidRDefault="00AA75AB" w:rsidP="007F2FA0">
            <w:pPr>
              <w:spacing w:after="0" w:line="240" w:lineRule="auto"/>
              <w:rPr>
                <w:rFonts w:eastAsia="Times New Roman" w:cstheme="minorHAnsi"/>
                <w:b/>
                <w:bCs/>
                <w:color w:val="000000"/>
                <w:lang w:eastAsia="lt-LT"/>
              </w:rPr>
            </w:pPr>
          </w:p>
        </w:tc>
      </w:tr>
      <w:tr w:rsidR="00AA75AB" w:rsidRPr="00225A3D" w14:paraId="27A148DA" w14:textId="77777777" w:rsidTr="00D32124">
        <w:trPr>
          <w:trHeight w:val="300"/>
        </w:trPr>
        <w:tc>
          <w:tcPr>
            <w:tcW w:w="580" w:type="dxa"/>
            <w:tcBorders>
              <w:top w:val="single" w:sz="8" w:space="0" w:color="auto"/>
              <w:left w:val="single" w:sz="8" w:space="0" w:color="auto"/>
              <w:bottom w:val="nil"/>
              <w:right w:val="nil"/>
            </w:tcBorders>
            <w:shd w:val="clear" w:color="auto" w:fill="auto"/>
            <w:vAlign w:val="center"/>
            <w:hideMark/>
          </w:tcPr>
          <w:p w14:paraId="676EAB63" w14:textId="77777777" w:rsidR="00AA75AB" w:rsidRPr="00225A3D" w:rsidRDefault="00AA75AB"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1</w:t>
            </w:r>
          </w:p>
        </w:tc>
        <w:tc>
          <w:tcPr>
            <w:tcW w:w="3238" w:type="dxa"/>
            <w:tcBorders>
              <w:top w:val="nil"/>
              <w:left w:val="single" w:sz="8" w:space="0" w:color="auto"/>
              <w:bottom w:val="nil"/>
              <w:right w:val="single" w:sz="8" w:space="0" w:color="auto"/>
            </w:tcBorders>
            <w:shd w:val="clear" w:color="auto" w:fill="auto"/>
            <w:vAlign w:val="center"/>
            <w:hideMark/>
          </w:tcPr>
          <w:p w14:paraId="1BB1D2B4" w14:textId="77777777" w:rsidR="00AA75AB" w:rsidRPr="00225A3D" w:rsidRDefault="00AA75AB"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2</w:t>
            </w:r>
          </w:p>
        </w:tc>
        <w:tc>
          <w:tcPr>
            <w:tcW w:w="1842" w:type="dxa"/>
            <w:tcBorders>
              <w:top w:val="single" w:sz="8" w:space="0" w:color="auto"/>
              <w:left w:val="nil"/>
              <w:bottom w:val="nil"/>
              <w:right w:val="nil"/>
            </w:tcBorders>
            <w:shd w:val="clear" w:color="auto" w:fill="auto"/>
            <w:vAlign w:val="center"/>
            <w:hideMark/>
          </w:tcPr>
          <w:p w14:paraId="0FECFFC9" w14:textId="77777777" w:rsidR="00AA75AB" w:rsidRPr="00225A3D" w:rsidRDefault="00AA75AB" w:rsidP="007F2FA0">
            <w:pPr>
              <w:spacing w:after="0" w:line="240" w:lineRule="auto"/>
              <w:jc w:val="center"/>
              <w:rPr>
                <w:rFonts w:eastAsia="Times New Roman" w:cstheme="minorHAnsi"/>
                <w:b/>
                <w:bCs/>
                <w:i/>
                <w:iCs/>
                <w:sz w:val="20"/>
                <w:szCs w:val="20"/>
                <w:lang w:eastAsia="lt-LT"/>
              </w:rPr>
            </w:pPr>
            <w:r w:rsidRPr="00225A3D">
              <w:rPr>
                <w:rFonts w:eastAsia="Times New Roman" w:cstheme="minorHAnsi"/>
                <w:b/>
                <w:bCs/>
                <w:i/>
                <w:iCs/>
                <w:sz w:val="20"/>
                <w:szCs w:val="20"/>
                <w:lang w:eastAsia="lt-LT"/>
              </w:rPr>
              <w:t>3</w:t>
            </w:r>
          </w:p>
        </w:tc>
        <w:tc>
          <w:tcPr>
            <w:tcW w:w="1276" w:type="dxa"/>
            <w:tcBorders>
              <w:top w:val="single" w:sz="8" w:space="0" w:color="auto"/>
              <w:left w:val="single" w:sz="8" w:space="0" w:color="auto"/>
              <w:bottom w:val="nil"/>
              <w:right w:val="single" w:sz="8" w:space="0" w:color="auto"/>
            </w:tcBorders>
            <w:shd w:val="clear" w:color="auto" w:fill="auto"/>
            <w:vAlign w:val="center"/>
            <w:hideMark/>
          </w:tcPr>
          <w:p w14:paraId="121D84EF" w14:textId="77777777" w:rsidR="00AA75AB" w:rsidRPr="00225A3D" w:rsidRDefault="00AA75AB" w:rsidP="007F2FA0">
            <w:pPr>
              <w:spacing w:after="0" w:line="240" w:lineRule="auto"/>
              <w:jc w:val="center"/>
              <w:rPr>
                <w:rFonts w:eastAsia="Times New Roman" w:cstheme="minorHAnsi"/>
                <w:b/>
                <w:bCs/>
                <w:i/>
                <w:iCs/>
                <w:sz w:val="20"/>
                <w:szCs w:val="20"/>
                <w:lang w:eastAsia="lt-LT"/>
              </w:rPr>
            </w:pPr>
            <w:r w:rsidRPr="00225A3D">
              <w:rPr>
                <w:rFonts w:eastAsia="Times New Roman" w:cstheme="minorHAnsi"/>
                <w:b/>
                <w:bCs/>
                <w:i/>
                <w:iCs/>
                <w:sz w:val="20"/>
                <w:szCs w:val="20"/>
                <w:lang w:eastAsia="lt-LT"/>
              </w:rPr>
              <w:t>4</w:t>
            </w:r>
          </w:p>
        </w:tc>
        <w:tc>
          <w:tcPr>
            <w:tcW w:w="1559" w:type="dxa"/>
            <w:tcBorders>
              <w:top w:val="nil"/>
              <w:left w:val="nil"/>
              <w:bottom w:val="nil"/>
              <w:right w:val="nil"/>
            </w:tcBorders>
            <w:shd w:val="clear" w:color="auto" w:fill="auto"/>
            <w:vAlign w:val="center"/>
            <w:hideMark/>
          </w:tcPr>
          <w:p w14:paraId="1181802C" w14:textId="77777777" w:rsidR="00AA75AB" w:rsidRPr="00225A3D" w:rsidRDefault="00AA75AB"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5</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14:paraId="301EC611" w14:textId="77777777" w:rsidR="00AA75AB" w:rsidRPr="00225A3D" w:rsidRDefault="00AA75AB"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6</w:t>
            </w:r>
          </w:p>
        </w:tc>
      </w:tr>
      <w:tr w:rsidR="00AA75AB" w:rsidRPr="00225A3D" w14:paraId="7CB65210" w14:textId="77777777" w:rsidTr="00D32124">
        <w:trPr>
          <w:trHeight w:val="675"/>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74A264" w14:textId="77777777" w:rsidR="00AA75AB" w:rsidRPr="00225A3D" w:rsidRDefault="00AA75AB"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1</w:t>
            </w:r>
          </w:p>
        </w:tc>
        <w:tc>
          <w:tcPr>
            <w:tcW w:w="3238" w:type="dxa"/>
            <w:tcBorders>
              <w:top w:val="single" w:sz="8" w:space="0" w:color="auto"/>
              <w:left w:val="nil"/>
              <w:bottom w:val="single" w:sz="4" w:space="0" w:color="auto"/>
              <w:right w:val="single" w:sz="4" w:space="0" w:color="auto"/>
            </w:tcBorders>
            <w:shd w:val="clear" w:color="auto" w:fill="auto"/>
            <w:vAlign w:val="center"/>
            <w:hideMark/>
          </w:tcPr>
          <w:p w14:paraId="2286D64F" w14:textId="77777777" w:rsidR="00AA75AB" w:rsidRPr="00225A3D" w:rsidRDefault="00AA75AB"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Jungtinės veiklos sutarties kopija (jei pasiūlymą pateikia ūkio subjektų grupė)</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29D85178" w14:textId="77777777" w:rsidR="00AA75AB" w:rsidRPr="00225A3D" w:rsidRDefault="00AA75AB"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ABA27FB" w14:textId="77777777" w:rsidR="00AA75AB" w:rsidRPr="00225A3D" w:rsidRDefault="00AA75AB"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Tiekėjai</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029CBBA7" w14:textId="77777777" w:rsidR="00AA75AB" w:rsidRPr="00920BEE" w:rsidRDefault="00AA75AB"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 xml:space="preserve">Pasirinkite </w:t>
            </w:r>
          </w:p>
          <w:p w14:paraId="51D7A59F" w14:textId="77777777" w:rsidR="00AA75AB" w:rsidRPr="00225A3D" w:rsidRDefault="00AA75AB"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843" w:type="dxa"/>
            <w:tcBorders>
              <w:top w:val="single" w:sz="8" w:space="0" w:color="auto"/>
              <w:left w:val="nil"/>
              <w:bottom w:val="single" w:sz="4" w:space="0" w:color="auto"/>
              <w:right w:val="single" w:sz="8" w:space="0" w:color="auto"/>
            </w:tcBorders>
            <w:shd w:val="clear" w:color="auto" w:fill="auto"/>
            <w:hideMark/>
          </w:tcPr>
          <w:p w14:paraId="58F9A831" w14:textId="77777777" w:rsidR="00AA75AB" w:rsidRPr="0041111C" w:rsidRDefault="00AA75AB"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AA75AB" w:rsidRPr="00225A3D" w14:paraId="589F20EE" w14:textId="77777777" w:rsidTr="00D32124">
        <w:trPr>
          <w:trHeight w:val="126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9773016" w14:textId="77777777" w:rsidR="00AA75AB" w:rsidRPr="00225A3D" w:rsidRDefault="00AA75AB"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2</w:t>
            </w:r>
          </w:p>
        </w:tc>
        <w:tc>
          <w:tcPr>
            <w:tcW w:w="3238" w:type="dxa"/>
            <w:tcBorders>
              <w:top w:val="nil"/>
              <w:left w:val="nil"/>
              <w:bottom w:val="single" w:sz="4" w:space="0" w:color="auto"/>
              <w:right w:val="single" w:sz="4" w:space="0" w:color="auto"/>
            </w:tcBorders>
            <w:shd w:val="clear" w:color="auto" w:fill="auto"/>
            <w:vAlign w:val="center"/>
            <w:hideMark/>
          </w:tcPr>
          <w:p w14:paraId="6C7CBAFE" w14:textId="77777777" w:rsidR="00AA75AB" w:rsidRPr="00225A3D" w:rsidRDefault="00AA75AB"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842" w:type="dxa"/>
            <w:tcBorders>
              <w:top w:val="nil"/>
              <w:left w:val="nil"/>
              <w:bottom w:val="single" w:sz="4" w:space="0" w:color="auto"/>
              <w:right w:val="single" w:sz="4" w:space="0" w:color="auto"/>
            </w:tcBorders>
            <w:shd w:val="clear" w:color="auto" w:fill="auto"/>
            <w:vAlign w:val="center"/>
            <w:hideMark/>
          </w:tcPr>
          <w:p w14:paraId="081E9DFC" w14:textId="77777777" w:rsidR="00AA75AB" w:rsidRPr="00225A3D" w:rsidRDefault="00AA75AB"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76" w:type="dxa"/>
            <w:tcBorders>
              <w:top w:val="nil"/>
              <w:left w:val="nil"/>
              <w:bottom w:val="single" w:sz="4" w:space="0" w:color="auto"/>
              <w:right w:val="single" w:sz="4" w:space="0" w:color="auto"/>
            </w:tcBorders>
            <w:shd w:val="clear" w:color="auto" w:fill="auto"/>
            <w:vAlign w:val="center"/>
            <w:hideMark/>
          </w:tcPr>
          <w:p w14:paraId="199F7BD4" w14:textId="77777777" w:rsidR="00AA75AB" w:rsidRPr="00225A3D" w:rsidRDefault="00AA75AB"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Tiekėjai</w:t>
            </w:r>
          </w:p>
        </w:tc>
        <w:tc>
          <w:tcPr>
            <w:tcW w:w="1559" w:type="dxa"/>
            <w:tcBorders>
              <w:top w:val="nil"/>
              <w:left w:val="nil"/>
              <w:bottom w:val="single" w:sz="4" w:space="0" w:color="auto"/>
              <w:right w:val="single" w:sz="4" w:space="0" w:color="auto"/>
            </w:tcBorders>
            <w:shd w:val="clear" w:color="auto" w:fill="auto"/>
            <w:noWrap/>
            <w:vAlign w:val="center"/>
            <w:hideMark/>
          </w:tcPr>
          <w:p w14:paraId="165E3F19" w14:textId="77777777" w:rsidR="00AA75AB" w:rsidRPr="00920BEE" w:rsidRDefault="00AA75AB"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38A755B5" w14:textId="77777777" w:rsidR="00AA75AB" w:rsidRPr="00225A3D" w:rsidRDefault="00AA75AB"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843" w:type="dxa"/>
            <w:tcBorders>
              <w:top w:val="nil"/>
              <w:left w:val="nil"/>
              <w:bottom w:val="single" w:sz="4" w:space="0" w:color="auto"/>
              <w:right w:val="single" w:sz="8" w:space="0" w:color="auto"/>
            </w:tcBorders>
            <w:shd w:val="clear" w:color="auto" w:fill="auto"/>
            <w:hideMark/>
          </w:tcPr>
          <w:p w14:paraId="068FE05E" w14:textId="77777777" w:rsidR="00AA75AB" w:rsidRPr="0041111C" w:rsidRDefault="00AA75AB"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AA75AB" w:rsidRPr="00225A3D" w14:paraId="0C31146A" w14:textId="77777777" w:rsidTr="00D32124">
        <w:trPr>
          <w:trHeight w:val="765"/>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BBF3FCC" w14:textId="77777777" w:rsidR="00AA75AB" w:rsidRPr="00225A3D" w:rsidRDefault="00AA75AB"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3</w:t>
            </w:r>
          </w:p>
        </w:tc>
        <w:tc>
          <w:tcPr>
            <w:tcW w:w="3238" w:type="dxa"/>
            <w:tcBorders>
              <w:top w:val="nil"/>
              <w:left w:val="nil"/>
              <w:bottom w:val="single" w:sz="4" w:space="0" w:color="auto"/>
              <w:right w:val="single" w:sz="4" w:space="0" w:color="auto"/>
            </w:tcBorders>
            <w:shd w:val="clear" w:color="auto" w:fill="auto"/>
            <w:vAlign w:val="center"/>
            <w:hideMark/>
          </w:tcPr>
          <w:p w14:paraId="22FF602F" w14:textId="77777777" w:rsidR="00AA75AB" w:rsidRPr="00225A3D" w:rsidRDefault="00AA75AB"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Jei tiekėjas pasitelkia ūkio subjektus – įrodymai, kad šie ištekliai bus prieinami per visą sutartinių įsipareigojimų vykdymo laikotarpį</w:t>
            </w:r>
          </w:p>
        </w:tc>
        <w:tc>
          <w:tcPr>
            <w:tcW w:w="1842" w:type="dxa"/>
            <w:tcBorders>
              <w:top w:val="nil"/>
              <w:left w:val="nil"/>
              <w:bottom w:val="single" w:sz="4" w:space="0" w:color="auto"/>
              <w:right w:val="single" w:sz="4" w:space="0" w:color="auto"/>
            </w:tcBorders>
            <w:shd w:val="clear" w:color="auto" w:fill="auto"/>
            <w:vAlign w:val="center"/>
            <w:hideMark/>
          </w:tcPr>
          <w:p w14:paraId="3A19B448" w14:textId="77777777" w:rsidR="00AA75AB" w:rsidRPr="00225A3D" w:rsidRDefault="00AA75AB"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76" w:type="dxa"/>
            <w:tcBorders>
              <w:top w:val="nil"/>
              <w:left w:val="nil"/>
              <w:bottom w:val="single" w:sz="4" w:space="0" w:color="auto"/>
              <w:right w:val="single" w:sz="4" w:space="0" w:color="auto"/>
            </w:tcBorders>
            <w:shd w:val="clear" w:color="auto" w:fill="auto"/>
            <w:noWrap/>
            <w:vAlign w:val="center"/>
            <w:hideMark/>
          </w:tcPr>
          <w:p w14:paraId="0725F365" w14:textId="77777777" w:rsidR="00AA75AB" w:rsidRPr="00225A3D" w:rsidRDefault="00AA75AB"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Ūkio subjektai, subtiekėjai</w:t>
            </w:r>
          </w:p>
        </w:tc>
        <w:tc>
          <w:tcPr>
            <w:tcW w:w="1559" w:type="dxa"/>
            <w:tcBorders>
              <w:top w:val="nil"/>
              <w:left w:val="nil"/>
              <w:bottom w:val="single" w:sz="4" w:space="0" w:color="auto"/>
              <w:right w:val="single" w:sz="4" w:space="0" w:color="auto"/>
            </w:tcBorders>
            <w:shd w:val="clear" w:color="auto" w:fill="auto"/>
            <w:noWrap/>
            <w:vAlign w:val="center"/>
            <w:hideMark/>
          </w:tcPr>
          <w:p w14:paraId="55F716DF" w14:textId="77777777" w:rsidR="00AA75AB" w:rsidRPr="00920BEE" w:rsidRDefault="00AA75AB"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03355729" w14:textId="77777777" w:rsidR="00AA75AB" w:rsidRPr="00225A3D" w:rsidRDefault="00AA75AB"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843" w:type="dxa"/>
            <w:tcBorders>
              <w:top w:val="nil"/>
              <w:left w:val="nil"/>
              <w:bottom w:val="single" w:sz="4" w:space="0" w:color="auto"/>
              <w:right w:val="single" w:sz="8" w:space="0" w:color="auto"/>
            </w:tcBorders>
            <w:shd w:val="clear" w:color="auto" w:fill="auto"/>
            <w:hideMark/>
          </w:tcPr>
          <w:p w14:paraId="305D73D2" w14:textId="77777777" w:rsidR="00AA75AB" w:rsidRPr="0041111C" w:rsidRDefault="00AA75AB"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AA75AB" w:rsidRPr="00225A3D" w14:paraId="23151017" w14:textId="77777777" w:rsidTr="00D32124">
        <w:trPr>
          <w:trHeight w:val="1905"/>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1E8D7CF" w14:textId="77777777" w:rsidR="00AA75AB" w:rsidRPr="00225A3D" w:rsidRDefault="00AA75AB"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4</w:t>
            </w:r>
          </w:p>
        </w:tc>
        <w:tc>
          <w:tcPr>
            <w:tcW w:w="3238" w:type="dxa"/>
            <w:tcBorders>
              <w:top w:val="nil"/>
              <w:left w:val="nil"/>
              <w:bottom w:val="single" w:sz="4" w:space="0" w:color="auto"/>
              <w:right w:val="single" w:sz="4" w:space="0" w:color="auto"/>
            </w:tcBorders>
            <w:shd w:val="clear" w:color="auto" w:fill="auto"/>
            <w:vAlign w:val="center"/>
            <w:hideMark/>
          </w:tcPr>
          <w:p w14:paraId="6CAC0DF7" w14:textId="77777777" w:rsidR="00AA75AB" w:rsidRPr="00225A3D" w:rsidRDefault="00AA75AB" w:rsidP="007F2FA0">
            <w:pPr>
              <w:spacing w:after="0" w:line="240" w:lineRule="auto"/>
              <w:rPr>
                <w:rFonts w:eastAsia="Times New Roman" w:cstheme="minorHAnsi"/>
                <w:sz w:val="20"/>
                <w:szCs w:val="20"/>
                <w:lang w:eastAsia="lt-LT"/>
              </w:rPr>
            </w:pPr>
            <w:r w:rsidRPr="00225A3D">
              <w:rPr>
                <w:rFonts w:eastAsia="Times New Roman" w:cstheme="minorHAnsi"/>
                <w:sz w:val="20"/>
                <w:szCs w:val="20"/>
                <w:lang w:eastAsia="lt-LT"/>
              </w:rPr>
              <w:t xml:space="preserve">Pasirašytas EBVPD </w:t>
            </w:r>
            <w:r w:rsidRPr="00225A3D">
              <w:rPr>
                <w:rFonts w:eastAsia="Times New Roman" w:cstheme="minorHAnsi"/>
                <w:b/>
                <w:bCs/>
                <w:sz w:val="20"/>
                <w:szCs w:val="20"/>
                <w:lang w:eastAsia="lt-LT"/>
              </w:rPr>
              <w:t xml:space="preserve">(Pirkimo sąlygų 4 priedas „EBVPD“). </w:t>
            </w:r>
            <w:r w:rsidRPr="00225A3D">
              <w:rPr>
                <w:rFonts w:eastAsia="Times New Roman" w:cstheme="minorHAnsi"/>
                <w:sz w:val="20"/>
                <w:szCs w:val="20"/>
                <w:lang w:eastAsia="lt-LT"/>
              </w:rPr>
              <w:br/>
              <w:t>*Atskirą EBVPD pildo:</w:t>
            </w:r>
            <w:r w:rsidRPr="00225A3D">
              <w:rPr>
                <w:rFonts w:eastAsia="Times New Roman" w:cstheme="minorHAnsi"/>
                <w:sz w:val="20"/>
                <w:szCs w:val="20"/>
                <w:lang w:eastAsia="lt-LT"/>
              </w:rPr>
              <w:br/>
              <w:t>1) tiekėjas;</w:t>
            </w:r>
            <w:r w:rsidRPr="00225A3D">
              <w:rPr>
                <w:rFonts w:eastAsia="Times New Roman" w:cstheme="minorHAnsi"/>
                <w:sz w:val="20"/>
                <w:szCs w:val="20"/>
                <w:lang w:eastAsia="lt-LT"/>
              </w:rPr>
              <w:br/>
              <w:t>2) kiekvienas tiekėjų grupės narys (jeigu pasiūlymą teikia tiekėjų grupė);</w:t>
            </w:r>
            <w:r w:rsidRPr="00225A3D">
              <w:rPr>
                <w:rFonts w:eastAsia="Times New Roman" w:cstheme="minorHAnsi"/>
                <w:sz w:val="20"/>
                <w:szCs w:val="20"/>
                <w:lang w:eastAsia="lt-LT"/>
              </w:rPr>
              <w:br/>
              <w:t xml:space="preserve">3) kiekvienas ūkio subjektas, kurio pajėgumais remiasi tiekėjas pagal PĮ 62 str. (išskyrus </w:t>
            </w:r>
            <w:proofErr w:type="spellStart"/>
            <w:r w:rsidRPr="00225A3D">
              <w:rPr>
                <w:rFonts w:eastAsia="Times New Roman" w:cstheme="minorHAnsi"/>
                <w:sz w:val="20"/>
                <w:szCs w:val="20"/>
                <w:lang w:eastAsia="lt-LT"/>
              </w:rPr>
              <w:t>kvazisubtiekėjus</w:t>
            </w:r>
            <w:proofErr w:type="spellEnd"/>
            <w:r w:rsidRPr="00225A3D">
              <w:rPr>
                <w:rFonts w:eastAsia="Times New Roman" w:cstheme="minorHAnsi"/>
                <w:sz w:val="20"/>
                <w:szCs w:val="20"/>
                <w:lang w:eastAsia="lt-LT"/>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1FA0C0E8" w14:textId="77777777" w:rsidR="00AA75AB" w:rsidRPr="00225A3D" w:rsidRDefault="00AA75AB"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76" w:type="dxa"/>
            <w:tcBorders>
              <w:top w:val="nil"/>
              <w:left w:val="nil"/>
              <w:bottom w:val="single" w:sz="4" w:space="0" w:color="auto"/>
              <w:right w:val="single" w:sz="4" w:space="0" w:color="auto"/>
            </w:tcBorders>
            <w:shd w:val="clear" w:color="auto" w:fill="auto"/>
            <w:vAlign w:val="center"/>
            <w:hideMark/>
          </w:tcPr>
          <w:p w14:paraId="751547A4" w14:textId="77777777" w:rsidR="00AA75AB" w:rsidRPr="00225A3D" w:rsidRDefault="00AA75AB"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 xml:space="preserve">Tiekėjai, ūkio subjektai, kurių pajėgumais tiekėjas remiasi (išskyrus </w:t>
            </w:r>
            <w:proofErr w:type="spellStart"/>
            <w:r w:rsidRPr="00225A3D">
              <w:rPr>
                <w:rFonts w:eastAsia="Times New Roman" w:cstheme="minorHAnsi"/>
                <w:sz w:val="20"/>
                <w:szCs w:val="20"/>
                <w:lang w:eastAsia="lt-LT"/>
              </w:rPr>
              <w:t>kvazisubtie-kėjus</w:t>
            </w:r>
            <w:proofErr w:type="spellEnd"/>
            <w:r w:rsidRPr="00225A3D">
              <w:rPr>
                <w:rFonts w:eastAsia="Times New Roman" w:cstheme="minorHAnsi"/>
                <w:sz w:val="20"/>
                <w:szCs w:val="20"/>
                <w:lang w:eastAsia="lt-LT"/>
              </w:rPr>
              <w:t>)</w:t>
            </w:r>
          </w:p>
        </w:tc>
        <w:tc>
          <w:tcPr>
            <w:tcW w:w="1559" w:type="dxa"/>
            <w:tcBorders>
              <w:top w:val="nil"/>
              <w:left w:val="nil"/>
              <w:bottom w:val="single" w:sz="4" w:space="0" w:color="auto"/>
              <w:right w:val="single" w:sz="4" w:space="0" w:color="auto"/>
            </w:tcBorders>
            <w:shd w:val="clear" w:color="auto" w:fill="auto"/>
            <w:noWrap/>
            <w:vAlign w:val="center"/>
            <w:hideMark/>
          </w:tcPr>
          <w:p w14:paraId="4C6A43BB" w14:textId="77777777" w:rsidR="00AA75AB" w:rsidRPr="00920BEE" w:rsidRDefault="00AA75AB"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23B53F2B" w14:textId="77777777" w:rsidR="00AA75AB" w:rsidRPr="00225A3D" w:rsidRDefault="00AA75AB"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843" w:type="dxa"/>
            <w:tcBorders>
              <w:top w:val="nil"/>
              <w:left w:val="nil"/>
              <w:bottom w:val="single" w:sz="4" w:space="0" w:color="auto"/>
              <w:right w:val="single" w:sz="8" w:space="0" w:color="auto"/>
            </w:tcBorders>
            <w:shd w:val="clear" w:color="auto" w:fill="auto"/>
            <w:hideMark/>
          </w:tcPr>
          <w:p w14:paraId="7B450D1D" w14:textId="77777777" w:rsidR="00AA75AB" w:rsidRPr="0041111C" w:rsidRDefault="00AA75AB"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AA75AB" w:rsidRPr="00225A3D" w14:paraId="6DC76541" w14:textId="77777777" w:rsidTr="00D32124">
        <w:trPr>
          <w:trHeight w:val="523"/>
        </w:trPr>
        <w:tc>
          <w:tcPr>
            <w:tcW w:w="580" w:type="dxa"/>
            <w:tcBorders>
              <w:top w:val="nil"/>
              <w:left w:val="single" w:sz="8" w:space="0" w:color="auto"/>
              <w:bottom w:val="single" w:sz="8" w:space="0" w:color="auto"/>
              <w:right w:val="single" w:sz="4" w:space="0" w:color="auto"/>
            </w:tcBorders>
            <w:shd w:val="clear" w:color="auto" w:fill="auto"/>
            <w:vAlign w:val="center"/>
          </w:tcPr>
          <w:p w14:paraId="07C1312C" w14:textId="77777777" w:rsidR="00AA75AB" w:rsidRPr="00225A3D" w:rsidRDefault="00AA75AB"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7</w:t>
            </w:r>
          </w:p>
        </w:tc>
        <w:tc>
          <w:tcPr>
            <w:tcW w:w="3238" w:type="dxa"/>
            <w:tcBorders>
              <w:top w:val="nil"/>
              <w:left w:val="nil"/>
              <w:bottom w:val="single" w:sz="8" w:space="0" w:color="auto"/>
              <w:right w:val="single" w:sz="4" w:space="0" w:color="auto"/>
            </w:tcBorders>
            <w:shd w:val="clear" w:color="auto" w:fill="auto"/>
            <w:vAlign w:val="center"/>
          </w:tcPr>
          <w:p w14:paraId="198811F2" w14:textId="77777777" w:rsidR="00AA75AB" w:rsidRPr="00225A3D" w:rsidRDefault="00AA75AB" w:rsidP="007F2FA0">
            <w:pPr>
              <w:spacing w:after="0" w:line="240" w:lineRule="auto"/>
              <w:rPr>
                <w:rFonts w:eastAsia="Times New Roman" w:cstheme="minorHAnsi"/>
                <w:sz w:val="20"/>
                <w:szCs w:val="20"/>
                <w:lang w:eastAsia="lt-LT"/>
              </w:rPr>
            </w:pPr>
            <w:r w:rsidRPr="00225A3D">
              <w:rPr>
                <w:rFonts w:eastAsia="Times New Roman" w:cstheme="minorHAnsi"/>
                <w:sz w:val="20"/>
                <w:szCs w:val="20"/>
                <w:lang w:eastAsia="lt-LT"/>
              </w:rPr>
              <w:t>Kita</w:t>
            </w:r>
          </w:p>
        </w:tc>
        <w:tc>
          <w:tcPr>
            <w:tcW w:w="1842" w:type="dxa"/>
            <w:tcBorders>
              <w:top w:val="nil"/>
              <w:left w:val="nil"/>
              <w:bottom w:val="single" w:sz="8" w:space="0" w:color="auto"/>
              <w:right w:val="single" w:sz="4" w:space="0" w:color="auto"/>
            </w:tcBorders>
            <w:shd w:val="clear" w:color="auto" w:fill="auto"/>
            <w:vAlign w:val="center"/>
          </w:tcPr>
          <w:p w14:paraId="142523CB" w14:textId="77777777" w:rsidR="00AA75AB" w:rsidRPr="00225A3D" w:rsidRDefault="00AA75AB" w:rsidP="007F2FA0">
            <w:pPr>
              <w:spacing w:after="0" w:line="240" w:lineRule="auto"/>
              <w:jc w:val="center"/>
              <w:rPr>
                <w:rFonts w:eastAsia="Times New Roman" w:cstheme="minorHAnsi"/>
                <w:b/>
                <w:bCs/>
                <w:sz w:val="20"/>
                <w:szCs w:val="20"/>
                <w:lang w:eastAsia="lt-LT"/>
              </w:rPr>
            </w:pPr>
          </w:p>
        </w:tc>
        <w:tc>
          <w:tcPr>
            <w:tcW w:w="1276" w:type="dxa"/>
            <w:tcBorders>
              <w:top w:val="nil"/>
              <w:left w:val="nil"/>
              <w:bottom w:val="single" w:sz="8" w:space="0" w:color="auto"/>
              <w:right w:val="single" w:sz="4" w:space="0" w:color="auto"/>
            </w:tcBorders>
            <w:shd w:val="clear" w:color="auto" w:fill="auto"/>
            <w:vAlign w:val="center"/>
          </w:tcPr>
          <w:p w14:paraId="6FDAE308" w14:textId="77777777" w:rsidR="00AA75AB" w:rsidRPr="00225A3D" w:rsidRDefault="00AA75AB" w:rsidP="007F2FA0">
            <w:pPr>
              <w:spacing w:after="0" w:line="240" w:lineRule="auto"/>
              <w:jc w:val="center"/>
              <w:rPr>
                <w:rFonts w:eastAsia="Times New Roman" w:cstheme="minorHAnsi"/>
                <w:sz w:val="20"/>
                <w:szCs w:val="20"/>
                <w:lang w:eastAsia="lt-LT"/>
              </w:rPr>
            </w:pPr>
          </w:p>
        </w:tc>
        <w:tc>
          <w:tcPr>
            <w:tcW w:w="1559" w:type="dxa"/>
            <w:tcBorders>
              <w:top w:val="nil"/>
              <w:left w:val="nil"/>
              <w:bottom w:val="single" w:sz="8" w:space="0" w:color="auto"/>
              <w:right w:val="single" w:sz="4" w:space="0" w:color="auto"/>
            </w:tcBorders>
            <w:shd w:val="clear" w:color="auto" w:fill="auto"/>
            <w:noWrap/>
            <w:vAlign w:val="center"/>
          </w:tcPr>
          <w:p w14:paraId="3B44A444" w14:textId="77777777" w:rsidR="00AA75AB" w:rsidRPr="00225A3D" w:rsidRDefault="00AA75AB" w:rsidP="007F2FA0">
            <w:pPr>
              <w:spacing w:after="0" w:line="240" w:lineRule="auto"/>
              <w:jc w:val="center"/>
              <w:rPr>
                <w:rFonts w:eastAsia="Times New Roman" w:cstheme="minorHAnsi"/>
                <w:color w:val="FF0000"/>
                <w:sz w:val="20"/>
                <w:szCs w:val="20"/>
                <w:lang w:eastAsia="lt-LT"/>
              </w:rPr>
            </w:pPr>
          </w:p>
        </w:tc>
        <w:tc>
          <w:tcPr>
            <w:tcW w:w="1843" w:type="dxa"/>
            <w:tcBorders>
              <w:top w:val="nil"/>
              <w:left w:val="nil"/>
              <w:bottom w:val="single" w:sz="8" w:space="0" w:color="auto"/>
              <w:right w:val="single" w:sz="8" w:space="0" w:color="auto"/>
            </w:tcBorders>
            <w:shd w:val="clear" w:color="auto" w:fill="auto"/>
          </w:tcPr>
          <w:p w14:paraId="535E9001" w14:textId="77777777" w:rsidR="00AA75AB" w:rsidRPr="0041111C" w:rsidRDefault="00AA75AB" w:rsidP="007F2FA0">
            <w:pPr>
              <w:spacing w:after="0" w:line="240" w:lineRule="auto"/>
              <w:rPr>
                <w:rFonts w:eastAsia="Times New Roman" w:cstheme="minorHAnsi"/>
                <w:sz w:val="20"/>
                <w:szCs w:val="20"/>
                <w:lang w:eastAsia="lt-LT"/>
              </w:rPr>
            </w:pPr>
          </w:p>
        </w:tc>
      </w:tr>
    </w:tbl>
    <w:p w14:paraId="5F77FD61" w14:textId="77777777" w:rsidR="00AA75AB" w:rsidRDefault="00AA75AB" w:rsidP="002C3EEF">
      <w:pPr>
        <w:spacing w:before="120"/>
        <w:ind w:left="567"/>
        <w:jc w:val="both"/>
        <w:rPr>
          <w:rFonts w:ascii="Times New Roman" w:hAnsi="Times New Roman"/>
        </w:rPr>
      </w:pPr>
    </w:p>
    <w:p w14:paraId="2CC6C063" w14:textId="07A2D731" w:rsidR="002C3EEF" w:rsidRPr="00D74239" w:rsidRDefault="002C3EEF" w:rsidP="002C3EEF">
      <w:pPr>
        <w:spacing w:before="120"/>
        <w:ind w:right="-1"/>
        <w:jc w:val="both"/>
        <w:rPr>
          <w:rFonts w:ascii="Times New Roman" w:hAnsi="Times New Roman"/>
          <w:i/>
        </w:rPr>
      </w:pPr>
      <w:r w:rsidRPr="00D74239">
        <w:rPr>
          <w:rFonts w:ascii="Times New Roman" w:hAnsi="Times New Roman"/>
          <w:i/>
          <w:vertAlign w:val="superscript"/>
        </w:rPr>
        <w:sym w:font="Symbol" w:char="F02A"/>
      </w:r>
      <w:r w:rsidRPr="00D74239">
        <w:rPr>
          <w:rFonts w:ascii="Times New Roman" w:hAnsi="Times New Roman"/>
          <w:bCs/>
          <w:i/>
        </w:rPr>
        <w:t xml:space="preserve">  </w:t>
      </w:r>
      <w:r w:rsidRPr="00D74239">
        <w:rPr>
          <w:rFonts w:ascii="Times New Roman" w:hAnsi="Times New Roman"/>
          <w:i/>
        </w:rPr>
        <w:t xml:space="preserve">Jei Tiekėjas šios lentelės neužpildo ir </w:t>
      </w:r>
      <w:r w:rsidRPr="00D74239">
        <w:rPr>
          <w:rFonts w:ascii="Times New Roman" w:hAnsi="Times New Roman"/>
          <w:b/>
          <w:i/>
        </w:rPr>
        <w:t>bei nepagrindžia (nepateikia pagrindimo),</w:t>
      </w:r>
      <w:r w:rsidRPr="00D74239">
        <w:rPr>
          <w:rFonts w:ascii="Times New Roman" w:hAnsi="Times New Roman"/>
          <w:i/>
        </w:rPr>
        <w:t xml:space="preserve"> kodėl nurodyta informacija yra konfidenciali, Perkantysis subjektas laikys, kad  tiekėjas formaliai uždėjo konfidencialumo reikalavimus pasiūlymui ir tokia tiekėjo informacija yra nekonfidenciali, todėl Įstatymo nustatyta tvarka </w:t>
      </w:r>
      <w:r w:rsidR="00C572AE">
        <w:rPr>
          <w:rFonts w:ascii="Times New Roman" w:hAnsi="Times New Roman"/>
          <w:i/>
        </w:rPr>
        <w:t xml:space="preserve">ji </w:t>
      </w:r>
      <w:r w:rsidRPr="00D74239">
        <w:rPr>
          <w:rFonts w:ascii="Times New Roman" w:hAnsi="Times New Roman"/>
          <w:i/>
        </w:rPr>
        <w:t>bus viešinama.</w:t>
      </w:r>
    </w:p>
    <w:p w14:paraId="5FCF6FF4" w14:textId="77777777" w:rsidR="002C3EEF" w:rsidRPr="00D74239" w:rsidRDefault="002C3EEF" w:rsidP="002C3EEF">
      <w:pPr>
        <w:spacing w:before="120"/>
        <w:ind w:left="567"/>
        <w:jc w:val="both"/>
        <w:rPr>
          <w:rFonts w:ascii="Times New Roman" w:hAnsi="Times New Roman"/>
        </w:rPr>
      </w:pPr>
      <w:r w:rsidRPr="00D74239">
        <w:rPr>
          <w:rFonts w:ascii="Times New Roman" w:hAnsi="Times New Roman"/>
        </w:rPr>
        <w:t>Pasiūlymas galioja iki termino, nustatyto pirkimo dokumentuose.</w:t>
      </w:r>
    </w:p>
    <w:p w14:paraId="3406C340" w14:textId="77777777" w:rsidR="002C3EEF" w:rsidRPr="00D74239" w:rsidRDefault="002C3EEF" w:rsidP="002C3EEF">
      <w:pPr>
        <w:spacing w:before="120"/>
        <w:jc w:val="both"/>
        <w:rPr>
          <w:rFonts w:ascii="Times New Roman" w:hAnsi="Times New Roman"/>
        </w:rPr>
      </w:pPr>
    </w:p>
    <w:p w14:paraId="3ED393D4" w14:textId="245B31CA" w:rsidR="008F165A" w:rsidRPr="00485379" w:rsidRDefault="008F165A" w:rsidP="008F165A">
      <w:pPr>
        <w:spacing w:before="120" w:after="0"/>
        <w:ind w:left="567"/>
        <w:jc w:val="both"/>
        <w:rPr>
          <w:rFonts w:cstheme="minorHAnsi"/>
        </w:rPr>
      </w:pPr>
      <w:r w:rsidRPr="00485379">
        <w:rPr>
          <w:rFonts w:cstheme="minorHAnsi"/>
        </w:rPr>
        <w:t>__________________________</w:t>
      </w:r>
      <w:r w:rsidRPr="00485379">
        <w:rPr>
          <w:rFonts w:cstheme="minorHAnsi"/>
        </w:rPr>
        <w:tab/>
        <w:t>___________</w:t>
      </w:r>
      <w:r w:rsidRPr="00485379">
        <w:rPr>
          <w:rFonts w:cstheme="minorHAnsi"/>
        </w:rPr>
        <w:tab/>
      </w:r>
      <w:r w:rsidRPr="00485379">
        <w:rPr>
          <w:rFonts w:cstheme="minorHAnsi"/>
        </w:rPr>
        <w:tab/>
        <w:t>________________________________</w:t>
      </w:r>
    </w:p>
    <w:p w14:paraId="55DB10CB" w14:textId="77777777" w:rsidR="008F165A" w:rsidRPr="00485379" w:rsidRDefault="008F165A" w:rsidP="008F165A">
      <w:pPr>
        <w:spacing w:after="0"/>
        <w:ind w:left="567"/>
        <w:jc w:val="both"/>
        <w:rPr>
          <w:rFonts w:cstheme="minorHAnsi"/>
          <w:i/>
        </w:rPr>
      </w:pPr>
      <w:r w:rsidRPr="00485379">
        <w:rPr>
          <w:rFonts w:cstheme="minorHAnsi"/>
          <w:i/>
        </w:rPr>
        <w:t>Dalyvis arba jo įgaliotas asmuo</w:t>
      </w:r>
      <w:r w:rsidRPr="00485379">
        <w:rPr>
          <w:rFonts w:cstheme="minorHAnsi"/>
          <w:i/>
        </w:rPr>
        <w:tab/>
        <w:t xml:space="preserve">    parašas</w:t>
      </w:r>
      <w:r w:rsidRPr="00485379">
        <w:rPr>
          <w:rFonts w:cstheme="minorHAnsi"/>
          <w:i/>
        </w:rPr>
        <w:tab/>
      </w:r>
      <w:r w:rsidRPr="00485379">
        <w:rPr>
          <w:rFonts w:cstheme="minorHAnsi"/>
          <w:i/>
        </w:rPr>
        <w:tab/>
        <w:t xml:space="preserve">             vardas ir pavardė</w:t>
      </w:r>
      <w:r w:rsidRPr="00485379">
        <w:rPr>
          <w:rFonts w:cstheme="minorHAnsi"/>
          <w:i/>
        </w:rPr>
        <w:tab/>
      </w:r>
    </w:p>
    <w:p w14:paraId="50202159" w14:textId="77777777" w:rsidR="008F165A" w:rsidRPr="00485379" w:rsidRDefault="008F165A" w:rsidP="008F165A">
      <w:pPr>
        <w:pStyle w:val="Antrat2"/>
        <w:jc w:val="right"/>
        <w:rPr>
          <w:rFonts w:asciiTheme="minorHAnsi" w:hAnsiTheme="minorHAnsi" w:cstheme="minorHAnsi"/>
          <w:sz w:val="22"/>
          <w:szCs w:val="22"/>
        </w:rPr>
      </w:pPr>
    </w:p>
    <w:p w14:paraId="62B5C55C" w14:textId="32D23373" w:rsidR="00721882" w:rsidRDefault="00255F46" w:rsidP="00C572AE">
      <w:pPr>
        <w:jc w:val="center"/>
        <w:rPr>
          <w:rFonts w:cstheme="minorHAnsi"/>
        </w:rPr>
      </w:pPr>
      <w:r w:rsidRPr="00485379">
        <w:rPr>
          <w:rFonts w:cstheme="minorHAnsi"/>
        </w:rPr>
        <w:t>_______________________________</w:t>
      </w:r>
    </w:p>
    <w:p w14:paraId="4D9D6C6E" w14:textId="3F5D2E96" w:rsidR="00721882" w:rsidRDefault="00721882">
      <w:pPr>
        <w:spacing w:line="259" w:lineRule="auto"/>
        <w:rPr>
          <w:rFonts w:cstheme="minorHAnsi"/>
        </w:rPr>
      </w:pPr>
      <w:r>
        <w:rPr>
          <w:rFonts w:cstheme="minorHAnsi"/>
        </w:rPr>
        <w:br w:type="page"/>
      </w:r>
    </w:p>
    <w:p w14:paraId="74D1005D" w14:textId="77777777" w:rsidR="00721882" w:rsidRPr="00485379" w:rsidRDefault="00721882" w:rsidP="00255F46">
      <w:pPr>
        <w:jc w:val="center"/>
        <w:rPr>
          <w:rFonts w:cstheme="minorHAnsi"/>
        </w:rPr>
      </w:pPr>
    </w:p>
    <w:p w14:paraId="2C247487" w14:textId="7F3CC404" w:rsidR="00E310E2" w:rsidRPr="00C94EF4" w:rsidRDefault="00E310E2" w:rsidP="00E310E2">
      <w:pPr>
        <w:pStyle w:val="Antrat2"/>
        <w:ind w:left="5103"/>
        <w:jc w:val="right"/>
        <w:rPr>
          <w:rFonts w:asciiTheme="minorHAnsi" w:eastAsia="Calibri" w:hAnsiTheme="minorHAnsi" w:cstheme="minorHAnsi"/>
          <w:color w:val="0070C0"/>
          <w:sz w:val="21"/>
          <w:szCs w:val="21"/>
        </w:rPr>
      </w:pPr>
      <w:bookmarkStart w:id="41" w:name="_Toc203397753"/>
      <w:r w:rsidRPr="00C94EF4">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C94EF4">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C94EF4">
        <w:rPr>
          <w:rFonts w:asciiTheme="minorHAnsi" w:eastAsia="Calibri" w:hAnsiTheme="minorHAnsi" w:cstheme="minorHAnsi"/>
          <w:color w:val="0070C0"/>
          <w:sz w:val="21"/>
          <w:szCs w:val="21"/>
        </w:rPr>
        <w:t>“</w:t>
      </w:r>
      <w:bookmarkEnd w:id="41"/>
    </w:p>
    <w:p w14:paraId="590B9372" w14:textId="420AC7DF" w:rsidR="00E310E2" w:rsidRPr="00327FF8" w:rsidRDefault="00327FF8" w:rsidP="008F5F07">
      <w:pPr>
        <w:rPr>
          <w:i/>
          <w:iCs/>
        </w:rPr>
      </w:pPr>
      <w:r w:rsidRPr="00327FF8">
        <w:rPr>
          <w:i/>
          <w:iCs/>
        </w:rPr>
        <w:t xml:space="preserve">Pateikiama </w:t>
      </w:r>
      <w:r w:rsidR="00462E0C">
        <w:rPr>
          <w:i/>
          <w:iCs/>
        </w:rPr>
        <w:t xml:space="preserve">CVPIS </w:t>
      </w:r>
      <w:r w:rsidRPr="00327FF8">
        <w:rPr>
          <w:i/>
          <w:iCs/>
        </w:rPr>
        <w:t>atskiru priedu .</w:t>
      </w:r>
      <w:proofErr w:type="spellStart"/>
      <w:r w:rsidRPr="00327FF8">
        <w:rPr>
          <w:i/>
          <w:iCs/>
        </w:rPr>
        <w:t>doc</w:t>
      </w:r>
      <w:proofErr w:type="spellEnd"/>
      <w:r w:rsidRPr="00327FF8">
        <w:rPr>
          <w:i/>
          <w:iCs/>
        </w:rPr>
        <w:t xml:space="preserve"> formatu</w:t>
      </w:r>
    </w:p>
    <w:p w14:paraId="68EA8C60" w14:textId="77777777" w:rsidR="005D5809" w:rsidRPr="00485379" w:rsidRDefault="005D5809" w:rsidP="005D5809">
      <w:pPr>
        <w:jc w:val="center"/>
        <w:rPr>
          <w:rFonts w:cstheme="minorHAnsi"/>
        </w:rPr>
      </w:pPr>
      <w:r w:rsidRPr="00485379">
        <w:rPr>
          <w:rFonts w:cstheme="minorHAnsi"/>
        </w:rPr>
        <w:t>_______________________________</w:t>
      </w:r>
    </w:p>
    <w:sectPr w:rsidR="005D5809" w:rsidRPr="00485379" w:rsidSect="00721882">
      <w:type w:val="continuous"/>
      <w:pgSz w:w="11906" w:h="16838" w:code="9"/>
      <w:pgMar w:top="993" w:right="709"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7BE1" w14:textId="77777777" w:rsidR="00404C6B" w:rsidRPr="004C5A4E" w:rsidRDefault="00404C6B" w:rsidP="00571120">
      <w:pPr>
        <w:spacing w:after="0" w:line="240" w:lineRule="auto"/>
      </w:pPr>
      <w:r w:rsidRPr="004C5A4E">
        <w:separator/>
      </w:r>
    </w:p>
  </w:endnote>
  <w:endnote w:type="continuationSeparator" w:id="0">
    <w:p w14:paraId="7C569148" w14:textId="77777777" w:rsidR="00404C6B" w:rsidRPr="004C5A4E" w:rsidRDefault="00404C6B"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8019" w14:textId="77777777" w:rsidR="00404C6B" w:rsidRPr="004C5A4E" w:rsidRDefault="00404C6B" w:rsidP="00571120">
      <w:pPr>
        <w:spacing w:after="0" w:line="240" w:lineRule="auto"/>
      </w:pPr>
      <w:r w:rsidRPr="004C5A4E">
        <w:separator/>
      </w:r>
    </w:p>
  </w:footnote>
  <w:footnote w:type="continuationSeparator" w:id="0">
    <w:p w14:paraId="518BBADC" w14:textId="77777777" w:rsidR="00404C6B" w:rsidRPr="004C5A4E" w:rsidRDefault="00404C6B" w:rsidP="00571120">
      <w:pPr>
        <w:spacing w:after="0" w:line="240" w:lineRule="auto"/>
      </w:pPr>
      <w:r w:rsidRPr="004C5A4E">
        <w:continuationSeparator/>
      </w:r>
    </w:p>
  </w:footnote>
  <w:footnote w:id="1">
    <w:p w14:paraId="33814375" w14:textId="77777777" w:rsidR="00C1267B" w:rsidRPr="004C5A4E" w:rsidRDefault="00C1267B" w:rsidP="00C1267B">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5B022" w14:textId="77777777" w:rsidR="00C1267B" w:rsidRPr="004C5A4E" w:rsidRDefault="00C1267B" w:rsidP="00C1267B">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5242A68C" w14:textId="77777777" w:rsidR="00C1267B" w:rsidRPr="004C5A4E" w:rsidRDefault="00C1267B" w:rsidP="00C1267B">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FC2A6A" w14:textId="77777777" w:rsidR="00C1267B" w:rsidRPr="004C5A4E" w:rsidRDefault="00C1267B" w:rsidP="00C126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41CD8" w14:textId="77777777" w:rsidR="00C1267B" w:rsidRPr="004C5A4E" w:rsidRDefault="00C1267B" w:rsidP="00C1267B">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2D03595F" w14:textId="77777777" w:rsidR="00C1267B" w:rsidRPr="004C5A4E" w:rsidRDefault="00C1267B" w:rsidP="00C1267B">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884F40" w14:textId="77777777" w:rsidR="00C1267B" w:rsidRPr="004C5A4E" w:rsidRDefault="00C1267B" w:rsidP="00C126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53DDE" w14:textId="77777777" w:rsidR="00C1267B" w:rsidRPr="004C5A4E" w:rsidRDefault="00C1267B" w:rsidP="00C1267B">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D332B9D" w14:textId="77777777" w:rsidR="00C1267B" w:rsidRPr="00D44EA6" w:rsidRDefault="00C1267B" w:rsidP="00C1267B">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4"/>
    <w:multiLevelType w:val="hybridMultilevel"/>
    <w:tmpl w:val="21483F62"/>
    <w:lvl w:ilvl="0" w:tplc="A570493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14997"/>
    <w:multiLevelType w:val="hybridMultilevel"/>
    <w:tmpl w:val="169CC6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126C2"/>
    <w:multiLevelType w:val="hybridMultilevel"/>
    <w:tmpl w:val="169CC63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6569E"/>
    <w:multiLevelType w:val="multilevel"/>
    <w:tmpl w:val="F448F54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494" w:hanging="360"/>
      </w:pPr>
      <w:rPr>
        <w:rFonts w:eastAsia="Times New Roman" w:cs="Times New Roman" w:hint="default"/>
      </w:rPr>
    </w:lvl>
    <w:lvl w:ilvl="2">
      <w:start w:val="1"/>
      <w:numFmt w:val="decimal"/>
      <w:lvlText w:val="%1.%2.%3."/>
      <w:lvlJc w:val="left"/>
      <w:pPr>
        <w:ind w:left="2988" w:hanging="720"/>
      </w:pPr>
      <w:rPr>
        <w:rFonts w:eastAsia="Times New Roman" w:cs="Times New Roman" w:hint="default"/>
      </w:rPr>
    </w:lvl>
    <w:lvl w:ilvl="3">
      <w:start w:val="1"/>
      <w:numFmt w:val="decimal"/>
      <w:lvlText w:val="%1.%2.%3.%4."/>
      <w:lvlJc w:val="left"/>
      <w:pPr>
        <w:ind w:left="4122" w:hanging="720"/>
      </w:pPr>
      <w:rPr>
        <w:rFonts w:eastAsia="Times New Roman" w:cs="Times New Roman" w:hint="default"/>
      </w:rPr>
    </w:lvl>
    <w:lvl w:ilvl="4">
      <w:start w:val="1"/>
      <w:numFmt w:val="decimal"/>
      <w:lvlText w:val="%1.%2.%3.%4.%5."/>
      <w:lvlJc w:val="left"/>
      <w:pPr>
        <w:ind w:left="5616" w:hanging="1080"/>
      </w:pPr>
      <w:rPr>
        <w:rFonts w:eastAsia="Times New Roman" w:cs="Times New Roman" w:hint="default"/>
      </w:rPr>
    </w:lvl>
    <w:lvl w:ilvl="5">
      <w:start w:val="1"/>
      <w:numFmt w:val="decimal"/>
      <w:lvlText w:val="%1.%2.%3.%4.%5.%6."/>
      <w:lvlJc w:val="left"/>
      <w:pPr>
        <w:ind w:left="6750" w:hanging="1080"/>
      </w:pPr>
      <w:rPr>
        <w:rFonts w:eastAsia="Times New Roman" w:cs="Times New Roman" w:hint="default"/>
      </w:rPr>
    </w:lvl>
    <w:lvl w:ilvl="6">
      <w:start w:val="1"/>
      <w:numFmt w:val="decimal"/>
      <w:lvlText w:val="%1.%2.%3.%4.%5.%6.%7."/>
      <w:lvlJc w:val="left"/>
      <w:pPr>
        <w:ind w:left="7884" w:hanging="1080"/>
      </w:pPr>
      <w:rPr>
        <w:rFonts w:eastAsia="Times New Roman" w:cs="Times New Roman" w:hint="default"/>
      </w:rPr>
    </w:lvl>
    <w:lvl w:ilvl="7">
      <w:start w:val="1"/>
      <w:numFmt w:val="decimal"/>
      <w:lvlText w:val="%1.%2.%3.%4.%5.%6.%7.%8."/>
      <w:lvlJc w:val="left"/>
      <w:pPr>
        <w:ind w:left="9378" w:hanging="1440"/>
      </w:pPr>
      <w:rPr>
        <w:rFonts w:eastAsia="Times New Roman" w:cs="Times New Roman" w:hint="default"/>
      </w:rPr>
    </w:lvl>
    <w:lvl w:ilvl="8">
      <w:start w:val="1"/>
      <w:numFmt w:val="decimal"/>
      <w:lvlText w:val="%1.%2.%3.%4.%5.%6.%7.%8.%9."/>
      <w:lvlJc w:val="left"/>
      <w:pPr>
        <w:ind w:left="10512" w:hanging="1440"/>
      </w:pPr>
      <w:rPr>
        <w:rFonts w:eastAsia="Times New Roman" w:cs="Times New Roman" w:hint="default"/>
      </w:rPr>
    </w:lvl>
  </w:abstractNum>
  <w:abstractNum w:abstractNumId="5" w15:restartNumberingAfterBreak="0">
    <w:nsid w:val="09C914F3"/>
    <w:multiLevelType w:val="hybridMultilevel"/>
    <w:tmpl w:val="CC30CCC4"/>
    <w:lvl w:ilvl="0" w:tplc="B0F05AF4">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10AA7362"/>
    <w:multiLevelType w:val="hybridMultilevel"/>
    <w:tmpl w:val="8DFC8E22"/>
    <w:lvl w:ilvl="0" w:tplc="04090001">
      <w:start w:val="1"/>
      <w:numFmt w:val="bullet"/>
      <w:lvlText w:val=""/>
      <w:lvlJc w:val="left"/>
      <w:pPr>
        <w:ind w:left="720" w:hanging="360"/>
      </w:pPr>
      <w:rPr>
        <w:rFonts w:ascii="Symbol" w:hAnsi="Symbol" w:hint="default"/>
      </w:rPr>
    </w:lvl>
    <w:lvl w:ilvl="1" w:tplc="2A263E3A">
      <w:start w:val="1"/>
      <w:numFmt w:val="bullet"/>
      <w:lvlText w:val="-"/>
      <w:lvlJc w:val="left"/>
      <w:pPr>
        <w:ind w:left="1860" w:hanging="78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C12A7"/>
    <w:multiLevelType w:val="hybridMultilevel"/>
    <w:tmpl w:val="A73C151E"/>
    <w:lvl w:ilvl="0" w:tplc="693E06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12" w15:restartNumberingAfterBreak="0">
    <w:nsid w:val="2BE5301E"/>
    <w:multiLevelType w:val="hybridMultilevel"/>
    <w:tmpl w:val="095A385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531C6C"/>
    <w:multiLevelType w:val="hybridMultilevel"/>
    <w:tmpl w:val="169CC6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A803D8"/>
    <w:multiLevelType w:val="multilevel"/>
    <w:tmpl w:val="A0D812DA"/>
    <w:lvl w:ilvl="0">
      <w:start w:val="1"/>
      <w:numFmt w:val="decimal"/>
      <w:lvlText w:val="%1."/>
      <w:lvlJc w:val="left"/>
      <w:pPr>
        <w:ind w:left="720" w:hanging="360"/>
      </w:pPr>
      <w:rPr>
        <w:rFonts w:cs="Times New Roman"/>
        <w:color w:val="auto"/>
      </w:rPr>
    </w:lvl>
    <w:lvl w:ilvl="1">
      <w:start w:val="1"/>
      <w:numFmt w:val="decimal"/>
      <w:isLgl/>
      <w:lvlText w:val="%1.%2."/>
      <w:lvlJc w:val="left"/>
      <w:pPr>
        <w:ind w:left="9435" w:hanging="360"/>
      </w:pPr>
      <w:rPr>
        <w:rFonts w:hint="default"/>
      </w:rPr>
    </w:lvl>
    <w:lvl w:ilvl="2">
      <w:start w:val="1"/>
      <w:numFmt w:val="decimal"/>
      <w:isLgl/>
      <w:lvlText w:val="%1.%2.%3."/>
      <w:lvlJc w:val="left"/>
      <w:pPr>
        <w:ind w:left="18510" w:hanging="720"/>
      </w:pPr>
      <w:rPr>
        <w:rFonts w:hint="default"/>
      </w:rPr>
    </w:lvl>
    <w:lvl w:ilvl="3">
      <w:start w:val="1"/>
      <w:numFmt w:val="decimal"/>
      <w:isLgl/>
      <w:lvlText w:val="%1.%2.%3.%4."/>
      <w:lvlJc w:val="left"/>
      <w:pPr>
        <w:ind w:left="27225" w:hanging="720"/>
      </w:pPr>
      <w:rPr>
        <w:rFonts w:hint="default"/>
      </w:rPr>
    </w:lvl>
    <w:lvl w:ilvl="4">
      <w:start w:val="1"/>
      <w:numFmt w:val="decimal"/>
      <w:isLgl/>
      <w:lvlText w:val="%1.%2.%3.%4.%5."/>
      <w:lvlJc w:val="left"/>
      <w:pPr>
        <w:ind w:left="-29236" w:hanging="1080"/>
      </w:pPr>
      <w:rPr>
        <w:rFonts w:hint="default"/>
      </w:rPr>
    </w:lvl>
    <w:lvl w:ilvl="5">
      <w:start w:val="1"/>
      <w:numFmt w:val="decimal"/>
      <w:isLgl/>
      <w:lvlText w:val="%1.%2.%3.%4.%5.%6."/>
      <w:lvlJc w:val="left"/>
      <w:pPr>
        <w:ind w:left="-20521" w:hanging="1080"/>
      </w:pPr>
      <w:rPr>
        <w:rFonts w:hint="default"/>
      </w:rPr>
    </w:lvl>
    <w:lvl w:ilvl="6">
      <w:start w:val="1"/>
      <w:numFmt w:val="decimal"/>
      <w:isLgl/>
      <w:lvlText w:val="%1.%2.%3.%4.%5.%6.%7."/>
      <w:lvlJc w:val="left"/>
      <w:pPr>
        <w:ind w:left="-11446"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634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932914"/>
    <w:multiLevelType w:val="hybridMultilevel"/>
    <w:tmpl w:val="17F67C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94095"/>
    <w:multiLevelType w:val="multilevel"/>
    <w:tmpl w:val="A6D25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A4523"/>
    <w:multiLevelType w:val="multilevel"/>
    <w:tmpl w:val="F448F54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494" w:hanging="360"/>
      </w:pPr>
      <w:rPr>
        <w:rFonts w:eastAsia="Times New Roman" w:cs="Times New Roman" w:hint="default"/>
      </w:rPr>
    </w:lvl>
    <w:lvl w:ilvl="2">
      <w:start w:val="1"/>
      <w:numFmt w:val="decimal"/>
      <w:lvlText w:val="%1.%2.%3."/>
      <w:lvlJc w:val="left"/>
      <w:pPr>
        <w:ind w:left="2988" w:hanging="720"/>
      </w:pPr>
      <w:rPr>
        <w:rFonts w:eastAsia="Times New Roman" w:cs="Times New Roman" w:hint="default"/>
      </w:rPr>
    </w:lvl>
    <w:lvl w:ilvl="3">
      <w:start w:val="1"/>
      <w:numFmt w:val="decimal"/>
      <w:lvlText w:val="%1.%2.%3.%4."/>
      <w:lvlJc w:val="left"/>
      <w:pPr>
        <w:ind w:left="4122" w:hanging="720"/>
      </w:pPr>
      <w:rPr>
        <w:rFonts w:eastAsia="Times New Roman" w:cs="Times New Roman" w:hint="default"/>
      </w:rPr>
    </w:lvl>
    <w:lvl w:ilvl="4">
      <w:start w:val="1"/>
      <w:numFmt w:val="decimal"/>
      <w:lvlText w:val="%1.%2.%3.%4.%5."/>
      <w:lvlJc w:val="left"/>
      <w:pPr>
        <w:ind w:left="5616" w:hanging="1080"/>
      </w:pPr>
      <w:rPr>
        <w:rFonts w:eastAsia="Times New Roman" w:cs="Times New Roman" w:hint="default"/>
      </w:rPr>
    </w:lvl>
    <w:lvl w:ilvl="5">
      <w:start w:val="1"/>
      <w:numFmt w:val="decimal"/>
      <w:lvlText w:val="%1.%2.%3.%4.%5.%6."/>
      <w:lvlJc w:val="left"/>
      <w:pPr>
        <w:ind w:left="6750" w:hanging="1080"/>
      </w:pPr>
      <w:rPr>
        <w:rFonts w:eastAsia="Times New Roman" w:cs="Times New Roman" w:hint="default"/>
      </w:rPr>
    </w:lvl>
    <w:lvl w:ilvl="6">
      <w:start w:val="1"/>
      <w:numFmt w:val="decimal"/>
      <w:lvlText w:val="%1.%2.%3.%4.%5.%6.%7."/>
      <w:lvlJc w:val="left"/>
      <w:pPr>
        <w:ind w:left="7884" w:hanging="1080"/>
      </w:pPr>
      <w:rPr>
        <w:rFonts w:eastAsia="Times New Roman" w:cs="Times New Roman" w:hint="default"/>
      </w:rPr>
    </w:lvl>
    <w:lvl w:ilvl="7">
      <w:start w:val="1"/>
      <w:numFmt w:val="decimal"/>
      <w:lvlText w:val="%1.%2.%3.%4.%5.%6.%7.%8."/>
      <w:lvlJc w:val="left"/>
      <w:pPr>
        <w:ind w:left="9378" w:hanging="1440"/>
      </w:pPr>
      <w:rPr>
        <w:rFonts w:eastAsia="Times New Roman" w:cs="Times New Roman" w:hint="default"/>
      </w:rPr>
    </w:lvl>
    <w:lvl w:ilvl="8">
      <w:start w:val="1"/>
      <w:numFmt w:val="decimal"/>
      <w:lvlText w:val="%1.%2.%3.%4.%5.%6.%7.%8.%9."/>
      <w:lvlJc w:val="left"/>
      <w:pPr>
        <w:ind w:left="10512" w:hanging="1440"/>
      </w:pPr>
      <w:rPr>
        <w:rFonts w:eastAsia="Times New Roman" w:cs="Times New Roman" w:hint="default"/>
      </w:rPr>
    </w:lvl>
  </w:abstractNum>
  <w:abstractNum w:abstractNumId="19" w15:restartNumberingAfterBreak="0">
    <w:nsid w:val="43BA01E0"/>
    <w:multiLevelType w:val="hybridMultilevel"/>
    <w:tmpl w:val="1AE63590"/>
    <w:lvl w:ilvl="0" w:tplc="1FAC6CF0">
      <w:start w:val="1"/>
      <w:numFmt w:val="decimal"/>
      <w:lvlText w:val="%1."/>
      <w:lvlJc w:val="left"/>
      <w:pPr>
        <w:ind w:left="566" w:hanging="360"/>
      </w:pPr>
      <w:rPr>
        <w:b w:val="0"/>
        <w:bCs/>
      </w:rPr>
    </w:lvl>
    <w:lvl w:ilvl="1" w:tplc="08090019">
      <w:start w:val="1"/>
      <w:numFmt w:val="lowerLetter"/>
      <w:lvlText w:val="%2."/>
      <w:lvlJc w:val="left"/>
      <w:pPr>
        <w:ind w:left="1570" w:hanging="360"/>
      </w:pPr>
    </w:lvl>
    <w:lvl w:ilvl="2" w:tplc="0809001B">
      <w:start w:val="1"/>
      <w:numFmt w:val="lowerRoman"/>
      <w:lvlText w:val="%3."/>
      <w:lvlJc w:val="right"/>
      <w:pPr>
        <w:ind w:left="2290" w:hanging="180"/>
      </w:pPr>
    </w:lvl>
    <w:lvl w:ilvl="3" w:tplc="0809000F">
      <w:start w:val="1"/>
      <w:numFmt w:val="decimal"/>
      <w:lvlText w:val="%4."/>
      <w:lvlJc w:val="left"/>
      <w:pPr>
        <w:ind w:left="3010" w:hanging="360"/>
      </w:pPr>
    </w:lvl>
    <w:lvl w:ilvl="4" w:tplc="08090019">
      <w:start w:val="1"/>
      <w:numFmt w:val="lowerLetter"/>
      <w:lvlText w:val="%5."/>
      <w:lvlJc w:val="left"/>
      <w:pPr>
        <w:ind w:left="3730" w:hanging="360"/>
      </w:pPr>
    </w:lvl>
    <w:lvl w:ilvl="5" w:tplc="0809001B">
      <w:start w:val="1"/>
      <w:numFmt w:val="lowerRoman"/>
      <w:lvlText w:val="%6."/>
      <w:lvlJc w:val="right"/>
      <w:pPr>
        <w:ind w:left="4450" w:hanging="180"/>
      </w:pPr>
    </w:lvl>
    <w:lvl w:ilvl="6" w:tplc="0809000F">
      <w:start w:val="1"/>
      <w:numFmt w:val="decimal"/>
      <w:lvlText w:val="%7."/>
      <w:lvlJc w:val="left"/>
      <w:pPr>
        <w:ind w:left="5170" w:hanging="360"/>
      </w:pPr>
    </w:lvl>
    <w:lvl w:ilvl="7" w:tplc="08090019">
      <w:start w:val="1"/>
      <w:numFmt w:val="lowerLetter"/>
      <w:lvlText w:val="%8."/>
      <w:lvlJc w:val="left"/>
      <w:pPr>
        <w:ind w:left="5890" w:hanging="360"/>
      </w:pPr>
    </w:lvl>
    <w:lvl w:ilvl="8" w:tplc="0809001B">
      <w:start w:val="1"/>
      <w:numFmt w:val="lowerRoman"/>
      <w:lvlText w:val="%9."/>
      <w:lvlJc w:val="right"/>
      <w:pPr>
        <w:ind w:left="6610" w:hanging="180"/>
      </w:pPr>
    </w:lvl>
  </w:abstractNum>
  <w:abstractNum w:abstractNumId="20" w15:restartNumberingAfterBreak="0">
    <w:nsid w:val="494D4D1B"/>
    <w:multiLevelType w:val="hybridMultilevel"/>
    <w:tmpl w:val="29E0D9D2"/>
    <w:lvl w:ilvl="0" w:tplc="AED490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B82C34"/>
    <w:multiLevelType w:val="hybridMultilevel"/>
    <w:tmpl w:val="3484F47A"/>
    <w:lvl w:ilvl="0" w:tplc="6FC4219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A45871"/>
    <w:multiLevelType w:val="multilevel"/>
    <w:tmpl w:val="A92ECED8"/>
    <w:lvl w:ilvl="0">
      <w:start w:val="3"/>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23" w15:restartNumberingAfterBreak="0">
    <w:nsid w:val="57312AA3"/>
    <w:multiLevelType w:val="hybridMultilevel"/>
    <w:tmpl w:val="FC34FD12"/>
    <w:lvl w:ilvl="0" w:tplc="62ACC124">
      <w:start w:val="1"/>
      <w:numFmt w:val="decimal"/>
      <w:lvlText w:val="%1."/>
      <w:lvlJc w:val="left"/>
      <w:pPr>
        <w:ind w:left="9435" w:hanging="360"/>
      </w:pPr>
      <w:rPr>
        <w:rFonts w:hint="default"/>
      </w:rPr>
    </w:lvl>
    <w:lvl w:ilvl="1" w:tplc="04270019" w:tentative="1">
      <w:start w:val="1"/>
      <w:numFmt w:val="lowerLetter"/>
      <w:lvlText w:val="%2."/>
      <w:lvlJc w:val="left"/>
      <w:pPr>
        <w:ind w:left="10155" w:hanging="360"/>
      </w:pPr>
    </w:lvl>
    <w:lvl w:ilvl="2" w:tplc="0427001B" w:tentative="1">
      <w:start w:val="1"/>
      <w:numFmt w:val="lowerRoman"/>
      <w:lvlText w:val="%3."/>
      <w:lvlJc w:val="right"/>
      <w:pPr>
        <w:ind w:left="10875" w:hanging="180"/>
      </w:pPr>
    </w:lvl>
    <w:lvl w:ilvl="3" w:tplc="0427000F" w:tentative="1">
      <w:start w:val="1"/>
      <w:numFmt w:val="decimal"/>
      <w:lvlText w:val="%4."/>
      <w:lvlJc w:val="left"/>
      <w:pPr>
        <w:ind w:left="11595" w:hanging="360"/>
      </w:pPr>
    </w:lvl>
    <w:lvl w:ilvl="4" w:tplc="04270019" w:tentative="1">
      <w:start w:val="1"/>
      <w:numFmt w:val="lowerLetter"/>
      <w:lvlText w:val="%5."/>
      <w:lvlJc w:val="left"/>
      <w:pPr>
        <w:ind w:left="12315" w:hanging="360"/>
      </w:pPr>
    </w:lvl>
    <w:lvl w:ilvl="5" w:tplc="0427001B" w:tentative="1">
      <w:start w:val="1"/>
      <w:numFmt w:val="lowerRoman"/>
      <w:lvlText w:val="%6."/>
      <w:lvlJc w:val="right"/>
      <w:pPr>
        <w:ind w:left="13035" w:hanging="180"/>
      </w:pPr>
    </w:lvl>
    <w:lvl w:ilvl="6" w:tplc="0427000F" w:tentative="1">
      <w:start w:val="1"/>
      <w:numFmt w:val="decimal"/>
      <w:lvlText w:val="%7."/>
      <w:lvlJc w:val="left"/>
      <w:pPr>
        <w:ind w:left="13755" w:hanging="360"/>
      </w:pPr>
    </w:lvl>
    <w:lvl w:ilvl="7" w:tplc="04270019" w:tentative="1">
      <w:start w:val="1"/>
      <w:numFmt w:val="lowerLetter"/>
      <w:lvlText w:val="%8."/>
      <w:lvlJc w:val="left"/>
      <w:pPr>
        <w:ind w:left="14475" w:hanging="360"/>
      </w:pPr>
    </w:lvl>
    <w:lvl w:ilvl="8" w:tplc="0427001B" w:tentative="1">
      <w:start w:val="1"/>
      <w:numFmt w:val="lowerRoman"/>
      <w:lvlText w:val="%9."/>
      <w:lvlJc w:val="right"/>
      <w:pPr>
        <w:ind w:left="15195" w:hanging="180"/>
      </w:pPr>
    </w:lvl>
  </w:abstractNum>
  <w:abstractNum w:abstractNumId="2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A0C4270"/>
    <w:multiLevelType w:val="multilevel"/>
    <w:tmpl w:val="0409001F"/>
    <w:lvl w:ilvl="0">
      <w:start w:val="1"/>
      <w:numFmt w:val="decimal"/>
      <w:lvlText w:val="%1."/>
      <w:lvlJc w:val="left"/>
      <w:pPr>
        <w:ind w:left="360" w:hanging="360"/>
      </w:pPr>
      <w:rPr>
        <w:i w:val="0"/>
        <w:iCs/>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723F5"/>
    <w:multiLevelType w:val="hybridMultilevel"/>
    <w:tmpl w:val="97040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2" w15:restartNumberingAfterBreak="0">
    <w:nsid w:val="63AD1D1A"/>
    <w:multiLevelType w:val="hybridMultilevel"/>
    <w:tmpl w:val="956848C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053BD"/>
    <w:multiLevelType w:val="hybridMultilevel"/>
    <w:tmpl w:val="BBF65F84"/>
    <w:lvl w:ilvl="0" w:tplc="9A620D8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36" w15:restartNumberingAfterBreak="0">
    <w:nsid w:val="6EB97D19"/>
    <w:multiLevelType w:val="multilevel"/>
    <w:tmpl w:val="4B8CB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72353DF0"/>
    <w:multiLevelType w:val="multilevel"/>
    <w:tmpl w:val="E77045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6437EF"/>
    <w:multiLevelType w:val="multilevel"/>
    <w:tmpl w:val="3BA0C3B4"/>
    <w:lvl w:ilvl="0">
      <w:start w:val="1"/>
      <w:numFmt w:val="decimal"/>
      <w:lvlText w:val="%1."/>
      <w:lvlJc w:val="left"/>
      <w:pPr>
        <w:ind w:left="1495"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3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FA6E2D"/>
    <w:multiLevelType w:val="hybridMultilevel"/>
    <w:tmpl w:val="0B74C06C"/>
    <w:lvl w:ilvl="0" w:tplc="7994A79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F84307D"/>
    <w:multiLevelType w:val="multilevel"/>
    <w:tmpl w:val="F448F54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494" w:hanging="360"/>
      </w:pPr>
      <w:rPr>
        <w:rFonts w:eastAsia="Times New Roman" w:cs="Times New Roman" w:hint="default"/>
      </w:rPr>
    </w:lvl>
    <w:lvl w:ilvl="2">
      <w:start w:val="1"/>
      <w:numFmt w:val="decimal"/>
      <w:lvlText w:val="%1.%2.%3."/>
      <w:lvlJc w:val="left"/>
      <w:pPr>
        <w:ind w:left="2988" w:hanging="720"/>
      </w:pPr>
      <w:rPr>
        <w:rFonts w:eastAsia="Times New Roman" w:cs="Times New Roman" w:hint="default"/>
      </w:rPr>
    </w:lvl>
    <w:lvl w:ilvl="3">
      <w:start w:val="1"/>
      <w:numFmt w:val="decimal"/>
      <w:lvlText w:val="%1.%2.%3.%4."/>
      <w:lvlJc w:val="left"/>
      <w:pPr>
        <w:ind w:left="4122" w:hanging="720"/>
      </w:pPr>
      <w:rPr>
        <w:rFonts w:eastAsia="Times New Roman" w:cs="Times New Roman" w:hint="default"/>
      </w:rPr>
    </w:lvl>
    <w:lvl w:ilvl="4">
      <w:start w:val="1"/>
      <w:numFmt w:val="decimal"/>
      <w:lvlText w:val="%1.%2.%3.%4.%5."/>
      <w:lvlJc w:val="left"/>
      <w:pPr>
        <w:ind w:left="5616" w:hanging="1080"/>
      </w:pPr>
      <w:rPr>
        <w:rFonts w:eastAsia="Times New Roman" w:cs="Times New Roman" w:hint="default"/>
      </w:rPr>
    </w:lvl>
    <w:lvl w:ilvl="5">
      <w:start w:val="1"/>
      <w:numFmt w:val="decimal"/>
      <w:lvlText w:val="%1.%2.%3.%4.%5.%6."/>
      <w:lvlJc w:val="left"/>
      <w:pPr>
        <w:ind w:left="6750" w:hanging="1080"/>
      </w:pPr>
      <w:rPr>
        <w:rFonts w:eastAsia="Times New Roman" w:cs="Times New Roman" w:hint="default"/>
      </w:rPr>
    </w:lvl>
    <w:lvl w:ilvl="6">
      <w:start w:val="1"/>
      <w:numFmt w:val="decimal"/>
      <w:lvlText w:val="%1.%2.%3.%4.%5.%6.%7."/>
      <w:lvlJc w:val="left"/>
      <w:pPr>
        <w:ind w:left="7884" w:hanging="1080"/>
      </w:pPr>
      <w:rPr>
        <w:rFonts w:eastAsia="Times New Roman" w:cs="Times New Roman" w:hint="default"/>
      </w:rPr>
    </w:lvl>
    <w:lvl w:ilvl="7">
      <w:start w:val="1"/>
      <w:numFmt w:val="decimal"/>
      <w:lvlText w:val="%1.%2.%3.%4.%5.%6.%7.%8."/>
      <w:lvlJc w:val="left"/>
      <w:pPr>
        <w:ind w:left="9378" w:hanging="1440"/>
      </w:pPr>
      <w:rPr>
        <w:rFonts w:eastAsia="Times New Roman" w:cs="Times New Roman" w:hint="default"/>
      </w:rPr>
    </w:lvl>
    <w:lvl w:ilvl="8">
      <w:start w:val="1"/>
      <w:numFmt w:val="decimal"/>
      <w:lvlText w:val="%1.%2.%3.%4.%5.%6.%7.%8.%9."/>
      <w:lvlJc w:val="left"/>
      <w:pPr>
        <w:ind w:left="10512" w:hanging="1440"/>
      </w:pPr>
      <w:rPr>
        <w:rFonts w:eastAsia="Times New Roman" w:cs="Times New Roman" w:hint="default"/>
      </w:rPr>
    </w:lvl>
  </w:abstractNum>
  <w:num w:numId="1" w16cid:durableId="1847745901">
    <w:abstractNumId w:val="39"/>
  </w:num>
  <w:num w:numId="2" w16cid:durableId="1451510984">
    <w:abstractNumId w:val="40"/>
  </w:num>
  <w:num w:numId="3" w16cid:durableId="60568312">
    <w:abstractNumId w:val="31"/>
  </w:num>
  <w:num w:numId="4" w16cid:durableId="1793862323">
    <w:abstractNumId w:val="36"/>
  </w:num>
  <w:num w:numId="5" w16cid:durableId="1599672965">
    <w:abstractNumId w:val="6"/>
  </w:num>
  <w:num w:numId="6" w16cid:durableId="915865603">
    <w:abstractNumId w:val="15"/>
  </w:num>
  <w:num w:numId="7" w16cid:durableId="1586954750">
    <w:abstractNumId w:val="33"/>
  </w:num>
  <w:num w:numId="8" w16cid:durableId="1100301173">
    <w:abstractNumId w:val="28"/>
  </w:num>
  <w:num w:numId="9" w16cid:durableId="498081276">
    <w:abstractNumId w:val="29"/>
  </w:num>
  <w:num w:numId="10" w16cid:durableId="1819497815">
    <w:abstractNumId w:val="34"/>
  </w:num>
  <w:num w:numId="11" w16cid:durableId="839927906">
    <w:abstractNumId w:val="2"/>
  </w:num>
  <w:num w:numId="12" w16cid:durableId="1759204732">
    <w:abstractNumId w:val="42"/>
  </w:num>
  <w:num w:numId="13" w16cid:durableId="898906881">
    <w:abstractNumId w:val="27"/>
  </w:num>
  <w:num w:numId="14" w16cid:durableId="1824545650">
    <w:abstractNumId w:val="7"/>
  </w:num>
  <w:num w:numId="15" w16cid:durableId="1425809130">
    <w:abstractNumId w:val="37"/>
  </w:num>
  <w:num w:numId="16" w16cid:durableId="2088191456">
    <w:abstractNumId w:val="24"/>
  </w:num>
  <w:num w:numId="17" w16cid:durableId="370113688">
    <w:abstractNumId w:val="26"/>
  </w:num>
  <w:num w:numId="18" w16cid:durableId="2026050538">
    <w:abstractNumId w:val="11"/>
  </w:num>
  <w:num w:numId="19" w16cid:durableId="1776443172">
    <w:abstractNumId w:val="38"/>
  </w:num>
  <w:num w:numId="20" w16cid:durableId="524247191">
    <w:abstractNumId w:val="14"/>
  </w:num>
  <w:num w:numId="21" w16cid:durableId="993293888">
    <w:abstractNumId w:val="5"/>
  </w:num>
  <w:num w:numId="22" w16cid:durableId="2146042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7340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1278414">
    <w:abstractNumId w:val="9"/>
  </w:num>
  <w:num w:numId="25" w16cid:durableId="1473520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832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8448759">
    <w:abstractNumId w:val="17"/>
  </w:num>
  <w:num w:numId="28" w16cid:durableId="1850606313">
    <w:abstractNumId w:val="30"/>
  </w:num>
  <w:num w:numId="29" w16cid:durableId="13314212">
    <w:abstractNumId w:val="20"/>
  </w:num>
  <w:num w:numId="30" w16cid:durableId="1219899332">
    <w:abstractNumId w:val="23"/>
  </w:num>
  <w:num w:numId="31" w16cid:durableId="1901938709">
    <w:abstractNumId w:val="43"/>
  </w:num>
  <w:num w:numId="32" w16cid:durableId="625813533">
    <w:abstractNumId w:val="18"/>
  </w:num>
  <w:num w:numId="33" w16cid:durableId="245923117">
    <w:abstractNumId w:val="4"/>
  </w:num>
  <w:num w:numId="34" w16cid:durableId="805047940">
    <w:abstractNumId w:val="8"/>
  </w:num>
  <w:num w:numId="35" w16cid:durableId="449401288">
    <w:abstractNumId w:val="16"/>
  </w:num>
  <w:num w:numId="36" w16cid:durableId="284584993">
    <w:abstractNumId w:val="3"/>
  </w:num>
  <w:num w:numId="37" w16cid:durableId="1614048379">
    <w:abstractNumId w:val="1"/>
  </w:num>
  <w:num w:numId="38" w16cid:durableId="315694078">
    <w:abstractNumId w:val="13"/>
  </w:num>
  <w:num w:numId="39" w16cid:durableId="245110515">
    <w:abstractNumId w:val="22"/>
  </w:num>
  <w:num w:numId="40" w16cid:durableId="148325720">
    <w:abstractNumId w:val="32"/>
  </w:num>
  <w:num w:numId="41" w16cid:durableId="1515993276">
    <w:abstractNumId w:val="10"/>
  </w:num>
  <w:num w:numId="42" w16cid:durableId="1380859957">
    <w:abstractNumId w:val="12"/>
  </w:num>
  <w:num w:numId="43" w16cid:durableId="989872387">
    <w:abstractNumId w:val="35"/>
  </w:num>
  <w:num w:numId="44" w16cid:durableId="21242455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F9C"/>
    <w:rsid w:val="000030A4"/>
    <w:rsid w:val="00003718"/>
    <w:rsid w:val="00005850"/>
    <w:rsid w:val="00011143"/>
    <w:rsid w:val="00023645"/>
    <w:rsid w:val="00026F18"/>
    <w:rsid w:val="00027021"/>
    <w:rsid w:val="0003049D"/>
    <w:rsid w:val="00031007"/>
    <w:rsid w:val="00032996"/>
    <w:rsid w:val="00032C25"/>
    <w:rsid w:val="00033DBC"/>
    <w:rsid w:val="00040C28"/>
    <w:rsid w:val="000422AC"/>
    <w:rsid w:val="0004566C"/>
    <w:rsid w:val="00045F42"/>
    <w:rsid w:val="00052A45"/>
    <w:rsid w:val="00052C5A"/>
    <w:rsid w:val="0005425C"/>
    <w:rsid w:val="00054876"/>
    <w:rsid w:val="0006085C"/>
    <w:rsid w:val="000635CA"/>
    <w:rsid w:val="00063627"/>
    <w:rsid w:val="0006448F"/>
    <w:rsid w:val="00064F86"/>
    <w:rsid w:val="000650B5"/>
    <w:rsid w:val="000652B0"/>
    <w:rsid w:val="00065952"/>
    <w:rsid w:val="00071DE0"/>
    <w:rsid w:val="00072C26"/>
    <w:rsid w:val="00072EB5"/>
    <w:rsid w:val="00074C87"/>
    <w:rsid w:val="00076F12"/>
    <w:rsid w:val="000816E5"/>
    <w:rsid w:val="00082191"/>
    <w:rsid w:val="000829E8"/>
    <w:rsid w:val="00082F70"/>
    <w:rsid w:val="0008533B"/>
    <w:rsid w:val="00085A9A"/>
    <w:rsid w:val="000902E5"/>
    <w:rsid w:val="00095F1F"/>
    <w:rsid w:val="000A05BD"/>
    <w:rsid w:val="000A2287"/>
    <w:rsid w:val="000A2CB1"/>
    <w:rsid w:val="000A499A"/>
    <w:rsid w:val="000C1198"/>
    <w:rsid w:val="000C1B83"/>
    <w:rsid w:val="000C1C9D"/>
    <w:rsid w:val="000C1D59"/>
    <w:rsid w:val="000C5FAA"/>
    <w:rsid w:val="000C7359"/>
    <w:rsid w:val="000D236C"/>
    <w:rsid w:val="000D3F57"/>
    <w:rsid w:val="000D7D3B"/>
    <w:rsid w:val="000D7D92"/>
    <w:rsid w:val="000E14C6"/>
    <w:rsid w:val="000E15F3"/>
    <w:rsid w:val="000E1943"/>
    <w:rsid w:val="000E2913"/>
    <w:rsid w:val="000E39A7"/>
    <w:rsid w:val="000E3FCC"/>
    <w:rsid w:val="000E47F4"/>
    <w:rsid w:val="000E4D01"/>
    <w:rsid w:val="000E4F1F"/>
    <w:rsid w:val="000E5288"/>
    <w:rsid w:val="000E58C3"/>
    <w:rsid w:val="000E7068"/>
    <w:rsid w:val="000E7CD2"/>
    <w:rsid w:val="000F150C"/>
    <w:rsid w:val="000F1F6E"/>
    <w:rsid w:val="000F2816"/>
    <w:rsid w:val="000F2934"/>
    <w:rsid w:val="000F2DE5"/>
    <w:rsid w:val="000F2E04"/>
    <w:rsid w:val="000F461F"/>
    <w:rsid w:val="000F46C5"/>
    <w:rsid w:val="000F4AC9"/>
    <w:rsid w:val="000F4AE8"/>
    <w:rsid w:val="000F5483"/>
    <w:rsid w:val="000F648D"/>
    <w:rsid w:val="00101A6D"/>
    <w:rsid w:val="0010252B"/>
    <w:rsid w:val="001033F9"/>
    <w:rsid w:val="00103AFB"/>
    <w:rsid w:val="00104EEB"/>
    <w:rsid w:val="001070FA"/>
    <w:rsid w:val="001078D2"/>
    <w:rsid w:val="00107C0B"/>
    <w:rsid w:val="00112DBB"/>
    <w:rsid w:val="00112F69"/>
    <w:rsid w:val="001144E4"/>
    <w:rsid w:val="00114CC0"/>
    <w:rsid w:val="00114D9B"/>
    <w:rsid w:val="00115AF9"/>
    <w:rsid w:val="00124DB7"/>
    <w:rsid w:val="001306B9"/>
    <w:rsid w:val="0013187A"/>
    <w:rsid w:val="00134F4C"/>
    <w:rsid w:val="00140104"/>
    <w:rsid w:val="00140D2B"/>
    <w:rsid w:val="00142BB5"/>
    <w:rsid w:val="0014434B"/>
    <w:rsid w:val="00144B42"/>
    <w:rsid w:val="001456D8"/>
    <w:rsid w:val="00145864"/>
    <w:rsid w:val="00145AAD"/>
    <w:rsid w:val="00150001"/>
    <w:rsid w:val="0015080E"/>
    <w:rsid w:val="00150899"/>
    <w:rsid w:val="0015289E"/>
    <w:rsid w:val="00154078"/>
    <w:rsid w:val="001548E6"/>
    <w:rsid w:val="00163666"/>
    <w:rsid w:val="00164FFA"/>
    <w:rsid w:val="0016548C"/>
    <w:rsid w:val="00166216"/>
    <w:rsid w:val="00166514"/>
    <w:rsid w:val="00166930"/>
    <w:rsid w:val="00166BA0"/>
    <w:rsid w:val="001706EC"/>
    <w:rsid w:val="00172719"/>
    <w:rsid w:val="0017334C"/>
    <w:rsid w:val="00174D89"/>
    <w:rsid w:val="001761C7"/>
    <w:rsid w:val="00180432"/>
    <w:rsid w:val="00180D27"/>
    <w:rsid w:val="001811FF"/>
    <w:rsid w:val="00181FBB"/>
    <w:rsid w:val="00182F51"/>
    <w:rsid w:val="00184F89"/>
    <w:rsid w:val="00187B08"/>
    <w:rsid w:val="001915DE"/>
    <w:rsid w:val="00192827"/>
    <w:rsid w:val="00194422"/>
    <w:rsid w:val="001969A2"/>
    <w:rsid w:val="001A7413"/>
    <w:rsid w:val="001B1E53"/>
    <w:rsid w:val="001B38E5"/>
    <w:rsid w:val="001B3EF2"/>
    <w:rsid w:val="001B4243"/>
    <w:rsid w:val="001B4367"/>
    <w:rsid w:val="001B56BA"/>
    <w:rsid w:val="001B5D2E"/>
    <w:rsid w:val="001C1669"/>
    <w:rsid w:val="001C1A23"/>
    <w:rsid w:val="001C5198"/>
    <w:rsid w:val="001C5B09"/>
    <w:rsid w:val="001C6383"/>
    <w:rsid w:val="001C7D44"/>
    <w:rsid w:val="001D09E2"/>
    <w:rsid w:val="001D248E"/>
    <w:rsid w:val="001D345A"/>
    <w:rsid w:val="001D4618"/>
    <w:rsid w:val="001D6D67"/>
    <w:rsid w:val="001D6FD2"/>
    <w:rsid w:val="001E026E"/>
    <w:rsid w:val="001E0B7A"/>
    <w:rsid w:val="001E12FB"/>
    <w:rsid w:val="001E2148"/>
    <w:rsid w:val="001E36F8"/>
    <w:rsid w:val="001E37B6"/>
    <w:rsid w:val="001E4CB6"/>
    <w:rsid w:val="001E72D1"/>
    <w:rsid w:val="001F508F"/>
    <w:rsid w:val="001F55C4"/>
    <w:rsid w:val="001F6A7E"/>
    <w:rsid w:val="002002E4"/>
    <w:rsid w:val="002006F7"/>
    <w:rsid w:val="002007B8"/>
    <w:rsid w:val="002010D9"/>
    <w:rsid w:val="0020159F"/>
    <w:rsid w:val="002016DD"/>
    <w:rsid w:val="00204DE6"/>
    <w:rsid w:val="002067E4"/>
    <w:rsid w:val="00206D3A"/>
    <w:rsid w:val="00207638"/>
    <w:rsid w:val="00207DCE"/>
    <w:rsid w:val="0021131C"/>
    <w:rsid w:val="00213839"/>
    <w:rsid w:val="002142F7"/>
    <w:rsid w:val="00216139"/>
    <w:rsid w:val="00220A71"/>
    <w:rsid w:val="00223EE1"/>
    <w:rsid w:val="00225A3D"/>
    <w:rsid w:val="00225EAC"/>
    <w:rsid w:val="0022749E"/>
    <w:rsid w:val="002313B8"/>
    <w:rsid w:val="00232E94"/>
    <w:rsid w:val="00234525"/>
    <w:rsid w:val="0023505D"/>
    <w:rsid w:val="00237F21"/>
    <w:rsid w:val="002404C1"/>
    <w:rsid w:val="00240BA7"/>
    <w:rsid w:val="00241834"/>
    <w:rsid w:val="00243987"/>
    <w:rsid w:val="00246A35"/>
    <w:rsid w:val="00246D6A"/>
    <w:rsid w:val="002502E6"/>
    <w:rsid w:val="0025087D"/>
    <w:rsid w:val="00250906"/>
    <w:rsid w:val="00252119"/>
    <w:rsid w:val="00252E54"/>
    <w:rsid w:val="00253517"/>
    <w:rsid w:val="00255F46"/>
    <w:rsid w:val="00255FA5"/>
    <w:rsid w:val="002560B4"/>
    <w:rsid w:val="002565B1"/>
    <w:rsid w:val="00257BF6"/>
    <w:rsid w:val="0026111C"/>
    <w:rsid w:val="00263F05"/>
    <w:rsid w:val="0026493B"/>
    <w:rsid w:val="0026525F"/>
    <w:rsid w:val="00266A80"/>
    <w:rsid w:val="00267B64"/>
    <w:rsid w:val="00270DAB"/>
    <w:rsid w:val="002717B3"/>
    <w:rsid w:val="002720A8"/>
    <w:rsid w:val="002751E0"/>
    <w:rsid w:val="00275C46"/>
    <w:rsid w:val="00276E08"/>
    <w:rsid w:val="00277F40"/>
    <w:rsid w:val="00285A58"/>
    <w:rsid w:val="002874D6"/>
    <w:rsid w:val="00287D2E"/>
    <w:rsid w:val="00295B8D"/>
    <w:rsid w:val="00296126"/>
    <w:rsid w:val="00296D02"/>
    <w:rsid w:val="00296EF3"/>
    <w:rsid w:val="00297368"/>
    <w:rsid w:val="002A20A6"/>
    <w:rsid w:val="002A5FBB"/>
    <w:rsid w:val="002A6743"/>
    <w:rsid w:val="002A77EC"/>
    <w:rsid w:val="002A7B7E"/>
    <w:rsid w:val="002B0D7F"/>
    <w:rsid w:val="002B2064"/>
    <w:rsid w:val="002B5988"/>
    <w:rsid w:val="002B7119"/>
    <w:rsid w:val="002B7207"/>
    <w:rsid w:val="002C1211"/>
    <w:rsid w:val="002C35D7"/>
    <w:rsid w:val="002C3EEF"/>
    <w:rsid w:val="002C4936"/>
    <w:rsid w:val="002C50C2"/>
    <w:rsid w:val="002C77D3"/>
    <w:rsid w:val="002D0CD3"/>
    <w:rsid w:val="002D2025"/>
    <w:rsid w:val="002D3964"/>
    <w:rsid w:val="002D519B"/>
    <w:rsid w:val="002E5DEE"/>
    <w:rsid w:val="002E6493"/>
    <w:rsid w:val="002E6F10"/>
    <w:rsid w:val="002F1A49"/>
    <w:rsid w:val="002F1C11"/>
    <w:rsid w:val="002F45A5"/>
    <w:rsid w:val="002F4850"/>
    <w:rsid w:val="002F5B2C"/>
    <w:rsid w:val="002F6787"/>
    <w:rsid w:val="00300CDE"/>
    <w:rsid w:val="00300E58"/>
    <w:rsid w:val="00301EA2"/>
    <w:rsid w:val="00306337"/>
    <w:rsid w:val="00307EEB"/>
    <w:rsid w:val="0031129F"/>
    <w:rsid w:val="003114AE"/>
    <w:rsid w:val="00312503"/>
    <w:rsid w:val="003145C2"/>
    <w:rsid w:val="003155FC"/>
    <w:rsid w:val="0032067E"/>
    <w:rsid w:val="00320AC5"/>
    <w:rsid w:val="00321547"/>
    <w:rsid w:val="00321966"/>
    <w:rsid w:val="00325B99"/>
    <w:rsid w:val="00326AA6"/>
    <w:rsid w:val="00327FF8"/>
    <w:rsid w:val="003313FF"/>
    <w:rsid w:val="00331DCE"/>
    <w:rsid w:val="00332B28"/>
    <w:rsid w:val="00334616"/>
    <w:rsid w:val="0033501B"/>
    <w:rsid w:val="003407FC"/>
    <w:rsid w:val="00344216"/>
    <w:rsid w:val="00345BD5"/>
    <w:rsid w:val="00346018"/>
    <w:rsid w:val="00346F31"/>
    <w:rsid w:val="00347B9B"/>
    <w:rsid w:val="00355B7A"/>
    <w:rsid w:val="00356C82"/>
    <w:rsid w:val="00360134"/>
    <w:rsid w:val="00362019"/>
    <w:rsid w:val="003627D3"/>
    <w:rsid w:val="00363618"/>
    <w:rsid w:val="00365942"/>
    <w:rsid w:val="00366137"/>
    <w:rsid w:val="00366A25"/>
    <w:rsid w:val="00371A29"/>
    <w:rsid w:val="00372D9D"/>
    <w:rsid w:val="0037324A"/>
    <w:rsid w:val="00374715"/>
    <w:rsid w:val="00380BB7"/>
    <w:rsid w:val="00380D1A"/>
    <w:rsid w:val="003814D3"/>
    <w:rsid w:val="003815F2"/>
    <w:rsid w:val="00382EC3"/>
    <w:rsid w:val="00384184"/>
    <w:rsid w:val="0038521C"/>
    <w:rsid w:val="00385DDE"/>
    <w:rsid w:val="00385F9D"/>
    <w:rsid w:val="00387DCF"/>
    <w:rsid w:val="003904C1"/>
    <w:rsid w:val="0039119E"/>
    <w:rsid w:val="0039301C"/>
    <w:rsid w:val="003969AA"/>
    <w:rsid w:val="00396A01"/>
    <w:rsid w:val="00397124"/>
    <w:rsid w:val="003A0980"/>
    <w:rsid w:val="003A128B"/>
    <w:rsid w:val="003A18A4"/>
    <w:rsid w:val="003A3071"/>
    <w:rsid w:val="003A4BB1"/>
    <w:rsid w:val="003A4D5B"/>
    <w:rsid w:val="003B0905"/>
    <w:rsid w:val="003B0BCA"/>
    <w:rsid w:val="003B232E"/>
    <w:rsid w:val="003B739F"/>
    <w:rsid w:val="003B7631"/>
    <w:rsid w:val="003C0ED8"/>
    <w:rsid w:val="003C2CD3"/>
    <w:rsid w:val="003C39F9"/>
    <w:rsid w:val="003C69AB"/>
    <w:rsid w:val="003D4B3E"/>
    <w:rsid w:val="003D69EF"/>
    <w:rsid w:val="003D6B18"/>
    <w:rsid w:val="003E15A4"/>
    <w:rsid w:val="003E2478"/>
    <w:rsid w:val="003E447E"/>
    <w:rsid w:val="003E5066"/>
    <w:rsid w:val="003E62DE"/>
    <w:rsid w:val="003F0257"/>
    <w:rsid w:val="003F0B53"/>
    <w:rsid w:val="003F2DCA"/>
    <w:rsid w:val="00404C6B"/>
    <w:rsid w:val="0040655C"/>
    <w:rsid w:val="00406D8D"/>
    <w:rsid w:val="00410DE1"/>
    <w:rsid w:val="0041111C"/>
    <w:rsid w:val="00411377"/>
    <w:rsid w:val="00411BE5"/>
    <w:rsid w:val="00411D68"/>
    <w:rsid w:val="0041328E"/>
    <w:rsid w:val="00413619"/>
    <w:rsid w:val="00413CB4"/>
    <w:rsid w:val="00414587"/>
    <w:rsid w:val="00417B5A"/>
    <w:rsid w:val="00420D27"/>
    <w:rsid w:val="004213C5"/>
    <w:rsid w:val="00421663"/>
    <w:rsid w:val="00422299"/>
    <w:rsid w:val="00422D2E"/>
    <w:rsid w:val="00423A14"/>
    <w:rsid w:val="004248E3"/>
    <w:rsid w:val="0042554A"/>
    <w:rsid w:val="00425D65"/>
    <w:rsid w:val="00426483"/>
    <w:rsid w:val="00431341"/>
    <w:rsid w:val="0043359B"/>
    <w:rsid w:val="0043559B"/>
    <w:rsid w:val="004356A2"/>
    <w:rsid w:val="00435B9C"/>
    <w:rsid w:val="00436089"/>
    <w:rsid w:val="004368D7"/>
    <w:rsid w:val="00436D6E"/>
    <w:rsid w:val="00437FED"/>
    <w:rsid w:val="004405BF"/>
    <w:rsid w:val="00440692"/>
    <w:rsid w:val="00441786"/>
    <w:rsid w:val="004417B1"/>
    <w:rsid w:val="0044270C"/>
    <w:rsid w:val="00444B5A"/>
    <w:rsid w:val="00445945"/>
    <w:rsid w:val="00446E21"/>
    <w:rsid w:val="00447316"/>
    <w:rsid w:val="004476FC"/>
    <w:rsid w:val="00454441"/>
    <w:rsid w:val="00454F14"/>
    <w:rsid w:val="004559D3"/>
    <w:rsid w:val="00456F48"/>
    <w:rsid w:val="004572FF"/>
    <w:rsid w:val="00457D2D"/>
    <w:rsid w:val="00460051"/>
    <w:rsid w:val="0046113E"/>
    <w:rsid w:val="00462B6E"/>
    <w:rsid w:val="00462E0C"/>
    <w:rsid w:val="004645A4"/>
    <w:rsid w:val="0046475B"/>
    <w:rsid w:val="00464BAC"/>
    <w:rsid w:val="0046558F"/>
    <w:rsid w:val="00466252"/>
    <w:rsid w:val="00466F85"/>
    <w:rsid w:val="004676EF"/>
    <w:rsid w:val="00470213"/>
    <w:rsid w:val="0047026A"/>
    <w:rsid w:val="0048020B"/>
    <w:rsid w:val="004817D7"/>
    <w:rsid w:val="00484788"/>
    <w:rsid w:val="004851D9"/>
    <w:rsid w:val="00485379"/>
    <w:rsid w:val="004862F2"/>
    <w:rsid w:val="00490074"/>
    <w:rsid w:val="00491CA8"/>
    <w:rsid w:val="004924AC"/>
    <w:rsid w:val="00493552"/>
    <w:rsid w:val="00494067"/>
    <w:rsid w:val="0049543D"/>
    <w:rsid w:val="00496585"/>
    <w:rsid w:val="004967ED"/>
    <w:rsid w:val="004A35E8"/>
    <w:rsid w:val="004A769B"/>
    <w:rsid w:val="004B0420"/>
    <w:rsid w:val="004B05F8"/>
    <w:rsid w:val="004B465A"/>
    <w:rsid w:val="004C1E45"/>
    <w:rsid w:val="004C30B4"/>
    <w:rsid w:val="004C33BD"/>
    <w:rsid w:val="004C466A"/>
    <w:rsid w:val="004C5A4E"/>
    <w:rsid w:val="004C5F5F"/>
    <w:rsid w:val="004C613E"/>
    <w:rsid w:val="004C665F"/>
    <w:rsid w:val="004C6C31"/>
    <w:rsid w:val="004C71E3"/>
    <w:rsid w:val="004C7236"/>
    <w:rsid w:val="004D007E"/>
    <w:rsid w:val="004D22BE"/>
    <w:rsid w:val="004D2AB3"/>
    <w:rsid w:val="004D3D8C"/>
    <w:rsid w:val="004D4DAA"/>
    <w:rsid w:val="004D67B9"/>
    <w:rsid w:val="004D7DE8"/>
    <w:rsid w:val="004E1039"/>
    <w:rsid w:val="004E147D"/>
    <w:rsid w:val="004E383E"/>
    <w:rsid w:val="004E657C"/>
    <w:rsid w:val="004E7270"/>
    <w:rsid w:val="004F49E3"/>
    <w:rsid w:val="004F67E7"/>
    <w:rsid w:val="004F7320"/>
    <w:rsid w:val="0050131B"/>
    <w:rsid w:val="0050342E"/>
    <w:rsid w:val="00503F6C"/>
    <w:rsid w:val="0050510C"/>
    <w:rsid w:val="005129C6"/>
    <w:rsid w:val="00513404"/>
    <w:rsid w:val="00513C61"/>
    <w:rsid w:val="005153C9"/>
    <w:rsid w:val="00520EA1"/>
    <w:rsid w:val="0052293F"/>
    <w:rsid w:val="00522D2E"/>
    <w:rsid w:val="00523673"/>
    <w:rsid w:val="00523F4D"/>
    <w:rsid w:val="00523FC8"/>
    <w:rsid w:val="005315FE"/>
    <w:rsid w:val="00531606"/>
    <w:rsid w:val="005347C6"/>
    <w:rsid w:val="00535848"/>
    <w:rsid w:val="00537B04"/>
    <w:rsid w:val="00540700"/>
    <w:rsid w:val="0054169B"/>
    <w:rsid w:val="00552B1C"/>
    <w:rsid w:val="00553336"/>
    <w:rsid w:val="00560D10"/>
    <w:rsid w:val="00562BAD"/>
    <w:rsid w:val="00562D74"/>
    <w:rsid w:val="0056504A"/>
    <w:rsid w:val="005669B9"/>
    <w:rsid w:val="00571120"/>
    <w:rsid w:val="0057516A"/>
    <w:rsid w:val="00576DC1"/>
    <w:rsid w:val="00580D87"/>
    <w:rsid w:val="00580E5E"/>
    <w:rsid w:val="005810AD"/>
    <w:rsid w:val="0058259C"/>
    <w:rsid w:val="00582757"/>
    <w:rsid w:val="00582AB8"/>
    <w:rsid w:val="00583000"/>
    <w:rsid w:val="00586027"/>
    <w:rsid w:val="00590122"/>
    <w:rsid w:val="005905C8"/>
    <w:rsid w:val="00591025"/>
    <w:rsid w:val="0059121C"/>
    <w:rsid w:val="00593E61"/>
    <w:rsid w:val="00594DE1"/>
    <w:rsid w:val="00595587"/>
    <w:rsid w:val="00596615"/>
    <w:rsid w:val="00596CA5"/>
    <w:rsid w:val="005A22E8"/>
    <w:rsid w:val="005A2979"/>
    <w:rsid w:val="005A4299"/>
    <w:rsid w:val="005A4AC9"/>
    <w:rsid w:val="005A6BFE"/>
    <w:rsid w:val="005A71C4"/>
    <w:rsid w:val="005B1FE3"/>
    <w:rsid w:val="005B2125"/>
    <w:rsid w:val="005B4702"/>
    <w:rsid w:val="005B594E"/>
    <w:rsid w:val="005B71CA"/>
    <w:rsid w:val="005B7E24"/>
    <w:rsid w:val="005C31E2"/>
    <w:rsid w:val="005C4C96"/>
    <w:rsid w:val="005C676E"/>
    <w:rsid w:val="005D5275"/>
    <w:rsid w:val="005D54EA"/>
    <w:rsid w:val="005D57CA"/>
    <w:rsid w:val="005D5809"/>
    <w:rsid w:val="005D7956"/>
    <w:rsid w:val="005E1613"/>
    <w:rsid w:val="005E1BD4"/>
    <w:rsid w:val="005E2A65"/>
    <w:rsid w:val="005E4F0E"/>
    <w:rsid w:val="005E5115"/>
    <w:rsid w:val="005E6159"/>
    <w:rsid w:val="005F03C0"/>
    <w:rsid w:val="005F1E0A"/>
    <w:rsid w:val="005F40CE"/>
    <w:rsid w:val="005F4819"/>
    <w:rsid w:val="005F4DEC"/>
    <w:rsid w:val="006009A0"/>
    <w:rsid w:val="00603199"/>
    <w:rsid w:val="00603FF8"/>
    <w:rsid w:val="00604CEC"/>
    <w:rsid w:val="00605AD6"/>
    <w:rsid w:val="00606E29"/>
    <w:rsid w:val="00607640"/>
    <w:rsid w:val="00610E9D"/>
    <w:rsid w:val="00614801"/>
    <w:rsid w:val="00616F2D"/>
    <w:rsid w:val="006212C0"/>
    <w:rsid w:val="00622431"/>
    <w:rsid w:val="006262E1"/>
    <w:rsid w:val="00627E83"/>
    <w:rsid w:val="00634051"/>
    <w:rsid w:val="00637A2F"/>
    <w:rsid w:val="00637B9D"/>
    <w:rsid w:val="00643E44"/>
    <w:rsid w:val="0064400B"/>
    <w:rsid w:val="0064599A"/>
    <w:rsid w:val="0064744D"/>
    <w:rsid w:val="006501E6"/>
    <w:rsid w:val="00653D75"/>
    <w:rsid w:val="00660152"/>
    <w:rsid w:val="006617A8"/>
    <w:rsid w:val="00661AE1"/>
    <w:rsid w:val="0066278B"/>
    <w:rsid w:val="00663CA0"/>
    <w:rsid w:val="0066450F"/>
    <w:rsid w:val="00665A6E"/>
    <w:rsid w:val="00673CD3"/>
    <w:rsid w:val="00673F35"/>
    <w:rsid w:val="0067454B"/>
    <w:rsid w:val="00675CF2"/>
    <w:rsid w:val="0067622D"/>
    <w:rsid w:val="00683CF2"/>
    <w:rsid w:val="006859E4"/>
    <w:rsid w:val="0069122B"/>
    <w:rsid w:val="00692922"/>
    <w:rsid w:val="00693184"/>
    <w:rsid w:val="00693BC0"/>
    <w:rsid w:val="00695F0A"/>
    <w:rsid w:val="0069667F"/>
    <w:rsid w:val="006974EC"/>
    <w:rsid w:val="006A01D2"/>
    <w:rsid w:val="006A0754"/>
    <w:rsid w:val="006A27AF"/>
    <w:rsid w:val="006A455A"/>
    <w:rsid w:val="006A5981"/>
    <w:rsid w:val="006A5D4F"/>
    <w:rsid w:val="006A5E0F"/>
    <w:rsid w:val="006A6238"/>
    <w:rsid w:val="006A7D85"/>
    <w:rsid w:val="006B050C"/>
    <w:rsid w:val="006B23F9"/>
    <w:rsid w:val="006B26BC"/>
    <w:rsid w:val="006B5833"/>
    <w:rsid w:val="006B672B"/>
    <w:rsid w:val="006B6A47"/>
    <w:rsid w:val="006C0FFA"/>
    <w:rsid w:val="006C15DD"/>
    <w:rsid w:val="006C25EB"/>
    <w:rsid w:val="006C4082"/>
    <w:rsid w:val="006C5336"/>
    <w:rsid w:val="006D185D"/>
    <w:rsid w:val="006D2C7B"/>
    <w:rsid w:val="006D4F0C"/>
    <w:rsid w:val="006D54F2"/>
    <w:rsid w:val="006D7051"/>
    <w:rsid w:val="006E09BA"/>
    <w:rsid w:val="006E18BF"/>
    <w:rsid w:val="006E1DAF"/>
    <w:rsid w:val="006E21A0"/>
    <w:rsid w:val="006E5163"/>
    <w:rsid w:val="006E6028"/>
    <w:rsid w:val="006E6504"/>
    <w:rsid w:val="006E7DC5"/>
    <w:rsid w:val="006F2C06"/>
    <w:rsid w:val="006F3043"/>
    <w:rsid w:val="006F4463"/>
    <w:rsid w:val="006F5D7A"/>
    <w:rsid w:val="006F7744"/>
    <w:rsid w:val="00700CCE"/>
    <w:rsid w:val="007050D4"/>
    <w:rsid w:val="007111B0"/>
    <w:rsid w:val="007132A3"/>
    <w:rsid w:val="00716DA3"/>
    <w:rsid w:val="00720A02"/>
    <w:rsid w:val="00721882"/>
    <w:rsid w:val="0072328D"/>
    <w:rsid w:val="00723A53"/>
    <w:rsid w:val="007249A3"/>
    <w:rsid w:val="0072666C"/>
    <w:rsid w:val="007267C5"/>
    <w:rsid w:val="00726A4D"/>
    <w:rsid w:val="00727501"/>
    <w:rsid w:val="007340DF"/>
    <w:rsid w:val="00736664"/>
    <w:rsid w:val="00737422"/>
    <w:rsid w:val="00740F36"/>
    <w:rsid w:val="007418CF"/>
    <w:rsid w:val="00742B40"/>
    <w:rsid w:val="00743FD9"/>
    <w:rsid w:val="0074435B"/>
    <w:rsid w:val="00745DA3"/>
    <w:rsid w:val="0074608C"/>
    <w:rsid w:val="0074681A"/>
    <w:rsid w:val="00747822"/>
    <w:rsid w:val="00747B0D"/>
    <w:rsid w:val="007538E7"/>
    <w:rsid w:val="007570D2"/>
    <w:rsid w:val="0076027F"/>
    <w:rsid w:val="00761739"/>
    <w:rsid w:val="00767E85"/>
    <w:rsid w:val="00770244"/>
    <w:rsid w:val="00771C23"/>
    <w:rsid w:val="00773C8D"/>
    <w:rsid w:val="007747AC"/>
    <w:rsid w:val="007776DD"/>
    <w:rsid w:val="00777C27"/>
    <w:rsid w:val="00780118"/>
    <w:rsid w:val="00780A8D"/>
    <w:rsid w:val="00782AA7"/>
    <w:rsid w:val="00784A30"/>
    <w:rsid w:val="00786BB1"/>
    <w:rsid w:val="007904EB"/>
    <w:rsid w:val="00792922"/>
    <w:rsid w:val="0079373E"/>
    <w:rsid w:val="0079596C"/>
    <w:rsid w:val="00795BF7"/>
    <w:rsid w:val="00796225"/>
    <w:rsid w:val="0079653C"/>
    <w:rsid w:val="007A0011"/>
    <w:rsid w:val="007A395C"/>
    <w:rsid w:val="007A3D6F"/>
    <w:rsid w:val="007A48AF"/>
    <w:rsid w:val="007A5060"/>
    <w:rsid w:val="007A725F"/>
    <w:rsid w:val="007B0D82"/>
    <w:rsid w:val="007B1968"/>
    <w:rsid w:val="007B2759"/>
    <w:rsid w:val="007B45A9"/>
    <w:rsid w:val="007B4C66"/>
    <w:rsid w:val="007B7720"/>
    <w:rsid w:val="007C0B57"/>
    <w:rsid w:val="007C2954"/>
    <w:rsid w:val="007C3CD1"/>
    <w:rsid w:val="007C650F"/>
    <w:rsid w:val="007C685A"/>
    <w:rsid w:val="007D61AC"/>
    <w:rsid w:val="007D698D"/>
    <w:rsid w:val="007D70C7"/>
    <w:rsid w:val="007E0862"/>
    <w:rsid w:val="007E0A72"/>
    <w:rsid w:val="007E73E6"/>
    <w:rsid w:val="007E73F9"/>
    <w:rsid w:val="007F07E5"/>
    <w:rsid w:val="007F6581"/>
    <w:rsid w:val="008024CE"/>
    <w:rsid w:val="00803274"/>
    <w:rsid w:val="008048EA"/>
    <w:rsid w:val="00805AE6"/>
    <w:rsid w:val="008071D2"/>
    <w:rsid w:val="0081075F"/>
    <w:rsid w:val="008112C5"/>
    <w:rsid w:val="008123D8"/>
    <w:rsid w:val="0081280B"/>
    <w:rsid w:val="00812D80"/>
    <w:rsid w:val="008173C1"/>
    <w:rsid w:val="008222AC"/>
    <w:rsid w:val="00822320"/>
    <w:rsid w:val="00823DA1"/>
    <w:rsid w:val="00823FA5"/>
    <w:rsid w:val="00827441"/>
    <w:rsid w:val="00827696"/>
    <w:rsid w:val="0083059F"/>
    <w:rsid w:val="00831200"/>
    <w:rsid w:val="00834982"/>
    <w:rsid w:val="00836588"/>
    <w:rsid w:val="00837220"/>
    <w:rsid w:val="008373F1"/>
    <w:rsid w:val="008413A6"/>
    <w:rsid w:val="008413F5"/>
    <w:rsid w:val="0084263D"/>
    <w:rsid w:val="008426D6"/>
    <w:rsid w:val="0084287F"/>
    <w:rsid w:val="008453D4"/>
    <w:rsid w:val="00846637"/>
    <w:rsid w:val="00846769"/>
    <w:rsid w:val="00847BA3"/>
    <w:rsid w:val="00850A9A"/>
    <w:rsid w:val="00851782"/>
    <w:rsid w:val="00853A90"/>
    <w:rsid w:val="0085788E"/>
    <w:rsid w:val="00860266"/>
    <w:rsid w:val="00862FBB"/>
    <w:rsid w:val="00865466"/>
    <w:rsid w:val="008704E9"/>
    <w:rsid w:val="00876922"/>
    <w:rsid w:val="0088348E"/>
    <w:rsid w:val="00883DB7"/>
    <w:rsid w:val="00886DA6"/>
    <w:rsid w:val="00892767"/>
    <w:rsid w:val="0089491F"/>
    <w:rsid w:val="008A0768"/>
    <w:rsid w:val="008A1E4D"/>
    <w:rsid w:val="008A2CAE"/>
    <w:rsid w:val="008A4495"/>
    <w:rsid w:val="008A513B"/>
    <w:rsid w:val="008A5623"/>
    <w:rsid w:val="008A6477"/>
    <w:rsid w:val="008B246F"/>
    <w:rsid w:val="008B29A4"/>
    <w:rsid w:val="008B493C"/>
    <w:rsid w:val="008B5080"/>
    <w:rsid w:val="008B579C"/>
    <w:rsid w:val="008B5E77"/>
    <w:rsid w:val="008C13A2"/>
    <w:rsid w:val="008C3731"/>
    <w:rsid w:val="008D1FE5"/>
    <w:rsid w:val="008D234C"/>
    <w:rsid w:val="008D3E17"/>
    <w:rsid w:val="008D68DD"/>
    <w:rsid w:val="008E338D"/>
    <w:rsid w:val="008E3646"/>
    <w:rsid w:val="008E590A"/>
    <w:rsid w:val="008F10FD"/>
    <w:rsid w:val="008F165A"/>
    <w:rsid w:val="008F1C33"/>
    <w:rsid w:val="008F1FD7"/>
    <w:rsid w:val="008F3D51"/>
    <w:rsid w:val="008F4D88"/>
    <w:rsid w:val="008F5F07"/>
    <w:rsid w:val="008F7AA4"/>
    <w:rsid w:val="00900EB2"/>
    <w:rsid w:val="00902F85"/>
    <w:rsid w:val="0090326E"/>
    <w:rsid w:val="009040B3"/>
    <w:rsid w:val="00906569"/>
    <w:rsid w:val="00912D1C"/>
    <w:rsid w:val="009204D5"/>
    <w:rsid w:val="009206D1"/>
    <w:rsid w:val="00920BEE"/>
    <w:rsid w:val="0092415C"/>
    <w:rsid w:val="0092725C"/>
    <w:rsid w:val="00931619"/>
    <w:rsid w:val="00931849"/>
    <w:rsid w:val="0093254F"/>
    <w:rsid w:val="0093519E"/>
    <w:rsid w:val="0093665F"/>
    <w:rsid w:val="00937B34"/>
    <w:rsid w:val="0094060C"/>
    <w:rsid w:val="00940BFD"/>
    <w:rsid w:val="00942D8F"/>
    <w:rsid w:val="009446B7"/>
    <w:rsid w:val="00946097"/>
    <w:rsid w:val="00951F84"/>
    <w:rsid w:val="00952898"/>
    <w:rsid w:val="009554B0"/>
    <w:rsid w:val="00956A30"/>
    <w:rsid w:val="00956A53"/>
    <w:rsid w:val="00957AD0"/>
    <w:rsid w:val="00961473"/>
    <w:rsid w:val="00963CE9"/>
    <w:rsid w:val="00966362"/>
    <w:rsid w:val="00966BA8"/>
    <w:rsid w:val="00966D39"/>
    <w:rsid w:val="009707A5"/>
    <w:rsid w:val="00970CD4"/>
    <w:rsid w:val="009763CC"/>
    <w:rsid w:val="0098113A"/>
    <w:rsid w:val="00985408"/>
    <w:rsid w:val="00987518"/>
    <w:rsid w:val="00987C36"/>
    <w:rsid w:val="00990D70"/>
    <w:rsid w:val="009913C5"/>
    <w:rsid w:val="0099520F"/>
    <w:rsid w:val="009968C6"/>
    <w:rsid w:val="00996E30"/>
    <w:rsid w:val="009A086F"/>
    <w:rsid w:val="009A1217"/>
    <w:rsid w:val="009A19E3"/>
    <w:rsid w:val="009A1CA2"/>
    <w:rsid w:val="009A27E8"/>
    <w:rsid w:val="009A5AB6"/>
    <w:rsid w:val="009B3E7C"/>
    <w:rsid w:val="009B491F"/>
    <w:rsid w:val="009C0A20"/>
    <w:rsid w:val="009C1FB8"/>
    <w:rsid w:val="009C5C7D"/>
    <w:rsid w:val="009D41DF"/>
    <w:rsid w:val="009D5567"/>
    <w:rsid w:val="009D58FD"/>
    <w:rsid w:val="009D7591"/>
    <w:rsid w:val="009E21B1"/>
    <w:rsid w:val="009E3FB7"/>
    <w:rsid w:val="009E7711"/>
    <w:rsid w:val="009F110F"/>
    <w:rsid w:val="009F2F12"/>
    <w:rsid w:val="009F70F9"/>
    <w:rsid w:val="009F74F9"/>
    <w:rsid w:val="009F7A54"/>
    <w:rsid w:val="009F7A84"/>
    <w:rsid w:val="00A01AB9"/>
    <w:rsid w:val="00A02618"/>
    <w:rsid w:val="00A1027B"/>
    <w:rsid w:val="00A11BAD"/>
    <w:rsid w:val="00A13C8F"/>
    <w:rsid w:val="00A14404"/>
    <w:rsid w:val="00A15CEA"/>
    <w:rsid w:val="00A2019F"/>
    <w:rsid w:val="00A2178D"/>
    <w:rsid w:val="00A23BB6"/>
    <w:rsid w:val="00A25256"/>
    <w:rsid w:val="00A25F46"/>
    <w:rsid w:val="00A32E53"/>
    <w:rsid w:val="00A3631C"/>
    <w:rsid w:val="00A36D0D"/>
    <w:rsid w:val="00A37146"/>
    <w:rsid w:val="00A37D25"/>
    <w:rsid w:val="00A4589A"/>
    <w:rsid w:val="00A469A8"/>
    <w:rsid w:val="00A478E9"/>
    <w:rsid w:val="00A509BA"/>
    <w:rsid w:val="00A50FD3"/>
    <w:rsid w:val="00A51298"/>
    <w:rsid w:val="00A5452F"/>
    <w:rsid w:val="00A57E27"/>
    <w:rsid w:val="00A61668"/>
    <w:rsid w:val="00A62FA4"/>
    <w:rsid w:val="00A633EB"/>
    <w:rsid w:val="00A651BF"/>
    <w:rsid w:val="00A70B00"/>
    <w:rsid w:val="00A71B02"/>
    <w:rsid w:val="00A730D4"/>
    <w:rsid w:val="00A84A7F"/>
    <w:rsid w:val="00A86E1A"/>
    <w:rsid w:val="00A872DC"/>
    <w:rsid w:val="00A91C19"/>
    <w:rsid w:val="00A9560E"/>
    <w:rsid w:val="00A97C07"/>
    <w:rsid w:val="00AA00C0"/>
    <w:rsid w:val="00AA2C82"/>
    <w:rsid w:val="00AA4969"/>
    <w:rsid w:val="00AA4EBD"/>
    <w:rsid w:val="00AA51A7"/>
    <w:rsid w:val="00AA75AB"/>
    <w:rsid w:val="00AB0BB2"/>
    <w:rsid w:val="00AB23E6"/>
    <w:rsid w:val="00AB36BF"/>
    <w:rsid w:val="00AB5F28"/>
    <w:rsid w:val="00AB7431"/>
    <w:rsid w:val="00AB7B99"/>
    <w:rsid w:val="00AC08FF"/>
    <w:rsid w:val="00AC0AC1"/>
    <w:rsid w:val="00AC5E98"/>
    <w:rsid w:val="00AC6535"/>
    <w:rsid w:val="00AC75D9"/>
    <w:rsid w:val="00AD0816"/>
    <w:rsid w:val="00AD0C7F"/>
    <w:rsid w:val="00AD28DE"/>
    <w:rsid w:val="00AD3DDC"/>
    <w:rsid w:val="00AD5ED2"/>
    <w:rsid w:val="00AD64E0"/>
    <w:rsid w:val="00AD6E57"/>
    <w:rsid w:val="00AD7FDC"/>
    <w:rsid w:val="00AE041F"/>
    <w:rsid w:val="00AE7716"/>
    <w:rsid w:val="00AE78A0"/>
    <w:rsid w:val="00AE7CA6"/>
    <w:rsid w:val="00AF0901"/>
    <w:rsid w:val="00AF1029"/>
    <w:rsid w:val="00AF31C2"/>
    <w:rsid w:val="00AF7CA9"/>
    <w:rsid w:val="00AF7D77"/>
    <w:rsid w:val="00B00192"/>
    <w:rsid w:val="00B01908"/>
    <w:rsid w:val="00B02160"/>
    <w:rsid w:val="00B043DF"/>
    <w:rsid w:val="00B05896"/>
    <w:rsid w:val="00B06333"/>
    <w:rsid w:val="00B07CAC"/>
    <w:rsid w:val="00B07E13"/>
    <w:rsid w:val="00B10080"/>
    <w:rsid w:val="00B10534"/>
    <w:rsid w:val="00B11128"/>
    <w:rsid w:val="00B11925"/>
    <w:rsid w:val="00B12A6F"/>
    <w:rsid w:val="00B1541B"/>
    <w:rsid w:val="00B16324"/>
    <w:rsid w:val="00B16801"/>
    <w:rsid w:val="00B16F03"/>
    <w:rsid w:val="00B20EB8"/>
    <w:rsid w:val="00B214A4"/>
    <w:rsid w:val="00B23EF1"/>
    <w:rsid w:val="00B25374"/>
    <w:rsid w:val="00B30FDB"/>
    <w:rsid w:val="00B311F0"/>
    <w:rsid w:val="00B34B14"/>
    <w:rsid w:val="00B4294C"/>
    <w:rsid w:val="00B50A0E"/>
    <w:rsid w:val="00B5157F"/>
    <w:rsid w:val="00B51DCA"/>
    <w:rsid w:val="00B521DD"/>
    <w:rsid w:val="00B53D7E"/>
    <w:rsid w:val="00B54CD4"/>
    <w:rsid w:val="00B550DF"/>
    <w:rsid w:val="00B55551"/>
    <w:rsid w:val="00B57FB1"/>
    <w:rsid w:val="00B607BE"/>
    <w:rsid w:val="00B60D66"/>
    <w:rsid w:val="00B61BD6"/>
    <w:rsid w:val="00B62FE1"/>
    <w:rsid w:val="00B63A7A"/>
    <w:rsid w:val="00B63ACC"/>
    <w:rsid w:val="00B64723"/>
    <w:rsid w:val="00B65635"/>
    <w:rsid w:val="00B659A4"/>
    <w:rsid w:val="00B667E8"/>
    <w:rsid w:val="00B701A4"/>
    <w:rsid w:val="00B7097A"/>
    <w:rsid w:val="00B71522"/>
    <w:rsid w:val="00B740DA"/>
    <w:rsid w:val="00B802A2"/>
    <w:rsid w:val="00B82649"/>
    <w:rsid w:val="00B82AB7"/>
    <w:rsid w:val="00B84B8B"/>
    <w:rsid w:val="00B85164"/>
    <w:rsid w:val="00B854AA"/>
    <w:rsid w:val="00B8557C"/>
    <w:rsid w:val="00B86A21"/>
    <w:rsid w:val="00B87690"/>
    <w:rsid w:val="00B9118C"/>
    <w:rsid w:val="00B91F67"/>
    <w:rsid w:val="00B92A2B"/>
    <w:rsid w:val="00B93065"/>
    <w:rsid w:val="00B9512B"/>
    <w:rsid w:val="00BA14AF"/>
    <w:rsid w:val="00BA20CA"/>
    <w:rsid w:val="00BA2AE0"/>
    <w:rsid w:val="00BA3429"/>
    <w:rsid w:val="00BA5457"/>
    <w:rsid w:val="00BB0AAD"/>
    <w:rsid w:val="00BB3BC0"/>
    <w:rsid w:val="00BB457C"/>
    <w:rsid w:val="00BB5A08"/>
    <w:rsid w:val="00BB6CE3"/>
    <w:rsid w:val="00BC04CC"/>
    <w:rsid w:val="00BC1347"/>
    <w:rsid w:val="00BC4D89"/>
    <w:rsid w:val="00BC61A0"/>
    <w:rsid w:val="00BC6E71"/>
    <w:rsid w:val="00BC791B"/>
    <w:rsid w:val="00BD2069"/>
    <w:rsid w:val="00BD26AF"/>
    <w:rsid w:val="00BD3466"/>
    <w:rsid w:val="00BD7839"/>
    <w:rsid w:val="00BE506C"/>
    <w:rsid w:val="00BE6265"/>
    <w:rsid w:val="00BF0A78"/>
    <w:rsid w:val="00BF1990"/>
    <w:rsid w:val="00BF360F"/>
    <w:rsid w:val="00BF3F7D"/>
    <w:rsid w:val="00BF6107"/>
    <w:rsid w:val="00C00089"/>
    <w:rsid w:val="00C0044C"/>
    <w:rsid w:val="00C00EE0"/>
    <w:rsid w:val="00C06321"/>
    <w:rsid w:val="00C069E2"/>
    <w:rsid w:val="00C10806"/>
    <w:rsid w:val="00C1267B"/>
    <w:rsid w:val="00C16DCF"/>
    <w:rsid w:val="00C22729"/>
    <w:rsid w:val="00C22F40"/>
    <w:rsid w:val="00C23FF6"/>
    <w:rsid w:val="00C2740E"/>
    <w:rsid w:val="00C31433"/>
    <w:rsid w:val="00C34C2C"/>
    <w:rsid w:val="00C34C3A"/>
    <w:rsid w:val="00C35EE2"/>
    <w:rsid w:val="00C37154"/>
    <w:rsid w:val="00C4068C"/>
    <w:rsid w:val="00C410B9"/>
    <w:rsid w:val="00C439A4"/>
    <w:rsid w:val="00C442F9"/>
    <w:rsid w:val="00C453CC"/>
    <w:rsid w:val="00C459C2"/>
    <w:rsid w:val="00C45AB3"/>
    <w:rsid w:val="00C470D3"/>
    <w:rsid w:val="00C501D5"/>
    <w:rsid w:val="00C51D8C"/>
    <w:rsid w:val="00C52409"/>
    <w:rsid w:val="00C52735"/>
    <w:rsid w:val="00C529F8"/>
    <w:rsid w:val="00C572AE"/>
    <w:rsid w:val="00C5760D"/>
    <w:rsid w:val="00C61D45"/>
    <w:rsid w:val="00C61D77"/>
    <w:rsid w:val="00C63E48"/>
    <w:rsid w:val="00C656EF"/>
    <w:rsid w:val="00C66104"/>
    <w:rsid w:val="00C67CE2"/>
    <w:rsid w:val="00C70114"/>
    <w:rsid w:val="00C70CEB"/>
    <w:rsid w:val="00C72309"/>
    <w:rsid w:val="00C72A83"/>
    <w:rsid w:val="00C7376C"/>
    <w:rsid w:val="00C74B2A"/>
    <w:rsid w:val="00C75A81"/>
    <w:rsid w:val="00C76D7A"/>
    <w:rsid w:val="00C77CC0"/>
    <w:rsid w:val="00C81B3A"/>
    <w:rsid w:val="00C86062"/>
    <w:rsid w:val="00C86349"/>
    <w:rsid w:val="00C86549"/>
    <w:rsid w:val="00C87A69"/>
    <w:rsid w:val="00C90529"/>
    <w:rsid w:val="00C91F12"/>
    <w:rsid w:val="00C9286D"/>
    <w:rsid w:val="00C93362"/>
    <w:rsid w:val="00C941AB"/>
    <w:rsid w:val="00C94EF4"/>
    <w:rsid w:val="00C95193"/>
    <w:rsid w:val="00C952F1"/>
    <w:rsid w:val="00C9569B"/>
    <w:rsid w:val="00CA0AEB"/>
    <w:rsid w:val="00CA18A9"/>
    <w:rsid w:val="00CA19DE"/>
    <w:rsid w:val="00CA2022"/>
    <w:rsid w:val="00CA271B"/>
    <w:rsid w:val="00CA30D8"/>
    <w:rsid w:val="00CA31FC"/>
    <w:rsid w:val="00CA4800"/>
    <w:rsid w:val="00CB1362"/>
    <w:rsid w:val="00CB4C8A"/>
    <w:rsid w:val="00CB53F0"/>
    <w:rsid w:val="00CB791D"/>
    <w:rsid w:val="00CC0416"/>
    <w:rsid w:val="00CC0BD3"/>
    <w:rsid w:val="00CC2572"/>
    <w:rsid w:val="00CC3D3B"/>
    <w:rsid w:val="00CC4916"/>
    <w:rsid w:val="00CC50E9"/>
    <w:rsid w:val="00CC7336"/>
    <w:rsid w:val="00CC7769"/>
    <w:rsid w:val="00CD040C"/>
    <w:rsid w:val="00CD2AB9"/>
    <w:rsid w:val="00CD38B5"/>
    <w:rsid w:val="00CD3B32"/>
    <w:rsid w:val="00CD515F"/>
    <w:rsid w:val="00CD5768"/>
    <w:rsid w:val="00CD57DB"/>
    <w:rsid w:val="00CD66A6"/>
    <w:rsid w:val="00CD7069"/>
    <w:rsid w:val="00CD718C"/>
    <w:rsid w:val="00CD7B41"/>
    <w:rsid w:val="00CE211D"/>
    <w:rsid w:val="00CE3168"/>
    <w:rsid w:val="00CE7BDD"/>
    <w:rsid w:val="00CE7C24"/>
    <w:rsid w:val="00CF0F58"/>
    <w:rsid w:val="00CF2BEC"/>
    <w:rsid w:val="00CF3FDB"/>
    <w:rsid w:val="00CF4D1D"/>
    <w:rsid w:val="00CF58DB"/>
    <w:rsid w:val="00CF6063"/>
    <w:rsid w:val="00D03539"/>
    <w:rsid w:val="00D04A12"/>
    <w:rsid w:val="00D05E5C"/>
    <w:rsid w:val="00D07036"/>
    <w:rsid w:val="00D0745E"/>
    <w:rsid w:val="00D07FCE"/>
    <w:rsid w:val="00D10E2E"/>
    <w:rsid w:val="00D1447F"/>
    <w:rsid w:val="00D17976"/>
    <w:rsid w:val="00D21C1C"/>
    <w:rsid w:val="00D227CC"/>
    <w:rsid w:val="00D2460C"/>
    <w:rsid w:val="00D2652E"/>
    <w:rsid w:val="00D265E8"/>
    <w:rsid w:val="00D26853"/>
    <w:rsid w:val="00D310CE"/>
    <w:rsid w:val="00D31857"/>
    <w:rsid w:val="00D32124"/>
    <w:rsid w:val="00D33B41"/>
    <w:rsid w:val="00D3474B"/>
    <w:rsid w:val="00D367C4"/>
    <w:rsid w:val="00D37606"/>
    <w:rsid w:val="00D411A9"/>
    <w:rsid w:val="00D43F45"/>
    <w:rsid w:val="00D44418"/>
    <w:rsid w:val="00D44AC6"/>
    <w:rsid w:val="00D45123"/>
    <w:rsid w:val="00D4766E"/>
    <w:rsid w:val="00D47670"/>
    <w:rsid w:val="00D47F38"/>
    <w:rsid w:val="00D546A8"/>
    <w:rsid w:val="00D56D7E"/>
    <w:rsid w:val="00D607C6"/>
    <w:rsid w:val="00D61016"/>
    <w:rsid w:val="00D66976"/>
    <w:rsid w:val="00D67CD8"/>
    <w:rsid w:val="00D753F7"/>
    <w:rsid w:val="00D77889"/>
    <w:rsid w:val="00D8047D"/>
    <w:rsid w:val="00D80847"/>
    <w:rsid w:val="00D821AE"/>
    <w:rsid w:val="00D8321B"/>
    <w:rsid w:val="00D83771"/>
    <w:rsid w:val="00D91B8B"/>
    <w:rsid w:val="00D941B1"/>
    <w:rsid w:val="00DA0B2E"/>
    <w:rsid w:val="00DA0F6E"/>
    <w:rsid w:val="00DA1913"/>
    <w:rsid w:val="00DA3174"/>
    <w:rsid w:val="00DA5571"/>
    <w:rsid w:val="00DA59AC"/>
    <w:rsid w:val="00DA63DA"/>
    <w:rsid w:val="00DA6EC1"/>
    <w:rsid w:val="00DB1CD0"/>
    <w:rsid w:val="00DB2951"/>
    <w:rsid w:val="00DB2AE8"/>
    <w:rsid w:val="00DB35D1"/>
    <w:rsid w:val="00DB642B"/>
    <w:rsid w:val="00DC4CDC"/>
    <w:rsid w:val="00DC6CF5"/>
    <w:rsid w:val="00DD0777"/>
    <w:rsid w:val="00DD0DDF"/>
    <w:rsid w:val="00DD69DA"/>
    <w:rsid w:val="00DD6C1B"/>
    <w:rsid w:val="00DE1BAF"/>
    <w:rsid w:val="00DE49FF"/>
    <w:rsid w:val="00DE5CEC"/>
    <w:rsid w:val="00DE60C0"/>
    <w:rsid w:val="00DE6EB3"/>
    <w:rsid w:val="00DE6F1C"/>
    <w:rsid w:val="00DE7C6E"/>
    <w:rsid w:val="00DF1289"/>
    <w:rsid w:val="00DF2B7B"/>
    <w:rsid w:val="00DF7EE7"/>
    <w:rsid w:val="00E02BF8"/>
    <w:rsid w:val="00E02C81"/>
    <w:rsid w:val="00E05575"/>
    <w:rsid w:val="00E063C0"/>
    <w:rsid w:val="00E11334"/>
    <w:rsid w:val="00E142B9"/>
    <w:rsid w:val="00E16194"/>
    <w:rsid w:val="00E163B8"/>
    <w:rsid w:val="00E179E9"/>
    <w:rsid w:val="00E17F3A"/>
    <w:rsid w:val="00E2156E"/>
    <w:rsid w:val="00E2445C"/>
    <w:rsid w:val="00E25095"/>
    <w:rsid w:val="00E25830"/>
    <w:rsid w:val="00E26FC3"/>
    <w:rsid w:val="00E310E2"/>
    <w:rsid w:val="00E323DE"/>
    <w:rsid w:val="00E32CE9"/>
    <w:rsid w:val="00E35788"/>
    <w:rsid w:val="00E357E2"/>
    <w:rsid w:val="00E362AF"/>
    <w:rsid w:val="00E37D05"/>
    <w:rsid w:val="00E45528"/>
    <w:rsid w:val="00E50776"/>
    <w:rsid w:val="00E525C8"/>
    <w:rsid w:val="00E5318A"/>
    <w:rsid w:val="00E573DB"/>
    <w:rsid w:val="00E60277"/>
    <w:rsid w:val="00E61B48"/>
    <w:rsid w:val="00E65408"/>
    <w:rsid w:val="00E6586A"/>
    <w:rsid w:val="00E66A5A"/>
    <w:rsid w:val="00E7061B"/>
    <w:rsid w:val="00E70D35"/>
    <w:rsid w:val="00E72BEF"/>
    <w:rsid w:val="00E7488D"/>
    <w:rsid w:val="00E74977"/>
    <w:rsid w:val="00E75779"/>
    <w:rsid w:val="00E76E7B"/>
    <w:rsid w:val="00E776FD"/>
    <w:rsid w:val="00E77E2A"/>
    <w:rsid w:val="00E812FF"/>
    <w:rsid w:val="00E825FD"/>
    <w:rsid w:val="00E8373B"/>
    <w:rsid w:val="00E845D3"/>
    <w:rsid w:val="00E866FB"/>
    <w:rsid w:val="00E877B8"/>
    <w:rsid w:val="00E87DF4"/>
    <w:rsid w:val="00E9009F"/>
    <w:rsid w:val="00E901FF"/>
    <w:rsid w:val="00E902E5"/>
    <w:rsid w:val="00E94AD4"/>
    <w:rsid w:val="00E94CE4"/>
    <w:rsid w:val="00E97DB4"/>
    <w:rsid w:val="00EA1E67"/>
    <w:rsid w:val="00EA2031"/>
    <w:rsid w:val="00EA31A9"/>
    <w:rsid w:val="00EA4330"/>
    <w:rsid w:val="00EA619C"/>
    <w:rsid w:val="00EB0A65"/>
    <w:rsid w:val="00EB161C"/>
    <w:rsid w:val="00EB2378"/>
    <w:rsid w:val="00EB4486"/>
    <w:rsid w:val="00EB59EE"/>
    <w:rsid w:val="00EB7EA3"/>
    <w:rsid w:val="00EC0973"/>
    <w:rsid w:val="00EC0C11"/>
    <w:rsid w:val="00EC136C"/>
    <w:rsid w:val="00EC26D0"/>
    <w:rsid w:val="00EC2E18"/>
    <w:rsid w:val="00EC2EF3"/>
    <w:rsid w:val="00EC3AFA"/>
    <w:rsid w:val="00EC6C05"/>
    <w:rsid w:val="00EC7160"/>
    <w:rsid w:val="00EC75EC"/>
    <w:rsid w:val="00ED1C64"/>
    <w:rsid w:val="00ED3C83"/>
    <w:rsid w:val="00ED657D"/>
    <w:rsid w:val="00ED78FD"/>
    <w:rsid w:val="00ED7A0F"/>
    <w:rsid w:val="00EE4244"/>
    <w:rsid w:val="00EE4C39"/>
    <w:rsid w:val="00EE4EC9"/>
    <w:rsid w:val="00EE5960"/>
    <w:rsid w:val="00EE6AD8"/>
    <w:rsid w:val="00EE6E57"/>
    <w:rsid w:val="00EE7A88"/>
    <w:rsid w:val="00EF1EB3"/>
    <w:rsid w:val="00EF355B"/>
    <w:rsid w:val="00EF4CCB"/>
    <w:rsid w:val="00EF6524"/>
    <w:rsid w:val="00EF7250"/>
    <w:rsid w:val="00EF7693"/>
    <w:rsid w:val="00EF7B54"/>
    <w:rsid w:val="00F0325F"/>
    <w:rsid w:val="00F044F4"/>
    <w:rsid w:val="00F04B1B"/>
    <w:rsid w:val="00F04F94"/>
    <w:rsid w:val="00F05BAE"/>
    <w:rsid w:val="00F0612B"/>
    <w:rsid w:val="00F073E2"/>
    <w:rsid w:val="00F12827"/>
    <w:rsid w:val="00F144E4"/>
    <w:rsid w:val="00F1575A"/>
    <w:rsid w:val="00F218CA"/>
    <w:rsid w:val="00F21A06"/>
    <w:rsid w:val="00F2492C"/>
    <w:rsid w:val="00F25BEC"/>
    <w:rsid w:val="00F25D04"/>
    <w:rsid w:val="00F2641B"/>
    <w:rsid w:val="00F26494"/>
    <w:rsid w:val="00F271E4"/>
    <w:rsid w:val="00F31214"/>
    <w:rsid w:val="00F313D4"/>
    <w:rsid w:val="00F318FB"/>
    <w:rsid w:val="00F333CF"/>
    <w:rsid w:val="00F34EB5"/>
    <w:rsid w:val="00F359C8"/>
    <w:rsid w:val="00F403FE"/>
    <w:rsid w:val="00F42176"/>
    <w:rsid w:val="00F4277B"/>
    <w:rsid w:val="00F44046"/>
    <w:rsid w:val="00F4519F"/>
    <w:rsid w:val="00F46523"/>
    <w:rsid w:val="00F476CA"/>
    <w:rsid w:val="00F507EE"/>
    <w:rsid w:val="00F5103E"/>
    <w:rsid w:val="00F51C3D"/>
    <w:rsid w:val="00F541B5"/>
    <w:rsid w:val="00F60458"/>
    <w:rsid w:val="00F62A18"/>
    <w:rsid w:val="00F63F6C"/>
    <w:rsid w:val="00F64656"/>
    <w:rsid w:val="00F647A3"/>
    <w:rsid w:val="00F6799A"/>
    <w:rsid w:val="00F70874"/>
    <w:rsid w:val="00F7151B"/>
    <w:rsid w:val="00F7483A"/>
    <w:rsid w:val="00F755E8"/>
    <w:rsid w:val="00F7573A"/>
    <w:rsid w:val="00F757FC"/>
    <w:rsid w:val="00F75D9B"/>
    <w:rsid w:val="00F77FCD"/>
    <w:rsid w:val="00F826FC"/>
    <w:rsid w:val="00F8362B"/>
    <w:rsid w:val="00F8471B"/>
    <w:rsid w:val="00F8516E"/>
    <w:rsid w:val="00F853C9"/>
    <w:rsid w:val="00F863FB"/>
    <w:rsid w:val="00F92BBA"/>
    <w:rsid w:val="00F962E0"/>
    <w:rsid w:val="00F97176"/>
    <w:rsid w:val="00FA12BD"/>
    <w:rsid w:val="00FA14C1"/>
    <w:rsid w:val="00FA2A49"/>
    <w:rsid w:val="00FA488C"/>
    <w:rsid w:val="00FA67BC"/>
    <w:rsid w:val="00FA6999"/>
    <w:rsid w:val="00FA6F0B"/>
    <w:rsid w:val="00FB35B1"/>
    <w:rsid w:val="00FB45BA"/>
    <w:rsid w:val="00FB56E2"/>
    <w:rsid w:val="00FC1444"/>
    <w:rsid w:val="00FC14E8"/>
    <w:rsid w:val="00FC2111"/>
    <w:rsid w:val="00FC3138"/>
    <w:rsid w:val="00FC3E02"/>
    <w:rsid w:val="00FC3E39"/>
    <w:rsid w:val="00FC3EFF"/>
    <w:rsid w:val="00FC4B7B"/>
    <w:rsid w:val="00FC4D70"/>
    <w:rsid w:val="00FC5ECB"/>
    <w:rsid w:val="00FD2B9C"/>
    <w:rsid w:val="00FD37D5"/>
    <w:rsid w:val="00FD4678"/>
    <w:rsid w:val="00FD5CCB"/>
    <w:rsid w:val="00FD6C6B"/>
    <w:rsid w:val="00FE08D5"/>
    <w:rsid w:val="00FE2AA6"/>
    <w:rsid w:val="00FE381D"/>
    <w:rsid w:val="00FE5A63"/>
    <w:rsid w:val="00FE726D"/>
    <w:rsid w:val="00FF0541"/>
    <w:rsid w:val="00FF1E4C"/>
    <w:rsid w:val="00FF3A7D"/>
    <w:rsid w:val="00FF40B8"/>
    <w:rsid w:val="00FF7B53"/>
    <w:rsid w:val="00FF7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pf0">
    <w:name w:val="pf0"/>
    <w:basedOn w:val="prastasis"/>
    <w:rsid w:val="009204D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9">
    <w:name w:val="Table Grid9"/>
    <w:basedOn w:val="prastojilentel"/>
    <w:next w:val="Lentelstinklelis"/>
    <w:uiPriority w:val="99"/>
    <w:rsid w:val="00382EC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uiPriority w:val="99"/>
    <w:rsid w:val="002C3EEF"/>
    <w:pPr>
      <w:spacing w:before="120" w:after="0" w:line="300" w:lineRule="auto"/>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176">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61290804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01197409">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41948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64793637">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07951220">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42501848">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4165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Props1.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2.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4.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25969</Words>
  <Characters>14803</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cp:revision>
  <dcterms:created xsi:type="dcterms:W3CDTF">2025-07-31T09:43:00Z</dcterms:created>
  <dcterms:modified xsi:type="dcterms:W3CDTF">2025-07-31T09:43:00Z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