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E2CF6" w14:textId="77777777" w:rsidR="004A2B79" w:rsidRPr="001F6FFC" w:rsidRDefault="00A5190B" w:rsidP="004A2B79">
      <w:pPr>
        <w:overflowPunct w:val="0"/>
        <w:autoSpaceDE w:val="0"/>
        <w:autoSpaceDN w:val="0"/>
        <w:adjustRightInd w:val="0"/>
        <w:spacing w:after="0" w:line="240" w:lineRule="auto"/>
        <w:jc w:val="both"/>
        <w:textAlignment w:val="baseline"/>
        <w:rPr>
          <w:rFonts w:cs="Times New Roman"/>
          <w:szCs w:val="24"/>
          <w:lang w:eastAsia="zh-CN"/>
        </w:rPr>
      </w:pPr>
      <w:r w:rsidRPr="00776D6E">
        <w:rPr>
          <w:rFonts w:cs="Times New Roman"/>
          <w:szCs w:val="24"/>
          <w:lang w:eastAsia="zh-CN"/>
        </w:rPr>
        <w:t xml:space="preserve">                   </w:t>
      </w:r>
      <w:r w:rsidRPr="00776D6E">
        <w:rPr>
          <w:rFonts w:cs="Times New Roman"/>
          <w:szCs w:val="24"/>
          <w:lang w:eastAsia="zh-CN"/>
        </w:rPr>
        <w:tab/>
      </w:r>
      <w:r w:rsidRPr="00776D6E">
        <w:rPr>
          <w:rFonts w:cs="Times New Roman"/>
          <w:szCs w:val="24"/>
          <w:lang w:eastAsia="zh-CN"/>
        </w:rPr>
        <w:tab/>
      </w:r>
      <w:r w:rsidRPr="00776D6E">
        <w:rPr>
          <w:rFonts w:cs="Times New Roman"/>
          <w:szCs w:val="24"/>
          <w:lang w:eastAsia="zh-CN"/>
        </w:rPr>
        <w:tab/>
      </w:r>
      <w:r>
        <w:rPr>
          <w:rFonts w:cs="Times New Roman"/>
          <w:szCs w:val="24"/>
          <w:lang w:eastAsia="zh-CN"/>
        </w:rPr>
        <w:t xml:space="preserve">             </w:t>
      </w:r>
      <w:r w:rsidR="001F4BF9">
        <w:rPr>
          <w:rFonts w:cs="Times New Roman"/>
          <w:szCs w:val="24"/>
          <w:lang w:eastAsia="zh-CN"/>
        </w:rPr>
        <w:tab/>
      </w:r>
      <w:r w:rsidR="004A2B79" w:rsidRPr="001F6FFC">
        <w:rPr>
          <w:rFonts w:cs="Times New Roman"/>
          <w:szCs w:val="24"/>
          <w:lang w:eastAsia="zh-CN"/>
        </w:rPr>
        <w:t>PATVIRTINTA</w:t>
      </w:r>
    </w:p>
    <w:p w14:paraId="74EFC257" w14:textId="77777777" w:rsidR="004A2B79" w:rsidRPr="001F6FFC" w:rsidRDefault="004A2B79" w:rsidP="004A2B79">
      <w:pPr>
        <w:overflowPunct w:val="0"/>
        <w:autoSpaceDE w:val="0"/>
        <w:autoSpaceDN w:val="0"/>
        <w:adjustRightInd w:val="0"/>
        <w:spacing w:after="0" w:line="240" w:lineRule="auto"/>
        <w:ind w:left="3888" w:firstLine="1296"/>
        <w:jc w:val="both"/>
        <w:textAlignment w:val="baseline"/>
        <w:rPr>
          <w:rFonts w:cs="Times New Roman"/>
          <w:szCs w:val="24"/>
          <w:lang w:eastAsia="zh-CN"/>
        </w:rPr>
      </w:pPr>
      <w:r w:rsidRPr="001F6FFC">
        <w:rPr>
          <w:rFonts w:cs="Times New Roman"/>
          <w:szCs w:val="24"/>
          <w:lang w:eastAsia="zh-CN"/>
        </w:rPr>
        <w:t>Kėdainių rajono savivaldybės administracijos</w:t>
      </w:r>
    </w:p>
    <w:p w14:paraId="2CFF6FCE" w14:textId="77777777" w:rsidR="004A2B79" w:rsidRPr="001F6FFC" w:rsidRDefault="004A2B79" w:rsidP="004A2B79">
      <w:pPr>
        <w:overflowPunct w:val="0"/>
        <w:autoSpaceDE w:val="0"/>
        <w:autoSpaceDN w:val="0"/>
        <w:adjustRightInd w:val="0"/>
        <w:spacing w:after="0" w:line="240" w:lineRule="auto"/>
        <w:ind w:left="3888" w:firstLine="1296"/>
        <w:jc w:val="both"/>
        <w:textAlignment w:val="baseline"/>
        <w:rPr>
          <w:rFonts w:cs="Times New Roman"/>
          <w:szCs w:val="24"/>
          <w:lang w:eastAsia="zh-CN"/>
        </w:rPr>
      </w:pPr>
      <w:r w:rsidRPr="001F6FFC">
        <w:rPr>
          <w:rFonts w:cs="Times New Roman"/>
          <w:szCs w:val="24"/>
          <w:lang w:eastAsia="zh-CN"/>
        </w:rPr>
        <w:t>Prekių ir paslaugų viešųjų pirkimų komisijos</w:t>
      </w:r>
    </w:p>
    <w:p w14:paraId="5E70F066" w14:textId="7334B7A7" w:rsidR="004A2B79" w:rsidRPr="001F6FFC" w:rsidRDefault="004A2B79" w:rsidP="004A2B79">
      <w:pPr>
        <w:overflowPunct w:val="0"/>
        <w:autoSpaceDE w:val="0"/>
        <w:autoSpaceDN w:val="0"/>
        <w:adjustRightInd w:val="0"/>
        <w:spacing w:after="0" w:line="240" w:lineRule="auto"/>
        <w:ind w:left="3888" w:firstLine="1296"/>
        <w:jc w:val="both"/>
        <w:textAlignment w:val="baseline"/>
        <w:rPr>
          <w:rFonts w:cs="Times New Roman"/>
          <w:szCs w:val="24"/>
          <w:lang w:eastAsia="zh-CN"/>
        </w:rPr>
      </w:pPr>
      <w:r w:rsidRPr="001F6FFC">
        <w:rPr>
          <w:rFonts w:cs="Times New Roman"/>
          <w:szCs w:val="24"/>
          <w:lang w:eastAsia="zh-CN"/>
        </w:rPr>
        <w:t xml:space="preserve">2024 m.  </w:t>
      </w:r>
      <w:r w:rsidR="00D5367F">
        <w:rPr>
          <w:rFonts w:cs="Times New Roman"/>
          <w:szCs w:val="24"/>
          <w:lang w:eastAsia="zh-CN"/>
        </w:rPr>
        <w:t>gruodžio</w:t>
      </w:r>
      <w:r>
        <w:rPr>
          <w:rFonts w:cs="Times New Roman"/>
          <w:szCs w:val="24"/>
          <w:lang w:eastAsia="zh-CN"/>
        </w:rPr>
        <w:t xml:space="preserve"> </w:t>
      </w:r>
      <w:r w:rsidR="007D6B87">
        <w:rPr>
          <w:rFonts w:cs="Times New Roman"/>
          <w:szCs w:val="24"/>
          <w:lang w:eastAsia="zh-CN"/>
        </w:rPr>
        <w:t>1</w:t>
      </w:r>
      <w:r w:rsidR="00166D60">
        <w:rPr>
          <w:rFonts w:cs="Times New Roman"/>
          <w:szCs w:val="24"/>
          <w:lang w:eastAsia="zh-CN"/>
        </w:rPr>
        <w:t>2</w:t>
      </w:r>
      <w:r w:rsidRPr="001F6FFC">
        <w:rPr>
          <w:rFonts w:cs="Times New Roman"/>
          <w:szCs w:val="24"/>
          <w:lang w:eastAsia="zh-CN"/>
        </w:rPr>
        <w:t xml:space="preserve"> d. </w:t>
      </w:r>
    </w:p>
    <w:p w14:paraId="2DC36C98" w14:textId="0A65B28F" w:rsidR="004A2B79" w:rsidRPr="001F6FFC" w:rsidRDefault="004A2B79" w:rsidP="004A2B79">
      <w:pPr>
        <w:overflowPunct w:val="0"/>
        <w:autoSpaceDE w:val="0"/>
        <w:autoSpaceDN w:val="0"/>
        <w:adjustRightInd w:val="0"/>
        <w:spacing w:after="0" w:line="240" w:lineRule="auto"/>
        <w:ind w:left="3888" w:firstLine="1296"/>
        <w:jc w:val="both"/>
        <w:textAlignment w:val="baseline"/>
        <w:rPr>
          <w:rFonts w:cs="Times New Roman"/>
          <w:szCs w:val="24"/>
          <w:lang w:eastAsia="zh-CN"/>
        </w:rPr>
      </w:pPr>
      <w:r w:rsidRPr="001F6FFC">
        <w:rPr>
          <w:rFonts w:cs="Times New Roman"/>
          <w:szCs w:val="24"/>
          <w:lang w:eastAsia="zh-CN"/>
        </w:rPr>
        <w:t>protokolu Nr. VPN(C)-</w:t>
      </w:r>
      <w:r w:rsidR="0090160E">
        <w:rPr>
          <w:rFonts w:cs="Times New Roman"/>
          <w:szCs w:val="24"/>
          <w:lang w:eastAsia="zh-CN"/>
        </w:rPr>
        <w:t>550</w:t>
      </w:r>
    </w:p>
    <w:p w14:paraId="63AADD2A" w14:textId="3D29E081" w:rsidR="00A5190B" w:rsidRPr="00E34CD8" w:rsidRDefault="00A5190B" w:rsidP="004A2B79">
      <w:pPr>
        <w:overflowPunct w:val="0"/>
        <w:autoSpaceDE w:val="0"/>
        <w:autoSpaceDN w:val="0"/>
        <w:adjustRightInd w:val="0"/>
        <w:spacing w:after="0" w:line="240" w:lineRule="auto"/>
        <w:jc w:val="both"/>
        <w:textAlignment w:val="baseline"/>
        <w:rPr>
          <w:rFonts w:cs="Times New Roman"/>
          <w:szCs w:val="24"/>
          <w:lang w:eastAsia="zh-CN"/>
        </w:rPr>
      </w:pPr>
    </w:p>
    <w:p w14:paraId="2CF3730B" w14:textId="77777777" w:rsidR="00A5190B" w:rsidRPr="00776D6E" w:rsidRDefault="00A5190B" w:rsidP="006A3DBB">
      <w:pPr>
        <w:overflowPunct w:val="0"/>
        <w:autoSpaceDE w:val="0"/>
        <w:autoSpaceDN w:val="0"/>
        <w:adjustRightInd w:val="0"/>
        <w:spacing w:after="0" w:line="240" w:lineRule="auto"/>
        <w:jc w:val="both"/>
        <w:textAlignment w:val="baseline"/>
        <w:rPr>
          <w:rFonts w:cs="Times New Roman"/>
          <w:b/>
          <w:szCs w:val="24"/>
        </w:rPr>
      </w:pPr>
    </w:p>
    <w:p w14:paraId="12913E39" w14:textId="77777777" w:rsidR="00A5190B" w:rsidRPr="00776D6E" w:rsidRDefault="00A5190B" w:rsidP="006A3DBB">
      <w:pPr>
        <w:spacing w:after="0" w:line="240" w:lineRule="auto"/>
        <w:jc w:val="center"/>
        <w:rPr>
          <w:rFonts w:cs="Times New Roman"/>
          <w:b/>
          <w:bCs/>
          <w:szCs w:val="24"/>
        </w:rPr>
      </w:pPr>
    </w:p>
    <w:p w14:paraId="03C05D48" w14:textId="77777777" w:rsidR="0064757C" w:rsidRPr="0064757C" w:rsidRDefault="0064757C" w:rsidP="0064757C">
      <w:pPr>
        <w:spacing w:after="0" w:line="240" w:lineRule="auto"/>
        <w:jc w:val="center"/>
        <w:rPr>
          <w:rFonts w:cs="Times New Roman"/>
          <w:b/>
          <w:caps/>
          <w:szCs w:val="24"/>
        </w:rPr>
      </w:pPr>
      <w:r w:rsidRPr="0064757C">
        <w:rPr>
          <w:rFonts w:cs="Times New Roman"/>
          <w:b/>
          <w:caps/>
          <w:szCs w:val="24"/>
        </w:rPr>
        <w:t>Mokėjimo pranešimų už komunalinių atliekų surinkimą ir tvarkymą spausdinimo, vokavimo ir išsiuntimo paslaugos</w:t>
      </w:r>
    </w:p>
    <w:p w14:paraId="70E82C69" w14:textId="2FE45671" w:rsidR="003418A5" w:rsidRDefault="003418A5" w:rsidP="006A3DBB">
      <w:pPr>
        <w:spacing w:after="0" w:line="240" w:lineRule="auto"/>
        <w:jc w:val="center"/>
        <w:rPr>
          <w:rFonts w:cs="Times New Roman"/>
          <w:b/>
          <w:szCs w:val="24"/>
        </w:rPr>
      </w:pPr>
      <w:r w:rsidRPr="003418A5">
        <w:rPr>
          <w:rFonts w:cs="Times New Roman"/>
          <w:b/>
          <w:szCs w:val="24"/>
        </w:rPr>
        <w:t xml:space="preserve"> </w:t>
      </w:r>
    </w:p>
    <w:p w14:paraId="7408CCE6" w14:textId="77777777" w:rsidR="00DC00B6" w:rsidRDefault="00DC00B6" w:rsidP="006A3DBB">
      <w:pPr>
        <w:spacing w:after="0" w:line="240" w:lineRule="auto"/>
        <w:jc w:val="center"/>
        <w:rPr>
          <w:rFonts w:cs="Times New Roman"/>
          <w:b/>
          <w:szCs w:val="24"/>
        </w:rPr>
      </w:pPr>
    </w:p>
    <w:p w14:paraId="29399779" w14:textId="6BBE0669" w:rsidR="00A5190B" w:rsidRPr="00776D6E" w:rsidRDefault="00A5190B" w:rsidP="006A3DBB">
      <w:pPr>
        <w:spacing w:after="0" w:line="240" w:lineRule="auto"/>
        <w:jc w:val="center"/>
        <w:rPr>
          <w:rFonts w:cs="Times New Roman"/>
          <w:b/>
          <w:szCs w:val="24"/>
        </w:rPr>
      </w:pPr>
      <w:r w:rsidRPr="00776D6E">
        <w:rPr>
          <w:rFonts w:cs="Times New Roman"/>
          <w:b/>
          <w:szCs w:val="24"/>
        </w:rPr>
        <w:t>SUPAPRASTINTAS ATVIRAS KONKURSAS</w:t>
      </w:r>
    </w:p>
    <w:p w14:paraId="2174C677" w14:textId="77777777" w:rsidR="00A5190B" w:rsidRPr="00776D6E" w:rsidRDefault="00A5190B" w:rsidP="006A3DBB">
      <w:pPr>
        <w:spacing w:after="0" w:line="240" w:lineRule="auto"/>
        <w:jc w:val="center"/>
        <w:rPr>
          <w:rFonts w:cs="Times New Roman"/>
          <w:b/>
          <w:szCs w:val="24"/>
        </w:rPr>
      </w:pPr>
    </w:p>
    <w:p w14:paraId="17EE7DFA" w14:textId="77777777" w:rsidR="00A5190B" w:rsidRPr="00776D6E" w:rsidRDefault="00A5190B" w:rsidP="006A3DBB">
      <w:pPr>
        <w:spacing w:after="0" w:line="240" w:lineRule="auto"/>
        <w:jc w:val="center"/>
        <w:rPr>
          <w:rFonts w:cs="Times New Roman"/>
          <w:b/>
          <w:szCs w:val="24"/>
        </w:rPr>
      </w:pPr>
    </w:p>
    <w:p w14:paraId="3363A2E2"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TURINYS</w:t>
      </w:r>
    </w:p>
    <w:p w14:paraId="106C8162" w14:textId="77777777" w:rsidR="00A5190B" w:rsidRPr="00776D6E" w:rsidRDefault="00A5190B" w:rsidP="006A3DBB">
      <w:pPr>
        <w:spacing w:after="0" w:line="240" w:lineRule="auto"/>
        <w:jc w:val="center"/>
        <w:rPr>
          <w:rFonts w:cs="Times New Roman"/>
          <w:szCs w:val="24"/>
        </w:rPr>
      </w:pPr>
    </w:p>
    <w:tbl>
      <w:tblPr>
        <w:tblW w:w="9855" w:type="dxa"/>
        <w:tblLayout w:type="fixed"/>
        <w:tblLook w:val="04A0" w:firstRow="1" w:lastRow="0" w:firstColumn="1" w:lastColumn="0" w:noHBand="0" w:noVBand="1"/>
      </w:tblPr>
      <w:tblGrid>
        <w:gridCol w:w="863"/>
        <w:gridCol w:w="8992"/>
      </w:tblGrid>
      <w:tr w:rsidR="00A5190B" w:rsidRPr="00776D6E" w14:paraId="3712207F" w14:textId="77777777" w:rsidTr="001040C9">
        <w:tc>
          <w:tcPr>
            <w:tcW w:w="863" w:type="dxa"/>
            <w:hideMark/>
          </w:tcPr>
          <w:p w14:paraId="2DAC58CE"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I.</w:t>
            </w:r>
          </w:p>
        </w:tc>
        <w:tc>
          <w:tcPr>
            <w:tcW w:w="8992" w:type="dxa"/>
            <w:hideMark/>
          </w:tcPr>
          <w:p w14:paraId="47D7A643"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BENDROSIOS NUOSTATOS</w:t>
            </w:r>
          </w:p>
        </w:tc>
      </w:tr>
      <w:tr w:rsidR="00A5190B" w:rsidRPr="00776D6E" w14:paraId="1A4C36A6" w14:textId="77777777" w:rsidTr="001040C9">
        <w:tc>
          <w:tcPr>
            <w:tcW w:w="863" w:type="dxa"/>
            <w:hideMark/>
          </w:tcPr>
          <w:p w14:paraId="4D757EE7"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II.</w:t>
            </w:r>
          </w:p>
        </w:tc>
        <w:tc>
          <w:tcPr>
            <w:tcW w:w="8992" w:type="dxa"/>
            <w:hideMark/>
          </w:tcPr>
          <w:p w14:paraId="2F924ACC"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PIRKIMO OBJEKTAS</w:t>
            </w:r>
          </w:p>
        </w:tc>
      </w:tr>
      <w:tr w:rsidR="00A5190B" w:rsidRPr="00776D6E" w14:paraId="18242A70" w14:textId="77777777" w:rsidTr="001040C9">
        <w:tc>
          <w:tcPr>
            <w:tcW w:w="863" w:type="dxa"/>
            <w:hideMark/>
          </w:tcPr>
          <w:p w14:paraId="78D93D2B"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III.</w:t>
            </w:r>
          </w:p>
        </w:tc>
        <w:tc>
          <w:tcPr>
            <w:tcW w:w="8992" w:type="dxa"/>
            <w:hideMark/>
          </w:tcPr>
          <w:p w14:paraId="410C83AC" w14:textId="5972386B" w:rsidR="00A5190B" w:rsidRPr="00DE1599" w:rsidRDefault="00DE1599" w:rsidP="006A3DBB">
            <w:pPr>
              <w:snapToGrid w:val="0"/>
              <w:spacing w:after="0" w:line="240" w:lineRule="auto"/>
              <w:jc w:val="both"/>
              <w:rPr>
                <w:rFonts w:cs="Times New Roman"/>
                <w:bCs/>
                <w:szCs w:val="24"/>
              </w:rPr>
            </w:pPr>
            <w:r w:rsidRPr="00DE1599">
              <w:rPr>
                <w:bCs/>
                <w:szCs w:val="24"/>
              </w:rPr>
              <w:t>TIEKĖJŲ PAŠALINIMO PAGRINDAI</w:t>
            </w:r>
            <w:r w:rsidRPr="00DE1599">
              <w:rPr>
                <w:bCs/>
                <w:caps/>
                <w:szCs w:val="24"/>
              </w:rPr>
              <w:t>,</w:t>
            </w:r>
            <w:r w:rsidR="002338AF">
              <w:rPr>
                <w:bCs/>
                <w:caps/>
                <w:szCs w:val="24"/>
              </w:rPr>
              <w:t xml:space="preserve"> </w:t>
            </w:r>
            <w:r w:rsidRPr="00DE1599">
              <w:rPr>
                <w:bCs/>
                <w:caps/>
                <w:szCs w:val="24"/>
              </w:rPr>
              <w:t>reikalaujami aplinkos apsaugos vadybos sistemų standartai IR kvalifikacijos reikalavimai</w:t>
            </w:r>
          </w:p>
        </w:tc>
      </w:tr>
      <w:tr w:rsidR="00A5190B" w:rsidRPr="00776D6E" w14:paraId="603E4558" w14:textId="77777777" w:rsidTr="001040C9">
        <w:tc>
          <w:tcPr>
            <w:tcW w:w="863" w:type="dxa"/>
            <w:hideMark/>
          </w:tcPr>
          <w:p w14:paraId="3E7CD312"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IV.</w:t>
            </w:r>
          </w:p>
        </w:tc>
        <w:tc>
          <w:tcPr>
            <w:tcW w:w="8992" w:type="dxa"/>
            <w:hideMark/>
          </w:tcPr>
          <w:p w14:paraId="55BA1ED9"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ŪKIO SUBJEKTŲ GRUPĖS DALYVAVIMAS PIRKIMO PROCEDŪROSE</w:t>
            </w:r>
          </w:p>
        </w:tc>
      </w:tr>
      <w:tr w:rsidR="00A5190B" w:rsidRPr="00776D6E" w14:paraId="247DC4C9" w14:textId="77777777" w:rsidTr="001040C9">
        <w:tc>
          <w:tcPr>
            <w:tcW w:w="863" w:type="dxa"/>
            <w:hideMark/>
          </w:tcPr>
          <w:p w14:paraId="4FF72AFE"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V.</w:t>
            </w:r>
          </w:p>
        </w:tc>
        <w:tc>
          <w:tcPr>
            <w:tcW w:w="8992" w:type="dxa"/>
            <w:hideMark/>
          </w:tcPr>
          <w:p w14:paraId="58392CEF" w14:textId="5AF45D70" w:rsidR="00A5190B" w:rsidRPr="00DE1599" w:rsidRDefault="00DE1599" w:rsidP="00DE1599">
            <w:pPr>
              <w:spacing w:after="0" w:line="240" w:lineRule="auto"/>
              <w:rPr>
                <w:rFonts w:cs="Times New Roman"/>
                <w:bCs/>
                <w:szCs w:val="24"/>
              </w:rPr>
            </w:pPr>
            <w:r w:rsidRPr="00DE1599">
              <w:rPr>
                <w:rFonts w:cs="Times New Roman"/>
                <w:bCs/>
                <w:szCs w:val="24"/>
              </w:rPr>
              <w:t>PASIŪLYMŲ RENGIMAS, PATEIKIMAS IR KEITIMAS</w:t>
            </w:r>
          </w:p>
        </w:tc>
      </w:tr>
      <w:tr w:rsidR="00A5190B" w:rsidRPr="00776D6E" w14:paraId="3ACA3E6F" w14:textId="77777777" w:rsidTr="001040C9">
        <w:tc>
          <w:tcPr>
            <w:tcW w:w="863" w:type="dxa"/>
            <w:hideMark/>
          </w:tcPr>
          <w:p w14:paraId="07F32572"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VI.</w:t>
            </w:r>
          </w:p>
        </w:tc>
        <w:tc>
          <w:tcPr>
            <w:tcW w:w="8992" w:type="dxa"/>
            <w:hideMark/>
          </w:tcPr>
          <w:p w14:paraId="15F03266"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PASIŪLYMŲ GALIOJIMO UŽTIKRINIMAS</w:t>
            </w:r>
          </w:p>
        </w:tc>
      </w:tr>
      <w:tr w:rsidR="00A5190B" w:rsidRPr="00776D6E" w14:paraId="286A2CF1" w14:textId="77777777" w:rsidTr="001040C9">
        <w:trPr>
          <w:trHeight w:val="305"/>
        </w:trPr>
        <w:tc>
          <w:tcPr>
            <w:tcW w:w="863" w:type="dxa"/>
            <w:hideMark/>
          </w:tcPr>
          <w:p w14:paraId="7BC9F7D2"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VII.</w:t>
            </w:r>
          </w:p>
        </w:tc>
        <w:tc>
          <w:tcPr>
            <w:tcW w:w="8992" w:type="dxa"/>
            <w:hideMark/>
          </w:tcPr>
          <w:p w14:paraId="0E3528C8" w14:textId="77777777" w:rsidR="00A5190B" w:rsidRPr="00776D6E" w:rsidRDefault="00A5190B" w:rsidP="006A3DBB">
            <w:pPr>
              <w:snapToGrid w:val="0"/>
              <w:spacing w:after="0" w:line="240" w:lineRule="auto"/>
              <w:jc w:val="both"/>
              <w:rPr>
                <w:rFonts w:cs="Times New Roman"/>
                <w:szCs w:val="24"/>
              </w:rPr>
            </w:pPr>
            <w:r>
              <w:rPr>
                <w:rFonts w:cs="Times New Roman"/>
                <w:szCs w:val="24"/>
              </w:rPr>
              <w:t>PIRKIMO</w:t>
            </w:r>
            <w:r w:rsidRPr="00776D6E">
              <w:rPr>
                <w:rFonts w:cs="Times New Roman"/>
                <w:szCs w:val="24"/>
              </w:rPr>
              <w:t xml:space="preserve"> SĄLYGŲ PAAIŠKINIMAS IR PATIKSLINIMAS</w:t>
            </w:r>
          </w:p>
        </w:tc>
      </w:tr>
      <w:tr w:rsidR="00A5190B" w:rsidRPr="00776D6E" w14:paraId="6C62BCCC" w14:textId="77777777" w:rsidTr="001040C9">
        <w:tc>
          <w:tcPr>
            <w:tcW w:w="863" w:type="dxa"/>
            <w:hideMark/>
          </w:tcPr>
          <w:p w14:paraId="0C4ADA71"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VIII.</w:t>
            </w:r>
          </w:p>
        </w:tc>
        <w:tc>
          <w:tcPr>
            <w:tcW w:w="8992" w:type="dxa"/>
            <w:hideMark/>
          </w:tcPr>
          <w:p w14:paraId="2EAAE011" w14:textId="77777777" w:rsidR="00A5190B" w:rsidRPr="00776D6E" w:rsidRDefault="00A5190B" w:rsidP="006A3DBB">
            <w:pPr>
              <w:snapToGrid w:val="0"/>
              <w:spacing w:after="0" w:line="240" w:lineRule="auto"/>
              <w:rPr>
                <w:rFonts w:cs="Times New Roman"/>
                <w:szCs w:val="24"/>
              </w:rPr>
            </w:pPr>
            <w:r w:rsidRPr="00776D6E">
              <w:rPr>
                <w:rFonts w:cs="Times New Roman"/>
                <w:szCs w:val="24"/>
              </w:rPr>
              <w:t>SUSIPAŽINIMO SU PASIŪLYMAIS PROCEDŪROS</w:t>
            </w:r>
          </w:p>
        </w:tc>
      </w:tr>
      <w:tr w:rsidR="00A5190B" w:rsidRPr="00776D6E" w14:paraId="6E72909B" w14:textId="77777777" w:rsidTr="001040C9">
        <w:tc>
          <w:tcPr>
            <w:tcW w:w="863" w:type="dxa"/>
            <w:hideMark/>
          </w:tcPr>
          <w:p w14:paraId="22F1C909"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IX.</w:t>
            </w:r>
          </w:p>
        </w:tc>
        <w:tc>
          <w:tcPr>
            <w:tcW w:w="8992" w:type="dxa"/>
            <w:hideMark/>
          </w:tcPr>
          <w:p w14:paraId="30BA198A"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PASIŪLYMŲ NAGRINĖJIMAS IR PASIŪLYMŲ ATMETIMO PRIEŽASTYS</w:t>
            </w:r>
          </w:p>
        </w:tc>
      </w:tr>
      <w:tr w:rsidR="00A5190B" w:rsidRPr="00776D6E" w14:paraId="761B02E0" w14:textId="77777777" w:rsidTr="001040C9">
        <w:tc>
          <w:tcPr>
            <w:tcW w:w="863" w:type="dxa"/>
            <w:hideMark/>
          </w:tcPr>
          <w:p w14:paraId="3C228378"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X.</w:t>
            </w:r>
          </w:p>
        </w:tc>
        <w:tc>
          <w:tcPr>
            <w:tcW w:w="8992" w:type="dxa"/>
            <w:hideMark/>
          </w:tcPr>
          <w:p w14:paraId="131A617F"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PASIŪLYMŲ VERTINIMAS</w:t>
            </w:r>
          </w:p>
        </w:tc>
      </w:tr>
      <w:tr w:rsidR="00A5190B" w:rsidRPr="00776D6E" w14:paraId="402F8A51" w14:textId="77777777" w:rsidTr="00DE1599">
        <w:trPr>
          <w:trHeight w:val="335"/>
        </w:trPr>
        <w:tc>
          <w:tcPr>
            <w:tcW w:w="863" w:type="dxa"/>
            <w:hideMark/>
          </w:tcPr>
          <w:p w14:paraId="054A3EFE"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XI.</w:t>
            </w:r>
          </w:p>
        </w:tc>
        <w:tc>
          <w:tcPr>
            <w:tcW w:w="8992" w:type="dxa"/>
            <w:hideMark/>
          </w:tcPr>
          <w:p w14:paraId="0B43194A" w14:textId="77777777" w:rsidR="00DE1599" w:rsidRPr="00DE1599" w:rsidRDefault="00DE1599" w:rsidP="00DE1599">
            <w:pPr>
              <w:spacing w:after="0" w:line="240" w:lineRule="auto"/>
              <w:rPr>
                <w:rFonts w:cs="Times New Roman"/>
                <w:bCs/>
                <w:szCs w:val="24"/>
              </w:rPr>
            </w:pPr>
            <w:r w:rsidRPr="00DE1599">
              <w:rPr>
                <w:rFonts w:cs="Times New Roman"/>
                <w:bCs/>
                <w:szCs w:val="24"/>
              </w:rPr>
              <w:t>PASIŪLYMŲ EILĖ, LAIMĖTOJO NUSTATYMAS, SPRENDIMAS DĖL PIRKIMO SUTARTIES SUDARYMO</w:t>
            </w:r>
          </w:p>
          <w:p w14:paraId="0C5F543E" w14:textId="14F4B7FD" w:rsidR="00A5190B" w:rsidRPr="00776D6E" w:rsidRDefault="00A5190B" w:rsidP="006A3DBB">
            <w:pPr>
              <w:snapToGrid w:val="0"/>
              <w:spacing w:after="0" w:line="240" w:lineRule="auto"/>
              <w:jc w:val="both"/>
              <w:rPr>
                <w:rFonts w:cs="Times New Roman"/>
                <w:szCs w:val="24"/>
              </w:rPr>
            </w:pPr>
          </w:p>
        </w:tc>
      </w:tr>
      <w:tr w:rsidR="00A5190B" w:rsidRPr="00776D6E" w14:paraId="48C18C1B" w14:textId="77777777" w:rsidTr="001040C9">
        <w:tc>
          <w:tcPr>
            <w:tcW w:w="863" w:type="dxa"/>
            <w:hideMark/>
          </w:tcPr>
          <w:p w14:paraId="7ADA1D50"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XII.</w:t>
            </w:r>
          </w:p>
        </w:tc>
        <w:tc>
          <w:tcPr>
            <w:tcW w:w="8992" w:type="dxa"/>
            <w:hideMark/>
          </w:tcPr>
          <w:p w14:paraId="1CA388BD"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GINČŲ NAGRINĖJIMO TVARKA</w:t>
            </w:r>
          </w:p>
        </w:tc>
      </w:tr>
      <w:tr w:rsidR="00A5190B" w:rsidRPr="00776D6E" w14:paraId="72160B63" w14:textId="77777777" w:rsidTr="001040C9">
        <w:trPr>
          <w:trHeight w:val="743"/>
        </w:trPr>
        <w:tc>
          <w:tcPr>
            <w:tcW w:w="863" w:type="dxa"/>
            <w:hideMark/>
          </w:tcPr>
          <w:p w14:paraId="4428D2A8"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XIII.</w:t>
            </w:r>
          </w:p>
        </w:tc>
        <w:tc>
          <w:tcPr>
            <w:tcW w:w="8992" w:type="dxa"/>
            <w:hideMark/>
          </w:tcPr>
          <w:p w14:paraId="6D26519E" w14:textId="77777777" w:rsidR="00A5190B" w:rsidRPr="00776D6E" w:rsidRDefault="00A5190B" w:rsidP="006A3DBB">
            <w:pPr>
              <w:snapToGrid w:val="0"/>
              <w:spacing w:after="0" w:line="240" w:lineRule="auto"/>
              <w:jc w:val="both"/>
              <w:rPr>
                <w:rFonts w:cs="Times New Roman"/>
                <w:szCs w:val="24"/>
              </w:rPr>
            </w:pPr>
            <w:r w:rsidRPr="00776D6E">
              <w:rPr>
                <w:rFonts w:cs="Times New Roman"/>
                <w:szCs w:val="24"/>
              </w:rPr>
              <w:t>PIRKIMO SUTARTIES SĄLYGOS</w:t>
            </w:r>
          </w:p>
        </w:tc>
      </w:tr>
    </w:tbl>
    <w:p w14:paraId="560266DE" w14:textId="77777777" w:rsidR="001040C9" w:rsidRPr="0035083C" w:rsidRDefault="001040C9" w:rsidP="001040C9">
      <w:pPr>
        <w:spacing w:after="0" w:line="240" w:lineRule="auto"/>
        <w:ind w:right="17" w:firstLine="360"/>
        <w:rPr>
          <w:rFonts w:cs="Times New Roman"/>
          <w:szCs w:val="24"/>
        </w:rPr>
      </w:pPr>
      <w:r w:rsidRPr="0035083C">
        <w:rPr>
          <w:rFonts w:cs="Times New Roman"/>
          <w:szCs w:val="24"/>
        </w:rPr>
        <w:t>PRIEDAI:</w:t>
      </w:r>
    </w:p>
    <w:p w14:paraId="35313854" w14:textId="404BCF58" w:rsidR="001040C9" w:rsidRPr="0035083C" w:rsidRDefault="001040C9" w:rsidP="001040C9">
      <w:pPr>
        <w:spacing w:after="0" w:line="240" w:lineRule="auto"/>
        <w:ind w:right="17" w:firstLine="360"/>
        <w:rPr>
          <w:rFonts w:cs="Times New Roman"/>
          <w:szCs w:val="24"/>
        </w:rPr>
      </w:pPr>
      <w:r w:rsidRPr="0035083C">
        <w:rPr>
          <w:rFonts w:cs="Times New Roman"/>
          <w:szCs w:val="24"/>
        </w:rPr>
        <w:t xml:space="preserve">1. Pasiūlymo forma,  </w:t>
      </w:r>
      <w:r w:rsidR="003A4F78">
        <w:rPr>
          <w:rFonts w:cs="Times New Roman"/>
          <w:szCs w:val="24"/>
        </w:rPr>
        <w:t>4</w:t>
      </w:r>
      <w:r w:rsidRPr="0035083C">
        <w:rPr>
          <w:rFonts w:cs="Times New Roman"/>
          <w:szCs w:val="24"/>
        </w:rPr>
        <w:t xml:space="preserve"> lapai</w:t>
      </w:r>
      <w:r w:rsidR="003A4F78">
        <w:rPr>
          <w:rFonts w:cs="Times New Roman"/>
          <w:szCs w:val="24"/>
        </w:rPr>
        <w:t>.</w:t>
      </w:r>
    </w:p>
    <w:p w14:paraId="3C4AB4A6" w14:textId="31F9E948" w:rsidR="001040C9" w:rsidRPr="0035083C" w:rsidRDefault="001040C9" w:rsidP="001040C9">
      <w:pPr>
        <w:spacing w:after="0" w:line="240" w:lineRule="auto"/>
        <w:ind w:right="17" w:firstLine="360"/>
        <w:rPr>
          <w:rFonts w:cs="Times New Roman"/>
          <w:szCs w:val="24"/>
        </w:rPr>
      </w:pPr>
      <w:r w:rsidRPr="0035083C">
        <w:rPr>
          <w:rFonts w:cs="Times New Roman"/>
          <w:szCs w:val="24"/>
        </w:rPr>
        <w:t>2. Europos bendrasis viešųjų pirkimų dokumentas (EBVPD), el. dokumentas</w:t>
      </w:r>
      <w:r w:rsidR="003A4F78">
        <w:rPr>
          <w:rFonts w:cs="Times New Roman"/>
          <w:szCs w:val="24"/>
        </w:rPr>
        <w:t>.</w:t>
      </w:r>
    </w:p>
    <w:p w14:paraId="19011EBF" w14:textId="099A176D" w:rsidR="001040C9" w:rsidRPr="006E4598" w:rsidRDefault="001040C9" w:rsidP="006E4598">
      <w:pPr>
        <w:spacing w:after="0" w:line="240" w:lineRule="auto"/>
        <w:ind w:right="17" w:firstLine="360"/>
        <w:rPr>
          <w:rFonts w:eastAsia="Times New Roman" w:cs="Times New Roman"/>
          <w:szCs w:val="24"/>
        </w:rPr>
      </w:pPr>
      <w:r w:rsidRPr="006379F2">
        <w:rPr>
          <w:rFonts w:cs="Times New Roman"/>
          <w:szCs w:val="24"/>
        </w:rPr>
        <w:t xml:space="preserve">3. </w:t>
      </w:r>
      <w:r w:rsidRPr="006379F2">
        <w:rPr>
          <w:rFonts w:eastAsia="Times New Roman" w:cs="Times New Roman"/>
          <w:szCs w:val="24"/>
        </w:rPr>
        <w:t xml:space="preserve">Sutarties projektas, </w:t>
      </w:r>
      <w:r w:rsidR="00ED66F6">
        <w:rPr>
          <w:rFonts w:eastAsia="Times New Roman" w:cs="Times New Roman"/>
          <w:szCs w:val="24"/>
        </w:rPr>
        <w:t>10</w:t>
      </w:r>
      <w:r w:rsidRPr="006379F2">
        <w:rPr>
          <w:rFonts w:eastAsia="Times New Roman" w:cs="Times New Roman"/>
          <w:szCs w:val="24"/>
        </w:rPr>
        <w:t xml:space="preserve"> lap</w:t>
      </w:r>
      <w:r w:rsidR="00ED66F6">
        <w:rPr>
          <w:rFonts w:eastAsia="Times New Roman" w:cs="Times New Roman"/>
          <w:szCs w:val="24"/>
        </w:rPr>
        <w:t>ų</w:t>
      </w:r>
      <w:r w:rsidR="003A4F78">
        <w:rPr>
          <w:rFonts w:eastAsia="Times New Roman" w:cs="Times New Roman"/>
          <w:szCs w:val="24"/>
        </w:rPr>
        <w:t>.</w:t>
      </w:r>
    </w:p>
    <w:p w14:paraId="5B054214" w14:textId="3950A56E" w:rsidR="001040C9" w:rsidRPr="00954800" w:rsidRDefault="001040C9" w:rsidP="001040C9">
      <w:pPr>
        <w:spacing w:after="0" w:line="240" w:lineRule="auto"/>
        <w:ind w:right="17" w:firstLine="360"/>
        <w:jc w:val="both"/>
        <w:rPr>
          <w:rFonts w:eastAsia="Times New Roman" w:cs="Times New Roman"/>
          <w:iCs/>
          <w:szCs w:val="24"/>
        </w:rPr>
      </w:pPr>
      <w:r w:rsidRPr="00954800">
        <w:rPr>
          <w:rFonts w:cs="Times New Roman"/>
          <w:szCs w:val="24"/>
        </w:rPr>
        <w:t xml:space="preserve">4. </w:t>
      </w:r>
      <w:bookmarkStart w:id="0" w:name="_Hlk156829101"/>
      <w:r w:rsidRPr="00954800">
        <w:rPr>
          <w:rFonts w:eastAsia="Times New Roman" w:cs="Times New Roman"/>
          <w:iCs/>
          <w:szCs w:val="24"/>
        </w:rPr>
        <w:t>Techninė specifikacija</w:t>
      </w:r>
      <w:bookmarkEnd w:id="0"/>
      <w:r w:rsidRPr="00954800">
        <w:rPr>
          <w:rFonts w:eastAsia="Times New Roman" w:cs="Times New Roman"/>
          <w:iCs/>
          <w:szCs w:val="24"/>
        </w:rPr>
        <w:t xml:space="preserve">, </w:t>
      </w:r>
      <w:r w:rsidR="003A4F78">
        <w:rPr>
          <w:rFonts w:eastAsia="Times New Roman" w:cs="Times New Roman"/>
          <w:iCs/>
          <w:szCs w:val="24"/>
        </w:rPr>
        <w:t>2</w:t>
      </w:r>
      <w:r w:rsidRPr="00954800">
        <w:rPr>
          <w:rFonts w:eastAsia="Times New Roman" w:cs="Times New Roman"/>
          <w:iCs/>
          <w:szCs w:val="24"/>
        </w:rPr>
        <w:t xml:space="preserve"> lapai</w:t>
      </w:r>
      <w:r w:rsidR="003A4F78">
        <w:rPr>
          <w:rFonts w:eastAsia="Times New Roman" w:cs="Times New Roman"/>
          <w:iCs/>
          <w:szCs w:val="24"/>
        </w:rPr>
        <w:t>.</w:t>
      </w:r>
    </w:p>
    <w:p w14:paraId="73C4D80C" w14:textId="77777777" w:rsidR="001040C9" w:rsidRPr="0035083C" w:rsidRDefault="001040C9" w:rsidP="001040C9">
      <w:pPr>
        <w:spacing w:after="0" w:line="240" w:lineRule="auto"/>
        <w:ind w:right="17" w:firstLine="360"/>
        <w:rPr>
          <w:rFonts w:cs="Times New Roman"/>
          <w:szCs w:val="24"/>
        </w:rPr>
      </w:pPr>
      <w:r w:rsidRPr="0035083C">
        <w:rPr>
          <w:rFonts w:eastAsia="Times New Roman" w:cs="Times New Roman"/>
          <w:iCs/>
          <w:szCs w:val="24"/>
        </w:rPr>
        <w:t xml:space="preserve">5. </w:t>
      </w:r>
      <w:r w:rsidRPr="0035083C">
        <w:rPr>
          <w:rFonts w:cs="Times New Roman"/>
          <w:szCs w:val="24"/>
        </w:rPr>
        <w:t>Pašalinimo pagrindai, 12 lapų.</w:t>
      </w:r>
    </w:p>
    <w:p w14:paraId="3BD91E8F" w14:textId="77777777" w:rsidR="00A5190B" w:rsidRPr="00603019" w:rsidRDefault="00A5190B" w:rsidP="006A3DBB">
      <w:pPr>
        <w:spacing w:after="0" w:line="240" w:lineRule="auto"/>
        <w:ind w:right="17" w:firstLine="360"/>
        <w:rPr>
          <w:rFonts w:cs="Times New Roman"/>
          <w:szCs w:val="24"/>
        </w:rPr>
      </w:pPr>
    </w:p>
    <w:p w14:paraId="1376319D" w14:textId="77777777" w:rsidR="00A5190B" w:rsidRPr="00776D6E" w:rsidRDefault="00A5190B" w:rsidP="006A3DBB">
      <w:pPr>
        <w:spacing w:after="0" w:line="240" w:lineRule="auto"/>
        <w:ind w:right="17" w:firstLine="360"/>
        <w:rPr>
          <w:rFonts w:cs="Times New Roman"/>
          <w:b/>
          <w:bCs/>
          <w:szCs w:val="24"/>
        </w:rPr>
      </w:pPr>
    </w:p>
    <w:p w14:paraId="385A0976" w14:textId="77777777" w:rsidR="00A5190B" w:rsidRDefault="00A5190B" w:rsidP="006A3DBB">
      <w:pPr>
        <w:spacing w:after="0" w:line="240" w:lineRule="auto"/>
        <w:ind w:right="17" w:firstLine="360"/>
        <w:jc w:val="center"/>
        <w:rPr>
          <w:rFonts w:cs="Times New Roman"/>
          <w:b/>
          <w:bCs/>
          <w:szCs w:val="24"/>
        </w:rPr>
      </w:pPr>
    </w:p>
    <w:p w14:paraId="7129BAE6" w14:textId="77777777" w:rsidR="00A5190B" w:rsidRDefault="00A5190B" w:rsidP="006A3DBB">
      <w:pPr>
        <w:spacing w:after="0" w:line="240" w:lineRule="auto"/>
        <w:ind w:right="17" w:firstLine="360"/>
        <w:jc w:val="center"/>
        <w:rPr>
          <w:rFonts w:cs="Times New Roman"/>
          <w:b/>
          <w:bCs/>
          <w:szCs w:val="24"/>
        </w:rPr>
      </w:pPr>
    </w:p>
    <w:p w14:paraId="68F3EAE2" w14:textId="77777777" w:rsidR="00A5190B" w:rsidRDefault="00A5190B" w:rsidP="006A3DBB">
      <w:pPr>
        <w:spacing w:after="0" w:line="240" w:lineRule="auto"/>
        <w:ind w:right="17" w:firstLine="360"/>
        <w:jc w:val="center"/>
        <w:rPr>
          <w:rFonts w:cs="Times New Roman"/>
          <w:b/>
          <w:bCs/>
          <w:szCs w:val="24"/>
        </w:rPr>
      </w:pPr>
    </w:p>
    <w:p w14:paraId="7086DE81" w14:textId="77777777" w:rsidR="00A5190B" w:rsidRDefault="00A5190B" w:rsidP="006A3DBB">
      <w:pPr>
        <w:spacing w:after="0" w:line="240" w:lineRule="auto"/>
        <w:ind w:right="17" w:firstLine="360"/>
        <w:jc w:val="center"/>
        <w:rPr>
          <w:rFonts w:cs="Times New Roman"/>
          <w:b/>
          <w:bCs/>
          <w:szCs w:val="24"/>
        </w:rPr>
      </w:pPr>
    </w:p>
    <w:p w14:paraId="0112E51E" w14:textId="77777777" w:rsidR="00A5190B" w:rsidRDefault="00A5190B" w:rsidP="006A3DBB">
      <w:pPr>
        <w:spacing w:after="0" w:line="240" w:lineRule="auto"/>
        <w:ind w:right="17" w:firstLine="360"/>
        <w:jc w:val="center"/>
        <w:rPr>
          <w:rFonts w:cs="Times New Roman"/>
          <w:b/>
          <w:bCs/>
          <w:szCs w:val="24"/>
        </w:rPr>
      </w:pPr>
    </w:p>
    <w:p w14:paraId="4CEC52E4" w14:textId="77777777" w:rsidR="00A5190B" w:rsidRDefault="00A5190B" w:rsidP="006A3DBB">
      <w:pPr>
        <w:spacing w:after="0" w:line="240" w:lineRule="auto"/>
        <w:ind w:right="17" w:firstLine="360"/>
        <w:jc w:val="center"/>
        <w:rPr>
          <w:rFonts w:cs="Times New Roman"/>
          <w:b/>
          <w:bCs/>
          <w:szCs w:val="24"/>
        </w:rPr>
      </w:pPr>
    </w:p>
    <w:p w14:paraId="2134C800" w14:textId="77777777" w:rsidR="00A5190B" w:rsidRDefault="00A5190B" w:rsidP="006A3DBB">
      <w:pPr>
        <w:spacing w:after="0" w:line="240" w:lineRule="auto"/>
        <w:ind w:right="17" w:firstLine="360"/>
        <w:jc w:val="center"/>
        <w:rPr>
          <w:rFonts w:cs="Times New Roman"/>
          <w:b/>
          <w:bCs/>
          <w:szCs w:val="24"/>
        </w:rPr>
      </w:pPr>
    </w:p>
    <w:p w14:paraId="5309578F" w14:textId="77777777" w:rsidR="001040C9" w:rsidRDefault="001040C9" w:rsidP="006A3DBB">
      <w:pPr>
        <w:spacing w:after="0" w:line="240" w:lineRule="auto"/>
        <w:ind w:right="17" w:firstLine="360"/>
        <w:jc w:val="center"/>
        <w:rPr>
          <w:rFonts w:cs="Times New Roman"/>
          <w:b/>
          <w:bCs/>
          <w:szCs w:val="24"/>
        </w:rPr>
      </w:pPr>
    </w:p>
    <w:p w14:paraId="10935036" w14:textId="77777777" w:rsidR="001040C9" w:rsidRDefault="001040C9" w:rsidP="006A3DBB">
      <w:pPr>
        <w:spacing w:after="0" w:line="240" w:lineRule="auto"/>
        <w:ind w:right="17" w:firstLine="360"/>
        <w:jc w:val="center"/>
        <w:rPr>
          <w:rFonts w:cs="Times New Roman"/>
          <w:b/>
          <w:bCs/>
          <w:szCs w:val="24"/>
        </w:rPr>
      </w:pPr>
    </w:p>
    <w:p w14:paraId="7BC50D0B" w14:textId="77777777" w:rsidR="001040C9" w:rsidRDefault="001040C9" w:rsidP="006A3DBB">
      <w:pPr>
        <w:spacing w:after="0" w:line="240" w:lineRule="auto"/>
        <w:ind w:right="17" w:firstLine="360"/>
        <w:jc w:val="center"/>
        <w:rPr>
          <w:rFonts w:cs="Times New Roman"/>
          <w:b/>
          <w:bCs/>
          <w:szCs w:val="24"/>
        </w:rPr>
      </w:pPr>
    </w:p>
    <w:p w14:paraId="00E97EC5" w14:textId="77777777" w:rsidR="00A5190B" w:rsidRDefault="00A5190B" w:rsidP="006A3DBB">
      <w:pPr>
        <w:spacing w:after="0" w:line="240" w:lineRule="auto"/>
        <w:ind w:right="17" w:firstLine="360"/>
        <w:jc w:val="center"/>
        <w:rPr>
          <w:rFonts w:cs="Times New Roman"/>
          <w:b/>
          <w:bCs/>
          <w:szCs w:val="24"/>
        </w:rPr>
      </w:pPr>
    </w:p>
    <w:p w14:paraId="18B10C15" w14:textId="77777777" w:rsidR="00A5190B" w:rsidRDefault="00A5190B" w:rsidP="006A3DBB">
      <w:pPr>
        <w:spacing w:after="0" w:line="240" w:lineRule="auto"/>
        <w:ind w:right="17" w:firstLine="360"/>
        <w:jc w:val="center"/>
        <w:rPr>
          <w:rFonts w:cs="Times New Roman"/>
          <w:b/>
          <w:bCs/>
          <w:szCs w:val="24"/>
        </w:rPr>
      </w:pPr>
    </w:p>
    <w:p w14:paraId="2DDE72B9" w14:textId="77777777" w:rsidR="00ED66F6" w:rsidRDefault="00ED66F6" w:rsidP="00A558E4">
      <w:pPr>
        <w:spacing w:after="0" w:line="240" w:lineRule="auto"/>
        <w:ind w:right="17"/>
        <w:rPr>
          <w:rFonts w:cs="Times New Roman"/>
          <w:b/>
          <w:bCs/>
          <w:szCs w:val="24"/>
        </w:rPr>
      </w:pPr>
    </w:p>
    <w:p w14:paraId="4636B7A8" w14:textId="77777777" w:rsidR="00ED66F6" w:rsidRDefault="00ED66F6" w:rsidP="006A3DBB">
      <w:pPr>
        <w:spacing w:after="0" w:line="240" w:lineRule="auto"/>
        <w:ind w:right="17" w:firstLine="360"/>
        <w:jc w:val="center"/>
        <w:rPr>
          <w:rFonts w:cs="Times New Roman"/>
          <w:b/>
          <w:bCs/>
          <w:szCs w:val="24"/>
        </w:rPr>
      </w:pPr>
    </w:p>
    <w:p w14:paraId="0C3DC671" w14:textId="49E3E0DF" w:rsidR="00A5190B" w:rsidRDefault="00A5190B" w:rsidP="006A3DBB">
      <w:pPr>
        <w:spacing w:after="0" w:line="240" w:lineRule="auto"/>
        <w:ind w:right="17" w:firstLine="360"/>
        <w:jc w:val="center"/>
        <w:rPr>
          <w:rFonts w:cs="Times New Roman"/>
          <w:b/>
          <w:bCs/>
          <w:szCs w:val="24"/>
        </w:rPr>
      </w:pPr>
      <w:r>
        <w:rPr>
          <w:rFonts w:cs="Times New Roman"/>
          <w:b/>
          <w:bCs/>
          <w:szCs w:val="24"/>
        </w:rPr>
        <w:t>SĄVOKOS IR SUTRUMPINIMAI</w:t>
      </w:r>
    </w:p>
    <w:p w14:paraId="38F290D4" w14:textId="77777777" w:rsidR="00A5190B" w:rsidRDefault="00A5190B" w:rsidP="006A3DBB">
      <w:pPr>
        <w:spacing w:after="0" w:line="240" w:lineRule="auto"/>
        <w:ind w:right="17" w:firstLine="360"/>
        <w:jc w:val="center"/>
        <w:rPr>
          <w:rFonts w:cs="Times New Roman"/>
          <w:b/>
          <w:bCs/>
          <w:szCs w:val="24"/>
        </w:rPr>
      </w:pPr>
    </w:p>
    <w:p w14:paraId="7AD8D396" w14:textId="77777777" w:rsidR="00ED66F6" w:rsidRDefault="00ED66F6" w:rsidP="00ED66F6">
      <w:pPr>
        <w:spacing w:after="0" w:line="240" w:lineRule="auto"/>
        <w:ind w:right="17" w:firstLine="360"/>
        <w:jc w:val="center"/>
        <w:rPr>
          <w:rFonts w:cs="Times New Roman"/>
          <w:b/>
          <w:bCs/>
          <w:szCs w:val="24"/>
        </w:rPr>
      </w:pPr>
    </w:p>
    <w:p w14:paraId="6B3A1867" w14:textId="77777777" w:rsidR="00ED66F6" w:rsidRDefault="00ED66F6" w:rsidP="00ED66F6">
      <w:pPr>
        <w:spacing w:after="0" w:line="240" w:lineRule="auto"/>
        <w:ind w:firstLine="567"/>
        <w:jc w:val="both"/>
        <w:rPr>
          <w:szCs w:val="20"/>
        </w:rPr>
      </w:pPr>
      <w:bookmarkStart w:id="1" w:name="_Hlk157765378"/>
      <w:r>
        <w:rPr>
          <w:b/>
          <w:szCs w:val="24"/>
        </w:rPr>
        <w:t>Centrinė perkančioji organizacija (CPO)</w:t>
      </w:r>
      <w:r>
        <w:rPr>
          <w:szCs w:val="24"/>
        </w:rPr>
        <w:t xml:space="preserve"> – perkančioji organizacija, kuri vykdo centralizuotų viešųjų pirkimų veiklą ir gali vykdyti pagalbinę viešųjų pirkimų veiklą.</w:t>
      </w:r>
      <w:r>
        <w:rPr>
          <w:szCs w:val="20"/>
        </w:rPr>
        <w:t xml:space="preserve"> CPO atlieka pirkimo dokumentuose nurodytus perkančiajai organizacijai priskirtinus veiksmus, išskyrus pirkimo sutarties sudarymą.</w:t>
      </w:r>
    </w:p>
    <w:p w14:paraId="2EC70B73" w14:textId="77777777" w:rsidR="00ED66F6" w:rsidRDefault="00ED66F6" w:rsidP="00ED66F6">
      <w:pPr>
        <w:spacing w:after="0" w:line="240" w:lineRule="auto"/>
        <w:ind w:firstLine="567"/>
        <w:jc w:val="both"/>
        <w:rPr>
          <w:szCs w:val="20"/>
        </w:rPr>
      </w:pPr>
      <w:r>
        <w:rPr>
          <w:bCs/>
          <w:szCs w:val="24"/>
        </w:rPr>
        <w:t>CPO vadovo</w:t>
      </w:r>
      <w:r>
        <w:rPr>
          <w:b/>
          <w:szCs w:val="24"/>
        </w:rPr>
        <w:t xml:space="preserve"> </w:t>
      </w:r>
      <w:r>
        <w:rPr>
          <w:szCs w:val="20"/>
        </w:rPr>
        <w:t>įsakymu sudaroma Viešųjų pirkimų komisija, kuri Viešųjų pirkimų įstatymo nustatyta tvarka organizuoja  ir vykdo CPO viešuosius pirkimus.</w:t>
      </w:r>
    </w:p>
    <w:p w14:paraId="250F0123" w14:textId="77777777" w:rsidR="00ED66F6" w:rsidRDefault="00ED66F6" w:rsidP="00ED66F6">
      <w:pPr>
        <w:suppressAutoHyphens w:val="0"/>
        <w:spacing w:after="0" w:line="240" w:lineRule="auto"/>
        <w:ind w:firstLine="567"/>
        <w:jc w:val="both"/>
        <w:rPr>
          <w:rFonts w:cstheme="minorHAnsi"/>
        </w:rPr>
      </w:pPr>
      <w:r>
        <w:rPr>
          <w:rFonts w:cstheme="minorHAnsi"/>
          <w:b/>
          <w:bCs/>
        </w:rPr>
        <w:t>CK</w:t>
      </w:r>
      <w:r>
        <w:rPr>
          <w:rFonts w:cstheme="minorHAnsi"/>
        </w:rPr>
        <w:t xml:space="preserve"> – Lietuvos Respublikos civilinis kodeksas.</w:t>
      </w:r>
    </w:p>
    <w:p w14:paraId="4BAB64B2" w14:textId="77777777" w:rsidR="00ED66F6" w:rsidRDefault="00ED66F6" w:rsidP="00ED66F6">
      <w:pPr>
        <w:spacing w:after="0" w:line="240" w:lineRule="auto"/>
        <w:ind w:firstLine="567"/>
        <w:jc w:val="both"/>
        <w:rPr>
          <w:rFonts w:cstheme="minorHAnsi"/>
          <w:szCs w:val="20"/>
        </w:rPr>
      </w:pPr>
      <w:r>
        <w:rPr>
          <w:rFonts w:cstheme="minorHAnsi"/>
          <w:b/>
          <w:bCs/>
          <w:szCs w:val="20"/>
        </w:rPr>
        <w:t>VPĮ</w:t>
      </w:r>
      <w:r>
        <w:rPr>
          <w:rFonts w:cstheme="minorHAnsi"/>
          <w:szCs w:val="20"/>
        </w:rPr>
        <w:t xml:space="preserve"> – Lietuvos Respublikos viešųjų pirkimų įstatymas.</w:t>
      </w:r>
    </w:p>
    <w:p w14:paraId="46CE548E" w14:textId="77777777" w:rsidR="00D5367F" w:rsidRPr="00580B90" w:rsidRDefault="00D5367F" w:rsidP="00D5367F">
      <w:pPr>
        <w:pStyle w:val="Sraopastraipa"/>
        <w:suppressAutoHyphens w:val="0"/>
        <w:spacing w:after="0" w:line="240" w:lineRule="auto"/>
        <w:ind w:left="0"/>
        <w:jc w:val="both"/>
        <w:rPr>
          <w:rFonts w:cstheme="minorHAnsi"/>
        </w:rPr>
      </w:pPr>
      <w:r w:rsidRPr="0036054C">
        <w:rPr>
          <w:rFonts w:cstheme="minorHAnsi"/>
          <w:b/>
          <w:bCs/>
        </w:rPr>
        <w:t>CVP IS</w:t>
      </w:r>
      <w:r w:rsidRPr="0036054C">
        <w:rPr>
          <w:rFonts w:cstheme="minorHAnsi"/>
        </w:rPr>
        <w:t xml:space="preserve"> – Centrinės viešųjų pirkimų informacinė sistema, adresu </w:t>
      </w:r>
      <w:hyperlink r:id="rId7" w:history="1">
        <w:r w:rsidRPr="001D653F">
          <w:rPr>
            <w:rStyle w:val="Hipersaitas"/>
            <w:color w:val="0070C0"/>
          </w:rPr>
          <w:t>https://viesiejipirkimai.lt</w:t>
        </w:r>
      </w:hyperlink>
      <w:r w:rsidRPr="00F4788E">
        <w:t>.</w:t>
      </w:r>
    </w:p>
    <w:p w14:paraId="5D36334C" w14:textId="77777777" w:rsidR="00D5367F" w:rsidRDefault="00ED66F6" w:rsidP="00D5367F">
      <w:pPr>
        <w:suppressAutoHyphens w:val="0"/>
        <w:spacing w:after="0" w:line="240" w:lineRule="auto"/>
        <w:ind w:firstLine="567"/>
        <w:jc w:val="both"/>
        <w:rPr>
          <w:rFonts w:cstheme="minorHAnsi"/>
        </w:rPr>
      </w:pPr>
      <w:r>
        <w:rPr>
          <w:rFonts w:cstheme="minorHAnsi"/>
          <w:b/>
          <w:bCs/>
        </w:rPr>
        <w:t xml:space="preserve">Dalyvis </w:t>
      </w:r>
      <w:r>
        <w:rPr>
          <w:rFonts w:cstheme="minorHAnsi"/>
        </w:rPr>
        <w:t>– pasiūlymą pateikęs tiekėjas.</w:t>
      </w:r>
    </w:p>
    <w:p w14:paraId="5DA38151" w14:textId="06E01299" w:rsidR="00D5367F" w:rsidRPr="003449E5" w:rsidRDefault="00D5367F" w:rsidP="00D5367F">
      <w:pPr>
        <w:suppressAutoHyphens w:val="0"/>
        <w:spacing w:after="0" w:line="240" w:lineRule="auto"/>
        <w:ind w:firstLine="567"/>
        <w:jc w:val="both"/>
        <w:rPr>
          <w:rFonts w:cstheme="minorHAnsi"/>
        </w:rPr>
      </w:pPr>
      <w:r w:rsidRPr="00D5367F">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w:t>
      </w:r>
      <w:r w:rsidRPr="003449E5">
        <w:t xml:space="preserve">svetainėje </w:t>
      </w:r>
      <w:hyperlink r:id="rId8">
        <w:r w:rsidRPr="003449E5">
          <w:rPr>
            <w:rStyle w:val="Hipersaitas"/>
            <w:color w:val="auto"/>
            <w:u w:val="none"/>
          </w:rPr>
          <w:t>http://ebvpd.eviesiejipirkimai.lt/espd-web/</w:t>
        </w:r>
      </w:hyperlink>
      <w:r w:rsidRPr="003449E5">
        <w:rPr>
          <w:rStyle w:val="Hipersaitas"/>
          <w:color w:val="auto"/>
          <w:u w:val="none"/>
        </w:rPr>
        <w:t>.</w:t>
      </w:r>
    </w:p>
    <w:p w14:paraId="58FE1F9A" w14:textId="77777777" w:rsidR="00ED66F6" w:rsidRDefault="00ED66F6" w:rsidP="00ED66F6">
      <w:pPr>
        <w:suppressAutoHyphens w:val="0"/>
        <w:spacing w:after="0" w:line="240" w:lineRule="auto"/>
        <w:ind w:firstLine="567"/>
        <w:jc w:val="both"/>
        <w:rPr>
          <w:rFonts w:cstheme="minorHAnsi"/>
        </w:rPr>
      </w:pPr>
      <w:r>
        <w:rPr>
          <w:rFonts w:eastAsia="Arial" w:cstheme="minorHAnsi"/>
          <w:b/>
          <w:bCs/>
        </w:rPr>
        <w:t>Pasiūlymų patikslinimo, papildymo ar paaiškinimo taisyklės</w:t>
      </w:r>
      <w:r>
        <w:rPr>
          <w:rFonts w:eastAsia="Arial" w:cstheme="minorHAnsi"/>
        </w:rPr>
        <w:t xml:space="preserve"> – patvirtintos Viešųjų pirkimų tarnybos direktoriaus 2022 m. gruodžio 30 d. įsakymu Nr.1S-240 „Dėl pasiūlymų patikslinimo, papildymo ar paaiškinimo taisyklių patvirtinimo“</w:t>
      </w:r>
    </w:p>
    <w:p w14:paraId="280F4385" w14:textId="77777777" w:rsidR="00ED66F6" w:rsidRDefault="00ED66F6" w:rsidP="00ED66F6">
      <w:pPr>
        <w:suppressAutoHyphens w:val="0"/>
        <w:spacing w:after="0" w:line="240" w:lineRule="auto"/>
        <w:ind w:firstLine="567"/>
        <w:jc w:val="both"/>
        <w:rPr>
          <w:rFonts w:cstheme="minorHAnsi"/>
        </w:rPr>
      </w:pPr>
      <w:r>
        <w:rPr>
          <w:rFonts w:cstheme="minorHAnsi"/>
          <w:b/>
          <w:bCs/>
        </w:rPr>
        <w:t xml:space="preserve">PVM </w:t>
      </w:r>
      <w:r>
        <w:rPr>
          <w:rFonts w:cstheme="minorHAnsi"/>
        </w:rPr>
        <w:t>– pridėtinės vertės mokestis.</w:t>
      </w:r>
    </w:p>
    <w:p w14:paraId="6C9E005C" w14:textId="77777777" w:rsidR="00ED66F6" w:rsidRDefault="00ED66F6" w:rsidP="00ED66F6">
      <w:pPr>
        <w:suppressAutoHyphens w:val="0"/>
        <w:spacing w:after="0" w:line="240" w:lineRule="auto"/>
        <w:ind w:firstLine="567"/>
        <w:jc w:val="both"/>
        <w:rPr>
          <w:rFonts w:cstheme="minorHAnsi"/>
        </w:rPr>
      </w:pPr>
      <w:r>
        <w:rPr>
          <w:rFonts w:cstheme="minorHAnsi"/>
          <w:b/>
          <w:bCs/>
        </w:rPr>
        <w:t>Skelbimas</w:t>
      </w:r>
      <w:r>
        <w:rPr>
          <w:rFonts w:cstheme="minorHAnsi"/>
        </w:rPr>
        <w:t xml:space="preserve"> – skelbimas apie pirkimą.</w:t>
      </w:r>
    </w:p>
    <w:p w14:paraId="0480A85C" w14:textId="77777777" w:rsidR="00ED66F6" w:rsidRDefault="00ED66F6" w:rsidP="00ED66F6">
      <w:pPr>
        <w:suppressAutoHyphens w:val="0"/>
        <w:spacing w:after="0" w:line="240" w:lineRule="auto"/>
        <w:ind w:firstLine="567"/>
        <w:jc w:val="both"/>
      </w:pPr>
      <w:r>
        <w:rPr>
          <w:b/>
        </w:rPr>
        <w:t xml:space="preserve">Subtiekėjas </w:t>
      </w:r>
      <w:r>
        <w:t>– subtiekėjas, subteikėjas, subrangovas, fizinis ar juridinis asmuo, kuris faktiškai vykdys numatomą sudaryti sutartį ar jos dalį ir kurio kvalifikacija tiekėjas nesiremia pagal VPĮ 49 straipsnį, kad atitiktų kvalifikacijos reikalavimus. Subtiekėjais</w:t>
      </w:r>
      <w:r>
        <w:rPr>
          <w:color w:val="000000" w:themeColor="text1"/>
        </w:rPr>
        <w:t xml:space="preserve"> nelaikomi fiziniai ir juridiniai asmenys, kurie tik vykdo sutartines prievoles tiekėjui, tačiau faktiškai nevykdys numatomos sudaryti sutarties ar jos dalies.</w:t>
      </w:r>
    </w:p>
    <w:p w14:paraId="56C78A4B" w14:textId="77777777" w:rsidR="00ED66F6" w:rsidRDefault="00ED66F6" w:rsidP="00ED66F6">
      <w:pPr>
        <w:suppressAutoHyphens w:val="0"/>
        <w:spacing w:after="0" w:line="240" w:lineRule="auto"/>
        <w:ind w:firstLine="680"/>
        <w:jc w:val="both"/>
        <w:rPr>
          <w:rFonts w:cstheme="minorHAnsi"/>
        </w:rPr>
      </w:pPr>
      <w:r>
        <w:rPr>
          <w:rFonts w:cstheme="minorHAnsi"/>
          <w:b/>
          <w:bCs/>
        </w:rPr>
        <w:t xml:space="preserve">Tiekėjas </w:t>
      </w:r>
      <w:r>
        <w:rPr>
          <w:rFonts w:cstheme="minorHAnsi"/>
        </w:rPr>
        <w:t xml:space="preserve">– </w:t>
      </w:r>
      <w:r>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1133EA" w14:textId="77777777" w:rsidR="00ED66F6" w:rsidRDefault="00ED66F6" w:rsidP="00ED66F6">
      <w:pPr>
        <w:suppressAutoHyphens w:val="0"/>
        <w:spacing w:after="0" w:line="240" w:lineRule="auto"/>
        <w:ind w:firstLine="680"/>
        <w:jc w:val="both"/>
        <w:rPr>
          <w:b/>
        </w:rPr>
      </w:pPr>
      <w:r>
        <w:rPr>
          <w:b/>
        </w:rPr>
        <w:t xml:space="preserve">Ūkio subjektas, kurio pajėgumais remiamasi </w:t>
      </w:r>
      <w:r>
        <w:t xml:space="preserve">– fizinis ar juridinis asmuo, kurio </w:t>
      </w:r>
      <w:r>
        <w:rPr>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t xml:space="preserve"> kad atitiktų perkančiosios organizacijos keliamus kvalifikacijos reikalavimus.</w:t>
      </w:r>
    </w:p>
    <w:p w14:paraId="6F017B96" w14:textId="77777777" w:rsidR="00ED66F6" w:rsidRDefault="00ED66F6" w:rsidP="00ED66F6">
      <w:pPr>
        <w:suppressAutoHyphens w:val="0"/>
        <w:spacing w:after="0" w:line="240" w:lineRule="auto"/>
        <w:ind w:firstLine="680"/>
        <w:jc w:val="both"/>
        <w:rPr>
          <w:color w:val="000000" w:themeColor="text1"/>
        </w:rPr>
      </w:pPr>
      <w:r>
        <w:rPr>
          <w:b/>
        </w:rPr>
        <w:t xml:space="preserve">Kvazisubtiekėjas </w:t>
      </w:r>
      <w:r>
        <w:rPr>
          <w:rFonts w:cstheme="minorHAnsi"/>
        </w:rPr>
        <w:t>–</w:t>
      </w:r>
      <w:r>
        <w:rPr>
          <w:b/>
        </w:rPr>
        <w:t xml:space="preserve"> </w:t>
      </w:r>
      <w:r>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EF12B2" w14:textId="77777777" w:rsidR="00ED66F6" w:rsidRDefault="00ED66F6" w:rsidP="00ED66F6">
      <w:pPr>
        <w:suppressAutoHyphens w:val="0"/>
        <w:spacing w:after="0" w:line="240" w:lineRule="auto"/>
        <w:ind w:firstLine="680"/>
        <w:jc w:val="both"/>
        <w:rPr>
          <w:rFonts w:cstheme="minorHAnsi"/>
        </w:rPr>
      </w:pPr>
      <w:r>
        <w:rPr>
          <w:rFonts w:cstheme="minorHAnsi"/>
        </w:rPr>
        <w:t xml:space="preserve">Kitos pirkimo dokumentuose vartojamos sąvokos atitinka VPĮ </w:t>
      </w:r>
      <w:r>
        <w:rPr>
          <w:rFonts w:cstheme="minorHAnsi"/>
          <w:i/>
          <w:iCs/>
          <w:color w:val="0070C0"/>
        </w:rPr>
        <w:t xml:space="preserve"> </w:t>
      </w:r>
      <w:r>
        <w:rPr>
          <w:rFonts w:cstheme="minorHAnsi"/>
        </w:rPr>
        <w:t>vartojamas sąvokas.</w:t>
      </w:r>
    </w:p>
    <w:bookmarkEnd w:id="1"/>
    <w:p w14:paraId="2CA568A0" w14:textId="77777777" w:rsidR="00A5190B" w:rsidRDefault="00A5190B" w:rsidP="006A3DBB">
      <w:pPr>
        <w:spacing w:after="0" w:line="240" w:lineRule="auto"/>
        <w:ind w:right="17" w:firstLine="680"/>
        <w:rPr>
          <w:rFonts w:cs="Times New Roman"/>
          <w:b/>
          <w:bCs/>
          <w:szCs w:val="24"/>
        </w:rPr>
      </w:pPr>
    </w:p>
    <w:p w14:paraId="4C83D644" w14:textId="77777777" w:rsidR="00ED66F6" w:rsidRDefault="00ED66F6" w:rsidP="006A3DBB">
      <w:pPr>
        <w:spacing w:after="0" w:line="240" w:lineRule="auto"/>
        <w:ind w:right="17" w:firstLine="680"/>
        <w:rPr>
          <w:rFonts w:cs="Times New Roman"/>
          <w:b/>
          <w:bCs/>
          <w:szCs w:val="24"/>
        </w:rPr>
      </w:pPr>
    </w:p>
    <w:p w14:paraId="35AA907F" w14:textId="77777777" w:rsidR="00ED66F6" w:rsidRDefault="00ED66F6" w:rsidP="006A3DBB">
      <w:pPr>
        <w:spacing w:after="0" w:line="240" w:lineRule="auto"/>
        <w:ind w:right="17" w:firstLine="680"/>
        <w:rPr>
          <w:rFonts w:cs="Times New Roman"/>
          <w:b/>
          <w:bCs/>
          <w:szCs w:val="24"/>
        </w:rPr>
      </w:pPr>
    </w:p>
    <w:p w14:paraId="60AB8569" w14:textId="77777777" w:rsidR="00A5190B" w:rsidRDefault="00A5190B" w:rsidP="006A3DBB">
      <w:pPr>
        <w:spacing w:after="0" w:line="240" w:lineRule="auto"/>
        <w:ind w:right="17" w:firstLine="680"/>
        <w:rPr>
          <w:rFonts w:cs="Times New Roman"/>
          <w:b/>
          <w:bCs/>
          <w:szCs w:val="24"/>
        </w:rPr>
      </w:pPr>
    </w:p>
    <w:p w14:paraId="2F29EB55" w14:textId="77777777" w:rsidR="00A5190B" w:rsidRDefault="00A5190B" w:rsidP="006A3DBB">
      <w:pPr>
        <w:spacing w:after="0" w:line="240" w:lineRule="auto"/>
        <w:ind w:right="17" w:firstLine="680"/>
        <w:rPr>
          <w:rFonts w:cs="Times New Roman"/>
          <w:b/>
          <w:bCs/>
          <w:szCs w:val="24"/>
        </w:rPr>
      </w:pPr>
    </w:p>
    <w:p w14:paraId="7635DBB7" w14:textId="77777777" w:rsidR="00A5190B" w:rsidRDefault="00A5190B" w:rsidP="006A3DBB">
      <w:pPr>
        <w:spacing w:after="0" w:line="240" w:lineRule="auto"/>
        <w:ind w:right="17" w:firstLine="680"/>
        <w:rPr>
          <w:rFonts w:cs="Times New Roman"/>
          <w:b/>
          <w:bCs/>
          <w:szCs w:val="24"/>
        </w:rPr>
      </w:pPr>
    </w:p>
    <w:p w14:paraId="0B3AF265" w14:textId="77777777" w:rsidR="00A5190B" w:rsidRDefault="00A5190B" w:rsidP="006A3DBB">
      <w:pPr>
        <w:spacing w:after="0" w:line="240" w:lineRule="auto"/>
        <w:ind w:right="17" w:firstLine="680"/>
        <w:rPr>
          <w:rFonts w:cs="Times New Roman"/>
          <w:b/>
          <w:bCs/>
          <w:szCs w:val="24"/>
        </w:rPr>
      </w:pPr>
    </w:p>
    <w:p w14:paraId="743E6C49" w14:textId="77777777" w:rsidR="006A3DBB" w:rsidRDefault="006A3DBB" w:rsidP="00ED66F6">
      <w:pPr>
        <w:spacing w:after="0" w:line="240" w:lineRule="auto"/>
        <w:ind w:right="17"/>
        <w:rPr>
          <w:rFonts w:cs="Times New Roman"/>
          <w:b/>
          <w:bCs/>
          <w:szCs w:val="24"/>
        </w:rPr>
      </w:pPr>
    </w:p>
    <w:p w14:paraId="488966E8" w14:textId="77777777" w:rsidR="007B542D" w:rsidRDefault="007B542D" w:rsidP="00ED66F6">
      <w:pPr>
        <w:spacing w:after="0" w:line="240" w:lineRule="auto"/>
        <w:ind w:right="17"/>
        <w:rPr>
          <w:rFonts w:cs="Times New Roman"/>
          <w:b/>
          <w:bCs/>
          <w:szCs w:val="24"/>
        </w:rPr>
      </w:pPr>
    </w:p>
    <w:p w14:paraId="69D4C4A7" w14:textId="77777777" w:rsidR="00ED66F6" w:rsidRDefault="00ED66F6" w:rsidP="00ED66F6">
      <w:pPr>
        <w:spacing w:after="0" w:line="240" w:lineRule="auto"/>
        <w:ind w:right="17"/>
        <w:rPr>
          <w:rFonts w:cs="Times New Roman"/>
          <w:b/>
          <w:bCs/>
          <w:szCs w:val="24"/>
        </w:rPr>
      </w:pPr>
    </w:p>
    <w:p w14:paraId="0988EFD6" w14:textId="1A1D61D2" w:rsidR="00A5190B" w:rsidRPr="00776D6E" w:rsidRDefault="00A5190B" w:rsidP="006A3DBB">
      <w:pPr>
        <w:spacing w:after="0" w:line="240" w:lineRule="auto"/>
        <w:ind w:right="17" w:firstLine="360"/>
        <w:jc w:val="center"/>
        <w:rPr>
          <w:rFonts w:cs="Times New Roman"/>
          <w:b/>
          <w:bCs/>
          <w:szCs w:val="24"/>
        </w:rPr>
      </w:pPr>
      <w:r w:rsidRPr="00776D6E">
        <w:rPr>
          <w:rFonts w:cs="Times New Roman"/>
          <w:b/>
          <w:bCs/>
          <w:szCs w:val="24"/>
        </w:rPr>
        <w:lastRenderedPageBreak/>
        <w:t>I SKYRIUS</w:t>
      </w:r>
    </w:p>
    <w:p w14:paraId="65659CA3" w14:textId="77777777" w:rsidR="00A5190B" w:rsidRPr="00776D6E" w:rsidRDefault="00A5190B" w:rsidP="006A3DBB">
      <w:pPr>
        <w:spacing w:after="0" w:line="240" w:lineRule="auto"/>
        <w:ind w:right="17" w:firstLine="360"/>
        <w:jc w:val="center"/>
        <w:rPr>
          <w:rFonts w:cs="Times New Roman"/>
          <w:b/>
          <w:bCs/>
          <w:szCs w:val="24"/>
        </w:rPr>
      </w:pPr>
      <w:r w:rsidRPr="00776D6E">
        <w:rPr>
          <w:rFonts w:cs="Times New Roman"/>
          <w:b/>
          <w:bCs/>
          <w:szCs w:val="24"/>
        </w:rPr>
        <w:t>BENDROSIOS NUOSTATOS</w:t>
      </w:r>
    </w:p>
    <w:p w14:paraId="06370664" w14:textId="77777777" w:rsidR="00A5190B" w:rsidRPr="00776D6E" w:rsidRDefault="00A5190B" w:rsidP="006A3DBB">
      <w:pPr>
        <w:spacing w:after="0" w:line="240" w:lineRule="auto"/>
        <w:ind w:right="17"/>
        <w:rPr>
          <w:rFonts w:cs="Times New Roman"/>
          <w:szCs w:val="24"/>
        </w:rPr>
      </w:pPr>
    </w:p>
    <w:p w14:paraId="07FCD065" w14:textId="77777777" w:rsidR="00A5190B" w:rsidRPr="00150BCF" w:rsidRDefault="00A5190B" w:rsidP="006A3DBB">
      <w:pPr>
        <w:pStyle w:val="HTMLiankstoformatuotas"/>
        <w:ind w:firstLine="567"/>
        <w:jc w:val="both"/>
        <w:rPr>
          <w:rFonts w:ascii="Times New Roman" w:hAnsi="Times New Roman" w:cs="Times New Roman"/>
          <w:bCs/>
          <w:sz w:val="24"/>
          <w:szCs w:val="24"/>
          <w:shd w:val="clear" w:color="auto" w:fill="FFFFFF"/>
        </w:rPr>
      </w:pPr>
      <w:r>
        <w:rPr>
          <w:rFonts w:ascii="Times New Roman" w:hAnsi="Times New Roman" w:cs="Times New Roman"/>
          <w:b/>
          <w:sz w:val="24"/>
          <w:szCs w:val="24"/>
        </w:rPr>
        <w:t xml:space="preserve"> </w:t>
      </w:r>
      <w:r w:rsidRPr="00150BCF">
        <w:rPr>
          <w:rFonts w:ascii="Times New Roman" w:hAnsi="Times New Roman" w:cs="Times New Roman"/>
          <w:b/>
          <w:sz w:val="24"/>
          <w:szCs w:val="24"/>
        </w:rPr>
        <w:t>1.</w:t>
      </w:r>
      <w:r w:rsidRPr="00150BCF">
        <w:rPr>
          <w:rFonts w:ascii="Times New Roman" w:hAnsi="Times New Roman" w:cs="Times New Roman"/>
          <w:bCs/>
          <w:sz w:val="24"/>
          <w:szCs w:val="24"/>
        </w:rPr>
        <w:t xml:space="preserve"> </w:t>
      </w:r>
      <w:r w:rsidRPr="00150BCF">
        <w:rPr>
          <w:rFonts w:ascii="Times New Roman" w:hAnsi="Times New Roman" w:cs="Times New Roman"/>
          <w:b/>
          <w:sz w:val="24"/>
          <w:szCs w:val="24"/>
        </w:rPr>
        <w:t>Perkančioji organizacija:</w:t>
      </w:r>
      <w:r w:rsidRPr="00150BCF">
        <w:rPr>
          <w:rFonts w:ascii="Times New Roman" w:hAnsi="Times New Roman" w:cs="Times New Roman"/>
          <w:bCs/>
          <w:sz w:val="24"/>
          <w:szCs w:val="24"/>
        </w:rPr>
        <w:t xml:space="preserve"> </w:t>
      </w:r>
      <w:r w:rsidRPr="00150BCF">
        <w:rPr>
          <w:rFonts w:ascii="Times New Roman" w:hAnsi="Times New Roman" w:cs="Times New Roman"/>
          <w:bCs/>
          <w:color w:val="000000"/>
          <w:sz w:val="24"/>
          <w:szCs w:val="24"/>
        </w:rPr>
        <w:t>Kėdainių rajono savivaldybės administracija</w:t>
      </w:r>
      <w:r w:rsidRPr="00150BCF">
        <w:rPr>
          <w:rFonts w:ascii="Times New Roman" w:hAnsi="Times New Roman" w:cs="Times New Roman"/>
          <w:bCs/>
          <w:color w:val="000000"/>
          <w:sz w:val="24"/>
          <w:szCs w:val="24"/>
          <w:shd w:val="clear" w:color="auto" w:fill="FFFFFF"/>
        </w:rPr>
        <w:t>.</w:t>
      </w:r>
    </w:p>
    <w:p w14:paraId="08D370A9" w14:textId="3D8506C3" w:rsidR="00A5190B" w:rsidRPr="00150BCF" w:rsidRDefault="00A5190B" w:rsidP="006A3DBB">
      <w:pPr>
        <w:pStyle w:val="HTMLiankstoformatuotas"/>
        <w:ind w:firstLine="567"/>
        <w:jc w:val="both"/>
        <w:rPr>
          <w:rFonts w:ascii="Times New Roman" w:hAnsi="Times New Roman" w:cs="Times New Roman"/>
          <w:sz w:val="24"/>
          <w:szCs w:val="24"/>
        </w:rPr>
      </w:pPr>
      <w:r>
        <w:rPr>
          <w:rFonts w:ascii="Times New Roman" w:hAnsi="Times New Roman" w:cs="Times New Roman"/>
          <w:b/>
          <w:sz w:val="24"/>
          <w:szCs w:val="24"/>
          <w:shd w:val="clear" w:color="auto" w:fill="FFFFFF"/>
        </w:rPr>
        <w:t xml:space="preserve"> </w:t>
      </w:r>
      <w:r w:rsidRPr="00150BCF">
        <w:rPr>
          <w:rFonts w:ascii="Times New Roman" w:hAnsi="Times New Roman" w:cs="Times New Roman"/>
          <w:b/>
          <w:sz w:val="24"/>
          <w:szCs w:val="24"/>
          <w:shd w:val="clear" w:color="auto" w:fill="FFFFFF"/>
        </w:rPr>
        <w:t>2. Pirkimo procedūras atliekanti institucija</w:t>
      </w:r>
      <w:r w:rsidRPr="00150BCF">
        <w:rPr>
          <w:rFonts w:ascii="Times New Roman" w:hAnsi="Times New Roman" w:cs="Times New Roman"/>
          <w:b/>
          <w:sz w:val="24"/>
          <w:szCs w:val="24"/>
        </w:rPr>
        <w:t>:</w:t>
      </w:r>
      <w:r w:rsidRPr="00150BCF">
        <w:rPr>
          <w:rFonts w:ascii="Times New Roman" w:hAnsi="Times New Roman" w:cs="Times New Roman"/>
          <w:bCs/>
          <w:sz w:val="24"/>
          <w:szCs w:val="24"/>
        </w:rPr>
        <w:t xml:space="preserve"> </w:t>
      </w:r>
      <w:r w:rsidRPr="00150BCF">
        <w:rPr>
          <w:rFonts w:ascii="Times New Roman" w:eastAsia="Calibri" w:hAnsi="Times New Roman" w:cs="Times New Roman"/>
          <w:bCs/>
          <w:sz w:val="24"/>
          <w:szCs w:val="24"/>
        </w:rPr>
        <w:t>centrinės</w:t>
      </w:r>
      <w:r w:rsidRPr="00150BCF">
        <w:rPr>
          <w:rFonts w:ascii="Times New Roman" w:eastAsia="Calibri" w:hAnsi="Times New Roman" w:cs="Times New Roman"/>
          <w:sz w:val="24"/>
          <w:szCs w:val="24"/>
        </w:rPr>
        <w:t xml:space="preserve"> perkančiosios organizacijos funkcijas vykdanti </w:t>
      </w:r>
      <w:r w:rsidRPr="00150BCF">
        <w:rPr>
          <w:rFonts w:ascii="Times New Roman" w:hAnsi="Times New Roman" w:cs="Times New Roman"/>
          <w:sz w:val="24"/>
          <w:szCs w:val="24"/>
        </w:rPr>
        <w:t>Kėdainių rajono savivaldybės administracija (toliau CPO) (kodas 188768545), adresas: J. Basanavičiaus g. 36,  57288 Kėdainiai, tel. +370 347 69 550,</w:t>
      </w:r>
      <w:r w:rsidRPr="00150BCF">
        <w:rPr>
          <w:rFonts w:ascii="Times New Roman" w:hAnsi="Times New Roman" w:cs="Times New Roman"/>
          <w:b/>
          <w:sz w:val="24"/>
          <w:szCs w:val="24"/>
        </w:rPr>
        <w:t xml:space="preserve"> </w:t>
      </w:r>
      <w:r w:rsidRPr="00150BCF">
        <w:rPr>
          <w:rFonts w:ascii="Times New Roman" w:hAnsi="Times New Roman" w:cs="Times New Roman"/>
          <w:sz w:val="24"/>
          <w:szCs w:val="24"/>
        </w:rPr>
        <w:t xml:space="preserve">el. p. </w:t>
      </w:r>
      <w:hyperlink r:id="rId9" w:history="1">
        <w:r w:rsidRPr="00150BCF">
          <w:rPr>
            <w:rStyle w:val="Hipersaitas"/>
            <w:rFonts w:ascii="Times New Roman" w:eastAsiaTheme="majorEastAsia" w:hAnsi="Times New Roman" w:cs="Times New Roman"/>
            <w:color w:val="auto"/>
            <w:sz w:val="24"/>
            <w:szCs w:val="24"/>
            <w:u w:val="none"/>
          </w:rPr>
          <w:t>administracija@kedainiai.lt</w:t>
        </w:r>
      </w:hyperlink>
      <w:r w:rsidRPr="00150BCF">
        <w:rPr>
          <w:rFonts w:ascii="Times New Roman" w:hAnsi="Times New Roman" w:cs="Times New Roman"/>
          <w:sz w:val="24"/>
          <w:szCs w:val="24"/>
        </w:rPr>
        <w:t>.</w:t>
      </w:r>
    </w:p>
    <w:p w14:paraId="3295BF30" w14:textId="77777777" w:rsidR="00A5190B" w:rsidRPr="00150BCF" w:rsidRDefault="00A5190B" w:rsidP="006A3DBB">
      <w:pPr>
        <w:pStyle w:val="HTMLiankstoformatuota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50BCF">
        <w:rPr>
          <w:rFonts w:ascii="Times New Roman" w:hAnsi="Times New Roman" w:cs="Times New Roman"/>
          <w:sz w:val="24"/>
          <w:szCs w:val="24"/>
        </w:rPr>
        <w:t>3. Pirkimas vykdomas CVP IS priemonėmis, vadovaujantis VPĮ, CK, kitais viešuosius pirkimus ir šio pirkimo sutarties</w:t>
      </w:r>
      <w:r w:rsidRPr="00150BCF">
        <w:rPr>
          <w:rStyle w:val="Komentaronuoroda"/>
          <w:rFonts w:ascii="Times New Roman" w:hAnsi="Times New Roman" w:cs="Times New Roman"/>
          <w:sz w:val="24"/>
          <w:szCs w:val="24"/>
        </w:rPr>
        <w:t xml:space="preserve"> </w:t>
      </w:r>
      <w:r w:rsidRPr="00150BCF">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Vartojamos pagrindinės sąvokos apibrėžtos Viešųjų pirkimų įstatyme. </w:t>
      </w:r>
    </w:p>
    <w:p w14:paraId="35D46C54" w14:textId="7B9A3E1D" w:rsidR="00A5190B" w:rsidRDefault="00A5190B" w:rsidP="006A3DBB">
      <w:pPr>
        <w:spacing w:after="0" w:line="240" w:lineRule="auto"/>
        <w:ind w:firstLine="720"/>
        <w:jc w:val="both"/>
      </w:pPr>
      <w:r w:rsidRPr="00150BCF">
        <w:rPr>
          <w:rFonts w:cs="Times New Roman"/>
          <w:szCs w:val="24"/>
        </w:rPr>
        <w:t>4. </w:t>
      </w:r>
      <w:r w:rsidRPr="00150BCF">
        <w:rPr>
          <w:rFonts w:eastAsia="Times New Roman" w:cs="Times New Roman"/>
          <w:szCs w:val="24"/>
        </w:rPr>
        <w:t>Skelbimas</w:t>
      </w:r>
      <w:r w:rsidRPr="00776D6E">
        <w:rPr>
          <w:rFonts w:eastAsia="Times New Roman" w:cs="Times New Roman"/>
          <w:szCs w:val="24"/>
        </w:rPr>
        <w:t xml:space="preserve"> apie pirkimą paskelbtas Viešųjų pirkimų įstatymo nustatyta tvarka. Sąlygos ir jų paaiškinimai bei papildymai skelbiami Centrinėje viešųjų pirkimų informacinėje sistemoje (toliau - CVP IS) adresu  </w:t>
      </w:r>
      <w:hyperlink r:id="rId10" w:history="1">
        <w:r w:rsidR="007B542D" w:rsidRPr="001D653F">
          <w:rPr>
            <w:rStyle w:val="Hipersaitas"/>
            <w:color w:val="0070C0"/>
          </w:rPr>
          <w:t>https://viesiejipirkimai.lt</w:t>
        </w:r>
      </w:hyperlink>
      <w:r w:rsidR="007B542D" w:rsidRPr="2F180F3F">
        <w:t>.</w:t>
      </w:r>
      <w:r w:rsidRPr="00776D6E">
        <w:rPr>
          <w:rFonts w:cs="Times New Roman"/>
          <w:szCs w:val="24"/>
        </w:rPr>
        <w:t xml:space="preserve"> </w:t>
      </w:r>
      <w:r w:rsidRPr="00776D6E">
        <w:rPr>
          <w:rFonts w:eastAsia="Times New Roman" w:cs="Times New Roman"/>
          <w:szCs w:val="24"/>
        </w:rPr>
        <w:t>kartu su skelbimu apie pirkimą, CPO interneto svetainėje adresu  http://www.kedainiai.lt.</w:t>
      </w:r>
      <w:r w:rsidRPr="003B2ED0">
        <w:t xml:space="preserve"> </w:t>
      </w:r>
    </w:p>
    <w:p w14:paraId="314CAED4" w14:textId="77777777" w:rsidR="00A5190B" w:rsidRPr="00776D6E" w:rsidRDefault="00A5190B" w:rsidP="006A3DBB">
      <w:pPr>
        <w:spacing w:after="0" w:line="240" w:lineRule="auto"/>
        <w:ind w:firstLine="720"/>
        <w:jc w:val="both"/>
        <w:rPr>
          <w:rFonts w:eastAsia="Times New Roman" w:cs="Times New Roman"/>
          <w:szCs w:val="24"/>
        </w:rPr>
      </w:pPr>
      <w:r>
        <w:rPr>
          <w:rFonts w:eastAsia="Times New Roman" w:cs="Times New Roman"/>
          <w:szCs w:val="24"/>
        </w:rPr>
        <w:t>4</w:t>
      </w:r>
      <w:r>
        <w:rPr>
          <w:rFonts w:ascii="Verdana" w:eastAsia="Times New Roman" w:hAnsi="Verdana" w:cs="Times New Roman"/>
          <w:szCs w:val="24"/>
        </w:rPr>
        <w:t>¹</w:t>
      </w:r>
      <w:r>
        <w:rPr>
          <w:rFonts w:eastAsia="Times New Roman" w:cs="Times New Roman"/>
          <w:szCs w:val="24"/>
        </w:rPr>
        <w:t xml:space="preserve">. </w:t>
      </w:r>
      <w:r w:rsidRPr="003B2ED0">
        <w:rPr>
          <w:rFonts w:eastAsia="Times New Roman" w:cs="Times New Roman"/>
          <w:szCs w:val="24"/>
        </w:rPr>
        <w:t>Jeigu yra prieštaravimų, neatitikimų tarp skelbimo ir pirkimo sąlygų, teisinga laikoma informacija, nurodyta skelbime</w:t>
      </w:r>
      <w:r>
        <w:rPr>
          <w:rFonts w:eastAsia="Times New Roman" w:cs="Times New Roman"/>
          <w:szCs w:val="24"/>
        </w:rPr>
        <w:t>.</w:t>
      </w:r>
    </w:p>
    <w:p w14:paraId="65DBCC76" w14:textId="77777777" w:rsidR="00A5190B" w:rsidRPr="00776D6E" w:rsidRDefault="00A5190B" w:rsidP="006A3DBB">
      <w:pPr>
        <w:spacing w:after="0" w:line="240" w:lineRule="auto"/>
        <w:ind w:firstLine="720"/>
        <w:jc w:val="both"/>
        <w:rPr>
          <w:rFonts w:eastAsia="Times New Roman" w:cs="Times New Roman"/>
          <w:szCs w:val="24"/>
        </w:rPr>
      </w:pPr>
      <w:r w:rsidRPr="00776D6E">
        <w:rPr>
          <w:rFonts w:cs="Times New Roman"/>
          <w:szCs w:val="24"/>
        </w:rPr>
        <w:t xml:space="preserve">5. Pirkimas atliekamas laikantis lygiateisiškumo, nediskriminavimo, skaidrumo, abipusio pripažinimo, proporcingumo principų ir konfidencialumo bei nešališkumo reikalavimų. </w:t>
      </w:r>
      <w:r w:rsidRPr="00776D6E">
        <w:rPr>
          <w:rFonts w:eastAsia="Times New Roman" w:cs="Times New Roman"/>
          <w:szCs w:val="24"/>
        </w:rPr>
        <w:t xml:space="preserve">Priimant sprendimus dėl </w:t>
      </w:r>
      <w:r>
        <w:rPr>
          <w:rFonts w:eastAsia="Times New Roman" w:cs="Times New Roman"/>
          <w:szCs w:val="24"/>
        </w:rPr>
        <w:t>pirkimo</w:t>
      </w:r>
      <w:r w:rsidRPr="00776D6E">
        <w:rPr>
          <w:rFonts w:eastAsia="Times New Roman" w:cs="Times New Roman"/>
          <w:szCs w:val="24"/>
        </w:rPr>
        <w:t xml:space="preserve"> sąlygų, vadovaujamasi racionalumo principu.</w:t>
      </w:r>
    </w:p>
    <w:p w14:paraId="3C3FB5B7" w14:textId="77777777" w:rsidR="00A5190B" w:rsidRPr="00776D6E" w:rsidRDefault="00A5190B" w:rsidP="006A3DBB">
      <w:pPr>
        <w:spacing w:after="0" w:line="240" w:lineRule="auto"/>
        <w:ind w:firstLine="720"/>
        <w:jc w:val="both"/>
        <w:rPr>
          <w:rFonts w:cs="Times New Roman"/>
          <w:szCs w:val="24"/>
        </w:rPr>
      </w:pPr>
      <w:r w:rsidRPr="00776D6E">
        <w:rPr>
          <w:rFonts w:cs="Times New Roman"/>
          <w:szCs w:val="24"/>
        </w:rPr>
        <w:t>6. Perkančioji organizacija nėra pridėtinės vertės mokesčio (toliau – PVM) mokėtoja.</w:t>
      </w:r>
    </w:p>
    <w:p w14:paraId="732B0811" w14:textId="77777777" w:rsidR="00A5190B" w:rsidRPr="00776D6E" w:rsidRDefault="00A5190B" w:rsidP="006A3DBB">
      <w:pPr>
        <w:spacing w:after="0" w:line="240" w:lineRule="auto"/>
        <w:ind w:firstLine="720"/>
        <w:jc w:val="both"/>
        <w:rPr>
          <w:rFonts w:cs="Times New Roman"/>
          <w:szCs w:val="24"/>
        </w:rPr>
      </w:pPr>
      <w:r w:rsidRPr="00776D6E">
        <w:rPr>
          <w:rFonts w:cs="Times New Roman"/>
          <w:szCs w:val="24"/>
        </w:rPr>
        <w:t>7. Visos pirkimo sąlygos nustatytos pirkimo dokumentuose, kuriuos sudaro:</w:t>
      </w:r>
    </w:p>
    <w:p w14:paraId="54E1652B" w14:textId="77777777" w:rsidR="00A5190B" w:rsidRPr="00776D6E" w:rsidRDefault="00A5190B" w:rsidP="006A3DBB">
      <w:pPr>
        <w:spacing w:after="0" w:line="240" w:lineRule="auto"/>
        <w:ind w:firstLine="720"/>
        <w:jc w:val="both"/>
        <w:rPr>
          <w:rFonts w:cs="Times New Roman"/>
          <w:szCs w:val="24"/>
        </w:rPr>
      </w:pPr>
      <w:r w:rsidRPr="00776D6E">
        <w:rPr>
          <w:rFonts w:cs="Times New Roman"/>
          <w:szCs w:val="24"/>
        </w:rPr>
        <w:t>7.1. skelbimas apie pirkimą;</w:t>
      </w:r>
    </w:p>
    <w:p w14:paraId="65F2F929" w14:textId="77777777" w:rsidR="00A5190B" w:rsidRPr="00776D6E" w:rsidRDefault="00A5190B" w:rsidP="006A3DBB">
      <w:pPr>
        <w:spacing w:after="0" w:line="240" w:lineRule="auto"/>
        <w:ind w:firstLine="720"/>
        <w:jc w:val="both"/>
        <w:rPr>
          <w:rFonts w:cs="Times New Roman"/>
          <w:szCs w:val="24"/>
        </w:rPr>
      </w:pPr>
      <w:r w:rsidRPr="00776D6E">
        <w:rPr>
          <w:rFonts w:cs="Times New Roman"/>
          <w:szCs w:val="24"/>
        </w:rPr>
        <w:t xml:space="preserve">7.2. </w:t>
      </w:r>
      <w:r>
        <w:rPr>
          <w:rFonts w:cs="Times New Roman"/>
          <w:szCs w:val="24"/>
        </w:rPr>
        <w:t>pirkimo</w:t>
      </w:r>
      <w:r w:rsidRPr="00776D6E">
        <w:rPr>
          <w:rFonts w:cs="Times New Roman"/>
          <w:szCs w:val="24"/>
        </w:rPr>
        <w:t xml:space="preserve"> sąlygos (kartu su priedais);</w:t>
      </w:r>
    </w:p>
    <w:p w14:paraId="354D923B" w14:textId="77777777" w:rsidR="00A5190B" w:rsidRPr="00776D6E" w:rsidRDefault="00A5190B" w:rsidP="006A3DBB">
      <w:pPr>
        <w:spacing w:after="0" w:line="240" w:lineRule="auto"/>
        <w:ind w:firstLine="720"/>
        <w:jc w:val="both"/>
        <w:rPr>
          <w:rFonts w:cs="Times New Roman"/>
          <w:szCs w:val="24"/>
        </w:rPr>
      </w:pPr>
      <w:r w:rsidRPr="00776D6E">
        <w:rPr>
          <w:rFonts w:cs="Times New Roman"/>
          <w:szCs w:val="24"/>
        </w:rPr>
        <w:t>7.3. pirkimo dokumentų paaiškinimai (patikslinimai), taip pat atsakymai į tiekėjų klausimus (jeigu bus);</w:t>
      </w:r>
    </w:p>
    <w:p w14:paraId="7BEFB054" w14:textId="77777777" w:rsidR="00A5190B" w:rsidRPr="00776D6E" w:rsidRDefault="00A5190B" w:rsidP="006A3DBB">
      <w:pPr>
        <w:shd w:val="clear" w:color="auto" w:fill="FFFFFF" w:themeFill="background1"/>
        <w:spacing w:after="0" w:line="240" w:lineRule="auto"/>
        <w:ind w:firstLine="720"/>
        <w:jc w:val="both"/>
        <w:rPr>
          <w:rFonts w:cs="Times New Roman"/>
          <w:szCs w:val="24"/>
        </w:rPr>
      </w:pPr>
      <w:r w:rsidRPr="00776D6E">
        <w:rPr>
          <w:rFonts w:cs="Times New Roman"/>
          <w:szCs w:val="24"/>
        </w:rPr>
        <w:t>7.4. kita CVP IS priemonėmis pateikta informacija.</w:t>
      </w:r>
    </w:p>
    <w:p w14:paraId="354C90FC" w14:textId="77777777" w:rsidR="00A5190B" w:rsidRPr="00776D6E" w:rsidRDefault="00A5190B" w:rsidP="006A3DBB">
      <w:pPr>
        <w:shd w:val="clear" w:color="auto" w:fill="FFFFFF" w:themeFill="background1"/>
        <w:spacing w:after="0" w:line="240" w:lineRule="auto"/>
        <w:ind w:firstLine="720"/>
        <w:jc w:val="both"/>
        <w:rPr>
          <w:rFonts w:cs="Times New Roman"/>
          <w:szCs w:val="24"/>
        </w:rPr>
      </w:pPr>
      <w:bookmarkStart w:id="2" w:name="_Hlk507506934"/>
      <w:r w:rsidRPr="00776D6E">
        <w:rPr>
          <w:rFonts w:cs="Times New Roman"/>
          <w:szCs w:val="24"/>
        </w:rPr>
        <w:t>8</w:t>
      </w:r>
      <w:r w:rsidRPr="0022495D">
        <w:rPr>
          <w:rFonts w:cs="Times New Roman"/>
          <w:b/>
          <w:bCs/>
          <w:szCs w:val="24"/>
        </w:rPr>
        <w:t>. Dalyvio pasiūlymą sudaro CVP IS priemonėmis pateiktų dokumentų ir duomenų visuma</w:t>
      </w:r>
      <w:r w:rsidRPr="00776D6E">
        <w:rPr>
          <w:rFonts w:cs="Times New Roman"/>
          <w:szCs w:val="24"/>
        </w:rPr>
        <w:t>:</w:t>
      </w:r>
    </w:p>
    <w:bookmarkEnd w:id="2"/>
    <w:p w14:paraId="5562E0CC" w14:textId="2827998F" w:rsidR="00A5190B" w:rsidRPr="00A53558" w:rsidRDefault="00A5190B" w:rsidP="006A3DBB">
      <w:pPr>
        <w:pStyle w:val="Sraopastraipa"/>
        <w:shd w:val="clear" w:color="auto" w:fill="FFFFFF" w:themeFill="background1"/>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cstheme="minorHAnsi"/>
          <w:color w:val="FF0000"/>
        </w:rPr>
      </w:pPr>
      <w:r>
        <w:rPr>
          <w:rFonts w:asciiTheme="majorBidi" w:hAnsiTheme="majorBidi" w:cstheme="majorBidi"/>
          <w:color w:val="000000"/>
          <w:szCs w:val="24"/>
        </w:rPr>
        <w:t xml:space="preserve">  </w:t>
      </w:r>
      <w:r w:rsidRPr="008752F3">
        <w:rPr>
          <w:rFonts w:asciiTheme="majorBidi" w:hAnsiTheme="majorBidi" w:cstheme="majorBidi"/>
          <w:color w:val="000000"/>
          <w:szCs w:val="24"/>
        </w:rPr>
        <w:t>8.1. užpildytas</w:t>
      </w:r>
      <w:r>
        <w:rPr>
          <w:rFonts w:asciiTheme="majorBidi" w:hAnsiTheme="majorBidi" w:cstheme="majorBidi"/>
          <w:color w:val="000000"/>
          <w:szCs w:val="24"/>
        </w:rPr>
        <w:t xml:space="preserve"> ir pasirašytas</w:t>
      </w:r>
      <w:r w:rsidRPr="008752F3">
        <w:rPr>
          <w:rFonts w:asciiTheme="majorBidi" w:hAnsiTheme="majorBidi" w:cstheme="majorBidi"/>
          <w:color w:val="000000"/>
          <w:szCs w:val="24"/>
        </w:rPr>
        <w:t xml:space="preserve"> pasiūlymas, parengtas pagal </w:t>
      </w:r>
      <w:r>
        <w:rPr>
          <w:rFonts w:asciiTheme="majorBidi" w:hAnsiTheme="majorBidi" w:cstheme="majorBidi"/>
          <w:szCs w:val="24"/>
        </w:rPr>
        <w:t>pirkimo</w:t>
      </w:r>
      <w:r w:rsidRPr="003F22B1">
        <w:rPr>
          <w:rFonts w:asciiTheme="majorBidi" w:hAnsiTheme="majorBidi" w:cstheme="majorBidi"/>
          <w:szCs w:val="24"/>
        </w:rPr>
        <w:t xml:space="preserve"> sąlygų 1 priedą</w:t>
      </w:r>
      <w:r w:rsidR="008767B6">
        <w:rPr>
          <w:rFonts w:asciiTheme="majorBidi" w:hAnsiTheme="majorBidi" w:cstheme="majorBidi"/>
          <w:szCs w:val="24"/>
        </w:rPr>
        <w:t>;</w:t>
      </w:r>
      <w:r w:rsidRPr="003F22B1">
        <w:rPr>
          <w:rFonts w:asciiTheme="majorBidi" w:hAnsiTheme="majorBidi" w:cstheme="majorBidi"/>
          <w:szCs w:val="24"/>
        </w:rPr>
        <w:t xml:space="preserve"> </w:t>
      </w:r>
    </w:p>
    <w:p w14:paraId="4D56D65D" w14:textId="77777777" w:rsidR="00A5190B" w:rsidRDefault="00A5190B" w:rsidP="006A3DBB">
      <w:pPr>
        <w:shd w:val="clear" w:color="auto" w:fill="FFFFFF" w:themeFill="background1"/>
        <w:tabs>
          <w:tab w:val="left" w:pos="709"/>
        </w:tabs>
        <w:spacing w:after="0" w:line="240" w:lineRule="auto"/>
        <w:ind w:firstLine="567"/>
        <w:jc w:val="both"/>
        <w:rPr>
          <w:rFonts w:asciiTheme="majorBidi" w:hAnsiTheme="majorBidi" w:cstheme="majorBidi"/>
          <w:szCs w:val="24"/>
        </w:rPr>
      </w:pPr>
      <w:r w:rsidRPr="003F22B1">
        <w:rPr>
          <w:rFonts w:asciiTheme="majorBidi" w:hAnsiTheme="majorBidi" w:cstheme="majorBidi"/>
          <w:szCs w:val="24"/>
        </w:rPr>
        <w:t xml:space="preserve">8.2. užpildytas </w:t>
      </w:r>
      <w:r>
        <w:rPr>
          <w:rFonts w:asciiTheme="majorBidi" w:hAnsiTheme="majorBidi" w:cstheme="majorBidi"/>
          <w:szCs w:val="24"/>
        </w:rPr>
        <w:t xml:space="preserve">ir pasirašytas </w:t>
      </w:r>
      <w:r w:rsidRPr="003F22B1">
        <w:rPr>
          <w:rFonts w:asciiTheme="majorBidi" w:hAnsiTheme="majorBidi" w:cstheme="majorBidi"/>
          <w:szCs w:val="24"/>
        </w:rPr>
        <w:t xml:space="preserve">Europos bendrasis viešųjų pirkimų dokumentas (EBVPD) pagal </w:t>
      </w:r>
      <w:r>
        <w:rPr>
          <w:rFonts w:asciiTheme="majorBidi" w:hAnsiTheme="majorBidi" w:cstheme="majorBidi"/>
          <w:szCs w:val="24"/>
        </w:rPr>
        <w:t>pirkimo</w:t>
      </w:r>
      <w:r w:rsidRPr="003F22B1">
        <w:rPr>
          <w:rFonts w:asciiTheme="majorBidi" w:hAnsiTheme="majorBidi" w:cstheme="majorBidi"/>
          <w:szCs w:val="24"/>
        </w:rPr>
        <w:t xml:space="preserve"> sąlygų 2 priedą</w:t>
      </w:r>
      <w:r>
        <w:rPr>
          <w:rFonts w:asciiTheme="majorBidi" w:hAnsiTheme="majorBidi" w:cstheme="majorBidi"/>
          <w:szCs w:val="24"/>
        </w:rPr>
        <w:t>;</w:t>
      </w:r>
      <w:r w:rsidRPr="003F22B1">
        <w:rPr>
          <w:rFonts w:asciiTheme="majorBidi" w:hAnsiTheme="majorBidi" w:cstheme="majorBidi"/>
          <w:szCs w:val="24"/>
        </w:rPr>
        <w:t xml:space="preserve"> </w:t>
      </w:r>
    </w:p>
    <w:p w14:paraId="176A88FA" w14:textId="0FE1DDEC" w:rsidR="00A5190B" w:rsidRPr="003F22B1" w:rsidRDefault="00A5190B" w:rsidP="006A3DBB">
      <w:pPr>
        <w:shd w:val="clear" w:color="auto" w:fill="FFFFFF" w:themeFill="background1"/>
        <w:tabs>
          <w:tab w:val="left" w:pos="709"/>
        </w:tabs>
        <w:spacing w:after="0" w:line="240" w:lineRule="auto"/>
        <w:ind w:firstLine="567"/>
        <w:jc w:val="both"/>
        <w:rPr>
          <w:rFonts w:cs="Times New Roman"/>
          <w:szCs w:val="24"/>
        </w:rPr>
      </w:pPr>
      <w:r w:rsidRPr="003F22B1">
        <w:rPr>
          <w:rFonts w:cs="Times New Roman"/>
          <w:szCs w:val="24"/>
        </w:rPr>
        <w:t xml:space="preserve">8.3. jungtinės veiklos sutarties skaitmeninė kopija </w:t>
      </w:r>
      <w:r w:rsidRPr="000138F0">
        <w:rPr>
          <w:rFonts w:cs="Times New Roman"/>
          <w:i/>
          <w:iCs/>
          <w:szCs w:val="24"/>
        </w:rPr>
        <w:t>(jeigu dalyvauja ūkio subjektų grupė)</w:t>
      </w:r>
      <w:r w:rsidRPr="003F22B1">
        <w:rPr>
          <w:rFonts w:cs="Times New Roman"/>
          <w:szCs w:val="24"/>
        </w:rPr>
        <w:t xml:space="preserve">; </w:t>
      </w:r>
    </w:p>
    <w:p w14:paraId="6D159477" w14:textId="77777777" w:rsidR="00A5190B" w:rsidRDefault="00A5190B" w:rsidP="006A3DBB">
      <w:pPr>
        <w:shd w:val="clear" w:color="auto" w:fill="FFFFFF" w:themeFill="background1"/>
        <w:tabs>
          <w:tab w:val="left" w:pos="709"/>
        </w:tabs>
        <w:spacing w:after="0" w:line="240" w:lineRule="auto"/>
        <w:ind w:firstLine="567"/>
        <w:jc w:val="both"/>
        <w:rPr>
          <w:rFonts w:cs="Times New Roman"/>
          <w:color w:val="000000"/>
          <w:szCs w:val="24"/>
        </w:rPr>
      </w:pPr>
      <w:r w:rsidRPr="003F22B1">
        <w:rPr>
          <w:rFonts w:cs="Times New Roman"/>
          <w:szCs w:val="24"/>
        </w:rPr>
        <w:t xml:space="preserve">8.4. įgaliojimo ar kito dokumento (pvz., pareigybės aprašymo), suteikiančio teisę pasirašyti tiekėjo pasiūlymą, skaitmeninė kopija </w:t>
      </w:r>
      <w:r w:rsidRPr="00FE6B66">
        <w:rPr>
          <w:rFonts w:cs="Times New Roman"/>
          <w:i/>
          <w:iCs/>
          <w:szCs w:val="24"/>
        </w:rPr>
        <w:t xml:space="preserve">(taikoma, kai pasiūlymą parašu patvirtina </w:t>
      </w:r>
      <w:r w:rsidRPr="00FE6B66">
        <w:rPr>
          <w:rFonts w:cs="Times New Roman"/>
          <w:i/>
          <w:iCs/>
          <w:color w:val="000000"/>
          <w:szCs w:val="24"/>
        </w:rPr>
        <w:t>ne įmonės vadovas, o įgaliotas asmuo)</w:t>
      </w:r>
      <w:r w:rsidRPr="00E34CD8">
        <w:rPr>
          <w:rFonts w:cs="Times New Roman"/>
          <w:color w:val="000000"/>
          <w:szCs w:val="24"/>
        </w:rPr>
        <w:t>;</w:t>
      </w:r>
    </w:p>
    <w:p w14:paraId="307BED33" w14:textId="77777777" w:rsidR="00E15D8F" w:rsidRDefault="00A5190B" w:rsidP="00E15D8F">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imes New Roman"/>
          <w:szCs w:val="24"/>
        </w:rPr>
      </w:pPr>
      <w:r w:rsidRPr="0096775C">
        <w:rPr>
          <w:rFonts w:cs="Times New Roman"/>
          <w:szCs w:val="24"/>
        </w:rPr>
        <w:t>8.</w:t>
      </w:r>
      <w:r w:rsidR="00E15D8F">
        <w:rPr>
          <w:rFonts w:cs="Times New Roman"/>
          <w:szCs w:val="24"/>
        </w:rPr>
        <w:t>5</w:t>
      </w:r>
      <w:r w:rsidRPr="0096775C">
        <w:rPr>
          <w:rFonts w:cs="Times New Roman"/>
          <w:szCs w:val="24"/>
        </w:rPr>
        <w:t xml:space="preserve">. </w:t>
      </w:r>
      <w:r w:rsidRPr="00E34CD8">
        <w:rPr>
          <w:rFonts w:cs="Times New Roman"/>
          <w:color w:val="000000"/>
          <w:szCs w:val="24"/>
        </w:rPr>
        <w:t xml:space="preserve"> kita </w:t>
      </w:r>
      <w:r>
        <w:rPr>
          <w:rFonts w:cs="Times New Roman"/>
          <w:color w:val="000000"/>
          <w:szCs w:val="24"/>
        </w:rPr>
        <w:t>pirkimo</w:t>
      </w:r>
      <w:r w:rsidRPr="00E34CD8">
        <w:rPr>
          <w:rFonts w:cs="Times New Roman"/>
          <w:color w:val="000000"/>
          <w:szCs w:val="24"/>
        </w:rPr>
        <w:t xml:space="preserve"> sąlygose prašoma informacija ir (ar) dokumentai</w:t>
      </w:r>
      <w:r w:rsidRPr="00E34CD8">
        <w:rPr>
          <w:rFonts w:cs="Times New Roman"/>
          <w:szCs w:val="24"/>
        </w:rPr>
        <w:t>.</w:t>
      </w:r>
    </w:p>
    <w:p w14:paraId="1E0C01AC" w14:textId="07E9D423" w:rsidR="00E15D8F" w:rsidRPr="00C47FEC" w:rsidRDefault="00A5190B" w:rsidP="00E15D8F">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imes New Roman"/>
          <w:szCs w:val="24"/>
        </w:rPr>
      </w:pPr>
      <w:r w:rsidRPr="009B448F">
        <w:rPr>
          <w:rFonts w:cs="Times New Roman"/>
          <w:szCs w:val="24"/>
        </w:rPr>
        <w:t>8</w:t>
      </w:r>
      <w:r w:rsidRPr="009B448F">
        <w:rPr>
          <w:rFonts w:cs="Times New Roman"/>
          <w:szCs w:val="24"/>
          <w:vertAlign w:val="superscript"/>
        </w:rPr>
        <w:t>1</w:t>
      </w:r>
      <w:r w:rsidRPr="009B448F">
        <w:rPr>
          <w:rFonts w:cs="Times New Roman"/>
          <w:szCs w:val="24"/>
        </w:rPr>
        <w:t>.</w:t>
      </w:r>
      <w:r w:rsidRPr="00C52D7E">
        <w:rPr>
          <w:rFonts w:asciiTheme="majorBidi" w:hAnsiTheme="majorBidi" w:cstheme="majorBidi"/>
          <w:szCs w:val="24"/>
        </w:rPr>
        <w:t xml:space="preserve">  </w:t>
      </w:r>
      <w:r w:rsidR="00E15D8F" w:rsidRPr="00C47FEC">
        <w:rPr>
          <w:rFonts w:cs="Times New Roman"/>
          <w:szCs w:val="24"/>
        </w:rPr>
        <w:t>Tiekėjas iki pirkimo pasiūlymų pateikimo termino pabaigos nepateikęs 8.1 punkt</w:t>
      </w:r>
      <w:r w:rsidR="00E15D8F">
        <w:rPr>
          <w:rFonts w:cs="Times New Roman"/>
          <w:szCs w:val="24"/>
        </w:rPr>
        <w:t>e</w:t>
      </w:r>
      <w:r w:rsidR="00E15D8F" w:rsidRPr="00C47FEC">
        <w:rPr>
          <w:rFonts w:cs="Times New Roman"/>
          <w:szCs w:val="24"/>
        </w:rPr>
        <w:t xml:space="preserve"> nurodyt</w:t>
      </w:r>
      <w:r w:rsidR="00E15D8F">
        <w:rPr>
          <w:rFonts w:cs="Times New Roman"/>
          <w:szCs w:val="24"/>
        </w:rPr>
        <w:t>o</w:t>
      </w:r>
      <w:r w:rsidR="00E15D8F" w:rsidRPr="00C47FEC">
        <w:rPr>
          <w:rFonts w:cs="Times New Roman"/>
          <w:szCs w:val="24"/>
        </w:rPr>
        <w:t xml:space="preserve"> dokumento, vėliau neturi teisės j</w:t>
      </w:r>
      <w:r w:rsidR="00E15D8F">
        <w:rPr>
          <w:rFonts w:cs="Times New Roman"/>
          <w:szCs w:val="24"/>
        </w:rPr>
        <w:t>o</w:t>
      </w:r>
      <w:r w:rsidR="00E15D8F" w:rsidRPr="00C47FEC">
        <w:rPr>
          <w:rFonts w:cs="Times New Roman"/>
          <w:szCs w:val="24"/>
        </w:rPr>
        <w:t xml:space="preserve"> pateikti ir toks pasiūlymas bus atmestas.</w:t>
      </w:r>
    </w:p>
    <w:p w14:paraId="12EB0F0E" w14:textId="54974EF9" w:rsidR="00ED66F6" w:rsidRPr="000635EF" w:rsidRDefault="00A5190B" w:rsidP="000635EF">
      <w:pPr>
        <w:shd w:val="clear" w:color="auto" w:fill="FFFFFF" w:themeFill="background1"/>
        <w:tabs>
          <w:tab w:val="left" w:pos="709"/>
        </w:tabs>
        <w:spacing w:after="0" w:line="240" w:lineRule="auto"/>
        <w:ind w:firstLine="567"/>
        <w:jc w:val="both"/>
        <w:rPr>
          <w:rFonts w:cs="Times New Roman"/>
          <w:szCs w:val="24"/>
        </w:rPr>
      </w:pPr>
      <w:r w:rsidRPr="00776D6E">
        <w:rPr>
          <w:rFonts w:cs="Times New Roman"/>
          <w:szCs w:val="24"/>
        </w:rPr>
        <w:t>9. </w:t>
      </w:r>
      <w:r w:rsidRPr="001301C1">
        <w:rPr>
          <w:rFonts w:cs="Times New Roman"/>
          <w:color w:val="000000"/>
          <w:szCs w:val="24"/>
        </w:rPr>
        <w:t>Bet kokia i</w:t>
      </w:r>
      <w:r w:rsidRPr="00F8269A">
        <w:rPr>
          <w:rFonts w:cs="Times New Roman"/>
          <w:color w:val="000000"/>
          <w:szCs w:val="24"/>
        </w:rPr>
        <w:t xml:space="preserve">nformacija, pirkimo sąlygų paaiškinimai, pranešimai ar kitas </w:t>
      </w:r>
      <w:r>
        <w:rPr>
          <w:rFonts w:cs="Times New Roman"/>
          <w:color w:val="000000"/>
          <w:szCs w:val="24"/>
        </w:rPr>
        <w:t>CPO</w:t>
      </w:r>
      <w:r w:rsidRPr="00F8269A">
        <w:rPr>
          <w:rFonts w:cs="Times New Roman"/>
          <w:color w:val="000000"/>
          <w:szCs w:val="24"/>
        </w:rPr>
        <w:t xml:space="preserve"> ir </w:t>
      </w:r>
      <w:r w:rsidRPr="00F8269A">
        <w:rPr>
          <w:rFonts w:cs="Times New Roman"/>
          <w:szCs w:val="24"/>
        </w:rPr>
        <w:t>tiekėjo</w:t>
      </w:r>
      <w:r w:rsidRPr="00F8269A">
        <w:rPr>
          <w:rFonts w:cs="Times New Roman"/>
          <w:color w:val="000000"/>
          <w:szCs w:val="24"/>
        </w:rPr>
        <w:t xml:space="preserve"> susirašinėjimas</w:t>
      </w:r>
      <w:r w:rsidRPr="00000C64">
        <w:rPr>
          <w:rFonts w:cs="Times New Roman"/>
          <w:color w:val="000000"/>
          <w:szCs w:val="24"/>
        </w:rPr>
        <w:t xml:space="preserve"> yra vykdomas tik CVP IS susirašinėjimo priemonėmis (pranešimus gaus tie </w:t>
      </w:r>
      <w:r w:rsidRPr="00000C64">
        <w:rPr>
          <w:rFonts w:cs="Times New Roman"/>
          <w:szCs w:val="24"/>
        </w:rPr>
        <w:t>tiekėjo</w:t>
      </w:r>
      <w:r w:rsidRPr="00000C64">
        <w:rPr>
          <w:rFonts w:cs="Times New Roman"/>
          <w:color w:val="000000"/>
          <w:szCs w:val="24"/>
        </w:rPr>
        <w:t xml:space="preserve"> naudotojai, kurie priėmė kvietimą arba yra priskirti prie pirkimo).</w:t>
      </w:r>
      <w:r w:rsidRPr="00000C64">
        <w:rPr>
          <w:rFonts w:cs="Times New Roman"/>
          <w:i/>
          <w:color w:val="000000"/>
          <w:szCs w:val="24"/>
        </w:rPr>
        <w:t xml:space="preserve"> </w:t>
      </w:r>
      <w:r w:rsidRPr="00000C64">
        <w:rPr>
          <w:rFonts w:cs="Times New Roman"/>
          <w:szCs w:val="24"/>
        </w:rPr>
        <w:t xml:space="preserve">Tiesioginį ryšį su tiekėjais įgaliota palaikyti </w:t>
      </w:r>
      <w:r w:rsidR="00ED66F6">
        <w:rPr>
          <w:rFonts w:cs="Times New Roman"/>
          <w:szCs w:val="24"/>
        </w:rPr>
        <w:t>Agnė Širkienė</w:t>
      </w:r>
      <w:r w:rsidR="00ED66F6" w:rsidRPr="00C47FEC">
        <w:rPr>
          <w:rFonts w:cs="Times New Roman"/>
          <w:szCs w:val="24"/>
        </w:rPr>
        <w:t xml:space="preserve">, </w:t>
      </w:r>
      <w:r w:rsidR="00ED66F6" w:rsidRPr="00C47FEC">
        <w:rPr>
          <w:rFonts w:eastAsia="Lucida Sans Unicode" w:cs="Times New Roman"/>
          <w:szCs w:val="24"/>
        </w:rPr>
        <w:t xml:space="preserve">Kėdainių </w:t>
      </w:r>
      <w:r w:rsidR="00ED66F6">
        <w:rPr>
          <w:rFonts w:eastAsia="Lucida Sans Unicode" w:cs="Times New Roman"/>
          <w:szCs w:val="24"/>
        </w:rPr>
        <w:t>rajono savivaldybės administracijos Aplinkosaugos skyriaus patarėja</w:t>
      </w:r>
      <w:r w:rsidR="00ED66F6" w:rsidRPr="00C47FEC">
        <w:rPr>
          <w:rFonts w:eastAsia="Lucida Sans Unicode" w:cs="Times New Roman"/>
          <w:szCs w:val="24"/>
        </w:rPr>
        <w:t>, tel.</w:t>
      </w:r>
      <w:r w:rsidR="00ED66F6" w:rsidRPr="00C47FEC">
        <w:rPr>
          <w:rFonts w:cs="Times New Roman"/>
          <w:szCs w:val="24"/>
          <w:shd w:val="clear" w:color="auto" w:fill="FFFFFF"/>
        </w:rPr>
        <w:t xml:space="preserve"> </w:t>
      </w:r>
      <w:r w:rsidR="00ED66F6">
        <w:rPr>
          <w:rFonts w:cs="Times New Roman"/>
          <w:szCs w:val="24"/>
          <w:shd w:val="clear" w:color="auto" w:fill="FFFFFF"/>
        </w:rPr>
        <w:t>+370 347 69 544</w:t>
      </w:r>
      <w:r w:rsidR="00ED66F6" w:rsidRPr="00C47FEC">
        <w:rPr>
          <w:rFonts w:eastAsia="Lucida Sans Unicode" w:cs="Times New Roman"/>
          <w:szCs w:val="24"/>
        </w:rPr>
        <w:t xml:space="preserve">, el. p. </w:t>
      </w:r>
      <w:r w:rsidR="00ED66F6">
        <w:rPr>
          <w:rFonts w:eastAsia="Lucida Sans Unicode" w:cs="Times New Roman"/>
          <w:szCs w:val="24"/>
        </w:rPr>
        <w:t>agne.sirkiene@kedainiai</w:t>
      </w:r>
      <w:r w:rsidR="00ED66F6" w:rsidRPr="00C47FEC">
        <w:rPr>
          <w:rFonts w:eastAsia="Lucida Sans Unicode" w:cs="Times New Roman"/>
          <w:szCs w:val="24"/>
        </w:rPr>
        <w:t>.lt.</w:t>
      </w:r>
    </w:p>
    <w:p w14:paraId="668EFDB7" w14:textId="3AFFA87F" w:rsidR="00A5190B" w:rsidRPr="0054431B" w:rsidRDefault="00A5190B" w:rsidP="006A3DBB">
      <w:pPr>
        <w:pStyle w:val="Paprastasistekstas"/>
        <w:shd w:val="clear" w:color="auto" w:fill="FFFFFF" w:themeFill="background1"/>
        <w:ind w:firstLine="720"/>
        <w:jc w:val="both"/>
        <w:rPr>
          <w:rFonts w:ascii="Times New Roman" w:eastAsia="Lucida Sans Unicode" w:hAnsi="Times New Roman" w:cs="Times New Roman"/>
          <w:sz w:val="24"/>
          <w:szCs w:val="24"/>
        </w:rPr>
      </w:pPr>
      <w:r w:rsidRPr="00C52D7E">
        <w:rPr>
          <w:rFonts w:ascii="Times New Roman" w:hAnsi="Times New Roman" w:cs="Times New Roman"/>
          <w:sz w:val="24"/>
          <w:szCs w:val="24"/>
        </w:rPr>
        <w:t xml:space="preserve">CPO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r w:rsidR="00056DFC">
        <w:rPr>
          <w:rFonts w:ascii="Times New Roman" w:hAnsi="Times New Roman" w:cs="Times New Roman"/>
          <w:sz w:val="24"/>
          <w:szCs w:val="24"/>
        </w:rPr>
        <w:t>www.kedainiai.lt</w:t>
      </w:r>
      <w:r w:rsidRPr="00C52D7E">
        <w:rPr>
          <w:rFonts w:ascii="Times New Roman" w:hAnsi="Times New Roman" w:cs="Times New Roman"/>
          <w:sz w:val="24"/>
          <w:szCs w:val="24"/>
        </w:rPr>
        <w:t>skyriaus „Teisinė informacija"  srityje „Asmens duomenų apsauga“.</w:t>
      </w:r>
    </w:p>
    <w:p w14:paraId="16A852B0" w14:textId="77777777" w:rsidR="00A5190B" w:rsidRPr="00C52D7E" w:rsidRDefault="00A5190B" w:rsidP="006A3DBB">
      <w:pPr>
        <w:spacing w:after="0" w:line="240" w:lineRule="auto"/>
        <w:ind w:firstLine="720"/>
        <w:jc w:val="both"/>
        <w:rPr>
          <w:rFonts w:cs="Times New Roman"/>
          <w:szCs w:val="24"/>
        </w:rPr>
      </w:pPr>
      <w:r w:rsidRPr="00C52D7E">
        <w:rPr>
          <w:rFonts w:eastAsia="Lucida Sans Unicode" w:cs="Times New Roman"/>
          <w:szCs w:val="24"/>
        </w:rPr>
        <w:lastRenderedPageBreak/>
        <w:t>10. CPO</w:t>
      </w:r>
      <w:r w:rsidRPr="00C52D7E">
        <w:rPr>
          <w:rFonts w:cs="Times New Roman"/>
          <w:szCs w:val="24"/>
        </w:rPr>
        <w:t xml:space="preserve"> nustato tokius terminus:</w:t>
      </w:r>
    </w:p>
    <w:tbl>
      <w:tblPr>
        <w:tblW w:w="9975" w:type="dxa"/>
        <w:tblInd w:w="-55" w:type="dxa"/>
        <w:tblLayout w:type="fixed"/>
        <w:tblLook w:val="04A0" w:firstRow="1" w:lastRow="0" w:firstColumn="1" w:lastColumn="0" w:noHBand="0" w:noVBand="1"/>
      </w:tblPr>
      <w:tblGrid>
        <w:gridCol w:w="2503"/>
        <w:gridCol w:w="1800"/>
        <w:gridCol w:w="3260"/>
        <w:gridCol w:w="2412"/>
      </w:tblGrid>
      <w:tr w:rsidR="00A5190B" w:rsidRPr="00776D6E" w14:paraId="7F9D201B" w14:textId="77777777" w:rsidTr="00A35A48">
        <w:tc>
          <w:tcPr>
            <w:tcW w:w="2503" w:type="dxa"/>
            <w:tcBorders>
              <w:top w:val="single" w:sz="4" w:space="0" w:color="auto"/>
              <w:left w:val="single" w:sz="4" w:space="0" w:color="auto"/>
              <w:bottom w:val="single" w:sz="4" w:space="0" w:color="auto"/>
              <w:right w:val="single" w:sz="4" w:space="0" w:color="auto"/>
            </w:tcBorders>
          </w:tcPr>
          <w:p w14:paraId="5278F16B" w14:textId="77777777" w:rsidR="00A5190B" w:rsidRPr="00861F97" w:rsidRDefault="00A5190B" w:rsidP="006A3DBB">
            <w:pPr>
              <w:spacing w:after="0" w:line="240" w:lineRule="auto"/>
              <w:jc w:val="center"/>
              <w:rPr>
                <w:rFonts w:cs="Times New Roman"/>
                <w:b/>
                <w:bCs/>
                <w:sz w:val="22"/>
              </w:rPr>
            </w:pPr>
            <w:r w:rsidRPr="00861F97">
              <w:rPr>
                <w:rFonts w:cs="Times New Roman"/>
                <w:b/>
                <w:bCs/>
                <w:sz w:val="22"/>
              </w:rPr>
              <w:t>VEIKSMAS</w:t>
            </w:r>
          </w:p>
        </w:tc>
        <w:tc>
          <w:tcPr>
            <w:tcW w:w="1800" w:type="dxa"/>
            <w:tcBorders>
              <w:top w:val="single" w:sz="4" w:space="0" w:color="auto"/>
              <w:left w:val="single" w:sz="4" w:space="0" w:color="auto"/>
              <w:bottom w:val="single" w:sz="4" w:space="0" w:color="auto"/>
              <w:right w:val="single" w:sz="4" w:space="0" w:color="auto"/>
            </w:tcBorders>
          </w:tcPr>
          <w:p w14:paraId="04D27AA7" w14:textId="77777777" w:rsidR="00A5190B" w:rsidRPr="00861F97" w:rsidRDefault="00A5190B" w:rsidP="006A3DBB">
            <w:pPr>
              <w:snapToGrid w:val="0"/>
              <w:spacing w:after="0" w:line="240" w:lineRule="auto"/>
              <w:rPr>
                <w:rFonts w:cs="Times New Roman"/>
                <w:b/>
                <w:sz w:val="22"/>
              </w:rPr>
            </w:pPr>
            <w:r w:rsidRPr="00861F97">
              <w:rPr>
                <w:rFonts w:cs="Times New Roman"/>
                <w:b/>
                <w:sz w:val="22"/>
              </w:rPr>
              <w:t>TAIKOMA / </w:t>
            </w:r>
          </w:p>
          <w:p w14:paraId="19B817E9" w14:textId="77777777" w:rsidR="00A5190B" w:rsidRPr="00861F97" w:rsidRDefault="00A5190B" w:rsidP="006A3DBB">
            <w:pPr>
              <w:snapToGrid w:val="0"/>
              <w:spacing w:after="0" w:line="240" w:lineRule="auto"/>
              <w:jc w:val="center"/>
              <w:rPr>
                <w:rFonts w:cs="Times New Roman"/>
                <w:b/>
                <w:sz w:val="22"/>
              </w:rPr>
            </w:pPr>
            <w:r w:rsidRPr="00861F97">
              <w:rPr>
                <w:rFonts w:cs="Times New Roman"/>
                <w:b/>
                <w:sz w:val="22"/>
              </w:rPr>
              <w:t>NETAIKOMA</w:t>
            </w:r>
          </w:p>
          <w:p w14:paraId="467A04CF" w14:textId="77777777" w:rsidR="00A5190B" w:rsidRPr="00861F97" w:rsidRDefault="00A5190B" w:rsidP="006A3DBB">
            <w:pPr>
              <w:spacing w:after="0" w:line="240" w:lineRule="auto"/>
              <w:jc w:val="center"/>
              <w:rPr>
                <w:rFonts w:cs="Times New Roman"/>
                <w:sz w:val="22"/>
              </w:rPr>
            </w:pPr>
            <w:r w:rsidRPr="00861F97">
              <w:rPr>
                <w:rFonts w:cs="Times New Roman"/>
                <w:b/>
                <w:sz w:val="22"/>
              </w:rPr>
              <w:t>ŠIAM PIRKIMUI</w:t>
            </w:r>
          </w:p>
        </w:tc>
        <w:tc>
          <w:tcPr>
            <w:tcW w:w="3260" w:type="dxa"/>
            <w:tcBorders>
              <w:top w:val="single" w:sz="4" w:space="0" w:color="auto"/>
              <w:left w:val="single" w:sz="4" w:space="0" w:color="auto"/>
              <w:bottom w:val="single" w:sz="4" w:space="0" w:color="auto"/>
              <w:right w:val="single" w:sz="4" w:space="0" w:color="auto"/>
            </w:tcBorders>
            <w:hideMark/>
          </w:tcPr>
          <w:p w14:paraId="521757C2" w14:textId="77777777" w:rsidR="00A5190B" w:rsidRPr="00861F97" w:rsidRDefault="00A5190B" w:rsidP="006A3DBB">
            <w:pPr>
              <w:spacing w:after="0" w:line="240" w:lineRule="auto"/>
              <w:jc w:val="center"/>
              <w:rPr>
                <w:rFonts w:cs="Times New Roman"/>
                <w:sz w:val="22"/>
              </w:rPr>
            </w:pPr>
            <w:r w:rsidRPr="00861F97">
              <w:rPr>
                <w:rFonts w:cs="Times New Roman"/>
                <w:b/>
                <w:sz w:val="22"/>
              </w:rPr>
              <w:t>DATA (JEI REIKIA, LAIKAS) / DIENŲ SKAIČIUS</w:t>
            </w:r>
          </w:p>
        </w:tc>
        <w:tc>
          <w:tcPr>
            <w:tcW w:w="2412" w:type="dxa"/>
            <w:tcBorders>
              <w:top w:val="single" w:sz="4" w:space="0" w:color="auto"/>
              <w:left w:val="single" w:sz="4" w:space="0" w:color="auto"/>
              <w:bottom w:val="single" w:sz="4" w:space="0" w:color="auto"/>
              <w:right w:val="single" w:sz="4" w:space="0" w:color="auto"/>
            </w:tcBorders>
          </w:tcPr>
          <w:p w14:paraId="648E9028" w14:textId="77777777" w:rsidR="00A5190B" w:rsidRPr="00861F97" w:rsidRDefault="00A5190B" w:rsidP="006A3DBB">
            <w:pPr>
              <w:spacing w:after="0" w:line="240" w:lineRule="auto"/>
              <w:jc w:val="center"/>
              <w:rPr>
                <w:rFonts w:cs="Times New Roman"/>
                <w:b/>
                <w:sz w:val="22"/>
              </w:rPr>
            </w:pPr>
          </w:p>
          <w:p w14:paraId="4C3D30D6" w14:textId="77777777" w:rsidR="00A5190B" w:rsidRPr="00861F97" w:rsidRDefault="00A5190B" w:rsidP="006A3DBB">
            <w:pPr>
              <w:spacing w:after="0" w:line="240" w:lineRule="auto"/>
              <w:jc w:val="center"/>
              <w:rPr>
                <w:rFonts w:cs="Times New Roman"/>
                <w:b/>
                <w:sz w:val="22"/>
              </w:rPr>
            </w:pPr>
          </w:p>
          <w:p w14:paraId="62876791" w14:textId="77777777" w:rsidR="00A5190B" w:rsidRPr="00861F97" w:rsidRDefault="00A5190B" w:rsidP="006A3DBB">
            <w:pPr>
              <w:spacing w:after="0" w:line="240" w:lineRule="auto"/>
              <w:jc w:val="center"/>
              <w:rPr>
                <w:rFonts w:cs="Times New Roman"/>
                <w:sz w:val="22"/>
              </w:rPr>
            </w:pPr>
            <w:r w:rsidRPr="00861F97">
              <w:rPr>
                <w:rFonts w:cs="Times New Roman"/>
                <w:b/>
                <w:sz w:val="22"/>
              </w:rPr>
              <w:t>PASTABOS</w:t>
            </w:r>
          </w:p>
        </w:tc>
      </w:tr>
      <w:tr w:rsidR="00A5190B" w:rsidRPr="00776D6E" w14:paraId="062172B7" w14:textId="77777777" w:rsidTr="00A35A48">
        <w:tc>
          <w:tcPr>
            <w:tcW w:w="2503" w:type="dxa"/>
            <w:tcBorders>
              <w:top w:val="single" w:sz="4" w:space="0" w:color="auto"/>
              <w:left w:val="single" w:sz="4" w:space="0" w:color="auto"/>
              <w:bottom w:val="single" w:sz="4" w:space="0" w:color="auto"/>
              <w:right w:val="single" w:sz="4" w:space="0" w:color="auto"/>
            </w:tcBorders>
            <w:hideMark/>
          </w:tcPr>
          <w:p w14:paraId="49E5A45E" w14:textId="77777777" w:rsidR="00A5190B" w:rsidRPr="00861F97" w:rsidRDefault="00A5190B" w:rsidP="006A3DBB">
            <w:pPr>
              <w:spacing w:after="0" w:line="240" w:lineRule="auto"/>
              <w:rPr>
                <w:rFonts w:cs="Times New Roman"/>
                <w:bCs/>
                <w:szCs w:val="24"/>
              </w:rPr>
            </w:pPr>
            <w:r w:rsidRPr="00861F97">
              <w:rPr>
                <w:rFonts w:cs="Times New Roman"/>
                <w:bCs/>
                <w:szCs w:val="24"/>
              </w:rPr>
              <w:t xml:space="preserve">10.1. </w:t>
            </w:r>
            <w:r w:rsidRPr="00861F97">
              <w:rPr>
                <w:rFonts w:cs="Times New Roman"/>
                <w:szCs w:val="24"/>
              </w:rPr>
              <w:t xml:space="preserve">Prašymo paaiškinti, patikslinti pirkimo dokumentus </w:t>
            </w:r>
            <w:r w:rsidRPr="00861F97">
              <w:rPr>
                <w:rFonts w:cs="Times New Roman"/>
                <w:bCs/>
                <w:szCs w:val="24"/>
              </w:rPr>
              <w:t>pateikimo CPO terminas</w:t>
            </w:r>
          </w:p>
        </w:tc>
        <w:tc>
          <w:tcPr>
            <w:tcW w:w="1800" w:type="dxa"/>
            <w:tcBorders>
              <w:top w:val="single" w:sz="4" w:space="0" w:color="auto"/>
              <w:left w:val="single" w:sz="4" w:space="0" w:color="auto"/>
              <w:bottom w:val="single" w:sz="4" w:space="0" w:color="auto"/>
              <w:right w:val="single" w:sz="4" w:space="0" w:color="auto"/>
            </w:tcBorders>
            <w:hideMark/>
          </w:tcPr>
          <w:p w14:paraId="09DF8E08" w14:textId="77777777" w:rsidR="00A5190B" w:rsidRPr="00861F97" w:rsidRDefault="00A5190B" w:rsidP="006A3DBB">
            <w:pPr>
              <w:spacing w:after="0" w:line="240" w:lineRule="auto"/>
              <w:jc w:val="both"/>
              <w:rPr>
                <w:rFonts w:cs="Times New Roman"/>
                <w:szCs w:val="24"/>
              </w:rPr>
            </w:pPr>
            <w:r w:rsidRPr="00861F97">
              <w:rPr>
                <w:rFonts w:cs="Times New Roman"/>
                <w:iCs/>
                <w:szCs w:val="24"/>
              </w:rPr>
              <w:t>Taikoma</w:t>
            </w:r>
          </w:p>
        </w:tc>
        <w:tc>
          <w:tcPr>
            <w:tcW w:w="3260" w:type="dxa"/>
            <w:tcBorders>
              <w:top w:val="single" w:sz="4" w:space="0" w:color="auto"/>
              <w:left w:val="single" w:sz="4" w:space="0" w:color="auto"/>
              <w:bottom w:val="single" w:sz="4" w:space="0" w:color="auto"/>
              <w:right w:val="single" w:sz="4" w:space="0" w:color="auto"/>
            </w:tcBorders>
            <w:hideMark/>
          </w:tcPr>
          <w:p w14:paraId="60588140" w14:textId="77777777" w:rsidR="00A5190B" w:rsidRPr="00861F97" w:rsidRDefault="00A5190B" w:rsidP="006A3DBB">
            <w:pPr>
              <w:spacing w:after="0" w:line="240" w:lineRule="auto"/>
              <w:jc w:val="both"/>
              <w:rPr>
                <w:rFonts w:cs="Times New Roman"/>
                <w:szCs w:val="24"/>
              </w:rPr>
            </w:pPr>
            <w:r w:rsidRPr="00861F97">
              <w:rPr>
                <w:rFonts w:cs="Times New Roman"/>
                <w:szCs w:val="24"/>
              </w:rPr>
              <w:t xml:space="preserve">Ne mažiau kaip likus   </w:t>
            </w:r>
            <w:r w:rsidRPr="00610302">
              <w:rPr>
                <w:rFonts w:cs="Times New Roman"/>
                <w:b/>
                <w:bCs/>
                <w:szCs w:val="24"/>
              </w:rPr>
              <w:t>6 dienoms</w:t>
            </w:r>
            <w:r w:rsidRPr="00861F97">
              <w:rPr>
                <w:rFonts w:cs="Times New Roman"/>
                <w:szCs w:val="24"/>
              </w:rPr>
              <w:t xml:space="preserve"> iki pasiūlymų pateikimo termino pabaigos</w:t>
            </w:r>
          </w:p>
        </w:tc>
        <w:tc>
          <w:tcPr>
            <w:tcW w:w="2412" w:type="dxa"/>
            <w:tcBorders>
              <w:top w:val="single" w:sz="4" w:space="0" w:color="auto"/>
              <w:left w:val="single" w:sz="4" w:space="0" w:color="auto"/>
              <w:bottom w:val="single" w:sz="4" w:space="0" w:color="auto"/>
              <w:right w:val="single" w:sz="4" w:space="0" w:color="auto"/>
            </w:tcBorders>
          </w:tcPr>
          <w:p w14:paraId="3E6364DE" w14:textId="77777777" w:rsidR="00A5190B" w:rsidRPr="00861F97" w:rsidRDefault="00A5190B" w:rsidP="006A3DBB">
            <w:pPr>
              <w:spacing w:after="0" w:line="240" w:lineRule="auto"/>
              <w:jc w:val="both"/>
              <w:rPr>
                <w:rFonts w:cs="Times New Roman"/>
                <w:szCs w:val="24"/>
              </w:rPr>
            </w:pPr>
          </w:p>
        </w:tc>
      </w:tr>
      <w:tr w:rsidR="00A5190B" w:rsidRPr="00776D6E" w14:paraId="01926752" w14:textId="77777777" w:rsidTr="003A4F78">
        <w:trPr>
          <w:trHeight w:val="23"/>
        </w:trPr>
        <w:tc>
          <w:tcPr>
            <w:tcW w:w="2503" w:type="dxa"/>
            <w:tcBorders>
              <w:top w:val="single" w:sz="8" w:space="0" w:color="000000"/>
              <w:left w:val="single" w:sz="8" w:space="0" w:color="000000"/>
              <w:bottom w:val="single" w:sz="8" w:space="0" w:color="000000"/>
              <w:right w:val="nil"/>
            </w:tcBorders>
            <w:hideMark/>
          </w:tcPr>
          <w:p w14:paraId="4C3A96B2" w14:textId="77777777" w:rsidR="00A5190B" w:rsidRPr="00861F97" w:rsidRDefault="00A5190B" w:rsidP="006A3DBB">
            <w:pPr>
              <w:snapToGrid w:val="0"/>
              <w:spacing w:after="0" w:line="240" w:lineRule="auto"/>
              <w:rPr>
                <w:rFonts w:cs="Times New Roman"/>
                <w:bCs/>
                <w:szCs w:val="24"/>
              </w:rPr>
            </w:pPr>
            <w:r w:rsidRPr="00861F97">
              <w:rPr>
                <w:rFonts w:cs="Times New Roman"/>
                <w:bCs/>
                <w:szCs w:val="24"/>
              </w:rPr>
              <w:t>10.2. Pirkimo dokumentų aiškinamasis susitikimas ar apsilankymas vietoje</w:t>
            </w:r>
          </w:p>
        </w:tc>
        <w:tc>
          <w:tcPr>
            <w:tcW w:w="1800" w:type="dxa"/>
            <w:tcBorders>
              <w:top w:val="single" w:sz="8" w:space="0" w:color="000000"/>
              <w:left w:val="single" w:sz="8" w:space="0" w:color="000000"/>
              <w:bottom w:val="single" w:sz="8" w:space="0" w:color="000000"/>
              <w:right w:val="nil"/>
            </w:tcBorders>
            <w:hideMark/>
          </w:tcPr>
          <w:p w14:paraId="7EB3F7B0" w14:textId="12A52F25" w:rsidR="00A5190B" w:rsidRPr="00C14D96" w:rsidRDefault="002F7C2B" w:rsidP="006A3DBB">
            <w:pPr>
              <w:snapToGrid w:val="0"/>
              <w:spacing w:after="0" w:line="240" w:lineRule="auto"/>
              <w:rPr>
                <w:rFonts w:cs="Times New Roman"/>
                <w:iCs/>
                <w:szCs w:val="24"/>
              </w:rPr>
            </w:pPr>
            <w:r w:rsidRPr="00C47FEC">
              <w:rPr>
                <w:rFonts w:cs="Times New Roman"/>
                <w:iCs/>
                <w:szCs w:val="24"/>
              </w:rPr>
              <w:t>Netaikoma</w:t>
            </w:r>
          </w:p>
        </w:tc>
        <w:tc>
          <w:tcPr>
            <w:tcW w:w="3260" w:type="dxa"/>
            <w:tcBorders>
              <w:top w:val="single" w:sz="8" w:space="0" w:color="000000"/>
              <w:left w:val="single" w:sz="8" w:space="0" w:color="000000"/>
              <w:bottom w:val="single" w:sz="8" w:space="0" w:color="000000"/>
              <w:right w:val="nil"/>
            </w:tcBorders>
          </w:tcPr>
          <w:p w14:paraId="593210A6" w14:textId="63738968" w:rsidR="00A5190B" w:rsidRPr="00C14D96" w:rsidRDefault="00A5190B" w:rsidP="006A3DBB">
            <w:pPr>
              <w:snapToGrid w:val="0"/>
              <w:spacing w:after="0" w:line="240" w:lineRule="auto"/>
              <w:jc w:val="both"/>
              <w:rPr>
                <w:rFonts w:cs="Times New Roman"/>
                <w:szCs w:val="24"/>
              </w:rPr>
            </w:pPr>
          </w:p>
        </w:tc>
        <w:tc>
          <w:tcPr>
            <w:tcW w:w="2412" w:type="dxa"/>
            <w:tcBorders>
              <w:top w:val="single" w:sz="8" w:space="0" w:color="000000"/>
              <w:left w:val="single" w:sz="8" w:space="0" w:color="000000"/>
              <w:bottom w:val="single" w:sz="8" w:space="0" w:color="000000"/>
              <w:right w:val="single" w:sz="8" w:space="0" w:color="000000"/>
            </w:tcBorders>
          </w:tcPr>
          <w:p w14:paraId="70B597EE" w14:textId="4C4DE5BE" w:rsidR="00A5190B" w:rsidRPr="00861F97" w:rsidRDefault="00A5190B" w:rsidP="006A3DBB">
            <w:pPr>
              <w:spacing w:after="0" w:line="240" w:lineRule="auto"/>
              <w:jc w:val="both"/>
              <w:rPr>
                <w:rFonts w:eastAsia="Lucida Sans Unicode" w:cs="Times New Roman"/>
                <w:kern w:val="2"/>
                <w:szCs w:val="24"/>
                <w:lang w:eastAsia="hi-IN" w:bidi="hi-IN"/>
              </w:rPr>
            </w:pPr>
          </w:p>
        </w:tc>
      </w:tr>
      <w:tr w:rsidR="00A5190B" w:rsidRPr="00776D6E" w14:paraId="1AA2AC21" w14:textId="77777777" w:rsidTr="00A35A48">
        <w:trPr>
          <w:cantSplit/>
          <w:trHeight w:val="23"/>
        </w:trPr>
        <w:tc>
          <w:tcPr>
            <w:tcW w:w="2503" w:type="dxa"/>
            <w:tcBorders>
              <w:top w:val="single" w:sz="8" w:space="0" w:color="000000"/>
              <w:left w:val="single" w:sz="8" w:space="0" w:color="000000"/>
              <w:bottom w:val="single" w:sz="8" w:space="0" w:color="000000"/>
              <w:right w:val="nil"/>
            </w:tcBorders>
            <w:hideMark/>
          </w:tcPr>
          <w:p w14:paraId="689270F4" w14:textId="77777777" w:rsidR="00A5190B" w:rsidRPr="00861F97" w:rsidRDefault="00A5190B" w:rsidP="006A3DBB">
            <w:pPr>
              <w:snapToGrid w:val="0"/>
              <w:spacing w:after="0" w:line="240" w:lineRule="auto"/>
              <w:rPr>
                <w:rFonts w:cs="Times New Roman"/>
                <w:bCs/>
                <w:szCs w:val="24"/>
              </w:rPr>
            </w:pPr>
            <w:r w:rsidRPr="00861F97">
              <w:rPr>
                <w:rFonts w:cs="Times New Roman"/>
                <w:bCs/>
                <w:szCs w:val="24"/>
              </w:rPr>
              <w:t>10.3. Terminas, iki kurio CPO turi išsiųsti pirkimo dokumentų paaiškinimus ir patikslinimus visiems tiekėjams</w:t>
            </w:r>
          </w:p>
          <w:p w14:paraId="55043B60" w14:textId="77777777" w:rsidR="00A5190B" w:rsidRPr="00861F97" w:rsidRDefault="00A5190B" w:rsidP="006A3DBB">
            <w:pPr>
              <w:snapToGrid w:val="0"/>
              <w:spacing w:after="0" w:line="240" w:lineRule="auto"/>
              <w:rPr>
                <w:rFonts w:cs="Times New Roman"/>
                <w:bCs/>
                <w:szCs w:val="24"/>
              </w:rPr>
            </w:pPr>
          </w:p>
        </w:tc>
        <w:tc>
          <w:tcPr>
            <w:tcW w:w="1800" w:type="dxa"/>
            <w:tcBorders>
              <w:top w:val="single" w:sz="8" w:space="0" w:color="000000"/>
              <w:left w:val="single" w:sz="8" w:space="0" w:color="000000"/>
              <w:bottom w:val="single" w:sz="8" w:space="0" w:color="000000"/>
              <w:right w:val="nil"/>
            </w:tcBorders>
            <w:hideMark/>
          </w:tcPr>
          <w:p w14:paraId="1E66A50C" w14:textId="77777777" w:rsidR="00A5190B" w:rsidRPr="00861F97" w:rsidRDefault="00A5190B" w:rsidP="006A3DBB">
            <w:pPr>
              <w:snapToGrid w:val="0"/>
              <w:spacing w:after="0" w:line="240" w:lineRule="auto"/>
              <w:rPr>
                <w:rFonts w:cs="Times New Roman"/>
                <w:iCs/>
                <w:szCs w:val="24"/>
              </w:rPr>
            </w:pPr>
            <w:r w:rsidRPr="00861F97">
              <w:rPr>
                <w:rFonts w:cs="Times New Roman"/>
                <w:iCs/>
                <w:szCs w:val="24"/>
              </w:rPr>
              <w:t>Taikoma</w:t>
            </w:r>
          </w:p>
        </w:tc>
        <w:tc>
          <w:tcPr>
            <w:tcW w:w="3260" w:type="dxa"/>
            <w:tcBorders>
              <w:top w:val="single" w:sz="8" w:space="0" w:color="000000"/>
              <w:left w:val="single" w:sz="8" w:space="0" w:color="000000"/>
              <w:bottom w:val="single" w:sz="8" w:space="0" w:color="000000"/>
              <w:right w:val="nil"/>
            </w:tcBorders>
            <w:hideMark/>
          </w:tcPr>
          <w:p w14:paraId="62D688A9" w14:textId="77777777" w:rsidR="00A5190B" w:rsidRPr="00861F97" w:rsidRDefault="00A5190B" w:rsidP="006A3DBB">
            <w:pPr>
              <w:snapToGrid w:val="0"/>
              <w:spacing w:after="0" w:line="240" w:lineRule="auto"/>
              <w:jc w:val="both"/>
              <w:rPr>
                <w:rFonts w:cs="Times New Roman"/>
                <w:szCs w:val="24"/>
              </w:rPr>
            </w:pPr>
            <w:r w:rsidRPr="00861F97">
              <w:rPr>
                <w:rFonts w:cs="Times New Roman"/>
                <w:szCs w:val="24"/>
              </w:rPr>
              <w:t xml:space="preserve">Ne mažiau kaip likus   </w:t>
            </w:r>
            <w:r w:rsidRPr="00610302">
              <w:rPr>
                <w:rFonts w:cs="Times New Roman"/>
                <w:b/>
                <w:bCs/>
                <w:szCs w:val="24"/>
              </w:rPr>
              <w:t>4 dienoms</w:t>
            </w:r>
            <w:r w:rsidRPr="00861F97">
              <w:rPr>
                <w:rFonts w:cs="Times New Roman"/>
                <w:szCs w:val="24"/>
              </w:rPr>
              <w:t xml:space="preserve"> iki pasiūlymų pateikimo termino pabaigos</w:t>
            </w:r>
          </w:p>
        </w:tc>
        <w:tc>
          <w:tcPr>
            <w:tcW w:w="2412" w:type="dxa"/>
            <w:tcBorders>
              <w:top w:val="single" w:sz="8" w:space="0" w:color="000000"/>
              <w:left w:val="single" w:sz="8" w:space="0" w:color="000000"/>
              <w:bottom w:val="single" w:sz="8" w:space="0" w:color="000000"/>
              <w:right w:val="single" w:sz="8" w:space="0" w:color="000000"/>
            </w:tcBorders>
            <w:hideMark/>
          </w:tcPr>
          <w:p w14:paraId="5B45AA49" w14:textId="77777777" w:rsidR="00A5190B" w:rsidRPr="00861F97" w:rsidRDefault="00A5190B" w:rsidP="006A3DBB">
            <w:pPr>
              <w:snapToGrid w:val="0"/>
              <w:spacing w:after="0" w:line="240" w:lineRule="auto"/>
              <w:rPr>
                <w:rFonts w:cs="Times New Roman"/>
                <w:szCs w:val="24"/>
              </w:rPr>
            </w:pPr>
            <w:r w:rsidRPr="00861F97">
              <w:rPr>
                <w:rFonts w:cs="Times New Roman"/>
                <w:szCs w:val="24"/>
              </w:rPr>
              <w:t xml:space="preserve">Visi paaiškinimai, patikslinimai skelbiami CVP IS ir išsiunčiami CVP IS susirašinėjimo priemonėmis  </w:t>
            </w:r>
          </w:p>
        </w:tc>
      </w:tr>
      <w:tr w:rsidR="00A5190B" w:rsidRPr="00776D6E" w14:paraId="752D53DD" w14:textId="77777777" w:rsidTr="00A35A48">
        <w:trPr>
          <w:cantSplit/>
          <w:trHeight w:val="23"/>
        </w:trPr>
        <w:tc>
          <w:tcPr>
            <w:tcW w:w="2503" w:type="dxa"/>
            <w:tcBorders>
              <w:top w:val="single" w:sz="8" w:space="0" w:color="000000"/>
              <w:left w:val="single" w:sz="8" w:space="0" w:color="000000"/>
              <w:bottom w:val="single" w:sz="8" w:space="0" w:color="000000"/>
              <w:right w:val="nil"/>
            </w:tcBorders>
          </w:tcPr>
          <w:p w14:paraId="6DB24042" w14:textId="77777777" w:rsidR="00A5190B" w:rsidRPr="00861F97" w:rsidRDefault="00A5190B" w:rsidP="006A3DBB">
            <w:pPr>
              <w:snapToGrid w:val="0"/>
              <w:spacing w:after="0" w:line="240" w:lineRule="auto"/>
              <w:rPr>
                <w:rFonts w:cs="Times New Roman"/>
                <w:bCs/>
                <w:szCs w:val="24"/>
              </w:rPr>
            </w:pPr>
            <w:r w:rsidRPr="00861F97">
              <w:rPr>
                <w:rFonts w:cs="Times New Roman"/>
                <w:bCs/>
                <w:szCs w:val="24"/>
              </w:rPr>
              <w:t>10.4. Pasiūlymų pateikimo terminas</w:t>
            </w:r>
          </w:p>
          <w:p w14:paraId="6A580EBF" w14:textId="77777777" w:rsidR="00A5190B" w:rsidRPr="00861F97" w:rsidRDefault="00A5190B" w:rsidP="006A3DBB">
            <w:pPr>
              <w:snapToGrid w:val="0"/>
              <w:spacing w:after="0" w:line="240" w:lineRule="auto"/>
              <w:rPr>
                <w:rFonts w:cs="Times New Roman"/>
                <w:bCs/>
                <w:szCs w:val="24"/>
              </w:rPr>
            </w:pPr>
          </w:p>
        </w:tc>
        <w:tc>
          <w:tcPr>
            <w:tcW w:w="1800" w:type="dxa"/>
            <w:tcBorders>
              <w:top w:val="single" w:sz="8" w:space="0" w:color="000000"/>
              <w:left w:val="single" w:sz="8" w:space="0" w:color="000000"/>
              <w:bottom w:val="single" w:sz="8" w:space="0" w:color="000000"/>
              <w:right w:val="nil"/>
            </w:tcBorders>
            <w:hideMark/>
          </w:tcPr>
          <w:p w14:paraId="4F3AAF72" w14:textId="77777777" w:rsidR="00A5190B" w:rsidRPr="00861F97" w:rsidRDefault="00A5190B" w:rsidP="006A3DBB">
            <w:pPr>
              <w:snapToGrid w:val="0"/>
              <w:spacing w:after="0" w:line="240" w:lineRule="auto"/>
              <w:rPr>
                <w:rFonts w:cs="Times New Roman"/>
                <w:iCs/>
                <w:szCs w:val="24"/>
              </w:rPr>
            </w:pPr>
            <w:r w:rsidRPr="00861F97">
              <w:rPr>
                <w:rFonts w:cs="Times New Roman"/>
                <w:iCs/>
                <w:szCs w:val="24"/>
              </w:rPr>
              <w:t>Taikoma</w:t>
            </w:r>
          </w:p>
        </w:tc>
        <w:tc>
          <w:tcPr>
            <w:tcW w:w="3260" w:type="dxa"/>
            <w:tcBorders>
              <w:top w:val="single" w:sz="8" w:space="0" w:color="000000"/>
              <w:left w:val="single" w:sz="8" w:space="0" w:color="000000"/>
              <w:bottom w:val="single" w:sz="8" w:space="0" w:color="000000"/>
              <w:right w:val="nil"/>
            </w:tcBorders>
            <w:hideMark/>
          </w:tcPr>
          <w:p w14:paraId="19697E22" w14:textId="4FBE4030" w:rsidR="00A5190B" w:rsidRPr="00861F97" w:rsidRDefault="00A5190B" w:rsidP="006A3DBB">
            <w:pPr>
              <w:spacing w:after="0" w:line="240" w:lineRule="auto"/>
              <w:rPr>
                <w:rFonts w:cs="Times New Roman"/>
                <w:b/>
                <w:bCs/>
                <w:szCs w:val="24"/>
              </w:rPr>
            </w:pPr>
            <w:r w:rsidRPr="00861F97">
              <w:rPr>
                <w:rFonts w:cs="Times New Roman"/>
                <w:szCs w:val="24"/>
              </w:rPr>
              <w:t xml:space="preserve"> </w:t>
            </w:r>
            <w:r w:rsidRPr="00052D6B">
              <w:rPr>
                <w:rFonts w:cs="Times New Roman"/>
                <w:szCs w:val="24"/>
              </w:rPr>
              <w:t xml:space="preserve">Iki </w:t>
            </w:r>
            <w:r w:rsidRPr="00052D6B">
              <w:rPr>
                <w:rFonts w:cs="Times New Roman"/>
                <w:b/>
                <w:bCs/>
                <w:szCs w:val="24"/>
              </w:rPr>
              <w:t>2024-</w:t>
            </w:r>
            <w:r w:rsidR="00F72ABE">
              <w:rPr>
                <w:rFonts w:cs="Times New Roman"/>
                <w:b/>
                <w:bCs/>
                <w:szCs w:val="24"/>
              </w:rPr>
              <w:t>1</w:t>
            </w:r>
            <w:r w:rsidR="000635EF">
              <w:rPr>
                <w:rFonts w:cs="Times New Roman"/>
                <w:b/>
                <w:bCs/>
                <w:szCs w:val="24"/>
              </w:rPr>
              <w:t>2</w:t>
            </w:r>
            <w:r w:rsidRPr="00052D6B">
              <w:rPr>
                <w:rFonts w:cs="Times New Roman"/>
                <w:b/>
                <w:bCs/>
                <w:szCs w:val="24"/>
              </w:rPr>
              <w:t>-</w:t>
            </w:r>
            <w:r w:rsidR="007B542D">
              <w:rPr>
                <w:rFonts w:cs="Times New Roman"/>
                <w:b/>
                <w:bCs/>
                <w:szCs w:val="24"/>
              </w:rPr>
              <w:t>2</w:t>
            </w:r>
            <w:r w:rsidR="000635EF">
              <w:rPr>
                <w:rFonts w:cs="Times New Roman"/>
                <w:b/>
                <w:bCs/>
                <w:szCs w:val="24"/>
              </w:rPr>
              <w:t>7</w:t>
            </w:r>
          </w:p>
          <w:p w14:paraId="7F18B065" w14:textId="77777777" w:rsidR="00A5190B" w:rsidRPr="00861F97" w:rsidRDefault="00A5190B" w:rsidP="006A3DBB">
            <w:pPr>
              <w:spacing w:after="0" w:line="240" w:lineRule="auto"/>
              <w:rPr>
                <w:rFonts w:cs="Times New Roman"/>
                <w:szCs w:val="24"/>
              </w:rPr>
            </w:pPr>
            <w:r w:rsidRPr="00861F97">
              <w:rPr>
                <w:rFonts w:cs="Times New Roman"/>
                <w:szCs w:val="24"/>
              </w:rPr>
              <w:t>*8 val. 3</w:t>
            </w:r>
            <w:r>
              <w:rPr>
                <w:rFonts w:cs="Times New Roman"/>
                <w:szCs w:val="24"/>
              </w:rPr>
              <w:t>0</w:t>
            </w:r>
            <w:r w:rsidRPr="00861F97">
              <w:rPr>
                <w:rFonts w:cs="Times New Roman"/>
                <w:szCs w:val="24"/>
              </w:rPr>
              <w:t xml:space="preserve"> min.</w:t>
            </w:r>
          </w:p>
        </w:tc>
        <w:tc>
          <w:tcPr>
            <w:tcW w:w="2412" w:type="dxa"/>
            <w:tcBorders>
              <w:top w:val="single" w:sz="8" w:space="0" w:color="000000"/>
              <w:left w:val="single" w:sz="8" w:space="0" w:color="000000"/>
              <w:bottom w:val="single" w:sz="8" w:space="0" w:color="000000"/>
              <w:right w:val="single" w:sz="8" w:space="0" w:color="000000"/>
            </w:tcBorders>
            <w:hideMark/>
          </w:tcPr>
          <w:p w14:paraId="71340EEB" w14:textId="77777777" w:rsidR="00A5190B" w:rsidRPr="00861F97" w:rsidRDefault="00A5190B" w:rsidP="006A3DBB">
            <w:pPr>
              <w:snapToGrid w:val="0"/>
              <w:spacing w:after="0" w:line="240" w:lineRule="auto"/>
              <w:rPr>
                <w:rFonts w:cs="Times New Roman"/>
                <w:szCs w:val="24"/>
              </w:rPr>
            </w:pPr>
            <w:r w:rsidRPr="00861F97">
              <w:rPr>
                <w:rFonts w:cs="Times New Roman"/>
                <w:szCs w:val="24"/>
              </w:rPr>
              <w:t>CPO turi teisę pratęsti pasiūlymų pateikimo terminą, apie tai paskelbdama Viešųjų pirkimų įstatymo nustatyta tvarka bei išsiųsdama pranešimą CVP IS susirašinėjimo priemonėmis</w:t>
            </w:r>
          </w:p>
        </w:tc>
      </w:tr>
      <w:tr w:rsidR="00A5190B" w:rsidRPr="00776D6E" w14:paraId="62BA49D6" w14:textId="77777777" w:rsidTr="00A35A48">
        <w:trPr>
          <w:cantSplit/>
          <w:trHeight w:val="23"/>
        </w:trPr>
        <w:tc>
          <w:tcPr>
            <w:tcW w:w="2503" w:type="dxa"/>
            <w:tcBorders>
              <w:top w:val="single" w:sz="8" w:space="0" w:color="000000"/>
              <w:left w:val="single" w:sz="8" w:space="0" w:color="000000"/>
              <w:bottom w:val="single" w:sz="8" w:space="0" w:color="000000"/>
              <w:right w:val="nil"/>
            </w:tcBorders>
          </w:tcPr>
          <w:p w14:paraId="66F74749" w14:textId="77777777" w:rsidR="00A5190B" w:rsidRPr="00861F97" w:rsidRDefault="00A5190B" w:rsidP="006A3DBB">
            <w:pPr>
              <w:snapToGrid w:val="0"/>
              <w:spacing w:after="0" w:line="240" w:lineRule="auto"/>
              <w:rPr>
                <w:rFonts w:cs="Times New Roman"/>
                <w:bCs/>
                <w:szCs w:val="24"/>
              </w:rPr>
            </w:pPr>
            <w:r w:rsidRPr="00861F97">
              <w:rPr>
                <w:rFonts w:cs="Times New Roman"/>
                <w:bCs/>
                <w:szCs w:val="24"/>
              </w:rPr>
              <w:t>10.5. Susipažinimo su pasiūlymais posėdis</w:t>
            </w:r>
          </w:p>
          <w:p w14:paraId="37769B0E" w14:textId="77777777" w:rsidR="00A5190B" w:rsidRPr="00861F97" w:rsidRDefault="00A5190B" w:rsidP="006A3DBB">
            <w:pPr>
              <w:snapToGrid w:val="0"/>
              <w:spacing w:after="0" w:line="240" w:lineRule="auto"/>
              <w:rPr>
                <w:rFonts w:cs="Times New Roman"/>
                <w:bCs/>
                <w:szCs w:val="24"/>
              </w:rPr>
            </w:pPr>
          </w:p>
          <w:p w14:paraId="5C273243" w14:textId="77777777" w:rsidR="00A5190B" w:rsidRPr="00861F97" w:rsidRDefault="00A5190B" w:rsidP="006A3DBB">
            <w:pPr>
              <w:snapToGrid w:val="0"/>
              <w:spacing w:after="0" w:line="240" w:lineRule="auto"/>
              <w:rPr>
                <w:rFonts w:cs="Times New Roman"/>
                <w:bCs/>
                <w:szCs w:val="24"/>
              </w:rPr>
            </w:pPr>
          </w:p>
        </w:tc>
        <w:tc>
          <w:tcPr>
            <w:tcW w:w="1800" w:type="dxa"/>
            <w:tcBorders>
              <w:top w:val="single" w:sz="8" w:space="0" w:color="000000"/>
              <w:left w:val="single" w:sz="8" w:space="0" w:color="000000"/>
              <w:bottom w:val="single" w:sz="8" w:space="0" w:color="000000"/>
              <w:right w:val="nil"/>
            </w:tcBorders>
            <w:hideMark/>
          </w:tcPr>
          <w:p w14:paraId="66C02DCC" w14:textId="77777777" w:rsidR="00A5190B" w:rsidRPr="00861F97" w:rsidRDefault="00A5190B" w:rsidP="006A3DBB">
            <w:pPr>
              <w:snapToGrid w:val="0"/>
              <w:spacing w:after="0" w:line="240" w:lineRule="auto"/>
              <w:rPr>
                <w:rFonts w:cs="Times New Roman"/>
                <w:iCs/>
                <w:szCs w:val="24"/>
              </w:rPr>
            </w:pPr>
            <w:r w:rsidRPr="00861F97">
              <w:rPr>
                <w:rFonts w:cs="Times New Roman"/>
                <w:iCs/>
                <w:szCs w:val="24"/>
              </w:rPr>
              <w:t>Taikoma</w:t>
            </w:r>
          </w:p>
        </w:tc>
        <w:tc>
          <w:tcPr>
            <w:tcW w:w="3260" w:type="dxa"/>
            <w:tcBorders>
              <w:top w:val="single" w:sz="8" w:space="0" w:color="000000"/>
              <w:left w:val="single" w:sz="8" w:space="0" w:color="000000"/>
              <w:bottom w:val="single" w:sz="8" w:space="0" w:color="000000"/>
              <w:right w:val="nil"/>
            </w:tcBorders>
          </w:tcPr>
          <w:p w14:paraId="75A9D5CE" w14:textId="3EF1D9D3" w:rsidR="00A5190B" w:rsidRPr="00861F97" w:rsidRDefault="000635EF" w:rsidP="006A3DBB">
            <w:pPr>
              <w:spacing w:after="0" w:line="240" w:lineRule="auto"/>
              <w:rPr>
                <w:rFonts w:cs="Times New Roman"/>
                <w:szCs w:val="24"/>
              </w:rPr>
            </w:pPr>
            <w:r>
              <w:rPr>
                <w:rFonts w:cs="Times New Roman"/>
                <w:szCs w:val="24"/>
              </w:rPr>
              <w:t>2024-12-</w:t>
            </w:r>
            <w:r w:rsidR="007B542D">
              <w:rPr>
                <w:rFonts w:cs="Times New Roman"/>
                <w:szCs w:val="24"/>
              </w:rPr>
              <w:t>2</w:t>
            </w:r>
            <w:r>
              <w:rPr>
                <w:rFonts w:cs="Times New Roman"/>
                <w:szCs w:val="24"/>
              </w:rPr>
              <w:t>7</w:t>
            </w:r>
          </w:p>
          <w:p w14:paraId="0F7C32DB" w14:textId="77777777" w:rsidR="00A5190B" w:rsidRPr="00861F97" w:rsidRDefault="00A5190B" w:rsidP="006A3DBB">
            <w:pPr>
              <w:snapToGrid w:val="0"/>
              <w:spacing w:after="0" w:line="240" w:lineRule="auto"/>
              <w:rPr>
                <w:rFonts w:cs="Times New Roman"/>
                <w:szCs w:val="24"/>
                <w:shd w:val="clear" w:color="auto" w:fill="FFFF00"/>
              </w:rPr>
            </w:pPr>
          </w:p>
        </w:tc>
        <w:tc>
          <w:tcPr>
            <w:tcW w:w="2412" w:type="dxa"/>
            <w:tcBorders>
              <w:top w:val="single" w:sz="8" w:space="0" w:color="000000"/>
              <w:left w:val="single" w:sz="8" w:space="0" w:color="000000"/>
              <w:bottom w:val="single" w:sz="8" w:space="0" w:color="000000"/>
              <w:right w:val="single" w:sz="8" w:space="0" w:color="000000"/>
            </w:tcBorders>
            <w:hideMark/>
          </w:tcPr>
          <w:p w14:paraId="2AB7A824" w14:textId="77777777" w:rsidR="00A5190B" w:rsidRPr="00861F97" w:rsidRDefault="00A5190B" w:rsidP="006A3DBB">
            <w:pPr>
              <w:snapToGrid w:val="0"/>
              <w:spacing w:after="0" w:line="240" w:lineRule="auto"/>
              <w:rPr>
                <w:rFonts w:cs="Times New Roman"/>
                <w:szCs w:val="24"/>
              </w:rPr>
            </w:pPr>
            <w:r w:rsidRPr="00861F97">
              <w:rPr>
                <w:rFonts w:cs="Times New Roman"/>
                <w:szCs w:val="24"/>
              </w:rPr>
              <w:t>CPO, pratęsusi pasiūlymų pateikimo terminą, atitinkamai nukelia ir susipažinimo su pasiūlymais posėdžio dieną ir laiką, apie tai paskelbdama Viešųjų pirkimų įstatymo nustatyta tvarka ir išsiųsdama pranešimą CVP IS susirašinėjimo priemonėmis</w:t>
            </w:r>
          </w:p>
        </w:tc>
      </w:tr>
      <w:tr w:rsidR="00A5190B" w:rsidRPr="00776D6E" w14:paraId="05E32B39" w14:textId="77777777" w:rsidTr="00A35A48">
        <w:trPr>
          <w:cantSplit/>
          <w:trHeight w:val="23"/>
        </w:trPr>
        <w:tc>
          <w:tcPr>
            <w:tcW w:w="2503" w:type="dxa"/>
            <w:tcBorders>
              <w:top w:val="single" w:sz="8" w:space="0" w:color="000000"/>
              <w:left w:val="single" w:sz="8" w:space="0" w:color="000000"/>
              <w:bottom w:val="single" w:sz="8" w:space="0" w:color="000000"/>
              <w:right w:val="nil"/>
            </w:tcBorders>
            <w:hideMark/>
          </w:tcPr>
          <w:p w14:paraId="1FAF9200" w14:textId="77777777" w:rsidR="00A5190B" w:rsidRDefault="00A5190B" w:rsidP="006A3DBB">
            <w:pPr>
              <w:snapToGrid w:val="0"/>
              <w:spacing w:after="0" w:line="240" w:lineRule="auto"/>
              <w:rPr>
                <w:rFonts w:cs="Times New Roman"/>
                <w:bCs/>
                <w:szCs w:val="24"/>
              </w:rPr>
            </w:pPr>
            <w:r w:rsidRPr="00861F97">
              <w:rPr>
                <w:rFonts w:cs="Times New Roman"/>
                <w:bCs/>
                <w:szCs w:val="24"/>
              </w:rPr>
              <w:lastRenderedPageBreak/>
              <w:t>10.6. Pasiūlymo galiojimo terminas</w:t>
            </w:r>
          </w:p>
          <w:p w14:paraId="2D80DC1F" w14:textId="6EB0B40B" w:rsidR="00A5190B" w:rsidRPr="00861F97" w:rsidRDefault="00A5190B" w:rsidP="006A3DBB">
            <w:pPr>
              <w:snapToGrid w:val="0"/>
              <w:spacing w:after="0" w:line="240" w:lineRule="auto"/>
              <w:rPr>
                <w:rFonts w:cs="Times New Roman"/>
                <w:bCs/>
                <w:szCs w:val="24"/>
              </w:rPr>
            </w:pPr>
            <w:r w:rsidRPr="00F0499F">
              <w:rPr>
                <w:rFonts w:cstheme="minorHAnsi"/>
                <w:bCs/>
              </w:rPr>
              <w:t>ir pasiūlymo galiojimo užtikrinimo (</w:t>
            </w:r>
            <w:r w:rsidRPr="00501877">
              <w:rPr>
                <w:rFonts w:cstheme="minorHAnsi"/>
                <w:bCs/>
                <w:i/>
                <w:iCs/>
              </w:rPr>
              <w:t>jei taikoma</w:t>
            </w:r>
            <w:r w:rsidRPr="00F0499F">
              <w:rPr>
                <w:rFonts w:cstheme="minorHAnsi"/>
                <w:bCs/>
              </w:rPr>
              <w:t xml:space="preserve">) terminas </w:t>
            </w:r>
            <w:r w:rsidR="003A4F78" w:rsidRPr="003A4F78">
              <w:rPr>
                <w:rFonts w:cstheme="minorHAnsi"/>
                <w:bCs/>
              </w:rPr>
              <w:t>ne trumpesnis kaip</w:t>
            </w:r>
          </w:p>
        </w:tc>
        <w:tc>
          <w:tcPr>
            <w:tcW w:w="1800" w:type="dxa"/>
            <w:tcBorders>
              <w:top w:val="single" w:sz="8" w:space="0" w:color="000000"/>
              <w:left w:val="single" w:sz="8" w:space="0" w:color="000000"/>
              <w:bottom w:val="single" w:sz="8" w:space="0" w:color="000000"/>
              <w:right w:val="nil"/>
            </w:tcBorders>
            <w:hideMark/>
          </w:tcPr>
          <w:p w14:paraId="43896E19" w14:textId="77777777" w:rsidR="00A5190B" w:rsidRPr="00861F97" w:rsidRDefault="00A5190B" w:rsidP="006A3DBB">
            <w:pPr>
              <w:snapToGrid w:val="0"/>
              <w:spacing w:after="0" w:line="240" w:lineRule="auto"/>
              <w:rPr>
                <w:rFonts w:cs="Times New Roman"/>
                <w:iCs/>
                <w:szCs w:val="24"/>
              </w:rPr>
            </w:pPr>
            <w:r w:rsidRPr="00861F97">
              <w:rPr>
                <w:rFonts w:cs="Times New Roman"/>
                <w:iCs/>
                <w:szCs w:val="24"/>
              </w:rPr>
              <w:t>Taikoma</w:t>
            </w:r>
          </w:p>
        </w:tc>
        <w:tc>
          <w:tcPr>
            <w:tcW w:w="3260" w:type="dxa"/>
            <w:tcBorders>
              <w:top w:val="single" w:sz="8" w:space="0" w:color="000000"/>
              <w:left w:val="single" w:sz="8" w:space="0" w:color="000000"/>
              <w:bottom w:val="single" w:sz="8" w:space="0" w:color="000000"/>
              <w:right w:val="nil"/>
            </w:tcBorders>
            <w:hideMark/>
          </w:tcPr>
          <w:p w14:paraId="0A5190F3" w14:textId="27D3A014" w:rsidR="00A5190B" w:rsidRPr="00861F97" w:rsidRDefault="003A4F78" w:rsidP="006A3DBB">
            <w:pPr>
              <w:spacing w:after="0" w:line="240" w:lineRule="auto"/>
              <w:rPr>
                <w:rFonts w:cs="Times New Roman"/>
                <w:szCs w:val="24"/>
              </w:rPr>
            </w:pPr>
            <w:r>
              <w:rPr>
                <w:rFonts w:cs="Times New Roman"/>
                <w:szCs w:val="24"/>
              </w:rPr>
              <w:t>120</w:t>
            </w:r>
            <w:r w:rsidRPr="003A4F78">
              <w:rPr>
                <w:rFonts w:cs="Times New Roman"/>
                <w:szCs w:val="24"/>
              </w:rPr>
              <w:t xml:space="preserve"> (</w:t>
            </w:r>
            <w:r>
              <w:rPr>
                <w:rFonts w:cs="Times New Roman"/>
                <w:szCs w:val="24"/>
              </w:rPr>
              <w:t>vienas šimtas dvidešimt</w:t>
            </w:r>
            <w:r w:rsidRPr="003A4F78">
              <w:rPr>
                <w:rFonts w:cs="Times New Roman"/>
                <w:szCs w:val="24"/>
              </w:rPr>
              <w:t>) dienų nuo pasiūlymų pateikimo galutinio termino pabaigos.</w:t>
            </w:r>
          </w:p>
        </w:tc>
        <w:tc>
          <w:tcPr>
            <w:tcW w:w="2412" w:type="dxa"/>
            <w:tcBorders>
              <w:top w:val="single" w:sz="8" w:space="0" w:color="000000"/>
              <w:left w:val="single" w:sz="8" w:space="0" w:color="000000"/>
              <w:bottom w:val="single" w:sz="8" w:space="0" w:color="000000"/>
              <w:right w:val="single" w:sz="8" w:space="0" w:color="000000"/>
            </w:tcBorders>
            <w:hideMark/>
          </w:tcPr>
          <w:p w14:paraId="763261E9" w14:textId="77777777" w:rsidR="00A5190B" w:rsidRPr="00861F97" w:rsidRDefault="00A5190B" w:rsidP="006A3DBB">
            <w:pPr>
              <w:snapToGrid w:val="0"/>
              <w:spacing w:after="0" w:line="240" w:lineRule="auto"/>
              <w:rPr>
                <w:rFonts w:cs="Times New Roman"/>
                <w:szCs w:val="24"/>
              </w:rPr>
            </w:pPr>
            <w:r w:rsidRPr="00861F97">
              <w:rPr>
                <w:rFonts w:cs="Times New Roman"/>
                <w:szCs w:val="24"/>
              </w:rPr>
              <w:t>Kol nesibaigė pasiūlymų galiojimo laikas, CPO turi teisę prašyti, kad dalyviai pratęstų jų galiojimą iki konkrečiai nurodyto laiko. Dalyvis  gali atmesti tokį prašymą neprarasdamas teisės į savo pasiūlymo galiojimo užtikrinimą, kai jis reikalaujamas.</w:t>
            </w:r>
          </w:p>
        </w:tc>
      </w:tr>
      <w:tr w:rsidR="00A5190B" w:rsidRPr="00776D6E" w14:paraId="66EFCB78" w14:textId="77777777" w:rsidTr="00A35A48">
        <w:trPr>
          <w:trHeight w:val="23"/>
        </w:trPr>
        <w:tc>
          <w:tcPr>
            <w:tcW w:w="2503" w:type="dxa"/>
            <w:tcBorders>
              <w:top w:val="single" w:sz="8" w:space="0" w:color="000000"/>
              <w:left w:val="single" w:sz="8" w:space="0" w:color="000000"/>
              <w:bottom w:val="single" w:sz="8" w:space="0" w:color="000000"/>
              <w:right w:val="nil"/>
            </w:tcBorders>
            <w:hideMark/>
          </w:tcPr>
          <w:p w14:paraId="76FDDBAE" w14:textId="77777777" w:rsidR="00A5190B" w:rsidRPr="00861F97" w:rsidRDefault="00A5190B" w:rsidP="006A3DBB">
            <w:pPr>
              <w:snapToGrid w:val="0"/>
              <w:spacing w:after="0" w:line="240" w:lineRule="auto"/>
              <w:rPr>
                <w:rFonts w:cs="Times New Roman"/>
                <w:bCs/>
                <w:szCs w:val="24"/>
              </w:rPr>
            </w:pPr>
            <w:r w:rsidRPr="00861F97">
              <w:rPr>
                <w:rFonts w:cs="Times New Roman"/>
                <w:bCs/>
                <w:szCs w:val="24"/>
              </w:rPr>
              <w:t>10.</w:t>
            </w:r>
            <w:r>
              <w:rPr>
                <w:rFonts w:cs="Times New Roman"/>
                <w:bCs/>
                <w:szCs w:val="24"/>
              </w:rPr>
              <w:t>7</w:t>
            </w:r>
            <w:r w:rsidRPr="00861F97">
              <w:rPr>
                <w:rFonts w:cs="Times New Roman"/>
                <w:bCs/>
                <w:szCs w:val="24"/>
              </w:rPr>
              <w:t>. Terminas, per kurį CPO privalo informuoti kiekvieną suinteresuotą dalyvį apie priimtą sprendimą sudaryti sutartį</w:t>
            </w:r>
          </w:p>
        </w:tc>
        <w:tc>
          <w:tcPr>
            <w:tcW w:w="1800" w:type="dxa"/>
            <w:tcBorders>
              <w:top w:val="single" w:sz="8" w:space="0" w:color="000000"/>
              <w:left w:val="single" w:sz="8" w:space="0" w:color="000000"/>
              <w:bottom w:val="single" w:sz="8" w:space="0" w:color="000000"/>
              <w:right w:val="nil"/>
            </w:tcBorders>
            <w:hideMark/>
          </w:tcPr>
          <w:p w14:paraId="03E1A856" w14:textId="77777777" w:rsidR="00A5190B" w:rsidRPr="00861F97" w:rsidRDefault="00A5190B" w:rsidP="006A3DBB">
            <w:pPr>
              <w:snapToGrid w:val="0"/>
              <w:spacing w:after="0" w:line="240" w:lineRule="auto"/>
              <w:rPr>
                <w:rFonts w:cs="Times New Roman"/>
                <w:iCs/>
                <w:szCs w:val="24"/>
              </w:rPr>
            </w:pPr>
            <w:r w:rsidRPr="00861F97">
              <w:rPr>
                <w:rFonts w:cs="Times New Roman"/>
                <w:iCs/>
                <w:szCs w:val="24"/>
              </w:rPr>
              <w:t xml:space="preserve">Taikoma </w:t>
            </w:r>
          </w:p>
        </w:tc>
        <w:tc>
          <w:tcPr>
            <w:tcW w:w="3260" w:type="dxa"/>
            <w:tcBorders>
              <w:top w:val="single" w:sz="8" w:space="0" w:color="000000"/>
              <w:left w:val="single" w:sz="8" w:space="0" w:color="000000"/>
              <w:bottom w:val="single" w:sz="8" w:space="0" w:color="000000"/>
              <w:right w:val="nil"/>
            </w:tcBorders>
            <w:hideMark/>
          </w:tcPr>
          <w:p w14:paraId="0303A41E" w14:textId="77777777" w:rsidR="00A5190B" w:rsidRPr="00861F97" w:rsidRDefault="00A5190B" w:rsidP="006A3DBB">
            <w:pPr>
              <w:snapToGrid w:val="0"/>
              <w:spacing w:after="0" w:line="240" w:lineRule="auto"/>
              <w:rPr>
                <w:rFonts w:cs="Times New Roman"/>
                <w:bCs/>
                <w:szCs w:val="24"/>
              </w:rPr>
            </w:pPr>
            <w:r w:rsidRPr="00861F97">
              <w:rPr>
                <w:rFonts w:cs="Times New Roman"/>
                <w:bCs/>
                <w:szCs w:val="24"/>
              </w:rPr>
              <w:t>Ne vėliau kaip per 3 darbo dienas nuo sprendimo priėmimo dienos</w:t>
            </w:r>
          </w:p>
        </w:tc>
        <w:tc>
          <w:tcPr>
            <w:tcW w:w="2412" w:type="dxa"/>
            <w:tcBorders>
              <w:top w:val="single" w:sz="8" w:space="0" w:color="000000"/>
              <w:left w:val="single" w:sz="8" w:space="0" w:color="000000"/>
              <w:bottom w:val="single" w:sz="8" w:space="0" w:color="000000"/>
              <w:right w:val="single" w:sz="8" w:space="0" w:color="000000"/>
            </w:tcBorders>
            <w:hideMark/>
          </w:tcPr>
          <w:p w14:paraId="3DBBC134" w14:textId="77777777" w:rsidR="00A5190B" w:rsidRPr="00861F97" w:rsidRDefault="00A5190B" w:rsidP="006A3DBB">
            <w:pPr>
              <w:snapToGrid w:val="0"/>
              <w:spacing w:after="0" w:line="240" w:lineRule="auto"/>
              <w:jc w:val="center"/>
              <w:rPr>
                <w:rFonts w:cs="Times New Roman"/>
                <w:szCs w:val="24"/>
              </w:rPr>
            </w:pPr>
            <w:r w:rsidRPr="00861F97">
              <w:rPr>
                <w:rFonts w:cs="Times New Roman"/>
                <w:szCs w:val="24"/>
              </w:rPr>
              <w:t>–</w:t>
            </w:r>
          </w:p>
        </w:tc>
      </w:tr>
      <w:tr w:rsidR="00A5190B" w:rsidRPr="00776D6E" w14:paraId="1A81E33F" w14:textId="77777777" w:rsidTr="00A35A48">
        <w:trPr>
          <w:trHeight w:val="23"/>
        </w:trPr>
        <w:tc>
          <w:tcPr>
            <w:tcW w:w="2503" w:type="dxa"/>
            <w:tcBorders>
              <w:top w:val="single" w:sz="8" w:space="0" w:color="000000"/>
              <w:left w:val="single" w:sz="8" w:space="0" w:color="000000"/>
              <w:bottom w:val="single" w:sz="8" w:space="0" w:color="000000"/>
              <w:right w:val="nil"/>
            </w:tcBorders>
            <w:hideMark/>
          </w:tcPr>
          <w:p w14:paraId="185DBACC" w14:textId="77777777" w:rsidR="00A5190B" w:rsidRPr="00861F97" w:rsidRDefault="00A5190B" w:rsidP="006A3DBB">
            <w:pPr>
              <w:snapToGrid w:val="0"/>
              <w:spacing w:after="0" w:line="240" w:lineRule="auto"/>
              <w:rPr>
                <w:rFonts w:cs="Times New Roman"/>
                <w:bCs/>
                <w:szCs w:val="24"/>
              </w:rPr>
            </w:pPr>
            <w:r w:rsidRPr="00861F97">
              <w:rPr>
                <w:rFonts w:cs="Times New Roman"/>
                <w:bCs/>
                <w:szCs w:val="24"/>
              </w:rPr>
              <w:t>10.</w:t>
            </w:r>
            <w:r>
              <w:rPr>
                <w:rFonts w:cs="Times New Roman"/>
                <w:bCs/>
                <w:szCs w:val="24"/>
              </w:rPr>
              <w:t>8</w:t>
            </w:r>
            <w:r w:rsidRPr="00861F97">
              <w:rPr>
                <w:rFonts w:cs="Times New Roman"/>
                <w:bCs/>
                <w:szCs w:val="24"/>
              </w:rPr>
              <w:t>. Terminas, per kurį CPO, dalyviui raštu paprašius, privalo jam nurodyti Viešųjų pirkimų įstatymo 58 straipsnio 2 dalyje nustatytą informaciją</w:t>
            </w:r>
          </w:p>
        </w:tc>
        <w:tc>
          <w:tcPr>
            <w:tcW w:w="1800" w:type="dxa"/>
            <w:tcBorders>
              <w:top w:val="single" w:sz="8" w:space="0" w:color="000000"/>
              <w:left w:val="single" w:sz="8" w:space="0" w:color="000000"/>
              <w:bottom w:val="single" w:sz="8" w:space="0" w:color="000000"/>
              <w:right w:val="nil"/>
            </w:tcBorders>
            <w:hideMark/>
          </w:tcPr>
          <w:p w14:paraId="5ED3F5C8" w14:textId="77777777" w:rsidR="00A5190B" w:rsidRPr="00861F97" w:rsidRDefault="00A5190B" w:rsidP="006A3DBB">
            <w:pPr>
              <w:snapToGrid w:val="0"/>
              <w:spacing w:after="0" w:line="240" w:lineRule="auto"/>
              <w:rPr>
                <w:rFonts w:cs="Times New Roman"/>
                <w:iCs/>
                <w:szCs w:val="24"/>
              </w:rPr>
            </w:pPr>
            <w:r w:rsidRPr="00861F97">
              <w:rPr>
                <w:rFonts w:cs="Times New Roman"/>
                <w:iCs/>
                <w:szCs w:val="24"/>
              </w:rPr>
              <w:t xml:space="preserve">Taikoma </w:t>
            </w:r>
          </w:p>
        </w:tc>
        <w:tc>
          <w:tcPr>
            <w:tcW w:w="3260" w:type="dxa"/>
            <w:tcBorders>
              <w:top w:val="single" w:sz="8" w:space="0" w:color="000000"/>
              <w:left w:val="single" w:sz="8" w:space="0" w:color="000000"/>
              <w:bottom w:val="single" w:sz="8" w:space="0" w:color="000000"/>
              <w:right w:val="nil"/>
            </w:tcBorders>
            <w:hideMark/>
          </w:tcPr>
          <w:p w14:paraId="0488D30D" w14:textId="77777777" w:rsidR="00A5190B" w:rsidRPr="00861F97" w:rsidRDefault="00A5190B" w:rsidP="006A3DBB">
            <w:pPr>
              <w:snapToGrid w:val="0"/>
              <w:spacing w:after="0" w:line="240" w:lineRule="auto"/>
              <w:rPr>
                <w:rFonts w:cs="Times New Roman"/>
                <w:bCs/>
                <w:szCs w:val="24"/>
              </w:rPr>
            </w:pPr>
            <w:r w:rsidRPr="00861F97">
              <w:rPr>
                <w:rFonts w:cs="Times New Roman"/>
                <w:bCs/>
                <w:szCs w:val="24"/>
              </w:rPr>
              <w:t>Ne vėliau kaip per 15 dienų nuo dalyvio raštu pateikto prašymo gavimo dienos</w:t>
            </w:r>
          </w:p>
        </w:tc>
        <w:tc>
          <w:tcPr>
            <w:tcW w:w="2412" w:type="dxa"/>
            <w:tcBorders>
              <w:top w:val="single" w:sz="8" w:space="0" w:color="000000"/>
              <w:left w:val="single" w:sz="8" w:space="0" w:color="000000"/>
              <w:bottom w:val="single" w:sz="8" w:space="0" w:color="000000"/>
              <w:right w:val="single" w:sz="8" w:space="0" w:color="000000"/>
            </w:tcBorders>
            <w:hideMark/>
          </w:tcPr>
          <w:p w14:paraId="10154196" w14:textId="77777777" w:rsidR="00A5190B" w:rsidRPr="00861F97" w:rsidRDefault="00A5190B" w:rsidP="006A3DBB">
            <w:pPr>
              <w:snapToGrid w:val="0"/>
              <w:spacing w:after="0" w:line="240" w:lineRule="auto"/>
              <w:jc w:val="center"/>
              <w:rPr>
                <w:rFonts w:cs="Times New Roman"/>
                <w:szCs w:val="24"/>
              </w:rPr>
            </w:pPr>
            <w:r w:rsidRPr="00861F97">
              <w:rPr>
                <w:rFonts w:cs="Times New Roman"/>
                <w:szCs w:val="24"/>
              </w:rPr>
              <w:t>–</w:t>
            </w:r>
          </w:p>
        </w:tc>
      </w:tr>
      <w:tr w:rsidR="00A5190B" w:rsidRPr="00776D6E" w14:paraId="10848CA9" w14:textId="77777777" w:rsidTr="00A35A48">
        <w:trPr>
          <w:trHeight w:val="23"/>
        </w:trPr>
        <w:tc>
          <w:tcPr>
            <w:tcW w:w="2503" w:type="dxa"/>
            <w:tcBorders>
              <w:top w:val="single" w:sz="8" w:space="0" w:color="000000"/>
              <w:left w:val="single" w:sz="8" w:space="0" w:color="000000"/>
              <w:bottom w:val="single" w:sz="8" w:space="0" w:color="000000"/>
              <w:right w:val="nil"/>
            </w:tcBorders>
            <w:hideMark/>
          </w:tcPr>
          <w:p w14:paraId="03F7B3DE" w14:textId="77777777" w:rsidR="00A5190B" w:rsidRPr="00861F97" w:rsidRDefault="00A5190B" w:rsidP="006A3DBB">
            <w:pPr>
              <w:snapToGrid w:val="0"/>
              <w:spacing w:after="0" w:line="240" w:lineRule="auto"/>
              <w:rPr>
                <w:rFonts w:cs="Times New Roman"/>
                <w:bCs/>
                <w:szCs w:val="24"/>
              </w:rPr>
            </w:pPr>
            <w:r w:rsidRPr="00861F97">
              <w:rPr>
                <w:rFonts w:cs="Times New Roman"/>
                <w:bCs/>
                <w:szCs w:val="24"/>
              </w:rPr>
              <w:t>10.</w:t>
            </w:r>
            <w:r>
              <w:rPr>
                <w:rFonts w:cs="Times New Roman"/>
                <w:bCs/>
                <w:szCs w:val="24"/>
              </w:rPr>
              <w:t>9</w:t>
            </w:r>
            <w:r w:rsidRPr="00861F97">
              <w:rPr>
                <w:rFonts w:cs="Times New Roman"/>
                <w:bCs/>
                <w:szCs w:val="24"/>
              </w:rPr>
              <w:t>. Pretenzijos CPO pateikimo terminas</w:t>
            </w:r>
          </w:p>
        </w:tc>
        <w:tc>
          <w:tcPr>
            <w:tcW w:w="1800" w:type="dxa"/>
            <w:tcBorders>
              <w:top w:val="single" w:sz="8" w:space="0" w:color="000000"/>
              <w:left w:val="single" w:sz="8" w:space="0" w:color="000000"/>
              <w:bottom w:val="single" w:sz="8" w:space="0" w:color="000000"/>
              <w:right w:val="nil"/>
            </w:tcBorders>
            <w:hideMark/>
          </w:tcPr>
          <w:p w14:paraId="50BC062B" w14:textId="77777777" w:rsidR="00A5190B" w:rsidRPr="00861F97" w:rsidRDefault="00A5190B" w:rsidP="006A3DBB">
            <w:pPr>
              <w:snapToGrid w:val="0"/>
              <w:spacing w:after="0" w:line="240" w:lineRule="auto"/>
              <w:rPr>
                <w:rFonts w:cs="Times New Roman"/>
                <w:iCs/>
                <w:szCs w:val="24"/>
              </w:rPr>
            </w:pPr>
            <w:r w:rsidRPr="00861F97">
              <w:rPr>
                <w:rFonts w:cs="Times New Roman"/>
                <w:iCs/>
                <w:szCs w:val="24"/>
              </w:rPr>
              <w:t>Taikoma</w:t>
            </w:r>
          </w:p>
        </w:tc>
        <w:tc>
          <w:tcPr>
            <w:tcW w:w="3260" w:type="dxa"/>
            <w:tcBorders>
              <w:top w:val="single" w:sz="8" w:space="0" w:color="000000"/>
              <w:left w:val="single" w:sz="8" w:space="0" w:color="000000"/>
              <w:bottom w:val="single" w:sz="8" w:space="0" w:color="000000"/>
              <w:right w:val="nil"/>
            </w:tcBorders>
            <w:hideMark/>
          </w:tcPr>
          <w:p w14:paraId="58457424" w14:textId="77777777" w:rsidR="00A5190B" w:rsidRPr="00861F97" w:rsidRDefault="00A5190B" w:rsidP="006A3DBB">
            <w:pPr>
              <w:snapToGrid w:val="0"/>
              <w:spacing w:after="0" w:line="240" w:lineRule="auto"/>
              <w:rPr>
                <w:rFonts w:cs="Times New Roman"/>
                <w:szCs w:val="24"/>
              </w:rPr>
            </w:pPr>
            <w:r w:rsidRPr="00861F97">
              <w:rPr>
                <w:rFonts w:cs="Times New Roman"/>
                <w:szCs w:val="24"/>
              </w:rPr>
              <w:t xml:space="preserve">Ne vėliau kaip per 5 darbo dienas nuo CPO pranešimo raštu apie jos priimtą sprendimą išsiuntimo tiekėjams dienos; ne vėliau kaip per </w:t>
            </w:r>
          </w:p>
          <w:p w14:paraId="7B855EB8" w14:textId="77777777" w:rsidR="00A5190B" w:rsidRPr="00861F97" w:rsidRDefault="00A5190B" w:rsidP="006A3DBB">
            <w:pPr>
              <w:spacing w:after="0" w:line="240" w:lineRule="auto"/>
              <w:rPr>
                <w:rFonts w:cs="Times New Roman"/>
                <w:szCs w:val="24"/>
              </w:rPr>
            </w:pPr>
            <w:r w:rsidRPr="00861F97">
              <w:rPr>
                <w:rFonts w:cs="Times New Roman"/>
                <w:szCs w:val="24"/>
              </w:rPr>
              <w:t>5 darbo  dienas nuo paskelbimo apie CPO priimtus sprendimus, jeigu Viešųjų pirkimų įstatymas nenumato reikalavimo raštu informuoti tiekėjus apie CPO priimtus sprendimus</w:t>
            </w:r>
          </w:p>
        </w:tc>
        <w:tc>
          <w:tcPr>
            <w:tcW w:w="2412" w:type="dxa"/>
            <w:tcBorders>
              <w:top w:val="single" w:sz="8" w:space="0" w:color="000000"/>
              <w:left w:val="single" w:sz="8" w:space="0" w:color="000000"/>
              <w:bottom w:val="single" w:sz="8" w:space="0" w:color="000000"/>
              <w:right w:val="single" w:sz="8" w:space="0" w:color="000000"/>
            </w:tcBorders>
            <w:hideMark/>
          </w:tcPr>
          <w:p w14:paraId="468FAA49" w14:textId="77777777" w:rsidR="00A5190B" w:rsidRPr="00861F97" w:rsidRDefault="00A5190B" w:rsidP="006A3DBB">
            <w:pPr>
              <w:snapToGrid w:val="0"/>
              <w:spacing w:after="0" w:line="240" w:lineRule="auto"/>
              <w:jc w:val="center"/>
              <w:rPr>
                <w:rFonts w:cs="Times New Roman"/>
                <w:szCs w:val="24"/>
              </w:rPr>
            </w:pPr>
            <w:r w:rsidRPr="00861F97">
              <w:rPr>
                <w:rFonts w:cs="Times New Roman"/>
                <w:szCs w:val="24"/>
              </w:rPr>
              <w:t>–</w:t>
            </w:r>
          </w:p>
        </w:tc>
      </w:tr>
      <w:tr w:rsidR="00A5190B" w:rsidRPr="00776D6E" w14:paraId="634681CD" w14:textId="77777777" w:rsidTr="00A35A48">
        <w:trPr>
          <w:trHeight w:val="23"/>
        </w:trPr>
        <w:tc>
          <w:tcPr>
            <w:tcW w:w="2503" w:type="dxa"/>
            <w:tcBorders>
              <w:top w:val="single" w:sz="8" w:space="0" w:color="000000"/>
              <w:left w:val="single" w:sz="8" w:space="0" w:color="000000"/>
              <w:bottom w:val="single" w:sz="8" w:space="0" w:color="000000"/>
              <w:right w:val="nil"/>
            </w:tcBorders>
            <w:hideMark/>
          </w:tcPr>
          <w:p w14:paraId="4814F694" w14:textId="77777777" w:rsidR="00A5190B" w:rsidRPr="00861F97" w:rsidRDefault="00A5190B" w:rsidP="006A3DBB">
            <w:pPr>
              <w:snapToGrid w:val="0"/>
              <w:spacing w:after="0" w:line="240" w:lineRule="auto"/>
              <w:rPr>
                <w:rFonts w:cs="Times New Roman"/>
                <w:szCs w:val="24"/>
              </w:rPr>
            </w:pPr>
            <w:r w:rsidRPr="00861F97">
              <w:rPr>
                <w:rFonts w:cs="Times New Roman"/>
                <w:szCs w:val="24"/>
              </w:rPr>
              <w:t>10.1</w:t>
            </w:r>
            <w:r>
              <w:rPr>
                <w:rFonts w:cs="Times New Roman"/>
                <w:szCs w:val="24"/>
              </w:rPr>
              <w:t>0</w:t>
            </w:r>
            <w:r w:rsidRPr="00861F97">
              <w:rPr>
                <w:rFonts w:cs="Times New Roman"/>
                <w:szCs w:val="24"/>
              </w:rPr>
              <w:t xml:space="preserve">. Terminas, per kurį CPO privalo išnagrinėti tiekėjo pretenziją, priimti motyvuotą sprendimą ir apie priimtą sprendimą, taip pat apie anksčiau praneštų pirkimo procedūrų terminų pasikeitimą raštu pranešti pretenziją pateikusiam tiekėjui, suinteresuotiems kandidatams ir </w:t>
            </w:r>
            <w:r w:rsidRPr="00861F97">
              <w:rPr>
                <w:rFonts w:cs="Times New Roman"/>
                <w:szCs w:val="24"/>
              </w:rPr>
              <w:lastRenderedPageBreak/>
              <w:t>suinteresuotiems dalyviams</w:t>
            </w:r>
          </w:p>
        </w:tc>
        <w:tc>
          <w:tcPr>
            <w:tcW w:w="1800" w:type="dxa"/>
            <w:tcBorders>
              <w:top w:val="single" w:sz="8" w:space="0" w:color="000000"/>
              <w:left w:val="single" w:sz="8" w:space="0" w:color="000000"/>
              <w:bottom w:val="single" w:sz="8" w:space="0" w:color="000000"/>
              <w:right w:val="nil"/>
            </w:tcBorders>
            <w:hideMark/>
          </w:tcPr>
          <w:p w14:paraId="674454AB" w14:textId="77777777" w:rsidR="00A5190B" w:rsidRPr="00861F97" w:rsidRDefault="00A5190B" w:rsidP="006A3DBB">
            <w:pPr>
              <w:snapToGrid w:val="0"/>
              <w:spacing w:after="0" w:line="240" w:lineRule="auto"/>
              <w:rPr>
                <w:rFonts w:cs="Times New Roman"/>
                <w:iCs/>
                <w:szCs w:val="24"/>
              </w:rPr>
            </w:pPr>
            <w:r w:rsidRPr="00861F97">
              <w:rPr>
                <w:rFonts w:cs="Times New Roman"/>
                <w:iCs/>
                <w:szCs w:val="24"/>
              </w:rPr>
              <w:lastRenderedPageBreak/>
              <w:t>Taikoma</w:t>
            </w:r>
          </w:p>
        </w:tc>
        <w:tc>
          <w:tcPr>
            <w:tcW w:w="3260" w:type="dxa"/>
            <w:tcBorders>
              <w:top w:val="single" w:sz="8" w:space="0" w:color="000000"/>
              <w:left w:val="single" w:sz="8" w:space="0" w:color="000000"/>
              <w:bottom w:val="single" w:sz="8" w:space="0" w:color="000000"/>
              <w:right w:val="nil"/>
            </w:tcBorders>
            <w:hideMark/>
          </w:tcPr>
          <w:p w14:paraId="43711A35" w14:textId="77777777" w:rsidR="00A5190B" w:rsidRPr="00861F97" w:rsidRDefault="00A5190B" w:rsidP="006A3DBB">
            <w:pPr>
              <w:snapToGrid w:val="0"/>
              <w:spacing w:after="0" w:line="240" w:lineRule="auto"/>
              <w:rPr>
                <w:rFonts w:cs="Times New Roman"/>
                <w:szCs w:val="24"/>
              </w:rPr>
            </w:pPr>
            <w:r w:rsidRPr="00861F97">
              <w:rPr>
                <w:rFonts w:cs="Times New Roman"/>
                <w:szCs w:val="24"/>
              </w:rPr>
              <w:t>Ne vėliau kaip per 6 darbo dienas nuo pretenzijos gavimo dienos</w:t>
            </w:r>
          </w:p>
        </w:tc>
        <w:tc>
          <w:tcPr>
            <w:tcW w:w="2412" w:type="dxa"/>
            <w:tcBorders>
              <w:top w:val="single" w:sz="8" w:space="0" w:color="000000"/>
              <w:left w:val="single" w:sz="8" w:space="0" w:color="000000"/>
              <w:bottom w:val="single" w:sz="8" w:space="0" w:color="000000"/>
              <w:right w:val="single" w:sz="8" w:space="0" w:color="000000"/>
            </w:tcBorders>
            <w:hideMark/>
          </w:tcPr>
          <w:p w14:paraId="65074748" w14:textId="77777777" w:rsidR="00A5190B" w:rsidRPr="00861F97" w:rsidRDefault="00A5190B" w:rsidP="006A3DBB">
            <w:pPr>
              <w:snapToGrid w:val="0"/>
              <w:spacing w:after="0" w:line="240" w:lineRule="auto"/>
              <w:jc w:val="center"/>
              <w:rPr>
                <w:rFonts w:cs="Times New Roman"/>
                <w:szCs w:val="24"/>
              </w:rPr>
            </w:pPr>
            <w:r w:rsidRPr="00861F97">
              <w:rPr>
                <w:rFonts w:cs="Times New Roman"/>
                <w:szCs w:val="24"/>
              </w:rPr>
              <w:t>–</w:t>
            </w:r>
          </w:p>
        </w:tc>
      </w:tr>
      <w:tr w:rsidR="00A5190B" w:rsidRPr="00776D6E" w14:paraId="23BC35A9" w14:textId="77777777" w:rsidTr="00A35A48">
        <w:trPr>
          <w:cantSplit/>
          <w:trHeight w:val="23"/>
        </w:trPr>
        <w:tc>
          <w:tcPr>
            <w:tcW w:w="2503" w:type="dxa"/>
            <w:tcBorders>
              <w:top w:val="single" w:sz="8" w:space="0" w:color="000000"/>
              <w:left w:val="single" w:sz="8" w:space="0" w:color="000000"/>
              <w:bottom w:val="single" w:sz="8" w:space="0" w:color="000000"/>
              <w:right w:val="nil"/>
            </w:tcBorders>
            <w:hideMark/>
          </w:tcPr>
          <w:p w14:paraId="22EE7DDA" w14:textId="77777777" w:rsidR="00A5190B" w:rsidRPr="00861F97" w:rsidRDefault="00A5190B" w:rsidP="006A3DBB">
            <w:pPr>
              <w:snapToGrid w:val="0"/>
              <w:spacing w:after="0" w:line="240" w:lineRule="auto"/>
              <w:rPr>
                <w:rFonts w:cs="Times New Roman"/>
                <w:bCs/>
                <w:szCs w:val="24"/>
              </w:rPr>
            </w:pPr>
            <w:r w:rsidRPr="00861F97">
              <w:rPr>
                <w:rFonts w:cs="Times New Roman"/>
                <w:bCs/>
                <w:szCs w:val="24"/>
              </w:rPr>
              <w:t>10.1</w:t>
            </w:r>
            <w:r>
              <w:rPr>
                <w:rFonts w:cs="Times New Roman"/>
                <w:bCs/>
                <w:szCs w:val="24"/>
              </w:rPr>
              <w:t>1</w:t>
            </w:r>
            <w:r w:rsidRPr="00861F97">
              <w:rPr>
                <w:rFonts w:cs="Times New Roman"/>
                <w:bCs/>
                <w:szCs w:val="24"/>
              </w:rPr>
              <w:t>. Ieškinio teismui (išskyrus ieškinį dėl pirkimo sutarties pripažinimo negaliojančia ar ieškinį dėl pirkimo sutarties nutraukimo pripažinimo nepagrįstu) pateikimo terminas</w:t>
            </w:r>
          </w:p>
        </w:tc>
        <w:tc>
          <w:tcPr>
            <w:tcW w:w="1800" w:type="dxa"/>
            <w:tcBorders>
              <w:top w:val="single" w:sz="8" w:space="0" w:color="000000"/>
              <w:left w:val="single" w:sz="8" w:space="0" w:color="000000"/>
              <w:bottom w:val="single" w:sz="8" w:space="0" w:color="000000"/>
              <w:right w:val="nil"/>
            </w:tcBorders>
            <w:hideMark/>
          </w:tcPr>
          <w:p w14:paraId="325EC8A5" w14:textId="77777777" w:rsidR="00A5190B" w:rsidRPr="00861F97" w:rsidRDefault="00A5190B" w:rsidP="006A3DBB">
            <w:pPr>
              <w:snapToGrid w:val="0"/>
              <w:spacing w:after="0" w:line="240" w:lineRule="auto"/>
              <w:rPr>
                <w:rFonts w:cs="Times New Roman"/>
                <w:iCs/>
                <w:szCs w:val="24"/>
              </w:rPr>
            </w:pPr>
            <w:r w:rsidRPr="00861F97">
              <w:rPr>
                <w:rFonts w:cs="Times New Roman"/>
                <w:iCs/>
                <w:szCs w:val="24"/>
              </w:rPr>
              <w:t>Taikoma</w:t>
            </w:r>
          </w:p>
        </w:tc>
        <w:tc>
          <w:tcPr>
            <w:tcW w:w="3260" w:type="dxa"/>
            <w:tcBorders>
              <w:top w:val="single" w:sz="8" w:space="0" w:color="000000"/>
              <w:left w:val="single" w:sz="8" w:space="0" w:color="000000"/>
              <w:bottom w:val="single" w:sz="8" w:space="0" w:color="000000"/>
              <w:right w:val="nil"/>
            </w:tcBorders>
            <w:hideMark/>
          </w:tcPr>
          <w:p w14:paraId="79444179" w14:textId="77777777" w:rsidR="00A5190B" w:rsidRPr="00861F97" w:rsidRDefault="00A5190B" w:rsidP="006A3DBB">
            <w:pPr>
              <w:snapToGrid w:val="0"/>
              <w:spacing w:after="0" w:line="240" w:lineRule="auto"/>
              <w:rPr>
                <w:rFonts w:cs="Times New Roman"/>
                <w:szCs w:val="24"/>
              </w:rPr>
            </w:pPr>
            <w:r w:rsidRPr="00861F97">
              <w:rPr>
                <w:rFonts w:cs="Times New Roman"/>
                <w:szCs w:val="24"/>
              </w:rPr>
              <w:t xml:space="preserve">Per 5 darbo dienas nuo CPO pranešimo raštu apie jos priimtą sprendimą išsiuntimo tiekėjams dienos; per  </w:t>
            </w:r>
          </w:p>
          <w:p w14:paraId="4A90AF80" w14:textId="77777777" w:rsidR="00A5190B" w:rsidRPr="00861F97" w:rsidRDefault="00A5190B" w:rsidP="006A3DBB">
            <w:pPr>
              <w:spacing w:after="0" w:line="240" w:lineRule="auto"/>
              <w:rPr>
                <w:rFonts w:cs="Times New Roman"/>
                <w:szCs w:val="24"/>
              </w:rPr>
            </w:pPr>
            <w:r w:rsidRPr="00861F97">
              <w:rPr>
                <w:rFonts w:cs="Times New Roman"/>
                <w:szCs w:val="24"/>
              </w:rPr>
              <w:t>5 darbo dienas nuo paskelbimo apie CPO priimtus sprendimus, jeigu Viešųjų pirkimų įstatymas nenumato reikalavimo raštu informuoti tiekėjus apie CPO priimtus sprendimus</w:t>
            </w:r>
          </w:p>
        </w:tc>
        <w:tc>
          <w:tcPr>
            <w:tcW w:w="2412" w:type="dxa"/>
            <w:tcBorders>
              <w:top w:val="single" w:sz="8" w:space="0" w:color="000000"/>
              <w:left w:val="single" w:sz="8" w:space="0" w:color="000000"/>
              <w:bottom w:val="single" w:sz="8" w:space="0" w:color="000000"/>
              <w:right w:val="single" w:sz="8" w:space="0" w:color="000000"/>
            </w:tcBorders>
            <w:hideMark/>
          </w:tcPr>
          <w:p w14:paraId="2BA994BF" w14:textId="77777777" w:rsidR="00A5190B" w:rsidRPr="00861F97" w:rsidRDefault="00A5190B" w:rsidP="006A3DBB">
            <w:pPr>
              <w:snapToGrid w:val="0"/>
              <w:spacing w:after="0" w:line="240" w:lineRule="auto"/>
              <w:jc w:val="center"/>
              <w:rPr>
                <w:rFonts w:cs="Times New Roman"/>
                <w:szCs w:val="24"/>
              </w:rPr>
            </w:pPr>
            <w:r w:rsidRPr="00861F97">
              <w:rPr>
                <w:rFonts w:cs="Times New Roman"/>
                <w:szCs w:val="24"/>
              </w:rPr>
              <w:t>–</w:t>
            </w:r>
          </w:p>
        </w:tc>
      </w:tr>
      <w:tr w:rsidR="00A5190B" w:rsidRPr="00776D6E" w14:paraId="12EC130E" w14:textId="77777777" w:rsidTr="00A35A48">
        <w:trPr>
          <w:trHeight w:val="23"/>
        </w:trPr>
        <w:tc>
          <w:tcPr>
            <w:tcW w:w="2503" w:type="dxa"/>
            <w:tcBorders>
              <w:top w:val="single" w:sz="8" w:space="0" w:color="000000"/>
              <w:left w:val="single" w:sz="8" w:space="0" w:color="000000"/>
              <w:bottom w:val="single" w:sz="8" w:space="0" w:color="000000"/>
              <w:right w:val="nil"/>
            </w:tcBorders>
          </w:tcPr>
          <w:p w14:paraId="066358CF" w14:textId="77777777" w:rsidR="00A5190B" w:rsidRPr="00861F97" w:rsidRDefault="00A5190B" w:rsidP="006A3DBB">
            <w:pPr>
              <w:snapToGrid w:val="0"/>
              <w:spacing w:after="0" w:line="240" w:lineRule="auto"/>
              <w:rPr>
                <w:rFonts w:cs="Times New Roman"/>
                <w:szCs w:val="24"/>
              </w:rPr>
            </w:pPr>
            <w:r w:rsidRPr="00861F97">
              <w:rPr>
                <w:rFonts w:cs="Times New Roman"/>
                <w:szCs w:val="24"/>
              </w:rPr>
              <w:t>10.1</w:t>
            </w:r>
            <w:r>
              <w:rPr>
                <w:rFonts w:cs="Times New Roman"/>
                <w:szCs w:val="24"/>
              </w:rPr>
              <w:t>2</w:t>
            </w:r>
            <w:r w:rsidRPr="00861F97">
              <w:rPr>
                <w:rFonts w:cs="Times New Roman"/>
                <w:szCs w:val="24"/>
              </w:rPr>
              <w:t>. Pirkimo sutarties sudarymo atidėjimo terminas (toliau – atidėjimo terminas), per kurį negali būti sudaroma pirkimo sutartis</w:t>
            </w:r>
          </w:p>
          <w:p w14:paraId="2C52AA75" w14:textId="77777777" w:rsidR="00A5190B" w:rsidRPr="00861F97" w:rsidRDefault="00A5190B" w:rsidP="006A3DBB">
            <w:pPr>
              <w:spacing w:after="0" w:line="240" w:lineRule="auto"/>
              <w:rPr>
                <w:rFonts w:cs="Times New Roman"/>
                <w:bCs/>
                <w:szCs w:val="24"/>
              </w:rPr>
            </w:pPr>
          </w:p>
        </w:tc>
        <w:tc>
          <w:tcPr>
            <w:tcW w:w="1800" w:type="dxa"/>
            <w:tcBorders>
              <w:top w:val="single" w:sz="8" w:space="0" w:color="000000"/>
              <w:left w:val="single" w:sz="8" w:space="0" w:color="000000"/>
              <w:bottom w:val="single" w:sz="8" w:space="0" w:color="000000"/>
              <w:right w:val="nil"/>
            </w:tcBorders>
            <w:hideMark/>
          </w:tcPr>
          <w:p w14:paraId="7A621940" w14:textId="77777777" w:rsidR="00A5190B" w:rsidRPr="00861F97" w:rsidRDefault="00A5190B" w:rsidP="006A3DBB">
            <w:pPr>
              <w:snapToGrid w:val="0"/>
              <w:spacing w:after="0" w:line="240" w:lineRule="auto"/>
              <w:rPr>
                <w:rFonts w:cs="Times New Roman"/>
                <w:szCs w:val="24"/>
              </w:rPr>
            </w:pPr>
            <w:r w:rsidRPr="00861F97">
              <w:rPr>
                <w:rFonts w:cs="Times New Roman"/>
                <w:szCs w:val="24"/>
              </w:rPr>
              <w:t xml:space="preserve">Taikoma </w:t>
            </w:r>
          </w:p>
        </w:tc>
        <w:tc>
          <w:tcPr>
            <w:tcW w:w="3260" w:type="dxa"/>
            <w:tcBorders>
              <w:top w:val="single" w:sz="8" w:space="0" w:color="000000"/>
              <w:left w:val="single" w:sz="8" w:space="0" w:color="000000"/>
              <w:bottom w:val="single" w:sz="8" w:space="0" w:color="000000"/>
              <w:right w:val="nil"/>
            </w:tcBorders>
            <w:hideMark/>
          </w:tcPr>
          <w:p w14:paraId="206FA8C8" w14:textId="77777777" w:rsidR="00A5190B" w:rsidRPr="00861F97" w:rsidRDefault="00A5190B" w:rsidP="006A3DBB">
            <w:pPr>
              <w:snapToGrid w:val="0"/>
              <w:spacing w:after="0" w:line="240" w:lineRule="auto"/>
              <w:rPr>
                <w:rFonts w:cs="Times New Roman"/>
                <w:szCs w:val="24"/>
              </w:rPr>
            </w:pPr>
            <w:r w:rsidRPr="00861F97">
              <w:rPr>
                <w:rFonts w:cs="Times New Roman"/>
                <w:szCs w:val="24"/>
              </w:rPr>
              <w:t xml:space="preserve">Ne mažiau kaip 5 darbo dienos, skaičiuojant nuo pranešimo apie sprendimą sudaryti pirkimo sutartį išsiuntimo iš CPO suinteresuotiems dalyviams dienos, išskyrus išimtis, numatytas Viešųjų pirkimų įstatymo 86 straipsnio 8 dalyje    </w:t>
            </w:r>
          </w:p>
        </w:tc>
        <w:tc>
          <w:tcPr>
            <w:tcW w:w="2412" w:type="dxa"/>
            <w:tcBorders>
              <w:top w:val="single" w:sz="8" w:space="0" w:color="000000"/>
              <w:left w:val="single" w:sz="8" w:space="0" w:color="000000"/>
              <w:bottom w:val="single" w:sz="8" w:space="0" w:color="000000"/>
              <w:right w:val="single" w:sz="8" w:space="0" w:color="000000"/>
            </w:tcBorders>
            <w:hideMark/>
          </w:tcPr>
          <w:p w14:paraId="76AAD64C" w14:textId="77777777" w:rsidR="00A5190B" w:rsidRPr="00861F97" w:rsidRDefault="00A5190B" w:rsidP="006A3DBB">
            <w:pPr>
              <w:snapToGrid w:val="0"/>
              <w:spacing w:after="0" w:line="240" w:lineRule="auto"/>
              <w:jc w:val="center"/>
              <w:rPr>
                <w:rFonts w:cs="Times New Roman"/>
                <w:szCs w:val="24"/>
              </w:rPr>
            </w:pPr>
            <w:r w:rsidRPr="00861F97">
              <w:rPr>
                <w:rFonts w:cs="Times New Roman"/>
                <w:szCs w:val="24"/>
              </w:rPr>
              <w:t>–</w:t>
            </w:r>
          </w:p>
        </w:tc>
      </w:tr>
    </w:tbl>
    <w:p w14:paraId="3423E234" w14:textId="77777777" w:rsidR="00A5190B" w:rsidRPr="00776D6E" w:rsidRDefault="00A5190B" w:rsidP="006A3DBB">
      <w:pPr>
        <w:tabs>
          <w:tab w:val="left" w:pos="851"/>
        </w:tabs>
        <w:spacing w:after="0" w:line="240" w:lineRule="auto"/>
        <w:jc w:val="both"/>
        <w:rPr>
          <w:rFonts w:cs="Times New Roman"/>
          <w:szCs w:val="24"/>
        </w:rPr>
      </w:pPr>
      <w:r w:rsidRPr="00776D6E">
        <w:rPr>
          <w:rFonts w:cs="Times New Roman"/>
          <w:szCs w:val="24"/>
        </w:rPr>
        <w:t xml:space="preserve"> * Laikas nurodytas CPO šalies laiku.</w:t>
      </w:r>
    </w:p>
    <w:p w14:paraId="5FA9C339" w14:textId="77777777" w:rsidR="00A5190B" w:rsidRPr="00776D6E" w:rsidRDefault="00A5190B" w:rsidP="006A3DBB">
      <w:pPr>
        <w:spacing w:after="0" w:line="240" w:lineRule="auto"/>
        <w:rPr>
          <w:rFonts w:cs="Times New Roman"/>
          <w:b/>
          <w:szCs w:val="24"/>
        </w:rPr>
      </w:pPr>
    </w:p>
    <w:p w14:paraId="0EB355D9"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II SKYRIUS</w:t>
      </w:r>
    </w:p>
    <w:p w14:paraId="10F12E24"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PIRKIMO OBJEKTAS</w:t>
      </w:r>
    </w:p>
    <w:p w14:paraId="0F83D96C" w14:textId="77777777" w:rsidR="00A5190B" w:rsidRPr="00016DBD" w:rsidRDefault="00A5190B" w:rsidP="006A3DBB">
      <w:pPr>
        <w:spacing w:after="0" w:line="240" w:lineRule="auto"/>
        <w:ind w:firstLine="720"/>
        <w:jc w:val="both"/>
        <w:rPr>
          <w:rFonts w:eastAsia="Times New Roman" w:cs="Times New Roman"/>
          <w:szCs w:val="24"/>
          <w:lang w:eastAsia="lt-LT"/>
        </w:rPr>
      </w:pPr>
    </w:p>
    <w:p w14:paraId="26BC72B1" w14:textId="77777777" w:rsidR="00A30328" w:rsidRDefault="00A5190B" w:rsidP="00A30328">
      <w:pPr>
        <w:overflowPunct w:val="0"/>
        <w:autoSpaceDE w:val="0"/>
        <w:autoSpaceDN w:val="0"/>
        <w:adjustRightInd w:val="0"/>
        <w:spacing w:after="0" w:line="240" w:lineRule="auto"/>
        <w:ind w:firstLine="709"/>
        <w:jc w:val="both"/>
        <w:textAlignment w:val="baseline"/>
        <w:rPr>
          <w:rFonts w:eastAsia="Times New Roman" w:cs="Times New Roman"/>
          <w:color w:val="000000"/>
          <w:szCs w:val="24"/>
          <w:lang w:eastAsia="lt-LT"/>
        </w:rPr>
      </w:pPr>
      <w:r w:rsidRPr="00842FF9">
        <w:rPr>
          <w:rFonts w:cs="Times New Roman"/>
          <w:szCs w:val="24"/>
        </w:rPr>
        <w:t>11.</w:t>
      </w:r>
      <w:r w:rsidRPr="00CC504D">
        <w:rPr>
          <w:rFonts w:cs="Times New Roman"/>
          <w:szCs w:val="24"/>
        </w:rPr>
        <w:t xml:space="preserve"> </w:t>
      </w:r>
      <w:r w:rsidRPr="003436AB">
        <w:rPr>
          <w:rFonts w:eastAsia="Times New Roman" w:cs="Times New Roman"/>
          <w:szCs w:val="24"/>
          <w:lang w:eastAsia="lt-LT"/>
        </w:rPr>
        <w:t>Pirkimo objektas:</w:t>
      </w:r>
      <w:r w:rsidR="00DC2EC0">
        <w:rPr>
          <w:rFonts w:eastAsia="Times New Roman" w:cs="Times New Roman"/>
          <w:szCs w:val="24"/>
          <w:lang w:eastAsia="lt-LT"/>
        </w:rPr>
        <w:t xml:space="preserve"> </w:t>
      </w:r>
      <w:r w:rsidR="00DC2EC0" w:rsidRPr="00776D6E">
        <w:rPr>
          <w:rFonts w:cs="Times New Roman"/>
          <w:szCs w:val="24"/>
          <w:lang w:eastAsia="zh-CN"/>
        </w:rPr>
        <w:t xml:space="preserve"> </w:t>
      </w:r>
      <w:r w:rsidR="002F7C2B" w:rsidRPr="00A17D27">
        <w:rPr>
          <w:rFonts w:eastAsia="Times New Roman" w:cs="Times New Roman"/>
          <w:color w:val="000000"/>
          <w:szCs w:val="24"/>
          <w:lang w:eastAsia="lt-LT"/>
        </w:rPr>
        <w:t>m</w:t>
      </w:r>
      <w:r w:rsidR="002F7C2B" w:rsidRPr="00EE49C8">
        <w:rPr>
          <w:rFonts w:eastAsia="Times New Roman" w:cs="Times New Roman"/>
          <w:color w:val="000000"/>
          <w:szCs w:val="24"/>
          <w:lang w:eastAsia="lt-LT"/>
        </w:rPr>
        <w:t>okėjimo pranešimų už komunalinių atliekų surinkimą ir tvarkymą spausdinimo, vokavimo ir išsiuntimo paslaugos</w:t>
      </w:r>
      <w:r w:rsidR="002F7C2B">
        <w:rPr>
          <w:rFonts w:eastAsia="Times New Roman" w:cs="Times New Roman"/>
          <w:color w:val="000000"/>
          <w:szCs w:val="24"/>
          <w:lang w:eastAsia="lt-LT"/>
        </w:rPr>
        <w:t>.</w:t>
      </w:r>
    </w:p>
    <w:p w14:paraId="68BC1A27" w14:textId="6E9EA82E" w:rsidR="00A30328" w:rsidRPr="00A30328" w:rsidRDefault="002F7C2B" w:rsidP="00A30328">
      <w:pPr>
        <w:overflowPunct w:val="0"/>
        <w:autoSpaceDE w:val="0"/>
        <w:autoSpaceDN w:val="0"/>
        <w:adjustRightInd w:val="0"/>
        <w:spacing w:after="0" w:line="240" w:lineRule="auto"/>
        <w:ind w:firstLine="709"/>
        <w:jc w:val="both"/>
        <w:textAlignment w:val="baseline"/>
        <w:rPr>
          <w:color w:val="000000" w:themeColor="text1"/>
          <w:szCs w:val="24"/>
        </w:rPr>
      </w:pPr>
      <w:r>
        <w:rPr>
          <w:color w:val="000000" w:themeColor="text1"/>
          <w:szCs w:val="24"/>
        </w:rPr>
        <w:t xml:space="preserve">12. </w:t>
      </w:r>
      <w:r w:rsidR="00A30328" w:rsidRPr="00D66590">
        <w:rPr>
          <w:rFonts w:eastAsiaTheme="minorHAnsi" w:cs="Times New Roman"/>
          <w:bCs/>
          <w:color w:val="000000" w:themeColor="text1"/>
          <w:szCs w:val="24"/>
        </w:rPr>
        <w:t xml:space="preserve">Pirkimo objektas į dalis neskaidomas. </w:t>
      </w:r>
      <w:r w:rsidR="00A30328" w:rsidRPr="00D66590">
        <w:rPr>
          <w:rFonts w:cs="Times New Roman"/>
          <w:color w:val="000000" w:themeColor="text1"/>
          <w:szCs w:val="24"/>
        </w:rPr>
        <w:t xml:space="preserve">Pirkimas neatliekamas naudojantis centralizuotų pirkimų katalogu, nes </w:t>
      </w:r>
      <w:r w:rsidR="00A30328" w:rsidRPr="00D66590">
        <w:rPr>
          <w:rFonts w:cs="Times New Roman"/>
          <w:color w:val="000000"/>
          <w:szCs w:val="24"/>
        </w:rPr>
        <w:t>šių paslaugų centrinė perkančioji organizacija nėra įsigijusi.</w:t>
      </w:r>
    </w:p>
    <w:p w14:paraId="44701D74" w14:textId="13442F06" w:rsidR="002F7C2B" w:rsidRDefault="002F7C2B" w:rsidP="002F7C2B">
      <w:pPr>
        <w:overflowPunct w:val="0"/>
        <w:autoSpaceDE w:val="0"/>
        <w:autoSpaceDN w:val="0"/>
        <w:adjustRightInd w:val="0"/>
        <w:spacing w:after="0" w:line="240" w:lineRule="auto"/>
        <w:ind w:firstLine="709"/>
        <w:jc w:val="both"/>
        <w:textAlignment w:val="baseline"/>
        <w:rPr>
          <w:color w:val="000000" w:themeColor="text1"/>
          <w:szCs w:val="24"/>
        </w:rPr>
      </w:pPr>
      <w:r w:rsidRPr="00836799">
        <w:rPr>
          <w:rFonts w:eastAsia="Times New Roman" w:cs="Times New Roman"/>
          <w:szCs w:val="24"/>
          <w:lang w:eastAsia="lt-LT"/>
        </w:rPr>
        <w:t xml:space="preserve">13. </w:t>
      </w:r>
      <w:r w:rsidRPr="00836799">
        <w:rPr>
          <w:rFonts w:cs="Times New Roman"/>
          <w:szCs w:val="24"/>
          <w:lang w:eastAsia="lt-LT"/>
        </w:rPr>
        <w:t xml:space="preserve">Detalesnės perkamų paslaugų savybės nustatytos šių sąlygų </w:t>
      </w:r>
      <w:r>
        <w:rPr>
          <w:rFonts w:cs="Times New Roman"/>
          <w:szCs w:val="24"/>
          <w:lang w:eastAsia="lt-LT"/>
        </w:rPr>
        <w:t>4</w:t>
      </w:r>
      <w:r w:rsidRPr="00836799">
        <w:rPr>
          <w:rFonts w:cs="Times New Roman"/>
          <w:szCs w:val="24"/>
          <w:lang w:eastAsia="lt-LT"/>
        </w:rPr>
        <w:t xml:space="preserve"> priede „Techninė specifikacija“.</w:t>
      </w:r>
    </w:p>
    <w:p w14:paraId="6CC61152" w14:textId="77777777" w:rsidR="002F7C2B" w:rsidRDefault="002F7C2B" w:rsidP="002F7C2B">
      <w:pPr>
        <w:overflowPunct w:val="0"/>
        <w:autoSpaceDE w:val="0"/>
        <w:autoSpaceDN w:val="0"/>
        <w:adjustRightInd w:val="0"/>
        <w:spacing w:after="0" w:line="240" w:lineRule="auto"/>
        <w:ind w:firstLine="709"/>
        <w:jc w:val="both"/>
        <w:textAlignment w:val="baseline"/>
        <w:rPr>
          <w:color w:val="000000" w:themeColor="text1"/>
          <w:szCs w:val="24"/>
        </w:rPr>
      </w:pPr>
      <w:r w:rsidRPr="00836799">
        <w:rPr>
          <w:rFonts w:cs="Times New Roman"/>
          <w:szCs w:val="24"/>
          <w:lang w:eastAsia="lt-LT"/>
        </w:rPr>
        <w:t>14.  Paslaugų suteikimo te</w:t>
      </w:r>
      <w:r w:rsidRPr="00836799">
        <w:rPr>
          <w:rFonts w:eastAsia="Times New Roman" w:cs="Times New Roman"/>
          <w:szCs w:val="24"/>
          <w:lang w:eastAsia="lt-LT"/>
        </w:rPr>
        <w:t xml:space="preserve">rminai nustatyti šių sąlygų </w:t>
      </w:r>
      <w:r>
        <w:rPr>
          <w:rFonts w:eastAsia="Times New Roman" w:cs="Times New Roman"/>
          <w:szCs w:val="24"/>
          <w:lang w:eastAsia="lt-LT"/>
        </w:rPr>
        <w:t>3</w:t>
      </w:r>
      <w:r w:rsidRPr="00836799">
        <w:rPr>
          <w:rFonts w:eastAsia="Times New Roman" w:cs="Times New Roman"/>
          <w:szCs w:val="24"/>
          <w:lang w:eastAsia="lt-LT"/>
        </w:rPr>
        <w:t xml:space="preserve"> priede „Sutarties projektas“. </w:t>
      </w:r>
    </w:p>
    <w:p w14:paraId="6E9564D9" w14:textId="5299AE71" w:rsidR="002F7C2B" w:rsidRPr="002F7C2B" w:rsidRDefault="002F7C2B" w:rsidP="002F7C2B">
      <w:pPr>
        <w:overflowPunct w:val="0"/>
        <w:autoSpaceDE w:val="0"/>
        <w:autoSpaceDN w:val="0"/>
        <w:adjustRightInd w:val="0"/>
        <w:spacing w:after="0" w:line="240" w:lineRule="auto"/>
        <w:ind w:firstLine="709"/>
        <w:jc w:val="both"/>
        <w:textAlignment w:val="baseline"/>
        <w:rPr>
          <w:color w:val="000000" w:themeColor="text1"/>
          <w:szCs w:val="24"/>
        </w:rPr>
      </w:pPr>
      <w:r w:rsidRPr="00836799">
        <w:rPr>
          <w:rFonts w:eastAsia="Times New Roman" w:cs="Times New Roman"/>
          <w:szCs w:val="24"/>
          <w:lang w:eastAsia="lt-LT"/>
        </w:rPr>
        <w:t>15. Pirkimo objekto suteikimo vieta –  Kėdainių rajono savivaldybė</w:t>
      </w:r>
      <w:r>
        <w:rPr>
          <w:rFonts w:eastAsia="Times New Roman" w:cs="Times New Roman"/>
          <w:szCs w:val="24"/>
          <w:lang w:eastAsia="lt-LT"/>
        </w:rPr>
        <w:t>s teritorija</w:t>
      </w:r>
      <w:r w:rsidRPr="00836799">
        <w:rPr>
          <w:rFonts w:eastAsia="Times New Roman" w:cs="Times New Roman"/>
          <w:szCs w:val="24"/>
          <w:lang w:eastAsia="lt-LT"/>
        </w:rPr>
        <w:t>.</w:t>
      </w:r>
    </w:p>
    <w:p w14:paraId="2DCCEAE9" w14:textId="059362B1" w:rsidR="00A5190B" w:rsidRDefault="001B3F65" w:rsidP="002F7C2B">
      <w:pPr>
        <w:tabs>
          <w:tab w:val="left" w:pos="709"/>
        </w:tabs>
        <w:spacing w:after="0" w:line="240" w:lineRule="auto"/>
        <w:jc w:val="both"/>
        <w:rPr>
          <w:rFonts w:cs="Times New Roman"/>
          <w:szCs w:val="24"/>
        </w:rPr>
      </w:pPr>
      <w:r w:rsidRPr="000278E8">
        <w:rPr>
          <w:rFonts w:cs="Times New Roman"/>
          <w:i/>
          <w:iCs/>
          <w:szCs w:val="24"/>
        </w:rPr>
        <w:tab/>
      </w:r>
    </w:p>
    <w:p w14:paraId="6782115B" w14:textId="77777777" w:rsidR="00A5190B" w:rsidRPr="0062325C" w:rsidRDefault="00A5190B" w:rsidP="002F7C2B">
      <w:pPr>
        <w:pStyle w:val="HTMLiankstoformatuotas"/>
        <w:shd w:val="clear" w:color="auto" w:fill="FFFFFF"/>
        <w:tabs>
          <w:tab w:val="clear" w:pos="916"/>
          <w:tab w:val="left" w:pos="709"/>
          <w:tab w:val="left" w:pos="1134"/>
        </w:tabs>
        <w:jc w:val="both"/>
        <w:rPr>
          <w:rFonts w:ascii="Times New Roman" w:hAnsi="Times New Roman" w:cs="Times New Roman"/>
          <w:b/>
          <w:sz w:val="24"/>
          <w:szCs w:val="24"/>
        </w:rPr>
      </w:pPr>
    </w:p>
    <w:p w14:paraId="03E0B165" w14:textId="77777777" w:rsidR="00A5190B" w:rsidRPr="00776D6E" w:rsidRDefault="00A5190B" w:rsidP="006A3DBB">
      <w:pPr>
        <w:pStyle w:val="Antrat1"/>
        <w:numPr>
          <w:ilvl w:val="0"/>
          <w:numId w:val="0"/>
        </w:numPr>
        <w:tabs>
          <w:tab w:val="left" w:pos="720"/>
        </w:tabs>
        <w:spacing w:before="0" w:after="0"/>
        <w:ind w:left="1094"/>
        <w:rPr>
          <w:b/>
          <w:sz w:val="24"/>
          <w:szCs w:val="24"/>
          <w:lang w:val="lt-LT"/>
        </w:rPr>
      </w:pPr>
      <w:r w:rsidRPr="00776D6E">
        <w:rPr>
          <w:rFonts w:eastAsia="Calibri"/>
          <w:b/>
          <w:sz w:val="24"/>
          <w:szCs w:val="24"/>
          <w:lang w:val="lt-LT"/>
        </w:rPr>
        <w:t xml:space="preserve">III </w:t>
      </w:r>
      <w:r w:rsidRPr="00776D6E">
        <w:rPr>
          <w:b/>
          <w:sz w:val="24"/>
          <w:szCs w:val="24"/>
          <w:lang w:val="lt-LT"/>
        </w:rPr>
        <w:t>SKYRIUS</w:t>
      </w:r>
    </w:p>
    <w:p w14:paraId="5E02214B" w14:textId="0C4BF65B" w:rsidR="00A5190B" w:rsidRPr="003A2E25" w:rsidRDefault="00A5190B" w:rsidP="006A3DBB">
      <w:pPr>
        <w:pStyle w:val="Antrat1"/>
        <w:numPr>
          <w:ilvl w:val="0"/>
          <w:numId w:val="0"/>
        </w:numPr>
        <w:tabs>
          <w:tab w:val="left" w:pos="720"/>
        </w:tabs>
        <w:spacing w:before="0" w:after="0"/>
        <w:ind w:left="1094"/>
        <w:rPr>
          <w:bCs/>
          <w:i/>
          <w:iCs/>
          <w:caps/>
          <w:sz w:val="24"/>
          <w:szCs w:val="24"/>
          <w:lang w:val="lt-LT"/>
        </w:rPr>
      </w:pPr>
      <w:r w:rsidRPr="00776D6E">
        <w:rPr>
          <w:rFonts w:eastAsia="Calibri"/>
          <w:b/>
          <w:sz w:val="24"/>
          <w:szCs w:val="24"/>
          <w:lang w:val="lt-LT"/>
        </w:rPr>
        <w:t> </w:t>
      </w:r>
      <w:r w:rsidRPr="00776D6E">
        <w:rPr>
          <w:b/>
          <w:sz w:val="24"/>
          <w:szCs w:val="24"/>
          <w:lang w:val="lt-LT"/>
        </w:rPr>
        <w:t>TIEKĖJŲ PAŠALINIMO PAGRINDAI</w:t>
      </w:r>
      <w:r w:rsidRPr="00B52B4B">
        <w:rPr>
          <w:b/>
          <w:caps/>
          <w:sz w:val="24"/>
          <w:szCs w:val="24"/>
          <w:lang w:val="lt-LT"/>
        </w:rPr>
        <w:t xml:space="preserve">,  </w:t>
      </w:r>
      <w:bookmarkStart w:id="3" w:name="_Toc48053165"/>
      <w:bookmarkStart w:id="4" w:name="_Toc126263054"/>
      <w:r w:rsidRPr="00B52B4B">
        <w:rPr>
          <w:b/>
          <w:caps/>
          <w:sz w:val="24"/>
          <w:szCs w:val="24"/>
          <w:lang w:val="lt-LT"/>
        </w:rPr>
        <w:t xml:space="preserve"> reikalaujami aplinkos apsaugos vadybos sistemų standartai</w:t>
      </w:r>
      <w:bookmarkEnd w:id="3"/>
      <w:bookmarkEnd w:id="4"/>
      <w:r w:rsidRPr="007370C6">
        <w:rPr>
          <w:b/>
          <w:caps/>
          <w:sz w:val="24"/>
          <w:szCs w:val="24"/>
          <w:lang w:val="lt-LT"/>
        </w:rPr>
        <w:t xml:space="preserve"> </w:t>
      </w:r>
      <w:r>
        <w:rPr>
          <w:b/>
          <w:caps/>
          <w:sz w:val="24"/>
          <w:szCs w:val="24"/>
          <w:lang w:val="lt-LT"/>
        </w:rPr>
        <w:t xml:space="preserve">IR </w:t>
      </w:r>
      <w:r w:rsidRPr="00B52B4B">
        <w:rPr>
          <w:b/>
          <w:caps/>
          <w:sz w:val="24"/>
          <w:szCs w:val="24"/>
          <w:lang w:val="lt-LT"/>
        </w:rPr>
        <w:t>kvalifikacijos reikalavimai</w:t>
      </w:r>
      <w:r w:rsidR="00146C3C">
        <w:rPr>
          <w:b/>
          <w:caps/>
          <w:sz w:val="24"/>
          <w:szCs w:val="24"/>
          <w:lang w:val="lt-LT"/>
        </w:rPr>
        <w:t xml:space="preserve"> </w:t>
      </w:r>
      <w:r w:rsidR="00146C3C" w:rsidRPr="003A2E25">
        <w:rPr>
          <w:bCs/>
          <w:i/>
          <w:iCs/>
          <w:caps/>
          <w:sz w:val="24"/>
          <w:szCs w:val="24"/>
          <w:lang w:val="lt-LT"/>
        </w:rPr>
        <w:t>(jei taikoma)</w:t>
      </w:r>
    </w:p>
    <w:p w14:paraId="12C41D87" w14:textId="77777777" w:rsidR="00A5190B" w:rsidRPr="00BF3241" w:rsidRDefault="00A5190B" w:rsidP="006A3DBB">
      <w:pPr>
        <w:spacing w:after="0" w:line="240" w:lineRule="auto"/>
      </w:pPr>
    </w:p>
    <w:p w14:paraId="0619D349" w14:textId="77777777" w:rsidR="007B542D" w:rsidRPr="003B7740" w:rsidRDefault="00A5190B" w:rsidP="007B542D">
      <w:pPr>
        <w:suppressAutoHyphens w:val="0"/>
        <w:spacing w:after="0" w:line="240" w:lineRule="auto"/>
        <w:ind w:firstLine="720"/>
        <w:jc w:val="both"/>
      </w:pPr>
      <w:r w:rsidRPr="007B542D">
        <w:rPr>
          <w:rFonts w:cs="Times New Roman"/>
          <w:szCs w:val="24"/>
        </w:rPr>
        <w:t xml:space="preserve">16. Tiekėjas turi pateikti užpildytą ir pasirašytą pirkimo sąlygų 2 priedą „Europos bendrasis viešųjų pirkimų dokumentas (EBVPD)“ pagal VPĮ 50 straipsnyje nustatytus reikalavimus. </w:t>
      </w:r>
      <w:r w:rsidRPr="00E51A2A">
        <w:t xml:space="preserve">EBVPD pildomas jį įkėlus interneto </w:t>
      </w:r>
      <w:r w:rsidRPr="00140FC9">
        <w:t xml:space="preserve">svetainėje </w:t>
      </w:r>
      <w:hyperlink r:id="rId11">
        <w:r w:rsidR="007B542D" w:rsidRPr="003B7740">
          <w:rPr>
            <w:rStyle w:val="Hipersaitas"/>
            <w:color w:val="auto"/>
          </w:rPr>
          <w:t>http://ebvpd.eviesiejipirkimai.lt/espd-web/</w:t>
        </w:r>
      </w:hyperlink>
      <w:r w:rsidR="007B542D" w:rsidRPr="003B7740">
        <w:rPr>
          <w:rStyle w:val="Hipersaitas"/>
          <w:color w:val="auto"/>
        </w:rPr>
        <w:t>.</w:t>
      </w:r>
    </w:p>
    <w:p w14:paraId="08AD915F" w14:textId="27CB3EA2" w:rsidR="00A5190B" w:rsidRPr="008A5377" w:rsidRDefault="00A5190B" w:rsidP="007B542D">
      <w:pPr>
        <w:suppressAutoHyphens w:val="0"/>
        <w:spacing w:after="0" w:line="240" w:lineRule="auto"/>
        <w:ind w:firstLine="720"/>
        <w:jc w:val="both"/>
        <w:rPr>
          <w:rFonts w:cstheme="minorHAnsi"/>
          <w:bCs/>
          <w:iCs/>
          <w:color w:val="000000" w:themeColor="text1"/>
        </w:rPr>
      </w:pPr>
      <w:r w:rsidRPr="00140FC9">
        <w:t xml:space="preserve"> </w:t>
      </w:r>
      <w:r w:rsidRPr="00E51A2A">
        <w:t xml:space="preserve">Teikdamas pasiūlymą CVP IS priemonėmis šį užpildytą ir pasirašytą EBVPD tiekėjas turi pridėti kartu su kitais pasiūlymo dokumentais (pasiūlymo pateikimo skiltyje „Prisegti dokumentus“). </w:t>
      </w:r>
    </w:p>
    <w:p w14:paraId="05AEAE60" w14:textId="77777777" w:rsidR="00A5190B" w:rsidRPr="00DB232F" w:rsidRDefault="00A5190B" w:rsidP="006A3DBB">
      <w:pPr>
        <w:pStyle w:val="Body2"/>
        <w:spacing w:after="0"/>
        <w:ind w:firstLine="720"/>
        <w:rPr>
          <w:rFonts w:cs="Times New Roman"/>
          <w:color w:val="auto"/>
          <w:sz w:val="24"/>
          <w:szCs w:val="24"/>
          <w:lang w:val="lt-LT"/>
        </w:rPr>
      </w:pPr>
      <w:r>
        <w:rPr>
          <w:rFonts w:cs="Times New Roman"/>
          <w:color w:val="auto"/>
          <w:sz w:val="24"/>
          <w:szCs w:val="24"/>
          <w:lang w:val="lt-LT"/>
        </w:rPr>
        <w:t>J</w:t>
      </w:r>
      <w:r w:rsidRPr="00776D6E">
        <w:rPr>
          <w:rFonts w:cs="Times New Roman"/>
          <w:color w:val="auto"/>
          <w:sz w:val="24"/>
          <w:szCs w:val="24"/>
          <w:lang w:val="lt-LT"/>
        </w:rPr>
        <w:t xml:space="preserve">eigu pirkime dalyvauja ūkio subjektų grupė, veikianti pagal jungtinės veiklos (partnerystės) sutartį, </w:t>
      </w:r>
      <w:r w:rsidRPr="00DB232F">
        <w:rPr>
          <w:rFonts w:cs="Times New Roman"/>
          <w:color w:val="auto"/>
          <w:sz w:val="24"/>
          <w:szCs w:val="24"/>
          <w:lang w:val="lt-LT"/>
        </w:rPr>
        <w:t xml:space="preserve">EBVPD teikiamas už kiekvieną ūkio subjektų  grupės narį atskirai. </w:t>
      </w:r>
    </w:p>
    <w:p w14:paraId="37678F27" w14:textId="39916780" w:rsidR="00A5190B" w:rsidRPr="00776D6E" w:rsidRDefault="00A5190B" w:rsidP="000C2647">
      <w:pPr>
        <w:pStyle w:val="Body2"/>
        <w:spacing w:after="0"/>
        <w:ind w:firstLine="720"/>
        <w:rPr>
          <w:rFonts w:cs="Times New Roman"/>
          <w:color w:val="auto"/>
          <w:sz w:val="24"/>
          <w:szCs w:val="24"/>
          <w:lang w:val="lt-LT"/>
        </w:rPr>
      </w:pPr>
      <w:r w:rsidRPr="00DB232F">
        <w:rPr>
          <w:rFonts w:cs="Times New Roman"/>
          <w:color w:val="auto"/>
          <w:sz w:val="24"/>
          <w:szCs w:val="24"/>
          <w:lang w:val="lt-LT"/>
        </w:rPr>
        <w:t xml:space="preserve">Kai tiekėjas pasitelkia ūkio subjektus, kurių pajėgumais remiasi, kartu su tiekėjo EBVPD teikiami ir šių subjektų EBVPD. </w:t>
      </w:r>
      <w:r w:rsidRPr="00776D6E">
        <w:rPr>
          <w:rFonts w:cs="Times New Roman"/>
          <w:color w:val="auto"/>
          <w:sz w:val="24"/>
          <w:szCs w:val="24"/>
          <w:lang w:val="lt-LT"/>
        </w:rPr>
        <w:t xml:space="preserve">Tais atvejais, kai tiekėjas naudosis trečiųjų asmenų, kurie tiesiogiai aktyviai, savo veiksmais neprisidės prie perkančiosios organizacijos poreikio įsigyti pirkimo objektą tenkinimo (tiesiogiai nevykdys dalies darbų, neteiks dalies paslaugų, tiesiogiai neprisidės prie prekių tiekimo, neprisiims solidarios atsakomybės už sutarties vykdymą ar kitaip tiesiogiai nedalyvaus </w:t>
      </w:r>
      <w:r w:rsidRPr="00776D6E">
        <w:rPr>
          <w:rFonts w:cs="Times New Roman"/>
          <w:color w:val="auto"/>
          <w:sz w:val="24"/>
          <w:szCs w:val="24"/>
          <w:lang w:val="lt-LT"/>
        </w:rPr>
        <w:lastRenderedPageBreak/>
        <w:t>vykdant pirkimo sutartį  (</w:t>
      </w:r>
      <w:r w:rsidRPr="00776D6E">
        <w:rPr>
          <w:rFonts w:cs="Times New Roman"/>
          <w:i/>
          <w:iCs/>
          <w:color w:val="auto"/>
          <w:sz w:val="24"/>
          <w:szCs w:val="24"/>
          <w:lang w:val="lt-LT"/>
        </w:rPr>
        <w:t>pavyzdžiui, tik išnuomos patalpas, išnuomos įrangą ar pan.)</w:t>
      </w:r>
      <w:r w:rsidRPr="00776D6E">
        <w:rPr>
          <w:rFonts w:cs="Times New Roman"/>
          <w:color w:val="auto"/>
          <w:sz w:val="24"/>
          <w:szCs w:val="24"/>
          <w:lang w:val="lt-LT"/>
        </w:rPr>
        <w:t xml:space="preserve">, </w:t>
      </w:r>
      <w:r w:rsidRPr="003B7740">
        <w:rPr>
          <w:rFonts w:cs="Times New Roman"/>
          <w:color w:val="auto"/>
          <w:sz w:val="24"/>
          <w:szCs w:val="24"/>
          <w:lang w:val="lt-LT"/>
        </w:rPr>
        <w:t>tiekėjas neprivalo teikti jų EBVPD.</w:t>
      </w:r>
    </w:p>
    <w:p w14:paraId="1AEBA396" w14:textId="77777777" w:rsidR="00A5190B" w:rsidRPr="00776D6E" w:rsidRDefault="00A5190B" w:rsidP="006A3DBB">
      <w:pPr>
        <w:pStyle w:val="Body2"/>
        <w:spacing w:after="0"/>
        <w:ind w:firstLine="720"/>
        <w:rPr>
          <w:rFonts w:cs="Times New Roman"/>
          <w:color w:val="auto"/>
          <w:sz w:val="24"/>
          <w:szCs w:val="24"/>
          <w:lang w:val="lt-LT"/>
        </w:rPr>
      </w:pPr>
      <w:r w:rsidRPr="00776D6E">
        <w:rPr>
          <w:rFonts w:cs="Times New Roman"/>
          <w:color w:val="auto"/>
          <w:sz w:val="24"/>
          <w:szCs w:val="24"/>
          <w:lang w:val="lt-LT"/>
        </w:rPr>
        <w:t>17. CPO pirmiausia patikrins EBVPD, o po to tiekėjų pasiūlymus.</w:t>
      </w:r>
    </w:p>
    <w:p w14:paraId="5CEF71DB" w14:textId="77777777" w:rsidR="00A5190B" w:rsidRPr="00776D6E" w:rsidRDefault="00A5190B" w:rsidP="006A3DBB">
      <w:pPr>
        <w:pStyle w:val="Body2"/>
        <w:spacing w:after="0"/>
        <w:ind w:firstLine="720"/>
        <w:rPr>
          <w:rFonts w:cs="Times New Roman"/>
          <w:color w:val="auto"/>
          <w:sz w:val="24"/>
          <w:szCs w:val="24"/>
          <w:lang w:val="lt-LT"/>
        </w:rPr>
      </w:pPr>
      <w:r w:rsidRPr="00776D6E">
        <w:rPr>
          <w:rFonts w:cs="Times New Roman"/>
          <w:color w:val="auto"/>
          <w:sz w:val="24"/>
          <w:szCs w:val="24"/>
          <w:lang w:val="lt-LT"/>
        </w:rPr>
        <w:t xml:space="preserve">18. Jeigu tiekėjas yra nepateikęs arba pateikęs tik vieno subjekto EBVPD </w:t>
      </w:r>
      <w:r w:rsidRPr="00776D6E">
        <w:rPr>
          <w:rFonts w:cs="Times New Roman"/>
          <w:i/>
          <w:iCs/>
          <w:color w:val="auto"/>
          <w:sz w:val="24"/>
          <w:szCs w:val="24"/>
          <w:lang w:val="lt-LT"/>
        </w:rPr>
        <w:t>(pavyzdžiui, ūkio subjektų grupė pateikė tik vieno partnerio EBVPD)</w:t>
      </w:r>
      <w:r w:rsidRPr="00776D6E">
        <w:rPr>
          <w:rFonts w:cs="Times New Roman"/>
          <w:color w:val="auto"/>
          <w:sz w:val="24"/>
          <w:szCs w:val="24"/>
          <w:lang w:val="lt-LT"/>
        </w:rPr>
        <w:t xml:space="preserve">, arba EBVPD pateikta informacija yra netiksli </w:t>
      </w:r>
      <w:r w:rsidRPr="00776D6E">
        <w:rPr>
          <w:rFonts w:cs="Times New Roman"/>
          <w:i/>
          <w:iCs/>
          <w:color w:val="auto"/>
          <w:sz w:val="24"/>
          <w:szCs w:val="24"/>
          <w:lang w:val="lt-LT"/>
        </w:rPr>
        <w:t xml:space="preserve">(pavyzdžiui EBVPD nepasirašytas, arba, kai pateikti duomenys yra prieštaringi – EBVPD pateikta informacija apie tą patį aspektą  yra skirtinga nei kituose  pasiūlymo dokumentuose ir pn.), </w:t>
      </w:r>
      <w:r>
        <w:rPr>
          <w:rFonts w:cs="Times New Roman"/>
          <w:color w:val="auto"/>
          <w:sz w:val="24"/>
          <w:szCs w:val="24"/>
          <w:lang w:val="lt-LT"/>
        </w:rPr>
        <w:t xml:space="preserve">CPO </w:t>
      </w:r>
      <w:r w:rsidRPr="00776D6E">
        <w:rPr>
          <w:rFonts w:cs="Times New Roman"/>
          <w:color w:val="auto"/>
          <w:sz w:val="24"/>
          <w:szCs w:val="24"/>
          <w:lang w:val="lt-LT"/>
        </w:rPr>
        <w:t xml:space="preserve"> kreipiasi į tiekėją ir prašo pateikti EBVPD, ar kito subjekto (ar subjektų) EBVPD arba patikslinti EBVPD per protingą terminą, per kurį tiekėjas spėtų šį dokumentą užpildyti.</w:t>
      </w:r>
    </w:p>
    <w:p w14:paraId="68EFB985" w14:textId="77777777" w:rsidR="00A5190B" w:rsidRPr="00776D6E" w:rsidRDefault="00A5190B" w:rsidP="006A3DBB">
      <w:pPr>
        <w:pStyle w:val="Body2"/>
        <w:spacing w:after="0"/>
        <w:ind w:firstLine="720"/>
        <w:rPr>
          <w:rFonts w:cs="Times New Roman"/>
          <w:color w:val="auto"/>
          <w:sz w:val="24"/>
          <w:szCs w:val="24"/>
          <w:lang w:val="lt-LT"/>
        </w:rPr>
      </w:pPr>
      <w:r w:rsidRPr="00776D6E">
        <w:rPr>
          <w:rFonts w:cs="Times New Roman"/>
          <w:color w:val="auto"/>
          <w:sz w:val="24"/>
          <w:szCs w:val="24"/>
          <w:lang w:val="lt-LT"/>
        </w:rPr>
        <w:t>19. Jeigu tiekėjas EBVPD yra pažymėjęs, kad atitinkamo reikalavimo neatitinka (pavyzdžiui, neatitinka kvalifikacijos reikalavimo arba egzistuoja pašalinimo pagrindas, kai tiekėjas nėra nurodęs, kad taiko apsivalymo priemones), CPO tokį tiekėją informuoja apie jo pasiūlymo atmetimą ir toliau tiekėjo pasiūlymo nevertina.</w:t>
      </w:r>
    </w:p>
    <w:p w14:paraId="4FAD10C9" w14:textId="77777777" w:rsidR="00A5190B" w:rsidRPr="00776D6E" w:rsidRDefault="00A5190B" w:rsidP="006A3DBB">
      <w:pPr>
        <w:pStyle w:val="Body2"/>
        <w:spacing w:after="0"/>
        <w:ind w:firstLine="720"/>
        <w:rPr>
          <w:rFonts w:cs="Times New Roman"/>
          <w:color w:val="auto"/>
          <w:sz w:val="24"/>
          <w:szCs w:val="24"/>
          <w:lang w:val="lt-LT"/>
        </w:rPr>
      </w:pPr>
      <w:r w:rsidRPr="00BA32EE">
        <w:rPr>
          <w:rFonts w:cs="Times New Roman"/>
          <w:color w:val="auto"/>
          <w:sz w:val="24"/>
          <w:szCs w:val="24"/>
          <w:lang w:val="lt-LT"/>
        </w:rPr>
        <w:t>20. Įvertinusi EBVPD pateiktą informaciją, CPO kiekvienam tiekėjui  ne vėliau kaip per 3 darbo dienas  praneša apie jo EBVPD patikrinimo rezultatus ir nurodo sprendimo priežastis. Tiekėjų, kurių EBVPD atitinka keliamus reikalavimams, pasiūlymai vertinami toliau.</w:t>
      </w:r>
    </w:p>
    <w:p w14:paraId="3D69D752" w14:textId="77777777" w:rsidR="00A5190B" w:rsidRDefault="00A5190B" w:rsidP="006A3DBB">
      <w:pPr>
        <w:pStyle w:val="Body2"/>
        <w:spacing w:after="0"/>
        <w:ind w:firstLine="720"/>
        <w:rPr>
          <w:rFonts w:cs="Times New Roman"/>
          <w:color w:val="auto"/>
          <w:sz w:val="24"/>
          <w:szCs w:val="24"/>
          <w:lang w:val="lt-LT"/>
        </w:rPr>
      </w:pPr>
      <w:r w:rsidRPr="00776D6E">
        <w:rPr>
          <w:rFonts w:cs="Times New Roman"/>
          <w:color w:val="auto"/>
          <w:sz w:val="24"/>
          <w:szCs w:val="24"/>
          <w:lang w:val="lt-LT"/>
        </w:rPr>
        <w:t>2</w:t>
      </w:r>
      <w:r>
        <w:rPr>
          <w:rFonts w:cs="Times New Roman"/>
          <w:color w:val="auto"/>
          <w:sz w:val="24"/>
          <w:szCs w:val="24"/>
          <w:lang w:val="lt-LT"/>
        </w:rPr>
        <w:t>1</w:t>
      </w:r>
      <w:r w:rsidRPr="00776D6E">
        <w:rPr>
          <w:rFonts w:cs="Times New Roman"/>
          <w:color w:val="auto"/>
          <w:sz w:val="24"/>
          <w:szCs w:val="24"/>
          <w:lang w:val="lt-LT"/>
        </w:rPr>
        <w:t xml:space="preserve">. </w:t>
      </w:r>
      <w:r w:rsidRPr="002165BD">
        <w:rPr>
          <w:rFonts w:cs="Times New Roman"/>
          <w:b/>
          <w:bCs/>
          <w:color w:val="auto"/>
          <w:sz w:val="24"/>
          <w:szCs w:val="24"/>
          <w:u w:val="single"/>
          <w:lang w:val="lt-LT"/>
        </w:rPr>
        <w:t>Tiekėjo pašalinimo pagrindai pateikti</w:t>
      </w:r>
      <w:r w:rsidRPr="00AE1007">
        <w:rPr>
          <w:rFonts w:cs="Times New Roman"/>
          <w:color w:val="auto"/>
          <w:sz w:val="24"/>
          <w:szCs w:val="24"/>
          <w:u w:val="single"/>
          <w:lang w:val="lt-LT"/>
        </w:rPr>
        <w:t xml:space="preserve"> </w:t>
      </w:r>
      <w:r w:rsidRPr="002165BD">
        <w:rPr>
          <w:rFonts w:cs="Times New Roman"/>
          <w:b/>
          <w:bCs/>
          <w:color w:val="auto"/>
          <w:sz w:val="24"/>
          <w:szCs w:val="24"/>
          <w:u w:val="single"/>
          <w:lang w:val="lt-LT"/>
        </w:rPr>
        <w:t>pirkimo sąlygų 5 priede</w:t>
      </w:r>
      <w:r w:rsidRPr="00776D6E">
        <w:rPr>
          <w:rFonts w:cs="Times New Roman"/>
          <w:color w:val="auto"/>
          <w:sz w:val="24"/>
          <w:szCs w:val="24"/>
          <w:lang w:val="lt-LT"/>
        </w:rPr>
        <w:t>.</w:t>
      </w:r>
    </w:p>
    <w:p w14:paraId="5829DB27" w14:textId="4A9C7A6D" w:rsidR="00086D92" w:rsidRPr="00086D92" w:rsidRDefault="00A5190B" w:rsidP="00086D92">
      <w:pPr>
        <w:pStyle w:val="Sraopastraipa"/>
        <w:spacing w:after="0" w:line="240" w:lineRule="auto"/>
        <w:ind w:left="0" w:firstLine="709"/>
        <w:jc w:val="both"/>
        <w:rPr>
          <w:rFonts w:cs="Times New Roman"/>
          <w:szCs w:val="24"/>
          <w:lang w:eastAsia="lt-LT"/>
        </w:rPr>
      </w:pPr>
      <w:r w:rsidRPr="007370C6">
        <w:rPr>
          <w:rFonts w:cs="Times New Roman"/>
          <w:szCs w:val="24"/>
        </w:rPr>
        <w:t xml:space="preserve">22. </w:t>
      </w:r>
      <w:r w:rsidRPr="00086D92">
        <w:rPr>
          <w:szCs w:val="24"/>
        </w:rPr>
        <w:t>Atliekamas žaliasis pirkimas,</w:t>
      </w:r>
      <w:r w:rsidRPr="00FA59D4">
        <w:rPr>
          <w:szCs w:val="24"/>
        </w:rPr>
        <w:t xml:space="preserve"> </w:t>
      </w:r>
      <w:r>
        <w:rPr>
          <w:szCs w:val="24"/>
        </w:rPr>
        <w:t>v</w:t>
      </w:r>
      <w:r w:rsidRPr="003C5A65">
        <w:rPr>
          <w:rFonts w:asciiTheme="majorBidi" w:hAnsiTheme="majorBidi" w:cstheme="majorBidi"/>
          <w:szCs w:val="24"/>
        </w:rPr>
        <w:t xml:space="preserve">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w:t>
      </w:r>
      <w:r w:rsidRPr="003C5A65">
        <w:rPr>
          <w:rFonts w:cstheme="minorHAnsi"/>
          <w:szCs w:val="24"/>
        </w:rPr>
        <w:t xml:space="preserve">4 punkto </w:t>
      </w:r>
      <w:r w:rsidRPr="003C5A65">
        <w:rPr>
          <w:rFonts w:cs="Times New Roman"/>
          <w:szCs w:val="24"/>
        </w:rPr>
        <w:t>4.</w:t>
      </w:r>
      <w:r w:rsidR="00440106">
        <w:rPr>
          <w:rFonts w:cs="Times New Roman"/>
          <w:szCs w:val="24"/>
        </w:rPr>
        <w:t>1</w:t>
      </w:r>
      <w:r>
        <w:rPr>
          <w:rFonts w:cs="Times New Roman"/>
          <w:szCs w:val="24"/>
        </w:rPr>
        <w:t>.</w:t>
      </w:r>
      <w:r w:rsidRPr="003C5A65">
        <w:rPr>
          <w:rFonts w:cs="Times New Roman"/>
          <w:szCs w:val="24"/>
        </w:rPr>
        <w:t xml:space="preserve"> papunkčiu</w:t>
      </w:r>
      <w:r w:rsidR="00316402">
        <w:rPr>
          <w:rFonts w:cs="Times New Roman"/>
          <w:szCs w:val="24"/>
        </w:rPr>
        <w:t xml:space="preserve">. </w:t>
      </w:r>
      <w:r w:rsidRPr="00466D4A">
        <w:rPr>
          <w:szCs w:val="24"/>
        </w:rPr>
        <w:t xml:space="preserve">Aplinkos apsaugos kriterijai nustatyti </w:t>
      </w:r>
      <w:r w:rsidRPr="00466D4A">
        <w:rPr>
          <w:rFonts w:cs="Times New Roman"/>
          <w:szCs w:val="24"/>
        </w:rPr>
        <w:t xml:space="preserve"> </w:t>
      </w:r>
      <w:r w:rsidRPr="00466D4A">
        <w:rPr>
          <w:rFonts w:cs="Times New Roman"/>
          <w:szCs w:val="24"/>
          <w:lang w:eastAsia="lt-LT"/>
        </w:rPr>
        <w:t xml:space="preserve">pirkimo sąlygų </w:t>
      </w:r>
      <w:r>
        <w:rPr>
          <w:rFonts w:cs="Times New Roman"/>
          <w:szCs w:val="24"/>
          <w:lang w:eastAsia="lt-LT"/>
        </w:rPr>
        <w:t>3</w:t>
      </w:r>
      <w:r w:rsidRPr="00466D4A">
        <w:rPr>
          <w:rFonts w:cs="Times New Roman"/>
          <w:szCs w:val="24"/>
          <w:lang w:eastAsia="lt-LT"/>
        </w:rPr>
        <w:t xml:space="preserve"> priede „</w:t>
      </w:r>
      <w:r w:rsidR="00146C3C">
        <w:rPr>
          <w:rFonts w:cs="Times New Roman"/>
          <w:szCs w:val="24"/>
          <w:lang w:eastAsia="lt-LT"/>
        </w:rPr>
        <w:t>S</w:t>
      </w:r>
      <w:r w:rsidRPr="00466D4A">
        <w:rPr>
          <w:rFonts w:cs="Times New Roman"/>
          <w:szCs w:val="24"/>
          <w:lang w:eastAsia="lt-LT"/>
        </w:rPr>
        <w:t xml:space="preserve">utarties projektas“ </w:t>
      </w:r>
      <w:r w:rsidR="00146C3C" w:rsidRPr="00146C3C">
        <w:rPr>
          <w:rFonts w:cs="Times New Roman"/>
          <w:szCs w:val="24"/>
        </w:rPr>
        <w:t>4.2.5., 4.2.6 papunkč</w:t>
      </w:r>
      <w:r w:rsidR="00146C3C">
        <w:rPr>
          <w:rFonts w:cs="Times New Roman"/>
          <w:szCs w:val="24"/>
        </w:rPr>
        <w:t>iuose</w:t>
      </w:r>
      <w:r w:rsidRPr="00146C3C">
        <w:rPr>
          <w:rFonts w:cs="Times New Roman"/>
          <w:szCs w:val="24"/>
          <w:lang w:eastAsia="lt-LT"/>
        </w:rPr>
        <w:t>.</w:t>
      </w:r>
    </w:p>
    <w:p w14:paraId="479F40DF" w14:textId="095C0440" w:rsidR="00146C3C" w:rsidRDefault="00A5190B" w:rsidP="00146C3C">
      <w:pPr>
        <w:spacing w:after="0" w:line="240" w:lineRule="auto"/>
        <w:ind w:firstLine="720"/>
        <w:jc w:val="both"/>
        <w:rPr>
          <w:rFonts w:cs="Times New Roman"/>
          <w:szCs w:val="24"/>
        </w:rPr>
      </w:pPr>
      <w:r w:rsidRPr="00776D6E">
        <w:rPr>
          <w:rFonts w:cs="Times New Roman"/>
          <w:szCs w:val="24"/>
        </w:rPr>
        <w:t xml:space="preserve">23. </w:t>
      </w:r>
      <w:r w:rsidR="00146C3C" w:rsidRPr="00C47FEC">
        <w:rPr>
          <w:rFonts w:cs="Times New Roman"/>
          <w:szCs w:val="24"/>
        </w:rPr>
        <w:t xml:space="preserve">Šiame pirkime </w:t>
      </w:r>
      <w:r w:rsidR="00146C3C" w:rsidRPr="008A2E55">
        <w:rPr>
          <w:rFonts w:cs="Times New Roman"/>
          <w:b/>
          <w:bCs/>
          <w:szCs w:val="24"/>
        </w:rPr>
        <w:t>Tiekėjams kvalifikacijos reikalavimai</w:t>
      </w:r>
      <w:r w:rsidR="00146C3C" w:rsidRPr="00C47FEC">
        <w:rPr>
          <w:rFonts w:cs="Times New Roman"/>
          <w:szCs w:val="24"/>
        </w:rPr>
        <w:t xml:space="preserve"> </w:t>
      </w:r>
      <w:r w:rsidR="00146C3C" w:rsidRPr="00146C3C">
        <w:rPr>
          <w:rFonts w:cs="Times New Roman"/>
          <w:b/>
          <w:bCs/>
          <w:szCs w:val="24"/>
        </w:rPr>
        <w:t>nėra keliami</w:t>
      </w:r>
      <w:r w:rsidR="00146C3C" w:rsidRPr="00C47FEC">
        <w:rPr>
          <w:rFonts w:cs="Times New Roman"/>
          <w:szCs w:val="24"/>
        </w:rPr>
        <w:t xml:space="preserve">. </w:t>
      </w:r>
    </w:p>
    <w:p w14:paraId="58D72318" w14:textId="10B7660C" w:rsidR="00146C3C" w:rsidRDefault="00146C3C" w:rsidP="008A2E55">
      <w:pPr>
        <w:spacing w:after="0" w:line="240" w:lineRule="auto"/>
        <w:ind w:firstLine="720"/>
        <w:jc w:val="both"/>
        <w:rPr>
          <w:rFonts w:cs="Times New Roman"/>
          <w:color w:val="000000"/>
          <w:szCs w:val="24"/>
        </w:rPr>
      </w:pPr>
      <w:r>
        <w:rPr>
          <w:rFonts w:cs="Times New Roman"/>
          <w:color w:val="000000"/>
          <w:szCs w:val="24"/>
        </w:rPr>
        <w:t>24</w:t>
      </w:r>
      <w:r w:rsidR="00A5190B">
        <w:rPr>
          <w:rFonts w:cs="Times New Roman"/>
          <w:color w:val="000000"/>
          <w:szCs w:val="24"/>
        </w:rPr>
        <w:t>.</w:t>
      </w:r>
      <w:r w:rsidR="00A5190B" w:rsidRPr="00E34CD8">
        <w:rPr>
          <w:rFonts w:cs="Times New Roman"/>
          <w:color w:val="000000"/>
          <w:szCs w:val="24"/>
        </w:rPr>
        <w:t xml:space="preserve"> Tiekėjams pateikus dokumentų skaitmenines kopijas, </w:t>
      </w:r>
      <w:r w:rsidR="00A5190B">
        <w:rPr>
          <w:rFonts w:cs="Times New Roman"/>
          <w:color w:val="000000"/>
          <w:szCs w:val="24"/>
        </w:rPr>
        <w:t>CPO</w:t>
      </w:r>
      <w:r w:rsidR="00A5190B" w:rsidRPr="00E34CD8">
        <w:rPr>
          <w:rFonts w:cs="Times New Roman"/>
          <w:color w:val="000000"/>
          <w:szCs w:val="24"/>
        </w:rPr>
        <w:t xml:space="preserve"> pasilieka sau teisę prašyti dokumentų originalų.</w:t>
      </w:r>
    </w:p>
    <w:p w14:paraId="48805BB2" w14:textId="77777777" w:rsidR="008A2E55" w:rsidRPr="002262FA" w:rsidRDefault="008A2E55" w:rsidP="008A2E55">
      <w:pPr>
        <w:spacing w:after="0" w:line="240" w:lineRule="auto"/>
        <w:ind w:right="40" w:firstLine="720"/>
        <w:jc w:val="both"/>
        <w:rPr>
          <w:rFonts w:cs="Times New Roman"/>
          <w:szCs w:val="24"/>
        </w:rPr>
      </w:pPr>
      <w:r w:rsidRPr="002262FA">
        <w:rPr>
          <w:rFonts w:cs="Times New Roman"/>
          <w:szCs w:val="24"/>
        </w:rPr>
        <w:t xml:space="preserve">25. Užsienio valstybių tiekėjų jų valstybėse išduoti kvalifikacijos reikalavimus įrodantys dokumentai </w:t>
      </w:r>
      <w:r w:rsidRPr="002262FA">
        <w:rPr>
          <w:rFonts w:cs="Times New Roman"/>
          <w:i/>
          <w:iCs/>
          <w:szCs w:val="24"/>
        </w:rPr>
        <w:t>(jei kvalifikacijos reikalavimai tiekėjams yra nustatomi)</w:t>
      </w:r>
      <w:r w:rsidRPr="002262FA">
        <w:rPr>
          <w:rFonts w:cs="Times New Roman"/>
          <w:szCs w:val="24"/>
        </w:rPr>
        <w:t xml:space="preserve"> legalizuojami vadovaujantis Lietuvos Respublikos Vyriausybės 2006 m. spalio 30 d. nutarimu Nr. 1079 „Dėl Dokumentų legalizavimo ir tvirtinimo pažyma </w:t>
      </w:r>
      <w:r w:rsidRPr="002262FA">
        <w:rPr>
          <w:rFonts w:cs="Times New Roman"/>
          <w:i/>
          <w:szCs w:val="24"/>
        </w:rPr>
        <w:t>(Apostille)</w:t>
      </w:r>
      <w:r w:rsidRPr="002262FA">
        <w:rPr>
          <w:rFonts w:cs="Times New Roman"/>
          <w:szCs w:val="24"/>
        </w:rPr>
        <w:t xml:space="preserve"> tvarkos aprašo patvirtinimo“ ir 1961 m. spalio 5 d. Hagos konvencija dėl užsienio valstybėse išduotų dokumentų legalizavimo panaikinimo. </w:t>
      </w:r>
    </w:p>
    <w:p w14:paraId="7F4AA8C2" w14:textId="0A91708A" w:rsidR="008A2E55" w:rsidRPr="002262FA" w:rsidRDefault="008A2E55" w:rsidP="008A2E55">
      <w:pPr>
        <w:spacing w:after="0" w:line="240" w:lineRule="auto"/>
        <w:ind w:firstLine="720"/>
        <w:jc w:val="both"/>
        <w:rPr>
          <w:rFonts w:cs="Times New Roman"/>
          <w:szCs w:val="24"/>
        </w:rPr>
      </w:pPr>
      <w:r w:rsidRPr="002262FA">
        <w:rPr>
          <w:rFonts w:cs="Times New Roman"/>
          <w:szCs w:val="24"/>
        </w:rPr>
        <w:t xml:space="preserve">26. Tiekėjai gali remtis kitų ūkio subjektų pajėgumais, neatsižvelgdami į tai, kokio teisinio pobūdžio yra jų ryšiai. Šiuo </w:t>
      </w:r>
      <w:r w:rsidRPr="008A2E55">
        <w:rPr>
          <w:rFonts w:cs="Times New Roman"/>
          <w:szCs w:val="24"/>
        </w:rPr>
        <w:t>atveju tiekėjai privalo įrodyti CPO,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w:t>
      </w:r>
      <w:r w:rsidRPr="002262FA">
        <w:rPr>
          <w:rFonts w:cs="Times New Roman"/>
          <w:bCs/>
          <w:i/>
          <w:iCs/>
          <w:szCs w:val="24"/>
        </w:rPr>
        <w:t xml:space="preserve"> </w:t>
      </w:r>
      <w:r w:rsidRPr="002262FA">
        <w:rPr>
          <w:rFonts w:cs="Times New Roman"/>
          <w:bCs/>
          <w:szCs w:val="24"/>
        </w:rPr>
        <w:t>CPO</w:t>
      </w:r>
      <w:r w:rsidRPr="002262FA">
        <w:rPr>
          <w:rFonts w:cs="Times New Roman"/>
          <w:szCs w:val="24"/>
        </w:rPr>
        <w:t xml:space="preserve"> pagal Viešųjų pirkimų įstatymo 50 ir 51 straipsnių nuostatas patikrina, ar ūkio subjektai, kurių pajėgumais ketina remtis tiekėjas, tenkina jiems keliamus kvalifikacijos reikalavimus </w:t>
      </w:r>
      <w:r w:rsidRPr="002262FA">
        <w:rPr>
          <w:rFonts w:cs="Times New Roman"/>
          <w:i/>
          <w:iCs/>
          <w:szCs w:val="24"/>
        </w:rPr>
        <w:t>(jei kvalifikacijos reikalavimai yra nustatomi)</w:t>
      </w:r>
      <w:r w:rsidRPr="002262FA">
        <w:rPr>
          <w:rFonts w:cs="Times New Roman"/>
          <w:szCs w:val="24"/>
        </w:rPr>
        <w:t xml:space="preserve"> ir ar nėra tokio ūkio subjekto pašalinimo pagrindų. Jeigu ūkio subjektas netenkina jam keliamų kvalifikacijos reikalavimų arba jo padėtis atitinka bent vieną pagal šio įstatymo 46 straipsnį perkančiosios organizacijos nustatytą pašalinimo pagrindą, CPO turi pareikalauti per jos nustatytą terminą pakeisti jį reikalavimus atitinkančiu ūkio subjektu.</w:t>
      </w:r>
      <w:r w:rsidR="00495FA6">
        <w:rPr>
          <w:rFonts w:cs="Times New Roman"/>
          <w:szCs w:val="24"/>
        </w:rPr>
        <w:t xml:space="preserve"> Tiekėjui pasiūlyme ūkio subjektų nenurodžius, vėliau jų pasitelkti nebus leidžiama.</w:t>
      </w:r>
    </w:p>
    <w:p w14:paraId="6E39064C" w14:textId="66D28943" w:rsidR="008A2E55" w:rsidRPr="002262FA" w:rsidRDefault="008A2E55" w:rsidP="008A2E55">
      <w:pPr>
        <w:spacing w:after="0" w:line="240" w:lineRule="auto"/>
        <w:ind w:firstLine="720"/>
        <w:jc w:val="both"/>
        <w:rPr>
          <w:rFonts w:cs="Times New Roman"/>
          <w:szCs w:val="24"/>
        </w:rPr>
      </w:pPr>
      <w:r w:rsidRPr="002262FA">
        <w:rPr>
          <w:rFonts w:cs="Times New Roman"/>
          <w:szCs w:val="24"/>
        </w:rPr>
        <w:t>27.</w:t>
      </w:r>
      <w:r>
        <w:rPr>
          <w:rFonts w:cs="Times New Roman"/>
          <w:szCs w:val="24"/>
        </w:rPr>
        <w:t xml:space="preserve"> </w:t>
      </w:r>
      <w:r w:rsidRPr="002262FA">
        <w:rPr>
          <w:rFonts w:cs="Times New Roman"/>
          <w:szCs w:val="24"/>
        </w:rPr>
        <w:t xml:space="preserve">Tiekėjas </w:t>
      </w:r>
      <w:r w:rsidRPr="002262FA">
        <w:rPr>
          <w:rFonts w:eastAsia="Lucida Sans Unicode" w:cs="Times New Roman"/>
          <w:szCs w:val="24"/>
        </w:rPr>
        <w:t xml:space="preserve">pasiūlymo formoje </w:t>
      </w:r>
      <w:r w:rsidRPr="002262FA">
        <w:rPr>
          <w:rFonts w:cs="Times New Roman"/>
          <w:szCs w:val="24"/>
        </w:rPr>
        <w:t xml:space="preserve">(šių sąlygų 1 priedas) pateikia informaciją, kokiai pirkimo sutarties daliai ir kokius subtiekėjus </w:t>
      </w:r>
      <w:r w:rsidRPr="002262FA">
        <w:rPr>
          <w:rFonts w:cs="Times New Roman"/>
          <w:i/>
          <w:iCs/>
          <w:szCs w:val="24"/>
        </w:rPr>
        <w:t>(tiekėjo pirkimo sutarties vykdymui pasitelkiamas trečiasis asmuo, kurio kvalifikacija tiekėjas nesiremia, kad atitiktų kvalifikacijos reikalavimus)</w:t>
      </w:r>
      <w:r w:rsidRPr="002262FA">
        <w:rPr>
          <w:rFonts w:cs="Times New Roman"/>
          <w:szCs w:val="24"/>
        </w:rPr>
        <w:t>, jeigu jie yra žinomi, jis ketina pasitelkti.</w:t>
      </w:r>
    </w:p>
    <w:p w14:paraId="1CB37A23" w14:textId="09494FF6" w:rsidR="008A2E55" w:rsidRPr="002262FA" w:rsidRDefault="008A2E55" w:rsidP="008A2E55">
      <w:pPr>
        <w:spacing w:after="0" w:line="240" w:lineRule="auto"/>
        <w:ind w:firstLine="720"/>
        <w:jc w:val="both"/>
        <w:rPr>
          <w:rFonts w:cs="Times New Roman"/>
          <w:szCs w:val="24"/>
        </w:rPr>
      </w:pPr>
      <w:r w:rsidRPr="002262FA">
        <w:rPr>
          <w:rFonts w:cs="Times New Roman"/>
          <w:szCs w:val="24"/>
        </w:rPr>
        <w:t xml:space="preserve">28. Tais atvejais, kai tiekėjas naudosis trečiųjų asmenų, kurie tiesiogiai aktyviai, savo veiksmais neprisidės prie perkančiosios organizacijos poreikio įsigyti pirkimo objektą tenkinimo (tiesiogiai nevykdys dalies darbų, neteiks dalies paslaugų, tiesiogiai neprisidės prie prekių tiekimo, neprisiims solidarios atsakomybės už sutarties vykdymą ar kitaip tiesiogiai nedalyvaus vykdant pirkimo sutartį), priemonėmis </w:t>
      </w:r>
      <w:r w:rsidRPr="002262FA">
        <w:rPr>
          <w:rFonts w:cs="Times New Roman"/>
          <w:i/>
          <w:iCs/>
          <w:szCs w:val="24"/>
        </w:rPr>
        <w:t>(pavyzdžiui, tik išnuomos patalpas, išnuomos įrangą ar pan.)</w:t>
      </w:r>
      <w:r w:rsidRPr="002262FA">
        <w:rPr>
          <w:rFonts w:cs="Times New Roman"/>
          <w:szCs w:val="24"/>
        </w:rPr>
        <w:t xml:space="preserve">, tiekėjas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w:t>
      </w:r>
      <w:r w:rsidRPr="002262FA">
        <w:rPr>
          <w:rFonts w:cs="Times New Roman"/>
          <w:szCs w:val="24"/>
        </w:rPr>
        <w:lastRenderedPageBreak/>
        <w:t>turi atitinkamą kvalifikaciją, nepriklausomai nuo to, kokiais pagrindais (nuosavybės, nuomos ar kitais) naudojasi ar naudos sutarties vykdymo metu atitinkamas priemones.</w:t>
      </w:r>
    </w:p>
    <w:p w14:paraId="2C61532E" w14:textId="77777777" w:rsidR="008A2E55" w:rsidRPr="008A2E55" w:rsidRDefault="008A2E55" w:rsidP="008A2E55">
      <w:pPr>
        <w:spacing w:after="0" w:line="240" w:lineRule="auto"/>
        <w:ind w:firstLine="567"/>
        <w:jc w:val="both"/>
        <w:rPr>
          <w:rFonts w:cs="Times New Roman"/>
          <w:szCs w:val="24"/>
        </w:rPr>
      </w:pPr>
      <w:r w:rsidRPr="008A2E55">
        <w:rPr>
          <w:rFonts w:cs="Times New Roman"/>
          <w:szCs w:val="24"/>
        </w:rPr>
        <w:t xml:space="preserve">Pastaba. Šiame punkte nurodytų dokumentų CPO </w:t>
      </w:r>
      <w:r w:rsidRPr="008A2E55">
        <w:rPr>
          <w:rFonts w:cs="Times New Roman"/>
          <w:bCs/>
          <w:szCs w:val="24"/>
        </w:rPr>
        <w:t xml:space="preserve">reikalaus tik iš to tiekėjo, kurio pasiūlymas pagal vertinimo rezultatus galės būti pripažintas laimėjusiu.  </w:t>
      </w:r>
    </w:p>
    <w:p w14:paraId="1678EB5B" w14:textId="77777777" w:rsidR="00A5190B" w:rsidRDefault="00A5190B" w:rsidP="006A3DBB">
      <w:pPr>
        <w:spacing w:after="0" w:line="240" w:lineRule="auto"/>
        <w:jc w:val="center"/>
        <w:rPr>
          <w:rFonts w:cs="Times New Roman"/>
          <w:b/>
          <w:szCs w:val="24"/>
        </w:rPr>
      </w:pPr>
    </w:p>
    <w:p w14:paraId="37E9C39F"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IV SKYRIUS</w:t>
      </w:r>
    </w:p>
    <w:p w14:paraId="1E028221"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ŪKIO SUBJEKTŲ GRUPĖS DALYVAVIMAS PIRKIMO PROCEDŪROSE</w:t>
      </w:r>
    </w:p>
    <w:p w14:paraId="6146FDE2" w14:textId="77777777" w:rsidR="00A5190B" w:rsidRPr="00776D6E" w:rsidRDefault="00A5190B" w:rsidP="006A3DBB">
      <w:pPr>
        <w:spacing w:after="0" w:line="240" w:lineRule="auto"/>
        <w:ind w:firstLine="720"/>
        <w:jc w:val="both"/>
        <w:rPr>
          <w:rFonts w:cs="Times New Roman"/>
          <w:szCs w:val="24"/>
        </w:rPr>
      </w:pPr>
    </w:p>
    <w:p w14:paraId="7B86B565" w14:textId="77777777" w:rsidR="00A5190B" w:rsidRPr="00776D6E" w:rsidRDefault="00A5190B" w:rsidP="006A3DBB">
      <w:pPr>
        <w:spacing w:after="0" w:line="240" w:lineRule="auto"/>
        <w:ind w:firstLine="720"/>
        <w:jc w:val="both"/>
        <w:rPr>
          <w:rFonts w:cs="Times New Roman"/>
          <w:szCs w:val="24"/>
        </w:rPr>
      </w:pPr>
      <w:r w:rsidRPr="00776D6E">
        <w:rPr>
          <w:rFonts w:cs="Times New Roman"/>
          <w:szCs w:val="24"/>
        </w:rPr>
        <w:t>29. Jei pirkimo procedūrose dalyvauja ūkio subjektų grupė, ji pateikia jungtinės veiklos sutarties skaitmeninę kopiją.</w:t>
      </w:r>
      <w:r w:rsidRPr="00776D6E">
        <w:rPr>
          <w:rFonts w:cs="Times New Roman"/>
          <w:iCs/>
          <w:szCs w:val="24"/>
        </w:rPr>
        <w:t xml:space="preserve"> </w:t>
      </w:r>
      <w:r w:rsidRPr="00776D6E">
        <w:rPr>
          <w:rFonts w:cs="Times New Roman"/>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CPO turėtų bendrauti pasiūlymo vertinimo metu kylančiais klausimais ir teikti su pasiūlymo įvertinimu susijusią informaciją).</w:t>
      </w:r>
    </w:p>
    <w:p w14:paraId="79E9CBEA" w14:textId="77777777" w:rsidR="00A5190B" w:rsidRDefault="00A5190B" w:rsidP="006A3DBB">
      <w:pPr>
        <w:spacing w:after="0" w:line="240" w:lineRule="auto"/>
        <w:ind w:firstLine="720"/>
        <w:jc w:val="both"/>
        <w:rPr>
          <w:rFonts w:cs="Times New Roman"/>
          <w:szCs w:val="24"/>
        </w:rPr>
      </w:pPr>
      <w:r w:rsidRPr="00776D6E">
        <w:rPr>
          <w:rFonts w:cs="Times New Roman"/>
          <w:szCs w:val="24"/>
        </w:rPr>
        <w:t xml:space="preserve">30. CPO nereikalauja, kad ūkio subjektų grupės pateiktą pasiūlymą pripažinus geriausiu ir </w:t>
      </w:r>
      <w:r>
        <w:rPr>
          <w:rFonts w:cs="Times New Roman"/>
          <w:szCs w:val="24"/>
        </w:rPr>
        <w:t xml:space="preserve">CPO </w:t>
      </w:r>
      <w:r w:rsidRPr="00776D6E">
        <w:rPr>
          <w:rFonts w:cs="Times New Roman"/>
          <w:szCs w:val="24"/>
        </w:rPr>
        <w:t>pasiūlius sudaryti pirkimo sutartį ši ūkio subjektų grupė įgautų tam tikrą teisinę formą.</w:t>
      </w:r>
    </w:p>
    <w:p w14:paraId="73E44275" w14:textId="77777777" w:rsidR="00A5190B" w:rsidRPr="00445310" w:rsidRDefault="00A5190B" w:rsidP="006A3DBB">
      <w:pPr>
        <w:spacing w:after="0" w:line="240" w:lineRule="auto"/>
        <w:jc w:val="both"/>
        <w:rPr>
          <w:rFonts w:cs="Times New Roman"/>
          <w:szCs w:val="24"/>
        </w:rPr>
      </w:pPr>
    </w:p>
    <w:p w14:paraId="16D665DD"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V SKYRIUS</w:t>
      </w:r>
    </w:p>
    <w:p w14:paraId="3A0E7D5E"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PASIŪLYMŲ RENGIMAS, PATEIKIMAS IR KEITIMAS</w:t>
      </w:r>
    </w:p>
    <w:p w14:paraId="56B2FCDA" w14:textId="77777777" w:rsidR="00126637" w:rsidRDefault="00126637" w:rsidP="00126637">
      <w:pPr>
        <w:tabs>
          <w:tab w:val="left" w:pos="840"/>
        </w:tabs>
        <w:spacing w:after="0" w:line="240" w:lineRule="auto"/>
        <w:jc w:val="both"/>
        <w:rPr>
          <w:rFonts w:cs="Times New Roman"/>
          <w:szCs w:val="24"/>
        </w:rPr>
      </w:pPr>
      <w:r>
        <w:rPr>
          <w:rFonts w:cs="Times New Roman"/>
          <w:szCs w:val="24"/>
        </w:rPr>
        <w:tab/>
      </w:r>
    </w:p>
    <w:p w14:paraId="2B9B12AF" w14:textId="15C58BE7" w:rsidR="00126637" w:rsidRPr="00776D6E" w:rsidRDefault="00126637" w:rsidP="00126637">
      <w:pPr>
        <w:spacing w:after="0" w:line="240" w:lineRule="auto"/>
        <w:ind w:firstLine="851"/>
        <w:jc w:val="both"/>
        <w:rPr>
          <w:rFonts w:cs="Times New Roman"/>
          <w:szCs w:val="24"/>
        </w:rPr>
      </w:pPr>
      <w:r w:rsidRPr="00776D6E">
        <w:rPr>
          <w:rFonts w:cs="Times New Roman"/>
          <w:szCs w:val="24"/>
        </w:rPr>
        <w:t xml:space="preserve">31. Pasiūlymas turi būti pateikiamas tik elektroninėmis priemonėmis, naudojant CVP IS, pasiekiamą adresu </w:t>
      </w:r>
      <w:hyperlink r:id="rId12" w:history="1">
        <w:r w:rsidRPr="001D653F">
          <w:rPr>
            <w:rStyle w:val="Hipersaitas"/>
            <w:color w:val="0070C0"/>
          </w:rPr>
          <w:t>https://viesiejipirkimai.lt</w:t>
        </w:r>
      </w:hyperlink>
      <w:r w:rsidRPr="2F180F3F">
        <w:t>.</w:t>
      </w:r>
      <w:r w:rsidRPr="00776D6E">
        <w:rPr>
          <w:rFonts w:cs="Times New Roman"/>
          <w:iCs/>
          <w:szCs w:val="24"/>
        </w:rPr>
        <w:t xml:space="preserve">  </w:t>
      </w:r>
      <w:r w:rsidRPr="00776D6E">
        <w:rPr>
          <w:rFonts w:cs="Times New Roman"/>
          <w:szCs w:val="24"/>
        </w:rPr>
        <w:t xml:space="preserve">Pasiūlymai, pateikti popierine forma, jei tokie būtų pateikti, arba ne CPO nurodytomis elektroninėmis priemonėmis, bus grąžinami, jie nebus priimami ir vertinami.  </w:t>
      </w:r>
    </w:p>
    <w:p w14:paraId="77289518" w14:textId="77BBFF77" w:rsidR="00126637" w:rsidRPr="00776D6E" w:rsidRDefault="00126637" w:rsidP="00126637">
      <w:pPr>
        <w:tabs>
          <w:tab w:val="left" w:pos="840"/>
        </w:tabs>
        <w:spacing w:after="0" w:line="240" w:lineRule="auto"/>
        <w:jc w:val="both"/>
        <w:rPr>
          <w:rFonts w:cs="Times New Roman"/>
          <w:szCs w:val="24"/>
        </w:rPr>
      </w:pPr>
      <w:r w:rsidRPr="00776D6E">
        <w:rPr>
          <w:rFonts w:cs="Times New Roman"/>
          <w:szCs w:val="24"/>
        </w:rPr>
        <w:tab/>
        <w:t xml:space="preserve">32. Pasiūlymus gali teikti tik CVP IS registruoti tiekėjai (nemokama registracija adresu </w:t>
      </w:r>
      <w:hyperlink r:id="rId13" w:history="1">
        <w:r w:rsidRPr="001D653F">
          <w:rPr>
            <w:rStyle w:val="Hipersaitas"/>
            <w:color w:val="0070C0"/>
          </w:rPr>
          <w:t>https://viesiejipirkimai.lt</w:t>
        </w:r>
      </w:hyperlink>
      <w:r w:rsidRPr="00776D6E">
        <w:rPr>
          <w:rFonts w:cs="Times New Roman"/>
          <w:iCs/>
          <w:szCs w:val="24"/>
        </w:rPr>
        <w:t xml:space="preserve">). </w:t>
      </w:r>
      <w:r w:rsidRPr="00776D6E">
        <w:rPr>
          <w:rFonts w:cs="Times New Roman"/>
          <w:bCs/>
          <w:szCs w:val="24"/>
        </w:rPr>
        <w:t xml:space="preserve">Visi dokumentai, patvirtinantys tiekėjų kvalifikacijos atitiktį konkurso sąlygose nustatytiems kvalifikacijos reikalavimams </w:t>
      </w:r>
      <w:r w:rsidRPr="00AD60BD">
        <w:rPr>
          <w:rFonts w:cs="Times New Roman"/>
          <w:bCs/>
          <w:i/>
          <w:iCs/>
          <w:szCs w:val="24"/>
        </w:rPr>
        <w:t>(kai pirkime nustatomi kvalifikacijos reikalavimai</w:t>
      </w:r>
      <w:r w:rsidRPr="00776D6E">
        <w:rPr>
          <w:rFonts w:cs="Times New Roman"/>
          <w:bCs/>
          <w:i/>
          <w:iCs/>
          <w:szCs w:val="24"/>
        </w:rPr>
        <w:t>)</w:t>
      </w:r>
      <w:r w:rsidRPr="00776D6E">
        <w:rPr>
          <w:rFonts w:cs="Times New Roman"/>
          <w:bCs/>
          <w:szCs w:val="24"/>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E34CD8">
        <w:rPr>
          <w:rFonts w:cs="Times New Roman"/>
          <w:bCs/>
          <w:i/>
          <w:color w:val="000000"/>
          <w:szCs w:val="24"/>
        </w:rPr>
        <w:t>pdf</w:t>
      </w:r>
      <w:r w:rsidRPr="00E34CD8">
        <w:rPr>
          <w:rFonts w:cs="Times New Roman"/>
          <w:bCs/>
          <w:color w:val="000000"/>
          <w:szCs w:val="24"/>
        </w:rPr>
        <w:t xml:space="preserve">, </w:t>
      </w:r>
      <w:r w:rsidRPr="00E34CD8">
        <w:rPr>
          <w:rFonts w:cs="Times New Roman"/>
          <w:bCs/>
          <w:i/>
          <w:color w:val="000000"/>
          <w:szCs w:val="24"/>
        </w:rPr>
        <w:t>doc</w:t>
      </w:r>
      <w:r>
        <w:rPr>
          <w:rFonts w:cs="Times New Roman"/>
          <w:bCs/>
          <w:i/>
          <w:color w:val="000000"/>
          <w:szCs w:val="24"/>
        </w:rPr>
        <w:t>x</w:t>
      </w:r>
      <w:r w:rsidRPr="00E34CD8">
        <w:rPr>
          <w:rFonts w:cs="Times New Roman"/>
          <w:bCs/>
          <w:color w:val="000000"/>
          <w:szCs w:val="24"/>
        </w:rPr>
        <w:t xml:space="preserve"> </w:t>
      </w:r>
      <w:r w:rsidRPr="00776D6E">
        <w:rPr>
          <w:rFonts w:cs="Times New Roman"/>
          <w:bCs/>
          <w:szCs w:val="24"/>
        </w:rPr>
        <w:t>ir kt.).</w:t>
      </w:r>
      <w:r w:rsidRPr="00776D6E">
        <w:rPr>
          <w:rFonts w:cs="Times New Roman"/>
          <w:szCs w:val="24"/>
        </w:rPr>
        <w:t xml:space="preserve"> Pateikiant dokumentų skaitmenines kopijas ir pasiūlymą patvirtinant parašu yra deklaruojama, kad kopijos yra tikros. CPO pasilieka sau teisę prašyti dokumentų originalų.</w:t>
      </w:r>
    </w:p>
    <w:p w14:paraId="6AECAB88" w14:textId="3032F1EC" w:rsidR="00126637" w:rsidRPr="00776D6E" w:rsidRDefault="00126637" w:rsidP="00126637">
      <w:pPr>
        <w:spacing w:after="0" w:line="240" w:lineRule="auto"/>
        <w:ind w:firstLine="851"/>
        <w:jc w:val="both"/>
        <w:rPr>
          <w:rFonts w:cs="Times New Roman"/>
          <w:iCs/>
          <w:szCs w:val="24"/>
        </w:rPr>
      </w:pPr>
      <w:r w:rsidRPr="00776D6E">
        <w:rPr>
          <w:rFonts w:cs="Times New Roman"/>
          <w:szCs w:val="24"/>
        </w:rPr>
        <w:t>33. Pasiūlymas,</w:t>
      </w:r>
      <w:r w:rsidRPr="00776D6E">
        <w:rPr>
          <w:rFonts w:cstheme="minorHAnsi"/>
        </w:rPr>
        <w:t xml:space="preserve"> pasirašytas </w:t>
      </w:r>
      <w:r w:rsidRPr="00776D6E">
        <w:rPr>
          <w:rFonts w:cs="Times New Roman"/>
          <w:iCs/>
          <w:szCs w:val="24"/>
        </w:rPr>
        <w:t xml:space="preserve">tiekėjo įmonės vadovo ar jo įgalioto asmens </w:t>
      </w:r>
      <w:r w:rsidRPr="00776D6E">
        <w:rPr>
          <w:rFonts w:cstheme="minorHAnsi"/>
        </w:rPr>
        <w:t>fiziniu arba kvalifikuotu elektroniniu parašu,</w:t>
      </w:r>
      <w:r w:rsidRPr="00776D6E">
        <w:rPr>
          <w:rFonts w:cs="Times New Roman"/>
          <w:szCs w:val="24"/>
        </w:rPr>
        <w:t xml:space="preserve"> turi būti pateikiamas tik elektroninėmis priemonėmis, naudojant CVP IS, pasiekiamą adresu</w:t>
      </w:r>
      <w:r w:rsidRPr="00776D6E">
        <w:rPr>
          <w:rFonts w:cs="Times New Roman"/>
          <w:b/>
          <w:szCs w:val="24"/>
        </w:rPr>
        <w:t xml:space="preserve">  </w:t>
      </w:r>
      <w:hyperlink r:id="rId14" w:history="1">
        <w:r w:rsidRPr="001D653F">
          <w:rPr>
            <w:rStyle w:val="Hipersaitas"/>
            <w:color w:val="0070C0"/>
          </w:rPr>
          <w:t>https://viesiejipirkimai.lt</w:t>
        </w:r>
      </w:hyperlink>
      <w:r w:rsidRPr="2F180F3F">
        <w:t>.</w:t>
      </w:r>
      <w:r w:rsidRPr="00776D6E">
        <w:rPr>
          <w:rFonts w:cs="Times New Roman"/>
          <w:iCs/>
          <w:szCs w:val="24"/>
        </w:rPr>
        <w:t xml:space="preserve">    </w:t>
      </w:r>
    </w:p>
    <w:p w14:paraId="147D7D51" w14:textId="77777777" w:rsidR="00126637" w:rsidRPr="00776D6E" w:rsidRDefault="00126637" w:rsidP="00126637">
      <w:pPr>
        <w:spacing w:after="0" w:line="240" w:lineRule="auto"/>
        <w:ind w:firstLine="851"/>
        <w:jc w:val="both"/>
        <w:rPr>
          <w:rFonts w:cs="Times New Roman"/>
          <w:szCs w:val="24"/>
        </w:rPr>
      </w:pPr>
      <w:r w:rsidRPr="00776D6E">
        <w:rPr>
          <w:rFonts w:cs="Times New Roman"/>
          <w:szCs w:val="24"/>
        </w:rPr>
        <w:t xml:space="preserve">34. Perkančioji organizacija, CPO, Viešojo pirkimo komisija (Komisija), jos nariai ar ekspertai ir kiti asmenys negali tretiesiems asmenims atskleisti iš tiekėjų gautos informacijos, kurią jie nurodė kaip  konfidencialią. </w:t>
      </w:r>
      <w:r w:rsidRPr="00776D6E">
        <w:rPr>
          <w:rFonts w:cs="Times New Roman"/>
          <w:szCs w:val="24"/>
          <w:lang w:eastAsia="lt-LT"/>
        </w:rPr>
        <w:t>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w:t>
      </w:r>
    </w:p>
    <w:p w14:paraId="2D3D381C" w14:textId="77777777" w:rsidR="00126637" w:rsidRPr="00776D6E" w:rsidRDefault="00126637" w:rsidP="00126637">
      <w:pPr>
        <w:spacing w:after="0" w:line="240" w:lineRule="auto"/>
        <w:ind w:firstLine="720"/>
        <w:jc w:val="both"/>
        <w:rPr>
          <w:rFonts w:cs="Times New Roman"/>
          <w:szCs w:val="24"/>
          <w:lang w:eastAsia="lt-LT"/>
        </w:rPr>
      </w:pPr>
      <w:r w:rsidRPr="00776D6E">
        <w:rPr>
          <w:rFonts w:cs="Times New Roman"/>
          <w:szCs w:val="24"/>
          <w:lang w:eastAsia="lt-LT"/>
        </w:rPr>
        <w:t>1) jeigu tai pažeistų įstatymus, nustatančius informacijos atskleidimo ar teisės gauti informaciją reikalavimus, ir šių įstatymų įgyvendinamuosius teisės aktus;</w:t>
      </w:r>
    </w:p>
    <w:p w14:paraId="209E600B" w14:textId="77777777" w:rsidR="00126637" w:rsidRPr="00776D6E" w:rsidRDefault="00126637" w:rsidP="00126637">
      <w:pPr>
        <w:spacing w:after="0" w:line="240" w:lineRule="auto"/>
        <w:ind w:firstLine="720"/>
        <w:jc w:val="both"/>
        <w:rPr>
          <w:rFonts w:cs="Times New Roman"/>
          <w:szCs w:val="24"/>
          <w:lang w:eastAsia="lt-LT"/>
        </w:rPr>
      </w:pPr>
      <w:r w:rsidRPr="00776D6E">
        <w:rPr>
          <w:rFonts w:cs="Times New Roman"/>
          <w:szCs w:val="24"/>
          <w:lang w:eastAsia="lt-LT"/>
        </w:rPr>
        <w:t>2) 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76D73F9D" w14:textId="77777777" w:rsidR="00126637" w:rsidRPr="00776D6E" w:rsidRDefault="00126637" w:rsidP="00126637">
      <w:pPr>
        <w:spacing w:after="0" w:line="240" w:lineRule="auto"/>
        <w:ind w:firstLine="720"/>
        <w:jc w:val="both"/>
        <w:rPr>
          <w:rFonts w:cs="Times New Roman"/>
          <w:szCs w:val="24"/>
          <w:lang w:eastAsia="lt-LT"/>
        </w:rPr>
      </w:pPr>
      <w:r w:rsidRPr="00776D6E">
        <w:rPr>
          <w:rFonts w:cs="Times New Roman"/>
          <w:szCs w:val="24"/>
          <w:lang w:eastAsia="lt-LT"/>
        </w:rPr>
        <w:t xml:space="preserve">3) pateiktos tiekėjų pašalinimo pagrindų nebuvimą, atitiktį kvalifikacijos reikalavimams, </w:t>
      </w:r>
      <w:r w:rsidRPr="00776D6E">
        <w:rPr>
          <w:rFonts w:cs="Times New Roman"/>
          <w:szCs w:val="24"/>
        </w:rPr>
        <w:t>kokybės vadybos sistemos ir aplinkos apsaugos vadybos sistemos standartams</w:t>
      </w:r>
      <w:r w:rsidRPr="00776D6E">
        <w:rPr>
          <w:rFonts w:cs="Times New Roman"/>
          <w:szCs w:val="24"/>
          <w:lang w:eastAsia="lt-LT"/>
        </w:rPr>
        <w:t xml:space="preserve"> patvirtinančiuose dokumentuose, išskyrus informaciją, kurią atskleidus būtų pažeisti Lietuvos Respublikos asmens </w:t>
      </w:r>
      <w:r w:rsidRPr="00776D6E">
        <w:rPr>
          <w:rFonts w:cs="Times New Roman"/>
          <w:szCs w:val="24"/>
          <w:lang w:eastAsia="lt-LT"/>
        </w:rPr>
        <w:lastRenderedPageBreak/>
        <w:t xml:space="preserve">duomenų teisinės apsaugos įstatymo reikalavimai </w:t>
      </w:r>
      <w:r w:rsidRPr="00776D6E">
        <w:rPr>
          <w:rFonts w:cs="Times New Roman"/>
          <w:bCs/>
          <w:szCs w:val="24"/>
        </w:rPr>
        <w:t>ar tiekėjo įsipareigojimai pagal su trečiaisiais asmenimis sudarytas sutartis;</w:t>
      </w:r>
    </w:p>
    <w:p w14:paraId="3AB05E06" w14:textId="77777777" w:rsidR="00126637" w:rsidRPr="00776D6E" w:rsidRDefault="00126637" w:rsidP="00126637">
      <w:pPr>
        <w:spacing w:after="0" w:line="240" w:lineRule="auto"/>
        <w:ind w:firstLine="720"/>
        <w:jc w:val="both"/>
        <w:rPr>
          <w:rFonts w:cs="Times New Roman"/>
          <w:szCs w:val="24"/>
        </w:rPr>
      </w:pPr>
      <w:r w:rsidRPr="00776D6E">
        <w:rPr>
          <w:rFonts w:cs="Times New Roman"/>
          <w:szCs w:val="24"/>
        </w:rPr>
        <w:t>4) informacija apie pasitelktus ūkio subjektus, kurių pajėgumais remiasi tiekėjas, ir subtiekėjus, išskyrus informaciją, kurią atskleidus būtų pažeisti Asmens duomenų teisinės apsaugos įstatymo reikalavimai.</w:t>
      </w:r>
    </w:p>
    <w:p w14:paraId="1B13ECEA" w14:textId="77777777" w:rsidR="00126637" w:rsidRPr="00776D6E" w:rsidRDefault="00126637" w:rsidP="00126637">
      <w:pPr>
        <w:spacing w:after="0" w:line="240" w:lineRule="auto"/>
        <w:ind w:firstLine="720"/>
        <w:jc w:val="both"/>
        <w:rPr>
          <w:rFonts w:cs="Times New Roman"/>
          <w:szCs w:val="24"/>
          <w:lang w:eastAsia="lt-LT"/>
        </w:rPr>
      </w:pPr>
      <w:r w:rsidRPr="00776D6E">
        <w:rPr>
          <w:rFonts w:cs="Times New Roman"/>
          <w:szCs w:val="24"/>
          <w:lang w:eastAsia="lt-LT"/>
        </w:rPr>
        <w:t xml:space="preserve">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 </w:t>
      </w:r>
    </w:p>
    <w:p w14:paraId="66749397" w14:textId="77777777" w:rsidR="00126637" w:rsidRPr="00776D6E" w:rsidRDefault="00126637" w:rsidP="00126637">
      <w:pPr>
        <w:spacing w:after="0" w:line="240" w:lineRule="auto"/>
        <w:ind w:firstLine="720"/>
        <w:jc w:val="both"/>
        <w:rPr>
          <w:rFonts w:cs="Times New Roman"/>
          <w:szCs w:val="24"/>
          <w:lang w:eastAsia="lt-LT"/>
        </w:rPr>
      </w:pPr>
      <w:r w:rsidRPr="00776D6E">
        <w:rPr>
          <w:rFonts w:cs="Times New Roman"/>
          <w:szCs w:val="24"/>
        </w:rPr>
        <w:t>Suinteresuoti dalyviai nuo CPO pranešimo apie sprendimą nustatyti laimėjusį pasiūlymą pateikimo dalyviams dienos iki atidėjimo termino pabaigos gali prašyti CPO pateikti laimėjusį pasiūlymą. Tokiu atveju šio įstatymo 102 straipsnio 1 dalyje nustatytas terminas ir atidėjimo terminas pratęsiami papildomam terminui, jį skaičiuojant nuo suinteresuoto dalyvio prašymo pateikti laimėjusį pasiūlymą pateikimo CPO 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w:t>
      </w:r>
    </w:p>
    <w:p w14:paraId="214EE5BE" w14:textId="77777777" w:rsidR="00126637" w:rsidRPr="00776D6E" w:rsidRDefault="00126637" w:rsidP="00126637">
      <w:pPr>
        <w:spacing w:after="0" w:line="240" w:lineRule="auto"/>
        <w:ind w:firstLine="720"/>
        <w:jc w:val="both"/>
        <w:rPr>
          <w:rFonts w:cs="Times New Roman"/>
          <w:szCs w:val="24"/>
        </w:rPr>
      </w:pPr>
      <w:r w:rsidRPr="00776D6E">
        <w:rPr>
          <w:rFonts w:cs="Times New Roman"/>
          <w:szCs w:val="24"/>
        </w:rPr>
        <w:t xml:space="preserve">Konfidencialius dokumentus tiekėjas nurodo pasiūlymo formoje, parengtoje pagal 1 priedą. Jei tiekėjas, teikdamas pasiūlymą, nenurodo konfidencialios informacijos – laikoma, kad pasiūlyme jos nėra. </w:t>
      </w:r>
    </w:p>
    <w:p w14:paraId="6465D1D5" w14:textId="5E89E20B" w:rsidR="000E468A" w:rsidRPr="006851F1" w:rsidRDefault="00126637" w:rsidP="006851F1">
      <w:pPr>
        <w:spacing w:after="0" w:line="240" w:lineRule="auto"/>
        <w:ind w:right="17" w:firstLine="709"/>
        <w:jc w:val="both"/>
        <w:rPr>
          <w:color w:val="7030A0"/>
        </w:rPr>
      </w:pPr>
      <w:r w:rsidRPr="00776D6E">
        <w:rPr>
          <w:rFonts w:cs="Times New Roman"/>
          <w:szCs w:val="24"/>
        </w:rPr>
        <w:t xml:space="preserve"> </w:t>
      </w:r>
      <w:r w:rsidRPr="00EF3B65">
        <w:rPr>
          <w:rFonts w:cs="Times New Roman"/>
          <w:b/>
          <w:bCs/>
          <w:szCs w:val="24"/>
        </w:rPr>
        <w:t xml:space="preserve">35. </w:t>
      </w:r>
      <w:r w:rsidR="000E468A" w:rsidRPr="00EF3B65">
        <w:rPr>
          <w:rFonts w:cs="Times New Roman"/>
          <w:b/>
          <w:bCs/>
          <w:szCs w:val="24"/>
        </w:rPr>
        <w:t>Pasiūlyme nurodoma kaina pateikiama eurais, turi būti išreikšta taip, kaip nurodyta konkurso sąlygų 1 priede</w:t>
      </w:r>
      <w:r w:rsidR="000E468A">
        <w:rPr>
          <w:rFonts w:cs="Times New Roman"/>
          <w:b/>
          <w:bCs/>
          <w:szCs w:val="24"/>
        </w:rPr>
        <w:t>.</w:t>
      </w:r>
      <w:r w:rsidR="000E468A" w:rsidRPr="2E4BCC36">
        <w:rPr>
          <w:rFonts w:eastAsia="Arial"/>
          <w:color w:val="000000" w:themeColor="text1"/>
        </w:rPr>
        <w:t xml:space="preserve"> Apskaičiuojant kainą, turi būti atsižvelgta į visą </w:t>
      </w:r>
      <w:r w:rsidR="000E468A">
        <w:rPr>
          <w:rFonts w:eastAsia="Arial"/>
          <w:color w:val="000000" w:themeColor="text1"/>
        </w:rPr>
        <w:t>p</w:t>
      </w:r>
      <w:r w:rsidR="000E468A" w:rsidRPr="2E4BCC36">
        <w:rPr>
          <w:rFonts w:eastAsia="Arial"/>
          <w:color w:val="000000" w:themeColor="text1"/>
        </w:rPr>
        <w:t xml:space="preserve">irkimo dokumentuose nurodytą pirkimo objekto apimtį ir reikalavimus, kainos sudėtines dalis ir pan. PVM nurodomas atskirai. Jei </w:t>
      </w:r>
      <w:r w:rsidR="000E468A">
        <w:rPr>
          <w:rFonts w:eastAsia="Arial"/>
          <w:color w:val="000000" w:themeColor="text1"/>
        </w:rPr>
        <w:t>tiekėjas</w:t>
      </w:r>
      <w:r w:rsidR="000E468A" w:rsidRPr="2E4BCC36">
        <w:rPr>
          <w:rFonts w:eastAsia="Arial"/>
          <w:color w:val="000000" w:themeColor="text1"/>
        </w:rPr>
        <w:t xml:space="preserve"> yra ne PVM mokėtojas, turi apie tai nurodyti pasiūlyme, nurodant teisinį pagrindą. </w:t>
      </w:r>
      <w:r w:rsidR="000E468A">
        <w:rPr>
          <w:rFonts w:eastAsia="Arial"/>
          <w:color w:val="000000" w:themeColor="text1"/>
        </w:rPr>
        <w:t>Tiekėjas</w:t>
      </w:r>
      <w:r w:rsidR="000E468A" w:rsidRPr="2E4BCC36">
        <w:rPr>
          <w:rFonts w:eastAsia="Arial"/>
          <w:color w:val="000000" w:themeColor="text1"/>
        </w:rPr>
        <w:t xml:space="preserve"> turi įvertinti, ar sutarties vykdymo metu netaps PVM mokėtoju. Jei </w:t>
      </w:r>
      <w:r w:rsidR="000E468A">
        <w:rPr>
          <w:rFonts w:eastAsia="Arial"/>
          <w:color w:val="000000" w:themeColor="text1"/>
        </w:rPr>
        <w:t>tiekėjas,</w:t>
      </w:r>
      <w:r w:rsidR="000E468A" w:rsidRPr="2E4BCC36">
        <w:rPr>
          <w:rFonts w:eastAsia="Arial"/>
          <w:color w:val="000000" w:themeColor="text1"/>
        </w:rPr>
        <w:t xml:space="preserve"> vykdydamas sutartį taps PVM mokėtoju, pasiūlyme turi nurodyti kainą su PVM. </w:t>
      </w:r>
      <w:r w:rsidR="000E468A">
        <w:rPr>
          <w:rFonts w:eastAsia="Arial"/>
          <w:color w:val="000000" w:themeColor="text1"/>
        </w:rPr>
        <w:t xml:space="preserve"> </w:t>
      </w:r>
      <w:r w:rsidR="000E468A" w:rsidRPr="2E4BCC36">
        <w:rPr>
          <w:rFonts w:eastAsia="Arial"/>
          <w:color w:val="000000" w:themeColor="text1"/>
        </w:rPr>
        <w:t>Į pasiūlymo kainą privalo būti įskaičiuoti visi mokesčiai bei visos</w:t>
      </w:r>
      <w:r w:rsidR="000E468A" w:rsidRPr="2E4BCC36">
        <w:rPr>
          <w:rFonts w:eastAsia="Arial"/>
          <w:b/>
          <w:bCs/>
          <w:color w:val="000000" w:themeColor="text1"/>
        </w:rPr>
        <w:t xml:space="preserve"> </w:t>
      </w:r>
      <w:r w:rsidR="000E468A" w:rsidRPr="2E4BCC36">
        <w:rPr>
          <w:rFonts w:eastAsia="Arial"/>
          <w:color w:val="000000" w:themeColor="text1"/>
        </w:rPr>
        <w:t xml:space="preserve">kitos </w:t>
      </w:r>
      <w:r w:rsidR="000E468A">
        <w:rPr>
          <w:rFonts w:eastAsia="Arial"/>
          <w:color w:val="000000" w:themeColor="text1"/>
        </w:rPr>
        <w:t>tiekėjo</w:t>
      </w:r>
      <w:r w:rsidR="000E468A" w:rsidRPr="2E4BCC36">
        <w:rPr>
          <w:rFonts w:eastAsia="Arial"/>
          <w:color w:val="000000" w:themeColor="text1"/>
        </w:rPr>
        <w:t xml:space="preserve"> patirtos ir (ar) galimos patirti tiesioginės ir netiesioginės išlaidos ir mokesčiai, susiję su pirkimo objektu (išskyrus tuos atvejus, kai </w:t>
      </w:r>
      <w:r w:rsidR="000E468A">
        <w:rPr>
          <w:rFonts w:eastAsia="Arial"/>
          <w:color w:val="000000" w:themeColor="text1"/>
        </w:rPr>
        <w:t>p</w:t>
      </w:r>
      <w:r w:rsidR="000E468A" w:rsidRPr="2E4BCC36">
        <w:rPr>
          <w:rFonts w:eastAsia="Arial"/>
          <w:color w:val="000000" w:themeColor="text1"/>
        </w:rPr>
        <w:t>irkimo dokumentuose aiškiai nurodyta, kad tam tikros konkrečios išlaidos neturi būti įskaičiuotos į sutarties kainą).</w:t>
      </w:r>
      <w:r w:rsidR="000E468A">
        <w:rPr>
          <w:rFonts w:eastAsia="Arial"/>
          <w:color w:val="000000" w:themeColor="text1"/>
        </w:rPr>
        <w:t xml:space="preserve"> </w:t>
      </w:r>
      <w:r w:rsidR="000E468A" w:rsidRPr="0077267D">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6D58BC5" w14:textId="43DF3EC8" w:rsidR="004C3DAB" w:rsidRPr="004C3DAB" w:rsidRDefault="00126637" w:rsidP="004C3DAB">
      <w:pPr>
        <w:spacing w:after="0" w:line="240" w:lineRule="auto"/>
        <w:ind w:right="17" w:firstLine="709"/>
        <w:jc w:val="both"/>
        <w:rPr>
          <w:rFonts w:cs="Times New Roman"/>
          <w:szCs w:val="24"/>
        </w:rPr>
      </w:pPr>
      <w:r w:rsidRPr="004C3DAB">
        <w:rPr>
          <w:rFonts w:eastAsia="Times New Roman" w:cs="Times New Roman"/>
          <w:szCs w:val="24"/>
        </w:rPr>
        <w:t xml:space="preserve">36. </w:t>
      </w:r>
      <w:r w:rsidRPr="004C3DAB">
        <w:rPr>
          <w:rFonts w:cs="Times New Roman"/>
          <w:szCs w:val="24"/>
        </w:rPr>
        <w:t>Tiekėjo teikiamas pasiūlymas gali būti užšifruojamas</w:t>
      </w:r>
      <w:r w:rsidR="004C3DAB" w:rsidRPr="004C3DAB">
        <w:rPr>
          <w:rFonts w:cs="Times New Roman"/>
          <w:szCs w:val="24"/>
        </w:rPr>
        <w:t>.</w:t>
      </w:r>
      <w:r w:rsidR="004C3DAB" w:rsidRPr="004C3DAB">
        <w:rPr>
          <w:rFonts w:cstheme="minorHAnsi"/>
          <w:color w:val="000000" w:themeColor="text1"/>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1DDA036" w14:textId="7186DEFE" w:rsidR="004C3DAB" w:rsidRPr="004C3DAB" w:rsidRDefault="004C3DAB" w:rsidP="004C3DAB">
      <w:pPr>
        <w:spacing w:after="0" w:line="240" w:lineRule="auto"/>
        <w:ind w:right="17" w:firstLine="720"/>
        <w:jc w:val="both"/>
      </w:pPr>
      <w:r>
        <w:rPr>
          <w:rFonts w:cs="Times New Roman"/>
          <w:szCs w:val="24"/>
        </w:rPr>
        <w:t xml:space="preserve">36.1. </w:t>
      </w:r>
      <w:r w:rsidRPr="004C3DAB">
        <w:rPr>
          <w:rFonts w:cstheme="minorHAnsi"/>
          <w:b/>
          <w:bCs/>
          <w:color w:val="000000" w:themeColor="text1"/>
        </w:rPr>
        <w:t xml:space="preserve">iki </w:t>
      </w:r>
      <w:r w:rsidRPr="004C3DAB">
        <w:rPr>
          <w:rFonts w:cstheme="minorHAnsi"/>
          <w:b/>
          <w:color w:val="000000" w:themeColor="text1"/>
        </w:rPr>
        <w:t xml:space="preserve">pasiūlymų pateikimo termino pabaigos </w:t>
      </w:r>
      <w:r w:rsidRPr="004C3DAB">
        <w:rPr>
          <w:rFonts w:cstheme="minorHAnsi"/>
          <w:color w:val="000000" w:themeColor="text1"/>
        </w:rPr>
        <w:t xml:space="preserve">naudodamasis CVP IS priemonėmis </w:t>
      </w:r>
      <w:r w:rsidRPr="004C3DAB">
        <w:rPr>
          <w:rFonts w:cstheme="minorHAnsi"/>
          <w:iCs/>
          <w:color w:val="000000" w:themeColor="text1"/>
        </w:rPr>
        <w:t xml:space="preserve">pateikti užšifruotą pasiūlymą (užšifruojamas </w:t>
      </w:r>
      <w:r w:rsidRPr="004C3DAB">
        <w:rPr>
          <w:rFonts w:cstheme="minorHAnsi"/>
        </w:rPr>
        <w:t xml:space="preserve">visas pasiūlymas arba pasiūlymo dokumentas, kuriame nurodyta pasiūlymo kaina ir (ar) sąnaudos. Instrukciją, kaip tiekėjui užšifruoti pasiūlymą galima rasti </w:t>
      </w:r>
      <w:hyperlink r:id="rId15" w:history="1">
        <w:r w:rsidRPr="00CE6799">
          <w:rPr>
            <w:rStyle w:val="Hipersaitas"/>
            <w:rFonts w:cs="Times New Roman"/>
            <w:szCs w:val="24"/>
          </w:rPr>
          <w:t>https://vpt.lrv.lt/uploads/vpt/documents/files/uzsifravimo_instrukcija.pdf</w:t>
        </w:r>
      </w:hyperlink>
      <w:r w:rsidRPr="00EF3B65">
        <w:rPr>
          <w:rFonts w:cs="Times New Roman"/>
          <w:szCs w:val="24"/>
        </w:rPr>
        <w:t xml:space="preserve"> .</w:t>
      </w:r>
    </w:p>
    <w:p w14:paraId="29400F1D" w14:textId="3DCE713B" w:rsidR="004C3DAB" w:rsidRPr="004C3DAB" w:rsidRDefault="004C3DAB" w:rsidP="004C3DAB">
      <w:pPr>
        <w:suppressAutoHyphens w:val="0"/>
        <w:spacing w:after="0" w:line="240" w:lineRule="auto"/>
        <w:ind w:firstLine="567"/>
        <w:jc w:val="both"/>
        <w:rPr>
          <w:rFonts w:cstheme="minorHAnsi"/>
        </w:rPr>
      </w:pPr>
      <w:r>
        <w:rPr>
          <w:rFonts w:cs="Times New Roman"/>
          <w:szCs w:val="24"/>
        </w:rPr>
        <w:t xml:space="preserve">36.2. </w:t>
      </w:r>
      <w:r w:rsidRPr="004C3DAB">
        <w:rPr>
          <w:rFonts w:cstheme="minorHAnsi"/>
          <w:b/>
        </w:rPr>
        <w:t xml:space="preserve">per 30 min. nuo </w:t>
      </w:r>
      <w:r w:rsidRPr="004C3DAB">
        <w:rPr>
          <w:rFonts w:cstheme="minorHAnsi"/>
          <w:b/>
          <w:color w:val="000000" w:themeColor="text1"/>
        </w:rPr>
        <w:t>pasiūlymų pateikimo termino pabaigos</w:t>
      </w:r>
      <w:r w:rsidRPr="004C3DAB">
        <w:rPr>
          <w:rFonts w:cstheme="minorHAnsi"/>
          <w:b/>
        </w:rPr>
        <w:t xml:space="preserve"> </w:t>
      </w:r>
      <w:r w:rsidRPr="004C3DAB">
        <w:rPr>
          <w:rFonts w:cstheme="minorHAnsi"/>
          <w:b/>
          <w:color w:val="000000" w:themeColor="text1"/>
        </w:rPr>
        <w:t>CVP IS susirašinėjimo priemonėmis</w:t>
      </w:r>
      <w:r w:rsidRPr="004C3DAB">
        <w:rPr>
          <w:rFonts w:cstheme="minorHAnsi"/>
          <w:color w:val="000000" w:themeColor="text1"/>
        </w:rPr>
        <w:t xml:space="preserve"> pateikti slaptažodį, su kuriuo perkančioji organizacija galės iššifruoti pateiktą pasiūlymą. </w:t>
      </w:r>
      <w:r w:rsidRPr="004C3DAB">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889C9E5" w14:textId="5BA319FF" w:rsidR="004C3DAB" w:rsidRPr="00D875E7" w:rsidRDefault="00D875E7" w:rsidP="00D875E7">
      <w:pPr>
        <w:spacing w:after="0" w:line="240" w:lineRule="auto"/>
        <w:ind w:firstLine="567"/>
        <w:jc w:val="both"/>
        <w:rPr>
          <w:rFonts w:cstheme="minorHAnsi"/>
        </w:rPr>
      </w:pPr>
      <w:r>
        <w:rPr>
          <w:rFonts w:eastAsia="Times New Roman" w:cstheme="minorHAnsi"/>
          <w:color w:val="000000"/>
        </w:rPr>
        <w:t>37</w:t>
      </w:r>
      <w:r w:rsidR="004C3DAB">
        <w:rPr>
          <w:rFonts w:eastAsia="Times New Roman" w:cstheme="minorHAnsi"/>
          <w:color w:val="000000"/>
        </w:rPr>
        <w:t xml:space="preserve">. </w:t>
      </w:r>
      <w:r w:rsidR="004C3DAB" w:rsidRPr="00093A56">
        <w:rPr>
          <w:rFonts w:eastAsia="Times New Roman" w:cstheme="minorHAnsi"/>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w:t>
      </w:r>
      <w:r w:rsidR="004C3DAB" w:rsidRPr="00093A56">
        <w:rPr>
          <w:rFonts w:eastAsia="Times New Roman" w:cstheme="minorHAnsi"/>
          <w:color w:val="000000"/>
        </w:rPr>
        <w:lastRenderedPageBreak/>
        <w:t xml:space="preserve">sąnaudos, o kitus pasiūlymo dokumentus pateikė neužšifruotus – perkančioji organizacija tiekėjo pasiūlymą atmeta kaip </w:t>
      </w:r>
      <w:r w:rsidR="004C3DAB" w:rsidRPr="00093A56">
        <w:rPr>
          <w:rFonts w:cstheme="minorHAnsi"/>
        </w:rPr>
        <w:t>neatitinkantį pirkimo dokumentuose nustatytų reikalavimų (tiekėjas nepateikė pasiūlymo kainos ir (ar) sąnaudų)</w:t>
      </w:r>
      <w:r w:rsidR="004C3DAB" w:rsidRPr="00093A56">
        <w:rPr>
          <w:rFonts w:eastAsia="Times New Roman" w:cstheme="minorHAnsi"/>
          <w:color w:val="000000"/>
        </w:rPr>
        <w:t>.</w:t>
      </w:r>
    </w:p>
    <w:p w14:paraId="63B9D1E9" w14:textId="6215A1B0" w:rsidR="00D875E7" w:rsidRDefault="00126637" w:rsidP="00126637">
      <w:pPr>
        <w:tabs>
          <w:tab w:val="left" w:pos="851"/>
        </w:tabs>
        <w:spacing w:after="0" w:line="240" w:lineRule="auto"/>
        <w:jc w:val="both"/>
        <w:rPr>
          <w:rFonts w:eastAsia="Times New Roman" w:cs="Times New Roman"/>
          <w:szCs w:val="24"/>
        </w:rPr>
      </w:pPr>
      <w:r w:rsidRPr="00776D6E">
        <w:rPr>
          <w:rFonts w:cs="Times New Roman"/>
          <w:szCs w:val="24"/>
        </w:rPr>
        <w:t xml:space="preserve">            </w:t>
      </w:r>
      <w:r w:rsidRPr="00776D6E">
        <w:rPr>
          <w:rFonts w:eastAsia="Times New Roman" w:cs="Times New Roman"/>
          <w:szCs w:val="24"/>
        </w:rPr>
        <w:t>38. </w:t>
      </w:r>
      <w:r w:rsidR="00D071A8" w:rsidRPr="00DF3CE2">
        <w:rPr>
          <w:rFonts w:eastAsia="Times New Roman" w:cs="Times New Roman"/>
          <w:szCs w:val="24"/>
        </w:rPr>
        <w:t>Pasiūlymas ir kita korespondencija pateikiama lietuvių</w:t>
      </w:r>
      <w:r w:rsidR="00D071A8" w:rsidRPr="00DF3CE2">
        <w:rPr>
          <w:rFonts w:eastAsia="Times New Roman" w:cs="Times New Roman"/>
          <w:i/>
          <w:szCs w:val="24"/>
        </w:rPr>
        <w:t> </w:t>
      </w:r>
      <w:r w:rsidR="00D071A8" w:rsidRPr="00DF3CE2">
        <w:rPr>
          <w:rFonts w:eastAsia="Times New Roman" w:cs="Times New Roman"/>
          <w:szCs w:val="24"/>
        </w:rPr>
        <w:t xml:space="preserve">kalba. </w:t>
      </w:r>
      <w:r w:rsidR="00D071A8" w:rsidRPr="00DF3CE2">
        <w:rPr>
          <w:rFonts w:cs="Times New Roman"/>
          <w:szCs w:val="24"/>
        </w:rPr>
        <w:t xml:space="preserve">Jei atitinkami dokumentai yra išduoti ne lietuvių kalba, turi būti pateiktas tiekėjo parašu patvirtintas vertimas į lietuvių kalbą.  </w:t>
      </w:r>
    </w:p>
    <w:p w14:paraId="23FDF03A" w14:textId="77777777" w:rsidR="00126637" w:rsidRPr="00776D6E" w:rsidRDefault="00126637" w:rsidP="00126637">
      <w:pPr>
        <w:spacing w:after="0" w:line="240" w:lineRule="auto"/>
        <w:jc w:val="both"/>
        <w:rPr>
          <w:rFonts w:cs="Times New Roman"/>
          <w:szCs w:val="24"/>
        </w:rPr>
      </w:pPr>
      <w:r w:rsidRPr="00776D6E">
        <w:rPr>
          <w:rFonts w:cs="Times New Roman"/>
          <w:szCs w:val="24"/>
        </w:rPr>
        <w:t xml:space="preserve">            39. </w:t>
      </w:r>
      <w:r w:rsidRPr="009F2CAC">
        <w:rPr>
          <w:rFonts w:cs="Times New Roman"/>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sidRPr="00776D6E">
        <w:rPr>
          <w:rFonts w:cs="Times New Roman"/>
          <w:szCs w:val="24"/>
        </w:rPr>
        <w:t xml:space="preserve">. </w:t>
      </w:r>
    </w:p>
    <w:p w14:paraId="5FF5A15B" w14:textId="77777777" w:rsidR="00126637" w:rsidRPr="00776D6E" w:rsidRDefault="00126637" w:rsidP="00126637">
      <w:pPr>
        <w:tabs>
          <w:tab w:val="left" w:pos="709"/>
        </w:tabs>
        <w:spacing w:after="0" w:line="240" w:lineRule="auto"/>
        <w:jc w:val="both"/>
        <w:rPr>
          <w:rFonts w:cs="Times New Roman"/>
          <w:i/>
          <w:szCs w:val="24"/>
        </w:rPr>
      </w:pPr>
      <w:r w:rsidRPr="00776D6E">
        <w:rPr>
          <w:rFonts w:cs="Times New Roman"/>
          <w:szCs w:val="24"/>
        </w:rPr>
        <w:t xml:space="preserve">            40. Tiekėjas, pateikdamas pasiūlymą, turi siūlyti visą pirkime nurodytą pirkimo objekto  apimtį.</w:t>
      </w:r>
      <w:r w:rsidRPr="00776D6E">
        <w:rPr>
          <w:rFonts w:cs="Times New Roman"/>
          <w:i/>
          <w:szCs w:val="24"/>
        </w:rPr>
        <w:t> </w:t>
      </w:r>
    </w:p>
    <w:p w14:paraId="6D3C1A6A" w14:textId="77777777" w:rsidR="00126637" w:rsidRPr="00776D6E" w:rsidRDefault="00126637" w:rsidP="00126637">
      <w:pPr>
        <w:spacing w:after="0" w:line="240" w:lineRule="auto"/>
        <w:jc w:val="both"/>
        <w:rPr>
          <w:rFonts w:cs="Times New Roman"/>
          <w:szCs w:val="24"/>
        </w:rPr>
      </w:pPr>
      <w:r w:rsidRPr="00776D6E">
        <w:rPr>
          <w:rFonts w:cs="Times New Roman"/>
          <w:szCs w:val="24"/>
        </w:rPr>
        <w:t xml:space="preserve">            41. Tiekėjams nėra leidžiama pateikti alternatyvių pasiūlymų. Tiekėjui pateikus alternatyvų pasiūlymą, jo pasiūlymas ir alternatyvus pasiūlymas (alternatyvūs pasiūlymai) bus atmesti.</w:t>
      </w:r>
    </w:p>
    <w:p w14:paraId="35CE461A" w14:textId="77777777" w:rsidR="00126637" w:rsidRPr="00776D6E" w:rsidRDefault="00126637" w:rsidP="00126637">
      <w:pPr>
        <w:spacing w:after="0" w:line="240" w:lineRule="auto"/>
        <w:jc w:val="both"/>
        <w:rPr>
          <w:rFonts w:cs="Times New Roman"/>
          <w:szCs w:val="24"/>
        </w:rPr>
      </w:pPr>
      <w:r w:rsidRPr="00776D6E">
        <w:rPr>
          <w:rFonts w:cs="Times New Roman"/>
          <w:szCs w:val="24"/>
        </w:rPr>
        <w:t xml:space="preserve">            42. Dalyviui CVP IS susirašinėjimo priemonėmis paprašius, CPO CVP IS susirašinėjimo priemonėmis patvirtina, kad dalyvio pasiūlymas yra gautas, ir nurodo gavimo dieną, valandą ir minutę. </w:t>
      </w:r>
    </w:p>
    <w:p w14:paraId="1EE71E12" w14:textId="77777777" w:rsidR="00D875E7" w:rsidRDefault="00126637" w:rsidP="00D875E7">
      <w:pPr>
        <w:spacing w:after="0" w:line="240" w:lineRule="auto"/>
        <w:jc w:val="both"/>
        <w:rPr>
          <w:rFonts w:cs="Times New Roman"/>
          <w:szCs w:val="24"/>
        </w:rPr>
      </w:pPr>
      <w:r w:rsidRPr="00776D6E">
        <w:rPr>
          <w:rFonts w:cs="Times New Roman"/>
          <w:szCs w:val="24"/>
        </w:rPr>
        <w:t xml:space="preserve">            43. Pasiūlymas galioja tiek, kiek numatyta pirkimo dokumentuose.</w:t>
      </w:r>
    </w:p>
    <w:p w14:paraId="2C5E1BD8" w14:textId="6E7405E2" w:rsidR="00D875E7" w:rsidRPr="00D875E7" w:rsidRDefault="00D875E7" w:rsidP="00D875E7">
      <w:pPr>
        <w:spacing w:after="0" w:line="240" w:lineRule="auto"/>
        <w:jc w:val="both"/>
        <w:rPr>
          <w:rFonts w:cs="Times New Roman"/>
          <w:szCs w:val="24"/>
        </w:rPr>
      </w:pPr>
      <w:r>
        <w:rPr>
          <w:rFonts w:cs="Times New Roman"/>
          <w:szCs w:val="24"/>
        </w:rPr>
        <w:t xml:space="preserve">            </w:t>
      </w:r>
      <w:r w:rsidR="00126637" w:rsidRPr="00D875E7">
        <w:rPr>
          <w:rFonts w:cs="Times New Roman"/>
          <w:szCs w:val="24"/>
        </w:rPr>
        <w:t>44. </w:t>
      </w:r>
      <w:r w:rsidRPr="2E4BCC36">
        <w:t xml:space="preserve">Kol nesibaigė pasiūlymų pateikimo terminas, tiekėjas turi teisę CVP IS priemonėmis pakeisti arba atšaukti savo pasiūlymą, neprarasdamas teisės į pasiūlymo galiojimo užtikrinimą </w:t>
      </w:r>
      <w:r w:rsidRPr="00D875E7">
        <w:rPr>
          <w:i/>
          <w:iCs/>
        </w:rPr>
        <w:t>(jei toks užtikrinimas yra reikalaujamas)</w:t>
      </w:r>
      <w:r w:rsidRPr="2E4BCC36">
        <w:t xml:space="preserve">. </w:t>
      </w:r>
      <w:r w:rsidRPr="00D875E7">
        <w:rPr>
          <w:rFonts w:eastAsia="Times New Roman"/>
        </w:rPr>
        <w:t>Norėdamas vėl pateikti atšauktą ir pakeistą pasiūlymą, tiekėjas turi jį pateikti iš naujo. Po pasiūlymų pateikimo termino pabaigos  tiekėjas negali nei atsiimti (atšaukti), nei pakeisti jau pateikto savo pasiūlymo.</w:t>
      </w:r>
    </w:p>
    <w:p w14:paraId="6772C95D" w14:textId="21FC6E26" w:rsidR="00A5190B" w:rsidRPr="00EF3B65" w:rsidRDefault="00A5190B" w:rsidP="00EF3B65">
      <w:pPr>
        <w:tabs>
          <w:tab w:val="left" w:pos="840"/>
        </w:tabs>
        <w:spacing w:after="0" w:line="240" w:lineRule="auto"/>
        <w:jc w:val="both"/>
        <w:rPr>
          <w:rFonts w:cs="Times New Roman"/>
          <w:szCs w:val="24"/>
        </w:rPr>
      </w:pPr>
    </w:p>
    <w:p w14:paraId="39A3D66B" w14:textId="77777777" w:rsidR="00A5190B" w:rsidRPr="00776D6E" w:rsidRDefault="00A5190B" w:rsidP="006A3DBB">
      <w:pPr>
        <w:spacing w:after="0" w:line="240" w:lineRule="auto"/>
        <w:ind w:firstLine="709"/>
        <w:jc w:val="center"/>
        <w:rPr>
          <w:rFonts w:cs="Times New Roman"/>
          <w:b/>
          <w:szCs w:val="24"/>
        </w:rPr>
      </w:pPr>
      <w:r w:rsidRPr="00776D6E">
        <w:rPr>
          <w:rFonts w:cs="Times New Roman"/>
          <w:b/>
          <w:szCs w:val="24"/>
        </w:rPr>
        <w:t>VI SKYRIUS</w:t>
      </w:r>
    </w:p>
    <w:p w14:paraId="5D659458" w14:textId="04E54BE9" w:rsidR="00A5190B" w:rsidRPr="00951BE2" w:rsidRDefault="00A5190B" w:rsidP="006A3DBB">
      <w:pPr>
        <w:spacing w:after="0" w:line="240" w:lineRule="auto"/>
        <w:ind w:firstLine="709"/>
        <w:jc w:val="center"/>
        <w:rPr>
          <w:rFonts w:cs="Times New Roman"/>
          <w:b/>
          <w:i/>
          <w:iCs/>
          <w:szCs w:val="24"/>
        </w:rPr>
      </w:pPr>
      <w:r w:rsidRPr="00776D6E">
        <w:rPr>
          <w:rFonts w:cs="Times New Roman"/>
          <w:b/>
          <w:szCs w:val="24"/>
        </w:rPr>
        <w:t>PASIŪLYMŲ GALIOJIMO UŽTIKRINIMAS</w:t>
      </w:r>
      <w:r w:rsidR="00951BE2">
        <w:rPr>
          <w:rFonts w:cs="Times New Roman"/>
          <w:b/>
          <w:szCs w:val="24"/>
        </w:rPr>
        <w:t xml:space="preserve"> </w:t>
      </w:r>
    </w:p>
    <w:p w14:paraId="4CA50E60" w14:textId="77777777" w:rsidR="00EF3B65" w:rsidRDefault="00EF3B65" w:rsidP="00951BE2">
      <w:pPr>
        <w:tabs>
          <w:tab w:val="left" w:pos="0"/>
          <w:tab w:val="left" w:pos="900"/>
        </w:tabs>
        <w:spacing w:after="0" w:line="240" w:lineRule="auto"/>
        <w:jc w:val="both"/>
        <w:rPr>
          <w:rFonts w:cs="Times New Roman"/>
          <w:szCs w:val="24"/>
        </w:rPr>
      </w:pPr>
    </w:p>
    <w:p w14:paraId="4D861C27" w14:textId="7325607F" w:rsidR="00A5190B" w:rsidRDefault="00EF3B65" w:rsidP="00951BE2">
      <w:pPr>
        <w:tabs>
          <w:tab w:val="left" w:pos="0"/>
          <w:tab w:val="left" w:pos="900"/>
        </w:tabs>
        <w:spacing w:after="0" w:line="240" w:lineRule="auto"/>
        <w:jc w:val="both"/>
        <w:rPr>
          <w:rFonts w:cs="Times New Roman"/>
          <w:bCs/>
          <w:szCs w:val="24"/>
        </w:rPr>
      </w:pPr>
      <w:r>
        <w:rPr>
          <w:rFonts w:cs="Times New Roman"/>
          <w:szCs w:val="24"/>
        </w:rPr>
        <w:tab/>
      </w:r>
      <w:r w:rsidRPr="00776D6E">
        <w:rPr>
          <w:rFonts w:cs="Times New Roman"/>
          <w:szCs w:val="24"/>
        </w:rPr>
        <w:t>45. </w:t>
      </w:r>
      <w:r>
        <w:rPr>
          <w:rFonts w:cs="Times New Roman"/>
          <w:szCs w:val="24"/>
        </w:rPr>
        <w:t>P</w:t>
      </w:r>
      <w:r w:rsidRPr="00776D6E">
        <w:rPr>
          <w:rFonts w:cs="Times New Roman"/>
          <w:szCs w:val="24"/>
        </w:rPr>
        <w:t>asiūlymo galiojimo užtikrinim</w:t>
      </w:r>
      <w:r>
        <w:rPr>
          <w:rFonts w:cs="Times New Roman"/>
          <w:szCs w:val="24"/>
        </w:rPr>
        <w:t>as nereikalaujamas</w:t>
      </w:r>
      <w:r w:rsidRPr="00776D6E">
        <w:rPr>
          <w:rFonts w:cs="Times New Roman"/>
          <w:szCs w:val="24"/>
        </w:rPr>
        <w:t>.</w:t>
      </w:r>
    </w:p>
    <w:p w14:paraId="2CF2E2CE" w14:textId="77777777" w:rsidR="00A5190B" w:rsidRPr="003D369D" w:rsidRDefault="00A5190B" w:rsidP="006A3DBB">
      <w:pPr>
        <w:tabs>
          <w:tab w:val="left" w:pos="0"/>
          <w:tab w:val="left" w:pos="900"/>
        </w:tabs>
        <w:spacing w:after="0" w:line="240" w:lineRule="auto"/>
        <w:ind w:firstLine="709"/>
        <w:jc w:val="both"/>
        <w:rPr>
          <w:rFonts w:cs="Times New Roman"/>
          <w:bCs/>
          <w:szCs w:val="24"/>
        </w:rPr>
      </w:pPr>
    </w:p>
    <w:p w14:paraId="7CF3BC1E"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VII SKYRIUS</w:t>
      </w:r>
    </w:p>
    <w:p w14:paraId="2D84CF73" w14:textId="77777777" w:rsidR="00A5190B" w:rsidRPr="00776D6E" w:rsidRDefault="00A5190B" w:rsidP="006A3DBB">
      <w:pPr>
        <w:spacing w:after="0" w:line="240" w:lineRule="auto"/>
        <w:jc w:val="center"/>
        <w:rPr>
          <w:rFonts w:cs="Times New Roman"/>
          <w:b/>
          <w:szCs w:val="24"/>
        </w:rPr>
      </w:pPr>
      <w:r>
        <w:rPr>
          <w:rFonts w:cs="Times New Roman"/>
          <w:b/>
          <w:szCs w:val="24"/>
        </w:rPr>
        <w:t>PIRKIMO</w:t>
      </w:r>
      <w:r w:rsidRPr="00776D6E">
        <w:rPr>
          <w:rFonts w:cs="Times New Roman"/>
          <w:b/>
          <w:szCs w:val="24"/>
        </w:rPr>
        <w:t xml:space="preserve"> SĄLYGŲ PAAIŠKINIMAS IR PATIKSLINIMAS</w:t>
      </w:r>
    </w:p>
    <w:p w14:paraId="5B172EB1" w14:textId="77777777" w:rsidR="00A5190B" w:rsidRDefault="00A5190B" w:rsidP="006A3DBB">
      <w:pPr>
        <w:spacing w:after="0" w:line="240" w:lineRule="auto"/>
        <w:ind w:firstLine="720"/>
        <w:jc w:val="both"/>
        <w:rPr>
          <w:rFonts w:cs="Times New Roman"/>
          <w:szCs w:val="24"/>
        </w:rPr>
      </w:pPr>
    </w:p>
    <w:p w14:paraId="236713D2" w14:textId="0ED7FD2F" w:rsidR="00A5190B" w:rsidRPr="00776D6E" w:rsidRDefault="004E0E21" w:rsidP="006A3DBB">
      <w:pPr>
        <w:spacing w:after="0" w:line="240" w:lineRule="auto"/>
        <w:ind w:firstLine="720"/>
        <w:jc w:val="both"/>
        <w:rPr>
          <w:rFonts w:cs="Times New Roman"/>
          <w:szCs w:val="24"/>
        </w:rPr>
      </w:pPr>
      <w:r>
        <w:rPr>
          <w:rFonts w:cs="Times New Roman"/>
          <w:szCs w:val="24"/>
        </w:rPr>
        <w:t>46</w:t>
      </w:r>
      <w:r w:rsidR="00A5190B" w:rsidRPr="00776D6E">
        <w:rPr>
          <w:rFonts w:cs="Times New Roman"/>
          <w:szCs w:val="24"/>
        </w:rPr>
        <w:t>. Konkurso sąlygos gali būti paaiškinamos, patikslinamos tiekėjų iniciatyva, jiems CVP IS susirašinėjimo priemonėmis kreipiantis į CPO. Tiekėjai turėtų būti aktyvūs ir pateikti klausimus ar paprašyti paaiškinti konkurso sąlygas iš karto jas išanalizavę, atsižvelgdami į tai, kad, pasibaigus pasiūlymų pateikimo terminui, pasiūlymo turinio keisti nebus galima.</w:t>
      </w:r>
    </w:p>
    <w:p w14:paraId="447018C2" w14:textId="49A77B41" w:rsidR="00A5190B" w:rsidRDefault="004E0E21" w:rsidP="006A3DBB">
      <w:pPr>
        <w:spacing w:after="0" w:line="240" w:lineRule="auto"/>
        <w:ind w:firstLine="720"/>
        <w:jc w:val="both"/>
        <w:rPr>
          <w:szCs w:val="24"/>
        </w:rPr>
      </w:pPr>
      <w:r>
        <w:rPr>
          <w:rFonts w:cs="Times New Roman"/>
          <w:szCs w:val="24"/>
        </w:rPr>
        <w:t>47</w:t>
      </w:r>
      <w:r w:rsidR="00A5190B" w:rsidRPr="00776D6E">
        <w:rPr>
          <w:rFonts w:cs="Times New Roman"/>
          <w:szCs w:val="24"/>
        </w:rPr>
        <w:t xml:space="preserve">. Nesibaigus pasiūlymų pateikimo terminui, CPO turi teisę savo iniciatyva paaiškinti, pataisyti (patikslinti) </w:t>
      </w:r>
      <w:r w:rsidR="00A5190B">
        <w:rPr>
          <w:rFonts w:cs="Times New Roman"/>
          <w:szCs w:val="24"/>
        </w:rPr>
        <w:t>pirkimo</w:t>
      </w:r>
      <w:r w:rsidR="00A5190B" w:rsidRPr="00776D6E">
        <w:rPr>
          <w:rFonts w:cs="Times New Roman"/>
          <w:szCs w:val="24"/>
        </w:rPr>
        <w:t xml:space="preserve"> sąlygas. </w:t>
      </w:r>
      <w:r w:rsidR="00A5190B" w:rsidRPr="00776D6E">
        <w:rPr>
          <w:rFonts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B72B088" w14:textId="5910F6FB" w:rsidR="00A5190B" w:rsidRPr="00776D6E" w:rsidRDefault="004E0E21" w:rsidP="006A3DBB">
      <w:pPr>
        <w:spacing w:after="0" w:line="240" w:lineRule="auto"/>
        <w:ind w:firstLine="720"/>
        <w:jc w:val="both"/>
        <w:rPr>
          <w:szCs w:val="24"/>
        </w:rPr>
      </w:pPr>
      <w:r>
        <w:rPr>
          <w:rFonts w:cs="Times New Roman"/>
          <w:szCs w:val="24"/>
        </w:rPr>
        <w:t>48</w:t>
      </w:r>
      <w:r w:rsidR="00A5190B" w:rsidRPr="00776D6E">
        <w:rPr>
          <w:rFonts w:cs="Times New Roman"/>
          <w:szCs w:val="24"/>
        </w:rPr>
        <w:t>. Atsakydama į kiekvieną tiekėjo</w:t>
      </w:r>
      <w:r w:rsidR="00A5190B" w:rsidRPr="00776D6E">
        <w:rPr>
          <w:rFonts w:cs="Times New Roman"/>
          <w:i/>
          <w:szCs w:val="24"/>
        </w:rPr>
        <w:t> </w:t>
      </w:r>
      <w:r w:rsidR="00A5190B" w:rsidRPr="00776D6E">
        <w:rPr>
          <w:rFonts w:cs="Times New Roman"/>
          <w:szCs w:val="24"/>
        </w:rPr>
        <w:t xml:space="preserve"> pateiktą prašymą paaiškinti </w:t>
      </w:r>
      <w:r w:rsidR="00A5190B">
        <w:rPr>
          <w:rFonts w:cs="Times New Roman"/>
          <w:szCs w:val="24"/>
        </w:rPr>
        <w:t>pirkimo</w:t>
      </w:r>
      <w:r w:rsidR="00A5190B" w:rsidRPr="00776D6E">
        <w:rPr>
          <w:rFonts w:cs="Times New Roman"/>
          <w:szCs w:val="24"/>
        </w:rPr>
        <w:t xml:space="preserve"> sąlygas, arba aiškindama, tikslindama </w:t>
      </w:r>
      <w:r w:rsidR="00A5190B">
        <w:rPr>
          <w:rFonts w:cs="Times New Roman"/>
          <w:szCs w:val="24"/>
        </w:rPr>
        <w:t>pirkimo</w:t>
      </w:r>
      <w:r w:rsidR="00A5190B" w:rsidRPr="00776D6E">
        <w:rPr>
          <w:rFonts w:cs="Times New Roman"/>
          <w:szCs w:val="24"/>
        </w:rPr>
        <w:t xml:space="preserve"> sąlygas savo iniciatyva, CPO turi paaiškinimus, patikslinimus paskelbti CVP IS ir išsiųsti visiems tiekėjams. CPO, paaiškindama ar pataisydama (patikslindama) pirkimo dokumentus, privalo užtikrinti tiekėjų anonimiškumą, t. y. privalo užtikrinti, kad tiekėjas nesužinotų kitų tiekėjų, dalyvaujančių pirkimo procedūrose, pavadinimų ir kitų rekvizitų.</w:t>
      </w:r>
    </w:p>
    <w:p w14:paraId="19EB1405" w14:textId="0B580DCA" w:rsidR="00A5190B" w:rsidRDefault="004E0E21" w:rsidP="006A3DBB">
      <w:pPr>
        <w:spacing w:after="0" w:line="240" w:lineRule="auto"/>
        <w:ind w:firstLine="720"/>
        <w:jc w:val="both"/>
        <w:rPr>
          <w:rFonts w:cs="Times New Roman"/>
          <w:szCs w:val="24"/>
        </w:rPr>
      </w:pPr>
      <w:r>
        <w:rPr>
          <w:rFonts w:cs="Times New Roman"/>
          <w:szCs w:val="24"/>
        </w:rPr>
        <w:t>49</w:t>
      </w:r>
      <w:r w:rsidR="00A5190B" w:rsidRPr="00776D6E">
        <w:rPr>
          <w:rFonts w:cs="Times New Roman"/>
          <w:szCs w:val="24"/>
        </w:rPr>
        <w:t>. </w:t>
      </w:r>
      <w:r w:rsidR="00A5190B" w:rsidRPr="00B551A1">
        <w:rPr>
          <w:rFonts w:cs="Times New Roman"/>
          <w:szCs w:val="24"/>
        </w:rPr>
        <w:t xml:space="preserve">Tuo atveju, kai paaiškinami (patikslinami) pirkimo dokumentai, CPO paaiškinimus (patikslinimus) paskelbia CVP IS. Jeigu CPO konkurso sąlygas paaiškina (patikslina) ir negali konkurso sąlygų paaiškinimų (patikslinimų) pateikti taip, kad visi tiekėjai juos gautų ne vėliau kaip šių </w:t>
      </w:r>
      <w:r w:rsidR="00A5190B">
        <w:rPr>
          <w:rFonts w:cs="Times New Roman"/>
          <w:szCs w:val="24"/>
        </w:rPr>
        <w:t>pirkimo</w:t>
      </w:r>
      <w:r w:rsidR="00A5190B" w:rsidRPr="00B551A1">
        <w:rPr>
          <w:rFonts w:cs="Times New Roman"/>
          <w:szCs w:val="24"/>
        </w:rPr>
        <w:t xml:space="preserve"> sąlygų </w:t>
      </w:r>
      <w:r w:rsidR="00A5190B" w:rsidRPr="00776D6E">
        <w:rPr>
          <w:rFonts w:cs="Times New Roman"/>
          <w:szCs w:val="24"/>
        </w:rPr>
        <w:t xml:space="preserve">10.3 punkte </w:t>
      </w:r>
      <w:r w:rsidR="00A5190B" w:rsidRPr="00B551A1">
        <w:rPr>
          <w:rFonts w:cs="Times New Roman"/>
          <w:szCs w:val="24"/>
        </w:rPr>
        <w:t>nustatytu terminu, ji perkelia pasiūlymų pateikimo terminą laikui, per kurį tiekėjai, rengdami pirkimo pasiūlymus, galėtų atsižvelgti į šiuos paaiškinimus (patikslinimus) ar susitikimų protokolų išrašus.</w:t>
      </w:r>
    </w:p>
    <w:p w14:paraId="6A6BC9A6" w14:textId="7AA7F04F" w:rsidR="00A5190B" w:rsidRPr="00776D6E" w:rsidRDefault="00A5190B" w:rsidP="006A3DBB">
      <w:pPr>
        <w:spacing w:after="0" w:line="240" w:lineRule="auto"/>
        <w:ind w:firstLine="720"/>
        <w:jc w:val="both"/>
        <w:rPr>
          <w:rFonts w:cs="Times New Roman"/>
          <w:szCs w:val="24"/>
        </w:rPr>
      </w:pPr>
      <w:r>
        <w:rPr>
          <w:rFonts w:cs="Times New Roman"/>
          <w:szCs w:val="24"/>
        </w:rPr>
        <w:t>5</w:t>
      </w:r>
      <w:r w:rsidR="004E0E21">
        <w:rPr>
          <w:rFonts w:cs="Times New Roman"/>
          <w:szCs w:val="24"/>
        </w:rPr>
        <w:t>0</w:t>
      </w:r>
      <w:r>
        <w:rPr>
          <w:rFonts w:cs="Times New Roman"/>
          <w:szCs w:val="24"/>
        </w:rPr>
        <w:t xml:space="preserve">. </w:t>
      </w:r>
      <w:r w:rsidRPr="2F180F3F">
        <w:t xml:space="preserve">Jei bus tikslinama skelbime paskelbta informacija, </w:t>
      </w:r>
      <w:r>
        <w:t>CPO</w:t>
      </w:r>
      <w:r w:rsidRPr="2F180F3F">
        <w:t xml:space="preserve"> patikslins skelbimą ir, esant reikalui, pratęs pasiūlymų pateikimo terminą protingumo kriterijų atitinkančiam laikotarpiui. </w:t>
      </w:r>
    </w:p>
    <w:p w14:paraId="4423CA3C" w14:textId="77777777" w:rsidR="00A5190B" w:rsidRDefault="00A5190B" w:rsidP="006A3DBB">
      <w:pPr>
        <w:spacing w:after="0" w:line="240" w:lineRule="auto"/>
        <w:jc w:val="center"/>
        <w:rPr>
          <w:rFonts w:cs="Times New Roman"/>
          <w:b/>
          <w:szCs w:val="24"/>
        </w:rPr>
      </w:pPr>
    </w:p>
    <w:p w14:paraId="2C122CF9" w14:textId="77777777" w:rsidR="00A5190B" w:rsidRPr="00776D6E" w:rsidRDefault="00A5190B" w:rsidP="006A3DBB">
      <w:pPr>
        <w:spacing w:after="0" w:line="240" w:lineRule="auto"/>
        <w:rPr>
          <w:rFonts w:cs="Times New Roman"/>
          <w:b/>
          <w:szCs w:val="24"/>
        </w:rPr>
      </w:pPr>
    </w:p>
    <w:p w14:paraId="505429BE"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VIII SKYRIUS</w:t>
      </w:r>
    </w:p>
    <w:p w14:paraId="47D23D55"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SUSIPAŽINIMO SU PASIŪLYMAIS PROCEDŪROS</w:t>
      </w:r>
    </w:p>
    <w:p w14:paraId="6787C184" w14:textId="77777777" w:rsidR="00A5190B" w:rsidRPr="00776D6E" w:rsidRDefault="00A5190B" w:rsidP="006A3DBB">
      <w:pPr>
        <w:spacing w:after="0" w:line="240" w:lineRule="auto"/>
        <w:ind w:firstLine="720"/>
        <w:jc w:val="both"/>
        <w:rPr>
          <w:rFonts w:cs="Times New Roman"/>
          <w:szCs w:val="24"/>
        </w:rPr>
      </w:pPr>
    </w:p>
    <w:p w14:paraId="5A72C35A" w14:textId="3D6AE94A" w:rsidR="00A77A0B" w:rsidRPr="002262FA" w:rsidRDefault="00A77A0B" w:rsidP="00A77A0B">
      <w:pPr>
        <w:spacing w:after="0" w:line="240" w:lineRule="auto"/>
        <w:ind w:firstLine="720"/>
        <w:jc w:val="both"/>
        <w:rPr>
          <w:rFonts w:cs="Times New Roman"/>
          <w:szCs w:val="24"/>
        </w:rPr>
      </w:pPr>
      <w:r w:rsidRPr="002262FA">
        <w:rPr>
          <w:rFonts w:cs="Times New Roman"/>
          <w:szCs w:val="24"/>
        </w:rPr>
        <w:t>5</w:t>
      </w:r>
      <w:r>
        <w:rPr>
          <w:rFonts w:cs="Times New Roman"/>
          <w:szCs w:val="24"/>
        </w:rPr>
        <w:t>1</w:t>
      </w:r>
      <w:r w:rsidRPr="002262FA">
        <w:rPr>
          <w:rFonts w:cs="Times New Roman"/>
          <w:szCs w:val="24"/>
        </w:rPr>
        <w:t xml:space="preserve">. Pirminis susipažinimas su CVP IS priemonėmis pateiktais tiekėjų pasiūlymais įvyks Kėdainių rajono savivaldybės administracijos 303 kabinete, J. Basanavičiaus g. 36, Kėdainiai, šių konkurso sąlygų 10.5 punkte nurodytu laiku. </w:t>
      </w:r>
    </w:p>
    <w:p w14:paraId="7FBD3FAA" w14:textId="7DB2F469" w:rsidR="00A77A0B" w:rsidRPr="002262FA" w:rsidRDefault="00A77A0B" w:rsidP="00A77A0B">
      <w:pPr>
        <w:spacing w:after="0" w:line="240" w:lineRule="auto"/>
        <w:ind w:firstLine="720"/>
        <w:jc w:val="both"/>
        <w:rPr>
          <w:rFonts w:cs="Times New Roman"/>
          <w:szCs w:val="24"/>
        </w:rPr>
      </w:pPr>
      <w:r w:rsidRPr="002262FA">
        <w:rPr>
          <w:rFonts w:cs="Times New Roman"/>
          <w:szCs w:val="24"/>
        </w:rPr>
        <w:t>5</w:t>
      </w:r>
      <w:r>
        <w:rPr>
          <w:rFonts w:cs="Times New Roman"/>
          <w:szCs w:val="24"/>
        </w:rPr>
        <w:t>2</w:t>
      </w:r>
      <w:r w:rsidRPr="002262FA">
        <w:rPr>
          <w:rFonts w:cs="Times New Roman"/>
          <w:szCs w:val="24"/>
        </w:rPr>
        <w:t xml:space="preserve">. Tiekėjai negali dalyvauti pirminio susipažinimo su CVP IS priemonėmis pateiktais pasiūlymais procedūroje, Komisijos posėdžiuose, kuriuose atliekamos pasiūlymų nagrinėjimo, vertinimo ir palyginimo procedūros. </w:t>
      </w:r>
    </w:p>
    <w:p w14:paraId="5D6B3F0F" w14:textId="77777777" w:rsidR="00A5190B" w:rsidRPr="00776D6E" w:rsidRDefault="00A5190B" w:rsidP="006A3DBB">
      <w:pPr>
        <w:spacing w:after="0" w:line="240" w:lineRule="auto"/>
        <w:rPr>
          <w:rFonts w:cs="Times New Roman"/>
          <w:b/>
          <w:spacing w:val="-8"/>
          <w:szCs w:val="24"/>
        </w:rPr>
      </w:pPr>
    </w:p>
    <w:p w14:paraId="765F0CC5" w14:textId="77777777" w:rsidR="00A5190B" w:rsidRPr="00776D6E" w:rsidRDefault="00A5190B" w:rsidP="006A3DBB">
      <w:pPr>
        <w:spacing w:after="0" w:line="240" w:lineRule="auto"/>
        <w:jc w:val="center"/>
        <w:rPr>
          <w:rFonts w:cs="Times New Roman"/>
          <w:b/>
          <w:szCs w:val="24"/>
        </w:rPr>
      </w:pPr>
      <w:r w:rsidRPr="00776D6E">
        <w:rPr>
          <w:rFonts w:cs="Times New Roman"/>
          <w:b/>
          <w:spacing w:val="-8"/>
          <w:szCs w:val="24"/>
        </w:rPr>
        <w:t>IX</w:t>
      </w:r>
      <w:r w:rsidRPr="00776D6E">
        <w:rPr>
          <w:rFonts w:cs="Times New Roman"/>
          <w:b/>
          <w:szCs w:val="24"/>
        </w:rPr>
        <w:t xml:space="preserve"> SKYRIUS</w:t>
      </w:r>
    </w:p>
    <w:p w14:paraId="3779D81B" w14:textId="77777777" w:rsidR="00A5190B" w:rsidRPr="00776D6E" w:rsidRDefault="00A5190B" w:rsidP="006A3DBB">
      <w:pPr>
        <w:spacing w:after="0" w:line="240" w:lineRule="auto"/>
        <w:jc w:val="center"/>
        <w:rPr>
          <w:rFonts w:cs="Times New Roman"/>
          <w:b/>
          <w:szCs w:val="24"/>
        </w:rPr>
      </w:pPr>
      <w:r w:rsidRPr="00776D6E">
        <w:rPr>
          <w:rFonts w:cs="Times New Roman"/>
          <w:b/>
          <w:spacing w:val="-8"/>
          <w:szCs w:val="24"/>
        </w:rPr>
        <w:t xml:space="preserve">PASIŪLYMŲ </w:t>
      </w:r>
      <w:r w:rsidRPr="00776D6E">
        <w:rPr>
          <w:rFonts w:cs="Times New Roman"/>
          <w:b/>
          <w:szCs w:val="24"/>
        </w:rPr>
        <w:t>NAGRINĖJIMAS IR PASIŪLYMŲ ATMETIMO PRIEŽASTYS</w:t>
      </w:r>
    </w:p>
    <w:p w14:paraId="58644512" w14:textId="77777777" w:rsidR="00A5190B" w:rsidRDefault="00A5190B" w:rsidP="006A3DBB">
      <w:pPr>
        <w:spacing w:after="0" w:line="240" w:lineRule="auto"/>
        <w:ind w:firstLine="851"/>
        <w:jc w:val="both"/>
        <w:rPr>
          <w:rFonts w:cs="Times New Roman"/>
          <w:b/>
          <w:szCs w:val="24"/>
        </w:rPr>
      </w:pPr>
    </w:p>
    <w:p w14:paraId="780C374D"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53. Pateiktus pasiūlymus nagrinėja, vertina ir palygina Komisija šia tvarka:</w:t>
      </w:r>
    </w:p>
    <w:p w14:paraId="07B26F99"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53.1. įvertina EBVPD pateiktą informaciją ir ne vėliau kaip per 3 darbo dienas raštu praneša apie šio patikrinimo rezultatus;</w:t>
      </w:r>
    </w:p>
    <w:p w14:paraId="63700657"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53.2. tikrina ar tiekėjo pasiūlymas atitinka pirkimo dokumentų reikalavimus, jei reikia kreipiasi dėl pasiūlymų paaiškinimo;</w:t>
      </w:r>
    </w:p>
    <w:p w14:paraId="5BB01590"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53.3. vertina, ar ekonomiškai naudingiausią pasiūlymą pateikusio tiekėjo nurodyta kaina nėra per didelė,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D382CFA"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53.4. vertina, ar  ekonomiškai naudingiausia pasiūlymą pateikusio dalyvio pasiūlyta kaina nėra neįprastai maža, jei reikia, kreipiasi į šį tiekėją dėl neįprastai mažos kainos pagrindimo;</w:t>
      </w:r>
    </w:p>
    <w:p w14:paraId="3F22295E" w14:textId="77777777" w:rsidR="008767B6" w:rsidRDefault="008767B6" w:rsidP="008767B6">
      <w:pPr>
        <w:spacing w:after="0" w:line="240" w:lineRule="auto"/>
        <w:ind w:firstLine="720"/>
        <w:jc w:val="both"/>
        <w:rPr>
          <w:rFonts w:cs="Times New Roman"/>
          <w:szCs w:val="24"/>
        </w:rPr>
      </w:pPr>
      <w:r w:rsidRPr="00776D6E">
        <w:rPr>
          <w:rFonts w:cs="Times New Roman"/>
          <w:szCs w:val="24"/>
        </w:rPr>
        <w:t>53.5. atlieka kitus veiksmus, susijusius su pasiūlymų vertinimu.</w:t>
      </w:r>
    </w:p>
    <w:p w14:paraId="1C99DDFB"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 xml:space="preserve">54. Jeigu dalyvis, kurio pasiūlymas gali būti pripažintas laimėjusiu, pagal pateiktus dokumentus atitiko perkančiosios organizacijos pirkimo dokumentuose keliamus reikalavimus, kitų dalyvių dokumentai (jei buvo pateikti su pasiūlymu), įrodantys pašalinimo pagrindų nebuvimą, tiekėjo kvalifikaciją ir pan., netikrinami. </w:t>
      </w:r>
    </w:p>
    <w:p w14:paraId="55E5B010" w14:textId="77777777" w:rsidR="008767B6" w:rsidRPr="00776D6E" w:rsidRDefault="008767B6" w:rsidP="008767B6">
      <w:pPr>
        <w:spacing w:after="0" w:line="240" w:lineRule="auto"/>
        <w:ind w:firstLine="720"/>
        <w:jc w:val="both"/>
        <w:rPr>
          <w:rFonts w:cs="Times New Roman"/>
          <w:bCs/>
          <w:szCs w:val="24"/>
        </w:rPr>
      </w:pPr>
      <w:r w:rsidRPr="00776D6E">
        <w:rPr>
          <w:rFonts w:cs="Times New Roman"/>
          <w:szCs w:val="24"/>
        </w:rPr>
        <w:t>55.  Jeigu dalyvis pateikė netikslius, neišsamius ar klaidingus dokumentus ar duomenis apie atitiktį pirkimo dokumentų reikalavimams arba šių dokumentų ar duomenų trūksta, CPO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Pr="00776D6E">
        <w:rPr>
          <w:rFonts w:cs="Times New Roman"/>
          <w:bCs/>
          <w:szCs w:val="24"/>
        </w:rPr>
        <w:t xml:space="preserve"> </w:t>
      </w:r>
    </w:p>
    <w:p w14:paraId="67A03365" w14:textId="77777777" w:rsidR="008767B6" w:rsidRPr="00776D6E" w:rsidRDefault="008767B6" w:rsidP="008767B6">
      <w:pPr>
        <w:tabs>
          <w:tab w:val="left" w:pos="709"/>
        </w:tabs>
        <w:spacing w:after="0" w:line="240" w:lineRule="auto"/>
        <w:ind w:firstLine="720"/>
        <w:jc w:val="both"/>
        <w:rPr>
          <w:rFonts w:cs="Times New Roman"/>
          <w:szCs w:val="24"/>
        </w:rPr>
      </w:pPr>
      <w:r w:rsidRPr="00776D6E">
        <w:rPr>
          <w:rFonts w:cs="Times New Roman"/>
          <w:szCs w:val="24"/>
        </w:rPr>
        <w:t>56. Iškilus klausimų dėl pasiūlymų turinio Komisija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w:t>
      </w:r>
    </w:p>
    <w:p w14:paraId="07E0A4E1" w14:textId="77777777" w:rsidR="008767B6" w:rsidRPr="00776D6E" w:rsidRDefault="008767B6" w:rsidP="008767B6">
      <w:pPr>
        <w:tabs>
          <w:tab w:val="left" w:pos="709"/>
        </w:tabs>
        <w:spacing w:after="0" w:line="240" w:lineRule="auto"/>
        <w:ind w:firstLine="720"/>
        <w:jc w:val="both"/>
        <w:rPr>
          <w:rFonts w:cs="Times New Roman"/>
          <w:szCs w:val="24"/>
        </w:rPr>
      </w:pPr>
      <w:r w:rsidRPr="00776D6E">
        <w:rPr>
          <w:rFonts w:cs="Times New Roman"/>
          <w:szCs w:val="24"/>
        </w:rPr>
        <w:t>57. Komisija, pasiūlymų vertinimo metu radusi pasiūlyme nurodytos kainos apskaičiavimo klaidų, privalo paprašyti dalyvių per jos nurodytą terminą ištaisyti pasiūlyme pastebėtas aritmetines klaidas, nekeičiant susipažinimo su pasiūlymais metu užfiksuotos bendros pasiūlymo kainos be PVM, kai pirkimo dokumentuose nustatytas fiksuotos kainos kainodaros metodas.</w:t>
      </w:r>
    </w:p>
    <w:p w14:paraId="5021F087" w14:textId="77777777" w:rsidR="008767B6" w:rsidRPr="00776D6E" w:rsidRDefault="008767B6" w:rsidP="008767B6">
      <w:pPr>
        <w:spacing w:after="0" w:line="240" w:lineRule="auto"/>
        <w:ind w:firstLine="709"/>
        <w:jc w:val="both"/>
        <w:rPr>
          <w:rFonts w:cs="Times New Roman"/>
          <w:szCs w:val="24"/>
        </w:rPr>
      </w:pPr>
      <w:r w:rsidRPr="00776D6E">
        <w:rPr>
          <w:rFonts w:cs="Times New Roman"/>
          <w:szCs w:val="24"/>
        </w:rPr>
        <w:t>Kai pirkimo dokumentuose nustatytas fiksuoto įkainio kainodaros metodas, taisant aritmetines klaidas negali būti keičiamas pasiūlytas įkainis be PVM. Galutinė pasiūlymo kaina be PVM keičiasi tik tiek, kiek tai lemia tinkamai atliktas aritmetinių klaidų ištaisymas.</w:t>
      </w:r>
    </w:p>
    <w:p w14:paraId="41154C00" w14:textId="77777777" w:rsidR="008767B6" w:rsidRPr="00776D6E" w:rsidRDefault="008767B6" w:rsidP="008767B6">
      <w:pPr>
        <w:tabs>
          <w:tab w:val="left" w:pos="709"/>
        </w:tabs>
        <w:spacing w:after="0" w:line="240" w:lineRule="auto"/>
        <w:ind w:firstLine="720"/>
        <w:jc w:val="both"/>
        <w:rPr>
          <w:rFonts w:cs="Times New Roman"/>
          <w:szCs w:val="24"/>
        </w:rPr>
      </w:pPr>
      <w:r w:rsidRPr="00776D6E">
        <w:rPr>
          <w:rFonts w:cs="Times New Roman"/>
          <w:szCs w:val="24"/>
        </w:rPr>
        <w:t>Taisydamas pasiūlyme nurodytas aritmetines klaidas, dalyvis gali taisyti kainos sudedamąsias dalis, tačiau neturi teisės atsisakyti kainos sudedamųjų dalių arba papildyti kainą naujomis dalimis.</w:t>
      </w:r>
    </w:p>
    <w:p w14:paraId="6911777C"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 xml:space="preserve">58. Jeigu pateiktame pasiūlyme nurodyta kaina yra neįprastai maža, Komisija reikalauja, kad ekonomiškai naudingiausia pasiūlymą pateikęs dalyvis pagrįstų pasiūlyme nurodytą prekių, paslaugų, </w:t>
      </w:r>
      <w:r w:rsidRPr="00776D6E">
        <w:rPr>
          <w:rFonts w:cs="Times New Roman"/>
          <w:szCs w:val="24"/>
        </w:rPr>
        <w:lastRenderedPageBreak/>
        <w:t>darbų ar jų sudedamųjų dalių kainą, jeigu ji atrodo neįprastai maža. Pasiūlyme nurodyta prekių, paslaugų ar darbų kaina visais atvejais turi būti laikoma neįprastai maža, jeigu ji  yra 30 ir daugiau procentų mažesnė už visų tiekėjų, kurių pasiūlymai neatmesti dėl kitų priežasčių</w:t>
      </w:r>
      <w:r w:rsidRPr="00776D6E">
        <w:rPr>
          <w:rFonts w:cs="Times New Roman"/>
          <w:b/>
          <w:szCs w:val="24"/>
        </w:rPr>
        <w:t xml:space="preserve"> </w:t>
      </w:r>
      <w:r w:rsidRPr="00776D6E">
        <w:rPr>
          <w:rFonts w:cs="Times New Roman"/>
          <w:szCs w:val="24"/>
        </w:rPr>
        <w:t>ir</w:t>
      </w:r>
      <w:r w:rsidRPr="00776D6E">
        <w:rPr>
          <w:rFonts w:cs="Times New Roman"/>
          <w:bCs/>
          <w:szCs w:val="24"/>
        </w:rPr>
        <w:t xml:space="preserve"> </w:t>
      </w:r>
      <w:r w:rsidRPr="00776D6E">
        <w:rPr>
          <w:rFonts w:cs="Times New Roman"/>
          <w:szCs w:val="24"/>
        </w:rPr>
        <w:t>kurių pasiūlyta kaina neviršija pirkimui skirtų lėšų,</w:t>
      </w:r>
      <w:r w:rsidRPr="00776D6E">
        <w:rPr>
          <w:rFonts w:cs="Times New Roman"/>
          <w:bCs/>
          <w:szCs w:val="24"/>
        </w:rPr>
        <w:t xml:space="preserve"> </w:t>
      </w:r>
      <w:r w:rsidRPr="00776D6E">
        <w:rPr>
          <w:rFonts w:cs="Times New Roman"/>
          <w:szCs w:val="24"/>
        </w:rPr>
        <w:t xml:space="preserve">nustatytų ir užfiksuotų perkančiosios organizacijos rengiamuose dokumentuose prieš pradedant pirkimo procedūrą, pasiūlytų kainų aritmetinį vidurkį. CPO, prašydama pagrįsti neįprastai mažą pasiūlymo kainą, vadovaujasi Viešųjų pirkimų įstatymo 57 straipsnio nuostatomis. </w:t>
      </w:r>
    </w:p>
    <w:p w14:paraId="5E21C7EE" w14:textId="77777777" w:rsidR="008767B6" w:rsidRPr="00776D6E" w:rsidRDefault="008767B6" w:rsidP="008767B6">
      <w:pPr>
        <w:spacing w:after="0" w:line="240" w:lineRule="auto"/>
        <w:ind w:firstLine="720"/>
        <w:jc w:val="both"/>
        <w:rPr>
          <w:rFonts w:cs="Times New Roman"/>
          <w:szCs w:val="24"/>
          <w:lang w:eastAsia="en-US"/>
        </w:rPr>
      </w:pPr>
      <w:r w:rsidRPr="00776D6E">
        <w:rPr>
          <w:rFonts w:cs="Times New Roman"/>
          <w:szCs w:val="24"/>
        </w:rPr>
        <w:t xml:space="preserve">59. Komisija gali nevertinti viso tiekėjo pasiūlymo, jeigu patikrinusi jo dalį nustato, kad, vadovaujantis Viešųjų pirkimų įstatymo reikalavimais, pasiūlymas turi būti atmestas. </w:t>
      </w:r>
      <w:r w:rsidRPr="00776D6E">
        <w:rPr>
          <w:rFonts w:cs="Times New Roman"/>
          <w:b/>
          <w:szCs w:val="24"/>
        </w:rPr>
        <w:t>Nepriimtinas</w:t>
      </w:r>
      <w:r w:rsidRPr="00776D6E">
        <w:rPr>
          <w:rFonts w:cs="Times New Roman"/>
          <w:szCs w:val="24"/>
        </w:rPr>
        <w:t xml:space="preserve"> </w:t>
      </w:r>
      <w:r w:rsidRPr="00776D6E">
        <w:rPr>
          <w:rFonts w:cs="Times New Roman"/>
          <w:b/>
          <w:szCs w:val="24"/>
        </w:rPr>
        <w:t>viešojo pirkimo pasiūlymas</w:t>
      </w:r>
      <w:r w:rsidRPr="00776D6E">
        <w:rPr>
          <w:rFonts w:cs="Times New Roman"/>
          <w:szCs w:val="24"/>
        </w:rPr>
        <w:t xml:space="preserve"> – pasiūlymas, atitinkantis vieną ar kelis šių požymių:</w:t>
      </w:r>
    </w:p>
    <w:p w14:paraId="50FFE747"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1) jis neatitinka perkančiosios organizacijos/CPO viešojo pirkimo dokumentuose nustatytų reikalavimų, įskaitant reikalavimus dėl tiekėjo pašalinimo pagrindų, kvalifikacijos, kokybės vadybos sistemos ir (arba) aplinkos apsaugos vadybos sistemos standartų;</w:t>
      </w:r>
    </w:p>
    <w:p w14:paraId="04586544"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2) jame pasiūlyta kaina viršija viešajam pirkimui skirtas lėšas, perkančiosios organizacijos nustatytas prieš pradedant pirkimo procedūrą, išskyrus Viešųjų pirkimų įstatymo 45 straipsnio 1 dalies 5 punkte nustatytus atvejus;</w:t>
      </w:r>
    </w:p>
    <w:p w14:paraId="4E318658"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 xml:space="preserve">3) jis gautas pavėluotai; </w:t>
      </w:r>
    </w:p>
    <w:p w14:paraId="5CFBB0FD"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 xml:space="preserve">4) dėl jo CPO turi įrodymų apie neleistino susitarimo ar korupcijos atvejus; </w:t>
      </w:r>
    </w:p>
    <w:p w14:paraId="3EC1BDA4"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5) jame pasiūlyta tiekėjo nepagrįsta ar netinkamai pagrįsta neįprastai maža kaina.</w:t>
      </w:r>
    </w:p>
    <w:p w14:paraId="29950D5A"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60. Komisija atmeta pasiūlymą, jeigu:</w:t>
      </w:r>
    </w:p>
    <w:p w14:paraId="562E0831"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60.1. yra   Viešųjų pirkimų įstatymo 46 straipsnyje (šių konkurso sąlygų 5 priedas) nustatyti tiekėjo pašalinimo pagrindai  arba CPO paprašius pateikti CVP IS priemonėmis nepateikė ar nepatikslino pateiktų netikslių ar neišsamių duomenų apie pašalinimo pagrindų nebuvimą;</w:t>
      </w:r>
    </w:p>
    <w:p w14:paraId="3EFD191E" w14:textId="77777777" w:rsidR="008767B6" w:rsidRDefault="008767B6" w:rsidP="008767B6">
      <w:pPr>
        <w:pStyle w:val="Body2"/>
        <w:spacing w:after="0"/>
        <w:ind w:firstLine="720"/>
        <w:rPr>
          <w:rFonts w:cs="Times New Roman"/>
          <w:color w:val="auto"/>
          <w:sz w:val="24"/>
          <w:szCs w:val="24"/>
          <w:lang w:val="lt-LT"/>
        </w:rPr>
      </w:pPr>
      <w:r w:rsidRPr="00776D6E">
        <w:rPr>
          <w:rFonts w:cs="Times New Roman"/>
          <w:color w:val="auto"/>
          <w:sz w:val="24"/>
          <w:szCs w:val="24"/>
          <w:lang w:val="lt-LT"/>
        </w:rPr>
        <w:t>60.2.  </w:t>
      </w:r>
      <w:r w:rsidRPr="00FA4C44">
        <w:rPr>
          <w:rFonts w:cs="Times New Roman"/>
          <w:color w:val="auto"/>
          <w:sz w:val="24"/>
          <w:szCs w:val="24"/>
          <w:lang w:val="lt-LT"/>
        </w:rPr>
        <w:t>tiekėjas neatitinka kvalifikacijos reikalavimų arba savo pasiūlyme pateikė netikslius ar neišsamius duomenis ir CPO paprašius patikslinti, nepatikslino pateiktų netikslių ar neišsamių duomenų apie savo kvalifikaciją</w:t>
      </w:r>
      <w:r>
        <w:rPr>
          <w:rFonts w:cs="Times New Roman"/>
          <w:color w:val="auto"/>
          <w:sz w:val="24"/>
          <w:szCs w:val="24"/>
          <w:lang w:val="lt-LT"/>
        </w:rPr>
        <w:t xml:space="preserve"> </w:t>
      </w:r>
      <w:r w:rsidRPr="00AD60BD">
        <w:rPr>
          <w:rFonts w:cs="Times New Roman"/>
          <w:i/>
          <w:iCs/>
          <w:color w:val="auto"/>
          <w:sz w:val="24"/>
          <w:szCs w:val="24"/>
          <w:lang w:val="lt-LT"/>
        </w:rPr>
        <w:t>(kai pirkime nustatomi kvalifikacijos reikalavimai</w:t>
      </w:r>
      <w:r>
        <w:rPr>
          <w:rFonts w:cs="Times New Roman"/>
          <w:i/>
          <w:iCs/>
          <w:color w:val="auto"/>
          <w:sz w:val="24"/>
          <w:szCs w:val="24"/>
          <w:lang w:val="lt-LT"/>
        </w:rPr>
        <w:t>)</w:t>
      </w:r>
      <w:r w:rsidRPr="00FA4C44">
        <w:rPr>
          <w:rFonts w:cs="Times New Roman"/>
          <w:color w:val="auto"/>
          <w:sz w:val="24"/>
          <w:szCs w:val="24"/>
          <w:lang w:val="lt-LT"/>
        </w:rPr>
        <w:t xml:space="preserve">; </w:t>
      </w:r>
    </w:p>
    <w:p w14:paraId="0EB95B29" w14:textId="77777777" w:rsidR="008767B6" w:rsidRPr="00776D6E" w:rsidRDefault="008767B6" w:rsidP="008767B6">
      <w:pPr>
        <w:pStyle w:val="Body2"/>
        <w:spacing w:after="0"/>
        <w:ind w:firstLine="720"/>
        <w:rPr>
          <w:rFonts w:cs="Times New Roman"/>
          <w:color w:val="auto"/>
          <w:sz w:val="24"/>
          <w:szCs w:val="24"/>
          <w:lang w:val="lt-LT"/>
        </w:rPr>
      </w:pPr>
      <w:r>
        <w:rPr>
          <w:rFonts w:cs="Times New Roman"/>
          <w:color w:val="auto"/>
          <w:sz w:val="24"/>
          <w:szCs w:val="24"/>
          <w:lang w:val="lt-LT"/>
        </w:rPr>
        <w:t xml:space="preserve">60.3. </w:t>
      </w:r>
      <w:r w:rsidRPr="00776D6E">
        <w:rPr>
          <w:rFonts w:cs="Times New Roman"/>
          <w:color w:val="auto"/>
          <w:sz w:val="24"/>
          <w:szCs w:val="24"/>
          <w:lang w:val="lt-LT"/>
        </w:rPr>
        <w:t xml:space="preserve">pasiūlymas neatitinka pirkimo dokumentuose nustatytų reikalavimų; </w:t>
      </w:r>
    </w:p>
    <w:p w14:paraId="77EADD67" w14:textId="77777777" w:rsidR="008767B6" w:rsidRPr="00776D6E" w:rsidRDefault="008767B6" w:rsidP="008767B6">
      <w:pPr>
        <w:pStyle w:val="Body2"/>
        <w:spacing w:after="0"/>
        <w:ind w:firstLine="720"/>
        <w:rPr>
          <w:rFonts w:cs="Times New Roman"/>
          <w:color w:val="auto"/>
          <w:sz w:val="24"/>
          <w:szCs w:val="24"/>
          <w:lang w:val="lt-LT"/>
        </w:rPr>
      </w:pPr>
      <w:r w:rsidRPr="00776D6E">
        <w:rPr>
          <w:rFonts w:cs="Times New Roman"/>
          <w:color w:val="auto"/>
          <w:sz w:val="24"/>
          <w:szCs w:val="24"/>
          <w:lang w:val="lt-LT"/>
        </w:rPr>
        <w:t>60.</w:t>
      </w:r>
      <w:r>
        <w:rPr>
          <w:rFonts w:cs="Times New Roman"/>
          <w:color w:val="auto"/>
          <w:sz w:val="24"/>
          <w:szCs w:val="24"/>
          <w:lang w:val="lt-LT"/>
        </w:rPr>
        <w:t>4</w:t>
      </w:r>
      <w:r w:rsidRPr="00776D6E">
        <w:rPr>
          <w:rFonts w:cs="Times New Roman"/>
          <w:color w:val="auto"/>
          <w:sz w:val="24"/>
          <w:szCs w:val="24"/>
          <w:lang w:val="lt-LT"/>
        </w:rPr>
        <w:t>. pasiūlyta per didelė, perkančiajai organizacijai nepriimtina kaina;</w:t>
      </w:r>
    </w:p>
    <w:p w14:paraId="083CAA63" w14:textId="77777777" w:rsidR="008767B6" w:rsidRPr="00776D6E" w:rsidRDefault="008767B6" w:rsidP="008767B6">
      <w:pPr>
        <w:pStyle w:val="Body2"/>
        <w:spacing w:after="0"/>
        <w:ind w:firstLine="720"/>
        <w:rPr>
          <w:rFonts w:cs="Times New Roman"/>
          <w:color w:val="auto"/>
          <w:sz w:val="24"/>
          <w:szCs w:val="24"/>
          <w:lang w:val="lt-LT"/>
        </w:rPr>
      </w:pPr>
      <w:r w:rsidRPr="00776D6E">
        <w:rPr>
          <w:rFonts w:cs="Times New Roman"/>
          <w:color w:val="auto"/>
          <w:sz w:val="24"/>
          <w:szCs w:val="24"/>
          <w:lang w:val="lt-LT"/>
        </w:rPr>
        <w:t>60.</w:t>
      </w:r>
      <w:r>
        <w:rPr>
          <w:rFonts w:cs="Times New Roman"/>
          <w:color w:val="auto"/>
          <w:sz w:val="24"/>
          <w:szCs w:val="24"/>
          <w:lang w:val="lt-LT"/>
        </w:rPr>
        <w:t>5</w:t>
      </w:r>
      <w:r w:rsidRPr="00776D6E">
        <w:rPr>
          <w:rFonts w:cs="Times New Roman"/>
          <w:color w:val="auto"/>
          <w:sz w:val="24"/>
          <w:szCs w:val="24"/>
          <w:lang w:val="lt-LT"/>
        </w:rPr>
        <w:t>. dalyvis per Komisijos nurodytą terminą neištaiso aritmetinių klaidų ir (ar) nepaaiškina pasiūlymo. Šiuo atveju jo pasiūlymas atmetamas kaip neatitinkantis pirkimo dokumentuose nustatytų reikalavimų;</w:t>
      </w:r>
    </w:p>
    <w:p w14:paraId="1A615615"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60.</w:t>
      </w:r>
      <w:r>
        <w:rPr>
          <w:rFonts w:cs="Times New Roman"/>
          <w:szCs w:val="24"/>
        </w:rPr>
        <w:t>6</w:t>
      </w:r>
      <w:r w:rsidRPr="00776D6E">
        <w:rPr>
          <w:rFonts w:cs="Times New Roman"/>
          <w:szCs w:val="24"/>
        </w:rPr>
        <w:t>. pateiktame pasiūlyme nurodyta kaina yra neįprastai maža, ir dalyvis, Komisijai paprašius pateikti, nepateikė tinkamų kainos pagrįstumo įrodymų;</w:t>
      </w:r>
    </w:p>
    <w:p w14:paraId="23302D5C"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60.</w:t>
      </w:r>
      <w:r>
        <w:rPr>
          <w:rFonts w:cs="Times New Roman"/>
          <w:szCs w:val="24"/>
        </w:rPr>
        <w:t>7</w:t>
      </w:r>
      <w:r w:rsidRPr="00776D6E">
        <w:rPr>
          <w:rFonts w:cs="Times New Roman"/>
          <w:szCs w:val="24"/>
        </w:rPr>
        <w:t>. dalyvis apie nustatytų reikalavimų atitikimą yra pateikęs melagingą informaciją, kurią CPO gali įrodyti bet kokiomis teisėtomis priemonėmis;</w:t>
      </w:r>
    </w:p>
    <w:p w14:paraId="28ACCB21" w14:textId="123AD9CB" w:rsidR="00A5190B" w:rsidRDefault="008767B6" w:rsidP="008767B6">
      <w:pPr>
        <w:pStyle w:val="Body2"/>
        <w:spacing w:after="0"/>
        <w:ind w:firstLine="720"/>
        <w:rPr>
          <w:rFonts w:cs="Times New Roman"/>
          <w:color w:val="auto"/>
          <w:sz w:val="24"/>
          <w:szCs w:val="24"/>
          <w:lang w:val="lt-LT"/>
        </w:rPr>
      </w:pPr>
      <w:r w:rsidRPr="00776D6E">
        <w:rPr>
          <w:rFonts w:cs="Times New Roman"/>
          <w:color w:val="auto"/>
          <w:sz w:val="24"/>
          <w:szCs w:val="24"/>
          <w:lang w:val="lt-LT"/>
        </w:rPr>
        <w:t>61. Apie pasiūlymo atmetimą ir tokio atmetimo priežastis tiekėjas informuojamas raštu CVP IS priemonėmis.</w:t>
      </w:r>
    </w:p>
    <w:p w14:paraId="0CC27DDA" w14:textId="77777777" w:rsidR="008767B6" w:rsidRPr="008767B6" w:rsidRDefault="008767B6" w:rsidP="008767B6">
      <w:pPr>
        <w:pStyle w:val="Body2"/>
        <w:spacing w:after="0"/>
        <w:ind w:firstLine="720"/>
        <w:rPr>
          <w:rFonts w:cs="Times New Roman"/>
          <w:color w:val="auto"/>
          <w:sz w:val="24"/>
          <w:szCs w:val="24"/>
          <w:lang w:val="lt-LT"/>
        </w:rPr>
      </w:pPr>
    </w:p>
    <w:p w14:paraId="07F970FB"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X SKYRIUS</w:t>
      </w:r>
    </w:p>
    <w:p w14:paraId="0770054F" w14:textId="77777777" w:rsidR="00A5190B" w:rsidRDefault="00A5190B" w:rsidP="006A3DBB">
      <w:pPr>
        <w:spacing w:after="0" w:line="240" w:lineRule="auto"/>
        <w:jc w:val="center"/>
        <w:rPr>
          <w:rFonts w:cs="Times New Roman"/>
          <w:b/>
          <w:szCs w:val="24"/>
        </w:rPr>
      </w:pPr>
      <w:r w:rsidRPr="00776D6E">
        <w:rPr>
          <w:rFonts w:cs="Times New Roman"/>
          <w:b/>
          <w:szCs w:val="24"/>
        </w:rPr>
        <w:t>PASIŪLYMŲ VERTINIMAS</w:t>
      </w:r>
    </w:p>
    <w:p w14:paraId="4244B466" w14:textId="77777777" w:rsidR="00EE4B88" w:rsidRPr="00CB36B2" w:rsidRDefault="00EE4B88" w:rsidP="006A3DBB">
      <w:pPr>
        <w:spacing w:after="0" w:line="240" w:lineRule="auto"/>
        <w:jc w:val="center"/>
        <w:rPr>
          <w:rFonts w:cs="Times New Roman"/>
          <w:b/>
          <w:szCs w:val="24"/>
        </w:rPr>
      </w:pPr>
    </w:p>
    <w:p w14:paraId="67B5626D" w14:textId="51C3290D" w:rsidR="00EE4B88" w:rsidRPr="002262FA" w:rsidRDefault="00A5190B" w:rsidP="00EE4B88">
      <w:pPr>
        <w:spacing w:after="0" w:line="240" w:lineRule="auto"/>
        <w:ind w:firstLine="720"/>
        <w:jc w:val="both"/>
        <w:rPr>
          <w:rFonts w:cs="Times New Roman"/>
          <w:szCs w:val="24"/>
        </w:rPr>
      </w:pPr>
      <w:r>
        <w:rPr>
          <w:rFonts w:cs="Times New Roman"/>
          <w:szCs w:val="24"/>
        </w:rPr>
        <w:t>6</w:t>
      </w:r>
      <w:r w:rsidR="00EE4B88">
        <w:rPr>
          <w:rFonts w:cs="Times New Roman"/>
          <w:szCs w:val="24"/>
        </w:rPr>
        <w:t>2</w:t>
      </w:r>
      <w:r>
        <w:rPr>
          <w:rFonts w:cs="Times New Roman"/>
          <w:szCs w:val="24"/>
        </w:rPr>
        <w:t xml:space="preserve">. </w:t>
      </w:r>
      <w:r w:rsidR="00EE4B88" w:rsidRPr="002262FA">
        <w:rPr>
          <w:rFonts w:cs="Times New Roman"/>
          <w:szCs w:val="24"/>
        </w:rPr>
        <w:t>CPO ekonomiškai naudingiausią pasiūlymą išrenka pagal kainą. Ekonomiškai naudingiausiu pasiūlymu laikomas mažiausios kainos pasiūlymas.</w:t>
      </w:r>
    </w:p>
    <w:p w14:paraId="3FA7B38C" w14:textId="348DCFCE" w:rsidR="00A5190B" w:rsidRDefault="00A5190B" w:rsidP="00EE4B88">
      <w:p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cs="Times New Roman"/>
          <w:b/>
          <w:szCs w:val="24"/>
        </w:rPr>
      </w:pPr>
    </w:p>
    <w:p w14:paraId="16590EBA" w14:textId="77777777" w:rsidR="008767B6" w:rsidRPr="00776D6E" w:rsidRDefault="008767B6" w:rsidP="00EE4B88">
      <w:p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cs="Times New Roman"/>
          <w:b/>
          <w:szCs w:val="24"/>
        </w:rPr>
      </w:pPr>
    </w:p>
    <w:p w14:paraId="1F9FE06C"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XI SKYRIUS</w:t>
      </w:r>
    </w:p>
    <w:p w14:paraId="53E8BE7B" w14:textId="1B7C3B94" w:rsidR="008767B6" w:rsidRPr="008767B6" w:rsidRDefault="00A5190B" w:rsidP="008767B6">
      <w:pPr>
        <w:spacing w:after="0" w:line="240" w:lineRule="auto"/>
        <w:jc w:val="center"/>
        <w:rPr>
          <w:rFonts w:cs="Times New Roman"/>
          <w:b/>
          <w:szCs w:val="24"/>
        </w:rPr>
      </w:pPr>
      <w:r w:rsidRPr="00776D6E">
        <w:rPr>
          <w:rFonts w:cs="Times New Roman"/>
          <w:b/>
          <w:szCs w:val="24"/>
        </w:rPr>
        <w:t>PASIŪLYMŲ EILĖ, LAIMĖTOJO NUSTATYMAS,</w:t>
      </w:r>
      <w:r w:rsidRPr="00776D6E">
        <w:rPr>
          <w:rFonts w:cs="Times New Roman"/>
          <w:szCs w:val="24"/>
        </w:rPr>
        <w:t xml:space="preserve"> </w:t>
      </w:r>
      <w:r w:rsidRPr="00776D6E">
        <w:rPr>
          <w:rFonts w:cs="Times New Roman"/>
          <w:b/>
          <w:szCs w:val="24"/>
        </w:rPr>
        <w:t>SPRENDIMAS DĖL PIRKIMO SUTARTIES SUDARYMO</w:t>
      </w:r>
    </w:p>
    <w:p w14:paraId="0FF1386C" w14:textId="77777777" w:rsidR="008767B6" w:rsidRPr="00776D6E" w:rsidRDefault="008767B6" w:rsidP="008767B6">
      <w:pPr>
        <w:pStyle w:val="Body2"/>
        <w:spacing w:after="0"/>
        <w:ind w:firstLine="720"/>
        <w:rPr>
          <w:rFonts w:cs="Times New Roman"/>
          <w:color w:val="auto"/>
          <w:sz w:val="24"/>
          <w:szCs w:val="24"/>
          <w:lang w:val="lt-LT"/>
        </w:rPr>
      </w:pPr>
    </w:p>
    <w:p w14:paraId="340E48B9" w14:textId="77777777" w:rsidR="008767B6" w:rsidRPr="00776D6E" w:rsidRDefault="008767B6" w:rsidP="008767B6">
      <w:pPr>
        <w:pStyle w:val="Body2"/>
        <w:spacing w:after="0"/>
        <w:ind w:firstLine="720"/>
        <w:rPr>
          <w:rFonts w:cs="Times New Roman"/>
          <w:color w:val="auto"/>
          <w:sz w:val="24"/>
          <w:szCs w:val="24"/>
          <w:lang w:val="lt-LT"/>
        </w:rPr>
      </w:pPr>
      <w:r w:rsidRPr="00776D6E">
        <w:rPr>
          <w:rFonts w:cs="Times New Roman"/>
          <w:color w:val="auto"/>
          <w:sz w:val="24"/>
          <w:szCs w:val="24"/>
          <w:lang w:val="lt-LT"/>
        </w:rPr>
        <w:t>63. Išnagrinėjusi, įvertinusi ir palyginusi pateiktus pasiūlymus, Komisija nustato pasiūlymų eilę ir laimėjusį pasiūlymą bei priima sprendimą dėl sutarties sudarymo.</w:t>
      </w:r>
    </w:p>
    <w:p w14:paraId="2308B19B" w14:textId="77777777" w:rsidR="008767B6" w:rsidRPr="00776D6E" w:rsidRDefault="008767B6" w:rsidP="008767B6">
      <w:pPr>
        <w:pStyle w:val="Body2"/>
        <w:spacing w:after="0"/>
        <w:ind w:firstLine="720"/>
        <w:rPr>
          <w:rFonts w:cs="Times New Roman"/>
          <w:color w:val="auto"/>
          <w:sz w:val="24"/>
          <w:szCs w:val="24"/>
          <w:lang w:val="lt-LT"/>
        </w:rPr>
      </w:pPr>
      <w:r w:rsidRPr="00776D6E">
        <w:rPr>
          <w:rFonts w:cs="Times New Roman"/>
          <w:color w:val="auto"/>
          <w:sz w:val="24"/>
          <w:szCs w:val="24"/>
          <w:lang w:val="lt-LT"/>
        </w:rPr>
        <w:t xml:space="preserve">64. Pasiūlymai eilėje surašomi ekonominio naudingumo mažėjimo tvarka. </w:t>
      </w:r>
    </w:p>
    <w:p w14:paraId="1F925D54" w14:textId="77777777" w:rsidR="008767B6" w:rsidRPr="00776D6E" w:rsidRDefault="008767B6" w:rsidP="008767B6">
      <w:pPr>
        <w:pStyle w:val="Body2"/>
        <w:spacing w:after="0"/>
        <w:ind w:firstLine="720"/>
        <w:rPr>
          <w:rFonts w:cs="Times New Roman"/>
          <w:color w:val="auto"/>
          <w:sz w:val="24"/>
          <w:szCs w:val="24"/>
          <w:lang w:val="lt-LT"/>
        </w:rPr>
      </w:pPr>
      <w:r w:rsidRPr="00776D6E">
        <w:rPr>
          <w:rFonts w:cs="Times New Roman"/>
          <w:color w:val="auto"/>
          <w:sz w:val="24"/>
          <w:szCs w:val="24"/>
          <w:lang w:val="lt-LT"/>
        </w:rPr>
        <w:lastRenderedPageBreak/>
        <w:t>65. Jeigu kelių pateiktų pasiūlymų ekonominis naudingumas yra vienodas, nustatant pasiūlymų eilę pirmesnis į šią eilę įrašomas tiekėjas, kurio pasiūlymas CVP IS priemonėmis pateiktas anksčiausiai.</w:t>
      </w:r>
    </w:p>
    <w:p w14:paraId="4D132712" w14:textId="77777777" w:rsidR="008767B6" w:rsidRPr="00776D6E" w:rsidRDefault="008767B6" w:rsidP="008767B6">
      <w:pPr>
        <w:pStyle w:val="Body2"/>
        <w:spacing w:after="0"/>
        <w:ind w:firstLine="720"/>
        <w:rPr>
          <w:rFonts w:cs="Times New Roman"/>
          <w:color w:val="auto"/>
          <w:sz w:val="24"/>
          <w:szCs w:val="24"/>
          <w:lang w:val="lt-LT"/>
        </w:rPr>
      </w:pPr>
      <w:r w:rsidRPr="00776D6E">
        <w:rPr>
          <w:rFonts w:cs="Times New Roman"/>
          <w:color w:val="auto"/>
          <w:sz w:val="24"/>
          <w:szCs w:val="24"/>
          <w:lang w:val="lt-LT"/>
        </w:rPr>
        <w:t>66. Laimėjusiu pasiūlymu pripažįstamas pasiūlymas, esantis pasiūlymų eilės pirmoje vietoje</w:t>
      </w:r>
      <w:r>
        <w:rPr>
          <w:rFonts w:cs="Times New Roman"/>
          <w:color w:val="auto"/>
          <w:sz w:val="24"/>
          <w:szCs w:val="24"/>
          <w:lang w:val="lt-LT"/>
        </w:rPr>
        <w:t>,</w:t>
      </w:r>
      <w:r w:rsidRPr="00776D6E">
        <w:rPr>
          <w:rFonts w:cs="Times New Roman"/>
          <w:color w:val="auto"/>
          <w:sz w:val="24"/>
          <w:szCs w:val="24"/>
          <w:lang w:val="lt-LT"/>
        </w:rPr>
        <w:t xml:space="preserve"> Viešųjų pirkimų įstatymo bei ši</w:t>
      </w:r>
      <w:r>
        <w:rPr>
          <w:rFonts w:cs="Times New Roman"/>
          <w:color w:val="auto"/>
          <w:sz w:val="24"/>
          <w:szCs w:val="24"/>
          <w:lang w:val="lt-LT"/>
        </w:rPr>
        <w:t>o</w:t>
      </w:r>
      <w:r w:rsidRPr="00776D6E">
        <w:rPr>
          <w:rFonts w:cs="Times New Roman"/>
          <w:color w:val="auto"/>
          <w:sz w:val="24"/>
          <w:szCs w:val="24"/>
          <w:lang w:val="lt-LT"/>
        </w:rPr>
        <w:t xml:space="preserve"> pirkimo dokumentų nustatyta tvarka. </w:t>
      </w:r>
    </w:p>
    <w:p w14:paraId="72CEC948" w14:textId="77777777" w:rsidR="008767B6" w:rsidRPr="00776D6E" w:rsidRDefault="008767B6" w:rsidP="008767B6">
      <w:pPr>
        <w:pStyle w:val="Body2"/>
        <w:spacing w:after="0"/>
        <w:ind w:firstLine="720"/>
        <w:rPr>
          <w:rFonts w:cs="Times New Roman"/>
          <w:color w:val="auto"/>
          <w:sz w:val="24"/>
          <w:szCs w:val="24"/>
          <w:lang w:val="lt-LT"/>
        </w:rPr>
      </w:pPr>
      <w:r w:rsidRPr="00776D6E">
        <w:rPr>
          <w:rFonts w:cs="Times New Roman"/>
          <w:color w:val="auto"/>
          <w:sz w:val="24"/>
          <w:szCs w:val="24"/>
          <w:lang w:val="lt-LT"/>
        </w:rPr>
        <w:t>67. Tais atvejais, kai pasiūlymą pateikė tik vienas tiekėjas arba, įvertinus pasiūlymus, liko tik vienas tiekėjas, pasiūlymų eilė nenustatoma ir jo pasiūlymas laikomas laimėjusiu, jeigu nebuvo atmestas pagal šias pirkimo sąlygas.</w:t>
      </w:r>
    </w:p>
    <w:p w14:paraId="020CD701" w14:textId="54AA8A84" w:rsidR="008767B6" w:rsidRPr="00776D6E" w:rsidRDefault="008767B6" w:rsidP="008767B6">
      <w:pPr>
        <w:pStyle w:val="Body2"/>
        <w:spacing w:after="0"/>
        <w:ind w:firstLine="720"/>
        <w:rPr>
          <w:rFonts w:cs="Times New Roman"/>
          <w:color w:val="auto"/>
          <w:sz w:val="24"/>
          <w:szCs w:val="24"/>
          <w:lang w:val="lt-LT"/>
        </w:rPr>
      </w:pPr>
      <w:r w:rsidRPr="00776D6E">
        <w:rPr>
          <w:rFonts w:cs="Times New Roman"/>
          <w:color w:val="auto"/>
          <w:sz w:val="24"/>
          <w:szCs w:val="24"/>
          <w:lang w:val="lt-LT"/>
        </w:rPr>
        <w:t>68. Nustačius</w:t>
      </w:r>
      <w:r>
        <w:rPr>
          <w:rFonts w:cs="Times New Roman"/>
          <w:color w:val="auto"/>
          <w:sz w:val="24"/>
          <w:szCs w:val="24"/>
          <w:lang w:val="lt-LT"/>
        </w:rPr>
        <w:t>i</w:t>
      </w:r>
      <w:r w:rsidRPr="00776D6E">
        <w:rPr>
          <w:rFonts w:cs="Times New Roman"/>
          <w:color w:val="auto"/>
          <w:sz w:val="24"/>
          <w:szCs w:val="24"/>
          <w:lang w:val="lt-LT"/>
        </w:rPr>
        <w:t xml:space="preserve"> galimą pirkimo laimėtoją, po pasiūlymų eilės sudarymo Komisija kreipiasi į tiekėją dėl aktualių dokumentų, patvirtinančių </w:t>
      </w:r>
      <w:r>
        <w:rPr>
          <w:rFonts w:cs="Times New Roman"/>
          <w:color w:val="auto"/>
          <w:sz w:val="24"/>
          <w:szCs w:val="24"/>
          <w:lang w:val="lt-LT"/>
        </w:rPr>
        <w:t xml:space="preserve">jo kvalifikaciją </w:t>
      </w:r>
      <w:r w:rsidRPr="008767B6">
        <w:rPr>
          <w:rFonts w:cs="Times New Roman"/>
          <w:i/>
          <w:iCs/>
          <w:color w:val="auto"/>
          <w:sz w:val="24"/>
          <w:szCs w:val="24"/>
          <w:lang w:val="lt-LT"/>
        </w:rPr>
        <w:t>(jei taikoma</w:t>
      </w:r>
      <w:r>
        <w:rPr>
          <w:rFonts w:cs="Times New Roman"/>
          <w:color w:val="auto"/>
          <w:sz w:val="24"/>
          <w:szCs w:val="24"/>
          <w:lang w:val="lt-LT"/>
        </w:rPr>
        <w:t xml:space="preserve">), </w:t>
      </w:r>
      <w:r w:rsidRPr="00776D6E">
        <w:rPr>
          <w:rFonts w:cs="Times New Roman"/>
          <w:color w:val="auto"/>
          <w:sz w:val="24"/>
          <w:szCs w:val="24"/>
          <w:lang w:val="lt-LT"/>
        </w:rPr>
        <w:t>pateikimo</w:t>
      </w:r>
      <w:r>
        <w:rPr>
          <w:rFonts w:cs="Times New Roman"/>
          <w:color w:val="auto"/>
          <w:sz w:val="24"/>
          <w:szCs w:val="24"/>
          <w:lang w:val="lt-LT"/>
        </w:rPr>
        <w:t>. Pažymų,  patvirtinančių Viešųjų pirkimų įstatymo 46 straipsnyje nurodytų pašalinimo pagrindų nebuvimą, pateikti nereikalaujama, kai tiekėjas pateikia EBVPD. Pažymų,  patvirtinančių tiekėjo pašalinimo pagrindų nebuvimą, Komisija gali reikalauti iš tiekėjų tik turėdama pagrįstų abejonių dėl šių tiekėjų patikimumo</w:t>
      </w:r>
      <w:r w:rsidRPr="00776D6E">
        <w:rPr>
          <w:rFonts w:cs="Times New Roman"/>
          <w:color w:val="auto"/>
          <w:sz w:val="24"/>
          <w:szCs w:val="24"/>
          <w:lang w:val="lt-LT"/>
        </w:rPr>
        <w:t>.</w:t>
      </w:r>
    </w:p>
    <w:p w14:paraId="41A100FA"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69. Komisija nereikalauja iš tiekėjo pateikti dokumentų, patvirtinančių jo atitiktį kvalifikacijos reikalavimams, jeigu ji:</w:t>
      </w:r>
    </w:p>
    <w:p w14:paraId="58AF58D4"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 xml:space="preserve">69.1.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59EF9DF9" w14:textId="77777777" w:rsidR="008767B6" w:rsidRPr="00776D6E" w:rsidRDefault="008767B6" w:rsidP="008767B6">
      <w:pPr>
        <w:pStyle w:val="Body2"/>
        <w:spacing w:after="0"/>
        <w:ind w:firstLine="720"/>
        <w:rPr>
          <w:rFonts w:eastAsia="Calibri" w:cs="Times New Roman"/>
          <w:color w:val="auto"/>
          <w:sz w:val="24"/>
          <w:szCs w:val="24"/>
          <w:lang w:val="lt-LT"/>
        </w:rPr>
      </w:pPr>
      <w:r w:rsidRPr="00776D6E">
        <w:rPr>
          <w:rFonts w:eastAsia="Calibri" w:cs="Times New Roman"/>
          <w:color w:val="auto"/>
          <w:sz w:val="24"/>
          <w:szCs w:val="24"/>
          <w:lang w:val="lt-LT"/>
        </w:rPr>
        <w:t>69.2. šiuos dokumentus jau turi iš ankstesnių pirkimo procedūrų.</w:t>
      </w:r>
    </w:p>
    <w:p w14:paraId="588C34F1" w14:textId="77777777" w:rsidR="008767B6" w:rsidRPr="00776D6E" w:rsidRDefault="008767B6" w:rsidP="008767B6">
      <w:pPr>
        <w:pStyle w:val="Body2"/>
        <w:spacing w:after="0"/>
        <w:ind w:firstLine="720"/>
        <w:rPr>
          <w:rFonts w:cs="Times New Roman"/>
          <w:color w:val="auto"/>
          <w:sz w:val="24"/>
          <w:szCs w:val="24"/>
          <w:lang w:val="lt-LT"/>
        </w:rPr>
      </w:pPr>
      <w:r w:rsidRPr="00776D6E">
        <w:rPr>
          <w:rFonts w:eastAsia="Calibri" w:cs="Times New Roman"/>
          <w:color w:val="auto"/>
          <w:sz w:val="24"/>
          <w:szCs w:val="24"/>
          <w:lang w:val="lt-LT"/>
        </w:rPr>
        <w:t>70. Komisija tiekėjo nepašalina iš pirkimo procedūrų, jei yra sąlygos, nustatytos Viešųjų pirkimų įstatymo 46 straipsnio 10 dalyje.</w:t>
      </w:r>
    </w:p>
    <w:p w14:paraId="15D7F970" w14:textId="77777777" w:rsidR="008767B6" w:rsidRDefault="008767B6" w:rsidP="008767B6">
      <w:pPr>
        <w:pStyle w:val="Body2"/>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rPr>
          <w:rFonts w:cs="Times New Roman"/>
          <w:color w:val="auto"/>
          <w:sz w:val="24"/>
          <w:szCs w:val="24"/>
          <w:lang w:val="lt-LT"/>
        </w:rPr>
      </w:pPr>
      <w:r w:rsidRPr="00776D6E">
        <w:rPr>
          <w:rFonts w:cs="Times New Roman"/>
          <w:color w:val="auto"/>
          <w:sz w:val="24"/>
          <w:szCs w:val="24"/>
          <w:lang w:val="lt-LT"/>
        </w:rPr>
        <w:t xml:space="preserve">71. </w:t>
      </w:r>
      <w:r>
        <w:rPr>
          <w:rFonts w:cs="Times New Roman"/>
          <w:color w:val="auto"/>
          <w:sz w:val="24"/>
          <w:szCs w:val="24"/>
          <w:lang w:val="lt-LT"/>
        </w:rPr>
        <w:t xml:space="preserve">Apie pasiūlymų eilės, laimėjusio pasiūlymo, tikslaus atidėjimo termino nustatymą ir apie sprendimą sudaryti pirkimo sutartį, nedelsiant, bet ne vėliau kaip per 3 darbo dienas nuo sprendimo priėmimo, raštu CVP IS priemonėmis pranešama pirkimo dalyviams. </w:t>
      </w:r>
      <w:r w:rsidRPr="00305B55">
        <w:rPr>
          <w:rFonts w:cs="Times New Roman"/>
          <w:color w:val="auto"/>
          <w:sz w:val="24"/>
          <w:szCs w:val="24"/>
          <w:lang w:val="lt-LT"/>
        </w:rPr>
        <w:t>Pirkimo dalyviams</w:t>
      </w:r>
      <w:r>
        <w:rPr>
          <w:rFonts w:cs="Times New Roman"/>
          <w:color w:val="auto"/>
          <w:sz w:val="24"/>
          <w:szCs w:val="24"/>
          <w:lang w:val="lt-LT"/>
        </w:rPr>
        <w:t>, kurių pasiūlymai neįrašyti į šią eilę, kartu su pranešimu apie nustatytą eilę, laimėjusį pasiūlymą ir tikslų atidėjimo terminą raštu CVP IS priemonėmis pranešama ir apie jų pasiūlymų atmetimo priežastis (jei nebuvo pranešta pirkimo procedūrų metu anksčiau). Jei bus nuspręsta nesudaryti pirkimo sutarties, minėtame pranešime nurodomos tokio sprendimo priežastys.</w:t>
      </w:r>
    </w:p>
    <w:p w14:paraId="19890925" w14:textId="77777777" w:rsidR="008767B6" w:rsidRPr="00776D6E" w:rsidRDefault="008767B6" w:rsidP="008767B6">
      <w:pPr>
        <w:pStyle w:val="Body2"/>
        <w:spacing w:after="0"/>
        <w:ind w:firstLine="720"/>
        <w:rPr>
          <w:rFonts w:cs="Times New Roman"/>
          <w:color w:val="auto"/>
          <w:sz w:val="24"/>
          <w:szCs w:val="24"/>
          <w:lang w:val="lt-LT"/>
        </w:rPr>
      </w:pPr>
      <w:r w:rsidRPr="00776D6E">
        <w:rPr>
          <w:rFonts w:cs="Times New Roman"/>
          <w:color w:val="auto"/>
          <w:sz w:val="24"/>
          <w:szCs w:val="24"/>
          <w:lang w:val="lt-LT"/>
        </w:rPr>
        <w:t>72. Pirkimo sutartis negali būti sudaryta, kol nepasibaigė pirkimo sutarties sudarymo atidėjimo terminas, nurodytas šių konkurso sąlygų 10.15 punkte, išskyrus atvejus, kai vienintelis suinteresuotas dalyvis yra tas, su kuriuo sudaroma pirkimo sutartis.</w:t>
      </w:r>
    </w:p>
    <w:p w14:paraId="3930808C"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 xml:space="preserve">73. Jeigu tiekėjas, kuriam buvo pasiūlyta sudaryti pirkimo sutartį, raštu atsisako ją sudaryti arba iki CPO nurodyto laiko nepasirašo pirkimo sutarties, arba atsisako sudaryti pirkimo sutartį Viešųjų pirkimų įstatyme ir pirkimo dokumentuose nustatytomis sąlygomis, laikoma, kad jis (jie) atsisakė sudaryti pirkimo sutartį. Tokiu atveju arba jeigu tiekėjas iki CPO nurodyto termino nepateikia pirkimo dokumentuose nustatyto pirkimo sutarties įvykdymo užtikrinimą patvirtinančio dokumento </w:t>
      </w:r>
      <w:r>
        <w:rPr>
          <w:rFonts w:cs="Times New Roman"/>
          <w:szCs w:val="24"/>
        </w:rPr>
        <w:t>(</w:t>
      </w:r>
      <w:r w:rsidRPr="00FA4C44">
        <w:rPr>
          <w:rFonts w:cs="Times New Roman"/>
          <w:i/>
          <w:iCs/>
          <w:szCs w:val="24"/>
        </w:rPr>
        <w:t>jei toks dokumentas reikalaujamas</w:t>
      </w:r>
      <w:r>
        <w:rPr>
          <w:rFonts w:cs="Times New Roman"/>
          <w:i/>
          <w:iCs/>
          <w:szCs w:val="24"/>
        </w:rPr>
        <w:t xml:space="preserve"> pateikti</w:t>
      </w:r>
      <w:r>
        <w:rPr>
          <w:rFonts w:cs="Times New Roman"/>
          <w:szCs w:val="24"/>
        </w:rPr>
        <w:t xml:space="preserve">) </w:t>
      </w:r>
      <w:r w:rsidRPr="00776D6E">
        <w:rPr>
          <w:rFonts w:cs="Times New Roman"/>
          <w:szCs w:val="24"/>
        </w:rPr>
        <w:t xml:space="preserve">arba neįvykdo kitų pirkimo sutartyje nustatytų jos įsigaliojimo sąlygų, CPO siūlo sudaryti pirkimo sutartį tiekėjui, kurio pasiūlymas pagal nustatytą pasiūlymų eilę yra pirmas po tiekėjo, atsisakiusio sudaryti pirkimo sutartį, </w:t>
      </w:r>
      <w:r w:rsidRPr="00776D6E">
        <w:rPr>
          <w:rFonts w:cs="Times New Roman"/>
          <w:bCs/>
          <w:szCs w:val="24"/>
        </w:rPr>
        <w:t xml:space="preserve"> nepateikusio pirkimo sutarties įvykdymo užtikrinimo ar neįvykdžiusio kitų pirkimo sutarties įsigaliojimo sąlygų</w:t>
      </w:r>
      <w:r w:rsidRPr="00776D6E">
        <w:rPr>
          <w:rFonts w:cs="Times New Roman"/>
          <w:szCs w:val="24"/>
        </w:rPr>
        <w:t xml:space="preserve">, jeigu tenkinamos Viešųjų pirkimų įstatymo 45 straipsnio 1 dalyje išdėstytos sąlygos. </w:t>
      </w:r>
      <w:r w:rsidRPr="00D35E88">
        <w:rPr>
          <w:rFonts w:cs="Times New Roman"/>
          <w:spacing w:val="-4"/>
          <w:szCs w:val="24"/>
        </w:rPr>
        <w:t xml:space="preserve">Šiuo atveju CPO, prieš siūlydama sudaryti pirkimo sutartį, </w:t>
      </w:r>
      <w:r w:rsidRPr="00D35E88">
        <w:rPr>
          <w:rFonts w:cs="Times New Roman"/>
          <w:szCs w:val="24"/>
        </w:rPr>
        <w:t xml:space="preserve">kreipiasi į tiekėją dėl </w:t>
      </w:r>
      <w:r>
        <w:rPr>
          <w:rFonts w:cs="Times New Roman"/>
          <w:szCs w:val="24"/>
        </w:rPr>
        <w:t>kvalifikaciją įrodančių dokumentų pateikimo ir juos įvertina.</w:t>
      </w:r>
    </w:p>
    <w:p w14:paraId="14C045DE" w14:textId="77777777" w:rsidR="008767B6" w:rsidRDefault="008767B6" w:rsidP="008767B6">
      <w:pPr>
        <w:spacing w:after="0" w:line="240" w:lineRule="auto"/>
        <w:ind w:firstLine="720"/>
        <w:jc w:val="both"/>
        <w:rPr>
          <w:rFonts w:cs="Times New Roman"/>
          <w:szCs w:val="24"/>
        </w:rPr>
      </w:pPr>
      <w:r w:rsidRPr="00776D6E">
        <w:rPr>
          <w:rFonts w:cs="Times New Roman"/>
          <w:szCs w:val="24"/>
        </w:rPr>
        <w:t xml:space="preserve">74. </w:t>
      </w:r>
      <w:r w:rsidRPr="00096CAC">
        <w:rPr>
          <w:rFonts w:cs="Times New Roman"/>
          <w:szCs w:val="24"/>
        </w:rPr>
        <w:t>CPO turi teisę savo iniciatyva nutraukti pradėtas pirkimo procedūras</w:t>
      </w:r>
      <w:r>
        <w:rPr>
          <w:rFonts w:cs="Times New Roman"/>
          <w:szCs w:val="24"/>
        </w:rPr>
        <w:t>:</w:t>
      </w:r>
    </w:p>
    <w:p w14:paraId="2F45024F" w14:textId="77777777" w:rsidR="008767B6" w:rsidRPr="00537C9F" w:rsidRDefault="008767B6" w:rsidP="008767B6">
      <w:pPr>
        <w:spacing w:after="0" w:line="240" w:lineRule="auto"/>
        <w:ind w:firstLine="720"/>
        <w:jc w:val="both"/>
        <w:rPr>
          <w:rFonts w:cs="Times New Roman"/>
          <w:szCs w:val="24"/>
        </w:rPr>
      </w:pPr>
      <w:r w:rsidRPr="00537C9F">
        <w:rPr>
          <w:rFonts w:cs="Times New Roman"/>
          <w:szCs w:val="24"/>
        </w:rPr>
        <w:t>7</w:t>
      </w:r>
      <w:r>
        <w:rPr>
          <w:rFonts w:cs="Times New Roman"/>
          <w:szCs w:val="24"/>
        </w:rPr>
        <w:t>4</w:t>
      </w:r>
      <w:r w:rsidRPr="00537C9F">
        <w:rPr>
          <w:rFonts w:cs="Times New Roman"/>
          <w:szCs w:val="24"/>
        </w:rPr>
        <w:t>.1. jeigu buvo pažeisti Viešųjų pirkimų įstatyme 17 straipsnio 1 dalyje nustatyti principai ir atitinkamos padėties negalima ištaisyti;</w:t>
      </w:r>
    </w:p>
    <w:p w14:paraId="05764E12" w14:textId="77777777" w:rsidR="008767B6" w:rsidRPr="00776D6E" w:rsidRDefault="008767B6" w:rsidP="008767B6">
      <w:pPr>
        <w:spacing w:after="0" w:line="240" w:lineRule="auto"/>
        <w:ind w:firstLine="720"/>
        <w:jc w:val="both"/>
        <w:rPr>
          <w:rFonts w:cs="Times New Roman"/>
          <w:szCs w:val="24"/>
        </w:rPr>
      </w:pPr>
      <w:r w:rsidRPr="00537C9F">
        <w:rPr>
          <w:rFonts w:cs="Times New Roman"/>
          <w:szCs w:val="24"/>
        </w:rPr>
        <w:t>7</w:t>
      </w:r>
      <w:r>
        <w:rPr>
          <w:rFonts w:cs="Times New Roman"/>
          <w:szCs w:val="24"/>
        </w:rPr>
        <w:t>4</w:t>
      </w:r>
      <w:r w:rsidRPr="00537C9F">
        <w:rPr>
          <w:rFonts w:cs="Times New Roman"/>
          <w:szCs w:val="24"/>
        </w:rPr>
        <w:t>.2.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B81F03F" w14:textId="77777777" w:rsidR="00A5190B" w:rsidRPr="00776D6E" w:rsidRDefault="00A5190B" w:rsidP="006A3DBB">
      <w:pPr>
        <w:spacing w:after="0" w:line="240" w:lineRule="auto"/>
        <w:rPr>
          <w:rFonts w:cs="Times New Roman"/>
          <w:b/>
          <w:szCs w:val="24"/>
        </w:rPr>
      </w:pPr>
    </w:p>
    <w:p w14:paraId="72EA959F"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XII SKYRIUS</w:t>
      </w:r>
    </w:p>
    <w:p w14:paraId="2C7AF4F7"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GINČŲ NAGRINĖJIMO TVARKA</w:t>
      </w:r>
    </w:p>
    <w:p w14:paraId="63A915BB" w14:textId="77777777" w:rsidR="008767B6" w:rsidRPr="00776D6E" w:rsidRDefault="008767B6" w:rsidP="008767B6">
      <w:pPr>
        <w:spacing w:after="0" w:line="240" w:lineRule="auto"/>
        <w:jc w:val="both"/>
        <w:rPr>
          <w:rFonts w:cs="Times New Roman"/>
          <w:szCs w:val="24"/>
        </w:rPr>
      </w:pPr>
    </w:p>
    <w:p w14:paraId="68B3A303"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lastRenderedPageBreak/>
        <w:t>75. Tiekėjas, norėdamas iki pirkimo sutarties sudarymo ginčyti CPO sprendimus ar veiksmus, turi pateikti pretenziją CPO Viešųjų pirkimų įstatymo VII skyriuje nustatyta tvarka. Pretenzija turi būti pateikta CVP IS priemonėmis</w:t>
      </w:r>
      <w:r w:rsidRPr="00776D6E">
        <w:rPr>
          <w:rFonts w:cs="Times New Roman"/>
          <w:i/>
          <w:szCs w:val="24"/>
        </w:rPr>
        <w:t>.</w:t>
      </w:r>
      <w:r w:rsidRPr="00776D6E">
        <w:rPr>
          <w:rFonts w:cs="Times New Roman"/>
          <w:szCs w:val="24"/>
        </w:rPr>
        <w:t xml:space="preserve"> CPO</w:t>
      </w:r>
      <w:r w:rsidRPr="00776D6E">
        <w:rPr>
          <w:rFonts w:cs="Times New Roman"/>
          <w:spacing w:val="-4"/>
          <w:szCs w:val="24"/>
        </w:rPr>
        <w:t xml:space="preserve"> priimtas sprendimas gali būti skundžiamas teismui Viešųjų pirkimų įstatymo VII skyriuje</w:t>
      </w:r>
      <w:r w:rsidRPr="00776D6E">
        <w:rPr>
          <w:rFonts w:cs="Times New Roman"/>
          <w:szCs w:val="24"/>
        </w:rPr>
        <w:t xml:space="preserve"> nustatyta tvarka.</w:t>
      </w:r>
    </w:p>
    <w:p w14:paraId="4E81A280" w14:textId="77777777" w:rsidR="008767B6" w:rsidRPr="00776D6E" w:rsidRDefault="008767B6" w:rsidP="008767B6">
      <w:pPr>
        <w:spacing w:after="0" w:line="240" w:lineRule="auto"/>
        <w:ind w:firstLine="720"/>
        <w:jc w:val="both"/>
        <w:rPr>
          <w:rFonts w:cs="Times New Roman"/>
          <w:szCs w:val="24"/>
        </w:rPr>
      </w:pPr>
      <w:r w:rsidRPr="00776D6E">
        <w:rPr>
          <w:rFonts w:cs="Times New Roman"/>
          <w:szCs w:val="24"/>
        </w:rPr>
        <w:t>76. CPO nagrinėja tik tas tiekėjų pretenzijas, kurios gautos iki pirkimo sutarties sudarymo dienos</w:t>
      </w:r>
      <w:r w:rsidRPr="00776D6E">
        <w:rPr>
          <w:szCs w:val="24"/>
        </w:rPr>
        <w:t xml:space="preserve"> ir pateiktos laikantis Viešųjų pirkimų įstatymo 102 straipsnio 1 dalyje nustatytų terminų. </w:t>
      </w:r>
      <w:r w:rsidRPr="00776D6E">
        <w:rPr>
          <w:rFonts w:cs="Times New Roman"/>
          <w:szCs w:val="24"/>
        </w:rPr>
        <w:t xml:space="preserve"> </w:t>
      </w:r>
    </w:p>
    <w:p w14:paraId="2EF1FD8E" w14:textId="77777777" w:rsidR="00A5190B" w:rsidRPr="00776D6E" w:rsidRDefault="00A5190B" w:rsidP="006A3DBB">
      <w:pPr>
        <w:spacing w:after="0" w:line="240" w:lineRule="auto"/>
        <w:jc w:val="center"/>
        <w:rPr>
          <w:rFonts w:cs="Times New Roman"/>
          <w:b/>
          <w:szCs w:val="24"/>
        </w:rPr>
      </w:pPr>
    </w:p>
    <w:p w14:paraId="1498F90B"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XIII SKYRIUS</w:t>
      </w:r>
    </w:p>
    <w:p w14:paraId="4B96E746" w14:textId="77777777" w:rsidR="00A5190B" w:rsidRPr="00776D6E" w:rsidRDefault="00A5190B" w:rsidP="006A3DBB">
      <w:pPr>
        <w:spacing w:after="0" w:line="240" w:lineRule="auto"/>
        <w:jc w:val="center"/>
        <w:rPr>
          <w:rFonts w:cs="Times New Roman"/>
          <w:b/>
          <w:szCs w:val="24"/>
        </w:rPr>
      </w:pPr>
      <w:r w:rsidRPr="00776D6E">
        <w:rPr>
          <w:rFonts w:cs="Times New Roman"/>
          <w:b/>
          <w:szCs w:val="24"/>
        </w:rPr>
        <w:t>PIRKIMO SUTARTIES SĄLYGOS</w:t>
      </w:r>
    </w:p>
    <w:p w14:paraId="77333ED2" w14:textId="77777777" w:rsidR="00A5190B" w:rsidRPr="00776D6E" w:rsidRDefault="00A5190B" w:rsidP="006A3DBB">
      <w:pPr>
        <w:spacing w:after="0" w:line="240" w:lineRule="auto"/>
        <w:jc w:val="both"/>
        <w:rPr>
          <w:rFonts w:cs="Times New Roman"/>
          <w:b/>
          <w:szCs w:val="24"/>
        </w:rPr>
      </w:pPr>
    </w:p>
    <w:p w14:paraId="03FDE8B1" w14:textId="7F3A8361" w:rsidR="00A5190B" w:rsidRDefault="00731BD1" w:rsidP="006A3DBB">
      <w:pPr>
        <w:spacing w:after="0" w:line="240" w:lineRule="auto"/>
        <w:ind w:firstLine="720"/>
        <w:jc w:val="both"/>
        <w:rPr>
          <w:rFonts w:cs="Times New Roman"/>
          <w:szCs w:val="24"/>
        </w:rPr>
      </w:pPr>
      <w:r>
        <w:rPr>
          <w:rFonts w:cs="Times New Roman"/>
          <w:szCs w:val="24"/>
        </w:rPr>
        <w:t>77</w:t>
      </w:r>
      <w:r w:rsidR="00A5190B">
        <w:rPr>
          <w:rFonts w:cs="Times New Roman"/>
          <w:szCs w:val="24"/>
        </w:rPr>
        <w:t>. Pirkimo sutartį sudarys perkančioji organizacija.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ED47F14" w14:textId="327E0FF4" w:rsidR="00A5190B" w:rsidRDefault="00731BD1" w:rsidP="006A3DBB">
      <w:pPr>
        <w:spacing w:after="0" w:line="240" w:lineRule="auto"/>
        <w:ind w:firstLine="720"/>
        <w:jc w:val="both"/>
        <w:rPr>
          <w:rFonts w:cs="Times New Roman"/>
          <w:szCs w:val="24"/>
        </w:rPr>
      </w:pPr>
      <w:r>
        <w:rPr>
          <w:rFonts w:cs="Times New Roman"/>
          <w:szCs w:val="24"/>
        </w:rPr>
        <w:t>78</w:t>
      </w:r>
      <w:r w:rsidR="00A5190B">
        <w:rPr>
          <w:rFonts w:cs="Times New Roman"/>
          <w:szCs w:val="24"/>
        </w:rPr>
        <w:t>. Perkančioji organizacija gali tiesiogiai atsiskaityti su ūkio subjektais, subrangovais (subteikėjais, subtiekėjais) už jų atliktus darbus (paslaugas, prekes). Apie tai perkančioji organizacija raštu informuoja ūkio subjektus, subrangovus (subteikėjus, subtiekėjus) per 3 darbo dienas po informacijos apie juos gavimo. Ūkio subjektui, Subrangovui (subteikėjui, subtiekėjui) raštu pateikus prašymą pasinaudoti tiesioginio atsiskaitymo galimybe, sudaroma trišalė sutartis tarp perkančiosios organizacijos, tiekėjo ir jo ūkio subjekto ar subrangovo (subteikėjo), nustatanti tiesioginio atsiskaitymo su ūkio subjektu ar subrangovu (subteikėju, subtiekėju) tvarką, atsižvelgiant į pirkimo dokumentuose, sutartyje ir subrangos (subteikimo, subtiekimo) sutartyje nustatytus reikalavimus. Tiekėjas turi teisę prieštarauti nepagrįstiems mokėjimams ūkio subjektui ar subrangovui (subteikėjui, subtiekėjui) trišalėje sutartyje nustatyta tvarka.</w:t>
      </w:r>
    </w:p>
    <w:p w14:paraId="791C059E" w14:textId="14DF5AE0" w:rsidR="00A5190B" w:rsidRPr="00B457BB" w:rsidRDefault="00731BD1" w:rsidP="006A3DBB">
      <w:pPr>
        <w:spacing w:after="0" w:line="240" w:lineRule="auto"/>
        <w:ind w:firstLine="720"/>
        <w:jc w:val="both"/>
        <w:rPr>
          <w:rFonts w:cs="Times New Roman"/>
          <w:szCs w:val="24"/>
        </w:rPr>
      </w:pPr>
      <w:r>
        <w:rPr>
          <w:rFonts w:cs="Times New Roman"/>
          <w:szCs w:val="24"/>
        </w:rPr>
        <w:t>79</w:t>
      </w:r>
      <w:r w:rsidR="00A5190B">
        <w:rPr>
          <w:rFonts w:cs="Times New Roman"/>
          <w:szCs w:val="24"/>
        </w:rPr>
        <w:t xml:space="preserve">. Kitos pirkimo sutarties sąlygos pateiktos pirkimo sutarties projekte, kuris pateikiamas </w:t>
      </w:r>
      <w:r w:rsidR="001930B8">
        <w:rPr>
          <w:rFonts w:cs="Times New Roman"/>
          <w:szCs w:val="24"/>
        </w:rPr>
        <w:t xml:space="preserve">šių </w:t>
      </w:r>
      <w:r w:rsidR="00A5190B">
        <w:rPr>
          <w:rFonts w:cs="Times New Roman"/>
          <w:szCs w:val="24"/>
        </w:rPr>
        <w:t>pirkimo sąlygų 3 priede.</w:t>
      </w:r>
    </w:p>
    <w:p w14:paraId="4310790E" w14:textId="77777777" w:rsidR="00A5190B" w:rsidRPr="00B457BB" w:rsidRDefault="00A5190B" w:rsidP="006A3DBB">
      <w:pPr>
        <w:spacing w:after="0" w:line="240" w:lineRule="auto"/>
        <w:jc w:val="center"/>
        <w:rPr>
          <w:rFonts w:cs="Times New Roman"/>
          <w:szCs w:val="24"/>
        </w:rPr>
      </w:pPr>
      <w:r w:rsidRPr="00776D6E">
        <w:rPr>
          <w:rFonts w:cs="Times New Roman"/>
          <w:i/>
          <w:szCs w:val="24"/>
        </w:rPr>
        <w:t>_______________________</w:t>
      </w:r>
    </w:p>
    <w:p w14:paraId="61B2BDD4" w14:textId="77777777" w:rsidR="00A5190B" w:rsidRDefault="00A5190B" w:rsidP="006A3DBB">
      <w:pPr>
        <w:spacing w:after="0" w:line="240" w:lineRule="auto"/>
      </w:pPr>
    </w:p>
    <w:sectPr w:rsidR="00A5190B" w:rsidSect="006A3DBB">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C143D" w14:textId="77777777" w:rsidR="00266F03" w:rsidRDefault="00266F03" w:rsidP="00913F12">
      <w:pPr>
        <w:spacing w:after="0" w:line="240" w:lineRule="auto"/>
      </w:pPr>
      <w:r>
        <w:separator/>
      </w:r>
    </w:p>
  </w:endnote>
  <w:endnote w:type="continuationSeparator" w:id="0">
    <w:p w14:paraId="48EA843A" w14:textId="77777777" w:rsidR="00266F03" w:rsidRDefault="00266F03" w:rsidP="0091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5853C" w14:textId="77777777" w:rsidR="00266F03" w:rsidRDefault="00266F03" w:rsidP="00913F12">
      <w:pPr>
        <w:spacing w:after="0" w:line="240" w:lineRule="auto"/>
      </w:pPr>
      <w:r>
        <w:separator/>
      </w:r>
    </w:p>
  </w:footnote>
  <w:footnote w:type="continuationSeparator" w:id="0">
    <w:p w14:paraId="76B2F67A" w14:textId="77777777" w:rsidR="00266F03" w:rsidRDefault="00266F03" w:rsidP="00913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9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437"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5"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7A1469"/>
    <w:multiLevelType w:val="multilevel"/>
    <w:tmpl w:val="8D3A508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235A32"/>
    <w:multiLevelType w:val="multilevel"/>
    <w:tmpl w:val="E4286E82"/>
    <w:lvl w:ilvl="0">
      <w:start w:val="36"/>
      <w:numFmt w:val="decimal"/>
      <w:lvlText w:val="%1."/>
      <w:lvlJc w:val="left"/>
      <w:pPr>
        <w:ind w:left="480" w:hanging="480"/>
      </w:pPr>
      <w:rPr>
        <w:rFonts w:hint="default"/>
        <w:b/>
      </w:rPr>
    </w:lvl>
    <w:lvl w:ilvl="1">
      <w:start w:val="2"/>
      <w:numFmt w:val="decimal"/>
      <w:lvlText w:val="%1.%2."/>
      <w:lvlJc w:val="left"/>
      <w:pPr>
        <w:ind w:left="1614" w:hanging="48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39DB4C9B"/>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num w:numId="1" w16cid:durableId="5978370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9922713">
    <w:abstractNumId w:val="5"/>
  </w:num>
  <w:num w:numId="3" w16cid:durableId="1804929382">
    <w:abstractNumId w:val="10"/>
  </w:num>
  <w:num w:numId="4" w16cid:durableId="1805855962">
    <w:abstractNumId w:val="4"/>
  </w:num>
  <w:num w:numId="5" w16cid:durableId="275260347">
    <w:abstractNumId w:val="12"/>
  </w:num>
  <w:num w:numId="6" w16cid:durableId="749809940">
    <w:abstractNumId w:val="0"/>
  </w:num>
  <w:num w:numId="7" w16cid:durableId="954753607">
    <w:abstractNumId w:val="11"/>
  </w:num>
  <w:num w:numId="8" w16cid:durableId="2104643871">
    <w:abstractNumId w:val="6"/>
  </w:num>
  <w:num w:numId="9" w16cid:durableId="1860659096">
    <w:abstractNumId w:val="2"/>
  </w:num>
  <w:num w:numId="10" w16cid:durableId="48305193">
    <w:abstractNumId w:val="1"/>
  </w:num>
  <w:num w:numId="11" w16cid:durableId="1376080465">
    <w:abstractNumId w:val="8"/>
  </w:num>
  <w:num w:numId="12" w16cid:durableId="169296236">
    <w:abstractNumId w:val="9"/>
  </w:num>
  <w:num w:numId="13" w16cid:durableId="2059163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0B"/>
    <w:rsid w:val="00001867"/>
    <w:rsid w:val="00005DE6"/>
    <w:rsid w:val="000138F0"/>
    <w:rsid w:val="000154DF"/>
    <w:rsid w:val="000278E8"/>
    <w:rsid w:val="00027B8C"/>
    <w:rsid w:val="00056DFC"/>
    <w:rsid w:val="000635EF"/>
    <w:rsid w:val="00086D92"/>
    <w:rsid w:val="00091DD2"/>
    <w:rsid w:val="000957A8"/>
    <w:rsid w:val="000A2E3A"/>
    <w:rsid w:val="000C2647"/>
    <w:rsid w:val="000E353B"/>
    <w:rsid w:val="000E468A"/>
    <w:rsid w:val="001040C9"/>
    <w:rsid w:val="00126637"/>
    <w:rsid w:val="00135098"/>
    <w:rsid w:val="00146C3C"/>
    <w:rsid w:val="00166D60"/>
    <w:rsid w:val="00166E33"/>
    <w:rsid w:val="00181000"/>
    <w:rsid w:val="00186DD8"/>
    <w:rsid w:val="001930B8"/>
    <w:rsid w:val="001A1798"/>
    <w:rsid w:val="001A5D54"/>
    <w:rsid w:val="001B0B29"/>
    <w:rsid w:val="001B3F65"/>
    <w:rsid w:val="001B6340"/>
    <w:rsid w:val="001E35F4"/>
    <w:rsid w:val="001F4BF9"/>
    <w:rsid w:val="00233221"/>
    <w:rsid w:val="002338AF"/>
    <w:rsid w:val="00266F03"/>
    <w:rsid w:val="002A431C"/>
    <w:rsid w:val="002D7E67"/>
    <w:rsid w:val="002F37EF"/>
    <w:rsid w:val="002F7C2B"/>
    <w:rsid w:val="00304222"/>
    <w:rsid w:val="00307821"/>
    <w:rsid w:val="00316402"/>
    <w:rsid w:val="003164D1"/>
    <w:rsid w:val="00320B2E"/>
    <w:rsid w:val="003276E9"/>
    <w:rsid w:val="00333503"/>
    <w:rsid w:val="003418A5"/>
    <w:rsid w:val="0034263C"/>
    <w:rsid w:val="003449E5"/>
    <w:rsid w:val="00370FF6"/>
    <w:rsid w:val="00377D73"/>
    <w:rsid w:val="00383672"/>
    <w:rsid w:val="00384F7D"/>
    <w:rsid w:val="003A2E25"/>
    <w:rsid w:val="003A4F78"/>
    <w:rsid w:val="003A69A2"/>
    <w:rsid w:val="003B7740"/>
    <w:rsid w:val="003F52E8"/>
    <w:rsid w:val="0040519E"/>
    <w:rsid w:val="004076BC"/>
    <w:rsid w:val="0041175E"/>
    <w:rsid w:val="004154E1"/>
    <w:rsid w:val="004176E8"/>
    <w:rsid w:val="00417FBA"/>
    <w:rsid w:val="004355D4"/>
    <w:rsid w:val="00440106"/>
    <w:rsid w:val="00443218"/>
    <w:rsid w:val="00460075"/>
    <w:rsid w:val="0046260F"/>
    <w:rsid w:val="0048610B"/>
    <w:rsid w:val="00495FA6"/>
    <w:rsid w:val="004A2B79"/>
    <w:rsid w:val="004C3DAB"/>
    <w:rsid w:val="004C59F6"/>
    <w:rsid w:val="004C7CB8"/>
    <w:rsid w:val="004D0107"/>
    <w:rsid w:val="004D2D41"/>
    <w:rsid w:val="004E0E21"/>
    <w:rsid w:val="005159F4"/>
    <w:rsid w:val="00547A02"/>
    <w:rsid w:val="005529E5"/>
    <w:rsid w:val="0056261F"/>
    <w:rsid w:val="0058079E"/>
    <w:rsid w:val="005808D3"/>
    <w:rsid w:val="00595606"/>
    <w:rsid w:val="005A179C"/>
    <w:rsid w:val="005E7904"/>
    <w:rsid w:val="00600A63"/>
    <w:rsid w:val="00621187"/>
    <w:rsid w:val="006247D6"/>
    <w:rsid w:val="00646B75"/>
    <w:rsid w:val="0064757C"/>
    <w:rsid w:val="00680FE6"/>
    <w:rsid w:val="006851F1"/>
    <w:rsid w:val="00687A8B"/>
    <w:rsid w:val="006A3DBB"/>
    <w:rsid w:val="006A61DE"/>
    <w:rsid w:val="006B47C8"/>
    <w:rsid w:val="006E4598"/>
    <w:rsid w:val="007201A0"/>
    <w:rsid w:val="00722F89"/>
    <w:rsid w:val="00726DA8"/>
    <w:rsid w:val="00731BD1"/>
    <w:rsid w:val="00767893"/>
    <w:rsid w:val="00767973"/>
    <w:rsid w:val="007A153C"/>
    <w:rsid w:val="007A5A16"/>
    <w:rsid w:val="007B542D"/>
    <w:rsid w:val="007D080D"/>
    <w:rsid w:val="007D350F"/>
    <w:rsid w:val="007D6B87"/>
    <w:rsid w:val="00803334"/>
    <w:rsid w:val="00813794"/>
    <w:rsid w:val="0082237E"/>
    <w:rsid w:val="0082550B"/>
    <w:rsid w:val="008339C3"/>
    <w:rsid w:val="008719D4"/>
    <w:rsid w:val="008767B6"/>
    <w:rsid w:val="00887E47"/>
    <w:rsid w:val="008A2E55"/>
    <w:rsid w:val="008A36C8"/>
    <w:rsid w:val="008A796C"/>
    <w:rsid w:val="008D0674"/>
    <w:rsid w:val="008D77EB"/>
    <w:rsid w:val="008F7778"/>
    <w:rsid w:val="0090160E"/>
    <w:rsid w:val="00913F12"/>
    <w:rsid w:val="00951BE2"/>
    <w:rsid w:val="00994211"/>
    <w:rsid w:val="00995B02"/>
    <w:rsid w:val="009B637C"/>
    <w:rsid w:val="009D42E1"/>
    <w:rsid w:val="009F6AFB"/>
    <w:rsid w:val="00A01A0C"/>
    <w:rsid w:val="00A25419"/>
    <w:rsid w:val="00A30328"/>
    <w:rsid w:val="00A5190B"/>
    <w:rsid w:val="00A558E4"/>
    <w:rsid w:val="00A71FFB"/>
    <w:rsid w:val="00A77A0B"/>
    <w:rsid w:val="00A96AF8"/>
    <w:rsid w:val="00AA6931"/>
    <w:rsid w:val="00AA7F5B"/>
    <w:rsid w:val="00AC4892"/>
    <w:rsid w:val="00AF11DA"/>
    <w:rsid w:val="00B10D10"/>
    <w:rsid w:val="00B23336"/>
    <w:rsid w:val="00B25B46"/>
    <w:rsid w:val="00B37170"/>
    <w:rsid w:val="00B57DFC"/>
    <w:rsid w:val="00B57F32"/>
    <w:rsid w:val="00B623B8"/>
    <w:rsid w:val="00B90F76"/>
    <w:rsid w:val="00BA5797"/>
    <w:rsid w:val="00BD01FE"/>
    <w:rsid w:val="00BE4E9D"/>
    <w:rsid w:val="00BF15D0"/>
    <w:rsid w:val="00BF5D12"/>
    <w:rsid w:val="00C00A42"/>
    <w:rsid w:val="00C05758"/>
    <w:rsid w:val="00C108D9"/>
    <w:rsid w:val="00C40391"/>
    <w:rsid w:val="00C94AF2"/>
    <w:rsid w:val="00CA31C5"/>
    <w:rsid w:val="00CC023E"/>
    <w:rsid w:val="00CD2437"/>
    <w:rsid w:val="00D002A0"/>
    <w:rsid w:val="00D06109"/>
    <w:rsid w:val="00D071A8"/>
    <w:rsid w:val="00D4121C"/>
    <w:rsid w:val="00D5367F"/>
    <w:rsid w:val="00D61150"/>
    <w:rsid w:val="00D66B35"/>
    <w:rsid w:val="00D7107B"/>
    <w:rsid w:val="00D80539"/>
    <w:rsid w:val="00D875E7"/>
    <w:rsid w:val="00DA18F9"/>
    <w:rsid w:val="00DA2B87"/>
    <w:rsid w:val="00DA3FE8"/>
    <w:rsid w:val="00DB232F"/>
    <w:rsid w:val="00DB5FC8"/>
    <w:rsid w:val="00DC00B6"/>
    <w:rsid w:val="00DC194C"/>
    <w:rsid w:val="00DC2EC0"/>
    <w:rsid w:val="00DC3A3B"/>
    <w:rsid w:val="00DC439A"/>
    <w:rsid w:val="00DC4EDF"/>
    <w:rsid w:val="00DC7EEB"/>
    <w:rsid w:val="00DD0CDE"/>
    <w:rsid w:val="00DD6BC2"/>
    <w:rsid w:val="00DE0615"/>
    <w:rsid w:val="00DE1599"/>
    <w:rsid w:val="00E01887"/>
    <w:rsid w:val="00E06A2E"/>
    <w:rsid w:val="00E15D8F"/>
    <w:rsid w:val="00E302D1"/>
    <w:rsid w:val="00E361D9"/>
    <w:rsid w:val="00E53DF5"/>
    <w:rsid w:val="00E97B79"/>
    <w:rsid w:val="00EA27E6"/>
    <w:rsid w:val="00ED66F6"/>
    <w:rsid w:val="00EE395B"/>
    <w:rsid w:val="00EE4B88"/>
    <w:rsid w:val="00EF3B65"/>
    <w:rsid w:val="00F0503B"/>
    <w:rsid w:val="00F16E12"/>
    <w:rsid w:val="00F33A91"/>
    <w:rsid w:val="00F34B44"/>
    <w:rsid w:val="00F365A9"/>
    <w:rsid w:val="00F4557A"/>
    <w:rsid w:val="00F5383B"/>
    <w:rsid w:val="00F62818"/>
    <w:rsid w:val="00F72ABE"/>
    <w:rsid w:val="00F96360"/>
    <w:rsid w:val="00FB56EA"/>
    <w:rsid w:val="00FC1EFA"/>
    <w:rsid w:val="00FE5BCB"/>
    <w:rsid w:val="00FE6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E354"/>
  <w15:chartTrackingRefBased/>
  <w15:docId w15:val="{5BB724B2-A84C-4ACD-9D47-DAC9F181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190B"/>
    <w:pPr>
      <w:suppressAutoHyphens/>
      <w:spacing w:after="200" w:line="276" w:lineRule="auto"/>
    </w:pPr>
    <w:rPr>
      <w:rFonts w:ascii="Times New Roman" w:eastAsia="Calibri" w:hAnsi="Times New Roman" w:cs="Times New Roman Bold"/>
      <w:kern w:val="0"/>
      <w:sz w:val="24"/>
      <w:lang w:eastAsia="ar-SA"/>
      <w14:ligatures w14:val="none"/>
    </w:rPr>
  </w:style>
  <w:style w:type="paragraph" w:styleId="Antrat1">
    <w:name w:val="heading 1"/>
    <w:basedOn w:val="prastasis"/>
    <w:next w:val="prastasis"/>
    <w:link w:val="Antrat1Diagrama"/>
    <w:qFormat/>
    <w:rsid w:val="00A5190B"/>
    <w:pPr>
      <w:keepNext/>
      <w:numPr>
        <w:numId w:val="1"/>
      </w:numPr>
      <w:spacing w:before="360" w:after="360" w:line="240" w:lineRule="auto"/>
      <w:jc w:val="center"/>
      <w:outlineLvl w:val="0"/>
    </w:pPr>
    <w:rPr>
      <w:rFonts w:eastAsia="Times New Roman" w:cs="Times New Roman"/>
      <w:sz w:val="28"/>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190B"/>
    <w:rPr>
      <w:rFonts w:ascii="Times New Roman" w:eastAsia="Times New Roman" w:hAnsi="Times New Roman" w:cs="Times New Roman"/>
      <w:kern w:val="0"/>
      <w:sz w:val="28"/>
      <w:szCs w:val="20"/>
      <w:lang w:val="x-none" w:eastAsia="ar-SA"/>
      <w14:ligatures w14:val="none"/>
    </w:rPr>
  </w:style>
  <w:style w:type="character" w:styleId="Hipersaitas">
    <w:name w:val="Hyperlink"/>
    <w:aliases w:val="Alna,IVPK Hyperlink"/>
    <w:uiPriority w:val="99"/>
    <w:unhideWhenUsed/>
    <w:rsid w:val="00A5190B"/>
    <w:rPr>
      <w:color w:val="0000FF"/>
      <w:u w:val="single"/>
    </w:rPr>
  </w:style>
  <w:style w:type="paragraph" w:styleId="Paprastasistekstas">
    <w:name w:val="Plain Text"/>
    <w:basedOn w:val="prastasis"/>
    <w:link w:val="PaprastasistekstasDiagrama"/>
    <w:uiPriority w:val="99"/>
    <w:unhideWhenUsed/>
    <w:rsid w:val="00A5190B"/>
    <w:pPr>
      <w:suppressAutoHyphens w:val="0"/>
      <w:spacing w:after="0" w:line="240" w:lineRule="auto"/>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A5190B"/>
    <w:rPr>
      <w:rFonts w:ascii="Calibri" w:hAnsi="Calibri"/>
      <w:kern w:val="0"/>
      <w:szCs w:val="21"/>
      <w14:ligatures w14:val="none"/>
    </w:rPr>
  </w:style>
  <w:style w:type="paragraph" w:customStyle="1" w:styleId="Body2">
    <w:name w:val="Body 2"/>
    <w:qFormat/>
    <w:rsid w:val="00A5190B"/>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customStyle="1" w:styleId="FontStyle17">
    <w:name w:val="Font Style17"/>
    <w:uiPriority w:val="99"/>
    <w:rsid w:val="00A5190B"/>
    <w:rPr>
      <w:rFonts w:ascii="Times New Roman" w:hAnsi="Times New Roman" w:cs="Times New Roman"/>
      <w:i/>
      <w:iCs/>
      <w:sz w:val="18"/>
      <w:szCs w:val="18"/>
    </w:rPr>
  </w:style>
  <w:style w:type="character" w:customStyle="1" w:styleId="FontStyle21">
    <w:name w:val="Font Style21"/>
    <w:uiPriority w:val="99"/>
    <w:rsid w:val="00A5190B"/>
    <w:rPr>
      <w:rFonts w:ascii="Times New Roman" w:hAnsi="Times New Roman" w:cs="Times New Roman"/>
      <w:sz w:val="22"/>
      <w:szCs w:val="22"/>
    </w:rPr>
  </w:style>
  <w:style w:type="character" w:customStyle="1" w:styleId="BetarpDiagrama">
    <w:name w:val="Be tarpų Diagrama"/>
    <w:link w:val="Betarp"/>
    <w:uiPriority w:val="1"/>
    <w:locked/>
    <w:rsid w:val="00A5190B"/>
    <w:rPr>
      <w:rFonts w:ascii="Times New Roman" w:eastAsia="Lucida Sans Unicode" w:hAnsi="Times New Roman" w:cs="Times New Roman Bold"/>
      <w:sz w:val="24"/>
      <w:szCs w:val="20"/>
      <w:lang w:eastAsia="ar-SA"/>
    </w:rPr>
  </w:style>
  <w:style w:type="paragraph" w:styleId="Betarp">
    <w:name w:val="No Spacing"/>
    <w:link w:val="BetarpDiagrama"/>
    <w:uiPriority w:val="1"/>
    <w:qFormat/>
    <w:rsid w:val="00A5190B"/>
    <w:pPr>
      <w:widowControl w:val="0"/>
      <w:suppressAutoHyphens/>
      <w:spacing w:after="0" w:line="240" w:lineRule="auto"/>
    </w:pPr>
    <w:rPr>
      <w:rFonts w:ascii="Times New Roman" w:eastAsia="Lucida Sans Unicode" w:hAnsi="Times New Roman" w:cs="Times New Roman Bold"/>
      <w:sz w:val="24"/>
      <w:szCs w:val="20"/>
      <w:lang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5190B"/>
    <w:pPr>
      <w:ind w:left="720"/>
      <w:contextualSpacing/>
    </w:pPr>
  </w:style>
  <w:style w:type="character" w:styleId="Perirtashipersaitas">
    <w:name w:val="FollowedHyperlink"/>
    <w:basedOn w:val="Numatytasispastraiposriftas"/>
    <w:uiPriority w:val="99"/>
    <w:semiHidden/>
    <w:unhideWhenUsed/>
    <w:rsid w:val="00A5190B"/>
    <w:rPr>
      <w:color w:val="954F72" w:themeColor="followedHyperlink"/>
      <w:u w:val="single"/>
    </w:rPr>
  </w:style>
  <w:style w:type="character" w:styleId="Neapdorotaspaminjimas">
    <w:name w:val="Unresolved Mention"/>
    <w:basedOn w:val="Numatytasispastraiposriftas"/>
    <w:uiPriority w:val="99"/>
    <w:semiHidden/>
    <w:unhideWhenUsed/>
    <w:rsid w:val="00A5190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5190B"/>
    <w:rPr>
      <w:rFonts w:ascii="Times New Roman" w:eastAsia="Calibri" w:hAnsi="Times New Roman" w:cs="Times New Roman Bold"/>
      <w:kern w:val="0"/>
      <w:sz w:val="24"/>
      <w:lang w:eastAsia="ar-SA"/>
      <w14:ligatures w14:val="none"/>
    </w:rPr>
  </w:style>
  <w:style w:type="character" w:styleId="Komentaronuoroda">
    <w:name w:val="annotation reference"/>
    <w:basedOn w:val="Numatytasispastraiposriftas"/>
    <w:uiPriority w:val="99"/>
    <w:unhideWhenUsed/>
    <w:rsid w:val="00A5190B"/>
    <w:rPr>
      <w:sz w:val="16"/>
      <w:szCs w:val="16"/>
    </w:rPr>
  </w:style>
  <w:style w:type="paragraph" w:styleId="HTMLiankstoformatuotas">
    <w:name w:val="HTML Preformatted"/>
    <w:basedOn w:val="prastasis"/>
    <w:link w:val="HTMLiankstoformatuotasDiagrama"/>
    <w:uiPriority w:val="99"/>
    <w:unhideWhenUsed/>
    <w:rsid w:val="00A51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A5190B"/>
    <w:rPr>
      <w:rFonts w:ascii="Courier New" w:eastAsia="Times New Roman" w:hAnsi="Courier New" w:cs="Courier New"/>
      <w:kern w:val="0"/>
      <w:sz w:val="20"/>
      <w:szCs w:val="20"/>
      <w:lang w:eastAsia="lt-LT"/>
      <w14:ligatures w14:val="none"/>
    </w:rPr>
  </w:style>
  <w:style w:type="character" w:styleId="Emfaz">
    <w:name w:val="Emphasis"/>
    <w:basedOn w:val="Numatytasispastraiposriftas"/>
    <w:uiPriority w:val="20"/>
    <w:qFormat/>
    <w:rsid w:val="00A5190B"/>
    <w:rPr>
      <w:i/>
      <w:iCs/>
      <w:color w:val="000000" w:themeColor="text1"/>
    </w:rPr>
  </w:style>
  <w:style w:type="table" w:styleId="Lentelstinklelis">
    <w:name w:val="Table Grid"/>
    <w:basedOn w:val="prastojilentel"/>
    <w:uiPriority w:val="39"/>
    <w:rsid w:val="00A5190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A5190B"/>
    <w:pPr>
      <w:suppressAutoHyphens w:val="0"/>
      <w:spacing w:after="160"/>
    </w:pPr>
    <w:rPr>
      <w:rFonts w:asciiTheme="minorHAnsi" w:eastAsiaTheme="minorEastAsia" w:hAnsiTheme="minorHAnsi" w:cstheme="minorBidi"/>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A5190B"/>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A5190B"/>
    <w:rPr>
      <w:vertAlign w:val="superscript"/>
    </w:rPr>
  </w:style>
  <w:style w:type="paragraph" w:customStyle="1" w:styleId="DefaultStyle">
    <w:name w:val="Default Style"/>
    <w:basedOn w:val="prastasis"/>
    <w:uiPriority w:val="1"/>
    <w:rsid w:val="00A5190B"/>
    <w:pPr>
      <w:widowControl w:val="0"/>
      <w:suppressAutoHyphens w:val="0"/>
      <w:spacing w:after="160" w:line="240" w:lineRule="auto"/>
    </w:pPr>
    <w:rPr>
      <w:rFonts w:cs="Times New Roman"/>
      <w:szCs w:val="24"/>
      <w:lang w:val="en-US" w:eastAsia="en-US"/>
    </w:rPr>
  </w:style>
  <w:style w:type="table" w:customStyle="1" w:styleId="TableGrid2">
    <w:name w:val="Table Grid2"/>
    <w:basedOn w:val="prastojilentel"/>
    <w:uiPriority w:val="39"/>
    <w:rsid w:val="00A5190B"/>
    <w:pPr>
      <w:spacing w:after="0" w:line="240" w:lineRule="auto"/>
      <w:ind w:firstLine="697"/>
      <w:jc w:val="both"/>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Diagrama">
    <w:name w:val="Pagrindinis tekstas Diagrama"/>
    <w:aliases w:val="Char1 Diagrama,Char Diagrama"/>
    <w:basedOn w:val="Numatytasispastraiposriftas"/>
    <w:link w:val="Pagrindinistekstas"/>
    <w:locked/>
    <w:rsid w:val="00A5190B"/>
    <w:rPr>
      <w:sz w:val="24"/>
    </w:rPr>
  </w:style>
  <w:style w:type="paragraph" w:styleId="Pagrindinistekstas">
    <w:name w:val="Body Text"/>
    <w:aliases w:val="Char1,Char"/>
    <w:basedOn w:val="prastasis"/>
    <w:link w:val="PagrindinistekstasDiagrama"/>
    <w:unhideWhenUsed/>
    <w:rsid w:val="00A5190B"/>
    <w:pPr>
      <w:suppressAutoHyphens w:val="0"/>
      <w:spacing w:after="0" w:line="240" w:lineRule="auto"/>
      <w:jc w:val="both"/>
    </w:pPr>
    <w:rPr>
      <w:rFonts w:asciiTheme="minorHAnsi" w:eastAsiaTheme="minorHAnsi" w:hAnsiTheme="minorHAnsi" w:cstheme="minorBidi"/>
      <w:kern w:val="2"/>
      <w:lang w:eastAsia="en-US"/>
      <w14:ligatures w14:val="standardContextual"/>
    </w:rPr>
  </w:style>
  <w:style w:type="character" w:customStyle="1" w:styleId="PagrindinistekstasDiagrama1">
    <w:name w:val="Pagrindinis tekstas Diagrama1"/>
    <w:basedOn w:val="Numatytasispastraiposriftas"/>
    <w:uiPriority w:val="99"/>
    <w:semiHidden/>
    <w:rsid w:val="00A5190B"/>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7915">
      <w:bodyDiv w:val="1"/>
      <w:marLeft w:val="0"/>
      <w:marRight w:val="0"/>
      <w:marTop w:val="0"/>
      <w:marBottom w:val="0"/>
      <w:divBdr>
        <w:top w:val="none" w:sz="0" w:space="0" w:color="auto"/>
        <w:left w:val="none" w:sz="0" w:space="0" w:color="auto"/>
        <w:bottom w:val="none" w:sz="0" w:space="0" w:color="auto"/>
        <w:right w:val="none" w:sz="0" w:space="0" w:color="auto"/>
      </w:divBdr>
    </w:div>
    <w:div w:id="125319402">
      <w:bodyDiv w:val="1"/>
      <w:marLeft w:val="0"/>
      <w:marRight w:val="0"/>
      <w:marTop w:val="0"/>
      <w:marBottom w:val="0"/>
      <w:divBdr>
        <w:top w:val="none" w:sz="0" w:space="0" w:color="auto"/>
        <w:left w:val="none" w:sz="0" w:space="0" w:color="auto"/>
        <w:bottom w:val="none" w:sz="0" w:space="0" w:color="auto"/>
        <w:right w:val="none" w:sz="0" w:space="0" w:color="auto"/>
      </w:divBdr>
    </w:div>
    <w:div w:id="960646494">
      <w:bodyDiv w:val="1"/>
      <w:marLeft w:val="0"/>
      <w:marRight w:val="0"/>
      <w:marTop w:val="0"/>
      <w:marBottom w:val="0"/>
      <w:divBdr>
        <w:top w:val="none" w:sz="0" w:space="0" w:color="auto"/>
        <w:left w:val="none" w:sz="0" w:space="0" w:color="auto"/>
        <w:bottom w:val="none" w:sz="0" w:space="0" w:color="auto"/>
        <w:right w:val="none" w:sz="0" w:space="0" w:color="auto"/>
      </w:divBdr>
    </w:div>
    <w:div w:id="1269508345">
      <w:bodyDiv w:val="1"/>
      <w:marLeft w:val="0"/>
      <w:marRight w:val="0"/>
      <w:marTop w:val="0"/>
      <w:marBottom w:val="0"/>
      <w:divBdr>
        <w:top w:val="none" w:sz="0" w:space="0" w:color="auto"/>
        <w:left w:val="none" w:sz="0" w:space="0" w:color="auto"/>
        <w:bottom w:val="none" w:sz="0" w:space="0" w:color="auto"/>
        <w:right w:val="none" w:sz="0" w:space="0" w:color="auto"/>
      </w:divBdr>
    </w:div>
    <w:div w:id="1377269704">
      <w:bodyDiv w:val="1"/>
      <w:marLeft w:val="0"/>
      <w:marRight w:val="0"/>
      <w:marTop w:val="0"/>
      <w:marBottom w:val="0"/>
      <w:divBdr>
        <w:top w:val="none" w:sz="0" w:space="0" w:color="auto"/>
        <w:left w:val="none" w:sz="0" w:space="0" w:color="auto"/>
        <w:bottom w:val="none" w:sz="0" w:space="0" w:color="auto"/>
        <w:right w:val="none" w:sz="0" w:space="0" w:color="auto"/>
      </w:divBdr>
    </w:div>
    <w:div w:id="1575899089">
      <w:bodyDiv w:val="1"/>
      <w:marLeft w:val="0"/>
      <w:marRight w:val="0"/>
      <w:marTop w:val="0"/>
      <w:marBottom w:val="0"/>
      <w:divBdr>
        <w:top w:val="none" w:sz="0" w:space="0" w:color="auto"/>
        <w:left w:val="none" w:sz="0" w:space="0" w:color="auto"/>
        <w:bottom w:val="none" w:sz="0" w:space="0" w:color="auto"/>
        <w:right w:val="none" w:sz="0" w:space="0" w:color="auto"/>
      </w:divBdr>
    </w:div>
    <w:div w:id="1637837447">
      <w:bodyDiv w:val="1"/>
      <w:marLeft w:val="0"/>
      <w:marRight w:val="0"/>
      <w:marTop w:val="0"/>
      <w:marBottom w:val="0"/>
      <w:divBdr>
        <w:top w:val="none" w:sz="0" w:space="0" w:color="auto"/>
        <w:left w:val="none" w:sz="0" w:space="0" w:color="auto"/>
        <w:bottom w:val="none" w:sz="0" w:space="0" w:color="auto"/>
        <w:right w:val="none" w:sz="0" w:space="0" w:color="auto"/>
      </w:divBdr>
    </w:div>
    <w:div w:id="192895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administracija@kedainiai.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14</Pages>
  <Words>28977</Words>
  <Characters>16517</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75</cp:revision>
  <dcterms:created xsi:type="dcterms:W3CDTF">2024-09-06T08:04:00Z</dcterms:created>
  <dcterms:modified xsi:type="dcterms:W3CDTF">2024-12-12T06:27:00Z</dcterms:modified>
</cp:coreProperties>
</file>