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FCEFE" w14:textId="3B30CACF" w:rsidR="001735C6" w:rsidRPr="00020B04" w:rsidRDefault="00D96548" w:rsidP="0038314C">
      <w:pPr>
        <w:suppressAutoHyphens/>
        <w:jc w:val="center"/>
        <w:rPr>
          <w:rFonts w:asciiTheme="minorHAnsi" w:hAnsiTheme="minorHAnsi" w:cstheme="minorHAnsi"/>
          <w:b/>
          <w:sz w:val="22"/>
        </w:rPr>
      </w:pPr>
      <w:r w:rsidRPr="00020B04">
        <w:rPr>
          <w:rFonts w:asciiTheme="minorHAnsi" w:hAnsiTheme="minorHAnsi" w:cstheme="minorHAnsi"/>
          <w:b/>
          <w:sz w:val="22"/>
        </w:rPr>
        <w:t xml:space="preserve">INTERAKTYVIŲ EKRANŲ KAUNO </w:t>
      </w:r>
      <w:r w:rsidR="00B22C36">
        <w:rPr>
          <w:rFonts w:asciiTheme="minorHAnsi" w:hAnsiTheme="minorHAnsi" w:cstheme="minorHAnsi"/>
          <w:b/>
          <w:sz w:val="22"/>
        </w:rPr>
        <w:t>MAIRONIO UNIVERSITETINEI</w:t>
      </w:r>
      <w:r w:rsidRPr="00020B04">
        <w:rPr>
          <w:rFonts w:asciiTheme="minorHAnsi" w:hAnsiTheme="minorHAnsi" w:cstheme="minorHAnsi"/>
          <w:b/>
          <w:sz w:val="22"/>
        </w:rPr>
        <w:t xml:space="preserve"> GIMNAZIJAI</w:t>
      </w:r>
      <w:r w:rsidR="004A1C35" w:rsidRPr="00020B04">
        <w:rPr>
          <w:rFonts w:asciiTheme="minorHAnsi" w:eastAsia="Calibri" w:hAnsiTheme="minorHAnsi" w:cstheme="minorHAnsi"/>
          <w:b/>
          <w:spacing w:val="-2"/>
          <w:sz w:val="22"/>
        </w:rPr>
        <w:t xml:space="preserve"> </w:t>
      </w:r>
      <w:r w:rsidR="004C089D" w:rsidRPr="00020B04">
        <w:rPr>
          <w:rFonts w:asciiTheme="minorHAnsi" w:hAnsiTheme="minorHAnsi" w:cstheme="minorHAnsi"/>
          <w:b/>
          <w:sz w:val="22"/>
        </w:rPr>
        <w:t xml:space="preserve">PIRKIMO </w:t>
      </w:r>
      <w:r w:rsidR="008F73C9" w:rsidRPr="00020B04">
        <w:rPr>
          <w:rFonts w:asciiTheme="minorHAnsi" w:hAnsiTheme="minorHAnsi" w:cstheme="minorHAnsi"/>
          <w:b/>
          <w:sz w:val="22"/>
        </w:rPr>
        <w:t>(TŪM)</w:t>
      </w:r>
    </w:p>
    <w:p w14:paraId="2A4557CB" w14:textId="574BF791" w:rsidR="00FB00AA" w:rsidRPr="00020B04" w:rsidRDefault="004C089D" w:rsidP="0068730F">
      <w:pPr>
        <w:suppressAutoHyphens/>
        <w:jc w:val="center"/>
        <w:rPr>
          <w:rFonts w:asciiTheme="minorHAnsi" w:hAnsiTheme="minorHAnsi" w:cstheme="minorHAnsi"/>
          <w:b/>
          <w:sz w:val="22"/>
        </w:rPr>
      </w:pPr>
      <w:r w:rsidRPr="00020B04">
        <w:rPr>
          <w:rFonts w:asciiTheme="minorHAnsi" w:hAnsiTheme="minorHAnsi" w:cstheme="minorHAnsi"/>
          <w:b/>
          <w:sz w:val="22"/>
        </w:rPr>
        <w:t>RINKOS KONSULTACIJOS</w:t>
      </w:r>
      <w:r w:rsidR="0068730F" w:rsidRPr="00020B04">
        <w:rPr>
          <w:rFonts w:asciiTheme="minorHAnsi" w:hAnsiTheme="minorHAnsi" w:cstheme="minorHAnsi"/>
          <w:b/>
          <w:sz w:val="22"/>
        </w:rPr>
        <w:t xml:space="preserve"> APŽVALGA</w:t>
      </w:r>
      <w:r w:rsidRPr="00020B04">
        <w:rPr>
          <w:rFonts w:asciiTheme="minorHAnsi" w:hAnsiTheme="minorHAnsi" w:cstheme="minorHAnsi"/>
          <w:b/>
          <w:sz w:val="22"/>
        </w:rPr>
        <w:t xml:space="preserve"> </w:t>
      </w:r>
    </w:p>
    <w:p w14:paraId="18CB634C" w14:textId="62761F1C" w:rsidR="003811A3" w:rsidRPr="00020B04" w:rsidRDefault="003811A3" w:rsidP="00FB00AA">
      <w:pPr>
        <w:ind w:firstLine="851"/>
        <w:rPr>
          <w:rFonts w:asciiTheme="minorHAnsi" w:hAnsiTheme="minorHAnsi" w:cstheme="minorHAnsi"/>
          <w:sz w:val="22"/>
        </w:rPr>
      </w:pPr>
    </w:p>
    <w:p w14:paraId="327508E5" w14:textId="778E0AA5" w:rsidR="00FC2AE9" w:rsidRDefault="00B22C36" w:rsidP="0068730F">
      <w:pPr>
        <w:spacing w:line="240" w:lineRule="auto"/>
        <w:ind w:firstLine="85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2025-08-12</w:t>
      </w:r>
      <w:r w:rsidR="0068730F" w:rsidRPr="00020B04"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15</w:t>
      </w:r>
      <w:r w:rsidR="0068730F" w:rsidRPr="00020B04">
        <w:rPr>
          <w:rFonts w:asciiTheme="minorHAnsi" w:hAnsiTheme="minorHAnsi" w:cstheme="minorHAnsi"/>
          <w:b/>
          <w:bCs/>
          <w:color w:val="333333"/>
          <w:sz w:val="22"/>
          <w:shd w:val="clear" w:color="auto" w:fill="FFFFFF"/>
        </w:rPr>
        <w:t>:00</w:t>
      </w:r>
      <w:r w:rsidR="0068730F" w:rsidRPr="00020B04">
        <w:rPr>
          <w:rFonts w:asciiTheme="minorHAnsi" w:hAnsiTheme="minorHAnsi" w:cstheme="minorHAnsi"/>
          <w:sz w:val="22"/>
        </w:rPr>
        <w:t xml:space="preserve"> </w:t>
      </w:r>
      <w:r w:rsidR="0068730F" w:rsidRPr="00020B04">
        <w:rPr>
          <w:rFonts w:asciiTheme="minorHAnsi" w:hAnsiTheme="minorHAnsi" w:cstheme="minorHAnsi"/>
          <w:b/>
          <w:sz w:val="22"/>
        </w:rPr>
        <w:t>val.</w:t>
      </w:r>
      <w:r w:rsidR="0068730F" w:rsidRPr="00020B04">
        <w:rPr>
          <w:rFonts w:asciiTheme="minorHAnsi" w:hAnsiTheme="minorHAnsi" w:cstheme="minorHAnsi"/>
          <w:sz w:val="22"/>
        </w:rPr>
        <w:t xml:space="preserve"> baigėsi pasiūlymų ir pastabų pateikimas išankstinei rinkos konsultacijai dėl </w:t>
      </w:r>
      <w:r w:rsidR="0068730F" w:rsidRPr="00020B04">
        <w:rPr>
          <w:rFonts w:asciiTheme="minorHAnsi" w:hAnsiTheme="minorHAnsi" w:cstheme="minorHAnsi"/>
          <w:bCs/>
          <w:sz w:val="22"/>
        </w:rPr>
        <w:t xml:space="preserve">interaktyvių ekranų Kauno </w:t>
      </w:r>
      <w:r>
        <w:rPr>
          <w:rFonts w:asciiTheme="minorHAnsi" w:hAnsiTheme="minorHAnsi" w:cstheme="minorHAnsi"/>
          <w:bCs/>
          <w:sz w:val="22"/>
        </w:rPr>
        <w:t>Maironio</w:t>
      </w:r>
      <w:bookmarkStart w:id="0" w:name="_GoBack"/>
      <w:bookmarkEnd w:id="0"/>
      <w:r>
        <w:rPr>
          <w:rFonts w:asciiTheme="minorHAnsi" w:hAnsiTheme="minorHAnsi" w:cstheme="minorHAnsi"/>
          <w:bCs/>
          <w:sz w:val="22"/>
        </w:rPr>
        <w:t xml:space="preserve"> universitetinei gimnazijai </w:t>
      </w:r>
      <w:r w:rsidR="0068730F" w:rsidRPr="00020B04">
        <w:rPr>
          <w:rFonts w:asciiTheme="minorHAnsi" w:hAnsiTheme="minorHAnsi" w:cstheme="minorHAnsi"/>
          <w:sz w:val="22"/>
        </w:rPr>
        <w:t xml:space="preserve">(TŪM) </w:t>
      </w:r>
      <w:r w:rsidR="0068730F" w:rsidRPr="00020B04">
        <w:rPr>
          <w:rFonts w:asciiTheme="minorHAnsi" w:eastAsia="Times New Roman" w:hAnsiTheme="minorHAnsi" w:cstheme="minorHAnsi"/>
          <w:sz w:val="22"/>
        </w:rPr>
        <w:t>viešojo pirkimo.</w:t>
      </w:r>
      <w:r w:rsidR="0068730F" w:rsidRPr="00020B04">
        <w:rPr>
          <w:rFonts w:asciiTheme="minorHAnsi" w:hAnsiTheme="minorHAnsi" w:cstheme="minorHAnsi"/>
          <w:b/>
          <w:bCs/>
          <w:sz w:val="22"/>
        </w:rPr>
        <w:t xml:space="preserve"> </w:t>
      </w:r>
      <w:r w:rsidR="0068730F" w:rsidRPr="00020B04">
        <w:rPr>
          <w:rFonts w:asciiTheme="minorHAnsi" w:hAnsiTheme="minorHAnsi" w:cstheme="minorHAnsi"/>
          <w:sz w:val="22"/>
        </w:rPr>
        <w:t xml:space="preserve">Pasiūlymus ir pastabas pateikė </w:t>
      </w:r>
      <w:r>
        <w:rPr>
          <w:rFonts w:asciiTheme="minorHAnsi" w:hAnsiTheme="minorHAnsi" w:cstheme="minorHAnsi"/>
          <w:sz w:val="22"/>
        </w:rPr>
        <w:t>du tiekėjai</w:t>
      </w:r>
      <w:r w:rsidR="0068730F" w:rsidRPr="00020B04">
        <w:rPr>
          <w:rFonts w:asciiTheme="minorHAnsi" w:hAnsiTheme="minorHAnsi" w:cstheme="minorHAnsi"/>
          <w:sz w:val="22"/>
        </w:rPr>
        <w:t>. Dėkojame dalyvavusi</w:t>
      </w:r>
      <w:r>
        <w:rPr>
          <w:rFonts w:asciiTheme="minorHAnsi" w:hAnsiTheme="minorHAnsi" w:cstheme="minorHAnsi"/>
          <w:sz w:val="22"/>
        </w:rPr>
        <w:t>ems</w:t>
      </w:r>
      <w:r w:rsidR="0068730F" w:rsidRPr="00020B04">
        <w:rPr>
          <w:rFonts w:asciiTheme="minorHAnsi" w:hAnsiTheme="minorHAnsi" w:cstheme="minorHAnsi"/>
          <w:sz w:val="22"/>
        </w:rPr>
        <w:t xml:space="preserve"> ir pasiūlymus bei pastabas pateikusi</w:t>
      </w:r>
      <w:r>
        <w:rPr>
          <w:rFonts w:asciiTheme="minorHAnsi" w:hAnsiTheme="minorHAnsi" w:cstheme="minorHAnsi"/>
          <w:sz w:val="22"/>
        </w:rPr>
        <w:t>ems tiekėjams</w:t>
      </w:r>
      <w:r w:rsidR="0068730F" w:rsidRPr="00020B04">
        <w:rPr>
          <w:rFonts w:asciiTheme="minorHAnsi" w:hAnsiTheme="minorHAnsi" w:cstheme="minorHAnsi"/>
          <w:sz w:val="22"/>
        </w:rPr>
        <w:t xml:space="preserve">. </w:t>
      </w:r>
    </w:p>
    <w:p w14:paraId="6723657D" w14:textId="4D397000" w:rsidR="0068730F" w:rsidRPr="00020B04" w:rsidRDefault="00FC2AE9" w:rsidP="0068730F">
      <w:pPr>
        <w:spacing w:line="240" w:lineRule="auto"/>
        <w:ind w:firstLine="85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Žemiau p</w:t>
      </w:r>
      <w:r w:rsidR="0068730F" w:rsidRPr="00020B04">
        <w:rPr>
          <w:rFonts w:asciiTheme="minorHAnsi" w:hAnsiTheme="minorHAnsi" w:cstheme="minorHAnsi"/>
          <w:sz w:val="22"/>
        </w:rPr>
        <w:t>ateikiame rinkos konsultacijos metu gautų pasiūlymų / pastabų apžvalgą</w:t>
      </w:r>
      <w:r>
        <w:rPr>
          <w:rFonts w:asciiTheme="minorHAnsi" w:hAnsiTheme="minorHAnsi" w:cstheme="minorHAnsi"/>
          <w:sz w:val="22"/>
        </w:rPr>
        <w:t>.</w:t>
      </w:r>
    </w:p>
    <w:p w14:paraId="32259720" w14:textId="77777777" w:rsidR="0068730F" w:rsidRPr="00020B04" w:rsidRDefault="0068730F" w:rsidP="00FB00AA">
      <w:pPr>
        <w:ind w:firstLine="851"/>
        <w:rPr>
          <w:rFonts w:asciiTheme="minorHAnsi" w:hAnsiTheme="minorHAnsi" w:cstheme="minorHAnsi"/>
          <w:sz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721"/>
        <w:gridCol w:w="4625"/>
        <w:gridCol w:w="4625"/>
      </w:tblGrid>
      <w:tr w:rsidR="0068730F" w:rsidRPr="00020B04" w14:paraId="1683BFD7" w14:textId="19C515EE" w:rsidTr="0068730F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D1919" w14:textId="77777777" w:rsidR="0068730F" w:rsidRPr="00020B04" w:rsidRDefault="0068730F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b/>
                <w:sz w:val="22"/>
              </w:rPr>
              <w:t>Eil. Nr.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C0A8" w14:textId="77777777" w:rsidR="0068730F" w:rsidRPr="00020B04" w:rsidRDefault="0068730F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b/>
                <w:sz w:val="22"/>
              </w:rPr>
              <w:t>Klausimas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3A813" w14:textId="77777777" w:rsidR="0068730F" w:rsidRPr="00020B04" w:rsidRDefault="0068730F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b/>
                <w:sz w:val="22"/>
              </w:rPr>
              <w:t>Atsakymai / pastabos / siūlymai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E71B43" w14:textId="0542CD98" w:rsidR="0068730F" w:rsidRPr="00020B04" w:rsidRDefault="00AA1237" w:rsidP="00C54810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b/>
                <w:sz w:val="22"/>
              </w:rPr>
              <w:t>Perkančiosios organizacijos atsakymas</w:t>
            </w:r>
          </w:p>
        </w:tc>
      </w:tr>
      <w:tr w:rsidR="00EF0F1C" w:rsidRPr="00020B04" w14:paraId="4B7B6AE8" w14:textId="150D9DFA" w:rsidTr="00A15891">
        <w:trPr>
          <w:trHeight w:val="25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353E6" w14:textId="77777777" w:rsidR="00EF0F1C" w:rsidRPr="00020B04" w:rsidRDefault="00EF0F1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1.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929F" w14:textId="1AA7FCB3" w:rsidR="00EF0F1C" w:rsidRPr="00020B04" w:rsidRDefault="00EF0F1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hAnsiTheme="minorHAnsi" w:cstheme="minorHAnsi"/>
                <w:sz w:val="22"/>
              </w:rPr>
              <w:t>Ar techninė specifikacija yra pakankamai išsami, konkreti ir aiški? Jeigu ne, nurodykite kurios vietos neišsamios, nekonkrečios ar neaiškios. Prašome pateikti argumentuotas pastabas ir pasiūlymus.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DA78" w14:textId="77777777" w:rsidR="00EF0F1C" w:rsidRPr="00020B04" w:rsidRDefault="00EF0F1C" w:rsidP="00E7734A">
            <w:pPr>
              <w:tabs>
                <w:tab w:val="left" w:pos="4389"/>
              </w:tabs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1.2.2. Ne mažiau kaip 40 aktyvių lietimo taškų.*</w:t>
            </w:r>
          </w:p>
          <w:p w14:paraId="18CD9D30" w14:textId="77777777" w:rsidR="00EF0F1C" w:rsidRPr="00020B04" w:rsidRDefault="00EF0F1C" w:rsidP="00E7734A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i/>
                <w:iCs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i/>
                <w:iCs/>
                <w:sz w:val="22"/>
              </w:rPr>
              <w:t xml:space="preserve">Pastaba: </w:t>
            </w: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 nurodyti </w:t>
            </w:r>
            <w:r w:rsidRPr="00020B04">
              <w:rPr>
                <w:rFonts w:asciiTheme="minorHAnsi" w:eastAsia="Calibri" w:hAnsiTheme="minorHAnsi" w:cstheme="minorHAnsi"/>
                <w:i/>
                <w:iCs/>
                <w:sz w:val="22"/>
              </w:rPr>
              <w:t>reikalaujamą taškų kiekį, kuris užtikrinamas ekrano technologijos, o ne priklausomas nuo operacinės sistemos ar papildomos programinės įrangos.</w:t>
            </w:r>
          </w:p>
          <w:p w14:paraId="4E058267" w14:textId="77777777" w:rsidR="00EF0F1C" w:rsidRPr="00020B04" w:rsidRDefault="00EF0F1C" w:rsidP="00E7734A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</w:p>
          <w:p w14:paraId="63839F19" w14:textId="2E83221E" w:rsidR="00EF0F1C" w:rsidRPr="00EF0F1C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Prisilietimų skaičius priklauso nuo esamos programinės įrangos, nėra funkcionuojančių ekranų be įdiegtos programinės įrangos. Tad Pastabos turinys nėra galimas išpildyti.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9FC5" w14:textId="6A5B1604" w:rsidR="00EF0F1C" w:rsidRPr="00020B04" w:rsidRDefault="00EF0F1C" w:rsidP="00805CAE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Iš programinės pusės, taip</w:t>
            </w:r>
            <w:r w:rsidR="001F4E47">
              <w:rPr>
                <w:rFonts w:asciiTheme="minorHAnsi" w:eastAsia="Aptos" w:hAnsiTheme="minorHAnsi" w:cstheme="minorHAnsi"/>
                <w:sz w:val="22"/>
                <w:lang w:eastAsia="lt-LT"/>
              </w:rPr>
              <w:t>,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prisilietimų skaičius priklauso nuo esamos programinės įrangos, kiek</w:t>
            </w:r>
          </w:p>
          <w:p w14:paraId="6F7D1FE2" w14:textId="4A38D539" w:rsidR="00EF0F1C" w:rsidRDefault="00EF0F1C" w:rsidP="001F4E47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ta programinė įranga leidžia naudoti lietimo taškų</w:t>
            </w:r>
            <w:r w:rsidR="001F4E47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,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tiek. </w:t>
            </w:r>
          </w:p>
          <w:p w14:paraId="2E3D0F19" w14:textId="77777777" w:rsidR="00EF0F1C" w:rsidRPr="00020B04" w:rsidRDefault="00EF0F1C" w:rsidP="00805CAE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Perkančiosios organizacijos nurodytas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reikalavimas yra aprašytas iš technologinės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ekrano pusės, t. y. reikalaujama, kad ekranas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technologiškai turėtų ne mažiau 40 aktyvių lietimo taškų.</w:t>
            </w:r>
          </w:p>
          <w:p w14:paraId="467241FB" w14:textId="77777777" w:rsidR="00EF0F1C" w:rsidRPr="00020B04" w:rsidRDefault="00EF0F1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EF0F1C" w:rsidRPr="00020B04" w14:paraId="0CC65C23" w14:textId="77777777" w:rsidTr="00A15891">
        <w:trPr>
          <w:trHeight w:val="252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FD8A" w14:textId="77777777" w:rsidR="00EF0F1C" w:rsidRPr="00020B04" w:rsidRDefault="00EF0F1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6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3783E" w14:textId="77777777" w:rsidR="00EF0F1C" w:rsidRPr="00020B04" w:rsidRDefault="00EF0F1C" w:rsidP="00C54810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CE5F" w14:textId="77777777" w:rsidR="00EF0F1C" w:rsidRPr="00020B04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1.4.2. Integruoti garsiakalbiai: ne mažiau kaip 2 vnt., kiekvieno galingumas – ne mažiau kaip 20 W.</w:t>
            </w:r>
          </w:p>
          <w:p w14:paraId="56EAFB69" w14:textId="77777777" w:rsidR="00EF0F1C" w:rsidRPr="00020B04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</w:p>
          <w:p w14:paraId="4448A596" w14:textId="0FBBD060" w:rsidR="00EF0F1C" w:rsidRPr="00020B04" w:rsidRDefault="00EF0F1C" w:rsidP="00EF0F1C">
            <w:pPr>
              <w:tabs>
                <w:tab w:val="left" w:pos="4389"/>
              </w:tabs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Gamintojai turi didesnį galingumą su didesniu garsiakalbių skaičiumi, kas yra naudingiau perkančiajai organizacijai. Siūlome formuluoti taip: Integruoti garsiakalbiai: ne mažiau kaip 2 vnt., galingumas – ne mažiau kaip 40 W.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8F56" w14:textId="71A15998" w:rsidR="000912F2" w:rsidRPr="000912F2" w:rsidRDefault="000912F2" w:rsidP="000912F2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912F2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Perkančiosios organizacijos poreikį atitinka ir ne mažiau kaip 2 garsiakalbiai, kurių kiekvieno galingumas </w:t>
            </w:r>
            <w:r w:rsidRPr="000912F2">
              <w:rPr>
                <w:rFonts w:asciiTheme="minorHAnsi" w:eastAsia="Calibri" w:hAnsiTheme="minorHAnsi" w:cstheme="minorHAnsi"/>
                <w:sz w:val="22"/>
              </w:rPr>
              <w:t>ne mažiau kaip 20 W.</w:t>
            </w:r>
          </w:p>
          <w:p w14:paraId="320534C6" w14:textId="77777777" w:rsidR="00EF0F1C" w:rsidRPr="00020B04" w:rsidRDefault="00EF0F1C" w:rsidP="000912F2">
            <w:pPr>
              <w:spacing w:line="240" w:lineRule="auto"/>
              <w:jc w:val="left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</w:p>
        </w:tc>
      </w:tr>
      <w:tr w:rsidR="0068730F" w:rsidRPr="00020B04" w14:paraId="7FF23BCB" w14:textId="285A22EF" w:rsidTr="00EF0F1C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AD9F" w14:textId="111AB592" w:rsidR="0068730F" w:rsidRPr="00020B04" w:rsidRDefault="0068730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2.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478E3" w14:textId="7C186E2D" w:rsidR="0068730F" w:rsidRPr="00020B04" w:rsidRDefault="0068730F" w:rsidP="00C54810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20B04">
              <w:rPr>
                <w:rFonts w:asciiTheme="minorHAnsi" w:hAnsiTheme="minorHAnsi" w:cstheme="minorHAnsi"/>
                <w:sz w:val="22"/>
              </w:rPr>
              <w:t>Ar techninė specifikacijos 5 punkto lentelė 1.6.1 papunktyje nurodytas reikalavimas suformuluotas aiškiai?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B49" w14:textId="7FDB34C2" w:rsidR="0068730F" w:rsidRPr="00020B04" w:rsidRDefault="00FD022D" w:rsidP="001F4E4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021E" w14:textId="76010E12" w:rsidR="0068730F" w:rsidRPr="00020B04" w:rsidRDefault="001F4E47" w:rsidP="001F4E47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</w:tr>
      <w:tr w:rsidR="00EF0F1C" w:rsidRPr="00020B04" w14:paraId="6EE863E0" w14:textId="4C8D03D4" w:rsidTr="00EF0F1C">
        <w:trPr>
          <w:trHeight w:val="252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7B149" w14:textId="3DC495C7" w:rsidR="00EF0F1C" w:rsidRPr="00020B04" w:rsidRDefault="00EF0F1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3.</w:t>
            </w:r>
          </w:p>
        </w:tc>
        <w:tc>
          <w:tcPr>
            <w:tcW w:w="1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91BA2" w14:textId="66156ED7" w:rsidR="00EF0F1C" w:rsidRPr="00020B04" w:rsidRDefault="00EF0F1C" w:rsidP="00C54810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  <w:r w:rsidRPr="00020B04">
              <w:rPr>
                <w:rFonts w:asciiTheme="minorHAnsi" w:hAnsiTheme="minorHAnsi" w:cstheme="minorHAnsi"/>
                <w:sz w:val="22"/>
              </w:rPr>
              <w:t xml:space="preserve">Kokius reikalavimus papildomai siūlytumėte įtraukti į techninę specifikaciją, </w:t>
            </w: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siekiant įsigyti kokybiškas prekes </w:t>
            </w:r>
            <w:r w:rsidRPr="00020B04">
              <w:rPr>
                <w:rFonts w:asciiTheme="minorHAnsi" w:hAnsiTheme="minorHAnsi" w:cstheme="minorHAnsi"/>
                <w:sz w:val="22"/>
              </w:rPr>
              <w:t xml:space="preserve">arba kurių reikėtų atsisakyti? </w:t>
            </w:r>
            <w:r w:rsidRPr="00020B04">
              <w:rPr>
                <w:rFonts w:asciiTheme="minorHAnsi" w:hAnsiTheme="minorHAnsi" w:cstheme="minorHAnsi"/>
                <w:sz w:val="22"/>
              </w:rPr>
              <w:lastRenderedPageBreak/>
              <w:t>Prašome pateikti argumentuotas pastabas ir pasiūlymus.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F04" w14:textId="77777777" w:rsidR="00EF0F1C" w:rsidRPr="00020B04" w:rsidRDefault="00EF0F1C" w:rsidP="00FA2B94">
            <w:pPr>
              <w:pStyle w:val="Sraopastraipa"/>
              <w:numPr>
                <w:ilvl w:val="2"/>
                <w:numId w:val="6"/>
              </w:numPr>
              <w:spacing w:line="240" w:lineRule="auto"/>
              <w:ind w:hanging="1007"/>
              <w:rPr>
                <w:rFonts w:eastAsia="Calibri" w:cstheme="minorHAnsi"/>
              </w:rPr>
            </w:pPr>
            <w:r w:rsidRPr="00020B04">
              <w:rPr>
                <w:rFonts w:eastAsia="Calibri" w:cstheme="minorHAnsi"/>
              </w:rPr>
              <w:lastRenderedPageBreak/>
              <w:t>Ne mažiau kaip 40 aktyvių lietimo taškų.*</w:t>
            </w:r>
          </w:p>
          <w:p w14:paraId="21C48877" w14:textId="77777777" w:rsidR="00EF0F1C" w:rsidRPr="00020B04" w:rsidRDefault="00EF0F1C" w:rsidP="00210F4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i/>
                <w:iCs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i/>
                <w:iCs/>
                <w:sz w:val="22"/>
              </w:rPr>
              <w:lastRenderedPageBreak/>
              <w:t xml:space="preserve">Pastaba: </w:t>
            </w: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 nurodyti </w:t>
            </w:r>
            <w:r w:rsidRPr="00020B04">
              <w:rPr>
                <w:rFonts w:asciiTheme="minorHAnsi" w:eastAsia="Calibri" w:hAnsiTheme="minorHAnsi" w:cstheme="minorHAnsi"/>
                <w:i/>
                <w:iCs/>
                <w:sz w:val="22"/>
              </w:rPr>
              <w:t>reikalaujamą taškų kiekį, kuris užtikrinamas ekrano technologijos, o ne priklausomas nuo operacinės sistemos ar papildomos programinės įrangos.</w:t>
            </w:r>
          </w:p>
          <w:p w14:paraId="156A7049" w14:textId="77777777" w:rsidR="00EF0F1C" w:rsidRPr="00020B04" w:rsidRDefault="00EF0F1C" w:rsidP="00210F4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</w:p>
          <w:p w14:paraId="5855CEB9" w14:textId="65171222" w:rsidR="00EF0F1C" w:rsidRPr="00EF0F1C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Prisilietimų skaičius priklauso nuo esamos programinės įrangos, nėra funkcionuojančių ekranų be įdiegtos programinės įrangos. Tad Pastabos turinys nėra galimas išpildyti.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D72" w14:textId="6AACA471" w:rsidR="00EF0F1C" w:rsidRPr="00020B04" w:rsidRDefault="00EF0F1C" w:rsidP="00020B04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lastRenderedPageBreak/>
              <w:t>Iš programinės pusės, taip</w:t>
            </w:r>
            <w:r w:rsidR="00732D1D">
              <w:rPr>
                <w:rFonts w:asciiTheme="minorHAnsi" w:eastAsia="Aptos" w:hAnsiTheme="minorHAnsi" w:cstheme="minorHAnsi"/>
                <w:sz w:val="22"/>
                <w:lang w:eastAsia="lt-LT"/>
              </w:rPr>
              <w:t>,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prisilietimų skaičius priklauso nuo esamos programinės įrangos, kiek</w:t>
            </w:r>
          </w:p>
          <w:p w14:paraId="422EB023" w14:textId="2E97135D" w:rsidR="000912F2" w:rsidRDefault="00EF0F1C" w:rsidP="00732D1D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ta programinė įranga leidžia naudoti lietimo taškų</w:t>
            </w:r>
            <w:r w:rsidR="00732D1D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,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tiek. </w:t>
            </w:r>
          </w:p>
          <w:p w14:paraId="33148A8D" w14:textId="16F0F136" w:rsidR="00EF0F1C" w:rsidRPr="00020B04" w:rsidRDefault="00EF0F1C" w:rsidP="000912F2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lastRenderedPageBreak/>
              <w:t>Perkančiosios organizacijos nurodytas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reikalavimas yra aprašytas iš technologinės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ekrano pusės, t. y. reikalaujama, kad ekranas</w:t>
            </w:r>
            <w:r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 </w:t>
            </w:r>
            <w:r w:rsidRPr="00020B04">
              <w:rPr>
                <w:rFonts w:asciiTheme="minorHAnsi" w:eastAsia="Aptos" w:hAnsiTheme="minorHAnsi" w:cstheme="minorHAnsi"/>
                <w:sz w:val="22"/>
                <w:lang w:eastAsia="lt-LT"/>
              </w:rPr>
              <w:t>technologiškai turėtų ne mažiau 40 aktyvių lietimo taškų.</w:t>
            </w:r>
            <w:r w:rsidR="00AF5670">
              <w:rPr>
                <w:rFonts w:asciiTheme="minorHAnsi" w:eastAsia="Calibri" w:hAnsiTheme="minorHAnsi" w:cstheme="minorHAnsi"/>
                <w:sz w:val="22"/>
              </w:rPr>
              <w:t xml:space="preserve"> Perkančiosios organizacijos nurodytas reikalavimas nebus tikslinamas.</w:t>
            </w:r>
          </w:p>
          <w:p w14:paraId="58D8A811" w14:textId="77777777" w:rsidR="00EF0F1C" w:rsidRPr="00020B04" w:rsidRDefault="00EF0F1C" w:rsidP="00C54810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EF0F1C" w:rsidRPr="00020B04" w14:paraId="16BD2FFA" w14:textId="77777777" w:rsidTr="00EF0F1C">
        <w:trPr>
          <w:trHeight w:val="252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CFB7" w14:textId="77777777" w:rsidR="00EF0F1C" w:rsidRPr="00020B04" w:rsidRDefault="00EF0F1C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B9903" w14:textId="77777777" w:rsidR="00EF0F1C" w:rsidRPr="00020B04" w:rsidRDefault="00EF0F1C" w:rsidP="00C54810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9FE" w14:textId="77777777" w:rsidR="00EF0F1C" w:rsidRPr="00020B04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1.4.2. Integruoti garsiakalbiai: ne mažiau kaip 2 vnt., kiekvieno galingumas – ne mažiau kaip 20 W.</w:t>
            </w:r>
          </w:p>
          <w:p w14:paraId="357C688F" w14:textId="77777777" w:rsidR="00EF0F1C" w:rsidRPr="00020B04" w:rsidRDefault="00EF0F1C" w:rsidP="00EF0F1C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</w:p>
          <w:p w14:paraId="48D9F9C1" w14:textId="00C41423" w:rsidR="00EF0F1C" w:rsidRPr="00EF0F1C" w:rsidRDefault="00EF0F1C" w:rsidP="00EF0F1C">
            <w:pPr>
              <w:spacing w:line="240" w:lineRule="auto"/>
              <w:rPr>
                <w:rFonts w:eastAsia="Calibri" w:cstheme="minorHAnsi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Gamintojai turi didesnį galingumą su didesniu garsiakalbių skaičiumi, kas yra naudingiau perkančiajai organizacijai. Siūlome formuluoti taip: Integruoti garsiakalbiai: ne mažiau kaip 2 vnt., galingumas – ne mažiau kaip 40 W.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514" w14:textId="7B552B87" w:rsidR="000912F2" w:rsidRPr="000912F2" w:rsidRDefault="000912F2" w:rsidP="000912F2">
            <w:pPr>
              <w:spacing w:line="240" w:lineRule="auto"/>
              <w:ind w:left="137" w:right="129"/>
              <w:rPr>
                <w:rFonts w:asciiTheme="minorHAnsi" w:eastAsia="Calibri" w:hAnsiTheme="minorHAnsi" w:cstheme="minorHAnsi"/>
                <w:sz w:val="22"/>
              </w:rPr>
            </w:pPr>
            <w:r w:rsidRPr="000912F2">
              <w:rPr>
                <w:rFonts w:asciiTheme="minorHAnsi" w:eastAsia="Aptos" w:hAnsiTheme="minorHAnsi" w:cstheme="minorHAnsi"/>
                <w:sz w:val="22"/>
                <w:lang w:eastAsia="lt-LT"/>
              </w:rPr>
              <w:t xml:space="preserve">Perkančiosios organizacijos poreikį atitinka ne mažiau kaip 2 garsiakalbiai, kurių kiekvieno galingumas </w:t>
            </w:r>
            <w:r w:rsidRPr="000912F2">
              <w:rPr>
                <w:rFonts w:asciiTheme="minorHAnsi" w:eastAsia="Calibri" w:hAnsiTheme="minorHAnsi" w:cstheme="minorHAnsi"/>
                <w:sz w:val="22"/>
              </w:rPr>
              <w:t>ne mažiau kaip 20 W</w:t>
            </w:r>
            <w:r w:rsidR="00AF5670">
              <w:rPr>
                <w:rFonts w:asciiTheme="minorHAnsi" w:eastAsia="Calibri" w:hAnsiTheme="minorHAnsi" w:cstheme="minorHAnsi"/>
                <w:sz w:val="22"/>
              </w:rPr>
              <w:t xml:space="preserve">. Atsižvelgiant į tai, </w:t>
            </w:r>
            <w:r>
              <w:rPr>
                <w:rFonts w:asciiTheme="minorHAnsi" w:eastAsia="Calibri" w:hAnsiTheme="minorHAnsi" w:cstheme="minorHAnsi"/>
                <w:sz w:val="22"/>
              </w:rPr>
              <w:t>nurodytas reikalavimas nebus tikslinamas.</w:t>
            </w:r>
          </w:p>
          <w:p w14:paraId="7F1674BD" w14:textId="77777777" w:rsidR="00EF0F1C" w:rsidRDefault="00EF0F1C" w:rsidP="00020B04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</w:p>
          <w:p w14:paraId="6D4F5001" w14:textId="77777777" w:rsidR="000912F2" w:rsidRPr="00020B04" w:rsidRDefault="000912F2" w:rsidP="00020B04">
            <w:pPr>
              <w:spacing w:line="240" w:lineRule="auto"/>
              <w:ind w:left="155"/>
              <w:rPr>
                <w:rFonts w:asciiTheme="minorHAnsi" w:eastAsia="Aptos" w:hAnsiTheme="minorHAnsi" w:cstheme="minorHAnsi"/>
                <w:sz w:val="22"/>
                <w:lang w:eastAsia="lt-LT"/>
              </w:rPr>
            </w:pPr>
          </w:p>
        </w:tc>
      </w:tr>
      <w:tr w:rsidR="00721217" w:rsidRPr="00020B04" w14:paraId="16A9EEE7" w14:textId="77777777" w:rsidTr="0068730F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9AB3" w14:textId="77777777" w:rsidR="00721217" w:rsidRPr="00020B04" w:rsidRDefault="0072121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C442" w14:textId="77777777" w:rsidR="00721217" w:rsidRPr="00020B04" w:rsidRDefault="00721217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0595" w14:textId="103FAF0B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Nuotolinis įrenginių valdymas</w:t>
            </w:r>
          </w:p>
          <w:p w14:paraId="563616CB" w14:textId="77777777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721217">
              <w:rPr>
                <w:rFonts w:asciiTheme="minorHAnsi" w:eastAsia="Calibri" w:hAnsiTheme="minorHAnsi" w:cstheme="minorHAnsi"/>
                <w:sz w:val="22"/>
              </w:rPr>
              <w:t>Argumentai:</w:t>
            </w:r>
          </w:p>
          <w:p w14:paraId="741558B6" w14:textId="77777777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721217">
              <w:rPr>
                <w:rFonts w:asciiTheme="minorHAnsi" w:eastAsia="Calibri" w:hAnsiTheme="minorHAnsi" w:cstheme="minorHAnsi"/>
                <w:sz w:val="22"/>
              </w:rPr>
              <w:t>1. Operatyvus reagavimas į ekstremalias situacijas</w:t>
            </w:r>
          </w:p>
          <w:p w14:paraId="01E700D2" w14:textId="273D3892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•</w:t>
            </w:r>
            <w:r w:rsidRPr="00721217">
              <w:rPr>
                <w:rFonts w:asciiTheme="minorHAnsi" w:eastAsia="Calibri" w:hAnsiTheme="minorHAnsi" w:cstheme="minorHAnsi"/>
                <w:sz w:val="22"/>
              </w:rPr>
              <w:t>Galimybė skubiai išplatinti įspėjimo pranešimus visose mokyklos išmaniosiose lentose, padidina saugumą, galima transliuoti atsitraukimo iš mokyklos planus į lauką ar slėptuves. Optimizuojant atsitraukimo greitį ir mokinių saugumą atsitraukimo metu.</w:t>
            </w:r>
          </w:p>
          <w:p w14:paraId="0ED1F418" w14:textId="541A2B72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•</w:t>
            </w:r>
            <w:r w:rsidRPr="00721217">
              <w:rPr>
                <w:rFonts w:asciiTheme="minorHAnsi" w:eastAsia="Calibri" w:hAnsiTheme="minorHAnsi" w:cstheme="minorHAnsi"/>
                <w:sz w:val="22"/>
              </w:rPr>
              <w:t>Mokiniai ir mokytojai gali greičiau imtis evakuacijos ar kitų veiksmų, taip sumažinant riziką nelaimių metu.</w:t>
            </w:r>
          </w:p>
          <w:p w14:paraId="0958F5F4" w14:textId="634F2913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 xml:space="preserve">2. </w:t>
            </w:r>
            <w:r w:rsidRPr="00721217">
              <w:rPr>
                <w:rFonts w:asciiTheme="minorHAnsi" w:eastAsia="Calibri" w:hAnsiTheme="minorHAnsi" w:cstheme="minorHAnsi"/>
                <w:sz w:val="22"/>
              </w:rPr>
              <w:t>Centralizuotas valdymas taupo laiką ir resursus</w:t>
            </w:r>
          </w:p>
          <w:p w14:paraId="1CD669E8" w14:textId="3F8519E4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•</w:t>
            </w:r>
            <w:r w:rsidRPr="00721217">
              <w:rPr>
                <w:rFonts w:asciiTheme="minorHAnsi" w:eastAsia="Calibri" w:hAnsiTheme="minorHAnsi" w:cstheme="minorHAnsi"/>
                <w:sz w:val="22"/>
              </w:rPr>
              <w:t>Administratoriai gali vienu metu įjungti/išjungti, keisti ryškumą ar tvarkaraštį visoms klasėms skirtoms lentoms, nereikia kiekvienos lentos atskirai valdyti fiziškai.</w:t>
            </w:r>
          </w:p>
          <w:p w14:paraId="4FD55A4B" w14:textId="3F2A16F2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721217">
              <w:rPr>
                <w:rFonts w:asciiTheme="minorHAnsi" w:eastAsia="Calibri" w:hAnsiTheme="minorHAnsi" w:cstheme="minorHAnsi"/>
                <w:sz w:val="22"/>
              </w:rPr>
              <w:lastRenderedPageBreak/>
              <w:t>•Tai ypač aktualu didelėse mokyklose su daug klasių.</w:t>
            </w:r>
          </w:p>
          <w:p w14:paraId="5D3BCDA8" w14:textId="3B68F2DC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 xml:space="preserve">3. </w:t>
            </w:r>
            <w:r w:rsidRPr="00721217">
              <w:rPr>
                <w:rFonts w:asciiTheme="minorHAnsi" w:eastAsia="Calibri" w:hAnsiTheme="minorHAnsi" w:cstheme="minorHAnsi"/>
                <w:sz w:val="22"/>
              </w:rPr>
              <w:t>Prevencija nuo įrangos gedimų ir efektyvus energijos naudojimas</w:t>
            </w:r>
          </w:p>
          <w:p w14:paraId="6ADEB7CB" w14:textId="01595DFF" w:rsidR="00721217" w:rsidRPr="00721217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 xml:space="preserve">• </w:t>
            </w:r>
            <w:r w:rsidRPr="00721217">
              <w:rPr>
                <w:rFonts w:asciiTheme="minorHAnsi" w:eastAsia="Calibri" w:hAnsiTheme="minorHAnsi" w:cstheme="minorHAnsi"/>
                <w:sz w:val="22"/>
              </w:rPr>
              <w:t>Nuotolinė priežiūra leidžia laiku pastebėti techninius nesklandumus ir sumažinti prastovų riziką.</w:t>
            </w:r>
          </w:p>
          <w:p w14:paraId="3762DBF0" w14:textId="7A045736" w:rsidR="00721217" w:rsidRPr="00020B04" w:rsidRDefault="00721217" w:rsidP="00721217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 xml:space="preserve">• </w:t>
            </w:r>
            <w:r w:rsidRPr="00721217">
              <w:rPr>
                <w:rFonts w:asciiTheme="minorHAnsi" w:eastAsia="Calibri" w:hAnsiTheme="minorHAnsi" w:cstheme="minorHAnsi"/>
                <w:sz w:val="22"/>
              </w:rPr>
              <w:t>Automatinis išjungimas po pamokų sumažina elektros energijos sąnaudas.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918A" w14:textId="3E251B86" w:rsidR="00B22C36" w:rsidRDefault="00B22C36" w:rsidP="00B22C36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B22C36">
              <w:rPr>
                <w:rFonts w:asciiTheme="minorHAnsi" w:eastAsia="Calibri" w:hAnsiTheme="minorHAnsi" w:cstheme="minorHAnsi"/>
                <w:sz w:val="22"/>
              </w:rPr>
              <w:lastRenderedPageBreak/>
              <w:t xml:space="preserve">Informuojame, kad </w:t>
            </w:r>
            <w:r w:rsidRPr="00B22C36">
              <w:rPr>
                <w:rFonts w:asciiTheme="minorHAnsi" w:eastAsia="Calibri" w:hAnsiTheme="minorHAnsi" w:cstheme="minorHAnsi" w:hint="eastAsia"/>
                <w:sz w:val="22"/>
              </w:rPr>
              <w:t>į</w:t>
            </w:r>
            <w:r w:rsidRPr="00B22C36">
              <w:rPr>
                <w:rFonts w:asciiTheme="minorHAnsi" w:eastAsia="Calibri" w:hAnsiTheme="minorHAnsi" w:cstheme="minorHAnsi"/>
                <w:sz w:val="22"/>
              </w:rPr>
              <w:t xml:space="preserve"> pateikt</w:t>
            </w:r>
            <w:r w:rsidRPr="00B22C36">
              <w:rPr>
                <w:rFonts w:asciiTheme="minorHAnsi" w:eastAsia="Calibri" w:hAnsiTheme="minorHAnsi" w:cstheme="minorHAnsi" w:hint="eastAsia"/>
                <w:sz w:val="22"/>
              </w:rPr>
              <w:t>ą</w:t>
            </w:r>
            <w:r w:rsidRPr="00B22C36">
              <w:rPr>
                <w:rFonts w:asciiTheme="minorHAnsi" w:eastAsia="Calibri" w:hAnsiTheme="minorHAnsi" w:cstheme="minorHAnsi"/>
                <w:sz w:val="22"/>
              </w:rPr>
              <w:t xml:space="preserve"> pastab</w:t>
            </w:r>
            <w:r w:rsidRPr="00B22C36">
              <w:rPr>
                <w:rFonts w:asciiTheme="minorHAnsi" w:eastAsia="Calibri" w:hAnsiTheme="minorHAnsi" w:cstheme="minorHAnsi" w:hint="eastAsia"/>
                <w:sz w:val="22"/>
              </w:rPr>
              <w:t>ą</w:t>
            </w:r>
            <w:r w:rsidRPr="00B22C36">
              <w:rPr>
                <w:rFonts w:asciiTheme="minorHAnsi" w:eastAsia="Calibri" w:hAnsiTheme="minorHAnsi" w:cstheme="minorHAnsi"/>
                <w:sz w:val="22"/>
              </w:rPr>
              <w:t xml:space="preserve"> nebus atsi</w:t>
            </w:r>
            <w:r w:rsidRPr="00B22C36">
              <w:rPr>
                <w:rFonts w:asciiTheme="minorHAnsi" w:eastAsia="Calibri" w:hAnsiTheme="minorHAnsi" w:cstheme="minorHAnsi" w:hint="eastAsia"/>
                <w:sz w:val="22"/>
              </w:rPr>
              <w:t>ž</w:t>
            </w:r>
            <w:r>
              <w:rPr>
                <w:rFonts w:asciiTheme="minorHAnsi" w:eastAsia="Calibri" w:hAnsiTheme="minorHAnsi" w:cstheme="minorHAnsi"/>
                <w:sz w:val="22"/>
              </w:rPr>
              <w:t>velgta, nes m</w:t>
            </w:r>
            <w:r w:rsidRPr="00A3107B">
              <w:rPr>
                <w:rFonts w:asciiTheme="minorHAnsi" w:eastAsia="Calibri" w:hAnsiTheme="minorHAnsi" w:cstheme="minorHAnsi"/>
                <w:sz w:val="22"/>
              </w:rPr>
              <w:t>okykloms šiuo metu nėra būtinybės diegti interaktyvių ekranų nuotolinio valdymo funkcijos</w:t>
            </w:r>
            <w:r>
              <w:rPr>
                <w:rFonts w:asciiTheme="minorHAnsi" w:eastAsia="Calibri" w:hAnsiTheme="minorHAnsi" w:cstheme="minorHAnsi"/>
                <w:sz w:val="22"/>
              </w:rPr>
              <w:t xml:space="preserve">. </w:t>
            </w:r>
          </w:p>
          <w:p w14:paraId="669C565C" w14:textId="14A7B84C" w:rsidR="00721217" w:rsidRDefault="00721217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721217" w:rsidRPr="00020B04" w14:paraId="0D503069" w14:textId="77777777" w:rsidTr="0068730F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28508" w14:textId="77777777" w:rsidR="00721217" w:rsidRPr="00020B04" w:rsidRDefault="00721217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6B29" w14:textId="77777777" w:rsidR="00721217" w:rsidRPr="00020B04" w:rsidRDefault="00721217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15"/>
            </w:tblGrid>
            <w:tr w:rsidR="00721217" w14:paraId="1F69BD36" w14:textId="77777777">
              <w:trPr>
                <w:trHeight w:val="2310"/>
              </w:trPr>
              <w:tc>
                <w:tcPr>
                  <w:tcW w:w="0" w:type="auto"/>
                </w:tcPr>
                <w:p w14:paraId="6683433F" w14:textId="77777777" w:rsidR="00721217" w:rsidRDefault="00721217" w:rsidP="0072121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Pažangi akių apsauga! </w:t>
                  </w:r>
                </w:p>
                <w:p w14:paraId="54B7A2A0" w14:textId="77777777" w:rsidR="00721217" w:rsidRDefault="00721217" w:rsidP="0072121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Argumentai: </w:t>
                  </w:r>
                </w:p>
                <w:p w14:paraId="23E6ACB1" w14:textId="77777777" w:rsidR="00721217" w:rsidRDefault="00721217" w:rsidP="0072121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 Akių sveikatos apsauga </w:t>
                  </w:r>
                </w:p>
                <w:p w14:paraId="637BD099" w14:textId="77777777" w:rsidR="00721217" w:rsidRDefault="00721217" w:rsidP="00721217">
                  <w:pPr>
                    <w:pStyle w:val="Default"/>
                    <w:ind w:left="32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Ilgalaikis darbas su ekranais, kuriuose yra mirgėjimas, gali sukelti akių nuovargį, galvos skausmus ir dėmesio sutrikimus. </w:t>
                  </w:r>
                </w:p>
                <w:p w14:paraId="1FFE76AB" w14:textId="77777777" w:rsidR="00721217" w:rsidRDefault="00721217" w:rsidP="00721217">
                  <w:pPr>
                    <w:pStyle w:val="Default"/>
                    <w:ind w:left="32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„Pažangi akių apsauga“ technologija sumažina šiuos simptomus, todėl mokiniai gali išlaikyti didesnį dėmesio lygį per pamokas. </w:t>
                  </w:r>
                </w:p>
                <w:p w14:paraId="001B45FB" w14:textId="77777777" w:rsidR="00721217" w:rsidRDefault="00721217" w:rsidP="0072121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  <w:p w14:paraId="31586914" w14:textId="77777777" w:rsidR="00721217" w:rsidRDefault="00721217" w:rsidP="0072121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2. Mokymosi kokybės gerinimas </w:t>
                  </w:r>
                </w:p>
                <w:p w14:paraId="27C3F544" w14:textId="77777777" w:rsidR="00721217" w:rsidRDefault="00721217" w:rsidP="0072121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Mažesnis regos nuovargis padeda mokiniams ilgiau išlikti susitelkusiems. </w:t>
                  </w:r>
                </w:p>
                <w:p w14:paraId="0C291726" w14:textId="03C71007" w:rsidR="00721217" w:rsidRPr="00721217" w:rsidRDefault="00721217" w:rsidP="0072121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Tai ypač svarbu vyresnėse klasėse (9–12), kur pamokos gali būti intensyvios ir ilgos. </w:t>
                  </w:r>
                </w:p>
              </w:tc>
            </w:tr>
          </w:tbl>
          <w:p w14:paraId="1039C310" w14:textId="77777777" w:rsidR="00721217" w:rsidRPr="00020B04" w:rsidRDefault="00721217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F503" w14:textId="5FC53A34" w:rsidR="00721217" w:rsidRDefault="00B22C36" w:rsidP="00B22C36">
            <w:pPr>
              <w:spacing w:line="240" w:lineRule="auto"/>
              <w:rPr>
                <w:rFonts w:asciiTheme="minorHAnsi" w:eastAsia="Calibri" w:hAnsiTheme="minorHAnsi" w:cstheme="minorHAnsi"/>
                <w:sz w:val="22"/>
              </w:rPr>
            </w:pPr>
            <w:r w:rsidRPr="00B22C36">
              <w:rPr>
                <w:rFonts w:asciiTheme="minorHAnsi" w:eastAsia="Calibri" w:hAnsiTheme="minorHAnsi" w:cstheme="minorHAnsi"/>
                <w:sz w:val="22"/>
              </w:rPr>
              <w:t>Informuojame, kad į pateiktą pastabą nebus atsižvelgta. Reikalavimas</w:t>
            </w:r>
            <w:r>
              <w:rPr>
                <w:rFonts w:asciiTheme="minorHAnsi" w:eastAsia="Calibri" w:hAnsiTheme="minorHAnsi" w:cstheme="minorHAnsi"/>
                <w:sz w:val="22"/>
              </w:rPr>
              <w:t xml:space="preserve"> dėl pažangos akių apsaugos </w:t>
            </w:r>
            <w:r w:rsidRPr="00B22C36">
              <w:rPr>
                <w:rFonts w:asciiTheme="minorHAnsi" w:eastAsia="Calibri" w:hAnsiTheme="minorHAnsi" w:cstheme="minorHAnsi"/>
                <w:sz w:val="22"/>
              </w:rPr>
              <w:t xml:space="preserve"> gali neproporcingai padidinti kainą ir riboti tiekėjų konkuren</w:t>
            </w:r>
            <w:r>
              <w:rPr>
                <w:rFonts w:asciiTheme="minorHAnsi" w:eastAsia="Calibri" w:hAnsiTheme="minorHAnsi" w:cstheme="minorHAnsi"/>
                <w:sz w:val="22"/>
              </w:rPr>
              <w:t>ciją.</w:t>
            </w:r>
          </w:p>
        </w:tc>
      </w:tr>
      <w:tr w:rsidR="0068730F" w:rsidRPr="00020B04" w14:paraId="3BCA15FF" w14:textId="0AB47C08" w:rsidTr="0068730F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DA3C7" w14:textId="79878FB2" w:rsidR="0068730F" w:rsidRPr="00020B04" w:rsidRDefault="0068730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4.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A464" w14:textId="710497E6" w:rsidR="0068730F" w:rsidRPr="00020B04" w:rsidRDefault="0068730F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</w:pPr>
            <w:r w:rsidRPr="00020B04"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  <w:t xml:space="preserve">Ar pasiūlymų ekonominio naudingumo nustatymo kriterijai yra suformuluoti aiškiai ir tiekėjams yra suprantamos ekonomiškai naudingiausio pasiūlymo nustatymo taisyklės? 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FB7" w14:textId="77777777" w:rsidR="0068730F" w:rsidRPr="00020B04" w:rsidRDefault="001660FF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-</w:t>
            </w:r>
          </w:p>
          <w:p w14:paraId="0DCE3B6A" w14:textId="18E9206F" w:rsidR="00FA2B94" w:rsidRPr="00020B04" w:rsidRDefault="00FA2B94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E8F1" w14:textId="2185AC6C" w:rsidR="0068730F" w:rsidRPr="00020B04" w:rsidRDefault="001F4E47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</w:tr>
      <w:tr w:rsidR="0068730F" w:rsidRPr="00020B04" w14:paraId="6B10C280" w14:textId="29233B92" w:rsidTr="0068730F">
        <w:trPr>
          <w:trHeight w:val="252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1921" w14:textId="0AF0A89C" w:rsidR="0068730F" w:rsidRPr="00020B04" w:rsidRDefault="0068730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5.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D25D" w14:textId="2D9F824C" w:rsidR="0068730F" w:rsidRPr="00020B04" w:rsidRDefault="0068730F" w:rsidP="005549BC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</w:pPr>
            <w:r w:rsidRPr="00020B04">
              <w:rPr>
                <w:rFonts w:asciiTheme="minorHAnsi" w:eastAsia="Times New Roman" w:hAnsiTheme="minorHAnsi" w:cstheme="minorHAnsi"/>
                <w:color w:val="000000"/>
                <w:sz w:val="22"/>
                <w:lang w:eastAsia="lt-LT"/>
              </w:rPr>
              <w:t xml:space="preserve">Ar sutarties sąlygos yra aiškios? Jeigu ne, </w:t>
            </w:r>
            <w:r w:rsidRPr="00020B04">
              <w:rPr>
                <w:rFonts w:asciiTheme="minorHAnsi" w:hAnsiTheme="minorHAnsi" w:cstheme="minorHAnsi"/>
                <w:sz w:val="22"/>
              </w:rPr>
              <w:t>nurodykite kurios vietos neaiškios. Prašome pateikti argumentuotas pastabas ir pasiūlymus.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FA6" w14:textId="06F24FB9" w:rsidR="0068730F" w:rsidRPr="00020B04" w:rsidRDefault="001660FF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1798" w14:textId="203463A8" w:rsidR="0068730F" w:rsidRPr="00020B04" w:rsidRDefault="001F4E47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</w:tr>
      <w:tr w:rsidR="0068730F" w:rsidRPr="00020B04" w14:paraId="35A8E40A" w14:textId="6FE30DF7" w:rsidTr="0068730F">
        <w:trPr>
          <w:trHeight w:val="465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1EF1" w14:textId="026ECC50" w:rsidR="0068730F" w:rsidRPr="00020B04" w:rsidRDefault="0068730F" w:rsidP="0051120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 xml:space="preserve">6. 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EF72" w14:textId="77777777" w:rsidR="0068730F" w:rsidRPr="00020B04" w:rsidRDefault="0068730F" w:rsidP="00C54810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2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Prašome nurodyti kitą, Jūsų nuomone, reikšmingą informaciją prekių įsigijimui.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D7D5" w14:textId="3F9D0C6C" w:rsidR="0068730F" w:rsidRPr="00020B04" w:rsidRDefault="001660FF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  <w:r w:rsidRPr="00020B04"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9E36" w14:textId="14DFF542" w:rsidR="0068730F" w:rsidRPr="00020B04" w:rsidRDefault="001F4E47" w:rsidP="001660F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sz w:val="22"/>
                <w:highlight w:val="yellow"/>
              </w:rPr>
            </w:pPr>
            <w:r w:rsidRPr="001F4E47">
              <w:rPr>
                <w:rFonts w:asciiTheme="minorHAnsi" w:eastAsia="Calibri" w:hAnsiTheme="minorHAnsi" w:cstheme="minorHAnsi"/>
                <w:sz w:val="22"/>
              </w:rPr>
              <w:t>-</w:t>
            </w:r>
          </w:p>
        </w:tc>
      </w:tr>
    </w:tbl>
    <w:p w14:paraId="2B412F6C" w14:textId="77777777" w:rsidR="003B5ECE" w:rsidRPr="00020B04" w:rsidRDefault="003B5ECE" w:rsidP="0051120F">
      <w:pPr>
        <w:pStyle w:val="Betarp"/>
        <w:ind w:firstLine="851"/>
        <w:rPr>
          <w:rFonts w:asciiTheme="minorHAnsi" w:hAnsiTheme="minorHAnsi" w:cstheme="minorHAnsi"/>
          <w:i/>
          <w:iCs/>
          <w:sz w:val="22"/>
        </w:rPr>
      </w:pPr>
    </w:p>
    <w:sectPr w:rsidR="003B5ECE" w:rsidRPr="00020B04" w:rsidSect="000279EA">
      <w:headerReference w:type="default" r:id="rId8"/>
      <w:pgSz w:w="16838" w:h="11906" w:orient="landscape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93E86" w14:textId="77777777" w:rsidR="00BC735F" w:rsidRDefault="00BC735F" w:rsidP="005F2C09">
      <w:pPr>
        <w:spacing w:line="240" w:lineRule="auto"/>
      </w:pPr>
      <w:r>
        <w:separator/>
      </w:r>
    </w:p>
  </w:endnote>
  <w:endnote w:type="continuationSeparator" w:id="0">
    <w:p w14:paraId="60AD7B44" w14:textId="77777777" w:rsidR="00BC735F" w:rsidRDefault="00BC735F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F32AE" w14:textId="77777777" w:rsidR="00BC735F" w:rsidRDefault="00BC735F" w:rsidP="005F2C09">
      <w:pPr>
        <w:spacing w:line="240" w:lineRule="auto"/>
      </w:pPr>
      <w:r>
        <w:separator/>
      </w:r>
    </w:p>
  </w:footnote>
  <w:footnote w:type="continuationSeparator" w:id="0">
    <w:p w14:paraId="63102EE9" w14:textId="77777777" w:rsidR="00BC735F" w:rsidRDefault="00BC735F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F206CF0" w14:textId="7869E769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B22C36">
          <w:rPr>
            <w:noProof/>
            <w:sz w:val="20"/>
            <w:szCs w:val="20"/>
          </w:rPr>
          <w:t>3</w:t>
        </w:r>
        <w:r w:rsidRPr="00014401">
          <w:rPr>
            <w:sz w:val="20"/>
            <w:szCs w:val="20"/>
          </w:rPr>
          <w:fldChar w:fldCharType="end"/>
        </w:r>
      </w:p>
    </w:sdtContent>
  </w:sdt>
  <w:p w14:paraId="2A00102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519F79"/>
    <w:multiLevelType w:val="hybridMultilevel"/>
    <w:tmpl w:val="081870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447F70"/>
    <w:multiLevelType w:val="hybridMultilevel"/>
    <w:tmpl w:val="719C27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AB60BDC"/>
    <w:multiLevelType w:val="multilevel"/>
    <w:tmpl w:val="37D661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7" w15:restartNumberingAfterBreak="0">
    <w:nsid w:val="509113CF"/>
    <w:multiLevelType w:val="hybridMultilevel"/>
    <w:tmpl w:val="414EAE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20B04"/>
    <w:rsid w:val="000279EA"/>
    <w:rsid w:val="00043B41"/>
    <w:rsid w:val="0006475D"/>
    <w:rsid w:val="00072776"/>
    <w:rsid w:val="00082778"/>
    <w:rsid w:val="0008487E"/>
    <w:rsid w:val="000912F2"/>
    <w:rsid w:val="000938C7"/>
    <w:rsid w:val="000951E8"/>
    <w:rsid w:val="000B3037"/>
    <w:rsid w:val="000B4905"/>
    <w:rsid w:val="000B4E41"/>
    <w:rsid w:val="000C4198"/>
    <w:rsid w:val="000C7BCC"/>
    <w:rsid w:val="001243A0"/>
    <w:rsid w:val="00130D78"/>
    <w:rsid w:val="001350C4"/>
    <w:rsid w:val="001357E9"/>
    <w:rsid w:val="001373E2"/>
    <w:rsid w:val="00155DBD"/>
    <w:rsid w:val="00157379"/>
    <w:rsid w:val="00161DD2"/>
    <w:rsid w:val="001660FF"/>
    <w:rsid w:val="001735C6"/>
    <w:rsid w:val="00183C48"/>
    <w:rsid w:val="001856D9"/>
    <w:rsid w:val="00190C90"/>
    <w:rsid w:val="001927A1"/>
    <w:rsid w:val="001933FB"/>
    <w:rsid w:val="001C5009"/>
    <w:rsid w:val="001F29B7"/>
    <w:rsid w:val="001F4E47"/>
    <w:rsid w:val="0020744F"/>
    <w:rsid w:val="00210F4C"/>
    <w:rsid w:val="002158E7"/>
    <w:rsid w:val="00216AD5"/>
    <w:rsid w:val="002426C7"/>
    <w:rsid w:val="00251669"/>
    <w:rsid w:val="00253348"/>
    <w:rsid w:val="002553D2"/>
    <w:rsid w:val="00275061"/>
    <w:rsid w:val="00276476"/>
    <w:rsid w:val="00296B51"/>
    <w:rsid w:val="002A084A"/>
    <w:rsid w:val="002A1B77"/>
    <w:rsid w:val="002B498B"/>
    <w:rsid w:val="002B7641"/>
    <w:rsid w:val="002C3EEB"/>
    <w:rsid w:val="002C5C78"/>
    <w:rsid w:val="002D0A7F"/>
    <w:rsid w:val="002D64B5"/>
    <w:rsid w:val="002E2683"/>
    <w:rsid w:val="002F07D8"/>
    <w:rsid w:val="002F2857"/>
    <w:rsid w:val="0031204B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314C"/>
    <w:rsid w:val="00385044"/>
    <w:rsid w:val="00386618"/>
    <w:rsid w:val="00386978"/>
    <w:rsid w:val="00387B9F"/>
    <w:rsid w:val="003B5ECE"/>
    <w:rsid w:val="003C1E15"/>
    <w:rsid w:val="003C6524"/>
    <w:rsid w:val="003D42BD"/>
    <w:rsid w:val="003D6ED8"/>
    <w:rsid w:val="003D7085"/>
    <w:rsid w:val="003E2A55"/>
    <w:rsid w:val="003F2861"/>
    <w:rsid w:val="003F7443"/>
    <w:rsid w:val="00407A70"/>
    <w:rsid w:val="00437AAA"/>
    <w:rsid w:val="00463C04"/>
    <w:rsid w:val="004724B7"/>
    <w:rsid w:val="00474535"/>
    <w:rsid w:val="00495251"/>
    <w:rsid w:val="004A01F9"/>
    <w:rsid w:val="004A1C35"/>
    <w:rsid w:val="004A77C0"/>
    <w:rsid w:val="004B66E7"/>
    <w:rsid w:val="004C089D"/>
    <w:rsid w:val="004C17DC"/>
    <w:rsid w:val="004D5A10"/>
    <w:rsid w:val="004E0DF2"/>
    <w:rsid w:val="004E12F1"/>
    <w:rsid w:val="004E5418"/>
    <w:rsid w:val="004E701A"/>
    <w:rsid w:val="0051120F"/>
    <w:rsid w:val="0052432A"/>
    <w:rsid w:val="00531E61"/>
    <w:rsid w:val="00533F22"/>
    <w:rsid w:val="0055201E"/>
    <w:rsid w:val="00553C29"/>
    <w:rsid w:val="005549BC"/>
    <w:rsid w:val="00555319"/>
    <w:rsid w:val="0055621C"/>
    <w:rsid w:val="0056536C"/>
    <w:rsid w:val="005674F3"/>
    <w:rsid w:val="00571031"/>
    <w:rsid w:val="0057677F"/>
    <w:rsid w:val="00590017"/>
    <w:rsid w:val="005A01C4"/>
    <w:rsid w:val="005B2521"/>
    <w:rsid w:val="005B3A6A"/>
    <w:rsid w:val="005B590D"/>
    <w:rsid w:val="005C0458"/>
    <w:rsid w:val="005C3686"/>
    <w:rsid w:val="005C7214"/>
    <w:rsid w:val="005E181F"/>
    <w:rsid w:val="005E18FC"/>
    <w:rsid w:val="005E420A"/>
    <w:rsid w:val="005E70FA"/>
    <w:rsid w:val="005F0F75"/>
    <w:rsid w:val="005F2C09"/>
    <w:rsid w:val="005F4C24"/>
    <w:rsid w:val="0061183E"/>
    <w:rsid w:val="0062028A"/>
    <w:rsid w:val="00625E59"/>
    <w:rsid w:val="00631345"/>
    <w:rsid w:val="00633A6C"/>
    <w:rsid w:val="00645EBC"/>
    <w:rsid w:val="00656C2E"/>
    <w:rsid w:val="00663429"/>
    <w:rsid w:val="006661E1"/>
    <w:rsid w:val="006714C5"/>
    <w:rsid w:val="006718ED"/>
    <w:rsid w:val="00671C8B"/>
    <w:rsid w:val="00680212"/>
    <w:rsid w:val="0068103F"/>
    <w:rsid w:val="00683EE0"/>
    <w:rsid w:val="00685C9A"/>
    <w:rsid w:val="0068730F"/>
    <w:rsid w:val="006A0FA8"/>
    <w:rsid w:val="006A2BE8"/>
    <w:rsid w:val="006B4C07"/>
    <w:rsid w:val="006B4DF3"/>
    <w:rsid w:val="006C0FC3"/>
    <w:rsid w:val="006C11E7"/>
    <w:rsid w:val="006C3F84"/>
    <w:rsid w:val="006D1E41"/>
    <w:rsid w:val="006E17E2"/>
    <w:rsid w:val="006E47F5"/>
    <w:rsid w:val="006E4BF8"/>
    <w:rsid w:val="00700E63"/>
    <w:rsid w:val="0070131E"/>
    <w:rsid w:val="00702539"/>
    <w:rsid w:val="00711E17"/>
    <w:rsid w:val="00721217"/>
    <w:rsid w:val="00724905"/>
    <w:rsid w:val="007309D6"/>
    <w:rsid w:val="00731547"/>
    <w:rsid w:val="00732D1D"/>
    <w:rsid w:val="00733FF1"/>
    <w:rsid w:val="00740FD7"/>
    <w:rsid w:val="00743257"/>
    <w:rsid w:val="00747CAC"/>
    <w:rsid w:val="007645A7"/>
    <w:rsid w:val="007674C0"/>
    <w:rsid w:val="00771DA9"/>
    <w:rsid w:val="00794127"/>
    <w:rsid w:val="007A4E1C"/>
    <w:rsid w:val="007B5A86"/>
    <w:rsid w:val="007D03C7"/>
    <w:rsid w:val="007D1D91"/>
    <w:rsid w:val="007D5640"/>
    <w:rsid w:val="007D750C"/>
    <w:rsid w:val="007F34B3"/>
    <w:rsid w:val="007F4B6D"/>
    <w:rsid w:val="0080065C"/>
    <w:rsid w:val="00805CAE"/>
    <w:rsid w:val="00807C45"/>
    <w:rsid w:val="00811F89"/>
    <w:rsid w:val="008274A8"/>
    <w:rsid w:val="008350B5"/>
    <w:rsid w:val="00843C73"/>
    <w:rsid w:val="008510C8"/>
    <w:rsid w:val="00851886"/>
    <w:rsid w:val="008552F8"/>
    <w:rsid w:val="00857606"/>
    <w:rsid w:val="00861927"/>
    <w:rsid w:val="00866C84"/>
    <w:rsid w:val="00874CE8"/>
    <w:rsid w:val="008764DD"/>
    <w:rsid w:val="008844BD"/>
    <w:rsid w:val="0088653F"/>
    <w:rsid w:val="00886CFD"/>
    <w:rsid w:val="008A5E2D"/>
    <w:rsid w:val="008B29DA"/>
    <w:rsid w:val="008D02FB"/>
    <w:rsid w:val="008D1EE2"/>
    <w:rsid w:val="008E4D0A"/>
    <w:rsid w:val="008E76CF"/>
    <w:rsid w:val="008E7EE6"/>
    <w:rsid w:val="008F1802"/>
    <w:rsid w:val="008F73C9"/>
    <w:rsid w:val="0091100A"/>
    <w:rsid w:val="00916CD4"/>
    <w:rsid w:val="00941D11"/>
    <w:rsid w:val="009638A9"/>
    <w:rsid w:val="00973D48"/>
    <w:rsid w:val="00977648"/>
    <w:rsid w:val="00980616"/>
    <w:rsid w:val="00981FBE"/>
    <w:rsid w:val="00990A72"/>
    <w:rsid w:val="00993CE9"/>
    <w:rsid w:val="0099766C"/>
    <w:rsid w:val="009A217A"/>
    <w:rsid w:val="009B0BC4"/>
    <w:rsid w:val="009B3AE5"/>
    <w:rsid w:val="009C0DEE"/>
    <w:rsid w:val="009C4103"/>
    <w:rsid w:val="009C5ADD"/>
    <w:rsid w:val="009D0410"/>
    <w:rsid w:val="009F2E69"/>
    <w:rsid w:val="00A06CE6"/>
    <w:rsid w:val="00A128DA"/>
    <w:rsid w:val="00A133E2"/>
    <w:rsid w:val="00A14F0B"/>
    <w:rsid w:val="00A23C7A"/>
    <w:rsid w:val="00A23D67"/>
    <w:rsid w:val="00A3107B"/>
    <w:rsid w:val="00A40365"/>
    <w:rsid w:val="00A43B76"/>
    <w:rsid w:val="00A54BD2"/>
    <w:rsid w:val="00A64452"/>
    <w:rsid w:val="00A661BF"/>
    <w:rsid w:val="00A75500"/>
    <w:rsid w:val="00A94C9F"/>
    <w:rsid w:val="00AA1237"/>
    <w:rsid w:val="00AA1D3A"/>
    <w:rsid w:val="00AA2BC7"/>
    <w:rsid w:val="00AA7F39"/>
    <w:rsid w:val="00AB70E7"/>
    <w:rsid w:val="00AC4E4A"/>
    <w:rsid w:val="00AC6598"/>
    <w:rsid w:val="00AD2787"/>
    <w:rsid w:val="00AF2718"/>
    <w:rsid w:val="00AF2F84"/>
    <w:rsid w:val="00AF5670"/>
    <w:rsid w:val="00AF7BDB"/>
    <w:rsid w:val="00B12896"/>
    <w:rsid w:val="00B130E2"/>
    <w:rsid w:val="00B148F8"/>
    <w:rsid w:val="00B151B1"/>
    <w:rsid w:val="00B16C43"/>
    <w:rsid w:val="00B21F2B"/>
    <w:rsid w:val="00B22C36"/>
    <w:rsid w:val="00B23532"/>
    <w:rsid w:val="00B274BF"/>
    <w:rsid w:val="00B27B5F"/>
    <w:rsid w:val="00B33E9B"/>
    <w:rsid w:val="00B34108"/>
    <w:rsid w:val="00B47A71"/>
    <w:rsid w:val="00B53151"/>
    <w:rsid w:val="00B53B4A"/>
    <w:rsid w:val="00B627B0"/>
    <w:rsid w:val="00B74B4F"/>
    <w:rsid w:val="00B769D4"/>
    <w:rsid w:val="00B809F9"/>
    <w:rsid w:val="00B872DF"/>
    <w:rsid w:val="00B95926"/>
    <w:rsid w:val="00BB0086"/>
    <w:rsid w:val="00BB188D"/>
    <w:rsid w:val="00BC000D"/>
    <w:rsid w:val="00BC02BB"/>
    <w:rsid w:val="00BC735F"/>
    <w:rsid w:val="00BD062C"/>
    <w:rsid w:val="00BD47EE"/>
    <w:rsid w:val="00BD6D80"/>
    <w:rsid w:val="00BF1BFD"/>
    <w:rsid w:val="00BF6A2C"/>
    <w:rsid w:val="00C108E8"/>
    <w:rsid w:val="00C14F81"/>
    <w:rsid w:val="00C2154D"/>
    <w:rsid w:val="00C46DCD"/>
    <w:rsid w:val="00C54810"/>
    <w:rsid w:val="00C5772F"/>
    <w:rsid w:val="00C70240"/>
    <w:rsid w:val="00C954D7"/>
    <w:rsid w:val="00C974A1"/>
    <w:rsid w:val="00CA10A9"/>
    <w:rsid w:val="00CB058A"/>
    <w:rsid w:val="00CC53ED"/>
    <w:rsid w:val="00CD1A26"/>
    <w:rsid w:val="00CE4639"/>
    <w:rsid w:val="00CF7F9A"/>
    <w:rsid w:val="00D01EB0"/>
    <w:rsid w:val="00D14E5E"/>
    <w:rsid w:val="00D15C4A"/>
    <w:rsid w:val="00D246BF"/>
    <w:rsid w:val="00D36754"/>
    <w:rsid w:val="00D43F00"/>
    <w:rsid w:val="00D4558E"/>
    <w:rsid w:val="00D57930"/>
    <w:rsid w:val="00D61730"/>
    <w:rsid w:val="00D61FAA"/>
    <w:rsid w:val="00D658D8"/>
    <w:rsid w:val="00D65CD0"/>
    <w:rsid w:val="00D7617E"/>
    <w:rsid w:val="00D83481"/>
    <w:rsid w:val="00D845F8"/>
    <w:rsid w:val="00D85FF5"/>
    <w:rsid w:val="00D862AE"/>
    <w:rsid w:val="00D96548"/>
    <w:rsid w:val="00DA639C"/>
    <w:rsid w:val="00DD1240"/>
    <w:rsid w:val="00DE5135"/>
    <w:rsid w:val="00DE7402"/>
    <w:rsid w:val="00DF3C14"/>
    <w:rsid w:val="00DF6BEC"/>
    <w:rsid w:val="00E02924"/>
    <w:rsid w:val="00E10DED"/>
    <w:rsid w:val="00E50316"/>
    <w:rsid w:val="00E7734A"/>
    <w:rsid w:val="00E9071F"/>
    <w:rsid w:val="00E92D0A"/>
    <w:rsid w:val="00EA0043"/>
    <w:rsid w:val="00EA75D6"/>
    <w:rsid w:val="00EB53F7"/>
    <w:rsid w:val="00ED643E"/>
    <w:rsid w:val="00EF0F1C"/>
    <w:rsid w:val="00EF6205"/>
    <w:rsid w:val="00F00556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567EC"/>
    <w:rsid w:val="00F56A47"/>
    <w:rsid w:val="00F72AE9"/>
    <w:rsid w:val="00F90B2F"/>
    <w:rsid w:val="00F93778"/>
    <w:rsid w:val="00F93922"/>
    <w:rsid w:val="00FA2B94"/>
    <w:rsid w:val="00FB00AA"/>
    <w:rsid w:val="00FC2AE9"/>
    <w:rsid w:val="00FC3BD3"/>
    <w:rsid w:val="00FD01AC"/>
    <w:rsid w:val="00FD022D"/>
    <w:rsid w:val="00FD673D"/>
    <w:rsid w:val="00FF01A5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6017E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table" w:customStyle="1" w:styleId="Lentelstinklelis1">
    <w:name w:val="Lentelės tinklelis1"/>
    <w:basedOn w:val="prastojilentel"/>
    <w:next w:val="Lentelstinklelis"/>
    <w:uiPriority w:val="59"/>
    <w:rsid w:val="007D5640"/>
    <w:pPr>
      <w:spacing w:line="240" w:lineRule="auto"/>
      <w:jc w:val="left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51120F"/>
    <w:pPr>
      <w:spacing w:line="240" w:lineRule="auto"/>
    </w:pPr>
  </w:style>
  <w:style w:type="paragraph" w:customStyle="1" w:styleId="Default">
    <w:name w:val="Default"/>
    <w:rsid w:val="00721217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6EAF6-6A37-4CF6-8009-E913249F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3701</Words>
  <Characters>2110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Dovilė Lebedinskienė</cp:lastModifiedBy>
  <cp:revision>4</cp:revision>
  <cp:lastPrinted>2025-08-19T06:37:00Z</cp:lastPrinted>
  <dcterms:created xsi:type="dcterms:W3CDTF">2025-08-20T13:48:00Z</dcterms:created>
  <dcterms:modified xsi:type="dcterms:W3CDTF">2025-08-21T06:07:00Z</dcterms:modified>
</cp:coreProperties>
</file>