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28563" w14:textId="77777777" w:rsidR="00C06623" w:rsidRDefault="00C06623">
      <w:pPr>
        <w:jc w:val="center"/>
        <w:rPr>
          <w:sz w:val="24"/>
          <w:szCs w:val="24"/>
          <w:lang w:val="lt-LT"/>
        </w:rPr>
      </w:pPr>
    </w:p>
    <w:p w14:paraId="4A03E6BB" w14:textId="77777777" w:rsidR="00C06623" w:rsidRDefault="00C06623">
      <w:pPr>
        <w:jc w:val="center"/>
        <w:rPr>
          <w:sz w:val="24"/>
          <w:szCs w:val="24"/>
          <w:lang w:val="lt-LT"/>
        </w:rPr>
      </w:pPr>
    </w:p>
    <w:p w14:paraId="12B75D84" w14:textId="77777777" w:rsidR="00C06623" w:rsidRDefault="00C06623">
      <w:pPr>
        <w:jc w:val="center"/>
        <w:rPr>
          <w:sz w:val="24"/>
          <w:szCs w:val="24"/>
          <w:lang w:val="lt-LT"/>
        </w:rPr>
      </w:pPr>
    </w:p>
    <w:p w14:paraId="1F8B52AB" w14:textId="77777777" w:rsidR="00C06623" w:rsidRDefault="00000000">
      <w:pPr>
        <w:jc w:val="center"/>
      </w:pPr>
      <w:r>
        <w:rPr>
          <w:noProof/>
          <w:sz w:val="24"/>
          <w:szCs w:val="24"/>
          <w:lang w:val="lt-LT"/>
        </w:rPr>
        <w:drawing>
          <wp:inline distT="0" distB="0" distL="0" distR="0" wp14:anchorId="322AC1E2" wp14:editId="2D5CB83F">
            <wp:extent cx="666753" cy="761996"/>
            <wp:effectExtent l="0" t="0" r="0" b="4"/>
            <wp:docPr id="1033635944" name="Paveikslėlis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666753" cy="761996"/>
                    </a:xfrm>
                    <a:prstGeom prst="rect">
                      <a:avLst/>
                    </a:prstGeom>
                    <a:noFill/>
                    <a:ln>
                      <a:noFill/>
                      <a:prstDash/>
                    </a:ln>
                  </pic:spPr>
                </pic:pic>
              </a:graphicData>
            </a:graphic>
          </wp:inline>
        </w:drawing>
      </w:r>
    </w:p>
    <w:p w14:paraId="3EEF2910" w14:textId="77777777" w:rsidR="00C06623" w:rsidRDefault="00C06623">
      <w:pPr>
        <w:jc w:val="center"/>
        <w:rPr>
          <w:sz w:val="24"/>
          <w:szCs w:val="24"/>
          <w:lang w:val="lt-LT"/>
        </w:rPr>
      </w:pPr>
    </w:p>
    <w:p w14:paraId="78071477" w14:textId="77777777" w:rsidR="00C06623" w:rsidRPr="00077CF2" w:rsidRDefault="00000000">
      <w:pPr>
        <w:pStyle w:val="Antrat"/>
        <w:rPr>
          <w:lang w:val="pt-PT"/>
        </w:rPr>
      </w:pPr>
      <w:r>
        <w:rPr>
          <w:szCs w:val="24"/>
          <w:lang w:val="lt-LT"/>
        </w:rPr>
        <w:t>KALVARIJOS SAVIVALDYBĖS ADMINISTRACIJA</w:t>
      </w:r>
    </w:p>
    <w:p w14:paraId="42A90846" w14:textId="77777777" w:rsidR="00C06623" w:rsidRPr="00077CF2" w:rsidRDefault="00000000">
      <w:pPr>
        <w:pBdr>
          <w:bottom w:val="single" w:sz="4" w:space="1" w:color="000000"/>
        </w:pBdr>
        <w:jc w:val="center"/>
        <w:rPr>
          <w:lang w:val="pt-PT"/>
        </w:rPr>
      </w:pPr>
      <w:r>
        <w:rPr>
          <w:lang w:val="lt-LT"/>
        </w:rPr>
        <w:t xml:space="preserve">Biudžetinė įstaiga, Laisvės g. 2, 69214 Kalvarija, tel. </w:t>
      </w:r>
      <w:r>
        <w:rPr>
          <w:sz w:val="18"/>
          <w:szCs w:val="18"/>
          <w:shd w:val="clear" w:color="auto" w:fill="FFFFFF"/>
          <w:lang w:val="lt-LT"/>
        </w:rPr>
        <w:t>+370 648 09 009</w:t>
      </w:r>
      <w:r>
        <w:rPr>
          <w:lang w:val="lt-LT"/>
        </w:rPr>
        <w:t xml:space="preserve">, el. p. </w:t>
      </w:r>
      <w:proofErr w:type="spellStart"/>
      <w:r>
        <w:rPr>
          <w:lang w:val="lt-LT"/>
        </w:rPr>
        <w:t>priimamasis@kalvarija.lt</w:t>
      </w:r>
      <w:proofErr w:type="spellEnd"/>
      <w:r>
        <w:rPr>
          <w:lang w:val="lt-LT"/>
        </w:rPr>
        <w:t>.</w:t>
      </w:r>
    </w:p>
    <w:p w14:paraId="69AF46C2" w14:textId="77777777" w:rsidR="00C06623" w:rsidRDefault="00000000">
      <w:pPr>
        <w:pBdr>
          <w:bottom w:val="single" w:sz="4" w:space="1" w:color="000000"/>
        </w:pBdr>
        <w:jc w:val="center"/>
        <w:rPr>
          <w:lang w:val="lt-LT"/>
        </w:rPr>
      </w:pPr>
      <w:r>
        <w:rPr>
          <w:lang w:val="lt-LT"/>
        </w:rPr>
        <w:t>Duomenys kaupiami ir saugomi Juridinių asmenų registre, kodas 188751268</w:t>
      </w:r>
    </w:p>
    <w:p w14:paraId="043A7ECF" w14:textId="77777777" w:rsidR="00C06623" w:rsidRDefault="00C06623">
      <w:pPr>
        <w:rPr>
          <w:sz w:val="24"/>
          <w:szCs w:val="24"/>
          <w:lang w:val="lt-LT"/>
        </w:rPr>
      </w:pPr>
    </w:p>
    <w:p w14:paraId="531F881D" w14:textId="297F0C20" w:rsidR="00C06623" w:rsidRPr="00077CF2" w:rsidRDefault="00000000">
      <w:pPr>
        <w:rPr>
          <w:lang w:val="lt-LT"/>
        </w:rPr>
      </w:pPr>
      <w:r>
        <w:rPr>
          <w:sz w:val="24"/>
          <w:szCs w:val="24"/>
          <w:lang w:val="lt-LT"/>
        </w:rPr>
        <w:t xml:space="preserve"> Tiekėjams                                                                                             2025-08-</w:t>
      </w:r>
      <w:r w:rsidR="00077CF2">
        <w:rPr>
          <w:sz w:val="24"/>
          <w:szCs w:val="24"/>
          <w:lang w:val="lt-LT"/>
        </w:rPr>
        <w:t>21</w:t>
      </w:r>
      <w:r>
        <w:rPr>
          <w:sz w:val="24"/>
          <w:szCs w:val="24"/>
          <w:lang w:val="lt-LT"/>
        </w:rPr>
        <w:t xml:space="preserve">  Nr. </w:t>
      </w:r>
    </w:p>
    <w:p w14:paraId="7BB5B439" w14:textId="77777777" w:rsidR="00C06623" w:rsidRDefault="00C06623">
      <w:pPr>
        <w:rPr>
          <w:b/>
          <w:sz w:val="24"/>
          <w:szCs w:val="24"/>
          <w:lang w:val="lt-LT"/>
        </w:rPr>
      </w:pPr>
    </w:p>
    <w:p w14:paraId="04CFD9EF" w14:textId="77777777" w:rsidR="00C06623" w:rsidRDefault="00C06623">
      <w:pPr>
        <w:jc w:val="both"/>
        <w:rPr>
          <w:b/>
          <w:sz w:val="24"/>
          <w:szCs w:val="24"/>
          <w:lang w:val="lt-LT"/>
        </w:rPr>
      </w:pPr>
    </w:p>
    <w:p w14:paraId="34E8569B" w14:textId="77777777" w:rsidR="00C06623" w:rsidRDefault="00C06623">
      <w:pPr>
        <w:jc w:val="both"/>
        <w:rPr>
          <w:b/>
          <w:sz w:val="24"/>
          <w:szCs w:val="24"/>
          <w:lang w:val="lt-LT"/>
        </w:rPr>
      </w:pPr>
    </w:p>
    <w:p w14:paraId="504F354D" w14:textId="77777777" w:rsidR="00C06623" w:rsidRDefault="00000000">
      <w:pPr>
        <w:jc w:val="both"/>
        <w:rPr>
          <w:b/>
          <w:bCs/>
          <w:sz w:val="24"/>
          <w:szCs w:val="24"/>
          <w:lang w:val="lt-LT"/>
        </w:rPr>
      </w:pPr>
      <w:r>
        <w:rPr>
          <w:b/>
          <w:bCs/>
          <w:sz w:val="24"/>
          <w:szCs w:val="24"/>
          <w:lang w:val="lt-LT"/>
        </w:rPr>
        <w:t>DĖL PIRKIMO NUTRAUKIMO</w:t>
      </w:r>
    </w:p>
    <w:p w14:paraId="09BC9F45" w14:textId="77777777" w:rsidR="00C06623" w:rsidRDefault="00C06623">
      <w:pPr>
        <w:tabs>
          <w:tab w:val="left" w:pos="284"/>
        </w:tabs>
        <w:jc w:val="both"/>
        <w:rPr>
          <w:sz w:val="24"/>
          <w:szCs w:val="24"/>
          <w:lang w:val="lt-LT"/>
        </w:rPr>
      </w:pPr>
    </w:p>
    <w:p w14:paraId="2436DACE" w14:textId="77777777" w:rsidR="00C06623" w:rsidRPr="00077CF2" w:rsidRDefault="00000000">
      <w:pPr>
        <w:pStyle w:val="Pagrindinistekstas2"/>
        <w:spacing w:after="0" w:line="240" w:lineRule="auto"/>
        <w:ind w:firstLine="720"/>
        <w:jc w:val="both"/>
        <w:rPr>
          <w:lang w:val="lt-LT"/>
        </w:rPr>
      </w:pPr>
      <w:r>
        <w:rPr>
          <w:sz w:val="24"/>
          <w:szCs w:val="24"/>
          <w:lang w:val="lt-LT"/>
        </w:rPr>
        <w:t xml:space="preserve">Kalvarijos savivaldybės administracija (toliau – Perkančioji organizacija) atviro konkurso būdu vykdo </w:t>
      </w:r>
      <w:r w:rsidRPr="00077CF2">
        <w:rPr>
          <w:sz w:val="24"/>
          <w:szCs w:val="24"/>
          <w:lang w:val="lt-LT"/>
        </w:rPr>
        <w:t xml:space="preserve">Kelio NR. </w:t>
      </w:r>
      <w:r w:rsidRPr="00077CF2">
        <w:rPr>
          <w:sz w:val="24"/>
          <w:szCs w:val="24"/>
          <w:lang w:val="pt-PT"/>
        </w:rPr>
        <w:t>KV0086 ,,Kelias KV0059 - kelias 2616“ Kalvarijos sav. kapitalinio remonto projekto parengimo</w:t>
      </w:r>
      <w:r>
        <w:rPr>
          <w:sz w:val="24"/>
          <w:szCs w:val="24"/>
          <w:lang w:val="lt-LT"/>
        </w:rPr>
        <w:t xml:space="preserve"> pirkimą (toliau – Pirkimas). Skelbimas apie Pirkimą 2025 rugpjūčio 13 d. paskelbtas Centrinėje viešųjų pirkimų informacinėje sistemoje </w:t>
      </w:r>
      <w:hyperlink r:id="rId7" w:history="1">
        <w:r>
          <w:rPr>
            <w:rStyle w:val="Hipersaitas"/>
            <w:color w:val="auto"/>
            <w:sz w:val="24"/>
            <w:szCs w:val="24"/>
            <w:lang w:val="lt-LT"/>
          </w:rPr>
          <w:t>https://viesiejipirkimai.lt/epps/home.do</w:t>
        </w:r>
      </w:hyperlink>
      <w:r>
        <w:rPr>
          <w:lang w:val="lt-LT"/>
        </w:rPr>
        <w:t xml:space="preserve">, </w:t>
      </w:r>
      <w:r>
        <w:rPr>
          <w:sz w:val="24"/>
          <w:szCs w:val="24"/>
          <w:lang w:val="lt-LT"/>
        </w:rPr>
        <w:t xml:space="preserve">Pirkimo ID </w:t>
      </w:r>
      <w:r w:rsidRPr="00077CF2">
        <w:rPr>
          <w:sz w:val="24"/>
          <w:szCs w:val="24"/>
          <w:lang w:val="lt-LT"/>
        </w:rPr>
        <w:t>4103766</w:t>
      </w:r>
      <w:r>
        <w:rPr>
          <w:sz w:val="24"/>
          <w:szCs w:val="24"/>
          <w:lang w:val="lt-LT"/>
        </w:rPr>
        <w:t>.</w:t>
      </w:r>
    </w:p>
    <w:p w14:paraId="6774E846" w14:textId="77777777" w:rsidR="00C06623" w:rsidRPr="00077CF2" w:rsidRDefault="00000000">
      <w:pPr>
        <w:ind w:firstLine="709"/>
        <w:jc w:val="both"/>
        <w:rPr>
          <w:lang w:val="lt-LT"/>
        </w:rPr>
      </w:pPr>
      <w:r>
        <w:rPr>
          <w:bCs/>
          <w:sz w:val="24"/>
          <w:szCs w:val="24"/>
          <w:lang w:val="lt-LT" w:eastAsia="lt-LT"/>
        </w:rPr>
        <w:t xml:space="preserve">Informuojame, kad vadovaujantis Lietuvos Respublikos Viešųjų pirkimų įstatymo (toliau – Vadovaujantis Lietuvos Respublikos Viešųjų pirkimų įstatymo (toliau – VPĮ) 29 straipsnio 4 dalimi: </w:t>
      </w:r>
      <w:r>
        <w:rPr>
          <w:bCs/>
          <w:i/>
          <w:iCs/>
          <w:sz w:val="24"/>
          <w:szCs w:val="24"/>
          <w:lang w:val="lt-LT" w:eastAsia="lt-LT"/>
        </w:rPr>
        <w:t xml:space="preserve">„Perkančioji organizacija </w:t>
      </w:r>
      <w:r>
        <w:rPr>
          <w:b/>
          <w:i/>
          <w:iCs/>
          <w:sz w:val="24"/>
          <w:szCs w:val="24"/>
          <w:lang w:val="lt-LT" w:eastAsia="lt-LT"/>
        </w:rPr>
        <w:t>turi teisę savo iniciatyva</w:t>
      </w:r>
      <w:r>
        <w:rPr>
          <w:bCs/>
          <w:i/>
          <w:iCs/>
          <w:sz w:val="24"/>
          <w:szCs w:val="24"/>
          <w:lang w:val="lt-LT" w:eastAsia="lt-LT"/>
        </w:rPr>
        <w:t xml:space="preserve"> nutraukti pradėtas pirkimo ar projekto konkurso procedūras, jeigu atsirado aplinkybių, kurių nebuvo galima numatyti, arba pirkimo </w:t>
      </w:r>
      <w:r>
        <w:rPr>
          <w:b/>
          <w:i/>
          <w:iCs/>
          <w:sz w:val="24"/>
          <w:szCs w:val="24"/>
          <w:lang w:val="lt-LT" w:eastAsia="lt-LT"/>
        </w:rPr>
        <w:t>dokumentuose padaryta esminių klaidų, dėl kurių perkančioji organizacija negali sudaryti pirkimo sutarties</w:t>
      </w:r>
      <w:r>
        <w:rPr>
          <w:bCs/>
          <w:i/>
          <w:iCs/>
          <w:sz w:val="24"/>
          <w:szCs w:val="24"/>
          <w:lang w:val="lt-LT" w:eastAsia="lt-LT"/>
        </w:rPr>
        <w:t xml:space="preserve">.“ </w:t>
      </w:r>
    </w:p>
    <w:p w14:paraId="0AFFC4A9" w14:textId="77777777" w:rsidR="00C06623" w:rsidRDefault="00000000">
      <w:pPr>
        <w:pStyle w:val="Point1"/>
        <w:tabs>
          <w:tab w:val="left" w:pos="993"/>
          <w:tab w:val="left" w:pos="2268"/>
        </w:tabs>
        <w:spacing w:before="0"/>
        <w:ind w:left="0" w:firstLine="709"/>
        <w:rPr>
          <w:color w:val="000000"/>
          <w:sz w:val="24"/>
          <w:szCs w:val="24"/>
          <w:lang w:val="lt-LT"/>
        </w:rPr>
      </w:pPr>
      <w:r>
        <w:rPr>
          <w:color w:val="000000"/>
          <w:sz w:val="24"/>
          <w:szCs w:val="24"/>
          <w:lang w:val="lt-LT"/>
        </w:rPr>
        <w:t>Lietuvos Aukščiausiojo Teismo 2022 m. liepos 1 d. nutartyje civilinėje byloje Nr. e3K-3-146-916/2022 konstatuota: „Iš teisinio reguliavimo ir teismų praktikos išplaukia aiški perkančiųjų organizacijų pareiga formuluoti tikslius, konkrečius reikalavimus tiekėjams. Ši jų pareiga kyla iš bendrosios perkančiųjų organizacijų pareigos objektyviai ir kruopščiai vykdyti viešojo pirkimo procedūras, užtikrinti viešųjų pirkimų principų laikymąsi ir tikslo pasiekimą (žr., pvz., Lietuvos Aukščiausiojo Teismo 2013 m. gruodžio 11 d. nutartį civilinėje byloje Nr. 3K-3-656/2013). Už VPĮ tinkamą vykdymą ir pasiektus rezultatus pirmiausia atsakinga būtent perkančioji organizacija. Jei ši nevykdo iš VPĮ kylančių pareigų ar jas vykdo netinkamai, būtent jai turi tekti neigiami padariniai (Lietuvos Aukščiausiojo Teismo 2021 m. sausio 18 d. nutartis civilinėje byloje Nr. 3K-3-178-469/2021).“</w:t>
      </w:r>
    </w:p>
    <w:p w14:paraId="11284B35" w14:textId="77777777" w:rsidR="00C06623" w:rsidRDefault="00000000">
      <w:pPr>
        <w:ind w:firstLine="567"/>
        <w:jc w:val="both"/>
        <w:rPr>
          <w:color w:val="000000"/>
          <w:sz w:val="24"/>
          <w:szCs w:val="24"/>
          <w:lang w:val="lt-LT"/>
        </w:rPr>
      </w:pPr>
      <w:r>
        <w:rPr>
          <w:color w:val="000000"/>
          <w:sz w:val="24"/>
          <w:szCs w:val="24"/>
          <w:lang w:val="lt-LT"/>
        </w:rPr>
        <w:t>Kasacinio teismo taip pat išaiškinta, kad perkančioji organizacija privalo prisiimti riziką dėl netinkamo viešojo pirkimo procedūrų organizavimo, netinkamo pareigos formuluoti tikslius, konkrečius reikalavimus tiekėjai, užtikrinti sąlygų suderinamumą, vidinį neprieštaringumą, vykdymo, taip pat atsakomybę už pasiektus pirkimo rezultatus (žr. Lietuvos Aukščiausiojo Teismo 2022 m. liepos 1 d. nutartį civilinėje byloje Nr. e3K-3-146-916/2022).</w:t>
      </w:r>
    </w:p>
    <w:p w14:paraId="51D9F27D" w14:textId="77777777" w:rsidR="00C06623" w:rsidRDefault="00C06623">
      <w:pPr>
        <w:ind w:firstLine="567"/>
        <w:jc w:val="both"/>
        <w:rPr>
          <w:color w:val="000000"/>
          <w:sz w:val="24"/>
          <w:szCs w:val="24"/>
          <w:lang w:val="lt-LT"/>
        </w:rPr>
      </w:pPr>
    </w:p>
    <w:p w14:paraId="31389521" w14:textId="7E0CDF69" w:rsidR="00C06623" w:rsidRPr="00077CF2" w:rsidRDefault="00000000">
      <w:pPr>
        <w:ind w:firstLine="567"/>
        <w:jc w:val="both"/>
        <w:rPr>
          <w:lang w:val="lt-LT"/>
        </w:rPr>
      </w:pPr>
      <w:r>
        <w:rPr>
          <w:bCs/>
          <w:sz w:val="24"/>
          <w:szCs w:val="24"/>
          <w:lang w:val="lt-LT" w:eastAsia="lt-LT"/>
        </w:rPr>
        <w:t xml:space="preserve"> Kadangi pirkimo dokumentuose yra esminių klaidų, dėl kurių Perkančioji organizacija nepasieks pirkimu siekiamų tikslų, pirkimas </w:t>
      </w:r>
      <w:r>
        <w:rPr>
          <w:b/>
          <w:sz w:val="24"/>
          <w:szCs w:val="24"/>
          <w:lang w:val="lt-LT" w:eastAsia="lt-LT"/>
        </w:rPr>
        <w:t>nutraukiamas.</w:t>
      </w:r>
      <w:r>
        <w:rPr>
          <w:bCs/>
          <w:sz w:val="24"/>
          <w:szCs w:val="24"/>
          <w:lang w:val="lt-LT" w:eastAsia="lt-LT"/>
        </w:rPr>
        <w:t xml:space="preserve"> P</w:t>
      </w:r>
      <w:r>
        <w:rPr>
          <w:sz w:val="24"/>
          <w:szCs w:val="24"/>
          <w:lang w:val="lt-LT"/>
        </w:rPr>
        <w:t xml:space="preserve">atikslinus pirkimo dokumentus, </w:t>
      </w:r>
      <w:r w:rsidR="00077CF2">
        <w:rPr>
          <w:sz w:val="24"/>
          <w:szCs w:val="24"/>
          <w:lang w:val="lt-LT"/>
        </w:rPr>
        <w:t>jis</w:t>
      </w:r>
      <w:r>
        <w:rPr>
          <w:sz w:val="24"/>
          <w:szCs w:val="24"/>
          <w:lang w:val="lt-LT"/>
        </w:rPr>
        <w:t xml:space="preserve"> bus skelbiamas iš naujo, k</w:t>
      </w:r>
      <w:r w:rsidR="00077CF2">
        <w:rPr>
          <w:sz w:val="24"/>
          <w:szCs w:val="24"/>
          <w:lang w:val="lt-LT"/>
        </w:rPr>
        <w:t>ad</w:t>
      </w:r>
      <w:r>
        <w:rPr>
          <w:sz w:val="24"/>
          <w:szCs w:val="24"/>
          <w:lang w:val="lt-LT"/>
        </w:rPr>
        <w:t xml:space="preserve"> atitiktų perkančiosios organizacijos poreikius bei VPĮ nuostatas.</w:t>
      </w:r>
    </w:p>
    <w:p w14:paraId="62BDE628" w14:textId="77777777" w:rsidR="00C06623" w:rsidRPr="00077CF2" w:rsidRDefault="00000000">
      <w:pPr>
        <w:ind w:firstLine="567"/>
        <w:jc w:val="both"/>
        <w:rPr>
          <w:lang w:val="lt-LT"/>
        </w:rPr>
      </w:pPr>
      <w:r>
        <w:rPr>
          <w:bCs/>
          <w:sz w:val="24"/>
          <w:szCs w:val="24"/>
          <w:lang w:val="lt-LT" w:eastAsia="lt-LT"/>
        </w:rPr>
        <w:t xml:space="preserve"> </w:t>
      </w:r>
    </w:p>
    <w:p w14:paraId="2A337E33" w14:textId="77777777" w:rsidR="00C06623" w:rsidRDefault="00C06623">
      <w:pPr>
        <w:pStyle w:val="Betarp"/>
      </w:pPr>
    </w:p>
    <w:p w14:paraId="3E4113F0" w14:textId="5300BBF0" w:rsidR="00C06623" w:rsidRDefault="00000000">
      <w:pPr>
        <w:pStyle w:val="Betarp"/>
      </w:pPr>
      <w:r>
        <w:t>Pirkimo organizatorė</w:t>
      </w:r>
      <w:r>
        <w:tab/>
      </w:r>
      <w:r>
        <w:tab/>
      </w:r>
      <w:r>
        <w:tab/>
      </w:r>
      <w:r>
        <w:tab/>
      </w:r>
      <w:r>
        <w:tab/>
      </w:r>
      <w:r>
        <w:tab/>
      </w:r>
      <w:r>
        <w:tab/>
        <w:t xml:space="preserve">    </w:t>
      </w:r>
      <w:r w:rsidR="00077CF2">
        <w:t xml:space="preserve">             </w:t>
      </w:r>
      <w:r>
        <w:t xml:space="preserve">  </w:t>
      </w:r>
      <w:r w:rsidR="00077CF2">
        <w:t>Ugnė Daminaitienė</w:t>
      </w:r>
    </w:p>
    <w:p w14:paraId="74D94511" w14:textId="77777777" w:rsidR="00077CF2" w:rsidRDefault="00077CF2">
      <w:pPr>
        <w:jc w:val="both"/>
        <w:rPr>
          <w:sz w:val="24"/>
          <w:szCs w:val="24"/>
          <w:lang w:val="lt-LT"/>
        </w:rPr>
      </w:pPr>
    </w:p>
    <w:p w14:paraId="61A6A298" w14:textId="01545AF6" w:rsidR="00C06623" w:rsidRDefault="00000000">
      <w:pPr>
        <w:jc w:val="both"/>
        <w:rPr>
          <w:sz w:val="24"/>
          <w:szCs w:val="24"/>
          <w:lang w:val="lt-LT"/>
        </w:rPr>
      </w:pPr>
      <w:r>
        <w:rPr>
          <w:sz w:val="24"/>
          <w:szCs w:val="24"/>
          <w:lang w:val="lt-LT"/>
        </w:rPr>
        <w:t>Tel. + 370  6</w:t>
      </w:r>
      <w:r w:rsidR="00077CF2">
        <w:rPr>
          <w:sz w:val="24"/>
          <w:szCs w:val="24"/>
          <w:lang w:val="lt-LT"/>
        </w:rPr>
        <w:t>38 69 004</w:t>
      </w:r>
      <w:r>
        <w:rPr>
          <w:sz w:val="24"/>
          <w:szCs w:val="24"/>
          <w:lang w:val="lt-LT"/>
        </w:rPr>
        <w:t xml:space="preserve">, el. p. </w:t>
      </w:r>
      <w:r w:rsidR="00077CF2">
        <w:rPr>
          <w:sz w:val="24"/>
          <w:szCs w:val="24"/>
          <w:lang w:val="lt-LT"/>
        </w:rPr>
        <w:t>ugne.daminaitiene</w:t>
      </w:r>
      <w:r>
        <w:rPr>
          <w:sz w:val="24"/>
          <w:szCs w:val="24"/>
          <w:lang w:val="lt-LT"/>
        </w:rPr>
        <w:t>@kalvarija.lt</w:t>
      </w:r>
    </w:p>
    <w:p w14:paraId="50B89B34" w14:textId="77777777" w:rsidR="00C06623" w:rsidRDefault="00C06623">
      <w:pPr>
        <w:jc w:val="both"/>
        <w:rPr>
          <w:bCs/>
          <w:sz w:val="24"/>
          <w:szCs w:val="24"/>
          <w:lang w:val="lt-LT" w:eastAsia="lt-LT"/>
        </w:rPr>
      </w:pPr>
    </w:p>
    <w:p w14:paraId="5526E8A4" w14:textId="77777777" w:rsidR="00C06623" w:rsidRDefault="00C06623">
      <w:pPr>
        <w:ind w:firstLine="567"/>
        <w:jc w:val="both"/>
        <w:rPr>
          <w:lang w:val="lt-LT"/>
        </w:rPr>
      </w:pPr>
    </w:p>
    <w:p w14:paraId="50B7B1BF" w14:textId="77777777" w:rsidR="00C06623" w:rsidRPr="00077CF2" w:rsidRDefault="00C06623">
      <w:pPr>
        <w:jc w:val="both"/>
        <w:rPr>
          <w:lang w:val="pt-PT"/>
        </w:rPr>
      </w:pPr>
    </w:p>
    <w:sectPr w:rsidR="00C06623" w:rsidRPr="00077CF2">
      <w:pgSz w:w="11906" w:h="16838"/>
      <w:pgMar w:top="142" w:right="707" w:bottom="567"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5DF49" w14:textId="77777777" w:rsidR="005176D9" w:rsidRDefault="005176D9">
      <w:r>
        <w:separator/>
      </w:r>
    </w:p>
  </w:endnote>
  <w:endnote w:type="continuationSeparator" w:id="0">
    <w:p w14:paraId="63086D5E" w14:textId="77777777" w:rsidR="005176D9" w:rsidRDefault="00517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3C71F" w14:textId="77777777" w:rsidR="005176D9" w:rsidRDefault="005176D9">
      <w:r>
        <w:rPr>
          <w:color w:val="000000"/>
        </w:rPr>
        <w:separator/>
      </w:r>
    </w:p>
  </w:footnote>
  <w:footnote w:type="continuationSeparator" w:id="0">
    <w:p w14:paraId="6A932CC6" w14:textId="77777777" w:rsidR="005176D9" w:rsidRDefault="005176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C06623"/>
    <w:rsid w:val="00077CF2"/>
    <w:rsid w:val="005176D9"/>
    <w:rsid w:val="00C06623"/>
    <w:rsid w:val="00C530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1F753"/>
  <w15:docId w15:val="{E99D6724-FDF8-488D-A806-0673D7E8E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US"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0" w:line="240" w:lineRule="auto"/>
    </w:pPr>
    <w:rPr>
      <w:rFonts w:ascii="Times New Roman" w:eastAsia="Times New Roman" w:hAnsi="Times New Roman"/>
      <w:kern w:val="0"/>
      <w:sz w:val="20"/>
      <w:szCs w:val="20"/>
    </w:rPr>
  </w:style>
  <w:style w:type="paragraph" w:styleId="Antrat1">
    <w:name w:val="heading 1"/>
    <w:basedOn w:val="prastasis"/>
    <w:next w:val="prastasis"/>
    <w:uiPriority w:val="9"/>
    <w:qFormat/>
    <w:pPr>
      <w:keepNext/>
      <w:keepLines/>
      <w:spacing w:before="360" w:after="80" w:line="276" w:lineRule="auto"/>
      <w:outlineLvl w:val="0"/>
    </w:pPr>
    <w:rPr>
      <w:rFonts w:ascii="Aptos Display" w:hAnsi="Aptos Display"/>
      <w:color w:val="0F4761"/>
      <w:kern w:val="3"/>
      <w:sz w:val="40"/>
      <w:szCs w:val="40"/>
    </w:rPr>
  </w:style>
  <w:style w:type="paragraph" w:styleId="Antrat2">
    <w:name w:val="heading 2"/>
    <w:basedOn w:val="prastasis"/>
    <w:next w:val="prastasis"/>
    <w:uiPriority w:val="9"/>
    <w:semiHidden/>
    <w:unhideWhenUsed/>
    <w:qFormat/>
    <w:pPr>
      <w:keepNext/>
      <w:keepLines/>
      <w:spacing w:before="160" w:after="80" w:line="276" w:lineRule="auto"/>
      <w:outlineLvl w:val="1"/>
    </w:pPr>
    <w:rPr>
      <w:rFonts w:ascii="Aptos Display" w:hAnsi="Aptos Display"/>
      <w:color w:val="0F4761"/>
      <w:kern w:val="3"/>
      <w:sz w:val="32"/>
      <w:szCs w:val="32"/>
    </w:rPr>
  </w:style>
  <w:style w:type="paragraph" w:styleId="Antrat3">
    <w:name w:val="heading 3"/>
    <w:basedOn w:val="prastasis"/>
    <w:next w:val="prastasis"/>
    <w:uiPriority w:val="9"/>
    <w:semiHidden/>
    <w:unhideWhenUsed/>
    <w:qFormat/>
    <w:pPr>
      <w:keepNext/>
      <w:keepLines/>
      <w:spacing w:before="160" w:after="80" w:line="276" w:lineRule="auto"/>
      <w:outlineLvl w:val="2"/>
    </w:pPr>
    <w:rPr>
      <w:rFonts w:ascii="Aptos" w:hAnsi="Aptos"/>
      <w:color w:val="0F4761"/>
      <w:kern w:val="3"/>
      <w:sz w:val="28"/>
      <w:szCs w:val="28"/>
    </w:rPr>
  </w:style>
  <w:style w:type="paragraph" w:styleId="Antrat4">
    <w:name w:val="heading 4"/>
    <w:basedOn w:val="prastasis"/>
    <w:next w:val="prastasis"/>
    <w:uiPriority w:val="9"/>
    <w:semiHidden/>
    <w:unhideWhenUsed/>
    <w:qFormat/>
    <w:pPr>
      <w:keepNext/>
      <w:keepLines/>
      <w:spacing w:before="80" w:after="40" w:line="276" w:lineRule="auto"/>
      <w:outlineLvl w:val="3"/>
    </w:pPr>
    <w:rPr>
      <w:rFonts w:ascii="Aptos" w:hAnsi="Aptos"/>
      <w:i/>
      <w:iCs/>
      <w:color w:val="0F4761"/>
      <w:kern w:val="3"/>
      <w:sz w:val="24"/>
      <w:szCs w:val="24"/>
    </w:rPr>
  </w:style>
  <w:style w:type="paragraph" w:styleId="Antrat5">
    <w:name w:val="heading 5"/>
    <w:basedOn w:val="prastasis"/>
    <w:next w:val="prastasis"/>
    <w:uiPriority w:val="9"/>
    <w:semiHidden/>
    <w:unhideWhenUsed/>
    <w:qFormat/>
    <w:pPr>
      <w:keepNext/>
      <w:keepLines/>
      <w:spacing w:before="80" w:after="40" w:line="276" w:lineRule="auto"/>
      <w:outlineLvl w:val="4"/>
    </w:pPr>
    <w:rPr>
      <w:rFonts w:ascii="Aptos" w:hAnsi="Aptos"/>
      <w:color w:val="0F4761"/>
      <w:kern w:val="3"/>
      <w:sz w:val="24"/>
      <w:szCs w:val="24"/>
    </w:rPr>
  </w:style>
  <w:style w:type="paragraph" w:styleId="Antrat6">
    <w:name w:val="heading 6"/>
    <w:basedOn w:val="prastasis"/>
    <w:next w:val="prastasis"/>
    <w:uiPriority w:val="9"/>
    <w:semiHidden/>
    <w:unhideWhenUsed/>
    <w:qFormat/>
    <w:pPr>
      <w:keepNext/>
      <w:keepLines/>
      <w:spacing w:before="40" w:line="276" w:lineRule="auto"/>
      <w:outlineLvl w:val="5"/>
    </w:pPr>
    <w:rPr>
      <w:rFonts w:ascii="Aptos" w:hAnsi="Aptos"/>
      <w:i/>
      <w:iCs/>
      <w:color w:val="595959"/>
      <w:kern w:val="3"/>
      <w:sz w:val="24"/>
      <w:szCs w:val="24"/>
    </w:rPr>
  </w:style>
  <w:style w:type="paragraph" w:styleId="Antrat7">
    <w:name w:val="heading 7"/>
    <w:basedOn w:val="prastasis"/>
    <w:next w:val="prastasis"/>
    <w:pPr>
      <w:keepNext/>
      <w:keepLines/>
      <w:spacing w:before="40" w:line="276" w:lineRule="auto"/>
      <w:outlineLvl w:val="6"/>
    </w:pPr>
    <w:rPr>
      <w:rFonts w:ascii="Aptos" w:hAnsi="Aptos"/>
      <w:color w:val="595959"/>
      <w:kern w:val="3"/>
      <w:sz w:val="24"/>
      <w:szCs w:val="24"/>
    </w:rPr>
  </w:style>
  <w:style w:type="paragraph" w:styleId="Antrat8">
    <w:name w:val="heading 8"/>
    <w:basedOn w:val="prastasis"/>
    <w:next w:val="prastasis"/>
    <w:pPr>
      <w:keepNext/>
      <w:keepLines/>
      <w:spacing w:line="276" w:lineRule="auto"/>
      <w:outlineLvl w:val="7"/>
    </w:pPr>
    <w:rPr>
      <w:rFonts w:ascii="Aptos" w:hAnsi="Aptos"/>
      <w:i/>
      <w:iCs/>
      <w:color w:val="272727"/>
      <w:kern w:val="3"/>
      <w:sz w:val="24"/>
      <w:szCs w:val="24"/>
    </w:rPr>
  </w:style>
  <w:style w:type="paragraph" w:styleId="Antrat9">
    <w:name w:val="heading 9"/>
    <w:basedOn w:val="prastasis"/>
    <w:next w:val="prastasis"/>
    <w:pPr>
      <w:keepNext/>
      <w:keepLines/>
      <w:spacing w:line="276" w:lineRule="auto"/>
      <w:outlineLvl w:val="8"/>
    </w:pPr>
    <w:rPr>
      <w:rFonts w:ascii="Aptos" w:hAnsi="Aptos"/>
      <w:color w:val="272727"/>
      <w:kern w:val="3"/>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Pr>
      <w:rFonts w:ascii="Aptos Display" w:eastAsia="Times New Roman" w:hAnsi="Aptos Display" w:cs="Times New Roman"/>
      <w:color w:val="0F4761"/>
      <w:sz w:val="40"/>
      <w:szCs w:val="40"/>
    </w:rPr>
  </w:style>
  <w:style w:type="character" w:customStyle="1" w:styleId="Antrat2Diagrama">
    <w:name w:val="Antraštė 2 Diagrama"/>
    <w:basedOn w:val="Numatytasispastraiposriftas"/>
    <w:rPr>
      <w:rFonts w:ascii="Aptos Display" w:eastAsia="Times New Roman" w:hAnsi="Aptos Display" w:cs="Times New Roman"/>
      <w:color w:val="0F4761"/>
      <w:sz w:val="32"/>
      <w:szCs w:val="32"/>
    </w:rPr>
  </w:style>
  <w:style w:type="character" w:customStyle="1" w:styleId="Antrat3Diagrama">
    <w:name w:val="Antraštė 3 Diagrama"/>
    <w:basedOn w:val="Numatytasispastraiposriftas"/>
    <w:rPr>
      <w:rFonts w:eastAsia="Times New Roman" w:cs="Times New Roman"/>
      <w:color w:val="0F4761"/>
      <w:sz w:val="28"/>
      <w:szCs w:val="28"/>
    </w:rPr>
  </w:style>
  <w:style w:type="character" w:customStyle="1" w:styleId="Antrat4Diagrama">
    <w:name w:val="Antraštė 4 Diagrama"/>
    <w:basedOn w:val="Numatytasispastraiposriftas"/>
    <w:rPr>
      <w:rFonts w:eastAsia="Times New Roman" w:cs="Times New Roman"/>
      <w:i/>
      <w:iCs/>
      <w:color w:val="0F4761"/>
    </w:rPr>
  </w:style>
  <w:style w:type="character" w:customStyle="1" w:styleId="Antrat5Diagrama">
    <w:name w:val="Antraštė 5 Diagrama"/>
    <w:basedOn w:val="Numatytasispastraiposriftas"/>
    <w:rPr>
      <w:rFonts w:eastAsia="Times New Roman" w:cs="Times New Roman"/>
      <w:color w:val="0F4761"/>
    </w:rPr>
  </w:style>
  <w:style w:type="character" w:customStyle="1" w:styleId="Antrat6Diagrama">
    <w:name w:val="Antraštė 6 Diagrama"/>
    <w:basedOn w:val="Numatytasispastraiposriftas"/>
    <w:rPr>
      <w:rFonts w:eastAsia="Times New Roman" w:cs="Times New Roman"/>
      <w:i/>
      <w:iCs/>
      <w:color w:val="595959"/>
    </w:rPr>
  </w:style>
  <w:style w:type="character" w:customStyle="1" w:styleId="Antrat7Diagrama">
    <w:name w:val="Antraštė 7 Diagrama"/>
    <w:basedOn w:val="Numatytasispastraiposriftas"/>
    <w:rPr>
      <w:rFonts w:eastAsia="Times New Roman" w:cs="Times New Roman"/>
      <w:color w:val="595959"/>
    </w:rPr>
  </w:style>
  <w:style w:type="character" w:customStyle="1" w:styleId="Antrat8Diagrama">
    <w:name w:val="Antraštė 8 Diagrama"/>
    <w:basedOn w:val="Numatytasispastraiposriftas"/>
    <w:rPr>
      <w:rFonts w:eastAsia="Times New Roman" w:cs="Times New Roman"/>
      <w:i/>
      <w:iCs/>
      <w:color w:val="272727"/>
    </w:rPr>
  </w:style>
  <w:style w:type="character" w:customStyle="1" w:styleId="Antrat9Diagrama">
    <w:name w:val="Antraštė 9 Diagrama"/>
    <w:basedOn w:val="Numatytasispastraiposriftas"/>
    <w:rPr>
      <w:rFonts w:eastAsia="Times New Roman" w:cs="Times New Roman"/>
      <w:color w:val="272727"/>
    </w:rPr>
  </w:style>
  <w:style w:type="paragraph" w:styleId="Pavadinimas">
    <w:name w:val="Title"/>
    <w:basedOn w:val="prastasis"/>
    <w:next w:val="prastasis"/>
    <w:uiPriority w:val="10"/>
    <w:qFormat/>
    <w:pPr>
      <w:spacing w:after="80"/>
      <w:contextualSpacing/>
    </w:pPr>
    <w:rPr>
      <w:rFonts w:ascii="Aptos Display" w:hAnsi="Aptos Display"/>
      <w:spacing w:val="-10"/>
      <w:kern w:val="3"/>
      <w:sz w:val="56"/>
      <w:szCs w:val="56"/>
    </w:rPr>
  </w:style>
  <w:style w:type="character" w:customStyle="1" w:styleId="PavadinimasDiagrama">
    <w:name w:val="Pavadinimas Diagrama"/>
    <w:basedOn w:val="Numatytasispastraiposriftas"/>
    <w:rPr>
      <w:rFonts w:ascii="Aptos Display" w:eastAsia="Times New Roman" w:hAnsi="Aptos Display" w:cs="Times New Roman"/>
      <w:spacing w:val="-10"/>
      <w:kern w:val="3"/>
      <w:sz w:val="56"/>
      <w:szCs w:val="56"/>
    </w:rPr>
  </w:style>
  <w:style w:type="paragraph" w:styleId="Paantrat">
    <w:name w:val="Subtitle"/>
    <w:basedOn w:val="prastasis"/>
    <w:next w:val="prastasis"/>
    <w:uiPriority w:val="11"/>
    <w:qFormat/>
    <w:pPr>
      <w:spacing w:after="160" w:line="276" w:lineRule="auto"/>
    </w:pPr>
    <w:rPr>
      <w:rFonts w:ascii="Aptos" w:hAnsi="Aptos"/>
      <w:color w:val="595959"/>
      <w:spacing w:val="15"/>
      <w:kern w:val="3"/>
      <w:sz w:val="28"/>
      <w:szCs w:val="28"/>
    </w:rPr>
  </w:style>
  <w:style w:type="character" w:customStyle="1" w:styleId="PaantratDiagrama">
    <w:name w:val="Paantraštė Diagrama"/>
    <w:basedOn w:val="Numatytasispastraiposriftas"/>
    <w:rPr>
      <w:rFonts w:eastAsia="Times New Roman" w:cs="Times New Roman"/>
      <w:color w:val="595959"/>
      <w:spacing w:val="15"/>
      <w:sz w:val="28"/>
      <w:szCs w:val="28"/>
    </w:rPr>
  </w:style>
  <w:style w:type="paragraph" w:styleId="Citata">
    <w:name w:val="Quote"/>
    <w:basedOn w:val="prastasis"/>
    <w:next w:val="prastasis"/>
    <w:pPr>
      <w:spacing w:before="160" w:after="160" w:line="276" w:lineRule="auto"/>
      <w:jc w:val="center"/>
    </w:pPr>
    <w:rPr>
      <w:rFonts w:ascii="Aptos" w:eastAsia="Aptos" w:hAnsi="Aptos"/>
      <w:i/>
      <w:iCs/>
      <w:color w:val="404040"/>
      <w:kern w:val="3"/>
      <w:sz w:val="24"/>
      <w:szCs w:val="24"/>
    </w:rPr>
  </w:style>
  <w:style w:type="character" w:customStyle="1" w:styleId="CitataDiagrama">
    <w:name w:val="Citata Diagrama"/>
    <w:basedOn w:val="Numatytasispastraiposriftas"/>
    <w:rPr>
      <w:i/>
      <w:iCs/>
      <w:color w:val="404040"/>
    </w:rPr>
  </w:style>
  <w:style w:type="paragraph" w:styleId="Sraopastraipa">
    <w:name w:val="List Paragraph"/>
    <w:basedOn w:val="prastasis"/>
    <w:pPr>
      <w:spacing w:after="160" w:line="276" w:lineRule="auto"/>
      <w:ind w:left="720"/>
      <w:contextualSpacing/>
    </w:pPr>
    <w:rPr>
      <w:rFonts w:ascii="Aptos" w:eastAsia="Aptos" w:hAnsi="Aptos"/>
      <w:kern w:val="3"/>
      <w:sz w:val="24"/>
      <w:szCs w:val="24"/>
    </w:rPr>
  </w:style>
  <w:style w:type="character" w:styleId="Rykuspabraukimas">
    <w:name w:val="Intense Emphasis"/>
    <w:basedOn w:val="Numatytasispastraiposriftas"/>
    <w:rPr>
      <w:i/>
      <w:iCs/>
      <w:color w:val="0F4761"/>
    </w:rPr>
  </w:style>
  <w:style w:type="paragraph" w:styleId="Iskirtacitata">
    <w:name w:val="Intense Quote"/>
    <w:basedOn w:val="prastasis"/>
    <w:next w:val="prastasis"/>
    <w:pPr>
      <w:pBdr>
        <w:top w:val="single" w:sz="4" w:space="10" w:color="0F4761"/>
        <w:bottom w:val="single" w:sz="4" w:space="10" w:color="0F4761"/>
      </w:pBdr>
      <w:spacing w:before="360" w:after="360" w:line="276" w:lineRule="auto"/>
      <w:ind w:left="864" w:right="864"/>
      <w:jc w:val="center"/>
    </w:pPr>
    <w:rPr>
      <w:rFonts w:ascii="Aptos" w:eastAsia="Aptos" w:hAnsi="Aptos"/>
      <w:i/>
      <w:iCs/>
      <w:color w:val="0F4761"/>
      <w:kern w:val="3"/>
      <w:sz w:val="24"/>
      <w:szCs w:val="24"/>
    </w:rPr>
  </w:style>
  <w:style w:type="character" w:customStyle="1" w:styleId="IskirtacitataDiagrama">
    <w:name w:val="Išskirta citata Diagrama"/>
    <w:basedOn w:val="Numatytasispastraiposriftas"/>
    <w:rPr>
      <w:i/>
      <w:iCs/>
      <w:color w:val="0F4761"/>
    </w:rPr>
  </w:style>
  <w:style w:type="character" w:styleId="Rykinuoroda">
    <w:name w:val="Intense Reference"/>
    <w:basedOn w:val="Numatytasispastraiposriftas"/>
    <w:rPr>
      <w:b/>
      <w:bCs/>
      <w:smallCaps/>
      <w:color w:val="0F4761"/>
      <w:spacing w:val="5"/>
    </w:rPr>
  </w:style>
  <w:style w:type="paragraph" w:styleId="Antrat">
    <w:name w:val="caption"/>
    <w:basedOn w:val="prastasis"/>
    <w:next w:val="prastasis"/>
    <w:pPr>
      <w:jc w:val="center"/>
    </w:pPr>
    <w:rPr>
      <w:b/>
      <w:bCs/>
      <w:sz w:val="24"/>
    </w:rPr>
  </w:style>
  <w:style w:type="paragraph" w:styleId="Antrats">
    <w:name w:val="header"/>
    <w:basedOn w:val="prastasis"/>
    <w:pPr>
      <w:tabs>
        <w:tab w:val="center" w:pos="4153"/>
        <w:tab w:val="right" w:pos="8306"/>
      </w:tabs>
    </w:pPr>
    <w:rPr>
      <w:sz w:val="24"/>
      <w:szCs w:val="24"/>
      <w:lang w:val="en-GB"/>
    </w:rPr>
  </w:style>
  <w:style w:type="character" w:customStyle="1" w:styleId="AntratsDiagrama">
    <w:name w:val="Antraštės Diagrama"/>
    <w:basedOn w:val="Numatytasispastraiposriftas"/>
    <w:rPr>
      <w:rFonts w:ascii="Times New Roman" w:eastAsia="Times New Roman" w:hAnsi="Times New Roman" w:cs="Times New Roman"/>
      <w:kern w:val="0"/>
      <w:lang w:val="en-GB"/>
    </w:rPr>
  </w:style>
  <w:style w:type="paragraph" w:styleId="Porat">
    <w:name w:val="footer"/>
    <w:basedOn w:val="prastasis"/>
    <w:pPr>
      <w:tabs>
        <w:tab w:val="center" w:pos="4153"/>
        <w:tab w:val="right" w:pos="8306"/>
      </w:tabs>
    </w:pPr>
  </w:style>
  <w:style w:type="character" w:customStyle="1" w:styleId="PoratDiagrama">
    <w:name w:val="Poraštė Diagrama"/>
    <w:basedOn w:val="Numatytasispastraiposriftas"/>
    <w:rPr>
      <w:rFonts w:ascii="Times New Roman" w:eastAsia="Times New Roman" w:hAnsi="Times New Roman" w:cs="Times New Roman"/>
      <w:kern w:val="0"/>
      <w:sz w:val="20"/>
      <w:szCs w:val="20"/>
    </w:rPr>
  </w:style>
  <w:style w:type="character" w:styleId="Puslapionumeris">
    <w:name w:val="page number"/>
    <w:basedOn w:val="Numatytasispastraiposriftas"/>
  </w:style>
  <w:style w:type="character" w:styleId="Hipersaitas">
    <w:name w:val="Hyperlink"/>
    <w:rPr>
      <w:color w:val="0000FF"/>
      <w:u w:val="single"/>
    </w:rPr>
  </w:style>
  <w:style w:type="paragraph" w:styleId="Betarp">
    <w:name w:val="No Spacing"/>
    <w:pPr>
      <w:suppressAutoHyphens/>
      <w:spacing w:after="0" w:line="240" w:lineRule="auto"/>
    </w:pPr>
    <w:rPr>
      <w:rFonts w:ascii="Times New Roman" w:eastAsia="Times New Roman" w:hAnsi="Times New Roman"/>
      <w:kern w:val="0"/>
      <w:lang w:val="lt-LT"/>
    </w:rPr>
  </w:style>
  <w:style w:type="paragraph" w:styleId="Pagrindinistekstas2">
    <w:name w:val="Body Text 2"/>
    <w:basedOn w:val="prastasis"/>
    <w:pPr>
      <w:spacing w:after="120" w:line="480" w:lineRule="auto"/>
    </w:pPr>
  </w:style>
  <w:style w:type="character" w:customStyle="1" w:styleId="Pagrindinistekstas2Diagrama">
    <w:name w:val="Pagrindinis tekstas 2 Diagrama"/>
    <w:basedOn w:val="Numatytasispastraiposriftas"/>
    <w:rPr>
      <w:rFonts w:ascii="Times New Roman" w:eastAsia="Times New Roman" w:hAnsi="Times New Roman" w:cs="Times New Roman"/>
      <w:kern w:val="0"/>
      <w:sz w:val="20"/>
      <w:szCs w:val="20"/>
    </w:rPr>
  </w:style>
  <w:style w:type="paragraph" w:customStyle="1" w:styleId="Point1">
    <w:name w:val="Point 1"/>
    <w:basedOn w:val="prastasis"/>
    <w:pPr>
      <w:suppressAutoHyphens w:val="0"/>
      <w:spacing w:before="120" w:after="120"/>
      <w:ind w:left="1418" w:hanging="567"/>
      <w:jc w:val="both"/>
    </w:pPr>
    <w:rPr>
      <w:lang w:val="en-GB"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viesiejipirkimai.lt/epps/home.d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1939</Words>
  <Characters>1106</Characters>
  <Application>Microsoft Office Word</Application>
  <DocSecurity>0</DocSecurity>
  <Lines>9</Lines>
  <Paragraphs>6</Paragraphs>
  <ScaleCrop>false</ScaleCrop>
  <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Ragaišienė</dc:creator>
  <dc:description/>
  <cp:lastModifiedBy>Ugnė Daminaitienė</cp:lastModifiedBy>
  <cp:revision>2</cp:revision>
  <dcterms:created xsi:type="dcterms:W3CDTF">2025-08-21T06:20:00Z</dcterms:created>
  <dcterms:modified xsi:type="dcterms:W3CDTF">2025-08-21T06:20:00Z</dcterms:modified>
</cp:coreProperties>
</file>