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6BA4" w14:textId="77777777" w:rsidR="008E26B3" w:rsidRPr="00671577" w:rsidRDefault="008E26B3" w:rsidP="008E26B3">
      <w:pPr>
        <w:jc w:val="center"/>
        <w:rPr>
          <w:rFonts w:eastAsia="Times New Roman"/>
          <w:b/>
          <w:shd w:val="clear" w:color="auto" w:fill="FFFFFF"/>
        </w:rPr>
      </w:pPr>
      <w:r w:rsidRPr="00671577">
        <w:rPr>
          <w:rFonts w:eastAsia="Times New Roman"/>
          <w:b/>
          <w:shd w:val="clear" w:color="auto" w:fill="FFFFFF"/>
        </w:rPr>
        <w:t>DĖL VALDŽIOS IR PRIVATAUS SUBJEKTO PARTNERYSTĖS PROJEKTO „KARINIO MIESTELIO INFRASTRUKTŪROS SUKŪRIMAS KLAIPĖDOS RAJONE, KAIRIUOSE“ PRIVATAUS SUBJEKTO ATRANKOS VIEŠOJO PIRKIMO PROCEDŪRŲ (PIRKIMO NR. 3087628)</w:t>
      </w:r>
    </w:p>
    <w:p w14:paraId="2E1A35F1" w14:textId="77777777" w:rsidR="008E26B3" w:rsidRPr="00671577" w:rsidRDefault="008E26B3" w:rsidP="008E26B3">
      <w:pPr>
        <w:jc w:val="both"/>
        <w:rPr>
          <w:rFonts w:eastAsia="Times New Roman"/>
          <w:b/>
          <w:shd w:val="clear" w:color="auto" w:fill="FFFFFF"/>
        </w:rPr>
      </w:pPr>
    </w:p>
    <w:p w14:paraId="3E941D57" w14:textId="77777777" w:rsidR="008E26B3" w:rsidRPr="00671577" w:rsidRDefault="008E26B3" w:rsidP="008E26B3">
      <w:pPr>
        <w:jc w:val="both"/>
        <w:rPr>
          <w:rFonts w:eastAsia="Times New Roman"/>
          <w:b/>
          <w:shd w:val="clear" w:color="auto" w:fill="FFFFFF"/>
        </w:rPr>
      </w:pPr>
    </w:p>
    <w:tbl>
      <w:tblPr>
        <w:tblW w:w="10763" w:type="dxa"/>
        <w:tblLook w:val="04A0" w:firstRow="1" w:lastRow="0" w:firstColumn="1" w:lastColumn="0" w:noHBand="0" w:noVBand="1"/>
      </w:tblPr>
      <w:tblGrid>
        <w:gridCol w:w="5954"/>
        <w:gridCol w:w="4809"/>
      </w:tblGrid>
      <w:tr w:rsidR="008E26B3" w:rsidRPr="00671577" w14:paraId="5EEF5C5A" w14:textId="77777777" w:rsidTr="004A2508">
        <w:tc>
          <w:tcPr>
            <w:tcW w:w="5954" w:type="dxa"/>
          </w:tcPr>
          <w:p w14:paraId="533674B0" w14:textId="77777777" w:rsidR="008E26B3" w:rsidRPr="00671577" w:rsidRDefault="008E26B3" w:rsidP="004A2508">
            <w:pPr>
              <w:spacing w:line="360" w:lineRule="auto"/>
              <w:jc w:val="both"/>
              <w:rPr>
                <w:rFonts w:eastAsia="Times New Roman"/>
              </w:rPr>
            </w:pPr>
            <w:proofErr w:type="spellStart"/>
            <w:r>
              <w:rPr>
                <w:rFonts w:eastAsia="Times New Roman"/>
              </w:rPr>
              <w:t>Ūkio</w:t>
            </w:r>
            <w:proofErr w:type="spellEnd"/>
            <w:r>
              <w:rPr>
                <w:rFonts w:eastAsia="Times New Roman"/>
              </w:rPr>
              <w:t xml:space="preserve"> </w:t>
            </w:r>
            <w:proofErr w:type="spellStart"/>
            <w:r>
              <w:rPr>
                <w:rFonts w:eastAsia="Times New Roman"/>
              </w:rPr>
              <w:t>subjektams</w:t>
            </w:r>
            <w:proofErr w:type="spellEnd"/>
          </w:p>
        </w:tc>
        <w:tc>
          <w:tcPr>
            <w:tcW w:w="4809" w:type="dxa"/>
          </w:tcPr>
          <w:p w14:paraId="6B2754DC" w14:textId="1A6FB8C3" w:rsidR="008E26B3" w:rsidRPr="00671577" w:rsidRDefault="008E26B3" w:rsidP="00D5062B">
            <w:pPr>
              <w:spacing w:line="360" w:lineRule="auto"/>
              <w:jc w:val="both"/>
              <w:rPr>
                <w:rFonts w:eastAsia="Times New Roman"/>
                <w:color w:val="FF0000"/>
              </w:rPr>
            </w:pPr>
            <w:r w:rsidRPr="00671577">
              <w:rPr>
                <w:rFonts w:eastAsia="Times New Roman"/>
              </w:rPr>
              <w:t xml:space="preserve">           </w:t>
            </w:r>
            <w:r w:rsidR="00D5062B">
              <w:rPr>
                <w:rFonts w:eastAsia="Times New Roman"/>
              </w:rPr>
              <w:t xml:space="preserve">                            </w:t>
            </w:r>
            <w:r w:rsidRPr="00C33A85">
              <w:rPr>
                <w:rFonts w:eastAsia="Times New Roman"/>
              </w:rPr>
              <w:t>2025-0</w:t>
            </w:r>
            <w:r w:rsidR="00392098" w:rsidRPr="00C33A85">
              <w:rPr>
                <w:rFonts w:eastAsia="Times New Roman"/>
              </w:rPr>
              <w:t>8-</w:t>
            </w:r>
            <w:r w:rsidR="00DE3654">
              <w:rPr>
                <w:rFonts w:eastAsia="Times New Roman"/>
              </w:rPr>
              <w:t>21</w:t>
            </w:r>
            <w:bookmarkStart w:id="0" w:name="_GoBack"/>
            <w:bookmarkEnd w:id="0"/>
          </w:p>
        </w:tc>
      </w:tr>
    </w:tbl>
    <w:p w14:paraId="1FB6E035" w14:textId="77777777" w:rsidR="008E26B3" w:rsidRPr="00671577" w:rsidRDefault="008E26B3" w:rsidP="008E26B3">
      <w:pPr>
        <w:spacing w:line="360" w:lineRule="auto"/>
        <w:jc w:val="both"/>
        <w:rPr>
          <w:rFonts w:eastAsia="Times New Roman"/>
          <w:b/>
          <w:shd w:val="clear" w:color="auto" w:fill="FFFFFF"/>
        </w:rPr>
      </w:pPr>
    </w:p>
    <w:p w14:paraId="45C4203A" w14:textId="4A3E3D27" w:rsidR="008E26B3" w:rsidRPr="00671577" w:rsidRDefault="008E26B3" w:rsidP="008E26B3">
      <w:pPr>
        <w:spacing w:line="360" w:lineRule="auto"/>
        <w:ind w:firstLine="709"/>
        <w:jc w:val="both"/>
        <w:rPr>
          <w:rFonts w:eastAsia="Times New Roman"/>
        </w:rPr>
      </w:pPr>
      <w:proofErr w:type="spellStart"/>
      <w:r w:rsidRPr="00671577">
        <w:rPr>
          <w:rFonts w:eastAsia="Times New Roman"/>
        </w:rPr>
        <w:t>Dėkojame</w:t>
      </w:r>
      <w:proofErr w:type="spellEnd"/>
      <w:r w:rsidRPr="00671577">
        <w:rPr>
          <w:rFonts w:eastAsia="Times New Roman"/>
        </w:rPr>
        <w:t xml:space="preserve"> </w:t>
      </w:r>
      <w:proofErr w:type="spellStart"/>
      <w:r w:rsidRPr="00671577">
        <w:rPr>
          <w:rFonts w:eastAsia="Times New Roman"/>
        </w:rPr>
        <w:t>už</w:t>
      </w:r>
      <w:proofErr w:type="spellEnd"/>
      <w:r w:rsidRPr="00671577">
        <w:rPr>
          <w:rFonts w:eastAsia="Times New Roman"/>
        </w:rPr>
        <w:t xml:space="preserve"> </w:t>
      </w:r>
      <w:proofErr w:type="spellStart"/>
      <w:r w:rsidRPr="00671577">
        <w:rPr>
          <w:rFonts w:eastAsia="Times New Roman"/>
        </w:rPr>
        <w:t>susidomėjimą</w:t>
      </w:r>
      <w:proofErr w:type="spellEnd"/>
      <w:r w:rsidRPr="00671577">
        <w:rPr>
          <w:rFonts w:eastAsia="Times New Roman"/>
        </w:rPr>
        <w:t xml:space="preserve"> </w:t>
      </w:r>
      <w:proofErr w:type="spellStart"/>
      <w:r w:rsidRPr="00671577">
        <w:rPr>
          <w:rFonts w:eastAsia="Times New Roman"/>
        </w:rPr>
        <w:t>konkurencinio</w:t>
      </w:r>
      <w:proofErr w:type="spellEnd"/>
      <w:r w:rsidRPr="00671577">
        <w:rPr>
          <w:rFonts w:eastAsia="Times New Roman"/>
        </w:rPr>
        <w:t xml:space="preserve"> </w:t>
      </w:r>
      <w:proofErr w:type="spellStart"/>
      <w:r w:rsidRPr="00671577">
        <w:rPr>
          <w:rFonts w:eastAsia="Times New Roman"/>
        </w:rPr>
        <w:t>dialogo</w:t>
      </w:r>
      <w:proofErr w:type="spellEnd"/>
      <w:r w:rsidRPr="00671577">
        <w:rPr>
          <w:rFonts w:eastAsia="Times New Roman"/>
        </w:rPr>
        <w:t xml:space="preserve"> </w:t>
      </w:r>
      <w:proofErr w:type="spellStart"/>
      <w:r w:rsidRPr="00671577">
        <w:rPr>
          <w:rFonts w:eastAsia="Times New Roman"/>
        </w:rPr>
        <w:t>būdu</w:t>
      </w:r>
      <w:proofErr w:type="spellEnd"/>
      <w:r w:rsidRPr="00671577">
        <w:rPr>
          <w:rFonts w:eastAsia="Times New Roman"/>
        </w:rPr>
        <w:t xml:space="preserve"> </w:t>
      </w:r>
      <w:proofErr w:type="spellStart"/>
      <w:r w:rsidRPr="00671577">
        <w:rPr>
          <w:rFonts w:eastAsia="Times New Roman"/>
        </w:rPr>
        <w:t>vykdomu</w:t>
      </w:r>
      <w:proofErr w:type="spellEnd"/>
      <w:r w:rsidRPr="00671577">
        <w:rPr>
          <w:rFonts w:eastAsia="Times New Roman"/>
        </w:rPr>
        <w:t xml:space="preserve"> </w:t>
      </w:r>
      <w:proofErr w:type="spellStart"/>
      <w:r w:rsidRPr="00671577">
        <w:rPr>
          <w:rFonts w:eastAsia="Times New Roman"/>
        </w:rPr>
        <w:t>viešuoju</w:t>
      </w:r>
      <w:proofErr w:type="spellEnd"/>
      <w:r w:rsidRPr="00671577">
        <w:rPr>
          <w:rFonts w:eastAsia="Times New Roman"/>
        </w:rPr>
        <w:t xml:space="preserve"> </w:t>
      </w:r>
      <w:proofErr w:type="spellStart"/>
      <w:r w:rsidRPr="00671577">
        <w:rPr>
          <w:rFonts w:eastAsia="Times New Roman"/>
        </w:rPr>
        <w:t>pirkimu</w:t>
      </w:r>
      <w:proofErr w:type="spellEnd"/>
      <w:r w:rsidRPr="00671577">
        <w:rPr>
          <w:rFonts w:eastAsia="Times New Roman"/>
        </w:rPr>
        <w:t xml:space="preserve"> „</w:t>
      </w:r>
      <w:proofErr w:type="spellStart"/>
      <w:r w:rsidRPr="00671577">
        <w:rPr>
          <w:rFonts w:eastAsia="Times New Roman"/>
        </w:rPr>
        <w:t>Investuotojo</w:t>
      </w:r>
      <w:proofErr w:type="spellEnd"/>
      <w:r w:rsidRPr="00671577">
        <w:rPr>
          <w:rFonts w:eastAsia="Times New Roman"/>
        </w:rPr>
        <w:t xml:space="preserve"> </w:t>
      </w:r>
      <w:proofErr w:type="spellStart"/>
      <w:r w:rsidRPr="00671577">
        <w:rPr>
          <w:rFonts w:eastAsia="Times New Roman"/>
        </w:rPr>
        <w:t>atrankos</w:t>
      </w:r>
      <w:proofErr w:type="spellEnd"/>
      <w:r w:rsidRPr="00671577">
        <w:rPr>
          <w:rFonts w:eastAsia="Times New Roman"/>
        </w:rPr>
        <w:t xml:space="preserve"> </w:t>
      </w:r>
      <w:proofErr w:type="spellStart"/>
      <w:r w:rsidRPr="00671577">
        <w:rPr>
          <w:rFonts w:eastAsia="Times New Roman"/>
        </w:rPr>
        <w:t>valdžios</w:t>
      </w:r>
      <w:proofErr w:type="spellEnd"/>
      <w:r w:rsidRPr="00671577">
        <w:rPr>
          <w:rFonts w:eastAsia="Times New Roman"/>
        </w:rPr>
        <w:t xml:space="preserve"> ir </w:t>
      </w:r>
      <w:proofErr w:type="spellStart"/>
      <w:r w:rsidRPr="00671577">
        <w:rPr>
          <w:rFonts w:eastAsia="Times New Roman"/>
        </w:rPr>
        <w:t>privataus</w:t>
      </w:r>
      <w:proofErr w:type="spellEnd"/>
      <w:r w:rsidRPr="00671577">
        <w:rPr>
          <w:rFonts w:eastAsia="Times New Roman"/>
        </w:rPr>
        <w:t xml:space="preserve"> </w:t>
      </w:r>
      <w:proofErr w:type="spellStart"/>
      <w:r w:rsidRPr="00671577">
        <w:rPr>
          <w:rFonts w:eastAsia="Times New Roman"/>
        </w:rPr>
        <w:t>subjektų</w:t>
      </w:r>
      <w:proofErr w:type="spellEnd"/>
      <w:r w:rsidRPr="00671577">
        <w:rPr>
          <w:rFonts w:eastAsia="Times New Roman"/>
        </w:rPr>
        <w:t xml:space="preserve"> </w:t>
      </w:r>
      <w:proofErr w:type="spellStart"/>
      <w:r w:rsidRPr="00671577">
        <w:rPr>
          <w:rFonts w:eastAsia="Times New Roman"/>
        </w:rPr>
        <w:t>partnerystės</w:t>
      </w:r>
      <w:proofErr w:type="spellEnd"/>
      <w:r w:rsidRPr="00671577">
        <w:rPr>
          <w:rFonts w:eastAsia="Times New Roman"/>
        </w:rPr>
        <w:t xml:space="preserve"> </w:t>
      </w:r>
      <w:proofErr w:type="spellStart"/>
      <w:r w:rsidRPr="00671577">
        <w:rPr>
          <w:rFonts w:eastAsia="Times New Roman"/>
        </w:rPr>
        <w:t>projekto</w:t>
      </w:r>
      <w:proofErr w:type="spellEnd"/>
      <w:r w:rsidRPr="00671577">
        <w:rPr>
          <w:rFonts w:eastAsia="Times New Roman"/>
        </w:rPr>
        <w:t xml:space="preserve"> „</w:t>
      </w:r>
      <w:proofErr w:type="spellStart"/>
      <w:r w:rsidRPr="00671577">
        <w:rPr>
          <w:rFonts w:eastAsia="Times New Roman"/>
        </w:rPr>
        <w:t>Karinio</w:t>
      </w:r>
      <w:proofErr w:type="spellEnd"/>
      <w:r w:rsidRPr="00671577">
        <w:rPr>
          <w:rFonts w:eastAsia="Times New Roman"/>
        </w:rPr>
        <w:t xml:space="preserve"> </w:t>
      </w:r>
      <w:proofErr w:type="spellStart"/>
      <w:r w:rsidRPr="00671577">
        <w:rPr>
          <w:rFonts w:eastAsia="Times New Roman"/>
        </w:rPr>
        <w:t>miestelio</w:t>
      </w:r>
      <w:proofErr w:type="spellEnd"/>
      <w:r w:rsidRPr="00671577">
        <w:rPr>
          <w:rFonts w:eastAsia="Times New Roman"/>
        </w:rPr>
        <w:t xml:space="preserve"> infrastruktūros </w:t>
      </w:r>
      <w:proofErr w:type="spellStart"/>
      <w:r w:rsidRPr="00671577">
        <w:rPr>
          <w:rFonts w:eastAsia="Times New Roman"/>
        </w:rPr>
        <w:t>sukūrimas</w:t>
      </w:r>
      <w:proofErr w:type="spellEnd"/>
      <w:r w:rsidRPr="00671577">
        <w:rPr>
          <w:rFonts w:eastAsia="Times New Roman"/>
        </w:rPr>
        <w:t xml:space="preserve"> </w:t>
      </w:r>
      <w:proofErr w:type="spellStart"/>
      <w:r w:rsidRPr="00671577">
        <w:rPr>
          <w:rFonts w:eastAsia="Times New Roman"/>
        </w:rPr>
        <w:t>Klaipėdos</w:t>
      </w:r>
      <w:proofErr w:type="spellEnd"/>
      <w:r w:rsidRPr="00671577">
        <w:rPr>
          <w:rFonts w:eastAsia="Times New Roman"/>
        </w:rPr>
        <w:t xml:space="preserve"> </w:t>
      </w:r>
      <w:proofErr w:type="spellStart"/>
      <w:r w:rsidRPr="00671577">
        <w:rPr>
          <w:rFonts w:eastAsia="Times New Roman"/>
        </w:rPr>
        <w:t>rajone</w:t>
      </w:r>
      <w:proofErr w:type="spellEnd"/>
      <w:r w:rsidRPr="00671577">
        <w:rPr>
          <w:rFonts w:eastAsia="Times New Roman"/>
        </w:rPr>
        <w:t xml:space="preserve">, </w:t>
      </w:r>
      <w:proofErr w:type="spellStart"/>
      <w:r w:rsidRPr="00671577">
        <w:rPr>
          <w:rFonts w:eastAsia="Times New Roman"/>
        </w:rPr>
        <w:t>Kairiuose</w:t>
      </w:r>
      <w:proofErr w:type="spellEnd"/>
      <w:r w:rsidR="00926796">
        <w:rPr>
          <w:rFonts w:eastAsia="Times New Roman"/>
        </w:rPr>
        <w:t xml:space="preserve"> </w:t>
      </w:r>
      <w:proofErr w:type="spellStart"/>
      <w:r w:rsidR="00926796" w:rsidRPr="00671577">
        <w:rPr>
          <w:rFonts w:eastAsia="Times New Roman"/>
        </w:rPr>
        <w:t>įgyvendinimo</w:t>
      </w:r>
      <w:proofErr w:type="spellEnd"/>
      <w:r w:rsidRPr="00671577">
        <w:rPr>
          <w:rFonts w:eastAsia="Times New Roman"/>
        </w:rPr>
        <w:t xml:space="preserve">“. </w:t>
      </w:r>
      <w:proofErr w:type="spellStart"/>
      <w:r w:rsidRPr="00671577">
        <w:rPr>
          <w:rFonts w:eastAsia="Times New Roman"/>
        </w:rPr>
        <w:t>Toliau</w:t>
      </w:r>
      <w:proofErr w:type="spellEnd"/>
      <w:r w:rsidRPr="00671577">
        <w:rPr>
          <w:rFonts w:eastAsia="Times New Roman"/>
        </w:rPr>
        <w:t xml:space="preserve"> </w:t>
      </w:r>
      <w:proofErr w:type="spellStart"/>
      <w:r w:rsidRPr="00671577">
        <w:rPr>
          <w:rFonts w:eastAsia="Times New Roman"/>
        </w:rPr>
        <w:t>rašte</w:t>
      </w:r>
      <w:proofErr w:type="spellEnd"/>
      <w:r w:rsidRPr="00671577">
        <w:rPr>
          <w:rFonts w:eastAsia="Times New Roman"/>
        </w:rPr>
        <w:t xml:space="preserve"> </w:t>
      </w:r>
      <w:proofErr w:type="spellStart"/>
      <w:r w:rsidRPr="00671577">
        <w:rPr>
          <w:rFonts w:eastAsia="Times New Roman"/>
        </w:rPr>
        <w:t>naudojamų</w:t>
      </w:r>
      <w:proofErr w:type="spellEnd"/>
      <w:r w:rsidRPr="00671577">
        <w:rPr>
          <w:rFonts w:eastAsia="Times New Roman"/>
        </w:rPr>
        <w:t xml:space="preserve"> </w:t>
      </w:r>
      <w:proofErr w:type="spellStart"/>
      <w:r w:rsidRPr="00671577">
        <w:rPr>
          <w:rFonts w:eastAsia="Times New Roman"/>
        </w:rPr>
        <w:t>sąvokų</w:t>
      </w:r>
      <w:proofErr w:type="spellEnd"/>
      <w:r w:rsidRPr="00671577">
        <w:rPr>
          <w:rFonts w:eastAsia="Times New Roman"/>
        </w:rPr>
        <w:t xml:space="preserve">, </w:t>
      </w:r>
      <w:proofErr w:type="spellStart"/>
      <w:r w:rsidRPr="00671577">
        <w:rPr>
          <w:rFonts w:eastAsia="Times New Roman"/>
        </w:rPr>
        <w:t>nurodytų</w:t>
      </w:r>
      <w:proofErr w:type="spellEnd"/>
      <w:r w:rsidRPr="00671577">
        <w:rPr>
          <w:rFonts w:eastAsia="Times New Roman"/>
        </w:rPr>
        <w:t xml:space="preserve"> </w:t>
      </w:r>
      <w:proofErr w:type="spellStart"/>
      <w:r w:rsidRPr="00671577">
        <w:rPr>
          <w:rFonts w:eastAsia="Times New Roman"/>
        </w:rPr>
        <w:t>didžiąją</w:t>
      </w:r>
      <w:proofErr w:type="spellEnd"/>
      <w:r w:rsidRPr="00671577">
        <w:rPr>
          <w:rFonts w:eastAsia="Times New Roman"/>
        </w:rPr>
        <w:t xml:space="preserve"> </w:t>
      </w:r>
      <w:proofErr w:type="spellStart"/>
      <w:r w:rsidRPr="00671577">
        <w:rPr>
          <w:rFonts w:eastAsia="Times New Roman"/>
        </w:rPr>
        <w:t>raide</w:t>
      </w:r>
      <w:proofErr w:type="spellEnd"/>
      <w:r w:rsidRPr="00671577">
        <w:rPr>
          <w:rFonts w:eastAsia="Times New Roman"/>
        </w:rPr>
        <w:t xml:space="preserve">, </w:t>
      </w:r>
      <w:proofErr w:type="spellStart"/>
      <w:r w:rsidRPr="00671577">
        <w:rPr>
          <w:rFonts w:eastAsia="Times New Roman"/>
        </w:rPr>
        <w:t>reikšmės</w:t>
      </w:r>
      <w:proofErr w:type="spellEnd"/>
      <w:r w:rsidRPr="00671577">
        <w:rPr>
          <w:rFonts w:eastAsia="Times New Roman"/>
        </w:rPr>
        <w:t xml:space="preserve"> </w:t>
      </w:r>
      <w:proofErr w:type="spellStart"/>
      <w:r w:rsidRPr="00671577">
        <w:rPr>
          <w:rFonts w:eastAsia="Times New Roman"/>
        </w:rPr>
        <w:t>pateiktos</w:t>
      </w:r>
      <w:proofErr w:type="spellEnd"/>
      <w:r w:rsidRPr="00671577">
        <w:rPr>
          <w:rFonts w:eastAsia="Times New Roman"/>
        </w:rPr>
        <w:t xml:space="preserve"> </w:t>
      </w:r>
      <w:proofErr w:type="spellStart"/>
      <w:r w:rsidRPr="00671577">
        <w:rPr>
          <w:rFonts w:eastAsia="Times New Roman"/>
        </w:rPr>
        <w:t>Konkurencinio</w:t>
      </w:r>
      <w:proofErr w:type="spellEnd"/>
      <w:r w:rsidRPr="00671577">
        <w:rPr>
          <w:rFonts w:eastAsia="Times New Roman"/>
        </w:rPr>
        <w:t xml:space="preserve"> </w:t>
      </w:r>
      <w:proofErr w:type="spellStart"/>
      <w:r w:rsidRPr="00671577">
        <w:rPr>
          <w:rFonts w:eastAsia="Times New Roman"/>
        </w:rPr>
        <w:t>dialogo</w:t>
      </w:r>
      <w:proofErr w:type="spellEnd"/>
      <w:r w:rsidRPr="00671577">
        <w:rPr>
          <w:rFonts w:eastAsia="Times New Roman"/>
        </w:rPr>
        <w:t xml:space="preserve"> </w:t>
      </w:r>
      <w:proofErr w:type="spellStart"/>
      <w:r w:rsidRPr="00671577">
        <w:rPr>
          <w:rFonts w:eastAsia="Times New Roman"/>
        </w:rPr>
        <w:t>sąlygų</w:t>
      </w:r>
      <w:proofErr w:type="spellEnd"/>
      <w:r w:rsidRPr="00671577">
        <w:rPr>
          <w:rFonts w:eastAsia="Times New Roman"/>
        </w:rPr>
        <w:t xml:space="preserve"> (</w:t>
      </w:r>
      <w:proofErr w:type="spellStart"/>
      <w:r w:rsidRPr="00671577">
        <w:rPr>
          <w:rFonts w:eastAsia="Times New Roman"/>
        </w:rPr>
        <w:t>toliau</w:t>
      </w:r>
      <w:proofErr w:type="spellEnd"/>
      <w:r w:rsidRPr="00671577">
        <w:rPr>
          <w:rFonts w:eastAsia="Times New Roman"/>
        </w:rPr>
        <w:t xml:space="preserve"> – </w:t>
      </w:r>
      <w:proofErr w:type="spellStart"/>
      <w:r w:rsidRPr="00671577">
        <w:rPr>
          <w:rFonts w:eastAsia="Times New Roman"/>
        </w:rPr>
        <w:t>Sąlygos</w:t>
      </w:r>
      <w:proofErr w:type="spellEnd"/>
      <w:r w:rsidRPr="00671577">
        <w:rPr>
          <w:rFonts w:eastAsia="Times New Roman"/>
        </w:rPr>
        <w:t xml:space="preserve">) 1 </w:t>
      </w:r>
      <w:proofErr w:type="spellStart"/>
      <w:r w:rsidRPr="00671577">
        <w:rPr>
          <w:rFonts w:eastAsia="Times New Roman"/>
        </w:rPr>
        <w:t>priede</w:t>
      </w:r>
      <w:proofErr w:type="spellEnd"/>
      <w:r w:rsidRPr="00671577">
        <w:rPr>
          <w:rFonts w:eastAsia="Times New Roman"/>
        </w:rPr>
        <w:t xml:space="preserve"> „</w:t>
      </w:r>
      <w:proofErr w:type="spellStart"/>
      <w:r w:rsidRPr="00671577">
        <w:rPr>
          <w:rFonts w:eastAsia="Times New Roman"/>
        </w:rPr>
        <w:t>Naudojamos</w:t>
      </w:r>
      <w:proofErr w:type="spellEnd"/>
      <w:r w:rsidRPr="00671577">
        <w:rPr>
          <w:rFonts w:eastAsia="Times New Roman"/>
        </w:rPr>
        <w:t xml:space="preserve"> </w:t>
      </w:r>
      <w:proofErr w:type="spellStart"/>
      <w:r w:rsidRPr="00671577">
        <w:rPr>
          <w:rFonts w:eastAsia="Times New Roman"/>
        </w:rPr>
        <w:t>sąvokos</w:t>
      </w:r>
      <w:proofErr w:type="spellEnd"/>
      <w:r w:rsidRPr="00671577">
        <w:rPr>
          <w:rFonts w:eastAsia="Times New Roman"/>
        </w:rPr>
        <w:t>“.</w:t>
      </w:r>
    </w:p>
    <w:p w14:paraId="10153C25" w14:textId="77777777" w:rsidR="008E26B3" w:rsidRPr="00671577" w:rsidRDefault="008E26B3" w:rsidP="008E26B3">
      <w:pPr>
        <w:ind w:firstLine="709"/>
        <w:jc w:val="both"/>
        <w:rPr>
          <w:rFonts w:eastAsia="Times New Roman"/>
        </w:rPr>
      </w:pPr>
    </w:p>
    <w:p w14:paraId="19B12093" w14:textId="77777777" w:rsidR="008E26B3" w:rsidRPr="00671577" w:rsidRDefault="008E26B3" w:rsidP="008E26B3">
      <w:pPr>
        <w:spacing w:line="360" w:lineRule="auto"/>
        <w:ind w:firstLine="709"/>
        <w:jc w:val="both"/>
        <w:rPr>
          <w:rFonts w:eastAsia="Times New Roman"/>
          <w:b/>
        </w:rPr>
      </w:pPr>
      <w:proofErr w:type="spellStart"/>
      <w:r w:rsidRPr="00671577">
        <w:rPr>
          <w:rFonts w:eastAsia="Times New Roman"/>
          <w:b/>
        </w:rPr>
        <w:t>Teikiame</w:t>
      </w:r>
      <w:proofErr w:type="spellEnd"/>
      <w:r w:rsidRPr="00671577">
        <w:rPr>
          <w:rFonts w:eastAsia="Times New Roman"/>
          <w:b/>
        </w:rPr>
        <w:t xml:space="preserve"> </w:t>
      </w:r>
      <w:proofErr w:type="spellStart"/>
      <w:r w:rsidRPr="00671577">
        <w:rPr>
          <w:rFonts w:eastAsia="Times New Roman"/>
          <w:b/>
        </w:rPr>
        <w:t>atsakymus</w:t>
      </w:r>
      <w:proofErr w:type="spellEnd"/>
      <w:r w:rsidRPr="00671577">
        <w:rPr>
          <w:rFonts w:eastAsia="Times New Roman"/>
          <w:b/>
        </w:rPr>
        <w:t xml:space="preserve"> į </w:t>
      </w:r>
      <w:proofErr w:type="spellStart"/>
      <w:r w:rsidRPr="00671577">
        <w:rPr>
          <w:rFonts w:eastAsia="Times New Roman"/>
          <w:b/>
        </w:rPr>
        <w:t>ūkio</w:t>
      </w:r>
      <w:proofErr w:type="spellEnd"/>
      <w:r w:rsidRPr="00671577">
        <w:rPr>
          <w:rFonts w:eastAsia="Times New Roman"/>
          <w:b/>
        </w:rPr>
        <w:t xml:space="preserve"> </w:t>
      </w:r>
      <w:proofErr w:type="spellStart"/>
      <w:r w:rsidRPr="00671577">
        <w:rPr>
          <w:rFonts w:eastAsia="Times New Roman"/>
          <w:b/>
        </w:rPr>
        <w:t>subjektų</w:t>
      </w:r>
      <w:proofErr w:type="spellEnd"/>
      <w:r w:rsidRPr="00671577">
        <w:rPr>
          <w:rFonts w:eastAsia="Times New Roman"/>
          <w:b/>
        </w:rPr>
        <w:t xml:space="preserve"> </w:t>
      </w:r>
      <w:proofErr w:type="spellStart"/>
      <w:r w:rsidRPr="00671577">
        <w:rPr>
          <w:rFonts w:eastAsia="Times New Roman"/>
          <w:b/>
        </w:rPr>
        <w:t>užduotus</w:t>
      </w:r>
      <w:proofErr w:type="spellEnd"/>
      <w:r w:rsidRPr="00671577">
        <w:rPr>
          <w:rFonts w:eastAsia="Times New Roman"/>
          <w:b/>
        </w:rPr>
        <w:t xml:space="preserve"> </w:t>
      </w:r>
      <w:proofErr w:type="spellStart"/>
      <w:r w:rsidRPr="00671577">
        <w:rPr>
          <w:rFonts w:eastAsia="Times New Roman"/>
          <w:b/>
        </w:rPr>
        <w:t>klausimus</w:t>
      </w:r>
      <w:proofErr w:type="spellEnd"/>
      <w:r w:rsidRPr="00671577">
        <w:rPr>
          <w:rFonts w:eastAsia="Times New Roman"/>
          <w:b/>
        </w:rPr>
        <w:t>:</w:t>
      </w:r>
    </w:p>
    <w:p w14:paraId="7BAAE72B" w14:textId="77777777" w:rsidR="00897AC7" w:rsidRPr="004B4781" w:rsidRDefault="00897AC7" w:rsidP="00EA7344">
      <w:pPr>
        <w:spacing w:line="259" w:lineRule="auto"/>
        <w:contextualSpacing/>
        <w:jc w:val="both"/>
        <w:rPr>
          <w:rFonts w:eastAsia="Times New Roman"/>
          <w:sz w:val="22"/>
          <w:szCs w:val="22"/>
          <w:lang w:val="lt-LT"/>
        </w:rPr>
      </w:pPr>
    </w:p>
    <w:p w14:paraId="4A9757E7" w14:textId="15845AFD" w:rsidR="00824E23" w:rsidRPr="00043F81" w:rsidRDefault="00824E23" w:rsidP="00824E2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851"/>
        <w:contextualSpacing w:val="0"/>
        <w:jc w:val="both"/>
        <w:rPr>
          <w:rFonts w:eastAsia="Times New Roman"/>
          <w:bCs/>
        </w:rPr>
      </w:pPr>
      <w:proofErr w:type="spellStart"/>
      <w:r w:rsidRPr="00043F81">
        <w:rPr>
          <w:rFonts w:eastAsia="Times New Roman"/>
          <w:b/>
        </w:rPr>
        <w:t>Klausimas</w:t>
      </w:r>
      <w:proofErr w:type="spellEnd"/>
      <w:r w:rsidRPr="00043F81">
        <w:rPr>
          <w:rFonts w:eastAsia="Times New Roman"/>
          <w:b/>
        </w:rPr>
        <w:t xml:space="preserve"> </w:t>
      </w:r>
      <w:r w:rsidRPr="00043F81">
        <w:rPr>
          <w:rFonts w:eastAsia="Times New Roman"/>
        </w:rPr>
        <w:t>(</w:t>
      </w:r>
      <w:proofErr w:type="spellStart"/>
      <w:r w:rsidRPr="00043F81">
        <w:rPr>
          <w:rFonts w:eastAsia="Times New Roman"/>
        </w:rPr>
        <w:t>kalba</w:t>
      </w:r>
      <w:proofErr w:type="spellEnd"/>
      <w:r w:rsidRPr="00043F81">
        <w:rPr>
          <w:rFonts w:eastAsia="Times New Roman"/>
        </w:rPr>
        <w:t xml:space="preserve"> </w:t>
      </w:r>
      <w:proofErr w:type="spellStart"/>
      <w:r w:rsidRPr="00043F81">
        <w:rPr>
          <w:rFonts w:eastAsia="Times New Roman"/>
        </w:rPr>
        <w:t>netaisyta</w:t>
      </w:r>
      <w:proofErr w:type="spellEnd"/>
      <w:r w:rsidRPr="00043F81">
        <w:rPr>
          <w:rFonts w:eastAsia="Times New Roman"/>
        </w:rPr>
        <w:t>)</w:t>
      </w:r>
      <w:r w:rsidRPr="00043F81">
        <w:rPr>
          <w:rFonts w:eastAsia="Times New Roman"/>
          <w:bCs/>
        </w:rPr>
        <w:t xml:space="preserve">: </w:t>
      </w:r>
    </w:p>
    <w:p w14:paraId="2B141B73" w14:textId="77777777" w:rsidR="00824E23" w:rsidRDefault="00824E23" w:rsidP="00824E23">
      <w:pPr>
        <w:pStyle w:val="ListParagraph"/>
        <w:spacing w:line="360" w:lineRule="auto"/>
        <w:ind w:left="0" w:firstLine="851"/>
        <w:jc w:val="both"/>
      </w:pPr>
      <w:proofErr w:type="spellStart"/>
      <w:r w:rsidRPr="00B76C60">
        <w:t>Prašome</w:t>
      </w:r>
      <w:proofErr w:type="spellEnd"/>
      <w:r w:rsidRPr="00B76C60">
        <w:t xml:space="preserve"> </w:t>
      </w:r>
      <w:proofErr w:type="spellStart"/>
      <w:r w:rsidRPr="00B76C60">
        <w:t>detaliau</w:t>
      </w:r>
      <w:proofErr w:type="spellEnd"/>
      <w:r w:rsidRPr="00B76C60">
        <w:t xml:space="preserve"> </w:t>
      </w:r>
      <w:proofErr w:type="spellStart"/>
      <w:r w:rsidRPr="00B76C60">
        <w:t>patikslinti</w:t>
      </w:r>
      <w:proofErr w:type="spellEnd"/>
      <w:r w:rsidRPr="00B76C60">
        <w:t xml:space="preserve">, </w:t>
      </w:r>
      <w:proofErr w:type="spellStart"/>
      <w:r w:rsidRPr="00B76C60">
        <w:t>kokie</w:t>
      </w:r>
      <w:proofErr w:type="spellEnd"/>
      <w:r w:rsidRPr="00B76C60">
        <w:t xml:space="preserve"> </w:t>
      </w:r>
      <w:proofErr w:type="spellStart"/>
      <w:r w:rsidRPr="00B76C60">
        <w:t>asmenys</w:t>
      </w:r>
      <w:proofErr w:type="spellEnd"/>
      <w:r w:rsidRPr="00B76C60">
        <w:t xml:space="preserve"> </w:t>
      </w:r>
      <w:proofErr w:type="spellStart"/>
      <w:r w:rsidRPr="00B76C60">
        <w:t>turi</w:t>
      </w:r>
      <w:proofErr w:type="spellEnd"/>
      <w:r w:rsidRPr="00B76C60">
        <w:t xml:space="preserve"> </w:t>
      </w:r>
      <w:proofErr w:type="spellStart"/>
      <w:r w:rsidRPr="00B76C60">
        <w:t>būti</w:t>
      </w:r>
      <w:proofErr w:type="spellEnd"/>
      <w:r w:rsidRPr="00B76C60">
        <w:t xml:space="preserve"> </w:t>
      </w:r>
      <w:proofErr w:type="spellStart"/>
      <w:r w:rsidRPr="00B76C60">
        <w:t>pateikti</w:t>
      </w:r>
      <w:proofErr w:type="spellEnd"/>
      <w:r w:rsidRPr="00B76C60">
        <w:t xml:space="preserve"> </w:t>
      </w:r>
      <w:proofErr w:type="spellStart"/>
      <w:r w:rsidRPr="00B76C60">
        <w:t>Paraiškos</w:t>
      </w:r>
      <w:proofErr w:type="spellEnd"/>
      <w:r w:rsidRPr="00B76C60">
        <w:t xml:space="preserve"> </w:t>
      </w:r>
      <w:proofErr w:type="spellStart"/>
      <w:r w:rsidRPr="00B76C60">
        <w:t>dalyvauti</w:t>
      </w:r>
      <w:proofErr w:type="spellEnd"/>
      <w:r w:rsidRPr="00B76C60">
        <w:t xml:space="preserve"> </w:t>
      </w:r>
      <w:proofErr w:type="spellStart"/>
      <w:r w:rsidRPr="00B76C60">
        <w:t>konkurenciniame</w:t>
      </w:r>
      <w:proofErr w:type="spellEnd"/>
      <w:r w:rsidRPr="00B76C60">
        <w:t xml:space="preserve"> </w:t>
      </w:r>
      <w:proofErr w:type="spellStart"/>
      <w:r w:rsidRPr="00B76C60">
        <w:t>dialoge</w:t>
      </w:r>
      <w:proofErr w:type="spellEnd"/>
      <w:r w:rsidRPr="00B76C60">
        <w:t xml:space="preserve"> </w:t>
      </w:r>
      <w:proofErr w:type="spellStart"/>
      <w:r w:rsidRPr="00B76C60">
        <w:t>formos</w:t>
      </w:r>
      <w:proofErr w:type="spellEnd"/>
      <w:r w:rsidRPr="00B76C60">
        <w:t xml:space="preserve"> (</w:t>
      </w:r>
      <w:proofErr w:type="spellStart"/>
      <w:r w:rsidRPr="00B76C60">
        <w:t>konkurso</w:t>
      </w:r>
      <w:proofErr w:type="spellEnd"/>
      <w:r w:rsidRPr="00B76C60">
        <w:t xml:space="preserve"> </w:t>
      </w:r>
      <w:proofErr w:type="spellStart"/>
      <w:r w:rsidRPr="00B76C60">
        <w:t>sąlygų</w:t>
      </w:r>
      <w:proofErr w:type="spellEnd"/>
      <w:r w:rsidRPr="00B76C60">
        <w:t xml:space="preserve"> 10 </w:t>
      </w:r>
      <w:proofErr w:type="spellStart"/>
      <w:r w:rsidRPr="00B76C60">
        <w:t>priedas</w:t>
      </w:r>
      <w:proofErr w:type="spellEnd"/>
      <w:r w:rsidRPr="00B76C60">
        <w:t xml:space="preserve">) </w:t>
      </w:r>
      <w:proofErr w:type="spellStart"/>
      <w:r w:rsidRPr="00B76C60">
        <w:t>lentelėje</w:t>
      </w:r>
      <w:proofErr w:type="spellEnd"/>
      <w:r w:rsidRPr="00B76C60">
        <w:t xml:space="preserve">, </w:t>
      </w:r>
      <w:proofErr w:type="spellStart"/>
      <w:r w:rsidRPr="00B76C60">
        <w:t>kurioje</w:t>
      </w:r>
      <w:proofErr w:type="spellEnd"/>
      <w:r w:rsidRPr="00B76C60">
        <w:t xml:space="preserve"> </w:t>
      </w:r>
      <w:proofErr w:type="spellStart"/>
      <w:r w:rsidRPr="00B76C60">
        <w:t>nurodyta</w:t>
      </w:r>
      <w:proofErr w:type="spellEnd"/>
      <w:r w:rsidRPr="00B76C60">
        <w:t>: „</w:t>
      </w:r>
      <w:proofErr w:type="spellStart"/>
      <w:r w:rsidRPr="00B76C60">
        <w:t>Pateikiame</w:t>
      </w:r>
      <w:proofErr w:type="spellEnd"/>
      <w:r w:rsidRPr="00B76C60">
        <w:t xml:space="preserve"> </w:t>
      </w:r>
      <w:proofErr w:type="spellStart"/>
      <w:r w:rsidRPr="00B76C60">
        <w:t>Kandidato</w:t>
      </w:r>
      <w:proofErr w:type="spellEnd"/>
      <w:r w:rsidRPr="00B76C60">
        <w:t xml:space="preserve"> / </w:t>
      </w:r>
      <w:proofErr w:type="spellStart"/>
      <w:r w:rsidRPr="00B76C60">
        <w:t>ūkio</w:t>
      </w:r>
      <w:proofErr w:type="spellEnd"/>
      <w:r w:rsidRPr="00B76C60">
        <w:t xml:space="preserve"> </w:t>
      </w:r>
      <w:proofErr w:type="spellStart"/>
      <w:r w:rsidRPr="00B76C60">
        <w:t>subjektų</w:t>
      </w:r>
      <w:proofErr w:type="spellEnd"/>
      <w:r w:rsidRPr="00B76C60">
        <w:t xml:space="preserve"> </w:t>
      </w:r>
      <w:proofErr w:type="spellStart"/>
      <w:r w:rsidRPr="00B76C60">
        <w:t>grupės</w:t>
      </w:r>
      <w:proofErr w:type="spellEnd"/>
      <w:r w:rsidRPr="00B76C60">
        <w:t xml:space="preserve"> </w:t>
      </w:r>
      <w:proofErr w:type="spellStart"/>
      <w:r w:rsidRPr="00B76C60">
        <w:t>narių</w:t>
      </w:r>
      <w:proofErr w:type="spellEnd"/>
      <w:r w:rsidRPr="00B76C60">
        <w:t xml:space="preserve">, </w:t>
      </w:r>
      <w:proofErr w:type="spellStart"/>
      <w:r w:rsidRPr="00B76C60">
        <w:t>Subtiekėjų</w:t>
      </w:r>
      <w:proofErr w:type="spellEnd"/>
      <w:r w:rsidRPr="00B76C60">
        <w:t xml:space="preserve"> </w:t>
      </w:r>
      <w:proofErr w:type="spellStart"/>
      <w:r w:rsidRPr="00B76C60">
        <w:t>kolegialaus</w:t>
      </w:r>
      <w:proofErr w:type="spellEnd"/>
      <w:r w:rsidRPr="00B76C60">
        <w:t xml:space="preserve"> </w:t>
      </w:r>
      <w:proofErr w:type="spellStart"/>
      <w:r w:rsidRPr="00B76C60">
        <w:t>priežiūros</w:t>
      </w:r>
      <w:proofErr w:type="spellEnd"/>
      <w:r w:rsidRPr="00B76C60">
        <w:t xml:space="preserve"> </w:t>
      </w:r>
      <w:proofErr w:type="spellStart"/>
      <w:r w:rsidRPr="00B76C60">
        <w:t>organo</w:t>
      </w:r>
      <w:proofErr w:type="spellEnd"/>
      <w:r w:rsidRPr="00B76C60">
        <w:t xml:space="preserve"> </w:t>
      </w:r>
      <w:proofErr w:type="spellStart"/>
      <w:r w:rsidRPr="00B76C60">
        <w:t>narių</w:t>
      </w:r>
      <w:proofErr w:type="spellEnd"/>
      <w:r w:rsidRPr="00B76C60">
        <w:t xml:space="preserve"> (</w:t>
      </w:r>
      <w:proofErr w:type="spellStart"/>
      <w:r w:rsidRPr="00B76C60">
        <w:t>stebėtojų</w:t>
      </w:r>
      <w:proofErr w:type="spellEnd"/>
      <w:r w:rsidRPr="00B76C60">
        <w:t xml:space="preserve"> </w:t>
      </w:r>
      <w:proofErr w:type="spellStart"/>
      <w:r w:rsidRPr="00B76C60">
        <w:t>tarybos</w:t>
      </w:r>
      <w:proofErr w:type="spellEnd"/>
      <w:r w:rsidRPr="00B76C60">
        <w:t>) ir (</w:t>
      </w:r>
      <w:proofErr w:type="spellStart"/>
      <w:r w:rsidRPr="00B76C60">
        <w:t>ar</w:t>
      </w:r>
      <w:proofErr w:type="spellEnd"/>
      <w:r w:rsidRPr="00B76C60">
        <w:t xml:space="preserve">) </w:t>
      </w:r>
      <w:proofErr w:type="spellStart"/>
      <w:r w:rsidRPr="00B76C60">
        <w:t>kolegialaus</w:t>
      </w:r>
      <w:proofErr w:type="spellEnd"/>
      <w:r w:rsidRPr="00B76C60">
        <w:t xml:space="preserve"> </w:t>
      </w:r>
      <w:proofErr w:type="spellStart"/>
      <w:r w:rsidRPr="00B76C60">
        <w:t>valdymo</w:t>
      </w:r>
      <w:proofErr w:type="spellEnd"/>
      <w:r w:rsidRPr="00B76C60">
        <w:t xml:space="preserve"> </w:t>
      </w:r>
      <w:proofErr w:type="spellStart"/>
      <w:r w:rsidRPr="00B76C60">
        <w:t>organo</w:t>
      </w:r>
      <w:proofErr w:type="spellEnd"/>
      <w:r w:rsidRPr="00B76C60">
        <w:t xml:space="preserve"> (</w:t>
      </w:r>
      <w:proofErr w:type="spellStart"/>
      <w:r w:rsidRPr="00B76C60">
        <w:t>valdybos</w:t>
      </w:r>
      <w:proofErr w:type="spellEnd"/>
      <w:r w:rsidRPr="00B76C60">
        <w:t xml:space="preserve">) </w:t>
      </w:r>
      <w:proofErr w:type="spellStart"/>
      <w:r w:rsidRPr="00B76C60">
        <w:t>narių</w:t>
      </w:r>
      <w:proofErr w:type="spellEnd"/>
      <w:r w:rsidRPr="00B76C60">
        <w:t xml:space="preserve"> ir (</w:t>
      </w:r>
      <w:proofErr w:type="spellStart"/>
      <w:r w:rsidRPr="00B76C60">
        <w:t>ar</w:t>
      </w:r>
      <w:proofErr w:type="spellEnd"/>
      <w:r w:rsidRPr="00B76C60">
        <w:t xml:space="preserve">) </w:t>
      </w:r>
      <w:proofErr w:type="spellStart"/>
      <w:r w:rsidRPr="00B76C60">
        <w:t>kitų</w:t>
      </w:r>
      <w:proofErr w:type="spellEnd"/>
      <w:r w:rsidRPr="00B76C60">
        <w:t xml:space="preserve"> </w:t>
      </w:r>
      <w:proofErr w:type="spellStart"/>
      <w:r w:rsidRPr="00B76C60">
        <w:t>asmenų</w:t>
      </w:r>
      <w:proofErr w:type="spellEnd"/>
      <w:r w:rsidRPr="00B76C60">
        <w:t xml:space="preserve">, </w:t>
      </w:r>
      <w:proofErr w:type="spellStart"/>
      <w:r w:rsidRPr="00B76C60">
        <w:t>kuriems</w:t>
      </w:r>
      <w:proofErr w:type="spellEnd"/>
      <w:r w:rsidRPr="00B76C60">
        <w:t xml:space="preserve"> </w:t>
      </w:r>
      <w:proofErr w:type="spellStart"/>
      <w:r w:rsidRPr="00B76C60">
        <w:t>suteikti</w:t>
      </w:r>
      <w:proofErr w:type="spellEnd"/>
      <w:r w:rsidRPr="00B76C60">
        <w:t xml:space="preserve"> VPGSĮ 34 </w:t>
      </w:r>
      <w:proofErr w:type="spellStart"/>
      <w:r w:rsidRPr="00B76C60">
        <w:t>straipsnio</w:t>
      </w:r>
      <w:proofErr w:type="spellEnd"/>
      <w:r w:rsidRPr="00B76C60">
        <w:t xml:space="preserve"> 1 </w:t>
      </w:r>
      <w:proofErr w:type="spellStart"/>
      <w:r w:rsidRPr="00B76C60">
        <w:t>dalies</w:t>
      </w:r>
      <w:proofErr w:type="spellEnd"/>
      <w:r w:rsidRPr="00B76C60">
        <w:t xml:space="preserve"> 1 </w:t>
      </w:r>
      <w:proofErr w:type="spellStart"/>
      <w:r w:rsidRPr="00B76C60">
        <w:t>punkte</w:t>
      </w:r>
      <w:proofErr w:type="spellEnd"/>
      <w:r w:rsidRPr="00B76C60">
        <w:t xml:space="preserve"> </w:t>
      </w:r>
      <w:proofErr w:type="spellStart"/>
      <w:r w:rsidRPr="00B76C60">
        <w:t>numatyti</w:t>
      </w:r>
      <w:proofErr w:type="spellEnd"/>
      <w:r w:rsidRPr="00B76C60">
        <w:t xml:space="preserve"> </w:t>
      </w:r>
      <w:proofErr w:type="spellStart"/>
      <w:r w:rsidRPr="00B76C60">
        <w:t>įgaliojimai</w:t>
      </w:r>
      <w:proofErr w:type="spellEnd"/>
      <w:r w:rsidRPr="00B76C60">
        <w:t xml:space="preserve">, </w:t>
      </w:r>
      <w:proofErr w:type="spellStart"/>
      <w:r w:rsidRPr="00B76C60">
        <w:t>sąrašą</w:t>
      </w:r>
      <w:proofErr w:type="spellEnd"/>
      <w:r w:rsidRPr="00B76C60">
        <w:t xml:space="preserve">“. </w:t>
      </w:r>
      <w:proofErr w:type="spellStart"/>
      <w:r w:rsidRPr="00B76C60">
        <w:t>Nuoroda</w:t>
      </w:r>
      <w:proofErr w:type="spellEnd"/>
      <w:r w:rsidRPr="00B76C60">
        <w:t xml:space="preserve"> į VPGSĮ 34 </w:t>
      </w:r>
      <w:proofErr w:type="spellStart"/>
      <w:r w:rsidRPr="00B76C60">
        <w:t>straipsnio</w:t>
      </w:r>
      <w:proofErr w:type="spellEnd"/>
      <w:r w:rsidRPr="00B76C60">
        <w:t xml:space="preserve"> </w:t>
      </w:r>
      <w:proofErr w:type="gramStart"/>
      <w:r w:rsidRPr="00B76C60">
        <w:t>1</w:t>
      </w:r>
      <w:proofErr w:type="gramEnd"/>
      <w:r w:rsidRPr="00B76C60">
        <w:t xml:space="preserve"> </w:t>
      </w:r>
      <w:proofErr w:type="spellStart"/>
      <w:r w:rsidRPr="00B76C60">
        <w:t>dalies</w:t>
      </w:r>
      <w:proofErr w:type="spellEnd"/>
      <w:r w:rsidRPr="00B76C60">
        <w:t xml:space="preserve"> 1 </w:t>
      </w:r>
      <w:proofErr w:type="spellStart"/>
      <w:r w:rsidRPr="00B76C60">
        <w:t>punktą</w:t>
      </w:r>
      <w:proofErr w:type="spellEnd"/>
      <w:r w:rsidRPr="00B76C60">
        <w:t xml:space="preserve"> </w:t>
      </w:r>
      <w:proofErr w:type="spellStart"/>
      <w:r w:rsidRPr="00B76C60">
        <w:t>nesuteikia</w:t>
      </w:r>
      <w:proofErr w:type="spellEnd"/>
      <w:r w:rsidRPr="00B76C60">
        <w:t xml:space="preserve"> </w:t>
      </w:r>
      <w:proofErr w:type="spellStart"/>
      <w:r w:rsidRPr="00B76C60">
        <w:t>pakankamai</w:t>
      </w:r>
      <w:proofErr w:type="spellEnd"/>
      <w:r w:rsidRPr="00B76C60">
        <w:t xml:space="preserve"> </w:t>
      </w:r>
      <w:proofErr w:type="spellStart"/>
      <w:r w:rsidRPr="00B76C60">
        <w:t>informacijos</w:t>
      </w:r>
      <w:proofErr w:type="spellEnd"/>
      <w:r w:rsidRPr="00B76C60">
        <w:t>.</w:t>
      </w:r>
    </w:p>
    <w:p w14:paraId="3D6DDF26" w14:textId="77777777" w:rsidR="00824E23" w:rsidRDefault="00824E23" w:rsidP="00824E2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val="0"/>
        <w:jc w:val="both"/>
        <w:rPr>
          <w:rFonts w:eastAsia="Times New Roman"/>
        </w:rPr>
      </w:pPr>
      <w:proofErr w:type="spellStart"/>
      <w:r w:rsidRPr="00043F81">
        <w:rPr>
          <w:rFonts w:eastAsia="Times New Roman"/>
          <w:b/>
          <w:bCs/>
        </w:rPr>
        <w:t>Atsakymas</w:t>
      </w:r>
      <w:proofErr w:type="spellEnd"/>
      <w:r w:rsidRPr="00043F81">
        <w:rPr>
          <w:rFonts w:eastAsia="Times New Roman"/>
        </w:rPr>
        <w:t>:</w:t>
      </w:r>
    </w:p>
    <w:p w14:paraId="3B167C83" w14:textId="77777777" w:rsidR="00824E23" w:rsidRDefault="00824E23" w:rsidP="00824E23">
      <w:pPr>
        <w:spacing w:line="360" w:lineRule="auto"/>
        <w:ind w:firstLine="851"/>
        <w:jc w:val="both"/>
        <w:rPr>
          <w:rFonts w:eastAsia="Times New Roman"/>
        </w:rPr>
      </w:pPr>
      <w:proofErr w:type="spellStart"/>
      <w:r w:rsidRPr="00E51D1A">
        <w:rPr>
          <w:rFonts w:eastAsia="Times New Roman"/>
        </w:rPr>
        <w:t>Lietuvos</w:t>
      </w:r>
      <w:proofErr w:type="spellEnd"/>
      <w:r w:rsidRPr="00E51D1A">
        <w:rPr>
          <w:rFonts w:eastAsia="Times New Roman"/>
        </w:rPr>
        <w:t xml:space="preserve"> </w:t>
      </w:r>
      <w:proofErr w:type="spellStart"/>
      <w:r w:rsidRPr="00E51D1A">
        <w:rPr>
          <w:rFonts w:eastAsia="Times New Roman"/>
        </w:rPr>
        <w:t>įmonių</w:t>
      </w:r>
      <w:proofErr w:type="spellEnd"/>
      <w:r w:rsidRPr="00E51D1A">
        <w:rPr>
          <w:rFonts w:eastAsia="Times New Roman"/>
        </w:rPr>
        <w:t xml:space="preserve"> </w:t>
      </w:r>
      <w:proofErr w:type="spellStart"/>
      <w:r w:rsidRPr="00E51D1A">
        <w:rPr>
          <w:rFonts w:eastAsia="Times New Roman"/>
        </w:rPr>
        <w:t>teisėje</w:t>
      </w:r>
      <w:proofErr w:type="spellEnd"/>
      <w:r w:rsidRPr="00E51D1A">
        <w:rPr>
          <w:rFonts w:eastAsia="Times New Roman"/>
        </w:rPr>
        <w:t xml:space="preserve">, </w:t>
      </w:r>
      <w:proofErr w:type="spellStart"/>
      <w:r w:rsidRPr="00E51D1A">
        <w:rPr>
          <w:rFonts w:eastAsia="Times New Roman"/>
        </w:rPr>
        <w:t>kaip</w:t>
      </w:r>
      <w:proofErr w:type="spellEnd"/>
      <w:r w:rsidRPr="00E51D1A">
        <w:rPr>
          <w:rFonts w:eastAsia="Times New Roman"/>
        </w:rPr>
        <w:t xml:space="preserve"> </w:t>
      </w:r>
      <w:proofErr w:type="spellStart"/>
      <w:r w:rsidRPr="00E51D1A">
        <w:rPr>
          <w:rFonts w:eastAsia="Times New Roman"/>
        </w:rPr>
        <w:t>nurodyta</w:t>
      </w:r>
      <w:proofErr w:type="spellEnd"/>
      <w:r w:rsidRPr="00E51D1A">
        <w:rPr>
          <w:rFonts w:eastAsia="Times New Roman"/>
        </w:rPr>
        <w:t xml:space="preserve"> </w:t>
      </w:r>
      <w:proofErr w:type="spellStart"/>
      <w:r>
        <w:rPr>
          <w:rFonts w:eastAsia="Times New Roman"/>
        </w:rPr>
        <w:t>Viešųjų</w:t>
      </w:r>
      <w:proofErr w:type="spellEnd"/>
      <w:r>
        <w:rPr>
          <w:rFonts w:eastAsia="Times New Roman"/>
        </w:rPr>
        <w:t xml:space="preserve"> </w:t>
      </w:r>
      <w:proofErr w:type="spellStart"/>
      <w:r>
        <w:rPr>
          <w:rFonts w:eastAsia="Times New Roman"/>
        </w:rPr>
        <w:t>pirkimų</w:t>
      </w:r>
      <w:proofErr w:type="spellEnd"/>
      <w:r>
        <w:rPr>
          <w:rFonts w:eastAsia="Times New Roman"/>
        </w:rPr>
        <w:t xml:space="preserve"> </w:t>
      </w:r>
      <w:proofErr w:type="spellStart"/>
      <w:r>
        <w:rPr>
          <w:rFonts w:eastAsia="Times New Roman"/>
        </w:rPr>
        <w:t>tarnybos</w:t>
      </w:r>
      <w:proofErr w:type="spellEnd"/>
      <w:r>
        <w:rPr>
          <w:rFonts w:eastAsia="Times New Roman"/>
        </w:rPr>
        <w:t xml:space="preserve"> (</w:t>
      </w:r>
      <w:proofErr w:type="spellStart"/>
      <w:r>
        <w:rPr>
          <w:rFonts w:eastAsia="Times New Roman"/>
        </w:rPr>
        <w:t>toliau</w:t>
      </w:r>
      <w:proofErr w:type="spellEnd"/>
      <w:r>
        <w:rPr>
          <w:rFonts w:eastAsia="Times New Roman"/>
        </w:rPr>
        <w:t xml:space="preserve"> – VPT) </w:t>
      </w:r>
      <w:r w:rsidRPr="00E51D1A">
        <w:rPr>
          <w:rFonts w:eastAsia="Times New Roman"/>
        </w:rPr>
        <w:t xml:space="preserve">VPT </w:t>
      </w:r>
      <w:proofErr w:type="spellStart"/>
      <w:r w:rsidRPr="00E51D1A">
        <w:rPr>
          <w:rFonts w:eastAsia="Times New Roman"/>
        </w:rPr>
        <w:t>viešoje</w:t>
      </w:r>
      <w:proofErr w:type="spellEnd"/>
      <w:r w:rsidRPr="00E51D1A">
        <w:rPr>
          <w:rFonts w:eastAsia="Times New Roman"/>
        </w:rPr>
        <w:t xml:space="preserve"> </w:t>
      </w:r>
      <w:proofErr w:type="spellStart"/>
      <w:r w:rsidRPr="00E51D1A">
        <w:rPr>
          <w:rFonts w:eastAsia="Times New Roman"/>
        </w:rPr>
        <w:t>konsultacijoje</w:t>
      </w:r>
      <w:proofErr w:type="spellEnd"/>
      <w:r>
        <w:rPr>
          <w:rStyle w:val="FootnoteReference"/>
          <w:rFonts w:eastAsia="Times New Roman"/>
        </w:rPr>
        <w:footnoteReference w:id="1"/>
      </w:r>
      <w:r w:rsidRPr="00E51D1A">
        <w:rPr>
          <w:rFonts w:eastAsia="Times New Roman"/>
        </w:rPr>
        <w:t xml:space="preserve">, </w:t>
      </w:r>
      <w:proofErr w:type="spellStart"/>
      <w:r w:rsidRPr="00E51D1A">
        <w:rPr>
          <w:rFonts w:eastAsia="Times New Roman"/>
        </w:rPr>
        <w:t>prie</w:t>
      </w:r>
      <w:proofErr w:type="spellEnd"/>
      <w:r w:rsidRPr="00E51D1A">
        <w:rPr>
          <w:rFonts w:eastAsia="Times New Roman"/>
        </w:rPr>
        <w:t xml:space="preserve"> </w:t>
      </w:r>
      <w:proofErr w:type="spellStart"/>
      <w:r w:rsidRPr="00E51D1A">
        <w:rPr>
          <w:rFonts w:eastAsia="Times New Roman"/>
        </w:rPr>
        <w:t>tokių</w:t>
      </w:r>
      <w:proofErr w:type="spellEnd"/>
      <w:r w:rsidRPr="00E51D1A">
        <w:rPr>
          <w:rFonts w:eastAsia="Times New Roman"/>
        </w:rPr>
        <w:t xml:space="preserve"> </w:t>
      </w:r>
      <w:proofErr w:type="spellStart"/>
      <w:r w:rsidRPr="00E51D1A">
        <w:rPr>
          <w:rFonts w:eastAsia="Times New Roman"/>
        </w:rPr>
        <w:t>asmenų</w:t>
      </w:r>
      <w:proofErr w:type="spellEnd"/>
      <w:r w:rsidRPr="00E51D1A">
        <w:rPr>
          <w:rFonts w:eastAsia="Times New Roman"/>
        </w:rPr>
        <w:t xml:space="preserve"> </w:t>
      </w:r>
      <w:proofErr w:type="spellStart"/>
      <w:r w:rsidRPr="00E51D1A">
        <w:rPr>
          <w:rFonts w:eastAsia="Times New Roman"/>
        </w:rPr>
        <w:t>priskiriami</w:t>
      </w:r>
      <w:proofErr w:type="spellEnd"/>
      <w:r>
        <w:rPr>
          <w:rFonts w:eastAsia="Times New Roman"/>
        </w:rPr>
        <w:t xml:space="preserve">: </w:t>
      </w:r>
      <w:proofErr w:type="spellStart"/>
      <w:r w:rsidRPr="00E51D1A">
        <w:rPr>
          <w:rFonts w:eastAsia="Times New Roman"/>
        </w:rPr>
        <w:t>kolegialaus</w:t>
      </w:r>
      <w:proofErr w:type="spellEnd"/>
      <w:r w:rsidRPr="00E51D1A">
        <w:rPr>
          <w:rFonts w:eastAsia="Times New Roman"/>
        </w:rPr>
        <w:t xml:space="preserve"> </w:t>
      </w:r>
      <w:proofErr w:type="spellStart"/>
      <w:r w:rsidRPr="00E51D1A">
        <w:rPr>
          <w:rFonts w:eastAsia="Times New Roman"/>
        </w:rPr>
        <w:t>priežiūros</w:t>
      </w:r>
      <w:proofErr w:type="spellEnd"/>
      <w:r w:rsidRPr="00E51D1A">
        <w:rPr>
          <w:rFonts w:eastAsia="Times New Roman"/>
        </w:rPr>
        <w:t xml:space="preserve"> </w:t>
      </w:r>
      <w:proofErr w:type="spellStart"/>
      <w:r w:rsidRPr="00E51D1A">
        <w:rPr>
          <w:rFonts w:eastAsia="Times New Roman"/>
        </w:rPr>
        <w:t>organo</w:t>
      </w:r>
      <w:proofErr w:type="spellEnd"/>
      <w:r w:rsidRPr="00E51D1A">
        <w:rPr>
          <w:rFonts w:eastAsia="Times New Roman"/>
        </w:rPr>
        <w:t xml:space="preserve"> (</w:t>
      </w:r>
      <w:proofErr w:type="spellStart"/>
      <w:r w:rsidRPr="00E51D1A">
        <w:rPr>
          <w:rFonts w:eastAsia="Times New Roman"/>
        </w:rPr>
        <w:t>stebėtojų</w:t>
      </w:r>
      <w:proofErr w:type="spellEnd"/>
      <w:r w:rsidRPr="00E51D1A">
        <w:rPr>
          <w:rFonts w:eastAsia="Times New Roman"/>
        </w:rPr>
        <w:t xml:space="preserve"> </w:t>
      </w:r>
      <w:proofErr w:type="spellStart"/>
      <w:r w:rsidRPr="00E51D1A">
        <w:rPr>
          <w:rFonts w:eastAsia="Times New Roman"/>
        </w:rPr>
        <w:t>tarybos</w:t>
      </w:r>
      <w:proofErr w:type="spellEnd"/>
      <w:r w:rsidRPr="00E51D1A">
        <w:rPr>
          <w:rFonts w:eastAsia="Times New Roman"/>
        </w:rPr>
        <w:t xml:space="preserve">) </w:t>
      </w:r>
      <w:proofErr w:type="spellStart"/>
      <w:r w:rsidRPr="00E51D1A">
        <w:rPr>
          <w:rFonts w:eastAsia="Times New Roman"/>
        </w:rPr>
        <w:t>nariai</w:t>
      </w:r>
      <w:proofErr w:type="spellEnd"/>
      <w:r w:rsidRPr="00E51D1A">
        <w:rPr>
          <w:rFonts w:eastAsia="Times New Roman"/>
        </w:rPr>
        <w:t xml:space="preserve">, </w:t>
      </w:r>
      <w:proofErr w:type="spellStart"/>
      <w:r w:rsidRPr="00E51D1A">
        <w:rPr>
          <w:rFonts w:eastAsia="Times New Roman"/>
        </w:rPr>
        <w:t>kolegialaus</w:t>
      </w:r>
      <w:proofErr w:type="spellEnd"/>
      <w:r w:rsidRPr="00E51D1A">
        <w:rPr>
          <w:rFonts w:eastAsia="Times New Roman"/>
        </w:rPr>
        <w:t xml:space="preserve"> </w:t>
      </w:r>
      <w:proofErr w:type="spellStart"/>
      <w:r w:rsidRPr="00E51D1A">
        <w:rPr>
          <w:rFonts w:eastAsia="Times New Roman"/>
        </w:rPr>
        <w:t>valdymo</w:t>
      </w:r>
      <w:proofErr w:type="spellEnd"/>
      <w:r w:rsidRPr="00E51D1A">
        <w:rPr>
          <w:rFonts w:eastAsia="Times New Roman"/>
        </w:rPr>
        <w:t xml:space="preserve"> </w:t>
      </w:r>
      <w:proofErr w:type="spellStart"/>
      <w:r w:rsidRPr="00E51D1A">
        <w:rPr>
          <w:rFonts w:eastAsia="Times New Roman"/>
        </w:rPr>
        <w:t>organo</w:t>
      </w:r>
      <w:proofErr w:type="spellEnd"/>
      <w:r w:rsidRPr="00E51D1A">
        <w:rPr>
          <w:rFonts w:eastAsia="Times New Roman"/>
        </w:rPr>
        <w:t xml:space="preserve"> (</w:t>
      </w:r>
      <w:proofErr w:type="spellStart"/>
      <w:r w:rsidRPr="00E51D1A">
        <w:rPr>
          <w:rFonts w:eastAsia="Times New Roman"/>
        </w:rPr>
        <w:t>valdybos</w:t>
      </w:r>
      <w:proofErr w:type="spellEnd"/>
      <w:r w:rsidRPr="00E51D1A">
        <w:rPr>
          <w:rFonts w:eastAsia="Times New Roman"/>
        </w:rPr>
        <w:t xml:space="preserve">) </w:t>
      </w:r>
      <w:proofErr w:type="spellStart"/>
      <w:r w:rsidRPr="00E51D1A">
        <w:rPr>
          <w:rFonts w:eastAsia="Times New Roman"/>
        </w:rPr>
        <w:t>nariai</w:t>
      </w:r>
      <w:proofErr w:type="spellEnd"/>
      <w:r>
        <w:rPr>
          <w:rFonts w:eastAsia="Times New Roman"/>
        </w:rPr>
        <w:t xml:space="preserve">. </w:t>
      </w:r>
      <w:proofErr w:type="spellStart"/>
      <w:r>
        <w:rPr>
          <w:rFonts w:eastAsia="Times New Roman"/>
        </w:rPr>
        <w:t>Taip</w:t>
      </w:r>
      <w:proofErr w:type="spellEnd"/>
      <w:r>
        <w:rPr>
          <w:rFonts w:eastAsia="Times New Roman"/>
        </w:rPr>
        <w:t xml:space="preserve"> pat </w:t>
      </w:r>
      <w:proofErr w:type="spellStart"/>
      <w:r>
        <w:rPr>
          <w:rFonts w:eastAsia="Times New Roman"/>
        </w:rPr>
        <w:t>gali</w:t>
      </w:r>
      <w:proofErr w:type="spellEnd"/>
      <w:r>
        <w:rPr>
          <w:rFonts w:eastAsia="Times New Roman"/>
        </w:rPr>
        <w:t xml:space="preserve"> </w:t>
      </w:r>
      <w:proofErr w:type="spellStart"/>
      <w:r>
        <w:rPr>
          <w:rFonts w:eastAsia="Times New Roman"/>
        </w:rPr>
        <w:t>būti</w:t>
      </w:r>
      <w:proofErr w:type="spellEnd"/>
      <w:r>
        <w:rPr>
          <w:rFonts w:eastAsia="Times New Roman"/>
        </w:rPr>
        <w:t xml:space="preserve"> ir </w:t>
      </w:r>
      <w:proofErr w:type="spellStart"/>
      <w:r w:rsidRPr="00E51D1A">
        <w:rPr>
          <w:rFonts w:eastAsia="Times New Roman"/>
        </w:rPr>
        <w:t>kit</w:t>
      </w:r>
      <w:r>
        <w:rPr>
          <w:rFonts w:eastAsia="Times New Roman"/>
        </w:rPr>
        <w:t>i</w:t>
      </w:r>
      <w:proofErr w:type="spellEnd"/>
      <w:r w:rsidRPr="00E51D1A">
        <w:rPr>
          <w:rFonts w:eastAsia="Times New Roman"/>
        </w:rPr>
        <w:t xml:space="preserve"> </w:t>
      </w:r>
      <w:proofErr w:type="spellStart"/>
      <w:r>
        <w:rPr>
          <w:rFonts w:eastAsia="Times New Roman"/>
        </w:rPr>
        <w:t>asmenys</w:t>
      </w:r>
      <w:proofErr w:type="spellEnd"/>
      <w:r>
        <w:rPr>
          <w:rFonts w:eastAsia="Times New Roman"/>
        </w:rPr>
        <w:t xml:space="preserve"> </w:t>
      </w:r>
      <w:proofErr w:type="spellStart"/>
      <w:r w:rsidRPr="00385C03">
        <w:rPr>
          <w:rFonts w:eastAsia="Times New Roman"/>
        </w:rPr>
        <w:t>ar</w:t>
      </w:r>
      <w:proofErr w:type="spellEnd"/>
      <w:r w:rsidRPr="00385C03">
        <w:rPr>
          <w:rFonts w:eastAsia="Times New Roman"/>
        </w:rPr>
        <w:t xml:space="preserve"> </w:t>
      </w:r>
      <w:proofErr w:type="spellStart"/>
      <w:r w:rsidRPr="00385C03">
        <w:rPr>
          <w:rFonts w:eastAsia="Times New Roman"/>
        </w:rPr>
        <w:t>kitas</w:t>
      </w:r>
      <w:proofErr w:type="spellEnd"/>
      <w:r w:rsidRPr="00385C03">
        <w:rPr>
          <w:rFonts w:eastAsia="Times New Roman"/>
        </w:rPr>
        <w:t xml:space="preserve"> </w:t>
      </w:r>
      <w:proofErr w:type="spellStart"/>
      <w:r w:rsidRPr="00385C03">
        <w:rPr>
          <w:rFonts w:eastAsia="Times New Roman"/>
        </w:rPr>
        <w:t>asmuo</w:t>
      </w:r>
      <w:proofErr w:type="spellEnd"/>
      <w:r w:rsidRPr="00385C03">
        <w:rPr>
          <w:rFonts w:eastAsia="Times New Roman"/>
        </w:rPr>
        <w:t xml:space="preserve">, </w:t>
      </w:r>
      <w:proofErr w:type="spellStart"/>
      <w:r w:rsidRPr="00385C03">
        <w:rPr>
          <w:rFonts w:eastAsia="Times New Roman"/>
        </w:rPr>
        <w:t>turintis</w:t>
      </w:r>
      <w:proofErr w:type="spellEnd"/>
      <w:r w:rsidRPr="00385C03">
        <w:rPr>
          <w:rFonts w:eastAsia="Times New Roman"/>
        </w:rPr>
        <w:t xml:space="preserve"> </w:t>
      </w:r>
      <w:proofErr w:type="spellStart"/>
      <w:r w:rsidRPr="00385C03">
        <w:rPr>
          <w:rFonts w:eastAsia="Times New Roman"/>
        </w:rPr>
        <w:t>teisę</w:t>
      </w:r>
      <w:proofErr w:type="spellEnd"/>
      <w:r w:rsidRPr="00385C03">
        <w:rPr>
          <w:rFonts w:eastAsia="Times New Roman"/>
        </w:rPr>
        <w:t> </w:t>
      </w:r>
      <w:proofErr w:type="spellStart"/>
      <w:r w:rsidRPr="00385C03">
        <w:rPr>
          <w:rFonts w:eastAsia="Times New Roman"/>
        </w:rPr>
        <w:t>atstovauti</w:t>
      </w:r>
      <w:proofErr w:type="spellEnd"/>
      <w:r w:rsidRPr="00385C03">
        <w:rPr>
          <w:rFonts w:eastAsia="Times New Roman"/>
        </w:rPr>
        <w:t xml:space="preserve"> </w:t>
      </w:r>
      <w:proofErr w:type="spellStart"/>
      <w:r w:rsidRPr="00385C03">
        <w:rPr>
          <w:rFonts w:eastAsia="Times New Roman"/>
        </w:rPr>
        <w:t>tiekėjui</w:t>
      </w:r>
      <w:proofErr w:type="spellEnd"/>
      <w:r w:rsidRPr="00385C03">
        <w:rPr>
          <w:rFonts w:eastAsia="Times New Roman"/>
        </w:rPr>
        <w:t xml:space="preserve"> </w:t>
      </w:r>
      <w:proofErr w:type="spellStart"/>
      <w:r w:rsidRPr="00385C03">
        <w:rPr>
          <w:rFonts w:eastAsia="Times New Roman"/>
        </w:rPr>
        <w:t>ar</w:t>
      </w:r>
      <w:proofErr w:type="spellEnd"/>
      <w:r w:rsidRPr="00385C03">
        <w:rPr>
          <w:rFonts w:eastAsia="Times New Roman"/>
        </w:rPr>
        <w:t xml:space="preserve"> </w:t>
      </w:r>
      <w:proofErr w:type="spellStart"/>
      <w:r w:rsidRPr="00385C03">
        <w:rPr>
          <w:rFonts w:eastAsia="Times New Roman"/>
        </w:rPr>
        <w:t>jį</w:t>
      </w:r>
      <w:proofErr w:type="spellEnd"/>
      <w:r w:rsidRPr="00385C03">
        <w:rPr>
          <w:rFonts w:eastAsia="Times New Roman"/>
        </w:rPr>
        <w:t xml:space="preserve"> </w:t>
      </w:r>
      <w:proofErr w:type="spellStart"/>
      <w:r w:rsidRPr="00385C03">
        <w:rPr>
          <w:rFonts w:eastAsia="Times New Roman"/>
        </w:rPr>
        <w:t>kontroliuoti</w:t>
      </w:r>
      <w:proofErr w:type="spellEnd"/>
      <w:r w:rsidRPr="00385C03">
        <w:rPr>
          <w:rFonts w:eastAsia="Times New Roman"/>
        </w:rPr>
        <w:t xml:space="preserve">, </w:t>
      </w:r>
      <w:proofErr w:type="gramStart"/>
      <w:r w:rsidRPr="00385C03">
        <w:rPr>
          <w:rFonts w:eastAsia="Times New Roman"/>
        </w:rPr>
        <w:t>jo</w:t>
      </w:r>
      <w:proofErr w:type="gramEnd"/>
      <w:r w:rsidRPr="00385C03">
        <w:rPr>
          <w:rFonts w:eastAsia="Times New Roman"/>
        </w:rPr>
        <w:t xml:space="preserve"> </w:t>
      </w:r>
      <w:proofErr w:type="spellStart"/>
      <w:r w:rsidRPr="00385C03">
        <w:rPr>
          <w:rFonts w:eastAsia="Times New Roman"/>
        </w:rPr>
        <w:t>vardu</w:t>
      </w:r>
      <w:proofErr w:type="spellEnd"/>
      <w:r w:rsidRPr="00385C03">
        <w:rPr>
          <w:rFonts w:eastAsia="Times New Roman"/>
        </w:rPr>
        <w:t xml:space="preserve"> </w:t>
      </w:r>
      <w:proofErr w:type="spellStart"/>
      <w:r w:rsidRPr="00385C03">
        <w:rPr>
          <w:rFonts w:eastAsia="Times New Roman"/>
        </w:rPr>
        <w:t>priimti</w:t>
      </w:r>
      <w:proofErr w:type="spellEnd"/>
      <w:r w:rsidRPr="00385C03">
        <w:rPr>
          <w:rFonts w:eastAsia="Times New Roman"/>
        </w:rPr>
        <w:t xml:space="preserve"> </w:t>
      </w:r>
      <w:proofErr w:type="spellStart"/>
      <w:r w:rsidRPr="00385C03">
        <w:rPr>
          <w:rFonts w:eastAsia="Times New Roman"/>
        </w:rPr>
        <w:t>sprendimą</w:t>
      </w:r>
      <w:proofErr w:type="spellEnd"/>
      <w:r w:rsidRPr="00385C03">
        <w:rPr>
          <w:rFonts w:eastAsia="Times New Roman"/>
        </w:rPr>
        <w:t xml:space="preserve">, </w:t>
      </w:r>
      <w:proofErr w:type="spellStart"/>
      <w:r w:rsidRPr="00385C03">
        <w:rPr>
          <w:rFonts w:eastAsia="Times New Roman"/>
        </w:rPr>
        <w:t>sudaryti</w:t>
      </w:r>
      <w:proofErr w:type="spellEnd"/>
      <w:r w:rsidRPr="00385C03">
        <w:rPr>
          <w:rFonts w:eastAsia="Times New Roman"/>
        </w:rPr>
        <w:t xml:space="preserve"> </w:t>
      </w:r>
      <w:proofErr w:type="spellStart"/>
      <w:r w:rsidRPr="00385C03">
        <w:rPr>
          <w:rFonts w:eastAsia="Times New Roman"/>
        </w:rPr>
        <w:t>sandorį</w:t>
      </w:r>
      <w:proofErr w:type="spellEnd"/>
      <w:r>
        <w:rPr>
          <w:rFonts w:eastAsia="Times New Roman"/>
        </w:rPr>
        <w:t xml:space="preserve"> (</w:t>
      </w:r>
      <w:proofErr w:type="spellStart"/>
      <w:r>
        <w:rPr>
          <w:rFonts w:eastAsia="Times New Roman"/>
        </w:rPr>
        <w:t>pvz</w:t>
      </w:r>
      <w:proofErr w:type="spellEnd"/>
      <w:r>
        <w:rPr>
          <w:rFonts w:eastAsia="Times New Roman"/>
        </w:rPr>
        <w:t xml:space="preserve">. </w:t>
      </w:r>
      <w:proofErr w:type="spellStart"/>
      <w:r>
        <w:rPr>
          <w:rFonts w:eastAsia="Times New Roman"/>
        </w:rPr>
        <w:t>prokūristas</w:t>
      </w:r>
      <w:proofErr w:type="spellEnd"/>
      <w:r>
        <w:rPr>
          <w:rFonts w:eastAsia="Times New Roman"/>
        </w:rPr>
        <w:t>)</w:t>
      </w:r>
      <w:r w:rsidRPr="001802A9">
        <w:rPr>
          <w:rFonts w:eastAsia="Times New Roman"/>
        </w:rPr>
        <w:t>.</w:t>
      </w:r>
      <w:r>
        <w:rPr>
          <w:rFonts w:eastAsia="Times New Roman"/>
        </w:rPr>
        <w:t xml:space="preserve"> </w:t>
      </w:r>
      <w:proofErr w:type="spellStart"/>
      <w:r>
        <w:rPr>
          <w:rFonts w:eastAsia="Times New Roman"/>
        </w:rPr>
        <w:t>Negalime</w:t>
      </w:r>
      <w:proofErr w:type="spellEnd"/>
      <w:r>
        <w:rPr>
          <w:rFonts w:eastAsia="Times New Roman"/>
        </w:rPr>
        <w:t xml:space="preserve"> </w:t>
      </w:r>
      <w:proofErr w:type="spellStart"/>
      <w:r>
        <w:rPr>
          <w:rFonts w:eastAsia="Times New Roman"/>
        </w:rPr>
        <w:t>pateikti</w:t>
      </w:r>
      <w:proofErr w:type="spellEnd"/>
      <w:r>
        <w:rPr>
          <w:rFonts w:eastAsia="Times New Roman"/>
        </w:rPr>
        <w:t xml:space="preserve"> </w:t>
      </w:r>
      <w:proofErr w:type="spellStart"/>
      <w:r>
        <w:rPr>
          <w:rFonts w:eastAsia="Times New Roman"/>
        </w:rPr>
        <w:t>galutinio</w:t>
      </w:r>
      <w:proofErr w:type="spellEnd"/>
      <w:r>
        <w:rPr>
          <w:rFonts w:eastAsia="Times New Roman"/>
        </w:rPr>
        <w:t xml:space="preserve"> </w:t>
      </w:r>
      <w:proofErr w:type="spellStart"/>
      <w:r>
        <w:rPr>
          <w:rFonts w:eastAsia="Times New Roman"/>
        </w:rPr>
        <w:t>subjektų</w:t>
      </w:r>
      <w:proofErr w:type="spellEnd"/>
      <w:r>
        <w:rPr>
          <w:rFonts w:eastAsia="Times New Roman"/>
        </w:rPr>
        <w:t xml:space="preserve"> </w:t>
      </w:r>
      <w:proofErr w:type="spellStart"/>
      <w:r>
        <w:rPr>
          <w:rFonts w:eastAsia="Times New Roman"/>
        </w:rPr>
        <w:t>sąrašo</w:t>
      </w:r>
      <w:proofErr w:type="spellEnd"/>
      <w:r>
        <w:rPr>
          <w:rFonts w:eastAsia="Times New Roman"/>
        </w:rPr>
        <w:t xml:space="preserve">, </w:t>
      </w:r>
      <w:proofErr w:type="spellStart"/>
      <w:r>
        <w:rPr>
          <w:rFonts w:eastAsia="Times New Roman"/>
        </w:rPr>
        <w:t>kurie</w:t>
      </w:r>
      <w:proofErr w:type="spellEnd"/>
      <w:r>
        <w:rPr>
          <w:rFonts w:eastAsia="Times New Roman"/>
        </w:rPr>
        <w:t xml:space="preserve"> </w:t>
      </w:r>
      <w:proofErr w:type="spellStart"/>
      <w:r>
        <w:rPr>
          <w:rFonts w:eastAsia="Times New Roman"/>
        </w:rPr>
        <w:t>patenka</w:t>
      </w:r>
      <w:proofErr w:type="spellEnd"/>
      <w:r>
        <w:rPr>
          <w:rFonts w:eastAsia="Times New Roman"/>
        </w:rPr>
        <w:t xml:space="preserve"> į VPGSĮ </w:t>
      </w:r>
      <w:r w:rsidRPr="00B76C60">
        <w:t xml:space="preserve">34 </w:t>
      </w:r>
      <w:proofErr w:type="spellStart"/>
      <w:r w:rsidRPr="00B76C60">
        <w:t>straipsnio</w:t>
      </w:r>
      <w:proofErr w:type="spellEnd"/>
      <w:r w:rsidRPr="00B76C60">
        <w:t xml:space="preserve"> 1 </w:t>
      </w:r>
      <w:proofErr w:type="spellStart"/>
      <w:r w:rsidRPr="00B76C60">
        <w:t>dalies</w:t>
      </w:r>
      <w:proofErr w:type="spellEnd"/>
      <w:r w:rsidRPr="00B76C60">
        <w:t xml:space="preserve"> 1 </w:t>
      </w:r>
      <w:proofErr w:type="spellStart"/>
      <w:r w:rsidRPr="00B76C60">
        <w:t>punktą</w:t>
      </w:r>
      <w:proofErr w:type="spellEnd"/>
      <w:r>
        <w:rPr>
          <w:rFonts w:eastAsia="Times New Roman"/>
        </w:rPr>
        <w:t xml:space="preserve">, </w:t>
      </w:r>
      <w:proofErr w:type="spellStart"/>
      <w:r>
        <w:rPr>
          <w:rFonts w:eastAsia="Times New Roman"/>
        </w:rPr>
        <w:t>kadangi</w:t>
      </w:r>
      <w:proofErr w:type="spellEnd"/>
      <w:r>
        <w:rPr>
          <w:rFonts w:eastAsia="Times New Roman"/>
        </w:rPr>
        <w:t xml:space="preserve"> </w:t>
      </w:r>
      <w:proofErr w:type="spellStart"/>
      <w:r>
        <w:rPr>
          <w:rFonts w:eastAsia="Times New Roman"/>
        </w:rPr>
        <w:t>kiekvienu</w:t>
      </w:r>
      <w:proofErr w:type="spellEnd"/>
      <w:r>
        <w:rPr>
          <w:rFonts w:eastAsia="Times New Roman"/>
        </w:rPr>
        <w:t xml:space="preserve"> </w:t>
      </w:r>
      <w:proofErr w:type="spellStart"/>
      <w:r>
        <w:rPr>
          <w:rFonts w:eastAsia="Times New Roman"/>
        </w:rPr>
        <w:t>atveju</w:t>
      </w:r>
      <w:proofErr w:type="spellEnd"/>
      <w:r>
        <w:rPr>
          <w:rFonts w:eastAsia="Times New Roman"/>
        </w:rPr>
        <w:t xml:space="preserve"> </w:t>
      </w:r>
      <w:proofErr w:type="spellStart"/>
      <w:r>
        <w:rPr>
          <w:rFonts w:eastAsia="Times New Roman"/>
        </w:rPr>
        <w:t>reikia</w:t>
      </w:r>
      <w:proofErr w:type="spellEnd"/>
      <w:r>
        <w:rPr>
          <w:rFonts w:eastAsia="Times New Roman"/>
        </w:rPr>
        <w:t xml:space="preserve"> </w:t>
      </w:r>
      <w:proofErr w:type="spellStart"/>
      <w:r w:rsidRPr="00933D93">
        <w:rPr>
          <w:rFonts w:eastAsia="Times New Roman"/>
        </w:rPr>
        <w:t>vertinti</w:t>
      </w:r>
      <w:proofErr w:type="spellEnd"/>
      <w:r w:rsidRPr="00933D93">
        <w:rPr>
          <w:rFonts w:eastAsia="Times New Roman"/>
        </w:rPr>
        <w:t xml:space="preserve"> </w:t>
      </w:r>
      <w:proofErr w:type="spellStart"/>
      <w:r w:rsidRPr="00933D93">
        <w:rPr>
          <w:rFonts w:eastAsia="Times New Roman"/>
        </w:rPr>
        <w:t>faktin</w:t>
      </w:r>
      <w:r>
        <w:rPr>
          <w:rFonts w:eastAsia="Times New Roman"/>
        </w:rPr>
        <w:t>ę</w:t>
      </w:r>
      <w:proofErr w:type="spellEnd"/>
      <w:r w:rsidRPr="00933D93">
        <w:rPr>
          <w:rFonts w:eastAsia="Times New Roman"/>
        </w:rPr>
        <w:t xml:space="preserve"> </w:t>
      </w:r>
      <w:proofErr w:type="spellStart"/>
      <w:r w:rsidRPr="00933D93">
        <w:rPr>
          <w:rFonts w:eastAsia="Times New Roman"/>
        </w:rPr>
        <w:t>tiekėjo</w:t>
      </w:r>
      <w:proofErr w:type="spellEnd"/>
      <w:r w:rsidRPr="00933D93">
        <w:rPr>
          <w:rFonts w:eastAsia="Times New Roman"/>
        </w:rPr>
        <w:t xml:space="preserve"> </w:t>
      </w:r>
      <w:proofErr w:type="spellStart"/>
      <w:r w:rsidRPr="00933D93">
        <w:rPr>
          <w:rFonts w:eastAsia="Times New Roman"/>
        </w:rPr>
        <w:t>situacij</w:t>
      </w:r>
      <w:r>
        <w:rPr>
          <w:rFonts w:eastAsia="Times New Roman"/>
        </w:rPr>
        <w:t>ą</w:t>
      </w:r>
      <w:proofErr w:type="spellEnd"/>
      <w:r>
        <w:rPr>
          <w:rFonts w:eastAsia="Times New Roman"/>
        </w:rPr>
        <w:t xml:space="preserve">, bet </w:t>
      </w:r>
      <w:proofErr w:type="spellStart"/>
      <w:r>
        <w:rPr>
          <w:rFonts w:eastAsia="Times New Roman"/>
        </w:rPr>
        <w:t>įprastai</w:t>
      </w:r>
      <w:proofErr w:type="spellEnd"/>
      <w:r>
        <w:rPr>
          <w:rFonts w:eastAsia="Times New Roman"/>
        </w:rPr>
        <w:t xml:space="preserve"> </w:t>
      </w:r>
      <w:proofErr w:type="spellStart"/>
      <w:r>
        <w:rPr>
          <w:rFonts w:eastAsia="Times New Roman"/>
        </w:rPr>
        <w:t>Lietuvos</w:t>
      </w:r>
      <w:proofErr w:type="spellEnd"/>
      <w:r>
        <w:rPr>
          <w:rFonts w:eastAsia="Times New Roman"/>
        </w:rPr>
        <w:t xml:space="preserve"> </w:t>
      </w:r>
      <w:proofErr w:type="spellStart"/>
      <w:r>
        <w:rPr>
          <w:rFonts w:eastAsia="Times New Roman"/>
        </w:rPr>
        <w:t>įmonėse</w:t>
      </w:r>
      <w:proofErr w:type="spellEnd"/>
      <w:r>
        <w:rPr>
          <w:rFonts w:eastAsia="Times New Roman"/>
        </w:rPr>
        <w:t xml:space="preserve"> </w:t>
      </w:r>
      <w:proofErr w:type="spellStart"/>
      <w:r>
        <w:rPr>
          <w:rFonts w:eastAsia="Times New Roman"/>
        </w:rPr>
        <w:t>tokie</w:t>
      </w:r>
      <w:proofErr w:type="spellEnd"/>
      <w:r>
        <w:rPr>
          <w:rFonts w:eastAsia="Times New Roman"/>
        </w:rPr>
        <w:t xml:space="preserve"> </w:t>
      </w:r>
      <w:proofErr w:type="spellStart"/>
      <w:r>
        <w:rPr>
          <w:rFonts w:eastAsia="Times New Roman"/>
        </w:rPr>
        <w:t>subjektai</w:t>
      </w:r>
      <w:proofErr w:type="spellEnd"/>
      <w:r>
        <w:rPr>
          <w:rFonts w:eastAsia="Times New Roman"/>
        </w:rPr>
        <w:t xml:space="preserve"> </w:t>
      </w:r>
      <w:proofErr w:type="spellStart"/>
      <w:r>
        <w:rPr>
          <w:rFonts w:eastAsia="Times New Roman"/>
        </w:rPr>
        <w:t>būna</w:t>
      </w:r>
      <w:proofErr w:type="spellEnd"/>
      <w:r>
        <w:rPr>
          <w:rFonts w:eastAsia="Times New Roman"/>
        </w:rPr>
        <w:t xml:space="preserve"> </w:t>
      </w:r>
      <w:proofErr w:type="spellStart"/>
      <w:r>
        <w:rPr>
          <w:rFonts w:eastAsia="Times New Roman"/>
        </w:rPr>
        <w:t>stebėtojų</w:t>
      </w:r>
      <w:proofErr w:type="spellEnd"/>
      <w:r>
        <w:rPr>
          <w:rFonts w:eastAsia="Times New Roman"/>
        </w:rPr>
        <w:t xml:space="preserve"> </w:t>
      </w:r>
      <w:proofErr w:type="spellStart"/>
      <w:r>
        <w:rPr>
          <w:rFonts w:eastAsia="Times New Roman"/>
        </w:rPr>
        <w:t>tarybos</w:t>
      </w:r>
      <w:proofErr w:type="spellEnd"/>
      <w:r>
        <w:rPr>
          <w:rFonts w:eastAsia="Times New Roman"/>
        </w:rPr>
        <w:t xml:space="preserve"> </w:t>
      </w:r>
      <w:proofErr w:type="spellStart"/>
      <w:r>
        <w:rPr>
          <w:rFonts w:eastAsia="Times New Roman"/>
        </w:rPr>
        <w:t>nariai</w:t>
      </w:r>
      <w:proofErr w:type="spellEnd"/>
      <w:r>
        <w:rPr>
          <w:rFonts w:eastAsia="Times New Roman"/>
        </w:rPr>
        <w:t xml:space="preserve"> (</w:t>
      </w:r>
      <w:proofErr w:type="spellStart"/>
      <w:r>
        <w:rPr>
          <w:rFonts w:eastAsia="Times New Roman"/>
        </w:rPr>
        <w:t>jei</w:t>
      </w:r>
      <w:proofErr w:type="spellEnd"/>
      <w:r>
        <w:rPr>
          <w:rFonts w:eastAsia="Times New Roman"/>
        </w:rPr>
        <w:t xml:space="preserve"> </w:t>
      </w:r>
      <w:proofErr w:type="spellStart"/>
      <w:r>
        <w:rPr>
          <w:rFonts w:eastAsia="Times New Roman"/>
        </w:rPr>
        <w:t>būna</w:t>
      </w:r>
      <w:proofErr w:type="spellEnd"/>
      <w:r>
        <w:rPr>
          <w:rFonts w:eastAsia="Times New Roman"/>
        </w:rPr>
        <w:t xml:space="preserve"> </w:t>
      </w:r>
      <w:proofErr w:type="spellStart"/>
      <w:r>
        <w:rPr>
          <w:rFonts w:eastAsia="Times New Roman"/>
        </w:rPr>
        <w:t>paskirti</w:t>
      </w:r>
      <w:proofErr w:type="spellEnd"/>
      <w:r>
        <w:rPr>
          <w:rFonts w:eastAsia="Times New Roman"/>
        </w:rPr>
        <w:t xml:space="preserve">) ir </w:t>
      </w:r>
      <w:proofErr w:type="spellStart"/>
      <w:r>
        <w:rPr>
          <w:rFonts w:eastAsia="Times New Roman"/>
        </w:rPr>
        <w:t>valdybos</w:t>
      </w:r>
      <w:proofErr w:type="spellEnd"/>
      <w:r>
        <w:rPr>
          <w:rFonts w:eastAsia="Times New Roman"/>
        </w:rPr>
        <w:t xml:space="preserve"> </w:t>
      </w:r>
      <w:proofErr w:type="spellStart"/>
      <w:r>
        <w:rPr>
          <w:rFonts w:eastAsia="Times New Roman"/>
        </w:rPr>
        <w:t>nariai</w:t>
      </w:r>
      <w:proofErr w:type="spellEnd"/>
      <w:r>
        <w:rPr>
          <w:rFonts w:eastAsia="Times New Roman"/>
        </w:rPr>
        <w:t xml:space="preserve"> (</w:t>
      </w:r>
      <w:proofErr w:type="spellStart"/>
      <w:r>
        <w:rPr>
          <w:rFonts w:eastAsia="Times New Roman"/>
        </w:rPr>
        <w:t>jei</w:t>
      </w:r>
      <w:proofErr w:type="spellEnd"/>
      <w:r>
        <w:rPr>
          <w:rFonts w:eastAsia="Times New Roman"/>
        </w:rPr>
        <w:t xml:space="preserve"> </w:t>
      </w:r>
      <w:proofErr w:type="spellStart"/>
      <w:r>
        <w:rPr>
          <w:rFonts w:eastAsia="Times New Roman"/>
        </w:rPr>
        <w:t>būna</w:t>
      </w:r>
      <w:proofErr w:type="spellEnd"/>
      <w:r>
        <w:rPr>
          <w:rFonts w:eastAsia="Times New Roman"/>
        </w:rPr>
        <w:t xml:space="preserve"> </w:t>
      </w:r>
      <w:proofErr w:type="spellStart"/>
      <w:r>
        <w:rPr>
          <w:rFonts w:eastAsia="Times New Roman"/>
        </w:rPr>
        <w:t>paskirti</w:t>
      </w:r>
      <w:proofErr w:type="spellEnd"/>
      <w:r>
        <w:rPr>
          <w:rFonts w:eastAsia="Times New Roman"/>
        </w:rPr>
        <w:t xml:space="preserve">) ir </w:t>
      </w:r>
      <w:proofErr w:type="spellStart"/>
      <w:r>
        <w:rPr>
          <w:rFonts w:eastAsia="Times New Roman"/>
        </w:rPr>
        <w:t>apie</w:t>
      </w:r>
      <w:proofErr w:type="spellEnd"/>
      <w:r>
        <w:rPr>
          <w:rFonts w:eastAsia="Times New Roman"/>
        </w:rPr>
        <w:t xml:space="preserve"> </w:t>
      </w:r>
      <w:proofErr w:type="spellStart"/>
      <w:r>
        <w:rPr>
          <w:rFonts w:eastAsia="Times New Roman"/>
        </w:rPr>
        <w:t>juos</w:t>
      </w:r>
      <w:proofErr w:type="spellEnd"/>
      <w:r>
        <w:rPr>
          <w:rFonts w:eastAsia="Times New Roman"/>
        </w:rPr>
        <w:t xml:space="preserve"> </w:t>
      </w:r>
      <w:proofErr w:type="spellStart"/>
      <w:r>
        <w:rPr>
          <w:rFonts w:eastAsia="Times New Roman"/>
        </w:rPr>
        <w:t>teikiama</w:t>
      </w:r>
      <w:proofErr w:type="spellEnd"/>
      <w:r>
        <w:rPr>
          <w:rFonts w:eastAsia="Times New Roman"/>
        </w:rPr>
        <w:t xml:space="preserve"> </w:t>
      </w:r>
      <w:proofErr w:type="spellStart"/>
      <w:r>
        <w:rPr>
          <w:rFonts w:eastAsia="Times New Roman"/>
        </w:rPr>
        <w:t>informacija</w:t>
      </w:r>
      <w:proofErr w:type="spellEnd"/>
      <w:r>
        <w:rPr>
          <w:rFonts w:eastAsia="Times New Roman"/>
        </w:rPr>
        <w:t xml:space="preserve"> </w:t>
      </w:r>
      <w:proofErr w:type="spellStart"/>
      <w:r>
        <w:rPr>
          <w:rFonts w:eastAsia="Times New Roman"/>
        </w:rPr>
        <w:t>Sąlygų</w:t>
      </w:r>
      <w:proofErr w:type="spellEnd"/>
      <w:r>
        <w:rPr>
          <w:rFonts w:eastAsia="Times New Roman"/>
        </w:rPr>
        <w:t xml:space="preserve"> 10 </w:t>
      </w:r>
      <w:proofErr w:type="spellStart"/>
      <w:r>
        <w:rPr>
          <w:rFonts w:eastAsia="Times New Roman"/>
        </w:rPr>
        <w:t>priede</w:t>
      </w:r>
      <w:proofErr w:type="spellEnd"/>
      <w:r>
        <w:rPr>
          <w:rFonts w:eastAsia="Times New Roman"/>
        </w:rPr>
        <w:t xml:space="preserve"> </w:t>
      </w:r>
      <w:proofErr w:type="spellStart"/>
      <w:r w:rsidRPr="00491882">
        <w:rPr>
          <w:rFonts w:eastAsia="Times New Roman"/>
          <w:i/>
          <w:iCs/>
        </w:rPr>
        <w:t>Paraiškos</w:t>
      </w:r>
      <w:proofErr w:type="spellEnd"/>
      <w:r w:rsidRPr="00491882">
        <w:rPr>
          <w:rFonts w:eastAsia="Times New Roman"/>
          <w:i/>
          <w:iCs/>
        </w:rPr>
        <w:t xml:space="preserve"> forma</w:t>
      </w:r>
      <w:r>
        <w:rPr>
          <w:rFonts w:eastAsia="Times New Roman"/>
        </w:rPr>
        <w:t xml:space="preserve">. </w:t>
      </w:r>
      <w:proofErr w:type="spellStart"/>
      <w:r>
        <w:rPr>
          <w:rFonts w:eastAsia="Times New Roman"/>
        </w:rPr>
        <w:lastRenderedPageBreak/>
        <w:t>Primename</w:t>
      </w:r>
      <w:proofErr w:type="spellEnd"/>
      <w:r>
        <w:rPr>
          <w:rFonts w:eastAsia="Times New Roman"/>
        </w:rPr>
        <w:t xml:space="preserve">, </w:t>
      </w:r>
      <w:proofErr w:type="spellStart"/>
      <w:r>
        <w:rPr>
          <w:rFonts w:eastAsia="Times New Roman"/>
        </w:rPr>
        <w:t>kad</w:t>
      </w:r>
      <w:proofErr w:type="spellEnd"/>
      <w:r>
        <w:rPr>
          <w:rFonts w:eastAsia="Times New Roman"/>
        </w:rPr>
        <w:t xml:space="preserve"> </w:t>
      </w:r>
      <w:proofErr w:type="spellStart"/>
      <w:r>
        <w:rPr>
          <w:rFonts w:eastAsia="Times New Roman"/>
        </w:rPr>
        <w:t>neteikiama</w:t>
      </w:r>
      <w:proofErr w:type="spellEnd"/>
      <w:r>
        <w:rPr>
          <w:rFonts w:eastAsia="Times New Roman"/>
        </w:rPr>
        <w:t xml:space="preserve"> </w:t>
      </w:r>
      <w:proofErr w:type="spellStart"/>
      <w:r>
        <w:rPr>
          <w:rFonts w:eastAsia="Times New Roman"/>
        </w:rPr>
        <w:t>informacija</w:t>
      </w:r>
      <w:proofErr w:type="spellEnd"/>
      <w:r>
        <w:rPr>
          <w:rFonts w:eastAsia="Times New Roman"/>
        </w:rPr>
        <w:t xml:space="preserve"> </w:t>
      </w:r>
      <w:proofErr w:type="spellStart"/>
      <w:r>
        <w:rPr>
          <w:rFonts w:eastAsia="Times New Roman"/>
        </w:rPr>
        <w:t>tik</w:t>
      </w:r>
      <w:proofErr w:type="spellEnd"/>
      <w:r>
        <w:rPr>
          <w:rFonts w:eastAsia="Times New Roman"/>
        </w:rPr>
        <w:t xml:space="preserve"> </w:t>
      </w:r>
      <w:proofErr w:type="spellStart"/>
      <w:r>
        <w:rPr>
          <w:rFonts w:eastAsia="Times New Roman"/>
        </w:rPr>
        <w:t>apie</w:t>
      </w:r>
      <w:proofErr w:type="spellEnd"/>
      <w:r>
        <w:rPr>
          <w:rFonts w:eastAsia="Times New Roman"/>
        </w:rPr>
        <w:t xml:space="preserve"> </w:t>
      </w:r>
      <w:proofErr w:type="spellStart"/>
      <w:r>
        <w:rPr>
          <w:rFonts w:eastAsia="Times New Roman"/>
        </w:rPr>
        <w:t>akcininkus</w:t>
      </w:r>
      <w:proofErr w:type="spellEnd"/>
      <w:r>
        <w:rPr>
          <w:rFonts w:eastAsia="Times New Roman"/>
        </w:rPr>
        <w:t xml:space="preserve">, </w:t>
      </w:r>
      <w:proofErr w:type="spellStart"/>
      <w:r>
        <w:rPr>
          <w:rFonts w:eastAsia="Times New Roman"/>
        </w:rPr>
        <w:t>turinčius</w:t>
      </w:r>
      <w:proofErr w:type="spellEnd"/>
      <w:r>
        <w:rPr>
          <w:rFonts w:eastAsia="Times New Roman"/>
        </w:rPr>
        <w:t xml:space="preserve"> </w:t>
      </w:r>
      <w:proofErr w:type="spellStart"/>
      <w:r>
        <w:rPr>
          <w:rFonts w:eastAsia="Times New Roman"/>
        </w:rPr>
        <w:t>teisę</w:t>
      </w:r>
      <w:proofErr w:type="spellEnd"/>
      <w:r>
        <w:rPr>
          <w:rFonts w:eastAsia="Times New Roman"/>
        </w:rPr>
        <w:t xml:space="preserve"> </w:t>
      </w:r>
      <w:proofErr w:type="spellStart"/>
      <w:r>
        <w:rPr>
          <w:rFonts w:eastAsia="Times New Roman"/>
        </w:rPr>
        <w:t>atstovauti</w:t>
      </w:r>
      <w:proofErr w:type="spellEnd"/>
      <w:r>
        <w:rPr>
          <w:rFonts w:eastAsia="Times New Roman"/>
        </w:rPr>
        <w:t xml:space="preserve"> ir </w:t>
      </w:r>
      <w:proofErr w:type="spellStart"/>
      <w:r>
        <w:rPr>
          <w:rFonts w:eastAsia="Times New Roman"/>
        </w:rPr>
        <w:t>kontroliuoti</w:t>
      </w:r>
      <w:proofErr w:type="spellEnd"/>
      <w:r>
        <w:rPr>
          <w:rFonts w:eastAsia="Times New Roman"/>
        </w:rPr>
        <w:t xml:space="preserve"> </w:t>
      </w:r>
      <w:proofErr w:type="spellStart"/>
      <w:r>
        <w:rPr>
          <w:rFonts w:eastAsia="Times New Roman"/>
        </w:rPr>
        <w:t>tiekėją</w:t>
      </w:r>
      <w:proofErr w:type="spellEnd"/>
      <w:r>
        <w:rPr>
          <w:rStyle w:val="FootnoteReference"/>
          <w:rFonts w:eastAsia="Times New Roman"/>
        </w:rPr>
        <w:footnoteReference w:id="2"/>
      </w:r>
      <w:r>
        <w:rPr>
          <w:rFonts w:eastAsia="Times New Roman"/>
        </w:rPr>
        <w:t xml:space="preserve">. </w:t>
      </w:r>
    </w:p>
    <w:p w14:paraId="68B380E8" w14:textId="77777777" w:rsidR="00824E23" w:rsidRDefault="00824E23" w:rsidP="00824E23">
      <w:pPr>
        <w:spacing w:line="360" w:lineRule="auto"/>
        <w:ind w:firstLine="851"/>
        <w:jc w:val="both"/>
        <w:rPr>
          <w:rFonts w:eastAsia="Times New Roman"/>
        </w:rPr>
      </w:pPr>
      <w:proofErr w:type="spellStart"/>
      <w:r w:rsidRPr="00E51D1A">
        <w:rPr>
          <w:rFonts w:eastAsia="Times New Roman"/>
        </w:rPr>
        <w:t>Atkreipiame</w:t>
      </w:r>
      <w:proofErr w:type="spellEnd"/>
      <w:r w:rsidRPr="00E51D1A">
        <w:rPr>
          <w:rFonts w:eastAsia="Times New Roman"/>
        </w:rPr>
        <w:t xml:space="preserve"> </w:t>
      </w:r>
      <w:proofErr w:type="spellStart"/>
      <w:r w:rsidRPr="00E51D1A">
        <w:rPr>
          <w:rFonts w:eastAsia="Times New Roman"/>
        </w:rPr>
        <w:t>dėmesį</w:t>
      </w:r>
      <w:proofErr w:type="spellEnd"/>
      <w:r w:rsidRPr="00E51D1A">
        <w:rPr>
          <w:rFonts w:eastAsia="Times New Roman"/>
        </w:rPr>
        <w:t xml:space="preserve"> į tai, </w:t>
      </w:r>
      <w:proofErr w:type="spellStart"/>
      <w:r w:rsidRPr="00E51D1A">
        <w:rPr>
          <w:rFonts w:eastAsia="Times New Roman"/>
        </w:rPr>
        <w:t>kad</w:t>
      </w:r>
      <w:proofErr w:type="spellEnd"/>
      <w:r w:rsidRPr="00E51D1A">
        <w:rPr>
          <w:rFonts w:eastAsia="Times New Roman"/>
        </w:rPr>
        <w:t xml:space="preserve"> VPT </w:t>
      </w:r>
      <w:proofErr w:type="spellStart"/>
      <w:r w:rsidRPr="00E51D1A">
        <w:rPr>
          <w:rFonts w:eastAsia="Times New Roman"/>
        </w:rPr>
        <w:t>vieša</w:t>
      </w:r>
      <w:proofErr w:type="spellEnd"/>
      <w:r w:rsidRPr="00E51D1A">
        <w:rPr>
          <w:rFonts w:eastAsia="Times New Roman"/>
        </w:rPr>
        <w:t xml:space="preserve"> </w:t>
      </w:r>
      <w:proofErr w:type="spellStart"/>
      <w:r w:rsidRPr="00E51D1A">
        <w:rPr>
          <w:rFonts w:eastAsia="Times New Roman"/>
        </w:rPr>
        <w:t>konsultacija</w:t>
      </w:r>
      <w:proofErr w:type="spellEnd"/>
      <w:r w:rsidRPr="00E51D1A">
        <w:rPr>
          <w:rFonts w:eastAsia="Times New Roman"/>
        </w:rPr>
        <w:t xml:space="preserve"> </w:t>
      </w:r>
      <w:proofErr w:type="spellStart"/>
      <w:r w:rsidRPr="00E51D1A">
        <w:rPr>
          <w:rFonts w:eastAsia="Times New Roman"/>
        </w:rPr>
        <w:t>yra</w:t>
      </w:r>
      <w:proofErr w:type="spellEnd"/>
      <w:r w:rsidRPr="00E51D1A">
        <w:rPr>
          <w:rFonts w:eastAsia="Times New Roman"/>
        </w:rPr>
        <w:t xml:space="preserve"> </w:t>
      </w:r>
      <w:proofErr w:type="spellStart"/>
      <w:r w:rsidRPr="00E51D1A">
        <w:rPr>
          <w:rFonts w:eastAsia="Times New Roman"/>
        </w:rPr>
        <w:t>paremta</w:t>
      </w:r>
      <w:proofErr w:type="spellEnd"/>
      <w:r w:rsidRPr="00E51D1A">
        <w:rPr>
          <w:rFonts w:eastAsia="Times New Roman"/>
        </w:rPr>
        <w:t xml:space="preserve"> </w:t>
      </w:r>
      <w:proofErr w:type="spellStart"/>
      <w:r w:rsidRPr="00E51D1A">
        <w:rPr>
          <w:rFonts w:eastAsia="Times New Roman"/>
        </w:rPr>
        <w:t>Lietuvos</w:t>
      </w:r>
      <w:proofErr w:type="spellEnd"/>
      <w:r w:rsidRPr="00E51D1A">
        <w:rPr>
          <w:rFonts w:eastAsia="Times New Roman"/>
        </w:rPr>
        <w:t xml:space="preserve"> </w:t>
      </w:r>
      <w:proofErr w:type="spellStart"/>
      <w:r w:rsidRPr="00E51D1A">
        <w:rPr>
          <w:rFonts w:eastAsia="Times New Roman"/>
        </w:rPr>
        <w:t>įmonių</w:t>
      </w:r>
      <w:proofErr w:type="spellEnd"/>
      <w:r w:rsidRPr="00E51D1A">
        <w:rPr>
          <w:rFonts w:eastAsia="Times New Roman"/>
        </w:rPr>
        <w:t xml:space="preserve"> </w:t>
      </w:r>
      <w:proofErr w:type="spellStart"/>
      <w:r w:rsidRPr="00E51D1A">
        <w:rPr>
          <w:rFonts w:eastAsia="Times New Roman"/>
        </w:rPr>
        <w:t>teise</w:t>
      </w:r>
      <w:proofErr w:type="spellEnd"/>
      <w:r w:rsidRPr="00E51D1A">
        <w:rPr>
          <w:rFonts w:eastAsia="Times New Roman"/>
        </w:rPr>
        <w:t xml:space="preserve">, </w:t>
      </w:r>
      <w:proofErr w:type="spellStart"/>
      <w:r w:rsidRPr="00E51D1A">
        <w:rPr>
          <w:rFonts w:eastAsia="Times New Roman"/>
        </w:rPr>
        <w:t>todėl</w:t>
      </w:r>
      <w:proofErr w:type="spellEnd"/>
      <w:r w:rsidRPr="00E51D1A">
        <w:rPr>
          <w:rFonts w:eastAsia="Times New Roman"/>
        </w:rPr>
        <w:t xml:space="preserve"> </w:t>
      </w:r>
      <w:proofErr w:type="spellStart"/>
      <w:r w:rsidRPr="00E51D1A">
        <w:rPr>
          <w:rFonts w:eastAsia="Times New Roman"/>
        </w:rPr>
        <w:t>Komisija</w:t>
      </w:r>
      <w:proofErr w:type="spellEnd"/>
      <w:r w:rsidRPr="00E51D1A">
        <w:rPr>
          <w:rFonts w:eastAsia="Times New Roman"/>
        </w:rPr>
        <w:t xml:space="preserve"> </w:t>
      </w:r>
      <w:proofErr w:type="spellStart"/>
      <w:r w:rsidRPr="00E51D1A">
        <w:rPr>
          <w:rFonts w:eastAsia="Times New Roman"/>
        </w:rPr>
        <w:t>tiksliai</w:t>
      </w:r>
      <w:proofErr w:type="spellEnd"/>
      <w:r w:rsidRPr="00E51D1A">
        <w:rPr>
          <w:rFonts w:eastAsia="Times New Roman"/>
        </w:rPr>
        <w:t xml:space="preserve"> </w:t>
      </w:r>
      <w:proofErr w:type="spellStart"/>
      <w:r w:rsidRPr="00E51D1A">
        <w:rPr>
          <w:rFonts w:eastAsia="Times New Roman"/>
        </w:rPr>
        <w:t>negali</w:t>
      </w:r>
      <w:proofErr w:type="spellEnd"/>
      <w:r w:rsidRPr="00E51D1A">
        <w:rPr>
          <w:rFonts w:eastAsia="Times New Roman"/>
        </w:rPr>
        <w:t xml:space="preserve"> </w:t>
      </w:r>
      <w:proofErr w:type="spellStart"/>
      <w:r w:rsidRPr="00E51D1A">
        <w:rPr>
          <w:rFonts w:eastAsia="Times New Roman"/>
        </w:rPr>
        <w:t>nurodyti</w:t>
      </w:r>
      <w:proofErr w:type="spellEnd"/>
      <w:r w:rsidRPr="00E51D1A">
        <w:rPr>
          <w:rFonts w:eastAsia="Times New Roman"/>
        </w:rPr>
        <w:t xml:space="preserve">, </w:t>
      </w:r>
      <w:proofErr w:type="spellStart"/>
      <w:r w:rsidRPr="00E51D1A">
        <w:rPr>
          <w:rFonts w:eastAsia="Times New Roman"/>
        </w:rPr>
        <w:t>kas</w:t>
      </w:r>
      <w:proofErr w:type="spellEnd"/>
      <w:r w:rsidRPr="00E51D1A">
        <w:rPr>
          <w:rFonts w:eastAsia="Times New Roman"/>
        </w:rPr>
        <w:t xml:space="preserve"> </w:t>
      </w:r>
      <w:proofErr w:type="spellStart"/>
      <w:r w:rsidRPr="00E51D1A">
        <w:rPr>
          <w:rFonts w:eastAsia="Times New Roman"/>
        </w:rPr>
        <w:t>užsienio</w:t>
      </w:r>
      <w:proofErr w:type="spellEnd"/>
      <w:r w:rsidRPr="00E51D1A">
        <w:rPr>
          <w:rFonts w:eastAsia="Times New Roman"/>
        </w:rPr>
        <w:t xml:space="preserve"> </w:t>
      </w:r>
      <w:proofErr w:type="spellStart"/>
      <w:r w:rsidRPr="00E51D1A">
        <w:rPr>
          <w:rFonts w:eastAsia="Times New Roman"/>
        </w:rPr>
        <w:t>valstybės</w:t>
      </w:r>
      <w:proofErr w:type="spellEnd"/>
      <w:r w:rsidRPr="00E51D1A">
        <w:rPr>
          <w:rFonts w:eastAsia="Times New Roman"/>
        </w:rPr>
        <w:t xml:space="preserve"> </w:t>
      </w:r>
      <w:proofErr w:type="spellStart"/>
      <w:r w:rsidRPr="00E51D1A">
        <w:rPr>
          <w:rFonts w:eastAsia="Times New Roman"/>
        </w:rPr>
        <w:t>įmonėje</w:t>
      </w:r>
      <w:proofErr w:type="spellEnd"/>
      <w:r w:rsidRPr="00E51D1A">
        <w:rPr>
          <w:rFonts w:eastAsia="Times New Roman"/>
        </w:rPr>
        <w:t xml:space="preserve"> </w:t>
      </w:r>
      <w:proofErr w:type="spellStart"/>
      <w:r w:rsidRPr="00E51D1A">
        <w:rPr>
          <w:rFonts w:eastAsia="Times New Roman"/>
        </w:rPr>
        <w:t>atlieka</w:t>
      </w:r>
      <w:proofErr w:type="spellEnd"/>
      <w:r w:rsidRPr="00E51D1A">
        <w:rPr>
          <w:rFonts w:eastAsia="Times New Roman"/>
        </w:rPr>
        <w:t xml:space="preserve"> </w:t>
      </w:r>
      <w:proofErr w:type="spellStart"/>
      <w:r w:rsidRPr="00E51D1A">
        <w:rPr>
          <w:rFonts w:eastAsia="Times New Roman"/>
        </w:rPr>
        <w:t>įstatyme</w:t>
      </w:r>
      <w:proofErr w:type="spellEnd"/>
      <w:r w:rsidRPr="00E51D1A">
        <w:rPr>
          <w:rFonts w:eastAsia="Times New Roman"/>
        </w:rPr>
        <w:t xml:space="preserve"> </w:t>
      </w:r>
      <w:proofErr w:type="spellStart"/>
      <w:r w:rsidRPr="00E51D1A">
        <w:rPr>
          <w:rFonts w:eastAsia="Times New Roman"/>
        </w:rPr>
        <w:t>minimų</w:t>
      </w:r>
      <w:proofErr w:type="spellEnd"/>
      <w:r w:rsidRPr="00E51D1A">
        <w:rPr>
          <w:rFonts w:eastAsia="Times New Roman"/>
        </w:rPr>
        <w:t xml:space="preserve"> </w:t>
      </w:r>
      <w:proofErr w:type="spellStart"/>
      <w:r w:rsidRPr="00E51D1A">
        <w:rPr>
          <w:rFonts w:eastAsia="Times New Roman"/>
        </w:rPr>
        <w:t>organų</w:t>
      </w:r>
      <w:proofErr w:type="spellEnd"/>
      <w:r w:rsidRPr="00E51D1A">
        <w:rPr>
          <w:rFonts w:eastAsia="Times New Roman"/>
        </w:rPr>
        <w:t xml:space="preserve"> </w:t>
      </w:r>
      <w:proofErr w:type="spellStart"/>
      <w:r w:rsidRPr="00E51D1A">
        <w:rPr>
          <w:rFonts w:eastAsia="Times New Roman"/>
        </w:rPr>
        <w:t>ar</w:t>
      </w:r>
      <w:proofErr w:type="spellEnd"/>
      <w:r w:rsidRPr="00E51D1A">
        <w:rPr>
          <w:rFonts w:eastAsia="Times New Roman"/>
        </w:rPr>
        <w:t xml:space="preserve"> </w:t>
      </w:r>
      <w:proofErr w:type="spellStart"/>
      <w:r w:rsidRPr="00E51D1A">
        <w:rPr>
          <w:rFonts w:eastAsia="Times New Roman"/>
        </w:rPr>
        <w:t>asmenų</w:t>
      </w:r>
      <w:proofErr w:type="spellEnd"/>
      <w:r w:rsidRPr="00E51D1A">
        <w:rPr>
          <w:rFonts w:eastAsia="Times New Roman"/>
        </w:rPr>
        <w:t xml:space="preserve"> </w:t>
      </w:r>
      <w:proofErr w:type="spellStart"/>
      <w:r w:rsidRPr="00E51D1A">
        <w:rPr>
          <w:rFonts w:eastAsia="Times New Roman"/>
        </w:rPr>
        <w:t>funkcijas</w:t>
      </w:r>
      <w:proofErr w:type="spellEnd"/>
      <w:r w:rsidRPr="00E51D1A">
        <w:rPr>
          <w:rFonts w:eastAsia="Times New Roman"/>
        </w:rPr>
        <w:t xml:space="preserve"> – tai </w:t>
      </w:r>
      <w:proofErr w:type="spellStart"/>
      <w:r w:rsidRPr="00E51D1A">
        <w:rPr>
          <w:rFonts w:eastAsia="Times New Roman"/>
        </w:rPr>
        <w:t>nustatoma</w:t>
      </w:r>
      <w:proofErr w:type="spellEnd"/>
      <w:r w:rsidRPr="00E51D1A">
        <w:rPr>
          <w:rFonts w:eastAsia="Times New Roman"/>
        </w:rPr>
        <w:t xml:space="preserve"> </w:t>
      </w:r>
      <w:proofErr w:type="spellStart"/>
      <w:r w:rsidRPr="00E51D1A">
        <w:rPr>
          <w:rFonts w:eastAsia="Times New Roman"/>
        </w:rPr>
        <w:t>pagal</w:t>
      </w:r>
      <w:proofErr w:type="spellEnd"/>
      <w:r w:rsidRPr="00E51D1A">
        <w:rPr>
          <w:rFonts w:eastAsia="Times New Roman"/>
        </w:rPr>
        <w:t xml:space="preserve"> </w:t>
      </w:r>
      <w:proofErr w:type="spellStart"/>
      <w:r w:rsidRPr="00E51D1A">
        <w:rPr>
          <w:rFonts w:eastAsia="Times New Roman"/>
        </w:rPr>
        <w:t>atitinkamos</w:t>
      </w:r>
      <w:proofErr w:type="spellEnd"/>
      <w:r w:rsidRPr="00E51D1A">
        <w:rPr>
          <w:rFonts w:eastAsia="Times New Roman"/>
        </w:rPr>
        <w:t xml:space="preserve"> </w:t>
      </w:r>
      <w:proofErr w:type="spellStart"/>
      <w:r w:rsidRPr="00E51D1A">
        <w:rPr>
          <w:rFonts w:eastAsia="Times New Roman"/>
        </w:rPr>
        <w:t>užsienio</w:t>
      </w:r>
      <w:proofErr w:type="spellEnd"/>
      <w:r w:rsidRPr="00E51D1A">
        <w:rPr>
          <w:rFonts w:eastAsia="Times New Roman"/>
        </w:rPr>
        <w:t xml:space="preserve"> </w:t>
      </w:r>
      <w:proofErr w:type="spellStart"/>
      <w:r w:rsidRPr="00E51D1A">
        <w:rPr>
          <w:rFonts w:eastAsia="Times New Roman"/>
        </w:rPr>
        <w:t>šalies</w:t>
      </w:r>
      <w:proofErr w:type="spellEnd"/>
      <w:r w:rsidRPr="00E51D1A">
        <w:rPr>
          <w:rFonts w:eastAsia="Times New Roman"/>
        </w:rPr>
        <w:t xml:space="preserve"> </w:t>
      </w:r>
      <w:proofErr w:type="spellStart"/>
      <w:r w:rsidRPr="00E51D1A">
        <w:rPr>
          <w:rFonts w:eastAsia="Times New Roman"/>
        </w:rPr>
        <w:t>teisinį</w:t>
      </w:r>
      <w:proofErr w:type="spellEnd"/>
      <w:r w:rsidRPr="00E51D1A">
        <w:rPr>
          <w:rFonts w:eastAsia="Times New Roman"/>
        </w:rPr>
        <w:t xml:space="preserve"> </w:t>
      </w:r>
      <w:proofErr w:type="spellStart"/>
      <w:r w:rsidRPr="00E51D1A">
        <w:rPr>
          <w:rFonts w:eastAsia="Times New Roman"/>
        </w:rPr>
        <w:t>reguliavimą</w:t>
      </w:r>
      <w:proofErr w:type="spellEnd"/>
      <w:r w:rsidRPr="00E51D1A">
        <w:rPr>
          <w:rFonts w:eastAsia="Times New Roman"/>
        </w:rPr>
        <w:t xml:space="preserve"> ir </w:t>
      </w:r>
      <w:proofErr w:type="spellStart"/>
      <w:r w:rsidRPr="00E51D1A">
        <w:rPr>
          <w:rFonts w:eastAsia="Times New Roman"/>
        </w:rPr>
        <w:t>įmonės</w:t>
      </w:r>
      <w:proofErr w:type="spellEnd"/>
      <w:r w:rsidRPr="00E51D1A">
        <w:rPr>
          <w:rFonts w:eastAsia="Times New Roman"/>
        </w:rPr>
        <w:t xml:space="preserve"> </w:t>
      </w:r>
      <w:proofErr w:type="spellStart"/>
      <w:r w:rsidRPr="00E51D1A">
        <w:rPr>
          <w:rFonts w:eastAsia="Times New Roman"/>
        </w:rPr>
        <w:t>vidaus</w:t>
      </w:r>
      <w:proofErr w:type="spellEnd"/>
      <w:r w:rsidRPr="00E51D1A">
        <w:rPr>
          <w:rFonts w:eastAsia="Times New Roman"/>
        </w:rPr>
        <w:t xml:space="preserve"> </w:t>
      </w:r>
      <w:proofErr w:type="spellStart"/>
      <w:r w:rsidRPr="00E51D1A">
        <w:rPr>
          <w:rFonts w:eastAsia="Times New Roman"/>
        </w:rPr>
        <w:t>dokumentus</w:t>
      </w:r>
      <w:proofErr w:type="spellEnd"/>
      <w:r w:rsidRPr="00E51D1A">
        <w:rPr>
          <w:rFonts w:eastAsia="Times New Roman"/>
        </w:rPr>
        <w:t>.</w:t>
      </w:r>
    </w:p>
    <w:p w14:paraId="496543E2" w14:textId="77777777" w:rsidR="00824E23" w:rsidRPr="00F736AF" w:rsidRDefault="00824E23" w:rsidP="00824E23">
      <w:pPr>
        <w:spacing w:line="360" w:lineRule="auto"/>
        <w:ind w:firstLine="851"/>
        <w:jc w:val="both"/>
        <w:rPr>
          <w:rFonts w:eastAsia="Times New Roman"/>
        </w:rPr>
      </w:pPr>
      <w:proofErr w:type="spellStart"/>
      <w:r>
        <w:rPr>
          <w:rFonts w:eastAsia="Times New Roman"/>
        </w:rPr>
        <w:t>Sąlygų</w:t>
      </w:r>
      <w:proofErr w:type="spellEnd"/>
      <w:r>
        <w:rPr>
          <w:rFonts w:eastAsia="Times New Roman"/>
        </w:rPr>
        <w:t xml:space="preserve"> 10 </w:t>
      </w:r>
      <w:proofErr w:type="spellStart"/>
      <w:r>
        <w:rPr>
          <w:rFonts w:eastAsia="Times New Roman"/>
        </w:rPr>
        <w:t>priede</w:t>
      </w:r>
      <w:proofErr w:type="spellEnd"/>
      <w:r>
        <w:rPr>
          <w:rFonts w:eastAsia="Times New Roman"/>
        </w:rPr>
        <w:t xml:space="preserve"> </w:t>
      </w:r>
      <w:proofErr w:type="spellStart"/>
      <w:r w:rsidRPr="00491882">
        <w:rPr>
          <w:rFonts w:eastAsia="Times New Roman"/>
          <w:i/>
          <w:iCs/>
        </w:rPr>
        <w:t>Paraiškos</w:t>
      </w:r>
      <w:proofErr w:type="spellEnd"/>
      <w:r w:rsidRPr="00491882">
        <w:rPr>
          <w:rFonts w:eastAsia="Times New Roman"/>
          <w:i/>
          <w:iCs/>
        </w:rPr>
        <w:t xml:space="preserve"> forma</w:t>
      </w:r>
      <w:r>
        <w:rPr>
          <w:rFonts w:eastAsia="Times New Roman"/>
        </w:rPr>
        <w:t xml:space="preserve"> </w:t>
      </w:r>
      <w:proofErr w:type="spellStart"/>
      <w:r>
        <w:rPr>
          <w:rFonts w:eastAsia="Times New Roman"/>
        </w:rPr>
        <w:t>prašoma</w:t>
      </w:r>
      <w:proofErr w:type="spellEnd"/>
      <w:r>
        <w:rPr>
          <w:rFonts w:eastAsia="Times New Roman"/>
        </w:rPr>
        <w:t xml:space="preserve"> </w:t>
      </w:r>
      <w:proofErr w:type="spellStart"/>
      <w:r>
        <w:rPr>
          <w:rFonts w:eastAsia="Times New Roman"/>
        </w:rPr>
        <w:t>užpildyti</w:t>
      </w:r>
      <w:proofErr w:type="spellEnd"/>
      <w:r>
        <w:rPr>
          <w:rFonts w:eastAsia="Times New Roman"/>
        </w:rPr>
        <w:t xml:space="preserve"> </w:t>
      </w:r>
      <w:proofErr w:type="spellStart"/>
      <w:r>
        <w:rPr>
          <w:rFonts w:eastAsia="Times New Roman"/>
        </w:rPr>
        <w:t>informacija</w:t>
      </w:r>
      <w:proofErr w:type="spellEnd"/>
      <w:r>
        <w:rPr>
          <w:rFonts w:eastAsia="Times New Roman"/>
        </w:rPr>
        <w:t xml:space="preserve"> </w:t>
      </w:r>
      <w:proofErr w:type="spellStart"/>
      <w:r>
        <w:rPr>
          <w:rFonts w:eastAsia="Times New Roman"/>
        </w:rPr>
        <w:t>yra</w:t>
      </w:r>
      <w:proofErr w:type="spellEnd"/>
      <w:r>
        <w:rPr>
          <w:rFonts w:eastAsia="Times New Roman"/>
        </w:rPr>
        <w:t xml:space="preserve"> </w:t>
      </w:r>
      <w:proofErr w:type="spellStart"/>
      <w:r>
        <w:rPr>
          <w:rFonts w:eastAsia="Times New Roman"/>
        </w:rPr>
        <w:t>susijusi</w:t>
      </w:r>
      <w:proofErr w:type="spellEnd"/>
      <w:r>
        <w:rPr>
          <w:rFonts w:eastAsia="Times New Roman"/>
        </w:rPr>
        <w:t xml:space="preserve"> </w:t>
      </w:r>
      <w:proofErr w:type="spellStart"/>
      <w:r>
        <w:rPr>
          <w:rFonts w:eastAsia="Times New Roman"/>
        </w:rPr>
        <w:t>su</w:t>
      </w:r>
      <w:proofErr w:type="spellEnd"/>
      <w:r>
        <w:rPr>
          <w:rFonts w:eastAsia="Times New Roman"/>
        </w:rPr>
        <w:t xml:space="preserve"> </w:t>
      </w:r>
      <w:proofErr w:type="spellStart"/>
      <w:r w:rsidRPr="00F736AF">
        <w:rPr>
          <w:rFonts w:eastAsia="Times New Roman"/>
        </w:rPr>
        <w:t>Sąlygų</w:t>
      </w:r>
      <w:proofErr w:type="spellEnd"/>
      <w:r w:rsidRPr="00F736AF">
        <w:rPr>
          <w:rFonts w:eastAsia="Times New Roman"/>
        </w:rPr>
        <w:t xml:space="preserve"> 4 </w:t>
      </w:r>
      <w:proofErr w:type="spellStart"/>
      <w:r w:rsidRPr="00F736AF">
        <w:rPr>
          <w:rFonts w:eastAsia="Times New Roman"/>
        </w:rPr>
        <w:t>priede</w:t>
      </w:r>
      <w:proofErr w:type="spellEnd"/>
      <w:r w:rsidRPr="00F736AF">
        <w:rPr>
          <w:rFonts w:eastAsia="Times New Roman"/>
        </w:rPr>
        <w:t xml:space="preserve"> </w:t>
      </w:r>
      <w:proofErr w:type="spellStart"/>
      <w:r w:rsidRPr="00F736AF">
        <w:rPr>
          <w:rFonts w:eastAsia="Times New Roman"/>
          <w:i/>
          <w:iCs/>
        </w:rPr>
        <w:t>Kvalifikacijos</w:t>
      </w:r>
      <w:proofErr w:type="spellEnd"/>
      <w:r w:rsidRPr="00F736AF">
        <w:rPr>
          <w:rFonts w:eastAsia="Times New Roman"/>
          <w:i/>
          <w:iCs/>
        </w:rPr>
        <w:t xml:space="preserve"> </w:t>
      </w:r>
      <w:proofErr w:type="spellStart"/>
      <w:r w:rsidRPr="00F736AF">
        <w:rPr>
          <w:rFonts w:eastAsia="Times New Roman"/>
          <w:i/>
          <w:iCs/>
        </w:rPr>
        <w:t>reikalavimai</w:t>
      </w:r>
      <w:proofErr w:type="spellEnd"/>
      <w:r w:rsidRPr="00F736AF">
        <w:rPr>
          <w:rFonts w:eastAsia="Times New Roman"/>
          <w:i/>
          <w:iCs/>
        </w:rPr>
        <w:t xml:space="preserve">, </w:t>
      </w:r>
      <w:proofErr w:type="spellStart"/>
      <w:r w:rsidRPr="00F736AF">
        <w:rPr>
          <w:rFonts w:eastAsia="Times New Roman"/>
          <w:i/>
          <w:iCs/>
        </w:rPr>
        <w:t>Pašalinimo</w:t>
      </w:r>
      <w:proofErr w:type="spellEnd"/>
      <w:r w:rsidRPr="00F736AF">
        <w:rPr>
          <w:rFonts w:eastAsia="Times New Roman"/>
          <w:i/>
          <w:iCs/>
        </w:rPr>
        <w:t xml:space="preserve"> </w:t>
      </w:r>
      <w:proofErr w:type="spellStart"/>
      <w:r w:rsidRPr="00F736AF">
        <w:rPr>
          <w:rFonts w:eastAsia="Times New Roman"/>
          <w:i/>
          <w:iCs/>
        </w:rPr>
        <w:t>pagrindai</w:t>
      </w:r>
      <w:proofErr w:type="spellEnd"/>
      <w:r w:rsidRPr="00F736AF">
        <w:rPr>
          <w:rFonts w:eastAsia="Times New Roman"/>
          <w:i/>
          <w:iCs/>
        </w:rPr>
        <w:t xml:space="preserve">, </w:t>
      </w:r>
      <w:proofErr w:type="spellStart"/>
      <w:r w:rsidRPr="00F736AF">
        <w:rPr>
          <w:rFonts w:eastAsia="Times New Roman"/>
          <w:i/>
          <w:iCs/>
        </w:rPr>
        <w:t>Nacionalinio</w:t>
      </w:r>
      <w:proofErr w:type="spellEnd"/>
      <w:r w:rsidRPr="00F736AF">
        <w:rPr>
          <w:rFonts w:eastAsia="Times New Roman"/>
          <w:i/>
          <w:iCs/>
        </w:rPr>
        <w:t xml:space="preserve"> </w:t>
      </w:r>
      <w:proofErr w:type="spellStart"/>
      <w:r w:rsidRPr="00F736AF">
        <w:rPr>
          <w:rFonts w:eastAsia="Times New Roman"/>
          <w:i/>
          <w:iCs/>
        </w:rPr>
        <w:t>saugumo</w:t>
      </w:r>
      <w:proofErr w:type="spellEnd"/>
      <w:r w:rsidRPr="00F736AF">
        <w:rPr>
          <w:rFonts w:eastAsia="Times New Roman"/>
          <w:i/>
          <w:iCs/>
        </w:rPr>
        <w:t xml:space="preserve"> </w:t>
      </w:r>
      <w:proofErr w:type="spellStart"/>
      <w:r w:rsidRPr="00F736AF">
        <w:rPr>
          <w:rFonts w:eastAsia="Times New Roman"/>
          <w:i/>
          <w:iCs/>
        </w:rPr>
        <w:t>reikalavimai</w:t>
      </w:r>
      <w:proofErr w:type="spellEnd"/>
      <w:r>
        <w:rPr>
          <w:rFonts w:eastAsia="Times New Roman"/>
          <w:i/>
          <w:iCs/>
        </w:rPr>
        <w:t xml:space="preserve"> </w:t>
      </w:r>
      <w:r>
        <w:rPr>
          <w:rFonts w:eastAsia="Times New Roman"/>
        </w:rPr>
        <w:t xml:space="preserve">1 </w:t>
      </w:r>
      <w:proofErr w:type="spellStart"/>
      <w:r>
        <w:rPr>
          <w:rFonts w:eastAsia="Times New Roman"/>
        </w:rPr>
        <w:t>lentelėje</w:t>
      </w:r>
      <w:proofErr w:type="spellEnd"/>
      <w:r>
        <w:rPr>
          <w:rFonts w:eastAsia="Times New Roman"/>
        </w:rPr>
        <w:t xml:space="preserve"> 1.1. </w:t>
      </w:r>
      <w:proofErr w:type="spellStart"/>
      <w:proofErr w:type="gramStart"/>
      <w:r>
        <w:rPr>
          <w:rFonts w:eastAsia="Times New Roman"/>
        </w:rPr>
        <w:t>punkte</w:t>
      </w:r>
      <w:proofErr w:type="spellEnd"/>
      <w:proofErr w:type="gramEnd"/>
      <w:r>
        <w:rPr>
          <w:rFonts w:eastAsia="Times New Roman"/>
        </w:rPr>
        <w:t xml:space="preserve"> </w:t>
      </w:r>
      <w:proofErr w:type="spellStart"/>
      <w:r>
        <w:rPr>
          <w:rFonts w:eastAsia="Times New Roman"/>
        </w:rPr>
        <w:t>nustatytu</w:t>
      </w:r>
      <w:proofErr w:type="spellEnd"/>
      <w:r>
        <w:rPr>
          <w:rFonts w:eastAsia="Times New Roman"/>
        </w:rPr>
        <w:t xml:space="preserve"> </w:t>
      </w:r>
      <w:proofErr w:type="spellStart"/>
      <w:r>
        <w:rPr>
          <w:rFonts w:eastAsia="Times New Roman"/>
        </w:rPr>
        <w:t>reikalavimu</w:t>
      </w:r>
      <w:proofErr w:type="spellEnd"/>
      <w:r>
        <w:rPr>
          <w:rFonts w:eastAsia="Times New Roman"/>
        </w:rPr>
        <w:t xml:space="preserve">, kuris </w:t>
      </w:r>
      <w:proofErr w:type="spellStart"/>
      <w:r>
        <w:rPr>
          <w:rFonts w:eastAsia="Times New Roman"/>
        </w:rPr>
        <w:t>taikomas</w:t>
      </w:r>
      <w:proofErr w:type="spellEnd"/>
      <w:r>
        <w:rPr>
          <w:rFonts w:eastAsia="Times New Roman"/>
        </w:rPr>
        <w:t xml:space="preserve"> </w:t>
      </w:r>
      <w:proofErr w:type="spellStart"/>
      <w:r>
        <w:rPr>
          <w:rFonts w:eastAsia="Times New Roman"/>
        </w:rPr>
        <w:t>Kandidatui</w:t>
      </w:r>
      <w:proofErr w:type="spellEnd"/>
      <w:r>
        <w:rPr>
          <w:rFonts w:eastAsia="Times New Roman"/>
        </w:rPr>
        <w:t xml:space="preserve"> ir </w:t>
      </w:r>
      <w:proofErr w:type="spellStart"/>
      <w:r>
        <w:rPr>
          <w:rFonts w:eastAsia="Times New Roman"/>
        </w:rPr>
        <w:t>Subtiekėjui</w:t>
      </w:r>
      <w:proofErr w:type="spellEnd"/>
      <w:r>
        <w:rPr>
          <w:rFonts w:eastAsia="Times New Roman"/>
        </w:rPr>
        <w:t xml:space="preserve">, </w:t>
      </w:r>
      <w:proofErr w:type="spellStart"/>
      <w:r>
        <w:rPr>
          <w:rFonts w:eastAsia="Times New Roman"/>
        </w:rPr>
        <w:t>kurio</w:t>
      </w:r>
      <w:proofErr w:type="spellEnd"/>
      <w:r>
        <w:rPr>
          <w:rFonts w:eastAsia="Times New Roman"/>
        </w:rPr>
        <w:t xml:space="preserve"> </w:t>
      </w:r>
      <w:proofErr w:type="spellStart"/>
      <w:r>
        <w:rPr>
          <w:rFonts w:eastAsia="Times New Roman"/>
        </w:rPr>
        <w:t>pajėgumais</w:t>
      </w:r>
      <w:proofErr w:type="spellEnd"/>
      <w:r>
        <w:rPr>
          <w:rFonts w:eastAsia="Times New Roman"/>
        </w:rPr>
        <w:t xml:space="preserve"> </w:t>
      </w:r>
      <w:proofErr w:type="spellStart"/>
      <w:r>
        <w:rPr>
          <w:rFonts w:eastAsia="Times New Roman"/>
        </w:rPr>
        <w:t>remiamasi</w:t>
      </w:r>
      <w:proofErr w:type="spellEnd"/>
      <w:r>
        <w:rPr>
          <w:rFonts w:eastAsia="Times New Roman"/>
        </w:rPr>
        <w:t xml:space="preserve"> (</w:t>
      </w:r>
      <w:proofErr w:type="spellStart"/>
      <w:r>
        <w:rPr>
          <w:rFonts w:eastAsia="Times New Roman"/>
        </w:rPr>
        <w:t>kvalifikacija</w:t>
      </w:r>
      <w:proofErr w:type="spellEnd"/>
      <w:r>
        <w:rPr>
          <w:rFonts w:eastAsia="Times New Roman"/>
        </w:rPr>
        <w:t xml:space="preserve">), </w:t>
      </w:r>
      <w:proofErr w:type="spellStart"/>
      <w:r w:rsidRPr="007452B9">
        <w:rPr>
          <w:rFonts w:eastAsia="Times New Roman"/>
        </w:rPr>
        <w:t>todėl</w:t>
      </w:r>
      <w:proofErr w:type="spellEnd"/>
      <w:r w:rsidRPr="007452B9">
        <w:rPr>
          <w:rFonts w:eastAsia="Times New Roman"/>
        </w:rPr>
        <w:t xml:space="preserve"> </w:t>
      </w:r>
      <w:proofErr w:type="spellStart"/>
      <w:r w:rsidRPr="007452B9">
        <w:rPr>
          <w:rFonts w:eastAsia="Times New Roman"/>
        </w:rPr>
        <w:t>informacija</w:t>
      </w:r>
      <w:proofErr w:type="spellEnd"/>
      <w:r w:rsidRPr="007452B9">
        <w:rPr>
          <w:rFonts w:eastAsia="Times New Roman"/>
        </w:rPr>
        <w:t xml:space="preserve"> 10 </w:t>
      </w:r>
      <w:proofErr w:type="spellStart"/>
      <w:r w:rsidRPr="007452B9">
        <w:rPr>
          <w:rFonts w:eastAsia="Times New Roman"/>
        </w:rPr>
        <w:t>priedo</w:t>
      </w:r>
      <w:proofErr w:type="spellEnd"/>
      <w:r w:rsidRPr="007452B9">
        <w:rPr>
          <w:rFonts w:eastAsia="Times New Roman"/>
        </w:rPr>
        <w:t xml:space="preserve"> </w:t>
      </w:r>
      <w:proofErr w:type="spellStart"/>
      <w:r w:rsidRPr="007452B9">
        <w:rPr>
          <w:rFonts w:eastAsia="Times New Roman"/>
        </w:rPr>
        <w:t>formoje</w:t>
      </w:r>
      <w:proofErr w:type="spellEnd"/>
      <w:r w:rsidRPr="007452B9">
        <w:rPr>
          <w:rFonts w:eastAsia="Times New Roman"/>
        </w:rPr>
        <w:t xml:space="preserve"> </w:t>
      </w:r>
      <w:proofErr w:type="spellStart"/>
      <w:r w:rsidRPr="007452B9">
        <w:rPr>
          <w:rFonts w:eastAsia="Times New Roman"/>
        </w:rPr>
        <w:t>pildoma</w:t>
      </w:r>
      <w:proofErr w:type="spellEnd"/>
      <w:r w:rsidRPr="007452B9">
        <w:rPr>
          <w:rFonts w:eastAsia="Times New Roman"/>
        </w:rPr>
        <w:t xml:space="preserve"> </w:t>
      </w:r>
      <w:proofErr w:type="spellStart"/>
      <w:r w:rsidRPr="007452B9">
        <w:rPr>
          <w:rFonts w:eastAsia="Times New Roman"/>
        </w:rPr>
        <w:t>tik</w:t>
      </w:r>
      <w:proofErr w:type="spellEnd"/>
      <w:r w:rsidRPr="007452B9">
        <w:rPr>
          <w:rFonts w:eastAsia="Times New Roman"/>
        </w:rPr>
        <w:t xml:space="preserve"> </w:t>
      </w:r>
      <w:proofErr w:type="spellStart"/>
      <w:r w:rsidRPr="007452B9">
        <w:rPr>
          <w:rFonts w:eastAsia="Times New Roman"/>
        </w:rPr>
        <w:t>šių</w:t>
      </w:r>
      <w:proofErr w:type="spellEnd"/>
      <w:r w:rsidRPr="007452B9">
        <w:rPr>
          <w:rFonts w:eastAsia="Times New Roman"/>
        </w:rPr>
        <w:t xml:space="preserve"> </w:t>
      </w:r>
      <w:proofErr w:type="spellStart"/>
      <w:r w:rsidRPr="007452B9">
        <w:rPr>
          <w:rFonts w:eastAsia="Times New Roman"/>
        </w:rPr>
        <w:t>subjektų</w:t>
      </w:r>
      <w:proofErr w:type="spellEnd"/>
      <w:r w:rsidRPr="007452B9">
        <w:rPr>
          <w:rFonts w:eastAsia="Times New Roman"/>
        </w:rPr>
        <w:t xml:space="preserve"> </w:t>
      </w:r>
      <w:proofErr w:type="spellStart"/>
      <w:r w:rsidRPr="007452B9">
        <w:rPr>
          <w:rFonts w:eastAsia="Times New Roman"/>
        </w:rPr>
        <w:t>atžvilgiu</w:t>
      </w:r>
      <w:proofErr w:type="spellEnd"/>
      <w:r w:rsidRPr="007452B9">
        <w:rPr>
          <w:rFonts w:eastAsia="Times New Roman"/>
        </w:rPr>
        <w:t>.</w:t>
      </w:r>
    </w:p>
    <w:p w14:paraId="4CEA1BC1" w14:textId="77777777" w:rsidR="00824E23" w:rsidRDefault="00824E23" w:rsidP="00824E23">
      <w:pPr>
        <w:spacing w:line="360" w:lineRule="auto"/>
        <w:jc w:val="both"/>
        <w:rPr>
          <w:rFonts w:eastAsia="Times New Roman"/>
        </w:rPr>
      </w:pPr>
    </w:p>
    <w:p w14:paraId="4C378F1C" w14:textId="11A36BC9" w:rsidR="00824E23" w:rsidRPr="00043F81" w:rsidRDefault="00824E23" w:rsidP="00824E2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851"/>
        <w:contextualSpacing w:val="0"/>
        <w:jc w:val="both"/>
        <w:rPr>
          <w:rFonts w:eastAsia="Times New Roman"/>
          <w:bCs/>
        </w:rPr>
      </w:pPr>
      <w:proofErr w:type="spellStart"/>
      <w:r w:rsidRPr="00043F81">
        <w:rPr>
          <w:rFonts w:eastAsia="Times New Roman"/>
          <w:b/>
        </w:rPr>
        <w:t>Klausimas</w:t>
      </w:r>
      <w:proofErr w:type="spellEnd"/>
      <w:r w:rsidRPr="00043F81">
        <w:rPr>
          <w:rFonts w:eastAsia="Times New Roman"/>
          <w:b/>
        </w:rPr>
        <w:t xml:space="preserve"> </w:t>
      </w:r>
      <w:r w:rsidRPr="00043F81">
        <w:rPr>
          <w:rFonts w:eastAsia="Times New Roman"/>
        </w:rPr>
        <w:t>(</w:t>
      </w:r>
      <w:proofErr w:type="spellStart"/>
      <w:r w:rsidRPr="00043F81">
        <w:rPr>
          <w:rFonts w:eastAsia="Times New Roman"/>
        </w:rPr>
        <w:t>kalba</w:t>
      </w:r>
      <w:proofErr w:type="spellEnd"/>
      <w:r w:rsidRPr="00043F81">
        <w:rPr>
          <w:rFonts w:eastAsia="Times New Roman"/>
        </w:rPr>
        <w:t xml:space="preserve"> </w:t>
      </w:r>
      <w:proofErr w:type="spellStart"/>
      <w:r w:rsidRPr="00043F81">
        <w:rPr>
          <w:rFonts w:eastAsia="Times New Roman"/>
        </w:rPr>
        <w:t>netaisyta</w:t>
      </w:r>
      <w:proofErr w:type="spellEnd"/>
      <w:r w:rsidRPr="00043F81">
        <w:rPr>
          <w:rFonts w:eastAsia="Times New Roman"/>
        </w:rPr>
        <w:t>)</w:t>
      </w:r>
      <w:r w:rsidRPr="00043F81">
        <w:rPr>
          <w:rFonts w:eastAsia="Times New Roman"/>
          <w:bCs/>
        </w:rPr>
        <w:t xml:space="preserve">: </w:t>
      </w:r>
    </w:p>
    <w:p w14:paraId="0A79F067" w14:textId="77777777" w:rsidR="00824E23" w:rsidRDefault="00824E23" w:rsidP="00824E23">
      <w:pPr>
        <w:pStyle w:val="ListParagraph"/>
        <w:spacing w:line="360" w:lineRule="auto"/>
        <w:ind w:left="0" w:firstLine="851"/>
        <w:jc w:val="both"/>
      </w:pPr>
      <w:proofErr w:type="spellStart"/>
      <w:r w:rsidRPr="00470945">
        <w:t>Pirkimo</w:t>
      </w:r>
      <w:proofErr w:type="spellEnd"/>
      <w:r w:rsidRPr="00470945">
        <w:t xml:space="preserve"> </w:t>
      </w:r>
      <w:proofErr w:type="spellStart"/>
      <w:r w:rsidRPr="00470945">
        <w:t>sąlygų</w:t>
      </w:r>
      <w:proofErr w:type="spellEnd"/>
      <w:r w:rsidRPr="00470945">
        <w:t xml:space="preserve"> 4 </w:t>
      </w:r>
      <w:proofErr w:type="spellStart"/>
      <w:r w:rsidRPr="00470945">
        <w:t>priedo</w:t>
      </w:r>
      <w:proofErr w:type="spellEnd"/>
      <w:r w:rsidRPr="00470945">
        <w:t xml:space="preserve"> 1 </w:t>
      </w:r>
      <w:proofErr w:type="spellStart"/>
      <w:r w:rsidRPr="00470945">
        <w:t>lentelės</w:t>
      </w:r>
      <w:proofErr w:type="spellEnd"/>
      <w:r w:rsidRPr="00470945">
        <w:t xml:space="preserve"> 4 p. </w:t>
      </w:r>
      <w:proofErr w:type="spellStart"/>
      <w:r w:rsidRPr="00470945">
        <w:t>numatytas</w:t>
      </w:r>
      <w:proofErr w:type="spellEnd"/>
      <w:r w:rsidRPr="00470945">
        <w:t xml:space="preserve"> </w:t>
      </w:r>
      <w:proofErr w:type="spellStart"/>
      <w:r w:rsidRPr="00470945">
        <w:t>pašalinimo</w:t>
      </w:r>
      <w:proofErr w:type="spellEnd"/>
      <w:r w:rsidRPr="00470945">
        <w:t xml:space="preserve"> </w:t>
      </w:r>
      <w:proofErr w:type="spellStart"/>
      <w:r w:rsidRPr="00470945">
        <w:t>pagrindas</w:t>
      </w:r>
      <w:proofErr w:type="spellEnd"/>
      <w:r w:rsidRPr="00470945">
        <w:t xml:space="preserve">, </w:t>
      </w:r>
      <w:proofErr w:type="spellStart"/>
      <w:r w:rsidRPr="00470945">
        <w:t>pagal</w:t>
      </w:r>
      <w:proofErr w:type="spellEnd"/>
      <w:r w:rsidRPr="00470945">
        <w:t xml:space="preserve"> </w:t>
      </w:r>
      <w:proofErr w:type="spellStart"/>
      <w:r w:rsidRPr="00470945">
        <w:t>kurį</w:t>
      </w:r>
      <w:proofErr w:type="spellEnd"/>
      <w:r w:rsidRPr="00470945">
        <w:t>: "</w:t>
      </w:r>
      <w:proofErr w:type="spellStart"/>
      <w:r w:rsidRPr="00470945">
        <w:t>Kandidatas</w:t>
      </w:r>
      <w:proofErr w:type="spellEnd"/>
      <w:r w:rsidRPr="00470945">
        <w:t xml:space="preserve"> </w:t>
      </w:r>
      <w:proofErr w:type="spellStart"/>
      <w:r w:rsidRPr="00470945">
        <w:t>yra</w:t>
      </w:r>
      <w:proofErr w:type="spellEnd"/>
      <w:r w:rsidRPr="00470945">
        <w:t xml:space="preserve"> </w:t>
      </w:r>
      <w:proofErr w:type="spellStart"/>
      <w:r w:rsidRPr="00470945">
        <w:t>padaręs</w:t>
      </w:r>
      <w:proofErr w:type="spellEnd"/>
      <w:r w:rsidRPr="00470945">
        <w:t xml:space="preserve"> </w:t>
      </w:r>
      <w:proofErr w:type="spellStart"/>
      <w:r w:rsidRPr="00470945">
        <w:t>rimtą</w:t>
      </w:r>
      <w:proofErr w:type="spellEnd"/>
      <w:r w:rsidRPr="00470945">
        <w:t xml:space="preserve"> </w:t>
      </w:r>
      <w:proofErr w:type="spellStart"/>
      <w:r w:rsidRPr="00470945">
        <w:t>profesinį</w:t>
      </w:r>
      <w:proofErr w:type="spellEnd"/>
      <w:r w:rsidRPr="00470945">
        <w:t xml:space="preserve"> </w:t>
      </w:r>
      <w:proofErr w:type="spellStart"/>
      <w:r w:rsidRPr="00470945">
        <w:t>pažeidimą</w:t>
      </w:r>
      <w:proofErr w:type="spellEnd"/>
      <w:r w:rsidRPr="00470945">
        <w:t xml:space="preserve">, </w:t>
      </w:r>
      <w:proofErr w:type="spellStart"/>
      <w:proofErr w:type="gramStart"/>
      <w:r w:rsidRPr="00470945">
        <w:t>dėl</w:t>
      </w:r>
      <w:proofErr w:type="spellEnd"/>
      <w:proofErr w:type="gramEnd"/>
      <w:r w:rsidRPr="00470945">
        <w:t xml:space="preserve"> </w:t>
      </w:r>
      <w:proofErr w:type="spellStart"/>
      <w:r w:rsidRPr="00470945">
        <w:t>kurio</w:t>
      </w:r>
      <w:proofErr w:type="spellEnd"/>
      <w:r w:rsidRPr="00470945">
        <w:t xml:space="preserve"> </w:t>
      </w:r>
      <w:proofErr w:type="spellStart"/>
      <w:r w:rsidRPr="00470945">
        <w:t>Komisija</w:t>
      </w:r>
      <w:proofErr w:type="spellEnd"/>
      <w:r w:rsidRPr="00470945">
        <w:t xml:space="preserve"> </w:t>
      </w:r>
      <w:proofErr w:type="spellStart"/>
      <w:r w:rsidRPr="00470945">
        <w:t>abejoja</w:t>
      </w:r>
      <w:proofErr w:type="spellEnd"/>
      <w:r w:rsidRPr="00470945">
        <w:t xml:space="preserve"> jo </w:t>
      </w:r>
      <w:proofErr w:type="spellStart"/>
      <w:r w:rsidRPr="00470945">
        <w:t>sąžiningumu</w:t>
      </w:r>
      <w:proofErr w:type="spellEnd"/>
      <w:r w:rsidRPr="00470945">
        <w:t xml:space="preserve">, kai </w:t>
      </w:r>
      <w:proofErr w:type="spellStart"/>
      <w:r w:rsidRPr="00470945">
        <w:t>jis</w:t>
      </w:r>
      <w:proofErr w:type="spellEnd"/>
      <w:r w:rsidRPr="00470945">
        <w:t xml:space="preserve"> </w:t>
      </w:r>
      <w:proofErr w:type="spellStart"/>
      <w:r w:rsidRPr="00470945">
        <w:t>yra</w:t>
      </w:r>
      <w:proofErr w:type="spellEnd"/>
      <w:r w:rsidRPr="00470945">
        <w:t xml:space="preserve"> </w:t>
      </w:r>
      <w:proofErr w:type="spellStart"/>
      <w:r w:rsidRPr="00470945">
        <w:t>padaręs</w:t>
      </w:r>
      <w:proofErr w:type="spellEnd"/>
      <w:r w:rsidRPr="00470945">
        <w:t xml:space="preserve"> </w:t>
      </w:r>
      <w:proofErr w:type="spellStart"/>
      <w:r w:rsidRPr="00470945">
        <w:t>finansinės</w:t>
      </w:r>
      <w:proofErr w:type="spellEnd"/>
      <w:r w:rsidRPr="00470945">
        <w:t xml:space="preserve"> </w:t>
      </w:r>
      <w:proofErr w:type="spellStart"/>
      <w:r w:rsidRPr="00470945">
        <w:t>atskaitomybės</w:t>
      </w:r>
      <w:proofErr w:type="spellEnd"/>
      <w:r w:rsidRPr="00470945">
        <w:t xml:space="preserve"> ir </w:t>
      </w:r>
      <w:proofErr w:type="spellStart"/>
      <w:r w:rsidRPr="00470945">
        <w:t>audito</w:t>
      </w:r>
      <w:proofErr w:type="spellEnd"/>
      <w:r w:rsidRPr="00470945">
        <w:t xml:space="preserve"> </w:t>
      </w:r>
      <w:proofErr w:type="spellStart"/>
      <w:r w:rsidRPr="00470945">
        <w:t>teisės</w:t>
      </w:r>
      <w:proofErr w:type="spellEnd"/>
      <w:r w:rsidRPr="00470945">
        <w:t xml:space="preserve"> </w:t>
      </w:r>
      <w:proofErr w:type="spellStart"/>
      <w:r w:rsidRPr="00470945">
        <w:t>aktų</w:t>
      </w:r>
      <w:proofErr w:type="spellEnd"/>
      <w:r w:rsidRPr="00470945">
        <w:t xml:space="preserve"> </w:t>
      </w:r>
      <w:proofErr w:type="spellStart"/>
      <w:r w:rsidRPr="00470945">
        <w:t>pažeidimą</w:t>
      </w:r>
      <w:proofErr w:type="spellEnd"/>
      <w:r w:rsidRPr="00470945">
        <w:t xml:space="preserve"> ir </w:t>
      </w:r>
      <w:proofErr w:type="spellStart"/>
      <w:r w:rsidRPr="00470945">
        <w:t>nuo</w:t>
      </w:r>
      <w:proofErr w:type="spellEnd"/>
      <w:r w:rsidRPr="00470945">
        <w:t xml:space="preserve"> jo </w:t>
      </w:r>
      <w:proofErr w:type="spellStart"/>
      <w:r w:rsidRPr="00470945">
        <w:t>padarymo</w:t>
      </w:r>
      <w:proofErr w:type="spellEnd"/>
      <w:r w:rsidRPr="00470945">
        <w:t xml:space="preserve"> </w:t>
      </w:r>
      <w:proofErr w:type="spellStart"/>
      <w:r w:rsidRPr="00470945">
        <w:t>dienos</w:t>
      </w:r>
      <w:proofErr w:type="spellEnd"/>
      <w:r w:rsidRPr="00470945">
        <w:t xml:space="preserve"> </w:t>
      </w:r>
      <w:proofErr w:type="spellStart"/>
      <w:r w:rsidRPr="00470945">
        <w:t>praėjo</w:t>
      </w:r>
      <w:proofErr w:type="spellEnd"/>
      <w:r w:rsidRPr="00470945">
        <w:t xml:space="preserve"> </w:t>
      </w:r>
      <w:proofErr w:type="spellStart"/>
      <w:r w:rsidRPr="00470945">
        <w:t>mažiau</w:t>
      </w:r>
      <w:proofErr w:type="spellEnd"/>
      <w:r w:rsidRPr="00470945">
        <w:t xml:space="preserve"> </w:t>
      </w:r>
      <w:proofErr w:type="spellStart"/>
      <w:r w:rsidRPr="00470945">
        <w:t>kaip</w:t>
      </w:r>
      <w:proofErr w:type="spellEnd"/>
      <w:r w:rsidRPr="00470945">
        <w:t xml:space="preserve"> 1 (</w:t>
      </w:r>
      <w:proofErr w:type="spellStart"/>
      <w:r w:rsidRPr="00470945">
        <w:t>vieni</w:t>
      </w:r>
      <w:proofErr w:type="spellEnd"/>
      <w:r w:rsidRPr="00470945">
        <w:t xml:space="preserve">) </w:t>
      </w:r>
      <w:proofErr w:type="spellStart"/>
      <w:r w:rsidRPr="00470945">
        <w:t>metai</w:t>
      </w:r>
      <w:proofErr w:type="spellEnd"/>
      <w:r w:rsidRPr="00470945">
        <w:t xml:space="preserve">." </w:t>
      </w:r>
      <w:proofErr w:type="spellStart"/>
      <w:r w:rsidRPr="00470945">
        <w:t>Prašome</w:t>
      </w:r>
      <w:proofErr w:type="spellEnd"/>
      <w:r w:rsidRPr="00470945">
        <w:t xml:space="preserve"> </w:t>
      </w:r>
      <w:proofErr w:type="spellStart"/>
      <w:r w:rsidRPr="00470945">
        <w:t>paaiškinti</w:t>
      </w:r>
      <w:proofErr w:type="spellEnd"/>
      <w:r w:rsidRPr="00470945">
        <w:t xml:space="preserve">, </w:t>
      </w:r>
      <w:proofErr w:type="spellStart"/>
      <w:r w:rsidRPr="00470945">
        <w:t>ar</w:t>
      </w:r>
      <w:proofErr w:type="spellEnd"/>
      <w:r w:rsidRPr="00470945">
        <w:t xml:space="preserve"> </w:t>
      </w:r>
      <w:proofErr w:type="spellStart"/>
      <w:r w:rsidRPr="00470945">
        <w:t>kandidatui</w:t>
      </w:r>
      <w:proofErr w:type="spellEnd"/>
      <w:r w:rsidRPr="00470945">
        <w:t xml:space="preserve"> (</w:t>
      </w:r>
      <w:proofErr w:type="spellStart"/>
      <w:r w:rsidRPr="00470945">
        <w:t>subtiekėjui</w:t>
      </w:r>
      <w:proofErr w:type="spellEnd"/>
      <w:r w:rsidRPr="00470945">
        <w:t xml:space="preserve">), </w:t>
      </w:r>
      <w:proofErr w:type="spellStart"/>
      <w:r w:rsidRPr="00470945">
        <w:t>pavėlavusiam</w:t>
      </w:r>
      <w:proofErr w:type="spellEnd"/>
      <w:r w:rsidRPr="00470945">
        <w:t xml:space="preserve"> </w:t>
      </w:r>
      <w:proofErr w:type="spellStart"/>
      <w:r w:rsidRPr="00470945">
        <w:t>pateikti</w:t>
      </w:r>
      <w:proofErr w:type="spellEnd"/>
      <w:r w:rsidRPr="00470945">
        <w:t xml:space="preserve"> </w:t>
      </w:r>
      <w:proofErr w:type="spellStart"/>
      <w:r w:rsidRPr="00470945">
        <w:t>finansines</w:t>
      </w:r>
      <w:proofErr w:type="spellEnd"/>
      <w:r w:rsidRPr="00470945">
        <w:t xml:space="preserve"> </w:t>
      </w:r>
      <w:proofErr w:type="spellStart"/>
      <w:r w:rsidRPr="00470945">
        <w:t>ataskaitas</w:t>
      </w:r>
      <w:proofErr w:type="spellEnd"/>
      <w:r w:rsidRPr="00470945">
        <w:t xml:space="preserve">, </w:t>
      </w:r>
      <w:proofErr w:type="spellStart"/>
      <w:r w:rsidRPr="00470945">
        <w:t>galės</w:t>
      </w:r>
      <w:proofErr w:type="spellEnd"/>
      <w:r w:rsidRPr="00470945">
        <w:t xml:space="preserve"> </w:t>
      </w:r>
      <w:proofErr w:type="spellStart"/>
      <w:r w:rsidRPr="00470945">
        <w:t>būti</w:t>
      </w:r>
      <w:proofErr w:type="spellEnd"/>
      <w:r w:rsidRPr="00470945">
        <w:t xml:space="preserve"> </w:t>
      </w:r>
      <w:proofErr w:type="spellStart"/>
      <w:r w:rsidRPr="00470945">
        <w:t>taikoma</w:t>
      </w:r>
      <w:proofErr w:type="spellEnd"/>
      <w:r w:rsidRPr="00470945">
        <w:t xml:space="preserve"> "</w:t>
      </w:r>
      <w:proofErr w:type="spellStart"/>
      <w:r w:rsidRPr="00470945">
        <w:t>apsivalymo</w:t>
      </w:r>
      <w:proofErr w:type="spellEnd"/>
      <w:r w:rsidRPr="00470945">
        <w:t xml:space="preserve">" </w:t>
      </w:r>
      <w:proofErr w:type="spellStart"/>
      <w:r w:rsidRPr="00470945">
        <w:t>doktrina</w:t>
      </w:r>
      <w:proofErr w:type="spellEnd"/>
      <w:r w:rsidRPr="00470945">
        <w:t xml:space="preserve">? T. y. </w:t>
      </w:r>
      <w:proofErr w:type="spellStart"/>
      <w:r w:rsidRPr="00470945">
        <w:t>ar</w:t>
      </w:r>
      <w:proofErr w:type="spellEnd"/>
      <w:r w:rsidRPr="00470945">
        <w:t xml:space="preserve"> </w:t>
      </w:r>
      <w:proofErr w:type="spellStart"/>
      <w:r w:rsidRPr="00470945">
        <w:t>kandidatui</w:t>
      </w:r>
      <w:proofErr w:type="spellEnd"/>
      <w:r w:rsidRPr="00470945">
        <w:t xml:space="preserve"> (</w:t>
      </w:r>
      <w:proofErr w:type="spellStart"/>
      <w:r w:rsidRPr="00470945">
        <w:t>subrangovui</w:t>
      </w:r>
      <w:proofErr w:type="spellEnd"/>
      <w:r w:rsidRPr="00470945">
        <w:t xml:space="preserve">) </w:t>
      </w:r>
      <w:proofErr w:type="spellStart"/>
      <w:r w:rsidRPr="00470945">
        <w:t>pagrindus</w:t>
      </w:r>
      <w:proofErr w:type="spellEnd"/>
      <w:r w:rsidRPr="00470945">
        <w:t xml:space="preserve"> </w:t>
      </w:r>
      <w:proofErr w:type="spellStart"/>
      <w:r w:rsidRPr="00470945">
        <w:t>sąlygas</w:t>
      </w:r>
      <w:proofErr w:type="spellEnd"/>
      <w:r w:rsidRPr="00470945">
        <w:t xml:space="preserve">, </w:t>
      </w:r>
      <w:proofErr w:type="spellStart"/>
      <w:r w:rsidRPr="00470945">
        <w:t>numatytas</w:t>
      </w:r>
      <w:proofErr w:type="spellEnd"/>
      <w:r w:rsidRPr="00470945">
        <w:t xml:space="preserve"> VPĮ 46 str. 10 d. </w:t>
      </w:r>
      <w:proofErr w:type="spellStart"/>
      <w:r w:rsidRPr="00470945">
        <w:t>jis</w:t>
      </w:r>
      <w:proofErr w:type="spellEnd"/>
      <w:r w:rsidRPr="00470945">
        <w:t xml:space="preserve"> </w:t>
      </w:r>
      <w:proofErr w:type="spellStart"/>
      <w:r w:rsidRPr="00470945">
        <w:t>galėtų</w:t>
      </w:r>
      <w:proofErr w:type="spellEnd"/>
      <w:r w:rsidRPr="00470945">
        <w:t xml:space="preserve"> </w:t>
      </w:r>
      <w:proofErr w:type="spellStart"/>
      <w:r w:rsidRPr="00470945">
        <w:t>būti</w:t>
      </w:r>
      <w:proofErr w:type="spellEnd"/>
      <w:r w:rsidRPr="00470945">
        <w:t xml:space="preserve"> </w:t>
      </w:r>
      <w:proofErr w:type="spellStart"/>
      <w:r w:rsidRPr="00470945">
        <w:t>nepašalinamas</w:t>
      </w:r>
      <w:proofErr w:type="spellEnd"/>
      <w:r w:rsidRPr="00470945">
        <w:t xml:space="preserve"> </w:t>
      </w:r>
      <w:proofErr w:type="spellStart"/>
      <w:r w:rsidRPr="00470945">
        <w:t>iš</w:t>
      </w:r>
      <w:proofErr w:type="spellEnd"/>
      <w:r w:rsidRPr="00470945">
        <w:t xml:space="preserve"> </w:t>
      </w:r>
      <w:proofErr w:type="spellStart"/>
      <w:r w:rsidRPr="00470945">
        <w:t>pirkimo</w:t>
      </w:r>
      <w:proofErr w:type="spellEnd"/>
      <w:r w:rsidRPr="00470945">
        <w:t xml:space="preserve"> </w:t>
      </w:r>
      <w:proofErr w:type="spellStart"/>
      <w:proofErr w:type="gramStart"/>
      <w:r w:rsidRPr="00470945">
        <w:t>dėl</w:t>
      </w:r>
      <w:proofErr w:type="spellEnd"/>
      <w:proofErr w:type="gramEnd"/>
      <w:r w:rsidRPr="00470945">
        <w:t xml:space="preserve"> </w:t>
      </w:r>
      <w:proofErr w:type="spellStart"/>
      <w:r w:rsidRPr="00470945">
        <w:t>finansinių</w:t>
      </w:r>
      <w:proofErr w:type="spellEnd"/>
      <w:r w:rsidRPr="00470945">
        <w:t xml:space="preserve"> </w:t>
      </w:r>
      <w:proofErr w:type="spellStart"/>
      <w:r w:rsidRPr="00470945">
        <w:t>ataskaitų</w:t>
      </w:r>
      <w:proofErr w:type="spellEnd"/>
      <w:r w:rsidRPr="00470945">
        <w:t xml:space="preserve"> </w:t>
      </w:r>
      <w:proofErr w:type="spellStart"/>
      <w:r w:rsidRPr="00470945">
        <w:t>nepateikimo</w:t>
      </w:r>
      <w:proofErr w:type="spellEnd"/>
      <w:r w:rsidRPr="00470945">
        <w:t xml:space="preserve">? </w:t>
      </w:r>
      <w:proofErr w:type="spellStart"/>
      <w:r w:rsidRPr="00470945">
        <w:t>Ar</w:t>
      </w:r>
      <w:proofErr w:type="spellEnd"/>
      <w:r w:rsidRPr="00470945">
        <w:t xml:space="preserve"> </w:t>
      </w:r>
      <w:proofErr w:type="spellStart"/>
      <w:r w:rsidRPr="00470945">
        <w:t>visgi</w:t>
      </w:r>
      <w:proofErr w:type="spellEnd"/>
      <w:r w:rsidRPr="00470945">
        <w:t xml:space="preserve"> </w:t>
      </w:r>
      <w:proofErr w:type="spellStart"/>
      <w:r w:rsidRPr="00470945">
        <w:t>finansinių</w:t>
      </w:r>
      <w:proofErr w:type="spellEnd"/>
      <w:r w:rsidRPr="00470945">
        <w:t xml:space="preserve"> </w:t>
      </w:r>
      <w:proofErr w:type="spellStart"/>
      <w:r w:rsidRPr="00470945">
        <w:t>ataskaitų</w:t>
      </w:r>
      <w:proofErr w:type="spellEnd"/>
      <w:r w:rsidRPr="00470945">
        <w:t xml:space="preserve"> </w:t>
      </w:r>
      <w:proofErr w:type="spellStart"/>
      <w:r w:rsidRPr="00470945">
        <w:t>nepateikimas</w:t>
      </w:r>
      <w:proofErr w:type="spellEnd"/>
      <w:r w:rsidRPr="00470945">
        <w:t xml:space="preserve"> </w:t>
      </w:r>
      <w:proofErr w:type="spellStart"/>
      <w:r w:rsidRPr="00470945">
        <w:t>lemia</w:t>
      </w:r>
      <w:proofErr w:type="spellEnd"/>
      <w:r w:rsidRPr="00470945">
        <w:t xml:space="preserve"> </w:t>
      </w:r>
      <w:proofErr w:type="spellStart"/>
      <w:r w:rsidRPr="00470945">
        <w:t>automatinį</w:t>
      </w:r>
      <w:proofErr w:type="spellEnd"/>
      <w:r w:rsidRPr="00470945">
        <w:t xml:space="preserve"> </w:t>
      </w:r>
      <w:proofErr w:type="spellStart"/>
      <w:r w:rsidRPr="00470945">
        <w:t>kandidato</w:t>
      </w:r>
      <w:proofErr w:type="spellEnd"/>
      <w:r w:rsidRPr="00470945">
        <w:t xml:space="preserve"> (</w:t>
      </w:r>
      <w:proofErr w:type="spellStart"/>
      <w:r w:rsidRPr="00470945">
        <w:t>subtiekėjo</w:t>
      </w:r>
      <w:proofErr w:type="spellEnd"/>
      <w:r w:rsidRPr="00470945">
        <w:t xml:space="preserve">) </w:t>
      </w:r>
      <w:proofErr w:type="spellStart"/>
      <w:r w:rsidRPr="00470945">
        <w:t>pašalinimą</w:t>
      </w:r>
      <w:proofErr w:type="spellEnd"/>
      <w:r w:rsidRPr="00470945">
        <w:t>?</w:t>
      </w:r>
    </w:p>
    <w:p w14:paraId="030860FC" w14:textId="77777777" w:rsidR="00824E23" w:rsidRPr="00043F81" w:rsidRDefault="00824E23" w:rsidP="00824E2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val="0"/>
        <w:jc w:val="both"/>
        <w:rPr>
          <w:rFonts w:eastAsia="Times New Roman"/>
        </w:rPr>
      </w:pPr>
      <w:proofErr w:type="spellStart"/>
      <w:r w:rsidRPr="00043F81">
        <w:rPr>
          <w:rFonts w:eastAsia="Times New Roman"/>
          <w:b/>
          <w:bCs/>
        </w:rPr>
        <w:t>Atsakymas</w:t>
      </w:r>
      <w:proofErr w:type="spellEnd"/>
      <w:r w:rsidRPr="00043F81">
        <w:rPr>
          <w:rFonts w:eastAsia="Times New Roman"/>
        </w:rPr>
        <w:t>:</w:t>
      </w:r>
    </w:p>
    <w:p w14:paraId="737D548C" w14:textId="77777777" w:rsidR="00824E23" w:rsidRPr="001553C7" w:rsidRDefault="00824E23" w:rsidP="00824E23">
      <w:pPr>
        <w:shd w:val="clear" w:color="auto" w:fill="FFFFFF" w:themeFill="background1"/>
        <w:tabs>
          <w:tab w:val="left" w:pos="284"/>
          <w:tab w:val="left" w:pos="851"/>
        </w:tabs>
        <w:suppressAutoHyphens/>
        <w:autoSpaceDN w:val="0"/>
        <w:spacing w:line="360" w:lineRule="auto"/>
        <w:jc w:val="both"/>
        <w:rPr>
          <w:rStyle w:val="ui-provider"/>
        </w:rPr>
      </w:pPr>
      <w:r>
        <w:rPr>
          <w:noProof/>
        </w:rPr>
        <w:tab/>
      </w:r>
      <w:r>
        <w:rPr>
          <w:noProof/>
        </w:rPr>
        <w:tab/>
      </w:r>
      <w:r w:rsidRPr="00116166">
        <w:rPr>
          <w:noProof/>
        </w:rPr>
        <w:t xml:space="preserve">Konkurencinio dialogo procedūra </w:t>
      </w:r>
      <w:proofErr w:type="spellStart"/>
      <w:r w:rsidRPr="00116166">
        <w:t>yra</w:t>
      </w:r>
      <w:proofErr w:type="spellEnd"/>
      <w:r w:rsidRPr="00116166">
        <w:t xml:space="preserve"> </w:t>
      </w:r>
      <w:proofErr w:type="spellStart"/>
      <w:r w:rsidRPr="00116166">
        <w:t>vykdoma</w:t>
      </w:r>
      <w:proofErr w:type="spellEnd"/>
      <w:r w:rsidRPr="00116166">
        <w:t xml:space="preserve"> </w:t>
      </w:r>
      <w:proofErr w:type="spellStart"/>
      <w:r w:rsidRPr="00116166">
        <w:t>vadovaujantis</w:t>
      </w:r>
      <w:proofErr w:type="spellEnd"/>
      <w:r w:rsidRPr="00116166">
        <w:t xml:space="preserve"> </w:t>
      </w:r>
      <w:proofErr w:type="spellStart"/>
      <w:r w:rsidRPr="00116166">
        <w:t>Lietuvos</w:t>
      </w:r>
      <w:proofErr w:type="spellEnd"/>
      <w:r w:rsidRPr="00116166">
        <w:t xml:space="preserve"> </w:t>
      </w:r>
      <w:proofErr w:type="spellStart"/>
      <w:r w:rsidRPr="00116166">
        <w:t>Respublikos</w:t>
      </w:r>
      <w:proofErr w:type="spellEnd"/>
      <w:r w:rsidRPr="00116166">
        <w:t xml:space="preserve"> </w:t>
      </w:r>
      <w:proofErr w:type="spellStart"/>
      <w:r w:rsidRPr="00116166">
        <w:t>viešųjų</w:t>
      </w:r>
      <w:proofErr w:type="spellEnd"/>
      <w:r w:rsidRPr="00116166">
        <w:t xml:space="preserve"> </w:t>
      </w:r>
      <w:proofErr w:type="spellStart"/>
      <w:r w:rsidRPr="00116166">
        <w:t>pirkimų</w:t>
      </w:r>
      <w:proofErr w:type="spellEnd"/>
      <w:r w:rsidRPr="00116166">
        <w:t xml:space="preserve">, </w:t>
      </w:r>
      <w:proofErr w:type="spellStart"/>
      <w:r w:rsidRPr="00116166">
        <w:t>atliekamų</w:t>
      </w:r>
      <w:proofErr w:type="spellEnd"/>
      <w:r w:rsidRPr="00116166">
        <w:t xml:space="preserve"> </w:t>
      </w:r>
      <w:proofErr w:type="spellStart"/>
      <w:r w:rsidRPr="00116166">
        <w:t>gynybos</w:t>
      </w:r>
      <w:proofErr w:type="spellEnd"/>
      <w:r w:rsidRPr="00116166">
        <w:t xml:space="preserve"> ir </w:t>
      </w:r>
      <w:proofErr w:type="spellStart"/>
      <w:r w:rsidRPr="00116166">
        <w:t>saugumo</w:t>
      </w:r>
      <w:proofErr w:type="spellEnd"/>
      <w:r w:rsidRPr="00116166">
        <w:t xml:space="preserve"> </w:t>
      </w:r>
      <w:proofErr w:type="spellStart"/>
      <w:r w:rsidRPr="00116166">
        <w:t>srityje</w:t>
      </w:r>
      <w:proofErr w:type="spellEnd"/>
      <w:r w:rsidRPr="00116166">
        <w:t xml:space="preserve">, </w:t>
      </w:r>
      <w:proofErr w:type="spellStart"/>
      <w:r w:rsidRPr="00116166">
        <w:t>įstatymu</w:t>
      </w:r>
      <w:proofErr w:type="spellEnd"/>
      <w:r w:rsidRPr="00116166">
        <w:t xml:space="preserve"> (</w:t>
      </w:r>
      <w:proofErr w:type="spellStart"/>
      <w:r w:rsidRPr="00116166">
        <w:t>toliau</w:t>
      </w:r>
      <w:proofErr w:type="spellEnd"/>
      <w:r w:rsidRPr="00116166">
        <w:t xml:space="preserve"> – </w:t>
      </w:r>
      <w:proofErr w:type="spellStart"/>
      <w:r w:rsidRPr="00116166">
        <w:t>Įstatymas</w:t>
      </w:r>
      <w:proofErr w:type="spellEnd"/>
      <w:r w:rsidRPr="00116166">
        <w:t>).</w:t>
      </w:r>
      <w:r>
        <w:t xml:space="preserve"> </w:t>
      </w:r>
      <w:proofErr w:type="spellStart"/>
      <w:r w:rsidRPr="001553C7">
        <w:t>Nei</w:t>
      </w:r>
      <w:proofErr w:type="spellEnd"/>
      <w:r w:rsidRPr="001553C7">
        <w:t xml:space="preserve"> </w:t>
      </w:r>
      <w:proofErr w:type="spellStart"/>
      <w:r w:rsidRPr="001553C7">
        <w:t>Įstatyme</w:t>
      </w:r>
      <w:proofErr w:type="spellEnd"/>
      <w:r w:rsidRPr="001553C7">
        <w:t xml:space="preserve">, </w:t>
      </w:r>
      <w:proofErr w:type="spellStart"/>
      <w:r w:rsidRPr="001553C7">
        <w:t>nei</w:t>
      </w:r>
      <w:proofErr w:type="spellEnd"/>
      <w:r w:rsidRPr="001553C7">
        <w:t xml:space="preserve">  </w:t>
      </w:r>
      <w:r w:rsidRPr="00666DF3">
        <w:rPr>
          <w:rFonts w:eastAsia="Calibri"/>
        </w:rPr>
        <w:t xml:space="preserve">2009 m. </w:t>
      </w:r>
      <w:proofErr w:type="spellStart"/>
      <w:r w:rsidRPr="00666DF3">
        <w:rPr>
          <w:rFonts w:eastAsia="Calibri"/>
        </w:rPr>
        <w:t>liepos</w:t>
      </w:r>
      <w:proofErr w:type="spellEnd"/>
      <w:r w:rsidRPr="00666DF3">
        <w:rPr>
          <w:rFonts w:eastAsia="Calibri"/>
        </w:rPr>
        <w:t xml:space="preserve"> 13 d. </w:t>
      </w:r>
      <w:proofErr w:type="spellStart"/>
      <w:r w:rsidRPr="00666DF3">
        <w:rPr>
          <w:rFonts w:eastAsia="Calibri"/>
        </w:rPr>
        <w:t>Europos</w:t>
      </w:r>
      <w:proofErr w:type="spellEnd"/>
      <w:r w:rsidRPr="00666DF3">
        <w:rPr>
          <w:rFonts w:eastAsia="Calibri"/>
        </w:rPr>
        <w:t xml:space="preserve"> </w:t>
      </w:r>
      <w:proofErr w:type="spellStart"/>
      <w:r w:rsidRPr="00666DF3">
        <w:rPr>
          <w:rFonts w:eastAsia="Calibri"/>
        </w:rPr>
        <w:t>parlamento</w:t>
      </w:r>
      <w:proofErr w:type="spellEnd"/>
      <w:r w:rsidRPr="00666DF3">
        <w:rPr>
          <w:rFonts w:eastAsia="Calibri"/>
        </w:rPr>
        <w:t xml:space="preserve"> ir </w:t>
      </w:r>
      <w:proofErr w:type="spellStart"/>
      <w:r w:rsidRPr="00666DF3">
        <w:rPr>
          <w:rFonts w:eastAsia="Calibri"/>
        </w:rPr>
        <w:t>Tarybos</w:t>
      </w:r>
      <w:proofErr w:type="spellEnd"/>
      <w:r w:rsidRPr="00666DF3">
        <w:rPr>
          <w:rFonts w:eastAsia="Calibri"/>
        </w:rPr>
        <w:t xml:space="preserve"> </w:t>
      </w:r>
      <w:proofErr w:type="spellStart"/>
      <w:r w:rsidRPr="00666DF3">
        <w:rPr>
          <w:rFonts w:eastAsia="Calibri"/>
        </w:rPr>
        <w:t>direktyvoje</w:t>
      </w:r>
      <w:proofErr w:type="spellEnd"/>
      <w:r w:rsidRPr="00666DF3">
        <w:rPr>
          <w:rFonts w:eastAsia="Calibri"/>
        </w:rPr>
        <w:t xml:space="preserve"> 2009/81/EB </w:t>
      </w:r>
      <w:proofErr w:type="spellStart"/>
      <w:r w:rsidRPr="00666DF3">
        <w:rPr>
          <w:rFonts w:eastAsia="Calibri"/>
        </w:rPr>
        <w:t>dėl</w:t>
      </w:r>
      <w:proofErr w:type="spellEnd"/>
      <w:r w:rsidRPr="00666DF3">
        <w:rPr>
          <w:rFonts w:eastAsia="Calibri"/>
        </w:rPr>
        <w:t xml:space="preserve"> </w:t>
      </w:r>
      <w:proofErr w:type="spellStart"/>
      <w:r w:rsidRPr="00666DF3">
        <w:rPr>
          <w:rFonts w:eastAsia="Calibri"/>
        </w:rPr>
        <w:t>darbų</w:t>
      </w:r>
      <w:proofErr w:type="spellEnd"/>
      <w:r w:rsidRPr="00666DF3">
        <w:rPr>
          <w:rFonts w:eastAsia="Calibri"/>
        </w:rPr>
        <w:t xml:space="preserve">, </w:t>
      </w:r>
      <w:proofErr w:type="spellStart"/>
      <w:r w:rsidRPr="00666DF3">
        <w:rPr>
          <w:rFonts w:eastAsia="Calibri"/>
        </w:rPr>
        <w:t>prekių</w:t>
      </w:r>
      <w:proofErr w:type="spellEnd"/>
      <w:r w:rsidRPr="00666DF3">
        <w:rPr>
          <w:rFonts w:eastAsia="Calibri"/>
        </w:rPr>
        <w:t xml:space="preserve"> ir </w:t>
      </w:r>
      <w:proofErr w:type="spellStart"/>
      <w:r w:rsidRPr="00666DF3">
        <w:rPr>
          <w:rFonts w:eastAsia="Calibri"/>
        </w:rPr>
        <w:t>paslaugų</w:t>
      </w:r>
      <w:proofErr w:type="spellEnd"/>
      <w:r w:rsidRPr="00666DF3">
        <w:rPr>
          <w:rFonts w:eastAsia="Calibri"/>
        </w:rPr>
        <w:t xml:space="preserve"> </w:t>
      </w:r>
      <w:proofErr w:type="spellStart"/>
      <w:r w:rsidRPr="00666DF3">
        <w:rPr>
          <w:rFonts w:eastAsia="Calibri"/>
        </w:rPr>
        <w:t>pirkimo</w:t>
      </w:r>
      <w:proofErr w:type="spellEnd"/>
      <w:r w:rsidRPr="00666DF3">
        <w:rPr>
          <w:rFonts w:eastAsia="Calibri"/>
        </w:rPr>
        <w:t xml:space="preserve"> tam </w:t>
      </w:r>
      <w:proofErr w:type="spellStart"/>
      <w:r w:rsidRPr="00666DF3">
        <w:rPr>
          <w:rFonts w:eastAsia="Calibri"/>
        </w:rPr>
        <w:t>tikrų</w:t>
      </w:r>
      <w:proofErr w:type="spellEnd"/>
      <w:r w:rsidRPr="00666DF3">
        <w:rPr>
          <w:rFonts w:eastAsia="Calibri"/>
        </w:rPr>
        <w:t xml:space="preserve"> </w:t>
      </w:r>
      <w:proofErr w:type="spellStart"/>
      <w:r w:rsidRPr="00666DF3">
        <w:rPr>
          <w:rFonts w:eastAsia="Calibri"/>
        </w:rPr>
        <w:t>sutarčių</w:t>
      </w:r>
      <w:proofErr w:type="spellEnd"/>
      <w:r w:rsidRPr="00666DF3">
        <w:rPr>
          <w:rFonts w:eastAsia="Calibri"/>
        </w:rPr>
        <w:t xml:space="preserve">, </w:t>
      </w:r>
      <w:proofErr w:type="spellStart"/>
      <w:r w:rsidRPr="00666DF3">
        <w:rPr>
          <w:rFonts w:eastAsia="Calibri"/>
        </w:rPr>
        <w:t>kurias</w:t>
      </w:r>
      <w:proofErr w:type="spellEnd"/>
      <w:r w:rsidRPr="00666DF3">
        <w:rPr>
          <w:rFonts w:eastAsia="Calibri"/>
        </w:rPr>
        <w:t xml:space="preserve"> </w:t>
      </w:r>
      <w:proofErr w:type="spellStart"/>
      <w:r w:rsidRPr="00666DF3">
        <w:rPr>
          <w:rFonts w:eastAsia="Calibri"/>
        </w:rPr>
        <w:t>sudaro</w:t>
      </w:r>
      <w:proofErr w:type="spellEnd"/>
      <w:r w:rsidRPr="00666DF3">
        <w:rPr>
          <w:rFonts w:eastAsia="Calibri"/>
        </w:rPr>
        <w:t xml:space="preserve"> </w:t>
      </w:r>
      <w:proofErr w:type="spellStart"/>
      <w:r w:rsidRPr="00666DF3">
        <w:rPr>
          <w:rFonts w:eastAsia="Calibri"/>
        </w:rPr>
        <w:t>perkančiosios</w:t>
      </w:r>
      <w:proofErr w:type="spellEnd"/>
      <w:r w:rsidRPr="00666DF3">
        <w:rPr>
          <w:rFonts w:eastAsia="Calibri"/>
        </w:rPr>
        <w:t xml:space="preserve"> </w:t>
      </w:r>
      <w:proofErr w:type="spellStart"/>
      <w:r w:rsidRPr="00666DF3">
        <w:rPr>
          <w:rFonts w:eastAsia="Calibri"/>
        </w:rPr>
        <w:t>organizacijos</w:t>
      </w:r>
      <w:proofErr w:type="spellEnd"/>
      <w:r w:rsidRPr="00666DF3">
        <w:rPr>
          <w:rFonts w:eastAsia="Calibri"/>
        </w:rPr>
        <w:t xml:space="preserve"> </w:t>
      </w:r>
      <w:proofErr w:type="spellStart"/>
      <w:r w:rsidRPr="00666DF3">
        <w:rPr>
          <w:rFonts w:eastAsia="Calibri"/>
        </w:rPr>
        <w:t>ar</w:t>
      </w:r>
      <w:proofErr w:type="spellEnd"/>
      <w:r w:rsidRPr="00666DF3">
        <w:rPr>
          <w:rFonts w:eastAsia="Calibri"/>
        </w:rPr>
        <w:t xml:space="preserve"> </w:t>
      </w:r>
      <w:proofErr w:type="spellStart"/>
      <w:r w:rsidRPr="00666DF3">
        <w:rPr>
          <w:rFonts w:eastAsia="Calibri"/>
        </w:rPr>
        <w:t>subjektai</w:t>
      </w:r>
      <w:proofErr w:type="spellEnd"/>
      <w:r w:rsidRPr="00666DF3">
        <w:rPr>
          <w:rFonts w:eastAsia="Calibri"/>
        </w:rPr>
        <w:t xml:space="preserve"> </w:t>
      </w:r>
      <w:proofErr w:type="spellStart"/>
      <w:r w:rsidRPr="00666DF3">
        <w:rPr>
          <w:rFonts w:eastAsia="Calibri"/>
        </w:rPr>
        <w:t>gynybos</w:t>
      </w:r>
      <w:proofErr w:type="spellEnd"/>
      <w:r w:rsidRPr="00666DF3">
        <w:rPr>
          <w:rFonts w:eastAsia="Calibri"/>
        </w:rPr>
        <w:t xml:space="preserve"> ir </w:t>
      </w:r>
      <w:proofErr w:type="spellStart"/>
      <w:r w:rsidRPr="00666DF3">
        <w:rPr>
          <w:rFonts w:eastAsia="Calibri"/>
        </w:rPr>
        <w:t>saugumo</w:t>
      </w:r>
      <w:proofErr w:type="spellEnd"/>
      <w:r w:rsidRPr="00666DF3">
        <w:rPr>
          <w:rFonts w:eastAsia="Calibri"/>
        </w:rPr>
        <w:t xml:space="preserve"> </w:t>
      </w:r>
      <w:proofErr w:type="spellStart"/>
      <w:r w:rsidRPr="00666DF3">
        <w:rPr>
          <w:rFonts w:eastAsia="Calibri"/>
        </w:rPr>
        <w:t>srityse</w:t>
      </w:r>
      <w:proofErr w:type="spellEnd"/>
      <w:r w:rsidRPr="00666DF3">
        <w:rPr>
          <w:rFonts w:eastAsia="Calibri"/>
        </w:rPr>
        <w:t xml:space="preserve">, </w:t>
      </w:r>
      <w:proofErr w:type="spellStart"/>
      <w:r w:rsidRPr="00666DF3">
        <w:rPr>
          <w:rFonts w:eastAsia="Calibri"/>
        </w:rPr>
        <w:t>sudarymo</w:t>
      </w:r>
      <w:proofErr w:type="spellEnd"/>
      <w:r w:rsidRPr="00666DF3">
        <w:rPr>
          <w:rFonts w:eastAsia="Calibri"/>
        </w:rPr>
        <w:t xml:space="preserve"> </w:t>
      </w:r>
      <w:proofErr w:type="spellStart"/>
      <w:r w:rsidRPr="00666DF3">
        <w:rPr>
          <w:rFonts w:eastAsia="Calibri"/>
        </w:rPr>
        <w:t>tvarkos</w:t>
      </w:r>
      <w:proofErr w:type="spellEnd"/>
      <w:r w:rsidRPr="00666DF3">
        <w:rPr>
          <w:rFonts w:eastAsia="Calibri"/>
        </w:rPr>
        <w:t xml:space="preserve"> </w:t>
      </w:r>
      <w:proofErr w:type="spellStart"/>
      <w:r w:rsidRPr="00666DF3">
        <w:rPr>
          <w:rFonts w:eastAsia="Calibri"/>
        </w:rPr>
        <w:t>derinimo</w:t>
      </w:r>
      <w:proofErr w:type="spellEnd"/>
      <w:r w:rsidRPr="00666DF3">
        <w:rPr>
          <w:rFonts w:eastAsia="Calibri"/>
        </w:rPr>
        <w:t xml:space="preserve"> ir </w:t>
      </w:r>
      <w:proofErr w:type="spellStart"/>
      <w:r w:rsidRPr="00666DF3">
        <w:rPr>
          <w:rFonts w:eastAsia="Calibri"/>
        </w:rPr>
        <w:t>iš</w:t>
      </w:r>
      <w:proofErr w:type="spellEnd"/>
      <w:r w:rsidRPr="00666DF3">
        <w:rPr>
          <w:rFonts w:eastAsia="Calibri"/>
        </w:rPr>
        <w:t xml:space="preserve"> </w:t>
      </w:r>
      <w:proofErr w:type="spellStart"/>
      <w:r w:rsidRPr="00666DF3">
        <w:rPr>
          <w:rFonts w:eastAsia="Calibri"/>
        </w:rPr>
        <w:t>dalies</w:t>
      </w:r>
      <w:proofErr w:type="spellEnd"/>
      <w:r w:rsidRPr="00666DF3">
        <w:rPr>
          <w:rFonts w:eastAsia="Calibri"/>
        </w:rPr>
        <w:t xml:space="preserve"> </w:t>
      </w:r>
      <w:proofErr w:type="spellStart"/>
      <w:r w:rsidRPr="00666DF3">
        <w:rPr>
          <w:rFonts w:eastAsia="Calibri"/>
        </w:rPr>
        <w:t>keičianti</w:t>
      </w:r>
      <w:proofErr w:type="spellEnd"/>
      <w:r w:rsidRPr="00666DF3">
        <w:rPr>
          <w:rFonts w:eastAsia="Calibri"/>
        </w:rPr>
        <w:t xml:space="preserve"> </w:t>
      </w:r>
      <w:proofErr w:type="spellStart"/>
      <w:r w:rsidRPr="00666DF3">
        <w:rPr>
          <w:rFonts w:eastAsia="Calibri"/>
        </w:rPr>
        <w:t>direktyvas</w:t>
      </w:r>
      <w:proofErr w:type="spellEnd"/>
      <w:r w:rsidRPr="00666DF3">
        <w:rPr>
          <w:rFonts w:eastAsia="Calibri"/>
        </w:rPr>
        <w:t xml:space="preserve"> 2004/17/EB ir 2004/18/EB</w:t>
      </w:r>
      <w:r w:rsidRPr="001553C7">
        <w:t xml:space="preserve"> </w:t>
      </w:r>
      <w:proofErr w:type="spellStart"/>
      <w:r w:rsidRPr="001553C7">
        <w:t>nėra</w:t>
      </w:r>
      <w:proofErr w:type="spellEnd"/>
      <w:r w:rsidRPr="001553C7">
        <w:t xml:space="preserve"> </w:t>
      </w:r>
      <w:proofErr w:type="spellStart"/>
      <w:r w:rsidRPr="001553C7">
        <w:t>įtvirtinta</w:t>
      </w:r>
      <w:proofErr w:type="spellEnd"/>
      <w:r w:rsidRPr="001553C7">
        <w:rPr>
          <w:rStyle w:val="ui-provider"/>
        </w:rPr>
        <w:t xml:space="preserve"> </w:t>
      </w:r>
      <w:r w:rsidRPr="001553C7">
        <w:t>„</w:t>
      </w:r>
      <w:proofErr w:type="spellStart"/>
      <w:r w:rsidRPr="001553C7">
        <w:t>apsivalymo</w:t>
      </w:r>
      <w:proofErr w:type="spellEnd"/>
      <w:r w:rsidRPr="001553C7">
        <w:t xml:space="preserve">“ </w:t>
      </w:r>
      <w:proofErr w:type="spellStart"/>
      <w:r w:rsidRPr="001553C7">
        <w:rPr>
          <w:rStyle w:val="ui-provider"/>
        </w:rPr>
        <w:t>doktrina</w:t>
      </w:r>
      <w:proofErr w:type="spellEnd"/>
      <w:r w:rsidRPr="001553C7">
        <w:rPr>
          <w:rStyle w:val="ui-provider"/>
        </w:rPr>
        <w:t>.</w:t>
      </w:r>
    </w:p>
    <w:p w14:paraId="2A217720" w14:textId="77777777" w:rsidR="00824E23" w:rsidRDefault="00824E23" w:rsidP="00824E23">
      <w:pPr>
        <w:shd w:val="clear" w:color="auto" w:fill="FFFFFF"/>
        <w:suppressAutoHyphens/>
        <w:autoSpaceDN w:val="0"/>
        <w:spacing w:line="360" w:lineRule="auto"/>
        <w:ind w:firstLine="851"/>
        <w:jc w:val="both"/>
        <w:rPr>
          <w:rStyle w:val="ui-provider"/>
        </w:rPr>
      </w:pPr>
      <w:proofErr w:type="spellStart"/>
      <w:r w:rsidRPr="009F0AB6">
        <w:t>Atsižvelgus</w:t>
      </w:r>
      <w:proofErr w:type="spellEnd"/>
      <w:r w:rsidRPr="009F0AB6">
        <w:t xml:space="preserve">, į tai, </w:t>
      </w:r>
      <w:r w:rsidRPr="00A2620C">
        <w:rPr>
          <w:noProof/>
        </w:rPr>
        <w:t>Konkurencini</w:t>
      </w:r>
      <w:r>
        <w:rPr>
          <w:noProof/>
        </w:rPr>
        <w:t>o</w:t>
      </w:r>
      <w:r w:rsidRPr="00A2620C">
        <w:rPr>
          <w:noProof/>
        </w:rPr>
        <w:t xml:space="preserve"> dialogo </w:t>
      </w:r>
      <w:r>
        <w:rPr>
          <w:noProof/>
        </w:rPr>
        <w:t xml:space="preserve">procedūroje </w:t>
      </w:r>
      <w:proofErr w:type="spellStart"/>
      <w:r w:rsidRPr="009F0AB6">
        <w:t>nei</w:t>
      </w:r>
      <w:proofErr w:type="spellEnd"/>
      <w:r w:rsidRPr="009F0AB6">
        <w:t xml:space="preserve"> </w:t>
      </w:r>
      <w:proofErr w:type="spellStart"/>
      <w:r w:rsidRPr="009F0AB6">
        <w:t>Kandidatai</w:t>
      </w:r>
      <w:proofErr w:type="spellEnd"/>
      <w:r w:rsidRPr="009F0AB6">
        <w:t xml:space="preserve">, </w:t>
      </w:r>
      <w:proofErr w:type="spellStart"/>
      <w:r w:rsidRPr="009F0AB6">
        <w:t>nei</w:t>
      </w:r>
      <w:proofErr w:type="spellEnd"/>
      <w:r w:rsidRPr="009F0AB6">
        <w:t xml:space="preserve"> </w:t>
      </w:r>
      <w:proofErr w:type="spellStart"/>
      <w:r w:rsidRPr="009F0AB6">
        <w:t>Subtiekėjai</w:t>
      </w:r>
      <w:proofErr w:type="spellEnd"/>
      <w:r w:rsidRPr="009F0AB6">
        <w:t xml:space="preserve">, </w:t>
      </w:r>
      <w:proofErr w:type="spellStart"/>
      <w:r w:rsidRPr="009F0AB6">
        <w:t>kurių</w:t>
      </w:r>
      <w:proofErr w:type="spellEnd"/>
      <w:r w:rsidRPr="009F0AB6">
        <w:t xml:space="preserve"> </w:t>
      </w:r>
      <w:proofErr w:type="spellStart"/>
      <w:r w:rsidRPr="009F0AB6">
        <w:t>pajėgumais</w:t>
      </w:r>
      <w:proofErr w:type="spellEnd"/>
      <w:r w:rsidRPr="009F0AB6">
        <w:t xml:space="preserve"> (</w:t>
      </w:r>
      <w:proofErr w:type="spellStart"/>
      <w:r w:rsidRPr="009F0AB6">
        <w:t>kvalifikacija</w:t>
      </w:r>
      <w:proofErr w:type="spellEnd"/>
      <w:r w:rsidRPr="009F0AB6">
        <w:t xml:space="preserve">) </w:t>
      </w:r>
      <w:proofErr w:type="spellStart"/>
      <w:r w:rsidRPr="009F0AB6">
        <w:t>remiamasi</w:t>
      </w:r>
      <w:proofErr w:type="spellEnd"/>
      <w:r w:rsidRPr="009F0AB6">
        <w:t xml:space="preserve">, </w:t>
      </w:r>
      <w:proofErr w:type="spellStart"/>
      <w:r w:rsidRPr="009F0AB6">
        <w:t>negalėtų</w:t>
      </w:r>
      <w:proofErr w:type="spellEnd"/>
      <w:r w:rsidRPr="009F0AB6">
        <w:t xml:space="preserve"> </w:t>
      </w:r>
      <w:proofErr w:type="spellStart"/>
      <w:r w:rsidRPr="009F0AB6">
        <w:t>pasinaudoti</w:t>
      </w:r>
      <w:proofErr w:type="spellEnd"/>
      <w:r w:rsidRPr="009F0AB6">
        <w:t xml:space="preserve"> „</w:t>
      </w:r>
      <w:proofErr w:type="spellStart"/>
      <w:r w:rsidRPr="009F0AB6">
        <w:t>apsivalymo</w:t>
      </w:r>
      <w:proofErr w:type="spellEnd"/>
      <w:proofErr w:type="gramStart"/>
      <w:r w:rsidRPr="009F0AB6">
        <w:t xml:space="preserve">“ </w:t>
      </w:r>
      <w:proofErr w:type="spellStart"/>
      <w:r w:rsidRPr="009F0AB6">
        <w:t>doktrina</w:t>
      </w:r>
      <w:proofErr w:type="spellEnd"/>
      <w:proofErr w:type="gramEnd"/>
      <w:r w:rsidRPr="009F0AB6">
        <w:t xml:space="preserve">. </w:t>
      </w:r>
      <w:proofErr w:type="spellStart"/>
      <w:r w:rsidRPr="009F0AB6">
        <w:lastRenderedPageBreak/>
        <w:t>Atitinkamai</w:t>
      </w:r>
      <w:proofErr w:type="spellEnd"/>
      <w:r w:rsidRPr="009F0AB6">
        <w:t xml:space="preserve">, </w:t>
      </w:r>
      <w:r w:rsidRPr="009F0AB6">
        <w:rPr>
          <w:noProof/>
        </w:rPr>
        <w:t>Valdžios subjektas negali sudaryti šios galimybės Kandidatui</w:t>
      </w:r>
      <w:r w:rsidRPr="009F0AB6">
        <w:t xml:space="preserve"> (</w:t>
      </w:r>
      <w:proofErr w:type="spellStart"/>
      <w:r>
        <w:t>ar</w:t>
      </w:r>
      <w:proofErr w:type="spellEnd"/>
      <w:r>
        <w:t xml:space="preserve"> </w:t>
      </w:r>
      <w:proofErr w:type="gramStart"/>
      <w:r>
        <w:t>jo</w:t>
      </w:r>
      <w:proofErr w:type="gramEnd"/>
      <w:r>
        <w:t xml:space="preserve"> </w:t>
      </w:r>
      <w:proofErr w:type="spellStart"/>
      <w:r w:rsidRPr="009F0AB6">
        <w:t>Subtiekėj</w:t>
      </w:r>
      <w:r>
        <w:t>ais</w:t>
      </w:r>
      <w:proofErr w:type="spellEnd"/>
      <w:r w:rsidRPr="009F0AB6">
        <w:t xml:space="preserve">, </w:t>
      </w:r>
      <w:proofErr w:type="spellStart"/>
      <w:r w:rsidRPr="009F0AB6">
        <w:t>kurių</w:t>
      </w:r>
      <w:proofErr w:type="spellEnd"/>
      <w:r w:rsidRPr="009F0AB6">
        <w:t xml:space="preserve"> </w:t>
      </w:r>
      <w:proofErr w:type="spellStart"/>
      <w:r w:rsidRPr="009F0AB6">
        <w:t>pajėgumais</w:t>
      </w:r>
      <w:proofErr w:type="spellEnd"/>
      <w:r w:rsidRPr="009F0AB6">
        <w:t xml:space="preserve"> </w:t>
      </w:r>
      <w:proofErr w:type="spellStart"/>
      <w:r>
        <w:t>remiasi</w:t>
      </w:r>
      <w:proofErr w:type="spellEnd"/>
      <w:r>
        <w:t xml:space="preserve"> (</w:t>
      </w:r>
      <w:proofErr w:type="spellStart"/>
      <w:r w:rsidRPr="00A2620C">
        <w:t>kvalifikacij</w:t>
      </w:r>
      <w:r>
        <w:t>ai</w:t>
      </w:r>
      <w:proofErr w:type="spellEnd"/>
      <w:r w:rsidRPr="009F0AB6">
        <w:t>)</w:t>
      </w:r>
      <w:r w:rsidRPr="009F0AB6">
        <w:rPr>
          <w:rStyle w:val="ui-provider"/>
        </w:rPr>
        <w:t xml:space="preserve">. </w:t>
      </w:r>
    </w:p>
    <w:p w14:paraId="60E3BF32" w14:textId="77777777" w:rsidR="00824E23" w:rsidRPr="000504C2" w:rsidRDefault="00824E23" w:rsidP="00824E23">
      <w:pPr>
        <w:shd w:val="clear" w:color="auto" w:fill="FFFFFF"/>
        <w:suppressAutoHyphens/>
        <w:autoSpaceDN w:val="0"/>
        <w:spacing w:line="360" w:lineRule="auto"/>
        <w:ind w:firstLine="851"/>
        <w:jc w:val="both"/>
        <w:rPr>
          <w:rStyle w:val="ui-provider"/>
          <w:i/>
          <w:iCs/>
          <w:lang w:val="lt-LT"/>
        </w:rPr>
      </w:pPr>
      <w:r w:rsidRPr="000504C2">
        <w:rPr>
          <w:rStyle w:val="ui-provider"/>
          <w:lang w:val="lt-LT"/>
        </w:rPr>
        <w:t xml:space="preserve">Tačiau finansinių ataskaitų nepateikimas nelemia automatinio Kandidato / Subtiekėjo, kurio kvalifikacija, remiamasi pašalinimo. Sąlygų </w:t>
      </w:r>
      <w:r w:rsidRPr="000504C2">
        <w:rPr>
          <w:rFonts w:eastAsia="Times New Roman"/>
          <w:lang w:val="lt-LT"/>
        </w:rPr>
        <w:t xml:space="preserve">4 priede </w:t>
      </w:r>
      <w:r w:rsidRPr="000504C2">
        <w:rPr>
          <w:rFonts w:eastAsia="Times New Roman"/>
          <w:i/>
          <w:iCs/>
          <w:lang w:val="lt-LT"/>
        </w:rPr>
        <w:t>Kvalifikacijos reikalavimai, Pašalinimo pagrindai, Nacionalinio saugumo reikalavimai</w:t>
      </w:r>
      <w:r w:rsidRPr="000504C2">
        <w:rPr>
          <w:rStyle w:val="ui-provider"/>
          <w:lang w:val="lt-LT"/>
        </w:rPr>
        <w:t xml:space="preserve"> 15 punkte nurodyta: </w:t>
      </w:r>
      <w:r w:rsidRPr="000504C2">
        <w:rPr>
          <w:rStyle w:val="ui-provider"/>
          <w:i/>
          <w:iCs/>
          <w:lang w:val="lt-LT"/>
        </w:rPr>
        <w:t xml:space="preserve">Komisija, priimdama sprendimus dėl Kandidato pašalinimo iš Konkurencinio dialogo procedūros pagal Pašalinimo pagrindų lentelės 2 – 11 punktuose nurodytus Pašalinimo pagrindus, atsižvelgia į tai, ar vertinant Kandidato patikimumą Kandidato pašalinimas iš Konkurencinio dialogo procedūros proporcingas vertinamam Kandidato elgesiui, Pašalinimo pagrindų lentelės 4 punkto atveju – ar taikant šį Kandidato pašalinimo iš Konkurencinio dialogo procedūros pagrindą būtų reikšmingai apribota konkurencija. </w:t>
      </w:r>
    </w:p>
    <w:p w14:paraId="1C2AC053" w14:textId="77777777" w:rsidR="00824E23" w:rsidRPr="000504C2" w:rsidRDefault="00824E23" w:rsidP="00824E23">
      <w:pPr>
        <w:shd w:val="clear" w:color="auto" w:fill="FFFFFF"/>
        <w:suppressAutoHyphens/>
        <w:autoSpaceDN w:val="0"/>
        <w:spacing w:line="360" w:lineRule="auto"/>
        <w:ind w:firstLine="851"/>
        <w:jc w:val="both"/>
        <w:rPr>
          <w:lang w:val="lt-LT"/>
        </w:rPr>
      </w:pPr>
      <w:r w:rsidRPr="000504C2">
        <w:rPr>
          <w:lang w:val="lt-LT"/>
        </w:rPr>
        <w:t xml:space="preserve">Nagrinėjant tiekėjo padarytą pažeidimą ir atsižvelgiant į </w:t>
      </w:r>
      <w:r w:rsidRPr="000504C2">
        <w:rPr>
          <w:u w:val="single"/>
          <w:lang w:val="lt-LT"/>
        </w:rPr>
        <w:t>proporcingumo</w:t>
      </w:r>
      <w:r w:rsidRPr="000504C2">
        <w:rPr>
          <w:lang w:val="lt-LT"/>
        </w:rPr>
        <w:t xml:space="preserve"> principą, Komisija turės įvertinti, ar pažeidimas buvo toks rimtas ir bus aktualus būsimos sutarties vykdyme, kad tiekėjas yra toks nepatikimas, jog su juo negali sudaryti sutarties (arba turi prašyti pakeisti Subtiekėją, kurio kvalifikacija remiamasi). Priimdama sprendimą Komisija remsis Sąlygų, Įstatymo nuostatomis ir VPT  parengtu </w:t>
      </w:r>
      <w:r w:rsidRPr="000504C2">
        <w:rPr>
          <w:i/>
          <w:iCs/>
          <w:lang w:val="lt-LT"/>
        </w:rPr>
        <w:t>Tiekėjo pašalinimo pagrindų, kvalifikacijos, kokybės vadybos sistemos ir aplinkos apsaugos vadybos sistemos standartų vertinimo</w:t>
      </w:r>
      <w:r w:rsidRPr="000504C2">
        <w:rPr>
          <w:b/>
          <w:bCs/>
          <w:i/>
          <w:iCs/>
          <w:lang w:val="lt-LT"/>
        </w:rPr>
        <w:t xml:space="preserve"> </w:t>
      </w:r>
      <w:r w:rsidRPr="000504C2">
        <w:rPr>
          <w:i/>
          <w:iCs/>
          <w:lang w:val="lt-LT"/>
        </w:rPr>
        <w:t>procedūrų vadovu</w:t>
      </w:r>
      <w:r w:rsidRPr="000504C2">
        <w:rPr>
          <w:rStyle w:val="FootnoteReference"/>
          <w:lang w:val="lt-LT"/>
        </w:rPr>
        <w:footnoteReference w:id="3"/>
      </w:r>
      <w:r w:rsidRPr="000504C2">
        <w:rPr>
          <w:lang w:val="lt-LT"/>
        </w:rPr>
        <w:t xml:space="preserve"> kuriame nurodyta: </w:t>
      </w:r>
      <w:r w:rsidRPr="000504C2">
        <w:rPr>
          <w:i/>
          <w:iCs/>
          <w:lang w:val="lt-LT"/>
        </w:rPr>
        <w:t>Manytina, kad jei pareiga dėl įmonės finansinės ataskaitos rengimo ir skelbimo atlikta nepilna apimtimi (pvz., jei nepateikta auditoriaus išvada, kai finansinių ataskaitų auditas yra privalomas, jei nepateiktos Juridinių asmenų registro tvarkytojui, jei nepaskelbtos Registrų centro tinklapyje, jei nėra patvirtintos visuotinio akcininkų susirinkime), tokiu atveju laikytina, kad toks tiekėjas atitinka minimą pašalinimo pagrindą. Vis dėlto, priimdamas sprendimus dėl tiekėjo pašalinimo iš pirkimo procedūros, pirkimo vykdytojas turi atsižvelgti į tai, ar vertinant tiekėjo patikimumą, tiekėjo pašalinimas iš pirkimo procedūros proporcingas vertinamam tiekėjo elgesiui, todėl kiekvienu konkrečiu atveju sprendimą pirkimo vykdytojas turi priimti įvertinęs jo proporcingumą nagrinėjamoje situacijoje. Tai reiškia, kad kai tiekėjas yra padaręs finansinės atskaitomybės ir audito teisės aktų pažeidimą, pagrindą atmesti tokio tiekėjo pasiūlymą pirkimo vykdytojas turi, tačiau tai negali sąlygoti automatinio pasiūlymo atmetimo, o pirkimo vykdytojas privalo vertinti konkrečiai susiklosčiusią situaciją bei visas aplinkybes, esant poreikiui, prašyti tiekėjo paaiškinti susiklosčiusią situaciją, ir nuspręsti, ar jis abejoja tiekėjo sąžiningumu, ar ne</w:t>
      </w:r>
      <w:r w:rsidRPr="000504C2">
        <w:rPr>
          <w:lang w:val="lt-LT"/>
        </w:rPr>
        <w:t>.</w:t>
      </w:r>
    </w:p>
    <w:p w14:paraId="2F20FDDB" w14:textId="77777777" w:rsidR="00824E23" w:rsidRPr="001C09D6" w:rsidRDefault="00824E23" w:rsidP="00824E23">
      <w:pPr>
        <w:shd w:val="clear" w:color="auto" w:fill="FFFFFF"/>
        <w:suppressAutoHyphens/>
        <w:autoSpaceDN w:val="0"/>
        <w:spacing w:line="360" w:lineRule="auto"/>
        <w:jc w:val="both"/>
        <w:rPr>
          <w:b/>
          <w:bCs/>
        </w:rPr>
      </w:pPr>
    </w:p>
    <w:p w14:paraId="1FB77BE6" w14:textId="456AC99F" w:rsidR="00824E23" w:rsidRPr="00FA2EF4" w:rsidRDefault="00824E23" w:rsidP="00824E2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Cs/>
          <w:lang w:val="lt-LT"/>
        </w:rPr>
      </w:pPr>
      <w:r w:rsidRPr="00FA2EF4">
        <w:rPr>
          <w:rFonts w:eastAsia="Times New Roman"/>
          <w:b/>
          <w:lang w:val="lt-LT"/>
        </w:rPr>
        <w:lastRenderedPageBreak/>
        <w:t xml:space="preserve">Klausimas </w:t>
      </w:r>
      <w:r w:rsidRPr="00FA2EF4">
        <w:rPr>
          <w:rFonts w:eastAsia="Times New Roman"/>
          <w:lang w:val="lt-LT"/>
        </w:rPr>
        <w:t>(kalba netaisyta)</w:t>
      </w:r>
      <w:r w:rsidRPr="00FA2EF4">
        <w:rPr>
          <w:rFonts w:eastAsia="Times New Roman"/>
          <w:bCs/>
          <w:lang w:val="lt-LT"/>
        </w:rPr>
        <w:t xml:space="preserve">: </w:t>
      </w:r>
    </w:p>
    <w:p w14:paraId="5D18E904" w14:textId="77777777" w:rsidR="00824E23" w:rsidRPr="00C40CBF" w:rsidRDefault="00824E23" w:rsidP="00824E23">
      <w:pPr>
        <w:spacing w:line="360" w:lineRule="auto"/>
        <w:jc w:val="both"/>
        <w:rPr>
          <w:rFonts w:eastAsia="Times New Roman"/>
          <w:lang w:val="lt-LT"/>
        </w:rPr>
      </w:pPr>
      <w:r>
        <w:rPr>
          <w:rFonts w:eastAsia="Times New Roman"/>
          <w:lang w:val="lt-LT"/>
        </w:rPr>
        <w:t xml:space="preserve">              </w:t>
      </w:r>
      <w:r w:rsidRPr="00C40CBF">
        <w:rPr>
          <w:rFonts w:eastAsia="Times New Roman"/>
          <w:lang w:val="lt-LT"/>
        </w:rPr>
        <w:t>Prašome patikslinti, ar tenkinant 3.2 punkte numatytus kvalifikacijos reikalavimus, bus skaičiuojama bendra darbų apimtis, jeigu pagal vieną projektą kartu su susisiekimo komunikacijų (kelių ir (ar) gatvių ir (ar) oro uostų) statinių naujos statybos ir /ar rekonstravimo ir / ar kapitalinio remonto darbais buvo atlikti ir kitų inžinerinių statinių (kiti transporto statiniai), inžinerinių tinklų naujos statybos ir /ar rekonstravimo ir / ar kapitalinio remonto darbai?</w:t>
      </w:r>
    </w:p>
    <w:p w14:paraId="1FB01CB7" w14:textId="77777777" w:rsidR="00824E23" w:rsidRPr="0091062B" w:rsidRDefault="00824E23" w:rsidP="00824E2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rPr>
      </w:pPr>
      <w:proofErr w:type="spellStart"/>
      <w:r w:rsidRPr="0091062B">
        <w:rPr>
          <w:rFonts w:eastAsia="Times New Roman"/>
          <w:b/>
          <w:bCs/>
        </w:rPr>
        <w:t>Atsakymas</w:t>
      </w:r>
      <w:proofErr w:type="spellEnd"/>
      <w:r w:rsidRPr="0091062B">
        <w:rPr>
          <w:rFonts w:eastAsia="Times New Roman"/>
        </w:rPr>
        <w:t>:</w:t>
      </w:r>
    </w:p>
    <w:p w14:paraId="424A5F4A" w14:textId="77777777" w:rsidR="00824E23" w:rsidRPr="0091062B" w:rsidRDefault="00824E23" w:rsidP="00824E23">
      <w:pPr>
        <w:spacing w:line="360" w:lineRule="auto"/>
        <w:ind w:firstLine="720"/>
        <w:jc w:val="both"/>
        <w:rPr>
          <w:rFonts w:eastAsia="Times New Roman"/>
          <w:lang w:val="lt-LT"/>
        </w:rPr>
      </w:pPr>
      <w:r>
        <w:rPr>
          <w:rFonts w:eastAsia="Times New Roman"/>
          <w:lang w:val="lt-LT"/>
        </w:rPr>
        <w:t xml:space="preserve">  </w:t>
      </w:r>
      <w:r w:rsidRPr="0091062B">
        <w:rPr>
          <w:rFonts w:eastAsia="Times New Roman"/>
          <w:lang w:val="lt-LT"/>
        </w:rPr>
        <w:t>Ne, Kandidatai negali teikti įvykdytų „kitų inžinerinių statinių (kiti transporto statiniai), inžinerinių tinklų“ naujos statybos ir /ar rekonstravimo ir / ar kapitalinio remonto darbų, siekiant pagrįsti kvalifikacinius reikalavimus nurodytus Sąlygų 4 priede „Kvalifikacijos reikalavimai, Pašalinimo pagrindai ir Nacionalinio saugumo reikalavimai“ 2 lentelės 3.2 punkte ir  Sąlygų 11 priede „Paraiškų vertinimas ir kvalifikacinės atrankos atlikimo tvarka“ nurodytam K2 kriterijui. Atsižvelgiant į tai, kad Kairių karinio miestelio infrastruktūros statybos darbų apimtyje nenumatyta vykdyti kitų transporto statinių statybos ir /ar rekonstravimo ir / ar kapitalinio remonto, todėl Sąlygų 4 priedo „Kvalifikacijos reikalavimai, Pašalinimo pagrindai ir Nacionalinio saugumo reikalavimai“ 2 lentelės 3.2 punkte ir Sąlygų 11 priede „Paraiškų vertinimas ir kvalifikacinės atrankos atlikimo tvarka“ nurodytam K2 kriterijui, vadovaujantis statybos techninio reglamento STR 1.01.03:2017 „Statinių ir patalpų klasifikavimas“ nuostatomis, numatyta tik susiaurinta susiekimo komunikacijų statiniu grupė. Grindžiant kvalifikaciją, gali būti vertinami tik inžinerinio statinio elementai, įvardinti STR 1.01.03:2017 „Statinių klasifikavimas“.</w:t>
      </w:r>
    </w:p>
    <w:p w14:paraId="53FFC907" w14:textId="77777777" w:rsidR="00824E23" w:rsidRDefault="00824E23" w:rsidP="00824E23">
      <w:pPr>
        <w:spacing w:line="259" w:lineRule="auto"/>
        <w:contextualSpacing/>
        <w:jc w:val="both"/>
        <w:rPr>
          <w:rFonts w:eastAsia="Times New Roman"/>
          <w:sz w:val="22"/>
          <w:szCs w:val="22"/>
          <w:lang w:val="lt-LT"/>
        </w:rPr>
      </w:pPr>
    </w:p>
    <w:p w14:paraId="16CFF3B4" w14:textId="2CC5BD2B" w:rsidR="00824E23" w:rsidRPr="00D63069" w:rsidRDefault="00824E23" w:rsidP="00824E23">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Times New Roman"/>
          <w:bCs/>
          <w:lang w:val="lt-LT"/>
        </w:rPr>
      </w:pPr>
      <w:r w:rsidRPr="00D63069">
        <w:rPr>
          <w:rFonts w:eastAsia="Times New Roman"/>
          <w:b/>
          <w:lang w:val="lt-LT"/>
        </w:rPr>
        <w:t xml:space="preserve">Klausimas </w:t>
      </w:r>
      <w:r w:rsidRPr="00D63069">
        <w:rPr>
          <w:rFonts w:eastAsia="Times New Roman"/>
          <w:lang w:val="lt-LT"/>
        </w:rPr>
        <w:t>(kalba netaisyta)</w:t>
      </w:r>
      <w:r w:rsidRPr="00D63069">
        <w:rPr>
          <w:rFonts w:eastAsia="Times New Roman"/>
          <w:bCs/>
          <w:lang w:val="lt-LT"/>
        </w:rPr>
        <w:t xml:space="preserve">: </w:t>
      </w:r>
    </w:p>
    <w:p w14:paraId="42C4F1EB" w14:textId="77777777" w:rsidR="00824E23" w:rsidRDefault="00824E23" w:rsidP="00824E23">
      <w:pPr>
        <w:spacing w:line="360" w:lineRule="auto"/>
        <w:jc w:val="both"/>
      </w:pPr>
      <w:bookmarkStart w:id="1" w:name="_Hlk196255022"/>
      <w:r>
        <w:t xml:space="preserve">            4.1. </w:t>
      </w:r>
      <w:proofErr w:type="spellStart"/>
      <w:r w:rsidRPr="006E1840">
        <w:t>Prašome</w:t>
      </w:r>
      <w:proofErr w:type="spellEnd"/>
      <w:r w:rsidRPr="006E1840">
        <w:t xml:space="preserve"> </w:t>
      </w:r>
      <w:proofErr w:type="spellStart"/>
      <w:r w:rsidRPr="006E1840">
        <w:t>perkančiosios</w:t>
      </w:r>
      <w:proofErr w:type="spellEnd"/>
      <w:r w:rsidRPr="006E1840">
        <w:t xml:space="preserve"> </w:t>
      </w:r>
      <w:proofErr w:type="spellStart"/>
      <w:r w:rsidRPr="006E1840">
        <w:t>organizacijos</w:t>
      </w:r>
      <w:proofErr w:type="spellEnd"/>
      <w:r w:rsidRPr="006E1840">
        <w:t xml:space="preserve"> </w:t>
      </w:r>
      <w:proofErr w:type="spellStart"/>
      <w:r w:rsidRPr="006E1840">
        <w:t>pratęsti</w:t>
      </w:r>
      <w:proofErr w:type="spellEnd"/>
      <w:r w:rsidRPr="006E1840">
        <w:t xml:space="preserve"> </w:t>
      </w:r>
      <w:proofErr w:type="spellStart"/>
      <w:r w:rsidRPr="006E1840">
        <w:t>paraiškų</w:t>
      </w:r>
      <w:proofErr w:type="spellEnd"/>
      <w:r w:rsidRPr="006E1840">
        <w:t xml:space="preserve"> </w:t>
      </w:r>
      <w:proofErr w:type="spellStart"/>
      <w:r w:rsidRPr="006E1840">
        <w:t>pateikimo</w:t>
      </w:r>
      <w:proofErr w:type="spellEnd"/>
      <w:r w:rsidRPr="006E1840">
        <w:t xml:space="preserve"> </w:t>
      </w:r>
      <w:proofErr w:type="spellStart"/>
      <w:r w:rsidRPr="006E1840">
        <w:t>terminą</w:t>
      </w:r>
      <w:proofErr w:type="spellEnd"/>
      <w:r w:rsidRPr="006E1840">
        <w:t xml:space="preserve"> </w:t>
      </w:r>
      <w:r w:rsidRPr="00D65CD5">
        <w:rPr>
          <w:lang w:val="lt-LT"/>
        </w:rPr>
        <w:t xml:space="preserve">bent </w:t>
      </w:r>
      <w:proofErr w:type="gramStart"/>
      <w:r w:rsidRPr="00D65CD5">
        <w:rPr>
          <w:lang w:val="lt-LT"/>
        </w:rPr>
        <w:t>15 darbo</w:t>
      </w:r>
      <w:proofErr w:type="gramEnd"/>
      <w:r w:rsidRPr="006E1840">
        <w:t xml:space="preserve"> </w:t>
      </w:r>
      <w:proofErr w:type="spellStart"/>
      <w:r w:rsidRPr="006E1840">
        <w:t>dienų</w:t>
      </w:r>
      <w:proofErr w:type="spellEnd"/>
      <w:r w:rsidRPr="006E1840">
        <w:t xml:space="preserve">. </w:t>
      </w:r>
      <w:proofErr w:type="spellStart"/>
      <w:r w:rsidRPr="006E1840">
        <w:t>Pažymime</w:t>
      </w:r>
      <w:proofErr w:type="spellEnd"/>
      <w:r w:rsidRPr="006E1840">
        <w:t xml:space="preserve">, </w:t>
      </w:r>
      <w:proofErr w:type="spellStart"/>
      <w:r w:rsidRPr="006E1840">
        <w:t>kad</w:t>
      </w:r>
      <w:proofErr w:type="spellEnd"/>
      <w:r w:rsidRPr="006E1840">
        <w:t xml:space="preserve"> </w:t>
      </w:r>
      <w:proofErr w:type="spellStart"/>
      <w:r w:rsidRPr="006E1840">
        <w:t>nustatyti</w:t>
      </w:r>
      <w:proofErr w:type="spellEnd"/>
      <w:r w:rsidRPr="006E1840">
        <w:t xml:space="preserve"> </w:t>
      </w:r>
      <w:proofErr w:type="spellStart"/>
      <w:r w:rsidRPr="006E1840">
        <w:t>kvalifikacijos</w:t>
      </w:r>
      <w:proofErr w:type="spellEnd"/>
      <w:r w:rsidRPr="006E1840">
        <w:t xml:space="preserve"> ir </w:t>
      </w:r>
      <w:proofErr w:type="spellStart"/>
      <w:r w:rsidRPr="006E1840">
        <w:t>kvalifikacinės</w:t>
      </w:r>
      <w:proofErr w:type="spellEnd"/>
      <w:r w:rsidRPr="006E1840">
        <w:t xml:space="preserve"> </w:t>
      </w:r>
      <w:proofErr w:type="spellStart"/>
      <w:r w:rsidRPr="006E1840">
        <w:t>atrankos</w:t>
      </w:r>
      <w:proofErr w:type="spellEnd"/>
      <w:r w:rsidRPr="006E1840">
        <w:t xml:space="preserve"> </w:t>
      </w:r>
      <w:proofErr w:type="spellStart"/>
      <w:r w:rsidRPr="006E1840">
        <w:t>kriterijai</w:t>
      </w:r>
      <w:proofErr w:type="spellEnd"/>
      <w:r w:rsidRPr="006E1840">
        <w:t xml:space="preserve"> </w:t>
      </w:r>
      <w:proofErr w:type="spellStart"/>
      <w:r w:rsidRPr="006E1840">
        <w:t>yra</w:t>
      </w:r>
      <w:proofErr w:type="spellEnd"/>
      <w:r w:rsidRPr="006E1840">
        <w:t xml:space="preserve"> </w:t>
      </w:r>
      <w:proofErr w:type="spellStart"/>
      <w:r w:rsidRPr="006E1840">
        <w:t>itin</w:t>
      </w:r>
      <w:proofErr w:type="spellEnd"/>
      <w:r w:rsidRPr="006E1840">
        <w:t xml:space="preserve"> </w:t>
      </w:r>
      <w:proofErr w:type="spellStart"/>
      <w:r w:rsidRPr="006E1840">
        <w:t>didelės</w:t>
      </w:r>
      <w:proofErr w:type="spellEnd"/>
      <w:r w:rsidRPr="006E1840">
        <w:t xml:space="preserve"> </w:t>
      </w:r>
      <w:proofErr w:type="spellStart"/>
      <w:r w:rsidRPr="006E1840">
        <w:t>apimties</w:t>
      </w:r>
      <w:proofErr w:type="spellEnd"/>
      <w:r w:rsidRPr="006E1840">
        <w:t xml:space="preserve">, </w:t>
      </w:r>
      <w:proofErr w:type="spellStart"/>
      <w:r w:rsidRPr="006E1840">
        <w:t>todėl</w:t>
      </w:r>
      <w:proofErr w:type="spellEnd"/>
      <w:r w:rsidRPr="006E1840">
        <w:t xml:space="preserve"> </w:t>
      </w:r>
      <w:proofErr w:type="spellStart"/>
      <w:r w:rsidRPr="006E1840">
        <w:t>tiekėjai</w:t>
      </w:r>
      <w:proofErr w:type="spellEnd"/>
      <w:r w:rsidRPr="006E1840">
        <w:t xml:space="preserve"> </w:t>
      </w:r>
      <w:proofErr w:type="spellStart"/>
      <w:r w:rsidRPr="006E1840">
        <w:t>siekia</w:t>
      </w:r>
      <w:proofErr w:type="spellEnd"/>
      <w:r w:rsidRPr="006E1840">
        <w:t xml:space="preserve"> </w:t>
      </w:r>
      <w:proofErr w:type="spellStart"/>
      <w:r w:rsidRPr="006E1840">
        <w:t>surinkti</w:t>
      </w:r>
      <w:proofErr w:type="spellEnd"/>
      <w:r w:rsidRPr="006E1840">
        <w:t xml:space="preserve"> </w:t>
      </w:r>
      <w:proofErr w:type="spellStart"/>
      <w:r w:rsidRPr="006E1840">
        <w:t>kuo</w:t>
      </w:r>
      <w:proofErr w:type="spellEnd"/>
      <w:r w:rsidRPr="006E1840">
        <w:t xml:space="preserve"> </w:t>
      </w:r>
      <w:proofErr w:type="spellStart"/>
      <w:r w:rsidRPr="006E1840">
        <w:t>didesnę</w:t>
      </w:r>
      <w:proofErr w:type="spellEnd"/>
      <w:r w:rsidRPr="006E1840">
        <w:t xml:space="preserve"> </w:t>
      </w:r>
      <w:proofErr w:type="spellStart"/>
      <w:r w:rsidRPr="006E1840">
        <w:t>patirtį</w:t>
      </w:r>
      <w:proofErr w:type="spellEnd"/>
      <w:r w:rsidRPr="006E1840">
        <w:t xml:space="preserve">, </w:t>
      </w:r>
      <w:proofErr w:type="spellStart"/>
      <w:r w:rsidRPr="006E1840">
        <w:t>ieškodami</w:t>
      </w:r>
      <w:proofErr w:type="spellEnd"/>
      <w:r w:rsidRPr="006E1840">
        <w:t xml:space="preserve"> </w:t>
      </w:r>
      <w:proofErr w:type="spellStart"/>
      <w:r w:rsidRPr="006E1840">
        <w:t>galimų</w:t>
      </w:r>
      <w:proofErr w:type="spellEnd"/>
      <w:r w:rsidRPr="006E1840">
        <w:t xml:space="preserve"> </w:t>
      </w:r>
      <w:proofErr w:type="spellStart"/>
      <w:r w:rsidRPr="006E1840">
        <w:t>partnerių</w:t>
      </w:r>
      <w:proofErr w:type="spellEnd"/>
      <w:r w:rsidRPr="006E1840">
        <w:t xml:space="preserve"> ir </w:t>
      </w:r>
      <w:proofErr w:type="spellStart"/>
      <w:r w:rsidRPr="006E1840">
        <w:t>užsienyje</w:t>
      </w:r>
      <w:proofErr w:type="spellEnd"/>
      <w:r w:rsidRPr="006E1840">
        <w:t xml:space="preserve">. Po </w:t>
      </w:r>
      <w:proofErr w:type="spellStart"/>
      <w:r w:rsidRPr="006E1840">
        <w:t>pateiktų</w:t>
      </w:r>
      <w:proofErr w:type="spellEnd"/>
      <w:r w:rsidRPr="006E1840">
        <w:t xml:space="preserve"> </w:t>
      </w:r>
      <w:proofErr w:type="spellStart"/>
      <w:r w:rsidRPr="006E1840">
        <w:t>paklausimų</w:t>
      </w:r>
      <w:proofErr w:type="spellEnd"/>
      <w:r w:rsidRPr="006E1840">
        <w:t xml:space="preserve"> </w:t>
      </w:r>
      <w:proofErr w:type="spellStart"/>
      <w:r w:rsidRPr="006E1840">
        <w:t>Perkančiosios</w:t>
      </w:r>
      <w:proofErr w:type="spellEnd"/>
      <w:r w:rsidRPr="006E1840">
        <w:t xml:space="preserve"> </w:t>
      </w:r>
      <w:proofErr w:type="spellStart"/>
      <w:r w:rsidRPr="006E1840">
        <w:t>organizacijos</w:t>
      </w:r>
      <w:proofErr w:type="spellEnd"/>
      <w:r w:rsidRPr="006E1840">
        <w:t xml:space="preserve"> </w:t>
      </w:r>
      <w:proofErr w:type="spellStart"/>
      <w:r w:rsidRPr="006E1840">
        <w:t>kvalifikacijos</w:t>
      </w:r>
      <w:proofErr w:type="spellEnd"/>
      <w:r w:rsidRPr="006E1840">
        <w:t xml:space="preserve"> ir </w:t>
      </w:r>
      <w:proofErr w:type="spellStart"/>
      <w:r w:rsidRPr="006E1840">
        <w:t>kvalifikacinės</w:t>
      </w:r>
      <w:proofErr w:type="spellEnd"/>
      <w:r w:rsidRPr="006E1840">
        <w:t xml:space="preserve"> </w:t>
      </w:r>
      <w:proofErr w:type="spellStart"/>
      <w:r w:rsidRPr="006E1840">
        <w:t>atrankos</w:t>
      </w:r>
      <w:proofErr w:type="spellEnd"/>
      <w:r w:rsidRPr="006E1840">
        <w:t xml:space="preserve"> </w:t>
      </w:r>
      <w:proofErr w:type="spellStart"/>
      <w:r w:rsidRPr="006E1840">
        <w:t>kriterijai</w:t>
      </w:r>
      <w:proofErr w:type="spellEnd"/>
      <w:r w:rsidRPr="006E1840">
        <w:t xml:space="preserve"> </w:t>
      </w:r>
      <w:proofErr w:type="spellStart"/>
      <w:r w:rsidRPr="006E1840">
        <w:t>buvo</w:t>
      </w:r>
      <w:proofErr w:type="spellEnd"/>
      <w:r w:rsidRPr="006E1840">
        <w:t xml:space="preserve"> </w:t>
      </w:r>
      <w:proofErr w:type="spellStart"/>
      <w:r w:rsidRPr="006E1840">
        <w:t>tikslinami</w:t>
      </w:r>
      <w:proofErr w:type="spellEnd"/>
      <w:r w:rsidRPr="006E1840">
        <w:t xml:space="preserve"> </w:t>
      </w:r>
      <w:proofErr w:type="spellStart"/>
      <w:r w:rsidRPr="006E1840">
        <w:t>taip</w:t>
      </w:r>
      <w:proofErr w:type="spellEnd"/>
      <w:r w:rsidRPr="006E1840">
        <w:t xml:space="preserve">, </w:t>
      </w:r>
      <w:proofErr w:type="spellStart"/>
      <w:r w:rsidRPr="006E1840">
        <w:t>kad</w:t>
      </w:r>
      <w:proofErr w:type="spellEnd"/>
      <w:r w:rsidRPr="006E1840">
        <w:t xml:space="preserve"> </w:t>
      </w:r>
      <w:proofErr w:type="spellStart"/>
      <w:r w:rsidRPr="006E1840">
        <w:t>reikia</w:t>
      </w:r>
      <w:proofErr w:type="spellEnd"/>
      <w:r w:rsidRPr="006E1840">
        <w:t xml:space="preserve"> </w:t>
      </w:r>
      <w:proofErr w:type="spellStart"/>
      <w:r w:rsidRPr="006E1840">
        <w:t>iš</w:t>
      </w:r>
      <w:proofErr w:type="spellEnd"/>
      <w:r w:rsidRPr="006E1840">
        <w:t xml:space="preserve"> </w:t>
      </w:r>
      <w:proofErr w:type="spellStart"/>
      <w:r w:rsidRPr="006E1840">
        <w:t>naujo</w:t>
      </w:r>
      <w:proofErr w:type="spellEnd"/>
      <w:r w:rsidRPr="006E1840">
        <w:t xml:space="preserve"> </w:t>
      </w:r>
      <w:proofErr w:type="spellStart"/>
      <w:r w:rsidRPr="006E1840">
        <w:t>peržiūrėti</w:t>
      </w:r>
      <w:proofErr w:type="spellEnd"/>
      <w:r w:rsidRPr="006E1840">
        <w:t xml:space="preserve"> ir </w:t>
      </w:r>
      <w:proofErr w:type="spellStart"/>
      <w:r w:rsidRPr="006E1840">
        <w:t>perskaičiuoti</w:t>
      </w:r>
      <w:proofErr w:type="spellEnd"/>
      <w:r w:rsidRPr="006E1840">
        <w:t xml:space="preserve"> </w:t>
      </w:r>
      <w:proofErr w:type="spellStart"/>
      <w:r w:rsidRPr="006E1840">
        <w:t>ūkio</w:t>
      </w:r>
      <w:proofErr w:type="spellEnd"/>
      <w:r w:rsidRPr="006E1840">
        <w:t xml:space="preserve"> </w:t>
      </w:r>
      <w:proofErr w:type="spellStart"/>
      <w:r w:rsidRPr="006E1840">
        <w:t>subjektų</w:t>
      </w:r>
      <w:proofErr w:type="spellEnd"/>
      <w:r w:rsidRPr="006E1840">
        <w:t xml:space="preserve"> </w:t>
      </w:r>
      <w:proofErr w:type="spellStart"/>
      <w:r w:rsidRPr="006E1840">
        <w:t>patirtį</w:t>
      </w:r>
      <w:proofErr w:type="spellEnd"/>
      <w:r w:rsidRPr="006E1840">
        <w:t xml:space="preserve">, </w:t>
      </w:r>
      <w:proofErr w:type="spellStart"/>
      <w:r w:rsidRPr="006E1840">
        <w:t>ieškoti</w:t>
      </w:r>
      <w:proofErr w:type="spellEnd"/>
      <w:r w:rsidRPr="006E1840">
        <w:t xml:space="preserve"> </w:t>
      </w:r>
      <w:proofErr w:type="spellStart"/>
      <w:r w:rsidRPr="006E1840">
        <w:t>kitų</w:t>
      </w:r>
      <w:proofErr w:type="spellEnd"/>
      <w:r w:rsidRPr="006E1840">
        <w:t xml:space="preserve"> </w:t>
      </w:r>
      <w:proofErr w:type="spellStart"/>
      <w:r w:rsidRPr="006E1840">
        <w:t>galimų</w:t>
      </w:r>
      <w:proofErr w:type="spellEnd"/>
      <w:r w:rsidRPr="006E1840">
        <w:t xml:space="preserve"> </w:t>
      </w:r>
      <w:proofErr w:type="spellStart"/>
      <w:r w:rsidRPr="006E1840">
        <w:t>partnerių</w:t>
      </w:r>
      <w:proofErr w:type="spellEnd"/>
      <w:r w:rsidRPr="006E1840">
        <w:t xml:space="preserve">, </w:t>
      </w:r>
      <w:proofErr w:type="spellStart"/>
      <w:r w:rsidRPr="006E1840">
        <w:t>siekiant</w:t>
      </w:r>
      <w:proofErr w:type="spellEnd"/>
      <w:r w:rsidRPr="006E1840">
        <w:t xml:space="preserve"> </w:t>
      </w:r>
      <w:proofErr w:type="spellStart"/>
      <w:r w:rsidRPr="006E1840">
        <w:t>surinkti</w:t>
      </w:r>
      <w:proofErr w:type="spellEnd"/>
      <w:r w:rsidRPr="006E1840">
        <w:t xml:space="preserve"> </w:t>
      </w:r>
      <w:proofErr w:type="spellStart"/>
      <w:r w:rsidRPr="006E1840">
        <w:t>kuo</w:t>
      </w:r>
      <w:proofErr w:type="spellEnd"/>
      <w:r w:rsidRPr="006E1840">
        <w:t xml:space="preserve"> </w:t>
      </w:r>
      <w:proofErr w:type="spellStart"/>
      <w:r w:rsidRPr="006E1840">
        <w:t>didesnę</w:t>
      </w:r>
      <w:proofErr w:type="spellEnd"/>
      <w:r w:rsidRPr="006E1840">
        <w:t xml:space="preserve"> </w:t>
      </w:r>
      <w:proofErr w:type="spellStart"/>
      <w:r w:rsidRPr="006E1840">
        <w:t>patirtį</w:t>
      </w:r>
      <w:proofErr w:type="spellEnd"/>
      <w:r w:rsidRPr="006E1840">
        <w:t xml:space="preserve"> </w:t>
      </w:r>
      <w:proofErr w:type="spellStart"/>
      <w:r w:rsidRPr="006E1840">
        <w:t>bei</w:t>
      </w:r>
      <w:proofErr w:type="spellEnd"/>
      <w:r w:rsidRPr="006E1840">
        <w:t xml:space="preserve"> </w:t>
      </w:r>
      <w:proofErr w:type="spellStart"/>
      <w:r w:rsidRPr="006E1840">
        <w:t>atitinkamai</w:t>
      </w:r>
      <w:proofErr w:type="spellEnd"/>
      <w:r w:rsidRPr="006E1840">
        <w:t xml:space="preserve"> </w:t>
      </w:r>
      <w:proofErr w:type="spellStart"/>
      <w:r w:rsidRPr="006E1840">
        <w:t>įrodančius</w:t>
      </w:r>
      <w:proofErr w:type="spellEnd"/>
      <w:r w:rsidRPr="006E1840">
        <w:t xml:space="preserve"> </w:t>
      </w:r>
      <w:proofErr w:type="spellStart"/>
      <w:r w:rsidRPr="006E1840">
        <w:t>dokumentus</w:t>
      </w:r>
      <w:proofErr w:type="spellEnd"/>
      <w:r w:rsidRPr="006E1840">
        <w:t xml:space="preserve">, o tai </w:t>
      </w:r>
      <w:proofErr w:type="spellStart"/>
      <w:r w:rsidRPr="006E1840">
        <w:t>sudaro</w:t>
      </w:r>
      <w:proofErr w:type="spellEnd"/>
      <w:r w:rsidRPr="006E1840">
        <w:t xml:space="preserve"> </w:t>
      </w:r>
      <w:proofErr w:type="spellStart"/>
      <w:r w:rsidRPr="006E1840">
        <w:t>papildomas</w:t>
      </w:r>
      <w:proofErr w:type="spellEnd"/>
      <w:r w:rsidRPr="006E1840">
        <w:t xml:space="preserve"> </w:t>
      </w:r>
      <w:proofErr w:type="spellStart"/>
      <w:r w:rsidRPr="006E1840">
        <w:t>laiko</w:t>
      </w:r>
      <w:proofErr w:type="spellEnd"/>
      <w:r w:rsidRPr="006E1840">
        <w:t xml:space="preserve"> </w:t>
      </w:r>
      <w:proofErr w:type="spellStart"/>
      <w:r w:rsidRPr="006E1840">
        <w:t>sąnaudas</w:t>
      </w:r>
      <w:proofErr w:type="spellEnd"/>
      <w:r w:rsidRPr="006E1840">
        <w:t xml:space="preserve">. </w:t>
      </w:r>
      <w:proofErr w:type="spellStart"/>
      <w:r w:rsidRPr="006E1840">
        <w:t>Paaiškiname</w:t>
      </w:r>
      <w:proofErr w:type="spellEnd"/>
      <w:r w:rsidRPr="006E1840">
        <w:t xml:space="preserve">, </w:t>
      </w:r>
      <w:proofErr w:type="spellStart"/>
      <w:r w:rsidRPr="006E1840">
        <w:t>kad</w:t>
      </w:r>
      <w:proofErr w:type="spellEnd"/>
      <w:r w:rsidRPr="006E1840">
        <w:t xml:space="preserve"> </w:t>
      </w:r>
      <w:proofErr w:type="spellStart"/>
      <w:r w:rsidRPr="006E1840">
        <w:t>tiekėjai</w:t>
      </w:r>
      <w:proofErr w:type="spellEnd"/>
      <w:r w:rsidRPr="006E1840">
        <w:t xml:space="preserve"> </w:t>
      </w:r>
      <w:proofErr w:type="spellStart"/>
      <w:r w:rsidRPr="006E1840">
        <w:t>suinteresuoti</w:t>
      </w:r>
      <w:proofErr w:type="spellEnd"/>
      <w:r w:rsidRPr="006E1840">
        <w:t xml:space="preserve"> </w:t>
      </w:r>
      <w:proofErr w:type="spellStart"/>
      <w:r w:rsidRPr="006E1840">
        <w:t>pateikti</w:t>
      </w:r>
      <w:proofErr w:type="spellEnd"/>
      <w:r w:rsidRPr="006E1840">
        <w:t xml:space="preserve"> </w:t>
      </w:r>
      <w:proofErr w:type="spellStart"/>
      <w:r w:rsidRPr="006E1840">
        <w:t>kuo</w:t>
      </w:r>
      <w:proofErr w:type="spellEnd"/>
      <w:r w:rsidRPr="006E1840">
        <w:t xml:space="preserve"> </w:t>
      </w:r>
      <w:proofErr w:type="spellStart"/>
      <w:r w:rsidRPr="006E1840">
        <w:t>kokybiškesnį</w:t>
      </w:r>
      <w:proofErr w:type="spellEnd"/>
      <w:r w:rsidRPr="006E1840">
        <w:t xml:space="preserve"> </w:t>
      </w:r>
      <w:proofErr w:type="spellStart"/>
      <w:r w:rsidRPr="006E1840">
        <w:t>pasiūlymą</w:t>
      </w:r>
      <w:proofErr w:type="spellEnd"/>
      <w:r w:rsidRPr="006E1840">
        <w:t xml:space="preserve">, </w:t>
      </w:r>
      <w:proofErr w:type="spellStart"/>
      <w:r w:rsidRPr="006E1840">
        <w:t>tačiau</w:t>
      </w:r>
      <w:proofErr w:type="spellEnd"/>
      <w:r w:rsidRPr="006E1840">
        <w:t xml:space="preserve"> </w:t>
      </w:r>
      <w:proofErr w:type="spellStart"/>
      <w:r w:rsidRPr="006E1840">
        <w:t>įvertinant</w:t>
      </w:r>
      <w:proofErr w:type="spellEnd"/>
      <w:r w:rsidRPr="006E1840">
        <w:t xml:space="preserve"> </w:t>
      </w:r>
      <w:proofErr w:type="spellStart"/>
      <w:r w:rsidRPr="006E1840">
        <w:t>visus</w:t>
      </w:r>
      <w:proofErr w:type="spellEnd"/>
      <w:r w:rsidRPr="006E1840">
        <w:t xml:space="preserve"> </w:t>
      </w:r>
      <w:proofErr w:type="spellStart"/>
      <w:r w:rsidRPr="006E1840">
        <w:t>pakeitimus</w:t>
      </w:r>
      <w:proofErr w:type="spellEnd"/>
      <w:r w:rsidRPr="006E1840">
        <w:t xml:space="preserve">, </w:t>
      </w:r>
      <w:proofErr w:type="spellStart"/>
      <w:r w:rsidRPr="006E1840">
        <w:t>dar</w:t>
      </w:r>
      <w:proofErr w:type="spellEnd"/>
      <w:r w:rsidRPr="006E1840">
        <w:t xml:space="preserve"> </w:t>
      </w:r>
      <w:proofErr w:type="spellStart"/>
      <w:r w:rsidRPr="006E1840">
        <w:t>kartą</w:t>
      </w:r>
      <w:proofErr w:type="spellEnd"/>
      <w:r w:rsidRPr="006E1840">
        <w:t xml:space="preserve"> </w:t>
      </w:r>
      <w:proofErr w:type="spellStart"/>
      <w:r w:rsidRPr="006E1840">
        <w:t>peržiūrimi</w:t>
      </w:r>
      <w:proofErr w:type="spellEnd"/>
      <w:r w:rsidRPr="006E1840">
        <w:t xml:space="preserve"> </w:t>
      </w:r>
      <w:proofErr w:type="spellStart"/>
      <w:r w:rsidRPr="006E1840">
        <w:t>surinkti</w:t>
      </w:r>
      <w:proofErr w:type="spellEnd"/>
      <w:r w:rsidRPr="006E1840">
        <w:t xml:space="preserve"> </w:t>
      </w:r>
      <w:proofErr w:type="spellStart"/>
      <w:r w:rsidRPr="006E1840">
        <w:t>dokumentai</w:t>
      </w:r>
      <w:proofErr w:type="spellEnd"/>
      <w:r w:rsidRPr="006E1840">
        <w:t xml:space="preserve">, </w:t>
      </w:r>
      <w:proofErr w:type="spellStart"/>
      <w:r w:rsidRPr="006E1840">
        <w:t>analizuojama</w:t>
      </w:r>
      <w:proofErr w:type="spellEnd"/>
      <w:r w:rsidRPr="006E1840">
        <w:t xml:space="preserve"> </w:t>
      </w:r>
      <w:proofErr w:type="spellStart"/>
      <w:r w:rsidRPr="006E1840">
        <w:t>rinka</w:t>
      </w:r>
      <w:proofErr w:type="spellEnd"/>
      <w:r w:rsidRPr="006E1840">
        <w:t xml:space="preserve"> </w:t>
      </w:r>
      <w:proofErr w:type="spellStart"/>
      <w:r w:rsidRPr="006E1840">
        <w:t>tiek</w:t>
      </w:r>
      <w:proofErr w:type="spellEnd"/>
      <w:r w:rsidRPr="006E1840">
        <w:t xml:space="preserve"> </w:t>
      </w:r>
      <w:proofErr w:type="spellStart"/>
      <w:r w:rsidRPr="006E1840">
        <w:t>Lietuvoje</w:t>
      </w:r>
      <w:proofErr w:type="spellEnd"/>
      <w:r w:rsidRPr="006E1840">
        <w:t xml:space="preserve">, </w:t>
      </w:r>
      <w:proofErr w:type="spellStart"/>
      <w:r w:rsidRPr="006E1840">
        <w:t>tiek</w:t>
      </w:r>
      <w:proofErr w:type="spellEnd"/>
      <w:r w:rsidRPr="006E1840">
        <w:t xml:space="preserve"> </w:t>
      </w:r>
      <w:proofErr w:type="spellStart"/>
      <w:r w:rsidRPr="006E1840">
        <w:t>užsienyje</w:t>
      </w:r>
      <w:proofErr w:type="spellEnd"/>
      <w:r w:rsidRPr="006E1840">
        <w:t xml:space="preserve">. Be to, </w:t>
      </w:r>
      <w:proofErr w:type="spellStart"/>
      <w:r w:rsidRPr="006E1840">
        <w:t>prašome</w:t>
      </w:r>
      <w:proofErr w:type="spellEnd"/>
      <w:r w:rsidRPr="006E1840">
        <w:t xml:space="preserve"> </w:t>
      </w:r>
      <w:proofErr w:type="spellStart"/>
      <w:r w:rsidRPr="006E1840">
        <w:t>įvertinti</w:t>
      </w:r>
      <w:proofErr w:type="spellEnd"/>
      <w:r w:rsidRPr="006E1840">
        <w:t xml:space="preserve">, </w:t>
      </w:r>
      <w:proofErr w:type="spellStart"/>
      <w:r w:rsidRPr="006E1840">
        <w:t>kad</w:t>
      </w:r>
      <w:proofErr w:type="spellEnd"/>
      <w:r w:rsidRPr="006E1840">
        <w:t xml:space="preserve"> </w:t>
      </w:r>
      <w:proofErr w:type="spellStart"/>
      <w:r w:rsidRPr="006E1840">
        <w:t>pirkimas</w:t>
      </w:r>
      <w:proofErr w:type="spellEnd"/>
      <w:r w:rsidRPr="006E1840">
        <w:t xml:space="preserve"> </w:t>
      </w:r>
      <w:proofErr w:type="spellStart"/>
      <w:r w:rsidRPr="006E1840">
        <w:t>vykdomas</w:t>
      </w:r>
      <w:proofErr w:type="spellEnd"/>
      <w:r w:rsidRPr="006E1840">
        <w:t xml:space="preserve"> </w:t>
      </w:r>
      <w:proofErr w:type="spellStart"/>
      <w:r w:rsidRPr="006E1840">
        <w:t>vasarą</w:t>
      </w:r>
      <w:proofErr w:type="spellEnd"/>
      <w:r w:rsidRPr="006E1840">
        <w:t xml:space="preserve">, kai </w:t>
      </w:r>
      <w:proofErr w:type="spellStart"/>
      <w:r w:rsidRPr="006E1840">
        <w:t>yra</w:t>
      </w:r>
      <w:proofErr w:type="spellEnd"/>
      <w:r w:rsidRPr="006E1840">
        <w:t xml:space="preserve"> </w:t>
      </w:r>
      <w:proofErr w:type="spellStart"/>
      <w:r w:rsidRPr="006E1840">
        <w:t>atostogų</w:t>
      </w:r>
      <w:proofErr w:type="spellEnd"/>
      <w:r w:rsidRPr="006E1840">
        <w:t xml:space="preserve"> </w:t>
      </w:r>
      <w:proofErr w:type="spellStart"/>
      <w:r w:rsidRPr="006E1840">
        <w:t>metas</w:t>
      </w:r>
      <w:proofErr w:type="spellEnd"/>
      <w:r w:rsidRPr="006E1840">
        <w:t xml:space="preserve">, </w:t>
      </w:r>
      <w:proofErr w:type="spellStart"/>
      <w:r w:rsidRPr="006E1840">
        <w:t>todėl</w:t>
      </w:r>
      <w:proofErr w:type="spellEnd"/>
      <w:r w:rsidRPr="006E1840">
        <w:t xml:space="preserve"> </w:t>
      </w:r>
      <w:proofErr w:type="spellStart"/>
      <w:r w:rsidRPr="006E1840">
        <w:t>komplikuojasi</w:t>
      </w:r>
      <w:proofErr w:type="spellEnd"/>
      <w:r w:rsidRPr="006E1840">
        <w:t xml:space="preserve"> ir </w:t>
      </w:r>
      <w:proofErr w:type="spellStart"/>
      <w:r w:rsidRPr="006E1840">
        <w:t>papildomai</w:t>
      </w:r>
      <w:proofErr w:type="spellEnd"/>
      <w:r w:rsidRPr="006E1840">
        <w:t xml:space="preserve"> </w:t>
      </w:r>
      <w:proofErr w:type="spellStart"/>
      <w:r w:rsidRPr="006E1840">
        <w:t>išsitęsia</w:t>
      </w:r>
      <w:proofErr w:type="spellEnd"/>
      <w:r w:rsidRPr="006E1840">
        <w:t xml:space="preserve"> bet </w:t>
      </w:r>
      <w:proofErr w:type="spellStart"/>
      <w:r w:rsidRPr="006E1840">
        <w:t>kokio</w:t>
      </w:r>
      <w:proofErr w:type="spellEnd"/>
      <w:r w:rsidRPr="006E1840">
        <w:t xml:space="preserve"> </w:t>
      </w:r>
      <w:proofErr w:type="spellStart"/>
      <w:r w:rsidRPr="006E1840">
        <w:t>dokumento</w:t>
      </w:r>
      <w:proofErr w:type="spellEnd"/>
      <w:r w:rsidRPr="006E1840">
        <w:t xml:space="preserve"> </w:t>
      </w:r>
      <w:proofErr w:type="spellStart"/>
      <w:r w:rsidRPr="006E1840">
        <w:t>gavimo</w:t>
      </w:r>
      <w:proofErr w:type="spellEnd"/>
      <w:r w:rsidRPr="006E1840">
        <w:t xml:space="preserve"> </w:t>
      </w:r>
      <w:proofErr w:type="spellStart"/>
      <w:r w:rsidRPr="006E1840">
        <w:t>terminas</w:t>
      </w:r>
      <w:proofErr w:type="spellEnd"/>
      <w:r w:rsidRPr="006E1840">
        <w:t xml:space="preserve">.  </w:t>
      </w:r>
    </w:p>
    <w:p w14:paraId="1881A0AF" w14:textId="77777777" w:rsidR="00824E23" w:rsidRDefault="00824E23" w:rsidP="00824E23">
      <w:pPr>
        <w:spacing w:line="360" w:lineRule="auto"/>
        <w:ind w:firstLine="850"/>
        <w:jc w:val="both"/>
      </w:pPr>
      <w:proofErr w:type="spellStart"/>
      <w:r w:rsidRPr="006E1840">
        <w:lastRenderedPageBreak/>
        <w:t>Atsižvelgiant</w:t>
      </w:r>
      <w:proofErr w:type="spellEnd"/>
      <w:r w:rsidRPr="006E1840">
        <w:t xml:space="preserve"> į tai, </w:t>
      </w:r>
      <w:proofErr w:type="spellStart"/>
      <w:r w:rsidRPr="006E1840">
        <w:t>kad</w:t>
      </w:r>
      <w:proofErr w:type="spellEnd"/>
      <w:r w:rsidRPr="006E1840">
        <w:t xml:space="preserve"> </w:t>
      </w:r>
      <w:proofErr w:type="spellStart"/>
      <w:r w:rsidRPr="006E1840">
        <w:t>pirkimas</w:t>
      </w:r>
      <w:proofErr w:type="spellEnd"/>
      <w:r w:rsidRPr="006E1840">
        <w:t xml:space="preserve"> </w:t>
      </w:r>
      <w:proofErr w:type="spellStart"/>
      <w:r w:rsidRPr="006E1840">
        <w:t>yra</w:t>
      </w:r>
      <w:proofErr w:type="spellEnd"/>
      <w:r w:rsidRPr="006E1840">
        <w:t xml:space="preserve"> </w:t>
      </w:r>
      <w:proofErr w:type="spellStart"/>
      <w:r w:rsidRPr="006E1840">
        <w:t>itin</w:t>
      </w:r>
      <w:proofErr w:type="spellEnd"/>
      <w:r w:rsidRPr="006E1840">
        <w:t xml:space="preserve"> </w:t>
      </w:r>
      <w:proofErr w:type="spellStart"/>
      <w:r w:rsidRPr="006E1840">
        <w:t>didelės</w:t>
      </w:r>
      <w:proofErr w:type="spellEnd"/>
      <w:r w:rsidRPr="006E1840">
        <w:t xml:space="preserve"> </w:t>
      </w:r>
      <w:proofErr w:type="spellStart"/>
      <w:r w:rsidRPr="006E1840">
        <w:t>reikšmės</w:t>
      </w:r>
      <w:proofErr w:type="spellEnd"/>
      <w:r w:rsidRPr="006E1840">
        <w:t xml:space="preserve"> ir </w:t>
      </w:r>
      <w:proofErr w:type="spellStart"/>
      <w:r w:rsidRPr="006E1840">
        <w:t>svarbos</w:t>
      </w:r>
      <w:proofErr w:type="spellEnd"/>
      <w:r w:rsidRPr="006E1840">
        <w:t xml:space="preserve"> ir net </w:t>
      </w:r>
      <w:proofErr w:type="spellStart"/>
      <w:r w:rsidRPr="006E1840">
        <w:t>neabejojame</w:t>
      </w:r>
      <w:proofErr w:type="spellEnd"/>
      <w:r w:rsidRPr="006E1840">
        <w:t xml:space="preserve">, </w:t>
      </w:r>
      <w:proofErr w:type="spellStart"/>
      <w:r w:rsidRPr="006E1840">
        <w:t>kad</w:t>
      </w:r>
      <w:proofErr w:type="spellEnd"/>
      <w:r w:rsidRPr="006E1840">
        <w:t xml:space="preserve"> </w:t>
      </w:r>
      <w:proofErr w:type="spellStart"/>
      <w:r w:rsidRPr="006E1840">
        <w:t>Komisija</w:t>
      </w:r>
      <w:proofErr w:type="spellEnd"/>
      <w:r w:rsidRPr="006E1840">
        <w:t xml:space="preserve"> </w:t>
      </w:r>
      <w:proofErr w:type="spellStart"/>
      <w:r w:rsidRPr="006E1840">
        <w:t>yra</w:t>
      </w:r>
      <w:proofErr w:type="spellEnd"/>
      <w:r w:rsidRPr="006E1840">
        <w:t xml:space="preserve"> </w:t>
      </w:r>
      <w:proofErr w:type="spellStart"/>
      <w:r w:rsidRPr="006E1840">
        <w:t>suinteresuota</w:t>
      </w:r>
      <w:proofErr w:type="spellEnd"/>
      <w:r w:rsidRPr="006E1840">
        <w:t xml:space="preserve"> </w:t>
      </w:r>
      <w:proofErr w:type="spellStart"/>
      <w:r w:rsidRPr="006E1840">
        <w:t>gauti</w:t>
      </w:r>
      <w:proofErr w:type="spellEnd"/>
      <w:r w:rsidRPr="006E1840">
        <w:t xml:space="preserve"> </w:t>
      </w:r>
      <w:proofErr w:type="spellStart"/>
      <w:r w:rsidRPr="006E1840">
        <w:t>kuo</w:t>
      </w:r>
      <w:proofErr w:type="spellEnd"/>
      <w:r w:rsidRPr="006E1840">
        <w:t xml:space="preserve"> </w:t>
      </w:r>
      <w:proofErr w:type="spellStart"/>
      <w:r w:rsidRPr="006E1840">
        <w:t>didesnį</w:t>
      </w:r>
      <w:proofErr w:type="spellEnd"/>
      <w:r w:rsidRPr="006E1840">
        <w:t xml:space="preserve"> </w:t>
      </w:r>
      <w:proofErr w:type="spellStart"/>
      <w:r w:rsidRPr="006E1840">
        <w:t>pasiūlymų</w:t>
      </w:r>
      <w:proofErr w:type="spellEnd"/>
      <w:r w:rsidRPr="006E1840">
        <w:t xml:space="preserve"> </w:t>
      </w:r>
      <w:proofErr w:type="spellStart"/>
      <w:r w:rsidRPr="006E1840">
        <w:t>skaičių</w:t>
      </w:r>
      <w:proofErr w:type="spellEnd"/>
      <w:r w:rsidRPr="006E1840">
        <w:t xml:space="preserve">, </w:t>
      </w:r>
      <w:proofErr w:type="spellStart"/>
      <w:r w:rsidRPr="006E1840">
        <w:t>kad</w:t>
      </w:r>
      <w:proofErr w:type="spellEnd"/>
      <w:r w:rsidRPr="006E1840">
        <w:t xml:space="preserve"> </w:t>
      </w:r>
      <w:proofErr w:type="spellStart"/>
      <w:r w:rsidRPr="006E1840">
        <w:t>būtų</w:t>
      </w:r>
      <w:proofErr w:type="spellEnd"/>
      <w:r w:rsidRPr="006E1840">
        <w:t xml:space="preserve"> </w:t>
      </w:r>
      <w:proofErr w:type="spellStart"/>
      <w:r w:rsidRPr="006E1840">
        <w:t>galima</w:t>
      </w:r>
      <w:proofErr w:type="spellEnd"/>
      <w:r w:rsidRPr="006E1840">
        <w:t xml:space="preserve"> </w:t>
      </w:r>
      <w:proofErr w:type="spellStart"/>
      <w:r w:rsidRPr="006E1840">
        <w:t>atrinkti</w:t>
      </w:r>
      <w:proofErr w:type="spellEnd"/>
      <w:r w:rsidRPr="006E1840">
        <w:t xml:space="preserve"> </w:t>
      </w:r>
      <w:proofErr w:type="spellStart"/>
      <w:r w:rsidRPr="006E1840">
        <w:t>pajėgiausią</w:t>
      </w:r>
      <w:proofErr w:type="spellEnd"/>
      <w:r w:rsidRPr="006E1840">
        <w:t xml:space="preserve"> </w:t>
      </w:r>
      <w:proofErr w:type="spellStart"/>
      <w:r w:rsidRPr="006E1840">
        <w:t>sutartį</w:t>
      </w:r>
      <w:proofErr w:type="spellEnd"/>
      <w:r w:rsidRPr="006E1840">
        <w:t xml:space="preserve"> </w:t>
      </w:r>
      <w:proofErr w:type="spellStart"/>
      <w:r w:rsidRPr="006E1840">
        <w:t>galintį</w:t>
      </w:r>
      <w:proofErr w:type="spellEnd"/>
      <w:r w:rsidRPr="006E1840">
        <w:t xml:space="preserve"> </w:t>
      </w:r>
      <w:proofErr w:type="spellStart"/>
      <w:r w:rsidRPr="006E1840">
        <w:t>įgyvendinti</w:t>
      </w:r>
      <w:proofErr w:type="spellEnd"/>
      <w:r w:rsidRPr="006E1840">
        <w:t xml:space="preserve"> </w:t>
      </w:r>
      <w:proofErr w:type="spellStart"/>
      <w:r w:rsidRPr="006E1840">
        <w:t>tiekėją</w:t>
      </w:r>
      <w:proofErr w:type="spellEnd"/>
      <w:r w:rsidRPr="006E1840">
        <w:t xml:space="preserve">, </w:t>
      </w:r>
      <w:proofErr w:type="spellStart"/>
      <w:r w:rsidRPr="006E1840">
        <w:t>prašome</w:t>
      </w:r>
      <w:proofErr w:type="spellEnd"/>
      <w:r w:rsidRPr="006E1840">
        <w:t xml:space="preserve"> </w:t>
      </w:r>
      <w:proofErr w:type="spellStart"/>
      <w:r w:rsidRPr="006E1840">
        <w:t>pratęsti</w:t>
      </w:r>
      <w:proofErr w:type="spellEnd"/>
      <w:r w:rsidRPr="006E1840">
        <w:t xml:space="preserve"> </w:t>
      </w:r>
      <w:proofErr w:type="spellStart"/>
      <w:r w:rsidRPr="006E1840">
        <w:t>paraiškų</w:t>
      </w:r>
      <w:proofErr w:type="spellEnd"/>
      <w:r w:rsidRPr="006E1840">
        <w:t xml:space="preserve"> </w:t>
      </w:r>
      <w:proofErr w:type="spellStart"/>
      <w:r w:rsidRPr="006E1840">
        <w:t>pateikimo</w:t>
      </w:r>
      <w:proofErr w:type="spellEnd"/>
      <w:r w:rsidRPr="006E1840">
        <w:t xml:space="preserve"> </w:t>
      </w:r>
      <w:proofErr w:type="spellStart"/>
      <w:r w:rsidRPr="006E1840">
        <w:t>terminą</w:t>
      </w:r>
      <w:proofErr w:type="spellEnd"/>
      <w:r w:rsidRPr="006E1840">
        <w:t xml:space="preserve"> bent 15 </w:t>
      </w:r>
      <w:proofErr w:type="spellStart"/>
      <w:r w:rsidRPr="006E1840">
        <w:t>darbo</w:t>
      </w:r>
      <w:proofErr w:type="spellEnd"/>
      <w:r w:rsidRPr="006E1840">
        <w:t xml:space="preserve"> </w:t>
      </w:r>
      <w:proofErr w:type="spellStart"/>
      <w:r w:rsidRPr="006E1840">
        <w:t>dienų</w:t>
      </w:r>
      <w:proofErr w:type="spellEnd"/>
      <w:r w:rsidRPr="006E1840">
        <w:t>.</w:t>
      </w:r>
    </w:p>
    <w:p w14:paraId="3FFE2B06" w14:textId="77777777" w:rsidR="00824E23" w:rsidRPr="004D2E0D" w:rsidRDefault="00824E23" w:rsidP="00824E23">
      <w:pPr>
        <w:spacing w:line="360" w:lineRule="auto"/>
        <w:ind w:firstLine="851"/>
        <w:jc w:val="both"/>
      </w:pPr>
      <w:r>
        <w:t>4.2.</w:t>
      </w:r>
      <w:r w:rsidRPr="003E2A62">
        <w:t xml:space="preserve"> </w:t>
      </w:r>
      <w:r w:rsidRPr="004D2E0D">
        <w:t xml:space="preserve">SPS 4 </w:t>
      </w:r>
      <w:proofErr w:type="spellStart"/>
      <w:r w:rsidRPr="004D2E0D">
        <w:t>priedo</w:t>
      </w:r>
      <w:proofErr w:type="spellEnd"/>
      <w:r w:rsidRPr="004D2E0D">
        <w:t xml:space="preserve"> „</w:t>
      </w:r>
      <w:proofErr w:type="spellStart"/>
      <w:r w:rsidRPr="004D2E0D">
        <w:t>Kvalifikacijos</w:t>
      </w:r>
      <w:proofErr w:type="spellEnd"/>
      <w:r w:rsidRPr="004D2E0D">
        <w:t xml:space="preserve"> </w:t>
      </w:r>
      <w:proofErr w:type="spellStart"/>
      <w:r w:rsidRPr="004D2E0D">
        <w:t>reikalavimai</w:t>
      </w:r>
      <w:proofErr w:type="spellEnd"/>
      <w:r w:rsidRPr="004D2E0D">
        <w:t xml:space="preserve">, </w:t>
      </w:r>
      <w:proofErr w:type="spellStart"/>
      <w:r w:rsidRPr="004D2E0D">
        <w:t>Pašalinimo</w:t>
      </w:r>
      <w:proofErr w:type="spellEnd"/>
      <w:r w:rsidRPr="004D2E0D">
        <w:t xml:space="preserve"> </w:t>
      </w:r>
      <w:proofErr w:type="spellStart"/>
      <w:r w:rsidRPr="004D2E0D">
        <w:t>pagrindai</w:t>
      </w:r>
      <w:proofErr w:type="spellEnd"/>
      <w:r w:rsidRPr="004D2E0D">
        <w:t xml:space="preserve"> ir </w:t>
      </w:r>
      <w:proofErr w:type="spellStart"/>
      <w:r w:rsidRPr="004D2E0D">
        <w:t>Nacionalinio</w:t>
      </w:r>
      <w:proofErr w:type="spellEnd"/>
      <w:r w:rsidRPr="004D2E0D">
        <w:t xml:space="preserve"> </w:t>
      </w:r>
      <w:proofErr w:type="spellStart"/>
      <w:r w:rsidRPr="004D2E0D">
        <w:t>saugumo</w:t>
      </w:r>
      <w:proofErr w:type="spellEnd"/>
      <w:r w:rsidRPr="004D2E0D">
        <w:t xml:space="preserve"> </w:t>
      </w:r>
      <w:proofErr w:type="spellStart"/>
      <w:r w:rsidRPr="004D2E0D">
        <w:t>reikalavimai</w:t>
      </w:r>
      <w:proofErr w:type="spellEnd"/>
      <w:r w:rsidRPr="004D2E0D">
        <w:t xml:space="preserve">“ 1 </w:t>
      </w:r>
      <w:proofErr w:type="spellStart"/>
      <w:r w:rsidRPr="004D2E0D">
        <w:t>lentelės</w:t>
      </w:r>
      <w:proofErr w:type="spellEnd"/>
      <w:r w:rsidRPr="004D2E0D">
        <w:t xml:space="preserve"> 1 </w:t>
      </w:r>
      <w:proofErr w:type="spellStart"/>
      <w:r w:rsidRPr="004D2E0D">
        <w:t>punkte</w:t>
      </w:r>
      <w:proofErr w:type="spellEnd"/>
      <w:r w:rsidRPr="004D2E0D">
        <w:t xml:space="preserve"> </w:t>
      </w:r>
      <w:proofErr w:type="spellStart"/>
      <w:r w:rsidRPr="004D2E0D">
        <w:t>nurodytą</w:t>
      </w:r>
      <w:proofErr w:type="spellEnd"/>
      <w:r w:rsidRPr="004D2E0D">
        <w:t xml:space="preserve">, </w:t>
      </w:r>
      <w:proofErr w:type="spellStart"/>
      <w:r w:rsidRPr="004D2E0D">
        <w:t>kad</w:t>
      </w:r>
      <w:proofErr w:type="spellEnd"/>
      <w:r w:rsidRPr="004D2E0D">
        <w:t xml:space="preserve"> </w:t>
      </w:r>
      <w:proofErr w:type="spellStart"/>
      <w:r w:rsidRPr="004D2E0D">
        <w:t>pašalinimo</w:t>
      </w:r>
      <w:proofErr w:type="spellEnd"/>
      <w:r w:rsidRPr="004D2E0D">
        <w:t xml:space="preserve"> </w:t>
      </w:r>
      <w:proofErr w:type="spellStart"/>
      <w:r w:rsidRPr="004D2E0D">
        <w:t>pagrindo</w:t>
      </w:r>
      <w:proofErr w:type="spellEnd"/>
      <w:r w:rsidRPr="004D2E0D">
        <w:t xml:space="preserve"> </w:t>
      </w:r>
      <w:proofErr w:type="spellStart"/>
      <w:r w:rsidRPr="004D2E0D">
        <w:t>nebuvimui</w:t>
      </w:r>
      <w:proofErr w:type="spellEnd"/>
      <w:r w:rsidRPr="004D2E0D">
        <w:t xml:space="preserve"> </w:t>
      </w:r>
      <w:proofErr w:type="spellStart"/>
      <w:r w:rsidRPr="004D2E0D">
        <w:t>įrodyti</w:t>
      </w:r>
      <w:proofErr w:type="spellEnd"/>
      <w:r w:rsidRPr="004D2E0D">
        <w:t xml:space="preserve"> </w:t>
      </w:r>
      <w:proofErr w:type="spellStart"/>
      <w:r w:rsidRPr="004D2E0D">
        <w:t>teikiami</w:t>
      </w:r>
      <w:proofErr w:type="spellEnd"/>
      <w:r w:rsidRPr="004D2E0D">
        <w:t xml:space="preserve"> </w:t>
      </w:r>
      <w:proofErr w:type="spellStart"/>
      <w:r w:rsidRPr="004D2E0D">
        <w:t>šie</w:t>
      </w:r>
      <w:proofErr w:type="spellEnd"/>
      <w:r w:rsidRPr="004D2E0D">
        <w:t xml:space="preserve"> </w:t>
      </w:r>
      <w:proofErr w:type="spellStart"/>
      <w:r w:rsidRPr="004D2E0D">
        <w:t>dokumentai</w:t>
      </w:r>
      <w:proofErr w:type="spellEnd"/>
      <w:r w:rsidRPr="004D2E0D">
        <w:t xml:space="preserve"> - </w:t>
      </w:r>
      <w:proofErr w:type="spellStart"/>
      <w:r w:rsidRPr="004D2E0D">
        <w:t>išrašo</w:t>
      </w:r>
      <w:proofErr w:type="spellEnd"/>
      <w:r w:rsidRPr="004D2E0D">
        <w:t xml:space="preserve"> </w:t>
      </w:r>
      <w:proofErr w:type="spellStart"/>
      <w:r w:rsidRPr="004D2E0D">
        <w:t>iš</w:t>
      </w:r>
      <w:proofErr w:type="spellEnd"/>
      <w:r w:rsidRPr="004D2E0D">
        <w:t xml:space="preserve"> </w:t>
      </w:r>
      <w:proofErr w:type="spellStart"/>
      <w:r w:rsidRPr="004D2E0D">
        <w:t>teismo</w:t>
      </w:r>
      <w:proofErr w:type="spellEnd"/>
      <w:r w:rsidRPr="004D2E0D">
        <w:t xml:space="preserve"> </w:t>
      </w:r>
      <w:proofErr w:type="spellStart"/>
      <w:r w:rsidRPr="004D2E0D">
        <w:t>sprendimo</w:t>
      </w:r>
      <w:proofErr w:type="spellEnd"/>
      <w:r w:rsidRPr="004D2E0D">
        <w:t xml:space="preserve"> </w:t>
      </w:r>
      <w:proofErr w:type="spellStart"/>
      <w:r w:rsidRPr="004D2E0D">
        <w:t>arba</w:t>
      </w:r>
      <w:proofErr w:type="spellEnd"/>
      <w:r w:rsidRPr="004D2E0D">
        <w:t xml:space="preserve"> </w:t>
      </w:r>
      <w:proofErr w:type="spellStart"/>
      <w:r w:rsidRPr="004D2E0D">
        <w:t>Informatikos</w:t>
      </w:r>
      <w:proofErr w:type="spellEnd"/>
      <w:r w:rsidRPr="004D2E0D">
        <w:t xml:space="preserve"> ir </w:t>
      </w:r>
      <w:proofErr w:type="spellStart"/>
      <w:r w:rsidRPr="004D2E0D">
        <w:t>ryšių</w:t>
      </w:r>
      <w:proofErr w:type="spellEnd"/>
      <w:r w:rsidRPr="004D2E0D">
        <w:t xml:space="preserve"> </w:t>
      </w:r>
      <w:proofErr w:type="spellStart"/>
      <w:r w:rsidRPr="004D2E0D">
        <w:t>departamento</w:t>
      </w:r>
      <w:proofErr w:type="spellEnd"/>
      <w:r w:rsidRPr="004D2E0D">
        <w:t xml:space="preserve"> </w:t>
      </w:r>
      <w:proofErr w:type="spellStart"/>
      <w:r w:rsidRPr="004D2E0D">
        <w:t>prie</w:t>
      </w:r>
      <w:proofErr w:type="spellEnd"/>
      <w:r w:rsidRPr="004D2E0D">
        <w:t xml:space="preserve"> </w:t>
      </w:r>
      <w:proofErr w:type="spellStart"/>
      <w:r w:rsidRPr="004D2E0D">
        <w:t>Vidaus</w:t>
      </w:r>
      <w:proofErr w:type="spellEnd"/>
      <w:r w:rsidRPr="004D2E0D">
        <w:t xml:space="preserve"> </w:t>
      </w:r>
      <w:proofErr w:type="spellStart"/>
      <w:r w:rsidRPr="004D2E0D">
        <w:t>reikalų</w:t>
      </w:r>
      <w:proofErr w:type="spellEnd"/>
      <w:r w:rsidRPr="004D2E0D">
        <w:t xml:space="preserve"> </w:t>
      </w:r>
      <w:proofErr w:type="spellStart"/>
      <w:r w:rsidRPr="004D2E0D">
        <w:t>ministerijos</w:t>
      </w:r>
      <w:proofErr w:type="spellEnd"/>
      <w:r w:rsidRPr="004D2E0D">
        <w:t xml:space="preserve"> </w:t>
      </w:r>
      <w:proofErr w:type="spellStart"/>
      <w:r w:rsidRPr="004D2E0D">
        <w:t>pažymos</w:t>
      </w:r>
      <w:proofErr w:type="spellEnd"/>
      <w:r w:rsidRPr="004D2E0D">
        <w:t>.</w:t>
      </w:r>
    </w:p>
    <w:p w14:paraId="14C549AB" w14:textId="77777777" w:rsidR="00824E23" w:rsidRPr="004D2E0D" w:rsidRDefault="00824E23" w:rsidP="00824E23">
      <w:pPr>
        <w:spacing w:line="360" w:lineRule="auto"/>
        <w:ind w:firstLine="851"/>
        <w:jc w:val="both"/>
      </w:pPr>
      <w:proofErr w:type="spellStart"/>
      <w:r w:rsidRPr="004D2E0D">
        <w:t>Atkreipiame</w:t>
      </w:r>
      <w:proofErr w:type="spellEnd"/>
      <w:r w:rsidRPr="004D2E0D">
        <w:t xml:space="preserve"> </w:t>
      </w:r>
      <w:proofErr w:type="spellStart"/>
      <w:r w:rsidRPr="004D2E0D">
        <w:t>dėmesį</w:t>
      </w:r>
      <w:proofErr w:type="spellEnd"/>
      <w:r w:rsidRPr="004D2E0D">
        <w:t xml:space="preserve">, </w:t>
      </w:r>
      <w:proofErr w:type="spellStart"/>
      <w:r w:rsidRPr="004D2E0D">
        <w:t>kad</w:t>
      </w:r>
      <w:proofErr w:type="spellEnd"/>
      <w:r w:rsidRPr="004D2E0D">
        <w:t xml:space="preserve"> SPS 4 </w:t>
      </w:r>
      <w:proofErr w:type="spellStart"/>
      <w:r w:rsidRPr="004D2E0D">
        <w:t>priedo</w:t>
      </w:r>
      <w:proofErr w:type="spellEnd"/>
      <w:r w:rsidRPr="004D2E0D">
        <w:t xml:space="preserve"> 1 </w:t>
      </w:r>
      <w:proofErr w:type="spellStart"/>
      <w:r w:rsidRPr="004D2E0D">
        <w:t>lentelės</w:t>
      </w:r>
      <w:proofErr w:type="spellEnd"/>
      <w:r w:rsidRPr="004D2E0D">
        <w:t xml:space="preserve"> 1 </w:t>
      </w:r>
      <w:proofErr w:type="spellStart"/>
      <w:r w:rsidRPr="004D2E0D">
        <w:t>punkto</w:t>
      </w:r>
      <w:proofErr w:type="spellEnd"/>
      <w:r w:rsidRPr="004D2E0D">
        <w:t xml:space="preserve"> </w:t>
      </w:r>
      <w:proofErr w:type="spellStart"/>
      <w:r w:rsidRPr="004D2E0D">
        <w:t>pašalinimo</w:t>
      </w:r>
      <w:proofErr w:type="spellEnd"/>
      <w:r w:rsidRPr="004D2E0D">
        <w:t xml:space="preserve"> </w:t>
      </w:r>
      <w:proofErr w:type="spellStart"/>
      <w:r w:rsidRPr="004D2E0D">
        <w:t>pagrindo</w:t>
      </w:r>
      <w:proofErr w:type="spellEnd"/>
      <w:r w:rsidRPr="004D2E0D">
        <w:t xml:space="preserve"> </w:t>
      </w:r>
      <w:proofErr w:type="spellStart"/>
      <w:r w:rsidRPr="004D2E0D">
        <w:t>nebuvimą</w:t>
      </w:r>
      <w:proofErr w:type="spellEnd"/>
      <w:r w:rsidRPr="004D2E0D">
        <w:t xml:space="preserve"> </w:t>
      </w:r>
      <w:proofErr w:type="spellStart"/>
      <w:r w:rsidRPr="004D2E0D">
        <w:t>įrodo</w:t>
      </w:r>
      <w:proofErr w:type="spellEnd"/>
      <w:r w:rsidRPr="004D2E0D">
        <w:t xml:space="preserve"> ir VĮ </w:t>
      </w:r>
      <w:proofErr w:type="spellStart"/>
      <w:r w:rsidRPr="004D2E0D">
        <w:t>Registrų</w:t>
      </w:r>
      <w:proofErr w:type="spellEnd"/>
      <w:r w:rsidRPr="004D2E0D">
        <w:t xml:space="preserve"> </w:t>
      </w:r>
      <w:proofErr w:type="spellStart"/>
      <w:r w:rsidRPr="004D2E0D">
        <w:t>centro</w:t>
      </w:r>
      <w:proofErr w:type="spellEnd"/>
      <w:r w:rsidRPr="004D2E0D">
        <w:t xml:space="preserve"> </w:t>
      </w:r>
      <w:proofErr w:type="spellStart"/>
      <w:r w:rsidRPr="004D2E0D">
        <w:t>Lietuvos</w:t>
      </w:r>
      <w:proofErr w:type="spellEnd"/>
      <w:r w:rsidRPr="004D2E0D">
        <w:t xml:space="preserve"> </w:t>
      </w:r>
      <w:proofErr w:type="spellStart"/>
      <w:r w:rsidRPr="004D2E0D">
        <w:t>Respublikos</w:t>
      </w:r>
      <w:proofErr w:type="spellEnd"/>
      <w:r w:rsidRPr="004D2E0D">
        <w:t xml:space="preserve"> </w:t>
      </w:r>
      <w:proofErr w:type="spellStart"/>
      <w:r w:rsidRPr="004D2E0D">
        <w:t>Vyriausybės</w:t>
      </w:r>
      <w:proofErr w:type="spellEnd"/>
      <w:r w:rsidRPr="004D2E0D">
        <w:t xml:space="preserve"> </w:t>
      </w:r>
      <w:proofErr w:type="spellStart"/>
      <w:r w:rsidRPr="004D2E0D">
        <w:t>nustatyta</w:t>
      </w:r>
      <w:proofErr w:type="spellEnd"/>
      <w:r w:rsidRPr="004D2E0D">
        <w:t xml:space="preserve"> </w:t>
      </w:r>
      <w:proofErr w:type="spellStart"/>
      <w:r w:rsidRPr="004D2E0D">
        <w:t>tvarka</w:t>
      </w:r>
      <w:proofErr w:type="spellEnd"/>
      <w:r w:rsidRPr="004D2E0D">
        <w:t xml:space="preserve"> </w:t>
      </w:r>
      <w:proofErr w:type="spellStart"/>
      <w:r w:rsidRPr="004D2E0D">
        <w:t>išduotas</w:t>
      </w:r>
      <w:proofErr w:type="spellEnd"/>
      <w:r w:rsidRPr="004D2E0D">
        <w:t xml:space="preserve"> </w:t>
      </w:r>
      <w:proofErr w:type="spellStart"/>
      <w:r w:rsidRPr="004D2E0D">
        <w:t>dokumentas</w:t>
      </w:r>
      <w:proofErr w:type="spellEnd"/>
      <w:r w:rsidRPr="004D2E0D">
        <w:t xml:space="preserve">, </w:t>
      </w:r>
      <w:proofErr w:type="spellStart"/>
      <w:r w:rsidRPr="004D2E0D">
        <w:t>patvirtinantis</w:t>
      </w:r>
      <w:proofErr w:type="spellEnd"/>
      <w:r w:rsidRPr="004D2E0D">
        <w:t xml:space="preserve"> </w:t>
      </w:r>
      <w:proofErr w:type="spellStart"/>
      <w:r w:rsidRPr="004D2E0D">
        <w:t>jungtinius</w:t>
      </w:r>
      <w:proofErr w:type="spellEnd"/>
      <w:r w:rsidRPr="004D2E0D">
        <w:t xml:space="preserve"> </w:t>
      </w:r>
      <w:proofErr w:type="spellStart"/>
      <w:r w:rsidRPr="004D2E0D">
        <w:t>kompetentingų</w:t>
      </w:r>
      <w:proofErr w:type="spellEnd"/>
      <w:r w:rsidRPr="004D2E0D">
        <w:t xml:space="preserve"> </w:t>
      </w:r>
      <w:proofErr w:type="spellStart"/>
      <w:r w:rsidRPr="004D2E0D">
        <w:t>institucijų</w:t>
      </w:r>
      <w:proofErr w:type="spellEnd"/>
      <w:r w:rsidRPr="004D2E0D">
        <w:t xml:space="preserve"> </w:t>
      </w:r>
      <w:proofErr w:type="spellStart"/>
      <w:r w:rsidRPr="004D2E0D">
        <w:t>tvarkomus</w:t>
      </w:r>
      <w:proofErr w:type="spellEnd"/>
      <w:r w:rsidRPr="004D2E0D">
        <w:t xml:space="preserve"> </w:t>
      </w:r>
      <w:proofErr w:type="spellStart"/>
      <w:r w:rsidRPr="004D2E0D">
        <w:t>duomenis</w:t>
      </w:r>
      <w:proofErr w:type="spellEnd"/>
      <w:r w:rsidRPr="004D2E0D">
        <w:t xml:space="preserve"> (</w:t>
      </w:r>
      <w:proofErr w:type="spellStart"/>
      <w:r w:rsidRPr="004D2E0D">
        <w:t>toliau</w:t>
      </w:r>
      <w:proofErr w:type="spellEnd"/>
      <w:r w:rsidRPr="004D2E0D">
        <w:t xml:space="preserve"> - </w:t>
      </w:r>
      <w:proofErr w:type="spellStart"/>
      <w:r w:rsidRPr="004D2E0D">
        <w:t>Jungtinė</w:t>
      </w:r>
      <w:proofErr w:type="spellEnd"/>
      <w:r w:rsidRPr="004D2E0D">
        <w:t xml:space="preserve"> </w:t>
      </w:r>
      <w:proofErr w:type="spellStart"/>
      <w:r w:rsidRPr="004D2E0D">
        <w:t>pažyma</w:t>
      </w:r>
      <w:proofErr w:type="spellEnd"/>
      <w:r w:rsidRPr="004D2E0D">
        <w:t xml:space="preserve">), </w:t>
      </w:r>
      <w:proofErr w:type="spellStart"/>
      <w:r w:rsidRPr="004D2E0D">
        <w:t>nes</w:t>
      </w:r>
      <w:proofErr w:type="spellEnd"/>
      <w:r w:rsidRPr="004D2E0D">
        <w:t xml:space="preserve"> </w:t>
      </w:r>
      <w:proofErr w:type="spellStart"/>
      <w:r w:rsidRPr="004D2E0D">
        <w:t>šiame</w:t>
      </w:r>
      <w:proofErr w:type="spellEnd"/>
      <w:r w:rsidRPr="004D2E0D">
        <w:t xml:space="preserve"> </w:t>
      </w:r>
      <w:proofErr w:type="spellStart"/>
      <w:r w:rsidRPr="004D2E0D">
        <w:t>dokumente</w:t>
      </w:r>
      <w:proofErr w:type="spellEnd"/>
      <w:r w:rsidRPr="004D2E0D">
        <w:t xml:space="preserve"> </w:t>
      </w:r>
      <w:proofErr w:type="spellStart"/>
      <w:r w:rsidRPr="004D2E0D">
        <w:t>formuojami</w:t>
      </w:r>
      <w:proofErr w:type="spellEnd"/>
      <w:r w:rsidRPr="004D2E0D">
        <w:t xml:space="preserve"> </w:t>
      </w:r>
      <w:proofErr w:type="spellStart"/>
      <w:r w:rsidRPr="004D2E0D">
        <w:t>duomenys</w:t>
      </w:r>
      <w:proofErr w:type="spellEnd"/>
      <w:r w:rsidRPr="004D2E0D">
        <w:t xml:space="preserve"> </w:t>
      </w:r>
      <w:proofErr w:type="spellStart"/>
      <w:r w:rsidRPr="004D2E0D">
        <w:t>yra</w:t>
      </w:r>
      <w:proofErr w:type="spellEnd"/>
      <w:r w:rsidRPr="004D2E0D">
        <w:t xml:space="preserve"> </w:t>
      </w:r>
      <w:proofErr w:type="spellStart"/>
      <w:r w:rsidRPr="004D2E0D">
        <w:t>gaunami</w:t>
      </w:r>
      <w:proofErr w:type="spellEnd"/>
      <w:r w:rsidRPr="004D2E0D">
        <w:t xml:space="preserve"> </w:t>
      </w:r>
      <w:proofErr w:type="spellStart"/>
      <w:r w:rsidRPr="004D2E0D">
        <w:t>iš</w:t>
      </w:r>
      <w:proofErr w:type="spellEnd"/>
      <w:r w:rsidRPr="004D2E0D">
        <w:t xml:space="preserve"> VĮ </w:t>
      </w:r>
      <w:proofErr w:type="spellStart"/>
      <w:r w:rsidRPr="004D2E0D">
        <w:t>Registrų</w:t>
      </w:r>
      <w:proofErr w:type="spellEnd"/>
      <w:r w:rsidRPr="004D2E0D">
        <w:t xml:space="preserve"> </w:t>
      </w:r>
      <w:proofErr w:type="spellStart"/>
      <w:r w:rsidRPr="004D2E0D">
        <w:t>centro</w:t>
      </w:r>
      <w:proofErr w:type="spellEnd"/>
      <w:r w:rsidRPr="004D2E0D">
        <w:t xml:space="preserve"> ir </w:t>
      </w:r>
      <w:proofErr w:type="spellStart"/>
      <w:r w:rsidRPr="004D2E0D">
        <w:t>Informatikos</w:t>
      </w:r>
      <w:proofErr w:type="spellEnd"/>
      <w:r w:rsidRPr="004D2E0D">
        <w:t xml:space="preserve"> ir </w:t>
      </w:r>
      <w:proofErr w:type="spellStart"/>
      <w:r w:rsidRPr="004D2E0D">
        <w:t>ryšių</w:t>
      </w:r>
      <w:proofErr w:type="spellEnd"/>
      <w:r w:rsidRPr="004D2E0D">
        <w:t xml:space="preserve"> </w:t>
      </w:r>
      <w:proofErr w:type="spellStart"/>
      <w:r w:rsidRPr="004D2E0D">
        <w:t>departamento</w:t>
      </w:r>
      <w:proofErr w:type="spellEnd"/>
      <w:r w:rsidRPr="004D2E0D">
        <w:t xml:space="preserve"> </w:t>
      </w:r>
      <w:proofErr w:type="spellStart"/>
      <w:r w:rsidRPr="004D2E0D">
        <w:t>prie</w:t>
      </w:r>
      <w:proofErr w:type="spellEnd"/>
      <w:r w:rsidRPr="004D2E0D">
        <w:t xml:space="preserve"> </w:t>
      </w:r>
      <w:proofErr w:type="spellStart"/>
      <w:r w:rsidRPr="004D2E0D">
        <w:t>Vidaus</w:t>
      </w:r>
      <w:proofErr w:type="spellEnd"/>
      <w:r w:rsidRPr="004D2E0D">
        <w:t xml:space="preserve"> </w:t>
      </w:r>
      <w:proofErr w:type="spellStart"/>
      <w:r w:rsidRPr="004D2E0D">
        <w:t>reikalų</w:t>
      </w:r>
      <w:proofErr w:type="spellEnd"/>
      <w:r w:rsidRPr="004D2E0D">
        <w:t xml:space="preserve"> </w:t>
      </w:r>
      <w:proofErr w:type="spellStart"/>
      <w:r w:rsidRPr="004D2E0D">
        <w:t>ministerijos</w:t>
      </w:r>
      <w:proofErr w:type="spellEnd"/>
      <w:r w:rsidRPr="004D2E0D">
        <w:t>.</w:t>
      </w:r>
    </w:p>
    <w:p w14:paraId="6FA7D958" w14:textId="77777777" w:rsidR="00824E23" w:rsidRPr="004D2E0D" w:rsidRDefault="00824E23" w:rsidP="00824E23">
      <w:pPr>
        <w:spacing w:line="360" w:lineRule="auto"/>
        <w:ind w:firstLine="851"/>
        <w:jc w:val="both"/>
      </w:pPr>
      <w:proofErr w:type="spellStart"/>
      <w:r w:rsidRPr="004D2E0D">
        <w:t>Prašome</w:t>
      </w:r>
      <w:proofErr w:type="spellEnd"/>
      <w:r w:rsidRPr="004D2E0D">
        <w:t xml:space="preserve"> </w:t>
      </w:r>
      <w:proofErr w:type="spellStart"/>
      <w:r w:rsidRPr="004D2E0D">
        <w:t>patvirtinti</w:t>
      </w:r>
      <w:proofErr w:type="spellEnd"/>
      <w:r w:rsidRPr="004D2E0D">
        <w:t xml:space="preserve">, </w:t>
      </w:r>
      <w:proofErr w:type="spellStart"/>
      <w:r w:rsidRPr="004D2E0D">
        <w:t>kad</w:t>
      </w:r>
      <w:proofErr w:type="spellEnd"/>
      <w:r w:rsidRPr="004D2E0D">
        <w:t xml:space="preserve"> </w:t>
      </w:r>
      <w:proofErr w:type="spellStart"/>
      <w:r w:rsidRPr="004D2E0D">
        <w:t>minėto</w:t>
      </w:r>
      <w:proofErr w:type="spellEnd"/>
      <w:r w:rsidRPr="004D2E0D">
        <w:t xml:space="preserve"> </w:t>
      </w:r>
      <w:proofErr w:type="spellStart"/>
      <w:r w:rsidRPr="004D2E0D">
        <w:t>pašalinimo</w:t>
      </w:r>
      <w:proofErr w:type="spellEnd"/>
      <w:r w:rsidRPr="004D2E0D">
        <w:t xml:space="preserve"> </w:t>
      </w:r>
      <w:proofErr w:type="spellStart"/>
      <w:r w:rsidRPr="004D2E0D">
        <w:t>pagrindo</w:t>
      </w:r>
      <w:proofErr w:type="spellEnd"/>
      <w:r w:rsidRPr="004D2E0D">
        <w:t xml:space="preserve"> </w:t>
      </w:r>
      <w:proofErr w:type="spellStart"/>
      <w:r w:rsidRPr="004D2E0D">
        <w:t>nebuvimo</w:t>
      </w:r>
      <w:proofErr w:type="spellEnd"/>
      <w:r w:rsidRPr="004D2E0D">
        <w:t xml:space="preserve"> </w:t>
      </w:r>
      <w:proofErr w:type="spellStart"/>
      <w:r w:rsidRPr="004D2E0D">
        <w:t>pagrindimui</w:t>
      </w:r>
      <w:proofErr w:type="spellEnd"/>
      <w:r w:rsidRPr="004D2E0D">
        <w:t xml:space="preserve"> </w:t>
      </w:r>
      <w:proofErr w:type="spellStart"/>
      <w:r w:rsidRPr="004D2E0D">
        <w:t>galima</w:t>
      </w:r>
      <w:proofErr w:type="spellEnd"/>
      <w:r w:rsidRPr="004D2E0D">
        <w:t xml:space="preserve"> </w:t>
      </w:r>
      <w:proofErr w:type="spellStart"/>
      <w:r w:rsidRPr="004D2E0D">
        <w:t>teikti</w:t>
      </w:r>
      <w:proofErr w:type="spellEnd"/>
      <w:r w:rsidRPr="004D2E0D">
        <w:t xml:space="preserve"> ir </w:t>
      </w:r>
      <w:proofErr w:type="spellStart"/>
      <w:r w:rsidRPr="004D2E0D">
        <w:t>Jungtinę</w:t>
      </w:r>
      <w:proofErr w:type="spellEnd"/>
      <w:r w:rsidRPr="004D2E0D">
        <w:t xml:space="preserve"> </w:t>
      </w:r>
      <w:proofErr w:type="spellStart"/>
      <w:r w:rsidRPr="004D2E0D">
        <w:t>pažymą</w:t>
      </w:r>
      <w:proofErr w:type="spellEnd"/>
      <w:r w:rsidRPr="004D2E0D">
        <w:t>.</w:t>
      </w:r>
    </w:p>
    <w:p w14:paraId="1549F5F7" w14:textId="77777777" w:rsidR="00824E23" w:rsidRDefault="00824E23" w:rsidP="00824E23">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val="0"/>
        <w:jc w:val="both"/>
        <w:rPr>
          <w:rFonts w:eastAsia="Times New Roman"/>
        </w:rPr>
      </w:pPr>
      <w:proofErr w:type="spellStart"/>
      <w:r w:rsidRPr="00043F81">
        <w:rPr>
          <w:rFonts w:eastAsia="Times New Roman"/>
          <w:b/>
          <w:bCs/>
        </w:rPr>
        <w:t>Atsakymas</w:t>
      </w:r>
      <w:proofErr w:type="spellEnd"/>
      <w:r w:rsidRPr="00043F81">
        <w:rPr>
          <w:rFonts w:eastAsia="Times New Roman"/>
        </w:rPr>
        <w:t>:</w:t>
      </w:r>
    </w:p>
    <w:bookmarkEnd w:id="1"/>
    <w:p w14:paraId="516DB4E9" w14:textId="77777777" w:rsidR="00824E23" w:rsidRDefault="00824E23" w:rsidP="00824E23">
      <w:pPr>
        <w:spacing w:line="360" w:lineRule="auto"/>
        <w:ind w:firstLine="851"/>
        <w:jc w:val="both"/>
        <w:rPr>
          <w:rFonts w:eastAsia="Times New Roman"/>
        </w:rPr>
      </w:pPr>
      <w:r>
        <w:rPr>
          <w:rFonts w:eastAsia="Times New Roman"/>
        </w:rPr>
        <w:t xml:space="preserve">4.1. </w:t>
      </w:r>
      <w:proofErr w:type="spellStart"/>
      <w:r w:rsidRPr="002C020C">
        <w:rPr>
          <w:rFonts w:eastAsia="Times New Roman"/>
        </w:rPr>
        <w:t>Komisija</w:t>
      </w:r>
      <w:proofErr w:type="spellEnd"/>
      <w:r w:rsidRPr="002C020C">
        <w:rPr>
          <w:rFonts w:eastAsia="Times New Roman"/>
        </w:rPr>
        <w:t xml:space="preserve"> </w:t>
      </w:r>
      <w:proofErr w:type="spellStart"/>
      <w:r w:rsidRPr="002C020C">
        <w:rPr>
          <w:rFonts w:eastAsia="Times New Roman"/>
        </w:rPr>
        <w:t>primena</w:t>
      </w:r>
      <w:proofErr w:type="spellEnd"/>
      <w:r w:rsidRPr="002C020C">
        <w:rPr>
          <w:rFonts w:eastAsia="Times New Roman"/>
        </w:rPr>
        <w:t xml:space="preserve">, jog </w:t>
      </w:r>
      <w:proofErr w:type="spellStart"/>
      <w:r w:rsidRPr="002C020C">
        <w:rPr>
          <w:rFonts w:eastAsia="Times New Roman"/>
        </w:rPr>
        <w:t>planuojamas</w:t>
      </w:r>
      <w:proofErr w:type="spellEnd"/>
      <w:r w:rsidRPr="002C020C">
        <w:rPr>
          <w:rFonts w:eastAsia="Times New Roman"/>
        </w:rPr>
        <w:t xml:space="preserve"> </w:t>
      </w:r>
      <w:proofErr w:type="spellStart"/>
      <w:r w:rsidRPr="002C020C">
        <w:rPr>
          <w:rFonts w:eastAsia="Times New Roman"/>
        </w:rPr>
        <w:t>pirkimas</w:t>
      </w:r>
      <w:proofErr w:type="spellEnd"/>
      <w:r w:rsidRPr="002C020C">
        <w:rPr>
          <w:rFonts w:eastAsia="Times New Roman"/>
        </w:rPr>
        <w:t xml:space="preserve"> </w:t>
      </w:r>
      <w:proofErr w:type="spellStart"/>
      <w:r w:rsidRPr="002C020C">
        <w:rPr>
          <w:rFonts w:eastAsia="Times New Roman"/>
        </w:rPr>
        <w:t>buvo</w:t>
      </w:r>
      <w:proofErr w:type="spellEnd"/>
      <w:r w:rsidRPr="002C020C">
        <w:rPr>
          <w:rFonts w:eastAsia="Times New Roman"/>
        </w:rPr>
        <w:t xml:space="preserve"> </w:t>
      </w:r>
      <w:proofErr w:type="spellStart"/>
      <w:r w:rsidRPr="002C020C">
        <w:rPr>
          <w:rFonts w:eastAsia="Times New Roman"/>
        </w:rPr>
        <w:t>viešai</w:t>
      </w:r>
      <w:proofErr w:type="spellEnd"/>
      <w:r w:rsidRPr="002C020C">
        <w:rPr>
          <w:rFonts w:eastAsia="Times New Roman"/>
        </w:rPr>
        <w:t xml:space="preserve"> </w:t>
      </w:r>
      <w:proofErr w:type="spellStart"/>
      <w:r w:rsidRPr="002C020C">
        <w:rPr>
          <w:rFonts w:eastAsia="Times New Roman"/>
        </w:rPr>
        <w:t>pristatytas</w:t>
      </w:r>
      <w:proofErr w:type="spellEnd"/>
      <w:r>
        <w:rPr>
          <w:rFonts w:eastAsia="Times New Roman"/>
        </w:rPr>
        <w:t xml:space="preserve"> </w:t>
      </w:r>
      <w:proofErr w:type="spellStart"/>
      <w:r>
        <w:rPr>
          <w:rFonts w:eastAsia="Times New Roman"/>
        </w:rPr>
        <w:t>suinteresuotiems</w:t>
      </w:r>
      <w:proofErr w:type="spellEnd"/>
      <w:r>
        <w:rPr>
          <w:rFonts w:eastAsia="Times New Roman"/>
        </w:rPr>
        <w:t xml:space="preserve"> </w:t>
      </w:r>
      <w:proofErr w:type="spellStart"/>
      <w:r>
        <w:rPr>
          <w:rFonts w:eastAsia="Times New Roman"/>
        </w:rPr>
        <w:t>rinkos</w:t>
      </w:r>
      <w:proofErr w:type="spellEnd"/>
      <w:r>
        <w:rPr>
          <w:rFonts w:eastAsia="Times New Roman"/>
        </w:rPr>
        <w:t xml:space="preserve"> </w:t>
      </w:r>
      <w:proofErr w:type="spellStart"/>
      <w:r>
        <w:rPr>
          <w:rFonts w:eastAsia="Times New Roman"/>
        </w:rPr>
        <w:t>dalyviams</w:t>
      </w:r>
      <w:proofErr w:type="spellEnd"/>
      <w:r w:rsidRPr="002C020C">
        <w:rPr>
          <w:rFonts w:eastAsia="Times New Roman"/>
        </w:rPr>
        <w:t xml:space="preserve"> 202</w:t>
      </w:r>
      <w:r>
        <w:rPr>
          <w:rFonts w:eastAsia="Times New Roman"/>
        </w:rPr>
        <w:t>4</w:t>
      </w:r>
      <w:r w:rsidRPr="002C020C">
        <w:rPr>
          <w:rFonts w:eastAsia="Times New Roman"/>
        </w:rPr>
        <w:t xml:space="preserve"> m. </w:t>
      </w:r>
      <w:proofErr w:type="spellStart"/>
      <w:r w:rsidRPr="002C020C">
        <w:rPr>
          <w:rFonts w:eastAsia="Times New Roman"/>
        </w:rPr>
        <w:t>rug</w:t>
      </w:r>
      <w:r>
        <w:rPr>
          <w:rFonts w:eastAsia="Times New Roman"/>
        </w:rPr>
        <w:t>sėjo</w:t>
      </w:r>
      <w:proofErr w:type="spellEnd"/>
      <w:r w:rsidRPr="002C020C">
        <w:rPr>
          <w:rFonts w:eastAsia="Times New Roman"/>
        </w:rPr>
        <w:t xml:space="preserve"> </w:t>
      </w:r>
      <w:proofErr w:type="spellStart"/>
      <w:r w:rsidRPr="002C020C">
        <w:rPr>
          <w:rFonts w:eastAsia="Times New Roman"/>
        </w:rPr>
        <w:t>mėnes</w:t>
      </w:r>
      <w:r>
        <w:rPr>
          <w:rFonts w:eastAsia="Times New Roman"/>
        </w:rPr>
        <w:t>į</w:t>
      </w:r>
      <w:proofErr w:type="spellEnd"/>
      <w:r w:rsidRPr="002C020C">
        <w:rPr>
          <w:rFonts w:eastAsia="Times New Roman"/>
        </w:rPr>
        <w:t xml:space="preserve">, </w:t>
      </w:r>
      <w:proofErr w:type="spellStart"/>
      <w:r w:rsidRPr="002C020C">
        <w:rPr>
          <w:rFonts w:eastAsia="Times New Roman"/>
        </w:rPr>
        <w:t>taip</w:t>
      </w:r>
      <w:proofErr w:type="spellEnd"/>
      <w:r w:rsidRPr="002C020C">
        <w:rPr>
          <w:rFonts w:eastAsia="Times New Roman"/>
        </w:rPr>
        <w:t xml:space="preserve"> pat </w:t>
      </w:r>
      <w:proofErr w:type="spellStart"/>
      <w:r w:rsidRPr="002C020C">
        <w:rPr>
          <w:rFonts w:eastAsia="Times New Roman"/>
        </w:rPr>
        <w:t>papildomai</w:t>
      </w:r>
      <w:proofErr w:type="spellEnd"/>
      <w:r w:rsidRPr="002C020C">
        <w:rPr>
          <w:rFonts w:eastAsia="Times New Roman"/>
        </w:rPr>
        <w:t xml:space="preserve"> </w:t>
      </w:r>
      <w:r>
        <w:rPr>
          <w:rFonts w:eastAsia="Times New Roman"/>
        </w:rPr>
        <w:t xml:space="preserve">2025 m. </w:t>
      </w:r>
      <w:proofErr w:type="spellStart"/>
      <w:r>
        <w:rPr>
          <w:rFonts w:eastAsia="Times New Roman"/>
        </w:rPr>
        <w:t>sausio</w:t>
      </w:r>
      <w:proofErr w:type="spellEnd"/>
      <w:r w:rsidRPr="002C020C">
        <w:rPr>
          <w:rFonts w:eastAsia="Times New Roman"/>
        </w:rPr>
        <w:t xml:space="preserve"> </w:t>
      </w:r>
      <w:proofErr w:type="spellStart"/>
      <w:r w:rsidRPr="002C020C">
        <w:rPr>
          <w:rFonts w:eastAsia="Times New Roman"/>
        </w:rPr>
        <w:t>mėnesį</w:t>
      </w:r>
      <w:proofErr w:type="spellEnd"/>
      <w:r w:rsidRPr="002C020C">
        <w:rPr>
          <w:rFonts w:eastAsia="Times New Roman"/>
        </w:rPr>
        <w:t xml:space="preserve"> </w:t>
      </w:r>
      <w:proofErr w:type="spellStart"/>
      <w:r w:rsidRPr="002C020C">
        <w:rPr>
          <w:rFonts w:eastAsia="Times New Roman"/>
        </w:rPr>
        <w:t>paskelbtos</w:t>
      </w:r>
      <w:proofErr w:type="spellEnd"/>
      <w:r w:rsidRPr="002C020C">
        <w:rPr>
          <w:rFonts w:eastAsia="Times New Roman"/>
        </w:rPr>
        <w:t xml:space="preserve"> </w:t>
      </w:r>
      <w:proofErr w:type="spellStart"/>
      <w:r w:rsidRPr="002C020C">
        <w:rPr>
          <w:rFonts w:eastAsia="Times New Roman"/>
        </w:rPr>
        <w:t>atrankos</w:t>
      </w:r>
      <w:proofErr w:type="spellEnd"/>
      <w:r w:rsidRPr="002C020C">
        <w:rPr>
          <w:rFonts w:eastAsia="Times New Roman"/>
        </w:rPr>
        <w:t xml:space="preserve"> </w:t>
      </w:r>
      <w:proofErr w:type="spellStart"/>
      <w:r w:rsidRPr="002C020C">
        <w:rPr>
          <w:rFonts w:eastAsia="Times New Roman"/>
        </w:rPr>
        <w:t>sąlygos</w:t>
      </w:r>
      <w:proofErr w:type="spellEnd"/>
      <w:r w:rsidRPr="002C020C">
        <w:rPr>
          <w:rFonts w:eastAsia="Times New Roman"/>
        </w:rPr>
        <w:t xml:space="preserve"> </w:t>
      </w:r>
      <w:proofErr w:type="spellStart"/>
      <w:r w:rsidRPr="002C020C">
        <w:rPr>
          <w:rFonts w:eastAsia="Times New Roman"/>
        </w:rPr>
        <w:t>konsultacijai</w:t>
      </w:r>
      <w:proofErr w:type="spellEnd"/>
      <w:r w:rsidRPr="002C020C">
        <w:rPr>
          <w:rFonts w:eastAsia="Times New Roman"/>
        </w:rPr>
        <w:t xml:space="preserve"> </w:t>
      </w:r>
      <w:proofErr w:type="spellStart"/>
      <w:r w:rsidRPr="002C020C">
        <w:rPr>
          <w:rFonts w:eastAsia="Times New Roman"/>
        </w:rPr>
        <w:t>su</w:t>
      </w:r>
      <w:proofErr w:type="spellEnd"/>
      <w:r w:rsidRPr="002C020C">
        <w:rPr>
          <w:rFonts w:eastAsia="Times New Roman"/>
        </w:rPr>
        <w:t xml:space="preserve"> </w:t>
      </w:r>
      <w:proofErr w:type="spellStart"/>
      <w:r w:rsidRPr="002C020C">
        <w:rPr>
          <w:rFonts w:eastAsia="Times New Roman"/>
        </w:rPr>
        <w:t>rinka</w:t>
      </w:r>
      <w:proofErr w:type="spellEnd"/>
      <w:r w:rsidRPr="002C020C">
        <w:rPr>
          <w:rFonts w:eastAsia="Times New Roman"/>
        </w:rPr>
        <w:t xml:space="preserve"> CVP IS</w:t>
      </w:r>
      <w:r>
        <w:rPr>
          <w:rFonts w:eastAsia="Times New Roman"/>
        </w:rPr>
        <w:t xml:space="preserve">, o </w:t>
      </w:r>
      <w:proofErr w:type="spellStart"/>
      <w:r>
        <w:rPr>
          <w:rFonts w:eastAsia="Times New Roman"/>
        </w:rPr>
        <w:t>Konkurencinio</w:t>
      </w:r>
      <w:proofErr w:type="spellEnd"/>
      <w:r>
        <w:rPr>
          <w:rFonts w:eastAsia="Times New Roman"/>
        </w:rPr>
        <w:t xml:space="preserve"> </w:t>
      </w:r>
      <w:proofErr w:type="spellStart"/>
      <w:r>
        <w:rPr>
          <w:rFonts w:eastAsia="Times New Roman"/>
        </w:rPr>
        <w:t>dialogo</w:t>
      </w:r>
      <w:proofErr w:type="spellEnd"/>
      <w:r>
        <w:rPr>
          <w:rFonts w:eastAsia="Times New Roman"/>
        </w:rPr>
        <w:t xml:space="preserve"> </w:t>
      </w:r>
      <w:proofErr w:type="spellStart"/>
      <w:r>
        <w:rPr>
          <w:rFonts w:eastAsia="Times New Roman"/>
        </w:rPr>
        <w:t>sąlygos</w:t>
      </w:r>
      <w:proofErr w:type="spellEnd"/>
      <w:r>
        <w:rPr>
          <w:rFonts w:eastAsia="Times New Roman"/>
        </w:rPr>
        <w:t xml:space="preserve"> </w:t>
      </w:r>
      <w:proofErr w:type="spellStart"/>
      <w:r>
        <w:rPr>
          <w:rFonts w:eastAsia="Times New Roman"/>
        </w:rPr>
        <w:t>paskelbtos</w:t>
      </w:r>
      <w:proofErr w:type="spellEnd"/>
      <w:r>
        <w:rPr>
          <w:rFonts w:eastAsia="Times New Roman"/>
        </w:rPr>
        <w:t xml:space="preserve"> 2025 m. </w:t>
      </w:r>
      <w:proofErr w:type="spellStart"/>
      <w:r>
        <w:rPr>
          <w:rFonts w:eastAsia="Times New Roman"/>
        </w:rPr>
        <w:t>birželio</w:t>
      </w:r>
      <w:proofErr w:type="spellEnd"/>
      <w:r>
        <w:rPr>
          <w:rFonts w:eastAsia="Times New Roman"/>
        </w:rPr>
        <w:t xml:space="preserve"> 10 d. </w:t>
      </w:r>
      <w:proofErr w:type="spellStart"/>
      <w:r>
        <w:rPr>
          <w:rFonts w:eastAsia="Times New Roman"/>
        </w:rPr>
        <w:t>Potencialūs</w:t>
      </w:r>
      <w:proofErr w:type="spellEnd"/>
      <w:r>
        <w:rPr>
          <w:rFonts w:eastAsia="Times New Roman"/>
        </w:rPr>
        <w:t xml:space="preserve"> </w:t>
      </w:r>
      <w:proofErr w:type="spellStart"/>
      <w:r>
        <w:rPr>
          <w:rFonts w:eastAsia="Times New Roman"/>
        </w:rPr>
        <w:t>kandidatai</w:t>
      </w:r>
      <w:proofErr w:type="spellEnd"/>
      <w:r w:rsidRPr="009F2B9A">
        <w:rPr>
          <w:rFonts w:eastAsia="Times New Roman"/>
        </w:rPr>
        <w:t xml:space="preserve"> </w:t>
      </w:r>
      <w:proofErr w:type="spellStart"/>
      <w:r w:rsidRPr="009F2B9A">
        <w:rPr>
          <w:rFonts w:eastAsia="Times New Roman"/>
        </w:rPr>
        <w:t>buvo</w:t>
      </w:r>
      <w:proofErr w:type="spellEnd"/>
      <w:r w:rsidRPr="009F2B9A">
        <w:rPr>
          <w:rFonts w:eastAsia="Times New Roman"/>
        </w:rPr>
        <w:t xml:space="preserve"> </w:t>
      </w:r>
      <w:proofErr w:type="spellStart"/>
      <w:r w:rsidRPr="009F2B9A">
        <w:rPr>
          <w:rFonts w:eastAsia="Times New Roman"/>
        </w:rPr>
        <w:t>iš</w:t>
      </w:r>
      <w:proofErr w:type="spellEnd"/>
      <w:r w:rsidRPr="009F2B9A">
        <w:rPr>
          <w:rFonts w:eastAsia="Times New Roman"/>
        </w:rPr>
        <w:t xml:space="preserve"> </w:t>
      </w:r>
      <w:proofErr w:type="spellStart"/>
      <w:r w:rsidRPr="009F2B9A">
        <w:rPr>
          <w:rFonts w:eastAsia="Times New Roman"/>
        </w:rPr>
        <w:t>anksto</w:t>
      </w:r>
      <w:proofErr w:type="spellEnd"/>
      <w:r w:rsidRPr="009F2B9A">
        <w:rPr>
          <w:rFonts w:eastAsia="Times New Roman"/>
        </w:rPr>
        <w:t xml:space="preserve"> </w:t>
      </w:r>
      <w:proofErr w:type="spellStart"/>
      <w:r w:rsidRPr="009F2B9A">
        <w:rPr>
          <w:rFonts w:eastAsia="Times New Roman"/>
        </w:rPr>
        <w:t>informuoti</w:t>
      </w:r>
      <w:proofErr w:type="spellEnd"/>
      <w:r w:rsidRPr="009F2B9A">
        <w:rPr>
          <w:rFonts w:eastAsia="Times New Roman"/>
        </w:rPr>
        <w:t xml:space="preserve"> </w:t>
      </w:r>
      <w:proofErr w:type="spellStart"/>
      <w:r w:rsidRPr="009F2B9A">
        <w:rPr>
          <w:rFonts w:eastAsia="Times New Roman"/>
        </w:rPr>
        <w:t>apie</w:t>
      </w:r>
      <w:proofErr w:type="spellEnd"/>
      <w:r w:rsidRPr="009F2B9A">
        <w:rPr>
          <w:rFonts w:eastAsia="Times New Roman"/>
        </w:rPr>
        <w:t xml:space="preserve"> </w:t>
      </w:r>
      <w:proofErr w:type="spellStart"/>
      <w:r w:rsidRPr="009F2B9A">
        <w:rPr>
          <w:rFonts w:eastAsia="Times New Roman"/>
        </w:rPr>
        <w:t>planuojamą</w:t>
      </w:r>
      <w:proofErr w:type="spellEnd"/>
      <w:r w:rsidRPr="009F2B9A">
        <w:rPr>
          <w:rFonts w:eastAsia="Times New Roman"/>
        </w:rPr>
        <w:t xml:space="preserve"> </w:t>
      </w:r>
      <w:proofErr w:type="spellStart"/>
      <w:r w:rsidRPr="009F2B9A">
        <w:rPr>
          <w:rFonts w:eastAsia="Times New Roman"/>
        </w:rPr>
        <w:t>pirkimą</w:t>
      </w:r>
      <w:proofErr w:type="spellEnd"/>
      <w:r w:rsidRPr="009F2B9A">
        <w:rPr>
          <w:rFonts w:eastAsia="Times New Roman"/>
        </w:rPr>
        <w:t xml:space="preserve"> – </w:t>
      </w:r>
      <w:proofErr w:type="spellStart"/>
      <w:r w:rsidRPr="009F2B9A">
        <w:rPr>
          <w:rFonts w:eastAsia="Times New Roman"/>
        </w:rPr>
        <w:t>tiek</w:t>
      </w:r>
      <w:proofErr w:type="spellEnd"/>
      <w:r w:rsidRPr="009F2B9A">
        <w:rPr>
          <w:rFonts w:eastAsia="Times New Roman"/>
        </w:rPr>
        <w:t xml:space="preserve"> </w:t>
      </w:r>
      <w:proofErr w:type="spellStart"/>
      <w:r w:rsidRPr="009F2B9A">
        <w:rPr>
          <w:rFonts w:eastAsia="Times New Roman"/>
        </w:rPr>
        <w:t>viešų</w:t>
      </w:r>
      <w:proofErr w:type="spellEnd"/>
      <w:r w:rsidRPr="009F2B9A">
        <w:rPr>
          <w:rFonts w:eastAsia="Times New Roman"/>
        </w:rPr>
        <w:t xml:space="preserve"> </w:t>
      </w:r>
      <w:proofErr w:type="spellStart"/>
      <w:r w:rsidRPr="009F2B9A">
        <w:rPr>
          <w:rFonts w:eastAsia="Times New Roman"/>
        </w:rPr>
        <w:t>pristatymų</w:t>
      </w:r>
      <w:proofErr w:type="spellEnd"/>
      <w:r w:rsidRPr="009F2B9A">
        <w:rPr>
          <w:rFonts w:eastAsia="Times New Roman"/>
        </w:rPr>
        <w:t xml:space="preserve">, </w:t>
      </w:r>
      <w:proofErr w:type="spellStart"/>
      <w:r w:rsidRPr="009F2B9A">
        <w:rPr>
          <w:rFonts w:eastAsia="Times New Roman"/>
        </w:rPr>
        <w:t>tiek</w:t>
      </w:r>
      <w:proofErr w:type="spellEnd"/>
      <w:r w:rsidRPr="009F2B9A">
        <w:rPr>
          <w:rFonts w:eastAsia="Times New Roman"/>
        </w:rPr>
        <w:t xml:space="preserve"> </w:t>
      </w:r>
      <w:proofErr w:type="spellStart"/>
      <w:r w:rsidRPr="009F2B9A">
        <w:rPr>
          <w:rFonts w:eastAsia="Times New Roman"/>
        </w:rPr>
        <w:t>rinkos</w:t>
      </w:r>
      <w:proofErr w:type="spellEnd"/>
      <w:r w:rsidRPr="009F2B9A">
        <w:rPr>
          <w:rFonts w:eastAsia="Times New Roman"/>
        </w:rPr>
        <w:t xml:space="preserve"> </w:t>
      </w:r>
      <w:proofErr w:type="spellStart"/>
      <w:r w:rsidRPr="009F2B9A">
        <w:rPr>
          <w:rFonts w:eastAsia="Times New Roman"/>
        </w:rPr>
        <w:t>konsultacijų</w:t>
      </w:r>
      <w:proofErr w:type="spellEnd"/>
      <w:r w:rsidRPr="009F2B9A">
        <w:rPr>
          <w:rFonts w:eastAsia="Times New Roman"/>
        </w:rPr>
        <w:t xml:space="preserve"> </w:t>
      </w:r>
      <w:proofErr w:type="spellStart"/>
      <w:r w:rsidRPr="009F2B9A">
        <w:rPr>
          <w:rFonts w:eastAsia="Times New Roman"/>
        </w:rPr>
        <w:t>metu</w:t>
      </w:r>
      <w:proofErr w:type="spellEnd"/>
      <w:r w:rsidRPr="009F2B9A">
        <w:rPr>
          <w:rFonts w:eastAsia="Times New Roman"/>
        </w:rPr>
        <w:t>.</w:t>
      </w:r>
      <w:r>
        <w:rPr>
          <w:rFonts w:eastAsia="Times New Roman"/>
        </w:rPr>
        <w:t xml:space="preserve"> </w:t>
      </w:r>
      <w:proofErr w:type="spellStart"/>
      <w:r w:rsidRPr="009F2B9A">
        <w:rPr>
          <w:rFonts w:eastAsia="Times New Roman"/>
        </w:rPr>
        <w:t>Tokiu</w:t>
      </w:r>
      <w:proofErr w:type="spellEnd"/>
      <w:r w:rsidRPr="009F2B9A">
        <w:rPr>
          <w:rFonts w:eastAsia="Times New Roman"/>
        </w:rPr>
        <w:t xml:space="preserve"> </w:t>
      </w:r>
      <w:proofErr w:type="spellStart"/>
      <w:r w:rsidRPr="009F2B9A">
        <w:rPr>
          <w:rFonts w:eastAsia="Times New Roman"/>
        </w:rPr>
        <w:t>būdu</w:t>
      </w:r>
      <w:proofErr w:type="spellEnd"/>
      <w:r w:rsidRPr="009F2B9A">
        <w:rPr>
          <w:rFonts w:eastAsia="Times New Roman"/>
        </w:rPr>
        <w:t xml:space="preserve"> </w:t>
      </w:r>
      <w:proofErr w:type="spellStart"/>
      <w:r w:rsidRPr="009F2B9A">
        <w:rPr>
          <w:rFonts w:eastAsia="Times New Roman"/>
        </w:rPr>
        <w:t>ūkio</w:t>
      </w:r>
      <w:proofErr w:type="spellEnd"/>
      <w:r w:rsidRPr="009F2B9A">
        <w:rPr>
          <w:rFonts w:eastAsia="Times New Roman"/>
        </w:rPr>
        <w:t xml:space="preserve"> </w:t>
      </w:r>
      <w:proofErr w:type="spellStart"/>
      <w:r w:rsidRPr="009F2B9A">
        <w:rPr>
          <w:rFonts w:eastAsia="Times New Roman"/>
        </w:rPr>
        <w:t>subjektai</w:t>
      </w:r>
      <w:proofErr w:type="spellEnd"/>
      <w:r w:rsidRPr="009F2B9A">
        <w:rPr>
          <w:rFonts w:eastAsia="Times New Roman"/>
        </w:rPr>
        <w:t xml:space="preserve"> </w:t>
      </w:r>
      <w:proofErr w:type="spellStart"/>
      <w:r w:rsidRPr="009F2B9A">
        <w:rPr>
          <w:rFonts w:eastAsia="Times New Roman"/>
        </w:rPr>
        <w:t>turėjo</w:t>
      </w:r>
      <w:proofErr w:type="spellEnd"/>
      <w:r w:rsidRPr="009F2B9A">
        <w:rPr>
          <w:rFonts w:eastAsia="Times New Roman"/>
        </w:rPr>
        <w:t xml:space="preserve"> </w:t>
      </w:r>
      <w:proofErr w:type="spellStart"/>
      <w:r w:rsidRPr="009F2B9A">
        <w:rPr>
          <w:rFonts w:eastAsia="Times New Roman"/>
        </w:rPr>
        <w:t>pakankamai</w:t>
      </w:r>
      <w:proofErr w:type="spellEnd"/>
      <w:r w:rsidRPr="009F2B9A">
        <w:rPr>
          <w:rFonts w:eastAsia="Times New Roman"/>
        </w:rPr>
        <w:t xml:space="preserve"> </w:t>
      </w:r>
      <w:proofErr w:type="spellStart"/>
      <w:r w:rsidRPr="009F2B9A">
        <w:rPr>
          <w:rFonts w:eastAsia="Times New Roman"/>
        </w:rPr>
        <w:t>laiko</w:t>
      </w:r>
      <w:proofErr w:type="spellEnd"/>
      <w:r w:rsidRPr="009F2B9A">
        <w:rPr>
          <w:rFonts w:eastAsia="Times New Roman"/>
        </w:rPr>
        <w:t xml:space="preserve"> </w:t>
      </w:r>
      <w:proofErr w:type="spellStart"/>
      <w:r w:rsidRPr="009F2B9A">
        <w:rPr>
          <w:rFonts w:eastAsia="Times New Roman"/>
        </w:rPr>
        <w:t>pradėti</w:t>
      </w:r>
      <w:proofErr w:type="spellEnd"/>
      <w:r w:rsidRPr="009F2B9A">
        <w:rPr>
          <w:rFonts w:eastAsia="Times New Roman"/>
        </w:rPr>
        <w:t xml:space="preserve"> </w:t>
      </w:r>
      <w:proofErr w:type="spellStart"/>
      <w:r w:rsidRPr="009F2B9A">
        <w:rPr>
          <w:rFonts w:eastAsia="Times New Roman"/>
        </w:rPr>
        <w:t>ruošti</w:t>
      </w:r>
      <w:proofErr w:type="spellEnd"/>
      <w:r w:rsidRPr="009F2B9A">
        <w:rPr>
          <w:rFonts w:eastAsia="Times New Roman"/>
        </w:rPr>
        <w:t xml:space="preserve"> </w:t>
      </w:r>
      <w:proofErr w:type="spellStart"/>
      <w:r w:rsidRPr="009F2B9A">
        <w:rPr>
          <w:rFonts w:eastAsia="Times New Roman"/>
        </w:rPr>
        <w:t>dokumentus</w:t>
      </w:r>
      <w:proofErr w:type="spellEnd"/>
      <w:r w:rsidRPr="009F2B9A">
        <w:rPr>
          <w:rFonts w:eastAsia="Times New Roman"/>
        </w:rPr>
        <w:t xml:space="preserve"> </w:t>
      </w:r>
      <w:proofErr w:type="spellStart"/>
      <w:r w:rsidRPr="009F2B9A">
        <w:rPr>
          <w:rFonts w:eastAsia="Times New Roman"/>
        </w:rPr>
        <w:t>bei</w:t>
      </w:r>
      <w:proofErr w:type="spellEnd"/>
      <w:r w:rsidRPr="009F2B9A">
        <w:rPr>
          <w:rFonts w:eastAsia="Times New Roman"/>
        </w:rPr>
        <w:t xml:space="preserve"> </w:t>
      </w:r>
      <w:proofErr w:type="spellStart"/>
      <w:r w:rsidRPr="009F2B9A">
        <w:rPr>
          <w:rFonts w:eastAsia="Times New Roman"/>
        </w:rPr>
        <w:t>ieškoti</w:t>
      </w:r>
      <w:proofErr w:type="spellEnd"/>
      <w:r w:rsidRPr="009F2B9A">
        <w:rPr>
          <w:rFonts w:eastAsia="Times New Roman"/>
        </w:rPr>
        <w:t xml:space="preserve"> </w:t>
      </w:r>
      <w:proofErr w:type="spellStart"/>
      <w:r w:rsidRPr="009F2B9A">
        <w:rPr>
          <w:rFonts w:eastAsia="Times New Roman"/>
        </w:rPr>
        <w:t>partnerių</w:t>
      </w:r>
      <w:proofErr w:type="spellEnd"/>
      <w:r w:rsidRPr="009F2B9A">
        <w:rPr>
          <w:rFonts w:eastAsia="Times New Roman"/>
        </w:rPr>
        <w:t xml:space="preserve"> </w:t>
      </w:r>
      <w:proofErr w:type="spellStart"/>
      <w:r w:rsidRPr="009F2B9A">
        <w:rPr>
          <w:rFonts w:eastAsia="Times New Roman"/>
        </w:rPr>
        <w:t>dar</w:t>
      </w:r>
      <w:proofErr w:type="spellEnd"/>
      <w:r w:rsidRPr="009F2B9A">
        <w:rPr>
          <w:rFonts w:eastAsia="Times New Roman"/>
        </w:rPr>
        <w:t xml:space="preserve"> </w:t>
      </w:r>
      <w:proofErr w:type="spellStart"/>
      <w:r w:rsidRPr="009F2B9A">
        <w:rPr>
          <w:rFonts w:eastAsia="Times New Roman"/>
        </w:rPr>
        <w:t>iki</w:t>
      </w:r>
      <w:proofErr w:type="spellEnd"/>
      <w:r w:rsidRPr="009F2B9A">
        <w:rPr>
          <w:rFonts w:eastAsia="Times New Roman"/>
        </w:rPr>
        <w:t xml:space="preserve"> </w:t>
      </w:r>
      <w:proofErr w:type="spellStart"/>
      <w:r w:rsidRPr="009F2B9A">
        <w:rPr>
          <w:rFonts w:eastAsia="Times New Roman"/>
        </w:rPr>
        <w:t>oficialaus</w:t>
      </w:r>
      <w:proofErr w:type="spellEnd"/>
      <w:r w:rsidRPr="009F2B9A">
        <w:rPr>
          <w:rFonts w:eastAsia="Times New Roman"/>
        </w:rPr>
        <w:t xml:space="preserve"> </w:t>
      </w:r>
      <w:proofErr w:type="spellStart"/>
      <w:r w:rsidRPr="009F2B9A">
        <w:rPr>
          <w:rFonts w:eastAsia="Times New Roman"/>
        </w:rPr>
        <w:t>paskelbimo</w:t>
      </w:r>
      <w:proofErr w:type="spellEnd"/>
      <w:r w:rsidRPr="009F2B9A">
        <w:rPr>
          <w:rFonts w:eastAsia="Times New Roman"/>
        </w:rPr>
        <w:t>.</w:t>
      </w:r>
    </w:p>
    <w:p w14:paraId="78C2209D" w14:textId="77777777" w:rsidR="00824E23" w:rsidRPr="003E5AC4" w:rsidRDefault="00824E23" w:rsidP="00824E23">
      <w:pPr>
        <w:spacing w:line="360" w:lineRule="auto"/>
        <w:ind w:firstLine="851"/>
        <w:jc w:val="both"/>
      </w:pPr>
      <w:proofErr w:type="spellStart"/>
      <w:r w:rsidRPr="003E5AC4">
        <w:t>Išnagrinėjus</w:t>
      </w:r>
      <w:proofErr w:type="spellEnd"/>
      <w:r w:rsidRPr="003E5AC4">
        <w:t xml:space="preserve"> </w:t>
      </w:r>
      <w:proofErr w:type="spellStart"/>
      <w:r w:rsidRPr="003E5AC4">
        <w:t>ūkio</w:t>
      </w:r>
      <w:proofErr w:type="spellEnd"/>
      <w:r w:rsidRPr="003E5AC4">
        <w:t xml:space="preserve"> </w:t>
      </w:r>
      <w:proofErr w:type="spellStart"/>
      <w:r w:rsidRPr="003E5AC4">
        <w:t>subjekto</w:t>
      </w:r>
      <w:proofErr w:type="spellEnd"/>
      <w:r w:rsidRPr="003E5AC4">
        <w:t xml:space="preserve"> </w:t>
      </w:r>
      <w:proofErr w:type="spellStart"/>
      <w:r w:rsidRPr="003E5AC4">
        <w:t>išdėstytus</w:t>
      </w:r>
      <w:proofErr w:type="spellEnd"/>
      <w:r w:rsidRPr="003E5AC4">
        <w:t xml:space="preserve"> </w:t>
      </w:r>
      <w:proofErr w:type="spellStart"/>
      <w:r w:rsidRPr="003E5AC4">
        <w:t>argumentus</w:t>
      </w:r>
      <w:proofErr w:type="spellEnd"/>
      <w:r w:rsidRPr="003E5AC4">
        <w:t xml:space="preserve">, </w:t>
      </w:r>
      <w:proofErr w:type="spellStart"/>
      <w:r>
        <w:t>priimtas</w:t>
      </w:r>
      <w:proofErr w:type="spellEnd"/>
      <w:r>
        <w:t xml:space="preserve"> </w:t>
      </w:r>
      <w:proofErr w:type="spellStart"/>
      <w:r>
        <w:t>sprendimas</w:t>
      </w:r>
      <w:proofErr w:type="spellEnd"/>
      <w:r>
        <w:t xml:space="preserve"> </w:t>
      </w:r>
      <w:proofErr w:type="spellStart"/>
      <w:r w:rsidRPr="003E5AC4">
        <w:t>paraiškų</w:t>
      </w:r>
      <w:proofErr w:type="spellEnd"/>
      <w:r w:rsidRPr="003E5AC4">
        <w:t xml:space="preserve"> </w:t>
      </w:r>
      <w:proofErr w:type="spellStart"/>
      <w:r w:rsidRPr="003E5AC4">
        <w:t>pateikimo</w:t>
      </w:r>
      <w:proofErr w:type="spellEnd"/>
      <w:r w:rsidRPr="003E5AC4">
        <w:t xml:space="preserve"> </w:t>
      </w:r>
      <w:proofErr w:type="spellStart"/>
      <w:r w:rsidRPr="003E5AC4">
        <w:t>termino</w:t>
      </w:r>
      <w:proofErr w:type="spellEnd"/>
      <w:r w:rsidRPr="003E5AC4">
        <w:t xml:space="preserve"> </w:t>
      </w:r>
      <w:proofErr w:type="spellStart"/>
      <w:r w:rsidRPr="003E5AC4">
        <w:t>nepratęsti</w:t>
      </w:r>
      <w:proofErr w:type="spellEnd"/>
      <w:r w:rsidRPr="003E5AC4">
        <w:t xml:space="preserve"> </w:t>
      </w:r>
      <w:proofErr w:type="spellStart"/>
      <w:r w:rsidRPr="003E5AC4">
        <w:t>įvertinant</w:t>
      </w:r>
      <w:proofErr w:type="spellEnd"/>
      <w:r w:rsidRPr="003E5AC4">
        <w:t xml:space="preserve"> tai, </w:t>
      </w:r>
      <w:proofErr w:type="spellStart"/>
      <w:r w:rsidRPr="003E5AC4">
        <w:t>kad</w:t>
      </w:r>
      <w:proofErr w:type="spellEnd"/>
      <w:r w:rsidRPr="003E5AC4">
        <w:t xml:space="preserve"> </w:t>
      </w:r>
      <w:proofErr w:type="spellStart"/>
      <w:r w:rsidRPr="003E5AC4">
        <w:t>paraiškų</w:t>
      </w:r>
      <w:proofErr w:type="spellEnd"/>
      <w:r w:rsidRPr="003E5AC4">
        <w:t xml:space="preserve"> </w:t>
      </w:r>
      <w:proofErr w:type="spellStart"/>
      <w:r w:rsidRPr="003E5AC4">
        <w:t>pateikimo</w:t>
      </w:r>
      <w:proofErr w:type="spellEnd"/>
      <w:r w:rsidRPr="003E5AC4">
        <w:t xml:space="preserve"> </w:t>
      </w:r>
      <w:proofErr w:type="spellStart"/>
      <w:r w:rsidRPr="003E5AC4">
        <w:t>terminas</w:t>
      </w:r>
      <w:proofErr w:type="spellEnd"/>
      <w:r w:rsidRPr="003E5AC4">
        <w:t xml:space="preserve"> </w:t>
      </w:r>
      <w:proofErr w:type="spellStart"/>
      <w:r w:rsidRPr="003E5AC4">
        <w:t>nustatytas</w:t>
      </w:r>
      <w:proofErr w:type="spellEnd"/>
      <w:r w:rsidRPr="003E5AC4">
        <w:t xml:space="preserve"> </w:t>
      </w:r>
      <w:proofErr w:type="spellStart"/>
      <w:r w:rsidRPr="003E5AC4">
        <w:t>ilgesnis</w:t>
      </w:r>
      <w:proofErr w:type="spellEnd"/>
      <w:r w:rsidRPr="003E5AC4">
        <w:t xml:space="preserve"> </w:t>
      </w:r>
      <w:proofErr w:type="spellStart"/>
      <w:r w:rsidRPr="003E5AC4">
        <w:t>nei</w:t>
      </w:r>
      <w:proofErr w:type="spellEnd"/>
      <w:r w:rsidRPr="003E5AC4">
        <w:t xml:space="preserve"> </w:t>
      </w:r>
      <w:proofErr w:type="spellStart"/>
      <w:r w:rsidRPr="003E5AC4">
        <w:t>minimalus</w:t>
      </w:r>
      <w:proofErr w:type="spellEnd"/>
      <w:r w:rsidRPr="003E5AC4">
        <w:t xml:space="preserve"> </w:t>
      </w:r>
      <w:proofErr w:type="spellStart"/>
      <w:r w:rsidRPr="003E5AC4">
        <w:t>terminas</w:t>
      </w:r>
      <w:proofErr w:type="spellEnd"/>
      <w:r w:rsidRPr="003E5AC4">
        <w:t xml:space="preserve"> </w:t>
      </w:r>
      <w:proofErr w:type="spellStart"/>
      <w:r w:rsidRPr="003E5AC4">
        <w:t>paraiškų</w:t>
      </w:r>
      <w:proofErr w:type="spellEnd"/>
      <w:r w:rsidRPr="003E5AC4">
        <w:t xml:space="preserve"> </w:t>
      </w:r>
      <w:proofErr w:type="spellStart"/>
      <w:r w:rsidRPr="003E5AC4">
        <w:t>pateikimui</w:t>
      </w:r>
      <w:proofErr w:type="spellEnd"/>
      <w:r w:rsidRPr="003E5AC4">
        <w:t xml:space="preserve">, </w:t>
      </w:r>
      <w:proofErr w:type="spellStart"/>
      <w:r w:rsidRPr="003E5AC4">
        <w:t>nurodytas</w:t>
      </w:r>
      <w:proofErr w:type="spellEnd"/>
      <w:r w:rsidRPr="003E5AC4">
        <w:t xml:space="preserve"> </w:t>
      </w:r>
      <w:proofErr w:type="spellStart"/>
      <w:r w:rsidRPr="003E5AC4">
        <w:t>Įstatymo</w:t>
      </w:r>
      <w:proofErr w:type="spellEnd"/>
      <w:r w:rsidRPr="003E5AC4">
        <w:t xml:space="preserve"> 27 </w:t>
      </w:r>
      <w:proofErr w:type="spellStart"/>
      <w:r w:rsidRPr="003E5AC4">
        <w:t>straipsnyje</w:t>
      </w:r>
      <w:proofErr w:type="spellEnd"/>
      <w:r w:rsidRPr="003E5AC4">
        <w:t xml:space="preserve">, </w:t>
      </w:r>
      <w:proofErr w:type="spellStart"/>
      <w:r w:rsidRPr="003E5AC4">
        <w:t>taip</w:t>
      </w:r>
      <w:proofErr w:type="spellEnd"/>
      <w:r w:rsidRPr="003E5AC4">
        <w:t xml:space="preserve"> pat </w:t>
      </w:r>
      <w:proofErr w:type="spellStart"/>
      <w:r w:rsidRPr="003E5AC4">
        <w:t>nustatytas</w:t>
      </w:r>
      <w:proofErr w:type="spellEnd"/>
      <w:r w:rsidRPr="003E5AC4">
        <w:t xml:space="preserve"> </w:t>
      </w:r>
      <w:proofErr w:type="spellStart"/>
      <w:r w:rsidRPr="003E5AC4">
        <w:t>terminas</w:t>
      </w:r>
      <w:proofErr w:type="spellEnd"/>
      <w:r w:rsidRPr="003E5AC4">
        <w:t xml:space="preserve"> </w:t>
      </w:r>
      <w:proofErr w:type="spellStart"/>
      <w:r w:rsidRPr="003E5AC4">
        <w:t>yra</w:t>
      </w:r>
      <w:proofErr w:type="spellEnd"/>
      <w:r w:rsidRPr="003E5AC4">
        <w:t xml:space="preserve"> </w:t>
      </w:r>
      <w:proofErr w:type="spellStart"/>
      <w:r w:rsidRPr="003E5AC4">
        <w:t>proporcingas</w:t>
      </w:r>
      <w:proofErr w:type="spellEnd"/>
      <w:r w:rsidRPr="003E5AC4">
        <w:t xml:space="preserve"> </w:t>
      </w:r>
      <w:proofErr w:type="spellStart"/>
      <w:r w:rsidRPr="003E5AC4">
        <w:t>atsižvelgiant</w:t>
      </w:r>
      <w:proofErr w:type="spellEnd"/>
      <w:r w:rsidRPr="003E5AC4">
        <w:t xml:space="preserve"> į </w:t>
      </w:r>
      <w:proofErr w:type="spellStart"/>
      <w:r>
        <w:t>Konkurencinio</w:t>
      </w:r>
      <w:proofErr w:type="spellEnd"/>
      <w:r>
        <w:t xml:space="preserve"> </w:t>
      </w:r>
      <w:proofErr w:type="spellStart"/>
      <w:r>
        <w:t>dialogo</w:t>
      </w:r>
      <w:proofErr w:type="spellEnd"/>
      <w:r w:rsidRPr="003E5AC4">
        <w:t xml:space="preserve"> </w:t>
      </w:r>
      <w:proofErr w:type="spellStart"/>
      <w:r w:rsidRPr="003E5AC4">
        <w:t>sudėtingumą</w:t>
      </w:r>
      <w:proofErr w:type="spellEnd"/>
      <w:r>
        <w:t xml:space="preserve"> </w:t>
      </w:r>
      <w:proofErr w:type="spellStart"/>
      <w:r>
        <w:t>bei</w:t>
      </w:r>
      <w:proofErr w:type="spellEnd"/>
      <w:r>
        <w:t xml:space="preserve"> į </w:t>
      </w:r>
      <w:proofErr w:type="spellStart"/>
      <w:r>
        <w:t>vasaros</w:t>
      </w:r>
      <w:proofErr w:type="spellEnd"/>
      <w:r>
        <w:t xml:space="preserve"> </w:t>
      </w:r>
      <w:proofErr w:type="spellStart"/>
      <w:r>
        <w:t>laikotarpį</w:t>
      </w:r>
      <w:proofErr w:type="spellEnd"/>
      <w:r>
        <w:t xml:space="preserve">. </w:t>
      </w:r>
      <w:proofErr w:type="spellStart"/>
      <w:r>
        <w:t>Beveik</w:t>
      </w:r>
      <w:proofErr w:type="spellEnd"/>
      <w:r>
        <w:t xml:space="preserve"> </w:t>
      </w:r>
      <w:proofErr w:type="spellStart"/>
      <w:r>
        <w:t>trijų</w:t>
      </w:r>
      <w:proofErr w:type="spellEnd"/>
      <w:r>
        <w:t xml:space="preserve"> </w:t>
      </w:r>
      <w:proofErr w:type="spellStart"/>
      <w:r>
        <w:t>mėnesių</w:t>
      </w:r>
      <w:proofErr w:type="spellEnd"/>
      <w:r>
        <w:t xml:space="preserve"> </w:t>
      </w:r>
      <w:proofErr w:type="spellStart"/>
      <w:r>
        <w:t>laikotarpis</w:t>
      </w:r>
      <w:proofErr w:type="spellEnd"/>
      <w:r>
        <w:t xml:space="preserve"> </w:t>
      </w:r>
      <w:proofErr w:type="spellStart"/>
      <w:r>
        <w:t>yra</w:t>
      </w:r>
      <w:proofErr w:type="spellEnd"/>
      <w:r>
        <w:t xml:space="preserve"> </w:t>
      </w:r>
      <w:proofErr w:type="spellStart"/>
      <w:r>
        <w:t>daugiau</w:t>
      </w:r>
      <w:proofErr w:type="spellEnd"/>
      <w:r>
        <w:t xml:space="preserve"> </w:t>
      </w:r>
      <w:proofErr w:type="spellStart"/>
      <w:r>
        <w:t>nei</w:t>
      </w:r>
      <w:proofErr w:type="spellEnd"/>
      <w:r>
        <w:t xml:space="preserve"> </w:t>
      </w:r>
      <w:proofErr w:type="spellStart"/>
      <w:r>
        <w:t>pakankamas</w:t>
      </w:r>
      <w:proofErr w:type="spellEnd"/>
      <w:r>
        <w:t xml:space="preserve"> </w:t>
      </w:r>
      <w:proofErr w:type="spellStart"/>
      <w:r>
        <w:t>pateikti</w:t>
      </w:r>
      <w:proofErr w:type="spellEnd"/>
      <w:r>
        <w:t xml:space="preserve"> </w:t>
      </w:r>
      <w:proofErr w:type="spellStart"/>
      <w:r>
        <w:t>paraišką</w:t>
      </w:r>
      <w:proofErr w:type="spellEnd"/>
      <w:r>
        <w:t xml:space="preserve">. </w:t>
      </w:r>
    </w:p>
    <w:p w14:paraId="4A6A1C4C" w14:textId="77777777" w:rsidR="00824E23" w:rsidRPr="00800CEF" w:rsidRDefault="00824E23" w:rsidP="00824E23">
      <w:pPr>
        <w:spacing w:line="360" w:lineRule="auto"/>
        <w:ind w:firstLine="851"/>
        <w:jc w:val="both"/>
        <w:rPr>
          <w:rFonts w:eastAsia="Times New Roman"/>
        </w:rPr>
      </w:pPr>
      <w:proofErr w:type="spellStart"/>
      <w:r w:rsidRPr="00800CEF">
        <w:rPr>
          <w:lang w:eastAsia="lt-LT"/>
        </w:rPr>
        <w:t>Papildomai</w:t>
      </w:r>
      <w:proofErr w:type="spellEnd"/>
      <w:r w:rsidRPr="00800CEF">
        <w:rPr>
          <w:lang w:eastAsia="lt-LT"/>
        </w:rPr>
        <w:t xml:space="preserve"> </w:t>
      </w:r>
      <w:proofErr w:type="spellStart"/>
      <w:r w:rsidRPr="00800CEF">
        <w:rPr>
          <w:lang w:eastAsia="lt-LT"/>
        </w:rPr>
        <w:t>pažymime</w:t>
      </w:r>
      <w:proofErr w:type="spellEnd"/>
      <w:r w:rsidRPr="00800CEF">
        <w:rPr>
          <w:lang w:eastAsia="lt-LT"/>
        </w:rPr>
        <w:t xml:space="preserve">, </w:t>
      </w:r>
      <w:proofErr w:type="spellStart"/>
      <w:r w:rsidRPr="00800CEF">
        <w:rPr>
          <w:lang w:eastAsia="lt-LT"/>
        </w:rPr>
        <w:t>kad</w:t>
      </w:r>
      <w:proofErr w:type="spellEnd"/>
      <w:r w:rsidRPr="00800CEF">
        <w:rPr>
          <w:lang w:eastAsia="lt-LT"/>
        </w:rPr>
        <w:t xml:space="preserve"> </w:t>
      </w:r>
      <w:proofErr w:type="spellStart"/>
      <w:r w:rsidRPr="00800CEF">
        <w:rPr>
          <w:lang w:eastAsia="lt-LT"/>
        </w:rPr>
        <w:t>paaiškinimai</w:t>
      </w:r>
      <w:proofErr w:type="spellEnd"/>
      <w:r w:rsidRPr="00800CEF">
        <w:rPr>
          <w:lang w:eastAsia="lt-LT"/>
        </w:rPr>
        <w:t xml:space="preserve">, </w:t>
      </w:r>
      <w:proofErr w:type="spellStart"/>
      <w:r w:rsidRPr="00800CEF">
        <w:rPr>
          <w:lang w:eastAsia="lt-LT"/>
        </w:rPr>
        <w:t>pateikti</w:t>
      </w:r>
      <w:proofErr w:type="spellEnd"/>
      <w:r w:rsidRPr="00800CEF">
        <w:rPr>
          <w:lang w:eastAsia="lt-LT"/>
        </w:rPr>
        <w:t xml:space="preserve"> </w:t>
      </w:r>
      <w:r>
        <w:rPr>
          <w:lang w:eastAsia="lt-LT"/>
        </w:rPr>
        <w:t xml:space="preserve">į </w:t>
      </w:r>
      <w:proofErr w:type="spellStart"/>
      <w:r w:rsidRPr="00800CEF">
        <w:rPr>
          <w:lang w:eastAsia="lt-LT"/>
        </w:rPr>
        <w:t>tiekėjų</w:t>
      </w:r>
      <w:proofErr w:type="spellEnd"/>
      <w:r w:rsidRPr="00800CEF">
        <w:rPr>
          <w:lang w:eastAsia="lt-LT"/>
        </w:rPr>
        <w:t xml:space="preserve"> </w:t>
      </w:r>
      <w:proofErr w:type="spellStart"/>
      <w:r w:rsidRPr="00800CEF">
        <w:rPr>
          <w:lang w:eastAsia="lt-LT"/>
        </w:rPr>
        <w:t>klausim</w:t>
      </w:r>
      <w:r>
        <w:rPr>
          <w:lang w:eastAsia="lt-LT"/>
        </w:rPr>
        <w:t>us</w:t>
      </w:r>
      <w:proofErr w:type="spellEnd"/>
      <w:r>
        <w:rPr>
          <w:lang w:eastAsia="lt-LT"/>
        </w:rPr>
        <w:t xml:space="preserve">, </w:t>
      </w:r>
      <w:proofErr w:type="spellStart"/>
      <w:r w:rsidRPr="00800CEF">
        <w:rPr>
          <w:lang w:eastAsia="lt-LT"/>
        </w:rPr>
        <w:t>nebuvo</w:t>
      </w:r>
      <w:proofErr w:type="spellEnd"/>
      <w:r w:rsidRPr="00800CEF">
        <w:rPr>
          <w:lang w:eastAsia="lt-LT"/>
        </w:rPr>
        <w:t xml:space="preserve"> </w:t>
      </w:r>
      <w:proofErr w:type="spellStart"/>
      <w:r w:rsidRPr="00800CEF">
        <w:rPr>
          <w:lang w:eastAsia="lt-LT"/>
        </w:rPr>
        <w:t>esminio</w:t>
      </w:r>
      <w:proofErr w:type="spellEnd"/>
      <w:r w:rsidRPr="00800CEF">
        <w:rPr>
          <w:lang w:eastAsia="lt-LT"/>
        </w:rPr>
        <w:t xml:space="preserve"> </w:t>
      </w:r>
      <w:proofErr w:type="spellStart"/>
      <w:r w:rsidRPr="00800CEF">
        <w:rPr>
          <w:lang w:eastAsia="lt-LT"/>
        </w:rPr>
        <w:t>pobūdžio</w:t>
      </w:r>
      <w:proofErr w:type="spellEnd"/>
      <w:r w:rsidRPr="00800CEF">
        <w:rPr>
          <w:lang w:eastAsia="lt-LT"/>
        </w:rPr>
        <w:t xml:space="preserve">, </w:t>
      </w:r>
      <w:proofErr w:type="spellStart"/>
      <w:r w:rsidRPr="00800CEF">
        <w:rPr>
          <w:lang w:eastAsia="lt-LT"/>
        </w:rPr>
        <w:t>todėl</w:t>
      </w:r>
      <w:proofErr w:type="spellEnd"/>
      <w:r w:rsidRPr="00800CEF">
        <w:rPr>
          <w:lang w:eastAsia="lt-LT"/>
        </w:rPr>
        <w:t xml:space="preserve"> </w:t>
      </w:r>
      <w:proofErr w:type="spellStart"/>
      <w:r w:rsidRPr="00800CEF">
        <w:rPr>
          <w:lang w:eastAsia="lt-LT"/>
        </w:rPr>
        <w:t>neįtakojo</w:t>
      </w:r>
      <w:proofErr w:type="spellEnd"/>
      <w:r w:rsidRPr="00800CEF">
        <w:rPr>
          <w:lang w:eastAsia="lt-LT"/>
        </w:rPr>
        <w:t xml:space="preserve"> </w:t>
      </w:r>
      <w:proofErr w:type="spellStart"/>
      <w:r w:rsidRPr="00800CEF">
        <w:rPr>
          <w:lang w:eastAsia="lt-LT"/>
        </w:rPr>
        <w:t>nustatytų</w:t>
      </w:r>
      <w:proofErr w:type="spellEnd"/>
      <w:r w:rsidRPr="00800CEF">
        <w:rPr>
          <w:lang w:eastAsia="lt-LT"/>
        </w:rPr>
        <w:t xml:space="preserve"> </w:t>
      </w:r>
      <w:proofErr w:type="spellStart"/>
      <w:r w:rsidRPr="00800CEF">
        <w:rPr>
          <w:lang w:eastAsia="lt-LT"/>
        </w:rPr>
        <w:t>terminų</w:t>
      </w:r>
      <w:proofErr w:type="spellEnd"/>
      <w:r w:rsidRPr="00800CEF">
        <w:rPr>
          <w:lang w:eastAsia="lt-LT"/>
        </w:rPr>
        <w:t xml:space="preserve"> </w:t>
      </w:r>
      <w:proofErr w:type="spellStart"/>
      <w:r w:rsidRPr="00800CEF">
        <w:rPr>
          <w:lang w:eastAsia="lt-LT"/>
        </w:rPr>
        <w:t>pakeitimo</w:t>
      </w:r>
      <w:proofErr w:type="spellEnd"/>
      <w:r w:rsidRPr="00800CEF">
        <w:rPr>
          <w:lang w:eastAsia="lt-LT"/>
        </w:rPr>
        <w:t xml:space="preserve"> </w:t>
      </w:r>
      <w:proofErr w:type="spellStart"/>
      <w:r w:rsidRPr="00800CEF">
        <w:rPr>
          <w:lang w:eastAsia="lt-LT"/>
        </w:rPr>
        <w:t>poreikio</w:t>
      </w:r>
      <w:proofErr w:type="spellEnd"/>
      <w:r w:rsidRPr="00800CEF">
        <w:rPr>
          <w:lang w:eastAsia="lt-LT"/>
        </w:rPr>
        <w:t>.</w:t>
      </w:r>
    </w:p>
    <w:p w14:paraId="12445A24" w14:textId="1C1CDF53" w:rsidR="00E530E9" w:rsidRPr="001F0B85" w:rsidRDefault="00824E23" w:rsidP="001F0B85">
      <w:pPr>
        <w:spacing w:line="360" w:lineRule="auto"/>
        <w:jc w:val="both"/>
        <w:rPr>
          <w:b/>
          <w:lang w:val="lt-LT"/>
        </w:rPr>
      </w:pPr>
      <w:r>
        <w:rPr>
          <w:rFonts w:eastAsia="Times New Roman"/>
        </w:rPr>
        <w:t xml:space="preserve">              </w:t>
      </w:r>
      <w:r w:rsidR="00276EC7">
        <w:rPr>
          <w:rFonts w:eastAsia="Times New Roman"/>
        </w:rPr>
        <w:t xml:space="preserve">4.2. </w:t>
      </w:r>
      <w:proofErr w:type="spellStart"/>
      <w:r w:rsidR="001F0B85">
        <w:rPr>
          <w:rFonts w:eastAsia="Times New Roman"/>
        </w:rPr>
        <w:t>Įprastai</w:t>
      </w:r>
      <w:proofErr w:type="spellEnd"/>
      <w:r w:rsidR="001F0B85">
        <w:rPr>
          <w:rFonts w:eastAsia="Times New Roman"/>
        </w:rPr>
        <w:t xml:space="preserve"> </w:t>
      </w:r>
      <w:r w:rsidR="001F0B85" w:rsidRPr="00F75DB8">
        <w:rPr>
          <w:rFonts w:eastAsia="Times New Roman"/>
        </w:rPr>
        <w:t xml:space="preserve">VĮ </w:t>
      </w:r>
      <w:proofErr w:type="spellStart"/>
      <w:r w:rsidR="001F0B85" w:rsidRPr="00F75DB8">
        <w:rPr>
          <w:rFonts w:eastAsia="Times New Roman"/>
        </w:rPr>
        <w:t>Registrų</w:t>
      </w:r>
      <w:proofErr w:type="spellEnd"/>
      <w:r w:rsidR="001F0B85" w:rsidRPr="00F75DB8">
        <w:rPr>
          <w:rFonts w:eastAsia="Times New Roman"/>
        </w:rPr>
        <w:t xml:space="preserve"> </w:t>
      </w:r>
      <w:proofErr w:type="spellStart"/>
      <w:r w:rsidR="001F0B85" w:rsidRPr="00F75DB8">
        <w:rPr>
          <w:rFonts w:eastAsia="Times New Roman"/>
        </w:rPr>
        <w:t>centro</w:t>
      </w:r>
      <w:proofErr w:type="spellEnd"/>
      <w:r w:rsidR="001F0B85" w:rsidRPr="00F75DB8">
        <w:rPr>
          <w:rFonts w:eastAsia="Times New Roman"/>
        </w:rPr>
        <w:t xml:space="preserve"> </w:t>
      </w:r>
      <w:proofErr w:type="spellStart"/>
      <w:r w:rsidR="001F0B85" w:rsidRPr="00F75DB8">
        <w:rPr>
          <w:rFonts w:eastAsia="Times New Roman"/>
        </w:rPr>
        <w:t>Lietuvos</w:t>
      </w:r>
      <w:proofErr w:type="spellEnd"/>
      <w:r w:rsidR="001F0B85" w:rsidRPr="00F75DB8">
        <w:rPr>
          <w:rFonts w:eastAsia="Times New Roman"/>
        </w:rPr>
        <w:t xml:space="preserve"> </w:t>
      </w:r>
      <w:proofErr w:type="spellStart"/>
      <w:r w:rsidR="001F0B85" w:rsidRPr="00F75DB8">
        <w:rPr>
          <w:rFonts w:eastAsia="Times New Roman"/>
        </w:rPr>
        <w:t>Respublikos</w:t>
      </w:r>
      <w:proofErr w:type="spellEnd"/>
      <w:r w:rsidR="001F0B85" w:rsidRPr="00F75DB8">
        <w:rPr>
          <w:rFonts w:eastAsia="Times New Roman"/>
        </w:rPr>
        <w:t xml:space="preserve"> </w:t>
      </w:r>
      <w:proofErr w:type="spellStart"/>
      <w:r w:rsidR="001F0B85" w:rsidRPr="00F75DB8">
        <w:rPr>
          <w:rFonts w:eastAsia="Times New Roman"/>
        </w:rPr>
        <w:t>Vyriausybės</w:t>
      </w:r>
      <w:proofErr w:type="spellEnd"/>
      <w:r w:rsidR="001F0B85" w:rsidRPr="00F75DB8">
        <w:rPr>
          <w:rFonts w:eastAsia="Times New Roman"/>
        </w:rPr>
        <w:t xml:space="preserve"> </w:t>
      </w:r>
      <w:proofErr w:type="spellStart"/>
      <w:r w:rsidR="001F0B85" w:rsidRPr="00F75DB8">
        <w:rPr>
          <w:rFonts w:eastAsia="Times New Roman"/>
        </w:rPr>
        <w:t>nustatyta</w:t>
      </w:r>
      <w:proofErr w:type="spellEnd"/>
      <w:r w:rsidR="001F0B85" w:rsidRPr="00F75DB8">
        <w:rPr>
          <w:rFonts w:eastAsia="Times New Roman"/>
        </w:rPr>
        <w:t xml:space="preserve"> </w:t>
      </w:r>
      <w:proofErr w:type="spellStart"/>
      <w:r w:rsidR="001F0B85" w:rsidRPr="00F75DB8">
        <w:rPr>
          <w:rFonts w:eastAsia="Times New Roman"/>
        </w:rPr>
        <w:t>tvarka</w:t>
      </w:r>
      <w:proofErr w:type="spellEnd"/>
      <w:r w:rsidR="001F0B85" w:rsidRPr="00F75DB8">
        <w:rPr>
          <w:rFonts w:eastAsia="Times New Roman"/>
        </w:rPr>
        <w:t xml:space="preserve"> </w:t>
      </w:r>
      <w:proofErr w:type="spellStart"/>
      <w:r w:rsidR="001F0B85" w:rsidRPr="00F75DB8">
        <w:rPr>
          <w:rFonts w:eastAsia="Times New Roman"/>
        </w:rPr>
        <w:t>išduoto</w:t>
      </w:r>
      <w:proofErr w:type="spellEnd"/>
      <w:r w:rsidR="001F0B85" w:rsidRPr="00F75DB8">
        <w:rPr>
          <w:rFonts w:eastAsia="Times New Roman"/>
        </w:rPr>
        <w:t xml:space="preserve"> </w:t>
      </w:r>
      <w:proofErr w:type="spellStart"/>
      <w:r w:rsidR="001F0B85" w:rsidRPr="00F75DB8">
        <w:rPr>
          <w:rFonts w:eastAsia="Times New Roman"/>
        </w:rPr>
        <w:t>dokumento</w:t>
      </w:r>
      <w:proofErr w:type="spellEnd"/>
      <w:r w:rsidR="001F0B85" w:rsidRPr="00F75DB8">
        <w:rPr>
          <w:rFonts w:eastAsia="Times New Roman"/>
        </w:rPr>
        <w:t xml:space="preserve">, </w:t>
      </w:r>
      <w:proofErr w:type="spellStart"/>
      <w:r w:rsidR="001F0B85" w:rsidRPr="00F75DB8">
        <w:rPr>
          <w:rFonts w:eastAsia="Times New Roman"/>
        </w:rPr>
        <w:t>patvirtinančio</w:t>
      </w:r>
      <w:proofErr w:type="spellEnd"/>
      <w:r w:rsidR="001F0B85" w:rsidRPr="00F75DB8">
        <w:rPr>
          <w:rFonts w:eastAsia="Times New Roman"/>
        </w:rPr>
        <w:t xml:space="preserve"> </w:t>
      </w:r>
      <w:proofErr w:type="spellStart"/>
      <w:r w:rsidR="001F0B85" w:rsidRPr="00F75DB8">
        <w:rPr>
          <w:rFonts w:eastAsia="Times New Roman"/>
        </w:rPr>
        <w:t>jungtinius</w:t>
      </w:r>
      <w:proofErr w:type="spellEnd"/>
      <w:r w:rsidR="001F0B85" w:rsidRPr="00F75DB8">
        <w:rPr>
          <w:rFonts w:eastAsia="Times New Roman"/>
        </w:rPr>
        <w:t xml:space="preserve"> </w:t>
      </w:r>
      <w:proofErr w:type="spellStart"/>
      <w:r w:rsidR="001F0B85" w:rsidRPr="00F75DB8">
        <w:rPr>
          <w:rFonts w:eastAsia="Times New Roman"/>
        </w:rPr>
        <w:t>kompetentingų</w:t>
      </w:r>
      <w:proofErr w:type="spellEnd"/>
      <w:r w:rsidR="001F0B85" w:rsidRPr="00F75DB8">
        <w:rPr>
          <w:rFonts w:eastAsia="Times New Roman"/>
        </w:rPr>
        <w:t xml:space="preserve"> </w:t>
      </w:r>
      <w:proofErr w:type="spellStart"/>
      <w:r w:rsidR="001F0B85" w:rsidRPr="00F75DB8">
        <w:rPr>
          <w:rFonts w:eastAsia="Times New Roman"/>
        </w:rPr>
        <w:t>institucijų</w:t>
      </w:r>
      <w:proofErr w:type="spellEnd"/>
      <w:r w:rsidR="001F0B85" w:rsidRPr="00F75DB8">
        <w:rPr>
          <w:rFonts w:eastAsia="Times New Roman"/>
        </w:rPr>
        <w:t xml:space="preserve"> </w:t>
      </w:r>
      <w:proofErr w:type="spellStart"/>
      <w:r w:rsidR="001F0B85" w:rsidRPr="00F75DB8">
        <w:rPr>
          <w:rFonts w:eastAsia="Times New Roman"/>
        </w:rPr>
        <w:t>tvarkomus</w:t>
      </w:r>
      <w:proofErr w:type="spellEnd"/>
      <w:r w:rsidR="001F0B85" w:rsidRPr="00F75DB8">
        <w:rPr>
          <w:rFonts w:eastAsia="Times New Roman"/>
        </w:rPr>
        <w:t xml:space="preserve"> </w:t>
      </w:r>
      <w:proofErr w:type="spellStart"/>
      <w:r w:rsidR="001F0B85" w:rsidRPr="00F75DB8">
        <w:rPr>
          <w:rFonts w:eastAsia="Times New Roman"/>
        </w:rPr>
        <w:t>duomenis</w:t>
      </w:r>
      <w:proofErr w:type="spellEnd"/>
      <w:r w:rsidR="001F0B85" w:rsidRPr="00F75DB8">
        <w:rPr>
          <w:rFonts w:eastAsia="Times New Roman"/>
        </w:rPr>
        <w:t xml:space="preserve"> </w:t>
      </w:r>
      <w:r w:rsidR="001F0B85">
        <w:rPr>
          <w:rFonts w:eastAsia="Times New Roman"/>
        </w:rPr>
        <w:t>(</w:t>
      </w:r>
      <w:proofErr w:type="spellStart"/>
      <w:r w:rsidR="001F0B85">
        <w:rPr>
          <w:rFonts w:eastAsia="Times New Roman"/>
        </w:rPr>
        <w:t>toliau</w:t>
      </w:r>
      <w:proofErr w:type="spellEnd"/>
      <w:r w:rsidR="001F0B85">
        <w:rPr>
          <w:rFonts w:eastAsia="Times New Roman"/>
        </w:rPr>
        <w:t xml:space="preserve"> - </w:t>
      </w:r>
      <w:proofErr w:type="spellStart"/>
      <w:r w:rsidR="001F0B85">
        <w:rPr>
          <w:rFonts w:eastAsia="Times New Roman"/>
        </w:rPr>
        <w:t>Jungtinė</w:t>
      </w:r>
      <w:proofErr w:type="spellEnd"/>
      <w:r w:rsidR="001F0B85">
        <w:rPr>
          <w:rFonts w:eastAsia="Times New Roman"/>
        </w:rPr>
        <w:t xml:space="preserve"> </w:t>
      </w:r>
      <w:proofErr w:type="spellStart"/>
      <w:r w:rsidR="001F0B85" w:rsidRPr="00754153">
        <w:rPr>
          <w:rFonts w:eastAsia="Times New Roman"/>
        </w:rPr>
        <w:t>pažym</w:t>
      </w:r>
      <w:r w:rsidR="001F0B85">
        <w:rPr>
          <w:rFonts w:eastAsia="Times New Roman"/>
        </w:rPr>
        <w:t>a</w:t>
      </w:r>
      <w:proofErr w:type="spellEnd"/>
      <w:r w:rsidR="001F0B85">
        <w:rPr>
          <w:rFonts w:eastAsia="Times New Roman"/>
        </w:rPr>
        <w:t>)</w:t>
      </w:r>
      <w:r w:rsidR="001F0B85" w:rsidRPr="00754153">
        <w:rPr>
          <w:rFonts w:eastAsia="Times New Roman"/>
        </w:rPr>
        <w:t xml:space="preserve">, </w:t>
      </w:r>
      <w:proofErr w:type="spellStart"/>
      <w:r w:rsidR="001F0B85" w:rsidRPr="00754153">
        <w:rPr>
          <w:rFonts w:eastAsia="Times New Roman"/>
        </w:rPr>
        <w:t>patvirtin</w:t>
      </w:r>
      <w:r w:rsidR="001F0B85">
        <w:rPr>
          <w:rFonts w:eastAsia="Times New Roman"/>
        </w:rPr>
        <w:t>a</w:t>
      </w:r>
      <w:proofErr w:type="spellEnd"/>
      <w:r w:rsidR="001F0B85" w:rsidRPr="00754153">
        <w:rPr>
          <w:rFonts w:eastAsia="Times New Roman"/>
        </w:rPr>
        <w:t xml:space="preserve">, jog </w:t>
      </w:r>
      <w:proofErr w:type="spellStart"/>
      <w:r w:rsidR="001F0B85" w:rsidRPr="00754153">
        <w:rPr>
          <w:rFonts w:eastAsia="Times New Roman"/>
        </w:rPr>
        <w:t>asmenys</w:t>
      </w:r>
      <w:proofErr w:type="spellEnd"/>
      <w:r w:rsidR="001F0B85" w:rsidRPr="00754153">
        <w:rPr>
          <w:rFonts w:eastAsia="Times New Roman"/>
        </w:rPr>
        <w:t xml:space="preserve"> </w:t>
      </w:r>
      <w:proofErr w:type="spellStart"/>
      <w:r w:rsidR="001F0B85" w:rsidRPr="00754153">
        <w:rPr>
          <w:rFonts w:eastAsia="Times New Roman"/>
        </w:rPr>
        <w:t>neturi</w:t>
      </w:r>
      <w:proofErr w:type="spellEnd"/>
      <w:r w:rsidR="001F0B85" w:rsidRPr="00754153">
        <w:rPr>
          <w:rFonts w:eastAsia="Times New Roman"/>
        </w:rPr>
        <w:t xml:space="preserve"> </w:t>
      </w:r>
      <w:proofErr w:type="spellStart"/>
      <w:r w:rsidR="001F0B85" w:rsidRPr="00754153">
        <w:rPr>
          <w:rFonts w:eastAsia="Times New Roman"/>
        </w:rPr>
        <w:t>teistumo</w:t>
      </w:r>
      <w:proofErr w:type="spellEnd"/>
      <w:r w:rsidR="001F0B85" w:rsidRPr="00754153">
        <w:rPr>
          <w:rFonts w:eastAsia="Times New Roman"/>
        </w:rPr>
        <w:t xml:space="preserve"> </w:t>
      </w:r>
      <w:proofErr w:type="spellStart"/>
      <w:r w:rsidR="001F0B85" w:rsidRPr="00754153">
        <w:rPr>
          <w:rFonts w:eastAsia="Times New Roman"/>
        </w:rPr>
        <w:t>už</w:t>
      </w:r>
      <w:proofErr w:type="spellEnd"/>
      <w:r w:rsidR="001F0B85" w:rsidRPr="00754153">
        <w:rPr>
          <w:rFonts w:eastAsia="Times New Roman"/>
        </w:rPr>
        <w:t xml:space="preserve"> </w:t>
      </w:r>
      <w:proofErr w:type="spellStart"/>
      <w:r w:rsidR="001F0B85" w:rsidRPr="00754153">
        <w:rPr>
          <w:rFonts w:eastAsia="Times New Roman"/>
        </w:rPr>
        <w:t>veikas</w:t>
      </w:r>
      <w:proofErr w:type="spellEnd"/>
      <w:r w:rsidR="001F0B85" w:rsidRPr="00754153">
        <w:rPr>
          <w:rFonts w:eastAsia="Times New Roman"/>
        </w:rPr>
        <w:t xml:space="preserve"> </w:t>
      </w:r>
      <w:proofErr w:type="spellStart"/>
      <w:r w:rsidR="001F0B85" w:rsidRPr="00754153">
        <w:rPr>
          <w:rFonts w:eastAsia="Times New Roman"/>
        </w:rPr>
        <w:t>nurodytas</w:t>
      </w:r>
      <w:proofErr w:type="spellEnd"/>
      <w:r w:rsidR="001F0B85" w:rsidRPr="00754153">
        <w:rPr>
          <w:rFonts w:eastAsia="Times New Roman"/>
        </w:rPr>
        <w:t xml:space="preserve"> </w:t>
      </w:r>
      <w:proofErr w:type="spellStart"/>
      <w:r w:rsidR="001F0B85" w:rsidRPr="00754153">
        <w:rPr>
          <w:rFonts w:eastAsia="Times New Roman"/>
        </w:rPr>
        <w:t>Viešųjų</w:t>
      </w:r>
      <w:proofErr w:type="spellEnd"/>
      <w:r w:rsidR="001F0B85" w:rsidRPr="00754153">
        <w:rPr>
          <w:rFonts w:eastAsia="Times New Roman"/>
        </w:rPr>
        <w:t xml:space="preserve"> </w:t>
      </w:r>
      <w:proofErr w:type="spellStart"/>
      <w:r w:rsidR="001F0B85" w:rsidRPr="00754153">
        <w:rPr>
          <w:rFonts w:eastAsia="Times New Roman"/>
        </w:rPr>
        <w:t>pirkimų</w:t>
      </w:r>
      <w:proofErr w:type="spellEnd"/>
      <w:r w:rsidR="001F0B85" w:rsidRPr="00754153">
        <w:rPr>
          <w:rFonts w:eastAsia="Times New Roman"/>
        </w:rPr>
        <w:t xml:space="preserve"> </w:t>
      </w:r>
      <w:proofErr w:type="spellStart"/>
      <w:r w:rsidR="001F0B85" w:rsidRPr="00754153">
        <w:rPr>
          <w:rFonts w:eastAsia="Times New Roman"/>
        </w:rPr>
        <w:t>įstatyme</w:t>
      </w:r>
      <w:proofErr w:type="spellEnd"/>
      <w:r w:rsidR="001F0B85">
        <w:rPr>
          <w:rFonts w:eastAsia="Times New Roman"/>
        </w:rPr>
        <w:t xml:space="preserve"> (</w:t>
      </w:r>
      <w:proofErr w:type="spellStart"/>
      <w:r w:rsidR="001F0B85">
        <w:rPr>
          <w:rFonts w:eastAsia="Times New Roman"/>
        </w:rPr>
        <w:t>toliau</w:t>
      </w:r>
      <w:proofErr w:type="spellEnd"/>
      <w:r w:rsidR="001F0B85">
        <w:rPr>
          <w:rFonts w:eastAsia="Times New Roman"/>
        </w:rPr>
        <w:t xml:space="preserve"> – VPĮ). </w:t>
      </w:r>
      <w:proofErr w:type="spellStart"/>
      <w:r w:rsidR="001F0B85">
        <w:rPr>
          <w:rFonts w:eastAsia="Times New Roman"/>
        </w:rPr>
        <w:t>Tokios</w:t>
      </w:r>
      <w:proofErr w:type="spellEnd"/>
      <w:r w:rsidR="001F0B85">
        <w:rPr>
          <w:rFonts w:eastAsia="Times New Roman"/>
        </w:rPr>
        <w:t xml:space="preserve"> </w:t>
      </w:r>
      <w:proofErr w:type="spellStart"/>
      <w:r w:rsidR="001F0B85">
        <w:rPr>
          <w:rFonts w:eastAsia="Times New Roman"/>
        </w:rPr>
        <w:t>Jungtinės</w:t>
      </w:r>
      <w:proofErr w:type="spellEnd"/>
      <w:r w:rsidR="001F0B85">
        <w:rPr>
          <w:rFonts w:eastAsia="Times New Roman"/>
        </w:rPr>
        <w:t xml:space="preserve"> </w:t>
      </w:r>
      <w:proofErr w:type="spellStart"/>
      <w:r w:rsidR="001F0B85">
        <w:rPr>
          <w:rFonts w:eastAsia="Times New Roman"/>
        </w:rPr>
        <w:t>pažymos</w:t>
      </w:r>
      <w:proofErr w:type="spellEnd"/>
      <w:r w:rsidR="001F0B85" w:rsidRPr="00754153">
        <w:rPr>
          <w:rFonts w:eastAsia="Times New Roman"/>
        </w:rPr>
        <w:t xml:space="preserve"> </w:t>
      </w:r>
      <w:proofErr w:type="spellStart"/>
      <w:r w:rsidR="001F0B85" w:rsidRPr="00754153">
        <w:rPr>
          <w:rFonts w:eastAsia="Times New Roman"/>
        </w:rPr>
        <w:t>nėra</w:t>
      </w:r>
      <w:proofErr w:type="spellEnd"/>
      <w:r w:rsidR="001F0B85" w:rsidRPr="00754153">
        <w:rPr>
          <w:rFonts w:eastAsia="Times New Roman"/>
        </w:rPr>
        <w:t xml:space="preserve"> </w:t>
      </w:r>
      <w:proofErr w:type="spellStart"/>
      <w:r w:rsidR="001F0B85" w:rsidRPr="00754153">
        <w:rPr>
          <w:rFonts w:eastAsia="Times New Roman"/>
        </w:rPr>
        <w:t>tinkamos</w:t>
      </w:r>
      <w:proofErr w:type="spellEnd"/>
      <w:r w:rsidR="001F0B85" w:rsidRPr="00754153">
        <w:rPr>
          <w:rFonts w:eastAsia="Times New Roman"/>
        </w:rPr>
        <w:t xml:space="preserve">, </w:t>
      </w:r>
      <w:proofErr w:type="spellStart"/>
      <w:r w:rsidR="001F0B85" w:rsidRPr="00754153">
        <w:rPr>
          <w:rFonts w:eastAsia="Times New Roman"/>
        </w:rPr>
        <w:t>kadangi</w:t>
      </w:r>
      <w:proofErr w:type="spellEnd"/>
      <w:r w:rsidR="001F0B85" w:rsidRPr="00754153">
        <w:rPr>
          <w:rFonts w:eastAsia="Times New Roman"/>
        </w:rPr>
        <w:t xml:space="preserve"> </w:t>
      </w:r>
      <w:proofErr w:type="spellStart"/>
      <w:r w:rsidR="001F0B85" w:rsidRPr="00754153">
        <w:rPr>
          <w:rFonts w:eastAsia="Times New Roman"/>
        </w:rPr>
        <w:t>nusikalstamų</w:t>
      </w:r>
      <w:proofErr w:type="spellEnd"/>
      <w:r w:rsidR="001F0B85" w:rsidRPr="00754153">
        <w:rPr>
          <w:rFonts w:eastAsia="Times New Roman"/>
        </w:rPr>
        <w:t xml:space="preserve"> </w:t>
      </w:r>
      <w:proofErr w:type="spellStart"/>
      <w:r w:rsidR="001F0B85" w:rsidRPr="00754153">
        <w:rPr>
          <w:rFonts w:eastAsia="Times New Roman"/>
        </w:rPr>
        <w:t>veikų</w:t>
      </w:r>
      <w:proofErr w:type="spellEnd"/>
      <w:r w:rsidR="001F0B85" w:rsidRPr="00754153">
        <w:rPr>
          <w:rFonts w:eastAsia="Times New Roman"/>
        </w:rPr>
        <w:t xml:space="preserve"> </w:t>
      </w:r>
      <w:proofErr w:type="spellStart"/>
      <w:r w:rsidR="001F0B85" w:rsidRPr="00754153">
        <w:rPr>
          <w:rFonts w:eastAsia="Times New Roman"/>
        </w:rPr>
        <w:t>sąrašas</w:t>
      </w:r>
      <w:proofErr w:type="spellEnd"/>
      <w:r w:rsidR="001F0B85" w:rsidRPr="00754153">
        <w:rPr>
          <w:rFonts w:eastAsia="Times New Roman"/>
        </w:rPr>
        <w:t xml:space="preserve"> </w:t>
      </w:r>
      <w:r w:rsidR="001F0B85" w:rsidRPr="001F0B85">
        <w:rPr>
          <w:rFonts w:eastAsia="Times New Roman"/>
          <w:lang w:val="lt-LT"/>
        </w:rPr>
        <w:t>Įstatyme yra skirtingas nei VPĮ (</w:t>
      </w:r>
      <w:proofErr w:type="spellStart"/>
      <w:r w:rsidR="001F0B85" w:rsidRPr="001F0B85">
        <w:rPr>
          <w:rFonts w:eastAsia="Times New Roman"/>
          <w:lang w:val="lt-LT"/>
        </w:rPr>
        <w:t>t.y</w:t>
      </w:r>
      <w:proofErr w:type="spellEnd"/>
      <w:r w:rsidR="001F0B85" w:rsidRPr="001F0B85">
        <w:rPr>
          <w:rFonts w:eastAsia="Times New Roman"/>
          <w:lang w:val="lt-LT"/>
        </w:rPr>
        <w:t xml:space="preserve">. Jungtinėse pažymose nebūna duota nuoroda į Įstatymo 34 </w:t>
      </w:r>
      <w:proofErr w:type="gramStart"/>
      <w:r w:rsidR="001F0B85" w:rsidRPr="001F0B85">
        <w:rPr>
          <w:rFonts w:eastAsia="Times New Roman"/>
          <w:lang w:val="lt-LT"/>
        </w:rPr>
        <w:t>str</w:t>
      </w:r>
      <w:proofErr w:type="gramEnd"/>
      <w:r w:rsidR="001F0B85" w:rsidRPr="001F0B85">
        <w:rPr>
          <w:rFonts w:eastAsia="Times New Roman"/>
          <w:lang w:val="lt-LT"/>
        </w:rPr>
        <w:t>.). VĮ Registrų centro išduota Jungtinės pažyma</w:t>
      </w:r>
      <w:r w:rsidR="001F0B85" w:rsidRPr="001F0B85">
        <w:rPr>
          <w:lang w:val="lt-LT"/>
        </w:rPr>
        <w:t xml:space="preserve"> būtų tinkama tik tuo atveju, jei pažymoje būtų </w:t>
      </w:r>
      <w:r w:rsidR="001F0B85" w:rsidRPr="001F0B85">
        <w:rPr>
          <w:lang w:val="lt-LT"/>
        </w:rPr>
        <w:lastRenderedPageBreak/>
        <w:t>pateikta nuoroda, ne į VPĮ, o į Įstatymo 34 str. Taip pat atkreipiame dėmesį, kad Viešųjų pirkimų tarnybos direktoriaus 2019 m. sausio 24 d. įsakymu Nr. 1S-19 patvirtinto Lietuvos Respublikos įmonių ir institucijų, kompetentingų išduoti Lietuvos Respublikos viešųjų pirkimų, atliekamų gynybos ir saugumo srityje, įstatymo 34 straipsnio 3 dalyje nurodytus dokumentus, sąrašo (toliau – Sąrašas)</w:t>
      </w:r>
      <w:r w:rsidR="001F0B85" w:rsidRPr="001F0B85">
        <w:rPr>
          <w:rStyle w:val="FootnoteReference"/>
          <w:lang w:val="lt-LT"/>
        </w:rPr>
        <w:footnoteReference w:id="4"/>
      </w:r>
      <w:r w:rsidR="001F0B85" w:rsidRPr="001F0B85">
        <w:rPr>
          <w:lang w:val="lt-LT"/>
        </w:rPr>
        <w:t xml:space="preserve"> 2 punkte nurodyta, jog Jungtinė pažyma neapima visų Įstatymo 34 straipsnyje išvardytų nusikalstamų veikų. Pagal Sąrašo 3 punktą tik Informatikos ir ryšių departamentas prie Lietuvos Respublikos vidaus reikalų ministerijos yra kompetentingas išduoti pažymą, patvirtinančią arba paneigiančią Įstatymo 34 straipsnio 1 dalies 1 punkte ir 2 dalies 3 punkte nurodytų aplinkybių buvimą.</w:t>
      </w:r>
    </w:p>
    <w:p w14:paraId="5650E3FE" w14:textId="78476DFF" w:rsidR="00824E23" w:rsidRDefault="00824E23" w:rsidP="00315AD1">
      <w:pPr>
        <w:spacing w:line="360" w:lineRule="auto"/>
        <w:ind w:left="131" w:firstLine="589"/>
        <w:jc w:val="both"/>
        <w:rPr>
          <w:b/>
          <w:lang w:val="lt-LT"/>
        </w:rPr>
      </w:pPr>
    </w:p>
    <w:p w14:paraId="1230DFE6" w14:textId="77777777" w:rsidR="00C44960" w:rsidRDefault="00C44960" w:rsidP="008B7116">
      <w:pPr>
        <w:pStyle w:val="FreeForm"/>
        <w:spacing w:line="360" w:lineRule="auto"/>
        <w:ind w:firstLine="709"/>
        <w:jc w:val="both"/>
        <w:rPr>
          <w:rFonts w:ascii="Times New Roman" w:hAnsi="Times New Roman" w:cs="Times New Roman"/>
          <w:b/>
          <w:color w:val="000000"/>
          <w:sz w:val="24"/>
          <w:szCs w:val="24"/>
          <w:lang w:val="lt-LT"/>
        </w:rPr>
      </w:pPr>
    </w:p>
    <w:p w14:paraId="3A759149" w14:textId="77777777" w:rsidR="008E26B3" w:rsidRPr="00671577" w:rsidRDefault="008E26B3" w:rsidP="008E26B3">
      <w:pPr>
        <w:jc w:val="right"/>
        <w:rPr>
          <w:rFonts w:eastAsia="Times New Roman"/>
          <w:color w:val="0000FF"/>
          <w:u w:val="single"/>
        </w:rPr>
      </w:pPr>
      <w:proofErr w:type="spellStart"/>
      <w:r w:rsidRPr="00671577">
        <w:rPr>
          <w:rFonts w:eastAsia="Times New Roman"/>
        </w:rPr>
        <w:t>Viešojo</w:t>
      </w:r>
      <w:proofErr w:type="spellEnd"/>
      <w:r w:rsidRPr="00671577">
        <w:rPr>
          <w:rFonts w:eastAsia="Times New Roman"/>
        </w:rPr>
        <w:t xml:space="preserve"> </w:t>
      </w:r>
      <w:proofErr w:type="spellStart"/>
      <w:r w:rsidRPr="00671577">
        <w:rPr>
          <w:rFonts w:eastAsia="Times New Roman"/>
        </w:rPr>
        <w:t>pirkimo</w:t>
      </w:r>
      <w:proofErr w:type="spellEnd"/>
      <w:r w:rsidRPr="00671577">
        <w:rPr>
          <w:rFonts w:eastAsia="Times New Roman"/>
        </w:rPr>
        <w:t xml:space="preserve"> </w:t>
      </w:r>
      <w:proofErr w:type="spellStart"/>
      <w:r w:rsidRPr="00671577">
        <w:rPr>
          <w:rFonts w:eastAsia="Times New Roman"/>
        </w:rPr>
        <w:t>komisija</w:t>
      </w:r>
      <w:proofErr w:type="spellEnd"/>
    </w:p>
    <w:p w14:paraId="0A27BD7B" w14:textId="20AB0B59" w:rsidR="006432C1" w:rsidRPr="004B4781" w:rsidRDefault="006432C1" w:rsidP="008E26B3">
      <w:pPr>
        <w:pStyle w:val="FreeForm"/>
        <w:spacing w:line="360" w:lineRule="auto"/>
        <w:ind w:firstLine="709"/>
        <w:jc w:val="both"/>
        <w:rPr>
          <w:rFonts w:ascii="Times New Roman" w:hAnsi="Times New Roman" w:cs="Times New Roman"/>
          <w:color w:val="000000"/>
          <w:sz w:val="24"/>
          <w:szCs w:val="24"/>
          <w:lang w:val="lt-LT"/>
        </w:rPr>
      </w:pPr>
    </w:p>
    <w:sectPr w:rsidR="006432C1" w:rsidRPr="004B4781">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123FF" w14:textId="77777777" w:rsidR="0031202E" w:rsidRDefault="0031202E">
      <w:r>
        <w:separator/>
      </w:r>
    </w:p>
  </w:endnote>
  <w:endnote w:type="continuationSeparator" w:id="0">
    <w:p w14:paraId="3400BD0C" w14:textId="77777777" w:rsidR="0031202E" w:rsidRDefault="0031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 w:name="Helvetica Neue Medium">
    <w:altName w:val="Arial"/>
    <w:charset w:val="4D"/>
    <w:family w:val="swiss"/>
    <w:pitch w:val="variable"/>
    <w:sig w:usb0="A00002FF" w:usb1="5000205B" w:usb2="00000002" w:usb3="00000000" w:csb0="0000009B" w:csb1="00000000"/>
  </w:font>
  <w:font w:name="Helvetica Neue">
    <w:altName w:val="Times New Roma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3D7E" w14:textId="32A7F6E2" w:rsidR="000B20C2" w:rsidRPr="001B07F7" w:rsidRDefault="00A14FB2" w:rsidP="001B07F7">
    <w:pPr>
      <w:pStyle w:val="HeaderFooter"/>
      <w:tabs>
        <w:tab w:val="clear" w:pos="9020"/>
        <w:tab w:val="center" w:pos="4750"/>
        <w:tab w:val="right" w:pos="9500"/>
      </w:tabs>
      <w:jc w:val="right"/>
      <w:rPr>
        <w:sz w:val="11"/>
        <w:szCs w:val="11"/>
      </w:rPr>
    </w:pP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E42F7" w14:textId="77777777" w:rsidR="0031202E" w:rsidRDefault="0031202E">
      <w:r>
        <w:separator/>
      </w:r>
    </w:p>
  </w:footnote>
  <w:footnote w:type="continuationSeparator" w:id="0">
    <w:p w14:paraId="17CBE056" w14:textId="77777777" w:rsidR="0031202E" w:rsidRDefault="0031202E">
      <w:r>
        <w:continuationSeparator/>
      </w:r>
    </w:p>
  </w:footnote>
  <w:footnote w:id="1">
    <w:p w14:paraId="3582E09A" w14:textId="77777777" w:rsidR="00824E23" w:rsidRDefault="00824E23" w:rsidP="00824E23">
      <w:pPr>
        <w:pStyle w:val="FootnoteText"/>
      </w:pPr>
      <w:r>
        <w:rPr>
          <w:rStyle w:val="FootnoteReference"/>
        </w:rPr>
        <w:footnoteRef/>
      </w:r>
      <w:r>
        <w:t xml:space="preserve"> </w:t>
      </w:r>
      <w:hyperlink r:id="rId1" w:history="1">
        <w:r w:rsidRPr="007B0E05">
          <w:rPr>
            <w:rStyle w:val="Hyperlink"/>
          </w:rPr>
          <w:t>https://klausk.vpt.lt/hc/lt/articles/360001321109-Duomen%C5%B3-apie-valdybos-narius-steb%C4%97toj%C5%B3-tarybos-narius-teikimas</w:t>
        </w:r>
      </w:hyperlink>
    </w:p>
    <w:p w14:paraId="78EF5413" w14:textId="77777777" w:rsidR="00824E23" w:rsidRPr="0038345D" w:rsidRDefault="00824E23" w:rsidP="00824E23">
      <w:pPr>
        <w:pStyle w:val="FootnoteText"/>
        <w:rPr>
          <w:lang w:val="lt-LT"/>
        </w:rPr>
      </w:pPr>
    </w:p>
  </w:footnote>
  <w:footnote w:id="2">
    <w:p w14:paraId="10795ED5" w14:textId="77777777" w:rsidR="00824E23" w:rsidRDefault="00824E23" w:rsidP="00824E23">
      <w:pPr>
        <w:pStyle w:val="FootnoteText"/>
        <w:rPr>
          <w:lang w:val="lt-LT"/>
        </w:rPr>
      </w:pPr>
      <w:r>
        <w:rPr>
          <w:rStyle w:val="FootnoteReference"/>
        </w:rPr>
        <w:footnoteRef/>
      </w:r>
      <w:r w:rsidRPr="00AA74DE">
        <w:rPr>
          <w:lang w:val="lt-LT"/>
        </w:rPr>
        <w:t xml:space="preserve"> </w:t>
      </w:r>
      <w:hyperlink r:id="rId2" w:history="1">
        <w:r w:rsidRPr="0096547B">
          <w:rPr>
            <w:rStyle w:val="Hyperlink"/>
          </w:rPr>
          <w:t>https://klausk.vpt.lt/hc/lt/articles/21344744853532-D%C4%97l-VP%C4%AE-46-str-1-ir-2-d-nurodyto-pa%C5%A1alinimo-pagrindo-taikymo</w:t>
        </w:r>
      </w:hyperlink>
    </w:p>
    <w:p w14:paraId="1B37C3A9" w14:textId="77777777" w:rsidR="00824E23" w:rsidRPr="00AA74DE" w:rsidRDefault="00824E23" w:rsidP="00824E23">
      <w:pPr>
        <w:pStyle w:val="FootnoteText"/>
        <w:rPr>
          <w:lang w:val="lt-LT"/>
        </w:rPr>
      </w:pPr>
    </w:p>
  </w:footnote>
  <w:footnote w:id="3">
    <w:p w14:paraId="4559D94D" w14:textId="77777777" w:rsidR="00824E23" w:rsidRPr="00E51D1A" w:rsidRDefault="00824E23" w:rsidP="00824E23">
      <w:pPr>
        <w:pStyle w:val="FootnoteText"/>
        <w:rPr>
          <w:lang w:val="lt-LT"/>
        </w:rPr>
      </w:pPr>
      <w:r>
        <w:rPr>
          <w:rStyle w:val="FootnoteReference"/>
        </w:rPr>
        <w:footnoteRef/>
      </w:r>
      <w:r w:rsidRPr="00E51D1A">
        <w:rPr>
          <w:lang w:val="lt-LT"/>
        </w:rPr>
        <w:t xml:space="preserve"> </w:t>
      </w:r>
      <w:hyperlink r:id="rId3" w:history="1">
        <w:r w:rsidRPr="00E51D1A">
          <w:rPr>
            <w:rStyle w:val="Hyperlink"/>
          </w:rPr>
          <w:t>https://vpt.lrv.lt/public/canonical/1734960273/18656/Proceduru_vadovas_2024-12-23%20finalinis.pdf</w:t>
        </w:r>
      </w:hyperlink>
    </w:p>
    <w:p w14:paraId="22F22D93" w14:textId="77777777" w:rsidR="00824E23" w:rsidRPr="006515F7" w:rsidRDefault="00824E23" w:rsidP="00824E23">
      <w:pPr>
        <w:pStyle w:val="FootnoteText"/>
        <w:rPr>
          <w:lang w:val="lt-LT"/>
        </w:rPr>
      </w:pPr>
    </w:p>
  </w:footnote>
  <w:footnote w:id="4">
    <w:p w14:paraId="5AB7901E" w14:textId="77777777" w:rsidR="001F0B85" w:rsidRPr="006C55A2" w:rsidRDefault="001F0B85" w:rsidP="001F0B85">
      <w:pPr>
        <w:pStyle w:val="FootnoteText"/>
        <w:rPr>
          <w:lang w:val="lt-LT"/>
        </w:rPr>
      </w:pPr>
      <w:r>
        <w:rPr>
          <w:rStyle w:val="FootnoteReference"/>
        </w:rPr>
        <w:footnoteRef/>
      </w:r>
      <w:r>
        <w:t xml:space="preserve"> </w:t>
      </w:r>
      <w:r w:rsidRPr="0063497A">
        <w:t>https://e-seimas.lrs.lt/portal/legalAct/lt/TAD/9cc2bca020dd11e9b246d9cc49389932/asr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5513D" w14:textId="77777777" w:rsidR="000B20C2" w:rsidRDefault="00A14FB2">
    <w:r>
      <w:rPr>
        <w:noProof/>
      </w:rPr>
      <mc:AlternateContent>
        <mc:Choice Requires="wps">
          <w:drawing>
            <wp:anchor distT="152400" distB="152400" distL="152400" distR="152400" simplePos="0" relativeHeight="251658240" behindDoc="1" locked="0" layoutInCell="1" allowOverlap="1" wp14:anchorId="779EF083" wp14:editId="277DC595">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2E98"/>
    <w:multiLevelType w:val="multilevel"/>
    <w:tmpl w:val="0F208F7A"/>
    <w:lvl w:ilvl="0">
      <w:start w:val="1"/>
      <w:numFmt w:val="decimal"/>
      <w:lvlText w:val="%1."/>
      <w:lvlJc w:val="left"/>
      <w:pPr>
        <w:ind w:left="1066"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54"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856" w:hanging="1080"/>
      </w:pPr>
      <w:rPr>
        <w:rFonts w:hint="default"/>
      </w:rPr>
    </w:lvl>
    <w:lvl w:ilvl="6">
      <w:start w:val="1"/>
      <w:numFmt w:val="decimal"/>
      <w:isLgl/>
      <w:lvlText w:val="%1.%2.%3.%4.%5.%6.%7."/>
      <w:lvlJc w:val="left"/>
      <w:pPr>
        <w:ind w:left="2230" w:hanging="1440"/>
      </w:pPr>
      <w:rPr>
        <w:rFonts w:hint="default"/>
      </w:rPr>
    </w:lvl>
    <w:lvl w:ilvl="7">
      <w:start w:val="1"/>
      <w:numFmt w:val="decimal"/>
      <w:isLgl/>
      <w:lvlText w:val="%1.%2.%3.%4.%5.%6.%7.%8."/>
      <w:lvlJc w:val="left"/>
      <w:pPr>
        <w:ind w:left="2244" w:hanging="1440"/>
      </w:pPr>
      <w:rPr>
        <w:rFonts w:hint="default"/>
      </w:rPr>
    </w:lvl>
    <w:lvl w:ilvl="8">
      <w:start w:val="1"/>
      <w:numFmt w:val="decimal"/>
      <w:isLgl/>
      <w:lvlText w:val="%1.%2.%3.%4.%5.%6.%7.%8.%9."/>
      <w:lvlJc w:val="left"/>
      <w:pPr>
        <w:ind w:left="2618" w:hanging="1800"/>
      </w:pPr>
      <w:rPr>
        <w:rFonts w:hint="default"/>
      </w:rPr>
    </w:lvl>
  </w:abstractNum>
  <w:abstractNum w:abstractNumId="1" w15:restartNumberingAfterBreak="0">
    <w:nsid w:val="093D2B49"/>
    <w:multiLevelType w:val="hybridMultilevel"/>
    <w:tmpl w:val="8A86A3F0"/>
    <w:lvl w:ilvl="0" w:tplc="1AAECCCE">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1801D8E"/>
    <w:multiLevelType w:val="hybridMultilevel"/>
    <w:tmpl w:val="AACE46EA"/>
    <w:lvl w:ilvl="0" w:tplc="5E3A58C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85C24A3"/>
    <w:multiLevelType w:val="hybridMultilevel"/>
    <w:tmpl w:val="73D67510"/>
    <w:lvl w:ilvl="0" w:tplc="717C19E4">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9445A30"/>
    <w:multiLevelType w:val="hybridMultilevel"/>
    <w:tmpl w:val="9138BBBE"/>
    <w:lvl w:ilvl="0" w:tplc="719A8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1857A56"/>
    <w:multiLevelType w:val="hybridMultilevel"/>
    <w:tmpl w:val="5E485866"/>
    <w:lvl w:ilvl="0" w:tplc="719A8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544080D"/>
    <w:multiLevelType w:val="hybridMultilevel"/>
    <w:tmpl w:val="711EFC2C"/>
    <w:lvl w:ilvl="0" w:tplc="CD5A6D2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DBD12CD"/>
    <w:multiLevelType w:val="multilevel"/>
    <w:tmpl w:val="ADD8CD0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5BFB0388"/>
    <w:multiLevelType w:val="hybridMultilevel"/>
    <w:tmpl w:val="6C6CC5A8"/>
    <w:lvl w:ilvl="0" w:tplc="719A8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7"/>
  </w:num>
  <w:num w:numId="3">
    <w:abstractNumId w:val="4"/>
  </w:num>
  <w:num w:numId="4">
    <w:abstractNumId w:val="8"/>
  </w:num>
  <w:num w:numId="5">
    <w:abstractNumId w:val="5"/>
  </w:num>
  <w:num w:numId="6">
    <w:abstractNumId w:val="1"/>
  </w:num>
  <w:num w:numId="7">
    <w:abstractNumId w:val="3"/>
  </w:num>
  <w:num w:numId="8">
    <w:abstractNumId w:val="6"/>
  </w:num>
  <w:num w:numId="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C2"/>
    <w:rsid w:val="00001238"/>
    <w:rsid w:val="00004247"/>
    <w:rsid w:val="000062E0"/>
    <w:rsid w:val="00006AEC"/>
    <w:rsid w:val="00006D5B"/>
    <w:rsid w:val="00010595"/>
    <w:rsid w:val="00012A46"/>
    <w:rsid w:val="00013256"/>
    <w:rsid w:val="00021DA5"/>
    <w:rsid w:val="00024A75"/>
    <w:rsid w:val="000273C0"/>
    <w:rsid w:val="000320BC"/>
    <w:rsid w:val="00034780"/>
    <w:rsid w:val="000426C8"/>
    <w:rsid w:val="00043C3D"/>
    <w:rsid w:val="000478E4"/>
    <w:rsid w:val="00056690"/>
    <w:rsid w:val="00061749"/>
    <w:rsid w:val="00063207"/>
    <w:rsid w:val="00070521"/>
    <w:rsid w:val="00075467"/>
    <w:rsid w:val="00076102"/>
    <w:rsid w:val="000811A3"/>
    <w:rsid w:val="000811C6"/>
    <w:rsid w:val="00082726"/>
    <w:rsid w:val="00083423"/>
    <w:rsid w:val="00096901"/>
    <w:rsid w:val="000A0814"/>
    <w:rsid w:val="000A2A30"/>
    <w:rsid w:val="000A40B0"/>
    <w:rsid w:val="000A4CE9"/>
    <w:rsid w:val="000B20C2"/>
    <w:rsid w:val="000B4BC8"/>
    <w:rsid w:val="000C188C"/>
    <w:rsid w:val="000C3BE6"/>
    <w:rsid w:val="000D6DBA"/>
    <w:rsid w:val="000E115A"/>
    <w:rsid w:val="000E1598"/>
    <w:rsid w:val="000E2D12"/>
    <w:rsid w:val="000E37F5"/>
    <w:rsid w:val="000F4154"/>
    <w:rsid w:val="000F461D"/>
    <w:rsid w:val="000F7886"/>
    <w:rsid w:val="00103A85"/>
    <w:rsid w:val="00104E83"/>
    <w:rsid w:val="00111C38"/>
    <w:rsid w:val="00113948"/>
    <w:rsid w:val="00115E38"/>
    <w:rsid w:val="00155506"/>
    <w:rsid w:val="00162AA8"/>
    <w:rsid w:val="00172706"/>
    <w:rsid w:val="0017421F"/>
    <w:rsid w:val="00175223"/>
    <w:rsid w:val="00176B3D"/>
    <w:rsid w:val="001860B5"/>
    <w:rsid w:val="00187809"/>
    <w:rsid w:val="00187B26"/>
    <w:rsid w:val="001A5403"/>
    <w:rsid w:val="001B07F7"/>
    <w:rsid w:val="001B3C26"/>
    <w:rsid w:val="001C5464"/>
    <w:rsid w:val="001E07F6"/>
    <w:rsid w:val="001E38BC"/>
    <w:rsid w:val="001E500B"/>
    <w:rsid w:val="001F0B85"/>
    <w:rsid w:val="001F3996"/>
    <w:rsid w:val="001F3D56"/>
    <w:rsid w:val="00201FFB"/>
    <w:rsid w:val="00203BCB"/>
    <w:rsid w:val="00205381"/>
    <w:rsid w:val="00206066"/>
    <w:rsid w:val="0021542C"/>
    <w:rsid w:val="00215ED9"/>
    <w:rsid w:val="00217FB1"/>
    <w:rsid w:val="00226860"/>
    <w:rsid w:val="00231751"/>
    <w:rsid w:val="00245748"/>
    <w:rsid w:val="00253403"/>
    <w:rsid w:val="00263F91"/>
    <w:rsid w:val="0026732D"/>
    <w:rsid w:val="00273C48"/>
    <w:rsid w:val="00276EC7"/>
    <w:rsid w:val="0027711F"/>
    <w:rsid w:val="00277A0D"/>
    <w:rsid w:val="0028539F"/>
    <w:rsid w:val="0028638D"/>
    <w:rsid w:val="00291D27"/>
    <w:rsid w:val="00295759"/>
    <w:rsid w:val="00297ADA"/>
    <w:rsid w:val="00297CEC"/>
    <w:rsid w:val="002A08F1"/>
    <w:rsid w:val="002A1B5A"/>
    <w:rsid w:val="002A4983"/>
    <w:rsid w:val="002A502F"/>
    <w:rsid w:val="002C36DD"/>
    <w:rsid w:val="002C3F2C"/>
    <w:rsid w:val="002C529A"/>
    <w:rsid w:val="002C6FAF"/>
    <w:rsid w:val="002D3986"/>
    <w:rsid w:val="002D62C8"/>
    <w:rsid w:val="002D6FBB"/>
    <w:rsid w:val="002E10CC"/>
    <w:rsid w:val="002E433F"/>
    <w:rsid w:val="002E4BE8"/>
    <w:rsid w:val="00301361"/>
    <w:rsid w:val="00304A5C"/>
    <w:rsid w:val="0030586D"/>
    <w:rsid w:val="003072FC"/>
    <w:rsid w:val="00311C9C"/>
    <w:rsid w:val="0031202E"/>
    <w:rsid w:val="00315AD1"/>
    <w:rsid w:val="00320999"/>
    <w:rsid w:val="00333211"/>
    <w:rsid w:val="0033382A"/>
    <w:rsid w:val="00340B35"/>
    <w:rsid w:val="003426A6"/>
    <w:rsid w:val="00342EFD"/>
    <w:rsid w:val="00345533"/>
    <w:rsid w:val="00346657"/>
    <w:rsid w:val="00350264"/>
    <w:rsid w:val="0035067A"/>
    <w:rsid w:val="003527B7"/>
    <w:rsid w:val="00352FDD"/>
    <w:rsid w:val="003531E4"/>
    <w:rsid w:val="003676F0"/>
    <w:rsid w:val="00382400"/>
    <w:rsid w:val="00384A40"/>
    <w:rsid w:val="003903DE"/>
    <w:rsid w:val="00392098"/>
    <w:rsid w:val="00397D3E"/>
    <w:rsid w:val="003A39B9"/>
    <w:rsid w:val="003A72C5"/>
    <w:rsid w:val="003B1D69"/>
    <w:rsid w:val="003B6679"/>
    <w:rsid w:val="003B6C3F"/>
    <w:rsid w:val="003C2C2B"/>
    <w:rsid w:val="003C6195"/>
    <w:rsid w:val="003D25EE"/>
    <w:rsid w:val="003E0BF6"/>
    <w:rsid w:val="003E3651"/>
    <w:rsid w:val="003F0619"/>
    <w:rsid w:val="003F0C2B"/>
    <w:rsid w:val="003F533A"/>
    <w:rsid w:val="003F6AE0"/>
    <w:rsid w:val="00401DDE"/>
    <w:rsid w:val="00404758"/>
    <w:rsid w:val="00405C41"/>
    <w:rsid w:val="004072E7"/>
    <w:rsid w:val="0041069A"/>
    <w:rsid w:val="004454B6"/>
    <w:rsid w:val="00446A8C"/>
    <w:rsid w:val="004603E6"/>
    <w:rsid w:val="00462EEE"/>
    <w:rsid w:val="00463156"/>
    <w:rsid w:val="00465C82"/>
    <w:rsid w:val="0047613C"/>
    <w:rsid w:val="004A0EAC"/>
    <w:rsid w:val="004A3271"/>
    <w:rsid w:val="004A3A2B"/>
    <w:rsid w:val="004A6021"/>
    <w:rsid w:val="004A679D"/>
    <w:rsid w:val="004B4781"/>
    <w:rsid w:val="004B5CC3"/>
    <w:rsid w:val="004C4B03"/>
    <w:rsid w:val="004C4B22"/>
    <w:rsid w:val="004C5772"/>
    <w:rsid w:val="004D386D"/>
    <w:rsid w:val="004D5314"/>
    <w:rsid w:val="004E4C53"/>
    <w:rsid w:val="004E58E0"/>
    <w:rsid w:val="0050091B"/>
    <w:rsid w:val="005058CF"/>
    <w:rsid w:val="005135AE"/>
    <w:rsid w:val="00522027"/>
    <w:rsid w:val="005255EF"/>
    <w:rsid w:val="00530B6B"/>
    <w:rsid w:val="0053248F"/>
    <w:rsid w:val="0053696A"/>
    <w:rsid w:val="00541195"/>
    <w:rsid w:val="00551FED"/>
    <w:rsid w:val="00555CE0"/>
    <w:rsid w:val="00555F93"/>
    <w:rsid w:val="005573D1"/>
    <w:rsid w:val="005620E5"/>
    <w:rsid w:val="0056232F"/>
    <w:rsid w:val="0056797D"/>
    <w:rsid w:val="005719F6"/>
    <w:rsid w:val="00572698"/>
    <w:rsid w:val="00573549"/>
    <w:rsid w:val="005748F7"/>
    <w:rsid w:val="0057604A"/>
    <w:rsid w:val="005763C6"/>
    <w:rsid w:val="00587CCA"/>
    <w:rsid w:val="00591A5E"/>
    <w:rsid w:val="00592040"/>
    <w:rsid w:val="005941E1"/>
    <w:rsid w:val="005A7D1F"/>
    <w:rsid w:val="005A7EAC"/>
    <w:rsid w:val="005B7AF8"/>
    <w:rsid w:val="005C0593"/>
    <w:rsid w:val="005C1D23"/>
    <w:rsid w:val="005C41DF"/>
    <w:rsid w:val="005C46EB"/>
    <w:rsid w:val="005D2754"/>
    <w:rsid w:val="005E16B5"/>
    <w:rsid w:val="005E398F"/>
    <w:rsid w:val="005E482C"/>
    <w:rsid w:val="005E50DA"/>
    <w:rsid w:val="005F0834"/>
    <w:rsid w:val="005F1F1D"/>
    <w:rsid w:val="00606B19"/>
    <w:rsid w:val="006074D2"/>
    <w:rsid w:val="0061644A"/>
    <w:rsid w:val="00623195"/>
    <w:rsid w:val="00623DAC"/>
    <w:rsid w:val="00625551"/>
    <w:rsid w:val="0063209B"/>
    <w:rsid w:val="006373B0"/>
    <w:rsid w:val="00642B53"/>
    <w:rsid w:val="006432C1"/>
    <w:rsid w:val="006443E6"/>
    <w:rsid w:val="00654CBC"/>
    <w:rsid w:val="00660AC9"/>
    <w:rsid w:val="00663AFB"/>
    <w:rsid w:val="00663B90"/>
    <w:rsid w:val="00667200"/>
    <w:rsid w:val="00673463"/>
    <w:rsid w:val="00681E4D"/>
    <w:rsid w:val="0069278E"/>
    <w:rsid w:val="0069397F"/>
    <w:rsid w:val="006A0856"/>
    <w:rsid w:val="006A5A70"/>
    <w:rsid w:val="006B2593"/>
    <w:rsid w:val="006B382D"/>
    <w:rsid w:val="006C057D"/>
    <w:rsid w:val="006D118B"/>
    <w:rsid w:val="006E06C0"/>
    <w:rsid w:val="006E37D7"/>
    <w:rsid w:val="006F1171"/>
    <w:rsid w:val="006F1191"/>
    <w:rsid w:val="006F1558"/>
    <w:rsid w:val="0070154D"/>
    <w:rsid w:val="00702D52"/>
    <w:rsid w:val="0072027B"/>
    <w:rsid w:val="007323B7"/>
    <w:rsid w:val="00733DD8"/>
    <w:rsid w:val="00734B59"/>
    <w:rsid w:val="0074137F"/>
    <w:rsid w:val="007446C5"/>
    <w:rsid w:val="007555C7"/>
    <w:rsid w:val="00756378"/>
    <w:rsid w:val="0076568F"/>
    <w:rsid w:val="00772DDD"/>
    <w:rsid w:val="00780CC4"/>
    <w:rsid w:val="00793573"/>
    <w:rsid w:val="0079419A"/>
    <w:rsid w:val="007A49B7"/>
    <w:rsid w:val="007A5963"/>
    <w:rsid w:val="007A7E9A"/>
    <w:rsid w:val="007B2360"/>
    <w:rsid w:val="007B3F66"/>
    <w:rsid w:val="007B5822"/>
    <w:rsid w:val="007C45BB"/>
    <w:rsid w:val="007C4E7C"/>
    <w:rsid w:val="007D4D07"/>
    <w:rsid w:val="007D4D60"/>
    <w:rsid w:val="007E1AE1"/>
    <w:rsid w:val="007E5A14"/>
    <w:rsid w:val="007E7A88"/>
    <w:rsid w:val="007F0448"/>
    <w:rsid w:val="007F168E"/>
    <w:rsid w:val="00816D75"/>
    <w:rsid w:val="008218D9"/>
    <w:rsid w:val="00822641"/>
    <w:rsid w:val="00823465"/>
    <w:rsid w:val="00824E23"/>
    <w:rsid w:val="00826184"/>
    <w:rsid w:val="00831B9C"/>
    <w:rsid w:val="00841434"/>
    <w:rsid w:val="0084408A"/>
    <w:rsid w:val="00845607"/>
    <w:rsid w:val="008513F9"/>
    <w:rsid w:val="00853DB1"/>
    <w:rsid w:val="008543DC"/>
    <w:rsid w:val="0085513C"/>
    <w:rsid w:val="00864B24"/>
    <w:rsid w:val="00865D13"/>
    <w:rsid w:val="00870797"/>
    <w:rsid w:val="0087118A"/>
    <w:rsid w:val="00876F6C"/>
    <w:rsid w:val="00881DED"/>
    <w:rsid w:val="00882985"/>
    <w:rsid w:val="0089040A"/>
    <w:rsid w:val="00891F39"/>
    <w:rsid w:val="00894662"/>
    <w:rsid w:val="008953AC"/>
    <w:rsid w:val="008968FE"/>
    <w:rsid w:val="00897AC7"/>
    <w:rsid w:val="008A2A67"/>
    <w:rsid w:val="008A681A"/>
    <w:rsid w:val="008A6DAB"/>
    <w:rsid w:val="008B02FE"/>
    <w:rsid w:val="008B1C8D"/>
    <w:rsid w:val="008B693B"/>
    <w:rsid w:val="008B7116"/>
    <w:rsid w:val="008C1718"/>
    <w:rsid w:val="008C442B"/>
    <w:rsid w:val="008C5B9D"/>
    <w:rsid w:val="008D6E74"/>
    <w:rsid w:val="008E121D"/>
    <w:rsid w:val="008E1661"/>
    <w:rsid w:val="008E26B3"/>
    <w:rsid w:val="008E339E"/>
    <w:rsid w:val="008F76B2"/>
    <w:rsid w:val="009041B5"/>
    <w:rsid w:val="00904736"/>
    <w:rsid w:val="00926796"/>
    <w:rsid w:val="00927DFD"/>
    <w:rsid w:val="00936133"/>
    <w:rsid w:val="009366A2"/>
    <w:rsid w:val="00941BD3"/>
    <w:rsid w:val="0095220F"/>
    <w:rsid w:val="009547D7"/>
    <w:rsid w:val="00957602"/>
    <w:rsid w:val="009607DB"/>
    <w:rsid w:val="0097058C"/>
    <w:rsid w:val="00973DAE"/>
    <w:rsid w:val="009826E3"/>
    <w:rsid w:val="00984E4F"/>
    <w:rsid w:val="00987E4D"/>
    <w:rsid w:val="009A2536"/>
    <w:rsid w:val="009A6220"/>
    <w:rsid w:val="009A7CBB"/>
    <w:rsid w:val="009B70C2"/>
    <w:rsid w:val="009B7B87"/>
    <w:rsid w:val="009C6C7E"/>
    <w:rsid w:val="009F1860"/>
    <w:rsid w:val="009F2333"/>
    <w:rsid w:val="009F76D3"/>
    <w:rsid w:val="00A008A3"/>
    <w:rsid w:val="00A00CA1"/>
    <w:rsid w:val="00A02307"/>
    <w:rsid w:val="00A05892"/>
    <w:rsid w:val="00A05A02"/>
    <w:rsid w:val="00A119CE"/>
    <w:rsid w:val="00A12982"/>
    <w:rsid w:val="00A14FB2"/>
    <w:rsid w:val="00A16068"/>
    <w:rsid w:val="00A16B56"/>
    <w:rsid w:val="00A25EF3"/>
    <w:rsid w:val="00A37D17"/>
    <w:rsid w:val="00A447A7"/>
    <w:rsid w:val="00A60F09"/>
    <w:rsid w:val="00A62751"/>
    <w:rsid w:val="00A652CB"/>
    <w:rsid w:val="00A65CF4"/>
    <w:rsid w:val="00A70E94"/>
    <w:rsid w:val="00A77172"/>
    <w:rsid w:val="00A81FBC"/>
    <w:rsid w:val="00A82A5A"/>
    <w:rsid w:val="00A874B4"/>
    <w:rsid w:val="00AB384C"/>
    <w:rsid w:val="00AB39A2"/>
    <w:rsid w:val="00AB78B2"/>
    <w:rsid w:val="00AC37C5"/>
    <w:rsid w:val="00AC4238"/>
    <w:rsid w:val="00AC6C25"/>
    <w:rsid w:val="00AC768D"/>
    <w:rsid w:val="00AD00BE"/>
    <w:rsid w:val="00AE1CB5"/>
    <w:rsid w:val="00AE7912"/>
    <w:rsid w:val="00B10A81"/>
    <w:rsid w:val="00B11544"/>
    <w:rsid w:val="00B21142"/>
    <w:rsid w:val="00B274A9"/>
    <w:rsid w:val="00B30754"/>
    <w:rsid w:val="00B30A8B"/>
    <w:rsid w:val="00B30D8D"/>
    <w:rsid w:val="00B31100"/>
    <w:rsid w:val="00B361DB"/>
    <w:rsid w:val="00B4081C"/>
    <w:rsid w:val="00B43EA2"/>
    <w:rsid w:val="00B47FE3"/>
    <w:rsid w:val="00B51672"/>
    <w:rsid w:val="00B55C2A"/>
    <w:rsid w:val="00B56AEF"/>
    <w:rsid w:val="00B575E5"/>
    <w:rsid w:val="00B62193"/>
    <w:rsid w:val="00B62FB0"/>
    <w:rsid w:val="00B63434"/>
    <w:rsid w:val="00B6399B"/>
    <w:rsid w:val="00B717B4"/>
    <w:rsid w:val="00B71FDD"/>
    <w:rsid w:val="00B74B46"/>
    <w:rsid w:val="00B875D5"/>
    <w:rsid w:val="00B87601"/>
    <w:rsid w:val="00B87D5E"/>
    <w:rsid w:val="00BA3AB7"/>
    <w:rsid w:val="00BA4D26"/>
    <w:rsid w:val="00BA6D73"/>
    <w:rsid w:val="00BB19C6"/>
    <w:rsid w:val="00BB6B7B"/>
    <w:rsid w:val="00BC03FB"/>
    <w:rsid w:val="00BC2093"/>
    <w:rsid w:val="00BC7BCF"/>
    <w:rsid w:val="00BD3C91"/>
    <w:rsid w:val="00BE1269"/>
    <w:rsid w:val="00BE2EA3"/>
    <w:rsid w:val="00BE4A7E"/>
    <w:rsid w:val="00BF2ED9"/>
    <w:rsid w:val="00BF4A1E"/>
    <w:rsid w:val="00C01533"/>
    <w:rsid w:val="00C033EC"/>
    <w:rsid w:val="00C1049F"/>
    <w:rsid w:val="00C10955"/>
    <w:rsid w:val="00C141A9"/>
    <w:rsid w:val="00C15ABE"/>
    <w:rsid w:val="00C16683"/>
    <w:rsid w:val="00C33A85"/>
    <w:rsid w:val="00C37023"/>
    <w:rsid w:val="00C44960"/>
    <w:rsid w:val="00C52D09"/>
    <w:rsid w:val="00C5582D"/>
    <w:rsid w:val="00C56F4C"/>
    <w:rsid w:val="00C60562"/>
    <w:rsid w:val="00C60DD6"/>
    <w:rsid w:val="00C60F50"/>
    <w:rsid w:val="00C657D8"/>
    <w:rsid w:val="00C80F84"/>
    <w:rsid w:val="00C8559C"/>
    <w:rsid w:val="00C866E7"/>
    <w:rsid w:val="00C928A0"/>
    <w:rsid w:val="00C9362A"/>
    <w:rsid w:val="00C94789"/>
    <w:rsid w:val="00CA2360"/>
    <w:rsid w:val="00CA2D3E"/>
    <w:rsid w:val="00CA4572"/>
    <w:rsid w:val="00CA4C12"/>
    <w:rsid w:val="00CA6731"/>
    <w:rsid w:val="00CB409F"/>
    <w:rsid w:val="00CC1E8A"/>
    <w:rsid w:val="00CC4F37"/>
    <w:rsid w:val="00CD00F3"/>
    <w:rsid w:val="00CD147B"/>
    <w:rsid w:val="00CD4DA5"/>
    <w:rsid w:val="00CE166A"/>
    <w:rsid w:val="00CE2691"/>
    <w:rsid w:val="00CE42CB"/>
    <w:rsid w:val="00D00ED1"/>
    <w:rsid w:val="00D05782"/>
    <w:rsid w:val="00D066D3"/>
    <w:rsid w:val="00D12387"/>
    <w:rsid w:val="00D12CBF"/>
    <w:rsid w:val="00D175B1"/>
    <w:rsid w:val="00D17B04"/>
    <w:rsid w:val="00D21BDA"/>
    <w:rsid w:val="00D30D99"/>
    <w:rsid w:val="00D5062B"/>
    <w:rsid w:val="00D54199"/>
    <w:rsid w:val="00D55AF4"/>
    <w:rsid w:val="00D63069"/>
    <w:rsid w:val="00D65CD5"/>
    <w:rsid w:val="00D86A0F"/>
    <w:rsid w:val="00D9080D"/>
    <w:rsid w:val="00D9420C"/>
    <w:rsid w:val="00DA38AB"/>
    <w:rsid w:val="00DA4AE6"/>
    <w:rsid w:val="00DB1101"/>
    <w:rsid w:val="00DB6E53"/>
    <w:rsid w:val="00DC2D20"/>
    <w:rsid w:val="00DC717F"/>
    <w:rsid w:val="00DD0314"/>
    <w:rsid w:val="00DE2040"/>
    <w:rsid w:val="00DE2AE6"/>
    <w:rsid w:val="00DE3654"/>
    <w:rsid w:val="00DE4FE6"/>
    <w:rsid w:val="00DF020C"/>
    <w:rsid w:val="00DF56E0"/>
    <w:rsid w:val="00DF5EB1"/>
    <w:rsid w:val="00DF64AC"/>
    <w:rsid w:val="00E009EC"/>
    <w:rsid w:val="00E01666"/>
    <w:rsid w:val="00E10737"/>
    <w:rsid w:val="00E26525"/>
    <w:rsid w:val="00E34293"/>
    <w:rsid w:val="00E40C7C"/>
    <w:rsid w:val="00E458F6"/>
    <w:rsid w:val="00E45B12"/>
    <w:rsid w:val="00E4630E"/>
    <w:rsid w:val="00E464C5"/>
    <w:rsid w:val="00E47990"/>
    <w:rsid w:val="00E50390"/>
    <w:rsid w:val="00E530E9"/>
    <w:rsid w:val="00E5315C"/>
    <w:rsid w:val="00E56A05"/>
    <w:rsid w:val="00E73E3C"/>
    <w:rsid w:val="00E76205"/>
    <w:rsid w:val="00E828A2"/>
    <w:rsid w:val="00E84B43"/>
    <w:rsid w:val="00E86F6C"/>
    <w:rsid w:val="00EA045B"/>
    <w:rsid w:val="00EA2E13"/>
    <w:rsid w:val="00EA3E46"/>
    <w:rsid w:val="00EA63D5"/>
    <w:rsid w:val="00EA7344"/>
    <w:rsid w:val="00EC1148"/>
    <w:rsid w:val="00EC2DB1"/>
    <w:rsid w:val="00EC4911"/>
    <w:rsid w:val="00EC5A31"/>
    <w:rsid w:val="00EC736D"/>
    <w:rsid w:val="00ED3392"/>
    <w:rsid w:val="00ED6F2A"/>
    <w:rsid w:val="00EE0D0B"/>
    <w:rsid w:val="00EE2893"/>
    <w:rsid w:val="00EE77E9"/>
    <w:rsid w:val="00EE7DB6"/>
    <w:rsid w:val="00EF02E7"/>
    <w:rsid w:val="00EF3CC2"/>
    <w:rsid w:val="00EF7959"/>
    <w:rsid w:val="00F135A4"/>
    <w:rsid w:val="00F23AE2"/>
    <w:rsid w:val="00F2435C"/>
    <w:rsid w:val="00F279CB"/>
    <w:rsid w:val="00F3007F"/>
    <w:rsid w:val="00F31CBE"/>
    <w:rsid w:val="00F47746"/>
    <w:rsid w:val="00F50FAE"/>
    <w:rsid w:val="00F530FF"/>
    <w:rsid w:val="00F55B88"/>
    <w:rsid w:val="00F7208F"/>
    <w:rsid w:val="00F7230E"/>
    <w:rsid w:val="00F73926"/>
    <w:rsid w:val="00F772CD"/>
    <w:rsid w:val="00F775C6"/>
    <w:rsid w:val="00F8201F"/>
    <w:rsid w:val="00F83666"/>
    <w:rsid w:val="00F9299B"/>
    <w:rsid w:val="00F95F5C"/>
    <w:rsid w:val="00F97B72"/>
    <w:rsid w:val="00FA6FB0"/>
    <w:rsid w:val="00FC1C84"/>
    <w:rsid w:val="00FC21EE"/>
    <w:rsid w:val="00FE4082"/>
    <w:rsid w:val="00FF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A9C4"/>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4C96AD" w:themeColor="accent1" w:themeShade="BF"/>
      <w:kern w:val="2"/>
      <w:sz w:val="40"/>
      <w:szCs w:val="40"/>
      <w:bdr w:val="none" w:sz="0" w:space="0" w:color="auto"/>
      <w:lang w:val="lt-LT"/>
      <w14:ligatures w14:val="standardContextual"/>
    </w:rPr>
  </w:style>
  <w:style w:type="paragraph" w:styleId="Heading2">
    <w:name w:val="heading 2"/>
    <w:basedOn w:val="Normal"/>
    <w:next w:val="Normal"/>
    <w:link w:val="Heading2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4C96AD" w:themeColor="accent1" w:themeShade="BF"/>
      <w:kern w:val="2"/>
      <w:sz w:val="32"/>
      <w:szCs w:val="32"/>
      <w:bdr w:val="none" w:sz="0" w:space="0" w:color="auto"/>
      <w:lang w:val="lt-LT"/>
      <w14:ligatures w14:val="standardContextual"/>
    </w:rPr>
  </w:style>
  <w:style w:type="paragraph" w:styleId="Heading3">
    <w:name w:val="heading 3"/>
    <w:basedOn w:val="Normal"/>
    <w:next w:val="Normal"/>
    <w:link w:val="Heading3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4C96AD" w:themeColor="accent1" w:themeShade="BF"/>
      <w:kern w:val="2"/>
      <w:sz w:val="28"/>
      <w:szCs w:val="28"/>
      <w:bdr w:val="none" w:sz="0" w:space="0" w:color="auto"/>
      <w:lang w:val="lt-LT"/>
      <w14:ligatures w14:val="standardContextual"/>
    </w:rPr>
  </w:style>
  <w:style w:type="paragraph" w:styleId="Heading4">
    <w:name w:val="heading 4"/>
    <w:basedOn w:val="Normal"/>
    <w:next w:val="Normal"/>
    <w:link w:val="Heading4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4C96AD" w:themeColor="accent1" w:themeShade="BF"/>
      <w:kern w:val="2"/>
      <w:bdr w:val="none" w:sz="0" w:space="0" w:color="auto"/>
      <w:lang w:val="lt-LT"/>
      <w14:ligatures w14:val="standardContextual"/>
    </w:rPr>
  </w:style>
  <w:style w:type="paragraph" w:styleId="Heading5">
    <w:name w:val="heading 5"/>
    <w:basedOn w:val="Normal"/>
    <w:next w:val="Normal"/>
    <w:link w:val="Heading5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4C96AD" w:themeColor="accent1" w:themeShade="BF"/>
      <w:kern w:val="2"/>
      <w:bdr w:val="none" w:sz="0" w:space="0" w:color="auto"/>
      <w:lang w:val="lt-LT"/>
      <w14:ligatures w14:val="standardContextual"/>
    </w:rPr>
  </w:style>
  <w:style w:type="paragraph" w:styleId="Heading6">
    <w:name w:val="heading 6"/>
    <w:basedOn w:val="Normal"/>
    <w:next w:val="Normal"/>
    <w:link w:val="Heading6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lt-LT"/>
      <w14:ligatures w14:val="standardContextual"/>
    </w:rPr>
  </w:style>
  <w:style w:type="paragraph" w:styleId="Heading7">
    <w:name w:val="heading 7"/>
    <w:basedOn w:val="Normal"/>
    <w:next w:val="Normal"/>
    <w:link w:val="Heading7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lt-LT"/>
      <w14:ligatures w14:val="standardContextual"/>
    </w:rPr>
  </w:style>
  <w:style w:type="paragraph" w:styleId="Heading8">
    <w:name w:val="heading 8"/>
    <w:basedOn w:val="Normal"/>
    <w:next w:val="Normal"/>
    <w:link w:val="Heading8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lt-LT"/>
      <w14:ligatures w14:val="standardContextual"/>
    </w:rPr>
  </w:style>
  <w:style w:type="paragraph" w:styleId="Heading9">
    <w:name w:val="heading 9"/>
    <w:basedOn w:val="Normal"/>
    <w:next w:val="Normal"/>
    <w:link w:val="Heading9Char"/>
    <w:uiPriority w:val="9"/>
    <w:semiHidden/>
    <w:unhideWhenUsed/>
    <w:qFormat/>
    <w:rsid w:val="00F50FA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uiPriority w:val="10"/>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unhideWhenUsed/>
    <w:rsid w:val="00734B59"/>
    <w:rPr>
      <w:sz w:val="20"/>
      <w:szCs w:val="20"/>
    </w:rPr>
  </w:style>
  <w:style w:type="character" w:customStyle="1" w:styleId="CommentTextChar">
    <w:name w:val="Comment Text Char"/>
    <w:basedOn w:val="DefaultParagraphFont"/>
    <w:link w:val="CommentText"/>
    <w:uiPriority w:val="99"/>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27711F"/>
    <w:pPr>
      <w:ind w:left="720"/>
      <w:contextualSpacing/>
    </w:pPr>
  </w:style>
  <w:style w:type="character" w:customStyle="1" w:styleId="Heading1Char">
    <w:name w:val="Heading 1 Char"/>
    <w:basedOn w:val="DefaultParagraphFont"/>
    <w:link w:val="Heading1"/>
    <w:uiPriority w:val="9"/>
    <w:rsid w:val="00F50FAE"/>
    <w:rPr>
      <w:rFonts w:asciiTheme="majorHAnsi" w:eastAsiaTheme="majorEastAsia" w:hAnsiTheme="majorHAnsi" w:cstheme="majorBidi"/>
      <w:color w:val="4C96AD" w:themeColor="accent1" w:themeShade="BF"/>
      <w:kern w:val="2"/>
      <w:sz w:val="40"/>
      <w:szCs w:val="40"/>
      <w:bdr w:val="none" w:sz="0" w:space="0" w:color="auto"/>
      <w:lang w:val="lt-LT"/>
      <w14:ligatures w14:val="standardContextual"/>
    </w:rPr>
  </w:style>
  <w:style w:type="character" w:customStyle="1" w:styleId="Heading2Char">
    <w:name w:val="Heading 2 Char"/>
    <w:basedOn w:val="DefaultParagraphFont"/>
    <w:link w:val="Heading2"/>
    <w:uiPriority w:val="9"/>
    <w:semiHidden/>
    <w:rsid w:val="00F50FAE"/>
    <w:rPr>
      <w:rFonts w:asciiTheme="majorHAnsi" w:eastAsiaTheme="majorEastAsia" w:hAnsiTheme="majorHAnsi" w:cstheme="majorBidi"/>
      <w:color w:val="4C96AD" w:themeColor="accent1" w:themeShade="BF"/>
      <w:kern w:val="2"/>
      <w:sz w:val="32"/>
      <w:szCs w:val="32"/>
      <w:bdr w:val="none" w:sz="0" w:space="0" w:color="auto"/>
      <w:lang w:val="lt-LT"/>
      <w14:ligatures w14:val="standardContextual"/>
    </w:rPr>
  </w:style>
  <w:style w:type="character" w:customStyle="1" w:styleId="Heading3Char">
    <w:name w:val="Heading 3 Char"/>
    <w:basedOn w:val="DefaultParagraphFont"/>
    <w:link w:val="Heading3"/>
    <w:uiPriority w:val="9"/>
    <w:semiHidden/>
    <w:rsid w:val="00F50FAE"/>
    <w:rPr>
      <w:rFonts w:asciiTheme="minorHAnsi" w:eastAsiaTheme="majorEastAsia" w:hAnsiTheme="minorHAnsi" w:cstheme="majorBidi"/>
      <w:color w:val="4C96AD" w:themeColor="accent1" w:themeShade="BF"/>
      <w:kern w:val="2"/>
      <w:sz w:val="28"/>
      <w:szCs w:val="28"/>
      <w:bdr w:val="none" w:sz="0" w:space="0" w:color="auto"/>
      <w:lang w:val="lt-LT"/>
      <w14:ligatures w14:val="standardContextual"/>
    </w:rPr>
  </w:style>
  <w:style w:type="character" w:customStyle="1" w:styleId="Heading4Char">
    <w:name w:val="Heading 4 Char"/>
    <w:basedOn w:val="DefaultParagraphFont"/>
    <w:link w:val="Heading4"/>
    <w:uiPriority w:val="9"/>
    <w:semiHidden/>
    <w:rsid w:val="00F50FAE"/>
    <w:rPr>
      <w:rFonts w:asciiTheme="minorHAnsi" w:eastAsiaTheme="majorEastAsia" w:hAnsiTheme="minorHAnsi" w:cstheme="majorBidi"/>
      <w:i/>
      <w:iCs/>
      <w:color w:val="4C96AD" w:themeColor="accent1" w:themeShade="BF"/>
      <w:kern w:val="2"/>
      <w:sz w:val="24"/>
      <w:szCs w:val="24"/>
      <w:bdr w:val="none" w:sz="0" w:space="0" w:color="auto"/>
      <w:lang w:val="lt-LT"/>
      <w14:ligatures w14:val="standardContextual"/>
    </w:rPr>
  </w:style>
  <w:style w:type="character" w:customStyle="1" w:styleId="Heading5Char">
    <w:name w:val="Heading 5 Char"/>
    <w:basedOn w:val="DefaultParagraphFont"/>
    <w:link w:val="Heading5"/>
    <w:uiPriority w:val="9"/>
    <w:semiHidden/>
    <w:rsid w:val="00F50FAE"/>
    <w:rPr>
      <w:rFonts w:asciiTheme="minorHAnsi" w:eastAsiaTheme="majorEastAsia" w:hAnsiTheme="minorHAnsi" w:cstheme="majorBidi"/>
      <w:color w:val="4C96AD" w:themeColor="accent1" w:themeShade="BF"/>
      <w:kern w:val="2"/>
      <w:sz w:val="24"/>
      <w:szCs w:val="24"/>
      <w:bdr w:val="none" w:sz="0" w:space="0" w:color="auto"/>
      <w:lang w:val="lt-LT"/>
      <w14:ligatures w14:val="standardContextual"/>
    </w:rPr>
  </w:style>
  <w:style w:type="character" w:customStyle="1" w:styleId="Heading6Char">
    <w:name w:val="Heading 6 Char"/>
    <w:basedOn w:val="DefaultParagraphFont"/>
    <w:link w:val="Heading6"/>
    <w:uiPriority w:val="9"/>
    <w:semiHidden/>
    <w:rsid w:val="00F50FAE"/>
    <w:rPr>
      <w:rFonts w:asciiTheme="minorHAnsi" w:eastAsiaTheme="majorEastAsia" w:hAnsiTheme="minorHAnsi" w:cstheme="majorBidi"/>
      <w:i/>
      <w:iCs/>
      <w:color w:val="595959" w:themeColor="text1" w:themeTint="A6"/>
      <w:kern w:val="2"/>
      <w:sz w:val="24"/>
      <w:szCs w:val="24"/>
      <w:bdr w:val="none" w:sz="0" w:space="0" w:color="auto"/>
      <w:lang w:val="lt-LT"/>
      <w14:ligatures w14:val="standardContextual"/>
    </w:rPr>
  </w:style>
  <w:style w:type="character" w:customStyle="1" w:styleId="Heading7Char">
    <w:name w:val="Heading 7 Char"/>
    <w:basedOn w:val="DefaultParagraphFont"/>
    <w:link w:val="Heading7"/>
    <w:uiPriority w:val="9"/>
    <w:semiHidden/>
    <w:rsid w:val="00F50FAE"/>
    <w:rPr>
      <w:rFonts w:asciiTheme="minorHAnsi" w:eastAsiaTheme="majorEastAsia" w:hAnsiTheme="minorHAnsi" w:cstheme="majorBidi"/>
      <w:color w:val="595959" w:themeColor="text1" w:themeTint="A6"/>
      <w:kern w:val="2"/>
      <w:sz w:val="24"/>
      <w:szCs w:val="24"/>
      <w:bdr w:val="none" w:sz="0" w:space="0" w:color="auto"/>
      <w:lang w:val="lt-LT"/>
      <w14:ligatures w14:val="standardContextual"/>
    </w:rPr>
  </w:style>
  <w:style w:type="character" w:customStyle="1" w:styleId="Heading8Char">
    <w:name w:val="Heading 8 Char"/>
    <w:basedOn w:val="DefaultParagraphFont"/>
    <w:link w:val="Heading8"/>
    <w:uiPriority w:val="9"/>
    <w:semiHidden/>
    <w:rsid w:val="00F50FAE"/>
    <w:rPr>
      <w:rFonts w:asciiTheme="minorHAnsi" w:eastAsiaTheme="majorEastAsia" w:hAnsiTheme="minorHAnsi" w:cstheme="majorBidi"/>
      <w:i/>
      <w:iCs/>
      <w:color w:val="272727" w:themeColor="text1" w:themeTint="D8"/>
      <w:kern w:val="2"/>
      <w:sz w:val="24"/>
      <w:szCs w:val="24"/>
      <w:bdr w:val="none" w:sz="0" w:space="0" w:color="auto"/>
      <w:lang w:val="lt-LT"/>
      <w14:ligatures w14:val="standardContextual"/>
    </w:rPr>
  </w:style>
  <w:style w:type="character" w:customStyle="1" w:styleId="Heading9Char">
    <w:name w:val="Heading 9 Char"/>
    <w:basedOn w:val="DefaultParagraphFont"/>
    <w:link w:val="Heading9"/>
    <w:uiPriority w:val="9"/>
    <w:semiHidden/>
    <w:rsid w:val="00F50FAE"/>
    <w:rPr>
      <w:rFonts w:asciiTheme="minorHAnsi" w:eastAsiaTheme="majorEastAsia" w:hAnsiTheme="minorHAnsi" w:cstheme="majorBidi"/>
      <w:color w:val="272727" w:themeColor="text1" w:themeTint="D8"/>
      <w:kern w:val="2"/>
      <w:sz w:val="24"/>
      <w:szCs w:val="24"/>
      <w:bdr w:val="none" w:sz="0" w:space="0" w:color="auto"/>
      <w:lang w:val="lt-LT"/>
      <w14:ligatures w14:val="standardContextual"/>
    </w:rPr>
  </w:style>
  <w:style w:type="paragraph" w:styleId="Subtitle">
    <w:name w:val="Subtitle"/>
    <w:basedOn w:val="Normal"/>
    <w:next w:val="Normal"/>
    <w:link w:val="SubtitleChar"/>
    <w:uiPriority w:val="11"/>
    <w:qFormat/>
    <w:rsid w:val="00F50FA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SubtitleChar">
    <w:name w:val="Subtitle Char"/>
    <w:basedOn w:val="DefaultParagraphFont"/>
    <w:link w:val="Subtitle"/>
    <w:uiPriority w:val="11"/>
    <w:rsid w:val="00F50FAE"/>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paragraph" w:styleId="Quote">
    <w:name w:val="Quote"/>
    <w:basedOn w:val="Normal"/>
    <w:next w:val="Normal"/>
    <w:link w:val="QuoteChar"/>
    <w:uiPriority w:val="29"/>
    <w:qFormat/>
    <w:rsid w:val="00F50FAE"/>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lt-LT"/>
      <w14:ligatures w14:val="standardContextual"/>
    </w:rPr>
  </w:style>
  <w:style w:type="character" w:customStyle="1" w:styleId="QuoteChar">
    <w:name w:val="Quote Char"/>
    <w:basedOn w:val="DefaultParagraphFont"/>
    <w:link w:val="Quote"/>
    <w:uiPriority w:val="29"/>
    <w:rsid w:val="00F50FAE"/>
    <w:rPr>
      <w:rFonts w:asciiTheme="minorHAnsi" w:eastAsiaTheme="minorHAnsi" w:hAnsiTheme="minorHAnsi" w:cstheme="minorBidi"/>
      <w:i/>
      <w:iCs/>
      <w:color w:val="404040" w:themeColor="text1" w:themeTint="BF"/>
      <w:kern w:val="2"/>
      <w:sz w:val="24"/>
      <w:szCs w:val="24"/>
      <w:bdr w:val="none" w:sz="0" w:space="0" w:color="auto"/>
      <w:lang w:val="lt-LT"/>
      <w14:ligatures w14:val="standardContextual"/>
    </w:rPr>
  </w:style>
  <w:style w:type="character" w:styleId="IntenseEmphasis">
    <w:name w:val="Intense Emphasis"/>
    <w:basedOn w:val="DefaultParagraphFont"/>
    <w:uiPriority w:val="21"/>
    <w:qFormat/>
    <w:rsid w:val="00F50FAE"/>
    <w:rPr>
      <w:i/>
      <w:iCs/>
      <w:color w:val="4C96AD" w:themeColor="accent1" w:themeShade="BF"/>
    </w:rPr>
  </w:style>
  <w:style w:type="paragraph" w:styleId="IntenseQuote">
    <w:name w:val="Intense Quote"/>
    <w:basedOn w:val="Normal"/>
    <w:next w:val="Normal"/>
    <w:link w:val="IntenseQuoteChar"/>
    <w:uiPriority w:val="30"/>
    <w:qFormat/>
    <w:rsid w:val="00F50FAE"/>
    <w:pPr>
      <w:pBdr>
        <w:top w:val="single" w:sz="4" w:space="10" w:color="4C96AD" w:themeColor="accent1" w:themeShade="BF"/>
        <w:left w:val="none" w:sz="0" w:space="0" w:color="auto"/>
        <w:bottom w:val="single" w:sz="4" w:space="10" w:color="4C96AD"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4C96AD" w:themeColor="accent1" w:themeShade="BF"/>
      <w:kern w:val="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F50FAE"/>
    <w:rPr>
      <w:rFonts w:asciiTheme="minorHAnsi" w:eastAsiaTheme="minorHAnsi" w:hAnsiTheme="minorHAnsi" w:cstheme="minorBidi"/>
      <w:i/>
      <w:iCs/>
      <w:color w:val="4C96AD" w:themeColor="accent1" w:themeShade="BF"/>
      <w:kern w:val="2"/>
      <w:sz w:val="24"/>
      <w:szCs w:val="24"/>
      <w:bdr w:val="none" w:sz="0" w:space="0" w:color="auto"/>
      <w:lang w:val="lt-LT"/>
      <w14:ligatures w14:val="standardContextual"/>
    </w:rPr>
  </w:style>
  <w:style w:type="character" w:styleId="IntenseReference">
    <w:name w:val="Intense Reference"/>
    <w:basedOn w:val="DefaultParagraphFont"/>
    <w:uiPriority w:val="32"/>
    <w:qFormat/>
    <w:rsid w:val="00F50FAE"/>
    <w:rPr>
      <w:b/>
      <w:bCs/>
      <w:smallCaps/>
      <w:color w:val="4C96AD" w:themeColor="accent1" w:themeShade="BF"/>
      <w:spacing w:val="5"/>
    </w:rPr>
  </w:style>
  <w:style w:type="paragraph" w:styleId="Revision">
    <w:name w:val="Revision"/>
    <w:hidden/>
    <w:uiPriority w:val="99"/>
    <w:semiHidden/>
    <w:rsid w:val="00F50FA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lt-LT"/>
      <w14:ligatures w14:val="standardContextual"/>
    </w:rPr>
  </w:style>
  <w:style w:type="character" w:styleId="Emphasis">
    <w:name w:val="Emphasis"/>
    <w:basedOn w:val="DefaultParagraphFont"/>
    <w:uiPriority w:val="20"/>
    <w:qFormat/>
    <w:rsid w:val="00F50FAE"/>
    <w:rPr>
      <w:i/>
      <w:iCs/>
    </w:rPr>
  </w:style>
  <w:style w:type="paragraph" w:customStyle="1" w:styleId="null">
    <w:name w:val="null"/>
    <w:basedOn w:val="Normal"/>
    <w:rsid w:val="00F50F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rPr>
  </w:style>
  <w:style w:type="character" w:customStyle="1" w:styleId="null1">
    <w:name w:val="null1"/>
    <w:basedOn w:val="DefaultParagraphFont"/>
    <w:rsid w:val="00F50FAE"/>
  </w:style>
  <w:style w:type="table" w:styleId="TableGrid">
    <w:name w:val="Table Grid"/>
    <w:basedOn w:val="TableNormal"/>
    <w:uiPriority w:val="39"/>
    <w:rsid w:val="00F50FA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A63D5"/>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6797D"/>
    <w:rPr>
      <w:sz w:val="24"/>
      <w:szCs w:val="24"/>
    </w:rPr>
  </w:style>
  <w:style w:type="paragraph" w:styleId="FootnoteText">
    <w:name w:val="footnote text"/>
    <w:basedOn w:val="Normal"/>
    <w:link w:val="FootnoteTextChar"/>
    <w:uiPriority w:val="99"/>
    <w:semiHidden/>
    <w:unhideWhenUsed/>
    <w:rsid w:val="0056797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0"/>
      <w:szCs w:val="20"/>
      <w:bdr w:val="none" w:sz="0" w:space="0" w:color="auto"/>
      <w14:ligatures w14:val="standardContextual"/>
    </w:rPr>
  </w:style>
  <w:style w:type="character" w:customStyle="1" w:styleId="FootnoteTextChar">
    <w:name w:val="Footnote Text Char"/>
    <w:basedOn w:val="DefaultParagraphFont"/>
    <w:link w:val="FootnoteText"/>
    <w:uiPriority w:val="99"/>
    <w:semiHidden/>
    <w:rsid w:val="0056797D"/>
    <w:rPr>
      <w:rFonts w:asciiTheme="minorHAnsi" w:eastAsiaTheme="minorHAnsi" w:hAnsiTheme="minorHAnsi" w:cstheme="minorBidi"/>
      <w:kern w:val="2"/>
      <w:bdr w:val="none" w:sz="0" w:space="0" w:color="auto"/>
      <w14:ligatures w14:val="standardContextual"/>
    </w:rPr>
  </w:style>
  <w:style w:type="character" w:styleId="FootnoteReference">
    <w:name w:val="footnote reference"/>
    <w:basedOn w:val="DefaultParagraphFont"/>
    <w:uiPriority w:val="99"/>
    <w:semiHidden/>
    <w:unhideWhenUsed/>
    <w:rsid w:val="0056797D"/>
    <w:rPr>
      <w:vertAlign w:val="superscript"/>
    </w:rPr>
  </w:style>
  <w:style w:type="paragraph" w:styleId="NoSpacing">
    <w:name w:val="No Spacing"/>
    <w:uiPriority w:val="1"/>
    <w:qFormat/>
    <w:rsid w:val="006B382D"/>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pPr>
    <w:rPr>
      <w:rFonts w:asciiTheme="minorHAnsi" w:eastAsiaTheme="minorHAnsi" w:hAnsiTheme="minorHAnsi" w:cstheme="minorBidi"/>
      <w:kern w:val="2"/>
      <w:sz w:val="24"/>
      <w:szCs w:val="24"/>
      <w:bdr w:val="none" w:sz="0" w:space="0" w:color="auto"/>
      <w14:ligatures w14:val="standardContextual"/>
    </w:rPr>
  </w:style>
  <w:style w:type="character" w:customStyle="1" w:styleId="ui-provider">
    <w:name w:val="ui-provider"/>
    <w:basedOn w:val="DefaultParagraphFont"/>
    <w:rsid w:val="00824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8615">
      <w:bodyDiv w:val="1"/>
      <w:marLeft w:val="0"/>
      <w:marRight w:val="0"/>
      <w:marTop w:val="0"/>
      <w:marBottom w:val="0"/>
      <w:divBdr>
        <w:top w:val="none" w:sz="0" w:space="0" w:color="auto"/>
        <w:left w:val="none" w:sz="0" w:space="0" w:color="auto"/>
        <w:bottom w:val="none" w:sz="0" w:space="0" w:color="auto"/>
        <w:right w:val="none" w:sz="0" w:space="0" w:color="auto"/>
      </w:divBdr>
    </w:div>
    <w:div w:id="94326156">
      <w:bodyDiv w:val="1"/>
      <w:marLeft w:val="0"/>
      <w:marRight w:val="0"/>
      <w:marTop w:val="0"/>
      <w:marBottom w:val="0"/>
      <w:divBdr>
        <w:top w:val="none" w:sz="0" w:space="0" w:color="auto"/>
        <w:left w:val="none" w:sz="0" w:space="0" w:color="auto"/>
        <w:bottom w:val="none" w:sz="0" w:space="0" w:color="auto"/>
        <w:right w:val="none" w:sz="0" w:space="0" w:color="auto"/>
      </w:divBdr>
    </w:div>
    <w:div w:id="164824624">
      <w:bodyDiv w:val="1"/>
      <w:marLeft w:val="0"/>
      <w:marRight w:val="0"/>
      <w:marTop w:val="0"/>
      <w:marBottom w:val="0"/>
      <w:divBdr>
        <w:top w:val="none" w:sz="0" w:space="0" w:color="auto"/>
        <w:left w:val="none" w:sz="0" w:space="0" w:color="auto"/>
        <w:bottom w:val="none" w:sz="0" w:space="0" w:color="auto"/>
        <w:right w:val="none" w:sz="0" w:space="0" w:color="auto"/>
      </w:divBdr>
    </w:div>
    <w:div w:id="166870320">
      <w:bodyDiv w:val="1"/>
      <w:marLeft w:val="0"/>
      <w:marRight w:val="0"/>
      <w:marTop w:val="0"/>
      <w:marBottom w:val="0"/>
      <w:divBdr>
        <w:top w:val="none" w:sz="0" w:space="0" w:color="auto"/>
        <w:left w:val="none" w:sz="0" w:space="0" w:color="auto"/>
        <w:bottom w:val="none" w:sz="0" w:space="0" w:color="auto"/>
        <w:right w:val="none" w:sz="0" w:space="0" w:color="auto"/>
      </w:divBdr>
    </w:div>
    <w:div w:id="273824218">
      <w:bodyDiv w:val="1"/>
      <w:marLeft w:val="0"/>
      <w:marRight w:val="0"/>
      <w:marTop w:val="0"/>
      <w:marBottom w:val="0"/>
      <w:divBdr>
        <w:top w:val="none" w:sz="0" w:space="0" w:color="auto"/>
        <w:left w:val="none" w:sz="0" w:space="0" w:color="auto"/>
        <w:bottom w:val="none" w:sz="0" w:space="0" w:color="auto"/>
        <w:right w:val="none" w:sz="0" w:space="0" w:color="auto"/>
      </w:divBdr>
    </w:div>
    <w:div w:id="297958105">
      <w:bodyDiv w:val="1"/>
      <w:marLeft w:val="0"/>
      <w:marRight w:val="0"/>
      <w:marTop w:val="0"/>
      <w:marBottom w:val="0"/>
      <w:divBdr>
        <w:top w:val="none" w:sz="0" w:space="0" w:color="auto"/>
        <w:left w:val="none" w:sz="0" w:space="0" w:color="auto"/>
        <w:bottom w:val="none" w:sz="0" w:space="0" w:color="auto"/>
        <w:right w:val="none" w:sz="0" w:space="0" w:color="auto"/>
      </w:divBdr>
    </w:div>
    <w:div w:id="430053965">
      <w:bodyDiv w:val="1"/>
      <w:marLeft w:val="0"/>
      <w:marRight w:val="0"/>
      <w:marTop w:val="0"/>
      <w:marBottom w:val="0"/>
      <w:divBdr>
        <w:top w:val="none" w:sz="0" w:space="0" w:color="auto"/>
        <w:left w:val="none" w:sz="0" w:space="0" w:color="auto"/>
        <w:bottom w:val="none" w:sz="0" w:space="0" w:color="auto"/>
        <w:right w:val="none" w:sz="0" w:space="0" w:color="auto"/>
      </w:divBdr>
    </w:div>
    <w:div w:id="477381438">
      <w:bodyDiv w:val="1"/>
      <w:marLeft w:val="0"/>
      <w:marRight w:val="0"/>
      <w:marTop w:val="0"/>
      <w:marBottom w:val="0"/>
      <w:divBdr>
        <w:top w:val="none" w:sz="0" w:space="0" w:color="auto"/>
        <w:left w:val="none" w:sz="0" w:space="0" w:color="auto"/>
        <w:bottom w:val="none" w:sz="0" w:space="0" w:color="auto"/>
        <w:right w:val="none" w:sz="0" w:space="0" w:color="auto"/>
      </w:divBdr>
    </w:div>
    <w:div w:id="641613828">
      <w:bodyDiv w:val="1"/>
      <w:marLeft w:val="0"/>
      <w:marRight w:val="0"/>
      <w:marTop w:val="0"/>
      <w:marBottom w:val="0"/>
      <w:divBdr>
        <w:top w:val="none" w:sz="0" w:space="0" w:color="auto"/>
        <w:left w:val="none" w:sz="0" w:space="0" w:color="auto"/>
        <w:bottom w:val="none" w:sz="0" w:space="0" w:color="auto"/>
        <w:right w:val="none" w:sz="0" w:space="0" w:color="auto"/>
      </w:divBdr>
    </w:div>
    <w:div w:id="815924465">
      <w:bodyDiv w:val="1"/>
      <w:marLeft w:val="0"/>
      <w:marRight w:val="0"/>
      <w:marTop w:val="0"/>
      <w:marBottom w:val="0"/>
      <w:divBdr>
        <w:top w:val="none" w:sz="0" w:space="0" w:color="auto"/>
        <w:left w:val="none" w:sz="0" w:space="0" w:color="auto"/>
        <w:bottom w:val="none" w:sz="0" w:space="0" w:color="auto"/>
        <w:right w:val="none" w:sz="0" w:space="0" w:color="auto"/>
      </w:divBdr>
    </w:div>
    <w:div w:id="965895820">
      <w:bodyDiv w:val="1"/>
      <w:marLeft w:val="0"/>
      <w:marRight w:val="0"/>
      <w:marTop w:val="0"/>
      <w:marBottom w:val="0"/>
      <w:divBdr>
        <w:top w:val="none" w:sz="0" w:space="0" w:color="auto"/>
        <w:left w:val="none" w:sz="0" w:space="0" w:color="auto"/>
        <w:bottom w:val="none" w:sz="0" w:space="0" w:color="auto"/>
        <w:right w:val="none" w:sz="0" w:space="0" w:color="auto"/>
      </w:divBdr>
    </w:div>
    <w:div w:id="969749571">
      <w:bodyDiv w:val="1"/>
      <w:marLeft w:val="0"/>
      <w:marRight w:val="0"/>
      <w:marTop w:val="0"/>
      <w:marBottom w:val="0"/>
      <w:divBdr>
        <w:top w:val="none" w:sz="0" w:space="0" w:color="auto"/>
        <w:left w:val="none" w:sz="0" w:space="0" w:color="auto"/>
        <w:bottom w:val="none" w:sz="0" w:space="0" w:color="auto"/>
        <w:right w:val="none" w:sz="0" w:space="0" w:color="auto"/>
      </w:divBdr>
    </w:div>
    <w:div w:id="1048719836">
      <w:bodyDiv w:val="1"/>
      <w:marLeft w:val="0"/>
      <w:marRight w:val="0"/>
      <w:marTop w:val="0"/>
      <w:marBottom w:val="0"/>
      <w:divBdr>
        <w:top w:val="none" w:sz="0" w:space="0" w:color="auto"/>
        <w:left w:val="none" w:sz="0" w:space="0" w:color="auto"/>
        <w:bottom w:val="none" w:sz="0" w:space="0" w:color="auto"/>
        <w:right w:val="none" w:sz="0" w:space="0" w:color="auto"/>
      </w:divBdr>
    </w:div>
    <w:div w:id="1282221986">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413698012">
      <w:bodyDiv w:val="1"/>
      <w:marLeft w:val="0"/>
      <w:marRight w:val="0"/>
      <w:marTop w:val="0"/>
      <w:marBottom w:val="0"/>
      <w:divBdr>
        <w:top w:val="none" w:sz="0" w:space="0" w:color="auto"/>
        <w:left w:val="none" w:sz="0" w:space="0" w:color="auto"/>
        <w:bottom w:val="none" w:sz="0" w:space="0" w:color="auto"/>
        <w:right w:val="none" w:sz="0" w:space="0" w:color="auto"/>
      </w:divBdr>
    </w:div>
    <w:div w:id="1415471170">
      <w:bodyDiv w:val="1"/>
      <w:marLeft w:val="0"/>
      <w:marRight w:val="0"/>
      <w:marTop w:val="0"/>
      <w:marBottom w:val="0"/>
      <w:divBdr>
        <w:top w:val="none" w:sz="0" w:space="0" w:color="auto"/>
        <w:left w:val="none" w:sz="0" w:space="0" w:color="auto"/>
        <w:bottom w:val="none" w:sz="0" w:space="0" w:color="auto"/>
        <w:right w:val="none" w:sz="0" w:space="0" w:color="auto"/>
      </w:divBdr>
    </w:div>
    <w:div w:id="1533108602">
      <w:bodyDiv w:val="1"/>
      <w:marLeft w:val="0"/>
      <w:marRight w:val="0"/>
      <w:marTop w:val="0"/>
      <w:marBottom w:val="0"/>
      <w:divBdr>
        <w:top w:val="none" w:sz="0" w:space="0" w:color="auto"/>
        <w:left w:val="none" w:sz="0" w:space="0" w:color="auto"/>
        <w:bottom w:val="none" w:sz="0" w:space="0" w:color="auto"/>
        <w:right w:val="none" w:sz="0" w:space="0" w:color="auto"/>
      </w:divBdr>
    </w:div>
    <w:div w:id="1534883410">
      <w:bodyDiv w:val="1"/>
      <w:marLeft w:val="0"/>
      <w:marRight w:val="0"/>
      <w:marTop w:val="0"/>
      <w:marBottom w:val="0"/>
      <w:divBdr>
        <w:top w:val="none" w:sz="0" w:space="0" w:color="auto"/>
        <w:left w:val="none" w:sz="0" w:space="0" w:color="auto"/>
        <w:bottom w:val="none" w:sz="0" w:space="0" w:color="auto"/>
        <w:right w:val="none" w:sz="0" w:space="0" w:color="auto"/>
      </w:divBdr>
    </w:div>
    <w:div w:id="1596553951">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 w:id="1831209215">
      <w:bodyDiv w:val="1"/>
      <w:marLeft w:val="0"/>
      <w:marRight w:val="0"/>
      <w:marTop w:val="0"/>
      <w:marBottom w:val="0"/>
      <w:divBdr>
        <w:top w:val="none" w:sz="0" w:space="0" w:color="auto"/>
        <w:left w:val="none" w:sz="0" w:space="0" w:color="auto"/>
        <w:bottom w:val="none" w:sz="0" w:space="0" w:color="auto"/>
        <w:right w:val="none" w:sz="0" w:space="0" w:color="auto"/>
      </w:divBdr>
    </w:div>
    <w:div w:id="1877765920">
      <w:bodyDiv w:val="1"/>
      <w:marLeft w:val="0"/>
      <w:marRight w:val="0"/>
      <w:marTop w:val="0"/>
      <w:marBottom w:val="0"/>
      <w:divBdr>
        <w:top w:val="none" w:sz="0" w:space="0" w:color="auto"/>
        <w:left w:val="none" w:sz="0" w:space="0" w:color="auto"/>
        <w:bottom w:val="none" w:sz="0" w:space="0" w:color="auto"/>
        <w:right w:val="none" w:sz="0" w:space="0" w:color="auto"/>
      </w:divBdr>
    </w:div>
    <w:div w:id="1880507741">
      <w:bodyDiv w:val="1"/>
      <w:marLeft w:val="0"/>
      <w:marRight w:val="0"/>
      <w:marTop w:val="0"/>
      <w:marBottom w:val="0"/>
      <w:divBdr>
        <w:top w:val="none" w:sz="0" w:space="0" w:color="auto"/>
        <w:left w:val="none" w:sz="0" w:space="0" w:color="auto"/>
        <w:bottom w:val="none" w:sz="0" w:space="0" w:color="auto"/>
        <w:right w:val="none" w:sz="0" w:space="0" w:color="auto"/>
      </w:divBdr>
    </w:div>
    <w:div w:id="2134781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public/canonical/1734960273/18656/Proceduru_vadovas_2024-12-23%20finalinis.pdf" TargetMode="External"/><Relationship Id="rId2" Type="http://schemas.openxmlformats.org/officeDocument/2006/relationships/hyperlink" Target="https://klausk.vpt.lt/hc/lt/articles/21344744853532-D%C4%97l-VP%C4%AE-46-str-1-ir-2-d-nurodyto-pa%C5%A1alinimo-pagrindo-taikymo" TargetMode="External"/><Relationship Id="rId1" Type="http://schemas.openxmlformats.org/officeDocument/2006/relationships/hyperlink" Target="https://klausk.vpt.lt/hc/lt/articles/360001321109-Duomen%C5%B3-apie-valdybos-narius-steb%C4%97toj%C5%B3-tarybos-narius-teikima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F9E35-9076-49E4-8B27-9735E57A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2024</Words>
  <Characters>11542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Ivona Šriupša</dc:creator>
  <cp:lastModifiedBy>Ernestas Gaudutis</cp:lastModifiedBy>
  <cp:revision>119</cp:revision>
  <cp:lastPrinted>2020-11-12T11:16:00Z</cp:lastPrinted>
  <dcterms:created xsi:type="dcterms:W3CDTF">2025-07-02T10:27:00Z</dcterms:created>
  <dcterms:modified xsi:type="dcterms:W3CDTF">2025-08-21T07:23:00Z</dcterms:modified>
</cp:coreProperties>
</file>