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4C0832">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Pr>
                    <w:rFonts w:ascii="Times New Roman" w:hAnsi="Times New Roman" w:cs="Times New Roman"/>
                    <w:sz w:val="24"/>
                    <w:szCs w:val="24"/>
                  </w:rPr>
                  <w:t xml:space="preserve">rugpjūčio </w:t>
                </w:r>
                <w:r w:rsidR="004C0832">
                  <w:rPr>
                    <w:rFonts w:ascii="Times New Roman" w:hAnsi="Times New Roman" w:cs="Times New Roman"/>
                    <w:sz w:val="24"/>
                    <w:szCs w:val="24"/>
                  </w:rPr>
                  <w:t>20</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4C0832">
                  <w:rPr>
                    <w:rFonts w:ascii="Times New Roman" w:hAnsi="Times New Roman" w:cs="Times New Roman"/>
                    <w:sz w:val="24"/>
                    <w:szCs w:val="24"/>
                  </w:rPr>
                  <w:t>84</w:t>
                </w:r>
                <w:bookmarkStart w:id="0" w:name="_GoBack"/>
                <w:bookmarkEnd w:id="0"/>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5B07B3" w:rsidP="00E43CC8">
          <w:pPr>
            <w:spacing w:after="0" w:line="20" w:lineRule="atLeast"/>
            <w:contextualSpacing/>
            <w:jc w:val="center"/>
            <w:rPr>
              <w:rFonts w:ascii="Times New Roman" w:hAnsi="Times New Roman" w:cs="Times New Roman"/>
              <w:b/>
              <w:bCs/>
              <w:sz w:val="28"/>
              <w:szCs w:val="28"/>
            </w:rPr>
          </w:pPr>
          <w:r w:rsidRPr="005B07B3">
            <w:rPr>
              <w:rFonts w:ascii="Times New Roman" w:hAnsi="Times New Roman" w:cs="Times New Roman"/>
              <w:b/>
              <w:sz w:val="28"/>
              <w:szCs w:val="28"/>
              <w:shd w:val="clear" w:color="auto" w:fill="FFFFFF"/>
            </w:rPr>
            <w:t>ASFALTO DANGOS ATNAUJINIMAS GURONIŲ K. ŠILO G. (NR. ZSG9) RANGOS DARB</w:t>
          </w:r>
          <w:r>
            <w:rPr>
              <w:rFonts w:ascii="Times New Roman" w:hAnsi="Times New Roman" w:cs="Times New Roman"/>
              <w:b/>
              <w:sz w:val="28"/>
              <w:szCs w:val="28"/>
              <w:shd w:val="clear" w:color="auto" w:fill="FFFFFF"/>
            </w:rPr>
            <w:t>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5B07B3" w:rsidP="00E43CC8">
              <w:pPr>
                <w:tabs>
                  <w:tab w:val="center" w:pos="4513"/>
                  <w:tab w:val="right" w:pos="9026"/>
                </w:tabs>
                <w:jc w:val="center"/>
                <w:rPr>
                  <w:rFonts w:ascii="Times New Roman" w:hAnsi="Times New Roman" w:cs="Times New Roman"/>
                  <w:sz w:val="24"/>
                  <w:szCs w:val="24"/>
                </w:rPr>
              </w:pPr>
              <w:r w:rsidRPr="005B07B3">
                <w:rPr>
                  <w:rFonts w:ascii="Times New Roman" w:hAnsi="Times New Roman" w:cs="Times New Roman"/>
                  <w:b/>
                  <w:sz w:val="28"/>
                  <w:szCs w:val="28"/>
                  <w:shd w:val="clear" w:color="auto" w:fill="FFFFFF"/>
                </w:rPr>
                <w:t>ASFALTO DANGOS ATNAUJINIMAS GURONIŲ K. ŠILO G. (NR. ZSG9) RANGOS DARB</w:t>
              </w:r>
              <w:r>
                <w:rPr>
                  <w:rFonts w:ascii="Times New Roman" w:hAnsi="Times New Roman" w:cs="Times New Roman"/>
                  <w:b/>
                  <w:sz w:val="28"/>
                  <w:szCs w:val="28"/>
                  <w:shd w:val="clear" w:color="auto" w:fill="FFFFFF"/>
                </w:rPr>
                <w:t>Ų</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29457A"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9457A"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5B07B3" w:rsidP="00E43CC8">
          <w:pPr>
            <w:spacing w:after="120" w:line="20" w:lineRule="atLeast"/>
            <w:contextualSpacing/>
            <w:jc w:val="center"/>
            <w:rPr>
              <w:rFonts w:ascii="Times New Roman" w:hAnsi="Times New Roman" w:cs="Times New Roman"/>
              <w:b/>
              <w:bCs/>
              <w:sz w:val="28"/>
              <w:szCs w:val="28"/>
            </w:rPr>
          </w:pPr>
          <w:r w:rsidRPr="005B07B3">
            <w:rPr>
              <w:rFonts w:ascii="Times New Roman" w:hAnsi="Times New Roman" w:cs="Times New Roman"/>
              <w:b/>
              <w:sz w:val="28"/>
              <w:szCs w:val="28"/>
              <w:shd w:val="clear" w:color="auto" w:fill="FFFFFF"/>
            </w:rPr>
            <w:t>ASFALTO DANGOS ATNAUJINIMAS GURONIŲ K. ŠILO G. (NR. ZSG9) RANGOS DARB</w:t>
          </w:r>
          <w:r>
            <w:rPr>
              <w:rFonts w:ascii="Times New Roman" w:hAnsi="Times New Roman" w:cs="Times New Roman"/>
              <w:b/>
              <w:sz w:val="28"/>
              <w:szCs w:val="28"/>
              <w:shd w:val="clear" w:color="auto" w:fill="FFFFFF"/>
            </w:rPr>
            <w:t>Ų</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29457A"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29457A"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29457A"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29457A"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29457A"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29457A"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29457A"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29457A"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29457A"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29457A"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29457A">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29457A">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29457A">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29457A">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29457A">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rsidR="0074475B" w:rsidRDefault="0029457A"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5B07B3" w:rsidRPr="005B07B3">
        <w:rPr>
          <w:rFonts w:ascii="Times New Roman" w:hAnsi="Times New Roman" w:cs="Times New Roman"/>
          <w:i/>
          <w:sz w:val="24"/>
          <w:szCs w:val="24"/>
          <w:shd w:val="clear" w:color="auto" w:fill="FFFFFF"/>
        </w:rPr>
        <w:t>Asfalto dangos atnaujinimas Guronių k. Šilo g. (Nr. zsg9) rangos darbus</w:t>
      </w:r>
      <w:r w:rsidR="00193A6A" w:rsidRPr="005B07B3">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9457A"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9457A"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9457A"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9457A"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29457A"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9457A"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xml:space="preserve">, paprastojo remonto ar kapitalinio remonto, ar rekonstravimo ar naujos statybos (statinių grupė: susisiekimo komunikacijos; pogrupis: keliai ir/ar gatvės),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AF227A">
              <w:rPr>
                <w:sz w:val="24"/>
                <w:szCs w:val="24"/>
              </w:rPr>
              <w:t>16</w:t>
            </w:r>
            <w:r w:rsidR="00CF1E5D">
              <w:rPr>
                <w:sz w:val="24"/>
                <w:szCs w:val="24"/>
              </w:rPr>
              <w:t>0</w:t>
            </w:r>
            <w:r w:rsidRPr="00FD5F0E">
              <w:rPr>
                <w:sz w:val="24"/>
                <w:szCs w:val="24"/>
              </w:rPr>
              <w:t>000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F227A" w:rsidRPr="00AF227A" w:rsidRDefault="00AF227A" w:rsidP="00AF227A">
            <w:pPr>
              <w:ind w:firstLine="589"/>
              <w:jc w:val="both"/>
              <w:rPr>
                <w:sz w:val="24"/>
                <w:szCs w:val="24"/>
              </w:rPr>
            </w:pPr>
            <w:r w:rsidRPr="00AF227A">
              <w:rPr>
                <w:sz w:val="24"/>
                <w:szCs w:val="24"/>
              </w:rPr>
              <w:t>Pirkimo sutartį turi vykdyti kvalifikuotas specialistas:</w:t>
            </w:r>
          </w:p>
          <w:p w:rsidR="00CD5AAB" w:rsidRPr="001B5A89" w:rsidRDefault="00AF227A" w:rsidP="00AF227A">
            <w:pPr>
              <w:shd w:val="clear" w:color="auto" w:fill="FFFFFF"/>
              <w:jc w:val="both"/>
              <w:rPr>
                <w:color w:val="000000"/>
                <w:sz w:val="24"/>
                <w:szCs w:val="24"/>
              </w:rPr>
            </w:pPr>
            <w:r w:rsidRPr="00AF227A">
              <w:rPr>
                <w:sz w:val="24"/>
                <w:szCs w:val="24"/>
              </w:rPr>
              <w:t>Statinio statybos vadovas (statinių kategorija – nesudėtingi statiniai; statinių grupė – susisiekimo komunikacijos: keliai (gatvės)), įgijęs Lietuvos respublikos statybos įstatymo 2 st</w:t>
            </w:r>
            <w:r>
              <w:rPr>
                <w:sz w:val="24"/>
                <w:szCs w:val="24"/>
              </w:rPr>
              <w:t>r</w:t>
            </w:r>
            <w:r w:rsidRPr="00AF227A">
              <w:rPr>
                <w:sz w:val="24"/>
                <w:szCs w:val="24"/>
              </w:rPr>
              <w:t>aipsnio 1 dalyje arba 92 dalyje nurodytą architekto arba statybos inžinieriaus išsilavinimą</w:t>
            </w:r>
            <w:r>
              <w:rPr>
                <w:sz w:val="24"/>
                <w:szCs w:val="24"/>
              </w:rPr>
              <w:t>.</w:t>
            </w:r>
            <w:r w:rsidRPr="00AF227A">
              <w:rPr>
                <w:sz w:val="24"/>
                <w:szCs w:val="24"/>
              </w:rPr>
              <w:t xml:space="preserve"> </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F227A" w:rsidRPr="00E17389" w:rsidRDefault="00AF227A" w:rsidP="00AF227A">
            <w:pPr>
              <w:ind w:left="40"/>
              <w:jc w:val="both"/>
              <w:rPr>
                <w:sz w:val="24"/>
                <w:szCs w:val="24"/>
              </w:rPr>
            </w:pPr>
            <w:r w:rsidRPr="00E17389">
              <w:rPr>
                <w:b/>
                <w:bCs/>
                <w:sz w:val="24"/>
                <w:szCs w:val="24"/>
                <w:bdr w:val="none" w:sz="0" w:space="0" w:color="auto" w:frame="1"/>
              </w:rPr>
              <w:t>1. 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rsidR="00AF227A" w:rsidRPr="00E17389" w:rsidRDefault="00AF227A" w:rsidP="00AF227A">
            <w:pPr>
              <w:ind w:left="40"/>
              <w:jc w:val="both"/>
              <w:rPr>
                <w:sz w:val="24"/>
                <w:szCs w:val="24"/>
              </w:rPr>
            </w:pPr>
            <w:r w:rsidRPr="00E17389">
              <w:rPr>
                <w:b/>
                <w:bCs/>
                <w:sz w:val="24"/>
                <w:szCs w:val="24"/>
                <w:bdr w:val="none" w:sz="0" w:space="0" w:color="auto" w:frame="1"/>
              </w:rPr>
              <w:t>2. </w:t>
            </w:r>
            <w:r w:rsidRPr="00EB731C">
              <w:rPr>
                <w:bCs/>
                <w:sz w:val="24"/>
                <w:szCs w:val="24"/>
                <w:bdr w:val="none" w:sz="0" w:space="0" w:color="auto" w:frame="1"/>
              </w:rPr>
              <w:t>I</w:t>
            </w:r>
            <w:r w:rsidRPr="00EB731C">
              <w:rPr>
                <w:sz w:val="24"/>
                <w:szCs w:val="24"/>
              </w:rPr>
              <w:t>šsilavinimą liudijančių diplomų kopijos</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Default="00AF227A" w:rsidP="00AF227A">
            <w:pPr>
              <w:jc w:val="both"/>
              <w:rPr>
                <w:i/>
                <w:iCs/>
                <w:sz w:val="24"/>
                <w:szCs w:val="24"/>
                <w:bdr w:val="none" w:sz="0" w:space="0" w:color="auto" w:frame="1"/>
              </w:rPr>
            </w:pPr>
            <w:r w:rsidRPr="00E17389">
              <w:rPr>
                <w:i/>
                <w:iCs/>
                <w:sz w:val="24"/>
                <w:szCs w:val="24"/>
                <w:bdr w:val="none" w:sz="0" w:space="0" w:color="auto" w:frame="1"/>
              </w:rPr>
              <w:t>Jei pasitelkiami specialistai nėra tiekėjo ar tiekėjo pasitelkiamo subtiekėjo darbuotojai pasiūlymo pateikimo metu, turi būti pateikti dokumentai, įrodantys, kad laimėjimo atveju jie bus įdarbinti.</w:t>
            </w:r>
          </w:p>
          <w:p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subtiekėjai – jei tiekėjas (jo pasitelkiami specialistai) pats atitinka nustatytą reikalavimą, tačiau ketina pasitelkti subtiekėjus (jo specialistus), subtiekėjų specialistai privalo atitikti 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8A43E2">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(statinių grupė: susisiekimo komunikacijos; pogrupis: keliai ir/ar gatvės)</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AF227A" w:rsidP="009F7ED7">
      <w:pPr>
        <w:suppressAutoHyphens/>
        <w:spacing w:after="0" w:line="240" w:lineRule="auto"/>
        <w:jc w:val="center"/>
        <w:rPr>
          <w:rFonts w:ascii="Times New Roman" w:hAnsi="Times New Roman" w:cs="Times New Roman"/>
          <w:b/>
          <w:bCs/>
          <w:iCs/>
          <w:caps/>
          <w:sz w:val="24"/>
          <w:szCs w:val="24"/>
          <w:lang w:eastAsia="en-US"/>
        </w:rPr>
      </w:pPr>
      <w:r w:rsidRPr="00AF227A">
        <w:rPr>
          <w:rFonts w:ascii="Times New Roman" w:hAnsi="Times New Roman" w:cs="Times New Roman"/>
          <w:b/>
          <w:sz w:val="24"/>
          <w:szCs w:val="24"/>
          <w:shd w:val="clear" w:color="auto" w:fill="FFFFFF"/>
        </w:rPr>
        <w:t>ASFALTO DANGOS ATNAUJINIMAS GURONIŲ K. ŠILO G. (NR. ZSG9)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AF227A" w:rsidRDefault="00AF227A" w:rsidP="00D161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A</w:t>
            </w:r>
            <w:r w:rsidRPr="00AF227A">
              <w:rPr>
                <w:rFonts w:ascii="Times New Roman" w:hAnsi="Times New Roman" w:cs="Times New Roman"/>
                <w:sz w:val="24"/>
                <w:szCs w:val="24"/>
                <w:shd w:val="clear" w:color="auto" w:fill="FFFFFF"/>
              </w:rPr>
              <w:t xml:space="preserve">sfalto dangos atnaujinimas </w:t>
            </w:r>
            <w:r w:rsidR="00D16101">
              <w:rPr>
                <w:rFonts w:ascii="Times New Roman" w:hAnsi="Times New Roman" w:cs="Times New Roman"/>
                <w:sz w:val="24"/>
                <w:szCs w:val="24"/>
                <w:shd w:val="clear" w:color="auto" w:fill="FFFFFF"/>
              </w:rPr>
              <w:t>G</w:t>
            </w:r>
            <w:r w:rsidRPr="00AF227A">
              <w:rPr>
                <w:rFonts w:ascii="Times New Roman" w:hAnsi="Times New Roman" w:cs="Times New Roman"/>
                <w:sz w:val="24"/>
                <w:szCs w:val="24"/>
                <w:shd w:val="clear" w:color="auto" w:fill="FFFFFF"/>
              </w:rPr>
              <w:t xml:space="preserve">uronių k. </w:t>
            </w:r>
            <w:r w:rsidR="00D16101">
              <w:rPr>
                <w:rFonts w:ascii="Times New Roman" w:hAnsi="Times New Roman" w:cs="Times New Roman"/>
                <w:sz w:val="24"/>
                <w:szCs w:val="24"/>
                <w:shd w:val="clear" w:color="auto" w:fill="FFFFFF"/>
              </w:rPr>
              <w:t>Š</w:t>
            </w:r>
            <w:r w:rsidRPr="00AF227A">
              <w:rPr>
                <w:rFonts w:ascii="Times New Roman" w:hAnsi="Times New Roman" w:cs="Times New Roman"/>
                <w:sz w:val="24"/>
                <w:szCs w:val="24"/>
                <w:shd w:val="clear" w:color="auto" w:fill="FFFFFF"/>
              </w:rPr>
              <w:t>ilo g. (</w:t>
            </w:r>
            <w:r w:rsidR="00D16101">
              <w:rPr>
                <w:rFonts w:ascii="Times New Roman" w:hAnsi="Times New Roman" w:cs="Times New Roman"/>
                <w:sz w:val="24"/>
                <w:szCs w:val="24"/>
                <w:shd w:val="clear" w:color="auto" w:fill="FFFFFF"/>
              </w:rPr>
              <w:t>N</w:t>
            </w:r>
            <w:r w:rsidRPr="00AF227A">
              <w:rPr>
                <w:rFonts w:ascii="Times New Roman" w:hAnsi="Times New Roman" w:cs="Times New Roman"/>
                <w:sz w:val="24"/>
                <w:szCs w:val="24"/>
                <w:shd w:val="clear" w:color="auto" w:fill="FFFFFF"/>
              </w:rPr>
              <w:t>r. zsg9) rangos darb</w:t>
            </w:r>
            <w:r w:rsidR="00D16101">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r w:rsidR="007F12C8" w:rsidRPr="00CA19BB" w:rsidTr="000A2A72">
        <w:tc>
          <w:tcPr>
            <w:tcW w:w="293" w:type="pct"/>
            <w:tcBorders>
              <w:top w:val="single" w:sz="4" w:space="0" w:color="000000"/>
              <w:left w:val="single" w:sz="4" w:space="0" w:color="000000"/>
              <w:bottom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4" w:type="pct"/>
            <w:tcBorders>
              <w:top w:val="single" w:sz="4" w:space="0" w:color="000000"/>
              <w:left w:val="single" w:sz="4" w:space="0" w:color="000000"/>
              <w:bottom w:val="single" w:sz="4" w:space="0" w:color="000000"/>
            </w:tcBorders>
          </w:tcPr>
          <w:p w:rsidR="007F12C8" w:rsidRDefault="007F12C8" w:rsidP="007F12C8">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sz w:val="24"/>
                <w:szCs w:val="24"/>
              </w:rPr>
              <w:t>Darbų užbaigimo dokumentacijos parengimo paslauga</w:t>
            </w:r>
          </w:p>
        </w:tc>
        <w:tc>
          <w:tcPr>
            <w:tcW w:w="1251"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7F12C8" w:rsidRPr="00CA19BB" w:rsidRDefault="007F12C8"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7A" w:rsidRDefault="0029457A" w:rsidP="00D05666">
      <w:r>
        <w:separator/>
      </w:r>
    </w:p>
  </w:endnote>
  <w:endnote w:type="continuationSeparator" w:id="0">
    <w:p w:rsidR="0029457A" w:rsidRDefault="0029457A" w:rsidP="00D05666">
      <w:r>
        <w:continuationSeparator/>
      </w:r>
    </w:p>
  </w:endnote>
  <w:endnote w:type="continuationNotice" w:id="1">
    <w:p w:rsidR="0029457A" w:rsidRDefault="00294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99156D" w:rsidRDefault="0099156D">
        <w:pPr>
          <w:pStyle w:val="Porat"/>
          <w:jc w:val="right"/>
        </w:pPr>
        <w:r>
          <w:rPr>
            <w:noProof/>
          </w:rPr>
          <w:fldChar w:fldCharType="begin"/>
        </w:r>
        <w:r>
          <w:rPr>
            <w:noProof/>
          </w:rPr>
          <w:instrText xml:space="preserve"> PAGE   \* MERGEFORMAT </w:instrText>
        </w:r>
        <w:r>
          <w:rPr>
            <w:noProof/>
          </w:rPr>
          <w:fldChar w:fldCharType="separate"/>
        </w:r>
        <w:r w:rsidR="004C0832">
          <w:rPr>
            <w:noProof/>
          </w:rPr>
          <w:t>19</w:t>
        </w:r>
        <w:r>
          <w:rPr>
            <w:noProof/>
          </w:rPr>
          <w:fldChar w:fldCharType="end"/>
        </w:r>
      </w:p>
    </w:sdtContent>
  </w:sdt>
  <w:p w:rsidR="0099156D" w:rsidRDefault="0099156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6D" w:rsidRDefault="0099156D">
    <w:pPr>
      <w:pStyle w:val="Porat"/>
      <w:jc w:val="right"/>
    </w:pPr>
  </w:p>
  <w:p w:rsidR="0099156D" w:rsidRDefault="0099156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6D" w:rsidRDefault="0099156D">
    <w:pPr>
      <w:pStyle w:val="Porat"/>
      <w:jc w:val="right"/>
    </w:pPr>
    <w:r>
      <w:rPr>
        <w:noProof/>
      </w:rPr>
      <w:fldChar w:fldCharType="begin"/>
    </w:r>
    <w:r>
      <w:rPr>
        <w:noProof/>
      </w:rPr>
      <w:instrText xml:space="preserve"> PAGE   \* MERGEFORMAT </w:instrText>
    </w:r>
    <w:r>
      <w:rPr>
        <w:noProof/>
      </w:rPr>
      <w:fldChar w:fldCharType="separate"/>
    </w:r>
    <w:r w:rsidR="004C0832">
      <w:rPr>
        <w:noProof/>
      </w:rPr>
      <w:t>22</w:t>
    </w:r>
    <w:r>
      <w:rPr>
        <w:noProof/>
      </w:rPr>
      <w:fldChar w:fldCharType="end"/>
    </w:r>
  </w:p>
  <w:p w:rsidR="0099156D" w:rsidRDefault="0099156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7A" w:rsidRDefault="0029457A" w:rsidP="00D05666">
      <w:r>
        <w:separator/>
      </w:r>
    </w:p>
  </w:footnote>
  <w:footnote w:type="continuationSeparator" w:id="0">
    <w:p w:rsidR="0029457A" w:rsidRDefault="0029457A" w:rsidP="00D05666">
      <w:r>
        <w:continuationSeparator/>
      </w:r>
    </w:p>
  </w:footnote>
  <w:footnote w:type="continuationNotice" w:id="1">
    <w:p w:rsidR="0029457A" w:rsidRDefault="0029457A">
      <w:pPr>
        <w:spacing w:after="0" w:line="240" w:lineRule="auto"/>
      </w:pPr>
    </w:p>
  </w:footnote>
  <w:footnote w:id="2">
    <w:p w:rsidR="0099156D" w:rsidRPr="00A55027" w:rsidRDefault="0099156D"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99156D" w:rsidRPr="00427C59" w:rsidRDefault="0099156D" w:rsidP="00DB22A6">
      <w:pPr>
        <w:pStyle w:val="Puslapioinaostekstas"/>
        <w:spacing w:after="0"/>
      </w:pPr>
    </w:p>
  </w:footnote>
  <w:footnote w:id="3">
    <w:p w:rsidR="0099156D" w:rsidRPr="00A55027" w:rsidRDefault="0099156D"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99156D" w:rsidRPr="00427C59" w:rsidRDefault="0099156D" w:rsidP="00DB22A6">
      <w:pPr>
        <w:pStyle w:val="Puslapioinaostekstas"/>
        <w:spacing w:after="0" w:line="240" w:lineRule="auto"/>
      </w:pPr>
    </w:p>
  </w:footnote>
  <w:footnote w:id="4">
    <w:p w:rsidR="0099156D" w:rsidRPr="00906304" w:rsidRDefault="0099156D"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99156D" w:rsidRPr="00A55027" w:rsidRDefault="0099156D"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99156D" w:rsidRPr="001620D3" w:rsidRDefault="0099156D"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156D" w:rsidRPr="001620D3" w:rsidRDefault="0099156D"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9156D" w:rsidRDefault="0099156D"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99156D" w:rsidRPr="001620D3" w:rsidRDefault="0099156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156D" w:rsidRPr="001620D3" w:rsidRDefault="0099156D"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9156D" w:rsidRDefault="0099156D"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99156D" w:rsidRPr="001620D3" w:rsidRDefault="0099156D"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156D" w:rsidRPr="001620D3" w:rsidRDefault="0099156D"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9156D" w:rsidRDefault="0099156D"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99156D" w:rsidRDefault="0099156D"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6D" w:rsidRDefault="0099156D">
    <w:pPr>
      <w:pStyle w:val="Antrats"/>
      <w:jc w:val="right"/>
    </w:pPr>
  </w:p>
  <w:p w:rsidR="0099156D" w:rsidRDefault="009915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C89181E-05CB-4E15-81E8-5F97AFAE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73538</Words>
  <Characters>41917</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2025-08-20T12:04:00Z</dcterms:created>
  <dcterms:modified xsi:type="dcterms:W3CDTF">2025-08-21T07:30:00Z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