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7B8F4" w14:textId="4823AE61" w:rsidR="001A79F9" w:rsidRDefault="001A79F9" w:rsidP="001A79F9">
      <w:pPr>
        <w:widowControl w:val="0"/>
        <w:pBdr>
          <w:top w:val="nil"/>
          <w:left w:val="nil"/>
          <w:bottom w:val="nil"/>
          <w:right w:val="nil"/>
          <w:between w:val="nil"/>
        </w:pBdr>
        <w:tabs>
          <w:tab w:val="left" w:pos="567"/>
          <w:tab w:val="left" w:pos="851"/>
        </w:tabs>
        <w:jc w:val="right"/>
        <w:rPr>
          <w:b/>
          <w:bCs/>
          <w:caps/>
          <w:szCs w:val="24"/>
        </w:rPr>
      </w:pPr>
      <w:r>
        <w:rPr>
          <w:kern w:val="2"/>
          <w:szCs w:val="24"/>
        </w:rPr>
        <w:t xml:space="preserve">Pirkimo sąlygų </w:t>
      </w:r>
      <w:r w:rsidR="008A3C60">
        <w:rPr>
          <w:kern w:val="2"/>
          <w:szCs w:val="24"/>
        </w:rPr>
        <w:t>7</w:t>
      </w:r>
      <w:r>
        <w:rPr>
          <w:kern w:val="2"/>
          <w:szCs w:val="24"/>
        </w:rPr>
        <w:t xml:space="preserve"> priedas „Sutarties projektas“</w:t>
      </w:r>
    </w:p>
    <w:p w14:paraId="1B30F6FF" w14:textId="77777777" w:rsidR="001A79F9" w:rsidRDefault="001A79F9">
      <w:pPr>
        <w:widowControl w:val="0"/>
        <w:pBdr>
          <w:top w:val="nil"/>
          <w:left w:val="nil"/>
          <w:bottom w:val="nil"/>
          <w:right w:val="nil"/>
          <w:between w:val="nil"/>
        </w:pBdr>
        <w:tabs>
          <w:tab w:val="left" w:pos="567"/>
          <w:tab w:val="left" w:pos="851"/>
        </w:tabs>
        <w:jc w:val="center"/>
        <w:rPr>
          <w:b/>
          <w:bCs/>
          <w:caps/>
          <w:szCs w:val="24"/>
        </w:rPr>
      </w:pPr>
    </w:p>
    <w:p w14:paraId="30622900" w14:textId="10D5407D" w:rsidR="00027B83" w:rsidRDefault="000B0897">
      <w:pPr>
        <w:widowControl w:val="0"/>
        <w:pBdr>
          <w:top w:val="nil"/>
          <w:left w:val="nil"/>
          <w:bottom w:val="nil"/>
          <w:right w:val="nil"/>
          <w:between w:val="nil"/>
        </w:pBdr>
        <w:tabs>
          <w:tab w:val="left" w:pos="567"/>
          <w:tab w:val="left" w:pos="851"/>
        </w:tabs>
        <w:jc w:val="center"/>
        <w:rPr>
          <w:b/>
          <w:bCs/>
          <w:caps/>
          <w:szCs w:val="24"/>
        </w:rPr>
      </w:pPr>
      <w:r w:rsidRPr="0008737A">
        <w:rPr>
          <w:b/>
          <w:bCs/>
          <w:caps/>
          <w:szCs w:val="24"/>
        </w:rPr>
        <w:t>paslaugų</w:t>
      </w:r>
      <w:r w:rsidR="00F01600">
        <w:rPr>
          <w:b/>
          <w:bCs/>
          <w:caps/>
          <w:szCs w:val="24"/>
        </w:rPr>
        <w:t xml:space="preserve"> </w:t>
      </w:r>
      <w:r>
        <w:rPr>
          <w:b/>
          <w:bCs/>
          <w:caps/>
          <w:szCs w:val="24"/>
        </w:rPr>
        <w:t>pirkimo-pardavimo sutarties Specialiosios sąlygos</w:t>
      </w:r>
    </w:p>
    <w:p w14:paraId="40CBBB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48DC19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349C881" w14:textId="77777777">
        <w:tc>
          <w:tcPr>
            <w:tcW w:w="2448" w:type="dxa"/>
          </w:tcPr>
          <w:p w14:paraId="0D49C343" w14:textId="77777777" w:rsidR="00027B83" w:rsidRDefault="000B0897">
            <w:pPr>
              <w:jc w:val="both"/>
              <w:rPr>
                <w:b/>
                <w:kern w:val="2"/>
                <w:szCs w:val="24"/>
              </w:rPr>
            </w:pPr>
            <w:r>
              <w:rPr>
                <w:b/>
                <w:kern w:val="2"/>
                <w:szCs w:val="24"/>
              </w:rPr>
              <w:t>Sutarties pavadinimas</w:t>
            </w:r>
          </w:p>
        </w:tc>
        <w:tc>
          <w:tcPr>
            <w:tcW w:w="7110" w:type="dxa"/>
            <w:gridSpan w:val="3"/>
          </w:tcPr>
          <w:p w14:paraId="0A818BBF" w14:textId="7C672EC5" w:rsidR="00F7581D" w:rsidRPr="00F7581D" w:rsidRDefault="00F7581D" w:rsidP="00F7581D">
            <w:pPr>
              <w:jc w:val="both"/>
              <w:rPr>
                <w:b/>
                <w:kern w:val="2"/>
                <w:szCs w:val="24"/>
              </w:rPr>
            </w:pPr>
            <w:r w:rsidRPr="00F7581D">
              <w:rPr>
                <w:b/>
                <w:kern w:val="2"/>
                <w:szCs w:val="24"/>
              </w:rPr>
              <w:t>ELEKTRONINIŲ SUTIKIMŲ FORMŲ SKAITMENIZAVIMO IR PASIRAŠYMO SISTEMA</w:t>
            </w:r>
          </w:p>
          <w:p w14:paraId="61D4944A" w14:textId="26DACC8B" w:rsidR="00027B83" w:rsidRDefault="00027B83">
            <w:pPr>
              <w:jc w:val="both"/>
              <w:rPr>
                <w:kern w:val="2"/>
                <w:szCs w:val="24"/>
              </w:rPr>
            </w:pPr>
          </w:p>
        </w:tc>
      </w:tr>
      <w:tr w:rsidR="00027B83" w14:paraId="71831FA6" w14:textId="77777777">
        <w:tc>
          <w:tcPr>
            <w:tcW w:w="2448" w:type="dxa"/>
          </w:tcPr>
          <w:p w14:paraId="309DCCBD" w14:textId="77777777" w:rsidR="00027B83" w:rsidRDefault="000B0897">
            <w:pPr>
              <w:jc w:val="both"/>
              <w:rPr>
                <w:b/>
                <w:kern w:val="2"/>
                <w:szCs w:val="24"/>
              </w:rPr>
            </w:pPr>
            <w:r>
              <w:rPr>
                <w:b/>
                <w:kern w:val="2"/>
                <w:szCs w:val="24"/>
              </w:rPr>
              <w:t>Sutarties data</w:t>
            </w:r>
          </w:p>
        </w:tc>
        <w:tc>
          <w:tcPr>
            <w:tcW w:w="2177" w:type="dxa"/>
          </w:tcPr>
          <w:p w14:paraId="30C43A44" w14:textId="615CAEFB" w:rsidR="00027B83" w:rsidRDefault="001711E3">
            <w:pPr>
              <w:jc w:val="both"/>
              <w:rPr>
                <w:kern w:val="2"/>
                <w:szCs w:val="24"/>
              </w:rPr>
            </w:pPr>
            <w:r>
              <w:rPr>
                <w:kern w:val="2"/>
                <w:szCs w:val="24"/>
              </w:rPr>
              <w:t>2025-</w:t>
            </w:r>
          </w:p>
        </w:tc>
        <w:tc>
          <w:tcPr>
            <w:tcW w:w="2362" w:type="dxa"/>
          </w:tcPr>
          <w:p w14:paraId="72FC00BE" w14:textId="77777777" w:rsidR="00027B83" w:rsidRDefault="000B0897">
            <w:pPr>
              <w:jc w:val="both"/>
              <w:rPr>
                <w:b/>
                <w:kern w:val="2"/>
                <w:szCs w:val="24"/>
              </w:rPr>
            </w:pPr>
            <w:r>
              <w:rPr>
                <w:b/>
                <w:kern w:val="2"/>
                <w:szCs w:val="24"/>
              </w:rPr>
              <w:t>Sutarties numeris</w:t>
            </w:r>
          </w:p>
        </w:tc>
        <w:tc>
          <w:tcPr>
            <w:tcW w:w="2571" w:type="dxa"/>
          </w:tcPr>
          <w:p w14:paraId="48B56226" w14:textId="2D3C2B9E" w:rsidR="00027B83" w:rsidRDefault="00516322">
            <w:pPr>
              <w:jc w:val="both"/>
              <w:rPr>
                <w:kern w:val="2"/>
                <w:szCs w:val="24"/>
              </w:rPr>
            </w:pPr>
            <w:r>
              <w:rPr>
                <w:kern w:val="2"/>
                <w:szCs w:val="24"/>
              </w:rPr>
              <w:t>SR-</w:t>
            </w:r>
          </w:p>
        </w:tc>
      </w:tr>
    </w:tbl>
    <w:p w14:paraId="4E620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E518F58" w14:textId="77777777" w:rsidTr="044783EB">
        <w:tc>
          <w:tcPr>
            <w:tcW w:w="9558" w:type="dxa"/>
            <w:gridSpan w:val="3"/>
          </w:tcPr>
          <w:p w14:paraId="21B1D553" w14:textId="77777777" w:rsidR="00027B83" w:rsidRDefault="000B0897">
            <w:pPr>
              <w:jc w:val="center"/>
              <w:rPr>
                <w:b/>
                <w:kern w:val="2"/>
                <w:szCs w:val="24"/>
              </w:rPr>
            </w:pPr>
            <w:r>
              <w:rPr>
                <w:b/>
                <w:kern w:val="2"/>
                <w:szCs w:val="24"/>
              </w:rPr>
              <w:t>1. SUTARTIES ŠALYS</w:t>
            </w:r>
          </w:p>
        </w:tc>
      </w:tr>
      <w:tr w:rsidR="00027B83" w14:paraId="12F36D38" w14:textId="77777777" w:rsidTr="044783EB">
        <w:tc>
          <w:tcPr>
            <w:tcW w:w="2808" w:type="dxa"/>
            <w:vMerge w:val="restart"/>
          </w:tcPr>
          <w:p w14:paraId="59F4F3AA" w14:textId="77777777" w:rsidR="00027B83" w:rsidRDefault="00027B83">
            <w:pPr>
              <w:jc w:val="center"/>
              <w:rPr>
                <w:b/>
                <w:kern w:val="2"/>
                <w:szCs w:val="24"/>
              </w:rPr>
            </w:pPr>
          </w:p>
          <w:p w14:paraId="2534B2A7" w14:textId="77777777" w:rsidR="00027B83" w:rsidRDefault="00027B83">
            <w:pPr>
              <w:jc w:val="center"/>
              <w:rPr>
                <w:b/>
                <w:kern w:val="2"/>
                <w:szCs w:val="24"/>
              </w:rPr>
            </w:pPr>
          </w:p>
          <w:p w14:paraId="71B667BD" w14:textId="77777777" w:rsidR="00027B83" w:rsidRDefault="00027B83">
            <w:pPr>
              <w:jc w:val="center"/>
              <w:rPr>
                <w:b/>
                <w:kern w:val="2"/>
                <w:szCs w:val="24"/>
              </w:rPr>
            </w:pPr>
          </w:p>
          <w:p w14:paraId="7DB6AAE7" w14:textId="77777777" w:rsidR="00027B83" w:rsidRDefault="00027B83">
            <w:pPr>
              <w:rPr>
                <w:b/>
                <w:kern w:val="2"/>
                <w:szCs w:val="24"/>
              </w:rPr>
            </w:pPr>
          </w:p>
          <w:p w14:paraId="63C759D3" w14:textId="77777777" w:rsidR="00027B83" w:rsidRDefault="000B0897">
            <w:pPr>
              <w:rPr>
                <w:b/>
                <w:kern w:val="2"/>
                <w:szCs w:val="24"/>
              </w:rPr>
            </w:pPr>
            <w:r>
              <w:rPr>
                <w:b/>
                <w:kern w:val="2"/>
                <w:szCs w:val="24"/>
              </w:rPr>
              <w:t>1.1. Pirkėjas</w:t>
            </w:r>
          </w:p>
        </w:tc>
        <w:tc>
          <w:tcPr>
            <w:tcW w:w="3240" w:type="dxa"/>
          </w:tcPr>
          <w:p w14:paraId="71CDE1DF" w14:textId="77777777" w:rsidR="00027B83" w:rsidRDefault="000B0897">
            <w:pPr>
              <w:rPr>
                <w:kern w:val="2"/>
                <w:szCs w:val="24"/>
              </w:rPr>
            </w:pPr>
            <w:r>
              <w:rPr>
                <w:kern w:val="2"/>
                <w:szCs w:val="24"/>
              </w:rPr>
              <w:t>1.1.1. Pavadinimas</w:t>
            </w:r>
          </w:p>
        </w:tc>
        <w:tc>
          <w:tcPr>
            <w:tcW w:w="3510" w:type="dxa"/>
          </w:tcPr>
          <w:p w14:paraId="025F0946" w14:textId="13955C44" w:rsidR="00027B83" w:rsidRDefault="001711E3">
            <w:pPr>
              <w:jc w:val="center"/>
              <w:rPr>
                <w:kern w:val="2"/>
                <w:szCs w:val="24"/>
              </w:rPr>
            </w:pPr>
            <w:r>
              <w:rPr>
                <w:kern w:val="2"/>
                <w:szCs w:val="24"/>
              </w:rPr>
              <w:t>VšĮ Alytaus poliklinika</w:t>
            </w:r>
          </w:p>
        </w:tc>
      </w:tr>
      <w:tr w:rsidR="00027B83" w14:paraId="3C174ECF" w14:textId="77777777" w:rsidTr="044783EB">
        <w:tc>
          <w:tcPr>
            <w:tcW w:w="2808" w:type="dxa"/>
            <w:vMerge/>
          </w:tcPr>
          <w:p w14:paraId="1FB1A5F6" w14:textId="77777777" w:rsidR="00027B83" w:rsidRDefault="00027B83">
            <w:pPr>
              <w:rPr>
                <w:kern w:val="2"/>
                <w:szCs w:val="24"/>
              </w:rPr>
            </w:pPr>
          </w:p>
        </w:tc>
        <w:tc>
          <w:tcPr>
            <w:tcW w:w="3240" w:type="dxa"/>
          </w:tcPr>
          <w:p w14:paraId="7D3883B6" w14:textId="77777777" w:rsidR="00027B83" w:rsidRDefault="000B0897">
            <w:pPr>
              <w:rPr>
                <w:kern w:val="2"/>
                <w:szCs w:val="24"/>
              </w:rPr>
            </w:pPr>
            <w:r>
              <w:rPr>
                <w:kern w:val="2"/>
                <w:szCs w:val="24"/>
              </w:rPr>
              <w:t>1.1.2. Juridinio asmens kodas</w:t>
            </w:r>
          </w:p>
        </w:tc>
        <w:tc>
          <w:tcPr>
            <w:tcW w:w="3510" w:type="dxa"/>
          </w:tcPr>
          <w:p w14:paraId="7C21E9E7" w14:textId="68225633" w:rsidR="00027B83" w:rsidRDefault="001711E3">
            <w:pPr>
              <w:jc w:val="center"/>
              <w:rPr>
                <w:kern w:val="2"/>
                <w:szCs w:val="24"/>
              </w:rPr>
            </w:pPr>
            <w:r>
              <w:rPr>
                <w:kern w:val="2"/>
                <w:szCs w:val="24"/>
              </w:rPr>
              <w:t>190272218</w:t>
            </w:r>
          </w:p>
        </w:tc>
      </w:tr>
      <w:tr w:rsidR="00027B83" w14:paraId="740321C5" w14:textId="77777777" w:rsidTr="044783EB">
        <w:tc>
          <w:tcPr>
            <w:tcW w:w="2808" w:type="dxa"/>
            <w:vMerge/>
          </w:tcPr>
          <w:p w14:paraId="653739D5" w14:textId="77777777" w:rsidR="00027B83" w:rsidRDefault="00027B83">
            <w:pPr>
              <w:rPr>
                <w:kern w:val="2"/>
                <w:szCs w:val="24"/>
              </w:rPr>
            </w:pPr>
          </w:p>
        </w:tc>
        <w:tc>
          <w:tcPr>
            <w:tcW w:w="3240" w:type="dxa"/>
          </w:tcPr>
          <w:p w14:paraId="12B28A08" w14:textId="77777777" w:rsidR="00027B83" w:rsidRDefault="000B0897">
            <w:pPr>
              <w:rPr>
                <w:kern w:val="2"/>
                <w:szCs w:val="24"/>
              </w:rPr>
            </w:pPr>
            <w:r>
              <w:rPr>
                <w:kern w:val="2"/>
                <w:szCs w:val="24"/>
              </w:rPr>
              <w:t>1.1.3. Adresas</w:t>
            </w:r>
          </w:p>
        </w:tc>
        <w:tc>
          <w:tcPr>
            <w:tcW w:w="3510" w:type="dxa"/>
          </w:tcPr>
          <w:p w14:paraId="66660CBA" w14:textId="32140640" w:rsidR="00027B83" w:rsidRDefault="001711E3">
            <w:pPr>
              <w:jc w:val="center"/>
              <w:rPr>
                <w:kern w:val="2"/>
                <w:szCs w:val="24"/>
              </w:rPr>
            </w:pPr>
            <w:r>
              <w:rPr>
                <w:kern w:val="2"/>
                <w:szCs w:val="24"/>
              </w:rPr>
              <w:t>Naujoji g. 48, Alytus LT-62381</w:t>
            </w:r>
          </w:p>
        </w:tc>
      </w:tr>
      <w:tr w:rsidR="00027B83" w14:paraId="02074233" w14:textId="77777777" w:rsidTr="044783EB">
        <w:tc>
          <w:tcPr>
            <w:tcW w:w="2808" w:type="dxa"/>
            <w:vMerge/>
          </w:tcPr>
          <w:p w14:paraId="3733797A" w14:textId="77777777" w:rsidR="00027B83" w:rsidRDefault="00027B83">
            <w:pPr>
              <w:rPr>
                <w:kern w:val="2"/>
                <w:szCs w:val="24"/>
              </w:rPr>
            </w:pPr>
          </w:p>
        </w:tc>
        <w:tc>
          <w:tcPr>
            <w:tcW w:w="3240" w:type="dxa"/>
          </w:tcPr>
          <w:p w14:paraId="4CC82159" w14:textId="77777777" w:rsidR="00027B83" w:rsidRDefault="000B0897">
            <w:pPr>
              <w:rPr>
                <w:kern w:val="2"/>
                <w:szCs w:val="24"/>
              </w:rPr>
            </w:pPr>
            <w:r>
              <w:rPr>
                <w:kern w:val="2"/>
                <w:szCs w:val="24"/>
              </w:rPr>
              <w:t>1.1.4. PVM mokėtojo kodas</w:t>
            </w:r>
          </w:p>
        </w:tc>
        <w:tc>
          <w:tcPr>
            <w:tcW w:w="3510" w:type="dxa"/>
          </w:tcPr>
          <w:p w14:paraId="34B43FFB" w14:textId="45408982" w:rsidR="00027B83" w:rsidRDefault="001711E3">
            <w:pPr>
              <w:jc w:val="center"/>
              <w:rPr>
                <w:kern w:val="2"/>
                <w:szCs w:val="24"/>
              </w:rPr>
            </w:pPr>
            <w:r>
              <w:rPr>
                <w:kern w:val="2"/>
                <w:szCs w:val="24"/>
              </w:rPr>
              <w:t>-</w:t>
            </w:r>
          </w:p>
        </w:tc>
      </w:tr>
      <w:tr w:rsidR="00027B83" w14:paraId="58F4288D" w14:textId="77777777" w:rsidTr="044783EB">
        <w:tc>
          <w:tcPr>
            <w:tcW w:w="2808" w:type="dxa"/>
            <w:vMerge/>
          </w:tcPr>
          <w:p w14:paraId="6B8352FA" w14:textId="77777777" w:rsidR="00027B83" w:rsidRDefault="00027B83">
            <w:pPr>
              <w:rPr>
                <w:kern w:val="2"/>
                <w:szCs w:val="24"/>
              </w:rPr>
            </w:pPr>
          </w:p>
        </w:tc>
        <w:tc>
          <w:tcPr>
            <w:tcW w:w="3240" w:type="dxa"/>
          </w:tcPr>
          <w:p w14:paraId="2813205C" w14:textId="77777777" w:rsidR="00027B83" w:rsidRDefault="000B0897">
            <w:pPr>
              <w:rPr>
                <w:kern w:val="2"/>
                <w:szCs w:val="24"/>
              </w:rPr>
            </w:pPr>
            <w:r>
              <w:rPr>
                <w:kern w:val="2"/>
                <w:szCs w:val="24"/>
              </w:rPr>
              <w:t>1.1.5. Atsiskaitomoji sąskaita</w:t>
            </w:r>
          </w:p>
        </w:tc>
        <w:tc>
          <w:tcPr>
            <w:tcW w:w="3510" w:type="dxa"/>
          </w:tcPr>
          <w:p w14:paraId="00CD243F" w14:textId="3ED47865" w:rsidR="00027B83" w:rsidRDefault="001711E3">
            <w:pPr>
              <w:jc w:val="center"/>
              <w:rPr>
                <w:kern w:val="2"/>
                <w:szCs w:val="24"/>
              </w:rPr>
            </w:pPr>
            <w:r>
              <w:rPr>
                <w:kern w:val="2"/>
                <w:szCs w:val="24"/>
              </w:rPr>
              <w:t>LT927300010191222260</w:t>
            </w:r>
          </w:p>
        </w:tc>
      </w:tr>
      <w:tr w:rsidR="00027B83" w14:paraId="6607842F" w14:textId="77777777" w:rsidTr="044783EB">
        <w:tc>
          <w:tcPr>
            <w:tcW w:w="2808" w:type="dxa"/>
            <w:vMerge/>
          </w:tcPr>
          <w:p w14:paraId="29C494BF" w14:textId="77777777" w:rsidR="00027B83" w:rsidRDefault="00027B83">
            <w:pPr>
              <w:rPr>
                <w:kern w:val="2"/>
                <w:szCs w:val="24"/>
              </w:rPr>
            </w:pPr>
          </w:p>
        </w:tc>
        <w:tc>
          <w:tcPr>
            <w:tcW w:w="3240" w:type="dxa"/>
          </w:tcPr>
          <w:p w14:paraId="758B3B6D" w14:textId="77777777" w:rsidR="00027B83" w:rsidRDefault="000B0897">
            <w:pPr>
              <w:rPr>
                <w:kern w:val="2"/>
                <w:szCs w:val="24"/>
              </w:rPr>
            </w:pPr>
            <w:r>
              <w:rPr>
                <w:kern w:val="2"/>
                <w:szCs w:val="24"/>
              </w:rPr>
              <w:t>1.1.6. Bankas, banko kodas</w:t>
            </w:r>
          </w:p>
        </w:tc>
        <w:tc>
          <w:tcPr>
            <w:tcW w:w="3510" w:type="dxa"/>
          </w:tcPr>
          <w:p w14:paraId="7973AED8" w14:textId="77777777" w:rsidR="00027B83" w:rsidRDefault="00027B83">
            <w:pPr>
              <w:jc w:val="center"/>
              <w:rPr>
                <w:kern w:val="2"/>
                <w:szCs w:val="24"/>
              </w:rPr>
            </w:pPr>
          </w:p>
        </w:tc>
      </w:tr>
      <w:tr w:rsidR="00027B83" w14:paraId="55E91E24" w14:textId="77777777" w:rsidTr="044783EB">
        <w:tc>
          <w:tcPr>
            <w:tcW w:w="2808" w:type="dxa"/>
            <w:vMerge/>
          </w:tcPr>
          <w:p w14:paraId="4966F8AF" w14:textId="77777777" w:rsidR="00027B83" w:rsidRDefault="00027B83">
            <w:pPr>
              <w:rPr>
                <w:kern w:val="2"/>
                <w:szCs w:val="24"/>
              </w:rPr>
            </w:pPr>
          </w:p>
        </w:tc>
        <w:tc>
          <w:tcPr>
            <w:tcW w:w="3240" w:type="dxa"/>
          </w:tcPr>
          <w:p w14:paraId="0E5F23D9" w14:textId="77777777" w:rsidR="00027B83" w:rsidRDefault="000B0897">
            <w:pPr>
              <w:rPr>
                <w:kern w:val="2"/>
                <w:szCs w:val="24"/>
              </w:rPr>
            </w:pPr>
            <w:r>
              <w:rPr>
                <w:kern w:val="2"/>
                <w:szCs w:val="24"/>
              </w:rPr>
              <w:t>1.1.7. Telefonas</w:t>
            </w:r>
          </w:p>
        </w:tc>
        <w:tc>
          <w:tcPr>
            <w:tcW w:w="3510" w:type="dxa"/>
          </w:tcPr>
          <w:p w14:paraId="72EF003D" w14:textId="08D96EDB" w:rsidR="00027B83" w:rsidRDefault="001711E3">
            <w:pPr>
              <w:jc w:val="center"/>
              <w:rPr>
                <w:kern w:val="2"/>
                <w:szCs w:val="24"/>
              </w:rPr>
            </w:pPr>
            <w:r>
              <w:rPr>
                <w:kern w:val="2"/>
                <w:szCs w:val="24"/>
              </w:rPr>
              <w:t>+370 315 39740</w:t>
            </w:r>
          </w:p>
        </w:tc>
      </w:tr>
      <w:tr w:rsidR="00027B83" w14:paraId="5D4C55BD" w14:textId="77777777" w:rsidTr="044783EB">
        <w:tc>
          <w:tcPr>
            <w:tcW w:w="2808" w:type="dxa"/>
            <w:vMerge/>
          </w:tcPr>
          <w:p w14:paraId="6B364030" w14:textId="77777777" w:rsidR="00027B83" w:rsidRDefault="00027B83">
            <w:pPr>
              <w:rPr>
                <w:kern w:val="2"/>
                <w:szCs w:val="24"/>
              </w:rPr>
            </w:pPr>
          </w:p>
        </w:tc>
        <w:tc>
          <w:tcPr>
            <w:tcW w:w="3240" w:type="dxa"/>
          </w:tcPr>
          <w:p w14:paraId="1B496DF9" w14:textId="77777777" w:rsidR="00027B83" w:rsidRDefault="000B0897">
            <w:pPr>
              <w:rPr>
                <w:kern w:val="2"/>
                <w:szCs w:val="24"/>
              </w:rPr>
            </w:pPr>
            <w:r>
              <w:rPr>
                <w:kern w:val="2"/>
                <w:szCs w:val="24"/>
              </w:rPr>
              <w:t>1.1.8. El. paštas</w:t>
            </w:r>
          </w:p>
        </w:tc>
        <w:tc>
          <w:tcPr>
            <w:tcW w:w="3510" w:type="dxa"/>
          </w:tcPr>
          <w:p w14:paraId="6B0C98BC" w14:textId="549BD154" w:rsidR="00027B83" w:rsidRDefault="001711E3">
            <w:pPr>
              <w:jc w:val="center"/>
              <w:rPr>
                <w:kern w:val="2"/>
                <w:szCs w:val="24"/>
              </w:rPr>
            </w:pPr>
            <w:hyperlink r:id="rId9" w:history="1">
              <w:r w:rsidRPr="005554A3">
                <w:rPr>
                  <w:rStyle w:val="Hipersaitas"/>
                  <w:kern w:val="2"/>
                  <w:szCs w:val="24"/>
                </w:rPr>
                <w:t>alytus@apoliklinika.lt</w:t>
              </w:r>
            </w:hyperlink>
            <w:r>
              <w:rPr>
                <w:kern w:val="2"/>
                <w:szCs w:val="24"/>
              </w:rPr>
              <w:t xml:space="preserve"> </w:t>
            </w:r>
          </w:p>
        </w:tc>
      </w:tr>
      <w:tr w:rsidR="00027B83" w14:paraId="44F4BFE9" w14:textId="77777777" w:rsidTr="044783EB">
        <w:tc>
          <w:tcPr>
            <w:tcW w:w="2808" w:type="dxa"/>
            <w:vMerge/>
          </w:tcPr>
          <w:p w14:paraId="54820DCC" w14:textId="77777777" w:rsidR="00027B83" w:rsidRDefault="00027B83">
            <w:pPr>
              <w:rPr>
                <w:kern w:val="2"/>
                <w:szCs w:val="24"/>
              </w:rPr>
            </w:pPr>
          </w:p>
        </w:tc>
        <w:tc>
          <w:tcPr>
            <w:tcW w:w="3240" w:type="dxa"/>
          </w:tcPr>
          <w:p w14:paraId="1C5838A8" w14:textId="77777777" w:rsidR="00027B83" w:rsidRDefault="000B0897">
            <w:pPr>
              <w:rPr>
                <w:kern w:val="2"/>
                <w:szCs w:val="24"/>
              </w:rPr>
            </w:pPr>
            <w:r>
              <w:rPr>
                <w:kern w:val="2"/>
                <w:szCs w:val="24"/>
              </w:rPr>
              <w:t>1.1.9. Šalies atstovas</w:t>
            </w:r>
          </w:p>
        </w:tc>
        <w:tc>
          <w:tcPr>
            <w:tcW w:w="3510" w:type="dxa"/>
          </w:tcPr>
          <w:p w14:paraId="7F824DEF" w14:textId="2BD2118A" w:rsidR="00027B83" w:rsidRDefault="001711E3">
            <w:pPr>
              <w:jc w:val="center"/>
              <w:rPr>
                <w:kern w:val="2"/>
                <w:szCs w:val="24"/>
              </w:rPr>
            </w:pPr>
            <w:r>
              <w:rPr>
                <w:kern w:val="2"/>
                <w:szCs w:val="24"/>
              </w:rPr>
              <w:t>Direktorius Marius Jasaitis</w:t>
            </w:r>
          </w:p>
        </w:tc>
      </w:tr>
      <w:tr w:rsidR="00027B83" w14:paraId="570A3C57" w14:textId="77777777" w:rsidTr="044783EB">
        <w:tc>
          <w:tcPr>
            <w:tcW w:w="2808" w:type="dxa"/>
            <w:vMerge/>
          </w:tcPr>
          <w:p w14:paraId="7C7331AC" w14:textId="77777777" w:rsidR="00027B83" w:rsidRDefault="00027B83">
            <w:pPr>
              <w:rPr>
                <w:kern w:val="2"/>
                <w:szCs w:val="24"/>
              </w:rPr>
            </w:pPr>
          </w:p>
        </w:tc>
        <w:tc>
          <w:tcPr>
            <w:tcW w:w="3240" w:type="dxa"/>
          </w:tcPr>
          <w:p w14:paraId="6A458021" w14:textId="77777777" w:rsidR="00027B83" w:rsidRDefault="000B0897">
            <w:pPr>
              <w:rPr>
                <w:kern w:val="2"/>
                <w:szCs w:val="24"/>
              </w:rPr>
            </w:pPr>
            <w:r>
              <w:rPr>
                <w:kern w:val="2"/>
                <w:szCs w:val="24"/>
              </w:rPr>
              <w:t>1.1.10. Atstovavimo pagrindas</w:t>
            </w:r>
          </w:p>
        </w:tc>
        <w:tc>
          <w:tcPr>
            <w:tcW w:w="3510" w:type="dxa"/>
          </w:tcPr>
          <w:p w14:paraId="07515A84" w14:textId="7AF78BCD" w:rsidR="00027B83" w:rsidRDefault="044783EB">
            <w:pPr>
              <w:jc w:val="center"/>
            </w:pPr>
            <w:r>
              <w:t>VšĮ Alytaus poliklinikos į</w:t>
            </w:r>
            <w:r w:rsidR="001711E3" w:rsidRPr="7784FCDA">
              <w:rPr>
                <w:kern w:val="2"/>
              </w:rPr>
              <w:t>statai</w:t>
            </w:r>
          </w:p>
        </w:tc>
      </w:tr>
      <w:tr w:rsidR="00027B83" w14:paraId="3053909A" w14:textId="77777777" w:rsidTr="044783EB">
        <w:tc>
          <w:tcPr>
            <w:tcW w:w="2808" w:type="dxa"/>
            <w:vMerge w:val="restart"/>
          </w:tcPr>
          <w:p w14:paraId="3EB9ACE6" w14:textId="77777777" w:rsidR="00027B83" w:rsidRDefault="00027B83">
            <w:pPr>
              <w:rPr>
                <w:b/>
                <w:kern w:val="2"/>
                <w:szCs w:val="24"/>
              </w:rPr>
            </w:pPr>
          </w:p>
          <w:p w14:paraId="742ABE7B" w14:textId="77777777" w:rsidR="00027B83" w:rsidRDefault="00027B83">
            <w:pPr>
              <w:rPr>
                <w:b/>
                <w:kern w:val="2"/>
                <w:szCs w:val="24"/>
              </w:rPr>
            </w:pPr>
          </w:p>
          <w:p w14:paraId="26DA671A" w14:textId="77777777" w:rsidR="00027B83" w:rsidRDefault="00027B83">
            <w:pPr>
              <w:rPr>
                <w:b/>
                <w:kern w:val="2"/>
                <w:szCs w:val="24"/>
              </w:rPr>
            </w:pPr>
          </w:p>
          <w:p w14:paraId="23B21202" w14:textId="77777777" w:rsidR="00027B83" w:rsidRDefault="000B0897">
            <w:pPr>
              <w:rPr>
                <w:b/>
                <w:kern w:val="2"/>
                <w:szCs w:val="24"/>
              </w:rPr>
            </w:pPr>
            <w:r>
              <w:rPr>
                <w:b/>
                <w:kern w:val="2"/>
                <w:szCs w:val="24"/>
              </w:rPr>
              <w:t>1.2. Tiekėjas</w:t>
            </w:r>
          </w:p>
          <w:p w14:paraId="0169AE19" w14:textId="77777777" w:rsidR="00027B83" w:rsidRDefault="000B0897">
            <w:pPr>
              <w:rPr>
                <w:color w:val="4472C4"/>
                <w:kern w:val="2"/>
                <w:szCs w:val="24"/>
              </w:rPr>
            </w:pPr>
            <w:r>
              <w:rPr>
                <w:color w:val="4472C4"/>
                <w:kern w:val="2"/>
                <w:szCs w:val="24"/>
              </w:rPr>
              <w:t>(jei Tiekėjas yra fizinis asmuo, skiltys atitinkamai pakoreguojamos.</w:t>
            </w:r>
          </w:p>
          <w:p w14:paraId="4E48A09D"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3469554" w14:textId="77777777" w:rsidR="00027B83" w:rsidRDefault="00027B83">
            <w:pPr>
              <w:rPr>
                <w:b/>
                <w:kern w:val="2"/>
                <w:szCs w:val="24"/>
              </w:rPr>
            </w:pPr>
          </w:p>
        </w:tc>
        <w:tc>
          <w:tcPr>
            <w:tcW w:w="3240" w:type="dxa"/>
          </w:tcPr>
          <w:p w14:paraId="55DBAB34" w14:textId="77777777" w:rsidR="00027B83" w:rsidRDefault="000B0897">
            <w:pPr>
              <w:rPr>
                <w:kern w:val="2"/>
                <w:szCs w:val="24"/>
              </w:rPr>
            </w:pPr>
            <w:r>
              <w:rPr>
                <w:kern w:val="2"/>
                <w:szCs w:val="24"/>
              </w:rPr>
              <w:t>1.2.1. Pavadinimas</w:t>
            </w:r>
          </w:p>
        </w:tc>
        <w:tc>
          <w:tcPr>
            <w:tcW w:w="3510" w:type="dxa"/>
          </w:tcPr>
          <w:p w14:paraId="6743D51C" w14:textId="77777777" w:rsidR="00027B83" w:rsidRDefault="00027B83">
            <w:pPr>
              <w:jc w:val="center"/>
              <w:rPr>
                <w:kern w:val="2"/>
                <w:szCs w:val="24"/>
              </w:rPr>
            </w:pPr>
          </w:p>
        </w:tc>
      </w:tr>
      <w:tr w:rsidR="00027B83" w14:paraId="5B9C1F6B" w14:textId="77777777" w:rsidTr="044783EB">
        <w:tc>
          <w:tcPr>
            <w:tcW w:w="2808" w:type="dxa"/>
            <w:vMerge/>
          </w:tcPr>
          <w:p w14:paraId="10DF4056" w14:textId="77777777" w:rsidR="00027B83" w:rsidRDefault="00027B83">
            <w:pPr>
              <w:rPr>
                <w:b/>
                <w:kern w:val="2"/>
                <w:szCs w:val="24"/>
              </w:rPr>
            </w:pPr>
          </w:p>
        </w:tc>
        <w:tc>
          <w:tcPr>
            <w:tcW w:w="3240" w:type="dxa"/>
          </w:tcPr>
          <w:p w14:paraId="5FB3D54B" w14:textId="77777777" w:rsidR="00027B83" w:rsidRDefault="000B0897">
            <w:pPr>
              <w:rPr>
                <w:kern w:val="2"/>
                <w:szCs w:val="24"/>
              </w:rPr>
            </w:pPr>
            <w:r>
              <w:rPr>
                <w:kern w:val="2"/>
                <w:szCs w:val="24"/>
              </w:rPr>
              <w:t>1.2.2. Juridinio asmens kodas</w:t>
            </w:r>
          </w:p>
        </w:tc>
        <w:tc>
          <w:tcPr>
            <w:tcW w:w="3510" w:type="dxa"/>
          </w:tcPr>
          <w:p w14:paraId="110A84FA" w14:textId="77777777" w:rsidR="00027B83" w:rsidRDefault="00027B83">
            <w:pPr>
              <w:jc w:val="center"/>
              <w:rPr>
                <w:kern w:val="2"/>
                <w:szCs w:val="24"/>
              </w:rPr>
            </w:pPr>
          </w:p>
        </w:tc>
      </w:tr>
      <w:tr w:rsidR="00027B83" w14:paraId="2DE63D48" w14:textId="77777777" w:rsidTr="044783EB">
        <w:tc>
          <w:tcPr>
            <w:tcW w:w="2808" w:type="dxa"/>
            <w:vMerge/>
          </w:tcPr>
          <w:p w14:paraId="0F6E3958" w14:textId="77777777" w:rsidR="00027B83" w:rsidRDefault="00027B83">
            <w:pPr>
              <w:rPr>
                <w:b/>
                <w:kern w:val="2"/>
                <w:szCs w:val="24"/>
              </w:rPr>
            </w:pPr>
          </w:p>
        </w:tc>
        <w:tc>
          <w:tcPr>
            <w:tcW w:w="3240" w:type="dxa"/>
          </w:tcPr>
          <w:p w14:paraId="129AA6E9" w14:textId="77777777" w:rsidR="00027B83" w:rsidRDefault="000B0897">
            <w:pPr>
              <w:rPr>
                <w:kern w:val="2"/>
                <w:szCs w:val="24"/>
              </w:rPr>
            </w:pPr>
            <w:r>
              <w:rPr>
                <w:kern w:val="2"/>
                <w:szCs w:val="24"/>
              </w:rPr>
              <w:t>1.2.3. Adresas</w:t>
            </w:r>
          </w:p>
        </w:tc>
        <w:tc>
          <w:tcPr>
            <w:tcW w:w="3510" w:type="dxa"/>
          </w:tcPr>
          <w:p w14:paraId="5201E620" w14:textId="77777777" w:rsidR="00027B83" w:rsidRDefault="00027B83">
            <w:pPr>
              <w:jc w:val="center"/>
              <w:rPr>
                <w:kern w:val="2"/>
                <w:szCs w:val="24"/>
              </w:rPr>
            </w:pPr>
          </w:p>
        </w:tc>
      </w:tr>
      <w:tr w:rsidR="00027B83" w14:paraId="6EA76943" w14:textId="77777777" w:rsidTr="044783EB">
        <w:tc>
          <w:tcPr>
            <w:tcW w:w="2808" w:type="dxa"/>
            <w:vMerge/>
          </w:tcPr>
          <w:p w14:paraId="74C9BCF5" w14:textId="77777777" w:rsidR="00027B83" w:rsidRDefault="00027B83">
            <w:pPr>
              <w:rPr>
                <w:b/>
                <w:kern w:val="2"/>
                <w:szCs w:val="24"/>
              </w:rPr>
            </w:pPr>
          </w:p>
        </w:tc>
        <w:tc>
          <w:tcPr>
            <w:tcW w:w="3240" w:type="dxa"/>
          </w:tcPr>
          <w:p w14:paraId="7A62FFFB" w14:textId="77777777" w:rsidR="00027B83" w:rsidRDefault="000B0897">
            <w:pPr>
              <w:rPr>
                <w:kern w:val="2"/>
                <w:szCs w:val="24"/>
              </w:rPr>
            </w:pPr>
            <w:r>
              <w:rPr>
                <w:kern w:val="2"/>
                <w:szCs w:val="24"/>
              </w:rPr>
              <w:t>1.2.4. PVM mokėtojo kodas</w:t>
            </w:r>
          </w:p>
        </w:tc>
        <w:tc>
          <w:tcPr>
            <w:tcW w:w="3510" w:type="dxa"/>
          </w:tcPr>
          <w:p w14:paraId="43033F7D" w14:textId="77777777" w:rsidR="00027B83" w:rsidRDefault="00027B83">
            <w:pPr>
              <w:jc w:val="center"/>
              <w:rPr>
                <w:kern w:val="2"/>
                <w:szCs w:val="24"/>
              </w:rPr>
            </w:pPr>
          </w:p>
        </w:tc>
      </w:tr>
      <w:tr w:rsidR="00027B83" w14:paraId="2F53CCEE" w14:textId="77777777" w:rsidTr="044783EB">
        <w:tc>
          <w:tcPr>
            <w:tcW w:w="2808" w:type="dxa"/>
            <w:vMerge/>
          </w:tcPr>
          <w:p w14:paraId="277E1ACA" w14:textId="77777777" w:rsidR="00027B83" w:rsidRDefault="00027B83">
            <w:pPr>
              <w:rPr>
                <w:b/>
                <w:kern w:val="2"/>
                <w:szCs w:val="24"/>
              </w:rPr>
            </w:pPr>
          </w:p>
        </w:tc>
        <w:tc>
          <w:tcPr>
            <w:tcW w:w="3240" w:type="dxa"/>
          </w:tcPr>
          <w:p w14:paraId="2BD67D25" w14:textId="77777777" w:rsidR="00027B83" w:rsidRDefault="000B0897">
            <w:pPr>
              <w:rPr>
                <w:kern w:val="2"/>
                <w:szCs w:val="24"/>
              </w:rPr>
            </w:pPr>
            <w:r>
              <w:rPr>
                <w:kern w:val="2"/>
                <w:szCs w:val="24"/>
              </w:rPr>
              <w:t>1.2.5. Atsiskaitomoji sąskaita</w:t>
            </w:r>
          </w:p>
        </w:tc>
        <w:tc>
          <w:tcPr>
            <w:tcW w:w="3510" w:type="dxa"/>
          </w:tcPr>
          <w:p w14:paraId="5E8BAC09" w14:textId="77777777" w:rsidR="00027B83" w:rsidRDefault="00027B83">
            <w:pPr>
              <w:jc w:val="center"/>
              <w:rPr>
                <w:kern w:val="2"/>
                <w:szCs w:val="24"/>
              </w:rPr>
            </w:pPr>
          </w:p>
        </w:tc>
      </w:tr>
      <w:tr w:rsidR="00027B83" w14:paraId="4EA95D6B" w14:textId="77777777" w:rsidTr="044783EB">
        <w:tc>
          <w:tcPr>
            <w:tcW w:w="2808" w:type="dxa"/>
            <w:vMerge/>
          </w:tcPr>
          <w:p w14:paraId="3CE9A35F" w14:textId="77777777" w:rsidR="00027B83" w:rsidRDefault="00027B83">
            <w:pPr>
              <w:rPr>
                <w:b/>
                <w:kern w:val="2"/>
                <w:szCs w:val="24"/>
              </w:rPr>
            </w:pPr>
          </w:p>
        </w:tc>
        <w:tc>
          <w:tcPr>
            <w:tcW w:w="3240" w:type="dxa"/>
          </w:tcPr>
          <w:p w14:paraId="6A2D5657" w14:textId="77777777" w:rsidR="00027B83" w:rsidRDefault="000B0897">
            <w:pPr>
              <w:rPr>
                <w:kern w:val="2"/>
                <w:szCs w:val="24"/>
              </w:rPr>
            </w:pPr>
            <w:r>
              <w:rPr>
                <w:kern w:val="2"/>
                <w:szCs w:val="24"/>
              </w:rPr>
              <w:t>1.2.6. Bankas, banko kodas</w:t>
            </w:r>
          </w:p>
        </w:tc>
        <w:tc>
          <w:tcPr>
            <w:tcW w:w="3510" w:type="dxa"/>
          </w:tcPr>
          <w:p w14:paraId="685637D9" w14:textId="77777777" w:rsidR="00027B83" w:rsidRDefault="00027B83">
            <w:pPr>
              <w:jc w:val="center"/>
              <w:rPr>
                <w:kern w:val="2"/>
                <w:szCs w:val="24"/>
              </w:rPr>
            </w:pPr>
          </w:p>
        </w:tc>
      </w:tr>
      <w:tr w:rsidR="00027B83" w14:paraId="7294C8B7" w14:textId="77777777" w:rsidTr="044783EB">
        <w:tc>
          <w:tcPr>
            <w:tcW w:w="2808" w:type="dxa"/>
            <w:vMerge/>
          </w:tcPr>
          <w:p w14:paraId="5271A6B0" w14:textId="77777777" w:rsidR="00027B83" w:rsidRDefault="00027B83">
            <w:pPr>
              <w:rPr>
                <w:b/>
                <w:kern w:val="2"/>
                <w:szCs w:val="24"/>
              </w:rPr>
            </w:pPr>
          </w:p>
        </w:tc>
        <w:tc>
          <w:tcPr>
            <w:tcW w:w="3240" w:type="dxa"/>
          </w:tcPr>
          <w:p w14:paraId="6D149F74" w14:textId="77777777" w:rsidR="00027B83" w:rsidRDefault="000B0897">
            <w:pPr>
              <w:rPr>
                <w:kern w:val="2"/>
                <w:szCs w:val="24"/>
              </w:rPr>
            </w:pPr>
            <w:r>
              <w:rPr>
                <w:kern w:val="2"/>
                <w:szCs w:val="24"/>
              </w:rPr>
              <w:t>1.2.7. Telefonas</w:t>
            </w:r>
          </w:p>
        </w:tc>
        <w:tc>
          <w:tcPr>
            <w:tcW w:w="3510" w:type="dxa"/>
          </w:tcPr>
          <w:p w14:paraId="4B360619" w14:textId="77777777" w:rsidR="00027B83" w:rsidRDefault="00027B83">
            <w:pPr>
              <w:jc w:val="center"/>
              <w:rPr>
                <w:kern w:val="2"/>
                <w:szCs w:val="24"/>
              </w:rPr>
            </w:pPr>
          </w:p>
        </w:tc>
      </w:tr>
      <w:tr w:rsidR="00027B83" w14:paraId="76F4AE01" w14:textId="77777777" w:rsidTr="044783EB">
        <w:tc>
          <w:tcPr>
            <w:tcW w:w="2808" w:type="dxa"/>
            <w:vMerge/>
          </w:tcPr>
          <w:p w14:paraId="50E51A4D" w14:textId="77777777" w:rsidR="00027B83" w:rsidRDefault="00027B83">
            <w:pPr>
              <w:rPr>
                <w:b/>
                <w:kern w:val="2"/>
                <w:szCs w:val="24"/>
              </w:rPr>
            </w:pPr>
          </w:p>
        </w:tc>
        <w:tc>
          <w:tcPr>
            <w:tcW w:w="3240" w:type="dxa"/>
          </w:tcPr>
          <w:p w14:paraId="002EE5B3" w14:textId="77777777" w:rsidR="00027B83" w:rsidRDefault="000B0897">
            <w:pPr>
              <w:rPr>
                <w:kern w:val="2"/>
                <w:szCs w:val="24"/>
              </w:rPr>
            </w:pPr>
            <w:r>
              <w:rPr>
                <w:kern w:val="2"/>
                <w:szCs w:val="24"/>
              </w:rPr>
              <w:t>1.2.8. El. paštas</w:t>
            </w:r>
          </w:p>
        </w:tc>
        <w:tc>
          <w:tcPr>
            <w:tcW w:w="3510" w:type="dxa"/>
          </w:tcPr>
          <w:p w14:paraId="222EC2D2" w14:textId="77777777" w:rsidR="00027B83" w:rsidRDefault="00027B83">
            <w:pPr>
              <w:jc w:val="center"/>
              <w:rPr>
                <w:kern w:val="2"/>
                <w:szCs w:val="24"/>
              </w:rPr>
            </w:pPr>
          </w:p>
        </w:tc>
      </w:tr>
      <w:tr w:rsidR="00027B83" w14:paraId="799A313B" w14:textId="77777777" w:rsidTr="044783EB">
        <w:tc>
          <w:tcPr>
            <w:tcW w:w="2808" w:type="dxa"/>
            <w:vMerge/>
          </w:tcPr>
          <w:p w14:paraId="23C4620A" w14:textId="77777777" w:rsidR="00027B83" w:rsidRDefault="00027B83">
            <w:pPr>
              <w:rPr>
                <w:b/>
                <w:kern w:val="2"/>
                <w:szCs w:val="24"/>
              </w:rPr>
            </w:pPr>
          </w:p>
        </w:tc>
        <w:tc>
          <w:tcPr>
            <w:tcW w:w="3240" w:type="dxa"/>
          </w:tcPr>
          <w:p w14:paraId="3FF1CEE8" w14:textId="77777777" w:rsidR="00027B83" w:rsidRDefault="000B0897">
            <w:pPr>
              <w:rPr>
                <w:kern w:val="2"/>
                <w:szCs w:val="24"/>
              </w:rPr>
            </w:pPr>
            <w:r>
              <w:rPr>
                <w:kern w:val="2"/>
                <w:szCs w:val="24"/>
              </w:rPr>
              <w:t>1.2.9. Šalies atstovas</w:t>
            </w:r>
          </w:p>
        </w:tc>
        <w:tc>
          <w:tcPr>
            <w:tcW w:w="3510" w:type="dxa"/>
          </w:tcPr>
          <w:p w14:paraId="3A9B79BE" w14:textId="77777777" w:rsidR="00027B83" w:rsidRDefault="00027B83">
            <w:pPr>
              <w:jc w:val="center"/>
              <w:rPr>
                <w:kern w:val="2"/>
                <w:szCs w:val="24"/>
              </w:rPr>
            </w:pPr>
          </w:p>
        </w:tc>
      </w:tr>
      <w:tr w:rsidR="00027B83" w14:paraId="4A94D3B0" w14:textId="77777777" w:rsidTr="044783EB">
        <w:tc>
          <w:tcPr>
            <w:tcW w:w="2808" w:type="dxa"/>
            <w:vMerge/>
          </w:tcPr>
          <w:p w14:paraId="2B5FA204" w14:textId="77777777" w:rsidR="00027B83" w:rsidRDefault="00027B83">
            <w:pPr>
              <w:rPr>
                <w:b/>
                <w:kern w:val="2"/>
                <w:szCs w:val="24"/>
              </w:rPr>
            </w:pPr>
          </w:p>
        </w:tc>
        <w:tc>
          <w:tcPr>
            <w:tcW w:w="3240" w:type="dxa"/>
          </w:tcPr>
          <w:p w14:paraId="0ED7376B" w14:textId="77777777" w:rsidR="00027B83" w:rsidRDefault="000B0897">
            <w:pPr>
              <w:rPr>
                <w:kern w:val="2"/>
                <w:szCs w:val="24"/>
              </w:rPr>
            </w:pPr>
            <w:r>
              <w:rPr>
                <w:kern w:val="2"/>
                <w:szCs w:val="24"/>
              </w:rPr>
              <w:t>1.2.10. Atstovavimo pagrindas</w:t>
            </w:r>
          </w:p>
        </w:tc>
        <w:tc>
          <w:tcPr>
            <w:tcW w:w="3510" w:type="dxa"/>
          </w:tcPr>
          <w:p w14:paraId="7175ADAE" w14:textId="77777777" w:rsidR="00027B83" w:rsidRDefault="00027B83">
            <w:pPr>
              <w:jc w:val="center"/>
              <w:rPr>
                <w:kern w:val="2"/>
                <w:szCs w:val="24"/>
              </w:rPr>
            </w:pPr>
          </w:p>
        </w:tc>
      </w:tr>
    </w:tbl>
    <w:p w14:paraId="4A89DAE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099"/>
        <w:gridCol w:w="4350"/>
      </w:tblGrid>
      <w:tr w:rsidR="00027B83" w14:paraId="250DB0A6" w14:textId="77777777" w:rsidTr="30F923CC">
        <w:trPr>
          <w:trHeight w:val="300"/>
        </w:trPr>
        <w:tc>
          <w:tcPr>
            <w:tcW w:w="9535" w:type="dxa"/>
            <w:gridSpan w:val="3"/>
          </w:tcPr>
          <w:p w14:paraId="25A0CE0E" w14:textId="77777777" w:rsidR="00027B83" w:rsidRDefault="000B0897">
            <w:pPr>
              <w:jc w:val="center"/>
              <w:rPr>
                <w:b/>
                <w:kern w:val="2"/>
                <w:szCs w:val="24"/>
              </w:rPr>
            </w:pPr>
            <w:r>
              <w:rPr>
                <w:b/>
                <w:kern w:val="2"/>
                <w:szCs w:val="24"/>
              </w:rPr>
              <w:t>2. ATSAKINGI ASMENYS</w:t>
            </w:r>
          </w:p>
        </w:tc>
      </w:tr>
      <w:tr w:rsidR="00027B83" w14:paraId="5F2CCE88" w14:textId="77777777" w:rsidTr="00F01600">
        <w:trPr>
          <w:trHeight w:val="300"/>
        </w:trPr>
        <w:tc>
          <w:tcPr>
            <w:tcW w:w="3094" w:type="dxa"/>
          </w:tcPr>
          <w:p w14:paraId="193EA7A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12F35BD" w14:textId="3EC5AA94" w:rsidR="00027B83" w:rsidRDefault="001A79F9" w:rsidP="001A79F9">
            <w:pPr>
              <w:rPr>
                <w:color w:val="4472C4"/>
                <w:kern w:val="2"/>
                <w:szCs w:val="24"/>
              </w:rPr>
            </w:pPr>
            <w:r w:rsidRPr="001A79F9">
              <w:rPr>
                <w:bCs/>
                <w:kern w:val="2"/>
                <w:szCs w:val="24"/>
              </w:rPr>
              <w:t>Sutarties vykdymą, Paslaugų priėmimą</w:t>
            </w:r>
            <w:r>
              <w:rPr>
                <w:bCs/>
                <w:kern w:val="2"/>
                <w:szCs w:val="24"/>
              </w:rPr>
              <w:t>:</w:t>
            </w:r>
            <w:r w:rsidRPr="001A79F9">
              <w:rPr>
                <w:color w:val="4472C4"/>
                <w:kern w:val="2"/>
                <w:szCs w:val="24"/>
              </w:rPr>
              <w:t xml:space="preserve"> </w:t>
            </w:r>
          </w:p>
          <w:p w14:paraId="63EF114C" w14:textId="77777777" w:rsidR="001A79F9" w:rsidRDefault="001A79F9" w:rsidP="001A79F9">
            <w:pPr>
              <w:rPr>
                <w:color w:val="4472C4"/>
                <w:kern w:val="2"/>
                <w:szCs w:val="24"/>
              </w:rPr>
            </w:pPr>
          </w:p>
          <w:p w14:paraId="3675A349" w14:textId="77777777" w:rsidR="001A79F9" w:rsidRDefault="001A79F9" w:rsidP="001A79F9">
            <w:pPr>
              <w:rPr>
                <w:color w:val="4472C4"/>
                <w:kern w:val="2"/>
                <w:szCs w:val="24"/>
              </w:rPr>
            </w:pPr>
          </w:p>
          <w:p w14:paraId="13B34362" w14:textId="252D5908" w:rsidR="001A79F9" w:rsidRPr="001A79F9" w:rsidRDefault="001A79F9" w:rsidP="001A79F9">
            <w:pPr>
              <w:rPr>
                <w:bCs/>
                <w:color w:val="4472C4"/>
                <w:kern w:val="2"/>
                <w:szCs w:val="24"/>
              </w:rPr>
            </w:pPr>
            <w:r w:rsidRPr="001A79F9">
              <w:rPr>
                <w:bCs/>
                <w:kern w:val="2"/>
                <w:szCs w:val="24"/>
              </w:rPr>
              <w:t>Sąskaitų per informacinę sistemą SABIS priėmimą</w:t>
            </w:r>
            <w:r>
              <w:rPr>
                <w:bCs/>
                <w:kern w:val="2"/>
                <w:szCs w:val="24"/>
              </w:rPr>
              <w:t>:</w:t>
            </w:r>
          </w:p>
        </w:tc>
      </w:tr>
      <w:tr w:rsidR="00027B83" w14:paraId="764A0558" w14:textId="77777777" w:rsidTr="001A762F">
        <w:trPr>
          <w:trHeight w:val="300"/>
        </w:trPr>
        <w:tc>
          <w:tcPr>
            <w:tcW w:w="3088" w:type="dxa"/>
          </w:tcPr>
          <w:p w14:paraId="54FC1FA1" w14:textId="77777777" w:rsidR="00027B83" w:rsidRDefault="000B0897">
            <w:pPr>
              <w:rPr>
                <w:b/>
                <w:kern w:val="2"/>
                <w:szCs w:val="24"/>
              </w:rPr>
            </w:pPr>
            <w:r>
              <w:rPr>
                <w:b/>
                <w:kern w:val="2"/>
                <w:szCs w:val="24"/>
              </w:rPr>
              <w:t>2.2. Tiekėjo kontaktiniai asmenys, atsakingi už Sutarties vykdymą</w:t>
            </w:r>
          </w:p>
        </w:tc>
        <w:tc>
          <w:tcPr>
            <w:tcW w:w="6447" w:type="dxa"/>
            <w:gridSpan w:val="2"/>
          </w:tcPr>
          <w:p w14:paraId="675656BA"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51042FB" w14:textId="77777777" w:rsidTr="30F923CC">
        <w:trPr>
          <w:trHeight w:val="300"/>
        </w:trPr>
        <w:tc>
          <w:tcPr>
            <w:tcW w:w="9535" w:type="dxa"/>
            <w:gridSpan w:val="3"/>
          </w:tcPr>
          <w:p w14:paraId="10BBF0C4" w14:textId="77777777" w:rsidR="00027B83" w:rsidRDefault="000B0897">
            <w:pPr>
              <w:jc w:val="center"/>
              <w:rPr>
                <w:b/>
                <w:kern w:val="2"/>
                <w:szCs w:val="24"/>
              </w:rPr>
            </w:pPr>
            <w:r>
              <w:rPr>
                <w:b/>
                <w:kern w:val="2"/>
                <w:szCs w:val="24"/>
              </w:rPr>
              <w:t>3. SUTARTIES DALYKAS</w:t>
            </w:r>
          </w:p>
        </w:tc>
      </w:tr>
      <w:tr w:rsidR="00027B83" w14:paraId="74B21E3A" w14:textId="77777777" w:rsidTr="00F01600">
        <w:trPr>
          <w:trHeight w:val="300"/>
        </w:trPr>
        <w:tc>
          <w:tcPr>
            <w:tcW w:w="3094" w:type="dxa"/>
          </w:tcPr>
          <w:p w14:paraId="2BE65E5E" w14:textId="77777777" w:rsidR="00027B83" w:rsidRDefault="000B0897">
            <w:pPr>
              <w:rPr>
                <w:b/>
                <w:kern w:val="2"/>
                <w:szCs w:val="24"/>
              </w:rPr>
            </w:pPr>
            <w:r>
              <w:rPr>
                <w:b/>
                <w:kern w:val="2"/>
                <w:szCs w:val="24"/>
              </w:rPr>
              <w:t>3.1. Sutarties dalykas</w:t>
            </w:r>
          </w:p>
        </w:tc>
        <w:tc>
          <w:tcPr>
            <w:tcW w:w="6441" w:type="dxa"/>
            <w:gridSpan w:val="2"/>
          </w:tcPr>
          <w:p w14:paraId="3FBF050E" w14:textId="05F54219" w:rsidR="00027B83" w:rsidRDefault="000B0897" w:rsidP="00203F57">
            <w:pPr>
              <w:jc w:val="both"/>
              <w:rPr>
                <w:color w:val="000000"/>
                <w:kern w:val="2"/>
                <w:szCs w:val="24"/>
              </w:rPr>
            </w:pPr>
            <w:r>
              <w:rPr>
                <w:kern w:val="2"/>
                <w:szCs w:val="24"/>
              </w:rPr>
              <w:t xml:space="preserve">Tiekėjas įsipareigoja Sutartyje numatytomis sąlygomis suteikti Pirkėjui </w:t>
            </w:r>
            <w:r w:rsidR="001711E3" w:rsidRPr="002F1460">
              <w:rPr>
                <w:kern w:val="2"/>
                <w:szCs w:val="24"/>
              </w:rPr>
              <w:t>„</w:t>
            </w:r>
            <w:r w:rsidR="00F7581D">
              <w:rPr>
                <w:kern w:val="2"/>
                <w:szCs w:val="24"/>
              </w:rPr>
              <w:t>Elektroninių sutikimų formų skaitmenizavimo ir pasirašymo sistema</w:t>
            </w:r>
            <w:r w:rsidR="001711E3" w:rsidRPr="002F1460">
              <w:rPr>
                <w:kern w:val="2"/>
                <w:szCs w:val="24"/>
              </w:rPr>
              <w:t>“</w:t>
            </w:r>
            <w:r w:rsidRPr="002F1460">
              <w:rPr>
                <w:kern w:val="2"/>
                <w:szCs w:val="24"/>
              </w:rPr>
              <w:t xml:space="preserve"> </w:t>
            </w:r>
            <w:r>
              <w:rPr>
                <w:color w:val="000000"/>
                <w:kern w:val="2"/>
                <w:szCs w:val="24"/>
              </w:rPr>
              <w:t xml:space="preserve">(toliau – </w:t>
            </w:r>
            <w:r w:rsidRPr="00DD507A">
              <w:rPr>
                <w:color w:val="000000"/>
                <w:kern w:val="2"/>
                <w:szCs w:val="24"/>
              </w:rPr>
              <w:t>P</w:t>
            </w:r>
            <w:r w:rsidR="00927C7E">
              <w:rPr>
                <w:color w:val="000000"/>
                <w:kern w:val="2"/>
                <w:szCs w:val="24"/>
              </w:rPr>
              <w:t>aslaugos</w:t>
            </w:r>
            <w:r>
              <w:rPr>
                <w:color w:val="000000"/>
                <w:kern w:val="2"/>
                <w:szCs w:val="24"/>
              </w:rPr>
              <w:t>).</w:t>
            </w:r>
          </w:p>
          <w:p w14:paraId="1E31B9D0" w14:textId="1BE5A4FE" w:rsidR="00027B83" w:rsidRDefault="000B0897" w:rsidP="00203F57">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2F1460">
              <w:rPr>
                <w:color w:val="000000"/>
                <w:kern w:val="2"/>
                <w:szCs w:val="24"/>
              </w:rPr>
              <w:t xml:space="preserve"> 1</w:t>
            </w:r>
            <w:r w:rsidR="001D2BED">
              <w:rPr>
                <w:color w:val="000000"/>
                <w:kern w:val="2"/>
                <w:szCs w:val="24"/>
              </w:rPr>
              <w:t xml:space="preserve"> </w:t>
            </w:r>
            <w:r>
              <w:rPr>
                <w:color w:val="000000"/>
                <w:kern w:val="2"/>
                <w:szCs w:val="24"/>
              </w:rPr>
              <w:t>„Techninė specifikacija“ (toliau – Techninė specifikacija) ir Sutarties priede Nr.</w:t>
            </w:r>
            <w:r w:rsidR="002F1460">
              <w:rPr>
                <w:color w:val="000000"/>
                <w:kern w:val="2"/>
                <w:szCs w:val="24"/>
              </w:rPr>
              <w:t xml:space="preserve"> </w:t>
            </w:r>
            <w:r w:rsidR="001D2BED">
              <w:rPr>
                <w:color w:val="000000"/>
                <w:kern w:val="2"/>
                <w:szCs w:val="24"/>
              </w:rPr>
              <w:t>2</w:t>
            </w:r>
            <w:r>
              <w:rPr>
                <w:color w:val="000000"/>
                <w:kern w:val="2"/>
                <w:szCs w:val="24"/>
              </w:rPr>
              <w:t xml:space="preserve"> „Pasiūlymas“.</w:t>
            </w:r>
          </w:p>
        </w:tc>
      </w:tr>
      <w:tr w:rsidR="00027B83" w14:paraId="7A1DCB2F" w14:textId="77777777" w:rsidTr="001A762F">
        <w:trPr>
          <w:trHeight w:val="300"/>
        </w:trPr>
        <w:tc>
          <w:tcPr>
            <w:tcW w:w="3088" w:type="dxa"/>
          </w:tcPr>
          <w:p w14:paraId="703E83B7" w14:textId="77777777" w:rsidR="00027B83" w:rsidRDefault="000B0897">
            <w:pPr>
              <w:rPr>
                <w:b/>
                <w:kern w:val="2"/>
                <w:szCs w:val="24"/>
              </w:rPr>
            </w:pPr>
            <w:r>
              <w:rPr>
                <w:b/>
                <w:kern w:val="2"/>
                <w:szCs w:val="24"/>
              </w:rPr>
              <w:lastRenderedPageBreak/>
              <w:t>3.2. Pirkimo pavadinimas ir numeris</w:t>
            </w:r>
          </w:p>
        </w:tc>
        <w:tc>
          <w:tcPr>
            <w:tcW w:w="6447" w:type="dxa"/>
            <w:gridSpan w:val="2"/>
          </w:tcPr>
          <w:p w14:paraId="294FEC02" w14:textId="46CE0727" w:rsidR="00027B83" w:rsidRDefault="00B30EFA" w:rsidP="00EB1D67">
            <w:r w:rsidRPr="07CD1744">
              <w:rPr>
                <w:kern w:val="2"/>
              </w:rPr>
              <w:t>Elektroninių sutikimų formų skaitmenizavimo ir pasirašymo sistemos pirkimas</w:t>
            </w:r>
            <w:r w:rsidRPr="00F510F3">
              <w:t xml:space="preserve">, </w:t>
            </w:r>
            <w:r w:rsidR="002F1460" w:rsidRPr="001A762F">
              <w:rPr>
                <w:color w:val="4472C4" w:themeColor="accent1"/>
              </w:rPr>
              <w:t>CVP IS NR</w:t>
            </w:r>
            <w:r w:rsidR="002F1460" w:rsidRPr="00F510F3">
              <w:t>.</w:t>
            </w:r>
            <w:r w:rsidR="002F1460">
              <w:rPr>
                <w:kern w:val="2"/>
                <w:szCs w:val="24"/>
              </w:rPr>
              <w:t xml:space="preserve"> </w:t>
            </w:r>
          </w:p>
        </w:tc>
      </w:tr>
      <w:tr w:rsidR="00027B83" w14:paraId="6E959AA3" w14:textId="77777777" w:rsidTr="001A762F">
        <w:trPr>
          <w:trHeight w:val="300"/>
        </w:trPr>
        <w:tc>
          <w:tcPr>
            <w:tcW w:w="3088" w:type="dxa"/>
          </w:tcPr>
          <w:p w14:paraId="6408CEB2" w14:textId="77777777" w:rsidR="00027B83" w:rsidRDefault="000B0897">
            <w:pPr>
              <w:rPr>
                <w:b/>
                <w:kern w:val="2"/>
                <w:szCs w:val="24"/>
              </w:rPr>
            </w:pPr>
            <w:r>
              <w:rPr>
                <w:b/>
                <w:kern w:val="2"/>
                <w:szCs w:val="24"/>
              </w:rPr>
              <w:t>3.3. Informacija apie Europos Sąjungos lėšomis finansuojamą projektą arba kitą projektą</w:t>
            </w:r>
          </w:p>
        </w:tc>
        <w:tc>
          <w:tcPr>
            <w:tcW w:w="6447" w:type="dxa"/>
            <w:gridSpan w:val="2"/>
          </w:tcPr>
          <w:p w14:paraId="02A5B6E9" w14:textId="77777777" w:rsidR="002F1460" w:rsidRPr="002F1460" w:rsidRDefault="002F1460" w:rsidP="00EB1D67">
            <w:pPr>
              <w:rPr>
                <w:kern w:val="2"/>
                <w:szCs w:val="24"/>
              </w:rPr>
            </w:pPr>
            <w:r w:rsidRPr="002F1460">
              <w:rPr>
                <w:kern w:val="2"/>
                <w:szCs w:val="24"/>
              </w:rPr>
              <w:t xml:space="preserve">Pirkimas atliekamas įgyvendinant </w:t>
            </w:r>
            <w:bookmarkStart w:id="0" w:name="_Hlk189140311"/>
            <w:r w:rsidRPr="002F1460">
              <w:rPr>
                <w:kern w:val="2"/>
                <w:szCs w:val="24"/>
              </w:rPr>
              <w:t>projektą „Dirbtinio intelekto ir elektroninių sutikimų skaitmeninių sprendimų diegimas Alytaus regiono sveikatos priežiūros įstaigose“ Nr. 02-111-P-0008.</w:t>
            </w:r>
            <w:bookmarkEnd w:id="0"/>
          </w:p>
          <w:p w14:paraId="6B7E7D30" w14:textId="4DE719B4" w:rsidR="00027B83" w:rsidRDefault="00027B83" w:rsidP="00EB1D67">
            <w:pPr>
              <w:rPr>
                <w:kern w:val="2"/>
                <w:szCs w:val="24"/>
              </w:rPr>
            </w:pPr>
          </w:p>
        </w:tc>
      </w:tr>
      <w:tr w:rsidR="00027B83" w14:paraId="30D4EB96" w14:textId="77777777" w:rsidTr="30F923CC">
        <w:trPr>
          <w:trHeight w:val="300"/>
        </w:trPr>
        <w:tc>
          <w:tcPr>
            <w:tcW w:w="9535" w:type="dxa"/>
            <w:gridSpan w:val="3"/>
          </w:tcPr>
          <w:p w14:paraId="7C5A5752" w14:textId="4FCC46B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C80474" w14:textId="77777777" w:rsidTr="00F01600">
        <w:trPr>
          <w:trHeight w:val="1457"/>
        </w:trPr>
        <w:tc>
          <w:tcPr>
            <w:tcW w:w="3094" w:type="dxa"/>
          </w:tcPr>
          <w:p w14:paraId="2EC5AE58" w14:textId="0F587DB3" w:rsidR="00027B83" w:rsidRPr="001A43D4" w:rsidRDefault="000B0897" w:rsidP="009A5458">
            <w:pPr>
              <w:rPr>
                <w:b/>
                <w:kern w:val="2"/>
                <w:szCs w:val="24"/>
              </w:rPr>
            </w:pPr>
            <w:r w:rsidRPr="001A43D4">
              <w:rPr>
                <w:b/>
                <w:kern w:val="2"/>
                <w:szCs w:val="24"/>
              </w:rPr>
              <w:t xml:space="preserve">4.1. </w:t>
            </w:r>
            <w:r w:rsidRPr="001A43D4">
              <w:rPr>
                <w:b/>
                <w:szCs w:val="24"/>
              </w:rPr>
              <w:t>Paslaugų</w:t>
            </w:r>
            <w:r w:rsidRPr="001A43D4">
              <w:rPr>
                <w:b/>
                <w:kern w:val="2"/>
                <w:szCs w:val="24"/>
              </w:rPr>
              <w:t xml:space="preserve"> </w:t>
            </w:r>
            <w:r w:rsidRPr="001A43D4">
              <w:rPr>
                <w:b/>
                <w:szCs w:val="24"/>
              </w:rPr>
              <w:t>suteikimo</w:t>
            </w:r>
            <w:r w:rsidRPr="001A43D4">
              <w:rPr>
                <w:b/>
                <w:kern w:val="2"/>
                <w:szCs w:val="24"/>
              </w:rPr>
              <w:t xml:space="preserve"> terminas, kai </w:t>
            </w:r>
            <w:r w:rsidRPr="001A43D4">
              <w:rPr>
                <w:b/>
                <w:szCs w:val="24"/>
              </w:rPr>
              <w:t>Paslaugos yra vienkartinio pobūdžio, teikiamos periodiškai arba pagal Pirkėjo Užsakymą</w:t>
            </w:r>
          </w:p>
        </w:tc>
        <w:tc>
          <w:tcPr>
            <w:tcW w:w="6441" w:type="dxa"/>
            <w:gridSpan w:val="2"/>
          </w:tcPr>
          <w:p w14:paraId="7153253A" w14:textId="65592B36" w:rsidR="00027B83" w:rsidRPr="001A43D4" w:rsidRDefault="30F923CC" w:rsidP="00D71CD5">
            <w:pPr>
              <w:jc w:val="both"/>
            </w:pPr>
            <w:r>
              <w:t xml:space="preserve">Tiekėjas įsipareigoja </w:t>
            </w:r>
            <w:r w:rsidR="00927C7E">
              <w:t>suteiktas Paslaugas</w:t>
            </w:r>
            <w:r>
              <w:t xml:space="preserve"> Techninėje specifikacijoje nustatytais terminais ir sąlygomis </w:t>
            </w:r>
            <w:r w:rsidRPr="30F923CC">
              <w:rPr>
                <w:b/>
                <w:bCs/>
              </w:rPr>
              <w:t>ne vėliau nei iki 2026-04-30 d.</w:t>
            </w:r>
            <w:r>
              <w:t xml:space="preserve"> nuo Sutarties įsigaliojimo dienos šiuo adresu Naujoji g. 48, Alytus.</w:t>
            </w:r>
          </w:p>
        </w:tc>
      </w:tr>
      <w:tr w:rsidR="00027B83" w14:paraId="1B40A002" w14:textId="77777777" w:rsidTr="00F01600">
        <w:trPr>
          <w:trHeight w:val="300"/>
        </w:trPr>
        <w:tc>
          <w:tcPr>
            <w:tcW w:w="3094" w:type="dxa"/>
          </w:tcPr>
          <w:p w14:paraId="5B6F8313" w14:textId="6961C6FC" w:rsidR="00027B83" w:rsidRDefault="000B0897">
            <w:pPr>
              <w:rPr>
                <w:b/>
                <w:kern w:val="2"/>
                <w:szCs w:val="24"/>
              </w:rPr>
            </w:pPr>
            <w:r>
              <w:rPr>
                <w:b/>
                <w:kern w:val="2"/>
                <w:szCs w:val="24"/>
              </w:rPr>
              <w:t>4.2. Paslaugų / jų dalies / etapo / periodo suteikimo termino pratęsimas</w:t>
            </w:r>
          </w:p>
        </w:tc>
        <w:tc>
          <w:tcPr>
            <w:tcW w:w="6441" w:type="dxa"/>
            <w:gridSpan w:val="2"/>
          </w:tcPr>
          <w:p w14:paraId="372F2F4D" w14:textId="77777777" w:rsidR="00B30EFA" w:rsidRDefault="00B30EFA" w:rsidP="00D71CD5">
            <w:pPr>
              <w:jc w:val="both"/>
              <w:rPr>
                <w:szCs w:val="24"/>
              </w:rPr>
            </w:pPr>
            <w:r>
              <w:rPr>
                <w:szCs w:val="24"/>
              </w:rPr>
              <w:t>Netaikoma</w:t>
            </w:r>
          </w:p>
          <w:p w14:paraId="4B2D130C" w14:textId="2088FA34" w:rsidR="00027B83" w:rsidRDefault="00027B83" w:rsidP="00D71CD5">
            <w:pPr>
              <w:jc w:val="both"/>
              <w:rPr>
                <w:szCs w:val="24"/>
              </w:rPr>
            </w:pPr>
          </w:p>
        </w:tc>
      </w:tr>
      <w:tr w:rsidR="00027B83" w14:paraId="5EAD0B49" w14:textId="77777777" w:rsidTr="001A762F">
        <w:trPr>
          <w:trHeight w:val="300"/>
        </w:trPr>
        <w:tc>
          <w:tcPr>
            <w:tcW w:w="3088" w:type="dxa"/>
          </w:tcPr>
          <w:p w14:paraId="19472EBE" w14:textId="77777777" w:rsidR="00027B83" w:rsidRDefault="000B0897">
            <w:pPr>
              <w:rPr>
                <w:b/>
                <w:kern w:val="2"/>
                <w:szCs w:val="24"/>
              </w:rPr>
            </w:pPr>
            <w:r>
              <w:rPr>
                <w:b/>
                <w:kern w:val="2"/>
                <w:szCs w:val="24"/>
              </w:rPr>
              <w:t>4.3. Užsakymų teikimo tvarka</w:t>
            </w:r>
          </w:p>
        </w:tc>
        <w:tc>
          <w:tcPr>
            <w:tcW w:w="6447" w:type="dxa"/>
            <w:gridSpan w:val="2"/>
          </w:tcPr>
          <w:p w14:paraId="5AD8E379" w14:textId="77777777" w:rsidR="00027B83" w:rsidRDefault="000B0897" w:rsidP="00D71CD5">
            <w:pPr>
              <w:jc w:val="both"/>
              <w:rPr>
                <w:szCs w:val="24"/>
              </w:rPr>
            </w:pPr>
            <w:r>
              <w:rPr>
                <w:szCs w:val="24"/>
              </w:rPr>
              <w:t>Netaikoma</w:t>
            </w:r>
          </w:p>
          <w:p w14:paraId="74B1A8FE" w14:textId="02AD0AAC" w:rsidR="00027B83" w:rsidRDefault="00027B83" w:rsidP="00D71CD5">
            <w:pPr>
              <w:jc w:val="both"/>
              <w:rPr>
                <w:szCs w:val="24"/>
              </w:rPr>
            </w:pPr>
          </w:p>
        </w:tc>
      </w:tr>
      <w:tr w:rsidR="00027B83" w14:paraId="32BDEAE4" w14:textId="77777777" w:rsidTr="001A762F">
        <w:trPr>
          <w:trHeight w:val="1139"/>
        </w:trPr>
        <w:tc>
          <w:tcPr>
            <w:tcW w:w="3088" w:type="dxa"/>
            <w:tcBorders>
              <w:top w:val="single" w:sz="4" w:space="0" w:color="auto"/>
              <w:left w:val="single" w:sz="4" w:space="0" w:color="auto"/>
              <w:bottom w:val="single" w:sz="4" w:space="0" w:color="auto"/>
              <w:right w:val="single" w:sz="4" w:space="0" w:color="auto"/>
            </w:tcBorders>
          </w:tcPr>
          <w:p w14:paraId="2F96E8D4" w14:textId="77777777" w:rsidR="00027B83" w:rsidRDefault="000B0897">
            <w:pPr>
              <w:rPr>
                <w:b/>
                <w:kern w:val="2"/>
                <w:szCs w:val="24"/>
              </w:rPr>
            </w:pPr>
            <w:r>
              <w:rPr>
                <w:b/>
                <w:kern w:val="2"/>
                <w:szCs w:val="24"/>
              </w:rPr>
              <w:t>4.4. Dėl minimalios Užsakymo vertės ar apimties</w:t>
            </w:r>
          </w:p>
        </w:tc>
        <w:tc>
          <w:tcPr>
            <w:tcW w:w="6447" w:type="dxa"/>
            <w:gridSpan w:val="2"/>
            <w:tcBorders>
              <w:top w:val="single" w:sz="4" w:space="0" w:color="auto"/>
              <w:left w:val="single" w:sz="4" w:space="0" w:color="auto"/>
              <w:bottom w:val="single" w:sz="4" w:space="0" w:color="auto"/>
              <w:right w:val="single" w:sz="4" w:space="0" w:color="auto"/>
            </w:tcBorders>
          </w:tcPr>
          <w:p w14:paraId="4B6EE9C7" w14:textId="77777777" w:rsidR="00027B83" w:rsidRDefault="000B0897" w:rsidP="00D71CD5">
            <w:pPr>
              <w:jc w:val="both"/>
              <w:rPr>
                <w:kern w:val="2"/>
                <w:szCs w:val="24"/>
              </w:rPr>
            </w:pPr>
            <w:r>
              <w:rPr>
                <w:kern w:val="2"/>
                <w:szCs w:val="24"/>
              </w:rPr>
              <w:t>Netaikoma</w:t>
            </w:r>
          </w:p>
          <w:p w14:paraId="790B4C2F" w14:textId="77777777" w:rsidR="00027B83" w:rsidRDefault="00027B83" w:rsidP="00D71CD5">
            <w:pPr>
              <w:jc w:val="both"/>
              <w:rPr>
                <w:kern w:val="2"/>
                <w:szCs w:val="24"/>
              </w:rPr>
            </w:pPr>
          </w:p>
          <w:p w14:paraId="75755EAC" w14:textId="5D0107B6" w:rsidR="00027B83" w:rsidRDefault="00027B83" w:rsidP="00D71CD5">
            <w:pPr>
              <w:jc w:val="both"/>
              <w:rPr>
                <w:szCs w:val="24"/>
              </w:rPr>
            </w:pPr>
          </w:p>
        </w:tc>
      </w:tr>
      <w:tr w:rsidR="00027B83" w14:paraId="28FB4010" w14:textId="77777777" w:rsidTr="00F01600">
        <w:trPr>
          <w:trHeight w:val="300"/>
        </w:trPr>
        <w:tc>
          <w:tcPr>
            <w:tcW w:w="3094" w:type="dxa"/>
          </w:tcPr>
          <w:p w14:paraId="3AE8F0CA" w14:textId="77777777" w:rsidR="00027B83" w:rsidRDefault="000B0897">
            <w:pPr>
              <w:rPr>
                <w:b/>
                <w:kern w:val="2"/>
                <w:szCs w:val="24"/>
              </w:rPr>
            </w:pPr>
            <w:r>
              <w:rPr>
                <w:b/>
                <w:kern w:val="2"/>
                <w:szCs w:val="24"/>
              </w:rPr>
              <w:t>4.5. Pateikiami dokumentai</w:t>
            </w:r>
          </w:p>
        </w:tc>
        <w:tc>
          <w:tcPr>
            <w:tcW w:w="6441" w:type="dxa"/>
            <w:gridSpan w:val="2"/>
          </w:tcPr>
          <w:p w14:paraId="156A458F" w14:textId="7237352C" w:rsidR="00027B83" w:rsidRDefault="000B0897" w:rsidP="00D71CD5">
            <w:pPr>
              <w:jc w:val="both"/>
              <w:rPr>
                <w:szCs w:val="24"/>
              </w:rPr>
            </w:pPr>
            <w:r>
              <w:rPr>
                <w:kern w:val="2"/>
                <w:szCs w:val="24"/>
              </w:rPr>
              <w:t xml:space="preserve">Turi būti pateikiami šie dokumentai: </w:t>
            </w:r>
            <w:r w:rsidRPr="009A5458">
              <w:rPr>
                <w:kern w:val="2"/>
                <w:szCs w:val="24"/>
              </w:rPr>
              <w:t>Paslaugų perdavimo-priėmimo aktas ir Sąskaita</w:t>
            </w:r>
            <w:r w:rsidR="009A5458" w:rsidRPr="009A5458">
              <w:rPr>
                <w:kern w:val="2"/>
                <w:szCs w:val="24"/>
              </w:rPr>
              <w:t>.</w:t>
            </w:r>
            <w:r w:rsidRPr="009A5458">
              <w:rPr>
                <w:kern w:val="2"/>
                <w:szCs w:val="24"/>
              </w:rPr>
              <w:t xml:space="preserve"> Tiekėjui n</w:t>
            </w:r>
            <w:r>
              <w:rPr>
                <w:kern w:val="2"/>
                <w:szCs w:val="24"/>
              </w:rPr>
              <w:t>epateikus nurodytų dokumentų, laikoma, kad Paslaugos neatitinka Sutartyje nustatytų reikalavimų.</w:t>
            </w:r>
          </w:p>
        </w:tc>
      </w:tr>
      <w:tr w:rsidR="00027B83" w14:paraId="1DABE58F" w14:textId="77777777" w:rsidTr="30F923CC">
        <w:trPr>
          <w:trHeight w:val="300"/>
        </w:trPr>
        <w:tc>
          <w:tcPr>
            <w:tcW w:w="9535" w:type="dxa"/>
            <w:gridSpan w:val="3"/>
          </w:tcPr>
          <w:p w14:paraId="49D579BB" w14:textId="77777777" w:rsidR="00027B83" w:rsidRDefault="000B0897">
            <w:pPr>
              <w:jc w:val="center"/>
              <w:rPr>
                <w:b/>
                <w:kern w:val="2"/>
                <w:szCs w:val="24"/>
              </w:rPr>
            </w:pPr>
            <w:r>
              <w:rPr>
                <w:b/>
                <w:kern w:val="2"/>
                <w:szCs w:val="24"/>
              </w:rPr>
              <w:t>5. SUTARTIES KAINA IR ATSISKAITYMO TVARKA</w:t>
            </w:r>
          </w:p>
        </w:tc>
      </w:tr>
      <w:tr w:rsidR="00027B83" w14:paraId="6DD4DFE8" w14:textId="77777777" w:rsidTr="001A762F">
        <w:trPr>
          <w:trHeight w:val="300"/>
        </w:trPr>
        <w:tc>
          <w:tcPr>
            <w:tcW w:w="3088" w:type="dxa"/>
          </w:tcPr>
          <w:p w14:paraId="669264A1" w14:textId="77777777" w:rsidR="00027B83" w:rsidRDefault="000B0897">
            <w:pPr>
              <w:rPr>
                <w:b/>
                <w:kern w:val="2"/>
                <w:szCs w:val="24"/>
              </w:rPr>
            </w:pPr>
            <w:r>
              <w:rPr>
                <w:b/>
                <w:kern w:val="2"/>
                <w:szCs w:val="24"/>
              </w:rPr>
              <w:t>5.1. Sutarčiai taikomas kainos apskaičiavimo būdas</w:t>
            </w:r>
          </w:p>
        </w:tc>
        <w:tc>
          <w:tcPr>
            <w:tcW w:w="6447" w:type="dxa"/>
            <w:gridSpan w:val="2"/>
          </w:tcPr>
          <w:p w14:paraId="54B52100" w14:textId="77777777" w:rsidR="00027B83" w:rsidRDefault="000B0897" w:rsidP="00C97524">
            <w:pPr>
              <w:jc w:val="both"/>
              <w:rPr>
                <w:kern w:val="2"/>
                <w:szCs w:val="24"/>
              </w:rPr>
            </w:pPr>
            <w:r>
              <w:rPr>
                <w:kern w:val="2"/>
                <w:szCs w:val="24"/>
              </w:rPr>
              <w:t>Fiksuotos kainos kainodara</w:t>
            </w:r>
          </w:p>
          <w:p w14:paraId="38A35A88" w14:textId="2E10CA50" w:rsidR="00027B83" w:rsidRDefault="00027B83" w:rsidP="00C97524">
            <w:pPr>
              <w:jc w:val="both"/>
              <w:rPr>
                <w:color w:val="4472C4"/>
                <w:kern w:val="2"/>
                <w:szCs w:val="24"/>
              </w:rPr>
            </w:pPr>
          </w:p>
        </w:tc>
      </w:tr>
      <w:tr w:rsidR="00027B83" w14:paraId="5BC7D00E" w14:textId="77777777" w:rsidTr="00695CD7">
        <w:trPr>
          <w:trHeight w:val="300"/>
        </w:trPr>
        <w:tc>
          <w:tcPr>
            <w:tcW w:w="3094" w:type="dxa"/>
          </w:tcPr>
          <w:p w14:paraId="1A9EB29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5535B5CD" w14:textId="77777777" w:rsidR="00027B83" w:rsidRDefault="00027B83">
            <w:pPr>
              <w:rPr>
                <w:b/>
                <w:kern w:val="2"/>
                <w:szCs w:val="24"/>
              </w:rPr>
            </w:pPr>
          </w:p>
          <w:p w14:paraId="088C51BE" w14:textId="77777777" w:rsidR="00027B83" w:rsidRDefault="00027B83">
            <w:pPr>
              <w:rPr>
                <w:b/>
                <w:kern w:val="2"/>
                <w:szCs w:val="24"/>
              </w:rPr>
            </w:pPr>
          </w:p>
          <w:p w14:paraId="526D56FB" w14:textId="5C4600B3" w:rsidR="00027B83" w:rsidRDefault="00027B83">
            <w:pPr>
              <w:jc w:val="both"/>
              <w:rPr>
                <w:b/>
                <w:color w:val="FF0000"/>
                <w:kern w:val="2"/>
                <w:szCs w:val="24"/>
              </w:rPr>
            </w:pPr>
          </w:p>
          <w:p w14:paraId="47AEC7E8" w14:textId="77777777" w:rsidR="00027B83" w:rsidRDefault="00027B83">
            <w:pPr>
              <w:rPr>
                <w:b/>
                <w:kern w:val="2"/>
                <w:szCs w:val="24"/>
              </w:rPr>
            </w:pPr>
          </w:p>
        </w:tc>
        <w:tc>
          <w:tcPr>
            <w:tcW w:w="6441" w:type="dxa"/>
            <w:gridSpan w:val="2"/>
          </w:tcPr>
          <w:p w14:paraId="1737D844" w14:textId="77777777" w:rsidR="00027B83" w:rsidRDefault="000B0897" w:rsidP="00C9752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4705908" w14:textId="77777777" w:rsidR="00027B83" w:rsidRDefault="000B0897" w:rsidP="00C9752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1467D0" w14:textId="77777777" w:rsidR="00027B83" w:rsidRDefault="000B0897" w:rsidP="00C9752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DF8396" w14:textId="4D860AB7" w:rsidR="00027B83" w:rsidRDefault="000B0897" w:rsidP="00C9752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091C8C24" w14:textId="77777777" w:rsidTr="001A762F">
        <w:trPr>
          <w:trHeight w:val="926"/>
        </w:trPr>
        <w:tc>
          <w:tcPr>
            <w:tcW w:w="3088" w:type="dxa"/>
          </w:tcPr>
          <w:p w14:paraId="77085EE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72DF653" w14:textId="77777777" w:rsidR="00027B83" w:rsidRDefault="00027B83">
            <w:pPr>
              <w:rPr>
                <w:b/>
                <w:kern w:val="2"/>
                <w:szCs w:val="24"/>
              </w:rPr>
            </w:pPr>
          </w:p>
          <w:p w14:paraId="594F945C" w14:textId="77777777" w:rsidR="00027B83" w:rsidRDefault="00027B83">
            <w:pPr>
              <w:rPr>
                <w:kern w:val="2"/>
                <w:szCs w:val="24"/>
              </w:rPr>
            </w:pPr>
          </w:p>
        </w:tc>
        <w:tc>
          <w:tcPr>
            <w:tcW w:w="6447" w:type="dxa"/>
            <w:gridSpan w:val="2"/>
          </w:tcPr>
          <w:p w14:paraId="4E39DE70" w14:textId="0DF07FC3" w:rsidR="00027B83" w:rsidRDefault="000B0897" w:rsidP="00C97524">
            <w:pPr>
              <w:jc w:val="both"/>
              <w:rPr>
                <w:szCs w:val="24"/>
              </w:rPr>
            </w:pPr>
            <w:r>
              <w:rPr>
                <w:kern w:val="2"/>
                <w:szCs w:val="24"/>
              </w:rPr>
              <w:t xml:space="preserve">Sutarties </w:t>
            </w:r>
            <w:r w:rsidRPr="002F1460">
              <w:rPr>
                <w:kern w:val="2"/>
                <w:szCs w:val="24"/>
              </w:rPr>
              <w:t xml:space="preserve">kaina </w:t>
            </w:r>
            <w:r>
              <w:rPr>
                <w:kern w:val="2"/>
                <w:szCs w:val="24"/>
              </w:rPr>
              <w:t>bus perskaičiuojam</w:t>
            </w:r>
            <w:r w:rsidR="00927C7E">
              <w:rPr>
                <w:kern w:val="2"/>
                <w:szCs w:val="24"/>
              </w:rPr>
              <w:t>a</w:t>
            </w:r>
            <w:r>
              <w:rPr>
                <w:kern w:val="2"/>
                <w:szCs w:val="24"/>
              </w:rPr>
              <w:t>:</w:t>
            </w:r>
          </w:p>
          <w:p w14:paraId="1D455D64" w14:textId="75F6DD8B" w:rsidR="00027B83" w:rsidRDefault="000B0897" w:rsidP="00C97524">
            <w:pPr>
              <w:jc w:val="both"/>
              <w:rPr>
                <w:color w:val="FF0000"/>
                <w:kern w:val="2"/>
                <w:szCs w:val="24"/>
              </w:rPr>
            </w:pPr>
            <w:r>
              <w:rPr>
                <w:kern w:val="2"/>
                <w:szCs w:val="24"/>
              </w:rPr>
              <w:t>5.3.1. dėl PVM tarifo pasikeitimo</w:t>
            </w:r>
            <w:r w:rsidR="009A5458">
              <w:rPr>
                <w:kern w:val="2"/>
                <w:szCs w:val="24"/>
              </w:rPr>
              <w:t>.</w:t>
            </w:r>
          </w:p>
        </w:tc>
      </w:tr>
      <w:tr w:rsidR="00027B83" w14:paraId="559DB3FE" w14:textId="77777777" w:rsidTr="001A762F">
        <w:trPr>
          <w:trHeight w:val="300"/>
        </w:trPr>
        <w:tc>
          <w:tcPr>
            <w:tcW w:w="3088" w:type="dxa"/>
          </w:tcPr>
          <w:p w14:paraId="2738E725" w14:textId="77777777" w:rsidR="00027B83" w:rsidRDefault="000B0897">
            <w:pPr>
              <w:rPr>
                <w:b/>
                <w:kern w:val="2"/>
                <w:szCs w:val="24"/>
              </w:rPr>
            </w:pPr>
            <w:r>
              <w:rPr>
                <w:b/>
                <w:kern w:val="2"/>
                <w:szCs w:val="24"/>
              </w:rPr>
              <w:lastRenderedPageBreak/>
              <w:t>5.3.1. Sutarties kainos / įkainių peržiūra dėl PVM tarifo pasikeitimo</w:t>
            </w:r>
          </w:p>
        </w:tc>
        <w:tc>
          <w:tcPr>
            <w:tcW w:w="6447" w:type="dxa"/>
            <w:gridSpan w:val="2"/>
          </w:tcPr>
          <w:p w14:paraId="2E1E25D2" w14:textId="77777777" w:rsidR="00027B83" w:rsidRDefault="000B0897" w:rsidP="00D026A8">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70BDDBC1" w14:textId="77777777" w:rsidTr="00F01600">
        <w:trPr>
          <w:trHeight w:val="300"/>
        </w:trPr>
        <w:tc>
          <w:tcPr>
            <w:tcW w:w="3094" w:type="dxa"/>
          </w:tcPr>
          <w:p w14:paraId="1E0EF4C9" w14:textId="05F96D29"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D190DF" w14:textId="77777777" w:rsidR="00027B83" w:rsidRDefault="000B0897">
            <w:pPr>
              <w:rPr>
                <w:kern w:val="2"/>
                <w:szCs w:val="24"/>
              </w:rPr>
            </w:pPr>
            <w:r>
              <w:rPr>
                <w:kern w:val="2"/>
                <w:szCs w:val="24"/>
              </w:rPr>
              <w:t>Netaikoma</w:t>
            </w:r>
          </w:p>
          <w:p w14:paraId="08AF8A4A" w14:textId="77777777" w:rsidR="00027B83" w:rsidRDefault="00027B83">
            <w:pPr>
              <w:rPr>
                <w:kern w:val="2"/>
                <w:szCs w:val="24"/>
              </w:rPr>
            </w:pPr>
          </w:p>
          <w:p w14:paraId="7F120103" w14:textId="31FC2B9C" w:rsidR="00027B83" w:rsidRDefault="00027B83">
            <w:pPr>
              <w:rPr>
                <w:szCs w:val="24"/>
              </w:rPr>
            </w:pPr>
          </w:p>
        </w:tc>
      </w:tr>
      <w:tr w:rsidR="00027B83" w14:paraId="1A81295F" w14:textId="77777777" w:rsidTr="001A762F">
        <w:trPr>
          <w:trHeight w:val="300"/>
        </w:trPr>
        <w:tc>
          <w:tcPr>
            <w:tcW w:w="3088" w:type="dxa"/>
          </w:tcPr>
          <w:p w14:paraId="7F0CB3F5" w14:textId="42DAB476" w:rsidR="00027B83" w:rsidRDefault="000B0897" w:rsidP="00605387">
            <w:pPr>
              <w:rPr>
                <w:b/>
                <w:kern w:val="2"/>
                <w:szCs w:val="24"/>
              </w:rPr>
            </w:pPr>
            <w:r>
              <w:rPr>
                <w:b/>
                <w:kern w:val="2"/>
                <w:szCs w:val="24"/>
              </w:rPr>
              <w:t>5.3.3. Sutarties kainos / įkainių peržiūra dėl kainų lygio pokyčio</w:t>
            </w:r>
          </w:p>
        </w:tc>
        <w:tc>
          <w:tcPr>
            <w:tcW w:w="6447" w:type="dxa"/>
            <w:gridSpan w:val="2"/>
          </w:tcPr>
          <w:p w14:paraId="4704B42E" w14:textId="71E3F22D" w:rsidR="00027B83" w:rsidRDefault="00605387">
            <w:pPr>
              <w:rPr>
                <w:color w:val="4472C4"/>
                <w:kern w:val="2"/>
                <w:szCs w:val="24"/>
              </w:rPr>
            </w:pPr>
            <w:r>
              <w:rPr>
                <w:kern w:val="2"/>
                <w:szCs w:val="24"/>
              </w:rPr>
              <w:t>Netaikoma</w:t>
            </w:r>
          </w:p>
        </w:tc>
      </w:tr>
      <w:tr w:rsidR="00027B83" w14:paraId="6C4F266F" w14:textId="77777777" w:rsidTr="00F01600">
        <w:trPr>
          <w:trHeight w:val="300"/>
        </w:trPr>
        <w:tc>
          <w:tcPr>
            <w:tcW w:w="3094" w:type="dxa"/>
          </w:tcPr>
          <w:p w14:paraId="681CE120" w14:textId="0D48D8E8"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F56AA2" w14:textId="77777777" w:rsidR="00027B83" w:rsidRDefault="000B0897">
            <w:pPr>
              <w:rPr>
                <w:kern w:val="2"/>
                <w:szCs w:val="24"/>
              </w:rPr>
            </w:pPr>
            <w:r>
              <w:rPr>
                <w:kern w:val="2"/>
                <w:szCs w:val="24"/>
              </w:rPr>
              <w:t>Netaikoma</w:t>
            </w:r>
          </w:p>
          <w:p w14:paraId="000892CF" w14:textId="77777777" w:rsidR="00027B83" w:rsidRDefault="00027B83">
            <w:pPr>
              <w:rPr>
                <w:kern w:val="2"/>
                <w:szCs w:val="24"/>
              </w:rPr>
            </w:pPr>
          </w:p>
          <w:p w14:paraId="3E2353B5" w14:textId="5B49FE17" w:rsidR="00027B83" w:rsidRDefault="00027B83">
            <w:pPr>
              <w:rPr>
                <w:szCs w:val="24"/>
              </w:rPr>
            </w:pPr>
          </w:p>
        </w:tc>
      </w:tr>
      <w:tr w:rsidR="00027B83" w14:paraId="299BCBFA" w14:textId="77777777" w:rsidTr="001A762F">
        <w:trPr>
          <w:trHeight w:val="300"/>
        </w:trPr>
        <w:tc>
          <w:tcPr>
            <w:tcW w:w="3088" w:type="dxa"/>
          </w:tcPr>
          <w:p w14:paraId="33826EC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7" w:type="dxa"/>
            <w:gridSpan w:val="2"/>
          </w:tcPr>
          <w:p w14:paraId="7874883F" w14:textId="50CE8F13" w:rsidR="00027B83" w:rsidRDefault="00605387">
            <w:pPr>
              <w:rPr>
                <w:szCs w:val="24"/>
              </w:rPr>
            </w:pPr>
            <w:r>
              <w:rPr>
                <w:kern w:val="2"/>
                <w:szCs w:val="24"/>
              </w:rPr>
              <w:t>Netaikoma</w:t>
            </w:r>
          </w:p>
        </w:tc>
      </w:tr>
      <w:tr w:rsidR="00027B83" w14:paraId="5A6F11C6" w14:textId="77777777" w:rsidTr="001A762F">
        <w:trPr>
          <w:trHeight w:val="300"/>
        </w:trPr>
        <w:tc>
          <w:tcPr>
            <w:tcW w:w="3088" w:type="dxa"/>
          </w:tcPr>
          <w:p w14:paraId="58ED0FA8" w14:textId="77777777" w:rsidR="00027B83" w:rsidRDefault="000B0897">
            <w:pPr>
              <w:rPr>
                <w:b/>
                <w:kern w:val="2"/>
                <w:szCs w:val="24"/>
              </w:rPr>
            </w:pPr>
            <w:r>
              <w:rPr>
                <w:b/>
                <w:kern w:val="2"/>
                <w:szCs w:val="24"/>
              </w:rPr>
              <w:t>5.5. Atsiskaitymo su Tiekėju terminas ir tvarka</w:t>
            </w:r>
          </w:p>
        </w:tc>
        <w:tc>
          <w:tcPr>
            <w:tcW w:w="6447" w:type="dxa"/>
            <w:gridSpan w:val="2"/>
          </w:tcPr>
          <w:p w14:paraId="197E9812" w14:textId="7EF5BE12" w:rsidR="00027B83" w:rsidRPr="004767F9" w:rsidRDefault="000B0897" w:rsidP="00EA519A">
            <w:pPr>
              <w:jc w:val="both"/>
              <w:rPr>
                <w:kern w:val="2"/>
                <w:szCs w:val="24"/>
              </w:rPr>
            </w:pPr>
            <w:r w:rsidRPr="004767F9">
              <w:rPr>
                <w:kern w:val="2"/>
                <w:szCs w:val="24"/>
              </w:rPr>
              <w:t>Pirkėjas atsiskaito su Tiekėju ne vėliau kaip per</w:t>
            </w:r>
            <w:r w:rsidR="00605387" w:rsidRPr="004767F9">
              <w:rPr>
                <w:kern w:val="2"/>
                <w:szCs w:val="24"/>
              </w:rPr>
              <w:t xml:space="preserve"> 30</w:t>
            </w:r>
            <w:r w:rsidR="00C26671" w:rsidRPr="004767F9">
              <w:rPr>
                <w:kern w:val="2"/>
                <w:szCs w:val="24"/>
              </w:rPr>
              <w:t xml:space="preserve"> (trisdešimt)</w:t>
            </w:r>
            <w:r w:rsidR="00605387" w:rsidRPr="004767F9">
              <w:rPr>
                <w:kern w:val="2"/>
                <w:szCs w:val="24"/>
              </w:rPr>
              <w:t xml:space="preserve"> dienų</w:t>
            </w:r>
            <w:r w:rsidRPr="004767F9">
              <w:rPr>
                <w:kern w:val="2"/>
                <w:szCs w:val="24"/>
              </w:rPr>
              <w:t xml:space="preserve"> nuo Sąskaitos gavimo dienos.</w:t>
            </w:r>
          </w:p>
          <w:p w14:paraId="1B5591E7" w14:textId="77777777" w:rsidR="00027B83" w:rsidRPr="00384FC8" w:rsidRDefault="00027B83" w:rsidP="00EA519A">
            <w:pPr>
              <w:jc w:val="both"/>
              <w:rPr>
                <w:color w:val="000000"/>
                <w:kern w:val="2"/>
                <w:szCs w:val="24"/>
                <w:highlight w:val="yellow"/>
                <w:shd w:val="clear" w:color="auto" w:fill="FFFFFF"/>
              </w:rPr>
            </w:pPr>
          </w:p>
          <w:p w14:paraId="2F250B81" w14:textId="671B775A" w:rsidR="5AE0CA90" w:rsidRDefault="5AE0CA90" w:rsidP="5AE0CA90">
            <w:pPr>
              <w:jc w:val="both"/>
            </w:pPr>
            <w:r w:rsidRPr="5AE0CA90">
              <w:rPr>
                <w:color w:val="000000" w:themeColor="text1"/>
                <w:szCs w:val="24"/>
              </w:rPr>
              <w:t xml:space="preserve">Apmokėjimo sąlygos: </w:t>
            </w:r>
          </w:p>
          <w:p w14:paraId="20C8F400" w14:textId="3A08B409" w:rsidR="5AE0CA90" w:rsidRPr="00B669E6" w:rsidRDefault="00927C7E" w:rsidP="00B669E6">
            <w:pPr>
              <w:pStyle w:val="Sraopastraipa"/>
              <w:numPr>
                <w:ilvl w:val="0"/>
                <w:numId w:val="2"/>
              </w:numPr>
              <w:jc w:val="both"/>
              <w:rPr>
                <w:color w:val="000000" w:themeColor="text1"/>
                <w:szCs w:val="24"/>
              </w:rPr>
            </w:pPr>
            <w:r w:rsidRPr="00B669E6">
              <w:rPr>
                <w:color w:val="000000" w:themeColor="text1"/>
                <w:szCs w:val="24"/>
              </w:rPr>
              <w:t>už pasiūlymo formoje</w:t>
            </w:r>
            <w:r w:rsidR="0023128C">
              <w:rPr>
                <w:color w:val="000000" w:themeColor="text1"/>
                <w:szCs w:val="24"/>
              </w:rPr>
              <w:t xml:space="preserve"> etapo Nr. 1</w:t>
            </w:r>
            <w:r w:rsidR="0023128C" w:rsidRPr="00B669E6">
              <w:rPr>
                <w:color w:val="000000" w:themeColor="text1"/>
                <w:szCs w:val="24"/>
              </w:rPr>
              <w:t xml:space="preserve"> </w:t>
            </w:r>
            <w:r w:rsidRPr="00B669E6">
              <w:rPr>
                <w:color w:val="000000" w:themeColor="text1"/>
                <w:szCs w:val="24"/>
              </w:rPr>
              <w:t>nurodytas</w:t>
            </w:r>
            <w:r w:rsidR="0023128C">
              <w:rPr>
                <w:color w:val="000000" w:themeColor="text1"/>
                <w:szCs w:val="24"/>
              </w:rPr>
              <w:t xml:space="preserve"> </w:t>
            </w:r>
            <w:r w:rsidRPr="00B669E6">
              <w:rPr>
                <w:color w:val="000000" w:themeColor="text1"/>
                <w:szCs w:val="24"/>
              </w:rPr>
              <w:t>1</w:t>
            </w:r>
            <w:r w:rsidR="00B669E6" w:rsidRPr="00B669E6">
              <w:rPr>
                <w:color w:val="000000" w:themeColor="text1"/>
                <w:szCs w:val="24"/>
              </w:rPr>
              <w:t>.1., 1.3, 1.4</w:t>
            </w:r>
            <w:r w:rsidR="0023128C">
              <w:rPr>
                <w:color w:val="000000" w:themeColor="text1"/>
                <w:szCs w:val="24"/>
              </w:rPr>
              <w:t xml:space="preserve"> p.</w:t>
            </w:r>
            <w:r w:rsidR="00B669E6">
              <w:rPr>
                <w:color w:val="000000" w:themeColor="text1"/>
                <w:szCs w:val="24"/>
              </w:rPr>
              <w:t xml:space="preserve"> </w:t>
            </w:r>
            <w:r w:rsidR="00B669E6" w:rsidRPr="00B669E6">
              <w:rPr>
                <w:color w:val="000000" w:themeColor="text1"/>
                <w:szCs w:val="24"/>
              </w:rPr>
              <w:t xml:space="preserve">tinkamai suteiktas ir priimtas paslaugas Tiekėjas sąskaitą gali rašyti po to, kai </w:t>
            </w:r>
            <w:r w:rsidR="00B669E6">
              <w:rPr>
                <w:color w:val="000000" w:themeColor="text1"/>
                <w:szCs w:val="24"/>
              </w:rPr>
              <w:t xml:space="preserve">yra </w:t>
            </w:r>
            <w:r w:rsidR="00B669E6" w:rsidRPr="00B669E6">
              <w:rPr>
                <w:color w:val="000000" w:themeColor="text1"/>
                <w:szCs w:val="24"/>
              </w:rPr>
              <w:t xml:space="preserve">suteiktos visos minimos </w:t>
            </w:r>
            <w:r w:rsidR="0023128C">
              <w:rPr>
                <w:color w:val="000000" w:themeColor="text1"/>
                <w:szCs w:val="24"/>
              </w:rPr>
              <w:t xml:space="preserve">etapo </w:t>
            </w:r>
            <w:r w:rsidR="00B669E6" w:rsidRPr="00B669E6">
              <w:rPr>
                <w:color w:val="000000" w:themeColor="text1"/>
                <w:szCs w:val="24"/>
              </w:rPr>
              <w:t>paslaugos</w:t>
            </w:r>
            <w:r w:rsidR="00B669E6">
              <w:rPr>
                <w:color w:val="000000" w:themeColor="text1"/>
                <w:szCs w:val="24"/>
              </w:rPr>
              <w:t xml:space="preserve"> (</w:t>
            </w:r>
            <w:proofErr w:type="spellStart"/>
            <w:r w:rsidR="00B669E6">
              <w:rPr>
                <w:color w:val="000000" w:themeColor="text1"/>
                <w:szCs w:val="24"/>
              </w:rPr>
              <w:t>t.y</w:t>
            </w:r>
            <w:proofErr w:type="spellEnd"/>
            <w:r w:rsidR="00B669E6">
              <w:rPr>
                <w:color w:val="000000" w:themeColor="text1"/>
                <w:szCs w:val="24"/>
              </w:rPr>
              <w:t>., po paskutinės iš paslaugų suteikimo)</w:t>
            </w:r>
            <w:r w:rsidR="5AE0CA90" w:rsidRPr="00B669E6">
              <w:rPr>
                <w:color w:val="000000" w:themeColor="text1"/>
                <w:szCs w:val="24"/>
              </w:rPr>
              <w:t>.</w:t>
            </w:r>
          </w:p>
          <w:p w14:paraId="6718FCB4" w14:textId="1A33EAE1" w:rsidR="00B669E6" w:rsidRPr="00B669E6" w:rsidRDefault="00B669E6" w:rsidP="00B669E6">
            <w:pPr>
              <w:pStyle w:val="Sraopastraipa"/>
              <w:numPr>
                <w:ilvl w:val="0"/>
                <w:numId w:val="2"/>
              </w:numPr>
              <w:jc w:val="both"/>
              <w:rPr>
                <w:color w:val="000000" w:themeColor="text1"/>
                <w:szCs w:val="24"/>
              </w:rPr>
            </w:pPr>
            <w:r w:rsidRPr="00B669E6">
              <w:rPr>
                <w:color w:val="000000" w:themeColor="text1"/>
                <w:szCs w:val="24"/>
              </w:rPr>
              <w:t xml:space="preserve">už pasiūlymo formoje </w:t>
            </w:r>
            <w:r w:rsidR="0023128C">
              <w:rPr>
                <w:color w:val="000000" w:themeColor="text1"/>
                <w:szCs w:val="24"/>
              </w:rPr>
              <w:t xml:space="preserve">etapo Nr. 2 </w:t>
            </w:r>
            <w:r w:rsidRPr="00B669E6">
              <w:rPr>
                <w:color w:val="000000" w:themeColor="text1"/>
                <w:szCs w:val="24"/>
              </w:rPr>
              <w:t>nurodytas 2.1, 2.3, 3.4</w:t>
            </w:r>
            <w:r w:rsidR="0023128C">
              <w:rPr>
                <w:color w:val="000000" w:themeColor="text1"/>
                <w:szCs w:val="24"/>
              </w:rPr>
              <w:t xml:space="preserve"> p.</w:t>
            </w:r>
            <w:r w:rsidRPr="00B669E6">
              <w:rPr>
                <w:color w:val="000000" w:themeColor="text1"/>
                <w:szCs w:val="24"/>
              </w:rPr>
              <w:t xml:space="preserve"> tinkamai suteiktas ir priimtas paslaugas Tiekėjas sąskaitą gali rašyti po to, kai </w:t>
            </w:r>
            <w:r>
              <w:rPr>
                <w:color w:val="000000" w:themeColor="text1"/>
                <w:szCs w:val="24"/>
              </w:rPr>
              <w:t xml:space="preserve">yra </w:t>
            </w:r>
            <w:r w:rsidRPr="00B669E6">
              <w:rPr>
                <w:color w:val="000000" w:themeColor="text1"/>
                <w:szCs w:val="24"/>
              </w:rPr>
              <w:t xml:space="preserve">suteiktos visos minimos </w:t>
            </w:r>
            <w:r w:rsidR="0023128C">
              <w:rPr>
                <w:color w:val="000000" w:themeColor="text1"/>
                <w:szCs w:val="24"/>
              </w:rPr>
              <w:t xml:space="preserve">etapo </w:t>
            </w:r>
            <w:r w:rsidRPr="00B669E6">
              <w:rPr>
                <w:color w:val="000000" w:themeColor="text1"/>
                <w:szCs w:val="24"/>
              </w:rPr>
              <w:t>paslaugos</w:t>
            </w:r>
            <w:r>
              <w:rPr>
                <w:color w:val="000000" w:themeColor="text1"/>
                <w:szCs w:val="24"/>
              </w:rPr>
              <w:t xml:space="preserve"> (</w:t>
            </w:r>
            <w:proofErr w:type="spellStart"/>
            <w:r>
              <w:rPr>
                <w:color w:val="000000" w:themeColor="text1"/>
                <w:szCs w:val="24"/>
              </w:rPr>
              <w:t>t.y</w:t>
            </w:r>
            <w:proofErr w:type="spellEnd"/>
            <w:r>
              <w:rPr>
                <w:color w:val="000000" w:themeColor="text1"/>
                <w:szCs w:val="24"/>
              </w:rPr>
              <w:t>., po paskutinės iš paslaugų suteikimo)</w:t>
            </w:r>
            <w:r w:rsidRPr="00B669E6">
              <w:rPr>
                <w:color w:val="000000" w:themeColor="text1"/>
                <w:szCs w:val="24"/>
              </w:rPr>
              <w:t>.</w:t>
            </w:r>
          </w:p>
          <w:p w14:paraId="107CA431" w14:textId="54C68497" w:rsidR="5AE0CA90" w:rsidRPr="00B669E6" w:rsidRDefault="00B669E6" w:rsidP="0035195E">
            <w:pPr>
              <w:pStyle w:val="Sraopastraipa"/>
              <w:numPr>
                <w:ilvl w:val="0"/>
                <w:numId w:val="2"/>
              </w:numPr>
              <w:jc w:val="both"/>
              <w:rPr>
                <w:szCs w:val="24"/>
              </w:rPr>
            </w:pPr>
            <w:r w:rsidRPr="00B669E6">
              <w:rPr>
                <w:color w:val="000000" w:themeColor="text1"/>
                <w:szCs w:val="24"/>
              </w:rPr>
              <w:t>už pasiūlymo formoje</w:t>
            </w:r>
            <w:r>
              <w:rPr>
                <w:color w:val="000000" w:themeColor="text1"/>
                <w:szCs w:val="24"/>
              </w:rPr>
              <w:t xml:space="preserve"> 1.2 ir 2.2</w:t>
            </w:r>
            <w:r w:rsidRPr="00B669E6">
              <w:rPr>
                <w:color w:val="000000" w:themeColor="text1"/>
                <w:szCs w:val="24"/>
              </w:rPr>
              <w:t xml:space="preserve"> nurodytas </w:t>
            </w:r>
            <w:r w:rsidR="5AE0CA90" w:rsidRPr="00B669E6">
              <w:rPr>
                <w:color w:val="000000" w:themeColor="text1"/>
                <w:szCs w:val="24"/>
              </w:rPr>
              <w:t xml:space="preserve">licencijų </w:t>
            </w:r>
            <w:r>
              <w:rPr>
                <w:color w:val="000000" w:themeColor="text1"/>
                <w:szCs w:val="24"/>
              </w:rPr>
              <w:t>teikimo paslaugas</w:t>
            </w:r>
            <w:r w:rsidR="5AE0CA90" w:rsidRPr="00B669E6">
              <w:rPr>
                <w:color w:val="000000" w:themeColor="text1"/>
                <w:szCs w:val="24"/>
              </w:rPr>
              <w:t xml:space="preserve"> </w:t>
            </w:r>
            <w:r>
              <w:rPr>
                <w:color w:val="000000" w:themeColor="text1"/>
                <w:szCs w:val="24"/>
              </w:rPr>
              <w:t>mokama kartą per mėnesį</w:t>
            </w:r>
            <w:r w:rsidR="0023128C">
              <w:rPr>
                <w:color w:val="000000" w:themeColor="text1"/>
                <w:szCs w:val="24"/>
              </w:rPr>
              <w:t xml:space="preserve"> atsižvelgiant į Techninės specifikacijos 7.1 p. nustatytas išlygas.</w:t>
            </w:r>
          </w:p>
          <w:p w14:paraId="77142226" w14:textId="4DE2A79A" w:rsidR="00027B83" w:rsidRDefault="00027B83">
            <w:pPr>
              <w:rPr>
                <w:color w:val="4472C4"/>
                <w:kern w:val="2"/>
                <w:szCs w:val="24"/>
                <w:shd w:val="clear" w:color="auto" w:fill="FFFFFF"/>
              </w:rPr>
            </w:pPr>
          </w:p>
        </w:tc>
      </w:tr>
      <w:tr w:rsidR="00027B83" w14:paraId="0105C9AB" w14:textId="77777777" w:rsidTr="001A762F">
        <w:trPr>
          <w:trHeight w:val="300"/>
        </w:trPr>
        <w:tc>
          <w:tcPr>
            <w:tcW w:w="3088" w:type="dxa"/>
          </w:tcPr>
          <w:p w14:paraId="7209D070" w14:textId="77777777" w:rsidR="00027B83" w:rsidRDefault="000B0897">
            <w:pPr>
              <w:rPr>
                <w:b/>
                <w:kern w:val="2"/>
                <w:szCs w:val="24"/>
              </w:rPr>
            </w:pPr>
            <w:r>
              <w:rPr>
                <w:b/>
                <w:kern w:val="2"/>
                <w:szCs w:val="24"/>
              </w:rPr>
              <w:t>5.6. Avansas</w:t>
            </w:r>
          </w:p>
        </w:tc>
        <w:tc>
          <w:tcPr>
            <w:tcW w:w="6447" w:type="dxa"/>
            <w:gridSpan w:val="2"/>
          </w:tcPr>
          <w:p w14:paraId="7D8E4E06" w14:textId="77777777" w:rsidR="00027B83" w:rsidRDefault="000B0897">
            <w:pPr>
              <w:rPr>
                <w:kern w:val="2"/>
                <w:szCs w:val="24"/>
              </w:rPr>
            </w:pPr>
            <w:r>
              <w:rPr>
                <w:kern w:val="2"/>
                <w:szCs w:val="24"/>
              </w:rPr>
              <w:t>Netaikoma</w:t>
            </w:r>
          </w:p>
          <w:p w14:paraId="0993AAA2" w14:textId="540E8B8B" w:rsidR="00027B83" w:rsidRDefault="00027B83">
            <w:pPr>
              <w:spacing w:line="259" w:lineRule="auto"/>
              <w:rPr>
                <w:color w:val="000000"/>
                <w:kern w:val="2"/>
                <w:szCs w:val="24"/>
                <w:shd w:val="clear" w:color="auto" w:fill="FFFFFF"/>
              </w:rPr>
            </w:pPr>
          </w:p>
        </w:tc>
      </w:tr>
      <w:tr w:rsidR="00027B83" w14:paraId="32BD43D8" w14:textId="77777777" w:rsidTr="001A762F">
        <w:trPr>
          <w:trHeight w:val="300"/>
        </w:trPr>
        <w:tc>
          <w:tcPr>
            <w:tcW w:w="3088" w:type="dxa"/>
          </w:tcPr>
          <w:p w14:paraId="56165D2B" w14:textId="77777777" w:rsidR="00027B83" w:rsidRDefault="000B0897">
            <w:pPr>
              <w:rPr>
                <w:b/>
                <w:kern w:val="2"/>
                <w:szCs w:val="24"/>
              </w:rPr>
            </w:pPr>
            <w:r>
              <w:rPr>
                <w:b/>
                <w:kern w:val="2"/>
                <w:szCs w:val="24"/>
              </w:rPr>
              <w:t>5.7. Avanso užtikrinimas</w:t>
            </w:r>
          </w:p>
        </w:tc>
        <w:tc>
          <w:tcPr>
            <w:tcW w:w="6447" w:type="dxa"/>
            <w:gridSpan w:val="2"/>
          </w:tcPr>
          <w:p w14:paraId="33010F5E" w14:textId="77777777" w:rsidR="00027B83" w:rsidRDefault="000B0897">
            <w:pPr>
              <w:rPr>
                <w:kern w:val="2"/>
                <w:szCs w:val="24"/>
              </w:rPr>
            </w:pPr>
            <w:r>
              <w:rPr>
                <w:kern w:val="2"/>
                <w:szCs w:val="24"/>
              </w:rPr>
              <w:t>Netaikoma</w:t>
            </w:r>
          </w:p>
          <w:p w14:paraId="79905FEF" w14:textId="4D0C3A4C" w:rsidR="00027B83" w:rsidRDefault="000B0897">
            <w:pPr>
              <w:rPr>
                <w:kern w:val="2"/>
                <w:szCs w:val="24"/>
              </w:rPr>
            </w:pPr>
            <w:r>
              <w:rPr>
                <w:color w:val="000000"/>
                <w:kern w:val="2"/>
                <w:szCs w:val="24"/>
                <w:shd w:val="clear" w:color="auto" w:fill="FFFFFF"/>
              </w:rPr>
              <w:t xml:space="preserve"> </w:t>
            </w:r>
          </w:p>
        </w:tc>
      </w:tr>
      <w:tr w:rsidR="00027B83" w14:paraId="3C5738DC" w14:textId="77777777" w:rsidTr="30F923CC">
        <w:trPr>
          <w:trHeight w:val="300"/>
        </w:trPr>
        <w:tc>
          <w:tcPr>
            <w:tcW w:w="9535" w:type="dxa"/>
            <w:gridSpan w:val="3"/>
          </w:tcPr>
          <w:p w14:paraId="21E07E3A" w14:textId="59395834" w:rsidR="00027B83" w:rsidRDefault="000B0897">
            <w:pPr>
              <w:jc w:val="center"/>
              <w:rPr>
                <w:b/>
                <w:kern w:val="2"/>
                <w:szCs w:val="24"/>
              </w:rPr>
            </w:pPr>
            <w:r>
              <w:rPr>
                <w:b/>
                <w:kern w:val="2"/>
                <w:szCs w:val="24"/>
              </w:rPr>
              <w:t>6. PASLAUGŲ KOKYBĖ IR GARANTINIAI ĮSIPAREIGOJIMAI</w:t>
            </w:r>
          </w:p>
        </w:tc>
      </w:tr>
      <w:tr w:rsidR="00027B83" w14:paraId="643B092E" w14:textId="77777777" w:rsidTr="001A762F">
        <w:trPr>
          <w:trHeight w:val="300"/>
        </w:trPr>
        <w:tc>
          <w:tcPr>
            <w:tcW w:w="3088" w:type="dxa"/>
          </w:tcPr>
          <w:p w14:paraId="792D15D4" w14:textId="77777777" w:rsidR="00027B83" w:rsidRDefault="000B0897">
            <w:pPr>
              <w:rPr>
                <w:b/>
                <w:kern w:val="2"/>
                <w:szCs w:val="24"/>
              </w:rPr>
            </w:pPr>
            <w:r>
              <w:rPr>
                <w:b/>
                <w:kern w:val="2"/>
                <w:szCs w:val="24"/>
              </w:rPr>
              <w:t>6.1. Garantinis terminas</w:t>
            </w:r>
          </w:p>
        </w:tc>
        <w:tc>
          <w:tcPr>
            <w:tcW w:w="6447" w:type="dxa"/>
            <w:gridSpan w:val="2"/>
          </w:tcPr>
          <w:p w14:paraId="70360A6E" w14:textId="32797BB6" w:rsidR="00027B83" w:rsidRDefault="00C26671">
            <w:pPr>
              <w:rPr>
                <w:szCs w:val="24"/>
              </w:rPr>
            </w:pPr>
            <w:r>
              <w:rPr>
                <w:kern w:val="2"/>
                <w:szCs w:val="24"/>
              </w:rPr>
              <w:t>Netaikoma</w:t>
            </w:r>
            <w:r>
              <w:rPr>
                <w:szCs w:val="24"/>
              </w:rPr>
              <w:t xml:space="preserve"> </w:t>
            </w:r>
          </w:p>
        </w:tc>
      </w:tr>
      <w:tr w:rsidR="00027B83" w:rsidRPr="00061E0C" w14:paraId="7AE38DE3" w14:textId="77777777" w:rsidTr="00F01600">
        <w:trPr>
          <w:trHeight w:val="300"/>
        </w:trPr>
        <w:tc>
          <w:tcPr>
            <w:tcW w:w="3094" w:type="dxa"/>
          </w:tcPr>
          <w:p w14:paraId="47DC2737" w14:textId="499CCD04" w:rsidR="00027B83" w:rsidRDefault="000B0897">
            <w:pPr>
              <w:rPr>
                <w:b/>
                <w:kern w:val="2"/>
                <w:szCs w:val="24"/>
              </w:rPr>
            </w:pPr>
            <w:r>
              <w:rPr>
                <w:b/>
                <w:szCs w:val="24"/>
              </w:rPr>
              <w:t>6.2. Terminas Paslaugų trūkumams pašalinti</w:t>
            </w:r>
          </w:p>
        </w:tc>
        <w:tc>
          <w:tcPr>
            <w:tcW w:w="6441" w:type="dxa"/>
            <w:gridSpan w:val="2"/>
          </w:tcPr>
          <w:p w14:paraId="492711D2" w14:textId="7D6E3454" w:rsidR="00027B83" w:rsidRDefault="00F01600" w:rsidP="001A762F">
            <w:pPr>
              <w:jc w:val="both"/>
              <w:rPr>
                <w:kern w:val="2"/>
                <w:szCs w:val="24"/>
              </w:rPr>
            </w:pPr>
            <w:r>
              <w:rPr>
                <w:kern w:val="2"/>
                <w:szCs w:val="24"/>
              </w:rPr>
              <w:t>5</w:t>
            </w:r>
            <w:r w:rsidR="008A7E1C">
              <w:rPr>
                <w:kern w:val="2"/>
                <w:szCs w:val="24"/>
              </w:rPr>
              <w:t xml:space="preserve"> (penkių)</w:t>
            </w:r>
            <w:r>
              <w:rPr>
                <w:kern w:val="2"/>
                <w:szCs w:val="24"/>
              </w:rPr>
              <w:t xml:space="preserve"> d. d. terminas </w:t>
            </w:r>
            <w:r w:rsidR="00D0593E">
              <w:rPr>
                <w:kern w:val="2"/>
                <w:szCs w:val="24"/>
              </w:rPr>
              <w:t>ESFSPS</w:t>
            </w:r>
            <w:r w:rsidR="008A7E1C">
              <w:rPr>
                <w:kern w:val="2"/>
                <w:szCs w:val="24"/>
              </w:rPr>
              <w:t xml:space="preserve"> integracijos</w:t>
            </w:r>
            <w:r w:rsidR="00695CD7">
              <w:rPr>
                <w:kern w:val="2"/>
                <w:szCs w:val="24"/>
              </w:rPr>
              <w:t xml:space="preserve"> sukūrimo</w:t>
            </w:r>
            <w:r w:rsidR="008A7E1C">
              <w:rPr>
                <w:kern w:val="2"/>
                <w:szCs w:val="24"/>
              </w:rPr>
              <w:t>, diegimo, sutikimų formų skaitmenizavimo</w:t>
            </w:r>
            <w:r w:rsidR="00D0593E">
              <w:rPr>
                <w:kern w:val="2"/>
                <w:szCs w:val="24"/>
              </w:rPr>
              <w:t xml:space="preserve"> </w:t>
            </w:r>
            <w:r>
              <w:rPr>
                <w:kern w:val="2"/>
                <w:szCs w:val="24"/>
              </w:rPr>
              <w:t>trūkumams šalinti</w:t>
            </w:r>
            <w:r w:rsidR="00061E0C">
              <w:rPr>
                <w:kern w:val="2"/>
                <w:szCs w:val="24"/>
              </w:rPr>
              <w:t>.</w:t>
            </w:r>
          </w:p>
        </w:tc>
      </w:tr>
      <w:tr w:rsidR="00C70B91" w14:paraId="523E6C9A" w14:textId="77777777" w:rsidTr="001A762F">
        <w:trPr>
          <w:trHeight w:val="300"/>
        </w:trPr>
        <w:tc>
          <w:tcPr>
            <w:tcW w:w="3088" w:type="dxa"/>
          </w:tcPr>
          <w:p w14:paraId="7A9FD801" w14:textId="57C96E1A" w:rsidR="00C70B91" w:rsidRPr="00C70B91" w:rsidRDefault="00C70B91">
            <w:pPr>
              <w:rPr>
                <w:b/>
                <w:bCs/>
                <w:szCs w:val="24"/>
              </w:rPr>
            </w:pPr>
            <w:r w:rsidRPr="00C70B91">
              <w:rPr>
                <w:b/>
                <w:bCs/>
                <w:szCs w:val="24"/>
              </w:rPr>
              <w:lastRenderedPageBreak/>
              <w:t>6.3. Kokybinių kriterijų įgyvendinimo ir tikrinimo tvarka</w:t>
            </w:r>
          </w:p>
        </w:tc>
        <w:tc>
          <w:tcPr>
            <w:tcW w:w="6447" w:type="dxa"/>
            <w:gridSpan w:val="2"/>
          </w:tcPr>
          <w:p w14:paraId="612E8F5A" w14:textId="0543870C" w:rsidR="00C70B91" w:rsidRDefault="00C70B91" w:rsidP="009A5458">
            <w:pPr>
              <w:rPr>
                <w:kern w:val="2"/>
                <w:szCs w:val="24"/>
              </w:rPr>
            </w:pPr>
            <w:r>
              <w:rPr>
                <w:kern w:val="2"/>
                <w:szCs w:val="24"/>
              </w:rPr>
              <w:t>Netaikoma</w:t>
            </w:r>
          </w:p>
        </w:tc>
      </w:tr>
      <w:tr w:rsidR="00027B83" w14:paraId="4E0E065E" w14:textId="77777777" w:rsidTr="30F923CC">
        <w:trPr>
          <w:trHeight w:val="300"/>
        </w:trPr>
        <w:tc>
          <w:tcPr>
            <w:tcW w:w="9535" w:type="dxa"/>
            <w:gridSpan w:val="3"/>
          </w:tcPr>
          <w:p w14:paraId="166C2682" w14:textId="77777777" w:rsidR="00027B83" w:rsidRDefault="000B0897">
            <w:pPr>
              <w:jc w:val="center"/>
              <w:rPr>
                <w:b/>
                <w:kern w:val="2"/>
                <w:szCs w:val="24"/>
              </w:rPr>
            </w:pPr>
            <w:r>
              <w:rPr>
                <w:b/>
                <w:kern w:val="2"/>
                <w:szCs w:val="24"/>
              </w:rPr>
              <w:t>7. SUTARTIES VYKDYMUI PASITELKIAMI SUBTIEKĖJAI IR (AR) SPECIALISTAI</w:t>
            </w:r>
          </w:p>
        </w:tc>
      </w:tr>
      <w:tr w:rsidR="00027B83" w14:paraId="12F79741" w14:textId="77777777" w:rsidTr="001A762F">
        <w:trPr>
          <w:trHeight w:val="300"/>
        </w:trPr>
        <w:tc>
          <w:tcPr>
            <w:tcW w:w="3088" w:type="dxa"/>
          </w:tcPr>
          <w:p w14:paraId="0B172662" w14:textId="77777777" w:rsidR="00027B83" w:rsidRDefault="000B0897">
            <w:pPr>
              <w:rPr>
                <w:b/>
                <w:bCs/>
                <w:kern w:val="2"/>
                <w:szCs w:val="24"/>
              </w:rPr>
            </w:pPr>
            <w:r>
              <w:rPr>
                <w:b/>
                <w:bCs/>
                <w:kern w:val="2"/>
                <w:szCs w:val="24"/>
              </w:rPr>
              <w:t>7.1. Sutarties vykdymui pasitelkiami subtiekėjai ir (ar) specialistai</w:t>
            </w:r>
          </w:p>
        </w:tc>
        <w:tc>
          <w:tcPr>
            <w:tcW w:w="6447" w:type="dxa"/>
            <w:gridSpan w:val="2"/>
          </w:tcPr>
          <w:p w14:paraId="1228361A" w14:textId="77777777" w:rsidR="00027B83" w:rsidRDefault="000B0897" w:rsidP="00EA519A">
            <w:pPr>
              <w:jc w:val="both"/>
              <w:rPr>
                <w:kern w:val="2"/>
                <w:szCs w:val="24"/>
              </w:rPr>
            </w:pPr>
            <w:r>
              <w:rPr>
                <w:kern w:val="2"/>
                <w:szCs w:val="24"/>
              </w:rPr>
              <w:t>Sutarties vykdymui subtiekėjai ir (ar) specialistai nepasitelkiami.</w:t>
            </w:r>
          </w:p>
          <w:p w14:paraId="2BB03546" w14:textId="77777777" w:rsidR="00027B83" w:rsidRDefault="00027B83" w:rsidP="00EA519A">
            <w:pPr>
              <w:jc w:val="both"/>
              <w:rPr>
                <w:kern w:val="2"/>
                <w:szCs w:val="24"/>
              </w:rPr>
            </w:pPr>
          </w:p>
          <w:p w14:paraId="21F89041" w14:textId="77777777" w:rsidR="00027B83" w:rsidRDefault="000B0897" w:rsidP="00EA519A">
            <w:pPr>
              <w:jc w:val="both"/>
              <w:rPr>
                <w:color w:val="FF0000"/>
                <w:kern w:val="2"/>
                <w:szCs w:val="24"/>
              </w:rPr>
            </w:pPr>
            <w:r>
              <w:rPr>
                <w:color w:val="FF0000"/>
                <w:kern w:val="2"/>
                <w:szCs w:val="24"/>
              </w:rPr>
              <w:t>arba</w:t>
            </w:r>
          </w:p>
          <w:p w14:paraId="57C2CE93" w14:textId="77777777" w:rsidR="00027B83" w:rsidRDefault="00027B83" w:rsidP="00EA519A">
            <w:pPr>
              <w:jc w:val="both"/>
              <w:rPr>
                <w:kern w:val="2"/>
                <w:szCs w:val="24"/>
              </w:rPr>
            </w:pPr>
          </w:p>
          <w:p w14:paraId="677BC9BF" w14:textId="77777777" w:rsidR="00027B83" w:rsidRDefault="000B0897" w:rsidP="00EA519A">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217BA1E6" w14:textId="77777777" w:rsidTr="30F923CC">
        <w:trPr>
          <w:trHeight w:val="300"/>
        </w:trPr>
        <w:tc>
          <w:tcPr>
            <w:tcW w:w="9535" w:type="dxa"/>
            <w:gridSpan w:val="3"/>
          </w:tcPr>
          <w:p w14:paraId="3F725D8C" w14:textId="77777777" w:rsidR="00027B83" w:rsidRDefault="000B0897">
            <w:pPr>
              <w:jc w:val="center"/>
              <w:rPr>
                <w:b/>
                <w:kern w:val="2"/>
                <w:szCs w:val="24"/>
              </w:rPr>
            </w:pPr>
            <w:r>
              <w:rPr>
                <w:b/>
                <w:kern w:val="2"/>
                <w:szCs w:val="24"/>
              </w:rPr>
              <w:t>8. PRIEVOLIŲ PAGAL SUTARTĮ ĮVYKDYMO UŽTIKRINIMAS</w:t>
            </w:r>
          </w:p>
        </w:tc>
      </w:tr>
      <w:tr w:rsidR="00027B83" w14:paraId="2EB1ED87" w14:textId="77777777" w:rsidTr="001A762F">
        <w:trPr>
          <w:trHeight w:val="300"/>
        </w:trPr>
        <w:tc>
          <w:tcPr>
            <w:tcW w:w="3088" w:type="dxa"/>
          </w:tcPr>
          <w:p w14:paraId="1EFEA676" w14:textId="77777777" w:rsidR="00027B83" w:rsidRDefault="000B0897">
            <w:pPr>
              <w:rPr>
                <w:b/>
                <w:kern w:val="2"/>
                <w:szCs w:val="24"/>
              </w:rPr>
            </w:pPr>
            <w:r>
              <w:rPr>
                <w:b/>
                <w:kern w:val="2"/>
                <w:szCs w:val="24"/>
              </w:rPr>
              <w:t>8.1. Prievolių pagal Sutartį įvykdymo užtikrinimas</w:t>
            </w:r>
          </w:p>
        </w:tc>
        <w:tc>
          <w:tcPr>
            <w:tcW w:w="6447" w:type="dxa"/>
            <w:gridSpan w:val="2"/>
          </w:tcPr>
          <w:p w14:paraId="2A44AF4C" w14:textId="41A31813" w:rsidR="00027B83" w:rsidRDefault="000B0897" w:rsidP="00C14CAE">
            <w:pPr>
              <w:jc w:val="both"/>
              <w:rPr>
                <w:kern w:val="2"/>
                <w:szCs w:val="24"/>
              </w:rPr>
            </w:pPr>
            <w:r>
              <w:rPr>
                <w:kern w:val="2"/>
                <w:szCs w:val="24"/>
              </w:rPr>
              <w:t>Prievolių pagal Sutartį įvykdymas užtikrinamas</w:t>
            </w:r>
            <w:r w:rsidR="00F7666F">
              <w:rPr>
                <w:kern w:val="2"/>
                <w:szCs w:val="24"/>
              </w:rPr>
              <w:t>:</w:t>
            </w:r>
          </w:p>
          <w:p w14:paraId="5F8FE786" w14:textId="20661A6B" w:rsidR="00027B83" w:rsidRDefault="000B0897" w:rsidP="00C14CAE">
            <w:pPr>
              <w:jc w:val="both"/>
              <w:rPr>
                <w:kern w:val="2"/>
                <w:szCs w:val="24"/>
              </w:rPr>
            </w:pPr>
            <w:r>
              <w:rPr>
                <w:kern w:val="2"/>
                <w:szCs w:val="24"/>
              </w:rPr>
              <w:t>Netesybomis (delspinigiais, bauda)</w:t>
            </w:r>
            <w:r w:rsidR="00F7666F">
              <w:rPr>
                <w:kern w:val="2"/>
                <w:szCs w:val="24"/>
              </w:rPr>
              <w:t>.</w:t>
            </w:r>
          </w:p>
        </w:tc>
      </w:tr>
      <w:tr w:rsidR="00027B83" w14:paraId="6C4F4227" w14:textId="77777777" w:rsidTr="001A762F">
        <w:trPr>
          <w:trHeight w:val="300"/>
        </w:trPr>
        <w:tc>
          <w:tcPr>
            <w:tcW w:w="3088" w:type="dxa"/>
          </w:tcPr>
          <w:p w14:paraId="7AF21274" w14:textId="77777777" w:rsidR="00027B83" w:rsidRDefault="000B0897">
            <w:pPr>
              <w:rPr>
                <w:b/>
                <w:kern w:val="2"/>
                <w:szCs w:val="24"/>
              </w:rPr>
            </w:pPr>
            <w:r>
              <w:rPr>
                <w:b/>
                <w:kern w:val="2"/>
                <w:szCs w:val="24"/>
              </w:rPr>
              <w:t>8.2 Sutarties įvykdymo užtikrinimo galiojimo terminas</w:t>
            </w:r>
          </w:p>
        </w:tc>
        <w:tc>
          <w:tcPr>
            <w:tcW w:w="6447" w:type="dxa"/>
            <w:gridSpan w:val="2"/>
          </w:tcPr>
          <w:p w14:paraId="33BAF81C" w14:textId="77777777" w:rsidR="00027B83" w:rsidRDefault="000B0897" w:rsidP="00C14CAE">
            <w:pPr>
              <w:jc w:val="both"/>
              <w:rPr>
                <w:kern w:val="2"/>
                <w:szCs w:val="24"/>
              </w:rPr>
            </w:pPr>
            <w:r>
              <w:rPr>
                <w:kern w:val="2"/>
                <w:szCs w:val="24"/>
              </w:rPr>
              <w:t>Netaikoma</w:t>
            </w:r>
          </w:p>
          <w:p w14:paraId="71949619" w14:textId="08104B46" w:rsidR="00027B83" w:rsidRDefault="00027B83" w:rsidP="00C14CAE">
            <w:pPr>
              <w:jc w:val="both"/>
              <w:rPr>
                <w:kern w:val="2"/>
                <w:szCs w:val="24"/>
              </w:rPr>
            </w:pPr>
          </w:p>
        </w:tc>
      </w:tr>
      <w:tr w:rsidR="00027B83" w14:paraId="5CF9F0E3" w14:textId="77777777" w:rsidTr="30F923CC">
        <w:trPr>
          <w:trHeight w:val="300"/>
        </w:trPr>
        <w:tc>
          <w:tcPr>
            <w:tcW w:w="9535" w:type="dxa"/>
            <w:gridSpan w:val="3"/>
          </w:tcPr>
          <w:p w14:paraId="37A20080" w14:textId="77777777" w:rsidR="00027B83" w:rsidRDefault="000B0897">
            <w:pPr>
              <w:jc w:val="center"/>
              <w:rPr>
                <w:b/>
                <w:kern w:val="2"/>
                <w:szCs w:val="24"/>
              </w:rPr>
            </w:pPr>
            <w:r>
              <w:rPr>
                <w:b/>
                <w:kern w:val="2"/>
                <w:szCs w:val="24"/>
              </w:rPr>
              <w:t>9. ŠALIŲ ATSAKOMYBĖ</w:t>
            </w:r>
          </w:p>
        </w:tc>
      </w:tr>
      <w:tr w:rsidR="00027B83" w14:paraId="775B489C" w14:textId="77777777" w:rsidTr="00D0593E">
        <w:trPr>
          <w:trHeight w:val="300"/>
        </w:trPr>
        <w:tc>
          <w:tcPr>
            <w:tcW w:w="3094" w:type="dxa"/>
          </w:tcPr>
          <w:p w14:paraId="7B9B0BC1"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3D89866" w14:textId="41FB08AF" w:rsidR="00027B83" w:rsidRPr="00F7666F" w:rsidRDefault="000B0897" w:rsidP="003D15D0">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7666F">
              <w:rPr>
                <w:kern w:val="2"/>
                <w:szCs w:val="24"/>
              </w:rPr>
              <w:t>Pirkėjui 0,02 (dvi šimtosios) procento dydžio delspinigius nuo neapmokėtos sumos be PVM už kiekvieną vėlavimo dieną</w:t>
            </w:r>
            <w:r w:rsidR="00F7666F" w:rsidRPr="00F7666F">
              <w:rPr>
                <w:kern w:val="2"/>
                <w:szCs w:val="24"/>
              </w:rPr>
              <w:t>.</w:t>
            </w:r>
            <w:r w:rsidRPr="00F7666F">
              <w:rPr>
                <w:kern w:val="2"/>
                <w:szCs w:val="24"/>
              </w:rPr>
              <w:t>  </w:t>
            </w:r>
          </w:p>
        </w:tc>
      </w:tr>
      <w:tr w:rsidR="00027B83" w14:paraId="6576223E" w14:textId="77777777" w:rsidTr="00D0593E">
        <w:trPr>
          <w:trHeight w:val="300"/>
        </w:trPr>
        <w:tc>
          <w:tcPr>
            <w:tcW w:w="3094" w:type="dxa"/>
          </w:tcPr>
          <w:p w14:paraId="03FD746C" w14:textId="77777777" w:rsidR="00027B83" w:rsidRDefault="000B0897">
            <w:pPr>
              <w:rPr>
                <w:b/>
                <w:kern w:val="2"/>
                <w:szCs w:val="24"/>
              </w:rPr>
            </w:pPr>
            <w:r>
              <w:rPr>
                <w:b/>
                <w:szCs w:val="24"/>
              </w:rPr>
              <w:t>9.2. Tiekėjui taikomos netesybos</w:t>
            </w:r>
          </w:p>
        </w:tc>
        <w:tc>
          <w:tcPr>
            <w:tcW w:w="6441" w:type="dxa"/>
            <w:gridSpan w:val="2"/>
          </w:tcPr>
          <w:p w14:paraId="2D680E81" w14:textId="30708CC5" w:rsidR="00027B83" w:rsidRDefault="000B0897" w:rsidP="003D15D0">
            <w:pPr>
              <w:jc w:val="both"/>
              <w:rPr>
                <w:color w:val="000000"/>
                <w:kern w:val="2"/>
                <w:szCs w:val="24"/>
              </w:rPr>
            </w:pPr>
            <w:r>
              <w:rPr>
                <w:color w:val="000000"/>
                <w:kern w:val="2"/>
                <w:szCs w:val="24"/>
              </w:rPr>
              <w:t>9.2.1. Jeigu Tiekėjas</w:t>
            </w:r>
            <w:r w:rsidR="0056072C">
              <w:rPr>
                <w:color w:val="000000"/>
                <w:kern w:val="2"/>
                <w:szCs w:val="24"/>
              </w:rPr>
              <w:t xml:space="preserve"> nesilaiko Techninėje specifikacijos ir šioje sutartyje nustatytų terminų,</w:t>
            </w:r>
            <w:r>
              <w:rPr>
                <w:color w:val="000000"/>
                <w:kern w:val="2"/>
                <w:szCs w:val="24"/>
              </w:rPr>
              <w:t xml:space="preserve"> vėluoja suteikti Paslaugas arba nevykdo kitų sutartinių įsipareigojimų, Pirkėjas nuo kitos nei nustatytas terminas dienos Tiekėjui </w:t>
            </w:r>
            <w:r w:rsidRPr="00F7666F">
              <w:rPr>
                <w:kern w:val="2"/>
                <w:szCs w:val="24"/>
              </w:rPr>
              <w:t xml:space="preserve">skaičiuoja 0,02 (dvi šimtosios) procento dydžio delspinigius už kiekvieną uždelstą dieną nuo </w:t>
            </w:r>
            <w:r>
              <w:rPr>
                <w:color w:val="000000"/>
                <w:kern w:val="2"/>
                <w:szCs w:val="24"/>
              </w:rPr>
              <w:t>laiku nesuteiktų Paslaugų ar kitų sutartinių įsipareigojimų nevykdymo kainos be PVM.</w:t>
            </w:r>
          </w:p>
          <w:p w14:paraId="479483A7" w14:textId="40DE61B0" w:rsidR="00B54A48" w:rsidRDefault="000B0897" w:rsidP="003D15D0">
            <w:pPr>
              <w:jc w:val="both"/>
              <w:rPr>
                <w:color w:val="000000"/>
                <w:kern w:val="2"/>
                <w:szCs w:val="24"/>
              </w:rPr>
            </w:pPr>
            <w:r>
              <w:rPr>
                <w:color w:val="000000"/>
                <w:kern w:val="2"/>
                <w:szCs w:val="24"/>
              </w:rPr>
              <w:t>9.2.2.</w:t>
            </w:r>
            <w:r w:rsidR="00B54A48">
              <w:rPr>
                <w:color w:val="000000"/>
                <w:kern w:val="2"/>
                <w:szCs w:val="24"/>
              </w:rPr>
              <w:t xml:space="preserve"> Už kiekvieną atvejį, kai Teikėjo įdiegtos </w:t>
            </w:r>
            <w:r w:rsidR="00B54A48" w:rsidRPr="00B54A48">
              <w:rPr>
                <w:color w:val="000000"/>
                <w:kern w:val="2"/>
                <w:szCs w:val="24"/>
              </w:rPr>
              <w:t>elektroninių sutikimų formų skaitmenizavimo ir pasirašymo sistem</w:t>
            </w:r>
            <w:r w:rsidR="00B54A48">
              <w:rPr>
                <w:color w:val="000000"/>
                <w:kern w:val="2"/>
                <w:szCs w:val="24"/>
              </w:rPr>
              <w:t xml:space="preserve">os (toliau – </w:t>
            </w:r>
            <w:r w:rsidR="00B54A48" w:rsidRPr="00517DA9">
              <w:rPr>
                <w:color w:val="000000"/>
              </w:rPr>
              <w:t>ESFSPS</w:t>
            </w:r>
            <w:r w:rsidR="00B54A48">
              <w:rPr>
                <w:color w:val="000000"/>
              </w:rPr>
              <w:t>)</w:t>
            </w:r>
            <w:r w:rsidR="00B54A48">
              <w:rPr>
                <w:color w:val="000000"/>
                <w:kern w:val="2"/>
                <w:szCs w:val="24"/>
              </w:rPr>
              <w:t xml:space="preserve"> </w:t>
            </w:r>
            <w:r w:rsidR="00B54A48" w:rsidRPr="00B54A48">
              <w:rPr>
                <w:color w:val="000000"/>
                <w:kern w:val="2"/>
                <w:szCs w:val="24"/>
              </w:rPr>
              <w:t xml:space="preserve"> </w:t>
            </w:r>
            <w:r w:rsidR="00B54A48" w:rsidRPr="00517DA9">
              <w:rPr>
                <w:color w:val="000000"/>
              </w:rPr>
              <w:t>nors viena</w:t>
            </w:r>
            <w:r w:rsidR="00B54A48">
              <w:rPr>
                <w:color w:val="000000"/>
              </w:rPr>
              <w:t xml:space="preserve"> dalis </w:t>
            </w:r>
            <w:r w:rsidR="00B54A48" w:rsidRPr="00517DA9">
              <w:rPr>
                <w:color w:val="000000"/>
              </w:rPr>
              <w:t>nefunkcionuoja</w:t>
            </w:r>
            <w:r w:rsidR="00B54A48">
              <w:rPr>
                <w:color w:val="000000"/>
              </w:rPr>
              <w:t xml:space="preserve"> tinkamai daugiau kaip 5 dienas per ataskaitinį mėnesį, Tiekėjui taikoma vienkartinė 200 Eur dydžio bauda.</w:t>
            </w:r>
          </w:p>
          <w:p w14:paraId="25DB3467" w14:textId="2E3DAA4D" w:rsidR="00027B83" w:rsidRDefault="00B54A48" w:rsidP="003D15D0">
            <w:pPr>
              <w:jc w:val="both"/>
              <w:rPr>
                <w:b/>
                <w:kern w:val="2"/>
                <w:szCs w:val="24"/>
              </w:rPr>
            </w:pPr>
            <w:r>
              <w:rPr>
                <w:color w:val="000000"/>
                <w:kern w:val="2"/>
                <w:szCs w:val="24"/>
              </w:rPr>
              <w:t>9.2.3.</w:t>
            </w:r>
            <w:r w:rsidR="000B0897">
              <w:rPr>
                <w:color w:val="000000"/>
                <w:kern w:val="2"/>
                <w:szCs w:val="24"/>
              </w:rPr>
              <w:t xml:space="preserve"> Tiekėjas privalo sumokėti Pirkėjui netesybas per </w:t>
            </w:r>
            <w:r w:rsidR="00F7666F">
              <w:rPr>
                <w:color w:val="000000"/>
                <w:kern w:val="2"/>
                <w:szCs w:val="24"/>
              </w:rPr>
              <w:t>10 darbo</w:t>
            </w:r>
            <w:r w:rsidR="000B0897">
              <w:rPr>
                <w:kern w:val="2"/>
                <w:szCs w:val="24"/>
              </w:rPr>
              <w:t xml:space="preserve"> </w:t>
            </w:r>
            <w:r w:rsidR="000B0897">
              <w:rPr>
                <w:color w:val="000000"/>
                <w:kern w:val="2"/>
                <w:szCs w:val="24"/>
              </w:rPr>
              <w:t xml:space="preserve">dienų nuo Pirkėjo pareikalavimo, jeigu netesybų suma nėra </w:t>
            </w:r>
            <w:r w:rsidR="000B0897">
              <w:rPr>
                <w:szCs w:val="24"/>
              </w:rPr>
              <w:t>išskaitoma iš Tiekėjui mokėtinos sumos.</w:t>
            </w:r>
          </w:p>
        </w:tc>
      </w:tr>
      <w:tr w:rsidR="00027B83" w14:paraId="716C1443" w14:textId="77777777" w:rsidTr="001A762F">
        <w:trPr>
          <w:trHeight w:val="300"/>
        </w:trPr>
        <w:tc>
          <w:tcPr>
            <w:tcW w:w="3088" w:type="dxa"/>
          </w:tcPr>
          <w:p w14:paraId="000C81AA" w14:textId="56C54631" w:rsidR="00027B83" w:rsidRDefault="000B0897">
            <w:pPr>
              <w:rPr>
                <w:b/>
                <w:kern w:val="2"/>
                <w:szCs w:val="24"/>
              </w:rPr>
            </w:pPr>
            <w:r>
              <w:rPr>
                <w:b/>
                <w:kern w:val="2"/>
                <w:szCs w:val="24"/>
              </w:rPr>
              <w:t>9.3. Tiekėjui taikoma bauda nutraukus Sutartį dėl esminio Sutarties pažeidimo ar nepagrįstai nutraukus Sutarties vykdymą ne Sutartyje nustatyta tvarka</w:t>
            </w:r>
          </w:p>
        </w:tc>
        <w:tc>
          <w:tcPr>
            <w:tcW w:w="6447" w:type="dxa"/>
            <w:gridSpan w:val="2"/>
          </w:tcPr>
          <w:p w14:paraId="7AD701C3" w14:textId="7E162714" w:rsidR="00027B83" w:rsidRDefault="000B0897" w:rsidP="003D15D0">
            <w:pPr>
              <w:jc w:val="both"/>
              <w:rPr>
                <w:szCs w:val="24"/>
              </w:rPr>
            </w:pPr>
            <w:r>
              <w:rPr>
                <w:kern w:val="2"/>
                <w:szCs w:val="24"/>
              </w:rPr>
              <w:t>9.3.1. Nutraukus Sutartį dėl esminio Sutarties pažeidimo, nustatyto Sutarties Specialiosiose sąlygose, mokama</w:t>
            </w:r>
            <w:r w:rsidR="00F7666F">
              <w:rPr>
                <w:kern w:val="2"/>
                <w:szCs w:val="24"/>
              </w:rPr>
              <w:t xml:space="preserve"> </w:t>
            </w:r>
            <w:r w:rsidR="002B5142">
              <w:rPr>
                <w:kern w:val="2"/>
                <w:szCs w:val="24"/>
              </w:rPr>
              <w:t>25 (dvidešimt penk</w:t>
            </w:r>
            <w:r w:rsidR="0023128C">
              <w:rPr>
                <w:kern w:val="2"/>
                <w:szCs w:val="24"/>
              </w:rPr>
              <w:t>ių</w:t>
            </w:r>
            <w:r w:rsidR="002B5142">
              <w:rPr>
                <w:kern w:val="2"/>
                <w:szCs w:val="24"/>
              </w:rPr>
              <w:t>)</w:t>
            </w:r>
            <w:r w:rsidR="00E54EFB">
              <w:rPr>
                <w:kern w:val="2"/>
                <w:szCs w:val="24"/>
              </w:rPr>
              <w:t xml:space="preserve"> </w:t>
            </w:r>
            <w:r>
              <w:rPr>
                <w:kern w:val="2"/>
                <w:szCs w:val="24"/>
              </w:rPr>
              <w:t>procent</w:t>
            </w:r>
            <w:r w:rsidR="00D929DC">
              <w:rPr>
                <w:kern w:val="2"/>
                <w:szCs w:val="24"/>
              </w:rPr>
              <w:t>ų</w:t>
            </w:r>
            <w:r>
              <w:rPr>
                <w:kern w:val="2"/>
                <w:szCs w:val="24"/>
              </w:rPr>
              <w:t xml:space="preserve"> dydžio bauda nuo Pradinės Sutarties vertės, nurodytos Specialiųjų sąlygų 5.2 punkte.</w:t>
            </w:r>
          </w:p>
          <w:p w14:paraId="0F600352" w14:textId="6BC27839" w:rsidR="00027B83" w:rsidRDefault="00027B83" w:rsidP="003D15D0">
            <w:pPr>
              <w:jc w:val="both"/>
              <w:rPr>
                <w:kern w:val="2"/>
                <w:szCs w:val="24"/>
              </w:rPr>
            </w:pPr>
          </w:p>
        </w:tc>
      </w:tr>
      <w:tr w:rsidR="00027B83" w14:paraId="18DB58CD" w14:textId="77777777" w:rsidTr="001A762F">
        <w:trPr>
          <w:trHeight w:val="300"/>
        </w:trPr>
        <w:tc>
          <w:tcPr>
            <w:tcW w:w="3088" w:type="dxa"/>
          </w:tcPr>
          <w:p w14:paraId="5A524660" w14:textId="77777777" w:rsidR="00027B83" w:rsidRDefault="000B0897">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47" w:type="dxa"/>
            <w:gridSpan w:val="2"/>
          </w:tcPr>
          <w:p w14:paraId="1D7BCA6C" w14:textId="77777777" w:rsidR="00C26671" w:rsidRPr="00767C44" w:rsidRDefault="00C26671" w:rsidP="003D15D0">
            <w:pPr>
              <w:jc w:val="both"/>
              <w:rPr>
                <w:kern w:val="2"/>
                <w:szCs w:val="24"/>
              </w:rPr>
            </w:pPr>
            <w:r w:rsidRPr="0052650B">
              <w:rPr>
                <w:kern w:val="2"/>
                <w:szCs w:val="24"/>
              </w:rPr>
              <w:lastRenderedPageBreak/>
              <w:t>500,00 Eur</w:t>
            </w:r>
            <w:r w:rsidRPr="00767C44">
              <w:rPr>
                <w:kern w:val="2"/>
                <w:szCs w:val="24"/>
              </w:rPr>
              <w:t xml:space="preserve"> (penki šimtai eurų) už kiekvieną pažeidimo atvejį</w:t>
            </w:r>
            <w:r>
              <w:rPr>
                <w:kern w:val="2"/>
                <w:szCs w:val="24"/>
              </w:rPr>
              <w:t>.</w:t>
            </w:r>
          </w:p>
          <w:p w14:paraId="613080AB" w14:textId="77777777" w:rsidR="00027B83" w:rsidRDefault="00027B83" w:rsidP="003D15D0">
            <w:pPr>
              <w:jc w:val="both"/>
              <w:rPr>
                <w:kern w:val="2"/>
                <w:szCs w:val="24"/>
              </w:rPr>
            </w:pPr>
          </w:p>
          <w:p w14:paraId="546DF1A0" w14:textId="1E8B0C6F" w:rsidR="00027B83" w:rsidRDefault="00027B83" w:rsidP="003D15D0">
            <w:pPr>
              <w:jc w:val="both"/>
              <w:rPr>
                <w:kern w:val="2"/>
                <w:szCs w:val="24"/>
              </w:rPr>
            </w:pPr>
          </w:p>
        </w:tc>
      </w:tr>
      <w:tr w:rsidR="00027B83" w14:paraId="24972126" w14:textId="77777777" w:rsidTr="001A762F">
        <w:trPr>
          <w:trHeight w:val="300"/>
        </w:trPr>
        <w:tc>
          <w:tcPr>
            <w:tcW w:w="3088" w:type="dxa"/>
          </w:tcPr>
          <w:p w14:paraId="31EA6380"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7" w:type="dxa"/>
            <w:gridSpan w:val="2"/>
          </w:tcPr>
          <w:p w14:paraId="2D987BEB" w14:textId="77777777" w:rsidR="00C26671" w:rsidRDefault="00C26671" w:rsidP="003D15D0">
            <w:pPr>
              <w:jc w:val="both"/>
              <w:rPr>
                <w:kern w:val="2"/>
                <w:szCs w:val="24"/>
              </w:rPr>
            </w:pPr>
            <w:r>
              <w:rPr>
                <w:kern w:val="2"/>
                <w:szCs w:val="24"/>
              </w:rPr>
              <w:t>Netaikoma</w:t>
            </w:r>
          </w:p>
          <w:p w14:paraId="271325A0" w14:textId="5768BD30" w:rsidR="00027B83" w:rsidRDefault="00027B83" w:rsidP="003D15D0">
            <w:pPr>
              <w:jc w:val="both"/>
              <w:rPr>
                <w:color w:val="4472C4"/>
                <w:kern w:val="2"/>
                <w:szCs w:val="24"/>
              </w:rPr>
            </w:pPr>
          </w:p>
        </w:tc>
      </w:tr>
      <w:tr w:rsidR="00027B83" w14:paraId="7C13C8AD" w14:textId="77777777" w:rsidTr="001A762F">
        <w:trPr>
          <w:trHeight w:val="300"/>
        </w:trPr>
        <w:tc>
          <w:tcPr>
            <w:tcW w:w="3088" w:type="dxa"/>
          </w:tcPr>
          <w:p w14:paraId="54DF8738" w14:textId="77777777" w:rsidR="00027B83" w:rsidRDefault="000B0897">
            <w:pPr>
              <w:rPr>
                <w:b/>
                <w:kern w:val="2"/>
                <w:szCs w:val="24"/>
              </w:rPr>
            </w:pPr>
            <w:r>
              <w:rPr>
                <w:b/>
                <w:kern w:val="2"/>
                <w:szCs w:val="24"/>
              </w:rPr>
              <w:t>9.6. Tiekėjui / Pirkėjui taikoma bauda dėl konfidencialumo reikalavimų nesilaikymo</w:t>
            </w:r>
          </w:p>
        </w:tc>
        <w:tc>
          <w:tcPr>
            <w:tcW w:w="6447" w:type="dxa"/>
            <w:gridSpan w:val="2"/>
          </w:tcPr>
          <w:p w14:paraId="3EB8F5E8" w14:textId="77777777" w:rsidR="00C26671" w:rsidRPr="00767C44" w:rsidRDefault="00C26671" w:rsidP="003D15D0">
            <w:pPr>
              <w:jc w:val="both"/>
              <w:rPr>
                <w:kern w:val="2"/>
                <w:szCs w:val="24"/>
              </w:rPr>
            </w:pPr>
            <w:r w:rsidRPr="0052650B">
              <w:rPr>
                <w:kern w:val="2"/>
                <w:szCs w:val="24"/>
              </w:rPr>
              <w:t>500,00 Eur</w:t>
            </w:r>
            <w:r w:rsidRPr="00767C44">
              <w:rPr>
                <w:kern w:val="2"/>
                <w:szCs w:val="24"/>
              </w:rPr>
              <w:t xml:space="preserve"> (penki šimtai eurų) už kiekvieną pažeidimo atvejį</w:t>
            </w:r>
            <w:r>
              <w:rPr>
                <w:kern w:val="2"/>
                <w:szCs w:val="24"/>
              </w:rPr>
              <w:t>.</w:t>
            </w:r>
          </w:p>
          <w:p w14:paraId="7E19CB80" w14:textId="77777777" w:rsidR="00027B83" w:rsidRDefault="00027B83" w:rsidP="003D15D0">
            <w:pPr>
              <w:jc w:val="both"/>
              <w:rPr>
                <w:kern w:val="2"/>
                <w:szCs w:val="24"/>
              </w:rPr>
            </w:pPr>
          </w:p>
          <w:p w14:paraId="5A229750" w14:textId="37939555" w:rsidR="00027B83" w:rsidRDefault="00027B83" w:rsidP="003D15D0">
            <w:pPr>
              <w:jc w:val="both"/>
              <w:rPr>
                <w:color w:val="4472C4"/>
                <w:kern w:val="2"/>
                <w:szCs w:val="24"/>
              </w:rPr>
            </w:pPr>
          </w:p>
        </w:tc>
      </w:tr>
      <w:tr w:rsidR="00027B83" w14:paraId="35207412" w14:textId="77777777" w:rsidTr="001A762F">
        <w:trPr>
          <w:trHeight w:val="300"/>
        </w:trPr>
        <w:tc>
          <w:tcPr>
            <w:tcW w:w="3088" w:type="dxa"/>
          </w:tcPr>
          <w:p w14:paraId="1E069547"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7" w:type="dxa"/>
            <w:gridSpan w:val="2"/>
          </w:tcPr>
          <w:p w14:paraId="7D998527" w14:textId="66860DBF" w:rsidR="00580F79" w:rsidRDefault="00C70B91" w:rsidP="003D15D0">
            <w:pPr>
              <w:jc w:val="both"/>
              <w:rPr>
                <w:color w:val="4472C4"/>
                <w:kern w:val="2"/>
                <w:szCs w:val="24"/>
              </w:rPr>
            </w:pPr>
            <w:r>
              <w:rPr>
                <w:kern w:val="2"/>
                <w:szCs w:val="24"/>
              </w:rPr>
              <w:t>Netaikoma</w:t>
            </w:r>
          </w:p>
          <w:p w14:paraId="47FC4CF0" w14:textId="33D4A68F" w:rsidR="00027B83" w:rsidRDefault="00027B83" w:rsidP="003D15D0">
            <w:pPr>
              <w:jc w:val="both"/>
              <w:rPr>
                <w:color w:val="4472C4"/>
                <w:kern w:val="2"/>
                <w:szCs w:val="24"/>
              </w:rPr>
            </w:pPr>
          </w:p>
        </w:tc>
      </w:tr>
      <w:tr w:rsidR="00027B83" w14:paraId="70186728" w14:textId="77777777" w:rsidTr="001A762F">
        <w:trPr>
          <w:trHeight w:val="1135"/>
        </w:trPr>
        <w:tc>
          <w:tcPr>
            <w:tcW w:w="3088" w:type="dxa"/>
            <w:tcBorders>
              <w:top w:val="single" w:sz="4" w:space="0" w:color="auto"/>
              <w:left w:val="single" w:sz="4" w:space="0" w:color="auto"/>
              <w:bottom w:val="single" w:sz="4" w:space="0" w:color="auto"/>
              <w:right w:val="single" w:sz="4" w:space="0" w:color="auto"/>
            </w:tcBorders>
          </w:tcPr>
          <w:p w14:paraId="3911AB0F"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7" w:type="dxa"/>
            <w:gridSpan w:val="2"/>
            <w:tcBorders>
              <w:top w:val="single" w:sz="4" w:space="0" w:color="auto"/>
              <w:left w:val="single" w:sz="4" w:space="0" w:color="auto"/>
              <w:bottom w:val="single" w:sz="4" w:space="0" w:color="auto"/>
              <w:right w:val="single" w:sz="4" w:space="0" w:color="auto"/>
            </w:tcBorders>
          </w:tcPr>
          <w:p w14:paraId="7B61C03A" w14:textId="2C08BA13" w:rsidR="00027B83" w:rsidRPr="00580F79" w:rsidRDefault="000B0897" w:rsidP="00580F79">
            <w:pPr>
              <w:rPr>
                <w:kern w:val="2"/>
                <w:szCs w:val="24"/>
              </w:rPr>
            </w:pPr>
            <w:r>
              <w:rPr>
                <w:kern w:val="2"/>
                <w:szCs w:val="24"/>
              </w:rPr>
              <w:t>Netaikoma</w:t>
            </w:r>
          </w:p>
        </w:tc>
      </w:tr>
      <w:tr w:rsidR="00027B83" w14:paraId="3D98CACD" w14:textId="77777777" w:rsidTr="001A762F">
        <w:trPr>
          <w:trHeight w:val="300"/>
        </w:trPr>
        <w:tc>
          <w:tcPr>
            <w:tcW w:w="3088" w:type="dxa"/>
          </w:tcPr>
          <w:p w14:paraId="733A4D8F"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7" w:type="dxa"/>
            <w:gridSpan w:val="2"/>
          </w:tcPr>
          <w:p w14:paraId="1E65AC89" w14:textId="11CD880F" w:rsidR="00027B83" w:rsidRDefault="7EE1DF2B" w:rsidP="7EE1DF2B">
            <w:pPr>
              <w:rPr>
                <w:kern w:val="2"/>
                <w:szCs w:val="24"/>
              </w:rPr>
            </w:pPr>
            <w:r w:rsidRPr="7EE1DF2B">
              <w:rPr>
                <w:color w:val="000000" w:themeColor="text1"/>
                <w:szCs w:val="24"/>
              </w:rPr>
              <w:t>Netaikoma</w:t>
            </w:r>
          </w:p>
        </w:tc>
      </w:tr>
      <w:tr w:rsidR="00027B83" w14:paraId="330CCCC1" w14:textId="77777777" w:rsidTr="001A762F">
        <w:trPr>
          <w:trHeight w:val="300"/>
        </w:trPr>
        <w:tc>
          <w:tcPr>
            <w:tcW w:w="3088" w:type="dxa"/>
          </w:tcPr>
          <w:p w14:paraId="29A8FBCE"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7" w:type="dxa"/>
            <w:gridSpan w:val="2"/>
          </w:tcPr>
          <w:p w14:paraId="3ED8CD0A" w14:textId="6197171D" w:rsidR="00215844" w:rsidRDefault="00215844" w:rsidP="00215844">
            <w:pPr>
              <w:jc w:val="both"/>
              <w:rPr>
                <w:color w:val="4472C4"/>
                <w:kern w:val="2"/>
                <w:szCs w:val="24"/>
              </w:rPr>
            </w:pPr>
            <w:r>
              <w:rPr>
                <w:kern w:val="2"/>
                <w:szCs w:val="24"/>
              </w:rPr>
              <w:t>Tiekėjas įsipareigoja užtikrinti, kad ateityje Pirkėjui kilus poreikiui</w:t>
            </w:r>
            <w:r w:rsidR="001D2BED">
              <w:rPr>
                <w:kern w:val="2"/>
                <w:szCs w:val="24"/>
              </w:rPr>
              <w:t xml:space="preserve"> </w:t>
            </w:r>
            <w:r>
              <w:rPr>
                <w:kern w:val="2"/>
                <w:szCs w:val="24"/>
              </w:rPr>
              <w:t>modernizuoti</w:t>
            </w:r>
            <w:r w:rsidR="001D2BED">
              <w:rPr>
                <w:kern w:val="2"/>
                <w:szCs w:val="24"/>
              </w:rPr>
              <w:t xml:space="preserve"> </w:t>
            </w:r>
            <w:r>
              <w:rPr>
                <w:kern w:val="2"/>
                <w:szCs w:val="24"/>
              </w:rPr>
              <w:t>šia sutartimi įgyt</w:t>
            </w:r>
            <w:r w:rsidR="001D2BED">
              <w:rPr>
                <w:kern w:val="2"/>
                <w:szCs w:val="24"/>
              </w:rPr>
              <w:t>ą</w:t>
            </w:r>
            <w:r>
              <w:rPr>
                <w:kern w:val="2"/>
                <w:szCs w:val="24"/>
              </w:rPr>
              <w:t xml:space="preserve"> objekt</w:t>
            </w:r>
            <w:r w:rsidR="001D2BED">
              <w:rPr>
                <w:kern w:val="2"/>
                <w:szCs w:val="24"/>
              </w:rPr>
              <w:t>ą ar įsigyti palaikymo paslaugas</w:t>
            </w:r>
            <w:r>
              <w:rPr>
                <w:kern w:val="2"/>
                <w:szCs w:val="24"/>
              </w:rPr>
              <w:t xml:space="preserve">, </w:t>
            </w:r>
            <w:r w:rsidR="0023128C">
              <w:rPr>
                <w:kern w:val="2"/>
                <w:szCs w:val="24"/>
              </w:rPr>
              <w:t>T</w:t>
            </w:r>
            <w:r w:rsidR="001A7E1C">
              <w:rPr>
                <w:kern w:val="2"/>
                <w:szCs w:val="24"/>
              </w:rPr>
              <w:t>iekėjas</w:t>
            </w:r>
            <w:r>
              <w:rPr>
                <w:kern w:val="2"/>
                <w:szCs w:val="24"/>
              </w:rPr>
              <w:t xml:space="preserve"> suteiks visas įgytas ir/ar pilna apimtimi neperduotas technines priemones</w:t>
            </w:r>
            <w:r w:rsidR="0023128C">
              <w:rPr>
                <w:kern w:val="2"/>
                <w:szCs w:val="24"/>
              </w:rPr>
              <w:t xml:space="preserve"> bei prieigas</w:t>
            </w:r>
            <w:r>
              <w:rPr>
                <w:kern w:val="2"/>
                <w:szCs w:val="24"/>
              </w:rPr>
              <w:t xml:space="preserve"> Pirkėjui ar Pirkėjo tiekėjui</w:t>
            </w:r>
            <w:r w:rsidR="001D2BED">
              <w:rPr>
                <w:kern w:val="2"/>
                <w:szCs w:val="24"/>
              </w:rPr>
              <w:t>, tiek kiek būtina modernizavimo įgyvendinimui ar sistemos palaikymo paslaugų teikimui</w:t>
            </w:r>
            <w:r>
              <w:rPr>
                <w:kern w:val="2"/>
                <w:szCs w:val="24"/>
              </w:rPr>
              <w:t xml:space="preserve">. Už šio įsipareigojimo nevykdymą Tiekėjui taikoma </w:t>
            </w:r>
            <w:r w:rsidRPr="00AB7DC9">
              <w:rPr>
                <w:kern w:val="2"/>
                <w:szCs w:val="24"/>
              </w:rPr>
              <w:t xml:space="preserve">5000,00 Eur (penki </w:t>
            </w:r>
            <w:r w:rsidR="001D2BED">
              <w:rPr>
                <w:kern w:val="2"/>
                <w:szCs w:val="24"/>
              </w:rPr>
              <w:t>tūkstančiai</w:t>
            </w:r>
            <w:r w:rsidRPr="00AB7DC9">
              <w:rPr>
                <w:kern w:val="2"/>
                <w:szCs w:val="24"/>
              </w:rPr>
              <w:t xml:space="preserve"> eurų)</w:t>
            </w:r>
            <w:r>
              <w:rPr>
                <w:kern w:val="2"/>
                <w:szCs w:val="24"/>
              </w:rPr>
              <w:t xml:space="preserve"> bauda</w:t>
            </w:r>
            <w:r w:rsidRPr="00AB7DC9">
              <w:rPr>
                <w:kern w:val="2"/>
                <w:szCs w:val="24"/>
              </w:rPr>
              <w:t>.</w:t>
            </w:r>
          </w:p>
          <w:p w14:paraId="52D0E5CD" w14:textId="1E3ECFC7" w:rsidR="00027B83" w:rsidRDefault="00027B83">
            <w:pPr>
              <w:rPr>
                <w:color w:val="4472C4"/>
                <w:kern w:val="2"/>
                <w:szCs w:val="24"/>
              </w:rPr>
            </w:pPr>
          </w:p>
        </w:tc>
      </w:tr>
      <w:tr w:rsidR="00027B83" w14:paraId="666414E8" w14:textId="77777777" w:rsidTr="30F923CC">
        <w:trPr>
          <w:trHeight w:val="300"/>
        </w:trPr>
        <w:tc>
          <w:tcPr>
            <w:tcW w:w="9535" w:type="dxa"/>
            <w:gridSpan w:val="3"/>
          </w:tcPr>
          <w:p w14:paraId="0D17D571" w14:textId="77777777" w:rsidR="00027B83" w:rsidRDefault="000B0897">
            <w:pPr>
              <w:jc w:val="center"/>
              <w:rPr>
                <w:color w:val="4472C4"/>
                <w:kern w:val="2"/>
                <w:szCs w:val="24"/>
              </w:rPr>
            </w:pPr>
            <w:r>
              <w:rPr>
                <w:b/>
                <w:kern w:val="2"/>
                <w:szCs w:val="24"/>
              </w:rPr>
              <w:t>10. ESMINĖS SUTARTIES SĄLYGOS</w:t>
            </w:r>
          </w:p>
        </w:tc>
      </w:tr>
      <w:tr w:rsidR="00027B83" w14:paraId="05EFD6A5" w14:textId="77777777" w:rsidTr="001A762F">
        <w:trPr>
          <w:trHeight w:val="300"/>
        </w:trPr>
        <w:tc>
          <w:tcPr>
            <w:tcW w:w="3088" w:type="dxa"/>
          </w:tcPr>
          <w:p w14:paraId="288305B7" w14:textId="77777777" w:rsidR="00027B83" w:rsidRDefault="000B0897">
            <w:pPr>
              <w:rPr>
                <w:b/>
                <w:kern w:val="2"/>
                <w:szCs w:val="24"/>
                <w:lang w:val="en-US"/>
              </w:rPr>
            </w:pPr>
            <w:r w:rsidRPr="005A78D7">
              <w:rPr>
                <w:b/>
                <w:kern w:val="2"/>
                <w:szCs w:val="24"/>
                <w:lang w:val="en-US"/>
              </w:rPr>
              <w:t xml:space="preserve">10.1. </w:t>
            </w:r>
            <w:r w:rsidRPr="005A78D7">
              <w:rPr>
                <w:b/>
                <w:kern w:val="2"/>
                <w:szCs w:val="24"/>
              </w:rPr>
              <w:t>Esminės Sutarties sąlygos</w:t>
            </w:r>
          </w:p>
        </w:tc>
        <w:tc>
          <w:tcPr>
            <w:tcW w:w="6447" w:type="dxa"/>
            <w:gridSpan w:val="2"/>
          </w:tcPr>
          <w:p w14:paraId="53E8D64E" w14:textId="77777777" w:rsidR="005A78D7" w:rsidRDefault="005A78D7" w:rsidP="005A78D7">
            <w:pPr>
              <w:rPr>
                <w:kern w:val="2"/>
                <w:szCs w:val="24"/>
              </w:rPr>
            </w:pPr>
            <w:r>
              <w:rPr>
                <w:kern w:val="2"/>
                <w:szCs w:val="24"/>
              </w:rPr>
              <w:t>Netaikoma</w:t>
            </w:r>
          </w:p>
          <w:p w14:paraId="62663443" w14:textId="1AEC072F" w:rsidR="00027B83" w:rsidRPr="00580F79" w:rsidRDefault="00027B83" w:rsidP="00580F79">
            <w:pPr>
              <w:rPr>
                <w:kern w:val="2"/>
                <w:szCs w:val="24"/>
              </w:rPr>
            </w:pPr>
          </w:p>
        </w:tc>
      </w:tr>
      <w:tr w:rsidR="00027B83" w14:paraId="694A83E3" w14:textId="77777777" w:rsidTr="30F923CC">
        <w:trPr>
          <w:trHeight w:val="300"/>
        </w:trPr>
        <w:tc>
          <w:tcPr>
            <w:tcW w:w="9535" w:type="dxa"/>
            <w:gridSpan w:val="3"/>
          </w:tcPr>
          <w:p w14:paraId="5D0A256C" w14:textId="77777777" w:rsidR="00027B83" w:rsidRDefault="000B0897">
            <w:pPr>
              <w:jc w:val="center"/>
              <w:rPr>
                <w:b/>
                <w:kern w:val="2"/>
                <w:szCs w:val="24"/>
              </w:rPr>
            </w:pPr>
            <w:r>
              <w:rPr>
                <w:b/>
                <w:kern w:val="2"/>
                <w:szCs w:val="24"/>
              </w:rPr>
              <w:t>11. SUTARTIES GALIOJIMAS IR KEITIMAS</w:t>
            </w:r>
          </w:p>
        </w:tc>
      </w:tr>
      <w:tr w:rsidR="00027B83" w14:paraId="545D9058" w14:textId="77777777" w:rsidTr="001A762F">
        <w:trPr>
          <w:trHeight w:val="300"/>
        </w:trPr>
        <w:tc>
          <w:tcPr>
            <w:tcW w:w="3088" w:type="dxa"/>
          </w:tcPr>
          <w:p w14:paraId="6AB28BA1" w14:textId="77777777" w:rsidR="00027B83" w:rsidRDefault="000B0897">
            <w:pPr>
              <w:rPr>
                <w:b/>
                <w:kern w:val="2"/>
                <w:szCs w:val="24"/>
              </w:rPr>
            </w:pPr>
            <w:bookmarkStart w:id="1" w:name="_Hlk191300256"/>
            <w:r>
              <w:rPr>
                <w:b/>
                <w:szCs w:val="24"/>
              </w:rPr>
              <w:t>11.1. Sutarties sudarymas ir įsigaliojimas</w:t>
            </w:r>
          </w:p>
        </w:tc>
        <w:tc>
          <w:tcPr>
            <w:tcW w:w="6447" w:type="dxa"/>
            <w:gridSpan w:val="2"/>
          </w:tcPr>
          <w:p w14:paraId="45B68089" w14:textId="77777777" w:rsidR="00027B83" w:rsidRDefault="000B0897" w:rsidP="00370CEE">
            <w:pPr>
              <w:jc w:val="both"/>
              <w:rPr>
                <w:kern w:val="2"/>
                <w:szCs w:val="24"/>
              </w:rPr>
            </w:pPr>
            <w:r>
              <w:rPr>
                <w:kern w:val="2"/>
                <w:szCs w:val="24"/>
              </w:rPr>
              <w:t>Ši Sutartis laikoma sudaryta ir įsigalioja nuo Sutarties pasirašymo dienos (antrosios Šalies pasirašymo dieną).</w:t>
            </w:r>
          </w:p>
          <w:p w14:paraId="21730398" w14:textId="50772606" w:rsidR="00027B83" w:rsidRDefault="000B0897" w:rsidP="00370CEE">
            <w:pPr>
              <w:jc w:val="both"/>
              <w:rPr>
                <w:color w:val="4472C4"/>
                <w:kern w:val="2"/>
                <w:szCs w:val="24"/>
              </w:rPr>
            </w:pPr>
            <w:r>
              <w:rPr>
                <w:color w:val="000000"/>
                <w:kern w:val="2"/>
                <w:szCs w:val="24"/>
              </w:rPr>
              <w:lastRenderedPageBreak/>
              <w:t>Sutartis galioja iki visiško prievolių įvykdymo (kol bus išnaudota Pradinės Sutarties vertė</w:t>
            </w:r>
            <w:r w:rsidR="001A7E1C">
              <w:rPr>
                <w:color w:val="000000"/>
                <w:kern w:val="2"/>
                <w:szCs w:val="24"/>
              </w:rPr>
              <w:t>)</w:t>
            </w:r>
            <w:r>
              <w:rPr>
                <w:color w:val="000000"/>
                <w:kern w:val="2"/>
                <w:szCs w:val="24"/>
              </w:rPr>
              <w:t xml:space="preserve">, bet jos terminas negali būti ilgesnis kaip </w:t>
            </w:r>
            <w:r w:rsidR="002A68EF">
              <w:rPr>
                <w:color w:val="000000"/>
                <w:kern w:val="2"/>
                <w:szCs w:val="24"/>
              </w:rPr>
              <w:t>202</w:t>
            </w:r>
            <w:r w:rsidR="00C26671">
              <w:rPr>
                <w:color w:val="000000"/>
                <w:kern w:val="2"/>
                <w:szCs w:val="24"/>
              </w:rPr>
              <w:t>6</w:t>
            </w:r>
            <w:r w:rsidR="002A68EF">
              <w:rPr>
                <w:color w:val="000000"/>
                <w:kern w:val="2"/>
                <w:szCs w:val="24"/>
              </w:rPr>
              <w:t>-</w:t>
            </w:r>
            <w:r w:rsidR="00C26671">
              <w:rPr>
                <w:color w:val="000000"/>
                <w:kern w:val="2"/>
                <w:szCs w:val="24"/>
              </w:rPr>
              <w:t>04</w:t>
            </w:r>
            <w:r w:rsidR="002A68EF">
              <w:rPr>
                <w:color w:val="000000"/>
                <w:kern w:val="2"/>
                <w:szCs w:val="24"/>
              </w:rPr>
              <w:t>-3</w:t>
            </w:r>
            <w:r w:rsidR="00C26671">
              <w:rPr>
                <w:color w:val="000000"/>
                <w:kern w:val="2"/>
                <w:szCs w:val="24"/>
              </w:rPr>
              <w:t>0</w:t>
            </w:r>
            <w:r w:rsidR="002A68EF">
              <w:rPr>
                <w:color w:val="000000"/>
                <w:kern w:val="2"/>
                <w:szCs w:val="24"/>
              </w:rPr>
              <w:t xml:space="preserve"> d.</w:t>
            </w:r>
          </w:p>
        </w:tc>
      </w:tr>
      <w:bookmarkEnd w:id="1"/>
      <w:tr w:rsidR="00027B83" w14:paraId="18741BDA" w14:textId="77777777" w:rsidTr="001A762F">
        <w:trPr>
          <w:trHeight w:val="300"/>
        </w:trPr>
        <w:tc>
          <w:tcPr>
            <w:tcW w:w="3088" w:type="dxa"/>
          </w:tcPr>
          <w:p w14:paraId="24776DAA" w14:textId="77777777" w:rsidR="00027B83" w:rsidRDefault="000B0897">
            <w:pPr>
              <w:rPr>
                <w:b/>
                <w:kern w:val="2"/>
                <w:szCs w:val="24"/>
              </w:rPr>
            </w:pPr>
            <w:r>
              <w:rPr>
                <w:b/>
                <w:kern w:val="2"/>
                <w:szCs w:val="24"/>
              </w:rPr>
              <w:lastRenderedPageBreak/>
              <w:t>11.2. Sutarties galiojimo termino pratęsimas</w:t>
            </w:r>
          </w:p>
        </w:tc>
        <w:tc>
          <w:tcPr>
            <w:tcW w:w="6447" w:type="dxa"/>
            <w:gridSpan w:val="2"/>
          </w:tcPr>
          <w:p w14:paraId="14B6E99A" w14:textId="77777777" w:rsidR="00027B83" w:rsidRDefault="000B0897" w:rsidP="00370CEE">
            <w:pPr>
              <w:jc w:val="both"/>
              <w:rPr>
                <w:kern w:val="2"/>
                <w:szCs w:val="24"/>
              </w:rPr>
            </w:pPr>
            <w:r>
              <w:rPr>
                <w:kern w:val="2"/>
                <w:szCs w:val="24"/>
              </w:rPr>
              <w:t>Netaikoma</w:t>
            </w:r>
          </w:p>
          <w:p w14:paraId="3811A858" w14:textId="5069A7E6" w:rsidR="00027B83" w:rsidRDefault="00027B83" w:rsidP="00370CEE">
            <w:pPr>
              <w:jc w:val="both"/>
              <w:rPr>
                <w:kern w:val="2"/>
                <w:szCs w:val="24"/>
              </w:rPr>
            </w:pPr>
          </w:p>
        </w:tc>
      </w:tr>
      <w:tr w:rsidR="00027B83" w14:paraId="4768C8C0" w14:textId="77777777" w:rsidTr="30F923CC">
        <w:trPr>
          <w:trHeight w:val="300"/>
        </w:trPr>
        <w:tc>
          <w:tcPr>
            <w:tcW w:w="9535" w:type="dxa"/>
            <w:gridSpan w:val="3"/>
          </w:tcPr>
          <w:p w14:paraId="395D328B" w14:textId="77777777" w:rsidR="00027B83" w:rsidRDefault="000B0897">
            <w:pPr>
              <w:jc w:val="center"/>
              <w:rPr>
                <w:b/>
                <w:kern w:val="2"/>
                <w:szCs w:val="24"/>
              </w:rPr>
            </w:pPr>
            <w:r>
              <w:rPr>
                <w:b/>
                <w:kern w:val="2"/>
                <w:szCs w:val="24"/>
              </w:rPr>
              <w:t>12. SUTARTIES NUTRAUKIMAS</w:t>
            </w:r>
          </w:p>
        </w:tc>
      </w:tr>
      <w:tr w:rsidR="00027B83" w14:paraId="62F78430" w14:textId="77777777" w:rsidTr="001A762F">
        <w:trPr>
          <w:trHeight w:val="300"/>
        </w:trPr>
        <w:tc>
          <w:tcPr>
            <w:tcW w:w="3088" w:type="dxa"/>
            <w:tcBorders>
              <w:top w:val="single" w:sz="4" w:space="0" w:color="auto"/>
              <w:left w:val="single" w:sz="4" w:space="0" w:color="auto"/>
              <w:bottom w:val="single" w:sz="4" w:space="0" w:color="auto"/>
              <w:right w:val="single" w:sz="4" w:space="0" w:color="auto"/>
            </w:tcBorders>
          </w:tcPr>
          <w:p w14:paraId="19EA47D1" w14:textId="77777777" w:rsidR="00027B83" w:rsidRDefault="000B0897">
            <w:pPr>
              <w:rPr>
                <w:b/>
                <w:kern w:val="2"/>
                <w:szCs w:val="24"/>
              </w:rPr>
            </w:pPr>
            <w:r>
              <w:rPr>
                <w:b/>
                <w:kern w:val="2"/>
                <w:szCs w:val="24"/>
              </w:rPr>
              <w:t>12.1. Sutarties nutraukimo pagrindai</w:t>
            </w:r>
          </w:p>
        </w:tc>
        <w:tc>
          <w:tcPr>
            <w:tcW w:w="6447" w:type="dxa"/>
            <w:gridSpan w:val="2"/>
            <w:tcBorders>
              <w:top w:val="single" w:sz="4" w:space="0" w:color="auto"/>
              <w:left w:val="single" w:sz="4" w:space="0" w:color="auto"/>
              <w:bottom w:val="single" w:sz="4" w:space="0" w:color="auto"/>
              <w:right w:val="single" w:sz="4" w:space="0" w:color="auto"/>
            </w:tcBorders>
          </w:tcPr>
          <w:p w14:paraId="539FDEF3" w14:textId="02413568" w:rsidR="00C26671" w:rsidRPr="00C26671" w:rsidRDefault="00C26671" w:rsidP="00370CEE">
            <w:pPr>
              <w:jc w:val="both"/>
              <w:rPr>
                <w:color w:val="000000" w:themeColor="text1"/>
                <w:kern w:val="2"/>
                <w:szCs w:val="24"/>
              </w:rPr>
            </w:pPr>
            <w:r w:rsidRPr="00C26671">
              <w:rPr>
                <w:color w:val="000000" w:themeColor="text1"/>
                <w:kern w:val="2"/>
                <w:szCs w:val="24"/>
              </w:rPr>
              <w:t>1</w:t>
            </w:r>
            <w:r>
              <w:rPr>
                <w:color w:val="000000" w:themeColor="text1"/>
                <w:kern w:val="2"/>
                <w:szCs w:val="24"/>
              </w:rPr>
              <w:t>2</w:t>
            </w:r>
            <w:r w:rsidRPr="00C26671">
              <w:rPr>
                <w:color w:val="000000" w:themeColor="text1"/>
                <w:kern w:val="2"/>
                <w:szCs w:val="24"/>
              </w:rPr>
              <w:t>.</w:t>
            </w:r>
            <w:r>
              <w:rPr>
                <w:color w:val="000000" w:themeColor="text1"/>
                <w:kern w:val="2"/>
                <w:szCs w:val="24"/>
              </w:rPr>
              <w:t>1.</w:t>
            </w:r>
            <w:r w:rsidRPr="00C26671">
              <w:rPr>
                <w:color w:val="000000" w:themeColor="text1"/>
                <w:kern w:val="2"/>
                <w:szCs w:val="24"/>
              </w:rPr>
              <w:t>1. jeigu Tiekėjas nevykdo prisiimtų įsipareigojimų už Sutartyje nustatytą Sutarties kainą/įkainius</w:t>
            </w:r>
            <w:r w:rsidR="00B54A48">
              <w:rPr>
                <w:color w:val="000000" w:themeColor="text1"/>
                <w:kern w:val="2"/>
                <w:szCs w:val="24"/>
              </w:rPr>
              <w:t>.</w:t>
            </w:r>
          </w:p>
          <w:p w14:paraId="3738F73B" w14:textId="1B5319FB" w:rsidR="00C26671" w:rsidRPr="00C26671" w:rsidRDefault="00C26671" w:rsidP="00370CEE">
            <w:pPr>
              <w:jc w:val="both"/>
              <w:rPr>
                <w:color w:val="000000" w:themeColor="text1"/>
                <w:kern w:val="2"/>
                <w:szCs w:val="24"/>
              </w:rPr>
            </w:pPr>
            <w:r w:rsidRPr="00C26671">
              <w:rPr>
                <w:color w:val="000000" w:themeColor="text1"/>
                <w:kern w:val="2"/>
                <w:szCs w:val="24"/>
              </w:rPr>
              <w:t>1</w:t>
            </w:r>
            <w:r>
              <w:rPr>
                <w:color w:val="000000" w:themeColor="text1"/>
                <w:kern w:val="2"/>
                <w:szCs w:val="24"/>
              </w:rPr>
              <w:t>2</w:t>
            </w:r>
            <w:r w:rsidRPr="00C26671">
              <w:rPr>
                <w:color w:val="000000" w:themeColor="text1"/>
                <w:kern w:val="2"/>
                <w:szCs w:val="24"/>
              </w:rPr>
              <w:t>.</w:t>
            </w:r>
            <w:r>
              <w:rPr>
                <w:color w:val="000000" w:themeColor="text1"/>
                <w:kern w:val="2"/>
                <w:szCs w:val="24"/>
              </w:rPr>
              <w:t>1</w:t>
            </w:r>
            <w:r w:rsidRPr="00C26671">
              <w:rPr>
                <w:color w:val="000000" w:themeColor="text1"/>
                <w:kern w:val="2"/>
                <w:szCs w:val="24"/>
              </w:rPr>
              <w:t xml:space="preserve">.2. </w:t>
            </w:r>
            <w:r w:rsidR="00695CD7">
              <w:rPr>
                <w:color w:val="000000" w:themeColor="text1"/>
                <w:kern w:val="2"/>
                <w:szCs w:val="24"/>
              </w:rPr>
              <w:t>Jeigu Tiekėjas padaro bent vieną Specialiųjų sąlygų 12.2 punkte nustatytą esminį Sutarties pažeidimą</w:t>
            </w:r>
            <w:r w:rsidR="00B54A48">
              <w:rPr>
                <w:color w:val="000000" w:themeColor="text1"/>
                <w:kern w:val="2"/>
                <w:szCs w:val="24"/>
              </w:rPr>
              <w:t>.</w:t>
            </w:r>
            <w:r w:rsidR="00695CD7">
              <w:rPr>
                <w:color w:val="000000" w:themeColor="text1"/>
                <w:kern w:val="2"/>
                <w:szCs w:val="24"/>
              </w:rPr>
              <w:t xml:space="preserve"> </w:t>
            </w:r>
          </w:p>
          <w:p w14:paraId="011611AD" w14:textId="6C005389" w:rsidR="00C26671" w:rsidRPr="00C26671" w:rsidRDefault="00C26671" w:rsidP="00370CEE">
            <w:pPr>
              <w:jc w:val="both"/>
              <w:rPr>
                <w:color w:val="000000" w:themeColor="text1"/>
                <w:kern w:val="2"/>
                <w:szCs w:val="24"/>
                <w:lang w:val="lt"/>
              </w:rPr>
            </w:pPr>
            <w:r w:rsidRPr="00C26671">
              <w:rPr>
                <w:color w:val="000000" w:themeColor="text1"/>
                <w:kern w:val="2"/>
                <w:szCs w:val="24"/>
                <w:lang w:val="lt"/>
              </w:rPr>
              <w:t>1</w:t>
            </w:r>
            <w:r>
              <w:rPr>
                <w:color w:val="000000" w:themeColor="text1"/>
                <w:kern w:val="2"/>
                <w:szCs w:val="24"/>
                <w:lang w:val="lt"/>
              </w:rPr>
              <w:t>2</w:t>
            </w:r>
            <w:r w:rsidRPr="00C26671">
              <w:rPr>
                <w:color w:val="000000" w:themeColor="text1"/>
                <w:kern w:val="2"/>
                <w:szCs w:val="24"/>
                <w:lang w:val="lt"/>
              </w:rPr>
              <w:t>.</w:t>
            </w:r>
            <w:r>
              <w:rPr>
                <w:color w:val="000000" w:themeColor="text1"/>
                <w:kern w:val="2"/>
                <w:szCs w:val="24"/>
                <w:lang w:val="lt"/>
              </w:rPr>
              <w:t>1</w:t>
            </w:r>
            <w:r w:rsidRPr="00C26671">
              <w:rPr>
                <w:color w:val="000000" w:themeColor="text1"/>
                <w:kern w:val="2"/>
                <w:szCs w:val="24"/>
                <w:lang w:val="lt"/>
              </w:rPr>
              <w:t>.</w:t>
            </w:r>
            <w:r w:rsidR="006011CB">
              <w:rPr>
                <w:color w:val="000000" w:themeColor="text1"/>
                <w:kern w:val="2"/>
                <w:szCs w:val="24"/>
                <w:lang w:val="lt"/>
              </w:rPr>
              <w:t>3</w:t>
            </w:r>
            <w:r w:rsidRPr="00C26671">
              <w:rPr>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B54A48">
              <w:rPr>
                <w:color w:val="000000" w:themeColor="text1"/>
                <w:kern w:val="2"/>
                <w:szCs w:val="24"/>
                <w:lang w:val="lt"/>
              </w:rPr>
              <w:t>.</w:t>
            </w:r>
          </w:p>
          <w:p w14:paraId="7E7B8057" w14:textId="2A3816B2" w:rsidR="00C26671" w:rsidRPr="00580F79" w:rsidRDefault="00C26671" w:rsidP="00370CEE">
            <w:pPr>
              <w:jc w:val="both"/>
              <w:rPr>
                <w:kern w:val="2"/>
                <w:szCs w:val="24"/>
              </w:rPr>
            </w:pPr>
            <w:r w:rsidRPr="00C26671">
              <w:rPr>
                <w:color w:val="000000" w:themeColor="text1"/>
                <w:kern w:val="2"/>
                <w:szCs w:val="24"/>
                <w:lang w:val="lt"/>
              </w:rPr>
              <w:t>1</w:t>
            </w:r>
            <w:r>
              <w:rPr>
                <w:color w:val="000000" w:themeColor="text1"/>
                <w:kern w:val="2"/>
                <w:szCs w:val="24"/>
                <w:lang w:val="lt"/>
              </w:rPr>
              <w:t>2</w:t>
            </w:r>
            <w:r w:rsidRPr="00C26671">
              <w:rPr>
                <w:color w:val="000000" w:themeColor="text1"/>
                <w:kern w:val="2"/>
                <w:szCs w:val="24"/>
                <w:lang w:val="lt"/>
              </w:rPr>
              <w:t>.</w:t>
            </w:r>
            <w:r>
              <w:rPr>
                <w:color w:val="000000" w:themeColor="text1"/>
                <w:kern w:val="2"/>
                <w:szCs w:val="24"/>
                <w:lang w:val="lt"/>
              </w:rPr>
              <w:t>1</w:t>
            </w:r>
            <w:r w:rsidRPr="00C26671">
              <w:rPr>
                <w:color w:val="000000" w:themeColor="text1"/>
                <w:kern w:val="2"/>
                <w:szCs w:val="24"/>
                <w:lang w:val="lt"/>
              </w:rPr>
              <w:t>.</w:t>
            </w:r>
            <w:r w:rsidR="006011CB">
              <w:rPr>
                <w:color w:val="000000" w:themeColor="text1"/>
                <w:kern w:val="2"/>
                <w:szCs w:val="24"/>
                <w:lang w:val="lt"/>
              </w:rPr>
              <w:t>4</w:t>
            </w:r>
            <w:r w:rsidRPr="00C26671">
              <w:rPr>
                <w:color w:val="000000" w:themeColor="text1"/>
                <w:kern w:val="2"/>
                <w:szCs w:val="24"/>
                <w:lang w:val="lt"/>
              </w:rPr>
              <w:t>. Tiekėjas pažeidžia šios Sutarties nuostatas, reglamentuojančias konkurenciją, intelektinės nuosavybės ar konfidencialios informacijos valdymą.</w:t>
            </w:r>
          </w:p>
        </w:tc>
      </w:tr>
      <w:tr w:rsidR="00027B83" w14:paraId="1C6E7294" w14:textId="77777777" w:rsidTr="001A762F">
        <w:trPr>
          <w:trHeight w:val="300"/>
        </w:trPr>
        <w:tc>
          <w:tcPr>
            <w:tcW w:w="3088" w:type="dxa"/>
            <w:tcBorders>
              <w:top w:val="single" w:sz="4" w:space="0" w:color="auto"/>
              <w:left w:val="single" w:sz="4" w:space="0" w:color="auto"/>
              <w:bottom w:val="single" w:sz="4" w:space="0" w:color="auto"/>
              <w:right w:val="single" w:sz="4" w:space="0" w:color="auto"/>
            </w:tcBorders>
          </w:tcPr>
          <w:p w14:paraId="4C970592" w14:textId="77777777" w:rsidR="00027B83" w:rsidRDefault="000B0897">
            <w:pPr>
              <w:rPr>
                <w:b/>
                <w:kern w:val="2"/>
                <w:szCs w:val="24"/>
              </w:rPr>
            </w:pPr>
            <w:r>
              <w:rPr>
                <w:b/>
                <w:kern w:val="2"/>
                <w:szCs w:val="24"/>
              </w:rPr>
              <w:t xml:space="preserve">12.2. Esminiai Sutarties </w:t>
            </w:r>
            <w:r>
              <w:rPr>
                <w:b/>
                <w:szCs w:val="24"/>
              </w:rPr>
              <w:t>pažeidimai</w:t>
            </w:r>
          </w:p>
        </w:tc>
        <w:tc>
          <w:tcPr>
            <w:tcW w:w="6447" w:type="dxa"/>
            <w:gridSpan w:val="2"/>
            <w:tcBorders>
              <w:top w:val="single" w:sz="4" w:space="0" w:color="auto"/>
              <w:left w:val="single" w:sz="4" w:space="0" w:color="auto"/>
              <w:bottom w:val="single" w:sz="4" w:space="0" w:color="auto"/>
              <w:right w:val="single" w:sz="4" w:space="0" w:color="auto"/>
            </w:tcBorders>
          </w:tcPr>
          <w:p w14:paraId="5E0EE19A" w14:textId="62F5E60A" w:rsidR="00C26671" w:rsidRPr="00C26671" w:rsidRDefault="00C26671" w:rsidP="00370CEE">
            <w:pPr>
              <w:jc w:val="both"/>
              <w:rPr>
                <w:color w:val="000000" w:themeColor="text1"/>
                <w:kern w:val="2"/>
                <w:szCs w:val="24"/>
              </w:rPr>
            </w:pPr>
            <w:r w:rsidRPr="00C26671">
              <w:rPr>
                <w:color w:val="000000" w:themeColor="text1"/>
                <w:kern w:val="2"/>
                <w:szCs w:val="24"/>
              </w:rPr>
              <w:t>1</w:t>
            </w:r>
            <w:r>
              <w:rPr>
                <w:color w:val="000000" w:themeColor="text1"/>
                <w:kern w:val="2"/>
                <w:szCs w:val="24"/>
              </w:rPr>
              <w:t>2</w:t>
            </w:r>
            <w:r w:rsidRPr="00C26671">
              <w:rPr>
                <w:color w:val="000000" w:themeColor="text1"/>
                <w:kern w:val="2"/>
                <w:szCs w:val="24"/>
              </w:rPr>
              <w:t>.</w:t>
            </w:r>
            <w:r>
              <w:rPr>
                <w:color w:val="000000" w:themeColor="text1"/>
                <w:kern w:val="2"/>
                <w:szCs w:val="24"/>
              </w:rPr>
              <w:t>2.</w:t>
            </w:r>
            <w:r w:rsidRPr="00C26671">
              <w:rPr>
                <w:color w:val="000000" w:themeColor="text1"/>
                <w:kern w:val="2"/>
                <w:szCs w:val="24"/>
              </w:rPr>
              <w:t>1. jeigu Tiekėjas nevykdo prisiimtų įsipareigojimų už Sutartyje nustatytą Sutarties kainą/įkainius</w:t>
            </w:r>
            <w:r w:rsidR="00B54A48">
              <w:rPr>
                <w:color w:val="000000" w:themeColor="text1"/>
                <w:kern w:val="2"/>
                <w:szCs w:val="24"/>
              </w:rPr>
              <w:t>.</w:t>
            </w:r>
          </w:p>
          <w:p w14:paraId="124FD702" w14:textId="691FF67B" w:rsidR="00DD507A" w:rsidRDefault="00C26671" w:rsidP="00370CEE">
            <w:pPr>
              <w:jc w:val="both"/>
              <w:rPr>
                <w:color w:val="000000" w:themeColor="text1"/>
                <w:kern w:val="2"/>
                <w:szCs w:val="24"/>
                <w:lang w:val="lt"/>
              </w:rPr>
            </w:pPr>
            <w:r w:rsidRPr="00C26671">
              <w:rPr>
                <w:color w:val="000000" w:themeColor="text1"/>
                <w:kern w:val="2"/>
                <w:szCs w:val="24"/>
              </w:rPr>
              <w:t>1</w:t>
            </w:r>
            <w:r>
              <w:rPr>
                <w:color w:val="000000" w:themeColor="text1"/>
                <w:kern w:val="2"/>
                <w:szCs w:val="24"/>
              </w:rPr>
              <w:t>2</w:t>
            </w:r>
            <w:r w:rsidRPr="00C26671">
              <w:rPr>
                <w:color w:val="000000" w:themeColor="text1"/>
                <w:kern w:val="2"/>
                <w:szCs w:val="24"/>
              </w:rPr>
              <w:t>.</w:t>
            </w:r>
            <w:r>
              <w:rPr>
                <w:color w:val="000000" w:themeColor="text1"/>
                <w:kern w:val="2"/>
                <w:szCs w:val="24"/>
              </w:rPr>
              <w:t>2</w:t>
            </w:r>
            <w:r w:rsidRPr="00C26671">
              <w:rPr>
                <w:color w:val="000000" w:themeColor="text1"/>
                <w:kern w:val="2"/>
                <w:szCs w:val="24"/>
              </w:rPr>
              <w:t xml:space="preserve">.2. </w:t>
            </w:r>
            <w:r w:rsidR="00C70B91">
              <w:rPr>
                <w:color w:val="000000" w:themeColor="text1"/>
                <w:kern w:val="2"/>
                <w:szCs w:val="24"/>
              </w:rPr>
              <w:t xml:space="preserve">jeigu </w:t>
            </w:r>
            <w:r w:rsidR="00C70B91">
              <w:rPr>
                <w:color w:val="000000" w:themeColor="text1"/>
                <w:kern w:val="2"/>
                <w:szCs w:val="24"/>
                <w:lang w:val="lt"/>
              </w:rPr>
              <w:t xml:space="preserve">Tiekėjas per </w:t>
            </w:r>
            <w:r w:rsidR="0023128C">
              <w:rPr>
                <w:color w:val="000000" w:themeColor="text1"/>
                <w:kern w:val="2"/>
                <w:szCs w:val="24"/>
                <w:lang w:val="lt"/>
              </w:rPr>
              <w:t>3</w:t>
            </w:r>
            <w:r w:rsidR="00D0593E">
              <w:rPr>
                <w:color w:val="000000" w:themeColor="text1"/>
                <w:kern w:val="2"/>
                <w:szCs w:val="24"/>
                <w:lang w:val="lt"/>
              </w:rPr>
              <w:t xml:space="preserve"> (</w:t>
            </w:r>
            <w:r w:rsidR="0023128C">
              <w:rPr>
                <w:color w:val="000000" w:themeColor="text1"/>
                <w:kern w:val="2"/>
                <w:szCs w:val="24"/>
                <w:lang w:val="lt"/>
              </w:rPr>
              <w:t>tris)</w:t>
            </w:r>
            <w:r w:rsidR="00C70B91">
              <w:rPr>
                <w:color w:val="000000" w:themeColor="text1"/>
                <w:kern w:val="2"/>
                <w:szCs w:val="24"/>
                <w:lang w:val="lt"/>
              </w:rPr>
              <w:t xml:space="preserve"> mėn. nuo </w:t>
            </w:r>
            <w:r w:rsidR="00487430">
              <w:rPr>
                <w:color w:val="000000" w:themeColor="text1"/>
                <w:kern w:val="2"/>
                <w:szCs w:val="24"/>
                <w:lang w:val="lt"/>
              </w:rPr>
              <w:t>S</w:t>
            </w:r>
            <w:r w:rsidR="00C70B91">
              <w:rPr>
                <w:color w:val="000000" w:themeColor="text1"/>
                <w:kern w:val="2"/>
                <w:szCs w:val="24"/>
                <w:lang w:val="lt"/>
              </w:rPr>
              <w:t xml:space="preserve">utarties įsigaliojimo dienos nesukuria </w:t>
            </w:r>
            <w:r w:rsidR="003F7B01">
              <w:rPr>
                <w:color w:val="000000" w:themeColor="text1"/>
                <w:kern w:val="2"/>
                <w:szCs w:val="24"/>
                <w:lang w:val="lt"/>
              </w:rPr>
              <w:t xml:space="preserve">ir </w:t>
            </w:r>
            <w:r w:rsidR="00695CD7">
              <w:rPr>
                <w:color w:val="000000" w:themeColor="text1"/>
                <w:kern w:val="2"/>
                <w:szCs w:val="24"/>
                <w:lang w:val="lt"/>
              </w:rPr>
              <w:t>pagal Techninės specifikacijos 4.</w:t>
            </w:r>
            <w:r w:rsidR="00B54A48">
              <w:rPr>
                <w:color w:val="000000" w:themeColor="text1"/>
                <w:kern w:val="2"/>
                <w:szCs w:val="24"/>
                <w:lang w:val="lt"/>
              </w:rPr>
              <w:t>7</w:t>
            </w:r>
            <w:r w:rsidR="00695CD7">
              <w:rPr>
                <w:color w:val="000000" w:themeColor="text1"/>
                <w:kern w:val="2"/>
                <w:szCs w:val="24"/>
                <w:lang w:val="lt"/>
              </w:rPr>
              <w:t xml:space="preserve"> punkto reikalavimus </w:t>
            </w:r>
            <w:r w:rsidR="003F7B01">
              <w:rPr>
                <w:color w:val="000000" w:themeColor="text1"/>
                <w:kern w:val="2"/>
                <w:szCs w:val="24"/>
                <w:lang w:val="lt"/>
              </w:rPr>
              <w:t xml:space="preserve">nepademonstruoja tinkamai veikiančios </w:t>
            </w:r>
            <w:r w:rsidR="00C70B91">
              <w:rPr>
                <w:color w:val="000000" w:themeColor="text1"/>
                <w:kern w:val="2"/>
                <w:szCs w:val="24"/>
                <w:lang w:val="lt"/>
              </w:rPr>
              <w:t>dokumentų elektroninio pasirašymo programinės įrangos integracijos su esama perkančiosios organizacijos SPĮ IS</w:t>
            </w:r>
            <w:r w:rsidR="00D0593E">
              <w:rPr>
                <w:color w:val="000000" w:themeColor="text1"/>
                <w:kern w:val="2"/>
                <w:szCs w:val="24"/>
                <w:lang w:val="lt"/>
              </w:rPr>
              <w:t xml:space="preserve"> </w:t>
            </w:r>
            <w:r w:rsidR="00BD0A0A">
              <w:rPr>
                <w:color w:val="000000" w:themeColor="text1"/>
                <w:kern w:val="2"/>
                <w:szCs w:val="24"/>
                <w:lang w:val="lt"/>
              </w:rPr>
              <w:t>arba</w:t>
            </w:r>
            <w:r w:rsidR="00D0593E">
              <w:rPr>
                <w:color w:val="000000" w:themeColor="text1"/>
                <w:kern w:val="2"/>
                <w:szCs w:val="24"/>
                <w:lang w:val="lt"/>
              </w:rPr>
              <w:t xml:space="preserve"> per 5</w:t>
            </w:r>
            <w:r w:rsidR="004614FC">
              <w:rPr>
                <w:color w:val="000000" w:themeColor="text1"/>
                <w:kern w:val="2"/>
                <w:szCs w:val="24"/>
                <w:lang w:val="lt"/>
              </w:rPr>
              <w:t xml:space="preserve"> (penkias)</w:t>
            </w:r>
            <w:r w:rsidR="00D0593E">
              <w:rPr>
                <w:color w:val="000000" w:themeColor="text1"/>
                <w:kern w:val="2"/>
                <w:szCs w:val="24"/>
                <w:lang w:val="lt"/>
              </w:rPr>
              <w:t xml:space="preserve"> d. d. </w:t>
            </w:r>
            <w:r w:rsidR="00487430">
              <w:rPr>
                <w:color w:val="000000" w:themeColor="text1"/>
                <w:kern w:val="2"/>
                <w:szCs w:val="24"/>
                <w:lang w:val="lt"/>
              </w:rPr>
              <w:t>n</w:t>
            </w:r>
            <w:r w:rsidR="00D0593E">
              <w:rPr>
                <w:color w:val="000000" w:themeColor="text1"/>
                <w:kern w:val="2"/>
                <w:szCs w:val="24"/>
                <w:lang w:val="lt"/>
              </w:rPr>
              <w:t>eištaiso</w:t>
            </w:r>
            <w:r w:rsidR="001A7E1C">
              <w:rPr>
                <w:color w:val="000000" w:themeColor="text1"/>
                <w:kern w:val="2"/>
                <w:szCs w:val="24"/>
                <w:lang w:val="lt"/>
              </w:rPr>
              <w:t xml:space="preserve"> nustatytų</w:t>
            </w:r>
            <w:r w:rsidR="00D0593E">
              <w:rPr>
                <w:color w:val="000000" w:themeColor="text1"/>
                <w:kern w:val="2"/>
                <w:szCs w:val="24"/>
                <w:lang w:val="lt"/>
              </w:rPr>
              <w:t xml:space="preserve"> integracijos trūkumų</w:t>
            </w:r>
            <w:r w:rsidR="00B54A48">
              <w:rPr>
                <w:color w:val="000000" w:themeColor="text1"/>
                <w:kern w:val="2"/>
                <w:szCs w:val="24"/>
                <w:lang w:val="lt"/>
              </w:rPr>
              <w:t>.</w:t>
            </w:r>
          </w:p>
          <w:p w14:paraId="7BF1C65B" w14:textId="642434A8" w:rsidR="00C26671" w:rsidRPr="00C26671" w:rsidRDefault="00DD507A" w:rsidP="00370CEE">
            <w:pPr>
              <w:jc w:val="both"/>
              <w:rPr>
                <w:color w:val="000000" w:themeColor="text1"/>
                <w:kern w:val="2"/>
                <w:szCs w:val="24"/>
              </w:rPr>
            </w:pPr>
            <w:r>
              <w:rPr>
                <w:color w:val="000000" w:themeColor="text1"/>
                <w:kern w:val="2"/>
                <w:szCs w:val="24"/>
              </w:rPr>
              <w:t xml:space="preserve">12.2.3. jeigu Tiekėjas per </w:t>
            </w:r>
            <w:r w:rsidR="00B54A48">
              <w:rPr>
                <w:color w:val="000000" w:themeColor="text1"/>
                <w:kern w:val="2"/>
                <w:szCs w:val="24"/>
              </w:rPr>
              <w:t>2</w:t>
            </w:r>
            <w:r w:rsidR="00D0593E">
              <w:rPr>
                <w:color w:val="000000" w:themeColor="text1"/>
                <w:kern w:val="2"/>
                <w:szCs w:val="24"/>
              </w:rPr>
              <w:t xml:space="preserve"> (</w:t>
            </w:r>
            <w:r w:rsidR="00B54A48">
              <w:rPr>
                <w:color w:val="000000" w:themeColor="text1"/>
                <w:kern w:val="2"/>
                <w:szCs w:val="24"/>
              </w:rPr>
              <w:t>du</w:t>
            </w:r>
            <w:r w:rsidR="00D0593E">
              <w:rPr>
                <w:color w:val="000000" w:themeColor="text1"/>
                <w:kern w:val="2"/>
                <w:szCs w:val="24"/>
              </w:rPr>
              <w:t>)</w:t>
            </w:r>
            <w:r>
              <w:rPr>
                <w:color w:val="000000" w:themeColor="text1"/>
                <w:kern w:val="2"/>
                <w:szCs w:val="24"/>
              </w:rPr>
              <w:t xml:space="preserve"> mėn. nuo integracijos sukūrimo</w:t>
            </w:r>
            <w:r w:rsidR="00B54A48">
              <w:rPr>
                <w:color w:val="000000" w:themeColor="text1"/>
                <w:kern w:val="2"/>
                <w:szCs w:val="24"/>
              </w:rPr>
              <w:t xml:space="preserve"> ir tinkamo veikimo pademonstravimo arba per 5 (penkis) mėnesius nuo sutarties įsigaliojimo</w:t>
            </w:r>
            <w:r w:rsidR="001A7E1C">
              <w:rPr>
                <w:color w:val="000000" w:themeColor="text1"/>
                <w:kern w:val="2"/>
                <w:szCs w:val="24"/>
              </w:rPr>
              <w:t xml:space="preserve"> </w:t>
            </w:r>
            <w:r>
              <w:rPr>
                <w:color w:val="000000" w:themeColor="text1"/>
                <w:kern w:val="2"/>
                <w:szCs w:val="24"/>
              </w:rPr>
              <w:t xml:space="preserve">neparengia skaitmenizuotų pacientų sutikimų formų </w:t>
            </w:r>
            <w:r w:rsidR="00BD0A0A">
              <w:rPr>
                <w:color w:val="000000" w:themeColor="text1"/>
                <w:kern w:val="2"/>
                <w:szCs w:val="24"/>
              </w:rPr>
              <w:t>arba</w:t>
            </w:r>
            <w:r>
              <w:rPr>
                <w:color w:val="000000" w:themeColor="text1"/>
                <w:kern w:val="2"/>
                <w:szCs w:val="24"/>
              </w:rPr>
              <w:t xml:space="preserve"> per 5</w:t>
            </w:r>
            <w:r w:rsidR="004614FC">
              <w:rPr>
                <w:color w:val="000000" w:themeColor="text1"/>
                <w:kern w:val="2"/>
                <w:szCs w:val="24"/>
              </w:rPr>
              <w:t xml:space="preserve"> (penkias)</w:t>
            </w:r>
            <w:r>
              <w:rPr>
                <w:color w:val="000000" w:themeColor="text1"/>
                <w:kern w:val="2"/>
                <w:szCs w:val="24"/>
              </w:rPr>
              <w:t xml:space="preserve"> d. d. neištaiso</w:t>
            </w:r>
            <w:r w:rsidR="007F3FD4">
              <w:rPr>
                <w:color w:val="000000" w:themeColor="text1"/>
                <w:kern w:val="2"/>
                <w:szCs w:val="24"/>
              </w:rPr>
              <w:t xml:space="preserve"> jų</w:t>
            </w:r>
            <w:r>
              <w:rPr>
                <w:color w:val="000000" w:themeColor="text1"/>
                <w:kern w:val="2"/>
                <w:szCs w:val="24"/>
              </w:rPr>
              <w:t xml:space="preserve"> trūkumų</w:t>
            </w:r>
            <w:r w:rsidR="00487430">
              <w:rPr>
                <w:color w:val="000000" w:themeColor="text1"/>
                <w:kern w:val="2"/>
                <w:szCs w:val="24"/>
              </w:rPr>
              <w:t xml:space="preserve"> </w:t>
            </w:r>
            <w:r w:rsidR="007F3FD4">
              <w:rPr>
                <w:color w:val="000000" w:themeColor="text1"/>
                <w:kern w:val="2"/>
                <w:szCs w:val="24"/>
              </w:rPr>
              <w:t>arba</w:t>
            </w:r>
            <w:r>
              <w:rPr>
                <w:color w:val="000000" w:themeColor="text1"/>
                <w:kern w:val="2"/>
                <w:szCs w:val="24"/>
              </w:rPr>
              <w:t xml:space="preserve"> neįdiegia licencijų</w:t>
            </w:r>
            <w:r w:rsidR="00B54A48">
              <w:rPr>
                <w:color w:val="000000" w:themeColor="text1"/>
                <w:kern w:val="2"/>
                <w:szCs w:val="24"/>
              </w:rPr>
              <w:t xml:space="preserve"> ir</w:t>
            </w:r>
            <w:r>
              <w:rPr>
                <w:color w:val="000000" w:themeColor="text1"/>
                <w:kern w:val="2"/>
                <w:szCs w:val="24"/>
              </w:rPr>
              <w:t xml:space="preserve"> neapmoko darbuotojų darbui su ESFSPS</w:t>
            </w:r>
            <w:r w:rsidR="00695CD7">
              <w:rPr>
                <w:color w:val="000000" w:themeColor="text1"/>
                <w:kern w:val="2"/>
                <w:szCs w:val="24"/>
              </w:rPr>
              <w:t xml:space="preserve"> pagal Techninės specifikacijos reikalavimus</w:t>
            </w:r>
            <w:r w:rsidR="00B54A48">
              <w:rPr>
                <w:color w:val="000000" w:themeColor="text1"/>
                <w:kern w:val="2"/>
                <w:szCs w:val="24"/>
              </w:rPr>
              <w:t>.</w:t>
            </w:r>
          </w:p>
          <w:p w14:paraId="7CB6A3E2" w14:textId="40A59321" w:rsidR="00C26671" w:rsidRPr="00C26671" w:rsidRDefault="00C26671" w:rsidP="00370CEE">
            <w:pPr>
              <w:jc w:val="both"/>
              <w:rPr>
                <w:color w:val="000000" w:themeColor="text1"/>
                <w:kern w:val="2"/>
                <w:szCs w:val="24"/>
                <w:lang w:val="lt"/>
              </w:rPr>
            </w:pPr>
            <w:r w:rsidRPr="00C26671">
              <w:rPr>
                <w:color w:val="000000" w:themeColor="text1"/>
                <w:kern w:val="2"/>
                <w:szCs w:val="24"/>
                <w:lang w:val="lt"/>
              </w:rPr>
              <w:t>1</w:t>
            </w:r>
            <w:r>
              <w:rPr>
                <w:color w:val="000000" w:themeColor="text1"/>
                <w:kern w:val="2"/>
                <w:szCs w:val="24"/>
                <w:lang w:val="lt"/>
              </w:rPr>
              <w:t>2</w:t>
            </w:r>
            <w:r w:rsidRPr="00C26671">
              <w:rPr>
                <w:color w:val="000000" w:themeColor="text1"/>
                <w:kern w:val="2"/>
                <w:szCs w:val="24"/>
                <w:lang w:val="lt"/>
              </w:rPr>
              <w:t>.</w:t>
            </w:r>
            <w:r>
              <w:rPr>
                <w:color w:val="000000" w:themeColor="text1"/>
                <w:kern w:val="2"/>
                <w:szCs w:val="24"/>
                <w:lang w:val="lt"/>
              </w:rPr>
              <w:t>2</w:t>
            </w:r>
            <w:r w:rsidRPr="00C26671">
              <w:rPr>
                <w:color w:val="000000" w:themeColor="text1"/>
                <w:kern w:val="2"/>
                <w:szCs w:val="24"/>
                <w:lang w:val="lt"/>
              </w:rPr>
              <w:t>.</w:t>
            </w:r>
            <w:r w:rsidR="00B54A48">
              <w:rPr>
                <w:color w:val="000000" w:themeColor="text1"/>
                <w:kern w:val="2"/>
                <w:szCs w:val="24"/>
                <w:lang w:val="lt"/>
              </w:rPr>
              <w:t>4.</w:t>
            </w:r>
            <w:r w:rsidRPr="00C26671">
              <w:rPr>
                <w:color w:val="000000" w:themeColor="text1"/>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r w:rsidR="00B54A48">
              <w:rPr>
                <w:color w:val="000000" w:themeColor="text1"/>
                <w:kern w:val="2"/>
                <w:szCs w:val="24"/>
                <w:lang w:val="lt"/>
              </w:rPr>
              <w:t>.</w:t>
            </w:r>
          </w:p>
          <w:p w14:paraId="7EA6E54D" w14:textId="77777777" w:rsidR="00B54A48" w:rsidRDefault="00C26671" w:rsidP="00D0593E">
            <w:pPr>
              <w:spacing w:line="257" w:lineRule="auto"/>
              <w:jc w:val="both"/>
              <w:rPr>
                <w:color w:val="000000" w:themeColor="text1"/>
                <w:kern w:val="2"/>
                <w:szCs w:val="24"/>
                <w:lang w:val="lt"/>
              </w:rPr>
            </w:pPr>
            <w:r w:rsidRPr="00C26671">
              <w:rPr>
                <w:color w:val="000000" w:themeColor="text1"/>
                <w:kern w:val="2"/>
                <w:szCs w:val="24"/>
                <w:lang w:val="lt"/>
              </w:rPr>
              <w:t>1</w:t>
            </w:r>
            <w:r>
              <w:rPr>
                <w:color w:val="000000" w:themeColor="text1"/>
                <w:kern w:val="2"/>
                <w:szCs w:val="24"/>
                <w:lang w:val="lt"/>
              </w:rPr>
              <w:t>2</w:t>
            </w:r>
            <w:r w:rsidRPr="00C26671">
              <w:rPr>
                <w:color w:val="000000" w:themeColor="text1"/>
                <w:kern w:val="2"/>
                <w:szCs w:val="24"/>
                <w:lang w:val="lt"/>
              </w:rPr>
              <w:t>.</w:t>
            </w:r>
            <w:r>
              <w:rPr>
                <w:color w:val="000000" w:themeColor="text1"/>
                <w:kern w:val="2"/>
                <w:szCs w:val="24"/>
                <w:lang w:val="lt"/>
              </w:rPr>
              <w:t>2</w:t>
            </w:r>
            <w:r w:rsidRPr="00C26671">
              <w:rPr>
                <w:color w:val="000000" w:themeColor="text1"/>
                <w:kern w:val="2"/>
                <w:szCs w:val="24"/>
                <w:lang w:val="lt"/>
              </w:rPr>
              <w:t>.</w:t>
            </w:r>
            <w:r w:rsidR="00B54A48">
              <w:rPr>
                <w:color w:val="000000" w:themeColor="text1"/>
                <w:kern w:val="2"/>
                <w:szCs w:val="24"/>
                <w:lang w:val="lt"/>
              </w:rPr>
              <w:t>5</w:t>
            </w:r>
            <w:r w:rsidRPr="00C26671">
              <w:rPr>
                <w:color w:val="000000" w:themeColor="text1"/>
                <w:kern w:val="2"/>
                <w:szCs w:val="24"/>
                <w:lang w:val="lt"/>
              </w:rPr>
              <w:t>. Tiekėjas pažeidžia šios Sutarties nuostatas, reglamentuojančias konkurenciją, intelektinės nuosavybės ar konfidencialios informacijos valdymą.</w:t>
            </w:r>
          </w:p>
          <w:p w14:paraId="580394C0" w14:textId="15EC57B6" w:rsidR="00E54EFB" w:rsidRPr="00E54EFB" w:rsidRDefault="00B54A48" w:rsidP="00D0593E">
            <w:pPr>
              <w:spacing w:line="257" w:lineRule="auto"/>
              <w:jc w:val="both"/>
              <w:rPr>
                <w:color w:val="000000" w:themeColor="text1"/>
                <w:kern w:val="2"/>
                <w:szCs w:val="24"/>
                <w:lang w:val="lt"/>
              </w:rPr>
            </w:pPr>
            <w:r>
              <w:rPr>
                <w:color w:val="000000" w:themeColor="text1"/>
                <w:kern w:val="2"/>
                <w:szCs w:val="24"/>
                <w:lang w:val="lt"/>
              </w:rPr>
              <w:t xml:space="preserve">12.2.6. </w:t>
            </w:r>
            <w:r w:rsidR="00D0593E">
              <w:rPr>
                <w:color w:val="000000" w:themeColor="text1"/>
                <w:kern w:val="2"/>
                <w:szCs w:val="24"/>
                <w:lang w:val="lt"/>
              </w:rPr>
              <w:t>Esminių pažeidimų atvejais Pirkėjas įgyja teisę vienašališkai nutraukti Sutartį. Sutartis automatiškai nutraukiama nuo esminio pažeidimo padarymo mome</w:t>
            </w:r>
            <w:r w:rsidR="00660BA4">
              <w:rPr>
                <w:color w:val="000000" w:themeColor="text1"/>
                <w:kern w:val="2"/>
                <w:szCs w:val="24"/>
                <w:lang w:val="lt"/>
              </w:rPr>
              <w:t>nto, netaikant Bendrųjų sutarties sąlygų 22.2.1 punkte nustatyto įspėjimo termino.</w:t>
            </w:r>
            <w:r w:rsidR="001A7E1C">
              <w:rPr>
                <w:color w:val="000000" w:themeColor="text1"/>
                <w:kern w:val="2"/>
                <w:szCs w:val="24"/>
                <w:lang w:val="lt"/>
              </w:rPr>
              <w:t xml:space="preserve"> Apie Sutarties nutraukim</w:t>
            </w:r>
            <w:r w:rsidR="00487430">
              <w:rPr>
                <w:color w:val="000000" w:themeColor="text1"/>
                <w:kern w:val="2"/>
                <w:szCs w:val="24"/>
                <w:lang w:val="lt"/>
              </w:rPr>
              <w:t xml:space="preserve">ą dėl esminio pažeidimo </w:t>
            </w:r>
            <w:r w:rsidR="001A7E1C">
              <w:rPr>
                <w:color w:val="000000" w:themeColor="text1"/>
                <w:kern w:val="2"/>
                <w:szCs w:val="24"/>
                <w:lang w:val="lt"/>
              </w:rPr>
              <w:t>Tiekėjas bus informuotas rašytiniu pranešimu.</w:t>
            </w:r>
            <w:r w:rsidR="00660BA4">
              <w:rPr>
                <w:color w:val="000000" w:themeColor="text1"/>
                <w:kern w:val="2"/>
                <w:szCs w:val="24"/>
                <w:lang w:val="lt"/>
              </w:rPr>
              <w:t xml:space="preserve"> </w:t>
            </w:r>
            <w:r w:rsidR="00487430">
              <w:rPr>
                <w:color w:val="000000" w:themeColor="text1"/>
                <w:kern w:val="2"/>
                <w:szCs w:val="24"/>
                <w:lang w:val="lt"/>
              </w:rPr>
              <w:t xml:space="preserve">Nutraukus Sutartį dėl esminio sutarties pažeidimo </w:t>
            </w:r>
            <w:r w:rsidR="00D0593E">
              <w:rPr>
                <w:color w:val="000000" w:themeColor="text1"/>
                <w:kern w:val="2"/>
                <w:szCs w:val="24"/>
                <w:lang w:val="lt"/>
              </w:rPr>
              <w:t>Tiekėjui taikoma Specialiųjų Sąlygų 9.3 punkte nustatyto dydžio bauda už esminį</w:t>
            </w:r>
            <w:r w:rsidR="001A7E1C">
              <w:rPr>
                <w:color w:val="000000" w:themeColor="text1"/>
                <w:kern w:val="2"/>
                <w:szCs w:val="24"/>
                <w:lang w:val="lt"/>
              </w:rPr>
              <w:t xml:space="preserve"> </w:t>
            </w:r>
            <w:r w:rsidR="00487430">
              <w:rPr>
                <w:color w:val="000000" w:themeColor="text1"/>
                <w:kern w:val="2"/>
                <w:szCs w:val="24"/>
                <w:lang w:val="lt"/>
              </w:rPr>
              <w:t>s</w:t>
            </w:r>
            <w:r w:rsidR="001A7E1C">
              <w:rPr>
                <w:color w:val="000000" w:themeColor="text1"/>
                <w:kern w:val="2"/>
                <w:szCs w:val="24"/>
                <w:lang w:val="lt"/>
              </w:rPr>
              <w:t>utarties</w:t>
            </w:r>
            <w:r w:rsidR="00D0593E">
              <w:rPr>
                <w:color w:val="000000" w:themeColor="text1"/>
                <w:kern w:val="2"/>
                <w:szCs w:val="24"/>
                <w:lang w:val="lt"/>
              </w:rPr>
              <w:t xml:space="preserve"> pažeidimą.</w:t>
            </w:r>
          </w:p>
        </w:tc>
      </w:tr>
      <w:tr w:rsidR="00027B83" w14:paraId="0FB2F391" w14:textId="77777777" w:rsidTr="30F923CC">
        <w:trPr>
          <w:trHeight w:val="300"/>
        </w:trPr>
        <w:tc>
          <w:tcPr>
            <w:tcW w:w="9535" w:type="dxa"/>
            <w:gridSpan w:val="3"/>
          </w:tcPr>
          <w:p w14:paraId="542E4FA9" w14:textId="625050C6" w:rsidR="00027B83" w:rsidRDefault="000B0897">
            <w:pPr>
              <w:jc w:val="center"/>
              <w:rPr>
                <w:kern w:val="2"/>
                <w:szCs w:val="24"/>
              </w:rPr>
            </w:pPr>
            <w:r>
              <w:rPr>
                <w:b/>
                <w:kern w:val="2"/>
                <w:szCs w:val="24"/>
              </w:rPr>
              <w:lastRenderedPageBreak/>
              <w:t xml:space="preserve">13. APLINKOS APSAUGOS IR SOCIALINIAI KRITERIJAI </w:t>
            </w:r>
          </w:p>
        </w:tc>
      </w:tr>
      <w:tr w:rsidR="00027B83" w14:paraId="2139EB09" w14:textId="77777777" w:rsidTr="00D0593E">
        <w:trPr>
          <w:trHeight w:val="300"/>
        </w:trPr>
        <w:tc>
          <w:tcPr>
            <w:tcW w:w="3058" w:type="dxa"/>
          </w:tcPr>
          <w:p w14:paraId="5F36CE1A" w14:textId="097EB09D" w:rsidR="00027B83" w:rsidRDefault="000B0897">
            <w:pPr>
              <w:rPr>
                <w:b/>
                <w:kern w:val="2"/>
                <w:szCs w:val="24"/>
              </w:rPr>
            </w:pPr>
            <w:r>
              <w:rPr>
                <w:b/>
                <w:kern w:val="2"/>
                <w:szCs w:val="24"/>
              </w:rPr>
              <w:t xml:space="preserve">13.1. Su perkamomis paslaugomis </w:t>
            </w:r>
            <w:r w:rsidR="00C70B91">
              <w:rPr>
                <w:b/>
                <w:kern w:val="2"/>
                <w:szCs w:val="24"/>
              </w:rPr>
              <w:t xml:space="preserve"> </w:t>
            </w:r>
            <w:r>
              <w:rPr>
                <w:b/>
                <w:kern w:val="2"/>
                <w:szCs w:val="24"/>
              </w:rPr>
              <w:t xml:space="preserve">susiję  aplinkos apsaugos kriterijai </w:t>
            </w:r>
          </w:p>
        </w:tc>
        <w:tc>
          <w:tcPr>
            <w:tcW w:w="6477" w:type="dxa"/>
            <w:gridSpan w:val="2"/>
          </w:tcPr>
          <w:p w14:paraId="5CB184A1" w14:textId="25A6B842" w:rsidR="00027B83" w:rsidRPr="000A3DAB" w:rsidRDefault="00580F79" w:rsidP="000B1AE7">
            <w:pPr>
              <w:jc w:val="both"/>
              <w:rPr>
                <w:kern w:val="2"/>
                <w:szCs w:val="24"/>
                <w:shd w:val="clear" w:color="auto" w:fill="FFFFFF"/>
              </w:rPr>
            </w:pPr>
            <w:r w:rsidRPr="00580F79">
              <w:rPr>
                <w:kern w:val="2"/>
                <w:szCs w:val="24"/>
                <w:shd w:val="clear" w:color="auto" w:fill="FFFFFF"/>
              </w:rPr>
              <w:t xml:space="preserve">Aplinkosauginiai kriterijai </w:t>
            </w:r>
            <w:r w:rsidR="00CC367C">
              <w:rPr>
                <w:kern w:val="2"/>
                <w:szCs w:val="24"/>
                <w:shd w:val="clear" w:color="auto" w:fill="FFFFFF"/>
              </w:rPr>
              <w:t>Paslaugoms</w:t>
            </w:r>
            <w:r w:rsidR="00CC367C" w:rsidRPr="00580F79">
              <w:rPr>
                <w:kern w:val="2"/>
                <w:szCs w:val="24"/>
                <w:shd w:val="clear" w:color="auto" w:fill="FFFFFF"/>
              </w:rPr>
              <w:t xml:space="preserve"> </w:t>
            </w:r>
            <w:r w:rsidRPr="00580F79">
              <w:rPr>
                <w:kern w:val="2"/>
                <w:szCs w:val="24"/>
                <w:shd w:val="clear" w:color="auto" w:fill="FFFFFF"/>
              </w:rPr>
              <w:t xml:space="preserve">nustatomi vadovaujantis Aplinkos apsaugos kriterijų taikymo, vykdant žaliuosius pirkimus, tvarkos aprašo, patvirtinto 2011 m. birželio 28 d. įsakymu </w:t>
            </w:r>
            <w:r w:rsidRPr="00580F79">
              <w:rPr>
                <w:kern w:val="2"/>
                <w:szCs w:val="24"/>
                <w:shd w:val="clear" w:color="auto" w:fill="FFFFFF"/>
                <w:lang w:val="en-US"/>
              </w:rPr>
              <w:t>D1-508</w:t>
            </w:r>
            <w:r w:rsidRPr="00580F79">
              <w:rPr>
                <w:kern w:val="2"/>
                <w:szCs w:val="24"/>
                <w:shd w:val="clear" w:color="auto" w:fill="FFFFFF"/>
              </w:rPr>
              <w:t xml:space="preserve"> „Dėl Aplinkos apsaugos kriterijų taikymo, vykdant žaliuosius pirkimus, tvarkos aprašo patvirtinimo“ (toliau – Tvarkos aprašas) 4.4.3 papunkčiu</w:t>
            </w:r>
            <w:r w:rsidR="00C26671">
              <w:rPr>
                <w:kern w:val="2"/>
                <w:szCs w:val="24"/>
                <w:shd w:val="clear" w:color="auto" w:fill="FFFFFF"/>
              </w:rPr>
              <w:t>:</w:t>
            </w:r>
            <w:r w:rsidR="00C26671" w:rsidRPr="00583524">
              <w:rPr>
                <w:color w:val="000000"/>
                <w:kern w:val="2"/>
                <w:szCs w:val="24"/>
                <w:shd w:val="clear" w:color="auto" w:fill="FFFFFF"/>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682B6CD8" w14:textId="77777777" w:rsidTr="00D0593E">
        <w:trPr>
          <w:trHeight w:val="300"/>
        </w:trPr>
        <w:tc>
          <w:tcPr>
            <w:tcW w:w="3058" w:type="dxa"/>
          </w:tcPr>
          <w:p w14:paraId="45FA6F57" w14:textId="1D1C66FD" w:rsidR="00027B83" w:rsidRDefault="000B0897">
            <w:pPr>
              <w:rPr>
                <w:b/>
                <w:kern w:val="2"/>
                <w:szCs w:val="24"/>
              </w:rPr>
            </w:pPr>
            <w:r>
              <w:rPr>
                <w:b/>
                <w:kern w:val="2"/>
                <w:szCs w:val="24"/>
              </w:rPr>
              <w:t>13.2. Su perkamomis Paslaugomis susiję socialiniai kriterijai</w:t>
            </w:r>
          </w:p>
        </w:tc>
        <w:tc>
          <w:tcPr>
            <w:tcW w:w="6477" w:type="dxa"/>
            <w:gridSpan w:val="2"/>
          </w:tcPr>
          <w:p w14:paraId="338E49DA"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4B40396" w14:textId="77777777" w:rsidR="00027B83" w:rsidRDefault="00027B83">
            <w:pPr>
              <w:rPr>
                <w:color w:val="000000"/>
                <w:kern w:val="2"/>
                <w:szCs w:val="24"/>
                <w:shd w:val="clear" w:color="auto" w:fill="FFFFFF"/>
              </w:rPr>
            </w:pPr>
          </w:p>
          <w:p w14:paraId="3AF1C550" w14:textId="3BD43493" w:rsidR="00027B83" w:rsidRDefault="00027B83">
            <w:pPr>
              <w:rPr>
                <w:color w:val="0070C0"/>
                <w:kern w:val="2"/>
                <w:szCs w:val="24"/>
              </w:rPr>
            </w:pPr>
          </w:p>
        </w:tc>
      </w:tr>
      <w:tr w:rsidR="00027B83" w14:paraId="1944687F" w14:textId="77777777" w:rsidTr="30F923CC">
        <w:trPr>
          <w:trHeight w:val="300"/>
        </w:trPr>
        <w:tc>
          <w:tcPr>
            <w:tcW w:w="9535" w:type="dxa"/>
            <w:gridSpan w:val="3"/>
          </w:tcPr>
          <w:p w14:paraId="221EF908" w14:textId="0553688E" w:rsidR="00027B83" w:rsidRPr="00580F79" w:rsidRDefault="000B0897" w:rsidP="00580F79">
            <w:pPr>
              <w:jc w:val="center"/>
              <w:rPr>
                <w:b/>
                <w:kern w:val="2"/>
                <w:szCs w:val="24"/>
              </w:rPr>
            </w:pPr>
            <w:r>
              <w:rPr>
                <w:b/>
                <w:kern w:val="2"/>
                <w:szCs w:val="24"/>
              </w:rPr>
              <w:t xml:space="preserve">14. BENDRŲJŲ SĄLYGŲ PAKEITIMAI IR PAPILDYMAI </w:t>
            </w:r>
          </w:p>
        </w:tc>
      </w:tr>
      <w:tr w:rsidR="00525BD1" w14:paraId="171A9148" w14:textId="77777777" w:rsidTr="001A762F">
        <w:trPr>
          <w:trHeight w:val="300"/>
        </w:trPr>
        <w:tc>
          <w:tcPr>
            <w:tcW w:w="3088" w:type="dxa"/>
          </w:tcPr>
          <w:p w14:paraId="706999A4" w14:textId="77777777" w:rsidR="00525BD1" w:rsidRDefault="00525BD1" w:rsidP="00525BD1">
            <w:pPr>
              <w:rPr>
                <w:b/>
                <w:kern w:val="2"/>
                <w:szCs w:val="24"/>
              </w:rPr>
            </w:pPr>
            <w:r>
              <w:rPr>
                <w:b/>
                <w:kern w:val="2"/>
                <w:szCs w:val="24"/>
              </w:rPr>
              <w:t xml:space="preserve">14.1. </w:t>
            </w:r>
          </w:p>
        </w:tc>
        <w:tc>
          <w:tcPr>
            <w:tcW w:w="6447" w:type="dxa"/>
            <w:gridSpan w:val="2"/>
          </w:tcPr>
          <w:p w14:paraId="66D867FF" w14:textId="63583BD4" w:rsidR="00525BD1" w:rsidRPr="00525BD1" w:rsidRDefault="00525BD1" w:rsidP="00525BD1">
            <w:pPr>
              <w:rPr>
                <w:color w:val="000000"/>
                <w:kern w:val="2"/>
                <w:szCs w:val="24"/>
                <w:shd w:val="clear" w:color="auto" w:fill="FFFFFF"/>
              </w:rPr>
            </w:pPr>
            <w:r>
              <w:rPr>
                <w:color w:val="000000"/>
                <w:kern w:val="2"/>
                <w:szCs w:val="24"/>
                <w:shd w:val="clear" w:color="auto" w:fill="FFFFFF"/>
              </w:rPr>
              <w:t>Netaikoma</w:t>
            </w:r>
          </w:p>
        </w:tc>
      </w:tr>
      <w:tr w:rsidR="00525BD1" w14:paraId="629FB2FE" w14:textId="77777777" w:rsidTr="30F923CC">
        <w:trPr>
          <w:trHeight w:val="300"/>
        </w:trPr>
        <w:tc>
          <w:tcPr>
            <w:tcW w:w="9535" w:type="dxa"/>
            <w:gridSpan w:val="3"/>
          </w:tcPr>
          <w:p w14:paraId="1AE1C718" w14:textId="77777777" w:rsidR="00525BD1" w:rsidRDefault="00525BD1" w:rsidP="00525BD1">
            <w:pPr>
              <w:jc w:val="center"/>
              <w:rPr>
                <w:b/>
                <w:kern w:val="2"/>
                <w:szCs w:val="24"/>
              </w:rPr>
            </w:pPr>
            <w:r>
              <w:rPr>
                <w:b/>
                <w:kern w:val="2"/>
                <w:szCs w:val="24"/>
              </w:rPr>
              <w:t>15. SUTARTIES PRIEDAI</w:t>
            </w:r>
          </w:p>
        </w:tc>
      </w:tr>
      <w:tr w:rsidR="00525BD1" w14:paraId="2F387ACE" w14:textId="77777777" w:rsidTr="001A762F">
        <w:trPr>
          <w:trHeight w:val="300"/>
        </w:trPr>
        <w:tc>
          <w:tcPr>
            <w:tcW w:w="3088" w:type="dxa"/>
          </w:tcPr>
          <w:p w14:paraId="23A29ADC" w14:textId="77777777" w:rsidR="00525BD1" w:rsidRDefault="00525BD1" w:rsidP="00525BD1">
            <w:pPr>
              <w:jc w:val="center"/>
              <w:rPr>
                <w:b/>
                <w:kern w:val="2"/>
                <w:szCs w:val="24"/>
              </w:rPr>
            </w:pPr>
            <w:r>
              <w:rPr>
                <w:b/>
                <w:kern w:val="2"/>
                <w:szCs w:val="24"/>
              </w:rPr>
              <w:t>15.1. Priedas Nr. 1</w:t>
            </w:r>
          </w:p>
        </w:tc>
        <w:tc>
          <w:tcPr>
            <w:tcW w:w="6447" w:type="dxa"/>
            <w:gridSpan w:val="2"/>
          </w:tcPr>
          <w:p w14:paraId="301BA292" w14:textId="06533309" w:rsidR="00525BD1" w:rsidRPr="00DB27F9" w:rsidRDefault="00525BD1" w:rsidP="00A323C2">
            <w:pPr>
              <w:jc w:val="both"/>
              <w:rPr>
                <w:rFonts w:asciiTheme="majorBidi" w:hAnsiTheme="majorBidi" w:cstheme="majorBidi"/>
                <w:bCs/>
                <w:kern w:val="2"/>
                <w:szCs w:val="24"/>
              </w:rPr>
            </w:pPr>
            <w:r w:rsidRPr="00DB27F9">
              <w:rPr>
                <w:rFonts w:asciiTheme="majorBidi" w:hAnsiTheme="majorBidi" w:cstheme="majorBidi"/>
                <w:bCs/>
                <w:kern w:val="2"/>
                <w:szCs w:val="24"/>
              </w:rPr>
              <w:t>Techninė specifikacija</w:t>
            </w:r>
          </w:p>
        </w:tc>
      </w:tr>
      <w:tr w:rsidR="00525BD1" w14:paraId="3C4DE56F" w14:textId="77777777" w:rsidTr="001A762F">
        <w:trPr>
          <w:trHeight w:val="300"/>
        </w:trPr>
        <w:tc>
          <w:tcPr>
            <w:tcW w:w="3088" w:type="dxa"/>
          </w:tcPr>
          <w:p w14:paraId="24CBFA6B" w14:textId="77777777" w:rsidR="00525BD1" w:rsidRPr="00F570C4" w:rsidRDefault="00525BD1" w:rsidP="00525BD1">
            <w:pPr>
              <w:jc w:val="center"/>
              <w:rPr>
                <w:b/>
                <w:kern w:val="2"/>
                <w:szCs w:val="24"/>
              </w:rPr>
            </w:pPr>
            <w:r w:rsidRPr="00F570C4">
              <w:rPr>
                <w:b/>
                <w:kern w:val="2"/>
                <w:szCs w:val="24"/>
              </w:rPr>
              <w:t>15.2. Priedas Nr. 2</w:t>
            </w:r>
          </w:p>
        </w:tc>
        <w:tc>
          <w:tcPr>
            <w:tcW w:w="6447" w:type="dxa"/>
            <w:gridSpan w:val="2"/>
          </w:tcPr>
          <w:p w14:paraId="40529C95" w14:textId="22432E48" w:rsidR="00525BD1" w:rsidRPr="00F570C4" w:rsidRDefault="00525BD1" w:rsidP="00A323C2">
            <w:pPr>
              <w:jc w:val="both"/>
              <w:rPr>
                <w:rFonts w:asciiTheme="majorBidi" w:hAnsiTheme="majorBidi" w:cstheme="majorBidi"/>
                <w:bCs/>
                <w:kern w:val="2"/>
                <w:szCs w:val="24"/>
              </w:rPr>
            </w:pPr>
            <w:r w:rsidRPr="00F570C4">
              <w:rPr>
                <w:rFonts w:asciiTheme="majorBidi" w:hAnsiTheme="majorBidi" w:cstheme="majorBidi"/>
                <w:bCs/>
                <w:kern w:val="2"/>
                <w:szCs w:val="24"/>
              </w:rPr>
              <w:t>Pasiūlymas</w:t>
            </w:r>
          </w:p>
        </w:tc>
      </w:tr>
      <w:tr w:rsidR="00DB27F9" w14:paraId="016DF39E" w14:textId="77777777" w:rsidTr="001A762F">
        <w:trPr>
          <w:trHeight w:val="300"/>
        </w:trPr>
        <w:tc>
          <w:tcPr>
            <w:tcW w:w="3088" w:type="dxa"/>
          </w:tcPr>
          <w:p w14:paraId="3DE904E1" w14:textId="17B49FE6" w:rsidR="00DB27F9" w:rsidRPr="00F570C4" w:rsidRDefault="00DB27F9" w:rsidP="00525BD1">
            <w:pPr>
              <w:jc w:val="center"/>
              <w:rPr>
                <w:b/>
                <w:kern w:val="2"/>
                <w:szCs w:val="24"/>
              </w:rPr>
            </w:pPr>
            <w:r w:rsidRPr="00F570C4">
              <w:rPr>
                <w:b/>
                <w:kern w:val="2"/>
                <w:szCs w:val="24"/>
              </w:rPr>
              <w:t>15.</w:t>
            </w:r>
            <w:r w:rsidR="00F570C4" w:rsidRPr="00F570C4">
              <w:rPr>
                <w:b/>
                <w:kern w:val="2"/>
                <w:szCs w:val="24"/>
              </w:rPr>
              <w:t>3</w:t>
            </w:r>
            <w:r w:rsidRPr="00F570C4">
              <w:rPr>
                <w:b/>
                <w:kern w:val="2"/>
                <w:szCs w:val="24"/>
              </w:rPr>
              <w:t xml:space="preserve">. Priedas Nr. </w:t>
            </w:r>
            <w:r w:rsidR="00F570C4" w:rsidRPr="00F570C4">
              <w:rPr>
                <w:b/>
                <w:kern w:val="2"/>
                <w:szCs w:val="24"/>
              </w:rPr>
              <w:t>3</w:t>
            </w:r>
          </w:p>
        </w:tc>
        <w:tc>
          <w:tcPr>
            <w:tcW w:w="6447" w:type="dxa"/>
            <w:gridSpan w:val="2"/>
          </w:tcPr>
          <w:p w14:paraId="2F6CF133" w14:textId="212623A4" w:rsidR="00DB27F9" w:rsidRPr="00F570C4" w:rsidRDefault="00141858" w:rsidP="00A323C2">
            <w:pPr>
              <w:jc w:val="both"/>
              <w:rPr>
                <w:rFonts w:asciiTheme="majorBidi" w:hAnsiTheme="majorBidi" w:cstheme="majorBidi"/>
                <w:bCs/>
                <w:kern w:val="2"/>
                <w:szCs w:val="24"/>
              </w:rPr>
            </w:pPr>
            <w:r w:rsidRPr="00F570C4">
              <w:rPr>
                <w:rFonts w:asciiTheme="majorBidi" w:hAnsiTheme="majorBidi" w:cstheme="majorBidi"/>
                <w:bCs/>
                <w:kern w:val="2"/>
                <w:szCs w:val="24"/>
              </w:rPr>
              <w:t>Sutarties vykdymui pasitelkiami subtiekėjai ir (ar) specialistai (jei bus)</w:t>
            </w:r>
          </w:p>
        </w:tc>
      </w:tr>
      <w:tr w:rsidR="00DB27F9" w14:paraId="7F2515BC" w14:textId="77777777" w:rsidTr="30F923CC">
        <w:tc>
          <w:tcPr>
            <w:tcW w:w="9535" w:type="dxa"/>
            <w:gridSpan w:val="3"/>
          </w:tcPr>
          <w:p w14:paraId="1F684B7F" w14:textId="77777777" w:rsidR="00DB27F9" w:rsidRDefault="00DB27F9" w:rsidP="00DB27F9">
            <w:pPr>
              <w:jc w:val="center"/>
              <w:rPr>
                <w:b/>
                <w:kern w:val="2"/>
                <w:szCs w:val="24"/>
              </w:rPr>
            </w:pPr>
            <w:r>
              <w:rPr>
                <w:b/>
                <w:kern w:val="2"/>
                <w:szCs w:val="24"/>
              </w:rPr>
              <w:t>16. ŠALIŲ ATSTOVŲ PARAŠAI</w:t>
            </w:r>
          </w:p>
        </w:tc>
      </w:tr>
      <w:tr w:rsidR="00DB27F9" w14:paraId="4B013211" w14:textId="77777777" w:rsidTr="001A762F">
        <w:tc>
          <w:tcPr>
            <w:tcW w:w="5205" w:type="dxa"/>
            <w:gridSpan w:val="2"/>
          </w:tcPr>
          <w:p w14:paraId="4CBFBBE4" w14:textId="77777777" w:rsidR="00DB27F9" w:rsidRDefault="00DB27F9" w:rsidP="00DB27F9">
            <w:pPr>
              <w:jc w:val="center"/>
              <w:rPr>
                <w:b/>
                <w:kern w:val="2"/>
                <w:szCs w:val="24"/>
              </w:rPr>
            </w:pPr>
            <w:r>
              <w:rPr>
                <w:b/>
                <w:kern w:val="2"/>
                <w:szCs w:val="24"/>
              </w:rPr>
              <w:t>PIRKĖJAS</w:t>
            </w:r>
          </w:p>
        </w:tc>
        <w:tc>
          <w:tcPr>
            <w:tcW w:w="4330" w:type="dxa"/>
          </w:tcPr>
          <w:p w14:paraId="7297F790" w14:textId="77777777" w:rsidR="00DB27F9" w:rsidRDefault="00DB27F9" w:rsidP="00DB27F9">
            <w:pPr>
              <w:jc w:val="center"/>
              <w:rPr>
                <w:b/>
                <w:kern w:val="2"/>
                <w:szCs w:val="24"/>
              </w:rPr>
            </w:pPr>
            <w:r>
              <w:rPr>
                <w:b/>
                <w:kern w:val="2"/>
                <w:szCs w:val="24"/>
              </w:rPr>
              <w:t>TIEKĖJAS</w:t>
            </w:r>
          </w:p>
        </w:tc>
      </w:tr>
      <w:tr w:rsidR="00DB27F9" w14:paraId="59849D45" w14:textId="77777777" w:rsidTr="001A762F">
        <w:tc>
          <w:tcPr>
            <w:tcW w:w="5205" w:type="dxa"/>
            <w:gridSpan w:val="2"/>
          </w:tcPr>
          <w:p w14:paraId="07EA9F9B" w14:textId="046C7138" w:rsidR="00DB27F9" w:rsidRDefault="003B73BD" w:rsidP="00DB27F9">
            <w:pPr>
              <w:jc w:val="center"/>
              <w:rPr>
                <w:color w:val="4472C4"/>
                <w:kern w:val="2"/>
                <w:szCs w:val="24"/>
              </w:rPr>
            </w:pPr>
            <w:r w:rsidRPr="003B73BD">
              <w:rPr>
                <w:kern w:val="2"/>
                <w:szCs w:val="24"/>
              </w:rPr>
              <w:t>Direktorius Marius Jasaitis</w:t>
            </w:r>
          </w:p>
        </w:tc>
        <w:tc>
          <w:tcPr>
            <w:tcW w:w="4330" w:type="dxa"/>
          </w:tcPr>
          <w:p w14:paraId="4EF9A039" w14:textId="77777777" w:rsidR="00DB27F9" w:rsidRDefault="00DB27F9" w:rsidP="00DB27F9">
            <w:pPr>
              <w:jc w:val="center"/>
              <w:rPr>
                <w:b/>
                <w:kern w:val="2"/>
                <w:szCs w:val="24"/>
              </w:rPr>
            </w:pPr>
            <w:r>
              <w:rPr>
                <w:color w:val="4472C4"/>
                <w:kern w:val="2"/>
                <w:szCs w:val="24"/>
              </w:rPr>
              <w:t>(nurodomos atstovo pareigos, vardas, pavardė)</w:t>
            </w:r>
          </w:p>
        </w:tc>
      </w:tr>
      <w:tr w:rsidR="00DB27F9" w14:paraId="0AEB2985" w14:textId="77777777" w:rsidTr="001A762F">
        <w:tc>
          <w:tcPr>
            <w:tcW w:w="5205" w:type="dxa"/>
            <w:gridSpan w:val="2"/>
          </w:tcPr>
          <w:p w14:paraId="4F9255DA" w14:textId="77777777" w:rsidR="00DB27F9" w:rsidRDefault="00DB27F9" w:rsidP="00DB27F9">
            <w:pPr>
              <w:jc w:val="center"/>
              <w:rPr>
                <w:b/>
                <w:color w:val="4472C4"/>
                <w:kern w:val="2"/>
                <w:szCs w:val="24"/>
              </w:rPr>
            </w:pPr>
          </w:p>
          <w:p w14:paraId="3BF47AB7" w14:textId="77777777" w:rsidR="00DB27F9" w:rsidRDefault="00DB27F9" w:rsidP="00DB27F9">
            <w:pPr>
              <w:jc w:val="center"/>
              <w:rPr>
                <w:b/>
                <w:color w:val="4472C4"/>
                <w:kern w:val="2"/>
                <w:szCs w:val="24"/>
              </w:rPr>
            </w:pPr>
            <w:r>
              <w:rPr>
                <w:b/>
                <w:color w:val="4472C4"/>
                <w:kern w:val="2"/>
                <w:szCs w:val="24"/>
              </w:rPr>
              <w:t>(parašas)</w:t>
            </w:r>
          </w:p>
          <w:p w14:paraId="2D149540" w14:textId="77777777" w:rsidR="00DB27F9" w:rsidRDefault="00DB27F9" w:rsidP="00DB27F9">
            <w:pPr>
              <w:jc w:val="center"/>
              <w:rPr>
                <w:b/>
                <w:color w:val="4472C4"/>
                <w:kern w:val="2"/>
                <w:szCs w:val="24"/>
              </w:rPr>
            </w:pPr>
          </w:p>
          <w:p w14:paraId="09AE78C4" w14:textId="77777777" w:rsidR="00DB27F9" w:rsidRDefault="00DB27F9" w:rsidP="00DB27F9">
            <w:pPr>
              <w:jc w:val="center"/>
              <w:rPr>
                <w:b/>
                <w:color w:val="4472C4"/>
                <w:kern w:val="2"/>
                <w:szCs w:val="24"/>
              </w:rPr>
            </w:pPr>
          </w:p>
        </w:tc>
        <w:tc>
          <w:tcPr>
            <w:tcW w:w="4330" w:type="dxa"/>
          </w:tcPr>
          <w:p w14:paraId="055BB9BE" w14:textId="77777777" w:rsidR="00DB27F9" w:rsidRDefault="00DB27F9" w:rsidP="00DB27F9">
            <w:pPr>
              <w:jc w:val="center"/>
              <w:rPr>
                <w:b/>
                <w:color w:val="4472C4"/>
                <w:kern w:val="2"/>
                <w:szCs w:val="24"/>
              </w:rPr>
            </w:pPr>
          </w:p>
          <w:p w14:paraId="2AF16CE4" w14:textId="77777777" w:rsidR="00DB27F9" w:rsidRDefault="00DB27F9" w:rsidP="00DB27F9">
            <w:pPr>
              <w:jc w:val="center"/>
              <w:rPr>
                <w:b/>
                <w:color w:val="4472C4"/>
                <w:kern w:val="2"/>
                <w:szCs w:val="24"/>
              </w:rPr>
            </w:pPr>
            <w:r>
              <w:rPr>
                <w:b/>
                <w:color w:val="4472C4"/>
                <w:kern w:val="2"/>
                <w:szCs w:val="24"/>
              </w:rPr>
              <w:t>(parašas)</w:t>
            </w:r>
          </w:p>
        </w:tc>
      </w:tr>
    </w:tbl>
    <w:p w14:paraId="7AA479C0" w14:textId="77777777" w:rsidR="00027B83" w:rsidRDefault="00027B83">
      <w:pPr>
        <w:rPr>
          <w:szCs w:val="24"/>
        </w:rPr>
      </w:pPr>
    </w:p>
    <w:p w14:paraId="12DFC1EC" w14:textId="77777777" w:rsidR="00027B83" w:rsidRDefault="00027B83">
      <w:pPr>
        <w:rPr>
          <w:szCs w:val="24"/>
        </w:rPr>
      </w:pPr>
    </w:p>
    <w:p w14:paraId="2D1F4849" w14:textId="77777777" w:rsidR="00027B83" w:rsidRDefault="000B0897">
      <w:pPr>
        <w:tabs>
          <w:tab w:val="left" w:pos="5400"/>
        </w:tabs>
        <w:jc w:val="center"/>
        <w:textAlignment w:val="center"/>
        <w:rPr>
          <w:b/>
          <w:bCs/>
        </w:rPr>
      </w:pPr>
      <w:r>
        <w:rPr>
          <w:b/>
          <w:bCs/>
        </w:rPr>
        <w:t>______________</w:t>
      </w:r>
    </w:p>
    <w:p w14:paraId="77F161F1" w14:textId="77777777" w:rsidR="00C809CA" w:rsidRDefault="00C809CA" w:rsidP="001711E3">
      <w:pPr>
        <w:spacing w:line="276" w:lineRule="auto"/>
        <w:jc w:val="center"/>
        <w:rPr>
          <w:b/>
          <w:caps/>
        </w:rPr>
      </w:pPr>
    </w:p>
    <w:p w14:paraId="0440E902" w14:textId="77777777" w:rsidR="00C809CA" w:rsidRDefault="00C809CA" w:rsidP="001711E3">
      <w:pPr>
        <w:spacing w:line="276" w:lineRule="auto"/>
        <w:jc w:val="center"/>
        <w:rPr>
          <w:b/>
          <w:caps/>
        </w:rPr>
      </w:pPr>
    </w:p>
    <w:p w14:paraId="766AC8D2" w14:textId="77777777" w:rsidR="00C809CA" w:rsidRDefault="00C809CA" w:rsidP="001711E3">
      <w:pPr>
        <w:spacing w:line="276" w:lineRule="auto"/>
        <w:jc w:val="center"/>
        <w:rPr>
          <w:b/>
          <w:caps/>
        </w:rPr>
      </w:pPr>
    </w:p>
    <w:p w14:paraId="1B00DA3F" w14:textId="77777777" w:rsidR="00C809CA" w:rsidRDefault="00C809CA" w:rsidP="001711E3">
      <w:pPr>
        <w:spacing w:line="276" w:lineRule="auto"/>
        <w:jc w:val="center"/>
        <w:rPr>
          <w:b/>
          <w:caps/>
        </w:rPr>
      </w:pPr>
    </w:p>
    <w:p w14:paraId="6C3DF8EB" w14:textId="77777777" w:rsidR="002A2143" w:rsidRDefault="002A2143" w:rsidP="001711E3">
      <w:pPr>
        <w:spacing w:line="276" w:lineRule="auto"/>
        <w:jc w:val="center"/>
        <w:rPr>
          <w:b/>
          <w:caps/>
        </w:rPr>
      </w:pPr>
    </w:p>
    <w:p w14:paraId="676B5957" w14:textId="77777777" w:rsidR="002A2143" w:rsidRDefault="002A2143" w:rsidP="001711E3">
      <w:pPr>
        <w:spacing w:line="276" w:lineRule="auto"/>
        <w:jc w:val="center"/>
        <w:rPr>
          <w:b/>
          <w:caps/>
        </w:rPr>
      </w:pPr>
    </w:p>
    <w:p w14:paraId="26F016AE" w14:textId="77777777" w:rsidR="002A2143" w:rsidRDefault="002A2143" w:rsidP="001711E3">
      <w:pPr>
        <w:spacing w:line="276" w:lineRule="auto"/>
        <w:jc w:val="center"/>
        <w:rPr>
          <w:b/>
          <w:caps/>
        </w:rPr>
      </w:pPr>
    </w:p>
    <w:p w14:paraId="7C28C301" w14:textId="77777777" w:rsidR="002A2143" w:rsidRDefault="002A2143" w:rsidP="001711E3">
      <w:pPr>
        <w:spacing w:line="276" w:lineRule="auto"/>
        <w:jc w:val="center"/>
        <w:rPr>
          <w:b/>
          <w:caps/>
        </w:rPr>
      </w:pPr>
    </w:p>
    <w:p w14:paraId="7199EB76" w14:textId="77777777" w:rsidR="002A2143" w:rsidRDefault="002A2143" w:rsidP="001711E3">
      <w:pPr>
        <w:spacing w:line="276" w:lineRule="auto"/>
        <w:jc w:val="center"/>
        <w:rPr>
          <w:b/>
          <w:caps/>
        </w:rPr>
      </w:pPr>
    </w:p>
    <w:p w14:paraId="4F84075F" w14:textId="77777777" w:rsidR="00141858" w:rsidRDefault="00141858" w:rsidP="001711E3">
      <w:pPr>
        <w:spacing w:line="276" w:lineRule="auto"/>
        <w:jc w:val="center"/>
        <w:rPr>
          <w:b/>
          <w:caps/>
        </w:rPr>
      </w:pPr>
    </w:p>
    <w:p w14:paraId="1D9062C3" w14:textId="77777777" w:rsidR="00141858" w:rsidRDefault="00141858" w:rsidP="001711E3">
      <w:pPr>
        <w:spacing w:line="276" w:lineRule="auto"/>
        <w:jc w:val="center"/>
        <w:rPr>
          <w:b/>
          <w:caps/>
        </w:rPr>
      </w:pPr>
    </w:p>
    <w:p w14:paraId="208E1207" w14:textId="77777777" w:rsidR="00141858" w:rsidRDefault="00141858" w:rsidP="001711E3">
      <w:pPr>
        <w:spacing w:line="276" w:lineRule="auto"/>
        <w:jc w:val="center"/>
        <w:rPr>
          <w:b/>
          <w:caps/>
        </w:rPr>
      </w:pPr>
    </w:p>
    <w:p w14:paraId="5F087DF2" w14:textId="77777777" w:rsidR="00141858" w:rsidRDefault="00141858" w:rsidP="001711E3">
      <w:pPr>
        <w:spacing w:line="276" w:lineRule="auto"/>
        <w:jc w:val="center"/>
        <w:rPr>
          <w:b/>
          <w:caps/>
        </w:rPr>
      </w:pPr>
    </w:p>
    <w:p w14:paraId="6E3949A4" w14:textId="77777777" w:rsidR="00141858" w:rsidRDefault="00141858" w:rsidP="001711E3">
      <w:pPr>
        <w:spacing w:line="276" w:lineRule="auto"/>
        <w:jc w:val="center"/>
        <w:rPr>
          <w:b/>
          <w:caps/>
        </w:rPr>
      </w:pPr>
    </w:p>
    <w:p w14:paraId="56605AF9" w14:textId="77777777" w:rsidR="00141858" w:rsidRDefault="00141858" w:rsidP="001711E3">
      <w:pPr>
        <w:spacing w:line="276" w:lineRule="auto"/>
        <w:jc w:val="center"/>
        <w:rPr>
          <w:b/>
          <w:caps/>
        </w:rPr>
      </w:pPr>
    </w:p>
    <w:p w14:paraId="0BFBDAE0" w14:textId="77777777" w:rsidR="00141858" w:rsidRDefault="00141858" w:rsidP="001711E3">
      <w:pPr>
        <w:spacing w:line="276" w:lineRule="auto"/>
        <w:jc w:val="center"/>
        <w:rPr>
          <w:b/>
          <w:caps/>
        </w:rPr>
      </w:pPr>
    </w:p>
    <w:p w14:paraId="276CEDFA" w14:textId="77777777" w:rsidR="00E97CFF" w:rsidRDefault="00E97CFF">
      <w:pPr>
        <w:spacing w:line="276" w:lineRule="auto"/>
        <w:rPr>
          <w:b/>
          <w:caps/>
        </w:rPr>
      </w:pPr>
    </w:p>
    <w:p w14:paraId="6ED45552" w14:textId="77777777" w:rsidR="00E97CFF" w:rsidRDefault="00E97CFF">
      <w:pPr>
        <w:spacing w:line="276" w:lineRule="auto"/>
        <w:rPr>
          <w:b/>
          <w:caps/>
        </w:rPr>
      </w:pPr>
    </w:p>
    <w:p w14:paraId="18D35752" w14:textId="77777777" w:rsidR="00E97CFF" w:rsidRDefault="00E97CFF">
      <w:pPr>
        <w:spacing w:line="276" w:lineRule="auto"/>
        <w:rPr>
          <w:b/>
          <w:caps/>
        </w:rPr>
      </w:pPr>
    </w:p>
    <w:p w14:paraId="68D76965" w14:textId="77777777" w:rsidR="00E97CFF" w:rsidRDefault="00E97CFF">
      <w:pPr>
        <w:spacing w:line="276" w:lineRule="auto"/>
        <w:rPr>
          <w:b/>
          <w:caps/>
        </w:rPr>
      </w:pPr>
    </w:p>
    <w:p w14:paraId="63B13877" w14:textId="77777777" w:rsidR="00E97CFF" w:rsidRDefault="00E97CFF">
      <w:pPr>
        <w:spacing w:line="276" w:lineRule="auto"/>
        <w:rPr>
          <w:b/>
          <w:caps/>
        </w:rPr>
      </w:pPr>
    </w:p>
    <w:p w14:paraId="0A2DBB5D" w14:textId="77777777" w:rsidR="00E97CFF" w:rsidRDefault="00E97CFF">
      <w:pPr>
        <w:spacing w:line="276" w:lineRule="auto"/>
        <w:rPr>
          <w:b/>
          <w:caps/>
        </w:rPr>
      </w:pPr>
    </w:p>
    <w:p w14:paraId="3EDC8D62" w14:textId="77777777" w:rsidR="00E97CFF" w:rsidRDefault="00E97CFF">
      <w:pPr>
        <w:spacing w:line="276" w:lineRule="auto"/>
        <w:rPr>
          <w:b/>
          <w:caps/>
        </w:rPr>
      </w:pPr>
    </w:p>
    <w:p w14:paraId="0D2FD1F1" w14:textId="77777777" w:rsidR="00E97CFF" w:rsidRDefault="00E97CFF">
      <w:pPr>
        <w:spacing w:line="276" w:lineRule="auto"/>
        <w:rPr>
          <w:b/>
          <w:caps/>
        </w:rPr>
      </w:pPr>
    </w:p>
    <w:p w14:paraId="5C6DCEB7" w14:textId="0DFE2B7D" w:rsidR="001711E3" w:rsidRDefault="001711E3" w:rsidP="001711E3">
      <w:pPr>
        <w:spacing w:line="276" w:lineRule="auto"/>
        <w:jc w:val="center"/>
        <w:rPr>
          <w:b/>
          <w:caps/>
        </w:rPr>
      </w:pPr>
      <w:r>
        <w:rPr>
          <w:b/>
          <w:caps/>
        </w:rPr>
        <w:t>PASLAUGŲ pirkimo</w:t>
      </w:r>
      <w:r>
        <w:rPr>
          <w:rFonts w:eastAsia="Arial"/>
        </w:rPr>
        <w:t>–</w:t>
      </w:r>
      <w:r>
        <w:rPr>
          <w:b/>
          <w:caps/>
        </w:rPr>
        <w:t>pardavimo sutarties Bendrosios sąlygos</w:t>
      </w:r>
    </w:p>
    <w:p w14:paraId="7BA036C4" w14:textId="6AD70890" w:rsidR="001711E3" w:rsidRDefault="001711E3" w:rsidP="001711E3">
      <w:pPr>
        <w:spacing w:line="276" w:lineRule="auto"/>
        <w:jc w:val="center"/>
      </w:pPr>
    </w:p>
    <w:p w14:paraId="4C61F9CF" w14:textId="33C4ACF1" w:rsidR="001711E3" w:rsidRDefault="001711E3" w:rsidP="001711E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5B956BC" w14:textId="1B2B7A83" w:rsidR="001711E3" w:rsidRDefault="001711E3" w:rsidP="001711E3">
      <w:pPr>
        <w:keepNext/>
        <w:keepLines/>
        <w:tabs>
          <w:tab w:val="left" w:pos="426"/>
        </w:tabs>
        <w:spacing w:line="276" w:lineRule="auto"/>
        <w:jc w:val="both"/>
        <w:rPr>
          <w:rFonts w:eastAsia="Cambria"/>
          <w:b/>
          <w:bCs/>
          <w:caps/>
          <w14:numSpacing w14:val="tabular"/>
        </w:rPr>
      </w:pPr>
    </w:p>
    <w:p w14:paraId="124150A7" w14:textId="54EA5FD1" w:rsidR="001711E3" w:rsidRDefault="001711E3" w:rsidP="001711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EBFCEC9" w14:textId="3E6AAB65" w:rsidR="001711E3" w:rsidRDefault="001711E3" w:rsidP="001711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F6CF718" w14:textId="7079DBAF" w:rsidR="001711E3" w:rsidRDefault="001711E3" w:rsidP="001711E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2503A26" w14:textId="7C2FA9E3"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AD382E4" w14:textId="504B68D0"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F5162C9" w14:textId="3EB72544"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0477989" w14:textId="2769A748" w:rsidR="001711E3" w:rsidRDefault="001711E3" w:rsidP="001711E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0E3F4F" w14:textId="3A8A7F73" w:rsidR="001711E3" w:rsidRDefault="001711E3" w:rsidP="001711E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7891" w14:textId="3281E48E" w:rsidR="001711E3" w:rsidRDefault="001711E3" w:rsidP="001711E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E1155D" w14:textId="065E8811" w:rsidR="001711E3" w:rsidRDefault="001711E3" w:rsidP="001711E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5FFD5D96" w14:textId="4C581133"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FC244D" w14:textId="00102F5F"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096B87" w14:textId="0ADC3B79"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6ECD71" w14:textId="438CDEDB"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CC591F" w14:textId="38D22236"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883B169" w14:textId="1171686D"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F39D6FF" w14:textId="544618D3"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8F9C3E9" w14:textId="50632214" w:rsidR="001711E3" w:rsidRDefault="001711E3" w:rsidP="001711E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DDA23B" w14:textId="12443892" w:rsidR="001711E3" w:rsidRDefault="001711E3" w:rsidP="001711E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A56A14" w14:textId="666BAF16"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E36765" w14:textId="51F6ED29"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C0262BD" w14:textId="148D4631" w:rsidR="001711E3" w:rsidRDefault="001711E3" w:rsidP="001711E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92A65B" w14:textId="1505C5AF" w:rsidR="001711E3" w:rsidRDefault="001711E3" w:rsidP="001711E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F04C5A6" w14:textId="197D7E94"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251F7448" w14:textId="500C0351" w:rsidR="001711E3" w:rsidRDefault="001711E3" w:rsidP="001711E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BCB51D" w14:textId="77E80B45" w:rsidR="001711E3" w:rsidRDefault="001711E3" w:rsidP="001711E3">
      <w:pPr>
        <w:keepNext/>
        <w:keepLines/>
        <w:tabs>
          <w:tab w:val="left" w:pos="567"/>
        </w:tabs>
        <w:spacing w:line="276" w:lineRule="auto"/>
        <w:ind w:left="792"/>
        <w:jc w:val="both"/>
        <w:rPr>
          <w:rFonts w:eastAsia="Cambria"/>
          <w:b/>
          <w:bCs/>
          <w14:numSpacing w14:val="tabular"/>
        </w:rPr>
      </w:pPr>
    </w:p>
    <w:p w14:paraId="5C7CF3E6" w14:textId="55D6E856"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0A59AA4" w14:textId="6EF9EB96"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2A687C" w14:textId="35AE4A1A"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1F72DE4" w14:textId="71C28490"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2A883A8" w14:textId="0209BF60"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5CF9961" w14:textId="473B13B9"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83BCD72" w14:textId="33AB4B31"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79455285" w14:textId="6B033340"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7BBCC9" w14:textId="3B62DFD6"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D06709D" w14:textId="334BDE86"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1B3225" w14:textId="5B3C6985"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D5F79B3" w14:textId="53ADE1AD"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2CCB412" w14:textId="50B78E0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622513E4" w14:textId="59D78A05"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3790D9C" w14:textId="3CD6BA4F"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60BF636" w14:textId="2C5D79C0"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3F1359B" w14:textId="7EF65B37" w:rsidR="001711E3" w:rsidRDefault="001711E3" w:rsidP="001711E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7A259CB" w14:textId="105C41A6" w:rsidR="001711E3" w:rsidRDefault="001711E3" w:rsidP="001711E3">
      <w:pPr>
        <w:tabs>
          <w:tab w:val="left" w:pos="709"/>
        </w:tabs>
        <w:spacing w:line="276" w:lineRule="auto"/>
        <w:jc w:val="both"/>
        <w:outlineLvl w:val="2"/>
        <w:rPr>
          <w:rFonts w:eastAsia="Trebuchet MS"/>
          <w:bCs/>
        </w:rPr>
      </w:pPr>
      <w:r>
        <w:rPr>
          <w:rFonts w:eastAsia="Trebuchet MS"/>
          <w:bCs/>
        </w:rPr>
        <w:t>1.3.1.2. Specialiosios sąlygos;</w:t>
      </w:r>
    </w:p>
    <w:p w14:paraId="6A5B9C75" w14:textId="016DBF0B" w:rsidR="001711E3" w:rsidRDefault="001711E3" w:rsidP="001711E3">
      <w:pPr>
        <w:tabs>
          <w:tab w:val="left" w:pos="709"/>
        </w:tabs>
        <w:spacing w:line="276" w:lineRule="auto"/>
        <w:jc w:val="both"/>
        <w:outlineLvl w:val="2"/>
        <w:rPr>
          <w:rFonts w:eastAsia="Trebuchet MS"/>
          <w:bCs/>
        </w:rPr>
      </w:pPr>
      <w:r>
        <w:rPr>
          <w:rFonts w:eastAsia="Trebuchet MS"/>
          <w:bCs/>
        </w:rPr>
        <w:t>1.3.1.3. Bendrosios sąlygos;</w:t>
      </w:r>
    </w:p>
    <w:p w14:paraId="578E1AEE" w14:textId="38938A4B" w:rsidR="001711E3" w:rsidRDefault="001711E3" w:rsidP="001711E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1AC01EB" w14:textId="526FEFA2" w:rsidR="001711E3" w:rsidRDefault="001711E3" w:rsidP="001711E3">
      <w:pPr>
        <w:tabs>
          <w:tab w:val="left" w:pos="709"/>
        </w:tabs>
        <w:spacing w:line="276" w:lineRule="auto"/>
        <w:jc w:val="both"/>
        <w:outlineLvl w:val="2"/>
        <w:rPr>
          <w:rFonts w:eastAsia="Trebuchet MS"/>
          <w:bCs/>
        </w:rPr>
      </w:pPr>
      <w:r>
        <w:rPr>
          <w:rFonts w:eastAsia="Trebuchet MS"/>
          <w:bCs/>
        </w:rPr>
        <w:t>1.3.1.5. Pasiūlymas;</w:t>
      </w:r>
    </w:p>
    <w:p w14:paraId="3ED24599" w14:textId="29045B9D" w:rsidR="001711E3" w:rsidRDefault="001711E3" w:rsidP="001711E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3C4E563" w14:textId="63E558CB"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3A0D989" w14:textId="5584955B"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C63D0D" w14:textId="1DF8D21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C210539" w14:textId="6DA0802A"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59D22BF4" w14:textId="5C3DC846"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EED1E15" w14:textId="49391EF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A801CB" w14:textId="4D755630" w:rsidR="001711E3" w:rsidRDefault="001711E3" w:rsidP="001711E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D598D74" w14:textId="7FD19E9B" w:rsidR="001711E3" w:rsidRDefault="001711E3" w:rsidP="001711E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F948AA2" w14:textId="3B729108" w:rsidR="001711E3" w:rsidRDefault="001711E3" w:rsidP="001711E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974D7C" w14:textId="3532C549" w:rsidR="001711E3" w:rsidRDefault="001711E3" w:rsidP="001711E3">
      <w:pPr>
        <w:widowControl w:val="0"/>
        <w:tabs>
          <w:tab w:val="left" w:pos="426"/>
          <w:tab w:val="left" w:pos="567"/>
          <w:tab w:val="left" w:pos="851"/>
          <w:tab w:val="left" w:pos="992"/>
          <w:tab w:val="left" w:pos="1134"/>
        </w:tabs>
        <w:spacing w:line="276" w:lineRule="auto"/>
        <w:jc w:val="both"/>
        <w:rPr>
          <w:rFonts w:eastAsia="Arial"/>
        </w:rPr>
      </w:pPr>
    </w:p>
    <w:p w14:paraId="17843F5A" w14:textId="34A71A00"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77F271A" w14:textId="099D53A3"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0BEE41" w14:textId="56B543F6" w:rsidR="001711E3" w:rsidRDefault="001711E3" w:rsidP="001711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C01D57" w14:textId="02FD187A" w:rsidR="001711E3" w:rsidRDefault="001711E3" w:rsidP="001711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D325178" w14:textId="283B808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E6C51A5" w14:textId="023C7ED6"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C84F3BE" w14:textId="1F1BE71C"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387A0D4" w14:textId="2042A972"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531D8EF" w14:textId="081358B8"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45BFC3A" w14:textId="4EFFB71C"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E807C6" w14:textId="61C4B231"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7F1471" w14:textId="0ACFD73A"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54000E7" w14:textId="62807F2B"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6F6D31" w14:textId="74E98F26"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BCD163" w14:textId="3F258B15"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B97B9B" w14:textId="00D75D56"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8C7F5CD" w14:textId="0E5A6A7A"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2D8320" w14:textId="288CBB7B"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F0C51AB" w14:textId="587766FC" w:rsidR="001711E3" w:rsidRDefault="001711E3" w:rsidP="001711E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A5EE4E" w14:textId="0AC61F6F" w:rsidR="001711E3" w:rsidRDefault="001711E3" w:rsidP="001711E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6B3F070" w14:textId="3CE3B74C" w:rsidR="001711E3" w:rsidRDefault="001711E3" w:rsidP="001711E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01BEB2E" w14:textId="4AF6EB38" w:rsidR="001711E3" w:rsidRDefault="001711E3" w:rsidP="001711E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A1A0C2A" w14:textId="33CC76BD" w:rsidR="001711E3" w:rsidRDefault="001711E3" w:rsidP="001711E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5199E7" w14:textId="061BC2D2" w:rsidR="001711E3" w:rsidRDefault="001711E3" w:rsidP="001711E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989E2F2" w14:textId="4C0DD536" w:rsidR="001711E3" w:rsidRDefault="001711E3" w:rsidP="001711E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9D44850" w14:textId="08DF1834" w:rsidR="001711E3" w:rsidRDefault="001711E3" w:rsidP="001711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FE6FC34" w14:textId="0F62057B" w:rsidR="001711E3" w:rsidRDefault="001711E3" w:rsidP="001711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B663A40" w14:textId="3D053604" w:rsidR="001711E3" w:rsidRDefault="001711E3" w:rsidP="001711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BD55754" w14:textId="407FDF1E" w:rsidR="001711E3" w:rsidRDefault="001711E3" w:rsidP="001711E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284268D" w14:textId="70EB2F31" w:rsidR="001711E3" w:rsidRDefault="001711E3" w:rsidP="001711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7E4EF" w14:textId="4F46B4DB" w:rsidR="001711E3" w:rsidRDefault="001711E3" w:rsidP="001711E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9A68C73" w14:textId="4501E2D9" w:rsidR="001711E3" w:rsidRDefault="001711E3" w:rsidP="001711E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566F9A2" w14:textId="3DDDDF23" w:rsidR="001711E3" w:rsidRDefault="001711E3" w:rsidP="001711E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A839E3C" w14:textId="4DB8051F" w:rsidR="001711E3" w:rsidRDefault="001711E3" w:rsidP="001711E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5A2A3A" w14:textId="23C95A42" w:rsidR="001711E3" w:rsidRDefault="001711E3" w:rsidP="001711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12E962" w14:textId="53DE5E97" w:rsidR="001711E3" w:rsidRDefault="001711E3" w:rsidP="001711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C90272C" w14:textId="3F416E52" w:rsidR="001711E3" w:rsidRDefault="001711E3" w:rsidP="001711E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13BA344" w14:textId="4C3222FE"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7F35148" w14:textId="42973D9E"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C81E815" w14:textId="3F23AD17" w:rsidR="001711E3" w:rsidRDefault="001711E3" w:rsidP="001711E3">
      <w:pPr>
        <w:widowControl w:val="0"/>
        <w:pBdr>
          <w:top w:val="nil"/>
          <w:left w:val="nil"/>
          <w:bottom w:val="nil"/>
          <w:right w:val="nil"/>
          <w:between w:val="nil"/>
        </w:pBdr>
        <w:tabs>
          <w:tab w:val="left" w:pos="567"/>
        </w:tabs>
        <w:spacing w:line="276" w:lineRule="auto"/>
        <w:jc w:val="both"/>
        <w:rPr>
          <w:rFonts w:eastAsia="Cambria"/>
          <w:b/>
          <w:bCs/>
        </w:rPr>
      </w:pPr>
    </w:p>
    <w:p w14:paraId="4EB15EEB" w14:textId="14C57863" w:rsidR="001711E3" w:rsidRDefault="001711E3" w:rsidP="001711E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934FCA" w14:textId="2D650336"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68B9DE" w14:textId="01D84440"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FAF7068" w14:textId="188FCAA5"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878423D" w14:textId="30F2FF1E"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91ECC2" w14:textId="508F2580"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134BD13" w14:textId="7D9AC48B"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F463947" w14:textId="357316F0"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4101530" w14:textId="30AB2F84"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8099559" w14:textId="324A9626"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B3590A" w14:textId="714638A1"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6BA914" w14:textId="555960A3"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4232F1" w14:textId="6B02241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CA916C0" w14:textId="4836CCEE"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DA9D5D" w14:textId="5A26608E"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D3DBEB" w14:textId="0D52FEA8"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A885C3" w14:textId="5533D680"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42056F0" w14:textId="40B8D33A"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7B431DE" w14:textId="568EA760"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6E9F514" w14:textId="39B7F62D"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6BDB87" w14:textId="3029314F"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D1AD07" w14:textId="65424E5D"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2E796FF" w14:textId="393588D2"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9889FA" w14:textId="55CEAA8B"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BF237C0" w14:textId="64F16DC2"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651AB5F" w14:textId="1D0C8EE9"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847A2" w14:textId="1C3C6C10"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0EFD1" w14:textId="1A02DA7E"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0CCFDC" w14:textId="4CA061BB"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8F07D4" w14:textId="3FD21761" w:rsidR="001711E3" w:rsidRDefault="001711E3" w:rsidP="001711E3">
      <w:pPr>
        <w:widowControl w:val="0"/>
        <w:tabs>
          <w:tab w:val="left" w:pos="567"/>
          <w:tab w:val="left" w:pos="709"/>
          <w:tab w:val="left" w:pos="851"/>
          <w:tab w:val="left" w:pos="992"/>
          <w:tab w:val="left" w:pos="1134"/>
        </w:tabs>
        <w:spacing w:line="276" w:lineRule="auto"/>
        <w:jc w:val="both"/>
        <w:rPr>
          <w:rFonts w:eastAsia="Arial"/>
          <w:b/>
          <w:bCs/>
        </w:rPr>
      </w:pPr>
    </w:p>
    <w:p w14:paraId="2E2C5936" w14:textId="72F7C3A5"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6673692" w14:textId="261998F0" w:rsidR="001711E3" w:rsidRDefault="001711E3" w:rsidP="001711E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A56397" w14:textId="685D7F8E"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EA8F12" w14:textId="459401B8"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7F58B8" w14:textId="1EE123F6"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7B40A5" w14:textId="3E2D65E4" w:rsidR="001711E3" w:rsidRDefault="001711E3" w:rsidP="001711E3">
      <w:pPr>
        <w:widowControl w:val="0"/>
        <w:tabs>
          <w:tab w:val="left" w:pos="567"/>
          <w:tab w:val="left" w:pos="709"/>
          <w:tab w:val="left" w:pos="851"/>
          <w:tab w:val="left" w:pos="992"/>
          <w:tab w:val="left" w:pos="1134"/>
        </w:tabs>
        <w:spacing w:line="276" w:lineRule="auto"/>
        <w:jc w:val="both"/>
        <w:rPr>
          <w:rFonts w:eastAsia="Arial"/>
          <w:b/>
          <w:bCs/>
        </w:rPr>
      </w:pPr>
    </w:p>
    <w:p w14:paraId="6B6BBD73" w14:textId="2BE122D5"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F4FD7DF" w14:textId="7702158D"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19397D" w14:textId="7DD936B4"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3BF4215" w14:textId="11149520"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56F905" w14:textId="51B47CFE"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29C030A" w14:textId="31551041"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2D88BF" w14:textId="00720825"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E3F9CD" w14:textId="2FF921B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F31552" w14:textId="32C2C63B"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85E1B3" w14:textId="419EDA8C"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E30740E" w14:textId="0633019B"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03E129BC" w14:textId="6CD8769C"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00AD34E" w14:textId="474B40F9"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595883" w14:textId="2E4D735A"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0A57921" w14:textId="69A83D5B"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248ACD" w14:textId="146A7FC6"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EDD3EE" w14:textId="4213350D"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1E8479F" w14:textId="2F190C19"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71089D6" w14:textId="730214C2"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0849FDF" w14:textId="325072A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AF612A4" w14:textId="23C0D50E"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35F53F" w14:textId="45CF08D1"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A0E394B" w14:textId="3BB7440D"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B8D00F" w14:textId="15857743"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1292CF" w14:textId="0CC72D25"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96F45B" w14:textId="501B9F2F" w:rsidR="001711E3" w:rsidRDefault="001711E3" w:rsidP="001711E3">
      <w:pPr>
        <w:widowControl w:val="0"/>
        <w:tabs>
          <w:tab w:val="left" w:pos="567"/>
          <w:tab w:val="left" w:pos="709"/>
          <w:tab w:val="left" w:pos="851"/>
          <w:tab w:val="left" w:pos="992"/>
          <w:tab w:val="left" w:pos="1134"/>
        </w:tabs>
        <w:spacing w:line="276" w:lineRule="auto"/>
        <w:jc w:val="both"/>
        <w:rPr>
          <w:rFonts w:eastAsia="Arial"/>
          <w:b/>
          <w:bCs/>
        </w:rPr>
      </w:pPr>
    </w:p>
    <w:p w14:paraId="5C2902C6" w14:textId="1ECC7D59"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5C5D38" w14:textId="25F1877D"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E70E769" w14:textId="7985AE39" w:rsidR="001711E3" w:rsidRDefault="001711E3" w:rsidP="001711E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6A9E94" w14:textId="5999991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528249" w14:textId="42E440AE" w:rsidR="001711E3" w:rsidRDefault="001711E3" w:rsidP="001711E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55D015C" w14:textId="073624A4" w:rsidR="001711E3" w:rsidRDefault="001711E3" w:rsidP="001711E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0A1445" w14:textId="683C935A"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B859A1" w14:textId="1D30588B"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0536907" w14:textId="3F11618B"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AF10EFB" w14:textId="2DAE5C73"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5CD87A10" w14:textId="0E2ABBCD"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7CFB191" w14:textId="2F5916DB"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DC0E3E" w14:textId="0F9C56E4"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61B696C" w14:textId="1E24E105"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4A80251" w14:textId="343DC67A" w:rsidR="001711E3" w:rsidRDefault="001711E3" w:rsidP="001711E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C6DAC1A" w14:textId="6C4DFB6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7030A6" w14:textId="06B1E9AC"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07038F" w14:textId="7A0FD31F"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D2041B7" w14:textId="4C233AEE"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85EF3C" w14:textId="6B34CC5E"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2379DE6" w14:textId="639110B5"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AB156DF" w14:textId="23DF83E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5E8C71" w14:textId="7013AA7F"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3EA650" w14:textId="3AF7233A"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7F2E0C" w14:textId="360F3732"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61633D0" w14:textId="3C159AA8"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CE87E8" w14:textId="23DAF234"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40A4DA" w14:textId="25B055EB"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w:t>
      </w:r>
      <w:r>
        <w:rPr>
          <w:rFonts w:eastAsia="Arial"/>
        </w:rPr>
        <w:lastRenderedPageBreak/>
        <w:t>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D01034D" w14:textId="4C0EB84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E8A572" w14:textId="379EB720" w:rsidR="001711E3" w:rsidRDefault="001711E3" w:rsidP="001711E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1FE5A6" w14:textId="415445D1" w:rsidR="001711E3" w:rsidRDefault="001711E3" w:rsidP="001711E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B9E5FA" w14:textId="3893178A" w:rsidR="001711E3" w:rsidRDefault="001711E3" w:rsidP="001711E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AB8650A" w14:textId="1C35C3E4" w:rsidR="001711E3" w:rsidRDefault="001711E3" w:rsidP="001711E3">
      <w:pPr>
        <w:tabs>
          <w:tab w:val="left" w:pos="567"/>
          <w:tab w:val="left" w:pos="851"/>
          <w:tab w:val="left" w:pos="992"/>
          <w:tab w:val="left" w:pos="1134"/>
        </w:tabs>
        <w:spacing w:line="276" w:lineRule="auto"/>
        <w:jc w:val="both"/>
      </w:pPr>
      <w:r>
        <w:t>7.2.4. Ekspertizės išvados Šalims yra privalomos.</w:t>
      </w:r>
    </w:p>
    <w:p w14:paraId="5F08F378" w14:textId="46C4260A" w:rsidR="001711E3" w:rsidRDefault="001711E3" w:rsidP="001711E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711D54" w14:textId="6DF4249F" w:rsidR="001711E3" w:rsidRDefault="001711E3" w:rsidP="001711E3">
      <w:pPr>
        <w:tabs>
          <w:tab w:val="left" w:pos="567"/>
          <w:tab w:val="left" w:pos="851"/>
          <w:tab w:val="left" w:pos="992"/>
          <w:tab w:val="left" w:pos="1134"/>
        </w:tabs>
        <w:spacing w:line="276" w:lineRule="auto"/>
        <w:jc w:val="both"/>
        <w:rPr>
          <w:rFonts w:eastAsia="Arial"/>
          <w:b/>
          <w:bCs/>
        </w:rPr>
      </w:pPr>
    </w:p>
    <w:p w14:paraId="0F7F1E73" w14:textId="722FA141"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BFC9DE" w14:textId="284A3F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003F1" w14:textId="6033459F"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D941A87" w14:textId="4961E892"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5CA8F0D" w14:textId="10CC5539"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6DEAFAE" w14:textId="366C4AB5"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066466" w14:textId="4BBD0296"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846941E" w14:textId="38A5FDC1"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6AD0E81" w14:textId="2EB10DB4"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281228E8" w14:textId="59678CC1"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5BB80F0A" w14:textId="228F6B73"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F25ECC4" w14:textId="7319EFF8"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F8F7E4" w14:textId="41A29DB5"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64AB3C0" w14:textId="21BC6CD0"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DEC95B" w14:textId="7E31445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DF8485" w14:textId="66DB0B42"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EBC1B4" w14:textId="46B0891A"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B72D2A1" w14:textId="7981339A"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076C31" w14:textId="65612CE1"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CE5776" w14:textId="5C03AF72"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FE2487" w14:textId="3DADB350"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8CC4700" w14:textId="4BC4D8BB"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CCC3C9" w14:textId="405B5CD4"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7FC85D" w14:textId="0C04FF78"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368987" w14:textId="6563E271"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946CFB2" w14:textId="53E4FA0F"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C9A965C" w14:textId="760DADC6"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873830" w14:textId="05D08DD4"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837183" w14:textId="553F55FF"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CA693E5" w14:textId="79D2FD63" w:rsidR="001711E3" w:rsidRDefault="001711E3" w:rsidP="001711E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D8481D8" w14:textId="4FE9F318" w:rsidR="001711E3" w:rsidRDefault="001711E3" w:rsidP="001711E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F762A84" w14:textId="24B6F947" w:rsidR="001711E3" w:rsidRDefault="001711E3" w:rsidP="001711E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4349C4EC" w14:textId="1FD059C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469B4" w14:textId="171051A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27DB4F" w14:textId="6D451662"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6153307" w14:textId="0E789F45"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53660B" w14:textId="6C3EBAB2"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7E66F2" w14:textId="3D8D332E"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403F89" w14:textId="07CC7059"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FD23AA5" w14:textId="48FEC665"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20978B" w14:textId="17FC7F8F"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6293E7" w14:textId="3258588D"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D0C7AD" w14:textId="6C1FDA98" w:rsidR="001711E3" w:rsidRDefault="001711E3" w:rsidP="001711E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8931FB" w14:textId="50DD6C8E" w:rsidR="001711E3" w:rsidRDefault="001711E3" w:rsidP="001711E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4F5541" w14:textId="14E1AF09" w:rsidR="001711E3" w:rsidRDefault="001711E3" w:rsidP="001711E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868E1C" w14:textId="1BA1BAD8" w:rsidR="001711E3" w:rsidRDefault="001711E3" w:rsidP="001711E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068670" w14:textId="4D449F96" w:rsidR="001711E3" w:rsidRDefault="001711E3" w:rsidP="001711E3">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604E5A" w14:textId="2A1B3005" w:rsidR="001711E3" w:rsidRDefault="001711E3" w:rsidP="001711E3">
      <w:pPr>
        <w:tabs>
          <w:tab w:val="left" w:pos="567"/>
        </w:tabs>
        <w:spacing w:line="276" w:lineRule="auto"/>
        <w:jc w:val="both"/>
        <w:textAlignment w:val="baseline"/>
      </w:pPr>
      <w:r>
        <w:t>10.7. Sutarties įvykdymo užtikrinimas turi įsigalioti ne vėliau negu jo pateikimo Pirkėjui dieną.</w:t>
      </w:r>
    </w:p>
    <w:p w14:paraId="0BAAC078" w14:textId="61E66E1F" w:rsidR="001711E3" w:rsidRDefault="001711E3" w:rsidP="001711E3">
      <w:pPr>
        <w:tabs>
          <w:tab w:val="left" w:pos="567"/>
        </w:tabs>
        <w:spacing w:line="276" w:lineRule="auto"/>
        <w:jc w:val="both"/>
        <w:textAlignment w:val="baseline"/>
      </w:pPr>
      <w:r>
        <w:t>10.8. Sutarties įvykdymo užtikrinimo suma turi būti nurodoma ir išmokama eurais.</w:t>
      </w:r>
    </w:p>
    <w:p w14:paraId="30A6730B" w14:textId="19B5A91E" w:rsidR="001711E3" w:rsidRDefault="001711E3" w:rsidP="001711E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C98305A" w14:textId="65352CA0" w:rsidR="001711E3" w:rsidRDefault="001711E3" w:rsidP="001711E3">
      <w:pPr>
        <w:tabs>
          <w:tab w:val="left" w:pos="567"/>
        </w:tabs>
        <w:spacing w:line="276" w:lineRule="auto"/>
        <w:jc w:val="both"/>
        <w:textAlignment w:val="baseline"/>
      </w:pPr>
      <w:r>
        <w:t>10.10. Sutarties įvykdymo užtikrinime nurodytas jo galiojimo terminas turi būti ne trumpesnis nei nurodytas Specialiosiose sąlygose.</w:t>
      </w:r>
    </w:p>
    <w:p w14:paraId="7583F835" w14:textId="00C8C73A" w:rsidR="001711E3" w:rsidRDefault="001711E3" w:rsidP="001711E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D611D9" w14:textId="0BADC95D" w:rsidR="001711E3" w:rsidRDefault="001711E3" w:rsidP="001711E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7790C4" w14:textId="55BFDBAD" w:rsidR="001711E3" w:rsidRDefault="001711E3" w:rsidP="001711E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F98E5E" w14:textId="1B28ADE0" w:rsidR="001711E3" w:rsidRDefault="001711E3" w:rsidP="001711E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2D7537D" w14:textId="46558A86" w:rsidR="001711E3" w:rsidRDefault="001711E3" w:rsidP="001711E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AAA3C0" w14:textId="2EA1F090" w:rsidR="001711E3" w:rsidRDefault="001711E3" w:rsidP="001711E3">
      <w:pPr>
        <w:tabs>
          <w:tab w:val="left" w:pos="567"/>
        </w:tabs>
        <w:spacing w:line="276" w:lineRule="auto"/>
        <w:jc w:val="both"/>
        <w:textAlignment w:val="baseline"/>
      </w:pPr>
      <w:r>
        <w:t>10.16. Pirkėjas gali pasinaudoti Sutarties įvykdymo užtikrinimu, esant bet kuriai iš žemiau nurodytų aplinkybių:</w:t>
      </w:r>
    </w:p>
    <w:p w14:paraId="6258BF36" w14:textId="4C8643A0" w:rsidR="001711E3" w:rsidRDefault="001711E3" w:rsidP="001711E3">
      <w:pPr>
        <w:tabs>
          <w:tab w:val="left" w:pos="567"/>
        </w:tabs>
        <w:spacing w:line="276" w:lineRule="auto"/>
        <w:jc w:val="both"/>
        <w:textAlignment w:val="baseline"/>
      </w:pPr>
      <w:r>
        <w:t>10.16.1. Tiekėjas neįvykdė, nevykdo arba netinkamai vykdo savo įsipareigojimus pagal Sutartį;</w:t>
      </w:r>
    </w:p>
    <w:p w14:paraId="01AC58E2" w14:textId="1655066D" w:rsidR="001711E3" w:rsidRDefault="001711E3" w:rsidP="001711E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DA768C" w14:textId="103AD660" w:rsidR="001711E3" w:rsidRDefault="001711E3" w:rsidP="001711E3">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702A54B" w14:textId="502080FB" w:rsidR="001711E3" w:rsidRDefault="001711E3" w:rsidP="001711E3">
      <w:pPr>
        <w:tabs>
          <w:tab w:val="left" w:pos="567"/>
        </w:tabs>
        <w:spacing w:line="276" w:lineRule="auto"/>
        <w:jc w:val="both"/>
        <w:textAlignment w:val="baseline"/>
      </w:pPr>
      <w:r>
        <w:t>10.16.4. Tiekėjas be pateisinamos priežasties (ne Sutartyje nustatytais atvejais) vienašališkai nutraukia Sutartį.</w:t>
      </w:r>
    </w:p>
    <w:p w14:paraId="5B8BDCDA" w14:textId="0A00FBE6" w:rsidR="001711E3" w:rsidRDefault="001711E3" w:rsidP="001711E3">
      <w:pPr>
        <w:tabs>
          <w:tab w:val="left" w:pos="567"/>
        </w:tabs>
        <w:spacing w:line="276" w:lineRule="auto"/>
        <w:jc w:val="both"/>
        <w:textAlignment w:val="baseline"/>
        <w:rPr>
          <w:b/>
          <w:bCs/>
        </w:rPr>
      </w:pPr>
    </w:p>
    <w:p w14:paraId="1FA4704A" w14:textId="5250D17A" w:rsidR="001711E3" w:rsidRDefault="001711E3" w:rsidP="001711E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274793D" w14:textId="01811BE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5BCF09" w14:textId="23B40A7B"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2256C0" w14:textId="01F1FF1E"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A66E35B" w14:textId="6E6F5C88"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82D1192" w14:textId="7781F3F8"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407DD04" w14:textId="4F797052"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B6A72A" w14:textId="4EF9FCB5" w:rsidR="001711E3" w:rsidRDefault="001711E3" w:rsidP="001711E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637BF63" w14:textId="6760933B" w:rsidR="001711E3" w:rsidRDefault="001711E3" w:rsidP="001711E3">
      <w:pPr>
        <w:keepNext/>
        <w:keepLines/>
        <w:tabs>
          <w:tab w:val="left" w:pos="567"/>
          <w:tab w:val="left" w:pos="851"/>
          <w:tab w:val="left" w:pos="992"/>
          <w:tab w:val="left" w:pos="1134"/>
        </w:tabs>
        <w:spacing w:line="276" w:lineRule="auto"/>
        <w:jc w:val="center"/>
        <w:rPr>
          <w:rFonts w:eastAsia="Cambria"/>
          <w:b/>
          <w:bCs/>
          <w:caps/>
          <w14:numSpacing w14:val="tabular"/>
        </w:rPr>
      </w:pPr>
    </w:p>
    <w:p w14:paraId="53B61D98" w14:textId="49D693F9"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9A27F7" w14:textId="47F78B2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BD6BF" w14:textId="4CE5655B" w:rsidR="001711E3" w:rsidRDefault="001711E3" w:rsidP="001711E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86A10B7" w14:textId="7C30BC34" w:rsidR="001711E3" w:rsidRDefault="001711E3" w:rsidP="001711E3">
      <w:pPr>
        <w:tabs>
          <w:tab w:val="left" w:pos="567"/>
        </w:tabs>
        <w:spacing w:line="276" w:lineRule="auto"/>
        <w:jc w:val="both"/>
        <w:textAlignment w:val="baseline"/>
      </w:pPr>
      <w:r>
        <w:t>12.1.2. Pirkėjas sumoka Tiekėjui ne didesnį kaip Specialiosiose sąlygose nurodyto dydžio Avansą.</w:t>
      </w:r>
    </w:p>
    <w:p w14:paraId="08100038" w14:textId="241F7B31" w:rsidR="001711E3" w:rsidRDefault="001711E3" w:rsidP="001711E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8E51F9C" w14:textId="291A60B3" w:rsidR="001711E3" w:rsidRDefault="001711E3" w:rsidP="001711E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8FA9783" w14:textId="38538DBD" w:rsidR="001711E3" w:rsidRDefault="001711E3" w:rsidP="001711E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934F64" w14:textId="2FF6C0B1" w:rsidR="001711E3" w:rsidRDefault="001711E3" w:rsidP="001711E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5957CA" w14:textId="64705E82" w:rsidR="001711E3" w:rsidRDefault="001711E3" w:rsidP="001711E3">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9BD85" w14:textId="388A3023" w:rsidR="001711E3" w:rsidRDefault="001711E3" w:rsidP="001711E3">
      <w:pPr>
        <w:tabs>
          <w:tab w:val="left" w:pos="567"/>
        </w:tabs>
        <w:spacing w:line="276" w:lineRule="auto"/>
        <w:jc w:val="both"/>
        <w:textAlignment w:val="baseline"/>
      </w:pPr>
      <w:r>
        <w:t>12.1.7. Avanso užtikrinimo suma turi būti nurodoma ir išmokama eurais.</w:t>
      </w:r>
    </w:p>
    <w:p w14:paraId="23387431" w14:textId="5B0377F2" w:rsidR="001711E3" w:rsidRDefault="001711E3" w:rsidP="001711E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7CE47F7" w14:textId="155864FA" w:rsidR="001711E3" w:rsidRDefault="001711E3" w:rsidP="001711E3">
      <w:pPr>
        <w:tabs>
          <w:tab w:val="left" w:pos="567"/>
        </w:tabs>
        <w:spacing w:line="276" w:lineRule="auto"/>
        <w:jc w:val="both"/>
        <w:textAlignment w:val="baseline"/>
      </w:pPr>
      <w:r>
        <w:t>12.1.9. Avanso užtikrinimas, neatitinkantis šiame Sutarties poskyryje nustatytų reikalavimų, nebus priimamas.</w:t>
      </w:r>
    </w:p>
    <w:p w14:paraId="4FABADDA" w14:textId="0EEA79BC" w:rsidR="001711E3" w:rsidRDefault="001711E3" w:rsidP="001711E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9618F" w14:textId="20D69543" w:rsidR="001711E3" w:rsidRDefault="001711E3" w:rsidP="001711E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C606ADE" w14:textId="019DCF15" w:rsidR="001711E3" w:rsidRDefault="001711E3" w:rsidP="001711E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F077CD" w14:textId="1E1E0776" w:rsidR="001711E3" w:rsidRDefault="001711E3" w:rsidP="001711E3">
      <w:pPr>
        <w:tabs>
          <w:tab w:val="left" w:pos="567"/>
        </w:tabs>
        <w:spacing w:line="276" w:lineRule="auto"/>
        <w:jc w:val="both"/>
        <w:textAlignment w:val="baseline"/>
      </w:pPr>
    </w:p>
    <w:p w14:paraId="5930D34E" w14:textId="59B75FB4"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1273D63" w14:textId="6ADF6E93"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6AE7F1" w14:textId="051094E5"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50CE63" w14:textId="19829524"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0A6A87" w14:textId="3B7F063D"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2A5B095" w14:textId="2FCAB7F2"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742190" w14:textId="7E3DB9A9"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7387E8F" w14:textId="3AA2AE61"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D5C0758" w14:textId="7958B7C8"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E929B2E" w14:textId="327AB55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957EFE1" w14:textId="760F8806"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D9A5F1C" w14:textId="4CE24CCF"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3F7CE2" w14:textId="6DE59309"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CA69710" w14:textId="1B46B05D"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FDF3B0" w14:textId="2F912A5F"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27A8D97" w14:textId="5403486F"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96ADDA" w14:textId="740301DA"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9984F6D" w14:textId="4E874A4D"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2BCA29" w14:textId="373A552C"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75E43" w14:textId="5F67523A"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9E8023D" w14:textId="19CA7428"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AAA617" w14:textId="30D090B5"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B2A894" w14:textId="21FB8892"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DFA2914" w14:textId="4FE2EC06"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06D303" w14:textId="3BE3C68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DD9DF66" w14:textId="52949A08"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A5C2692" w14:textId="799B3DD6"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4072B2" w14:textId="453E84DF"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4F7D17B1" w14:textId="59140695"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D02B30D" w14:textId="66DBBC14"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9BB3B8" w14:textId="16CB2D3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4A63F2" w14:textId="3A94E30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E92D68" w14:textId="7CD6529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7FB73C" w14:textId="7430410E"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A56B70" w14:textId="04135EB0" w:rsidR="001711E3" w:rsidRDefault="001711E3" w:rsidP="001711E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177E15" w14:textId="76243F41" w:rsidR="001711E3" w:rsidRDefault="001711E3" w:rsidP="001711E3">
      <w:pPr>
        <w:tabs>
          <w:tab w:val="left" w:pos="0"/>
          <w:tab w:val="left" w:pos="851"/>
          <w:tab w:val="left" w:pos="992"/>
          <w:tab w:val="left" w:pos="1134"/>
        </w:tabs>
        <w:spacing w:line="276" w:lineRule="auto"/>
        <w:jc w:val="both"/>
        <w:rPr>
          <w:rFonts w:eastAsia="Arial"/>
          <w:b/>
          <w:bCs/>
        </w:rPr>
      </w:pPr>
    </w:p>
    <w:p w14:paraId="6E4CAFA9" w14:textId="3D5B9A7D"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EFBE3E7" w14:textId="7E427304"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062D1FB" w14:textId="5F206792" w:rsidR="001711E3" w:rsidRDefault="001711E3" w:rsidP="001711E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1E8BD0" w14:textId="01E9A646" w:rsidR="001711E3" w:rsidRDefault="001711E3" w:rsidP="001711E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E66755" w14:textId="3C3F0D28" w:rsidR="001711E3" w:rsidRDefault="001711E3" w:rsidP="001711E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16E745" w14:textId="59E88C93" w:rsidR="001711E3" w:rsidRDefault="001711E3" w:rsidP="001711E3">
      <w:pPr>
        <w:tabs>
          <w:tab w:val="left" w:pos="567"/>
        </w:tabs>
        <w:spacing w:line="276" w:lineRule="auto"/>
        <w:jc w:val="both"/>
        <w:textAlignment w:val="baseline"/>
        <w:rPr>
          <w:b/>
          <w:bCs/>
        </w:rPr>
      </w:pPr>
    </w:p>
    <w:p w14:paraId="03B30F2C" w14:textId="3B833D7B"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759BAF1" w14:textId="34DA5EA4"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656C9F" w14:textId="5ED160A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04C4AA" w14:textId="27C3E61C"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7FF96A5F" w14:textId="315904A5"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E72BCB1" w14:textId="7F054F1E"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BDA7A5" w14:textId="1FCCAC51"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D53A83" w14:textId="0C00FE90"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3277B2" w14:textId="3A8CCC7E"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E26EC23" w14:textId="746F7048"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3DD9F3" w14:textId="250B3713" w:rsidR="001711E3" w:rsidRDefault="001711E3" w:rsidP="001711E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DF13F2" w14:textId="21272A7C" w:rsidR="001711E3" w:rsidRDefault="001711E3" w:rsidP="001711E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0D0E7F" w14:textId="7695A891"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F1E0F9" w14:textId="1A502166"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508B32" w14:textId="0F1E14F5" w:rsidR="001711E3" w:rsidRDefault="001711E3" w:rsidP="001711E3">
      <w:pPr>
        <w:widowControl w:val="0"/>
        <w:tabs>
          <w:tab w:val="left" w:pos="567"/>
          <w:tab w:val="left" w:pos="851"/>
          <w:tab w:val="left" w:pos="992"/>
          <w:tab w:val="left" w:pos="1134"/>
        </w:tabs>
        <w:spacing w:line="276" w:lineRule="auto"/>
        <w:jc w:val="both"/>
        <w:rPr>
          <w:rFonts w:eastAsia="Arial"/>
        </w:rPr>
      </w:pPr>
    </w:p>
    <w:p w14:paraId="2FF8ECBC" w14:textId="52BA44A3"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9EAD87" w14:textId="7BD19F0E" w:rsidR="001711E3" w:rsidRDefault="001711E3" w:rsidP="001711E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740DF4" w14:textId="4787FD1C"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481180" w14:textId="4C80CFA6"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63D41664" w14:textId="2A27EF55"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6BF1B0" w14:textId="2526ADC9"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23D456" w14:textId="57E5BFF3" w:rsidR="001711E3" w:rsidRDefault="001711E3" w:rsidP="001711E3">
      <w:pPr>
        <w:widowControl w:val="0"/>
        <w:tabs>
          <w:tab w:val="left" w:pos="567"/>
          <w:tab w:val="left" w:pos="851"/>
          <w:tab w:val="left" w:pos="992"/>
          <w:tab w:val="left" w:pos="1134"/>
        </w:tabs>
        <w:spacing w:line="276" w:lineRule="auto"/>
        <w:ind w:firstLine="53"/>
        <w:jc w:val="both"/>
        <w:rPr>
          <w:rFonts w:eastAsia="Arial"/>
        </w:rPr>
      </w:pPr>
    </w:p>
    <w:p w14:paraId="4B95DA8E" w14:textId="4DB3546F"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EEE6867" w14:textId="73BB1630"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282A0F" w14:textId="000A8D59"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E257D8" w14:textId="542B29F6"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50BD82" w14:textId="6884A2C4" w:rsidR="001711E3" w:rsidRDefault="001711E3" w:rsidP="001711E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2D502" w14:textId="0DE1E7F2"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326AB9" w14:textId="71F95A26"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34E923" w14:textId="64F27DB0"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E0CAD1" w14:textId="45CCBCDA"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01D18B5F" w14:textId="0C19E80E"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EDC6E03" w14:textId="58E80892"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755344" w14:textId="6546ED49"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50830F2" w14:textId="31863986"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4A7435" w14:textId="0559935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58C2E3" w14:textId="32E8A96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53949B2" w14:textId="22B79994"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CCF33B" w14:textId="1D06EEE0" w:rsidR="001711E3" w:rsidRDefault="001711E3" w:rsidP="001711E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E9BCF70" w14:textId="5340CE9C"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A71CD97" w14:textId="55CD4E61"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E8D26D" w14:textId="27DEC18B"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0DD7EC3" w14:textId="33BB1FE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54A654" w14:textId="2CC30E9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7DB3CA" w14:textId="0AC57F6F"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F67386D" w14:textId="55B68F21"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ECAAF4" w14:textId="74421D05" w:rsidR="001711E3" w:rsidRDefault="001711E3" w:rsidP="001711E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3672822" w14:textId="7A22351A" w:rsidR="001711E3" w:rsidRDefault="001711E3" w:rsidP="001711E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7B83DB" w14:textId="1FA309C0" w:rsidR="001711E3" w:rsidRDefault="001711E3" w:rsidP="001711E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7E4ACB" w14:textId="10B47B5A" w:rsidR="001711E3" w:rsidRDefault="001711E3" w:rsidP="001711E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08063E" w14:textId="79DB39E7" w:rsidR="001711E3" w:rsidRDefault="001711E3" w:rsidP="001711E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EE450B8" w14:textId="16A844CF" w:rsidR="001711E3" w:rsidRDefault="001711E3" w:rsidP="001711E3">
      <w:pPr>
        <w:tabs>
          <w:tab w:val="left" w:pos="567"/>
        </w:tabs>
        <w:spacing w:line="276" w:lineRule="auto"/>
        <w:jc w:val="both"/>
        <w:textAlignment w:val="baseline"/>
      </w:pPr>
      <w:r>
        <w:t>21.2.4. ne dėl Pirkėjo kaltės vėluoja kitos Pirkėjo pirkimo sutarties, turinčios tiesioginės įtakos šiai Sutarčiai, vykdymas;</w:t>
      </w:r>
    </w:p>
    <w:p w14:paraId="67F94E4D" w14:textId="39F18044" w:rsidR="001711E3" w:rsidRDefault="001711E3" w:rsidP="001711E3">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23DC74C" w14:textId="29251C24" w:rsidR="001711E3" w:rsidRDefault="001711E3" w:rsidP="001711E3">
      <w:pPr>
        <w:tabs>
          <w:tab w:val="left" w:pos="567"/>
        </w:tabs>
        <w:spacing w:line="276" w:lineRule="auto"/>
        <w:jc w:val="both"/>
        <w:textAlignment w:val="baseline"/>
      </w:pPr>
      <w:r>
        <w:t>21.2.6. pasikeitus galiojančiam teisės aktui ar įsigaliojus naujam teisės aktui, kuris turi įtakos šios Sutarties vykdymui;</w:t>
      </w:r>
    </w:p>
    <w:p w14:paraId="77139AF4" w14:textId="3DD0B6AD" w:rsidR="001711E3" w:rsidRDefault="001711E3" w:rsidP="001711E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62C7581" w14:textId="1FDD182B" w:rsidR="001711E3" w:rsidRDefault="001711E3" w:rsidP="001711E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2A4C13D" w14:textId="36E7569A" w:rsidR="001711E3" w:rsidRDefault="001711E3" w:rsidP="001711E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95FFCC" w14:textId="0E053FBA" w:rsidR="001711E3" w:rsidRDefault="001711E3" w:rsidP="001711E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832F9F" w14:textId="632B05EA" w:rsidR="001711E3" w:rsidRDefault="001711E3" w:rsidP="001711E3">
      <w:pPr>
        <w:tabs>
          <w:tab w:val="left" w:pos="567"/>
        </w:tabs>
        <w:spacing w:line="276" w:lineRule="auto"/>
        <w:jc w:val="both"/>
        <w:textAlignment w:val="baseline"/>
      </w:pPr>
      <w:r>
        <w:t>21.5. Sutartinių įsipareigojimų vykdymas gali būti stabdomas tik Sutarties galiojimo laikotarpiu tokia tvarka:</w:t>
      </w:r>
    </w:p>
    <w:p w14:paraId="41C699A3" w14:textId="29F3C87C" w:rsidR="001711E3" w:rsidRDefault="001711E3" w:rsidP="001711E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00E8DD" w14:textId="0B3EBF0B" w:rsidR="001711E3" w:rsidRDefault="001711E3" w:rsidP="001711E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CF260A4" w14:textId="37373220" w:rsidR="001711E3" w:rsidRDefault="001711E3" w:rsidP="001711E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72653F" w14:textId="7388B06E" w:rsidR="001711E3" w:rsidRDefault="001711E3" w:rsidP="001711E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A2EA7F" w14:textId="42DE36C0" w:rsidR="001711E3" w:rsidRDefault="001711E3" w:rsidP="001711E3">
      <w:pPr>
        <w:spacing w:line="276" w:lineRule="auto"/>
        <w:jc w:val="both"/>
      </w:pPr>
      <w:r>
        <w:t>21.7. Sutartinių įsipareigojimų vykdymas sustabdomas ne ilgesniam kaip konkrečios, pagrįstos aplinkybės egzistavimo laikotarpiui.</w:t>
      </w:r>
    </w:p>
    <w:p w14:paraId="190ABDFD" w14:textId="7E7D83AC" w:rsidR="001711E3" w:rsidRDefault="001711E3" w:rsidP="001711E3">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27610F" w14:textId="6F7CAAEC" w:rsidR="001711E3" w:rsidRDefault="001711E3" w:rsidP="001711E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C36799" w14:textId="10AF3AA0" w:rsidR="001711E3" w:rsidRDefault="001711E3" w:rsidP="001711E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C6A28AE" w14:textId="295CC828" w:rsidR="001711E3" w:rsidRDefault="001711E3" w:rsidP="001711E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A77BB8" w14:textId="67778158" w:rsidR="001711E3" w:rsidRDefault="001711E3" w:rsidP="001711E3">
      <w:pPr>
        <w:tabs>
          <w:tab w:val="left" w:pos="567"/>
        </w:tabs>
        <w:spacing w:line="276" w:lineRule="auto"/>
        <w:jc w:val="both"/>
        <w:textAlignment w:val="baseline"/>
        <w:rPr>
          <w:b/>
          <w:bCs/>
        </w:rPr>
      </w:pPr>
    </w:p>
    <w:p w14:paraId="174219E3" w14:textId="24FA083E"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DE7DD59" w14:textId="271B04CC"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238EE7" w14:textId="0ACD23F1" w:rsidR="001711E3" w:rsidRDefault="001711E3" w:rsidP="001711E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62DF927" w14:textId="7AE87CEF" w:rsidR="001711E3" w:rsidRDefault="001711E3" w:rsidP="001711E3">
      <w:pPr>
        <w:tabs>
          <w:tab w:val="left" w:pos="567"/>
          <w:tab w:val="left" w:pos="851"/>
          <w:tab w:val="left" w:pos="992"/>
          <w:tab w:val="left" w:pos="1134"/>
        </w:tabs>
        <w:spacing w:line="276" w:lineRule="auto"/>
        <w:jc w:val="both"/>
        <w:rPr>
          <w:rFonts w:eastAsia="Cambria"/>
          <w:b/>
          <w:bCs/>
        </w:rPr>
      </w:pPr>
    </w:p>
    <w:p w14:paraId="4CBC20B6" w14:textId="70A9BD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83FD442" w14:textId="3AD67E95"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EE8A0" w14:textId="3FF678AE" w:rsidR="001711E3" w:rsidRDefault="001711E3" w:rsidP="001711E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EF3D9A" w14:textId="13C0141F" w:rsidR="001711E3" w:rsidRDefault="001711E3" w:rsidP="001711E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1B4A55" w14:textId="4AD09B2A" w:rsidR="001711E3" w:rsidRDefault="001711E3" w:rsidP="001711E3">
      <w:pPr>
        <w:tabs>
          <w:tab w:val="left" w:pos="567"/>
        </w:tabs>
        <w:spacing w:line="276" w:lineRule="auto"/>
        <w:jc w:val="both"/>
        <w:textAlignment w:val="baseline"/>
        <w:rPr>
          <w:b/>
          <w:bCs/>
        </w:rPr>
      </w:pPr>
    </w:p>
    <w:p w14:paraId="57FF95CA" w14:textId="0D385F09"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3224A57" w14:textId="46A2A540"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8AAAEB" w14:textId="6B092375" w:rsidR="001711E3" w:rsidRDefault="001711E3" w:rsidP="001711E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BE5DF" w14:textId="6092F59B" w:rsidR="001711E3" w:rsidRDefault="001711E3" w:rsidP="001711E3">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003E6718" w14:textId="31D81872" w:rsidR="001711E3" w:rsidRDefault="001711E3" w:rsidP="001711E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505B757" w14:textId="7B1DF6EB" w:rsidR="001711E3" w:rsidRDefault="001711E3" w:rsidP="001711E3">
      <w:pPr>
        <w:tabs>
          <w:tab w:val="left" w:pos="567"/>
        </w:tabs>
        <w:spacing w:line="276" w:lineRule="auto"/>
        <w:jc w:val="both"/>
      </w:pPr>
      <w:r>
        <w:t>22.2.2.2. Tiekėjo padėtis pasikeičia ir jis atitinka pirkimo dokumentuose nustatytą pašalinimo pagrindą;</w:t>
      </w:r>
    </w:p>
    <w:p w14:paraId="77578A93" w14:textId="78146D37" w:rsidR="001711E3" w:rsidRDefault="001711E3" w:rsidP="001711E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6C2F4C" w14:textId="4537BDCA" w:rsidR="001711E3" w:rsidRDefault="001711E3" w:rsidP="001711E3">
      <w:pPr>
        <w:tabs>
          <w:tab w:val="left" w:pos="567"/>
        </w:tabs>
        <w:spacing w:line="276" w:lineRule="auto"/>
        <w:jc w:val="both"/>
        <w:textAlignment w:val="baseline"/>
      </w:pPr>
      <w:r>
        <w:t>22.2.2.4. Pirkėjas nusprendžia nebevykdyti veiklos, kurios vykdymui Sutartimi įsigyjamos Paslaugos ir Sutarties poreikis išnyksta;</w:t>
      </w:r>
    </w:p>
    <w:p w14:paraId="755F6739" w14:textId="61A62FE3" w:rsidR="001711E3" w:rsidRDefault="001711E3" w:rsidP="001711E3">
      <w:pPr>
        <w:tabs>
          <w:tab w:val="left" w:pos="567"/>
        </w:tabs>
        <w:spacing w:line="276" w:lineRule="auto"/>
        <w:jc w:val="both"/>
        <w:textAlignment w:val="baseline"/>
      </w:pPr>
      <w:r>
        <w:t>22.2.2.5. Pirkėjo valdymo organas priima sprendimą, dėl kurio Sutarties poreikis išnyksta;</w:t>
      </w:r>
    </w:p>
    <w:p w14:paraId="6807F635" w14:textId="6068CAAA" w:rsidR="001711E3" w:rsidRDefault="001711E3" w:rsidP="001711E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47D3CE1" w14:textId="7267EB19" w:rsidR="001711E3" w:rsidRDefault="001711E3" w:rsidP="001711E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3952D40" w14:textId="0CC2DA33" w:rsidR="001711E3" w:rsidRDefault="001711E3" w:rsidP="001711E3">
      <w:pPr>
        <w:tabs>
          <w:tab w:val="left" w:pos="567"/>
        </w:tabs>
        <w:spacing w:line="276" w:lineRule="auto"/>
        <w:jc w:val="both"/>
        <w:textAlignment w:val="baseline"/>
      </w:pPr>
      <w:r>
        <w:t xml:space="preserve">22.2.2.8. nebelieka perkamų </w:t>
      </w:r>
      <w:r>
        <w:rPr>
          <w:rFonts w:eastAsia="Arial"/>
        </w:rPr>
        <w:t>Paslaugų</w:t>
      </w:r>
      <w:r>
        <w:t xml:space="preserve"> poreikio;</w:t>
      </w:r>
    </w:p>
    <w:p w14:paraId="2CF5BBDB" w14:textId="7DE5C938" w:rsidR="001711E3" w:rsidRDefault="001711E3" w:rsidP="001711E3">
      <w:pPr>
        <w:tabs>
          <w:tab w:val="left" w:pos="567"/>
        </w:tabs>
        <w:spacing w:line="276" w:lineRule="auto"/>
        <w:jc w:val="both"/>
        <w:textAlignment w:val="baseline"/>
      </w:pPr>
      <w:r>
        <w:t>22.2.2.9. Pirkėjas iš pirkimų priežiūrą atliekančių institucijų gauna nurodymą ar rekomendaciją nutraukti Sutartį;</w:t>
      </w:r>
    </w:p>
    <w:p w14:paraId="6A347E99" w14:textId="14B1700F" w:rsidR="001711E3" w:rsidRDefault="001711E3" w:rsidP="001711E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AE99CB4" w14:textId="7C33A0AA" w:rsidR="001711E3" w:rsidRDefault="001711E3" w:rsidP="001711E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F2D9F85" w14:textId="2CC7E6C6" w:rsidR="001711E3" w:rsidRDefault="001711E3" w:rsidP="001711E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4DB484" w14:textId="47C5D3D8" w:rsidR="001711E3" w:rsidRDefault="001711E3" w:rsidP="001711E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1307E3" w14:textId="07C40AC9" w:rsidR="001711E3" w:rsidRDefault="001711E3" w:rsidP="001711E3">
      <w:pPr>
        <w:tabs>
          <w:tab w:val="left" w:pos="567"/>
        </w:tabs>
        <w:spacing w:line="276" w:lineRule="auto"/>
        <w:jc w:val="both"/>
        <w:textAlignment w:val="baseline"/>
        <w:rPr>
          <w:iCs/>
        </w:rPr>
      </w:pPr>
      <w:r>
        <w:rPr>
          <w:iCs/>
        </w:rPr>
        <w:t>22.2.2.14. paaiškėja VPĮ 37 straipsnio 8 dalyje ir (ar) 47 straipsnio 8 dalyje nurodytos aplinkybės.</w:t>
      </w:r>
    </w:p>
    <w:p w14:paraId="19228ACD" w14:textId="1EAF433E" w:rsidR="001711E3" w:rsidRDefault="001711E3" w:rsidP="001711E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338D59" w14:textId="5DCD2DE2" w:rsidR="001711E3" w:rsidRDefault="001711E3" w:rsidP="001711E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DC275FC" w14:textId="56108E0D" w:rsidR="001711E3" w:rsidRDefault="001711E3" w:rsidP="001711E3">
      <w:pPr>
        <w:tabs>
          <w:tab w:val="left" w:pos="567"/>
        </w:tabs>
        <w:spacing w:line="276" w:lineRule="auto"/>
        <w:jc w:val="both"/>
        <w:textAlignment w:val="baseline"/>
      </w:pPr>
      <w: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35188B" w14:textId="638E12B8" w:rsidR="001711E3" w:rsidRDefault="001711E3" w:rsidP="001711E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7FB57BA" w14:textId="76F34F61" w:rsidR="001711E3" w:rsidRDefault="001711E3" w:rsidP="001711E3">
      <w:pPr>
        <w:tabs>
          <w:tab w:val="left" w:pos="567"/>
        </w:tabs>
        <w:spacing w:line="276" w:lineRule="auto"/>
        <w:jc w:val="both"/>
        <w:textAlignment w:val="baseline"/>
      </w:pPr>
      <w:r>
        <w:t>22.2.7. Sutartis laikoma nutraukta kitą dieną po to, kai pasibaigia įspėjimo apie Sutarties nutraukimą terminas.</w:t>
      </w:r>
    </w:p>
    <w:p w14:paraId="40613C22" w14:textId="7EF66DA5" w:rsidR="001711E3" w:rsidRDefault="001711E3" w:rsidP="001711E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4CBBB7" w14:textId="4ED93E50" w:rsidR="001711E3" w:rsidRDefault="001711E3" w:rsidP="001711E3">
      <w:pPr>
        <w:tabs>
          <w:tab w:val="left" w:pos="567"/>
        </w:tabs>
        <w:spacing w:line="276" w:lineRule="auto"/>
        <w:jc w:val="both"/>
        <w:textAlignment w:val="baseline"/>
        <w:rPr>
          <w:b/>
          <w:bCs/>
        </w:rPr>
      </w:pPr>
    </w:p>
    <w:p w14:paraId="33CA53BE" w14:textId="32000831"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FB6807" w14:textId="464714D8"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D2C3BD" w14:textId="455749A3" w:rsidR="001711E3" w:rsidRDefault="001711E3" w:rsidP="001711E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ABF26A" w14:textId="59FB61F9" w:rsidR="001711E3" w:rsidRDefault="001711E3" w:rsidP="001711E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7FB4A8" w14:textId="0A9DBF61" w:rsidR="001711E3" w:rsidRDefault="001711E3" w:rsidP="001711E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427D4E" w14:textId="4D2ED181" w:rsidR="001711E3" w:rsidRDefault="001711E3" w:rsidP="001711E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CCDDEDF" w14:textId="55AD3AB5" w:rsidR="001711E3" w:rsidRDefault="001711E3" w:rsidP="001711E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0EBDA11" w14:textId="5978D51A" w:rsidR="001711E3" w:rsidRDefault="001711E3" w:rsidP="001711E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3199BD7" w14:textId="4D315BFC" w:rsidR="001711E3" w:rsidRDefault="001711E3" w:rsidP="001711E3">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7C3C88" w14:textId="6FC4EEC2" w:rsidR="001711E3" w:rsidRDefault="001711E3" w:rsidP="001711E3">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12AF471" w14:textId="6AFE002B" w:rsidR="001711E3" w:rsidRDefault="001711E3" w:rsidP="001711E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F06504" w14:textId="2D5966BC" w:rsidR="001711E3" w:rsidRDefault="001711E3" w:rsidP="001711E3">
      <w:pPr>
        <w:tabs>
          <w:tab w:val="left" w:pos="567"/>
        </w:tabs>
        <w:spacing w:line="276" w:lineRule="auto"/>
        <w:jc w:val="both"/>
        <w:textAlignment w:val="baseline"/>
        <w:rPr>
          <w:b/>
          <w:bCs/>
        </w:rPr>
      </w:pPr>
    </w:p>
    <w:p w14:paraId="2C600A1B" w14:textId="54EA589A"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70801D" w14:textId="3D55EE8D"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FD9FA" w14:textId="2D10C1E6" w:rsidR="001711E3" w:rsidRDefault="001711E3" w:rsidP="001711E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D8A0A3B" w14:textId="400B34F8" w:rsidR="001711E3" w:rsidRDefault="001711E3" w:rsidP="001711E3">
      <w:pPr>
        <w:tabs>
          <w:tab w:val="left" w:pos="567"/>
        </w:tabs>
        <w:spacing w:line="276" w:lineRule="auto"/>
        <w:jc w:val="both"/>
        <w:textAlignment w:val="baseline"/>
      </w:pPr>
      <w:r>
        <w:t>22.4.2. Nutraukus Sutartį, Šalys privalo:</w:t>
      </w:r>
    </w:p>
    <w:p w14:paraId="33B78567" w14:textId="5747E62E" w:rsidR="001711E3" w:rsidRDefault="001711E3" w:rsidP="001711E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857F96" w14:textId="135474C1" w:rsidR="001711E3" w:rsidRDefault="001711E3" w:rsidP="001711E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67C55AF" w14:textId="39A70B57" w:rsidR="001711E3" w:rsidRDefault="001711E3" w:rsidP="001711E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AF0239F" w14:textId="586ACEF6" w:rsidR="001711E3" w:rsidRDefault="001711E3" w:rsidP="001711E3">
      <w:pPr>
        <w:tabs>
          <w:tab w:val="left" w:pos="567"/>
        </w:tabs>
        <w:spacing w:line="276" w:lineRule="auto"/>
        <w:jc w:val="both"/>
        <w:textAlignment w:val="baseline"/>
        <w:rPr>
          <w:b/>
          <w:bCs/>
        </w:rPr>
      </w:pPr>
    </w:p>
    <w:p w14:paraId="099346C8" w14:textId="4C984FD4"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20F2D16" w14:textId="0A3B5CDF"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19B4E" w14:textId="019BFAB0" w:rsidR="001711E3" w:rsidRDefault="001711E3" w:rsidP="001711E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FD1FC" w14:textId="1B489148" w:rsidR="001711E3" w:rsidRDefault="001711E3" w:rsidP="001711E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157716F" w14:textId="212AAD85" w:rsidR="001711E3" w:rsidRDefault="001711E3" w:rsidP="001711E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A794B4" w14:textId="18635880" w:rsidR="001711E3" w:rsidRDefault="001711E3" w:rsidP="001711E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2008E04" w14:textId="593325D3" w:rsidR="001711E3" w:rsidRDefault="001711E3" w:rsidP="001711E3">
      <w:pPr>
        <w:spacing w:line="276" w:lineRule="auto"/>
        <w:jc w:val="both"/>
      </w:pPr>
      <w:r>
        <w:t>23.1.4. Šalys sudarė rašytinį Susitarimą prie Sutarties dėl prekių keitimo.</w:t>
      </w:r>
    </w:p>
    <w:p w14:paraId="6A54F403" w14:textId="7C762296" w:rsidR="001711E3" w:rsidRDefault="001711E3" w:rsidP="001711E3">
      <w:pPr>
        <w:spacing w:line="276" w:lineRule="auto"/>
        <w:jc w:val="both"/>
      </w:pPr>
      <w:r>
        <w:t>23.2. Šiame Bendrųjų sąlygų skyriuje nurodytu atveju prekės turi būti pristatytos už ne didesnę nei pasiūlyme nurodytą kainą.</w:t>
      </w:r>
    </w:p>
    <w:p w14:paraId="5821F8A6" w14:textId="5B19CE53"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4CD5D1" w14:textId="36C5A5A0"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0B380C6" w14:textId="576FB022"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602191" w14:textId="0A8C7CA5" w:rsidR="001711E3" w:rsidRDefault="001711E3" w:rsidP="001711E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FF49842" w14:textId="08DC99A2"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81FAFD" w14:textId="6FE9C2DF" w:rsidR="001711E3" w:rsidRDefault="001711E3" w:rsidP="001711E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6867BAE" w14:textId="0E668E70" w:rsidR="001711E3" w:rsidRDefault="001711E3" w:rsidP="001711E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043656D" w14:textId="4FC2C1F1" w:rsidR="001711E3" w:rsidRDefault="001711E3" w:rsidP="001711E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6EEAC" w14:textId="7D971E94" w:rsidR="001711E3" w:rsidRDefault="001711E3" w:rsidP="001711E3">
      <w:pPr>
        <w:widowControl w:val="0"/>
        <w:tabs>
          <w:tab w:val="left" w:pos="0"/>
          <w:tab w:val="left" w:pos="851"/>
          <w:tab w:val="left" w:pos="992"/>
          <w:tab w:val="left" w:pos="1134"/>
        </w:tabs>
        <w:spacing w:line="276" w:lineRule="auto"/>
        <w:jc w:val="both"/>
        <w:rPr>
          <w:rFonts w:eastAsia="Arial"/>
          <w:b/>
          <w:bCs/>
        </w:rPr>
      </w:pPr>
    </w:p>
    <w:p w14:paraId="0D4F21DE" w14:textId="110B1CE0"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FD2EBE9" w14:textId="725F6E4D"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9B10E34" w14:textId="686109C1" w:rsidR="001711E3" w:rsidRDefault="001711E3" w:rsidP="001711E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87AC273" w14:textId="6359883A" w:rsidR="001711E3" w:rsidRDefault="001711E3" w:rsidP="001711E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8827C4A" w14:textId="3A4EE27E" w:rsidR="001711E3" w:rsidRDefault="001711E3" w:rsidP="001711E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0E6D371" w14:textId="7F53DE9A" w:rsidR="001711E3" w:rsidRDefault="001711E3" w:rsidP="001711E3">
      <w:pPr>
        <w:widowControl w:val="0"/>
        <w:tabs>
          <w:tab w:val="left" w:pos="426"/>
          <w:tab w:val="left" w:pos="567"/>
          <w:tab w:val="left" w:pos="709"/>
          <w:tab w:val="left" w:pos="851"/>
          <w:tab w:val="left" w:pos="992"/>
          <w:tab w:val="left" w:pos="1134"/>
        </w:tabs>
        <w:spacing w:line="276" w:lineRule="auto"/>
        <w:jc w:val="both"/>
        <w:rPr>
          <w:rFonts w:eastAsia="Arial"/>
        </w:rPr>
      </w:pPr>
    </w:p>
    <w:p w14:paraId="024A3E24" w14:textId="5580D12C" w:rsidR="001711E3" w:rsidRDefault="001711E3" w:rsidP="001711E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D2D6A9E" w14:textId="77777777" w:rsidR="001711E3" w:rsidRDefault="001711E3">
      <w:pPr>
        <w:tabs>
          <w:tab w:val="left" w:pos="5400"/>
        </w:tabs>
        <w:jc w:val="center"/>
        <w:textAlignment w:val="center"/>
      </w:pPr>
    </w:p>
    <w:sectPr w:rsidR="001711E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7C2E6" w14:textId="77777777" w:rsidR="002335D5" w:rsidRDefault="002335D5">
      <w:pPr>
        <w:rPr>
          <w:sz w:val="20"/>
        </w:rPr>
      </w:pPr>
      <w:r>
        <w:rPr>
          <w:sz w:val="20"/>
        </w:rPr>
        <w:separator/>
      </w:r>
    </w:p>
  </w:endnote>
  <w:endnote w:type="continuationSeparator" w:id="0">
    <w:p w14:paraId="19E29980" w14:textId="77777777" w:rsidR="002335D5" w:rsidRDefault="002335D5">
      <w:pPr>
        <w:rPr>
          <w:sz w:val="20"/>
        </w:rPr>
      </w:pPr>
      <w:r>
        <w:rPr>
          <w:sz w:val="20"/>
        </w:rPr>
        <w:continuationSeparator/>
      </w:r>
    </w:p>
  </w:endnote>
  <w:endnote w:type="continuationNotice" w:id="1">
    <w:p w14:paraId="78F1C51F" w14:textId="77777777" w:rsidR="002335D5" w:rsidRDefault="00233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0C77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B5CCA" w14:textId="77777777" w:rsidR="002335D5" w:rsidRDefault="002335D5">
      <w:pPr>
        <w:rPr>
          <w:sz w:val="20"/>
        </w:rPr>
      </w:pPr>
      <w:r>
        <w:rPr>
          <w:sz w:val="20"/>
        </w:rPr>
        <w:separator/>
      </w:r>
    </w:p>
  </w:footnote>
  <w:footnote w:type="continuationSeparator" w:id="0">
    <w:p w14:paraId="4178DDA8" w14:textId="77777777" w:rsidR="002335D5" w:rsidRDefault="002335D5">
      <w:pPr>
        <w:rPr>
          <w:sz w:val="20"/>
        </w:rPr>
      </w:pPr>
      <w:r>
        <w:rPr>
          <w:sz w:val="20"/>
        </w:rPr>
        <w:continuationSeparator/>
      </w:r>
    </w:p>
  </w:footnote>
  <w:footnote w:type="continuationNotice" w:id="1">
    <w:p w14:paraId="2047AE56" w14:textId="77777777" w:rsidR="002335D5" w:rsidRDefault="00233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E49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7892D0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77EBC"/>
    <w:multiLevelType w:val="hybridMultilevel"/>
    <w:tmpl w:val="5588B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2474F"/>
    <w:multiLevelType w:val="hybridMultilevel"/>
    <w:tmpl w:val="3FD083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4902774">
    <w:abstractNumId w:val="1"/>
  </w:num>
  <w:num w:numId="2" w16cid:durableId="65025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61F"/>
    <w:rsid w:val="00061E0C"/>
    <w:rsid w:val="00076D6B"/>
    <w:rsid w:val="00085E19"/>
    <w:rsid w:val="0008737A"/>
    <w:rsid w:val="00090A87"/>
    <w:rsid w:val="000A3DAB"/>
    <w:rsid w:val="000B0897"/>
    <w:rsid w:val="000B1AE7"/>
    <w:rsid w:val="000C7992"/>
    <w:rsid w:val="000D2063"/>
    <w:rsid w:val="00105183"/>
    <w:rsid w:val="00141858"/>
    <w:rsid w:val="001711E3"/>
    <w:rsid w:val="001A43D4"/>
    <w:rsid w:val="001A762F"/>
    <w:rsid w:val="001A79F9"/>
    <w:rsid w:val="001A7E1C"/>
    <w:rsid w:val="001B65E8"/>
    <w:rsid w:val="001D2BED"/>
    <w:rsid w:val="002006EF"/>
    <w:rsid w:val="00203F57"/>
    <w:rsid w:val="002064C8"/>
    <w:rsid w:val="00215844"/>
    <w:rsid w:val="0023128C"/>
    <w:rsid w:val="002335D5"/>
    <w:rsid w:val="0025746F"/>
    <w:rsid w:val="002A2143"/>
    <w:rsid w:val="002A68EF"/>
    <w:rsid w:val="002B5142"/>
    <w:rsid w:val="002F1460"/>
    <w:rsid w:val="0030165B"/>
    <w:rsid w:val="003134B0"/>
    <w:rsid w:val="003319E1"/>
    <w:rsid w:val="00355525"/>
    <w:rsid w:val="00370CEE"/>
    <w:rsid w:val="00384FC8"/>
    <w:rsid w:val="003B73BD"/>
    <w:rsid w:val="003D15D0"/>
    <w:rsid w:val="003F7B01"/>
    <w:rsid w:val="0041435C"/>
    <w:rsid w:val="004565AD"/>
    <w:rsid w:val="004614FC"/>
    <w:rsid w:val="004767F9"/>
    <w:rsid w:val="00487430"/>
    <w:rsid w:val="004924AC"/>
    <w:rsid w:val="004A0B5B"/>
    <w:rsid w:val="004C6FB5"/>
    <w:rsid w:val="00516322"/>
    <w:rsid w:val="00525BD1"/>
    <w:rsid w:val="00532E01"/>
    <w:rsid w:val="0056072C"/>
    <w:rsid w:val="00580F79"/>
    <w:rsid w:val="005A78D7"/>
    <w:rsid w:val="005C1A9C"/>
    <w:rsid w:val="006011CB"/>
    <w:rsid w:val="00605387"/>
    <w:rsid w:val="00660BA4"/>
    <w:rsid w:val="00694BDF"/>
    <w:rsid w:val="00695CD7"/>
    <w:rsid w:val="006B44FF"/>
    <w:rsid w:val="006B562E"/>
    <w:rsid w:val="006E40A7"/>
    <w:rsid w:val="006F455C"/>
    <w:rsid w:val="00746F09"/>
    <w:rsid w:val="00765C3D"/>
    <w:rsid w:val="007A18AD"/>
    <w:rsid w:val="007D1487"/>
    <w:rsid w:val="007F3FD4"/>
    <w:rsid w:val="0080537C"/>
    <w:rsid w:val="00854206"/>
    <w:rsid w:val="00856563"/>
    <w:rsid w:val="00865BE5"/>
    <w:rsid w:val="008A3C60"/>
    <w:rsid w:val="008A7E1C"/>
    <w:rsid w:val="00907E80"/>
    <w:rsid w:val="00927C7E"/>
    <w:rsid w:val="009728BC"/>
    <w:rsid w:val="00975384"/>
    <w:rsid w:val="009A5458"/>
    <w:rsid w:val="00A323C2"/>
    <w:rsid w:val="00AB5026"/>
    <w:rsid w:val="00B06A1C"/>
    <w:rsid w:val="00B30EFA"/>
    <w:rsid w:val="00B54A48"/>
    <w:rsid w:val="00B63FA3"/>
    <w:rsid w:val="00B669E6"/>
    <w:rsid w:val="00BA2408"/>
    <w:rsid w:val="00BD0A0A"/>
    <w:rsid w:val="00C14CAE"/>
    <w:rsid w:val="00C1511D"/>
    <w:rsid w:val="00C26671"/>
    <w:rsid w:val="00C3094F"/>
    <w:rsid w:val="00C44A98"/>
    <w:rsid w:val="00C46116"/>
    <w:rsid w:val="00C70B91"/>
    <w:rsid w:val="00C809CA"/>
    <w:rsid w:val="00C97524"/>
    <w:rsid w:val="00CC367C"/>
    <w:rsid w:val="00CE15F3"/>
    <w:rsid w:val="00D026A8"/>
    <w:rsid w:val="00D0593E"/>
    <w:rsid w:val="00D33033"/>
    <w:rsid w:val="00D60BF8"/>
    <w:rsid w:val="00D71CD5"/>
    <w:rsid w:val="00D74D1F"/>
    <w:rsid w:val="00D929DC"/>
    <w:rsid w:val="00DA4E0C"/>
    <w:rsid w:val="00DB27F9"/>
    <w:rsid w:val="00DD507A"/>
    <w:rsid w:val="00E54EFB"/>
    <w:rsid w:val="00E97CFF"/>
    <w:rsid w:val="00EA519A"/>
    <w:rsid w:val="00EB1735"/>
    <w:rsid w:val="00EB1D67"/>
    <w:rsid w:val="00F01600"/>
    <w:rsid w:val="00F510F3"/>
    <w:rsid w:val="00F570C4"/>
    <w:rsid w:val="00F60BD9"/>
    <w:rsid w:val="00F7581D"/>
    <w:rsid w:val="00F7666F"/>
    <w:rsid w:val="00F9595A"/>
    <w:rsid w:val="044783EB"/>
    <w:rsid w:val="07CD1744"/>
    <w:rsid w:val="30F923CC"/>
    <w:rsid w:val="5AE0CA90"/>
    <w:rsid w:val="7784FCDA"/>
    <w:rsid w:val="7EE1DF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D817"/>
  <w15:docId w15:val="{B9F1751D-65E8-4DF9-99E6-C331621E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1711E3"/>
    <w:rPr>
      <w:color w:val="0563C1" w:themeColor="hyperlink"/>
      <w:u w:val="single"/>
    </w:rPr>
  </w:style>
  <w:style w:type="character" w:styleId="Neapdorotaspaminjimas">
    <w:name w:val="Unresolved Mention"/>
    <w:basedOn w:val="Numatytasispastraiposriftas"/>
    <w:uiPriority w:val="99"/>
    <w:semiHidden/>
    <w:unhideWhenUsed/>
    <w:rsid w:val="001711E3"/>
    <w:rPr>
      <w:color w:val="605E5C"/>
      <w:shd w:val="clear" w:color="auto" w:fill="E1DFDD"/>
    </w:rPr>
  </w:style>
  <w:style w:type="paragraph" w:styleId="Sraopastraipa">
    <w:name w:val="List Paragraph"/>
    <w:basedOn w:val="prastasis"/>
    <w:rsid w:val="00B30EFA"/>
    <w:pPr>
      <w:ind w:left="720"/>
      <w:contextualSpacing/>
    </w:pPr>
  </w:style>
  <w:style w:type="paragraph" w:styleId="Pataisymai">
    <w:name w:val="Revision"/>
    <w:hidden/>
    <w:semiHidden/>
    <w:rsid w:val="004C6FB5"/>
  </w:style>
  <w:style w:type="character" w:styleId="Komentaronuoroda">
    <w:name w:val="annotation reference"/>
    <w:basedOn w:val="Numatytasispastraiposriftas"/>
    <w:semiHidden/>
    <w:unhideWhenUsed/>
    <w:rsid w:val="00E54EFB"/>
    <w:rPr>
      <w:sz w:val="16"/>
      <w:szCs w:val="16"/>
    </w:rPr>
  </w:style>
  <w:style w:type="paragraph" w:styleId="Komentarotekstas">
    <w:name w:val="annotation text"/>
    <w:basedOn w:val="prastasis"/>
    <w:link w:val="KomentarotekstasDiagrama"/>
    <w:unhideWhenUsed/>
    <w:rsid w:val="00E54EFB"/>
    <w:rPr>
      <w:sz w:val="20"/>
    </w:rPr>
  </w:style>
  <w:style w:type="character" w:customStyle="1" w:styleId="KomentarotekstasDiagrama">
    <w:name w:val="Komentaro tekstas Diagrama"/>
    <w:basedOn w:val="Numatytasispastraiposriftas"/>
    <w:link w:val="Komentarotekstas"/>
    <w:rsid w:val="00E54EFB"/>
    <w:rPr>
      <w:sz w:val="20"/>
    </w:rPr>
  </w:style>
  <w:style w:type="paragraph" w:styleId="Komentarotema">
    <w:name w:val="annotation subject"/>
    <w:basedOn w:val="Komentarotekstas"/>
    <w:next w:val="Komentarotekstas"/>
    <w:link w:val="KomentarotemaDiagrama"/>
    <w:semiHidden/>
    <w:unhideWhenUsed/>
    <w:rsid w:val="00E54EFB"/>
    <w:rPr>
      <w:b/>
      <w:bCs/>
    </w:rPr>
  </w:style>
  <w:style w:type="character" w:customStyle="1" w:styleId="KomentarotemaDiagrama">
    <w:name w:val="Komentaro tema Diagrama"/>
    <w:basedOn w:val="KomentarotekstasDiagrama"/>
    <w:link w:val="Komentarotema"/>
    <w:semiHidden/>
    <w:rsid w:val="00E54EFB"/>
    <w:rPr>
      <w:b/>
      <w:bCs/>
      <w:sz w:val="20"/>
    </w:rPr>
  </w:style>
  <w:style w:type="paragraph" w:styleId="Antrats">
    <w:name w:val="header"/>
    <w:basedOn w:val="prastasis"/>
    <w:link w:val="AntratsDiagrama"/>
    <w:unhideWhenUsed/>
    <w:rsid w:val="0056072C"/>
    <w:pPr>
      <w:tabs>
        <w:tab w:val="center" w:pos="4986"/>
        <w:tab w:val="right" w:pos="9972"/>
      </w:tabs>
    </w:pPr>
  </w:style>
  <w:style w:type="character" w:customStyle="1" w:styleId="AntratsDiagrama">
    <w:name w:val="Antraštės Diagrama"/>
    <w:basedOn w:val="Numatytasispastraiposriftas"/>
    <w:link w:val="Antrats"/>
    <w:rsid w:val="0056072C"/>
  </w:style>
  <w:style w:type="paragraph" w:styleId="Porat">
    <w:name w:val="footer"/>
    <w:basedOn w:val="prastasis"/>
    <w:link w:val="PoratDiagrama"/>
    <w:unhideWhenUsed/>
    <w:rsid w:val="0056072C"/>
    <w:pPr>
      <w:tabs>
        <w:tab w:val="center" w:pos="4986"/>
        <w:tab w:val="right" w:pos="9972"/>
      </w:tabs>
    </w:pPr>
  </w:style>
  <w:style w:type="character" w:customStyle="1" w:styleId="PoratDiagrama">
    <w:name w:val="Poraštė Diagrama"/>
    <w:basedOn w:val="Numatytasispastraiposriftas"/>
    <w:link w:val="Porat"/>
    <w:rsid w:val="0056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048021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099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ytus@apoliklin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65043</Words>
  <Characters>37076</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Laurynaitė | TRINITI JUREX</dc:creator>
  <cp:lastModifiedBy>Gydytojas1</cp:lastModifiedBy>
  <cp:revision>2</cp:revision>
  <dcterms:created xsi:type="dcterms:W3CDTF">2025-08-21T10:48:00Z</dcterms:created>
  <dcterms:modified xsi:type="dcterms:W3CDTF">2025-08-21T10:48:00Z</dcterms:modified>
</cp:coreProperties>
</file>