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1A1AE2D" w:rsidR="00193FA5" w:rsidRPr="005E6BD4" w:rsidRDefault="004B4849" w:rsidP="00037995">
            <w:pPr>
              <w:jc w:val="left"/>
              <w:rPr>
                <w:rFonts w:ascii="Arial" w:hAnsi="Arial" w:cs="Arial"/>
                <w:bCs/>
                <w:sz w:val="22"/>
                <w:szCs w:val="22"/>
                <w:highlight w:val="yellow"/>
              </w:rPr>
            </w:pPr>
            <w:r w:rsidRPr="001C6EEB">
              <w:rPr>
                <w:rFonts w:ascii="Arial" w:hAnsi="Arial" w:cs="Arial"/>
                <w:bCs/>
                <w:sz w:val="22"/>
                <w:szCs w:val="22"/>
              </w:rPr>
              <w:t>2025 0</w:t>
            </w:r>
            <w:r w:rsidR="00515AFB">
              <w:rPr>
                <w:rFonts w:ascii="Arial" w:hAnsi="Arial" w:cs="Arial"/>
                <w:bCs/>
                <w:sz w:val="22"/>
                <w:szCs w:val="22"/>
              </w:rPr>
              <w:t>8 20</w:t>
            </w:r>
          </w:p>
        </w:tc>
      </w:tr>
      <w:tr w:rsidR="005E6BD4" w:rsidRPr="006D2716" w14:paraId="23F27477" w14:textId="77777777" w:rsidTr="00582ACF">
        <w:trPr>
          <w:trHeight w:val="621"/>
        </w:trPr>
        <w:tc>
          <w:tcPr>
            <w:tcW w:w="839" w:type="pct"/>
          </w:tcPr>
          <w:p w14:paraId="7E325E27" w14:textId="4516CEE8" w:rsidR="005E6BD4" w:rsidRPr="006D2716" w:rsidRDefault="005E6BD4" w:rsidP="005E6BD4">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6EE52990" w:rsidR="005E6BD4" w:rsidRPr="00D803D2" w:rsidRDefault="00515AFB" w:rsidP="005E6BD4">
            <w:pPr>
              <w:pStyle w:val="Antrats"/>
              <w:rPr>
                <w:rFonts w:ascii="Arial" w:hAnsi="Arial" w:cs="Arial"/>
                <w:b/>
                <w:bCs/>
                <w:i/>
                <w:iCs/>
                <w:sz w:val="22"/>
                <w:szCs w:val="22"/>
              </w:rPr>
            </w:pPr>
            <w:r w:rsidRPr="00515AFB">
              <w:rPr>
                <w:rFonts w:ascii="Arial" w:hAnsi="Arial" w:cs="Arial"/>
                <w:b/>
                <w:bCs/>
                <w:color w:val="00241A"/>
                <w:sz w:val="22"/>
                <w:szCs w:val="22"/>
                <w:shd w:val="clear" w:color="auto" w:fill="FFFFFF"/>
              </w:rPr>
              <w:t>Krašto kelio Nr. 179 Dusetos–Degučiai–Dūkštas ruožo nuo 0 iki 6,04 km kapitalinis remontas</w:t>
            </w:r>
          </w:p>
        </w:tc>
      </w:tr>
      <w:tr w:rsidR="00907E9C" w:rsidRPr="006D2716" w14:paraId="0F2215C4" w14:textId="77777777" w:rsidTr="00582ACF">
        <w:trPr>
          <w:trHeight w:val="1007"/>
        </w:trPr>
        <w:tc>
          <w:tcPr>
            <w:tcW w:w="839" w:type="pct"/>
          </w:tcPr>
          <w:p w14:paraId="36281EF4" w14:textId="56D84CDC"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907E9C" w:rsidRPr="006D2716" w:rsidRDefault="00907E9C" w:rsidP="00907E9C">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907E9C" w:rsidRPr="006D2716" w14:paraId="0F732FAB" w14:textId="77777777" w:rsidTr="00582ACF">
        <w:tc>
          <w:tcPr>
            <w:tcW w:w="5000" w:type="pct"/>
            <w:gridSpan w:val="5"/>
          </w:tcPr>
          <w:p w14:paraId="7D2855DE" w14:textId="1CB507C2" w:rsidR="00907E9C" w:rsidRPr="006D2716" w:rsidRDefault="00907E9C" w:rsidP="00907E9C">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907E9C" w:rsidRPr="006D2716" w14:paraId="6884034E" w14:textId="77777777" w:rsidTr="00582ACF">
        <w:trPr>
          <w:trHeight w:val="905"/>
        </w:trPr>
        <w:tc>
          <w:tcPr>
            <w:tcW w:w="839" w:type="pct"/>
          </w:tcPr>
          <w:p w14:paraId="50F87D13" w14:textId="75204510"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907E9C" w:rsidRPr="006D2716" w:rsidRDefault="00907E9C" w:rsidP="00907E9C">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907E9C" w:rsidRPr="006D2716" w14:paraId="2639E402" w14:textId="77777777" w:rsidTr="00582ACF">
        <w:trPr>
          <w:trHeight w:val="1122"/>
        </w:trPr>
        <w:tc>
          <w:tcPr>
            <w:tcW w:w="839" w:type="pct"/>
          </w:tcPr>
          <w:p w14:paraId="2B7FB495" w14:textId="4FC3EE3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54E2BE91" w14:textId="61002F07" w:rsidR="001C6EEB" w:rsidRPr="006D2716" w:rsidRDefault="001C6EEB" w:rsidP="001C6EEB">
            <w:pPr>
              <w:spacing w:before="120"/>
              <w:rPr>
                <w:rFonts w:ascii="Arial" w:hAnsi="Arial" w:cs="Arial"/>
                <w:i/>
                <w:iCs/>
                <w:sz w:val="22"/>
                <w:szCs w:val="22"/>
              </w:rPr>
            </w:pPr>
            <w:r w:rsidRPr="006D2716">
              <w:rPr>
                <w:rFonts w:ascii="Arial" w:hAnsi="Arial" w:cs="Arial"/>
                <w:i/>
                <w:iCs/>
                <w:sz w:val="22"/>
                <w:szCs w:val="22"/>
              </w:rPr>
              <w:t xml:space="preserve">Paskelbimo CVP IS data: </w:t>
            </w:r>
            <w:r w:rsidRPr="00826DC1">
              <w:rPr>
                <w:rFonts w:ascii="Arial" w:hAnsi="Arial" w:cs="Arial"/>
                <w:i/>
                <w:iCs/>
                <w:sz w:val="22"/>
                <w:szCs w:val="22"/>
              </w:rPr>
              <w:t>202</w:t>
            </w:r>
            <w:r>
              <w:rPr>
                <w:rFonts w:ascii="Arial" w:hAnsi="Arial" w:cs="Arial"/>
                <w:i/>
                <w:iCs/>
                <w:sz w:val="22"/>
                <w:szCs w:val="22"/>
              </w:rPr>
              <w:t>5-0</w:t>
            </w:r>
            <w:r w:rsidR="001F4BBD">
              <w:rPr>
                <w:rFonts w:ascii="Arial" w:hAnsi="Arial" w:cs="Arial"/>
                <w:i/>
                <w:iCs/>
                <w:sz w:val="22"/>
                <w:szCs w:val="22"/>
              </w:rPr>
              <w:t>8-05</w:t>
            </w:r>
            <w:r w:rsidRPr="00826DC1">
              <w:rPr>
                <w:rFonts w:ascii="Arial" w:hAnsi="Arial" w:cs="Arial"/>
                <w:i/>
                <w:iCs/>
                <w:sz w:val="22"/>
                <w:szCs w:val="22"/>
              </w:rPr>
              <w:t xml:space="preserve"> Nr. </w:t>
            </w:r>
            <w:r w:rsidR="009B5F3F" w:rsidRPr="009B5F3F">
              <w:rPr>
                <w:rFonts w:ascii="Arial" w:hAnsi="Arial" w:cs="Arial"/>
                <w:i/>
                <w:iCs/>
                <w:sz w:val="22"/>
                <w:szCs w:val="22"/>
              </w:rPr>
              <w:t>3974934</w:t>
            </w:r>
          </w:p>
          <w:p w14:paraId="2FE2ADFF" w14:textId="7AD031AA" w:rsidR="00907E9C" w:rsidRPr="006D2716" w:rsidRDefault="001C6EEB" w:rsidP="001C6EEB">
            <w:pPr>
              <w:rPr>
                <w:rFonts w:ascii="Arial" w:hAnsi="Arial" w:cs="Arial"/>
                <w:bCs/>
                <w:sz w:val="22"/>
                <w:szCs w:val="22"/>
              </w:rPr>
            </w:pPr>
            <w:r w:rsidRPr="006D2716">
              <w:rPr>
                <w:rFonts w:ascii="Arial" w:hAnsi="Arial" w:cs="Arial"/>
                <w:i/>
                <w:iCs/>
                <w:sz w:val="22"/>
                <w:szCs w:val="22"/>
              </w:rPr>
              <w:t>Atsakymų pateikimo terminas: 202</w:t>
            </w:r>
            <w:r>
              <w:rPr>
                <w:rFonts w:ascii="Arial" w:hAnsi="Arial" w:cs="Arial"/>
                <w:i/>
                <w:iCs/>
                <w:sz w:val="22"/>
                <w:szCs w:val="22"/>
              </w:rPr>
              <w:t>5</w:t>
            </w:r>
            <w:r w:rsidRPr="006D2716">
              <w:rPr>
                <w:rFonts w:ascii="Arial" w:hAnsi="Arial" w:cs="Arial"/>
                <w:i/>
                <w:iCs/>
                <w:sz w:val="22"/>
                <w:szCs w:val="22"/>
              </w:rPr>
              <w:t>-</w:t>
            </w:r>
            <w:r>
              <w:rPr>
                <w:rFonts w:ascii="Arial" w:hAnsi="Arial" w:cs="Arial"/>
                <w:i/>
                <w:iCs/>
                <w:sz w:val="22"/>
                <w:szCs w:val="22"/>
              </w:rPr>
              <w:t>0</w:t>
            </w:r>
            <w:r w:rsidR="00F84876">
              <w:rPr>
                <w:rFonts w:ascii="Arial" w:hAnsi="Arial" w:cs="Arial"/>
                <w:i/>
                <w:iCs/>
                <w:sz w:val="22"/>
                <w:szCs w:val="22"/>
              </w:rPr>
              <w:t>8</w:t>
            </w:r>
            <w:r>
              <w:rPr>
                <w:rFonts w:ascii="Arial" w:hAnsi="Arial" w:cs="Arial"/>
                <w:i/>
                <w:iCs/>
                <w:sz w:val="22"/>
                <w:szCs w:val="22"/>
              </w:rPr>
              <w:t>-</w:t>
            </w:r>
            <w:r w:rsidR="00F84876">
              <w:rPr>
                <w:rFonts w:ascii="Arial" w:hAnsi="Arial" w:cs="Arial"/>
                <w:i/>
                <w:iCs/>
                <w:sz w:val="22"/>
                <w:szCs w:val="22"/>
              </w:rPr>
              <w:t>13</w:t>
            </w:r>
            <w:r w:rsidRPr="006D2716">
              <w:rPr>
                <w:rFonts w:ascii="Arial" w:hAnsi="Arial" w:cs="Arial"/>
                <w:i/>
                <w:iCs/>
                <w:sz w:val="22"/>
                <w:szCs w:val="22"/>
              </w:rPr>
              <w:t xml:space="preserve"> </w:t>
            </w:r>
            <w:r>
              <w:rPr>
                <w:rFonts w:ascii="Arial" w:hAnsi="Arial" w:cs="Arial"/>
                <w:i/>
                <w:iCs/>
                <w:sz w:val="22"/>
                <w:szCs w:val="22"/>
              </w:rPr>
              <w:t>1</w:t>
            </w:r>
            <w:r w:rsidR="00FC206B">
              <w:rPr>
                <w:rFonts w:ascii="Arial" w:hAnsi="Arial" w:cs="Arial"/>
                <w:i/>
                <w:iCs/>
                <w:sz w:val="22"/>
                <w:szCs w:val="22"/>
              </w:rPr>
              <w:t>0</w:t>
            </w:r>
            <w:r w:rsidRPr="006D2716">
              <w:rPr>
                <w:rFonts w:ascii="Arial" w:hAnsi="Arial" w:cs="Arial"/>
                <w:i/>
                <w:iCs/>
                <w:sz w:val="22"/>
                <w:szCs w:val="22"/>
              </w:rPr>
              <w:t xml:space="preserve"> val. </w:t>
            </w:r>
            <w:r>
              <w:rPr>
                <w:rFonts w:ascii="Arial" w:hAnsi="Arial" w:cs="Arial"/>
                <w:i/>
                <w:iCs/>
                <w:sz w:val="22"/>
                <w:szCs w:val="22"/>
              </w:rPr>
              <w:t>00</w:t>
            </w:r>
            <w:r w:rsidRPr="006D2716">
              <w:rPr>
                <w:rFonts w:ascii="Arial" w:hAnsi="Arial" w:cs="Arial"/>
                <w:i/>
                <w:iCs/>
                <w:sz w:val="22"/>
                <w:szCs w:val="22"/>
              </w:rPr>
              <w:t xml:space="preserve"> min.</w:t>
            </w:r>
          </w:p>
        </w:tc>
      </w:tr>
      <w:tr w:rsidR="00907E9C" w:rsidRPr="006D2716" w14:paraId="52056916" w14:textId="77777777" w:rsidTr="00582ACF">
        <w:trPr>
          <w:trHeight w:val="982"/>
        </w:trPr>
        <w:tc>
          <w:tcPr>
            <w:tcW w:w="839" w:type="pct"/>
          </w:tcPr>
          <w:p w14:paraId="1DAD6523" w14:textId="7B32179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4761F013" w:rsidR="00907E9C" w:rsidRPr="001D035D" w:rsidRDefault="00907E9C" w:rsidP="00907E9C">
            <w:pPr>
              <w:ind w:left="360"/>
              <w:rPr>
                <w:rFonts w:ascii="Arial" w:hAnsi="Arial" w:cs="Arial"/>
                <w:i/>
                <w:sz w:val="22"/>
                <w:szCs w:val="22"/>
              </w:rPr>
            </w:pPr>
            <w:r w:rsidRPr="001D035D">
              <w:rPr>
                <w:rFonts w:ascii="Arial" w:hAnsi="Arial" w:cs="Arial"/>
                <w:i/>
                <w:sz w:val="22"/>
                <w:szCs w:val="22"/>
              </w:rPr>
              <w:t>1.Klausimynas</w:t>
            </w:r>
            <w:r w:rsidR="0055760E">
              <w:rPr>
                <w:rFonts w:ascii="Arial" w:hAnsi="Arial" w:cs="Arial"/>
                <w:i/>
                <w:sz w:val="22"/>
                <w:szCs w:val="22"/>
              </w:rPr>
              <w:t>;</w:t>
            </w:r>
            <w:r w:rsidR="009B5F3F">
              <w:rPr>
                <w:rFonts w:ascii="Arial" w:hAnsi="Arial" w:cs="Arial"/>
                <w:i/>
                <w:sz w:val="22"/>
                <w:szCs w:val="22"/>
              </w:rPr>
              <w:t xml:space="preserve"> </w:t>
            </w:r>
          </w:p>
          <w:p w14:paraId="23F14C3F" w14:textId="0952B441" w:rsidR="00907E9C" w:rsidRPr="001D035D" w:rsidRDefault="00907E9C" w:rsidP="00907E9C">
            <w:pPr>
              <w:ind w:left="360"/>
              <w:rPr>
                <w:rFonts w:ascii="Arial" w:hAnsi="Arial" w:cs="Arial"/>
                <w:i/>
                <w:sz w:val="22"/>
                <w:szCs w:val="22"/>
              </w:rPr>
            </w:pPr>
            <w:r w:rsidRPr="001D035D">
              <w:rPr>
                <w:rFonts w:ascii="Arial" w:hAnsi="Arial" w:cs="Arial"/>
                <w:i/>
                <w:sz w:val="22"/>
                <w:szCs w:val="22"/>
              </w:rPr>
              <w:t xml:space="preserve">2. </w:t>
            </w:r>
            <w:r w:rsidR="00FD336F" w:rsidRPr="00FD336F">
              <w:rPr>
                <w:rFonts w:ascii="Arial" w:hAnsi="Arial" w:cs="Arial"/>
                <w:i/>
                <w:sz w:val="22"/>
                <w:szCs w:val="22"/>
              </w:rPr>
              <w:t>Kvalifikaciniai reikalavimai</w:t>
            </w:r>
            <w:r>
              <w:rPr>
                <w:rFonts w:ascii="Arial" w:hAnsi="Arial" w:cs="Arial"/>
                <w:i/>
                <w:sz w:val="22"/>
                <w:szCs w:val="22"/>
              </w:rPr>
              <w:t>;</w:t>
            </w:r>
          </w:p>
          <w:p w14:paraId="3FC9F0ED" w14:textId="44D9DC95" w:rsidR="00907E9C" w:rsidRDefault="00907E9C" w:rsidP="00907E9C">
            <w:pPr>
              <w:ind w:left="360"/>
              <w:rPr>
                <w:rFonts w:ascii="Arial" w:hAnsi="Arial" w:cs="Arial"/>
                <w:i/>
                <w:sz w:val="22"/>
                <w:szCs w:val="22"/>
              </w:rPr>
            </w:pPr>
            <w:r w:rsidRPr="001D035D">
              <w:rPr>
                <w:rFonts w:ascii="Arial" w:hAnsi="Arial" w:cs="Arial"/>
                <w:i/>
                <w:sz w:val="22"/>
                <w:szCs w:val="22"/>
              </w:rPr>
              <w:t xml:space="preserve">3. </w:t>
            </w:r>
            <w:r>
              <w:rPr>
                <w:rFonts w:ascii="Arial" w:hAnsi="Arial" w:cs="Arial"/>
                <w:i/>
                <w:sz w:val="22"/>
                <w:szCs w:val="22"/>
              </w:rPr>
              <w:t>TS ir TU</w:t>
            </w:r>
            <w:r w:rsidR="00FD336F">
              <w:rPr>
                <w:rFonts w:ascii="Arial" w:hAnsi="Arial" w:cs="Arial"/>
                <w:i/>
                <w:sz w:val="22"/>
                <w:szCs w:val="22"/>
              </w:rPr>
              <w:t>;</w:t>
            </w:r>
          </w:p>
          <w:p w14:paraId="39D93400" w14:textId="6CF65316" w:rsidR="00FD336F" w:rsidRDefault="00FD336F" w:rsidP="00907E9C">
            <w:pPr>
              <w:ind w:left="360"/>
              <w:rPr>
                <w:rFonts w:ascii="Arial" w:hAnsi="Arial" w:cs="Arial"/>
                <w:i/>
                <w:sz w:val="22"/>
                <w:szCs w:val="22"/>
              </w:rPr>
            </w:pPr>
            <w:r w:rsidRPr="00131C1B">
              <w:rPr>
                <w:rFonts w:ascii="Arial" w:hAnsi="Arial" w:cs="Arial"/>
                <w:iCs/>
                <w:sz w:val="22"/>
                <w:szCs w:val="22"/>
              </w:rPr>
              <w:t>4</w:t>
            </w:r>
            <w:r>
              <w:rPr>
                <w:rFonts w:ascii="Arial" w:hAnsi="Arial" w:cs="Arial"/>
                <w:i/>
                <w:sz w:val="22"/>
                <w:szCs w:val="22"/>
              </w:rPr>
              <w:t xml:space="preserve">. </w:t>
            </w:r>
            <w:r w:rsidR="0055760E" w:rsidRPr="0055760E">
              <w:rPr>
                <w:rFonts w:ascii="Arial" w:hAnsi="Arial" w:cs="Arial"/>
                <w:i/>
                <w:sz w:val="22"/>
                <w:szCs w:val="22"/>
              </w:rPr>
              <w:t>Ekonominio naudingumo kriterijai</w:t>
            </w:r>
            <w:r w:rsidR="0055760E">
              <w:rPr>
                <w:rFonts w:ascii="Arial" w:hAnsi="Arial" w:cs="Arial"/>
                <w:i/>
                <w:sz w:val="22"/>
                <w:szCs w:val="22"/>
              </w:rPr>
              <w:t>.</w:t>
            </w:r>
          </w:p>
          <w:p w14:paraId="01310E7C" w14:textId="2DCA63E0" w:rsidR="00907E9C" w:rsidRPr="00955088" w:rsidRDefault="00907E9C" w:rsidP="00907E9C">
            <w:pPr>
              <w:ind w:left="360"/>
              <w:rPr>
                <w:rFonts w:ascii="Arial" w:hAnsi="Arial" w:cs="Arial"/>
                <w:i/>
                <w:sz w:val="22"/>
                <w:szCs w:val="22"/>
              </w:rPr>
            </w:pPr>
          </w:p>
        </w:tc>
      </w:tr>
      <w:tr w:rsidR="00907E9C" w:rsidRPr="006D2716" w14:paraId="4AD8A929" w14:textId="77777777" w:rsidTr="00582ACF">
        <w:tc>
          <w:tcPr>
            <w:tcW w:w="839" w:type="pct"/>
          </w:tcPr>
          <w:p w14:paraId="5477527E" w14:textId="2C3B93BC" w:rsidR="00907E9C" w:rsidRPr="00493F1E" w:rsidRDefault="00907E9C" w:rsidP="00907E9C">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0804CF14" w14:textId="77777777" w:rsidR="00907E9C" w:rsidRPr="009015C4" w:rsidRDefault="00907E9C" w:rsidP="00907E9C">
            <w:pPr>
              <w:pStyle w:val="Sraopastraipa"/>
              <w:spacing w:before="240"/>
              <w:rPr>
                <w:rFonts w:ascii="Arial" w:hAnsi="Arial" w:cs="Arial"/>
                <w:iCs/>
                <w:sz w:val="22"/>
                <w:szCs w:val="22"/>
              </w:rPr>
            </w:pPr>
          </w:p>
          <w:p w14:paraId="09E7F17C" w14:textId="62D0064C" w:rsidR="00907E9C" w:rsidRPr="00493F1E" w:rsidRDefault="00907E9C" w:rsidP="00907E9C">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2227D2D4" w14:textId="77777777" w:rsidR="00907E9C" w:rsidRPr="00493F1E" w:rsidRDefault="00907E9C" w:rsidP="00907E9C">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907E9C" w:rsidRPr="00493F1E" w:rsidRDefault="00907E9C" w:rsidP="00907E9C">
            <w:pPr>
              <w:jc w:val="center"/>
              <w:rPr>
                <w:rFonts w:ascii="Arial" w:hAnsi="Arial" w:cs="Arial"/>
                <w:bCs/>
                <w:sz w:val="22"/>
                <w:szCs w:val="22"/>
              </w:rPr>
            </w:pPr>
          </w:p>
        </w:tc>
      </w:tr>
      <w:tr w:rsidR="00907E9C" w:rsidRPr="006D2716" w14:paraId="4FAECD6F" w14:textId="77777777" w:rsidTr="00582ACF">
        <w:tc>
          <w:tcPr>
            <w:tcW w:w="5000" w:type="pct"/>
            <w:gridSpan w:val="5"/>
          </w:tcPr>
          <w:p w14:paraId="5BFB3861" w14:textId="6D39B63E" w:rsidR="00907E9C" w:rsidRPr="006D2716" w:rsidRDefault="00907E9C" w:rsidP="00907E9C">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907E9C" w:rsidRPr="006D2716" w14:paraId="3DDF902F" w14:textId="37ECEF0F" w:rsidTr="00582ACF">
        <w:tc>
          <w:tcPr>
            <w:tcW w:w="839" w:type="pct"/>
          </w:tcPr>
          <w:p w14:paraId="6E9DC93E" w14:textId="77777777" w:rsidR="00907E9C" w:rsidRPr="006D2716" w:rsidRDefault="00907E9C" w:rsidP="00907E9C">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907E9C" w:rsidRPr="006D2716" w:rsidRDefault="00907E9C" w:rsidP="00907E9C">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Tiekėjų atsakymai*</w:t>
            </w:r>
          </w:p>
          <w:p w14:paraId="10DF0D4C" w14:textId="001EFC62" w:rsidR="00907E9C" w:rsidRPr="006D2716" w:rsidRDefault="00907E9C" w:rsidP="00907E9C">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907E9C" w:rsidRPr="006D2716" w14:paraId="1FB490A6" w14:textId="77777777" w:rsidTr="002C0965">
        <w:trPr>
          <w:trHeight w:val="365"/>
        </w:trPr>
        <w:tc>
          <w:tcPr>
            <w:tcW w:w="5000" w:type="pct"/>
            <w:gridSpan w:val="5"/>
          </w:tcPr>
          <w:p w14:paraId="34A1011D" w14:textId="7C9EF1FC" w:rsidR="00907E9C" w:rsidRPr="006D2716" w:rsidRDefault="00907E9C" w:rsidP="00907E9C">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07E9C" w:rsidRPr="006D2716" w14:paraId="613DA265" w14:textId="77777777">
        <w:tc>
          <w:tcPr>
            <w:tcW w:w="839" w:type="pct"/>
            <w:vAlign w:val="center"/>
          </w:tcPr>
          <w:p w14:paraId="60FB2750" w14:textId="49D04E84" w:rsidR="00907E9C" w:rsidRPr="00826DC1" w:rsidRDefault="00815D01" w:rsidP="00907E9C">
            <w:pPr>
              <w:rPr>
                <w:rFonts w:ascii="Arial" w:hAnsi="Arial" w:cs="Arial"/>
                <w:bCs/>
                <w:sz w:val="22"/>
                <w:szCs w:val="22"/>
              </w:rPr>
            </w:pPr>
            <w:bookmarkStart w:id="0" w:name="_Hlk179801693"/>
            <w:r w:rsidRPr="00815D01">
              <w:rPr>
                <w:rFonts w:ascii="Arial Narrow" w:hAnsi="Arial Narrow"/>
                <w:bCs/>
                <w:sz w:val="22"/>
                <w:szCs w:val="22"/>
              </w:rPr>
              <w:t>Ar dalyvautumėte šiame pirkime? Jei ne, nurodykite priežastį.</w:t>
            </w:r>
          </w:p>
        </w:tc>
        <w:tc>
          <w:tcPr>
            <w:tcW w:w="1496" w:type="pct"/>
            <w:vAlign w:val="center"/>
          </w:tcPr>
          <w:p w14:paraId="1E202472" w14:textId="17AEFA46" w:rsidR="00907E9C" w:rsidRPr="00BC16F7" w:rsidRDefault="00770BE9" w:rsidP="00907E9C">
            <w:pPr>
              <w:tabs>
                <w:tab w:val="left" w:pos="4050"/>
              </w:tabs>
              <w:jc w:val="center"/>
              <w:rPr>
                <w:rFonts w:ascii="Arial" w:hAnsi="Arial" w:cs="Arial"/>
                <w:sz w:val="22"/>
                <w:szCs w:val="22"/>
              </w:rPr>
            </w:pPr>
            <w:r w:rsidRPr="00770BE9">
              <w:rPr>
                <w:rFonts w:ascii="Arial Narrow" w:hAnsi="Arial Narrow"/>
                <w:bCs/>
                <w:sz w:val="22"/>
                <w:szCs w:val="22"/>
              </w:rPr>
              <w:t>NE, resursų stoka darbų atlikimo laikotarpiu</w:t>
            </w:r>
          </w:p>
        </w:tc>
        <w:tc>
          <w:tcPr>
            <w:tcW w:w="1104" w:type="pct"/>
          </w:tcPr>
          <w:p w14:paraId="5222F0F8" w14:textId="6C89998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07E9C" w:rsidRPr="006D2716" w:rsidRDefault="00907E9C" w:rsidP="00907E9C">
            <w:pPr>
              <w:jc w:val="center"/>
              <w:rPr>
                <w:rFonts w:ascii="Arial" w:hAnsi="Arial" w:cs="Arial"/>
                <w:bCs/>
                <w:sz w:val="22"/>
                <w:szCs w:val="22"/>
              </w:rPr>
            </w:pPr>
            <w:r>
              <w:rPr>
                <w:rFonts w:ascii="Arial" w:hAnsi="Arial" w:cs="Arial"/>
                <w:bCs/>
                <w:sz w:val="22"/>
                <w:szCs w:val="22"/>
              </w:rPr>
              <w:t>-</w:t>
            </w:r>
          </w:p>
        </w:tc>
      </w:tr>
      <w:bookmarkEnd w:id="0"/>
      <w:tr w:rsidR="005F5B23" w:rsidRPr="006D2716" w14:paraId="15E340EC" w14:textId="77777777">
        <w:tc>
          <w:tcPr>
            <w:tcW w:w="839" w:type="pct"/>
            <w:vAlign w:val="center"/>
          </w:tcPr>
          <w:p w14:paraId="7E545FA4" w14:textId="77777777" w:rsidR="005F5B23" w:rsidRPr="0032431E" w:rsidRDefault="005F5B23" w:rsidP="005F5B23">
            <w:pPr>
              <w:rPr>
                <w:rFonts w:ascii="Arial Narrow" w:hAnsi="Arial Narrow"/>
                <w:bCs/>
                <w:sz w:val="22"/>
                <w:szCs w:val="22"/>
              </w:rPr>
            </w:pPr>
            <w:r w:rsidRPr="0032431E">
              <w:rPr>
                <w:rFonts w:ascii="Arial Narrow" w:hAnsi="Arial Narrow"/>
                <w:bCs/>
                <w:sz w:val="22"/>
                <w:szCs w:val="22"/>
              </w:rPr>
              <w:t>Ar Jūsų įmonė atitinka nustatytus minimalius kvalifikacijos reikalavimus, reikalavimus dėl kokybės vadybos ir  (arba) apsaugos vadybos sistemų?</w:t>
            </w:r>
          </w:p>
          <w:p w14:paraId="73319F69" w14:textId="05E62552" w:rsidR="005F5B23" w:rsidRPr="0032431E" w:rsidRDefault="005F5B23" w:rsidP="005F5B23">
            <w:pPr>
              <w:rPr>
                <w:rFonts w:ascii="Arial" w:hAnsi="Arial" w:cs="Arial"/>
                <w:b/>
                <w:sz w:val="22"/>
                <w:szCs w:val="22"/>
              </w:rPr>
            </w:pPr>
            <w:r w:rsidRPr="0032431E">
              <w:rPr>
                <w:rFonts w:ascii="Arial Narrow" w:hAnsi="Arial Narrow"/>
                <w:b/>
                <w:sz w:val="22"/>
                <w:szCs w:val="22"/>
              </w:rPr>
              <w:t>Pastaba: kvalifikaciniai reikalavimai ir reikalavimai dėl kokybės vadybos ir (arba) apsaugos vadybos sistemų pateikti atskiru dokumentu</w:t>
            </w:r>
          </w:p>
        </w:tc>
        <w:tc>
          <w:tcPr>
            <w:tcW w:w="1496" w:type="pct"/>
            <w:vAlign w:val="center"/>
          </w:tcPr>
          <w:p w14:paraId="51BD7DFF" w14:textId="0ACD138E" w:rsidR="005F5B23" w:rsidRPr="005F5B23" w:rsidRDefault="005F5B23" w:rsidP="005F5B23">
            <w:pPr>
              <w:jc w:val="center"/>
              <w:rPr>
                <w:rFonts w:ascii="Arial" w:hAnsi="Arial" w:cs="Arial"/>
                <w:sz w:val="22"/>
                <w:szCs w:val="22"/>
              </w:rPr>
            </w:pPr>
            <w:r w:rsidRPr="005F5B23">
              <w:rPr>
                <w:rFonts w:ascii="Arial Narrow" w:hAnsi="Arial Narrow"/>
                <w:bCs/>
                <w:sz w:val="22"/>
                <w:szCs w:val="22"/>
              </w:rPr>
              <w:t>TAIP</w:t>
            </w:r>
          </w:p>
        </w:tc>
        <w:tc>
          <w:tcPr>
            <w:tcW w:w="1104" w:type="pct"/>
          </w:tcPr>
          <w:p w14:paraId="6D978D67" w14:textId="78341515" w:rsidR="005F5B23" w:rsidRPr="006D2716" w:rsidRDefault="005F5B23" w:rsidP="005F5B23">
            <w:pPr>
              <w:jc w:val="center"/>
              <w:rPr>
                <w:rFonts w:ascii="Arial" w:hAnsi="Arial" w:cs="Arial"/>
                <w:bCs/>
                <w:sz w:val="22"/>
                <w:szCs w:val="22"/>
              </w:rPr>
            </w:pPr>
            <w:r>
              <w:rPr>
                <w:rFonts w:ascii="Arial" w:hAnsi="Arial" w:cs="Arial"/>
                <w:bCs/>
                <w:sz w:val="22"/>
                <w:szCs w:val="22"/>
              </w:rPr>
              <w:t>-</w:t>
            </w:r>
          </w:p>
        </w:tc>
        <w:tc>
          <w:tcPr>
            <w:tcW w:w="740" w:type="pct"/>
          </w:tcPr>
          <w:p w14:paraId="6A18AC97" w14:textId="0CEB2837" w:rsidR="005F5B23" w:rsidRPr="006D2716" w:rsidRDefault="00836B0A" w:rsidP="005F5B23">
            <w:pPr>
              <w:jc w:val="center"/>
              <w:rPr>
                <w:rFonts w:ascii="Arial" w:hAnsi="Arial" w:cs="Arial"/>
                <w:bCs/>
                <w:sz w:val="22"/>
                <w:szCs w:val="22"/>
              </w:rPr>
            </w:pPr>
            <w:r w:rsidRPr="00836B0A">
              <w:rPr>
                <w:rFonts w:ascii="Arial" w:hAnsi="Arial" w:cs="Arial"/>
                <w:bCs/>
                <w:sz w:val="22"/>
                <w:szCs w:val="22"/>
              </w:rPr>
              <w:t>-</w:t>
            </w:r>
          </w:p>
        </w:tc>
        <w:tc>
          <w:tcPr>
            <w:tcW w:w="821" w:type="pct"/>
          </w:tcPr>
          <w:p w14:paraId="4FA20694" w14:textId="5197F19C" w:rsidR="005F5B23" w:rsidRPr="006D2716" w:rsidRDefault="005F5B23" w:rsidP="005F5B23">
            <w:pPr>
              <w:jc w:val="center"/>
              <w:rPr>
                <w:rFonts w:ascii="Arial" w:hAnsi="Arial" w:cs="Arial"/>
                <w:bCs/>
                <w:sz w:val="22"/>
                <w:szCs w:val="22"/>
              </w:rPr>
            </w:pPr>
            <w:r>
              <w:rPr>
                <w:rFonts w:ascii="Arial" w:hAnsi="Arial" w:cs="Arial"/>
                <w:bCs/>
                <w:sz w:val="22"/>
                <w:szCs w:val="22"/>
              </w:rPr>
              <w:t>-</w:t>
            </w:r>
          </w:p>
        </w:tc>
      </w:tr>
      <w:tr w:rsidR="005F5B23" w:rsidRPr="006D2716" w14:paraId="21691AAA" w14:textId="77777777">
        <w:tc>
          <w:tcPr>
            <w:tcW w:w="839" w:type="pct"/>
            <w:vAlign w:val="center"/>
          </w:tcPr>
          <w:p w14:paraId="61558BB4" w14:textId="75DDD0A9" w:rsidR="005F5B23" w:rsidRPr="00826DC1" w:rsidRDefault="005F5B23" w:rsidP="005F5B23">
            <w:pPr>
              <w:rPr>
                <w:rFonts w:ascii="Arial" w:hAnsi="Arial" w:cs="Arial"/>
                <w:bCs/>
                <w:sz w:val="22"/>
                <w:szCs w:val="22"/>
              </w:rPr>
            </w:pPr>
            <w:r w:rsidRPr="003F40D9">
              <w:rPr>
                <w:rFonts w:ascii="Arial Narrow" w:hAnsi="Arial Narrow"/>
                <w:bCs/>
                <w:sz w:val="22"/>
                <w:szCs w:val="22"/>
              </w:rPr>
              <w:lastRenderedPageBreak/>
              <w:t>Jūsų vertinimų kokia turėtų būti darbų Sutarties vertė (su PVM)?</w:t>
            </w:r>
          </w:p>
        </w:tc>
        <w:tc>
          <w:tcPr>
            <w:tcW w:w="1496" w:type="pct"/>
            <w:vAlign w:val="center"/>
          </w:tcPr>
          <w:p w14:paraId="29DD6783" w14:textId="38D0E098" w:rsidR="005F5B23" w:rsidRPr="006D2716" w:rsidRDefault="008F5F76" w:rsidP="005F5B23">
            <w:pPr>
              <w:pStyle w:val="Sraopastraipa"/>
              <w:spacing w:line="259" w:lineRule="auto"/>
              <w:ind w:left="0"/>
              <w:jc w:val="center"/>
              <w:rPr>
                <w:rFonts w:ascii="Arial" w:hAnsi="Arial" w:cs="Arial"/>
                <w:sz w:val="22"/>
                <w:szCs w:val="22"/>
              </w:rPr>
            </w:pPr>
            <w:r w:rsidRPr="008F5F76">
              <w:rPr>
                <w:rFonts w:ascii="Arial Narrow" w:hAnsi="Arial Narrow"/>
                <w:bCs/>
                <w:sz w:val="22"/>
                <w:szCs w:val="22"/>
              </w:rPr>
              <w:t>Nežinome</w:t>
            </w:r>
          </w:p>
        </w:tc>
        <w:tc>
          <w:tcPr>
            <w:tcW w:w="1104" w:type="pct"/>
          </w:tcPr>
          <w:p w14:paraId="2DD8CE61" w14:textId="6C973112" w:rsidR="005F5B23" w:rsidRPr="006D2716" w:rsidRDefault="005F5B23" w:rsidP="005F5B23">
            <w:pPr>
              <w:jc w:val="center"/>
              <w:rPr>
                <w:rFonts w:ascii="Arial" w:hAnsi="Arial" w:cs="Arial"/>
                <w:bCs/>
                <w:sz w:val="22"/>
                <w:szCs w:val="22"/>
              </w:rPr>
            </w:pPr>
            <w:r>
              <w:rPr>
                <w:rFonts w:ascii="Arial" w:hAnsi="Arial" w:cs="Arial"/>
                <w:bCs/>
                <w:sz w:val="22"/>
                <w:szCs w:val="22"/>
              </w:rPr>
              <w:t>-</w:t>
            </w:r>
          </w:p>
        </w:tc>
        <w:tc>
          <w:tcPr>
            <w:tcW w:w="740" w:type="pct"/>
          </w:tcPr>
          <w:p w14:paraId="71722525" w14:textId="281D1E7F" w:rsidR="005F5B23" w:rsidRPr="006D2716" w:rsidRDefault="00836B0A" w:rsidP="005F5B23">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336B01F2" w:rsidR="005F5B23" w:rsidRPr="006D2716" w:rsidRDefault="005F5B23" w:rsidP="005F5B23">
            <w:pPr>
              <w:jc w:val="center"/>
              <w:rPr>
                <w:rFonts w:ascii="Arial" w:hAnsi="Arial" w:cs="Arial"/>
                <w:bCs/>
                <w:sz w:val="22"/>
                <w:szCs w:val="22"/>
              </w:rPr>
            </w:pPr>
            <w:r>
              <w:rPr>
                <w:rFonts w:ascii="Arial" w:hAnsi="Arial" w:cs="Arial"/>
                <w:bCs/>
                <w:sz w:val="22"/>
                <w:szCs w:val="22"/>
              </w:rPr>
              <w:t>-</w:t>
            </w:r>
          </w:p>
        </w:tc>
      </w:tr>
      <w:tr w:rsidR="005F5B23" w:rsidRPr="006D2716" w14:paraId="69AA0A10" w14:textId="77777777" w:rsidTr="00AE2F61">
        <w:trPr>
          <w:trHeight w:val="2133"/>
        </w:trPr>
        <w:tc>
          <w:tcPr>
            <w:tcW w:w="839" w:type="pct"/>
          </w:tcPr>
          <w:p w14:paraId="24331914" w14:textId="77777777" w:rsidR="005F5B23" w:rsidRPr="00941574" w:rsidRDefault="005F5B23" w:rsidP="005F5B23">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5755D441" w14:textId="77777777" w:rsidR="005F5B23" w:rsidRPr="00941574"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12BCA01A" w14:textId="77777777" w:rsidR="005F5B23" w:rsidRPr="00941574"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650600D0" w14:textId="77777777" w:rsidR="005F5B23"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1A79A3A7" w14:textId="5C21E191" w:rsidR="005F5B23" w:rsidRPr="00826DC1" w:rsidRDefault="005F5B23" w:rsidP="005F5B23">
            <w:pPr>
              <w:rPr>
                <w:rFonts w:ascii="Arial" w:hAnsi="Arial" w:cs="Arial"/>
                <w:bCs/>
                <w:sz w:val="22"/>
                <w:szCs w:val="22"/>
              </w:rPr>
            </w:pPr>
            <w:r w:rsidRPr="000162A6">
              <w:rPr>
                <w:rFonts w:ascii="Arial" w:hAnsi="Arial" w:cs="Arial"/>
                <w:bCs/>
                <w:sz w:val="22"/>
                <w:szCs w:val="22"/>
              </w:rPr>
              <w:t>Pastaba: rangos darbų terminas skaičiuojamas įskaitant žiemos laikotarpį.</w:t>
            </w:r>
            <w:r>
              <w:rPr>
                <w:rFonts w:ascii="Arial" w:hAnsi="Arial" w:cs="Arial"/>
                <w:bCs/>
                <w:sz w:val="22"/>
                <w:szCs w:val="22"/>
              </w:rPr>
              <w:t xml:space="preserve"> </w:t>
            </w:r>
          </w:p>
        </w:tc>
        <w:tc>
          <w:tcPr>
            <w:tcW w:w="1496" w:type="pct"/>
            <w:vAlign w:val="center"/>
          </w:tcPr>
          <w:p w14:paraId="7B4B9B22" w14:textId="77777777" w:rsidR="00CA3F9A" w:rsidRPr="00CA3F9A" w:rsidRDefault="00CA3F9A" w:rsidP="00CA3F9A">
            <w:pPr>
              <w:rPr>
                <w:rFonts w:ascii="Arial Narrow" w:hAnsi="Arial Narrow"/>
                <w:bCs/>
                <w:sz w:val="22"/>
                <w:szCs w:val="22"/>
              </w:rPr>
            </w:pPr>
            <w:r w:rsidRPr="00CA3F9A">
              <w:rPr>
                <w:rFonts w:ascii="Arial Narrow" w:hAnsi="Arial Narrow"/>
                <w:bCs/>
                <w:sz w:val="22"/>
                <w:szCs w:val="22"/>
              </w:rPr>
              <w:t>Minimalus – 12 mėn.</w:t>
            </w:r>
          </w:p>
          <w:p w14:paraId="1E8B6A54" w14:textId="77777777" w:rsidR="00CA3F9A" w:rsidRPr="00CA3F9A" w:rsidRDefault="00CA3F9A" w:rsidP="00CA3F9A">
            <w:pPr>
              <w:rPr>
                <w:rFonts w:ascii="Arial Narrow" w:hAnsi="Arial Narrow"/>
                <w:bCs/>
                <w:sz w:val="22"/>
                <w:szCs w:val="22"/>
              </w:rPr>
            </w:pPr>
            <w:r w:rsidRPr="00CA3F9A">
              <w:rPr>
                <w:rFonts w:ascii="Arial Narrow" w:hAnsi="Arial Narrow"/>
                <w:bCs/>
                <w:sz w:val="22"/>
                <w:szCs w:val="22"/>
              </w:rPr>
              <w:t>Optimalus – 18 mėn.</w:t>
            </w:r>
          </w:p>
          <w:p w14:paraId="478806DF" w14:textId="657ADF79" w:rsidR="005F5B23" w:rsidRPr="006D2716" w:rsidRDefault="00CA3F9A" w:rsidP="00CA3F9A">
            <w:pPr>
              <w:rPr>
                <w:rFonts w:ascii="Arial" w:hAnsi="Arial" w:cs="Arial"/>
                <w:sz w:val="22"/>
                <w:szCs w:val="22"/>
              </w:rPr>
            </w:pPr>
            <w:r w:rsidRPr="00CA3F9A">
              <w:rPr>
                <w:rFonts w:ascii="Arial Narrow" w:hAnsi="Arial Narrow"/>
                <w:bCs/>
                <w:sz w:val="22"/>
                <w:szCs w:val="22"/>
              </w:rPr>
              <w:t>Maksimalus – 24 mėn.</w:t>
            </w:r>
          </w:p>
        </w:tc>
        <w:tc>
          <w:tcPr>
            <w:tcW w:w="1104" w:type="pct"/>
          </w:tcPr>
          <w:p w14:paraId="487C849C" w14:textId="28623EFD" w:rsidR="005F5B23" w:rsidRPr="00857669" w:rsidRDefault="00836B0A" w:rsidP="005F5B23">
            <w:pPr>
              <w:jc w:val="center"/>
              <w:rPr>
                <w:rFonts w:ascii="Arial" w:hAnsi="Arial" w:cs="Arial"/>
                <w:bCs/>
                <w:color w:val="FF0000"/>
                <w:sz w:val="22"/>
                <w:szCs w:val="22"/>
              </w:rPr>
            </w:pPr>
            <w:r w:rsidRPr="00836B0A">
              <w:rPr>
                <w:rFonts w:ascii="Arial" w:hAnsi="Arial" w:cs="Arial"/>
                <w:bCs/>
                <w:sz w:val="22"/>
                <w:szCs w:val="22"/>
              </w:rPr>
              <w:t>Atsižvelgta iš dalies.</w:t>
            </w:r>
          </w:p>
        </w:tc>
        <w:tc>
          <w:tcPr>
            <w:tcW w:w="740" w:type="pct"/>
          </w:tcPr>
          <w:p w14:paraId="6BF82837" w14:textId="498BFFBE" w:rsidR="005F5B23" w:rsidRPr="00857669" w:rsidRDefault="00C316B3" w:rsidP="005F5B23">
            <w:pPr>
              <w:jc w:val="center"/>
              <w:rPr>
                <w:rFonts w:ascii="Arial" w:hAnsi="Arial" w:cs="Arial"/>
                <w:bCs/>
                <w:color w:val="FF0000"/>
                <w:sz w:val="22"/>
                <w:szCs w:val="22"/>
              </w:rPr>
            </w:pPr>
            <w:r w:rsidRPr="00C316B3">
              <w:rPr>
                <w:rFonts w:ascii="Arial" w:hAnsi="Arial" w:cs="Arial"/>
                <w:bCs/>
                <w:sz w:val="22"/>
                <w:szCs w:val="22"/>
              </w:rPr>
              <w:t>Įvertinus Teikėjo argumentus dėl paslaugų teikimo termino, jis bus vertinamas iš dalies.</w:t>
            </w:r>
          </w:p>
        </w:tc>
        <w:tc>
          <w:tcPr>
            <w:tcW w:w="821" w:type="pct"/>
          </w:tcPr>
          <w:p w14:paraId="2A2BB420" w14:textId="562DBC82" w:rsidR="005F5B23" w:rsidRPr="00857669" w:rsidRDefault="005F5B23" w:rsidP="005F5B23">
            <w:pPr>
              <w:jc w:val="center"/>
              <w:rPr>
                <w:rFonts w:ascii="Arial" w:hAnsi="Arial" w:cs="Arial"/>
                <w:bCs/>
                <w:color w:val="FF0000"/>
                <w:sz w:val="22"/>
                <w:szCs w:val="22"/>
              </w:rPr>
            </w:pPr>
            <w:r>
              <w:rPr>
                <w:rFonts w:ascii="Arial" w:hAnsi="Arial" w:cs="Arial"/>
                <w:bCs/>
                <w:sz w:val="22"/>
                <w:szCs w:val="22"/>
              </w:rPr>
              <w:t>Terminas bus vertinamas rengiant pirkimo dokumentus.</w:t>
            </w:r>
          </w:p>
        </w:tc>
      </w:tr>
      <w:tr w:rsidR="005F5B23" w:rsidRPr="006D2716" w14:paraId="3A2FEEF4" w14:textId="77777777">
        <w:tc>
          <w:tcPr>
            <w:tcW w:w="839" w:type="pct"/>
          </w:tcPr>
          <w:p w14:paraId="17EC99BF" w14:textId="77777777" w:rsidR="005F5B23" w:rsidRPr="007A6F6C" w:rsidRDefault="005F5B23" w:rsidP="005F5B23">
            <w:pPr>
              <w:rPr>
                <w:rFonts w:ascii="Arial Narrow" w:hAnsi="Arial Narrow"/>
                <w:sz w:val="22"/>
                <w:szCs w:val="22"/>
              </w:rPr>
            </w:pPr>
            <w:r w:rsidRPr="007A6F6C">
              <w:rPr>
                <w:rFonts w:ascii="Arial Narrow" w:hAnsi="Arial Narrow"/>
                <w:sz w:val="22"/>
                <w:szCs w:val="22"/>
              </w:rPr>
              <w:t>Tiekėjų pasiūlymai bus vertinami ir ekonomiškai naudingiausias pasiūlymas bus atrenkamas pagal kainos ir kokybės santykį. Ar turite pastebėjimų siūlomiems vertinimo kriterijams?</w:t>
            </w:r>
          </w:p>
          <w:p w14:paraId="30B8592A" w14:textId="6AD2F2BA" w:rsidR="005F5B23" w:rsidRPr="007A6F6C" w:rsidRDefault="005F5B23" w:rsidP="005F5B23">
            <w:pPr>
              <w:rPr>
                <w:rFonts w:ascii="Arial Narrow" w:hAnsi="Arial Narrow"/>
                <w:b/>
                <w:bCs/>
                <w:sz w:val="22"/>
                <w:szCs w:val="22"/>
              </w:rPr>
            </w:pPr>
            <w:r w:rsidRPr="007A6F6C">
              <w:rPr>
                <w:rFonts w:ascii="Arial Narrow" w:hAnsi="Arial Narrow"/>
                <w:b/>
                <w:bCs/>
                <w:sz w:val="22"/>
                <w:szCs w:val="22"/>
              </w:rPr>
              <w:t>Pastaba: ekonominio naudingumo kriterijai pateikti atskiru dokumentu.</w:t>
            </w:r>
          </w:p>
        </w:tc>
        <w:tc>
          <w:tcPr>
            <w:tcW w:w="1496" w:type="pct"/>
            <w:vAlign w:val="center"/>
          </w:tcPr>
          <w:p w14:paraId="2B416C76" w14:textId="423B69D8" w:rsidR="005F5B23" w:rsidRPr="006D2716" w:rsidRDefault="00836B0A" w:rsidP="005F5B23">
            <w:pPr>
              <w:jc w:val="center"/>
              <w:rPr>
                <w:rFonts w:ascii="Arial" w:hAnsi="Arial" w:cs="Arial"/>
                <w:sz w:val="22"/>
                <w:szCs w:val="22"/>
              </w:rPr>
            </w:pPr>
            <w:r>
              <w:rPr>
                <w:rFonts w:ascii="Arial Narrow" w:hAnsi="Arial Narrow"/>
                <w:bCs/>
                <w:sz w:val="22"/>
                <w:szCs w:val="22"/>
                <w:lang w:val="en-US"/>
              </w:rPr>
              <w:t>Ne</w:t>
            </w:r>
          </w:p>
        </w:tc>
        <w:tc>
          <w:tcPr>
            <w:tcW w:w="1104" w:type="pct"/>
          </w:tcPr>
          <w:p w14:paraId="07EABA4C" w14:textId="7D206B82" w:rsidR="005F5B23" w:rsidRPr="00857669"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52F99767" w14:textId="147A4452" w:rsidR="005F5B23" w:rsidRPr="00857669" w:rsidRDefault="00AE2F61" w:rsidP="005F5B23">
            <w:pPr>
              <w:jc w:val="center"/>
              <w:rPr>
                <w:rFonts w:ascii="Arial" w:hAnsi="Arial" w:cs="Arial"/>
                <w:bCs/>
                <w:sz w:val="22"/>
                <w:szCs w:val="22"/>
              </w:rPr>
            </w:pPr>
            <w:r>
              <w:rPr>
                <w:rFonts w:ascii="Arial" w:hAnsi="Arial" w:cs="Arial"/>
                <w:bCs/>
                <w:sz w:val="22"/>
                <w:szCs w:val="22"/>
              </w:rPr>
              <w:t>-</w:t>
            </w:r>
          </w:p>
        </w:tc>
        <w:tc>
          <w:tcPr>
            <w:tcW w:w="821" w:type="pct"/>
          </w:tcPr>
          <w:p w14:paraId="4C32212F" w14:textId="6DAD5DF6" w:rsidR="005F5B23" w:rsidRPr="00857669" w:rsidRDefault="00AE2F61" w:rsidP="005F5B23">
            <w:pPr>
              <w:jc w:val="center"/>
              <w:rPr>
                <w:rFonts w:ascii="Arial" w:hAnsi="Arial" w:cs="Arial"/>
                <w:bCs/>
                <w:sz w:val="22"/>
                <w:szCs w:val="22"/>
              </w:rPr>
            </w:pPr>
            <w:r>
              <w:rPr>
                <w:rFonts w:ascii="Arial" w:hAnsi="Arial" w:cs="Arial"/>
                <w:bCs/>
                <w:sz w:val="22"/>
                <w:szCs w:val="22"/>
              </w:rPr>
              <w:t>-</w:t>
            </w:r>
          </w:p>
        </w:tc>
      </w:tr>
      <w:tr w:rsidR="005F5B23" w:rsidRPr="006D2716" w14:paraId="4B80026A" w14:textId="77777777" w:rsidTr="007A7EA5">
        <w:tc>
          <w:tcPr>
            <w:tcW w:w="839" w:type="pct"/>
            <w:vAlign w:val="center"/>
          </w:tcPr>
          <w:p w14:paraId="2DF2F417" w14:textId="5A266F56" w:rsidR="005F5B23" w:rsidRPr="002F7838" w:rsidRDefault="005F5B23" w:rsidP="005F5B23">
            <w:pPr>
              <w:rPr>
                <w:rFonts w:ascii="Arial Narrow" w:hAnsi="Arial Narrow"/>
                <w:sz w:val="22"/>
                <w:szCs w:val="22"/>
              </w:rPr>
            </w:pPr>
            <w:r w:rsidRPr="002F7838">
              <w:rPr>
                <w:rFonts w:ascii="Arial Narrow" w:hAnsi="Arial Narrow"/>
                <w:sz w:val="22"/>
                <w:szCs w:val="22"/>
              </w:rPr>
              <w:t>Ar turite pastebėjimų siūlomiems ekonominio naudingumo kriterijų lyginamiesiems svoriams?</w:t>
            </w:r>
          </w:p>
        </w:tc>
        <w:tc>
          <w:tcPr>
            <w:tcW w:w="1496" w:type="pct"/>
            <w:vAlign w:val="center"/>
          </w:tcPr>
          <w:p w14:paraId="5C8ADBAA" w14:textId="68B1B57F" w:rsidR="005F5B23" w:rsidRDefault="00836B0A" w:rsidP="005F5B23">
            <w:pPr>
              <w:jc w:val="center"/>
              <w:rPr>
                <w:rFonts w:ascii="Arial Narrow" w:hAnsi="Arial Narrow"/>
                <w:bCs/>
                <w:sz w:val="22"/>
                <w:szCs w:val="22"/>
                <w:lang w:val="en-US"/>
              </w:rPr>
            </w:pPr>
            <w:r>
              <w:rPr>
                <w:rFonts w:ascii="Arial Narrow" w:hAnsi="Arial Narrow"/>
                <w:bCs/>
                <w:sz w:val="22"/>
                <w:szCs w:val="22"/>
              </w:rPr>
              <w:t>Ne</w:t>
            </w:r>
          </w:p>
        </w:tc>
        <w:tc>
          <w:tcPr>
            <w:tcW w:w="1104" w:type="pct"/>
          </w:tcPr>
          <w:p w14:paraId="5619E345" w14:textId="4C372D58"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3A30B817" w14:textId="3D484B3D" w:rsidR="005F5B23" w:rsidRPr="00B74EBC" w:rsidRDefault="00AE2F61" w:rsidP="005F5B23">
            <w:pPr>
              <w:jc w:val="center"/>
              <w:rPr>
                <w:rFonts w:ascii="Arial" w:hAnsi="Arial" w:cs="Arial"/>
                <w:bCs/>
                <w:sz w:val="22"/>
                <w:szCs w:val="22"/>
              </w:rPr>
            </w:pPr>
            <w:r>
              <w:rPr>
                <w:rFonts w:ascii="Arial" w:hAnsi="Arial" w:cs="Arial"/>
                <w:bCs/>
                <w:sz w:val="22"/>
                <w:szCs w:val="22"/>
              </w:rPr>
              <w:t>-</w:t>
            </w:r>
          </w:p>
        </w:tc>
        <w:tc>
          <w:tcPr>
            <w:tcW w:w="821" w:type="pct"/>
          </w:tcPr>
          <w:p w14:paraId="7A132504" w14:textId="254AD86B" w:rsidR="005F5B23" w:rsidRPr="00B74EBC" w:rsidRDefault="00AE2F61" w:rsidP="005F5B23">
            <w:pPr>
              <w:jc w:val="center"/>
              <w:rPr>
                <w:rFonts w:ascii="Arial" w:hAnsi="Arial" w:cs="Arial"/>
                <w:bCs/>
                <w:sz w:val="22"/>
                <w:szCs w:val="22"/>
              </w:rPr>
            </w:pPr>
            <w:r>
              <w:rPr>
                <w:rFonts w:ascii="Arial" w:hAnsi="Arial" w:cs="Arial"/>
                <w:bCs/>
                <w:sz w:val="22"/>
                <w:szCs w:val="22"/>
              </w:rPr>
              <w:t>-</w:t>
            </w:r>
          </w:p>
        </w:tc>
      </w:tr>
      <w:tr w:rsidR="005F5B23" w:rsidRPr="006D2716" w14:paraId="55535392" w14:textId="77777777" w:rsidTr="007A7EA5">
        <w:tc>
          <w:tcPr>
            <w:tcW w:w="839" w:type="pct"/>
            <w:vAlign w:val="center"/>
          </w:tcPr>
          <w:p w14:paraId="215D7E6A" w14:textId="50223588" w:rsidR="005F5B23" w:rsidRPr="002F7838" w:rsidRDefault="005F5B23" w:rsidP="005F5B23">
            <w:pPr>
              <w:rPr>
                <w:rFonts w:ascii="Arial Narrow" w:hAnsi="Arial Narrow"/>
                <w:sz w:val="22"/>
                <w:szCs w:val="22"/>
              </w:rPr>
            </w:pPr>
            <w:r w:rsidRPr="00842B69">
              <w:rPr>
                <w:rFonts w:ascii="Arial Narrow" w:hAnsi="Arial Narrow"/>
                <w:sz w:val="22"/>
                <w:szCs w:val="22"/>
              </w:rPr>
              <w:t>Ar turite kitų pastebėjimų ar pasiūlymų?</w:t>
            </w:r>
          </w:p>
        </w:tc>
        <w:tc>
          <w:tcPr>
            <w:tcW w:w="1496" w:type="pct"/>
            <w:vAlign w:val="center"/>
          </w:tcPr>
          <w:p w14:paraId="1AC774A3" w14:textId="52EBDF5B" w:rsidR="005F5B23" w:rsidRDefault="00836B0A" w:rsidP="005F5B23">
            <w:pPr>
              <w:jc w:val="center"/>
              <w:rPr>
                <w:rFonts w:ascii="Arial Narrow" w:hAnsi="Arial Narrow"/>
                <w:bCs/>
                <w:sz w:val="22"/>
                <w:szCs w:val="22"/>
              </w:rPr>
            </w:pPr>
            <w:r>
              <w:rPr>
                <w:rFonts w:ascii="Arial Narrow" w:hAnsi="Arial Narrow"/>
                <w:bCs/>
                <w:sz w:val="22"/>
                <w:szCs w:val="22"/>
              </w:rPr>
              <w:t>Ne</w:t>
            </w:r>
          </w:p>
        </w:tc>
        <w:tc>
          <w:tcPr>
            <w:tcW w:w="1104" w:type="pct"/>
          </w:tcPr>
          <w:p w14:paraId="70D259AB" w14:textId="7BD35F95"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50C6E7C3" w14:textId="77777777" w:rsidR="005F5B23" w:rsidRDefault="005F5B23" w:rsidP="005F5B23">
            <w:pPr>
              <w:jc w:val="center"/>
              <w:rPr>
                <w:rFonts w:ascii="Arial" w:hAnsi="Arial" w:cs="Arial"/>
                <w:bCs/>
                <w:sz w:val="22"/>
                <w:szCs w:val="22"/>
              </w:rPr>
            </w:pPr>
          </w:p>
        </w:tc>
        <w:tc>
          <w:tcPr>
            <w:tcW w:w="821" w:type="pct"/>
          </w:tcPr>
          <w:p w14:paraId="79B5FA61" w14:textId="77777777" w:rsidR="005F5B23" w:rsidRPr="00B74EBC" w:rsidRDefault="005F5B23" w:rsidP="005F5B23">
            <w:pPr>
              <w:jc w:val="center"/>
              <w:rPr>
                <w:rFonts w:ascii="Arial" w:hAnsi="Arial" w:cs="Arial"/>
                <w:bCs/>
                <w:sz w:val="22"/>
                <w:szCs w:val="22"/>
              </w:rPr>
            </w:pPr>
          </w:p>
        </w:tc>
      </w:tr>
      <w:tr w:rsidR="005F5B23" w:rsidRPr="006D2716" w14:paraId="4E5A6B01" w14:textId="77777777" w:rsidTr="007A7EA5">
        <w:tc>
          <w:tcPr>
            <w:tcW w:w="839" w:type="pct"/>
            <w:vAlign w:val="center"/>
          </w:tcPr>
          <w:p w14:paraId="1282E7F4" w14:textId="227F85C5" w:rsidR="005F5B23" w:rsidRPr="00B70CC4" w:rsidRDefault="005F5B23" w:rsidP="005F5B23">
            <w:pPr>
              <w:rPr>
                <w:rFonts w:ascii="Arial Narrow" w:hAnsi="Arial Narrow"/>
                <w:sz w:val="22"/>
                <w:szCs w:val="22"/>
              </w:rPr>
            </w:pPr>
            <w:r w:rsidRPr="00B70CC4">
              <w:rPr>
                <w:rFonts w:ascii="Arial Narrow" w:hAnsi="Arial Narrow"/>
                <w:sz w:val="22"/>
                <w:szCs w:val="22"/>
              </w:rPr>
              <w:t xml:space="preserve">Ar perkančioji organizacija turi teisę skelbti dalyvavusio rinkos konsultacijoje tiekėjo pavadinimą?  </w:t>
            </w:r>
          </w:p>
        </w:tc>
        <w:tc>
          <w:tcPr>
            <w:tcW w:w="1496" w:type="pct"/>
            <w:vAlign w:val="center"/>
          </w:tcPr>
          <w:p w14:paraId="4309393B" w14:textId="61044DB8" w:rsidR="005F5B23" w:rsidRDefault="00836B0A" w:rsidP="005F5B23">
            <w:pPr>
              <w:jc w:val="center"/>
              <w:rPr>
                <w:rFonts w:ascii="Arial Narrow" w:hAnsi="Arial Narrow"/>
                <w:bCs/>
                <w:sz w:val="22"/>
                <w:szCs w:val="22"/>
              </w:rPr>
            </w:pPr>
            <w:r>
              <w:rPr>
                <w:rFonts w:ascii="Arial Narrow" w:hAnsi="Arial Narrow"/>
                <w:bCs/>
                <w:sz w:val="22"/>
                <w:szCs w:val="22"/>
              </w:rPr>
              <w:t>Ne</w:t>
            </w:r>
          </w:p>
        </w:tc>
        <w:tc>
          <w:tcPr>
            <w:tcW w:w="1104" w:type="pct"/>
          </w:tcPr>
          <w:p w14:paraId="53E5721C" w14:textId="7706D66E"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245788AC" w14:textId="77777777" w:rsidR="005F5B23" w:rsidRDefault="005F5B23" w:rsidP="005F5B23">
            <w:pPr>
              <w:jc w:val="center"/>
              <w:rPr>
                <w:rFonts w:ascii="Arial" w:hAnsi="Arial" w:cs="Arial"/>
                <w:bCs/>
                <w:sz w:val="22"/>
                <w:szCs w:val="22"/>
              </w:rPr>
            </w:pPr>
          </w:p>
        </w:tc>
        <w:tc>
          <w:tcPr>
            <w:tcW w:w="821" w:type="pct"/>
          </w:tcPr>
          <w:p w14:paraId="4D22E28F" w14:textId="77777777" w:rsidR="005F5B23" w:rsidRPr="00B74EBC" w:rsidRDefault="005F5B23" w:rsidP="005F5B23">
            <w:pPr>
              <w:jc w:val="center"/>
              <w:rPr>
                <w:rFonts w:ascii="Arial" w:hAnsi="Arial" w:cs="Arial"/>
                <w:bCs/>
                <w:sz w:val="22"/>
                <w:szCs w:val="22"/>
              </w:rPr>
            </w:pPr>
          </w:p>
        </w:tc>
      </w:tr>
      <w:tr w:rsidR="005F5B23" w:rsidRPr="006D2716" w14:paraId="571AFB7C" w14:textId="77777777" w:rsidTr="00582ACF">
        <w:tc>
          <w:tcPr>
            <w:tcW w:w="839" w:type="pct"/>
          </w:tcPr>
          <w:p w14:paraId="6991E9B6" w14:textId="412E9771" w:rsidR="005F5B23" w:rsidRPr="006D2716" w:rsidRDefault="005F5B23" w:rsidP="005F5B23">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5F5B23" w:rsidRPr="006D2716" w:rsidRDefault="005F5B23" w:rsidP="005F5B23">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5F5B23" w:rsidRPr="006D2716" w:rsidRDefault="005F5B23" w:rsidP="005F5B23">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DEBD" w14:textId="77777777" w:rsidR="008C1F66" w:rsidRDefault="008C1F66" w:rsidP="00794BCE">
      <w:r>
        <w:separator/>
      </w:r>
    </w:p>
  </w:endnote>
  <w:endnote w:type="continuationSeparator" w:id="0">
    <w:p w14:paraId="118BBE47" w14:textId="77777777" w:rsidR="008C1F66" w:rsidRDefault="008C1F66"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0757" w14:textId="77777777" w:rsidR="008C1F66" w:rsidRDefault="008C1F66" w:rsidP="00794BCE">
      <w:r>
        <w:separator/>
      </w:r>
    </w:p>
  </w:footnote>
  <w:footnote w:type="continuationSeparator" w:id="0">
    <w:p w14:paraId="639BEA89" w14:textId="77777777" w:rsidR="008C1F66" w:rsidRDefault="008C1F66"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081F49EB"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20A3A25C" w14:textId="77777777" w:rsidR="005E6BD4" w:rsidRPr="00FB1B90" w:rsidRDefault="005E6BD4" w:rsidP="005E6BD4">
          <w:pPr>
            <w:jc w:val="center"/>
            <w:rPr>
              <w:rFonts w:ascii="Arial" w:hAnsi="Arial" w:cs="Arial"/>
              <w:b/>
              <w:caps/>
              <w:sz w:val="22"/>
              <w:szCs w:val="22"/>
            </w:rPr>
          </w:pPr>
          <w:r w:rsidRPr="00FB1B90">
            <w:rPr>
              <w:rFonts w:ascii="Arial" w:hAnsi="Arial" w:cs="Arial"/>
              <w:b/>
              <w:caps/>
              <w:sz w:val="22"/>
              <w:szCs w:val="22"/>
            </w:rPr>
            <w:t>NUMATOMO VYKDYTI VIEŠOJO PIRKIMO</w:t>
          </w:r>
        </w:p>
        <w:p w14:paraId="40986A74" w14:textId="056A0731" w:rsidR="005E6BD4" w:rsidRPr="003C7E55" w:rsidRDefault="005E6BD4" w:rsidP="003C7E55">
          <w:pPr>
            <w:spacing w:line="276" w:lineRule="auto"/>
            <w:jc w:val="center"/>
            <w:rPr>
              <w:rFonts w:ascii="Arial" w:hAnsi="Arial" w:cs="Arial"/>
              <w:b/>
              <w:bCs/>
              <w:sz w:val="22"/>
              <w:szCs w:val="22"/>
            </w:rPr>
          </w:pPr>
          <w:r w:rsidRPr="00FB1B90">
            <w:rPr>
              <w:rFonts w:ascii="Arial" w:hAnsi="Arial" w:cs="Arial"/>
              <w:b/>
              <w:caps/>
              <w:sz w:val="22"/>
              <w:szCs w:val="22"/>
            </w:rPr>
            <w:t>„</w:t>
          </w:r>
          <w:r w:rsidR="006879A9">
            <w:rPr>
              <w:rFonts w:ascii="Arial" w:hAnsi="Arial" w:cs="Arial"/>
              <w:b/>
              <w:sz w:val="22"/>
              <w:szCs w:val="22"/>
            </w:rPr>
            <w:t>KRAŠTO KELIO</w:t>
          </w:r>
          <w:r w:rsidR="003C7E55">
            <w:rPr>
              <w:rFonts w:ascii="Arial" w:hAnsi="Arial" w:cs="Arial"/>
              <w:b/>
              <w:sz w:val="22"/>
              <w:szCs w:val="22"/>
            </w:rPr>
            <w:t xml:space="preserve"> NR. 179 DUSETOS-DEGUČIAI-DŪKŠTAS RUOŽO NUO 0 IKI 6,04 KM KAPITALINIS REMONTAS</w:t>
          </w:r>
          <w:r w:rsidRPr="00FB1B90">
            <w:rPr>
              <w:rFonts w:ascii="Arial" w:hAnsi="Arial" w:cs="Arial"/>
              <w:b/>
              <w:sz w:val="22"/>
              <w:szCs w:val="22"/>
            </w:rPr>
            <w:t>“</w:t>
          </w:r>
        </w:p>
        <w:p w14:paraId="0E2733B7" w14:textId="3238C579" w:rsidR="00C35C5E" w:rsidRPr="00A2376F" w:rsidRDefault="005E6BD4" w:rsidP="005E6BD4">
          <w:pPr>
            <w:jc w:val="center"/>
            <w:rPr>
              <w:rFonts w:ascii="Arial Narrow" w:hAnsi="Arial Narrow"/>
              <w:b/>
              <w:bCs/>
            </w:rPr>
          </w:pPr>
          <w:r w:rsidRPr="00FB1B90">
            <w:rPr>
              <w:rFonts w:ascii="Arial" w:hAnsi="Arial" w:cs="Arial"/>
              <w:b/>
              <w:caps/>
              <w:sz w:val="22"/>
              <w:szCs w:val="22"/>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62A6"/>
    <w:rsid w:val="00037995"/>
    <w:rsid w:val="00043BB5"/>
    <w:rsid w:val="00045AE2"/>
    <w:rsid w:val="00054ED8"/>
    <w:rsid w:val="00064D82"/>
    <w:rsid w:val="000C03AD"/>
    <w:rsid w:val="000C36CD"/>
    <w:rsid w:val="000D2245"/>
    <w:rsid w:val="000D2A3B"/>
    <w:rsid w:val="000D7D4C"/>
    <w:rsid w:val="000E6710"/>
    <w:rsid w:val="00105E25"/>
    <w:rsid w:val="00120FD4"/>
    <w:rsid w:val="00131C1B"/>
    <w:rsid w:val="001472F1"/>
    <w:rsid w:val="00157EE3"/>
    <w:rsid w:val="00160EC8"/>
    <w:rsid w:val="001741DD"/>
    <w:rsid w:val="001935B9"/>
    <w:rsid w:val="00193FA5"/>
    <w:rsid w:val="00197999"/>
    <w:rsid w:val="001A382A"/>
    <w:rsid w:val="001A5625"/>
    <w:rsid w:val="001A6A85"/>
    <w:rsid w:val="001C6EEB"/>
    <w:rsid w:val="001D035D"/>
    <w:rsid w:val="001E34DE"/>
    <w:rsid w:val="001F4BBD"/>
    <w:rsid w:val="001F6C72"/>
    <w:rsid w:val="002160E8"/>
    <w:rsid w:val="0022200E"/>
    <w:rsid w:val="002255A9"/>
    <w:rsid w:val="002430D8"/>
    <w:rsid w:val="00287012"/>
    <w:rsid w:val="002A2A80"/>
    <w:rsid w:val="002A6310"/>
    <w:rsid w:val="002B76DC"/>
    <w:rsid w:val="002C0965"/>
    <w:rsid w:val="002D2396"/>
    <w:rsid w:val="002F7838"/>
    <w:rsid w:val="0031505B"/>
    <w:rsid w:val="00317B82"/>
    <w:rsid w:val="0032431E"/>
    <w:rsid w:val="00336CD2"/>
    <w:rsid w:val="00341D56"/>
    <w:rsid w:val="00342380"/>
    <w:rsid w:val="00342EE5"/>
    <w:rsid w:val="003458B2"/>
    <w:rsid w:val="00345CF4"/>
    <w:rsid w:val="00373AD7"/>
    <w:rsid w:val="00392422"/>
    <w:rsid w:val="003B5D0D"/>
    <w:rsid w:val="003C7E55"/>
    <w:rsid w:val="003D4DFD"/>
    <w:rsid w:val="003E0762"/>
    <w:rsid w:val="003E6C92"/>
    <w:rsid w:val="003F40D9"/>
    <w:rsid w:val="00402283"/>
    <w:rsid w:val="0040394C"/>
    <w:rsid w:val="00410362"/>
    <w:rsid w:val="00427558"/>
    <w:rsid w:val="00431275"/>
    <w:rsid w:val="00433191"/>
    <w:rsid w:val="00441A99"/>
    <w:rsid w:val="0046187A"/>
    <w:rsid w:val="00461D03"/>
    <w:rsid w:val="00480AE4"/>
    <w:rsid w:val="0049006A"/>
    <w:rsid w:val="00493F1E"/>
    <w:rsid w:val="004B4849"/>
    <w:rsid w:val="004C4E7E"/>
    <w:rsid w:val="004D3B6B"/>
    <w:rsid w:val="004F49C2"/>
    <w:rsid w:val="00514F30"/>
    <w:rsid w:val="00515AFB"/>
    <w:rsid w:val="0052249D"/>
    <w:rsid w:val="005434A2"/>
    <w:rsid w:val="0055760E"/>
    <w:rsid w:val="00576652"/>
    <w:rsid w:val="00582ACF"/>
    <w:rsid w:val="00586205"/>
    <w:rsid w:val="00590C77"/>
    <w:rsid w:val="005B0159"/>
    <w:rsid w:val="005B0505"/>
    <w:rsid w:val="005B2A74"/>
    <w:rsid w:val="005B2E0B"/>
    <w:rsid w:val="005D0A54"/>
    <w:rsid w:val="005D5777"/>
    <w:rsid w:val="005E3C9E"/>
    <w:rsid w:val="005E6BD4"/>
    <w:rsid w:val="005F1713"/>
    <w:rsid w:val="005F424E"/>
    <w:rsid w:val="005F4E3C"/>
    <w:rsid w:val="005F5B23"/>
    <w:rsid w:val="00606913"/>
    <w:rsid w:val="0066331D"/>
    <w:rsid w:val="00676E56"/>
    <w:rsid w:val="006879A9"/>
    <w:rsid w:val="00696DCB"/>
    <w:rsid w:val="006A119A"/>
    <w:rsid w:val="006A411D"/>
    <w:rsid w:val="006B7DD6"/>
    <w:rsid w:val="006C45CF"/>
    <w:rsid w:val="006D13C6"/>
    <w:rsid w:val="006D2716"/>
    <w:rsid w:val="006E04C5"/>
    <w:rsid w:val="006F672F"/>
    <w:rsid w:val="007037AD"/>
    <w:rsid w:val="00706DEB"/>
    <w:rsid w:val="00710B46"/>
    <w:rsid w:val="00712D13"/>
    <w:rsid w:val="00721AC6"/>
    <w:rsid w:val="00730932"/>
    <w:rsid w:val="00750825"/>
    <w:rsid w:val="007659CD"/>
    <w:rsid w:val="00766E10"/>
    <w:rsid w:val="00770BE9"/>
    <w:rsid w:val="00772C21"/>
    <w:rsid w:val="007745D4"/>
    <w:rsid w:val="00794BCE"/>
    <w:rsid w:val="007A6F6C"/>
    <w:rsid w:val="007E212B"/>
    <w:rsid w:val="007F4D82"/>
    <w:rsid w:val="00806922"/>
    <w:rsid w:val="00815D01"/>
    <w:rsid w:val="00817B9C"/>
    <w:rsid w:val="008235C9"/>
    <w:rsid w:val="00826DC1"/>
    <w:rsid w:val="0083474E"/>
    <w:rsid w:val="00836B0A"/>
    <w:rsid w:val="00842B69"/>
    <w:rsid w:val="00854E2D"/>
    <w:rsid w:val="00857669"/>
    <w:rsid w:val="00861BF9"/>
    <w:rsid w:val="00881288"/>
    <w:rsid w:val="00894387"/>
    <w:rsid w:val="008B35DF"/>
    <w:rsid w:val="008B74A6"/>
    <w:rsid w:val="008B7F35"/>
    <w:rsid w:val="008C1F66"/>
    <w:rsid w:val="008F5F76"/>
    <w:rsid w:val="009015C4"/>
    <w:rsid w:val="00907E9C"/>
    <w:rsid w:val="00922F3C"/>
    <w:rsid w:val="00943DA6"/>
    <w:rsid w:val="00955088"/>
    <w:rsid w:val="00955131"/>
    <w:rsid w:val="009572A4"/>
    <w:rsid w:val="0096263A"/>
    <w:rsid w:val="009707ED"/>
    <w:rsid w:val="009710ED"/>
    <w:rsid w:val="00971F73"/>
    <w:rsid w:val="009B5F3F"/>
    <w:rsid w:val="009C17D1"/>
    <w:rsid w:val="009C262B"/>
    <w:rsid w:val="009C4404"/>
    <w:rsid w:val="009D6450"/>
    <w:rsid w:val="009E5623"/>
    <w:rsid w:val="00A2376F"/>
    <w:rsid w:val="00A4745F"/>
    <w:rsid w:val="00A63C84"/>
    <w:rsid w:val="00A7103B"/>
    <w:rsid w:val="00AA1121"/>
    <w:rsid w:val="00AA35A1"/>
    <w:rsid w:val="00AA432B"/>
    <w:rsid w:val="00AC440C"/>
    <w:rsid w:val="00AD3963"/>
    <w:rsid w:val="00AE2D84"/>
    <w:rsid w:val="00AE2F61"/>
    <w:rsid w:val="00AF2C3B"/>
    <w:rsid w:val="00B112FD"/>
    <w:rsid w:val="00B12BA3"/>
    <w:rsid w:val="00B151C3"/>
    <w:rsid w:val="00B15CB6"/>
    <w:rsid w:val="00B25F4D"/>
    <w:rsid w:val="00B35D8C"/>
    <w:rsid w:val="00B47A29"/>
    <w:rsid w:val="00B5323C"/>
    <w:rsid w:val="00B54314"/>
    <w:rsid w:val="00B555F9"/>
    <w:rsid w:val="00B70CC4"/>
    <w:rsid w:val="00B74EBC"/>
    <w:rsid w:val="00B8041E"/>
    <w:rsid w:val="00B82A6B"/>
    <w:rsid w:val="00B90DAF"/>
    <w:rsid w:val="00BB0E8B"/>
    <w:rsid w:val="00BC16F7"/>
    <w:rsid w:val="00BC1959"/>
    <w:rsid w:val="00BD4B8C"/>
    <w:rsid w:val="00BF087D"/>
    <w:rsid w:val="00BF0A23"/>
    <w:rsid w:val="00BF14EB"/>
    <w:rsid w:val="00BF5EBC"/>
    <w:rsid w:val="00C01B08"/>
    <w:rsid w:val="00C03A37"/>
    <w:rsid w:val="00C248BF"/>
    <w:rsid w:val="00C316B3"/>
    <w:rsid w:val="00C35C5E"/>
    <w:rsid w:val="00C711AE"/>
    <w:rsid w:val="00C756BF"/>
    <w:rsid w:val="00C76A62"/>
    <w:rsid w:val="00C938C2"/>
    <w:rsid w:val="00CA37DE"/>
    <w:rsid w:val="00CA3E02"/>
    <w:rsid w:val="00CA3F9A"/>
    <w:rsid w:val="00CB57FA"/>
    <w:rsid w:val="00CB716F"/>
    <w:rsid w:val="00CC227C"/>
    <w:rsid w:val="00CD61AC"/>
    <w:rsid w:val="00D4267F"/>
    <w:rsid w:val="00D43840"/>
    <w:rsid w:val="00D45E13"/>
    <w:rsid w:val="00D463C7"/>
    <w:rsid w:val="00D525E9"/>
    <w:rsid w:val="00D669CB"/>
    <w:rsid w:val="00D80348"/>
    <w:rsid w:val="00D803D2"/>
    <w:rsid w:val="00D915B0"/>
    <w:rsid w:val="00DA3ED7"/>
    <w:rsid w:val="00DB2155"/>
    <w:rsid w:val="00DB6B54"/>
    <w:rsid w:val="00DD0B49"/>
    <w:rsid w:val="00DD27FA"/>
    <w:rsid w:val="00DD3FE4"/>
    <w:rsid w:val="00DE6411"/>
    <w:rsid w:val="00DF3049"/>
    <w:rsid w:val="00E05283"/>
    <w:rsid w:val="00E471C8"/>
    <w:rsid w:val="00E47B3D"/>
    <w:rsid w:val="00E616A4"/>
    <w:rsid w:val="00E76796"/>
    <w:rsid w:val="00EA4EAC"/>
    <w:rsid w:val="00EB67C3"/>
    <w:rsid w:val="00EB72F0"/>
    <w:rsid w:val="00EC5A1C"/>
    <w:rsid w:val="00ED250B"/>
    <w:rsid w:val="00EE56BB"/>
    <w:rsid w:val="00F207BF"/>
    <w:rsid w:val="00F22F44"/>
    <w:rsid w:val="00F311FB"/>
    <w:rsid w:val="00F414C8"/>
    <w:rsid w:val="00F84876"/>
    <w:rsid w:val="00F933B8"/>
    <w:rsid w:val="00F94262"/>
    <w:rsid w:val="00FA1E79"/>
    <w:rsid w:val="00FB0769"/>
    <w:rsid w:val="00FB1F43"/>
    <w:rsid w:val="00FC206B"/>
    <w:rsid w:val="00FC46B6"/>
    <w:rsid w:val="00FC46BD"/>
    <w:rsid w:val="00FD336F"/>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2282</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Andrius Šiugždinis</cp:lastModifiedBy>
  <cp:revision>34</cp:revision>
  <cp:lastPrinted>2024-04-23T07:00:00Z</cp:lastPrinted>
  <dcterms:created xsi:type="dcterms:W3CDTF">2025-03-17T08:43:00Z</dcterms:created>
  <dcterms:modified xsi:type="dcterms:W3CDTF">2025-08-20T08:40:00Z</dcterms:modified>
</cp:coreProperties>
</file>