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4F27487F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CF04FC" w:rsidRPr="008B20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2073" w:rsidRPr="008B2073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953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8B2073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Pr="008B2073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8B2073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6E1E4C" w:rsidRDefault="001D63E9" w:rsidP="00FB6707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6E1E4C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74A7B8C8" w14:textId="08D74B13" w:rsidR="00EE33FD" w:rsidRPr="006E1E4C" w:rsidRDefault="00EE33FD" w:rsidP="00FB6707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308D5B53" w:rsidR="001D63E9" w:rsidRPr="006E1E4C" w:rsidRDefault="001D63E9" w:rsidP="00FB6707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E4C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6E1E4C">
        <w:rPr>
          <w:rFonts w:ascii="Times New Roman" w:hAnsi="Times New Roman" w:cs="Times New Roman"/>
          <w:bCs/>
          <w:sz w:val="24"/>
          <w:szCs w:val="24"/>
        </w:rPr>
        <w:t>2025-</w:t>
      </w:r>
      <w:r w:rsidR="008B2073" w:rsidRPr="006E1E4C">
        <w:rPr>
          <w:rFonts w:ascii="Times New Roman" w:hAnsi="Times New Roman" w:cs="Times New Roman"/>
          <w:bCs/>
          <w:sz w:val="24"/>
          <w:szCs w:val="24"/>
        </w:rPr>
        <w:t>08-</w:t>
      </w:r>
      <w:r w:rsidR="00FB6707">
        <w:rPr>
          <w:rFonts w:ascii="Times New Roman" w:hAnsi="Times New Roman" w:cs="Times New Roman"/>
          <w:bCs/>
          <w:sz w:val="24"/>
          <w:szCs w:val="24"/>
        </w:rPr>
        <w:t>1</w:t>
      </w:r>
      <w:r w:rsidR="009535C8">
        <w:rPr>
          <w:rFonts w:ascii="Times New Roman" w:hAnsi="Times New Roman" w:cs="Times New Roman"/>
          <w:bCs/>
          <w:sz w:val="24"/>
          <w:szCs w:val="24"/>
        </w:rPr>
        <w:t>8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35C8">
        <w:rPr>
          <w:rFonts w:ascii="Times New Roman" w:hAnsi="Times New Roman" w:cs="Times New Roman"/>
          <w:bCs/>
          <w:sz w:val="24"/>
          <w:szCs w:val="24"/>
        </w:rPr>
        <w:t>15:15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="00EE33FD" w:rsidRPr="006E1E4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6675446"/>
      <w:r w:rsidR="009535C8" w:rsidRPr="009535C8">
        <w:rPr>
          <w:rFonts w:ascii="Times New Roman" w:hAnsi="Times New Roman" w:cs="Times New Roman"/>
          <w:bCs/>
          <w:sz w:val="24"/>
          <w:szCs w:val="24"/>
        </w:rPr>
        <w:t>320801</w:t>
      </w:r>
      <w:bookmarkEnd w:id="1"/>
      <w:r w:rsidR="009535C8" w:rsidRPr="00953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E4C">
        <w:rPr>
          <w:rFonts w:ascii="Times New Roman" w:hAnsi="Times New Roman" w:cs="Times New Roman"/>
          <w:bCs/>
          <w:sz w:val="24"/>
          <w:szCs w:val="24"/>
        </w:rPr>
        <w:t>(</w:t>
      </w:r>
      <w:r w:rsidRPr="006E1E4C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66A84A02" w14:textId="2223A3DD" w:rsidR="00C84D01" w:rsidRDefault="006E1E4C" w:rsidP="00C8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4C">
        <w:rPr>
          <w:rFonts w:ascii="Times New Roman" w:hAnsi="Times New Roman" w:cs="Times New Roman"/>
          <w:sz w:val="24"/>
          <w:szCs w:val="24"/>
        </w:rPr>
        <w:t>„</w:t>
      </w:r>
      <w:r w:rsidR="009535C8" w:rsidRPr="009535C8">
        <w:rPr>
          <w:rFonts w:ascii="Times New Roman" w:hAnsi="Times New Roman" w:cs="Times New Roman"/>
          <w:sz w:val="24"/>
          <w:szCs w:val="24"/>
        </w:rPr>
        <w:t xml:space="preserve">Ar </w:t>
      </w:r>
      <w:proofErr w:type="spellStart"/>
      <w:r w:rsidR="009535C8" w:rsidRPr="009535C8">
        <w:rPr>
          <w:rFonts w:ascii="Times New Roman" w:hAnsi="Times New Roman" w:cs="Times New Roman"/>
          <w:sz w:val="24"/>
          <w:szCs w:val="24"/>
        </w:rPr>
        <w:t>abiems</w:t>
      </w:r>
      <w:proofErr w:type="spellEnd"/>
      <w:r w:rsidR="009535C8" w:rsidRPr="009535C8">
        <w:rPr>
          <w:rFonts w:ascii="Times New Roman" w:hAnsi="Times New Roman" w:cs="Times New Roman"/>
          <w:sz w:val="24"/>
          <w:szCs w:val="24"/>
        </w:rPr>
        <w:t xml:space="preserve"> projektams bus atliekama projekto ekspertizė? Ar bus </w:t>
      </w:r>
      <w:proofErr w:type="spellStart"/>
      <w:r w:rsidR="009535C8" w:rsidRPr="009535C8">
        <w:rPr>
          <w:rFonts w:ascii="Times New Roman" w:hAnsi="Times New Roman" w:cs="Times New Roman"/>
          <w:sz w:val="24"/>
          <w:szCs w:val="24"/>
        </w:rPr>
        <w:t>atliekmas</w:t>
      </w:r>
      <w:proofErr w:type="spellEnd"/>
      <w:r w:rsidR="009535C8" w:rsidRPr="009535C8">
        <w:rPr>
          <w:rFonts w:ascii="Times New Roman" w:hAnsi="Times New Roman" w:cs="Times New Roman"/>
          <w:sz w:val="24"/>
          <w:szCs w:val="24"/>
        </w:rPr>
        <w:t xml:space="preserve"> eismo saugumo auditas? Jei taip, kas turi įvertinti su tuo susijusias išlaidas?</w:t>
      </w:r>
      <w:r w:rsidR="009535C8">
        <w:rPr>
          <w:rFonts w:ascii="Times New Roman" w:hAnsi="Times New Roman" w:cs="Times New Roman"/>
          <w:sz w:val="24"/>
          <w:szCs w:val="24"/>
        </w:rPr>
        <w:t>“</w:t>
      </w:r>
    </w:p>
    <w:p w14:paraId="639E4D70" w14:textId="77777777" w:rsidR="00D76292" w:rsidRPr="006E1E4C" w:rsidRDefault="00D76292" w:rsidP="00C8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2E7AD" w14:textId="5E59AD44" w:rsidR="006E1E4C" w:rsidRDefault="006E1E4C" w:rsidP="00FB6707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0497F">
        <w:rPr>
          <w:rFonts w:ascii="Times New Roman" w:hAnsi="Times New Roman" w:cs="Times New Roman"/>
          <w:b/>
          <w:sz w:val="24"/>
          <w:szCs w:val="24"/>
        </w:rPr>
        <w:t>Atsakymas:</w:t>
      </w:r>
      <w:r w:rsidRPr="002E6B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949266" w14:textId="77777777" w:rsidR="009535C8" w:rsidRDefault="009535C8" w:rsidP="006E1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CB212E" w14:textId="57B8E2D1" w:rsidR="0030497F" w:rsidRDefault="002168B2" w:rsidP="00304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8B2">
        <w:rPr>
          <w:rFonts w:ascii="Times New Roman" w:hAnsi="Times New Roman" w:cs="Times New Roman"/>
          <w:sz w:val="24"/>
          <w:szCs w:val="24"/>
        </w:rPr>
        <w:t xml:space="preserve">Informuojame, kad projekto ekspertizė bus atliekama </w:t>
      </w:r>
      <w:proofErr w:type="spellStart"/>
      <w:r w:rsidRPr="002168B2">
        <w:rPr>
          <w:rFonts w:ascii="Times New Roman" w:hAnsi="Times New Roman" w:cs="Times New Roman"/>
          <w:sz w:val="24"/>
          <w:szCs w:val="24"/>
        </w:rPr>
        <w:t>abiems</w:t>
      </w:r>
      <w:proofErr w:type="spellEnd"/>
      <w:r w:rsidRPr="002168B2">
        <w:rPr>
          <w:rFonts w:ascii="Times New Roman" w:hAnsi="Times New Roman" w:cs="Times New Roman"/>
          <w:sz w:val="24"/>
          <w:szCs w:val="24"/>
        </w:rPr>
        <w:t xml:space="preserve"> projektams. Ekspertizės vykdymo atsakomybė tenka </w:t>
      </w:r>
      <w:r w:rsidR="0030497F">
        <w:rPr>
          <w:rFonts w:ascii="Times New Roman" w:hAnsi="Times New Roman" w:cs="Times New Roman"/>
          <w:sz w:val="24"/>
          <w:szCs w:val="24"/>
        </w:rPr>
        <w:t>U</w:t>
      </w:r>
      <w:r w:rsidRPr="002168B2">
        <w:rPr>
          <w:rFonts w:ascii="Times New Roman" w:hAnsi="Times New Roman" w:cs="Times New Roman"/>
          <w:sz w:val="24"/>
          <w:szCs w:val="24"/>
        </w:rPr>
        <w:t>žsakovui, kuris organizuos ir koordinuos šį procesą.</w:t>
      </w:r>
      <w:r w:rsidR="0030497F" w:rsidRPr="0030497F">
        <w:rPr>
          <w:rFonts w:ascii="Times New Roman" w:hAnsi="Times New Roman" w:cs="Times New Roman"/>
          <w:sz w:val="24"/>
          <w:szCs w:val="24"/>
        </w:rPr>
        <w:t xml:space="preserve"> </w:t>
      </w:r>
      <w:r w:rsidR="0030497F">
        <w:rPr>
          <w:rFonts w:ascii="Times New Roman" w:hAnsi="Times New Roman" w:cs="Times New Roman"/>
          <w:sz w:val="24"/>
          <w:szCs w:val="24"/>
        </w:rPr>
        <w:t>E</w:t>
      </w:r>
      <w:r w:rsidR="0030497F" w:rsidRPr="009535C8">
        <w:rPr>
          <w:rFonts w:ascii="Times New Roman" w:hAnsi="Times New Roman" w:cs="Times New Roman"/>
          <w:sz w:val="24"/>
          <w:szCs w:val="24"/>
        </w:rPr>
        <w:t>ismo saugumo audit</w:t>
      </w:r>
      <w:r w:rsidR="0030497F">
        <w:rPr>
          <w:rFonts w:ascii="Times New Roman" w:hAnsi="Times New Roman" w:cs="Times New Roman"/>
          <w:sz w:val="24"/>
          <w:szCs w:val="24"/>
        </w:rPr>
        <w:t>as bus atliekamas.</w:t>
      </w:r>
    </w:p>
    <w:p w14:paraId="6B0CB454" w14:textId="77777777" w:rsidR="002168B2" w:rsidRDefault="002168B2" w:rsidP="006E1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336A9" w14:textId="667B0CED" w:rsidR="009535C8" w:rsidRPr="009535C8" w:rsidRDefault="009535C8" w:rsidP="009535C8">
      <w:pPr>
        <w:pStyle w:val="Sraopastraip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5C8">
        <w:rPr>
          <w:rFonts w:ascii="Times New Roman" w:hAnsi="Times New Roman" w:cs="Times New Roman"/>
          <w:b/>
          <w:sz w:val="24"/>
          <w:szCs w:val="24"/>
        </w:rPr>
        <w:t>Klausimas:</w:t>
      </w:r>
    </w:p>
    <w:p w14:paraId="1697BDFD" w14:textId="54D0ACEA" w:rsidR="009535C8" w:rsidRDefault="009535C8" w:rsidP="00953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9535C8">
        <w:rPr>
          <w:rFonts w:ascii="Times New Roman" w:hAnsi="Times New Roman" w:cs="Times New Roman"/>
          <w:sz w:val="24"/>
          <w:szCs w:val="24"/>
        </w:rPr>
        <w:t xml:space="preserve">Ar tikrai </w:t>
      </w:r>
      <w:proofErr w:type="spellStart"/>
      <w:r w:rsidRPr="009535C8">
        <w:rPr>
          <w:rFonts w:ascii="Times New Roman" w:hAnsi="Times New Roman" w:cs="Times New Roman"/>
          <w:sz w:val="24"/>
          <w:szCs w:val="24"/>
        </w:rPr>
        <w:t>teisngai</w:t>
      </w:r>
      <w:proofErr w:type="spellEnd"/>
      <w:r w:rsidRPr="009535C8">
        <w:rPr>
          <w:rFonts w:ascii="Times New Roman" w:hAnsi="Times New Roman" w:cs="Times New Roman"/>
          <w:sz w:val="24"/>
          <w:szCs w:val="24"/>
        </w:rPr>
        <w:t xml:space="preserve"> nurodytas projektų parengimo terminas iki </w:t>
      </w:r>
      <w:proofErr w:type="spellStart"/>
      <w:r w:rsidRPr="009535C8">
        <w:rPr>
          <w:rFonts w:ascii="Times New Roman" w:hAnsi="Times New Roman" w:cs="Times New Roman"/>
          <w:sz w:val="24"/>
          <w:szCs w:val="24"/>
        </w:rPr>
        <w:t>š.m</w:t>
      </w:r>
      <w:proofErr w:type="spellEnd"/>
      <w:r w:rsidRPr="009535C8">
        <w:rPr>
          <w:rFonts w:ascii="Times New Roman" w:hAnsi="Times New Roman" w:cs="Times New Roman"/>
          <w:sz w:val="24"/>
          <w:szCs w:val="24"/>
        </w:rPr>
        <w:t xml:space="preserve"> gruodžio 01 d? Pagal nurodytas projekto statybos rūšis – rekonstravimas - Dviračių ir pėsčiųjų takas šalia vietinės reikšmės kelio Nr. </w:t>
      </w:r>
      <w:proofErr w:type="spellStart"/>
      <w:r w:rsidRPr="009535C8">
        <w:rPr>
          <w:rFonts w:ascii="Times New Roman" w:hAnsi="Times New Roman" w:cs="Times New Roman"/>
          <w:sz w:val="24"/>
          <w:szCs w:val="24"/>
        </w:rPr>
        <w:t>AL0438</w:t>
      </w:r>
      <w:proofErr w:type="spellEnd"/>
      <w:r w:rsidRPr="009535C8">
        <w:rPr>
          <w:rFonts w:ascii="Times New Roman" w:hAnsi="Times New Roman" w:cs="Times New Roman"/>
          <w:sz w:val="24"/>
          <w:szCs w:val="24"/>
        </w:rPr>
        <w:t xml:space="preserve"> (Druskininkų g.) dešinėje kelio pusėje, tako pradžios koordinatės 6028300, 507300, pabaigos koordinatės 6028904, 506644 ir nauja statyba Pėsčiųjų-dviračių tako įrengimas nuo valstybinės reikšmės krašto kelio Nr. 128 Valkininkų g. st.-Daugai-Alytus iki Užupių kaimo, šalia valstybinės reikšmės kelio Nr. 1102 Kaniūkai-Einoriai-Nemunaitis, kairėje kelio pusėje (ne arčiau kaip 1,0 m. už kelio Nr.</w:t>
      </w:r>
      <w:r w:rsidR="005A3ABC">
        <w:rPr>
          <w:rFonts w:ascii="Times New Roman" w:hAnsi="Times New Roman" w:cs="Times New Roman"/>
          <w:sz w:val="24"/>
          <w:szCs w:val="24"/>
        </w:rPr>
        <w:t xml:space="preserve"> </w:t>
      </w:r>
      <w:r w:rsidRPr="009535C8">
        <w:rPr>
          <w:rFonts w:ascii="Times New Roman" w:hAnsi="Times New Roman" w:cs="Times New Roman"/>
          <w:sz w:val="24"/>
          <w:szCs w:val="24"/>
        </w:rPr>
        <w:t xml:space="preserve">1102 kelio juostos ribų), tako pradžios koordinatės 6025461, 507692, pabaigos koordinatės 6024846, 507990 , neypatingiems statiniams yra būtina atlikti visuomenės informavimo procedūras bei gauti statybą leidžiantį dokumentą. Įprastai tokios procedūros trunka nuo 6 mėn. todėl nurodytas terminas – apie 3 mėn. </w:t>
      </w:r>
      <w:proofErr w:type="spellStart"/>
      <w:r w:rsidRPr="009535C8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="005A3ABC">
        <w:rPr>
          <w:rFonts w:ascii="Times New Roman" w:hAnsi="Times New Roman" w:cs="Times New Roman"/>
          <w:sz w:val="24"/>
          <w:szCs w:val="24"/>
        </w:rPr>
        <w:t>.</w:t>
      </w:r>
      <w:r w:rsidRPr="009535C8">
        <w:rPr>
          <w:rFonts w:ascii="Times New Roman" w:hAnsi="Times New Roman" w:cs="Times New Roman"/>
          <w:sz w:val="24"/>
          <w:szCs w:val="24"/>
        </w:rPr>
        <w:t xml:space="preserve"> kaip nurodyta techninėse užduotyse iki š.</w:t>
      </w:r>
      <w:r w:rsidR="005A3ABC">
        <w:rPr>
          <w:rFonts w:ascii="Times New Roman" w:hAnsi="Times New Roman" w:cs="Times New Roman"/>
          <w:sz w:val="24"/>
          <w:szCs w:val="24"/>
        </w:rPr>
        <w:t xml:space="preserve"> </w:t>
      </w:r>
      <w:r w:rsidRPr="009535C8">
        <w:rPr>
          <w:rFonts w:ascii="Times New Roman" w:hAnsi="Times New Roman" w:cs="Times New Roman"/>
          <w:sz w:val="24"/>
          <w:szCs w:val="24"/>
        </w:rPr>
        <w:t>m</w:t>
      </w:r>
      <w:r w:rsidR="005A3ABC">
        <w:rPr>
          <w:rFonts w:ascii="Times New Roman" w:hAnsi="Times New Roman" w:cs="Times New Roman"/>
          <w:sz w:val="24"/>
          <w:szCs w:val="24"/>
        </w:rPr>
        <w:t>.</w:t>
      </w:r>
      <w:r w:rsidRPr="009535C8">
        <w:rPr>
          <w:rFonts w:ascii="Times New Roman" w:hAnsi="Times New Roman" w:cs="Times New Roman"/>
          <w:sz w:val="24"/>
          <w:szCs w:val="24"/>
        </w:rPr>
        <w:t xml:space="preserve"> gruodžio 01 d. yra neįgyvendinamas.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60B5D66" w14:textId="77777777" w:rsidR="009535C8" w:rsidRDefault="009535C8" w:rsidP="00953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B59E23" w14:textId="77777777" w:rsidR="009535C8" w:rsidRPr="005A3ABC" w:rsidRDefault="009535C8" w:rsidP="009535C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A3ABC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08E560FF" w14:textId="0F722566" w:rsidR="00716431" w:rsidRDefault="005A3ABC" w:rsidP="00716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3ABC">
        <w:rPr>
          <w:rFonts w:ascii="Times New Roman" w:hAnsi="Times New Roman" w:cs="Times New Roman"/>
          <w:sz w:val="24"/>
          <w:szCs w:val="24"/>
        </w:rPr>
        <w:t xml:space="preserve">Statybas leidžiančio dokumento gauti </w:t>
      </w:r>
      <w:r w:rsidRPr="005A3ABC">
        <w:rPr>
          <w:rFonts w:ascii="Times New Roman" w:hAnsi="Times New Roman" w:cs="Times New Roman"/>
          <w:sz w:val="24"/>
          <w:szCs w:val="24"/>
        </w:rPr>
        <w:t>ir</w:t>
      </w:r>
      <w:r w:rsidRPr="005A3ABC">
        <w:rPr>
          <w:rFonts w:ascii="Times New Roman" w:hAnsi="Times New Roman" w:cs="Times New Roman"/>
          <w:sz w:val="24"/>
          <w:szCs w:val="24"/>
        </w:rPr>
        <w:t xml:space="preserve"> visuomenės informavimo procedūrų atlikinėti nereikės (Pagal </w:t>
      </w:r>
      <w:proofErr w:type="spellStart"/>
      <w:r w:rsidRPr="005A3ABC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Pr="005A3ABC">
        <w:rPr>
          <w:rFonts w:ascii="Times New Roman" w:hAnsi="Times New Roman" w:cs="Times New Roman"/>
          <w:sz w:val="24"/>
          <w:szCs w:val="24"/>
        </w:rPr>
        <w:t xml:space="preserve"> 1.01.03:2017 „Statinių klasifikavimas“ redakciją,  I</w:t>
      </w:r>
      <w:r w:rsidRPr="005A3ABC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 w:rsidRPr="005A3A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ABC">
        <w:rPr>
          <w:rFonts w:ascii="Times New Roman" w:hAnsi="Times New Roman" w:cs="Times New Roman"/>
          <w:sz w:val="24"/>
          <w:szCs w:val="24"/>
        </w:rPr>
        <w:t>II</w:t>
      </w:r>
      <w:r w:rsidRPr="005A3ABC">
        <w:rPr>
          <w:rFonts w:ascii="Times New Roman" w:hAnsi="Times New Roman" w:cs="Times New Roman"/>
          <w:sz w:val="24"/>
          <w:szCs w:val="24"/>
          <w:vertAlign w:val="subscript"/>
        </w:rPr>
        <w:t>V</w:t>
      </w:r>
      <w:proofErr w:type="spellEnd"/>
      <w:r w:rsidRPr="005A3ABC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5A3ABC">
        <w:rPr>
          <w:rFonts w:ascii="Times New Roman" w:hAnsi="Times New Roman" w:cs="Times New Roman"/>
          <w:sz w:val="24"/>
          <w:szCs w:val="24"/>
        </w:rPr>
        <w:t>III</w:t>
      </w:r>
      <w:r w:rsidRPr="005A3ABC">
        <w:rPr>
          <w:rFonts w:ascii="Times New Roman" w:hAnsi="Times New Roman" w:cs="Times New Roman"/>
          <w:sz w:val="24"/>
          <w:szCs w:val="24"/>
          <w:vertAlign w:val="subscript"/>
        </w:rPr>
        <w:t>V</w:t>
      </w:r>
      <w:proofErr w:type="spellEnd"/>
      <w:r w:rsidRPr="005A3ABC">
        <w:rPr>
          <w:rFonts w:ascii="Times New Roman" w:hAnsi="Times New Roman" w:cs="Times New Roman"/>
          <w:sz w:val="24"/>
          <w:szCs w:val="24"/>
        </w:rPr>
        <w:t xml:space="preserve"> kategorijų vietinės reikšmės keliai priskirtini II grupės nesudėtingųjų statinių kategorijai).</w:t>
      </w:r>
    </w:p>
    <w:p w14:paraId="4D197A18" w14:textId="77777777" w:rsidR="00625C7B" w:rsidRDefault="00625C7B" w:rsidP="00953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84024E" w14:textId="2F487ACE" w:rsidR="009535C8" w:rsidRPr="009535C8" w:rsidRDefault="009535C8" w:rsidP="009535C8">
      <w:pPr>
        <w:pStyle w:val="Sraopastraip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5C8">
        <w:rPr>
          <w:rFonts w:ascii="Times New Roman" w:hAnsi="Times New Roman" w:cs="Times New Roman"/>
          <w:b/>
          <w:sz w:val="24"/>
          <w:szCs w:val="24"/>
        </w:rPr>
        <w:t>Klausimas:</w:t>
      </w:r>
    </w:p>
    <w:p w14:paraId="31E342BC" w14:textId="79917A81" w:rsidR="009535C8" w:rsidRDefault="009535C8" w:rsidP="00953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9535C8">
        <w:rPr>
          <w:rFonts w:ascii="Times New Roman" w:hAnsi="Times New Roman" w:cs="Times New Roman"/>
          <w:sz w:val="24"/>
          <w:szCs w:val="24"/>
        </w:rPr>
        <w:t xml:space="preserve">Kokiu pagrindu techninėje užduotyje nurodyta, kad „Rangovui nėra privalomo reikalavimo atlikti geologinius tyrinėjimus, dėl šių tyrinėjimų reikalingumo Rangovas sprendžia savo nuožiūra“, nors </w:t>
      </w:r>
      <w:r w:rsidRPr="009535C8">
        <w:rPr>
          <w:rFonts w:ascii="Times New Roman" w:hAnsi="Times New Roman" w:cs="Times New Roman"/>
          <w:sz w:val="24"/>
          <w:szCs w:val="24"/>
        </w:rPr>
        <w:lastRenderedPageBreak/>
        <w:t xml:space="preserve">vadovaujantis </w:t>
      </w:r>
      <w:proofErr w:type="spellStart"/>
      <w:r w:rsidRPr="009535C8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Pr="009535C8">
        <w:rPr>
          <w:rFonts w:ascii="Times New Roman" w:hAnsi="Times New Roman" w:cs="Times New Roman"/>
          <w:sz w:val="24"/>
          <w:szCs w:val="24"/>
        </w:rPr>
        <w:t xml:space="preserve"> 1.04.02:2011 „Inžineriniai geologiniai (geotechniniai) tyrimai“ 39.2 p. nuostatomis, geologiniai tyrimai yra privalomi.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21CB5388" w14:textId="77777777" w:rsidR="009535C8" w:rsidRDefault="009535C8" w:rsidP="00953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499EE4" w14:textId="77777777" w:rsidR="009535C8" w:rsidRDefault="009535C8" w:rsidP="009535C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16431">
        <w:rPr>
          <w:rFonts w:ascii="Times New Roman" w:hAnsi="Times New Roman" w:cs="Times New Roman"/>
          <w:b/>
          <w:sz w:val="24"/>
          <w:szCs w:val="24"/>
        </w:rPr>
        <w:t>Atsakymas:</w:t>
      </w:r>
      <w:r w:rsidRPr="002E6B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895DA6" w14:textId="281C8D2C" w:rsidR="0030497F" w:rsidRDefault="0030497F" w:rsidP="00953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0497F">
        <w:rPr>
          <w:rFonts w:ascii="Times New Roman" w:hAnsi="Times New Roman" w:cs="Times New Roman"/>
          <w:sz w:val="24"/>
          <w:szCs w:val="24"/>
        </w:rPr>
        <w:t xml:space="preserve">tsakomybė dėl geologinių tyrimų atlikimo ir jų apimties tenka Rangovui, kuris turi užtikrinti, kad projektas atitiktų visus taikytinus norminius reikalavimus, įskaitant </w:t>
      </w:r>
      <w:proofErr w:type="spellStart"/>
      <w:r w:rsidRPr="0030497F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Pr="0030497F">
        <w:rPr>
          <w:rFonts w:ascii="Times New Roman" w:hAnsi="Times New Roman" w:cs="Times New Roman"/>
          <w:sz w:val="24"/>
          <w:szCs w:val="24"/>
        </w:rPr>
        <w:t xml:space="preserve"> nuostatas.</w:t>
      </w:r>
    </w:p>
    <w:p w14:paraId="144AAE98" w14:textId="77777777" w:rsidR="0030497F" w:rsidRDefault="0030497F" w:rsidP="00953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4B54F4" w14:textId="3A1C6CC5" w:rsidR="00376FE7" w:rsidRPr="00376FE7" w:rsidRDefault="00376FE7" w:rsidP="00376FE7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FE7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376FE7">
        <w:rPr>
          <w:rFonts w:ascii="Times New Roman" w:hAnsi="Times New Roman" w:cs="Times New Roman"/>
          <w:bCs/>
          <w:sz w:val="24"/>
          <w:szCs w:val="24"/>
        </w:rPr>
        <w:t>2025-08-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376FE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09</w:t>
      </w:r>
      <w:r w:rsidRPr="00376FE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33 </w:t>
      </w:r>
      <w:r w:rsidRPr="00376FE7">
        <w:rPr>
          <w:rFonts w:ascii="Times New Roman" w:hAnsi="Times New Roman" w:cs="Times New Roman"/>
          <w:bCs/>
          <w:sz w:val="24"/>
          <w:szCs w:val="24"/>
        </w:rPr>
        <w:t>pranešimas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FE7">
        <w:rPr>
          <w:rFonts w:ascii="Times New Roman" w:hAnsi="Times New Roman" w:cs="Times New Roman"/>
          <w:sz w:val="24"/>
          <w:szCs w:val="24"/>
        </w:rPr>
        <w:t>323376</w:t>
      </w:r>
      <w:r w:rsidRPr="00376FE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376FE7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6F4ECE40" w14:textId="3E087A9D" w:rsidR="00376FE7" w:rsidRDefault="00376FE7" w:rsidP="00953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76FE7">
        <w:rPr>
          <w:rFonts w:ascii="Times New Roman" w:hAnsi="Times New Roman" w:cs="Times New Roman"/>
          <w:sz w:val="24"/>
          <w:szCs w:val="24"/>
        </w:rPr>
        <w:t>Norime paklausti, ar draudimo bendrovės laidavimo raštas kaip pasiūlymo galiojimo užtikrinimas bus priimtinas perkančiajai organizacijai?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20A7DB5C" w14:textId="77777777" w:rsidR="00376FE7" w:rsidRDefault="00376FE7" w:rsidP="00953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6057A1" w14:textId="77777777" w:rsidR="00376FE7" w:rsidRDefault="00376FE7" w:rsidP="00376FE7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E6B8A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5ADAE3C1" w14:textId="3DBBD401" w:rsidR="00376FE7" w:rsidRDefault="00376FE7" w:rsidP="00953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Vadovaukitės specialiųjų sąlygų:</w:t>
      </w:r>
    </w:p>
    <w:p w14:paraId="526F68C9" w14:textId="77777777" w:rsidR="00376FE7" w:rsidRPr="00376FE7" w:rsidRDefault="00376FE7" w:rsidP="00376FE7">
      <w:pPr>
        <w:numPr>
          <w:ilvl w:val="1"/>
          <w:numId w:val="26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FE7">
        <w:rPr>
          <w:rFonts w:ascii="Times New Roman" w:hAnsi="Times New Roman" w:cs="Times New Roman"/>
          <w:sz w:val="24"/>
          <w:szCs w:val="24"/>
        </w:rPr>
        <w:t xml:space="preserve">Tiekėjo teikiamo pasiūlymo galiojimas turi būti užtikrintas Lietuvos Respublikoje ar užsienyje registruoto banko ar kredito unijos laidavimo raštu arba į Perkančiosios organizacijos banko sąskaitą Nr. </w:t>
      </w:r>
      <w:proofErr w:type="spellStart"/>
      <w:r w:rsidRPr="00376FE7">
        <w:rPr>
          <w:rFonts w:ascii="Times New Roman" w:hAnsi="Times New Roman" w:cs="Times New Roman"/>
          <w:sz w:val="24"/>
          <w:szCs w:val="24"/>
        </w:rPr>
        <w:t>LT28</w:t>
      </w:r>
      <w:proofErr w:type="spellEnd"/>
      <w:r w:rsidRPr="00376FE7">
        <w:rPr>
          <w:rFonts w:ascii="Times New Roman" w:hAnsi="Times New Roman" w:cs="Times New Roman"/>
          <w:sz w:val="24"/>
          <w:szCs w:val="24"/>
        </w:rPr>
        <w:t xml:space="preserve"> 7300 0101 8544 0951 pervedamas užstatas. </w:t>
      </w:r>
    </w:p>
    <w:p w14:paraId="1713BCD1" w14:textId="77777777" w:rsidR="00376FE7" w:rsidRPr="00376FE7" w:rsidRDefault="00376FE7" w:rsidP="00376FE7">
      <w:pPr>
        <w:numPr>
          <w:ilvl w:val="2"/>
          <w:numId w:val="26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FE7">
        <w:rPr>
          <w:rFonts w:ascii="Times New Roman" w:hAnsi="Times New Roman" w:cs="Times New Roman"/>
          <w:sz w:val="24"/>
          <w:szCs w:val="24"/>
        </w:rPr>
        <w:t xml:space="preserve">Užtikrinimo vertė – I pirkimo dalis: 15 000,00 Eur; II pirkimo dalis: 15 000,00 Eur. </w:t>
      </w:r>
    </w:p>
    <w:p w14:paraId="296417C0" w14:textId="77777777" w:rsidR="00376FE7" w:rsidRPr="005A3ABC" w:rsidRDefault="00376FE7" w:rsidP="00953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13E0D6" w14:textId="77777777" w:rsidR="005A3ABC" w:rsidRPr="005A3ABC" w:rsidRDefault="005A3ABC" w:rsidP="00953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D57358" w14:textId="77777777" w:rsidR="005A3ABC" w:rsidRPr="005A3ABC" w:rsidRDefault="005A3ABC" w:rsidP="00953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8168E3" w14:textId="77777777" w:rsidR="005A3ABC" w:rsidRPr="005A3ABC" w:rsidRDefault="005A3ABC" w:rsidP="00953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BACEA5" w14:textId="7692B627" w:rsidR="005A3ABC" w:rsidRPr="005A3ABC" w:rsidRDefault="005A3ABC" w:rsidP="005A3ABC">
      <w:pPr>
        <w:tabs>
          <w:tab w:val="left" w:pos="1418"/>
          <w:tab w:val="left" w:pos="3119"/>
        </w:tabs>
        <w:spacing w:after="0" w:line="300" w:lineRule="atLeast"/>
        <w:ind w:right="-42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3ABC">
        <w:rPr>
          <w:rFonts w:ascii="Times New Roman" w:hAnsi="Times New Roman" w:cs="Times New Roman"/>
          <w:b/>
          <w:bCs/>
          <w:sz w:val="24"/>
          <w:szCs w:val="24"/>
        </w:rPr>
        <w:t>Papildomai informuojame, kad n</w:t>
      </w:r>
      <w:r w:rsidRPr="005A3ABC">
        <w:rPr>
          <w:rFonts w:ascii="Times New Roman" w:hAnsi="Times New Roman" w:cs="Times New Roman"/>
          <w:b/>
          <w:bCs/>
          <w:sz w:val="24"/>
          <w:szCs w:val="24"/>
        </w:rPr>
        <w:t>ukel</w:t>
      </w:r>
      <w:r w:rsidRPr="005A3ABC">
        <w:rPr>
          <w:rFonts w:ascii="Times New Roman" w:hAnsi="Times New Roman" w:cs="Times New Roman"/>
          <w:b/>
          <w:bCs/>
          <w:sz w:val="24"/>
          <w:szCs w:val="24"/>
        </w:rPr>
        <w:t>iamas</w:t>
      </w:r>
      <w:r w:rsidRPr="005A3ABC">
        <w:rPr>
          <w:rFonts w:ascii="Times New Roman" w:hAnsi="Times New Roman" w:cs="Times New Roman"/>
          <w:b/>
          <w:bCs/>
          <w:sz w:val="24"/>
          <w:szCs w:val="24"/>
        </w:rPr>
        <w:t xml:space="preserve"> pasiūlymų pateikimo termin</w:t>
      </w:r>
      <w:r w:rsidRPr="005A3ABC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Pr="005A3ABC">
        <w:rPr>
          <w:rFonts w:ascii="Times New Roman" w:hAnsi="Times New Roman" w:cs="Times New Roman"/>
          <w:b/>
          <w:bCs/>
          <w:sz w:val="24"/>
          <w:szCs w:val="24"/>
        </w:rPr>
        <w:t xml:space="preserve"> iki 2025-08-28 9:00 val.</w:t>
      </w:r>
      <w:r w:rsidRPr="005A3AB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17A251" w14:textId="77777777" w:rsidR="005A3ABC" w:rsidRPr="009535C8" w:rsidRDefault="005A3ABC" w:rsidP="00953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A3ABC" w:rsidRPr="009535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A4C42"/>
    <w:multiLevelType w:val="hybridMultilevel"/>
    <w:tmpl w:val="B6F8FDEA"/>
    <w:lvl w:ilvl="0" w:tplc="A2809C0C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9432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94C1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E332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num w:numId="1" w16cid:durableId="2079012858">
    <w:abstractNumId w:val="19"/>
  </w:num>
  <w:num w:numId="2" w16cid:durableId="1064454817">
    <w:abstractNumId w:val="22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27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25"/>
  </w:num>
  <w:num w:numId="9" w16cid:durableId="173424047">
    <w:abstractNumId w:val="3"/>
  </w:num>
  <w:num w:numId="10" w16cid:durableId="476192729">
    <w:abstractNumId w:val="26"/>
  </w:num>
  <w:num w:numId="11" w16cid:durableId="833759610">
    <w:abstractNumId w:val="23"/>
  </w:num>
  <w:num w:numId="12" w16cid:durableId="386152085">
    <w:abstractNumId w:val="9"/>
  </w:num>
  <w:num w:numId="13" w16cid:durableId="323976033">
    <w:abstractNumId w:val="13"/>
  </w:num>
  <w:num w:numId="14" w16cid:durableId="1629820329">
    <w:abstractNumId w:val="21"/>
  </w:num>
  <w:num w:numId="15" w16cid:durableId="181549353">
    <w:abstractNumId w:val="10"/>
  </w:num>
  <w:num w:numId="16" w16cid:durableId="77291213">
    <w:abstractNumId w:val="2"/>
  </w:num>
  <w:num w:numId="17" w16cid:durableId="1667896209">
    <w:abstractNumId w:val="11"/>
  </w:num>
  <w:num w:numId="18" w16cid:durableId="2270343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18"/>
  </w:num>
  <w:num w:numId="20" w16cid:durableId="576280573">
    <w:abstractNumId w:val="6"/>
  </w:num>
  <w:num w:numId="21" w16cid:durableId="540361844">
    <w:abstractNumId w:val="15"/>
  </w:num>
  <w:num w:numId="22" w16cid:durableId="14525572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24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8"/>
  </w:num>
  <w:num w:numId="26" w16cid:durableId="1138886753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449261">
    <w:abstractNumId w:val="14"/>
  </w:num>
  <w:num w:numId="28" w16cid:durableId="1738238573">
    <w:abstractNumId w:val="20"/>
  </w:num>
  <w:num w:numId="29" w16cid:durableId="1626617113">
    <w:abstractNumId w:val="12"/>
  </w:num>
  <w:num w:numId="30" w16cid:durableId="2038506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3214"/>
    <w:rsid w:val="0002039E"/>
    <w:rsid w:val="00034E27"/>
    <w:rsid w:val="00091016"/>
    <w:rsid w:val="000D4409"/>
    <w:rsid w:val="000D6608"/>
    <w:rsid w:val="000D6E21"/>
    <w:rsid w:val="000D7DA2"/>
    <w:rsid w:val="000E2B79"/>
    <w:rsid w:val="00122FF8"/>
    <w:rsid w:val="0013023E"/>
    <w:rsid w:val="00182A10"/>
    <w:rsid w:val="00196422"/>
    <w:rsid w:val="001A3CA2"/>
    <w:rsid w:val="001A639B"/>
    <w:rsid w:val="001B267A"/>
    <w:rsid w:val="001D303A"/>
    <w:rsid w:val="001D63E9"/>
    <w:rsid w:val="001E596E"/>
    <w:rsid w:val="001F100C"/>
    <w:rsid w:val="001F57A0"/>
    <w:rsid w:val="002168B2"/>
    <w:rsid w:val="00216CBC"/>
    <w:rsid w:val="00236A5A"/>
    <w:rsid w:val="0024403D"/>
    <w:rsid w:val="002476EE"/>
    <w:rsid w:val="002577C9"/>
    <w:rsid w:val="0026315C"/>
    <w:rsid w:val="00267914"/>
    <w:rsid w:val="002A3E15"/>
    <w:rsid w:val="002A47C1"/>
    <w:rsid w:val="002B0B5B"/>
    <w:rsid w:val="002B0EEE"/>
    <w:rsid w:val="002E6B8A"/>
    <w:rsid w:val="0030497F"/>
    <w:rsid w:val="00317CBE"/>
    <w:rsid w:val="003233A4"/>
    <w:rsid w:val="00323C54"/>
    <w:rsid w:val="00344AF7"/>
    <w:rsid w:val="003635A8"/>
    <w:rsid w:val="00365D59"/>
    <w:rsid w:val="00376FE7"/>
    <w:rsid w:val="00386608"/>
    <w:rsid w:val="003A5617"/>
    <w:rsid w:val="00405AC3"/>
    <w:rsid w:val="00440C1D"/>
    <w:rsid w:val="00446867"/>
    <w:rsid w:val="00453354"/>
    <w:rsid w:val="00455357"/>
    <w:rsid w:val="00475A8F"/>
    <w:rsid w:val="004A723A"/>
    <w:rsid w:val="004B5348"/>
    <w:rsid w:val="004D58D6"/>
    <w:rsid w:val="005178B3"/>
    <w:rsid w:val="00533ED6"/>
    <w:rsid w:val="00544796"/>
    <w:rsid w:val="00552DCA"/>
    <w:rsid w:val="005656CF"/>
    <w:rsid w:val="005A3ABC"/>
    <w:rsid w:val="005F1ECF"/>
    <w:rsid w:val="005F5146"/>
    <w:rsid w:val="00623366"/>
    <w:rsid w:val="00625C7B"/>
    <w:rsid w:val="006960B5"/>
    <w:rsid w:val="006B6E81"/>
    <w:rsid w:val="006B7C6F"/>
    <w:rsid w:val="006E1E4C"/>
    <w:rsid w:val="007108D6"/>
    <w:rsid w:val="00716431"/>
    <w:rsid w:val="0075083A"/>
    <w:rsid w:val="007C123B"/>
    <w:rsid w:val="007C4887"/>
    <w:rsid w:val="008018D1"/>
    <w:rsid w:val="00877E61"/>
    <w:rsid w:val="00880018"/>
    <w:rsid w:val="008A01D2"/>
    <w:rsid w:val="008B2073"/>
    <w:rsid w:val="008E7E84"/>
    <w:rsid w:val="00941D98"/>
    <w:rsid w:val="009535C8"/>
    <w:rsid w:val="009607EE"/>
    <w:rsid w:val="00970169"/>
    <w:rsid w:val="0097472A"/>
    <w:rsid w:val="009900D4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33963"/>
    <w:rsid w:val="00B77192"/>
    <w:rsid w:val="00B90446"/>
    <w:rsid w:val="00BC724B"/>
    <w:rsid w:val="00BF70E9"/>
    <w:rsid w:val="00C11031"/>
    <w:rsid w:val="00C1228E"/>
    <w:rsid w:val="00C84D01"/>
    <w:rsid w:val="00C86699"/>
    <w:rsid w:val="00C9169D"/>
    <w:rsid w:val="00CA0E11"/>
    <w:rsid w:val="00CB10BE"/>
    <w:rsid w:val="00CB16B6"/>
    <w:rsid w:val="00CF04FC"/>
    <w:rsid w:val="00D63278"/>
    <w:rsid w:val="00D76292"/>
    <w:rsid w:val="00D87652"/>
    <w:rsid w:val="00D90B02"/>
    <w:rsid w:val="00DA71EE"/>
    <w:rsid w:val="00DE7001"/>
    <w:rsid w:val="00DF7CB2"/>
    <w:rsid w:val="00E01A6A"/>
    <w:rsid w:val="00E14A72"/>
    <w:rsid w:val="00E217E4"/>
    <w:rsid w:val="00E24B35"/>
    <w:rsid w:val="00E37FFB"/>
    <w:rsid w:val="00E83F8D"/>
    <w:rsid w:val="00EB73D3"/>
    <w:rsid w:val="00EE33FD"/>
    <w:rsid w:val="00F068BE"/>
    <w:rsid w:val="00F91428"/>
    <w:rsid w:val="00FB0939"/>
    <w:rsid w:val="00FB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1997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109</cp:revision>
  <dcterms:created xsi:type="dcterms:W3CDTF">2025-05-29T13:43:00Z</dcterms:created>
  <dcterms:modified xsi:type="dcterms:W3CDTF">2025-08-21T13:07:00Z</dcterms:modified>
</cp:coreProperties>
</file>