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0A38391" w14:textId="77777777" w:rsidR="00CC1C2A" w:rsidRDefault="00CC1C2A" w:rsidP="00C43D47">
      <w:pPr>
        <w:pStyle w:val="Pagrindinistekstas"/>
        <w:ind w:firstLine="0"/>
        <w:jc w:val="center"/>
        <w:rPr>
          <w:rFonts w:ascii="Aptos Narrow" w:hAnsi="Aptos Narrow"/>
          <w:b/>
        </w:rPr>
      </w:pPr>
    </w:p>
    <w:p w14:paraId="4D92A321" w14:textId="4269BEDD" w:rsidR="00984896" w:rsidRPr="00CC1C2A" w:rsidRDefault="00CC1C2A" w:rsidP="00C43D47">
      <w:pPr>
        <w:pStyle w:val="Pagrindinistekstas"/>
        <w:ind w:firstLine="0"/>
        <w:jc w:val="center"/>
        <w:rPr>
          <w:rFonts w:ascii="Arial" w:hAnsi="Arial" w:cs="Arial"/>
          <w:b/>
          <w:bCs/>
          <w:sz w:val="22"/>
          <w:szCs w:val="22"/>
        </w:rPr>
      </w:pPr>
      <w:r w:rsidRPr="00CC1C2A">
        <w:rPr>
          <w:rFonts w:ascii="Arial" w:hAnsi="Arial" w:cs="Arial"/>
          <w:b/>
          <w:sz w:val="22"/>
          <w:szCs w:val="22"/>
        </w:rPr>
        <w:t>RAJONINIO KELIO NR.</w:t>
      </w:r>
      <w:r w:rsidR="002D0A53">
        <w:rPr>
          <w:rFonts w:ascii="Arial" w:hAnsi="Arial" w:cs="Arial"/>
          <w:b/>
          <w:sz w:val="22"/>
          <w:szCs w:val="22"/>
        </w:rPr>
        <w:t xml:space="preserve"> </w:t>
      </w:r>
      <w:r w:rsidR="00860686" w:rsidRPr="00860686">
        <w:rPr>
          <w:rFonts w:ascii="Arial" w:hAnsi="Arial" w:cs="Arial"/>
          <w:b/>
          <w:bCs/>
          <w:sz w:val="22"/>
          <w:szCs w:val="22"/>
        </w:rPr>
        <w:t>2913 BARDIŠKIAI–MIKOLIŠKIS–GEDUČIAI 9,954 KM TILTO PER PLONĘ</w:t>
      </w:r>
      <w:r w:rsidR="00860686" w:rsidRPr="00860686">
        <w:rPr>
          <w:rFonts w:ascii="Arial" w:hAnsi="Arial" w:cs="Arial"/>
          <w:b/>
          <w:sz w:val="22"/>
          <w:szCs w:val="22"/>
        </w:rPr>
        <w:t xml:space="preserve">  </w:t>
      </w:r>
      <w:r w:rsidRPr="00CC1C2A">
        <w:rPr>
          <w:rFonts w:ascii="Arial" w:hAnsi="Arial" w:cs="Arial"/>
          <w:b/>
          <w:sz w:val="22"/>
          <w:szCs w:val="22"/>
        </w:rPr>
        <w:t xml:space="preserve"> REKONSTRAVIMO TECHNINIO DARBO PROJEKTO PARENGIMAS, PROJEKTO VYKDYMO PRIEŽIŪRA IR DARBŲ ATLIKIMAS</w:t>
      </w:r>
    </w:p>
    <w:p w14:paraId="64F80714" w14:textId="7AC6DA6D" w:rsidR="00C01755" w:rsidRPr="00DA7C27" w:rsidRDefault="00327F9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8-21T00:00:00Z">
            <w:dateFormat w:val="yyyy-MM-dd"/>
            <w:lid w:val="lt-LT"/>
            <w:storeMappedDataAs w:val="dateTime"/>
            <w:calendar w:val="gregorian"/>
          </w:date>
        </w:sdtPr>
        <w:sdtEndPr/>
        <w:sdtContent>
          <w:r w:rsidR="0079179C">
            <w:rPr>
              <w:rFonts w:ascii="Arial" w:hAnsi="Arial" w:cs="Arial"/>
              <w:sz w:val="22"/>
              <w:szCs w:val="22"/>
            </w:rPr>
            <w:t>2025-08-21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304F2C2D"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r w:rsidR="0099028E">
              <w:rPr>
                <w:rFonts w:ascii="Arial" w:eastAsia="Calibri" w:hAnsi="Arial" w:cs="Arial"/>
                <w:sz w:val="22"/>
                <w:szCs w:val="22"/>
              </w:rPr>
              <w:t>, kurio vertė viršija mažos vertės pirkimų ribą.</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AA5B9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064CD3">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161540">
              <w:rPr>
                <w:rFonts w:ascii="Arial" w:eastAsiaTheme="minorHAnsi" w:hAnsi="Arial" w:cs="Arial"/>
                <w:color w:val="000000" w:themeColor="text1"/>
                <w:sz w:val="22"/>
                <w:szCs w:val="22"/>
              </w:rPr>
              <w:t>7</w:t>
            </w:r>
            <w:r w:rsidR="0047671B">
              <w:rPr>
                <w:rFonts w:ascii="Arial" w:eastAsiaTheme="minorHAnsi" w:hAnsi="Arial" w:cs="Arial"/>
                <w:color w:val="000000" w:themeColor="text1"/>
                <w:sz w:val="22"/>
                <w:szCs w:val="22"/>
              </w:rPr>
              <w:t xml:space="preserve"> punkte (SPS  priedas Nr.4), Sutarties projekto </w:t>
            </w:r>
            <w:r w:rsidR="00B40D07">
              <w:rPr>
                <w:rFonts w:ascii="Arial" w:eastAsiaTheme="minorHAnsi" w:hAnsi="Arial" w:cs="Arial"/>
                <w:color w:val="000000" w:themeColor="text1"/>
                <w:sz w:val="22"/>
                <w:szCs w:val="22"/>
              </w:rPr>
              <w:t>39 ir 115.22</w:t>
            </w:r>
            <w:r w:rsidR="0047671B">
              <w:rPr>
                <w:rFonts w:ascii="Arial" w:eastAsiaTheme="minorHAnsi" w:hAnsi="Arial" w:cs="Arial"/>
                <w:color w:val="000000" w:themeColor="text1"/>
                <w:sz w:val="22"/>
                <w:szCs w:val="22"/>
              </w:rPr>
              <w:t xml:space="preserve"> punkte (SPS priedas Nr.8)</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327F9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9E7F8A7" w:rsidR="005B73EE" w:rsidRPr="0047671B" w:rsidRDefault="00A87BAD" w:rsidP="005B73EE">
            <w:pPr>
              <w:rPr>
                <w:rFonts w:ascii="Arial" w:hAnsi="Arial" w:cs="Arial"/>
                <w:iCs/>
                <w:color w:val="000000" w:themeColor="text1"/>
                <w:sz w:val="22"/>
                <w:szCs w:val="22"/>
              </w:rPr>
            </w:pPr>
            <w:r>
              <w:rPr>
                <w:rFonts w:ascii="Aptos Narrow" w:hAnsi="Aptos Narrow"/>
                <w:b/>
              </w:rPr>
              <w:t>R</w:t>
            </w:r>
            <w:r w:rsidR="006809FB" w:rsidRPr="00D23F95">
              <w:rPr>
                <w:rFonts w:ascii="Aptos Narrow" w:hAnsi="Aptos Narrow"/>
                <w:b/>
              </w:rPr>
              <w:t xml:space="preserve">ajoninio kelio Nr. </w:t>
            </w:r>
            <w:r w:rsidR="00A429C0">
              <w:rPr>
                <w:rFonts w:ascii="Aptos Narrow" w:hAnsi="Aptos Narrow"/>
                <w:b/>
              </w:rPr>
              <w:t>2913</w:t>
            </w:r>
            <w:r w:rsidR="006809FB" w:rsidRPr="00D23F95">
              <w:rPr>
                <w:rFonts w:ascii="Aptos Narrow" w:hAnsi="Aptos Narrow"/>
                <w:b/>
              </w:rPr>
              <w:t xml:space="preserve"> </w:t>
            </w:r>
            <w:r w:rsidR="00A429C0" w:rsidRPr="00860686">
              <w:rPr>
                <w:rFonts w:ascii="Arial" w:hAnsi="Arial" w:cs="Arial"/>
                <w:b/>
                <w:bCs/>
                <w:sz w:val="22"/>
                <w:szCs w:val="22"/>
              </w:rPr>
              <w:t xml:space="preserve"> </w:t>
            </w:r>
            <w:r w:rsidR="00A429C0">
              <w:rPr>
                <w:rFonts w:ascii="Arial" w:hAnsi="Arial" w:cs="Arial"/>
                <w:b/>
                <w:bCs/>
                <w:sz w:val="22"/>
                <w:szCs w:val="22"/>
              </w:rPr>
              <w:t>B</w:t>
            </w:r>
            <w:r w:rsidR="00A429C0" w:rsidRPr="00A429C0">
              <w:rPr>
                <w:rFonts w:ascii="Arial" w:hAnsi="Arial" w:cs="Arial"/>
                <w:b/>
                <w:bCs/>
                <w:sz w:val="22"/>
                <w:szCs w:val="22"/>
              </w:rPr>
              <w:t>ardiškiai–</w:t>
            </w:r>
            <w:r w:rsidR="00A429C0">
              <w:rPr>
                <w:rFonts w:ascii="Arial" w:hAnsi="Arial" w:cs="Arial"/>
                <w:b/>
                <w:bCs/>
                <w:sz w:val="22"/>
                <w:szCs w:val="22"/>
              </w:rPr>
              <w:t>M</w:t>
            </w:r>
            <w:r w:rsidR="00A429C0" w:rsidRPr="00A429C0">
              <w:rPr>
                <w:rFonts w:ascii="Arial" w:hAnsi="Arial" w:cs="Arial"/>
                <w:b/>
                <w:bCs/>
                <w:sz w:val="22"/>
                <w:szCs w:val="22"/>
              </w:rPr>
              <w:t>ikoliškis–</w:t>
            </w:r>
            <w:r w:rsidR="00A429C0">
              <w:rPr>
                <w:rFonts w:ascii="Arial" w:hAnsi="Arial" w:cs="Arial"/>
                <w:b/>
                <w:bCs/>
                <w:sz w:val="22"/>
                <w:szCs w:val="22"/>
              </w:rPr>
              <w:t>G</w:t>
            </w:r>
            <w:r w:rsidR="00A429C0" w:rsidRPr="00A429C0">
              <w:rPr>
                <w:rFonts w:ascii="Arial" w:hAnsi="Arial" w:cs="Arial"/>
                <w:b/>
                <w:bCs/>
                <w:sz w:val="22"/>
                <w:szCs w:val="22"/>
              </w:rPr>
              <w:t>edučiai 9,954 km tilto per Plonę</w:t>
            </w:r>
            <w:r w:rsidR="00A429C0" w:rsidRPr="00A429C0">
              <w:rPr>
                <w:rFonts w:ascii="Aptos Narrow" w:hAnsi="Aptos Narrow"/>
                <w:b/>
                <w:sz w:val="22"/>
                <w:szCs w:val="18"/>
              </w:rPr>
              <w:t xml:space="preserve"> </w:t>
            </w:r>
            <w:r w:rsidR="006809FB" w:rsidRPr="00A429C0">
              <w:rPr>
                <w:rFonts w:ascii="Aptos Narrow" w:hAnsi="Aptos Narrow"/>
                <w:b/>
                <w:sz w:val="22"/>
                <w:szCs w:val="18"/>
              </w:rPr>
              <w:t xml:space="preserve"> </w:t>
            </w:r>
            <w:r w:rsidR="006809FB" w:rsidRPr="00D23F95">
              <w:rPr>
                <w:rFonts w:ascii="Aptos Narrow" w:hAnsi="Aptos Narrow"/>
                <w:b/>
              </w:rPr>
              <w:t>rekonstravimo techninio darbo projekto parengimas, projekto vykdymo priežiūra ir darbų atlikimas</w:t>
            </w:r>
            <w:r w:rsidR="009D6368">
              <w:rPr>
                <w:rFonts w:ascii="Aptos Narrow" w:hAnsi="Aptos Narrow"/>
                <w:b/>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5C192E6E" w14:textId="2A64F733" w:rsidR="0079179C" w:rsidRPr="0079179C" w:rsidRDefault="00E03699" w:rsidP="0079179C">
            <w:pPr>
              <w:shd w:val="clear" w:color="auto" w:fill="FFFFFF"/>
              <w:ind w:left="37"/>
              <w:rPr>
                <w:rFonts w:ascii="Arial" w:hAnsi="Arial" w:cs="Arial"/>
                <w:sz w:val="22"/>
                <w:szCs w:val="22"/>
              </w:rPr>
            </w:pPr>
            <w:r w:rsidRPr="0079179C">
              <w:rPr>
                <w:rFonts w:ascii="Arial" w:hAnsi="Arial" w:cs="Arial"/>
                <w:sz w:val="22"/>
                <w:szCs w:val="22"/>
              </w:rPr>
              <w:t>1</w:t>
            </w:r>
            <w:r w:rsidR="00B97A9C" w:rsidRPr="0079179C">
              <w:rPr>
                <w:rFonts w:ascii="Arial" w:hAnsi="Arial" w:cs="Arial"/>
                <w:sz w:val="22"/>
                <w:szCs w:val="22"/>
              </w:rPr>
              <w:t>.</w:t>
            </w:r>
            <w:r w:rsidR="0079179C" w:rsidRPr="0079179C">
              <w:rPr>
                <w:rFonts w:ascii="Arial" w:hAnsi="Arial" w:cs="Arial"/>
                <w:sz w:val="22"/>
                <w:szCs w:val="22"/>
              </w:rPr>
              <w:t xml:space="preserve"> Statinio statybos darbų ir statinio projektavimo paslaugų pirkimas į atskiras dalis neskaidomas, nes kelio Nr. 2913 Gedučiai 9,954 km tilto per Plonę būklė yra labai bloga, tilto perdangos plokštės pažeistos erozijos, krantinės atramos sutrūkusios, tiltas netenkina esminių statinio rodiklių. Siekiant kuo greičiau užtikrinti saugų eismą, būtiną tiltą rekonstruoti. Siekiant procesą paspartinti projektavimas ir darbai nėra skaidomi.</w:t>
            </w:r>
          </w:p>
          <w:p w14:paraId="51046088" w14:textId="604A101E" w:rsidR="00E03699" w:rsidRPr="0079179C" w:rsidRDefault="00E03699" w:rsidP="0079179C">
            <w:pPr>
              <w:shd w:val="clear" w:color="auto" w:fill="FFFFFF"/>
              <w:ind w:left="37"/>
              <w:rPr>
                <w:rFonts w:ascii="Arial" w:hAnsi="Arial" w:cs="Arial"/>
                <w:sz w:val="22"/>
                <w:szCs w:val="22"/>
              </w:rPr>
            </w:pPr>
            <w:r w:rsidRPr="0079179C">
              <w:rPr>
                <w:rFonts w:ascii="Arial" w:hAnsi="Arial" w:cs="Arial"/>
                <w:sz w:val="22"/>
                <w:szCs w:val="22"/>
              </w:rPr>
              <w:t xml:space="preserve">2. Ilgainiui statinio būklė vis blogėja, todėl siekiant operatyvumo </w:t>
            </w:r>
            <w:r w:rsidR="00F260CB" w:rsidRPr="0079179C">
              <w:rPr>
                <w:rFonts w:ascii="Arial" w:hAnsi="Arial" w:cs="Arial"/>
                <w:sz w:val="22"/>
                <w:szCs w:val="22"/>
              </w:rPr>
              <w:t>nuspręsta</w:t>
            </w:r>
            <w:r w:rsidRPr="0079179C">
              <w:rPr>
                <w:rFonts w:ascii="Arial" w:hAnsi="Arial" w:cs="Arial"/>
                <w:sz w:val="22"/>
                <w:szCs w:val="22"/>
              </w:rPr>
              <w:t xml:space="preserve"> pirkti kartu projektavimą ir darbus, nes kritiškai pablogėjus statinio būklei</w:t>
            </w:r>
            <w:r w:rsidR="00F260CB" w:rsidRPr="0079179C">
              <w:rPr>
                <w:rFonts w:ascii="Arial" w:hAnsi="Arial" w:cs="Arial"/>
                <w:sz w:val="22"/>
                <w:szCs w:val="22"/>
              </w:rPr>
              <w:t xml:space="preserve"> kyla</w:t>
            </w:r>
            <w:r w:rsidRPr="0079179C">
              <w:rPr>
                <w:rFonts w:ascii="Arial" w:hAnsi="Arial" w:cs="Arial"/>
                <w:sz w:val="22"/>
                <w:szCs w:val="22"/>
              </w:rPr>
              <w:t xml:space="preserve"> pagrįsta rizika, kad teks riboti eismą, o operatyviai </w:t>
            </w:r>
            <w:r w:rsidR="00F260CB" w:rsidRPr="0079179C">
              <w:rPr>
                <w:rFonts w:ascii="Arial" w:hAnsi="Arial" w:cs="Arial"/>
                <w:sz w:val="22"/>
                <w:szCs w:val="22"/>
              </w:rPr>
              <w:t>neatlikus rekonstravimo darbų</w:t>
            </w:r>
            <w:r w:rsidRPr="0079179C">
              <w:rPr>
                <w:rFonts w:ascii="Arial" w:hAnsi="Arial" w:cs="Arial"/>
                <w:sz w:val="22"/>
                <w:szCs w:val="22"/>
              </w:rPr>
              <w:t xml:space="preserve"> - ir nutraukti eismą tiltu.</w:t>
            </w:r>
          </w:p>
          <w:p w14:paraId="5DB5807C" w14:textId="18A72C46" w:rsidR="00E03699" w:rsidRPr="00E03699" w:rsidRDefault="00F260CB" w:rsidP="00E03699">
            <w:pPr>
              <w:shd w:val="clear" w:color="auto" w:fill="FFFFFF"/>
              <w:rPr>
                <w:rFonts w:ascii="Arial" w:hAnsi="Arial" w:cs="Arial"/>
                <w:sz w:val="22"/>
                <w:szCs w:val="22"/>
              </w:rPr>
            </w:pPr>
            <w:r>
              <w:rPr>
                <w:rFonts w:ascii="Arial" w:hAnsi="Arial" w:cs="Arial"/>
                <w:sz w:val="22"/>
                <w:szCs w:val="22"/>
              </w:rPr>
              <w:t>3.</w:t>
            </w:r>
            <w:r w:rsidR="0079179C">
              <w:rPr>
                <w:rFonts w:ascii="Arial" w:hAnsi="Arial" w:cs="Arial"/>
                <w:sz w:val="22"/>
                <w:szCs w:val="22"/>
              </w:rPr>
              <w:t xml:space="preserve"> P</w:t>
            </w:r>
            <w:r w:rsidR="00E03699" w:rsidRPr="00E03699">
              <w:rPr>
                <w:rFonts w:ascii="Arial" w:hAnsi="Arial" w:cs="Arial"/>
                <w:sz w:val="22"/>
                <w:szCs w:val="22"/>
              </w:rPr>
              <w:t>erkant kartu projektavimą ir darbus, yra optimizuojami</w:t>
            </w:r>
            <w:r>
              <w:rPr>
                <w:rFonts w:ascii="Arial" w:hAnsi="Arial" w:cs="Arial"/>
                <w:sz w:val="22"/>
                <w:szCs w:val="22"/>
              </w:rPr>
              <w:t xml:space="preserve"> ir</w:t>
            </w:r>
            <w:r w:rsidR="00E03699" w:rsidRPr="00E03699">
              <w:rPr>
                <w:rFonts w:ascii="Arial" w:hAnsi="Arial" w:cs="Arial"/>
                <w:sz w:val="22"/>
                <w:szCs w:val="22"/>
              </w:rPr>
              <w:t xml:space="preserve"> ženkliai trumpėja projekto įgyvendinimo terminai, nes sut</w:t>
            </w:r>
            <w:r>
              <w:rPr>
                <w:rFonts w:ascii="Arial" w:hAnsi="Arial" w:cs="Arial"/>
                <w:sz w:val="22"/>
                <w:szCs w:val="22"/>
              </w:rPr>
              <w:t xml:space="preserve">rumpėja </w:t>
            </w:r>
            <w:r w:rsidR="00E03699" w:rsidRPr="00E03699">
              <w:rPr>
                <w:rFonts w:ascii="Arial" w:hAnsi="Arial" w:cs="Arial"/>
                <w:sz w:val="22"/>
                <w:szCs w:val="22"/>
              </w:rPr>
              <w:t>vieš</w:t>
            </w:r>
            <w:r>
              <w:rPr>
                <w:rFonts w:ascii="Arial" w:hAnsi="Arial" w:cs="Arial"/>
                <w:sz w:val="22"/>
                <w:szCs w:val="22"/>
              </w:rPr>
              <w:t>ųjų pirkimų procedūros</w:t>
            </w:r>
            <w:r w:rsidR="0079179C">
              <w:rPr>
                <w:rFonts w:ascii="Arial" w:hAnsi="Arial" w:cs="Arial"/>
                <w:sz w:val="22"/>
                <w:szCs w:val="22"/>
              </w:rPr>
              <w:t>.</w:t>
            </w:r>
          </w:p>
          <w:p w14:paraId="170F0DE9" w14:textId="562C08AF" w:rsidR="00E03699" w:rsidRPr="00E03699" w:rsidRDefault="0079179C" w:rsidP="00E03699">
            <w:pPr>
              <w:shd w:val="clear" w:color="auto" w:fill="FFFFFF"/>
              <w:rPr>
                <w:rFonts w:ascii="Arial" w:hAnsi="Arial" w:cs="Arial"/>
                <w:sz w:val="22"/>
                <w:szCs w:val="22"/>
              </w:rPr>
            </w:pPr>
            <w:r>
              <w:rPr>
                <w:rFonts w:ascii="Arial" w:hAnsi="Arial" w:cs="Arial"/>
                <w:sz w:val="22"/>
                <w:szCs w:val="22"/>
              </w:rPr>
              <w:t>4</w:t>
            </w:r>
            <w:r w:rsidR="00F260CB">
              <w:rPr>
                <w:rFonts w:ascii="Arial" w:hAnsi="Arial" w:cs="Arial"/>
                <w:sz w:val="22"/>
                <w:szCs w:val="22"/>
              </w:rPr>
              <w:t>.</w:t>
            </w:r>
            <w:r w:rsidR="00E03699" w:rsidRPr="00E03699">
              <w:rPr>
                <w:rFonts w:ascii="Arial" w:hAnsi="Arial" w:cs="Arial"/>
                <w:sz w:val="22"/>
                <w:szCs w:val="22"/>
              </w:rPr>
              <w:t xml:space="preserve"> Užsakovui </w:t>
            </w:r>
            <w:r w:rsidR="00F260CB">
              <w:rPr>
                <w:rFonts w:ascii="Arial" w:hAnsi="Arial" w:cs="Arial"/>
                <w:sz w:val="22"/>
                <w:szCs w:val="22"/>
              </w:rPr>
              <w:t>paprasčiau ir efektyviau</w:t>
            </w:r>
            <w:r w:rsidR="00E03699" w:rsidRPr="00E03699">
              <w:rPr>
                <w:rFonts w:ascii="Arial" w:hAnsi="Arial" w:cs="Arial"/>
                <w:sz w:val="22"/>
                <w:szCs w:val="22"/>
              </w:rPr>
              <w:t xml:space="preserve"> koordinuoti </w:t>
            </w:r>
            <w:r w:rsidR="00F260CB">
              <w:rPr>
                <w:rFonts w:ascii="Arial" w:hAnsi="Arial" w:cs="Arial"/>
                <w:sz w:val="22"/>
                <w:szCs w:val="22"/>
              </w:rPr>
              <w:t xml:space="preserve">atliekamus </w:t>
            </w:r>
            <w:r w:rsidR="00E03699" w:rsidRPr="00E03699">
              <w:rPr>
                <w:rFonts w:ascii="Arial" w:hAnsi="Arial" w:cs="Arial"/>
                <w:sz w:val="22"/>
                <w:szCs w:val="22"/>
              </w:rPr>
              <w:t>darbus ir suderinti juos laike</w:t>
            </w:r>
            <w:r>
              <w:rPr>
                <w:rFonts w:ascii="Arial" w:hAnsi="Arial" w:cs="Arial"/>
                <w:sz w:val="22"/>
                <w:szCs w:val="22"/>
              </w:rPr>
              <w:t>.</w:t>
            </w:r>
          </w:p>
          <w:p w14:paraId="37955699" w14:textId="3529D89E" w:rsidR="00E03699" w:rsidRPr="00E03699" w:rsidRDefault="0079179C" w:rsidP="00E03699">
            <w:pPr>
              <w:shd w:val="clear" w:color="auto" w:fill="FFFFFF"/>
              <w:rPr>
                <w:rFonts w:ascii="Arial" w:hAnsi="Arial" w:cs="Arial"/>
                <w:sz w:val="22"/>
                <w:szCs w:val="22"/>
              </w:rPr>
            </w:pPr>
            <w:r>
              <w:rPr>
                <w:rFonts w:ascii="Arial" w:hAnsi="Arial" w:cs="Arial"/>
                <w:sz w:val="22"/>
                <w:szCs w:val="22"/>
              </w:rPr>
              <w:t>5</w:t>
            </w:r>
            <w:r w:rsidR="00F260CB">
              <w:rPr>
                <w:rFonts w:ascii="Arial" w:hAnsi="Arial" w:cs="Arial"/>
                <w:sz w:val="22"/>
                <w:szCs w:val="22"/>
              </w:rPr>
              <w:t xml:space="preserve">. </w:t>
            </w:r>
            <w:r w:rsidR="00590391">
              <w:rPr>
                <w:rFonts w:ascii="Arial" w:hAnsi="Arial" w:cs="Arial"/>
                <w:sz w:val="22"/>
                <w:szCs w:val="22"/>
              </w:rPr>
              <w:t>Į</w:t>
            </w:r>
            <w:r w:rsidR="00E03699" w:rsidRPr="00E03699">
              <w:rPr>
                <w:rFonts w:ascii="Arial" w:hAnsi="Arial" w:cs="Arial"/>
                <w:sz w:val="22"/>
                <w:szCs w:val="22"/>
              </w:rPr>
              <w:t>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r>
              <w:rPr>
                <w:rFonts w:ascii="Arial" w:hAnsi="Arial" w:cs="Arial"/>
                <w:sz w:val="22"/>
                <w:szCs w:val="22"/>
              </w:rPr>
              <w:t>.</w:t>
            </w:r>
          </w:p>
          <w:p w14:paraId="7727F2D6" w14:textId="4209A565" w:rsidR="00E03699" w:rsidRPr="00E03699" w:rsidRDefault="0079179C" w:rsidP="00E03699">
            <w:pPr>
              <w:shd w:val="clear" w:color="auto" w:fill="FFFFFF"/>
              <w:rPr>
                <w:rFonts w:ascii="Arial" w:hAnsi="Arial" w:cs="Arial"/>
                <w:sz w:val="22"/>
                <w:szCs w:val="22"/>
              </w:rPr>
            </w:pPr>
            <w:r>
              <w:rPr>
                <w:rFonts w:ascii="Arial" w:hAnsi="Arial" w:cs="Arial"/>
                <w:sz w:val="22"/>
                <w:szCs w:val="22"/>
              </w:rPr>
              <w:t>6</w:t>
            </w:r>
            <w:r w:rsidR="00590391">
              <w:rPr>
                <w:rFonts w:ascii="Arial" w:hAnsi="Arial" w:cs="Arial"/>
                <w:sz w:val="22"/>
                <w:szCs w:val="22"/>
              </w:rPr>
              <w:t>.</w:t>
            </w:r>
            <w:r w:rsidR="00E03699" w:rsidRPr="00E03699">
              <w:rPr>
                <w:rFonts w:ascii="Arial" w:hAnsi="Arial" w:cs="Arial"/>
                <w:sz w:val="22"/>
                <w:szCs w:val="22"/>
              </w:rPr>
              <w:t xml:space="preserve"> </w:t>
            </w:r>
            <w:r w:rsidR="00590391">
              <w:rPr>
                <w:rFonts w:ascii="Arial" w:hAnsi="Arial" w:cs="Arial"/>
                <w:sz w:val="22"/>
                <w:szCs w:val="22"/>
              </w:rPr>
              <w:t>Į</w:t>
            </w:r>
            <w:r w:rsidR="00E03699" w:rsidRPr="00E03699">
              <w:rPr>
                <w:rFonts w:ascii="Arial" w:hAnsi="Arial" w:cs="Arial"/>
                <w:sz w:val="22"/>
                <w:szCs w:val="22"/>
              </w:rPr>
              <w:t>sigijus projektavimą ir darbus vienu pirkimu už visą pirkimo objektą atsako vienas rangovas, todėl sumažinama ginčų tarp statybos dalyvių pasireiškimo tikimybė</w:t>
            </w:r>
            <w:r>
              <w:rPr>
                <w:rFonts w:ascii="Arial" w:hAnsi="Arial" w:cs="Arial"/>
                <w:sz w:val="22"/>
                <w:szCs w:val="22"/>
              </w:rPr>
              <w:t>.</w:t>
            </w:r>
          </w:p>
          <w:p w14:paraId="529BF1FA" w14:textId="2F7EC76C" w:rsidR="00E03699" w:rsidRPr="00E03699" w:rsidRDefault="0079179C" w:rsidP="00E03699">
            <w:pPr>
              <w:shd w:val="clear" w:color="auto" w:fill="FFFFFF"/>
              <w:rPr>
                <w:rFonts w:ascii="Arial" w:hAnsi="Arial" w:cs="Arial"/>
                <w:sz w:val="22"/>
                <w:szCs w:val="22"/>
              </w:rPr>
            </w:pPr>
            <w:r>
              <w:rPr>
                <w:rFonts w:ascii="Arial" w:hAnsi="Arial" w:cs="Arial"/>
                <w:sz w:val="22"/>
                <w:szCs w:val="22"/>
              </w:rPr>
              <w:lastRenderedPageBreak/>
              <w:t>7</w:t>
            </w:r>
            <w:r w:rsidR="00590391">
              <w:rPr>
                <w:rFonts w:ascii="Arial" w:hAnsi="Arial" w:cs="Arial"/>
                <w:sz w:val="22"/>
                <w:szCs w:val="22"/>
              </w:rPr>
              <w:t>. Be kitų nurodytų argumentų, pirkimo būdo pasirinkimu</w:t>
            </w:r>
            <w:r w:rsidR="00E03699" w:rsidRPr="00E03699">
              <w:rPr>
                <w:rFonts w:ascii="Arial" w:hAnsi="Arial" w:cs="Arial"/>
                <w:sz w:val="22"/>
                <w:szCs w:val="22"/>
              </w:rPr>
              <w:t xml:space="preserve"> skatinamas efektyvesnis projektuotojo, darbų vykdytojo ir Užsakovo komandinis darbas.</w:t>
            </w:r>
          </w:p>
          <w:p w14:paraId="2BF43279" w14:textId="439EF5F0" w:rsidR="001D68B1" w:rsidRPr="001D68B1" w:rsidRDefault="001D68B1" w:rsidP="00E03699">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327F9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lastRenderedPageBreak/>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99028E">
            <w:pPr>
              <w:pStyle w:val="Sraopastraipa"/>
              <w:numPr>
                <w:ilvl w:val="2"/>
                <w:numId w:val="14"/>
              </w:numPr>
              <w:ind w:left="745" w:hanging="709"/>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4BF232C9" w:rsidR="003D2230" w:rsidRPr="00D67723"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r w:rsidR="00D67723">
              <w:rPr>
                <w:rFonts w:ascii="Arial" w:hAnsi="Arial" w:cs="Arial"/>
                <w:b/>
                <w:bCs/>
                <w:sz w:val="22"/>
                <w:szCs w:val="22"/>
              </w:rPr>
              <w:t>;</w:t>
            </w:r>
          </w:p>
          <w:p w14:paraId="198D5982" w14:textId="78CB1351" w:rsidR="00D67723" w:rsidRPr="003D2230" w:rsidRDefault="00D67723"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r>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F98782C"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D67723">
              <w:rPr>
                <w:rFonts w:ascii="Arial" w:hAnsi="Arial" w:cs="Arial"/>
                <w:sz w:val="22"/>
                <w:szCs w:val="22"/>
              </w:rPr>
              <w:t>4</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1976849" w14:textId="57EC5FD5" w:rsidR="00BF2127" w:rsidRPr="00CF7302" w:rsidRDefault="00BF2127" w:rsidP="00BF2127">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5888AF0E" w14:textId="77777777" w:rsidR="00BF2127" w:rsidRPr="00CF7302" w:rsidRDefault="00BF2127" w:rsidP="00BF2127">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0EB093B7" w14:textId="77777777" w:rsidR="00BF2127" w:rsidRPr="00CF7302" w:rsidRDefault="00BF2127" w:rsidP="00BF2127">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12</w:t>
            </w:r>
            <w:r w:rsidRPr="001C44EE">
              <w:rPr>
                <w:rFonts w:ascii="Arial" w:hAnsi="Arial" w:cs="Arial"/>
                <w:b/>
                <w:bCs/>
                <w:sz w:val="22"/>
                <w:szCs w:val="22"/>
              </w:rPr>
              <w:t>).</w:t>
            </w:r>
          </w:p>
          <w:p w14:paraId="150C2B04" w14:textId="540ECC15" w:rsidR="00164A81" w:rsidRDefault="00BF2127" w:rsidP="00BF2127">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r>
              <w:rPr>
                <w:rFonts w:ascii="Arial" w:hAnsi="Arial" w:cs="Arial"/>
                <w:sz w:val="22"/>
                <w:szCs w:val="22"/>
              </w:rPr>
              <w:t>.</w:t>
            </w:r>
          </w:p>
          <w:p w14:paraId="5DE20033" w14:textId="77777777" w:rsidR="00BF2127" w:rsidRDefault="00BF2127" w:rsidP="00BF2127">
            <w:pPr>
              <w:pStyle w:val="Sraopastraipa"/>
              <w:tabs>
                <w:tab w:val="left" w:pos="567"/>
              </w:tabs>
              <w:spacing w:before="60" w:after="60"/>
              <w:ind w:left="0"/>
              <w:rPr>
                <w:rFonts w:ascii="Arial" w:hAnsi="Arial" w:cs="Arial"/>
                <w:sz w:val="22"/>
                <w:szCs w:val="22"/>
              </w:rPr>
            </w:pPr>
          </w:p>
          <w:p w14:paraId="70A39505" w14:textId="59D5105F" w:rsidR="00BF2127" w:rsidRPr="00CF7302" w:rsidRDefault="00BF2127" w:rsidP="00BF2127">
            <w:pPr>
              <w:pStyle w:val="Sraopastraipa"/>
              <w:tabs>
                <w:tab w:val="left" w:pos="567"/>
              </w:tabs>
              <w:spacing w:before="60" w:after="60"/>
              <w:ind w:left="0"/>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A602555"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327F9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37658276"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D67723">
              <w:rPr>
                <w:rFonts w:ascii="Arial" w:hAnsi="Arial" w:cs="Arial"/>
                <w:b/>
                <w:bCs/>
                <w:sz w:val="22"/>
                <w:szCs w:val="22"/>
              </w:rPr>
              <w:t>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8981B4A" w14:textId="77777777" w:rsidR="00BC7512" w:rsidRDefault="00BD3B81" w:rsidP="0038768B">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p>
          <w:p w14:paraId="2A85AC08" w14:textId="27B0C5D6" w:rsidR="00BF3CD8" w:rsidRDefault="00BC7512" w:rsidP="0038768B">
            <w:pPr>
              <w:pStyle w:val="Sraopastraipa"/>
              <w:ind w:left="36"/>
              <w:rPr>
                <w:rFonts w:ascii="Arial" w:hAnsi="Arial" w:cs="Arial"/>
                <w:sz w:val="22"/>
                <w:szCs w:val="22"/>
                <w:shd w:val="clear" w:color="auto" w:fill="E6E6E6"/>
              </w:rPr>
            </w:pPr>
            <w:r>
              <w:rPr>
                <w:rFonts w:ascii="Arial" w:hAnsi="Arial" w:cs="Arial"/>
                <w:sz w:val="22"/>
                <w:szCs w:val="22"/>
              </w:rPr>
              <w:lastRenderedPageBreak/>
              <w:t xml:space="preserve">9.2.2. Pasiūlymo kaina turi neviršyti </w:t>
            </w:r>
            <w:r w:rsidRPr="00BC7512">
              <w:rPr>
                <w:rFonts w:ascii="Arial" w:hAnsi="Arial" w:cs="Arial"/>
                <w:b/>
                <w:bCs/>
                <w:sz w:val="22"/>
                <w:szCs w:val="22"/>
              </w:rPr>
              <w:t>352 892,56</w:t>
            </w:r>
            <w:r>
              <w:rPr>
                <w:rFonts w:ascii="Arial" w:hAnsi="Arial" w:cs="Arial"/>
                <w:sz w:val="22"/>
                <w:szCs w:val="22"/>
              </w:rPr>
              <w:t xml:space="preserve"> Eur be PVM (427 000,00 Eur su PVM). </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681CED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D67723">
              <w:rPr>
                <w:rFonts w:ascii="Arial" w:eastAsia="Calibri" w:hAnsi="Arial" w:cs="Arial"/>
                <w:b/>
                <w:bCs/>
                <w:sz w:val="22"/>
                <w:szCs w:val="22"/>
              </w:rPr>
              <w:t>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79D1233F"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1 priedas. Terminai</w:t>
      </w:r>
    </w:p>
    <w:p w14:paraId="674218E0"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DC14647"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2AB20A21"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0B3B630B" w14:textId="77777777" w:rsidR="00D67723" w:rsidRPr="007C1FEE" w:rsidRDefault="00D67723" w:rsidP="000C6A8E">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0534251" w14:textId="77777777" w:rsidR="00D67723" w:rsidRPr="007C1FEE" w:rsidRDefault="00D67723" w:rsidP="000C6A8E">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1523BC13"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16F2E38C"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F102E01" w14:textId="77777777" w:rsidR="00D67723" w:rsidRPr="007C1FEE" w:rsidRDefault="00D67723" w:rsidP="000C6A8E">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2AC1DEF2"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6A92BC42" w14:textId="77777777" w:rsidR="00D67723" w:rsidRPr="007C1FEE" w:rsidRDefault="00D67723" w:rsidP="000C6A8E">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A4D21B8"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C135F58"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2E3D8218"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8B4A55E"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1538C80A"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E5EE6A6"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59C33EED"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3251F506"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0D31A260" w14:textId="77777777" w:rsidR="00D67723" w:rsidRPr="0024583F" w:rsidRDefault="00D67723" w:rsidP="000C6A8E">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442F0362"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5AA19D84"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524C5C5"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6EC3D0DC" w14:textId="77777777" w:rsidR="00D67723" w:rsidRDefault="00D67723" w:rsidP="00D67723">
      <w:pPr>
        <w:pStyle w:val="Pagrindinistekstas"/>
        <w:ind w:firstLine="0"/>
        <w:rPr>
          <w:rFonts w:ascii="Arial" w:hAnsi="Arial" w:cs="Arial"/>
          <w:color w:val="C00000"/>
          <w:sz w:val="22"/>
          <w:szCs w:val="22"/>
        </w:rPr>
      </w:pP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4499F434"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5546" w14:textId="77777777" w:rsidR="00D3076A" w:rsidRDefault="00D3076A" w:rsidP="0075209B">
      <w:r>
        <w:separator/>
      </w:r>
    </w:p>
  </w:endnote>
  <w:endnote w:type="continuationSeparator" w:id="0">
    <w:p w14:paraId="4805B486" w14:textId="77777777" w:rsidR="00D3076A" w:rsidRDefault="00D3076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FA37" w14:textId="77777777" w:rsidR="00D3076A" w:rsidRDefault="00D3076A" w:rsidP="0075209B">
      <w:r>
        <w:separator/>
      </w:r>
    </w:p>
  </w:footnote>
  <w:footnote w:type="continuationSeparator" w:id="0">
    <w:p w14:paraId="2070DB23" w14:textId="77777777" w:rsidR="00D3076A" w:rsidRDefault="00D3076A"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D792441"/>
    <w:multiLevelType w:val="multilevel"/>
    <w:tmpl w:val="07D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7"/>
  </w:num>
  <w:num w:numId="7" w16cid:durableId="634990135">
    <w:abstractNumId w:val="28"/>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4"/>
  </w:num>
  <w:num w:numId="16" w16cid:durableId="152256294">
    <w:abstractNumId w:val="16"/>
  </w:num>
  <w:num w:numId="17" w16cid:durableId="1516917841">
    <w:abstractNumId w:val="9"/>
  </w:num>
  <w:num w:numId="18" w16cid:durableId="2105684055">
    <w:abstractNumId w:val="22"/>
  </w:num>
  <w:num w:numId="19" w16cid:durableId="371005059">
    <w:abstractNumId w:val="20"/>
  </w:num>
  <w:num w:numId="20" w16cid:durableId="1789858266">
    <w:abstractNumId w:val="26"/>
  </w:num>
  <w:num w:numId="21" w16cid:durableId="494614562">
    <w:abstractNumId w:val="21"/>
  </w:num>
  <w:num w:numId="22" w16cid:durableId="1473055655">
    <w:abstractNumId w:val="25"/>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9"/>
  </w:num>
  <w:num w:numId="26" w16cid:durableId="98263197">
    <w:abstractNumId w:val="23"/>
  </w:num>
  <w:num w:numId="27" w16cid:durableId="591427287">
    <w:abstractNumId w:val="3"/>
  </w:num>
  <w:num w:numId="28" w16cid:durableId="1017658676">
    <w:abstractNumId w:val="17"/>
  </w:num>
  <w:num w:numId="29" w16cid:durableId="1599168532">
    <w:abstractNumId w:val="7"/>
  </w:num>
  <w:num w:numId="30" w16cid:durableId="173265164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2B1"/>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57B"/>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A8E"/>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1540"/>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0A53"/>
    <w:rsid w:val="002D1264"/>
    <w:rsid w:val="002D1F8F"/>
    <w:rsid w:val="002D2D54"/>
    <w:rsid w:val="002D3A11"/>
    <w:rsid w:val="002D5DD6"/>
    <w:rsid w:val="002D79EF"/>
    <w:rsid w:val="002E021F"/>
    <w:rsid w:val="002E0AAB"/>
    <w:rsid w:val="002E1673"/>
    <w:rsid w:val="002E320B"/>
    <w:rsid w:val="002E3580"/>
    <w:rsid w:val="002E3B2E"/>
    <w:rsid w:val="002E3D68"/>
    <w:rsid w:val="002E5F63"/>
    <w:rsid w:val="002E60C2"/>
    <w:rsid w:val="002E6A08"/>
    <w:rsid w:val="002E735F"/>
    <w:rsid w:val="002E77DD"/>
    <w:rsid w:val="002E7D86"/>
    <w:rsid w:val="002E7EF4"/>
    <w:rsid w:val="002F087A"/>
    <w:rsid w:val="002F0D5B"/>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F90"/>
    <w:rsid w:val="00331450"/>
    <w:rsid w:val="00333146"/>
    <w:rsid w:val="003348AF"/>
    <w:rsid w:val="00334B70"/>
    <w:rsid w:val="00335F08"/>
    <w:rsid w:val="00337005"/>
    <w:rsid w:val="00337383"/>
    <w:rsid w:val="00337445"/>
    <w:rsid w:val="003375B4"/>
    <w:rsid w:val="00337783"/>
    <w:rsid w:val="00337881"/>
    <w:rsid w:val="003401D4"/>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361"/>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391"/>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09FB"/>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179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192A"/>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0686"/>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D9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0CC9"/>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2AD"/>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28E"/>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368"/>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29C0"/>
    <w:rsid w:val="00A43E8C"/>
    <w:rsid w:val="00A4460A"/>
    <w:rsid w:val="00A45143"/>
    <w:rsid w:val="00A4518F"/>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BAD"/>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0D07"/>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512"/>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127"/>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294D"/>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2BB"/>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1C2A"/>
    <w:rsid w:val="00CC4609"/>
    <w:rsid w:val="00CC4786"/>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723"/>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699"/>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0CB"/>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813"/>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04D8"/>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52B1"/>
    <w:rsid w:val="000160CF"/>
    <w:rsid w:val="000440D6"/>
    <w:rsid w:val="000727E0"/>
    <w:rsid w:val="0008157B"/>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1F3EDF"/>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1695B"/>
    <w:rsid w:val="00637D6A"/>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D98"/>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18F"/>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552BB"/>
    <w:rsid w:val="00C74436"/>
    <w:rsid w:val="00C919FF"/>
    <w:rsid w:val="00CB7754"/>
    <w:rsid w:val="00CC4786"/>
    <w:rsid w:val="00CE70F2"/>
    <w:rsid w:val="00CF074C"/>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 w:val="00FF0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28490</Words>
  <Characters>16240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25</cp:revision>
  <cp:lastPrinted>2019-05-27T13:27:00Z</cp:lastPrinted>
  <dcterms:created xsi:type="dcterms:W3CDTF">2025-07-23T13:57:00Z</dcterms:created>
  <dcterms:modified xsi:type="dcterms:W3CDTF">2025-08-21T13:10:00Z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