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rPr>
          <w:rFonts w:ascii="Arial" w:hAnsi="Arial" w:eastAsia="Calibri" w:cs="Arial"/>
          <w:sz w:val="22"/>
          <w:szCs w:val="22"/>
        </w:rPr>
      </w:pPr>
      <w:r>
        <w:rPr>
          <w:rFonts w:eastAsia="Calibri" w:cs="Arial" w:ascii="Arial" w:hAnsi="Arial"/>
          <w:sz w:val="22"/>
          <w:szCs w:val="22"/>
        </w:rPr>
      </w:r>
    </w:p>
    <w:p>
      <w:pPr>
        <w:pStyle w:val="Normal"/>
        <w:jc w:val="center"/>
        <w:rPr>
          <w:rFonts w:ascii="Arial" w:hAnsi="Arial" w:cs="Arial"/>
          <w:b/>
          <w:bCs/>
          <w:sz w:val="22"/>
          <w:szCs w:val="22"/>
        </w:rPr>
      </w:pPr>
      <w:r>
        <w:rPr>
          <w:rFonts w:cs="Arial" w:ascii="Arial" w:hAnsi="Arial"/>
          <w:b/>
          <w:bCs/>
          <w:sz w:val="22"/>
          <w:szCs w:val="22"/>
        </w:rPr>
      </w:r>
    </w:p>
    <w:p>
      <w:pPr>
        <w:pStyle w:val="Subtitle"/>
        <w:spacing w:lineRule="auto" w:line="240" w:before="0" w:after="0"/>
        <w:jc w:val="center"/>
        <w:rPr>
          <w:rFonts w:ascii="Times New Roman" w:hAnsi="Times New Roman" w:cs="Times New Roman"/>
          <w:b/>
          <w:caps w:val="false"/>
          <w:smallCaps w:val="false"/>
          <w:color w:val="auto"/>
          <w:spacing w:val="0"/>
          <w:sz w:val="24"/>
          <w:szCs w:val="24"/>
        </w:rPr>
      </w:pPr>
      <w:r>
        <w:rPr>
          <w:rFonts w:cs="Times New Roman" w:ascii="Times New Roman" w:hAnsi="Times New Roman"/>
          <w:b/>
          <w:caps w:val="false"/>
          <w:smallCaps w:val="false"/>
          <w:color w:val="auto"/>
          <w:spacing w:val="0"/>
          <w:sz w:val="24"/>
          <w:szCs w:val="24"/>
        </w:rPr>
        <w:t>TECHNINĖS SĄLYGOS</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Kietojo biokuro ėminių kokybės rodiklių nustatymas</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ListParagraph"/>
        <w:numPr>
          <w:ilvl w:val="0"/>
          <w:numId w:val="4"/>
        </w:numPr>
        <w:spacing w:lineRule="auto" w:line="240" w:before="0" w:after="0"/>
        <w:ind w:firstLine="720" w:left="0"/>
        <w:contextualSpacing/>
        <w:jc w:val="both"/>
        <w:rPr>
          <w:rFonts w:ascii="Times New Roman" w:hAnsi="Times New Roman" w:cs="Times New Roman"/>
          <w:b/>
          <w:sz w:val="24"/>
          <w:szCs w:val="24"/>
        </w:rPr>
      </w:pPr>
      <w:r>
        <w:rPr>
          <w:rFonts w:cs="Times New Roman" w:ascii="Times New Roman" w:hAnsi="Times New Roman"/>
          <w:b/>
          <w:sz w:val="24"/>
          <w:szCs w:val="24"/>
        </w:rPr>
        <w:t>Apibrėžimai, santrumpos ir paaiškinimai</w:t>
      </w:r>
    </w:p>
    <w:p>
      <w:pPr>
        <w:pStyle w:val="ListParagraph"/>
        <w:numPr>
          <w:ilvl w:val="1"/>
          <w:numId w:val="4"/>
        </w:numPr>
        <w:spacing w:lineRule="auto" w:line="240" w:before="0" w:after="0"/>
        <w:ind w:firstLine="720" w:left="0"/>
        <w:contextualSpacing/>
        <w:jc w:val="both"/>
        <w:rPr>
          <w:rFonts w:ascii="Times New Roman" w:hAnsi="Times New Roman" w:cs="Times New Roman"/>
          <w:b/>
          <w:sz w:val="24"/>
          <w:szCs w:val="24"/>
        </w:rPr>
      </w:pPr>
      <w:r>
        <w:rPr>
          <w:rFonts w:cs="Times New Roman" w:ascii="Times New Roman" w:hAnsi="Times New Roman"/>
          <w:b/>
          <w:sz w:val="24"/>
          <w:szCs w:val="24"/>
        </w:rPr>
        <w:t xml:space="preserve">Užsakovas </w:t>
      </w:r>
      <w:r>
        <w:rPr>
          <w:rFonts w:cs="Times New Roman" w:ascii="Times New Roman" w:hAnsi="Times New Roman"/>
          <w:sz w:val="24"/>
          <w:szCs w:val="24"/>
        </w:rPr>
        <w:t>–</w:t>
      </w:r>
      <w:r>
        <w:rPr>
          <w:rFonts w:cs="Times New Roman" w:ascii="Times New Roman" w:hAnsi="Times New Roman"/>
          <w:b/>
          <w:sz w:val="24"/>
          <w:szCs w:val="24"/>
        </w:rPr>
        <w:t xml:space="preserve"> </w:t>
      </w:r>
      <w:r>
        <w:rPr>
          <w:rFonts w:cs="Times New Roman" w:ascii="Times New Roman" w:hAnsi="Times New Roman"/>
          <w:sz w:val="24"/>
          <w:szCs w:val="24"/>
        </w:rPr>
        <w:t>UAB „Marijampolės šilumos tinklai“, Gamyklų g.8, Marijampolė.</w:t>
      </w:r>
    </w:p>
    <w:p>
      <w:pPr>
        <w:pStyle w:val="ListParagraph"/>
        <w:numPr>
          <w:ilvl w:val="1"/>
          <w:numId w:val="4"/>
        </w:numPr>
        <w:spacing w:lineRule="auto" w:line="240" w:before="0" w:after="0"/>
        <w:ind w:firstLine="720" w:left="0"/>
        <w:contextualSpacing/>
        <w:jc w:val="both"/>
        <w:rPr>
          <w:rFonts w:ascii="Times New Roman" w:hAnsi="Times New Roman" w:cs="Times New Roman"/>
          <w:b/>
          <w:sz w:val="24"/>
          <w:szCs w:val="24"/>
        </w:rPr>
      </w:pPr>
      <w:r>
        <w:rPr>
          <w:rFonts w:cs="Times New Roman" w:ascii="Times New Roman" w:hAnsi="Times New Roman"/>
          <w:b/>
          <w:sz w:val="24"/>
          <w:szCs w:val="24"/>
        </w:rPr>
        <w:t xml:space="preserve">Laboratorija- </w:t>
      </w:r>
      <w:r>
        <w:rPr>
          <w:rFonts w:cs="Times New Roman" w:ascii="Times New Roman" w:hAnsi="Times New Roman"/>
          <w:bCs/>
          <w:sz w:val="24"/>
          <w:szCs w:val="24"/>
        </w:rPr>
        <w:t>akredituota tyrimo laboratorija, kuri teikia biokuro kokybės rodiklių nustatymo paslaugas.</w:t>
      </w:r>
    </w:p>
    <w:p>
      <w:pPr>
        <w:pStyle w:val="ListParagraph"/>
        <w:numPr>
          <w:ilvl w:val="1"/>
          <w:numId w:val="4"/>
        </w:numPr>
        <w:spacing w:lineRule="auto" w:line="240" w:before="0" w:after="0"/>
        <w:ind w:firstLine="720" w:left="0"/>
        <w:contextualSpacing/>
        <w:jc w:val="both"/>
        <w:rPr>
          <w:rFonts w:ascii="Times New Roman" w:hAnsi="Times New Roman" w:cs="Times New Roman"/>
          <w:bCs/>
          <w:sz w:val="24"/>
          <w:szCs w:val="24"/>
        </w:rPr>
      </w:pPr>
      <w:r>
        <w:rPr>
          <w:rFonts w:cs="Times New Roman" w:ascii="Times New Roman" w:hAnsi="Times New Roman"/>
          <w:b/>
          <w:sz w:val="24"/>
          <w:szCs w:val="24"/>
        </w:rPr>
        <w:t xml:space="preserve">Pagrindiniai kokybiniai rodikliai- </w:t>
      </w:r>
      <w:r>
        <w:rPr>
          <w:rFonts w:cs="Times New Roman" w:ascii="Times New Roman" w:hAnsi="Times New Roman"/>
          <w:bCs/>
          <w:sz w:val="24"/>
          <w:szCs w:val="24"/>
        </w:rPr>
        <w:t>tai Kuro drėgmė, sausos masės peleningumas, sausos masės žemutinis ir aukštutinis šiluminingumas.</w:t>
      </w:r>
    </w:p>
    <w:p>
      <w:pPr>
        <w:pStyle w:val="ListParagraph"/>
        <w:numPr>
          <w:ilvl w:val="1"/>
          <w:numId w:val="4"/>
        </w:numPr>
        <w:spacing w:lineRule="auto" w:line="240" w:before="0" w:after="0"/>
        <w:ind w:firstLine="720" w:left="0"/>
        <w:contextualSpacing/>
        <w:jc w:val="both"/>
        <w:rPr>
          <w:rFonts w:ascii="Times New Roman" w:hAnsi="Times New Roman" w:cs="Times New Roman"/>
          <w:b/>
          <w:sz w:val="24"/>
          <w:szCs w:val="24"/>
        </w:rPr>
      </w:pPr>
      <w:r>
        <w:rPr>
          <w:rFonts w:cs="Times New Roman" w:ascii="Times New Roman" w:hAnsi="Times New Roman"/>
          <w:b/>
          <w:sz w:val="24"/>
          <w:szCs w:val="24"/>
        </w:rPr>
        <w:t xml:space="preserve">Paslauga </w:t>
      </w:r>
      <w:r>
        <w:rPr>
          <w:rFonts w:cs="Times New Roman" w:ascii="Times New Roman" w:hAnsi="Times New Roman"/>
          <w:sz w:val="24"/>
          <w:szCs w:val="24"/>
        </w:rPr>
        <w:t xml:space="preserve">– kietojo biokuro (toliau tekste – </w:t>
      </w:r>
      <w:r>
        <w:rPr>
          <w:rFonts w:cs="Times New Roman" w:ascii="Times New Roman" w:hAnsi="Times New Roman"/>
          <w:b/>
          <w:sz w:val="24"/>
          <w:szCs w:val="24"/>
        </w:rPr>
        <w:t>Kuras</w:t>
      </w:r>
      <w:r>
        <w:rPr>
          <w:rFonts w:cs="Times New Roman" w:ascii="Times New Roman" w:hAnsi="Times New Roman"/>
          <w:sz w:val="24"/>
          <w:szCs w:val="24"/>
        </w:rPr>
        <w:t xml:space="preserve">) ėminių transportavimas iš jų paėmimo vietos- Gamyklų g. 8, Marijampolė (toliau – </w:t>
      </w:r>
      <w:r>
        <w:rPr>
          <w:rFonts w:cs="Times New Roman" w:ascii="Times New Roman" w:hAnsi="Times New Roman"/>
          <w:b/>
          <w:sz w:val="24"/>
          <w:szCs w:val="24"/>
        </w:rPr>
        <w:t>Objektas</w:t>
      </w:r>
      <w:r>
        <w:rPr>
          <w:rFonts w:cs="Times New Roman" w:ascii="Times New Roman" w:hAnsi="Times New Roman"/>
          <w:sz w:val="24"/>
          <w:szCs w:val="24"/>
        </w:rPr>
        <w:t xml:space="preserve">), iki tyrimo akredituotos laboratorijos (toliau – Laboratorija) bei tų ėminių pagrindinių, ir </w:t>
      </w:r>
      <w:bookmarkStart w:id="0" w:name="_Hlk77159538"/>
      <w:r>
        <w:rPr>
          <w:rFonts w:cs="Times New Roman" w:ascii="Times New Roman" w:hAnsi="Times New Roman"/>
          <w:sz w:val="24"/>
          <w:szCs w:val="24"/>
        </w:rPr>
        <w:t>papildomų kokybės rodiklių nustatymas</w:t>
      </w:r>
      <w:bookmarkEnd w:id="0"/>
      <w:r>
        <w:rPr>
          <w:rFonts w:cs="Times New Roman" w:ascii="Times New Roman" w:hAnsi="Times New Roman"/>
          <w:sz w:val="24"/>
          <w:szCs w:val="24"/>
        </w:rPr>
        <w:t xml:space="preserve"> pagal Užsakovo poreikį.</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b/>
          <w:sz w:val="24"/>
          <w:szCs w:val="24"/>
        </w:rPr>
        <w:t xml:space="preserve">Paslaugos tiekimo laikotarpis </w:t>
      </w:r>
      <w:r>
        <w:rPr>
          <w:rFonts w:cs="Times New Roman" w:ascii="Times New Roman" w:hAnsi="Times New Roman"/>
          <w:sz w:val="24"/>
          <w:szCs w:val="24"/>
        </w:rPr>
        <w:t>–</w:t>
      </w:r>
      <w:r>
        <w:rPr>
          <w:rFonts w:cs="Times New Roman" w:ascii="Times New Roman" w:hAnsi="Times New Roman"/>
          <w:b/>
          <w:sz w:val="24"/>
          <w:szCs w:val="24"/>
        </w:rPr>
        <w:t xml:space="preserve"> </w:t>
      </w:r>
      <w:bookmarkStart w:id="1" w:name="_Hlk180741286"/>
      <w:r>
        <w:rPr>
          <w:rFonts w:cs="Times New Roman" w:ascii="Times New Roman" w:hAnsi="Times New Roman"/>
          <w:b w:val="false"/>
          <w:bCs w:val="false"/>
          <w:sz w:val="24"/>
          <w:szCs w:val="24"/>
        </w:rPr>
        <w:t>Sutartis įsigalioja 2025-06-1 dieną ir galioja iki kol bus išnaudota maksimali Sutarties vertė, bet ne ilgiau 2 (du) metus.</w:t>
      </w:r>
      <w:bookmarkEnd w:id="1"/>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b/>
          <w:sz w:val="24"/>
          <w:szCs w:val="24"/>
        </w:rPr>
        <w:t xml:space="preserve">Tyrimo atlikimo laikas </w:t>
      </w:r>
      <w:r>
        <w:rPr>
          <w:rFonts w:cs="Times New Roman" w:ascii="Times New Roman" w:hAnsi="Times New Roman"/>
          <w:sz w:val="24"/>
          <w:szCs w:val="24"/>
        </w:rPr>
        <w:t>–</w:t>
      </w:r>
      <w:r>
        <w:rPr>
          <w:rFonts w:cs="Times New Roman" w:ascii="Times New Roman" w:hAnsi="Times New Roman"/>
          <w:b/>
          <w:sz w:val="24"/>
          <w:szCs w:val="24"/>
        </w:rPr>
        <w:t xml:space="preserve"> </w:t>
      </w:r>
      <w:r>
        <w:rPr>
          <w:rFonts w:cs="Times New Roman" w:ascii="Times New Roman" w:hAnsi="Times New Roman"/>
          <w:sz w:val="24"/>
          <w:szCs w:val="24"/>
        </w:rPr>
        <w:t>laiko periodas nuo ėminio pristatymo į Laboratoriją iki tyrimo rezultatų pateikimo Užsakovui (poilsio ir švenčių dienos neskaičiuojamos).</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b/>
          <w:sz w:val="24"/>
          <w:szCs w:val="24"/>
        </w:rPr>
        <w:t xml:space="preserve">Transportavimas </w:t>
      </w:r>
      <w:r>
        <w:rPr>
          <w:rFonts w:cs="Times New Roman" w:ascii="Times New Roman" w:hAnsi="Times New Roman"/>
          <w:sz w:val="24"/>
          <w:szCs w:val="24"/>
        </w:rPr>
        <w:t>– kuro ėminio atvežimas iš Objekto iki kuro tyrimo Laboratorijos.</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b/>
          <w:sz w:val="24"/>
          <w:szCs w:val="24"/>
        </w:rPr>
        <w:t xml:space="preserve">Tiekėjas </w:t>
      </w:r>
      <w:r>
        <w:rPr>
          <w:rFonts w:cs="Times New Roman" w:ascii="Times New Roman" w:hAnsi="Times New Roman"/>
          <w:sz w:val="24"/>
          <w:szCs w:val="24"/>
        </w:rPr>
        <w:t>– įmonė įsipareigojanti pagal Užsakovo poreikį atlikti kuro ėminių pagrindinių ir papildomų kokybinių rodiklių tyrimus pagal galiojančius standartų reikalavimus bei užtikrinti Kuro ėminių transportavimą iš Užsakovo Objekto į Laboratoriją.</w:t>
      </w:r>
    </w:p>
    <w:p>
      <w:pPr>
        <w:pStyle w:val="ListParagraph"/>
        <w:numPr>
          <w:ilvl w:val="0"/>
          <w:numId w:val="4"/>
        </w:numPr>
        <w:spacing w:lineRule="auto" w:line="240" w:before="0" w:after="0"/>
        <w:ind w:firstLine="720" w:left="0"/>
        <w:contextualSpacing/>
        <w:jc w:val="both"/>
        <w:rPr>
          <w:rFonts w:ascii="Times New Roman" w:hAnsi="Times New Roman" w:cs="Times New Roman"/>
          <w:b/>
          <w:bCs/>
          <w:sz w:val="24"/>
          <w:szCs w:val="24"/>
        </w:rPr>
      </w:pPr>
      <w:r>
        <w:rPr>
          <w:rFonts w:cs="Times New Roman" w:ascii="Times New Roman" w:hAnsi="Times New Roman"/>
          <w:b/>
          <w:bCs/>
          <w:sz w:val="24"/>
          <w:szCs w:val="24"/>
        </w:rPr>
        <w:t>Pirkimo objektas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Pirkimo objektas- Kuro ėminių transportavimas iš Objekto iki tyrimo Laboratorijos, bei Kuro ėminių pagrindinių rodiklių nustatymas.</w:t>
      </w:r>
    </w:p>
    <w:p>
      <w:pPr>
        <w:pStyle w:val="ListParagraph"/>
        <w:numPr>
          <w:ilvl w:val="0"/>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b/>
          <w:sz w:val="24"/>
          <w:szCs w:val="24"/>
        </w:rPr>
        <w:t>Reikalavimai paslaugos teikėjui</w:t>
      </w:r>
    </w:p>
    <w:p>
      <w:pPr>
        <w:pStyle w:val="ListParagraph"/>
        <w:numPr>
          <w:ilvl w:val="1"/>
          <w:numId w:val="4"/>
        </w:numPr>
        <w:spacing w:lineRule="auto" w:line="240" w:before="0" w:after="0"/>
        <w:ind w:firstLine="720" w:left="0"/>
        <w:contextualSpacing/>
        <w:jc w:val="both"/>
        <w:rPr>
          <w:rFonts w:ascii="Times New Roman" w:hAnsi="Times New Roman" w:cs="Times New Roman"/>
          <w:b/>
          <w:sz w:val="24"/>
          <w:szCs w:val="24"/>
        </w:rPr>
      </w:pPr>
      <w:r>
        <w:rPr>
          <w:rFonts w:cs="Times New Roman" w:ascii="Times New Roman" w:hAnsi="Times New Roman"/>
          <w:sz w:val="24"/>
          <w:szCs w:val="24"/>
        </w:rPr>
        <w:t>Teikėjas privalo darbo dienomis savo transportu atvykti į Objektą ir paimti Užsakovo paruoštus specialiu kodu pažymėtus Kuro ėminius ir kitą darbo dieną, bet ne vėliau kaip per 24 valandas, pristatyti į Laboratoriją tyrimams atlikti. Jei savaitės diena yra šventinė, tuomet paėmimas perkeliamas į artimiausią darbo dieną.</w:t>
      </w:r>
    </w:p>
    <w:p>
      <w:pPr>
        <w:pStyle w:val="ListParagraph"/>
        <w:numPr>
          <w:ilvl w:val="1"/>
          <w:numId w:val="4"/>
        </w:numPr>
        <w:spacing w:lineRule="auto" w:line="240" w:before="0" w:after="0"/>
        <w:ind w:firstLine="720" w:left="0"/>
        <w:contextualSpacing/>
        <w:jc w:val="both"/>
        <w:rPr>
          <w:rFonts w:ascii="Times New Roman" w:hAnsi="Times New Roman" w:cs="Times New Roman"/>
          <w:b/>
          <w:sz w:val="24"/>
          <w:szCs w:val="24"/>
        </w:rPr>
      </w:pPr>
      <w:r>
        <w:rPr>
          <w:rFonts w:cs="Times New Roman" w:ascii="Times New Roman" w:hAnsi="Times New Roman"/>
          <w:sz w:val="24"/>
          <w:szCs w:val="24"/>
        </w:rPr>
        <w:t>Kuro ėminių paėmimo periodiškumas- kiekvieną darbo dieną. Jei savaitės diena yra šventinė- tai ėminių paėmimas iš Objekto perkeliamas į kitą darbo dieną.</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Tiekėjas aprūpina Užsakovą kuro ėminiams talpinti skirta tara: orui nepralaidūs, hermetiški plastikiniai maišai su apsaugine klijuojama juostele ir 2 (dviem) nuplėšiamais kvitais.</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 xml:space="preserve">Kuro ėminio kodas atitinka maišelio, skirto sudėti ėminį, unikalų numerį. Jungtinis kuro ėminys, skirtas šiluminingumui ir peleningumui nustatyti papildomai pažymimas raide „J“. </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 xml:space="preserve">Tiekėjas užtikrina, kad kuro ėminiams skirta tara būtų saugi, hermetiška ir laiku pateikta Užsakovui. Tiekėjas turi užtikrinti, kad kuro ėminių transportavimo metu nepakistų jų kokybė. Ėminius transportuojant Tiekėjas privalo laikytis galiojančio LST CEN/TS 14778 arba lygiaverčio standarto reikalavimų kuro ėminių transportavimui. </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Tiekėjo paimtas iš Objekto kuro ėminių kiekis fiksuojamas Užsakovo ir Tiekėjo atstovų pasirašytame kuro ėminių perdavimo-priėmimo akte, iš kurių vienas lieka pas Užsakovą, kitas atiduodamas Tiekėjui (Priedas Nr.2).</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Pagrindinių kokybinių rodiklių tyrimai (visuminė drėgmė, pelenų kiekis sausajai būsenai, sausojo kuro viršutinis ir apatinis šilumingumas) turi būti atliekami pagal šiuos galiojančius LST EN 18134, 18122, 18125 standartus arba lygiaverčius.</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Papildomi, pagal Užsakovo poreikį, tyrimai (nesupresuoto kuro dalelių matmenų paskirstymo nustatymas, chloro, natrio, kalio ir kalcio) pagal galiojančius standartus.</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Kuro ėminių tyrimai kuro rodikliams nustatyti atliekami šiais terminais:</w:t>
      </w:r>
    </w:p>
    <w:p>
      <w:pPr>
        <w:pStyle w:val="Bodytext22"/>
        <w:widowControl/>
        <w:numPr>
          <w:ilvl w:val="2"/>
          <w:numId w:val="4"/>
        </w:numPr>
        <w:shd w:val="clear" w:color="auto" w:fill="auto"/>
        <w:spacing w:lineRule="auto" w:line="240" w:before="0" w:after="0"/>
        <w:ind w:firstLine="720" w:left="0"/>
        <w:rPr>
          <w:rFonts w:cs="Times New Roman"/>
          <w:sz w:val="24"/>
          <w:szCs w:val="24"/>
        </w:rPr>
      </w:pPr>
      <w:r>
        <w:rPr>
          <w:rFonts w:cs="Times New Roman"/>
          <w:sz w:val="24"/>
          <w:szCs w:val="24"/>
        </w:rPr>
        <w:t>Drėgmės nustatymas – ne ilgiau kaip per 1 darbo dieną nuo ėminio pristatymo į Laboratoriją.</w:t>
      </w:r>
    </w:p>
    <w:p>
      <w:pPr>
        <w:pStyle w:val="Bodytext22"/>
        <w:widowControl/>
        <w:numPr>
          <w:ilvl w:val="2"/>
          <w:numId w:val="4"/>
        </w:numPr>
        <w:shd w:val="clear" w:color="auto" w:fill="auto"/>
        <w:spacing w:lineRule="auto" w:line="240" w:before="0" w:after="0"/>
        <w:ind w:firstLine="720" w:left="0"/>
        <w:rPr>
          <w:rFonts w:cs="Times New Roman"/>
          <w:sz w:val="24"/>
          <w:szCs w:val="24"/>
        </w:rPr>
      </w:pPr>
      <w:r>
        <w:rPr>
          <w:rFonts w:cs="Times New Roman"/>
          <w:sz w:val="24"/>
          <w:szCs w:val="24"/>
        </w:rPr>
        <w:t>Peleningumas – ne ilgiau kaip per 2 darbo dienas nuo ėminio pristatymo į Laboratoriją.</w:t>
      </w:r>
    </w:p>
    <w:p>
      <w:pPr>
        <w:pStyle w:val="ListParagraph"/>
        <w:numPr>
          <w:ilvl w:val="2"/>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Šilumingumas – ne ilgiau kaip per 3 darbo dienas nuo ėminio pristatymo į Laboratoriją.</w:t>
      </w:r>
    </w:p>
    <w:p>
      <w:pPr>
        <w:pStyle w:val="ListParagraph"/>
        <w:numPr>
          <w:ilvl w:val="2"/>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Papildomi tyrimai – ne ilgiau kaip per 4 darbo dienas nuo ėminio pristatymo į Laboratoriją.</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 xml:space="preserve">Kuro kokybės rodiklių tyrimo protokole turi būti nurodyti tyrimo metodai arba pagal kokius standartus atlikti tyrimai. </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 xml:space="preserve">Užsakovui pageidaujant, Šalių suderintu laiku, Tiekėjas sudarys galimybę Užsakovo atstovui apsilankyti Laboratorijoje. </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Tiekėjas turi turėti specialią įrangą kuro ėminio kodui nuskaityti ir aprūpina Užsakovą visomis priemonėmis ir įranga, reikalingomis ėminio kodui sugeneruoti.</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 xml:space="preserve">Tiekėjas visų atliktų kuro kokybės rodiklių tyrimų rezultatus privalo kaupti savo duomenų bazėje ir sudaryti galimybę Užsakovui kelis kartus per parą automatiškai paimti atliktų tyrimų rezultatus iš Tiekėjo duomenų bazės. </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u w:val="single"/>
        </w:rPr>
        <w:t>Tiekėjas privalo turėti reikiamą programinę įrangą tyrimų rezultatų replikavimui į Užsakovo svėrimo sistemą</w:t>
      </w:r>
      <w:r>
        <w:rPr>
          <w:rFonts w:cs="Times New Roman" w:ascii="Times New Roman" w:hAnsi="Times New Roman"/>
          <w:sz w:val="24"/>
          <w:szCs w:val="24"/>
        </w:rPr>
        <w:t xml:space="preserve">. </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Pagal Užsakovo prašymą, Tiekėjas turi pateikti atliktų pagrindinių kokybinių rodiklių tyrimų protokolus elektronine ir rašytine formomis be papildomų mokesčių. Protokolo forma nurodyta Priede Nr.1</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Pasibaigus ataskaitiniam laikotarpiui – mėnesiui, ne vėliau kaip ketvirtą mėnesio darbo dieną, Tiekėjas formuoja ataskaitinio mėnesio kuro ėminių tyrimų aktą ir pateikia susiderinimui (Priedas Nr.3).</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Jeigu Užsakovas abejoja atliktų tyrimų rezultatais, Tiekėjas privalo atlikti papildomą tyrimą ir šio tyrimo išlaidas apmoka neteisi Šalis.</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 xml:space="preserve">Tiekėjas privalo saugoti atliktų tyrimų rezultatus pagal galiojančių archyvavimo taisyklių reikalavimus. </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Kokybės rodiklių nustatymo metu susidariusias atliekas Tiekėjas privalo sutvarkyti pagal teisės aktų reikalavimus.</w:t>
      </w:r>
    </w:p>
    <w:p>
      <w:pPr>
        <w:pStyle w:val="ListParagraph"/>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b/>
          <w:sz w:val="24"/>
          <w:szCs w:val="24"/>
        </w:rPr>
        <w:t>Paslaugos teikimo preliminarios apimtys ir kiti reikalavimai</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Bendra informacija apie Užsakovo Objektą, ėminių paėmimo periodiškumą ir planuojamas tiriamų pagrindinių rodiklių apimtis:</w:t>
      </w:r>
    </w:p>
    <w:tbl>
      <w:tblPr>
        <w:tblStyle w:val="TableGrid"/>
        <w:tblW w:w="93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23"/>
        <w:gridCol w:w="1124"/>
        <w:gridCol w:w="2418"/>
        <w:gridCol w:w="1928"/>
        <w:gridCol w:w="1179"/>
        <w:gridCol w:w="1071"/>
      </w:tblGrid>
      <w:tr>
        <w:trPr>
          <w:trHeight w:val="751" w:hRule="atLeast"/>
        </w:trPr>
        <w:tc>
          <w:tcPr>
            <w:tcW w:w="1623" w:type="dxa"/>
            <w:vMerge w:val="restart"/>
            <w:tcBorders/>
          </w:tcPr>
          <w:p>
            <w:pPr>
              <w:pStyle w:val="Normal"/>
              <w:widowControl/>
              <w:suppressAutoHyphens w:val="true"/>
              <w:spacing w:lineRule="auto" w:line="240" w:before="0" w:after="0"/>
              <w:jc w:val="left"/>
              <w:rPr>
                <w:rFonts w:cs="Times New Roman"/>
                <w:b/>
                <w:sz w:val="24"/>
                <w:szCs w:val="24"/>
              </w:rPr>
            </w:pPr>
            <w:r>
              <w:rPr>
                <w:rFonts w:cs="Times New Roman" w:ascii="Times New Roman" w:hAnsi="Times New Roman"/>
                <w:b/>
                <w:kern w:val="0"/>
                <w:sz w:val="24"/>
                <w:szCs w:val="24"/>
                <w:lang w:val="lt-LT" w:bidi="ar-SA"/>
              </w:rPr>
              <w:t>Objektas</w:t>
            </w:r>
          </w:p>
        </w:tc>
        <w:tc>
          <w:tcPr>
            <w:tcW w:w="1124" w:type="dxa"/>
            <w:vMerge w:val="restart"/>
            <w:tcBorders/>
          </w:tcPr>
          <w:p>
            <w:pPr>
              <w:pStyle w:val="Normal"/>
              <w:widowControl/>
              <w:suppressAutoHyphens w:val="true"/>
              <w:spacing w:lineRule="auto" w:line="240" w:before="0" w:after="0"/>
              <w:jc w:val="left"/>
              <w:rPr>
                <w:rFonts w:cs="Times New Roman"/>
                <w:b/>
                <w:sz w:val="24"/>
                <w:szCs w:val="24"/>
              </w:rPr>
            </w:pPr>
            <w:r>
              <w:rPr>
                <w:rFonts w:cs="Times New Roman" w:ascii="Times New Roman" w:hAnsi="Times New Roman"/>
                <w:b/>
                <w:kern w:val="0"/>
                <w:sz w:val="24"/>
                <w:szCs w:val="24"/>
                <w:lang w:val="lt-LT" w:bidi="ar-SA"/>
              </w:rPr>
              <w:t>Kuras</w:t>
            </w:r>
          </w:p>
        </w:tc>
        <w:tc>
          <w:tcPr>
            <w:tcW w:w="2418" w:type="dxa"/>
            <w:vMerge w:val="restart"/>
            <w:tcBorders/>
          </w:tcPr>
          <w:p>
            <w:pPr>
              <w:pStyle w:val="Normal"/>
              <w:widowControl/>
              <w:suppressAutoHyphens w:val="true"/>
              <w:spacing w:lineRule="auto" w:line="240" w:before="0" w:after="0"/>
              <w:jc w:val="left"/>
              <w:rPr>
                <w:rFonts w:cs="Times New Roman"/>
                <w:b/>
                <w:sz w:val="24"/>
                <w:szCs w:val="24"/>
              </w:rPr>
            </w:pPr>
            <w:r>
              <w:rPr>
                <w:rFonts w:cs="Times New Roman" w:ascii="Times New Roman" w:hAnsi="Times New Roman"/>
                <w:b/>
                <w:kern w:val="0"/>
                <w:sz w:val="24"/>
                <w:szCs w:val="24"/>
                <w:lang w:val="lt-LT" w:bidi="ar-SA"/>
              </w:rPr>
              <w:t>Kokybiniai rodikliai</w:t>
            </w:r>
          </w:p>
        </w:tc>
        <w:tc>
          <w:tcPr>
            <w:tcW w:w="1928" w:type="dxa"/>
            <w:vMerge w:val="restart"/>
            <w:tcBorders/>
          </w:tcPr>
          <w:p>
            <w:pPr>
              <w:pStyle w:val="Normal"/>
              <w:widowControl/>
              <w:suppressAutoHyphens w:val="true"/>
              <w:spacing w:lineRule="auto" w:line="240" w:before="0" w:after="0"/>
              <w:jc w:val="left"/>
              <w:rPr>
                <w:rFonts w:cs="Times New Roman"/>
                <w:b/>
                <w:sz w:val="24"/>
                <w:szCs w:val="24"/>
              </w:rPr>
            </w:pPr>
            <w:r>
              <w:rPr>
                <w:rFonts w:cs="Times New Roman" w:ascii="Times New Roman" w:hAnsi="Times New Roman"/>
                <w:b/>
                <w:kern w:val="0"/>
                <w:sz w:val="24"/>
                <w:szCs w:val="24"/>
                <w:lang w:val="lt-LT" w:bidi="ar-SA"/>
              </w:rPr>
              <w:t>Ėminio paėmimo periodiškumas</w:t>
            </w:r>
          </w:p>
        </w:tc>
        <w:tc>
          <w:tcPr>
            <w:tcW w:w="2250" w:type="dxa"/>
            <w:gridSpan w:val="2"/>
            <w:tcBorders/>
          </w:tcPr>
          <w:p>
            <w:pPr>
              <w:pStyle w:val="Normal"/>
              <w:widowControl/>
              <w:suppressAutoHyphens w:val="true"/>
              <w:spacing w:lineRule="auto" w:line="240" w:before="0" w:after="0"/>
              <w:jc w:val="left"/>
              <w:rPr>
                <w:rFonts w:cs="Times New Roman"/>
                <w:b/>
                <w:sz w:val="24"/>
                <w:szCs w:val="24"/>
              </w:rPr>
            </w:pPr>
            <w:r>
              <w:rPr>
                <w:rFonts w:cs="Times New Roman" w:ascii="Times New Roman" w:hAnsi="Times New Roman"/>
                <w:b/>
                <w:kern w:val="0"/>
                <w:sz w:val="24"/>
                <w:szCs w:val="24"/>
                <w:lang w:val="lt-LT" w:bidi="ar-SA"/>
              </w:rPr>
              <w:t>Vidutinis dienos ėminių skaičius</w:t>
            </w:r>
          </w:p>
        </w:tc>
      </w:tr>
      <w:tr>
        <w:trPr>
          <w:trHeight w:val="265" w:hRule="atLeast"/>
        </w:trPr>
        <w:tc>
          <w:tcPr>
            <w:tcW w:w="1623" w:type="dxa"/>
            <w:vMerge w:val="continue"/>
            <w:tcBorders/>
          </w:tcPr>
          <w:p>
            <w:pPr>
              <w:pStyle w:val="Normal"/>
              <w:widowControl/>
              <w:suppressAutoHyphens w:val="true"/>
              <w:spacing w:lineRule="auto" w:line="240" w:before="0" w:after="0"/>
              <w:ind w:firstLine="720"/>
              <w:jc w:val="center"/>
              <w:rPr>
                <w:rFonts w:cs="Times New Roman"/>
                <w:b/>
                <w:sz w:val="24"/>
                <w:szCs w:val="24"/>
              </w:rPr>
            </w:pPr>
            <w:r>
              <w:rPr>
                <w:rFonts w:cs="Times New Roman"/>
                <w:b/>
                <w:sz w:val="24"/>
                <w:szCs w:val="24"/>
              </w:rPr>
            </w:r>
          </w:p>
        </w:tc>
        <w:tc>
          <w:tcPr>
            <w:tcW w:w="1124" w:type="dxa"/>
            <w:vMerge w:val="continue"/>
            <w:tcBorders/>
          </w:tcPr>
          <w:p>
            <w:pPr>
              <w:pStyle w:val="Normal"/>
              <w:widowControl/>
              <w:suppressAutoHyphens w:val="true"/>
              <w:spacing w:lineRule="auto" w:line="240" w:before="0" w:after="0"/>
              <w:ind w:firstLine="720"/>
              <w:jc w:val="center"/>
              <w:rPr>
                <w:rFonts w:cs="Times New Roman"/>
                <w:b/>
                <w:sz w:val="24"/>
                <w:szCs w:val="24"/>
              </w:rPr>
            </w:pPr>
            <w:r>
              <w:rPr>
                <w:rFonts w:cs="Times New Roman"/>
                <w:b/>
                <w:sz w:val="24"/>
                <w:szCs w:val="24"/>
              </w:rPr>
            </w:r>
          </w:p>
        </w:tc>
        <w:tc>
          <w:tcPr>
            <w:tcW w:w="2418" w:type="dxa"/>
            <w:vMerge w:val="continue"/>
            <w:tcBorders/>
          </w:tcPr>
          <w:p>
            <w:pPr>
              <w:pStyle w:val="Normal"/>
              <w:widowControl/>
              <w:suppressAutoHyphens w:val="true"/>
              <w:spacing w:lineRule="auto" w:line="240" w:before="0" w:after="0"/>
              <w:ind w:firstLine="720"/>
              <w:jc w:val="center"/>
              <w:rPr>
                <w:rFonts w:cs="Times New Roman"/>
                <w:b/>
                <w:sz w:val="24"/>
                <w:szCs w:val="24"/>
              </w:rPr>
            </w:pPr>
            <w:r>
              <w:rPr>
                <w:rFonts w:cs="Times New Roman"/>
                <w:b/>
                <w:sz w:val="24"/>
                <w:szCs w:val="24"/>
              </w:rPr>
            </w:r>
          </w:p>
        </w:tc>
        <w:tc>
          <w:tcPr>
            <w:tcW w:w="1928" w:type="dxa"/>
            <w:vMerge w:val="continue"/>
            <w:tcBorders/>
          </w:tcPr>
          <w:p>
            <w:pPr>
              <w:pStyle w:val="Normal"/>
              <w:widowControl/>
              <w:suppressAutoHyphens w:val="true"/>
              <w:spacing w:lineRule="auto" w:line="240" w:before="0" w:after="0"/>
              <w:ind w:firstLine="720"/>
              <w:jc w:val="center"/>
              <w:rPr>
                <w:rFonts w:cs="Times New Roman"/>
                <w:b/>
                <w:sz w:val="24"/>
                <w:szCs w:val="24"/>
              </w:rPr>
            </w:pPr>
            <w:r>
              <w:rPr>
                <w:rFonts w:cs="Times New Roman"/>
                <w:b/>
                <w:sz w:val="24"/>
                <w:szCs w:val="24"/>
              </w:rPr>
            </w:r>
          </w:p>
        </w:tc>
        <w:tc>
          <w:tcPr>
            <w:tcW w:w="1179" w:type="dxa"/>
            <w:tcBorders/>
          </w:tcPr>
          <w:p>
            <w:pPr>
              <w:pStyle w:val="Normal"/>
              <w:widowControl/>
              <w:suppressAutoHyphens w:val="true"/>
              <w:spacing w:lineRule="auto" w:line="240" w:before="0" w:after="0"/>
              <w:jc w:val="left"/>
              <w:rPr>
                <w:rFonts w:cs="Times New Roman"/>
                <w:b/>
                <w:sz w:val="24"/>
                <w:szCs w:val="24"/>
              </w:rPr>
            </w:pPr>
            <w:r>
              <w:rPr>
                <w:rFonts w:cs="Times New Roman" w:ascii="Times New Roman" w:hAnsi="Times New Roman"/>
                <w:b/>
                <w:kern w:val="0"/>
                <w:sz w:val="24"/>
                <w:szCs w:val="24"/>
                <w:lang w:val="lt-LT" w:bidi="ar-SA"/>
              </w:rPr>
              <w:t>žiema</w:t>
            </w:r>
          </w:p>
        </w:tc>
        <w:tc>
          <w:tcPr>
            <w:tcW w:w="1071" w:type="dxa"/>
            <w:tcBorders/>
          </w:tcPr>
          <w:p>
            <w:pPr>
              <w:pStyle w:val="Normal"/>
              <w:widowControl/>
              <w:suppressAutoHyphens w:val="true"/>
              <w:spacing w:lineRule="auto" w:line="240" w:before="0" w:after="0"/>
              <w:jc w:val="left"/>
              <w:rPr>
                <w:rFonts w:cs="Times New Roman"/>
                <w:b/>
                <w:sz w:val="24"/>
                <w:szCs w:val="24"/>
              </w:rPr>
            </w:pPr>
            <w:r>
              <w:rPr>
                <w:rFonts w:cs="Times New Roman" w:ascii="Times New Roman" w:hAnsi="Times New Roman"/>
                <w:b/>
                <w:kern w:val="0"/>
                <w:sz w:val="24"/>
                <w:szCs w:val="24"/>
                <w:lang w:val="lt-LT" w:bidi="ar-SA"/>
              </w:rPr>
              <w:t>vasara</w:t>
            </w:r>
          </w:p>
        </w:tc>
      </w:tr>
      <w:tr>
        <w:trPr/>
        <w:tc>
          <w:tcPr>
            <w:tcW w:w="1623" w:type="dxa"/>
            <w:vMerge w:val="restart"/>
            <w:tcBorders/>
            <w:vAlign w:val="center"/>
          </w:tcPr>
          <w:p>
            <w:pPr>
              <w:pStyle w:val="Normal"/>
              <w:widowControl/>
              <w:suppressAutoHyphens w:val="true"/>
              <w:spacing w:lineRule="auto" w:line="240" w:before="0" w:after="0"/>
              <w:jc w:val="left"/>
              <w:rPr>
                <w:rFonts w:cs="Times New Roman"/>
                <w:sz w:val="24"/>
                <w:szCs w:val="24"/>
              </w:rPr>
            </w:pPr>
            <w:r>
              <w:rPr>
                <w:rFonts w:cs="Times New Roman" w:ascii="Times New Roman" w:hAnsi="Times New Roman"/>
                <w:kern w:val="0"/>
                <w:sz w:val="24"/>
                <w:szCs w:val="24"/>
                <w:lang w:val="lt-LT" w:bidi="ar-SA"/>
              </w:rPr>
              <w:t>Marijampolės rajoninė katilinė,</w:t>
            </w:r>
          </w:p>
          <w:p>
            <w:pPr>
              <w:pStyle w:val="Normal"/>
              <w:widowControl/>
              <w:suppressAutoHyphens w:val="true"/>
              <w:spacing w:lineRule="auto" w:line="240" w:before="0" w:after="0"/>
              <w:jc w:val="left"/>
              <w:rPr>
                <w:rFonts w:cs="Times New Roman"/>
                <w:sz w:val="24"/>
                <w:szCs w:val="24"/>
              </w:rPr>
            </w:pPr>
            <w:r>
              <w:rPr>
                <w:rFonts w:cs="Times New Roman" w:ascii="Times New Roman" w:hAnsi="Times New Roman"/>
                <w:kern w:val="0"/>
                <w:sz w:val="24"/>
                <w:szCs w:val="24"/>
                <w:lang w:val="lt-LT" w:bidi="ar-SA"/>
              </w:rPr>
              <w:t>Gamyklų g.8, Marijampolė</w:t>
            </w:r>
          </w:p>
        </w:tc>
        <w:tc>
          <w:tcPr>
            <w:tcW w:w="1124" w:type="dxa"/>
            <w:vMerge w:val="restart"/>
            <w:tcBorders/>
            <w:vAlign w:val="center"/>
          </w:tcPr>
          <w:p>
            <w:pPr>
              <w:pStyle w:val="Normal"/>
              <w:widowControl/>
              <w:suppressAutoHyphens w:val="true"/>
              <w:spacing w:lineRule="auto" w:line="240" w:before="0" w:after="0"/>
              <w:jc w:val="left"/>
              <w:rPr>
                <w:rFonts w:cs="Times New Roman"/>
                <w:sz w:val="24"/>
                <w:szCs w:val="24"/>
              </w:rPr>
            </w:pPr>
            <w:r>
              <w:rPr>
                <w:rFonts w:cs="Times New Roman" w:ascii="Times New Roman" w:hAnsi="Times New Roman"/>
                <w:kern w:val="0"/>
                <w:sz w:val="24"/>
                <w:szCs w:val="24"/>
                <w:lang w:val="lt-LT" w:bidi="ar-SA"/>
              </w:rPr>
              <w:t>Biokuro mišinys</w:t>
            </w:r>
          </w:p>
        </w:tc>
        <w:tc>
          <w:tcPr>
            <w:tcW w:w="2418" w:type="dxa"/>
            <w:tcBorders/>
            <w:vAlign w:val="center"/>
          </w:tcPr>
          <w:p>
            <w:pPr>
              <w:pStyle w:val="Normal"/>
              <w:widowControl/>
              <w:suppressAutoHyphens w:val="true"/>
              <w:spacing w:lineRule="auto" w:line="240" w:before="0" w:after="0"/>
              <w:jc w:val="left"/>
              <w:rPr>
                <w:rFonts w:cs="Times New Roman"/>
                <w:sz w:val="24"/>
                <w:szCs w:val="24"/>
                <w:lang w:val="en-US"/>
              </w:rPr>
            </w:pPr>
            <w:r>
              <w:rPr>
                <w:rFonts w:cs="Times New Roman" w:ascii="Times New Roman" w:hAnsi="Times New Roman"/>
                <w:kern w:val="0"/>
                <w:sz w:val="24"/>
                <w:szCs w:val="24"/>
                <w:lang w:val="lt-LT" w:bidi="ar-SA"/>
              </w:rPr>
              <w:t xml:space="preserve">Visuminė drėgmė, </w:t>
            </w:r>
            <w:r>
              <w:rPr>
                <w:rFonts w:cs="Times New Roman" w:ascii="Times New Roman" w:hAnsi="Times New Roman"/>
                <w:kern w:val="0"/>
                <w:sz w:val="24"/>
                <w:szCs w:val="24"/>
                <w:lang w:val="en-US" w:bidi="ar-SA"/>
              </w:rPr>
              <w:t>%</w:t>
            </w:r>
          </w:p>
        </w:tc>
        <w:tc>
          <w:tcPr>
            <w:tcW w:w="1928" w:type="dxa"/>
            <w:vMerge w:val="restart"/>
            <w:tcBorders/>
            <w:vAlign w:val="center"/>
          </w:tcPr>
          <w:p>
            <w:pPr>
              <w:pStyle w:val="Normal"/>
              <w:widowControl/>
              <w:suppressAutoHyphens w:val="true"/>
              <w:spacing w:lineRule="auto" w:line="240" w:before="0" w:after="0"/>
              <w:jc w:val="left"/>
              <w:rPr>
                <w:rFonts w:cs="Times New Roman"/>
                <w:sz w:val="24"/>
                <w:szCs w:val="24"/>
              </w:rPr>
            </w:pPr>
            <w:r>
              <w:rPr>
                <w:rFonts w:cs="Times New Roman" w:ascii="Times New Roman" w:hAnsi="Times New Roman"/>
                <w:kern w:val="0"/>
                <w:sz w:val="24"/>
                <w:szCs w:val="24"/>
                <w:lang w:val="lt-LT" w:bidi="ar-SA"/>
              </w:rPr>
              <w:t>Kiekvieną darbo dieną.</w:t>
            </w:r>
          </w:p>
        </w:tc>
        <w:tc>
          <w:tcPr>
            <w:tcW w:w="1179"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20</w:t>
            </w:r>
          </w:p>
        </w:tc>
        <w:tc>
          <w:tcPr>
            <w:tcW w:w="1071"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5</w:t>
            </w:r>
          </w:p>
        </w:tc>
      </w:tr>
      <w:tr>
        <w:trPr/>
        <w:tc>
          <w:tcPr>
            <w:tcW w:w="1623" w:type="dxa"/>
            <w:vMerge w:val="continue"/>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sz w:val="24"/>
                <w:szCs w:val="24"/>
              </w:rPr>
            </w:r>
          </w:p>
        </w:tc>
        <w:tc>
          <w:tcPr>
            <w:tcW w:w="1124" w:type="dxa"/>
            <w:vMerge w:val="continue"/>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sz w:val="24"/>
                <w:szCs w:val="24"/>
              </w:rPr>
            </w:r>
          </w:p>
        </w:tc>
        <w:tc>
          <w:tcPr>
            <w:tcW w:w="2418" w:type="dxa"/>
            <w:tcBorders/>
            <w:vAlign w:val="center"/>
          </w:tcPr>
          <w:p>
            <w:pPr>
              <w:pStyle w:val="Normal"/>
              <w:widowControl/>
              <w:suppressAutoHyphens w:val="true"/>
              <w:spacing w:lineRule="auto" w:line="240" w:before="0" w:after="0"/>
              <w:jc w:val="left"/>
              <w:rPr>
                <w:rFonts w:cs="Times New Roman"/>
                <w:sz w:val="24"/>
                <w:szCs w:val="24"/>
                <w:lang w:val="en-US"/>
              </w:rPr>
            </w:pPr>
            <w:r>
              <w:rPr>
                <w:rFonts w:cs="Times New Roman" w:ascii="Times New Roman" w:hAnsi="Times New Roman"/>
                <w:kern w:val="0"/>
                <w:sz w:val="24"/>
                <w:szCs w:val="24"/>
                <w:lang w:val="lt-LT" w:bidi="ar-SA"/>
              </w:rPr>
              <w:t xml:space="preserve">Sausos masės pelenai, </w:t>
            </w:r>
            <w:r>
              <w:rPr>
                <w:rFonts w:cs="Times New Roman" w:ascii="Times New Roman" w:hAnsi="Times New Roman"/>
                <w:kern w:val="0"/>
                <w:sz w:val="24"/>
                <w:szCs w:val="24"/>
                <w:lang w:val="en-US" w:bidi="ar-SA"/>
              </w:rPr>
              <w:t>%</w:t>
            </w:r>
          </w:p>
        </w:tc>
        <w:tc>
          <w:tcPr>
            <w:tcW w:w="1928" w:type="dxa"/>
            <w:vMerge w:val="continue"/>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sz w:val="24"/>
                <w:szCs w:val="24"/>
              </w:rPr>
            </w:r>
          </w:p>
        </w:tc>
        <w:tc>
          <w:tcPr>
            <w:tcW w:w="1179"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10</w:t>
            </w:r>
          </w:p>
        </w:tc>
        <w:tc>
          <w:tcPr>
            <w:tcW w:w="1071"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5</w:t>
            </w:r>
          </w:p>
        </w:tc>
      </w:tr>
      <w:tr>
        <w:trPr/>
        <w:tc>
          <w:tcPr>
            <w:tcW w:w="1623" w:type="dxa"/>
            <w:vMerge w:val="continue"/>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sz w:val="24"/>
                <w:szCs w:val="24"/>
              </w:rPr>
            </w:r>
          </w:p>
        </w:tc>
        <w:tc>
          <w:tcPr>
            <w:tcW w:w="1124" w:type="dxa"/>
            <w:vMerge w:val="continue"/>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sz w:val="24"/>
                <w:szCs w:val="24"/>
              </w:rPr>
            </w:r>
          </w:p>
        </w:tc>
        <w:tc>
          <w:tcPr>
            <w:tcW w:w="2418" w:type="dxa"/>
            <w:tcBorders/>
            <w:vAlign w:val="center"/>
          </w:tcPr>
          <w:p>
            <w:pPr>
              <w:pStyle w:val="Normal"/>
              <w:widowControl/>
              <w:suppressAutoHyphens w:val="true"/>
              <w:spacing w:lineRule="auto" w:line="240" w:before="0" w:after="0"/>
              <w:jc w:val="left"/>
              <w:rPr>
                <w:rFonts w:cs="Times New Roman"/>
                <w:sz w:val="24"/>
                <w:szCs w:val="24"/>
              </w:rPr>
            </w:pPr>
            <w:bookmarkStart w:id="2" w:name="_Hlk180583650"/>
            <w:r>
              <w:rPr>
                <w:rFonts w:cs="Times New Roman" w:ascii="Times New Roman" w:hAnsi="Times New Roman"/>
                <w:kern w:val="0"/>
                <w:sz w:val="24"/>
                <w:szCs w:val="24"/>
                <w:lang w:val="lt-LT" w:bidi="ar-SA"/>
              </w:rPr>
              <w:t>Sausos masės žemutinis ir aukštutinis šiluminingumas</w:t>
            </w:r>
            <w:bookmarkEnd w:id="2"/>
            <w:r>
              <w:rPr>
                <w:rFonts w:cs="Times New Roman" w:ascii="Times New Roman" w:hAnsi="Times New Roman"/>
                <w:kern w:val="0"/>
                <w:sz w:val="24"/>
                <w:szCs w:val="24"/>
                <w:lang w:val="lt-LT" w:bidi="ar-SA"/>
              </w:rPr>
              <w:t>, kcal/kg</w:t>
            </w:r>
          </w:p>
        </w:tc>
        <w:tc>
          <w:tcPr>
            <w:tcW w:w="1928" w:type="dxa"/>
            <w:vMerge w:val="continue"/>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sz w:val="24"/>
                <w:szCs w:val="24"/>
              </w:rPr>
            </w:r>
          </w:p>
        </w:tc>
        <w:tc>
          <w:tcPr>
            <w:tcW w:w="1179"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10</w:t>
            </w:r>
          </w:p>
        </w:tc>
        <w:tc>
          <w:tcPr>
            <w:tcW w:w="1071"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5</w:t>
            </w:r>
          </w:p>
        </w:tc>
      </w:tr>
    </w:tbl>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Preliminarus kuro ėminių skaičius per metus:</w:t>
      </w:r>
    </w:p>
    <w:tbl>
      <w:tblPr>
        <w:tblStyle w:val="TableGrid"/>
        <w:tblW w:w="97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2"/>
        <w:gridCol w:w="5103"/>
      </w:tblGrid>
      <w:tr>
        <w:trPr/>
        <w:tc>
          <w:tcPr>
            <w:tcW w:w="4672" w:type="dxa"/>
            <w:tcBorders/>
          </w:tcPr>
          <w:p>
            <w:pPr>
              <w:pStyle w:val="Normal"/>
              <w:widowControl/>
              <w:suppressAutoHyphens w:val="true"/>
              <w:spacing w:lineRule="auto" w:line="240" w:before="0" w:after="0"/>
              <w:ind w:firstLine="720"/>
              <w:jc w:val="center"/>
              <w:rPr>
                <w:rFonts w:cs="Times New Roman"/>
                <w:b/>
                <w:sz w:val="24"/>
                <w:szCs w:val="24"/>
              </w:rPr>
            </w:pPr>
            <w:r>
              <w:rPr>
                <w:rFonts w:cs="Times New Roman" w:ascii="Times New Roman" w:hAnsi="Times New Roman"/>
                <w:b/>
                <w:kern w:val="0"/>
                <w:sz w:val="24"/>
                <w:szCs w:val="24"/>
                <w:lang w:val="lt-LT" w:bidi="ar-SA"/>
              </w:rPr>
              <w:t>Pagrindiniai kokybiniai rodikliai</w:t>
            </w:r>
          </w:p>
        </w:tc>
        <w:tc>
          <w:tcPr>
            <w:tcW w:w="5103" w:type="dxa"/>
            <w:tcBorders/>
          </w:tcPr>
          <w:p>
            <w:pPr>
              <w:pStyle w:val="Normal"/>
              <w:widowControl/>
              <w:suppressAutoHyphens w:val="true"/>
              <w:spacing w:lineRule="auto" w:line="240" w:before="0" w:after="0"/>
              <w:ind w:firstLine="720"/>
              <w:jc w:val="center"/>
              <w:rPr>
                <w:rFonts w:cs="Times New Roman"/>
                <w:b/>
                <w:sz w:val="24"/>
                <w:szCs w:val="24"/>
              </w:rPr>
            </w:pPr>
            <w:r>
              <w:rPr>
                <w:rFonts w:cs="Times New Roman" w:ascii="Times New Roman" w:hAnsi="Times New Roman"/>
                <w:b/>
                <w:kern w:val="0"/>
                <w:sz w:val="24"/>
                <w:szCs w:val="24"/>
                <w:lang w:val="lt-LT" w:bidi="ar-SA"/>
              </w:rPr>
              <w:t>Preliminarus ėminių skaičius per metus, vnt.</w:t>
            </w:r>
          </w:p>
        </w:tc>
      </w:tr>
      <w:tr>
        <w:trPr/>
        <w:tc>
          <w:tcPr>
            <w:tcW w:w="4672" w:type="dxa"/>
            <w:tcBorders/>
          </w:tcPr>
          <w:p>
            <w:pPr>
              <w:pStyle w:val="Normal"/>
              <w:widowControl/>
              <w:suppressAutoHyphens w:val="true"/>
              <w:spacing w:lineRule="auto" w:line="240" w:before="0" w:after="0"/>
              <w:ind w:firstLine="720"/>
              <w:jc w:val="both"/>
              <w:rPr>
                <w:rFonts w:cs="Times New Roman"/>
                <w:sz w:val="24"/>
                <w:szCs w:val="24"/>
              </w:rPr>
            </w:pPr>
            <w:r>
              <w:rPr>
                <w:rFonts w:cs="Times New Roman" w:ascii="Times New Roman" w:hAnsi="Times New Roman"/>
                <w:kern w:val="0"/>
                <w:sz w:val="24"/>
                <w:szCs w:val="24"/>
                <w:lang w:val="lt-LT" w:bidi="ar-SA"/>
              </w:rPr>
              <w:t>Visuminės drėgmės tyrimas</w:t>
            </w:r>
          </w:p>
        </w:tc>
        <w:tc>
          <w:tcPr>
            <w:tcW w:w="5103"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2400</w:t>
            </w:r>
          </w:p>
        </w:tc>
      </w:tr>
      <w:tr>
        <w:trPr/>
        <w:tc>
          <w:tcPr>
            <w:tcW w:w="4672" w:type="dxa"/>
            <w:tcBorders/>
          </w:tcPr>
          <w:p>
            <w:pPr>
              <w:pStyle w:val="Normal"/>
              <w:widowControl/>
              <w:suppressAutoHyphens w:val="true"/>
              <w:spacing w:lineRule="auto" w:line="240" w:before="0" w:after="0"/>
              <w:ind w:firstLine="720"/>
              <w:jc w:val="both"/>
              <w:rPr>
                <w:rFonts w:cs="Times New Roman"/>
                <w:sz w:val="24"/>
                <w:szCs w:val="24"/>
              </w:rPr>
            </w:pPr>
            <w:r>
              <w:rPr>
                <w:rFonts w:cs="Times New Roman" w:ascii="Times New Roman" w:hAnsi="Times New Roman"/>
                <w:kern w:val="0"/>
                <w:sz w:val="24"/>
                <w:szCs w:val="24"/>
                <w:lang w:val="lt-LT" w:bidi="ar-SA"/>
              </w:rPr>
              <w:t>Pelenų kiekio sausajai būsenai tyrimas</w:t>
            </w:r>
          </w:p>
        </w:tc>
        <w:tc>
          <w:tcPr>
            <w:tcW w:w="5103"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1100</w:t>
            </w:r>
          </w:p>
        </w:tc>
      </w:tr>
      <w:tr>
        <w:trPr/>
        <w:tc>
          <w:tcPr>
            <w:tcW w:w="4672" w:type="dxa"/>
            <w:tcBorders/>
          </w:tcPr>
          <w:p>
            <w:pPr>
              <w:pStyle w:val="Normal"/>
              <w:widowControl/>
              <w:suppressAutoHyphens w:val="true"/>
              <w:spacing w:lineRule="auto" w:line="240" w:before="0" w:after="0"/>
              <w:ind w:firstLine="720"/>
              <w:jc w:val="both"/>
              <w:rPr>
                <w:rFonts w:cs="Times New Roman"/>
                <w:sz w:val="24"/>
                <w:szCs w:val="24"/>
              </w:rPr>
            </w:pPr>
            <w:r>
              <w:rPr>
                <w:rFonts w:cs="Times New Roman" w:ascii="Times New Roman" w:hAnsi="Times New Roman"/>
                <w:kern w:val="0"/>
                <w:sz w:val="24"/>
                <w:szCs w:val="24"/>
                <w:lang w:val="lt-LT" w:bidi="ar-SA"/>
              </w:rPr>
              <w:t>Sausojo kuro apatinio ir viršutinio izochorinio šiluminingumo tyrimas</w:t>
            </w:r>
          </w:p>
        </w:tc>
        <w:tc>
          <w:tcPr>
            <w:tcW w:w="5103"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1200</w:t>
            </w:r>
          </w:p>
        </w:tc>
      </w:tr>
    </w:tbl>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97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10"/>
        <w:gridCol w:w="4965"/>
      </w:tblGrid>
      <w:tr>
        <w:trPr/>
        <w:tc>
          <w:tcPr>
            <w:tcW w:w="4810" w:type="dxa"/>
            <w:tcBorders/>
          </w:tcPr>
          <w:p>
            <w:pPr>
              <w:pStyle w:val="Normal"/>
              <w:widowControl/>
              <w:suppressAutoHyphens w:val="true"/>
              <w:spacing w:lineRule="auto" w:line="240" w:before="0" w:after="0"/>
              <w:ind w:firstLine="720"/>
              <w:jc w:val="center"/>
              <w:rPr>
                <w:rFonts w:cs="Times New Roman"/>
                <w:b/>
                <w:sz w:val="24"/>
                <w:szCs w:val="24"/>
              </w:rPr>
            </w:pPr>
            <w:r>
              <w:rPr>
                <w:rFonts w:cs="Times New Roman" w:ascii="Times New Roman" w:hAnsi="Times New Roman"/>
                <w:b/>
                <w:kern w:val="0"/>
                <w:sz w:val="24"/>
                <w:szCs w:val="24"/>
                <w:lang w:val="lt-LT" w:bidi="ar-SA"/>
              </w:rPr>
              <w:t>Papildomi, pagal poreikį užsakomi kokybiniai rodikliai</w:t>
            </w:r>
          </w:p>
        </w:tc>
        <w:tc>
          <w:tcPr>
            <w:tcW w:w="4965" w:type="dxa"/>
            <w:tcBorders/>
          </w:tcPr>
          <w:p>
            <w:pPr>
              <w:pStyle w:val="Normal"/>
              <w:widowControl/>
              <w:suppressAutoHyphens w:val="true"/>
              <w:spacing w:lineRule="auto" w:line="240" w:before="0" w:after="0"/>
              <w:ind w:firstLine="720"/>
              <w:jc w:val="center"/>
              <w:rPr>
                <w:rFonts w:cs="Times New Roman"/>
                <w:b/>
                <w:sz w:val="24"/>
                <w:szCs w:val="24"/>
              </w:rPr>
            </w:pPr>
            <w:r>
              <w:rPr>
                <w:rFonts w:cs="Times New Roman" w:ascii="Times New Roman" w:hAnsi="Times New Roman"/>
                <w:b/>
                <w:kern w:val="0"/>
                <w:sz w:val="24"/>
                <w:szCs w:val="24"/>
                <w:lang w:val="lt-LT" w:bidi="ar-SA"/>
              </w:rPr>
              <w:t>Preliminarus ėminių skaičius per metus, vnt.</w:t>
            </w:r>
          </w:p>
        </w:tc>
      </w:tr>
      <w:tr>
        <w:trPr/>
        <w:tc>
          <w:tcPr>
            <w:tcW w:w="4810" w:type="dxa"/>
            <w:tcBorders/>
          </w:tcPr>
          <w:p>
            <w:pPr>
              <w:pStyle w:val="Normal"/>
              <w:widowControl/>
              <w:suppressAutoHyphens w:val="true"/>
              <w:spacing w:lineRule="auto" w:line="240" w:before="0" w:after="0"/>
              <w:ind w:firstLine="720"/>
              <w:jc w:val="both"/>
              <w:rPr>
                <w:rFonts w:cs="Times New Roman"/>
                <w:sz w:val="24"/>
                <w:szCs w:val="24"/>
              </w:rPr>
            </w:pPr>
            <w:r>
              <w:rPr>
                <w:rFonts w:cs="Times New Roman" w:ascii="Times New Roman" w:hAnsi="Times New Roman"/>
                <w:kern w:val="0"/>
                <w:sz w:val="24"/>
                <w:szCs w:val="24"/>
                <w:lang w:val="lt-LT" w:bidi="ar-SA"/>
              </w:rPr>
              <w:t>Nesupresuoto kuro dalelių matmenų paskirstymo nustatymas</w:t>
            </w:r>
          </w:p>
        </w:tc>
        <w:tc>
          <w:tcPr>
            <w:tcW w:w="4965"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10</w:t>
            </w:r>
          </w:p>
        </w:tc>
      </w:tr>
      <w:tr>
        <w:trPr/>
        <w:tc>
          <w:tcPr>
            <w:tcW w:w="4810" w:type="dxa"/>
            <w:tcBorders/>
          </w:tcPr>
          <w:p>
            <w:pPr>
              <w:pStyle w:val="Normal"/>
              <w:widowControl/>
              <w:suppressAutoHyphens w:val="true"/>
              <w:spacing w:lineRule="auto" w:line="240" w:before="0" w:after="0"/>
              <w:ind w:firstLine="720"/>
              <w:jc w:val="both"/>
              <w:rPr>
                <w:rFonts w:cs="Times New Roman"/>
                <w:sz w:val="24"/>
                <w:szCs w:val="24"/>
              </w:rPr>
            </w:pPr>
            <w:r>
              <w:rPr>
                <w:rFonts w:cs="Times New Roman" w:ascii="Times New Roman" w:hAnsi="Times New Roman"/>
                <w:kern w:val="0"/>
                <w:sz w:val="24"/>
                <w:szCs w:val="24"/>
                <w:lang w:val="lt-LT" w:bidi="ar-SA"/>
              </w:rPr>
              <w:t>Chloro tyrimas</w:t>
            </w:r>
          </w:p>
        </w:tc>
        <w:tc>
          <w:tcPr>
            <w:tcW w:w="4965"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10</w:t>
            </w:r>
          </w:p>
        </w:tc>
      </w:tr>
      <w:tr>
        <w:trPr/>
        <w:tc>
          <w:tcPr>
            <w:tcW w:w="4810" w:type="dxa"/>
            <w:tcBorders/>
          </w:tcPr>
          <w:p>
            <w:pPr>
              <w:pStyle w:val="Normal"/>
              <w:widowControl/>
              <w:suppressAutoHyphens w:val="true"/>
              <w:spacing w:lineRule="auto" w:line="240" w:before="0" w:after="0"/>
              <w:ind w:firstLine="720"/>
              <w:jc w:val="both"/>
              <w:rPr>
                <w:rFonts w:cs="Times New Roman"/>
                <w:sz w:val="24"/>
                <w:szCs w:val="24"/>
              </w:rPr>
            </w:pPr>
            <w:r>
              <w:rPr>
                <w:rFonts w:cs="Times New Roman" w:ascii="Times New Roman" w:hAnsi="Times New Roman"/>
                <w:kern w:val="0"/>
                <w:sz w:val="24"/>
                <w:szCs w:val="24"/>
                <w:lang w:val="lt-LT" w:bidi="ar-SA"/>
              </w:rPr>
              <w:t>Natrio tyrimas</w:t>
            </w:r>
          </w:p>
        </w:tc>
        <w:tc>
          <w:tcPr>
            <w:tcW w:w="4965"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10</w:t>
            </w:r>
          </w:p>
        </w:tc>
      </w:tr>
      <w:tr>
        <w:trPr/>
        <w:tc>
          <w:tcPr>
            <w:tcW w:w="4810" w:type="dxa"/>
            <w:tcBorders/>
          </w:tcPr>
          <w:p>
            <w:pPr>
              <w:pStyle w:val="Normal"/>
              <w:widowControl/>
              <w:suppressAutoHyphens w:val="true"/>
              <w:spacing w:lineRule="auto" w:line="240" w:before="0" w:after="0"/>
              <w:ind w:firstLine="720"/>
              <w:jc w:val="both"/>
              <w:rPr>
                <w:rFonts w:cs="Times New Roman"/>
                <w:sz w:val="24"/>
                <w:szCs w:val="24"/>
              </w:rPr>
            </w:pPr>
            <w:r>
              <w:rPr>
                <w:rFonts w:cs="Times New Roman" w:ascii="Times New Roman" w:hAnsi="Times New Roman"/>
                <w:kern w:val="0"/>
                <w:sz w:val="24"/>
                <w:szCs w:val="24"/>
                <w:lang w:val="lt-LT" w:bidi="ar-SA"/>
              </w:rPr>
              <w:t>Kalio tyrimas</w:t>
            </w:r>
          </w:p>
        </w:tc>
        <w:tc>
          <w:tcPr>
            <w:tcW w:w="4965"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10</w:t>
            </w:r>
          </w:p>
        </w:tc>
      </w:tr>
      <w:tr>
        <w:trPr/>
        <w:tc>
          <w:tcPr>
            <w:tcW w:w="4810" w:type="dxa"/>
            <w:tcBorders/>
          </w:tcPr>
          <w:p>
            <w:pPr>
              <w:pStyle w:val="Normal"/>
              <w:widowControl/>
              <w:suppressAutoHyphens w:val="true"/>
              <w:spacing w:lineRule="auto" w:line="240" w:before="0" w:after="0"/>
              <w:ind w:firstLine="720"/>
              <w:jc w:val="both"/>
              <w:rPr>
                <w:rFonts w:cs="Times New Roman"/>
                <w:sz w:val="24"/>
                <w:szCs w:val="24"/>
              </w:rPr>
            </w:pPr>
            <w:r>
              <w:rPr>
                <w:rFonts w:cs="Times New Roman" w:ascii="Times New Roman" w:hAnsi="Times New Roman"/>
                <w:kern w:val="0"/>
                <w:sz w:val="24"/>
                <w:szCs w:val="24"/>
                <w:lang w:val="lt-LT" w:bidi="ar-SA"/>
              </w:rPr>
              <w:t>Kalcio tyrimas</w:t>
            </w:r>
          </w:p>
        </w:tc>
        <w:tc>
          <w:tcPr>
            <w:tcW w:w="4965"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10</w:t>
            </w:r>
          </w:p>
        </w:tc>
      </w:tr>
      <w:tr>
        <w:trPr/>
        <w:tc>
          <w:tcPr>
            <w:tcW w:w="4810" w:type="dxa"/>
            <w:tcBorders/>
          </w:tcPr>
          <w:p>
            <w:pPr>
              <w:pStyle w:val="Normal"/>
              <w:widowControl/>
              <w:suppressAutoHyphens w:val="true"/>
              <w:spacing w:lineRule="auto" w:line="240" w:before="0" w:after="0"/>
              <w:ind w:firstLine="720"/>
              <w:jc w:val="both"/>
              <w:rPr>
                <w:rFonts w:cs="Times New Roman"/>
                <w:sz w:val="24"/>
                <w:szCs w:val="24"/>
              </w:rPr>
            </w:pPr>
            <w:r>
              <w:rPr>
                <w:rFonts w:cs="Times New Roman" w:ascii="Times New Roman" w:hAnsi="Times New Roman"/>
                <w:kern w:val="0"/>
                <w:sz w:val="24"/>
                <w:szCs w:val="24"/>
                <w:lang w:val="lt-LT" w:bidi="ar-SA"/>
              </w:rPr>
              <w:t>Magnio tyrimas</w:t>
            </w:r>
          </w:p>
        </w:tc>
        <w:tc>
          <w:tcPr>
            <w:tcW w:w="4965"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10</w:t>
            </w:r>
          </w:p>
        </w:tc>
      </w:tr>
      <w:tr>
        <w:trPr/>
        <w:tc>
          <w:tcPr>
            <w:tcW w:w="4810" w:type="dxa"/>
            <w:tcBorders/>
          </w:tcPr>
          <w:p>
            <w:pPr>
              <w:pStyle w:val="Normal"/>
              <w:widowControl/>
              <w:suppressAutoHyphens w:val="true"/>
              <w:spacing w:lineRule="auto" w:line="240" w:before="0" w:after="0"/>
              <w:ind w:firstLine="720"/>
              <w:jc w:val="both"/>
              <w:rPr>
                <w:rFonts w:cs="Times New Roman"/>
                <w:sz w:val="24"/>
                <w:szCs w:val="24"/>
              </w:rPr>
            </w:pPr>
            <w:r>
              <w:rPr>
                <w:rFonts w:cs="Times New Roman" w:ascii="Times New Roman" w:hAnsi="Times New Roman"/>
                <w:kern w:val="0"/>
                <w:sz w:val="24"/>
                <w:szCs w:val="24"/>
                <w:lang w:val="lt-LT" w:bidi="ar-SA"/>
              </w:rPr>
              <w:t>Silicio tyrimas</w:t>
            </w:r>
          </w:p>
        </w:tc>
        <w:tc>
          <w:tcPr>
            <w:tcW w:w="4965" w:type="dxa"/>
            <w:tcBorders/>
            <w:vAlign w:val="center"/>
          </w:tcPr>
          <w:p>
            <w:pPr>
              <w:pStyle w:val="Normal"/>
              <w:widowControl/>
              <w:suppressAutoHyphens w:val="true"/>
              <w:spacing w:lineRule="auto" w:line="240" w:before="0" w:after="0"/>
              <w:ind w:firstLine="720"/>
              <w:jc w:val="center"/>
              <w:rPr>
                <w:rFonts w:cs="Times New Roman"/>
                <w:sz w:val="24"/>
                <w:szCs w:val="24"/>
              </w:rPr>
            </w:pPr>
            <w:r>
              <w:rPr>
                <w:rFonts w:cs="Times New Roman" w:ascii="Times New Roman" w:hAnsi="Times New Roman"/>
                <w:kern w:val="0"/>
                <w:sz w:val="24"/>
                <w:szCs w:val="24"/>
                <w:lang w:val="lt-LT" w:bidi="ar-SA"/>
              </w:rPr>
              <w:t>10</w:t>
            </w:r>
            <w:bookmarkStart w:id="3" w:name="_Hlk77321194"/>
            <w:bookmarkEnd w:id="3"/>
          </w:p>
        </w:tc>
      </w:tr>
    </w:tbl>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Kuro ėminių tyrimai rodikliams nustatyti atliekami pagal Užsakovo poreikį ir jų kiekis gali keistis pasikeitus gamybos apimtims.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4"/>
        </w:numPr>
        <w:spacing w:lineRule="auto" w:line="240" w:before="0" w:after="0"/>
        <w:ind w:firstLine="720" w:left="0"/>
        <w:contextualSpacing/>
        <w:jc w:val="both"/>
        <w:rPr>
          <w:rFonts w:ascii="Times New Roman" w:hAnsi="Times New Roman" w:cs="Times New Roman"/>
          <w:b/>
          <w:sz w:val="24"/>
          <w:szCs w:val="24"/>
        </w:rPr>
      </w:pPr>
      <w:r>
        <w:rPr>
          <w:rFonts w:cs="Times New Roman" w:ascii="Times New Roman" w:hAnsi="Times New Roman"/>
          <w:b/>
          <w:sz w:val="24"/>
          <w:szCs w:val="24"/>
        </w:rPr>
        <w:t>Paslaugų kaina. Atsiskaitymas.</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Užsakovas už vieno kokybės rodiklio vieną tyrimą moka Tiekėjui nustatyto dydžio kainą. Į kainą įskaičiuotos visos paslaugų teikimui naudojamos medžiagos, priemonės, įrenginiai, mechanizmai, įrankiai, įranga, energijos sąnaudos, transportas bei kitos su tuo susijusios išlaidos, būtinos paslaugų tiekimui.</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Už per praėjusį kalendorinį mėnesį suteiktas paslaugas mokėtina suma nurodoma PVM sąskaitoje-faktūroje ir apskaičiuojama pagal praėjusio mėnesio atliktų kuro tyrimų ataskaitos duomenis. Kartu pateikiama abiejų pusių suderinta atliktų kuro tyrimų ataskaita.</w:t>
      </w:r>
    </w:p>
    <w:p>
      <w:pPr>
        <w:pStyle w:val="ListParagraph"/>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4"/>
        </w:numPr>
        <w:spacing w:lineRule="auto" w:line="240" w:before="0" w:after="0"/>
        <w:ind w:firstLine="720" w:left="0"/>
        <w:contextualSpacing/>
        <w:jc w:val="both"/>
        <w:rPr>
          <w:rFonts w:ascii="Times New Roman" w:hAnsi="Times New Roman" w:cs="Times New Roman"/>
          <w:sz w:val="24"/>
          <w:szCs w:val="24"/>
        </w:rPr>
      </w:pPr>
      <w:bookmarkStart w:id="4" w:name="_Hlk180741169"/>
      <w:r>
        <w:rPr>
          <w:rFonts w:cs="Times New Roman" w:ascii="Times New Roman" w:hAnsi="Times New Roman"/>
          <w:b/>
          <w:sz w:val="24"/>
          <w:szCs w:val="24"/>
        </w:rPr>
        <w:t>Paslaugų priėmimas ir atsakomybė.</w:t>
      </w:r>
      <w:bookmarkEnd w:id="4"/>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Paslaugų suteikimas Užsakovui laikomas pilnai įvykdytu, kai Užsakovas gauna iš Tiekėjo per ataskaitinį mėnesį visų atliktų tyrimų aktus.</w:t>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bookmarkStart w:id="5" w:name="_Hlk180741205"/>
      <w:r>
        <w:rPr>
          <w:rFonts w:cs="Times New Roman" w:ascii="Times New Roman" w:hAnsi="Times New Roman"/>
          <w:sz w:val="24"/>
          <w:szCs w:val="24"/>
        </w:rPr>
        <w:t>Tiekėjas privalo padengti Užsakovo patirtus nuostolius dėl netinkamai atliktų šiose techninėse sąlygose aprašytų paslaugų:</w:t>
      </w:r>
      <w:bookmarkEnd w:id="5"/>
    </w:p>
    <w:p>
      <w:pPr>
        <w:pStyle w:val="ListParagraph"/>
        <w:numPr>
          <w:ilvl w:val="2"/>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Jeigu Tiekėjas pagrindinių kokybės rodiklių tyrimus atliko nesilaikant šių sąlygų 3.9 nurodytų tyrimų atlikimo terminų, kokybės rodiklio nustatymo įkainis mažinamas 10 (dešimt) procentų kiekvieną vėlavimo dieną.</w:t>
      </w:r>
    </w:p>
    <w:p>
      <w:pPr>
        <w:pStyle w:val="ListParagraph"/>
        <w:numPr>
          <w:ilvl w:val="2"/>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Tuo atveju, jeigu ėminys buvo paimtas iš Užsakovo Objekto ir ėminio paėmimo faktas užfiksuotas kuro ėminių priėmimo-perdavimo akte, bet dėl Tiekėjo kaltės nebuvo pristatytas į Laboratoriją, Tiekėjui už pamestą kuro ėminį bus skiriama 100 Eur bauda. Papildomai Užsakovui pareikalavus, Tiekėjas padengs Užsakovo patirtus nuostolius (permoka kuro tiekėjui), kurie susidarys, kai atsiskaitymuose su kuro teikėju vietoj pamesto ėminio faktinių kokybės rodiklių, bus pritaikytos energetinių išteklių biržos reglamente nustatytos rodiklių vertės.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4"/>
        </w:numPr>
        <w:spacing w:lineRule="auto" w:line="240" w:before="0" w:after="0"/>
        <w:ind w:firstLine="720" w:left="0"/>
        <w:contextualSpacing/>
        <w:jc w:val="both"/>
        <w:rPr>
          <w:rFonts w:ascii="Times New Roman" w:hAnsi="Times New Roman" w:cs="Times New Roman"/>
          <w:sz w:val="24"/>
          <w:szCs w:val="24"/>
        </w:rPr>
      </w:pPr>
      <w:bookmarkStart w:id="6" w:name="_Hlk180741301"/>
      <w:r>
        <w:rPr>
          <w:rFonts w:cs="Times New Roman" w:ascii="Times New Roman" w:hAnsi="Times New Roman"/>
          <w:b/>
          <w:sz w:val="24"/>
          <w:szCs w:val="24"/>
        </w:rPr>
        <w:t>Sutarties galiojimo terminas</w:t>
      </w:r>
      <w:bookmarkEnd w:id="6"/>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t>Paslaugų tiekimo pradžia- 2025-06-01</w:t>
      </w:r>
    </w:p>
    <w:p>
      <w:pPr>
        <w:pStyle w:val="ListParagraph"/>
        <w:numPr>
          <w:ilvl w:val="1"/>
          <w:numId w:val="4"/>
        </w:numPr>
        <w:spacing w:lineRule="auto" w:line="240" w:before="0" w:after="0"/>
        <w:ind w:firstLine="720" w:left="0"/>
        <w:contextualSpacing/>
        <w:rPr>
          <w:rFonts w:ascii="Times New Roman" w:hAnsi="Times New Roman" w:cs="Times New Roman"/>
          <w:sz w:val="24"/>
          <w:szCs w:val="24"/>
        </w:rPr>
      </w:pPr>
      <w:r>
        <w:rPr>
          <w:rFonts w:cs="Times New Roman" w:ascii="Times New Roman" w:hAnsi="Times New Roman"/>
          <w:sz w:val="24"/>
          <w:szCs w:val="24"/>
        </w:rPr>
        <w:t>Sutartis įsigalioja 2025-06-1 dieną ir galioja iki kol bus išnaudota maksimali Sutarties vertė, bet ne ilgiau 2 (du) metus.</w:t>
      </w:r>
    </w:p>
    <w:p>
      <w:pPr>
        <w:pStyle w:val="ListParagraph"/>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4"/>
        </w:numPr>
        <w:spacing w:lineRule="auto" w:line="240" w:before="0" w:after="0"/>
        <w:ind w:firstLine="720" w:left="0"/>
        <w:contextualSpacing/>
        <w:jc w:val="both"/>
        <w:rPr>
          <w:rFonts w:ascii="Times New Roman" w:hAnsi="Times New Roman" w:cs="Times New Roman"/>
          <w:sz w:val="24"/>
          <w:szCs w:val="24"/>
        </w:rPr>
      </w:pPr>
      <w:r>
        <w:rPr>
          <w:rFonts w:cs="Times New Roman" w:ascii="Times New Roman" w:hAnsi="Times New Roman"/>
          <w:b/>
          <w:sz w:val="24"/>
          <w:szCs w:val="24"/>
        </w:rPr>
        <w:t>Priedai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Priedas Nr.1 Kuro kokybinių rodiklių nustatymo protokolas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Priedas Nr.2 Mėnesio Kuro ėminių tyrimų aktas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Priedas Nr.3 Kuro ėminių perdavimo- priėmimo aktas</w:t>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ind w:right="160"/>
        <w:jc w:val="both"/>
        <w:rPr>
          <w:rFonts w:ascii="Arial" w:hAnsi="Arial" w:cs="Arial"/>
        </w:rPr>
      </w:pPr>
      <w:r>
        <w:rPr>
          <w:rFonts w:cs="Arial" w:ascii="Arial" w:hAnsi="Arial"/>
        </w:rPr>
      </w:r>
    </w:p>
    <w:p>
      <w:pPr>
        <w:pStyle w:val="Normal"/>
        <w:spacing w:lineRule="auto" w:line="259"/>
        <w:rPr>
          <w:rFonts w:ascii="Arial" w:hAnsi="Arial" w:cs="Arial"/>
          <w:b/>
          <w:sz w:val="22"/>
          <w:szCs w:val="22"/>
        </w:rPr>
      </w:pPr>
      <w:r>
        <w:rPr>
          <w:rFonts w:cs="Arial" w:ascii="Arial" w:hAnsi="Arial"/>
          <w:b/>
          <w:sz w:val="22"/>
          <w:szCs w:val="22"/>
        </w:rPr>
      </w:r>
      <w:r>
        <w:br w:type="page"/>
      </w:r>
    </w:p>
    <w:p>
      <w:pPr>
        <w:pStyle w:val="Normal"/>
        <w:spacing w:lineRule="auto" w:line="259" w:before="0" w:after="160"/>
        <w:jc w:val="right"/>
        <w:rPr>
          <w:rFonts w:ascii="Times New Roman" w:hAnsi="Times New Roman" w:cs="Times New Roman"/>
          <w:b/>
          <w:sz w:val="22"/>
          <w:szCs w:val="22"/>
        </w:rPr>
      </w:pPr>
      <w:r>
        <w:rPr>
          <w:rFonts w:cs="Times New Roman" w:ascii="Times New Roman" w:hAnsi="Times New Roman"/>
          <w:b/>
          <w:sz w:val="22"/>
          <w:szCs w:val="22"/>
        </w:rPr>
        <w:t>Priedas Nr.1</w:t>
      </w:r>
    </w:p>
    <w:p>
      <w:pPr>
        <w:pStyle w:val="Normal"/>
        <w:spacing w:lineRule="auto" w:line="259"/>
        <w:rPr>
          <w:rFonts w:ascii="Times New Roman" w:hAnsi="Times New Roman" w:cs="Times New Roman"/>
          <w:b/>
          <w:sz w:val="22"/>
          <w:szCs w:val="22"/>
        </w:rPr>
      </w:pPr>
      <w:r>
        <w:rPr>
          <w:rFonts w:cs="Times New Roman" w:ascii="Times New Roman" w:hAnsi="Times New Roman"/>
          <w:b/>
          <w:sz w:val="22"/>
          <w:szCs w:val="22"/>
        </w:rPr>
      </w:r>
    </w:p>
    <w:p>
      <w:pPr>
        <w:pStyle w:val="Normal"/>
        <w:spacing w:lineRule="auto" w:line="259"/>
        <w:jc w:val="center"/>
        <w:rPr>
          <w:rFonts w:ascii="Times New Roman" w:hAnsi="Times New Roman" w:cs="Times New Roman"/>
          <w:b/>
          <w:sz w:val="22"/>
          <w:szCs w:val="22"/>
        </w:rPr>
      </w:pPr>
      <w:bookmarkStart w:id="7" w:name="_Hlk180587709"/>
      <w:r>
        <w:rPr>
          <w:rFonts w:cs="Times New Roman" w:ascii="Times New Roman" w:hAnsi="Times New Roman"/>
          <w:b/>
          <w:sz w:val="22"/>
          <w:szCs w:val="22"/>
        </w:rPr>
        <w:t>Kuro kokybinių rodiklių nustatymo protokolas</w:t>
      </w:r>
      <w:bookmarkEnd w:id="7"/>
    </w:p>
    <w:p>
      <w:pPr>
        <w:pStyle w:val="Normal"/>
        <w:spacing w:lineRule="auto" w:line="259"/>
        <w:rPr>
          <w:rFonts w:ascii="Times New Roman" w:hAnsi="Times New Roman" w:cs="Times New Roman"/>
          <w:b/>
          <w:sz w:val="22"/>
          <w:szCs w:val="22"/>
        </w:rPr>
      </w:pPr>
      <w:r>
        <w:rPr>
          <w:rFonts w:cs="Times New Roman" w:ascii="Times New Roman" w:hAnsi="Times New Roman"/>
          <w:b/>
          <w:sz w:val="22"/>
          <w:szCs w:val="22"/>
        </w:rPr>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t>Protokolo išdavimo data:</w:t>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t>Užsakovas:</w:t>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t>Tyrimo atlikimo metodika:</w:t>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t>Tiriama kuro rūšis:</w:t>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tbl>
      <w:tblPr>
        <w:tblStyle w:val="TableGrid"/>
        <w:tblW w:w="1024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13"/>
        <w:gridCol w:w="1098"/>
        <w:gridCol w:w="1103"/>
        <w:gridCol w:w="1106"/>
        <w:gridCol w:w="1136"/>
        <w:gridCol w:w="1240"/>
        <w:gridCol w:w="1238"/>
        <w:gridCol w:w="1105"/>
        <w:gridCol w:w="1106"/>
      </w:tblGrid>
      <w:tr>
        <w:trPr/>
        <w:tc>
          <w:tcPr>
            <w:tcW w:w="1113" w:type="dxa"/>
            <w:tcBorders/>
          </w:tcPr>
          <w:p>
            <w:pPr>
              <w:pStyle w:val="Normal"/>
              <w:widowControl/>
              <w:tabs>
                <w:tab w:val="clear" w:pos="1296"/>
                <w:tab w:val="left" w:pos="3300" w:leader="none"/>
              </w:tabs>
              <w:suppressAutoHyphens w:val="true"/>
              <w:spacing w:before="0" w:after="0"/>
              <w:jc w:val="center"/>
              <w:rPr>
                <w:rFonts w:cs="Times New Roman"/>
                <w:sz w:val="16"/>
                <w:szCs w:val="16"/>
              </w:rPr>
            </w:pPr>
            <w:r>
              <w:rPr>
                <w:rFonts w:cs="Times New Roman" w:ascii="Times New Roman" w:hAnsi="Times New Roman"/>
                <w:kern w:val="0"/>
                <w:sz w:val="16"/>
                <w:szCs w:val="16"/>
                <w:lang w:val="lt-LT" w:bidi="ar-SA"/>
              </w:rPr>
              <w:t>Protokolo Nr.</w:t>
            </w:r>
          </w:p>
        </w:tc>
        <w:tc>
          <w:tcPr>
            <w:tcW w:w="1098" w:type="dxa"/>
            <w:tcBorders/>
          </w:tcPr>
          <w:p>
            <w:pPr>
              <w:pStyle w:val="Normal"/>
              <w:widowControl/>
              <w:tabs>
                <w:tab w:val="clear" w:pos="1296"/>
                <w:tab w:val="left" w:pos="3300" w:leader="none"/>
              </w:tabs>
              <w:suppressAutoHyphens w:val="true"/>
              <w:spacing w:before="0" w:after="0"/>
              <w:jc w:val="left"/>
              <w:rPr>
                <w:rFonts w:cs="Times New Roman"/>
                <w:sz w:val="16"/>
                <w:szCs w:val="16"/>
              </w:rPr>
            </w:pPr>
            <w:r>
              <w:rPr>
                <w:rFonts w:cs="Times New Roman" w:ascii="Times New Roman" w:hAnsi="Times New Roman"/>
                <w:kern w:val="0"/>
                <w:sz w:val="16"/>
                <w:szCs w:val="16"/>
                <w:lang w:val="lt-LT" w:bidi="ar-SA"/>
              </w:rPr>
              <w:t>Kvito Nr.</w:t>
            </w:r>
          </w:p>
        </w:tc>
        <w:tc>
          <w:tcPr>
            <w:tcW w:w="1103" w:type="dxa"/>
            <w:tcBorders/>
          </w:tcPr>
          <w:p>
            <w:pPr>
              <w:pStyle w:val="Normal"/>
              <w:widowControl/>
              <w:tabs>
                <w:tab w:val="clear" w:pos="1296"/>
                <w:tab w:val="left" w:pos="3300" w:leader="none"/>
              </w:tabs>
              <w:suppressAutoHyphens w:val="true"/>
              <w:spacing w:before="0" w:after="0"/>
              <w:jc w:val="left"/>
              <w:rPr>
                <w:rFonts w:cs="Times New Roman"/>
                <w:sz w:val="16"/>
                <w:szCs w:val="16"/>
              </w:rPr>
            </w:pPr>
            <w:r>
              <w:rPr>
                <w:rFonts w:cs="Times New Roman" w:ascii="Times New Roman" w:hAnsi="Times New Roman"/>
                <w:kern w:val="0"/>
                <w:sz w:val="16"/>
                <w:szCs w:val="16"/>
                <w:lang w:val="lt-LT" w:bidi="ar-SA"/>
              </w:rPr>
              <w:t>Ėminio Nr.</w:t>
            </w:r>
          </w:p>
        </w:tc>
        <w:tc>
          <w:tcPr>
            <w:tcW w:w="1106" w:type="dxa"/>
            <w:tcBorders/>
          </w:tcPr>
          <w:p>
            <w:pPr>
              <w:pStyle w:val="Normal"/>
              <w:widowControl/>
              <w:tabs>
                <w:tab w:val="clear" w:pos="1296"/>
                <w:tab w:val="left" w:pos="3300" w:leader="none"/>
              </w:tabs>
              <w:suppressAutoHyphens w:val="true"/>
              <w:spacing w:before="0" w:after="0"/>
              <w:jc w:val="left"/>
              <w:rPr>
                <w:rFonts w:cs="Times New Roman"/>
                <w:sz w:val="16"/>
                <w:szCs w:val="16"/>
                <w:lang w:val="en-US"/>
              </w:rPr>
            </w:pPr>
            <w:r>
              <w:rPr>
                <w:rFonts w:cs="Times New Roman" w:ascii="Times New Roman" w:hAnsi="Times New Roman"/>
                <w:kern w:val="0"/>
                <w:sz w:val="16"/>
                <w:szCs w:val="16"/>
                <w:lang w:val="lt-LT" w:bidi="ar-SA"/>
              </w:rPr>
              <w:t>Drėgnis W,</w:t>
            </w:r>
            <w:r>
              <w:rPr>
                <w:rFonts w:cs="Times New Roman" w:ascii="Times New Roman" w:hAnsi="Times New Roman"/>
                <w:kern w:val="0"/>
                <w:sz w:val="16"/>
                <w:szCs w:val="16"/>
                <w:lang w:val="en-US" w:bidi="ar-SA"/>
              </w:rPr>
              <w:t>%</w:t>
            </w:r>
          </w:p>
        </w:tc>
        <w:tc>
          <w:tcPr>
            <w:tcW w:w="1136" w:type="dxa"/>
            <w:tcBorders/>
          </w:tcPr>
          <w:p>
            <w:pPr>
              <w:pStyle w:val="Normal"/>
              <w:widowControl/>
              <w:tabs>
                <w:tab w:val="clear" w:pos="1296"/>
                <w:tab w:val="left" w:pos="3300" w:leader="none"/>
              </w:tabs>
              <w:suppressAutoHyphens w:val="true"/>
              <w:spacing w:before="0" w:after="0"/>
              <w:jc w:val="left"/>
              <w:rPr>
                <w:rFonts w:cs="Times New Roman"/>
                <w:sz w:val="16"/>
                <w:szCs w:val="16"/>
              </w:rPr>
            </w:pPr>
            <w:r>
              <w:rPr>
                <w:rFonts w:cs="Times New Roman" w:ascii="Times New Roman" w:hAnsi="Times New Roman"/>
                <w:kern w:val="0"/>
                <w:sz w:val="16"/>
                <w:szCs w:val="16"/>
                <w:lang w:val="lt-LT" w:bidi="ar-SA"/>
              </w:rPr>
              <w:t>Peleningumas</w:t>
            </w:r>
          </w:p>
          <w:p>
            <w:pPr>
              <w:pStyle w:val="Normal"/>
              <w:widowControl/>
              <w:tabs>
                <w:tab w:val="clear" w:pos="1296"/>
                <w:tab w:val="left" w:pos="3300" w:leader="none"/>
              </w:tabs>
              <w:suppressAutoHyphens w:val="true"/>
              <w:spacing w:before="0" w:after="0"/>
              <w:jc w:val="left"/>
              <w:rPr>
                <w:rFonts w:cs="Times New Roman"/>
                <w:sz w:val="16"/>
                <w:szCs w:val="16"/>
                <w:lang w:val="en-US"/>
              </w:rPr>
            </w:pPr>
            <w:r>
              <w:rPr>
                <w:rFonts w:cs="Times New Roman" w:ascii="Times New Roman" w:hAnsi="Times New Roman"/>
                <w:kern w:val="0"/>
                <w:sz w:val="16"/>
                <w:szCs w:val="16"/>
                <w:lang w:val="lt-LT" w:bidi="ar-SA"/>
              </w:rPr>
              <w:t>(sausos masės) As,</w:t>
            </w:r>
            <w:r>
              <w:rPr>
                <w:rFonts w:cs="Times New Roman" w:ascii="Times New Roman" w:hAnsi="Times New Roman"/>
                <w:kern w:val="0"/>
                <w:sz w:val="16"/>
                <w:szCs w:val="16"/>
                <w:lang w:val="en-US" w:bidi="ar-SA"/>
              </w:rPr>
              <w:t>%</w:t>
            </w:r>
          </w:p>
        </w:tc>
        <w:tc>
          <w:tcPr>
            <w:tcW w:w="1240" w:type="dxa"/>
            <w:tcBorders/>
          </w:tcPr>
          <w:p>
            <w:pPr>
              <w:pStyle w:val="Normal"/>
              <w:widowControl/>
              <w:tabs>
                <w:tab w:val="clear" w:pos="1296"/>
                <w:tab w:val="left" w:pos="3300" w:leader="none"/>
              </w:tabs>
              <w:suppressAutoHyphens w:val="true"/>
              <w:spacing w:before="0" w:after="0"/>
              <w:jc w:val="left"/>
              <w:rPr>
                <w:rFonts w:cs="Times New Roman"/>
                <w:sz w:val="16"/>
                <w:szCs w:val="16"/>
              </w:rPr>
            </w:pPr>
            <w:r>
              <w:rPr>
                <w:rFonts w:cs="Times New Roman" w:ascii="Times New Roman" w:hAnsi="Times New Roman"/>
                <w:kern w:val="0"/>
                <w:sz w:val="16"/>
                <w:szCs w:val="16"/>
                <w:lang w:val="lt-LT" w:bidi="ar-SA"/>
              </w:rPr>
              <w:t>Žemutinis šiluminingumas (sausos masės), qv.net.d; MJ/kg</w:t>
            </w:r>
          </w:p>
        </w:tc>
        <w:tc>
          <w:tcPr>
            <w:tcW w:w="1238" w:type="dxa"/>
            <w:tcBorders/>
          </w:tcPr>
          <w:p>
            <w:pPr>
              <w:pStyle w:val="Normal"/>
              <w:widowControl/>
              <w:tabs>
                <w:tab w:val="clear" w:pos="1296"/>
                <w:tab w:val="left" w:pos="3300" w:leader="none"/>
              </w:tabs>
              <w:suppressAutoHyphens w:val="true"/>
              <w:spacing w:before="0" w:after="0"/>
              <w:jc w:val="left"/>
              <w:rPr>
                <w:rFonts w:cs="Times New Roman"/>
                <w:sz w:val="16"/>
                <w:szCs w:val="16"/>
              </w:rPr>
            </w:pPr>
            <w:r>
              <w:rPr>
                <w:rFonts w:cs="Times New Roman" w:ascii="Times New Roman" w:hAnsi="Times New Roman"/>
                <w:kern w:val="0"/>
                <w:sz w:val="16"/>
                <w:szCs w:val="16"/>
                <w:lang w:val="lt-LT" w:bidi="ar-SA"/>
              </w:rPr>
              <w:t>Viršutinins šiluminingumas (sausos masės), qv.gr.d; MJ/kg</w:t>
            </w:r>
          </w:p>
        </w:tc>
        <w:tc>
          <w:tcPr>
            <w:tcW w:w="1105" w:type="dxa"/>
            <w:tcBorders/>
          </w:tcPr>
          <w:p>
            <w:pPr>
              <w:pStyle w:val="Normal"/>
              <w:widowControl/>
              <w:tabs>
                <w:tab w:val="clear" w:pos="1296"/>
                <w:tab w:val="left" w:pos="3300" w:leader="none"/>
              </w:tabs>
              <w:suppressAutoHyphens w:val="true"/>
              <w:spacing w:before="0" w:after="0"/>
              <w:jc w:val="left"/>
              <w:rPr>
                <w:rFonts w:cs="Times New Roman"/>
                <w:sz w:val="16"/>
                <w:szCs w:val="16"/>
              </w:rPr>
            </w:pPr>
            <w:r>
              <w:rPr>
                <w:rFonts w:cs="Times New Roman" w:ascii="Times New Roman" w:hAnsi="Times New Roman"/>
                <w:kern w:val="0"/>
                <w:sz w:val="16"/>
                <w:szCs w:val="16"/>
                <w:lang w:val="lt-LT" w:bidi="ar-SA"/>
              </w:rPr>
              <w:t>Tyrimų pradžia</w:t>
            </w:r>
          </w:p>
        </w:tc>
        <w:tc>
          <w:tcPr>
            <w:tcW w:w="1106" w:type="dxa"/>
            <w:tcBorders/>
          </w:tcPr>
          <w:p>
            <w:pPr>
              <w:pStyle w:val="Normal"/>
              <w:widowControl/>
              <w:tabs>
                <w:tab w:val="clear" w:pos="1296"/>
                <w:tab w:val="left" w:pos="3300" w:leader="none"/>
              </w:tabs>
              <w:suppressAutoHyphens w:val="true"/>
              <w:spacing w:before="0" w:after="0"/>
              <w:jc w:val="left"/>
              <w:rPr>
                <w:rFonts w:cs="Times New Roman"/>
                <w:sz w:val="16"/>
                <w:szCs w:val="16"/>
              </w:rPr>
            </w:pPr>
            <w:r>
              <w:rPr>
                <w:rFonts w:cs="Times New Roman" w:ascii="Times New Roman" w:hAnsi="Times New Roman"/>
                <w:kern w:val="0"/>
                <w:sz w:val="16"/>
                <w:szCs w:val="16"/>
                <w:lang w:val="lt-LT" w:bidi="ar-SA"/>
              </w:rPr>
              <w:t>Tyrimų pabaiga</w:t>
            </w:r>
          </w:p>
        </w:tc>
      </w:tr>
      <w:tr>
        <w:trPr/>
        <w:tc>
          <w:tcPr>
            <w:tcW w:w="1113"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1098"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1103"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1106"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1136"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1240"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1238"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1105"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1106"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r>
    </w:tbl>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tab/>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t>Pastabos:</w:t>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p>
      <w:pPr>
        <w:pStyle w:val="Normal"/>
        <w:tabs>
          <w:tab w:val="clear" w:pos="1296"/>
          <w:tab w:val="left" w:pos="6110" w:leader="none"/>
        </w:tabs>
        <w:spacing w:before="0" w:after="0"/>
        <w:rPr>
          <w:rFonts w:ascii="Times New Roman" w:hAnsi="Times New Roman" w:cs="Times New Roman"/>
          <w:sz w:val="18"/>
          <w:szCs w:val="18"/>
        </w:rPr>
      </w:pPr>
      <w:bookmarkStart w:id="8" w:name="_Hlk180590431"/>
      <w:r>
        <w:rPr>
          <w:rFonts w:cs="Times New Roman" w:ascii="Times New Roman" w:hAnsi="Times New Roman"/>
          <w:sz w:val="18"/>
          <w:szCs w:val="18"/>
        </w:rPr>
        <w:t>Tyrimus atliko</w:t>
        <w:tab/>
        <w:t xml:space="preserve">         _______________           _______________</w:t>
      </w:r>
    </w:p>
    <w:p>
      <w:pPr>
        <w:pStyle w:val="Normal"/>
        <w:tabs>
          <w:tab w:val="clear" w:pos="1296"/>
          <w:tab w:val="left" w:pos="3300" w:leader="none"/>
        </w:tabs>
        <w:spacing w:before="0" w:after="0"/>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(parašas)               (vardas ir pavardė</w:t>
      </w:r>
      <w:bookmarkEnd w:id="8"/>
      <w:r>
        <w:rPr>
          <w:rFonts w:cs="Times New Roman" w:ascii="Times New Roman" w:hAnsi="Times New Roman"/>
          <w:sz w:val="18"/>
          <w:szCs w:val="18"/>
        </w:rPr>
        <w:t>)</w:t>
      </w:r>
    </w:p>
    <w:p>
      <w:pPr>
        <w:pStyle w:val="Normal"/>
        <w:tabs>
          <w:tab w:val="clear" w:pos="1296"/>
          <w:tab w:val="left" w:pos="3300" w:leader="none"/>
        </w:tabs>
        <w:rPr>
          <w:rFonts w:ascii="Times New Roman" w:hAnsi="Times New Roman" w:cs="Times New Roman"/>
          <w:sz w:val="18"/>
          <w:szCs w:val="18"/>
        </w:rPr>
      </w:pPr>
      <w:r>
        <w:rPr>
          <w:rFonts w:cs="Times New Roman" w:ascii="Times New Roman" w:hAnsi="Times New Roman"/>
          <w:sz w:val="18"/>
          <w:szCs w:val="18"/>
        </w:rPr>
      </w:r>
    </w:p>
    <w:p>
      <w:pPr>
        <w:pStyle w:val="Normal"/>
        <w:tabs>
          <w:tab w:val="clear" w:pos="1296"/>
          <w:tab w:val="left" w:pos="6110" w:leader="none"/>
        </w:tabs>
        <w:spacing w:before="0" w:after="0"/>
        <w:rPr>
          <w:rFonts w:ascii="Times New Roman" w:hAnsi="Times New Roman" w:cs="Times New Roman"/>
          <w:sz w:val="18"/>
          <w:szCs w:val="18"/>
        </w:rPr>
      </w:pPr>
      <w:r>
        <w:rPr>
          <w:rFonts w:cs="Times New Roman" w:ascii="Times New Roman" w:hAnsi="Times New Roman"/>
          <w:sz w:val="18"/>
          <w:szCs w:val="18"/>
        </w:rPr>
        <w:tab/>
        <w:t xml:space="preserve">          _______________          ________________</w:t>
      </w:r>
    </w:p>
    <w:p>
      <w:pPr>
        <w:pStyle w:val="Normal"/>
        <w:tabs>
          <w:tab w:val="clear" w:pos="1296"/>
          <w:tab w:val="left" w:pos="3300" w:leader="none"/>
        </w:tabs>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(parašas)               (vardas ir pavardė</w:t>
      </w:r>
    </w:p>
    <w:p>
      <w:pPr>
        <w:pStyle w:val="Normal"/>
        <w:tabs>
          <w:tab w:val="clear" w:pos="1296"/>
          <w:tab w:val="left" w:pos="6110" w:leader="none"/>
        </w:tabs>
        <w:spacing w:before="0" w:after="0"/>
        <w:rPr>
          <w:rFonts w:ascii="Times New Roman" w:hAnsi="Times New Roman" w:cs="Times New Roman"/>
          <w:sz w:val="18"/>
          <w:szCs w:val="18"/>
        </w:rPr>
      </w:pPr>
      <w:r>
        <w:rPr>
          <w:rFonts w:cs="Times New Roman" w:ascii="Times New Roman" w:hAnsi="Times New Roman"/>
          <w:sz w:val="18"/>
          <w:szCs w:val="18"/>
        </w:rPr>
        <w:tab/>
      </w:r>
    </w:p>
    <w:p>
      <w:pPr>
        <w:pStyle w:val="Normal"/>
        <w:tabs>
          <w:tab w:val="clear" w:pos="1296"/>
          <w:tab w:val="left" w:pos="3300" w:leader="none"/>
        </w:tabs>
        <w:rPr>
          <w:rFonts w:ascii="Times New Roman" w:hAnsi="Times New Roman" w:cs="Times New Roman"/>
          <w:sz w:val="18"/>
          <w:szCs w:val="18"/>
        </w:rPr>
      </w:pPr>
      <w:r>
        <w:rPr>
          <w:rFonts w:cs="Times New Roman" w:ascii="Times New Roman" w:hAnsi="Times New Roman"/>
          <w:sz w:val="18"/>
          <w:szCs w:val="18"/>
        </w:rPr>
      </w:r>
    </w:p>
    <w:p>
      <w:pPr>
        <w:pStyle w:val="Normal"/>
        <w:tabs>
          <w:tab w:val="clear" w:pos="1296"/>
          <w:tab w:val="left" w:pos="3300" w:leader="none"/>
        </w:tabs>
        <w:rPr>
          <w:rFonts w:ascii="Times New Roman" w:hAnsi="Times New Roman" w:cs="Times New Roman"/>
          <w:sz w:val="18"/>
          <w:szCs w:val="18"/>
        </w:rPr>
      </w:pPr>
      <w:r>
        <w:rPr>
          <w:rFonts w:cs="Times New Roman" w:ascii="Times New Roman" w:hAnsi="Times New Roman"/>
          <w:sz w:val="18"/>
          <w:szCs w:val="18"/>
        </w:rPr>
      </w:r>
    </w:p>
    <w:p>
      <w:pPr>
        <w:pStyle w:val="Normal"/>
        <w:tabs>
          <w:tab w:val="clear" w:pos="1296"/>
          <w:tab w:val="left" w:pos="6110" w:leader="none"/>
        </w:tabs>
        <w:spacing w:before="0" w:after="0"/>
        <w:rPr>
          <w:rFonts w:ascii="Times New Roman" w:hAnsi="Times New Roman" w:cs="Times New Roman"/>
          <w:sz w:val="18"/>
          <w:szCs w:val="18"/>
        </w:rPr>
      </w:pPr>
      <w:r>
        <w:rPr>
          <w:rFonts w:cs="Times New Roman" w:ascii="Times New Roman" w:hAnsi="Times New Roman"/>
          <w:sz w:val="18"/>
          <w:szCs w:val="18"/>
        </w:rPr>
        <w:t>Tyrimus tvirtina</w:t>
        <w:tab/>
        <w:t xml:space="preserve">            _______________     ________________</w:t>
      </w:r>
    </w:p>
    <w:p>
      <w:pPr>
        <w:pStyle w:val="Normal"/>
        <w:tabs>
          <w:tab w:val="clear" w:pos="1296"/>
          <w:tab w:val="left" w:pos="3300" w:leader="none"/>
        </w:tabs>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(parašas)               (vardas ir pavardė</w:t>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59"/>
        <w:rPr>
          <w:rFonts w:ascii="Times New Roman" w:hAnsi="Times New Roman" w:cs="Times New Roman"/>
          <w:b/>
          <w:sz w:val="22"/>
          <w:szCs w:val="22"/>
        </w:rPr>
      </w:pPr>
      <w:r>
        <w:rPr>
          <w:rFonts w:cs="Times New Roman" w:ascii="Times New Roman" w:hAnsi="Times New Roman"/>
          <w:b/>
          <w:sz w:val="22"/>
          <w:szCs w:val="22"/>
        </w:rPr>
      </w:r>
      <w:r>
        <w:br w:type="page"/>
      </w:r>
    </w:p>
    <w:p>
      <w:pPr>
        <w:pStyle w:val="Normal"/>
        <w:tabs>
          <w:tab w:val="clear" w:pos="1296"/>
          <w:tab w:val="left" w:pos="3300" w:leader="none"/>
        </w:tabs>
        <w:spacing w:before="0" w:after="160"/>
        <w:jc w:val="right"/>
        <w:rPr>
          <w:rFonts w:ascii="Times New Roman" w:hAnsi="Times New Roman" w:cs="Times New Roman"/>
          <w:b/>
          <w:sz w:val="22"/>
          <w:szCs w:val="22"/>
        </w:rPr>
      </w:pPr>
      <w:r>
        <w:rPr>
          <w:rFonts w:cs="Times New Roman" w:ascii="Times New Roman" w:hAnsi="Times New Roman"/>
          <w:b/>
          <w:sz w:val="22"/>
          <w:szCs w:val="22"/>
        </w:rPr>
        <w:t>Priedas Nr.2</w:t>
      </w:r>
    </w:p>
    <w:p>
      <w:pPr>
        <w:pStyle w:val="Normal"/>
        <w:tabs>
          <w:tab w:val="clear" w:pos="1296"/>
          <w:tab w:val="left" w:pos="3300" w:leader="none"/>
        </w:tabs>
        <w:rPr>
          <w:rFonts w:ascii="Times New Roman" w:hAnsi="Times New Roman" w:cs="Times New Roman"/>
          <w:b/>
          <w:sz w:val="22"/>
          <w:szCs w:val="22"/>
        </w:rPr>
      </w:pPr>
      <w:r>
        <w:rPr>
          <w:rFonts w:cs="Times New Roman" w:ascii="Times New Roman" w:hAnsi="Times New Roman"/>
          <w:b/>
          <w:sz w:val="22"/>
          <w:szCs w:val="22"/>
        </w:rPr>
      </w:r>
    </w:p>
    <w:p>
      <w:pPr>
        <w:pStyle w:val="Normal"/>
        <w:tabs>
          <w:tab w:val="clear" w:pos="1296"/>
          <w:tab w:val="left" w:pos="3300" w:leader="none"/>
        </w:tabs>
        <w:jc w:val="center"/>
        <w:rPr>
          <w:rFonts w:ascii="Times New Roman" w:hAnsi="Times New Roman" w:cs="Times New Roman"/>
          <w:b/>
          <w:sz w:val="22"/>
          <w:szCs w:val="22"/>
        </w:rPr>
      </w:pPr>
      <w:r>
        <w:rPr>
          <w:rFonts w:cs="Times New Roman" w:ascii="Times New Roman" w:hAnsi="Times New Roman"/>
          <w:b/>
          <w:sz w:val="22"/>
          <w:szCs w:val="22"/>
        </w:rPr>
        <w:t>Kuro ėminių priėmimo-perdavimo aktas</w:t>
      </w:r>
    </w:p>
    <w:p>
      <w:pPr>
        <w:pStyle w:val="Normal"/>
        <w:tabs>
          <w:tab w:val="clear" w:pos="1296"/>
          <w:tab w:val="left" w:pos="3300" w:leader="none"/>
        </w:tabs>
        <w:jc w:val="center"/>
        <w:rPr>
          <w:rFonts w:ascii="Times New Roman" w:hAnsi="Times New Roman" w:cs="Times New Roman"/>
          <w:b/>
          <w:sz w:val="22"/>
          <w:szCs w:val="22"/>
        </w:rPr>
      </w:pPr>
      <w:r>
        <w:rPr>
          <w:rFonts w:cs="Times New Roman" w:ascii="Times New Roman" w:hAnsi="Times New Roman"/>
          <w:b/>
          <w:sz w:val="22"/>
          <w:szCs w:val="22"/>
        </w:rPr>
      </w:r>
    </w:p>
    <w:p>
      <w:pPr>
        <w:pStyle w:val="Normal"/>
        <w:tabs>
          <w:tab w:val="clear" w:pos="1296"/>
          <w:tab w:val="left" w:pos="3300" w:leader="none"/>
        </w:tabs>
        <w:rPr>
          <w:rFonts w:ascii="Times New Roman" w:hAnsi="Times New Roman" w:cs="Times New Roman"/>
          <w:bCs/>
          <w:sz w:val="22"/>
          <w:szCs w:val="22"/>
        </w:rPr>
      </w:pPr>
      <w:r>
        <w:rPr>
          <w:rFonts w:cs="Times New Roman" w:ascii="Times New Roman" w:hAnsi="Times New Roman"/>
          <w:bCs/>
          <w:sz w:val="22"/>
          <w:szCs w:val="22"/>
        </w:rPr>
        <w:t>Ėminių paėmimo vieta:</w:t>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t>Kuro mėginiai perduoti:</w:t>
      </w:r>
    </w:p>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tbl>
      <w:tblPr>
        <w:tblStyle w:val="TableGrid"/>
        <w:tblW w:w="1024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15"/>
        <w:gridCol w:w="3416"/>
        <w:gridCol w:w="3415"/>
      </w:tblGrid>
      <w:tr>
        <w:trPr/>
        <w:tc>
          <w:tcPr>
            <w:tcW w:w="3415" w:type="dxa"/>
            <w:tcBorders/>
          </w:tcPr>
          <w:p>
            <w:pPr>
              <w:pStyle w:val="Normal"/>
              <w:widowControl/>
              <w:tabs>
                <w:tab w:val="clear" w:pos="1296"/>
                <w:tab w:val="left" w:pos="3300" w:leader="none"/>
              </w:tabs>
              <w:suppressAutoHyphens w:val="true"/>
              <w:spacing w:before="0" w:after="0"/>
              <w:jc w:val="center"/>
              <w:rPr>
                <w:rFonts w:cs="Times New Roman"/>
                <w:sz w:val="20"/>
                <w:szCs w:val="20"/>
              </w:rPr>
            </w:pPr>
            <w:r>
              <w:rPr>
                <w:rFonts w:cs="Times New Roman" w:ascii="Times New Roman" w:hAnsi="Times New Roman"/>
                <w:kern w:val="0"/>
                <w:sz w:val="20"/>
                <w:szCs w:val="20"/>
                <w:lang w:val="lt-LT" w:bidi="ar-SA"/>
              </w:rPr>
              <w:t>Ėminio paskirtis</w:t>
            </w:r>
          </w:p>
        </w:tc>
        <w:tc>
          <w:tcPr>
            <w:tcW w:w="3416" w:type="dxa"/>
            <w:tcBorders/>
          </w:tcPr>
          <w:p>
            <w:pPr>
              <w:pStyle w:val="Normal"/>
              <w:widowControl/>
              <w:tabs>
                <w:tab w:val="clear" w:pos="1296"/>
                <w:tab w:val="left" w:pos="3300" w:leader="none"/>
              </w:tabs>
              <w:suppressAutoHyphens w:val="true"/>
              <w:spacing w:before="0" w:after="0"/>
              <w:jc w:val="center"/>
              <w:rPr>
                <w:rFonts w:cs="Times New Roman"/>
                <w:sz w:val="20"/>
                <w:szCs w:val="20"/>
              </w:rPr>
            </w:pPr>
            <w:r>
              <w:rPr>
                <w:rFonts w:cs="Times New Roman" w:ascii="Times New Roman" w:hAnsi="Times New Roman"/>
                <w:kern w:val="0"/>
                <w:sz w:val="20"/>
                <w:szCs w:val="20"/>
                <w:lang w:val="lt-LT" w:bidi="ar-SA"/>
              </w:rPr>
              <w:t>Ėminių kiekis</w:t>
            </w:r>
          </w:p>
        </w:tc>
        <w:tc>
          <w:tcPr>
            <w:tcW w:w="3415" w:type="dxa"/>
            <w:tcBorders/>
          </w:tcPr>
          <w:p>
            <w:pPr>
              <w:pStyle w:val="Normal"/>
              <w:widowControl/>
              <w:tabs>
                <w:tab w:val="clear" w:pos="1296"/>
                <w:tab w:val="left" w:pos="3300" w:leader="none"/>
              </w:tabs>
              <w:suppressAutoHyphens w:val="true"/>
              <w:spacing w:before="0" w:after="0"/>
              <w:jc w:val="center"/>
              <w:rPr>
                <w:rFonts w:cs="Times New Roman"/>
                <w:sz w:val="20"/>
                <w:szCs w:val="20"/>
              </w:rPr>
            </w:pPr>
            <w:r>
              <w:rPr>
                <w:rFonts w:cs="Times New Roman" w:ascii="Times New Roman" w:hAnsi="Times New Roman"/>
                <w:kern w:val="0"/>
                <w:sz w:val="20"/>
                <w:szCs w:val="20"/>
                <w:lang w:val="lt-LT" w:bidi="ar-SA"/>
              </w:rPr>
              <w:t>Ėminių maišelio (kvito) Nr.</w:t>
            </w:r>
          </w:p>
        </w:tc>
      </w:tr>
      <w:tr>
        <w:trPr/>
        <w:tc>
          <w:tcPr>
            <w:tcW w:w="3415" w:type="dxa"/>
            <w:vMerge w:val="restart"/>
            <w:tcBorders/>
          </w:tcPr>
          <w:p>
            <w:pPr>
              <w:pStyle w:val="Normal"/>
              <w:widowControl/>
              <w:tabs>
                <w:tab w:val="clear" w:pos="1296"/>
                <w:tab w:val="left" w:pos="3300" w:leader="none"/>
              </w:tabs>
              <w:suppressAutoHyphens w:val="true"/>
              <w:spacing w:before="0" w:after="0"/>
              <w:jc w:val="center"/>
              <w:rPr>
                <w:rFonts w:cs="Times New Roman"/>
                <w:sz w:val="20"/>
                <w:szCs w:val="20"/>
              </w:rPr>
            </w:pPr>
            <w:r>
              <w:rPr>
                <w:rFonts w:cs="Times New Roman" w:ascii="Times New Roman" w:hAnsi="Times New Roman"/>
                <w:kern w:val="0"/>
                <w:sz w:val="20"/>
                <w:szCs w:val="20"/>
                <w:lang w:val="lt-LT" w:bidi="ar-SA"/>
              </w:rPr>
              <w:t>Įprastiniai</w:t>
            </w:r>
          </w:p>
        </w:tc>
        <w:tc>
          <w:tcPr>
            <w:tcW w:w="3416" w:type="dxa"/>
            <w:vMerge w:val="restart"/>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3415"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r>
      <w:tr>
        <w:trPr/>
        <w:tc>
          <w:tcPr>
            <w:tcW w:w="3415" w:type="dxa"/>
            <w:vMerge w:val="continue"/>
            <w:tcBorders/>
          </w:tcPr>
          <w:p>
            <w:pPr>
              <w:pStyle w:val="Normal"/>
              <w:widowControl/>
              <w:tabs>
                <w:tab w:val="clear" w:pos="1296"/>
                <w:tab w:val="left" w:pos="3300" w:leader="none"/>
              </w:tabs>
              <w:suppressAutoHyphens w:val="true"/>
              <w:spacing w:before="0" w:after="0"/>
              <w:jc w:val="center"/>
              <w:rPr>
                <w:rFonts w:cs="Times New Roman"/>
                <w:sz w:val="20"/>
                <w:szCs w:val="20"/>
              </w:rPr>
            </w:pPr>
            <w:r>
              <w:rPr>
                <w:rFonts w:cs="Times New Roman"/>
                <w:sz w:val="20"/>
                <w:szCs w:val="20"/>
              </w:rPr>
            </w:r>
          </w:p>
        </w:tc>
        <w:tc>
          <w:tcPr>
            <w:tcW w:w="3416" w:type="dxa"/>
            <w:vMerge w:val="continue"/>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3415"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r>
      <w:tr>
        <w:trPr/>
        <w:tc>
          <w:tcPr>
            <w:tcW w:w="3415" w:type="dxa"/>
            <w:vMerge w:val="continue"/>
            <w:tcBorders/>
          </w:tcPr>
          <w:p>
            <w:pPr>
              <w:pStyle w:val="Normal"/>
              <w:widowControl/>
              <w:tabs>
                <w:tab w:val="clear" w:pos="1296"/>
                <w:tab w:val="left" w:pos="3300" w:leader="none"/>
              </w:tabs>
              <w:suppressAutoHyphens w:val="true"/>
              <w:spacing w:before="0" w:after="0"/>
              <w:jc w:val="center"/>
              <w:rPr>
                <w:rFonts w:cs="Times New Roman"/>
                <w:sz w:val="20"/>
                <w:szCs w:val="20"/>
              </w:rPr>
            </w:pPr>
            <w:r>
              <w:rPr>
                <w:rFonts w:cs="Times New Roman"/>
                <w:sz w:val="20"/>
                <w:szCs w:val="20"/>
              </w:rPr>
            </w:r>
          </w:p>
        </w:tc>
        <w:tc>
          <w:tcPr>
            <w:tcW w:w="3416" w:type="dxa"/>
            <w:vMerge w:val="continue"/>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3415"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r>
      <w:tr>
        <w:trPr/>
        <w:tc>
          <w:tcPr>
            <w:tcW w:w="3415" w:type="dxa"/>
            <w:vMerge w:val="restart"/>
            <w:tcBorders/>
          </w:tcPr>
          <w:p>
            <w:pPr>
              <w:pStyle w:val="Normal"/>
              <w:widowControl/>
              <w:tabs>
                <w:tab w:val="clear" w:pos="1296"/>
                <w:tab w:val="left" w:pos="3300" w:leader="none"/>
              </w:tabs>
              <w:suppressAutoHyphens w:val="true"/>
              <w:spacing w:before="0" w:after="0"/>
              <w:jc w:val="center"/>
              <w:rPr>
                <w:rFonts w:cs="Times New Roman"/>
                <w:sz w:val="20"/>
                <w:szCs w:val="20"/>
              </w:rPr>
            </w:pPr>
            <w:r>
              <w:rPr>
                <w:rFonts w:cs="Times New Roman" w:ascii="Times New Roman" w:hAnsi="Times New Roman"/>
                <w:kern w:val="0"/>
                <w:sz w:val="20"/>
                <w:szCs w:val="20"/>
                <w:lang w:val="lt-LT" w:bidi="ar-SA"/>
              </w:rPr>
              <w:t>Paros jungtiniai, peleningumui, šiluminingumui nustatyti</w:t>
            </w:r>
          </w:p>
        </w:tc>
        <w:tc>
          <w:tcPr>
            <w:tcW w:w="3416" w:type="dxa"/>
            <w:vMerge w:val="restart"/>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3415"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r>
      <w:tr>
        <w:trPr/>
        <w:tc>
          <w:tcPr>
            <w:tcW w:w="3415" w:type="dxa"/>
            <w:vMerge w:val="continue"/>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3416" w:type="dxa"/>
            <w:vMerge w:val="continue"/>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3415"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r>
      <w:tr>
        <w:trPr/>
        <w:tc>
          <w:tcPr>
            <w:tcW w:w="3415" w:type="dxa"/>
            <w:vMerge w:val="continue"/>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3416" w:type="dxa"/>
            <w:vMerge w:val="continue"/>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3415"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r>
      <w:tr>
        <w:trPr/>
        <w:tc>
          <w:tcPr>
            <w:tcW w:w="3415" w:type="dxa"/>
            <w:vMerge w:val="continue"/>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3416" w:type="dxa"/>
            <w:vMerge w:val="continue"/>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c>
          <w:tcPr>
            <w:tcW w:w="3415" w:type="dxa"/>
            <w:tcBorders/>
          </w:tcPr>
          <w:p>
            <w:pPr>
              <w:pStyle w:val="Normal"/>
              <w:widowControl/>
              <w:tabs>
                <w:tab w:val="clear" w:pos="1296"/>
                <w:tab w:val="left" w:pos="3300" w:leader="none"/>
              </w:tabs>
              <w:suppressAutoHyphens w:val="true"/>
              <w:spacing w:before="0" w:after="0"/>
              <w:jc w:val="left"/>
              <w:rPr>
                <w:rFonts w:cs="Times New Roman"/>
                <w:sz w:val="22"/>
                <w:szCs w:val="22"/>
              </w:rPr>
            </w:pPr>
            <w:r>
              <w:rPr>
                <w:rFonts w:cs="Times New Roman"/>
                <w:sz w:val="22"/>
                <w:szCs w:val="22"/>
              </w:rPr>
            </w:r>
          </w:p>
        </w:tc>
      </w:tr>
    </w:tbl>
    <w:p>
      <w:pPr>
        <w:pStyle w:val="Normal"/>
        <w:tabs>
          <w:tab w:val="clear" w:pos="1296"/>
          <w:tab w:val="left" w:pos="3300" w:leader="none"/>
        </w:tabs>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0"/>
          <w:szCs w:val="20"/>
        </w:rPr>
      </w:pPr>
      <w:r>
        <w:rPr>
          <w:rFonts w:cs="Times New Roman" w:ascii="Times New Roman" w:hAnsi="Times New Roman"/>
          <w:sz w:val="20"/>
          <w:szCs w:val="20"/>
        </w:rPr>
        <w:t>Kuro ėminius perdavė:</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 xml:space="preserve">Kuro ėminius priėmė: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jc w:val="right"/>
        <w:rPr>
          <w:rFonts w:ascii="Times New Roman" w:hAnsi="Times New Roman" w:cs="Times New Roman"/>
          <w:b/>
          <w:bCs/>
          <w:sz w:val="24"/>
          <w:szCs w:val="24"/>
        </w:rPr>
      </w:pPr>
      <w:r>
        <w:rPr>
          <w:rFonts w:cs="Times New Roman" w:ascii="Times New Roman" w:hAnsi="Times New Roman"/>
          <w:b/>
          <w:bCs/>
          <w:sz w:val="24"/>
          <w:szCs w:val="24"/>
        </w:rPr>
        <w:t>Priedas Nr.3</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b/>
          <w:bCs/>
          <w:sz w:val="22"/>
          <w:szCs w:val="22"/>
        </w:rPr>
      </w:pPr>
      <w:r>
        <w:rPr>
          <w:rFonts w:cs="Times New Roman" w:ascii="Times New Roman" w:hAnsi="Times New Roman"/>
          <w:b/>
          <w:bCs/>
          <w:sz w:val="22"/>
          <w:szCs w:val="22"/>
        </w:rPr>
        <w:t xml:space="preserve">Mėnesio kuro ėminių tyrimo aktas už </w:t>
      </w:r>
    </w:p>
    <w:p>
      <w:pPr>
        <w:pStyle w:val="Normal"/>
        <w:jc w:val="center"/>
        <w:rPr>
          <w:rFonts w:ascii="Times New Roman" w:hAnsi="Times New Roman" w:cs="Times New Roman"/>
          <w:sz w:val="20"/>
          <w:szCs w:val="20"/>
        </w:rPr>
      </w:pPr>
      <w:r>
        <w:rPr>
          <w:rFonts w:cs="Times New Roman" w:ascii="Times New Roman" w:hAnsi="Times New Roman"/>
          <w:sz w:val="20"/>
          <w:szCs w:val="20"/>
        </w:rPr>
        <w:t xml:space="preserve">20--  m. ------ mėn.      </w:t>
      </w:r>
    </w:p>
    <w:p>
      <w:pPr>
        <w:pStyle w:val="Normal"/>
        <w:jc w:val="center"/>
        <w:rPr>
          <w:rFonts w:ascii="Times New Roman" w:hAnsi="Times New Roman" w:cs="Times New Roman"/>
          <w:sz w:val="20"/>
          <w:szCs w:val="20"/>
        </w:rPr>
      </w:pPr>
      <w:r>
        <w:rPr>
          <w:rFonts w:cs="Times New Roman" w:ascii="Times New Roman" w:hAnsi="Times New Roman"/>
          <w:sz w:val="20"/>
          <w:szCs w:val="20"/>
        </w:rPr>
      </w:r>
    </w:p>
    <w:tbl>
      <w:tblPr>
        <w:tblStyle w:val="TableGrid"/>
        <w:tblW w:w="1024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49"/>
        <w:gridCol w:w="2049"/>
        <w:gridCol w:w="2049"/>
        <w:gridCol w:w="2049"/>
        <w:gridCol w:w="2050"/>
      </w:tblGrid>
      <w:tr>
        <w:trPr/>
        <w:tc>
          <w:tcPr>
            <w:tcW w:w="2049" w:type="dxa"/>
            <w:tcBorders/>
          </w:tcPr>
          <w:p>
            <w:pPr>
              <w:pStyle w:val="Normal"/>
              <w:widowControl/>
              <w:suppressAutoHyphens w:val="true"/>
              <w:spacing w:before="0" w:after="0"/>
              <w:jc w:val="center"/>
              <w:rPr>
                <w:rFonts w:cs="Times New Roman"/>
                <w:sz w:val="20"/>
                <w:szCs w:val="20"/>
              </w:rPr>
            </w:pPr>
            <w:r>
              <w:rPr>
                <w:rFonts w:cs="Times New Roman" w:ascii="Times New Roman" w:hAnsi="Times New Roman"/>
                <w:kern w:val="0"/>
                <w:sz w:val="20"/>
                <w:szCs w:val="20"/>
                <w:lang w:val="lt-LT" w:bidi="ar-SA"/>
              </w:rPr>
              <w:t>Katilinės (sandėlio) pavadinimas</w:t>
            </w:r>
          </w:p>
        </w:tc>
        <w:tc>
          <w:tcPr>
            <w:tcW w:w="2049" w:type="dxa"/>
            <w:tcBorders/>
          </w:tcPr>
          <w:p>
            <w:pPr>
              <w:pStyle w:val="Normal"/>
              <w:widowControl/>
              <w:suppressAutoHyphens w:val="true"/>
              <w:spacing w:before="0" w:after="0"/>
              <w:jc w:val="center"/>
              <w:rPr>
                <w:rFonts w:cs="Times New Roman"/>
                <w:sz w:val="20"/>
                <w:szCs w:val="20"/>
              </w:rPr>
            </w:pPr>
            <w:r>
              <w:rPr>
                <w:rFonts w:cs="Times New Roman" w:ascii="Times New Roman" w:hAnsi="Times New Roman"/>
                <w:kern w:val="0"/>
                <w:sz w:val="20"/>
                <w:szCs w:val="20"/>
                <w:lang w:val="lt-LT" w:bidi="ar-SA"/>
              </w:rPr>
              <w:t>Pagrindiniai kokybiniai rodikliai</w:t>
            </w:r>
          </w:p>
        </w:tc>
        <w:tc>
          <w:tcPr>
            <w:tcW w:w="2049" w:type="dxa"/>
            <w:tcBorders/>
          </w:tcPr>
          <w:p>
            <w:pPr>
              <w:pStyle w:val="Normal"/>
              <w:widowControl/>
              <w:suppressAutoHyphens w:val="true"/>
              <w:spacing w:before="0" w:after="0"/>
              <w:jc w:val="center"/>
              <w:rPr>
                <w:rFonts w:cs="Times New Roman"/>
                <w:sz w:val="20"/>
                <w:szCs w:val="20"/>
              </w:rPr>
            </w:pPr>
            <w:r>
              <w:rPr>
                <w:rFonts w:cs="Times New Roman" w:ascii="Times New Roman" w:hAnsi="Times New Roman"/>
                <w:kern w:val="0"/>
                <w:sz w:val="20"/>
                <w:szCs w:val="20"/>
                <w:lang w:val="lt-LT" w:bidi="ar-SA"/>
              </w:rPr>
              <w:t>Vnt.</w:t>
            </w:r>
          </w:p>
        </w:tc>
        <w:tc>
          <w:tcPr>
            <w:tcW w:w="2049" w:type="dxa"/>
            <w:tcBorders/>
          </w:tcPr>
          <w:p>
            <w:pPr>
              <w:pStyle w:val="Normal"/>
              <w:widowControl/>
              <w:suppressAutoHyphens w:val="true"/>
              <w:spacing w:before="0" w:after="0"/>
              <w:jc w:val="center"/>
              <w:rPr>
                <w:rFonts w:cs="Times New Roman"/>
                <w:sz w:val="20"/>
                <w:szCs w:val="20"/>
              </w:rPr>
            </w:pPr>
            <w:r>
              <w:rPr>
                <w:rFonts w:cs="Times New Roman" w:ascii="Times New Roman" w:hAnsi="Times New Roman"/>
                <w:kern w:val="0"/>
                <w:sz w:val="20"/>
                <w:szCs w:val="20"/>
                <w:lang w:val="lt-LT" w:bidi="ar-SA"/>
              </w:rPr>
              <w:t>Kaina, Eur/vnt</w:t>
            </w:r>
          </w:p>
        </w:tc>
        <w:tc>
          <w:tcPr>
            <w:tcW w:w="2050" w:type="dxa"/>
            <w:tcBorders/>
          </w:tcPr>
          <w:p>
            <w:pPr>
              <w:pStyle w:val="Normal"/>
              <w:widowControl/>
              <w:suppressAutoHyphens w:val="true"/>
              <w:spacing w:before="0" w:after="0"/>
              <w:jc w:val="center"/>
              <w:rPr>
                <w:rFonts w:cs="Times New Roman"/>
                <w:sz w:val="20"/>
                <w:szCs w:val="20"/>
              </w:rPr>
            </w:pPr>
            <w:r>
              <w:rPr>
                <w:rFonts w:cs="Times New Roman" w:ascii="Times New Roman" w:hAnsi="Times New Roman"/>
                <w:kern w:val="0"/>
                <w:sz w:val="20"/>
                <w:szCs w:val="20"/>
                <w:lang w:val="lt-LT" w:bidi="ar-SA"/>
              </w:rPr>
              <w:t>Viso suma, Eur be PVM</w:t>
            </w:r>
          </w:p>
        </w:tc>
      </w:tr>
      <w:tr>
        <w:trPr/>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50" w:type="dxa"/>
            <w:tcBorders/>
          </w:tcPr>
          <w:p>
            <w:pPr>
              <w:pStyle w:val="Normal"/>
              <w:widowControl/>
              <w:suppressAutoHyphens w:val="true"/>
              <w:spacing w:before="0" w:after="0"/>
              <w:jc w:val="both"/>
              <w:rPr>
                <w:rFonts w:cs="Times New Roman"/>
                <w:sz w:val="20"/>
                <w:szCs w:val="20"/>
              </w:rPr>
            </w:pPr>
            <w:r>
              <w:rPr>
                <w:rFonts w:cs="Times New Roman"/>
                <w:sz w:val="20"/>
                <w:szCs w:val="20"/>
              </w:rPr>
            </w:r>
          </w:p>
        </w:tc>
      </w:tr>
      <w:tr>
        <w:trPr/>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50" w:type="dxa"/>
            <w:tcBorders/>
          </w:tcPr>
          <w:p>
            <w:pPr>
              <w:pStyle w:val="Normal"/>
              <w:widowControl/>
              <w:suppressAutoHyphens w:val="true"/>
              <w:spacing w:before="0" w:after="0"/>
              <w:jc w:val="both"/>
              <w:rPr>
                <w:rFonts w:cs="Times New Roman"/>
                <w:sz w:val="20"/>
                <w:szCs w:val="20"/>
              </w:rPr>
            </w:pPr>
            <w:r>
              <w:rPr>
                <w:rFonts w:cs="Times New Roman"/>
                <w:sz w:val="20"/>
                <w:szCs w:val="20"/>
              </w:rPr>
            </w:r>
          </w:p>
        </w:tc>
      </w:tr>
      <w:tr>
        <w:trPr/>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50" w:type="dxa"/>
            <w:tcBorders/>
          </w:tcPr>
          <w:p>
            <w:pPr>
              <w:pStyle w:val="Normal"/>
              <w:widowControl/>
              <w:suppressAutoHyphens w:val="true"/>
              <w:spacing w:before="0" w:after="0"/>
              <w:jc w:val="both"/>
              <w:rPr>
                <w:rFonts w:cs="Times New Roman"/>
                <w:sz w:val="20"/>
                <w:szCs w:val="20"/>
              </w:rPr>
            </w:pPr>
            <w:r>
              <w:rPr>
                <w:rFonts w:cs="Times New Roman"/>
                <w:sz w:val="20"/>
                <w:szCs w:val="20"/>
              </w:rPr>
            </w:r>
          </w:p>
        </w:tc>
      </w:tr>
      <w:tr>
        <w:trPr/>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49" w:type="dxa"/>
            <w:tcBorders/>
          </w:tcPr>
          <w:p>
            <w:pPr>
              <w:pStyle w:val="Normal"/>
              <w:widowControl/>
              <w:suppressAutoHyphens w:val="true"/>
              <w:spacing w:before="0" w:after="0"/>
              <w:jc w:val="both"/>
              <w:rPr>
                <w:rFonts w:cs="Times New Roman"/>
                <w:sz w:val="20"/>
                <w:szCs w:val="20"/>
              </w:rPr>
            </w:pPr>
            <w:r>
              <w:rPr>
                <w:rFonts w:cs="Times New Roman"/>
                <w:sz w:val="20"/>
                <w:szCs w:val="20"/>
              </w:rPr>
            </w:r>
          </w:p>
        </w:tc>
        <w:tc>
          <w:tcPr>
            <w:tcW w:w="2050" w:type="dxa"/>
            <w:tcBorders/>
          </w:tcPr>
          <w:p>
            <w:pPr>
              <w:pStyle w:val="Normal"/>
              <w:widowControl/>
              <w:suppressAutoHyphens w:val="true"/>
              <w:spacing w:before="0" w:after="0"/>
              <w:jc w:val="both"/>
              <w:rPr>
                <w:rFonts w:cs="Times New Roman"/>
                <w:sz w:val="20"/>
                <w:szCs w:val="20"/>
              </w:rPr>
            </w:pPr>
            <w:r>
              <w:rPr>
                <w:rFonts w:cs="Times New Roman"/>
                <w:sz w:val="20"/>
                <w:szCs w:val="20"/>
              </w:rPr>
            </w:r>
          </w:p>
        </w:tc>
      </w:tr>
    </w:tbl>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1296"/>
          <w:tab w:val="left" w:pos="7455" w:leader="none"/>
        </w:tabs>
        <w:jc w:val="both"/>
        <w:rPr>
          <w:rFonts w:ascii="Times New Roman" w:hAnsi="Times New Roman" w:cs="Times New Roman"/>
          <w:sz w:val="20"/>
          <w:szCs w:val="20"/>
        </w:rPr>
      </w:pPr>
      <w:r>
        <w:rPr>
          <w:rFonts w:cs="Times New Roman" w:ascii="Times New Roman" w:hAnsi="Times New Roman"/>
          <w:sz w:val="20"/>
          <w:szCs w:val="20"/>
        </w:rPr>
        <w:t>Tiekėjas</w:t>
        <w:tab/>
        <w:t>Užsakovas</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____________________                                                                                              __________________</w:t>
      </w:r>
    </w:p>
    <w:p>
      <w:pPr>
        <w:pStyle w:val="Normal"/>
        <w:tabs>
          <w:tab w:val="clear" w:pos="1296"/>
          <w:tab w:val="left" w:pos="7500" w:leader="none"/>
        </w:tabs>
        <w:spacing w:before="0" w:after="0"/>
        <w:jc w:val="both"/>
        <w:rPr>
          <w:rFonts w:ascii="Times New Roman" w:hAnsi="Times New Roman" w:cs="Times New Roman"/>
          <w:sz w:val="20"/>
          <w:szCs w:val="20"/>
        </w:rPr>
      </w:pPr>
      <w:r>
        <w:rPr>
          <w:rFonts w:cs="Times New Roman" w:ascii="Times New Roman" w:hAnsi="Times New Roman"/>
          <w:sz w:val="20"/>
          <w:szCs w:val="20"/>
        </w:rPr>
        <w:t>Parašas</w:t>
        <w:tab/>
        <w:t>Parašas</w:t>
      </w:r>
    </w:p>
    <w:p>
      <w:pPr>
        <w:pStyle w:val="Normal"/>
        <w:tabs>
          <w:tab w:val="clear" w:pos="1296"/>
          <w:tab w:val="left" w:pos="7500" w:leader="none"/>
        </w:tabs>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sectPr>
      <w:headerReference w:type="even" r:id="rId2"/>
      <w:headerReference w:type="default" r:id="rId3"/>
      <w:headerReference w:type="first" r:id="rId4"/>
      <w:type w:val="nextPage"/>
      <w:pgSz w:w="12240" w:h="15840"/>
      <w:pgMar w:left="1134" w:right="851" w:gutter="0" w:header="720" w:top="1134" w:footer="0" w:bottom="1134"/>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Arial">
    <w:charset w:val="ba"/>
    <w:family w:val="swiss"/>
    <w:pitch w:val="variable"/>
  </w:font>
  <w:font w:name="Calibri Light">
    <w:charset w:val="ba"/>
    <w:family w:val="roman"/>
    <w:pitch w:val="variable"/>
  </w:font>
  <w:font w:name="Segoe UI">
    <w:charset w:val="ba"/>
    <w:family w:val="swiss"/>
    <w:pitch w:val="variable"/>
  </w:font>
  <w:font w:name="Times New Roman">
    <w:charset w:val="ba"/>
    <w:family w:val="roman"/>
    <w:pitch w:val="variable"/>
  </w:font>
  <w:font w:name="Bookman Old Style">
    <w:charset w:val="ba"/>
    <w:family w:val="roman"/>
    <w:pitch w:val="variable"/>
  </w:font>
  <w:font w:name="Courier New">
    <w:charset w:val="ba"/>
    <w:family w:val="auto"/>
    <w:pitch w:val="variable"/>
  </w:font>
  <w:font w:name="Consolas">
    <w:charset w:val="ba"/>
    <w:family w:val="auto"/>
    <w:pitch w:val="variable"/>
  </w:font>
  <w:font w:name="Verdana">
    <w:charset w:val="ba"/>
    <w:family w:val="swiss"/>
    <w:pitch w:val="variable"/>
  </w:font>
  <w:font w:name="Candara">
    <w:charset w:val="ba"/>
    <w:family w:val="swiss"/>
    <w:pitch w:val="variable"/>
  </w:font>
  <w:font w:name="Lucida Sans Unicode">
    <w:charset w:val="ba"/>
    <w:family w:val="swiss"/>
    <w:pitch w:val="variable"/>
  </w:font>
  <w:font w:name="Trebuchet MS">
    <w:charset w:val="ba"/>
    <w:family w:val="swiss"/>
    <w:pitch w:val="variable"/>
  </w:font>
  <w:font w:name="TimesLT">
    <w:charset w:val="ba"/>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31821944"/>
    </w:sdtPr>
    <w:sdtContent>
      <w:p>
        <w:pPr>
          <w:pStyle w:val="Header"/>
          <w:spacing w:before="0" w:after="160"/>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7</w:t>
        </w:r>
        <w:r>
          <w:rPr>
            <w:rFonts w:cs="Arial" w:ascii="Arial" w:hAnsi="Arial"/>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isLgl/>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357" w:hanging="357"/>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themeColor="text1"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isLgl/>
      <w:numFmt w:val="decimal"/>
      <w:lvlText w:val="%1.%2."/>
      <w:lvlJc w:val="left"/>
      <w:pPr>
        <w:tabs>
          <w:tab w:val="num" w:pos="0"/>
        </w:tabs>
        <w:ind w:left="357" w:hanging="357"/>
      </w:pPr>
      <w:rPr>
        <w:b w:val="false"/>
        <w:color w:val="auto"/>
      </w:rPr>
    </w:lvl>
    <w:lvl w:ilvl="2">
      <w:start w:val="1"/>
      <w:isLgl/>
      <w:numFmt w:val="decimal"/>
      <w:lvlText w:val="%1.%2.%3."/>
      <w:lvlJc w:val="left"/>
      <w:pPr>
        <w:tabs>
          <w:tab w:val="num" w:pos="0"/>
        </w:tabs>
        <w:ind w:left="357" w:hanging="357"/>
      </w:pPr>
      <w:rPr>
        <w:b w:val="false"/>
        <w:color w:val="auto"/>
      </w:rPr>
    </w:lvl>
    <w:lvl w:ilvl="3">
      <w:start w:val="1"/>
      <w:isLgl/>
      <w:numFmt w:val="decimal"/>
      <w:lvlText w:val="%1.%2.%3.%4."/>
      <w:lvlJc w:val="left"/>
      <w:pPr>
        <w:tabs>
          <w:tab w:val="num" w:pos="0"/>
        </w:tabs>
        <w:ind w:left="357" w:hanging="357"/>
      </w:pPr>
      <w:rPr>
        <w:b w:val="false"/>
      </w:rPr>
    </w:lvl>
    <w:lvl w:ilvl="4">
      <w:start w:val="1"/>
      <w:isLgl/>
      <w:numFmt w:val="decimal"/>
      <w:lvlText w:val="%1.%2.%3.%4.%5."/>
      <w:lvlJc w:val="left"/>
      <w:pPr>
        <w:tabs>
          <w:tab w:val="num" w:pos="0"/>
        </w:tabs>
        <w:ind w:left="357" w:hanging="357"/>
      </w:pPr>
      <w:rPr/>
    </w:lvl>
    <w:lvl w:ilvl="5">
      <w:start w:val="1"/>
      <w:isLgl/>
      <w:numFmt w:val="decimal"/>
      <w:lvlText w:val="%1.%2.%3.%4.%5.%6."/>
      <w:lvlJc w:val="left"/>
      <w:pPr>
        <w:tabs>
          <w:tab w:val="num" w:pos="0"/>
        </w:tabs>
        <w:ind w:left="357" w:hanging="357"/>
      </w:pPr>
      <w:rPr/>
    </w:lvl>
    <w:lvl w:ilvl="6">
      <w:start w:val="1"/>
      <w:isLgl/>
      <w:numFmt w:val="decimal"/>
      <w:lvlText w:val="%1.%2.%3.%4.%5.%6.%7."/>
      <w:lvlJc w:val="left"/>
      <w:pPr>
        <w:tabs>
          <w:tab w:val="num" w:pos="0"/>
        </w:tabs>
        <w:ind w:left="357" w:hanging="357"/>
      </w:pPr>
      <w:rPr/>
    </w:lvl>
    <w:lvl w:ilvl="7">
      <w:start w:val="1"/>
      <w:isLgl/>
      <w:numFmt w:val="decimal"/>
      <w:lvlText w:val="%1.%2.%3.%4.%5.%6.%7.%8."/>
      <w:lvlJc w:val="left"/>
      <w:pPr>
        <w:tabs>
          <w:tab w:val="num" w:pos="0"/>
        </w:tabs>
        <w:ind w:left="357" w:hanging="357"/>
      </w:pPr>
      <w:rPr/>
    </w:lvl>
    <w:lvl w:ilvl="8">
      <w:start w:val="1"/>
      <w:isLgl/>
      <w:numFmt w:val="decimal"/>
      <w:lvlText w:val="%1.%2.%3.%4.%5.%6.%7.%8.%9."/>
      <w:lvlJc w:val="left"/>
      <w:pPr>
        <w:tabs>
          <w:tab w:val="num" w:pos="0"/>
        </w:tabs>
        <w:ind w:left="357" w:hanging="357"/>
      </w:pPr>
      <w:rPr/>
    </w:lvl>
  </w:abstractNum>
  <w:abstractNum w:abstractNumId="3">
    <w:lvl w:ilvl="0">
      <w:start w:val="1"/>
      <w:numFmt w:val="decimal"/>
      <w:lvlText w:val="%1."/>
      <w:lvlJc w:val="left"/>
      <w:pPr>
        <w:tabs>
          <w:tab w:val="num" w:pos="0"/>
        </w:tabs>
        <w:ind w:left="360" w:hanging="360"/>
      </w:pPr>
      <w:rPr>
        <w:i w:val="false"/>
      </w:rPr>
    </w:lvl>
    <w:lvl w:ilvl="1">
      <w:start w:val="1"/>
      <w:isLgl/>
      <w:numFmt w:val="decimal"/>
      <w:lvlText w:val="%1.%2."/>
      <w:lvlJc w:val="left"/>
      <w:pPr>
        <w:tabs>
          <w:tab w:val="num" w:pos="0"/>
        </w:tabs>
        <w:ind w:left="720" w:hanging="720"/>
      </w:pPr>
      <w:rPr/>
    </w:lvl>
    <w:lvl w:ilvl="2">
      <w:start w:val="1"/>
      <w:isLgl/>
      <w:numFmt w:val="decimal"/>
      <w:lvlText w:val="%1.%2.%3."/>
      <w:lvlJc w:val="left"/>
      <w:pPr>
        <w:tabs>
          <w:tab w:val="num" w:pos="0"/>
        </w:tabs>
        <w:ind w:left="1080" w:hanging="1080"/>
      </w:pPr>
      <w:rPr>
        <w:color w:themeColor="text1" w:val="000000"/>
      </w:rPr>
    </w:lvl>
    <w:lvl w:ilvl="3">
      <w:start w:val="1"/>
      <w:isLgl/>
      <w:numFmt w:val="decimal"/>
      <w:lvlText w:val="%1.%2.%3.%4."/>
      <w:lvlJc w:val="left"/>
      <w:pPr>
        <w:tabs>
          <w:tab w:val="num" w:pos="0"/>
        </w:tabs>
        <w:ind w:left="1080" w:hanging="1080"/>
      </w:pPr>
      <w:rPr/>
    </w:lvl>
    <w:lvl w:ilvl="4">
      <w:start w:val="1"/>
      <w:isLgl/>
      <w:numFmt w:val="decimal"/>
      <w:lvlText w:val="%1.%2.%3.%4.%5."/>
      <w:lvlJc w:val="left"/>
      <w:pPr>
        <w:tabs>
          <w:tab w:val="num" w:pos="0"/>
        </w:tabs>
        <w:ind w:left="1440" w:hanging="1440"/>
      </w:pPr>
      <w:rPr/>
    </w:lvl>
    <w:lvl w:ilvl="5">
      <w:start w:val="1"/>
      <w:isLgl/>
      <w:numFmt w:val="decimal"/>
      <w:lvlText w:val="%1.%2.%3.%4.%5.%6."/>
      <w:lvlJc w:val="left"/>
      <w:pPr>
        <w:tabs>
          <w:tab w:val="num" w:pos="0"/>
        </w:tabs>
        <w:ind w:left="1800" w:hanging="1800"/>
      </w:pPr>
      <w:rPr/>
    </w:lvl>
    <w:lvl w:ilvl="6">
      <w:start w:val="1"/>
      <w:isLgl/>
      <w:numFmt w:val="decimal"/>
      <w:lvlText w:val="%1.%2.%3.%4.%5.%6.%7."/>
      <w:lvlJc w:val="left"/>
      <w:pPr>
        <w:tabs>
          <w:tab w:val="num" w:pos="0"/>
        </w:tabs>
        <w:ind w:left="1800" w:hanging="1800"/>
      </w:pPr>
      <w:rPr/>
    </w:lvl>
    <w:lvl w:ilvl="7">
      <w:start w:val="1"/>
      <w:isLgl/>
      <w:numFmt w:val="decimal"/>
      <w:lvlText w:val="%1.%2.%3.%4.%5.%6.%7.%8."/>
      <w:lvlJc w:val="left"/>
      <w:pPr>
        <w:tabs>
          <w:tab w:val="num" w:pos="0"/>
        </w:tabs>
        <w:ind w:left="2160" w:hanging="2160"/>
      </w:pPr>
      <w:rPr/>
    </w:lvl>
    <w:lvl w:ilvl="8">
      <w:start w:val="1"/>
      <w:isLgl/>
      <w:numFmt w:val="decimal"/>
      <w:lvlText w:val="%1.%2.%3.%4.%5.%6.%7.%8.%9."/>
      <w:lvlJc w:val="left"/>
      <w:pPr>
        <w:tabs>
          <w:tab w:val="num" w:pos="0"/>
        </w:tabs>
        <w:ind w:left="2520" w:hanging="252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210"/>
  <w:defaultTabStop w:val="1296"/>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d27"/>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rPr>
  </w:style>
  <w:style w:type="paragraph" w:styleId="Heading1">
    <w:name w:val="heading 1"/>
    <w:basedOn w:val="Normal"/>
    <w:next w:val="Normal"/>
    <w:link w:val="Heading1Char"/>
    <w:autoRedefine/>
    <w:qFormat/>
    <w:rsid w:val="00957a6b"/>
    <w:pPr>
      <w:keepNext w:val="true"/>
      <w:keepLines/>
      <w:numPr>
        <w:ilvl w:val="0"/>
        <w:numId w:val="3"/>
      </w:numPr>
      <w:spacing w:lineRule="auto" w:line="240" w:before="0" w:after="0"/>
      <w:jc w:val="both"/>
      <w:outlineLvl w:val="0"/>
    </w:pPr>
    <w:rPr>
      <w:rFonts w:ascii="Arial" w:hAnsi="Arial" w:eastAsia="" w:cs="Arial" w:eastAsiaTheme="majorEastAsia"/>
      <w:b/>
      <w:color w:themeColor="text1" w:themeTint="d9" w:val="262626"/>
      <w:sz w:val="24"/>
      <w:szCs w:val="40"/>
    </w:rPr>
  </w:style>
  <w:style w:type="paragraph" w:styleId="Heading2">
    <w:name w:val="heading 2"/>
    <w:basedOn w:val="Normal"/>
    <w:next w:val="Normal"/>
    <w:link w:val="Heading2Char"/>
    <w:unhideWhenUsed/>
    <w:qFormat/>
    <w:rsid w:val="00957a6b"/>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nhideWhenUsed/>
    <w:qFormat/>
    <w:rsid w:val="00957a6b"/>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nhideWhenUsed/>
    <w:qFormat/>
    <w:rsid w:val="00957a6b"/>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nhideWhenUsed/>
    <w:qFormat/>
    <w:rsid w:val="00957a6b"/>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nhideWhenUsed/>
    <w:qFormat/>
    <w:rsid w:val="00957a6b"/>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nhideWhenUsed/>
    <w:qFormat/>
    <w:rsid w:val="00957a6b"/>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nhideWhenUsed/>
    <w:qFormat/>
    <w:rsid w:val="00957a6b"/>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nhideWhenUsed/>
    <w:qFormat/>
    <w:rsid w:val="00957a6b"/>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sid w:val="00957a6b"/>
    <w:rPr>
      <w:rFonts w:ascii="Arial" w:hAnsi="Arial" w:eastAsia="" w:cs="Arial" w:eastAsiaTheme="majorEastAsia"/>
      <w:b/>
      <w:color w:themeColor="text1" w:themeTint="d9" w:val="262626"/>
      <w:sz w:val="24"/>
      <w:szCs w:val="40"/>
      <w:lang w:eastAsia="lt-LT"/>
    </w:rPr>
  </w:style>
  <w:style w:type="character" w:styleId="Heading2Char" w:customStyle="1">
    <w:name w:val="Heading 2 Char"/>
    <w:basedOn w:val="DefaultParagraphFont"/>
    <w:qFormat/>
    <w:rsid w:val="00957a6b"/>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qFormat/>
    <w:rsid w:val="00957a6b"/>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qFormat/>
    <w:rsid w:val="00957a6b"/>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qFormat/>
    <w:rsid w:val="00957a6b"/>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qFormat/>
    <w:rsid w:val="00957a6b"/>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qFormat/>
    <w:rsid w:val="00957a6b"/>
    <w:rPr>
      <w:rFonts w:ascii="Calibri Light" w:hAnsi="Calibri Light" w:eastAsia="" w:cs=""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qFormat/>
    <w:rsid w:val="00957a6b"/>
    <w:rPr>
      <w:rFonts w:ascii="Calibri Light" w:hAnsi="Calibri Light" w:eastAsia="" w:cs=""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qFormat/>
    <w:rsid w:val="00957a6b"/>
    <w:rPr>
      <w:rFonts w:ascii="Calibri Light" w:hAnsi="Calibri Light" w:eastAsia="" w:cs="" w:asciiTheme="majorHAnsi" w:cstheme="majorBidi" w:eastAsiaTheme="majorEastAsia" w:hAnsiTheme="majorHAnsi"/>
      <w:i/>
      <w:iCs/>
      <w:color w:themeColor="accent2" w:themeShade="80" w:val="833C0B"/>
      <w:lang w:eastAsia="lt-LT"/>
    </w:rPr>
  </w:style>
  <w:style w:type="character" w:styleId="InternetLink">
    <w:name w:val="Internet Link"/>
    <w:basedOn w:val="DefaultParagraphFont"/>
    <w:uiPriority w:val="99"/>
    <w:unhideWhenUsed/>
    <w:qFormat/>
    <w:rsid w:val="00957a6b"/>
    <w:rPr>
      <w:strike w:val="false"/>
      <w:dstrike w:val="false"/>
      <w:color w:val="auto"/>
      <w:u w:val="none"/>
      <w:effect w:val="none"/>
    </w:rPr>
  </w:style>
  <w:style w:type="character" w:styleId="FootnoteTextChar" w:customStyle="1">
    <w:name w:val="Footnote Text Char"/>
    <w:basedOn w:val="DefaultParagraphFont"/>
    <w:uiPriority w:val="99"/>
    <w:qFormat/>
    <w:rsid w:val="00957a6b"/>
    <w:rPr>
      <w:rFonts w:eastAsia="" w:eastAsiaTheme="minorEastAsia"/>
      <w:sz w:val="20"/>
      <w:szCs w:val="20"/>
      <w:lang w:eastAsia="lt-LT"/>
    </w:rPr>
  </w:style>
  <w:style w:type="character" w:styleId="CommentTextChar" w:customStyle="1">
    <w:name w:val="Comment Text Char"/>
    <w:basedOn w:val="DefaultParagraphFont"/>
    <w:qFormat/>
    <w:rsid w:val="00957a6b"/>
    <w:rPr>
      <w:rFonts w:eastAsia="" w:eastAsiaTheme="minorEastAsia"/>
      <w:sz w:val="20"/>
      <w:szCs w:val="20"/>
      <w:lang w:eastAsia="lt-LT"/>
    </w:rPr>
  </w:style>
  <w:style w:type="character" w:styleId="SubtitleChar" w:customStyle="1">
    <w:name w:val="Subtitle Char"/>
    <w:basedOn w:val="DefaultParagraphFont"/>
    <w:uiPriority w:val="99"/>
    <w:qFormat/>
    <w:rsid w:val="00957a6b"/>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957a6b"/>
    <w:rPr/>
  </w:style>
  <w:style w:type="character" w:styleId="Inaosramenys">
    <w:name w:val="Išnašos rašmenys"/>
    <w:uiPriority w:val="99"/>
    <w:unhideWhenUsed/>
    <w:qFormat/>
    <w:rsid w:val="00957a6b"/>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nhideWhenUsed/>
    <w:qFormat/>
    <w:rsid w:val="00957a6b"/>
    <w:rPr>
      <w:sz w:val="16"/>
      <w:szCs w:val="16"/>
    </w:rPr>
  </w:style>
  <w:style w:type="character" w:styleId="BalloonTextChar" w:customStyle="1">
    <w:name w:val="Balloon Text Char"/>
    <w:basedOn w:val="DefaultParagraphFont"/>
    <w:link w:val="BalloonText"/>
    <w:semiHidden/>
    <w:qFormat/>
    <w:rsid w:val="00957a6b"/>
    <w:rPr>
      <w:rFonts w:ascii="Segoe UI" w:hAnsi="Segoe UI" w:eastAsia="" w:cs="Segoe UI" w:eastAsiaTheme="minorEastAsia"/>
      <w:sz w:val="18"/>
      <w:szCs w:val="18"/>
      <w:lang w:eastAsia="lt-LT"/>
    </w:rPr>
  </w:style>
  <w:style w:type="character" w:styleId="UnresolvedMention">
    <w:name w:val="Unresolved Mention"/>
    <w:basedOn w:val="DefaultParagraphFont"/>
    <w:uiPriority w:val="99"/>
    <w:semiHidden/>
    <w:unhideWhenUsed/>
    <w:qFormat/>
    <w:rsid w:val="00957a6b"/>
    <w:rPr>
      <w:color w:val="808080"/>
      <w:shd w:fill="E6E6E6" w:val="clear"/>
    </w:rPr>
  </w:style>
  <w:style w:type="character" w:styleId="CommentSubjectChar" w:customStyle="1">
    <w:name w:val="Comment Subject Char"/>
    <w:basedOn w:val="CommentTextChar"/>
    <w:link w:val="annotationsubject"/>
    <w:semiHidden/>
    <w:qFormat/>
    <w:rsid w:val="00957a6b"/>
    <w:rPr>
      <w:rFonts w:eastAsia="" w:eastAsiaTheme="minorEastAsia"/>
      <w:b/>
      <w:bCs/>
      <w:sz w:val="20"/>
      <w:szCs w:val="20"/>
      <w:lang w:eastAsia="lt-LT"/>
    </w:rPr>
  </w:style>
  <w:style w:type="character" w:styleId="pildymui" w:customStyle="1">
    <w:name w:val="pildymui"/>
    <w:basedOn w:val="DefaultParagraphFont"/>
    <w:qFormat/>
    <w:rsid w:val="00957a6b"/>
    <w:rPr/>
  </w:style>
  <w:style w:type="character" w:styleId="BodyTextChar" w:customStyle="1">
    <w:name w:val="Body Text Char"/>
    <w:basedOn w:val="DefaultParagraphFont"/>
    <w:qFormat/>
    <w:rsid w:val="00957a6b"/>
    <w:rPr>
      <w:rFonts w:eastAsia="" w:eastAsiaTheme="minorEastAsia"/>
      <w:sz w:val="21"/>
      <w:szCs w:val="20"/>
      <w:lang w:eastAsia="lt-LT"/>
    </w:rPr>
  </w:style>
  <w:style w:type="character" w:styleId="InternetLink1" w:customStyle="1">
    <w:name w:val="Internet Link1"/>
    <w:qFormat/>
    <w:rsid w:val="00957a6b"/>
    <w:rPr>
      <w:color w:val="000080"/>
      <w:u w:val="single"/>
    </w:rPr>
  </w:style>
  <w:style w:type="character" w:styleId="HeaderChar" w:customStyle="1">
    <w:name w:val="Header Char"/>
    <w:basedOn w:val="DefaultParagraphFont"/>
    <w:qFormat/>
    <w:rsid w:val="00957a6b"/>
    <w:rPr>
      <w:rFonts w:eastAsia="" w:eastAsiaTheme="minorEastAsia"/>
      <w:sz w:val="21"/>
      <w:szCs w:val="21"/>
      <w:lang w:eastAsia="lt-LT"/>
    </w:rPr>
  </w:style>
  <w:style w:type="character" w:styleId="FooterChar" w:customStyle="1">
    <w:name w:val="Footer Char"/>
    <w:basedOn w:val="DefaultParagraphFont"/>
    <w:uiPriority w:val="99"/>
    <w:qFormat/>
    <w:rsid w:val="00957a6b"/>
    <w:rPr>
      <w:rFonts w:eastAsia="" w:eastAsiaTheme="minorEastAsia"/>
      <w:sz w:val="21"/>
      <w:szCs w:val="21"/>
      <w:lang w:eastAsia="lt-LT"/>
    </w:rPr>
  </w:style>
  <w:style w:type="character" w:styleId="SubtleEmphasis">
    <w:name w:val="Subtle Emphasis"/>
    <w:basedOn w:val="DefaultParagraphFont"/>
    <w:uiPriority w:val="19"/>
    <w:qFormat/>
    <w:rsid w:val="00957a6b"/>
    <w:rPr>
      <w:i/>
      <w:iCs/>
      <w:color w:themeColor="text1" w:themeTint="a6" w:val="595959"/>
    </w:rPr>
  </w:style>
  <w:style w:type="character" w:styleId="TitleChar" w:customStyle="1">
    <w:name w:val="Title Char"/>
    <w:basedOn w:val="DefaultParagraphFont"/>
    <w:uiPriority w:val="10"/>
    <w:qFormat/>
    <w:rsid w:val="00957a6b"/>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957a6b"/>
    <w:rPr>
      <w:b/>
      <w:bCs/>
    </w:rPr>
  </w:style>
  <w:style w:type="character" w:styleId="Emphasis">
    <w:name w:val="Emphasis"/>
    <w:basedOn w:val="DefaultParagraphFont"/>
    <w:uiPriority w:val="20"/>
    <w:qFormat/>
    <w:rsid w:val="00957a6b"/>
    <w:rPr>
      <w:i/>
      <w:iCs/>
      <w:color w:themeColor="text1" w:val="000000"/>
    </w:rPr>
  </w:style>
  <w:style w:type="character" w:styleId="QuoteChar" w:customStyle="1">
    <w:name w:val="Quote Char"/>
    <w:basedOn w:val="DefaultParagraphFont"/>
    <w:link w:val="Quote"/>
    <w:uiPriority w:val="29"/>
    <w:qFormat/>
    <w:rsid w:val="00957a6b"/>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957a6b"/>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957a6b"/>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957a6b"/>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957a6b"/>
    <w:rPr>
      <w:b/>
      <w:bCs/>
      <w:smallCaps/>
      <w:color w:val="auto"/>
      <w:spacing w:val="0"/>
      <w:u w:val="single"/>
    </w:rPr>
  </w:style>
  <w:style w:type="character" w:styleId="BookTitle">
    <w:name w:val="Book Title"/>
    <w:basedOn w:val="DefaultParagraphFont"/>
    <w:uiPriority w:val="33"/>
    <w:qFormat/>
    <w:rsid w:val="00957a6b"/>
    <w:rPr>
      <w:b/>
      <w:bCs/>
      <w:smallCaps/>
      <w:spacing w:val="0"/>
    </w:rPr>
  </w:style>
  <w:style w:type="character" w:styleId="NoSpacingChar" w:customStyle="1">
    <w:name w:val="No Spacing Char"/>
    <w:basedOn w:val="DefaultParagraphFont"/>
    <w:link w:val="NoSpacing"/>
    <w:uiPriority w:val="99"/>
    <w:qFormat/>
    <w:rsid w:val="00957a6b"/>
    <w:rPr>
      <w:rFonts w:eastAsia="" w:eastAsiaTheme="minorEastAsia"/>
      <w:sz w:val="21"/>
      <w:szCs w:val="21"/>
      <w:lang w:eastAsia="lt-LT"/>
    </w:rPr>
  </w:style>
  <w:style w:type="character" w:styleId="PlaceholderText">
    <w:name w:val="Placeholder Text"/>
    <w:basedOn w:val="DefaultParagraphFont"/>
    <w:uiPriority w:val="99"/>
    <w:semiHidden/>
    <w:qFormat/>
    <w:rsid w:val="00957a6b"/>
    <w:rPr>
      <w:color w:val="808080"/>
    </w:rPr>
  </w:style>
  <w:style w:type="character" w:styleId="FollowedHyperlink">
    <w:name w:val="FollowedHyperlink"/>
    <w:basedOn w:val="DefaultParagraphFont"/>
    <w:uiPriority w:val="99"/>
    <w:semiHidden/>
    <w:unhideWhenUsed/>
    <w:rsid w:val="00957a6b"/>
    <w:rPr>
      <w:color w:themeColor="followedHyperlink" w:val="954F72"/>
      <w:u w:val="single"/>
    </w:rPr>
  </w:style>
  <w:style w:type="character" w:styleId="EndnoteTextChar" w:customStyle="1">
    <w:name w:val="Endnote Text Char"/>
    <w:basedOn w:val="DefaultParagraphFont"/>
    <w:uiPriority w:val="99"/>
    <w:semiHidden/>
    <w:qFormat/>
    <w:rsid w:val="00957a6b"/>
    <w:rPr>
      <w:rFonts w:eastAsia="" w:eastAsiaTheme="minorEastAsia"/>
      <w:sz w:val="20"/>
      <w:szCs w:val="20"/>
      <w:lang w:eastAsia="lt-LT"/>
    </w:rPr>
  </w:style>
  <w:style w:type="character" w:styleId="Galinsinaosramenys">
    <w:name w:val="Galinės išnašos rašmenys"/>
    <w:uiPriority w:val="99"/>
    <w:semiHidden/>
    <w:unhideWhenUsed/>
    <w:qFormat/>
    <w:rsid w:val="00957a6b"/>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957a6b"/>
    <w:rPr/>
  </w:style>
  <w:style w:type="character" w:styleId="Temosantrat2" w:customStyle="1">
    <w:name w:val="Temos antraštė #2_"/>
    <w:basedOn w:val="DefaultParagraphFont"/>
    <w:link w:val="Temosantrat21"/>
    <w:qFormat/>
    <w:rsid w:val="00957a6b"/>
    <w:rPr>
      <w:rFonts w:ascii="Times New Roman" w:hAnsi="Times New Roman" w:eastAsia="Times New Roman" w:cs="Times New Roman"/>
      <w:sz w:val="23"/>
      <w:szCs w:val="23"/>
      <w:shd w:fill="FFFFFF" w:val="clear"/>
    </w:rPr>
  </w:style>
  <w:style w:type="character" w:styleId="Bodytext25pt" w:customStyle="1">
    <w:name w:val="Body text (2) + 5 pt"/>
    <w:basedOn w:val="DefaultParagraphFont"/>
    <w:qFormat/>
    <w:rsid w:val="00957a6b"/>
    <w:rPr>
      <w:rFonts w:ascii="Arial" w:hAnsi="Arial" w:eastAsia="Arial" w:cs="Arial"/>
      <w:b w:val="false"/>
      <w:bCs w:val="false"/>
      <w:i w:val="false"/>
      <w:iCs w:val="false"/>
      <w:caps w:val="false"/>
      <w:smallCaps w:val="false"/>
      <w:strike w:val="false"/>
      <w:dstrike w:val="false"/>
      <w:color w:val="000000"/>
      <w:spacing w:val="0"/>
      <w:w w:val="100"/>
      <w:sz w:val="10"/>
      <w:szCs w:val="10"/>
      <w:u w:val="none"/>
      <w:effect w:val="none"/>
      <w:lang w:val="lt-LT" w:eastAsia="lt-LT" w:bidi="lt-LT"/>
    </w:rPr>
  </w:style>
  <w:style w:type="character" w:styleId="BodyText2Char" w:customStyle="1">
    <w:name w:val="Body Text 2 Char"/>
    <w:basedOn w:val="DefaultParagraphFont"/>
    <w:link w:val="BodyText21"/>
    <w:qFormat/>
    <w:rsid w:val="00957a6b"/>
    <w:rPr>
      <w:rFonts w:ascii="Times New Roman" w:hAnsi="Times New Roman" w:eastAsia="Times New Roman" w:cs="Times New Roman"/>
      <w:sz w:val="24"/>
      <w:szCs w:val="24"/>
    </w:rPr>
  </w:style>
  <w:style w:type="character" w:styleId="PageNumber">
    <w:name w:val="page number"/>
    <w:basedOn w:val="DefaultParagraphFont"/>
    <w:rsid w:val="00957a6b"/>
    <w:rPr/>
  </w:style>
  <w:style w:type="character" w:styleId="Bodytext" w:customStyle="1">
    <w:name w:val="Body text_"/>
    <w:link w:val="Bodytext11"/>
    <w:qFormat/>
    <w:rsid w:val="00957a6b"/>
    <w:rPr>
      <w:rFonts w:ascii="Bookman Old Style" w:hAnsi="Bookman Old Style"/>
      <w:shd w:fill="FFFFFF" w:val="clear"/>
    </w:rPr>
  </w:style>
  <w:style w:type="character" w:styleId="Bodytext3" w:customStyle="1">
    <w:name w:val="Body text3"/>
    <w:basedOn w:val="Bodytext"/>
    <w:qFormat/>
    <w:rsid w:val="00957a6b"/>
    <w:rPr>
      <w:rFonts w:ascii="Bookman Old Style" w:hAnsi="Bookman Old Style"/>
      <w:shd w:fill="FFFFFF" w:val="clear"/>
    </w:rPr>
  </w:style>
  <w:style w:type="character" w:styleId="BodyTextIndent3Char" w:customStyle="1">
    <w:name w:val="Body Text Indent 3 Char"/>
    <w:basedOn w:val="DefaultParagraphFont"/>
    <w:link w:val="BodyTextIndent3"/>
    <w:semiHidden/>
    <w:qFormat/>
    <w:rsid w:val="00957a6b"/>
    <w:rPr/>
  </w:style>
  <w:style w:type="character" w:styleId="BodyTextIndent3Char1" w:customStyle="1">
    <w:name w:val="Body Text Indent 3 Char1"/>
    <w:basedOn w:val="DefaultParagraphFont"/>
    <w:uiPriority w:val="99"/>
    <w:semiHidden/>
    <w:qFormat/>
    <w:rsid w:val="00957a6b"/>
    <w:rPr>
      <w:rFonts w:eastAsia="" w:eastAsiaTheme="minorEastAsia"/>
      <w:sz w:val="16"/>
      <w:szCs w:val="16"/>
      <w:lang w:eastAsia="lt-LT"/>
    </w:rPr>
  </w:style>
  <w:style w:type="character" w:styleId="PlainTextChar" w:customStyle="1">
    <w:name w:val="Plain Text Char"/>
    <w:basedOn w:val="DefaultParagraphFont"/>
    <w:link w:val="PlainText"/>
    <w:semiHidden/>
    <w:qFormat/>
    <w:rsid w:val="00957a6b"/>
    <w:rPr>
      <w:rFonts w:ascii="Courier New" w:hAnsi="Courier New"/>
    </w:rPr>
  </w:style>
  <w:style w:type="character" w:styleId="PlainTextChar1" w:customStyle="1">
    <w:name w:val="Plain Text Char1"/>
    <w:basedOn w:val="DefaultParagraphFont"/>
    <w:uiPriority w:val="99"/>
    <w:semiHidden/>
    <w:qFormat/>
    <w:rsid w:val="00957a6b"/>
    <w:rPr>
      <w:rFonts w:ascii="Consolas" w:hAnsi="Consolas" w:eastAsia="" w:eastAsiaTheme="minorEastAsia"/>
      <w:sz w:val="21"/>
      <w:szCs w:val="21"/>
      <w:lang w:eastAsia="lt-LT"/>
    </w:rPr>
  </w:style>
  <w:style w:type="character" w:styleId="tblrowlbl1" w:customStyle="1">
    <w:name w:val="tblrowlbl1"/>
    <w:basedOn w:val="DefaultParagraphFont"/>
    <w:qFormat/>
    <w:rsid w:val="00957a6b"/>
    <w:rPr>
      <w:rFonts w:ascii="Arial" w:hAnsi="Arial" w:cs="Arial"/>
      <w:b/>
      <w:bCs/>
      <w:color w:val="000000"/>
      <w:sz w:val="18"/>
      <w:szCs w:val="18"/>
      <w:shd w:fill="FFFFFF" w:val="clear"/>
    </w:rPr>
  </w:style>
  <w:style w:type="character" w:styleId="parahead1" w:customStyle="1">
    <w:name w:val="parahead1"/>
    <w:basedOn w:val="DefaultParagraphFont"/>
    <w:qFormat/>
    <w:rsid w:val="00957a6b"/>
    <w:rPr>
      <w:rFonts w:ascii="Verdana" w:hAnsi="Verdana"/>
      <w:b/>
      <w:bCs/>
      <w:color w:val="000000"/>
      <w:sz w:val="17"/>
      <w:szCs w:val="17"/>
    </w:rPr>
  </w:style>
  <w:style w:type="character" w:styleId="HTMLPreformattedChar" w:customStyle="1">
    <w:name w:val="HTML Preformatted Char"/>
    <w:basedOn w:val="DefaultParagraphFont"/>
    <w:link w:val="HTMLPreformatted"/>
    <w:qFormat/>
    <w:rsid w:val="00957a6b"/>
    <w:rPr>
      <w:rFonts w:ascii="Courier New" w:hAnsi="Courier New" w:eastAsia="Times New Roman" w:cs="Courier New"/>
      <w:sz w:val="20"/>
      <w:szCs w:val="20"/>
      <w:lang w:eastAsia="lt-LT"/>
    </w:rPr>
  </w:style>
  <w:style w:type="character" w:styleId="Bodytext2" w:customStyle="1">
    <w:name w:val="Body text (2)_"/>
    <w:basedOn w:val="DefaultParagraphFont"/>
    <w:link w:val="Bodytext22"/>
    <w:qFormat/>
    <w:rsid w:val="00957a6b"/>
    <w:rPr>
      <w:rFonts w:ascii="Times New Roman" w:hAnsi="Times New Roman" w:eastAsia="Times New Roman"/>
      <w:shd w:fill="FFFFFF" w:val="clear"/>
    </w:rPr>
  </w:style>
  <w:style w:type="character" w:styleId="Bodytext2Bold" w:customStyle="1">
    <w:name w:val="Body text (2) + Bold"/>
    <w:basedOn w:val="Bodytext2"/>
    <w:qFormat/>
    <w:rsid w:val="00957a6b"/>
    <w:rPr>
      <w:rFonts w:ascii="Times New Roman" w:hAnsi="Times New Roman" w:eastAsia="Times New Roman"/>
      <w:b/>
      <w:bCs/>
      <w:color w:val="000000"/>
      <w:spacing w:val="0"/>
      <w:w w:val="100"/>
      <w:shd w:fill="FFFFFF" w:val="clear"/>
      <w:lang w:val="lt-LT" w:eastAsia="lt-LT" w:bidi="lt-LT"/>
    </w:rPr>
  </w:style>
  <w:style w:type="character" w:styleId="Bodytext31" w:customStyle="1">
    <w:name w:val="Body text (3)_"/>
    <w:basedOn w:val="DefaultParagraphFont"/>
    <w:link w:val="Bodytext32"/>
    <w:qFormat/>
    <w:rsid w:val="00957a6b"/>
    <w:rPr>
      <w:rFonts w:ascii="Times New Roman" w:hAnsi="Times New Roman" w:eastAsia="Times New Roman"/>
      <w:b/>
      <w:bCs/>
      <w:shd w:fill="FFFFFF" w:val="clear"/>
    </w:rPr>
  </w:style>
  <w:style w:type="character" w:styleId="Bodytext4" w:customStyle="1">
    <w:name w:val="Body text (4)_"/>
    <w:basedOn w:val="DefaultParagraphFont"/>
    <w:link w:val="Bodytext41"/>
    <w:qFormat/>
    <w:rsid w:val="00957a6b"/>
    <w:rPr>
      <w:rFonts w:ascii="Times New Roman" w:hAnsi="Times New Roman" w:eastAsia="Times New Roman"/>
      <w:b/>
      <w:bCs/>
      <w:i/>
      <w:iCs/>
      <w:sz w:val="26"/>
      <w:szCs w:val="26"/>
      <w:shd w:fill="FFFFFF" w:val="clear"/>
    </w:rPr>
  </w:style>
  <w:style w:type="character" w:styleId="Bodytext5" w:customStyle="1">
    <w:name w:val="Body text (5)_"/>
    <w:basedOn w:val="DefaultParagraphFont"/>
    <w:link w:val="Bodytext51"/>
    <w:qFormat/>
    <w:rsid w:val="00957a6b"/>
    <w:rPr>
      <w:rFonts w:ascii="Times New Roman" w:hAnsi="Times New Roman" w:eastAsia="Times New Roman"/>
      <w:b/>
      <w:bCs/>
      <w:shd w:fill="FFFFFF" w:val="clear"/>
    </w:rPr>
  </w:style>
  <w:style w:type="character" w:styleId="Bodytext2Candara9pt" w:customStyle="1">
    <w:name w:val="Body text (2) + Candara;9 pt"/>
    <w:basedOn w:val="Bodytext2"/>
    <w:qFormat/>
    <w:rsid w:val="00957a6b"/>
    <w:rPr>
      <w:rFonts w:ascii="Candara" w:hAnsi="Candara" w:eastAsia="Candara" w:cs="Candara"/>
      <w:b w:val="false"/>
      <w:bCs w:val="false"/>
      <w:i w:val="false"/>
      <w:iCs w:val="false"/>
      <w:caps w:val="false"/>
      <w:smallCaps w:val="false"/>
      <w:strike w:val="false"/>
      <w:dstrike w:val="false"/>
      <w:color w:val="000000"/>
      <w:spacing w:val="0"/>
      <w:w w:val="100"/>
      <w:sz w:val="18"/>
      <w:szCs w:val="18"/>
      <w:u w:val="none"/>
      <w:shd w:fill="FFFFFF" w:val="clear"/>
      <w:lang w:val="lt-LT" w:eastAsia="lt-LT" w:bidi="lt-LT"/>
    </w:rPr>
  </w:style>
  <w:style w:type="character" w:styleId="Bodytext2LucidaSansUnicode10pt" w:customStyle="1">
    <w:name w:val="Body text (2) + Lucida Sans Unicode;10 pt"/>
    <w:basedOn w:val="Bodytext2"/>
    <w:qFormat/>
    <w:rsid w:val="00957a6b"/>
    <w:rPr>
      <w:rFonts w:ascii="Lucida Sans Unicode" w:hAnsi="Lucida Sans Unicode" w:eastAsia="Lucida Sans Unicode" w:cs="Lucida Sans Unicode"/>
      <w:b w:val="false"/>
      <w:bCs w:val="false"/>
      <w:i w:val="false"/>
      <w:iCs w:val="false"/>
      <w:caps w:val="false"/>
      <w:smallCaps w:val="false"/>
      <w:strike w:val="false"/>
      <w:dstrike w:val="false"/>
      <w:color w:val="000000"/>
      <w:spacing w:val="0"/>
      <w:w w:val="100"/>
      <w:sz w:val="20"/>
      <w:szCs w:val="20"/>
      <w:u w:val="none"/>
      <w:shd w:fill="FFFFFF" w:val="clear"/>
      <w:lang w:val="lt-LT" w:eastAsia="lt-LT" w:bidi="lt-LT"/>
    </w:rPr>
  </w:style>
  <w:style w:type="character" w:styleId="Bodytext24pt" w:customStyle="1">
    <w:name w:val="Body text (2) + 4 pt"/>
    <w:basedOn w:val="Bodytext2"/>
    <w:qFormat/>
    <w:rsid w:val="00957a6b"/>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shd w:fill="FFFFFF" w:val="clear"/>
      <w:lang w:val="lt-LT" w:eastAsia="lt-LT" w:bidi="lt-LT"/>
    </w:rPr>
  </w:style>
  <w:style w:type="character" w:styleId="Bodytext2TrebuchetMS10pt" w:customStyle="1">
    <w:name w:val="Body text (2) + Trebuchet MS;10 pt"/>
    <w:basedOn w:val="Bodytext2"/>
    <w:qFormat/>
    <w:rsid w:val="00957a6b"/>
    <w:rPr>
      <w:rFonts w:ascii="Trebuchet MS" w:hAnsi="Trebuchet MS" w:eastAsia="Trebuchet MS" w:cs="Trebuchet MS"/>
      <w:b w:val="false"/>
      <w:bCs w:val="false"/>
      <w:i w:val="false"/>
      <w:iCs w:val="false"/>
      <w:caps w:val="false"/>
      <w:smallCaps w:val="false"/>
      <w:strike w:val="false"/>
      <w:dstrike w:val="false"/>
      <w:color w:val="000000"/>
      <w:spacing w:val="0"/>
      <w:w w:val="100"/>
      <w:sz w:val="20"/>
      <w:szCs w:val="20"/>
      <w:u w:val="none"/>
      <w:shd w:fill="FFFFFF" w:val="clear"/>
      <w:lang w:val="lt-LT" w:eastAsia="lt-LT" w:bidi="lt-LT"/>
    </w:rPr>
  </w:style>
  <w:style w:type="character" w:styleId="Bodytext28pt" w:customStyle="1">
    <w:name w:val="Body text (2) + 8 pt"/>
    <w:basedOn w:val="Bodytext2"/>
    <w:qFormat/>
    <w:rsid w:val="00957a6b"/>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6"/>
      <w:szCs w:val="16"/>
      <w:u w:val="none"/>
      <w:shd w:fill="FFFFFF" w:val="clear"/>
      <w:lang w:val="lt-LT" w:eastAsia="lt-LT" w:bidi="lt-LT"/>
    </w:rPr>
  </w:style>
  <w:style w:type="character" w:styleId="Tablecaption" w:customStyle="1">
    <w:name w:val="Table caption_"/>
    <w:basedOn w:val="DefaultParagraphFont"/>
    <w:link w:val="Tablecaption1"/>
    <w:qFormat/>
    <w:rsid w:val="00957a6b"/>
    <w:rPr>
      <w:rFonts w:ascii="Times New Roman" w:hAnsi="Times New Roman" w:eastAsia="Times New Roman"/>
      <w:b/>
      <w:bCs/>
      <w:shd w:fill="FFFFFF" w:val="clear"/>
    </w:rPr>
  </w:style>
  <w:style w:type="character" w:styleId="Bodytext217ptSpacing-1pt" w:customStyle="1">
    <w:name w:val="Body text (2) + 17 pt;Spacing -1 pt"/>
    <w:basedOn w:val="Bodytext2"/>
    <w:qFormat/>
    <w:rsid w:val="00957a6b"/>
    <w:rPr>
      <w:rFonts w:ascii="Times New Roman" w:hAnsi="Times New Roman" w:eastAsia="Times New Roman" w:cs="Times New Roman"/>
      <w:b w:val="false"/>
      <w:bCs w:val="false"/>
      <w:i w:val="false"/>
      <w:iCs w:val="false"/>
      <w:caps w:val="false"/>
      <w:smallCaps w:val="false"/>
      <w:strike w:val="false"/>
      <w:dstrike w:val="false"/>
      <w:color w:val="000000"/>
      <w:spacing w:val="-20"/>
      <w:w w:val="100"/>
      <w:sz w:val="34"/>
      <w:szCs w:val="34"/>
      <w:u w:val="none"/>
      <w:shd w:fill="FFFFFF" w:val="clear"/>
      <w:lang w:val="lt-LT" w:eastAsia="lt-LT" w:bidi="lt-LT"/>
    </w:rPr>
  </w:style>
  <w:style w:type="character" w:styleId="Temosantrat1" w:customStyle="1">
    <w:name w:val="Temos antraštė #1_"/>
    <w:basedOn w:val="DefaultParagraphFont"/>
    <w:link w:val="Temosantrat11"/>
    <w:qFormat/>
    <w:rsid w:val="00957a6b"/>
    <w:rPr>
      <w:rFonts w:ascii="Arial" w:hAnsi="Arial" w:eastAsia="Arial" w:cs="Arial"/>
      <w:sz w:val="19"/>
      <w:szCs w:val="19"/>
      <w:shd w:fill="FFFFFF" w:val="clear"/>
    </w:rPr>
  </w:style>
  <w:style w:type="character" w:styleId="Pagrindinistekstas" w:customStyle="1">
    <w:name w:val="Pagrindinis tekstas_"/>
    <w:basedOn w:val="DefaultParagraphFont"/>
    <w:link w:val="Pagrindinistekstas22"/>
    <w:qFormat/>
    <w:rsid w:val="00957a6b"/>
    <w:rPr>
      <w:rFonts w:ascii="Arial" w:hAnsi="Arial" w:eastAsia="Arial" w:cs="Arial"/>
      <w:sz w:val="19"/>
      <w:szCs w:val="19"/>
      <w:shd w:fill="FFFFFF" w:val="clear"/>
    </w:rPr>
  </w:style>
  <w:style w:type="character" w:styleId="PagrindinistekstasPusjuodis" w:customStyle="1">
    <w:name w:val="Pagrindinis tekstas + Pusjuodis"/>
    <w:basedOn w:val="Pagrindinistekstas"/>
    <w:qFormat/>
    <w:rsid w:val="00957a6b"/>
    <w:rPr>
      <w:rFonts w:ascii="Arial" w:hAnsi="Arial" w:eastAsia="Arial" w:cs="Arial"/>
      <w:b/>
      <w:bCs/>
      <w:sz w:val="19"/>
      <w:szCs w:val="19"/>
      <w:shd w:fill="FFFFFF" w:val="clear"/>
    </w:rPr>
  </w:style>
  <w:style w:type="character" w:styleId="Pagrindinistekstas2" w:customStyle="1">
    <w:name w:val="Pagrindinis tekstas2"/>
    <w:basedOn w:val="Pagrindinistekstas"/>
    <w:qFormat/>
    <w:rsid w:val="00957a6b"/>
    <w:rPr>
      <w:rFonts w:ascii="Arial" w:hAnsi="Arial" w:eastAsia="Arial" w:cs="Arial"/>
      <w:b w:val="false"/>
      <w:bCs w:val="false"/>
      <w:i w:val="false"/>
      <w:iCs w:val="false"/>
      <w:caps w:val="false"/>
      <w:smallCaps w:val="false"/>
      <w:strike w:val="false"/>
      <w:dstrike w:val="false"/>
      <w:spacing w:val="0"/>
      <w:sz w:val="19"/>
      <w:szCs w:val="19"/>
      <w:u w:val="single"/>
      <w:shd w:fill="FFFFFF" w:val="clear"/>
    </w:rPr>
  </w:style>
  <w:style w:type="character" w:styleId="Pagrindinistekstas21" w:customStyle="1">
    <w:name w:val="Pagrindinis tekstas (2)_"/>
    <w:basedOn w:val="DefaultParagraphFont"/>
    <w:link w:val="Pagrindinistekstas23"/>
    <w:qFormat/>
    <w:rsid w:val="00957a6b"/>
    <w:rPr>
      <w:rFonts w:ascii="Arial" w:hAnsi="Arial" w:eastAsia="Arial" w:cs="Arial"/>
      <w:sz w:val="19"/>
      <w:szCs w:val="19"/>
      <w:shd w:fill="FFFFFF" w:val="clear"/>
    </w:rPr>
  </w:style>
  <w:style w:type="character" w:styleId="Pagrindinistekstas3" w:customStyle="1">
    <w:name w:val="Pagrindinis tekstas3"/>
    <w:basedOn w:val="Pagrindinistekstas"/>
    <w:qFormat/>
    <w:rsid w:val="00957a6b"/>
    <w:rPr>
      <w:rFonts w:ascii="Arial" w:hAnsi="Arial" w:eastAsia="Arial" w:cs="Arial"/>
      <w:b w:val="false"/>
      <w:bCs w:val="false"/>
      <w:i w:val="false"/>
      <w:iCs w:val="false"/>
      <w:caps w:val="false"/>
      <w:smallCaps w:val="false"/>
      <w:strike w:val="false"/>
      <w:dstrike w:val="false"/>
      <w:spacing w:val="0"/>
      <w:sz w:val="19"/>
      <w:szCs w:val="19"/>
      <w:u w:val="single"/>
      <w:shd w:fill="FFFFFF" w:val="clear"/>
    </w:rPr>
  </w:style>
  <w:style w:type="character" w:styleId="Pagrindinistekstas211" w:customStyle="1">
    <w:name w:val="Pagrindinis tekstas21"/>
    <w:basedOn w:val="Pagrindinistekstas"/>
    <w:qFormat/>
    <w:rsid w:val="00957a6b"/>
    <w:rPr>
      <w:rFonts w:ascii="Arial" w:hAnsi="Arial" w:eastAsia="Arial" w:cs="Arial"/>
      <w:b w:val="false"/>
      <w:bCs w:val="false"/>
      <w:i w:val="false"/>
      <w:iCs w:val="false"/>
      <w:caps w:val="false"/>
      <w:smallCaps w:val="false"/>
      <w:strike w:val="false"/>
      <w:dstrike w:val="false"/>
      <w:spacing w:val="0"/>
      <w:sz w:val="19"/>
      <w:szCs w:val="19"/>
      <w:u w:val="single"/>
      <w:shd w:fill="FFFFFF" w:val="clear"/>
    </w:rPr>
  </w:style>
  <w:style w:type="paragraph" w:styleId="Antrat" w:customStyle="1">
    <w:name w:val="Antraštė"/>
    <w:next w:val="Body2"/>
    <w:qFormat/>
    <w:rsid w:val="00957a6b"/>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1">
    <w:name w:val="Body Text"/>
    <w:basedOn w:val="Normal"/>
    <w:link w:val="BodyTextChar"/>
    <w:rsid w:val="00957a6b"/>
    <w:pPr>
      <w:ind w:firstLine="567"/>
      <w:jc w:val="both"/>
    </w:pPr>
    <w:rPr>
      <w:szCs w:val="20"/>
    </w:rPr>
  </w:style>
  <w:style w:type="paragraph" w:styleId="List">
    <w:name w:val="List"/>
    <w:basedOn w:val="BodyText1"/>
    <w:pPr/>
    <w:rPr>
      <w:rFonts w:cs="Arial"/>
    </w:rPr>
  </w:style>
  <w:style w:type="paragraph" w:styleId="Caption">
    <w:name w:val="caption"/>
    <w:basedOn w:val="Normal"/>
    <w:next w:val="Normal"/>
    <w:uiPriority w:val="35"/>
    <w:semiHidden/>
    <w:unhideWhenUsed/>
    <w:qFormat/>
    <w:rsid w:val="00957a6b"/>
    <w:pPr>
      <w:spacing w:lineRule="auto" w:line="240"/>
    </w:pPr>
    <w:rPr>
      <w:b/>
      <w:bCs/>
      <w:color w:themeColor="text1" w:themeTint="bf" w:val="404040"/>
      <w:sz w:val="16"/>
      <w:szCs w:val="16"/>
    </w:rPr>
  </w:style>
  <w:style w:type="paragraph" w:styleId="Rodykl">
    <w:name w:val="Rodyklė"/>
    <w:basedOn w:val="Normal"/>
    <w:qFormat/>
    <w:pPr>
      <w:suppressLineNumbers/>
    </w:pPr>
    <w:rPr>
      <w:rFonts w:cs="Arial"/>
    </w:rPr>
  </w:style>
  <w:style w:type="paragraph" w:styleId="FootnoteText">
    <w:name w:val="footnote text"/>
    <w:basedOn w:val="Normal"/>
    <w:link w:val="FootnoteTextChar"/>
    <w:uiPriority w:val="99"/>
    <w:unhideWhenUsed/>
    <w:rsid w:val="00957a6b"/>
    <w:pPr/>
    <w:rPr>
      <w:sz w:val="20"/>
      <w:szCs w:val="20"/>
    </w:rPr>
  </w:style>
  <w:style w:type="paragraph" w:styleId="CommentText">
    <w:name w:val="annotation text"/>
    <w:basedOn w:val="Normal"/>
    <w:link w:val="CommentTextChar"/>
    <w:unhideWhenUsed/>
    <w:rsid w:val="00957a6b"/>
    <w:pPr/>
    <w:rPr>
      <w:sz w:val="20"/>
      <w:szCs w:val="20"/>
    </w:rPr>
  </w:style>
  <w:style w:type="paragraph" w:styleId="Subtitle">
    <w:name w:val="Subtitle"/>
    <w:basedOn w:val="Normal"/>
    <w:next w:val="Normal"/>
    <w:link w:val="SubtitleChar"/>
    <w:uiPriority w:val="99"/>
    <w:qFormat/>
    <w:rsid w:val="00957a6b"/>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957a6b"/>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semiHidden/>
    <w:unhideWhenUsed/>
    <w:qFormat/>
    <w:rsid w:val="00957a6b"/>
    <w:pPr/>
    <w:rPr>
      <w:rFonts w:ascii="Segoe UI" w:hAnsi="Segoe UI" w:cs="Segoe UI"/>
      <w:sz w:val="18"/>
      <w:szCs w:val="18"/>
    </w:rPr>
  </w:style>
  <w:style w:type="paragraph" w:styleId="annotationsubject">
    <w:name w:val="annotation subject"/>
    <w:basedOn w:val="CommentText"/>
    <w:next w:val="CommentText"/>
    <w:link w:val="CommentSubjectChar"/>
    <w:semiHidden/>
    <w:unhideWhenUsed/>
    <w:qFormat/>
    <w:rsid w:val="00957a6b"/>
    <w:pPr/>
    <w:rPr>
      <w:b/>
      <w:bCs/>
    </w:rPr>
  </w:style>
  <w:style w:type="paragraph" w:styleId="NormalWeb">
    <w:name w:val="Normal (Web)"/>
    <w:basedOn w:val="Normal"/>
    <w:unhideWhenUsed/>
    <w:qFormat/>
    <w:rsid w:val="00957a6b"/>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nhideWhenUsed/>
    <w:rsid w:val="00957a6b"/>
    <w:pPr>
      <w:tabs>
        <w:tab w:val="clear" w:pos="1296"/>
        <w:tab w:val="center" w:pos="4513" w:leader="none"/>
        <w:tab w:val="right" w:pos="9026" w:leader="none"/>
      </w:tabs>
    </w:pPr>
    <w:rPr/>
  </w:style>
  <w:style w:type="paragraph" w:styleId="Footer">
    <w:name w:val="footer"/>
    <w:basedOn w:val="Normal"/>
    <w:link w:val="FooterChar"/>
    <w:uiPriority w:val="99"/>
    <w:unhideWhenUsed/>
    <w:rsid w:val="00957a6b"/>
    <w:pPr>
      <w:tabs>
        <w:tab w:val="clear" w:pos="1296"/>
        <w:tab w:val="center" w:pos="4513" w:leader="none"/>
        <w:tab w:val="right" w:pos="9026" w:leader="none"/>
      </w:tabs>
    </w:pPr>
    <w:rPr/>
  </w:style>
  <w:style w:type="paragraph" w:styleId="Revision">
    <w:name w:val="Revision"/>
    <w:uiPriority w:val="99"/>
    <w:semiHidden/>
    <w:qFormat/>
    <w:rsid w:val="00957a6b"/>
    <w:pPr>
      <w:widowControl/>
      <w:suppressAutoHyphens w:val="true"/>
      <w:bidi w:val="0"/>
      <w:spacing w:lineRule="auto" w:line="240" w:before="0" w:after="0"/>
      <w:jc w:val="left"/>
    </w:pPr>
    <w:rPr>
      <w:rFonts w:ascii="Times New Roman" w:hAnsi="Times New Roman" w:eastAsia="" w:cs="Arial" w:eastAsiaTheme="minorEastAsia"/>
      <w:color w:val="auto"/>
      <w:kern w:val="0"/>
      <w:sz w:val="24"/>
      <w:szCs w:val="24"/>
      <w:lang w:val="lt-LT" w:eastAsia="en-US" w:bidi="ar-SA"/>
    </w:rPr>
  </w:style>
  <w:style w:type="paragraph" w:styleId="Title">
    <w:name w:val="Title"/>
    <w:basedOn w:val="Normal"/>
    <w:next w:val="Normal"/>
    <w:link w:val="TitleChar"/>
    <w:uiPriority w:val="10"/>
    <w:qFormat/>
    <w:rsid w:val="00957a6b"/>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99"/>
    <w:qFormat/>
    <w:rsid w:val="00957a6b"/>
    <w:pPr>
      <w:widowControl/>
      <w:suppressAutoHyphens w:val="true"/>
      <w:bidi w:val="0"/>
      <w:spacing w:lineRule="auto" w:line="240" w:before="0" w:after="0"/>
      <w:jc w:val="left"/>
    </w:pPr>
    <w:rPr>
      <w:rFonts w:ascii="Calibri" w:hAnsi="Calibri" w:eastAsia="" w:cs="Arial" w:eastAsiaTheme="minorEastAsia"/>
      <w:color w:val="auto"/>
      <w:kern w:val="0"/>
      <w:sz w:val="21"/>
      <w:szCs w:val="21"/>
      <w:lang w:val="lt-LT" w:eastAsia="lt-LT" w:bidi="ar-SA"/>
    </w:rPr>
  </w:style>
  <w:style w:type="paragraph" w:styleId="Quote">
    <w:name w:val="Quote"/>
    <w:basedOn w:val="Normal"/>
    <w:next w:val="Normal"/>
    <w:link w:val="QuoteChar"/>
    <w:uiPriority w:val="29"/>
    <w:qFormat/>
    <w:rsid w:val="00957a6b"/>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957a6b"/>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Antrat"/>
    <w:pPr/>
    <w:rPr/>
  </w:style>
  <w:style w:type="paragraph" w:styleId="TOCHeading">
    <w:name w:val="TOC Heading"/>
    <w:basedOn w:val="Heading1"/>
    <w:next w:val="Normal"/>
    <w:uiPriority w:val="39"/>
    <w:unhideWhenUsed/>
    <w:qFormat/>
    <w:rsid w:val="00957a6b"/>
    <w:pPr>
      <w:outlineLvl w:val="9"/>
    </w:pPr>
    <w:rPr/>
  </w:style>
  <w:style w:type="paragraph" w:styleId="TOC1">
    <w:name w:val="toc 1"/>
    <w:basedOn w:val="Normal"/>
    <w:next w:val="Normal"/>
    <w:autoRedefine/>
    <w:uiPriority w:val="39"/>
    <w:unhideWhenUsed/>
    <w:rsid w:val="00957a6b"/>
    <w:pPr>
      <w:tabs>
        <w:tab w:val="clear" w:pos="1296"/>
        <w:tab w:val="left" w:pos="426" w:leader="none"/>
        <w:tab w:val="right" w:pos="9962" w:leader="dot"/>
      </w:tabs>
      <w:spacing w:before="0" w:after="0"/>
    </w:pPr>
    <w:rPr/>
  </w:style>
  <w:style w:type="paragraph" w:styleId="tajtip" w:customStyle="1">
    <w:name w:val="tajtip"/>
    <w:basedOn w:val="Normal"/>
    <w:qFormat/>
    <w:rsid w:val="00957a6b"/>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957a6b"/>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957a6b"/>
    <w:pPr>
      <w:tabs>
        <w:tab w:val="clear" w:pos="1296"/>
        <w:tab w:val="right" w:pos="9962" w:leader="dot"/>
      </w:tabs>
      <w:spacing w:before="0" w:after="0"/>
      <w:ind w:left="220"/>
    </w:pPr>
    <w:rPr/>
  </w:style>
  <w:style w:type="paragraph" w:styleId="S1lygis" w:customStyle="1">
    <w:name w:val="_S 1 lygis"/>
    <w:basedOn w:val="Normal"/>
    <w:qFormat/>
    <w:rsid w:val="00957a6b"/>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957a6b"/>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957a6b"/>
    <w:pPr/>
    <w:rPr/>
  </w:style>
  <w:style w:type="paragraph" w:styleId="EndnoteText">
    <w:name w:val="endnote text"/>
    <w:basedOn w:val="Normal"/>
    <w:link w:val="EndnoteTextChar"/>
    <w:uiPriority w:val="99"/>
    <w:semiHidden/>
    <w:unhideWhenUsed/>
    <w:rsid w:val="00957a6b"/>
    <w:pPr>
      <w:spacing w:lineRule="auto" w:line="240" w:before="0" w:after="0"/>
    </w:pPr>
    <w:rPr>
      <w:sz w:val="20"/>
      <w:szCs w:val="20"/>
    </w:rPr>
  </w:style>
  <w:style w:type="paragraph" w:styleId="Normal12pt" w:customStyle="1">
    <w:name w:val="Normal + 12 pt"/>
    <w:basedOn w:val="Normal"/>
    <w:link w:val="Normal12ptChar"/>
    <w:qFormat/>
    <w:rsid w:val="00957a6b"/>
    <w:pPr>
      <w:spacing w:lineRule="auto" w:line="240" w:before="0" w:after="0"/>
      <w:ind w:right="-283"/>
      <w:jc w:val="both"/>
    </w:pPr>
    <w:rPr>
      <w:rFonts w:eastAsia="Calibri" w:eastAsiaTheme="minorHAnsi"/>
      <w:sz w:val="22"/>
      <w:szCs w:val="22"/>
      <w:lang w:eastAsia="en-US"/>
    </w:rPr>
  </w:style>
  <w:style w:type="paragraph" w:styleId="1Skyrius" w:customStyle="1">
    <w:name w:val="1 Skyrius"/>
    <w:basedOn w:val="Normal"/>
    <w:qFormat/>
    <w:rsid w:val="00957a6b"/>
    <w:pPr>
      <w:numPr>
        <w:ilvl w:val="0"/>
        <w:numId w:val="2"/>
      </w:numPr>
      <w:spacing w:lineRule="auto" w:line="240" w:before="0" w:after="0"/>
      <w:jc w:val="center"/>
      <w:outlineLvl w:val="0"/>
    </w:pPr>
    <w:rPr>
      <w:rFonts w:ascii="Times New Roman" w:hAnsi="Times New Roman" w:eastAsia="Arial Unicode MS" w:cs="Arial Unicode MS"/>
      <w:b/>
      <w:bCs/>
      <w:caps/>
      <w:spacing w:val="4"/>
      <w:sz w:val="24"/>
      <w:szCs w:val="22"/>
      <w:lang w:val="en-US"/>
    </w:rPr>
  </w:style>
  <w:style w:type="paragraph" w:styleId="tin" w:customStyle="1">
    <w:name w:val="tin"/>
    <w:basedOn w:val="Normal"/>
    <w:qFormat/>
    <w:rsid w:val="00957a6b"/>
    <w:pPr>
      <w:spacing w:lineRule="auto" w:line="240" w:beforeAutospacing="1" w:afterAutospacing="1"/>
    </w:pPr>
    <w:rPr>
      <w:rFonts w:ascii="Times New Roman" w:hAnsi="Times New Roman" w:eastAsia="Times New Roman" w:cs="Times New Roman"/>
      <w:sz w:val="24"/>
      <w:szCs w:val="24"/>
      <w:lang w:val="en-GB" w:eastAsia="en-GB"/>
    </w:rPr>
  </w:style>
  <w:style w:type="paragraph" w:styleId="Default" w:customStyle="1">
    <w:name w:val="Default"/>
    <w:qFormat/>
    <w:rsid w:val="00957a6b"/>
    <w:pPr>
      <w:widowControl/>
      <w:suppressAutoHyphens w:val="true"/>
      <w:bidi w:val="0"/>
      <w:spacing w:lineRule="auto" w:line="240" w:before="0" w:after="0"/>
      <w:jc w:val="left"/>
    </w:pPr>
    <w:rPr>
      <w:rFonts w:ascii="Times New Roman" w:hAnsi="Times New Roman" w:eastAsia="" w:cs="Times New Roman" w:eastAsiaTheme="minorEastAsia"/>
      <w:color w:val="000000"/>
      <w:kern w:val="0"/>
      <w:sz w:val="24"/>
      <w:szCs w:val="24"/>
      <w:lang w:val="en-GB" w:eastAsia="lt-LT" w:bidi="ar-SA"/>
    </w:rPr>
  </w:style>
  <w:style w:type="paragraph" w:styleId="Temosantrat21" w:customStyle="1">
    <w:name w:val="Temos antraštė #2"/>
    <w:basedOn w:val="Normal"/>
    <w:link w:val="Temosantrat2"/>
    <w:qFormat/>
    <w:rsid w:val="00957a6b"/>
    <w:pPr>
      <w:shd w:val="clear" w:color="auto" w:fill="FFFFFF"/>
      <w:spacing w:lineRule="atLeast" w:line="0" w:before="0" w:after="360"/>
      <w:jc w:val="center"/>
      <w:outlineLvl w:val="1"/>
    </w:pPr>
    <w:rPr>
      <w:rFonts w:ascii="Times New Roman" w:hAnsi="Times New Roman" w:eastAsia="Times New Roman" w:cs="Times New Roman"/>
      <w:sz w:val="23"/>
      <w:szCs w:val="23"/>
      <w:lang w:eastAsia="en-US"/>
    </w:rPr>
  </w:style>
  <w:style w:type="paragraph" w:styleId="BodyText21">
    <w:name w:val="Body Text 2"/>
    <w:basedOn w:val="Normal"/>
    <w:link w:val="BodyText2Char"/>
    <w:qFormat/>
    <w:rsid w:val="00957a6b"/>
    <w:pPr>
      <w:spacing w:lineRule="auto" w:line="480" w:before="0" w:after="120"/>
    </w:pPr>
    <w:rPr>
      <w:rFonts w:ascii="Times New Roman" w:hAnsi="Times New Roman" w:eastAsia="Times New Roman" w:cs="Times New Roman"/>
      <w:sz w:val="24"/>
      <w:szCs w:val="24"/>
      <w:lang w:eastAsia="en-US"/>
    </w:rPr>
  </w:style>
  <w:style w:type="paragraph" w:styleId="Bodytext11" w:customStyle="1">
    <w:name w:val="Body text1"/>
    <w:basedOn w:val="Normal"/>
    <w:link w:val="Bodytext"/>
    <w:qFormat/>
    <w:rsid w:val="00957a6b"/>
    <w:pPr>
      <w:widowControl w:val="false"/>
      <w:shd w:val="clear" w:color="auto" w:fill="FFFFFF"/>
      <w:spacing w:lineRule="atLeast" w:line="240" w:before="0" w:after="0"/>
      <w:ind w:hanging="340"/>
    </w:pPr>
    <w:rPr>
      <w:rFonts w:ascii="Bookman Old Style" w:hAnsi="Bookman Old Style" w:eastAsia="Calibri" w:eastAsiaTheme="minorHAnsi"/>
      <w:sz w:val="22"/>
      <w:szCs w:val="22"/>
      <w:lang w:eastAsia="en-US"/>
    </w:rPr>
  </w:style>
  <w:style w:type="paragraph" w:styleId="BodyTextIndent3">
    <w:name w:val="Body Text Indent 3"/>
    <w:basedOn w:val="Normal"/>
    <w:link w:val="BodyTextIndent3Char"/>
    <w:semiHidden/>
    <w:qFormat/>
    <w:rsid w:val="00957a6b"/>
    <w:pPr>
      <w:tabs>
        <w:tab w:val="clear" w:pos="1296"/>
        <w:tab w:val="left" w:pos="4536" w:leader="none"/>
      </w:tabs>
      <w:spacing w:lineRule="auto" w:line="240" w:before="0" w:after="0"/>
      <w:ind w:firstLine="2268"/>
      <w:jc w:val="both"/>
    </w:pPr>
    <w:rPr>
      <w:rFonts w:eastAsia="Calibri" w:eastAsiaTheme="minorHAnsi"/>
      <w:sz w:val="22"/>
      <w:szCs w:val="22"/>
      <w:lang w:eastAsia="en-US"/>
    </w:rPr>
  </w:style>
  <w:style w:type="paragraph" w:styleId="PlainText">
    <w:name w:val="Plain Text"/>
    <w:basedOn w:val="Normal"/>
    <w:link w:val="PlainTextChar"/>
    <w:semiHidden/>
    <w:qFormat/>
    <w:rsid w:val="00957a6b"/>
    <w:pPr>
      <w:spacing w:lineRule="auto" w:line="240" w:before="0" w:after="0"/>
    </w:pPr>
    <w:rPr>
      <w:rFonts w:ascii="Courier New" w:hAnsi="Courier New" w:eastAsia="Calibri" w:eastAsiaTheme="minorHAnsi"/>
      <w:sz w:val="22"/>
      <w:szCs w:val="22"/>
      <w:lang w:eastAsia="en-US"/>
    </w:rPr>
  </w:style>
  <w:style w:type="paragraph" w:styleId="Patvirtinta" w:customStyle="1">
    <w:name w:val="Patvirtinta"/>
    <w:qFormat/>
    <w:rsid w:val="00957a6b"/>
    <w:pPr>
      <w:widowControl/>
      <w:tabs>
        <w:tab w:val="clear" w:pos="1296"/>
        <w:tab w:val="left" w:pos="1304" w:leader="none"/>
        <w:tab w:val="left" w:pos="1457" w:leader="none"/>
        <w:tab w:val="left" w:pos="1604" w:leader="none"/>
        <w:tab w:val="left" w:pos="1757" w:leader="none"/>
      </w:tabs>
      <w:suppressAutoHyphens w:val="true"/>
      <w:bidi w:val="0"/>
      <w:spacing w:lineRule="auto" w:line="240" w:before="0" w:after="0"/>
      <w:ind w:left="5953"/>
      <w:jc w:val="left"/>
    </w:pPr>
    <w:rPr>
      <w:rFonts w:ascii="TimesLT" w:hAnsi="TimesLT" w:eastAsia="Times New Roman" w:cs="Times New Roman"/>
      <w:color w:val="auto"/>
      <w:kern w:val="0"/>
      <w:sz w:val="20"/>
      <w:szCs w:val="20"/>
      <w:lang w:val="en-US" w:eastAsia="en-US" w:bidi="ar-SA"/>
    </w:rPr>
  </w:style>
  <w:style w:type="paragraph" w:styleId="Pagrindinistekstas1" w:customStyle="1">
    <w:name w:val="Pagrindinis tekstas1"/>
    <w:qFormat/>
    <w:rsid w:val="00957a6b"/>
    <w:pPr>
      <w:widowControl/>
      <w:suppressAutoHyphens w:val="true"/>
      <w:bidi w:val="0"/>
      <w:snapToGrid w:val="false"/>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CentrBoldm" w:customStyle="1">
    <w:name w:val="CentrBoldm"/>
    <w:basedOn w:val="Normal"/>
    <w:qFormat/>
    <w:rsid w:val="00957a6b"/>
    <w:pPr>
      <w:spacing w:lineRule="auto" w:line="240" w:before="0" w:after="0"/>
      <w:jc w:val="center"/>
    </w:pPr>
    <w:rPr>
      <w:rFonts w:ascii="TimesLT" w:hAnsi="TimesLT" w:eastAsia="Times New Roman" w:cs="Times New Roman"/>
      <w:b/>
      <w:bCs/>
      <w:sz w:val="20"/>
      <w:szCs w:val="24"/>
      <w:lang w:val="en-US" w:eastAsia="en-US"/>
    </w:rPr>
  </w:style>
  <w:style w:type="paragraph" w:styleId="MAZAS" w:customStyle="1">
    <w:name w:val="MAZAS"/>
    <w:qFormat/>
    <w:rsid w:val="00957a6b"/>
    <w:pPr>
      <w:widowControl/>
      <w:suppressAutoHyphens w:val="true"/>
      <w:bidi w:val="0"/>
      <w:spacing w:lineRule="auto" w:line="240" w:before="0" w:after="0"/>
      <w:ind w:firstLine="312"/>
      <w:jc w:val="both"/>
    </w:pPr>
    <w:rPr>
      <w:rFonts w:ascii="TimesLT" w:hAnsi="TimesLT" w:eastAsia="Times New Roman" w:cs="Times New Roman"/>
      <w:color w:val="000000"/>
      <w:kern w:val="0"/>
      <w:sz w:val="8"/>
      <w:szCs w:val="8"/>
      <w:lang w:val="en-US" w:eastAsia="en-US" w:bidi="ar-SA"/>
    </w:rPr>
  </w:style>
  <w:style w:type="paragraph" w:styleId="linija" w:customStyle="1">
    <w:name w:val="linija"/>
    <w:basedOn w:val="Normal"/>
    <w:qFormat/>
    <w:rsid w:val="00957a6b"/>
    <w:pPr>
      <w:spacing w:lineRule="auto" w:line="240" w:beforeAutospacing="1" w:afterAutospacing="1"/>
    </w:pPr>
    <w:rPr>
      <w:rFonts w:ascii="Times New Roman" w:hAnsi="Times New Roman" w:eastAsia="Times New Roman" w:cs="Times New Roman"/>
      <w:sz w:val="24"/>
      <w:szCs w:val="24"/>
    </w:rPr>
  </w:style>
  <w:style w:type="paragraph" w:styleId="pavadinimas2" w:customStyle="1">
    <w:name w:val="pavadinimas2"/>
    <w:basedOn w:val="Normal"/>
    <w:qFormat/>
    <w:rsid w:val="00957a6b"/>
    <w:pPr>
      <w:spacing w:lineRule="auto" w:line="240" w:beforeAutospacing="1" w:afterAutospacing="1"/>
    </w:pPr>
    <w:rPr>
      <w:rFonts w:ascii="Times New Roman" w:hAnsi="Times New Roman" w:eastAsia="Calibri" w:cs="Times New Roman"/>
      <w:sz w:val="24"/>
      <w:szCs w:val="24"/>
    </w:rPr>
  </w:style>
  <w:style w:type="paragraph" w:styleId="bodytext6" w:customStyle="1">
    <w:name w:val="bodytext"/>
    <w:basedOn w:val="Normal"/>
    <w:qFormat/>
    <w:rsid w:val="00957a6b"/>
    <w:pPr>
      <w:spacing w:lineRule="auto" w:line="240" w:beforeAutospacing="1" w:afterAutospacing="1"/>
    </w:pPr>
    <w:rPr>
      <w:rFonts w:ascii="Times New Roman" w:hAnsi="Times New Roman" w:eastAsia="Times New Roman" w:cs="Times New Roman"/>
      <w:sz w:val="24"/>
      <w:szCs w:val="24"/>
    </w:rPr>
  </w:style>
  <w:style w:type="paragraph" w:styleId="lentacentr" w:customStyle="1">
    <w:name w:val="lentacentr"/>
    <w:basedOn w:val="Normal"/>
    <w:qFormat/>
    <w:rsid w:val="00957a6b"/>
    <w:pPr>
      <w:spacing w:lineRule="auto" w:line="240" w:beforeAutospacing="1" w:afterAutospacing="1"/>
    </w:pPr>
    <w:rPr>
      <w:rFonts w:ascii="Times New Roman" w:hAnsi="Times New Roman" w:eastAsia="Times New Roman" w:cs="Times New Roman"/>
      <w:sz w:val="24"/>
      <w:szCs w:val="24"/>
    </w:rPr>
  </w:style>
  <w:style w:type="paragraph" w:styleId="Point1" w:customStyle="1">
    <w:name w:val="Point 1"/>
    <w:basedOn w:val="Normal"/>
    <w:qFormat/>
    <w:rsid w:val="00957a6b"/>
    <w:pPr>
      <w:spacing w:lineRule="auto" w:line="240" w:before="120" w:after="120"/>
      <w:ind w:hanging="567" w:left="1418"/>
      <w:jc w:val="both"/>
    </w:pPr>
    <w:rPr>
      <w:rFonts w:ascii="Times New Roman" w:hAnsi="Times New Roman" w:eastAsia="Times New Roman" w:cs="Times New Roman"/>
      <w:sz w:val="24"/>
      <w:szCs w:val="20"/>
      <w:lang w:val="en-GB"/>
    </w:rPr>
  </w:style>
  <w:style w:type="paragraph" w:styleId="HTMLPreformatted">
    <w:name w:val="HTML Preformatted"/>
    <w:basedOn w:val="Normal"/>
    <w:link w:val="HTMLPreformattedChar"/>
    <w:qFormat/>
    <w:rsid w:val="00957a6b"/>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istatymas" w:customStyle="1">
    <w:name w:val="istatymas"/>
    <w:basedOn w:val="Normal"/>
    <w:qFormat/>
    <w:rsid w:val="00957a6b"/>
    <w:pPr>
      <w:spacing w:lineRule="auto" w:line="240" w:beforeAutospacing="1" w:afterAutospacing="1"/>
    </w:pPr>
    <w:rPr>
      <w:rFonts w:ascii="Times New Roman" w:hAnsi="Times New Roman" w:eastAsia="Times New Roman" w:cs="Times New Roman"/>
      <w:sz w:val="24"/>
      <w:szCs w:val="24"/>
    </w:rPr>
  </w:style>
  <w:style w:type="paragraph" w:styleId="pavadinimas" w:customStyle="1">
    <w:name w:val="pavadinimas"/>
    <w:basedOn w:val="Normal"/>
    <w:qFormat/>
    <w:rsid w:val="00957a6b"/>
    <w:pPr>
      <w:spacing w:lineRule="auto" w:line="240" w:beforeAutospacing="1" w:afterAutospacing="1"/>
    </w:pPr>
    <w:rPr>
      <w:rFonts w:ascii="Times New Roman" w:hAnsi="Times New Roman" w:eastAsia="Times New Roman" w:cs="Times New Roman"/>
      <w:sz w:val="24"/>
      <w:szCs w:val="24"/>
    </w:rPr>
  </w:style>
  <w:style w:type="paragraph" w:styleId="msonormal" w:customStyle="1">
    <w:name w:val="msonormal"/>
    <w:basedOn w:val="Normal"/>
    <w:qFormat/>
    <w:rsid w:val="00957a6b"/>
    <w:pPr>
      <w:spacing w:lineRule="auto" w:line="240" w:beforeAutospacing="1" w:afterAutospacing="1"/>
    </w:pPr>
    <w:rPr>
      <w:rFonts w:ascii="Times New Roman" w:hAnsi="Times New Roman" w:eastAsia="Times New Roman" w:cs="Times New Roman"/>
      <w:sz w:val="24"/>
      <w:szCs w:val="24"/>
    </w:rPr>
  </w:style>
  <w:style w:type="paragraph" w:styleId="xl63" w:customStyle="1">
    <w:name w:val="xl63"/>
    <w:basedOn w:val="Normal"/>
    <w:qFormat/>
    <w:rsid w:val="00957a6b"/>
    <w:pPr>
      <w:spacing w:lineRule="auto" w:line="240" w:beforeAutospacing="1" w:afterAutospacing="1"/>
      <w:jc w:val="center"/>
    </w:pPr>
    <w:rPr>
      <w:rFonts w:ascii="Times New Roman" w:hAnsi="Times New Roman" w:eastAsia="Times New Roman" w:cs="Times New Roman"/>
      <w:sz w:val="24"/>
      <w:szCs w:val="24"/>
    </w:rPr>
  </w:style>
  <w:style w:type="paragraph" w:styleId="xl64" w:customStyle="1">
    <w:name w:val="xl64"/>
    <w:basedOn w:val="Normal"/>
    <w:qFormat/>
    <w:rsid w:val="00957a6b"/>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65" w:customStyle="1">
    <w:name w:val="xl65"/>
    <w:basedOn w:val="Normal"/>
    <w:qFormat/>
    <w:rsid w:val="00957a6b"/>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66" w:customStyle="1">
    <w:name w:val="xl66"/>
    <w:basedOn w:val="Normal"/>
    <w:qFormat/>
    <w:rsid w:val="00957a6b"/>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7" w:customStyle="1">
    <w:name w:val="xl67"/>
    <w:basedOn w:val="Normal"/>
    <w:qFormat/>
    <w:rsid w:val="00957a6b"/>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68" w:customStyle="1">
    <w:name w:val="xl68"/>
    <w:basedOn w:val="Normal"/>
    <w:qFormat/>
    <w:rsid w:val="00957a6b"/>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9" w:customStyle="1">
    <w:name w:val="xl69"/>
    <w:basedOn w:val="Normal"/>
    <w:qFormat/>
    <w:rsid w:val="00957a6b"/>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70" w:customStyle="1">
    <w:name w:val="xl70"/>
    <w:basedOn w:val="Normal"/>
    <w:qFormat/>
    <w:rsid w:val="00957a6b"/>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Bodytext22" w:customStyle="1">
    <w:name w:val="Body text (2)"/>
    <w:basedOn w:val="Normal"/>
    <w:link w:val="Bodytext2"/>
    <w:qFormat/>
    <w:rsid w:val="00957a6b"/>
    <w:pPr>
      <w:widowControl w:val="false"/>
      <w:shd w:val="clear" w:color="auto" w:fill="FFFFFF"/>
      <w:spacing w:lineRule="exact" w:line="274" w:before="300" w:after="0"/>
      <w:ind w:hanging="780"/>
      <w:jc w:val="both"/>
    </w:pPr>
    <w:rPr>
      <w:rFonts w:ascii="Times New Roman" w:hAnsi="Times New Roman" w:eastAsia="Times New Roman"/>
      <w:sz w:val="22"/>
      <w:szCs w:val="22"/>
      <w:lang w:eastAsia="en-US"/>
    </w:rPr>
  </w:style>
  <w:style w:type="paragraph" w:styleId="Bodytext32" w:customStyle="1">
    <w:name w:val="Body text (3)"/>
    <w:basedOn w:val="Normal"/>
    <w:link w:val="Bodytext31"/>
    <w:qFormat/>
    <w:rsid w:val="00957a6b"/>
    <w:pPr>
      <w:widowControl w:val="false"/>
      <w:shd w:val="clear" w:color="auto" w:fill="FFFFFF"/>
      <w:spacing w:lineRule="atLeast" w:line="0" w:before="0" w:after="300"/>
      <w:jc w:val="right"/>
    </w:pPr>
    <w:rPr>
      <w:rFonts w:ascii="Times New Roman" w:hAnsi="Times New Roman" w:eastAsia="Times New Roman"/>
      <w:b/>
      <w:bCs/>
      <w:sz w:val="22"/>
      <w:szCs w:val="22"/>
      <w:lang w:eastAsia="en-US"/>
    </w:rPr>
  </w:style>
  <w:style w:type="paragraph" w:styleId="Bodytext41" w:customStyle="1">
    <w:name w:val="Body text (4)"/>
    <w:basedOn w:val="Normal"/>
    <w:link w:val="Bodytext4"/>
    <w:qFormat/>
    <w:rsid w:val="00957a6b"/>
    <w:pPr>
      <w:widowControl w:val="false"/>
      <w:shd w:val="clear" w:color="auto" w:fill="FFFFFF"/>
      <w:spacing w:lineRule="exact" w:line="322" w:before="300" w:after="180"/>
      <w:jc w:val="center"/>
    </w:pPr>
    <w:rPr>
      <w:rFonts w:ascii="Times New Roman" w:hAnsi="Times New Roman" w:eastAsia="Times New Roman"/>
      <w:b/>
      <w:bCs/>
      <w:i/>
      <w:iCs/>
      <w:sz w:val="26"/>
      <w:szCs w:val="26"/>
      <w:lang w:eastAsia="en-US"/>
    </w:rPr>
  </w:style>
  <w:style w:type="paragraph" w:styleId="Bodytext51" w:customStyle="1">
    <w:name w:val="Body text (5)"/>
    <w:basedOn w:val="Normal"/>
    <w:link w:val="Bodytext5"/>
    <w:qFormat/>
    <w:rsid w:val="00957a6b"/>
    <w:pPr>
      <w:widowControl w:val="false"/>
      <w:shd w:val="clear" w:color="auto" w:fill="FFFFFF"/>
      <w:spacing w:lineRule="atLeast" w:line="0" w:before="0" w:after="300"/>
      <w:jc w:val="both"/>
    </w:pPr>
    <w:rPr>
      <w:rFonts w:ascii="Times New Roman" w:hAnsi="Times New Roman" w:eastAsia="Times New Roman"/>
      <w:b/>
      <w:bCs/>
      <w:sz w:val="22"/>
      <w:szCs w:val="22"/>
      <w:lang w:eastAsia="en-US"/>
    </w:rPr>
  </w:style>
  <w:style w:type="paragraph" w:styleId="Tablecaption1" w:customStyle="1">
    <w:name w:val="Table caption"/>
    <w:basedOn w:val="Normal"/>
    <w:link w:val="Tablecaption"/>
    <w:qFormat/>
    <w:rsid w:val="00957a6b"/>
    <w:pPr>
      <w:widowControl w:val="false"/>
      <w:shd w:val="clear" w:color="auto" w:fill="FFFFFF"/>
      <w:spacing w:lineRule="atLeast" w:line="0" w:before="0" w:after="0"/>
      <w:jc w:val="both"/>
    </w:pPr>
    <w:rPr>
      <w:rFonts w:ascii="Times New Roman" w:hAnsi="Times New Roman" w:eastAsia="Times New Roman"/>
      <w:b/>
      <w:bCs/>
      <w:sz w:val="22"/>
      <w:szCs w:val="22"/>
      <w:lang w:eastAsia="en-US"/>
    </w:rPr>
  </w:style>
  <w:style w:type="paragraph" w:styleId="Temosantrat11" w:customStyle="1">
    <w:name w:val="Temos antraštė #1"/>
    <w:basedOn w:val="Normal"/>
    <w:link w:val="Temosantrat1"/>
    <w:qFormat/>
    <w:rsid w:val="00957a6b"/>
    <w:pPr>
      <w:shd w:val="clear" w:color="auto" w:fill="FFFFFF"/>
      <w:spacing w:lineRule="exact" w:line="586" w:before="0" w:after="0"/>
      <w:ind w:hanging="740"/>
      <w:jc w:val="center"/>
      <w:outlineLvl w:val="0"/>
    </w:pPr>
    <w:rPr>
      <w:rFonts w:ascii="Arial" w:hAnsi="Arial" w:eastAsia="Arial" w:cs="Arial"/>
      <w:sz w:val="19"/>
      <w:szCs w:val="19"/>
      <w:lang w:eastAsia="en-US"/>
    </w:rPr>
  </w:style>
  <w:style w:type="paragraph" w:styleId="Pagrindinistekstas22" w:customStyle="1">
    <w:name w:val="Pagrindinis tekstas22"/>
    <w:basedOn w:val="Normal"/>
    <w:link w:val="Pagrindinistekstas"/>
    <w:qFormat/>
    <w:rsid w:val="00957a6b"/>
    <w:pPr>
      <w:shd w:val="clear" w:color="auto" w:fill="FFFFFF"/>
      <w:spacing w:lineRule="exact" w:line="245" w:before="120" w:after="0"/>
      <w:ind w:hanging="980"/>
      <w:jc w:val="both"/>
    </w:pPr>
    <w:rPr>
      <w:rFonts w:ascii="Arial" w:hAnsi="Arial" w:eastAsia="Arial" w:cs="Arial"/>
      <w:sz w:val="19"/>
      <w:szCs w:val="19"/>
      <w:lang w:eastAsia="en-US"/>
    </w:rPr>
  </w:style>
  <w:style w:type="paragraph" w:styleId="Pagrindinistekstas23" w:customStyle="1">
    <w:name w:val="Pagrindinis tekstas (2)"/>
    <w:basedOn w:val="Normal"/>
    <w:link w:val="Pagrindinistekstas21"/>
    <w:qFormat/>
    <w:rsid w:val="00957a6b"/>
    <w:pPr>
      <w:shd w:val="clear" w:color="auto" w:fill="FFFFFF"/>
      <w:spacing w:lineRule="atLeast" w:line="0" w:before="0" w:after="300"/>
    </w:pPr>
    <w:rPr>
      <w:rFonts w:ascii="Arial" w:hAnsi="Arial" w:eastAsia="Arial" w:cs="Arial"/>
      <w:sz w:val="19"/>
      <w:szCs w:val="19"/>
      <w:lang w:eastAsia="en-US"/>
    </w:rPr>
  </w:style>
  <w:style w:type="paragraph" w:styleId="Sraopastraipa1" w:customStyle="1">
    <w:name w:val="Sąrašo pastraipa1"/>
    <w:basedOn w:val="Normal"/>
    <w:qFormat/>
    <w:rsid w:val="00957a6b"/>
    <w:pPr>
      <w:spacing w:lineRule="auto" w:line="240" w:before="0" w:after="0"/>
      <w:ind w:left="1296"/>
    </w:pPr>
    <w:rPr>
      <w:rFonts w:ascii="Calibri" w:hAnsi="Calibri" w:eastAsia="Times New Roman" w:cs="Times New Roman"/>
      <w:sz w:val="22"/>
      <w:szCs w:val="24"/>
      <w:lang w:val="en-GB" w:eastAsia="en-US" w:bidi="en-US"/>
    </w:rPr>
  </w:style>
  <w:style w:type="numbering" w:styleId="NoList" w:default="1">
    <w:name w:val="No List"/>
    <w:uiPriority w:val="99"/>
    <w:semiHidden/>
    <w:unhideWhenUsed/>
    <w:qFormat/>
  </w:style>
  <w:style w:type="numbering" w:styleId="List51" w:customStyle="1">
    <w:name w:val="List 51"/>
    <w:qFormat/>
    <w:rsid w:val="00957a6b"/>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957a6b"/>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957a6b"/>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957a6b"/>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
    <w:name w:val="Table Grid1"/>
    <w:basedOn w:val="TableNormal"/>
    <w:uiPriority w:val="59"/>
    <w:rsid w:val="00957a6b"/>
    <w:pPr>
      <w:spacing w:after="0" w:line="240" w:lineRule="auto"/>
    </w:pPr>
    <w:rPr>
      <w:lang w:val="lt" w:eastAsia="lt-L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0">
    <w:name w:val="TableGrid"/>
    <w:rsid w:val="00df18cf"/>
    <w:pPr>
      <w:spacing w:after="0" w:line="240" w:lineRule="auto"/>
    </w:pPr>
    <w:rPr>
      <w:rFonts w:eastAsiaTheme="minorEastAsia"/>
      <w:lang w:eastAsia="lt-LT"/>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ustomXml" Target="../customXml/item4.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customXml" Target="../customXml/item2.xml"/><Relationship Id="rId4" Type="http://schemas.openxmlformats.org/officeDocument/2006/relationships/header" Target="header3.xml"/><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c6e2f05bf4219ded475d42a96ba148fe">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10c541fda22652d01ab5c809021dde19"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1A5C77-3EB8-41D1-BC65-ED97E4AC7350}">
  <ds:schemaRefs>
    <ds:schemaRef ds:uri="http://schemas.openxmlformats.org/officeDocument/2006/bibliography"/>
  </ds:schemaRefs>
</ds:datastoreItem>
</file>

<file path=customXml/itemProps2.xml><?xml version="1.0" encoding="utf-8"?>
<ds:datastoreItem xmlns:ds="http://schemas.openxmlformats.org/officeDocument/2006/customXml" ds:itemID="{66F485BA-3CB4-4385-A4C7-1656AEE7FC37}"/>
</file>

<file path=customXml/itemProps3.xml><?xml version="1.0" encoding="utf-8"?>
<ds:datastoreItem xmlns:ds="http://schemas.openxmlformats.org/officeDocument/2006/customXml" ds:itemID="{90382FDF-C371-4568-A9F9-34F2D46CC02D}"/>
</file>

<file path=customXml/itemProps4.xml><?xml version="1.0" encoding="utf-8"?>
<ds:datastoreItem xmlns:ds="http://schemas.openxmlformats.org/officeDocument/2006/customXml" ds:itemID="{B6387D75-EE4B-48DC-AD96-4C5EAB7D56C4}"/>
</file>

<file path=docProps/app.xml><?xml version="1.0" encoding="utf-8"?>
<Properties xmlns="http://schemas.openxmlformats.org/officeDocument/2006/extended-properties" xmlns:vt="http://schemas.openxmlformats.org/officeDocument/2006/docPropsVTypes">
  <Template>Normal</Template>
  <TotalTime>1479</TotalTime>
  <Application>LibreOffice/24.8.2.1$Windows_X86_64 LibreOffice_project/0f794b6e29741098670a3b95d60478a65d05ef13</Application>
  <AppVersion>15.0000</AppVersion>
  <Pages>7</Pages>
  <Words>1555</Words>
  <Characters>8865</Characters>
  <CharactersWithSpaces>10400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dc:description/>
  <cp:lastModifiedBy/>
  <cp:revision>46</cp:revision>
  <cp:lastPrinted>2024-09-24T10:48:00Z</cp:lastPrinted>
  <dcterms:created xsi:type="dcterms:W3CDTF">2024-10-23T10:39:00Z</dcterms:created>
  <dcterms:modified xsi:type="dcterms:W3CDTF">2024-10-28T15:44:59Z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ies>
</file>