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8177AA" w:rsidRPr="007F79F9" w14:paraId="3963B958" w14:textId="77777777" w:rsidTr="008177AA">
        <w:trPr>
          <w:trHeight w:val="266"/>
        </w:trPr>
        <w:tc>
          <w:tcPr>
            <w:tcW w:w="6644" w:type="dxa"/>
            <w:hideMark/>
          </w:tcPr>
          <w:p w14:paraId="6A4A2469" w14:textId="77777777" w:rsidR="008177AA" w:rsidRPr="007F79F9" w:rsidRDefault="008177AA" w:rsidP="008177AA">
            <w:pPr>
              <w:tabs>
                <w:tab w:val="left" w:pos="5070"/>
                <w:tab w:val="left" w:pos="5366"/>
                <w:tab w:val="left" w:pos="6771"/>
                <w:tab w:val="left" w:pos="7363"/>
              </w:tabs>
              <w:ind w:left="2763"/>
              <w:jc w:val="both"/>
            </w:pPr>
            <w:r w:rsidRPr="007F79F9">
              <w:t>TVIRTINU</w:t>
            </w:r>
          </w:p>
        </w:tc>
      </w:tr>
      <w:tr w:rsidR="00CA7D5A" w:rsidRPr="007F79F9" w14:paraId="06FADB53" w14:textId="77777777" w:rsidTr="008177AA">
        <w:trPr>
          <w:trHeight w:val="256"/>
        </w:trPr>
        <w:tc>
          <w:tcPr>
            <w:tcW w:w="6644" w:type="dxa"/>
            <w:hideMark/>
          </w:tcPr>
          <w:p w14:paraId="58748DCF" w14:textId="77777777" w:rsidR="00922DA5" w:rsidRDefault="00922DA5" w:rsidP="00922DA5">
            <w:pPr>
              <w:ind w:left="2763"/>
            </w:pPr>
            <w:r>
              <w:t>Klaipėdos miesto s</w:t>
            </w:r>
            <w:r w:rsidRPr="007C695E">
              <w:t>avivaldybės  administracijos</w:t>
            </w:r>
            <w:r>
              <w:t xml:space="preserve"> </w:t>
            </w:r>
            <w:r w:rsidRPr="007C695E">
              <w:t>direktorius</w:t>
            </w:r>
          </w:p>
          <w:p w14:paraId="2B96CB97" w14:textId="77777777" w:rsidR="00CA7D5A" w:rsidRPr="00B06E78" w:rsidRDefault="00922DA5" w:rsidP="00922DA5">
            <w:pPr>
              <w:ind w:left="2763"/>
            </w:pPr>
            <w:r>
              <w:t xml:space="preserve">Andrius </w:t>
            </w:r>
            <w:r w:rsidRPr="00B06E78">
              <w:t>Žukas</w:t>
            </w:r>
          </w:p>
          <w:p w14:paraId="41CA3FB5" w14:textId="79CD291B" w:rsidR="00A07947" w:rsidRPr="007F79F9" w:rsidRDefault="00A07947" w:rsidP="0092269E"/>
        </w:tc>
      </w:tr>
      <w:tr w:rsidR="00CA7D5A" w:rsidRPr="007F79F9" w14:paraId="4062F014" w14:textId="77777777" w:rsidTr="008177AA">
        <w:trPr>
          <w:trHeight w:val="266"/>
        </w:trPr>
        <w:tc>
          <w:tcPr>
            <w:tcW w:w="6644" w:type="dxa"/>
            <w:hideMark/>
          </w:tcPr>
          <w:p w14:paraId="4705B543" w14:textId="436AACC1" w:rsidR="00922DA5" w:rsidRPr="007F79F9" w:rsidRDefault="00922DA5" w:rsidP="00922DA5">
            <w:pPr>
              <w:tabs>
                <w:tab w:val="left" w:pos="5070"/>
                <w:tab w:val="left" w:pos="5366"/>
                <w:tab w:val="left" w:pos="6771"/>
                <w:tab w:val="left" w:pos="7363"/>
              </w:tabs>
            </w:pPr>
          </w:p>
          <w:p w14:paraId="60BCA716" w14:textId="225A7F55" w:rsidR="00CA7D5A" w:rsidRPr="007F79F9" w:rsidRDefault="00CA7D5A" w:rsidP="00CA7D5A">
            <w:pPr>
              <w:tabs>
                <w:tab w:val="left" w:pos="5070"/>
                <w:tab w:val="left" w:pos="5366"/>
                <w:tab w:val="left" w:pos="6771"/>
                <w:tab w:val="left" w:pos="7363"/>
              </w:tabs>
              <w:ind w:left="2763"/>
            </w:pPr>
          </w:p>
        </w:tc>
      </w:tr>
    </w:tbl>
    <w:p w14:paraId="1A5852BF" w14:textId="77777777" w:rsidR="0006079E" w:rsidRDefault="0006079E" w:rsidP="0006079E">
      <w:pPr>
        <w:jc w:val="center"/>
      </w:pPr>
    </w:p>
    <w:p w14:paraId="2638CB4A"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45196D17" w14:textId="77777777" w:rsidR="008177AA" w:rsidRDefault="008177AA" w:rsidP="00473CAD">
      <w:pPr>
        <w:autoSpaceDE w:val="0"/>
        <w:autoSpaceDN w:val="0"/>
        <w:adjustRightInd w:val="0"/>
        <w:rPr>
          <w:rFonts w:ascii="TimesNewRomanPS-BoldMT" w:eastAsia="TimesNewRomanPS-BoldMT" w:hAnsiTheme="minorHAnsi" w:cs="TimesNewRomanPS-BoldMT"/>
          <w:b/>
          <w:bCs/>
          <w:sz w:val="22"/>
          <w:szCs w:val="22"/>
        </w:rPr>
      </w:pPr>
    </w:p>
    <w:p w14:paraId="32CBC70D" w14:textId="77777777" w:rsidR="00A07947" w:rsidRDefault="00A07947" w:rsidP="008177AA">
      <w:pPr>
        <w:autoSpaceDE w:val="0"/>
        <w:autoSpaceDN w:val="0"/>
        <w:adjustRightInd w:val="0"/>
        <w:jc w:val="center"/>
        <w:rPr>
          <w:rFonts w:eastAsia="TimesNewRomanPS-BoldMT"/>
          <w:b/>
          <w:bCs/>
        </w:rPr>
      </w:pPr>
    </w:p>
    <w:p w14:paraId="3160EC5E" w14:textId="28423884" w:rsidR="00B45AD1" w:rsidRDefault="008F450E" w:rsidP="008177AA">
      <w:pPr>
        <w:autoSpaceDE w:val="0"/>
        <w:autoSpaceDN w:val="0"/>
        <w:adjustRightInd w:val="0"/>
        <w:jc w:val="center"/>
        <w:rPr>
          <w:b/>
        </w:rPr>
      </w:pPr>
      <w:bookmarkStart w:id="0" w:name="_Hlk204246477"/>
      <w:bookmarkStart w:id="1" w:name="_Hlk202773621"/>
      <w:r>
        <w:rPr>
          <w:rFonts w:eastAsia="TimesNewRomanPS-BoldMT"/>
          <w:b/>
          <w:bCs/>
        </w:rPr>
        <w:t>REAGENTŲ LABORATORINIŲ TYRIMŲ ATLIKIMUI IR PAPILDOMŲ PRIEMONIŲ PIRKIMO SU ANALIZATORIŲ PANAUDA</w:t>
      </w:r>
      <w:r w:rsidR="0092269E">
        <w:rPr>
          <w:rFonts w:eastAsia="TimesNewRomanPS-BoldMT"/>
          <w:b/>
          <w:bCs/>
        </w:rPr>
        <w:t xml:space="preserve"> </w:t>
      </w:r>
      <w:bookmarkEnd w:id="0"/>
      <w:r w:rsidR="0092269E" w:rsidRPr="00040E45">
        <w:rPr>
          <w:b/>
          <w:bCs/>
        </w:rPr>
        <w:t xml:space="preserve">PIRKIMO </w:t>
      </w:r>
      <w:r w:rsidR="008177AA" w:rsidRPr="008177AA">
        <w:rPr>
          <w:b/>
        </w:rPr>
        <w:t>ATVIRO KONKURSO BŪDU SĄLYGŲ APRAŠAS</w:t>
      </w:r>
    </w:p>
    <w:bookmarkEnd w:id="1"/>
    <w:p w14:paraId="0D5C9B42" w14:textId="06794743" w:rsidR="00517537" w:rsidRDefault="00517537" w:rsidP="00517537">
      <w:pPr>
        <w:autoSpaceDE w:val="0"/>
        <w:autoSpaceDN w:val="0"/>
        <w:adjustRightInd w:val="0"/>
        <w:jc w:val="center"/>
        <w:rPr>
          <w:b/>
        </w:rPr>
      </w:pPr>
    </w:p>
    <w:p w14:paraId="57ABBE89" w14:textId="77777777" w:rsidR="00B45AD1" w:rsidRDefault="00B45AD1" w:rsidP="00B45AD1">
      <w:pPr>
        <w:widowControl w:val="0"/>
        <w:jc w:val="center"/>
        <w:rPr>
          <w:szCs w:val="22"/>
        </w:rPr>
      </w:pPr>
      <w:r>
        <w:rPr>
          <w:szCs w:val="22"/>
        </w:rPr>
        <w:t>TURINYS</w:t>
      </w:r>
    </w:p>
    <w:p w14:paraId="72B961E9"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07574F" w:rsidRPr="00353A24" w14:paraId="27B011FB" w14:textId="77777777" w:rsidTr="002E7EDD">
        <w:tc>
          <w:tcPr>
            <w:tcW w:w="858" w:type="dxa"/>
          </w:tcPr>
          <w:p w14:paraId="4CEE272C" w14:textId="4BBEE3F6" w:rsidR="0007574F" w:rsidRPr="00F575DF" w:rsidRDefault="0007574F" w:rsidP="0007574F">
            <w:pPr>
              <w:widowControl w:val="0"/>
              <w:jc w:val="both"/>
              <w:rPr>
                <w:color w:val="FF0000"/>
              </w:rPr>
            </w:pPr>
            <w:r w:rsidRPr="00F575DF">
              <w:rPr>
                <w:szCs w:val="22"/>
              </w:rPr>
              <w:t>I.</w:t>
            </w:r>
          </w:p>
        </w:tc>
        <w:tc>
          <w:tcPr>
            <w:tcW w:w="8780" w:type="dxa"/>
          </w:tcPr>
          <w:p w14:paraId="6761A2D1" w14:textId="21E20C20" w:rsidR="0007574F" w:rsidRPr="00F575DF" w:rsidRDefault="0007574F" w:rsidP="0007574F">
            <w:pPr>
              <w:widowControl w:val="0"/>
              <w:jc w:val="both"/>
              <w:rPr>
                <w:color w:val="FF0000"/>
              </w:rPr>
            </w:pPr>
            <w:r w:rsidRPr="00F575DF">
              <w:rPr>
                <w:szCs w:val="22"/>
              </w:rPr>
              <w:t>BENDROSIOS NUOSTATOS</w:t>
            </w:r>
          </w:p>
        </w:tc>
      </w:tr>
      <w:tr w:rsidR="0007574F" w:rsidRPr="00353A24" w14:paraId="2B41897B" w14:textId="77777777" w:rsidTr="002E7EDD">
        <w:tc>
          <w:tcPr>
            <w:tcW w:w="858" w:type="dxa"/>
          </w:tcPr>
          <w:p w14:paraId="28AE8CCC" w14:textId="7CA86E94" w:rsidR="0007574F" w:rsidRPr="00F575DF" w:rsidRDefault="0007574F" w:rsidP="0007574F">
            <w:pPr>
              <w:widowControl w:val="0"/>
              <w:jc w:val="both"/>
              <w:rPr>
                <w:color w:val="FF0000"/>
              </w:rPr>
            </w:pPr>
            <w:r w:rsidRPr="00F575DF">
              <w:rPr>
                <w:szCs w:val="22"/>
              </w:rPr>
              <w:t>II.</w:t>
            </w:r>
          </w:p>
        </w:tc>
        <w:tc>
          <w:tcPr>
            <w:tcW w:w="8780" w:type="dxa"/>
          </w:tcPr>
          <w:p w14:paraId="4B5C33F1" w14:textId="77DFD815" w:rsidR="0007574F" w:rsidRPr="00F575DF" w:rsidRDefault="0007574F" w:rsidP="0007574F">
            <w:pPr>
              <w:widowControl w:val="0"/>
              <w:jc w:val="both"/>
              <w:rPr>
                <w:color w:val="FF0000"/>
              </w:rPr>
            </w:pPr>
            <w:r w:rsidRPr="00F575DF">
              <w:rPr>
                <w:szCs w:val="22"/>
              </w:rPr>
              <w:t>PIRKIMO OBJEKTAS</w:t>
            </w:r>
          </w:p>
        </w:tc>
      </w:tr>
      <w:tr w:rsidR="0007574F" w:rsidRPr="00353A24" w14:paraId="1DBD3191" w14:textId="77777777" w:rsidTr="002E7EDD">
        <w:tc>
          <w:tcPr>
            <w:tcW w:w="858" w:type="dxa"/>
          </w:tcPr>
          <w:p w14:paraId="0C4400DD" w14:textId="5F5EDF16" w:rsidR="0007574F" w:rsidRPr="00F575DF" w:rsidRDefault="0007574F" w:rsidP="0007574F">
            <w:pPr>
              <w:widowControl w:val="0"/>
              <w:jc w:val="both"/>
              <w:rPr>
                <w:color w:val="FF0000"/>
              </w:rPr>
            </w:pPr>
            <w:r w:rsidRPr="00F575DF">
              <w:rPr>
                <w:szCs w:val="22"/>
              </w:rPr>
              <w:t>III.</w:t>
            </w:r>
          </w:p>
        </w:tc>
        <w:tc>
          <w:tcPr>
            <w:tcW w:w="8780" w:type="dxa"/>
          </w:tcPr>
          <w:p w14:paraId="27E1D536" w14:textId="12721105" w:rsidR="0007574F" w:rsidRPr="00F575DF" w:rsidRDefault="008E1147" w:rsidP="0007574F">
            <w:pPr>
              <w:widowControl w:val="0"/>
              <w:jc w:val="both"/>
              <w:rPr>
                <w:bCs/>
                <w:color w:val="FF0000"/>
              </w:rPr>
            </w:pPr>
            <w:r w:rsidRPr="00F575DF">
              <w:rPr>
                <w:bCs/>
                <w:szCs w:val="22"/>
              </w:rPr>
              <w:t>TIEKĖJŲ PAŠALINIMO PAGRINDAI, KVALIFIKACIJOS REIKALAVIMAI</w:t>
            </w:r>
            <w:r w:rsidR="00C55DE2">
              <w:rPr>
                <w:bCs/>
                <w:szCs w:val="22"/>
              </w:rPr>
              <w:t xml:space="preserve"> IR </w:t>
            </w:r>
            <w:r w:rsidRPr="00F575DF">
              <w:rPr>
                <w:bCs/>
              </w:rPr>
              <w:t xml:space="preserve">TARYBOS REGLAMENTE </w:t>
            </w:r>
            <w:r w:rsidRPr="00F575DF">
              <w:rPr>
                <w:bCs/>
                <w:shd w:val="clear" w:color="auto" w:fill="FFFFFF"/>
              </w:rPr>
              <w:t>(ES) 2022/576</w:t>
            </w:r>
            <w:r w:rsidRPr="00F575DF">
              <w:rPr>
                <w:bCs/>
              </w:rPr>
              <w:t xml:space="preserve"> NUSTATYTŲ SĄLYGŲ NEBUVIMAS,</w:t>
            </w:r>
            <w:r w:rsidRPr="00F575DF">
              <w:rPr>
                <w:bCs/>
                <w:szCs w:val="22"/>
              </w:rPr>
              <w:t xml:space="preserve"> </w:t>
            </w:r>
          </w:p>
        </w:tc>
      </w:tr>
      <w:tr w:rsidR="0007574F" w:rsidRPr="00353A24" w14:paraId="1DDCB706" w14:textId="77777777" w:rsidTr="002E7EDD">
        <w:tc>
          <w:tcPr>
            <w:tcW w:w="858" w:type="dxa"/>
          </w:tcPr>
          <w:p w14:paraId="7E233CF2" w14:textId="7A738DC9" w:rsidR="0007574F" w:rsidRPr="00F575DF" w:rsidRDefault="0007574F" w:rsidP="0007574F">
            <w:pPr>
              <w:widowControl w:val="0"/>
              <w:jc w:val="both"/>
              <w:rPr>
                <w:color w:val="FF0000"/>
              </w:rPr>
            </w:pPr>
            <w:r w:rsidRPr="00F575DF">
              <w:rPr>
                <w:szCs w:val="22"/>
              </w:rPr>
              <w:t>IV.</w:t>
            </w:r>
          </w:p>
        </w:tc>
        <w:tc>
          <w:tcPr>
            <w:tcW w:w="8780" w:type="dxa"/>
          </w:tcPr>
          <w:p w14:paraId="28E615BD" w14:textId="060161E8" w:rsidR="0007574F" w:rsidRPr="00F575DF" w:rsidRDefault="0007574F" w:rsidP="0007574F">
            <w:pPr>
              <w:widowControl w:val="0"/>
              <w:jc w:val="both"/>
              <w:rPr>
                <w:color w:val="FF0000"/>
              </w:rPr>
            </w:pPr>
            <w:r w:rsidRPr="00F575DF">
              <w:t>TIEKĖJŲ GRUPĖS DALYVAVIMAS PIRKIMO PROCEDŪROSE</w:t>
            </w:r>
          </w:p>
        </w:tc>
      </w:tr>
      <w:tr w:rsidR="0007574F" w:rsidRPr="00353A24" w14:paraId="6F1B4245" w14:textId="77777777" w:rsidTr="002E7EDD">
        <w:tc>
          <w:tcPr>
            <w:tcW w:w="858" w:type="dxa"/>
          </w:tcPr>
          <w:p w14:paraId="37661FF8" w14:textId="23BB5185" w:rsidR="0007574F" w:rsidRPr="00F575DF" w:rsidRDefault="0007574F" w:rsidP="0007574F">
            <w:pPr>
              <w:widowControl w:val="0"/>
              <w:jc w:val="both"/>
              <w:rPr>
                <w:color w:val="FF0000"/>
              </w:rPr>
            </w:pPr>
            <w:r w:rsidRPr="00F575DF">
              <w:rPr>
                <w:szCs w:val="22"/>
              </w:rPr>
              <w:t>V.</w:t>
            </w:r>
          </w:p>
        </w:tc>
        <w:tc>
          <w:tcPr>
            <w:tcW w:w="8780" w:type="dxa"/>
          </w:tcPr>
          <w:p w14:paraId="63E54F2C" w14:textId="16E506BF" w:rsidR="0007574F" w:rsidRPr="00F575DF" w:rsidRDefault="0007574F" w:rsidP="0007574F">
            <w:pPr>
              <w:widowControl w:val="0"/>
              <w:jc w:val="both"/>
              <w:rPr>
                <w:color w:val="FF0000"/>
              </w:rPr>
            </w:pPr>
            <w:r w:rsidRPr="00F575DF">
              <w:rPr>
                <w:szCs w:val="22"/>
              </w:rPr>
              <w:t>PASIŪLYMŲ RENGIMAS, PATEIKIMAS, KEITIMAS</w:t>
            </w:r>
          </w:p>
        </w:tc>
      </w:tr>
      <w:tr w:rsidR="0007574F" w:rsidRPr="00353A24" w14:paraId="048CCB48" w14:textId="77777777" w:rsidTr="002E7EDD">
        <w:tc>
          <w:tcPr>
            <w:tcW w:w="858" w:type="dxa"/>
          </w:tcPr>
          <w:p w14:paraId="03CA3181" w14:textId="2742D170" w:rsidR="0007574F" w:rsidRPr="00F575DF" w:rsidRDefault="0007574F" w:rsidP="0007574F">
            <w:pPr>
              <w:widowControl w:val="0"/>
              <w:jc w:val="both"/>
              <w:rPr>
                <w:color w:val="FF0000"/>
              </w:rPr>
            </w:pPr>
            <w:r w:rsidRPr="00F575DF">
              <w:rPr>
                <w:szCs w:val="22"/>
              </w:rPr>
              <w:t>VI.</w:t>
            </w:r>
          </w:p>
        </w:tc>
        <w:tc>
          <w:tcPr>
            <w:tcW w:w="8780" w:type="dxa"/>
          </w:tcPr>
          <w:p w14:paraId="7ED9CCA5" w14:textId="6FA31782" w:rsidR="0007574F" w:rsidRPr="00F575DF" w:rsidRDefault="0007574F" w:rsidP="0007574F">
            <w:pPr>
              <w:widowControl w:val="0"/>
              <w:jc w:val="both"/>
              <w:rPr>
                <w:color w:val="FF0000"/>
              </w:rPr>
            </w:pPr>
            <w:r w:rsidRPr="00F575DF">
              <w:rPr>
                <w:szCs w:val="22"/>
              </w:rPr>
              <w:t>PASIŪLYMŲ ŠIFRAVIMAS</w:t>
            </w:r>
          </w:p>
        </w:tc>
      </w:tr>
      <w:tr w:rsidR="0007574F" w:rsidRPr="00353A24" w14:paraId="2F0CB8B4" w14:textId="77777777" w:rsidTr="002E7EDD">
        <w:tc>
          <w:tcPr>
            <w:tcW w:w="858" w:type="dxa"/>
          </w:tcPr>
          <w:p w14:paraId="285F4E04" w14:textId="7EC9DC00" w:rsidR="0007574F" w:rsidRPr="00F575DF" w:rsidRDefault="0007574F" w:rsidP="0007574F">
            <w:pPr>
              <w:widowControl w:val="0"/>
              <w:jc w:val="both"/>
              <w:rPr>
                <w:color w:val="FF0000"/>
              </w:rPr>
            </w:pPr>
            <w:r w:rsidRPr="00F575DF">
              <w:rPr>
                <w:szCs w:val="22"/>
              </w:rPr>
              <w:t>VII.</w:t>
            </w:r>
          </w:p>
        </w:tc>
        <w:tc>
          <w:tcPr>
            <w:tcW w:w="8780" w:type="dxa"/>
          </w:tcPr>
          <w:p w14:paraId="6B40C684" w14:textId="13054C18" w:rsidR="0007574F" w:rsidRPr="00F575DF" w:rsidRDefault="0007574F" w:rsidP="0007574F">
            <w:pPr>
              <w:widowControl w:val="0"/>
              <w:jc w:val="both"/>
              <w:rPr>
                <w:color w:val="FF0000"/>
              </w:rPr>
            </w:pPr>
            <w:r w:rsidRPr="00F575DF">
              <w:rPr>
                <w:szCs w:val="22"/>
              </w:rPr>
              <w:t>PASIŪLYMŲ GALIOJIMO UŽTIKRINIMAS</w:t>
            </w:r>
          </w:p>
        </w:tc>
      </w:tr>
      <w:tr w:rsidR="0007574F" w:rsidRPr="00353A24" w14:paraId="111D1B2B" w14:textId="77777777" w:rsidTr="002E7EDD">
        <w:trPr>
          <w:trHeight w:val="305"/>
        </w:trPr>
        <w:tc>
          <w:tcPr>
            <w:tcW w:w="858" w:type="dxa"/>
          </w:tcPr>
          <w:p w14:paraId="1616A9E2" w14:textId="68C029FF" w:rsidR="0007574F" w:rsidRPr="00F575DF" w:rsidRDefault="0007574F" w:rsidP="0007574F">
            <w:pPr>
              <w:widowControl w:val="0"/>
              <w:jc w:val="both"/>
              <w:rPr>
                <w:color w:val="FF0000"/>
              </w:rPr>
            </w:pPr>
            <w:r w:rsidRPr="00F575DF">
              <w:rPr>
                <w:szCs w:val="22"/>
              </w:rPr>
              <w:t>VIII.</w:t>
            </w:r>
          </w:p>
        </w:tc>
        <w:tc>
          <w:tcPr>
            <w:tcW w:w="8780" w:type="dxa"/>
          </w:tcPr>
          <w:p w14:paraId="7E800A6E" w14:textId="48085A46" w:rsidR="0007574F" w:rsidRPr="00F575DF" w:rsidRDefault="0007574F" w:rsidP="0007574F">
            <w:pPr>
              <w:widowControl w:val="0"/>
              <w:jc w:val="both"/>
              <w:rPr>
                <w:color w:val="FF0000"/>
              </w:rPr>
            </w:pPr>
            <w:r w:rsidRPr="00F575DF">
              <w:rPr>
                <w:szCs w:val="22"/>
              </w:rPr>
              <w:t>KONKURSO SĄLYGŲ APRAŠO PAAIŠKINIMAS IR PATIKSLINIMAS</w:t>
            </w:r>
          </w:p>
        </w:tc>
      </w:tr>
      <w:tr w:rsidR="0007574F" w:rsidRPr="00353A24" w14:paraId="2A478434" w14:textId="77777777" w:rsidTr="002E7EDD">
        <w:tc>
          <w:tcPr>
            <w:tcW w:w="858" w:type="dxa"/>
          </w:tcPr>
          <w:p w14:paraId="24A8082E" w14:textId="47659A48" w:rsidR="0007574F" w:rsidRPr="00F575DF" w:rsidRDefault="0007574F" w:rsidP="0007574F">
            <w:pPr>
              <w:widowControl w:val="0"/>
              <w:jc w:val="both"/>
              <w:rPr>
                <w:color w:val="FF0000"/>
              </w:rPr>
            </w:pPr>
            <w:r w:rsidRPr="00F575DF">
              <w:rPr>
                <w:szCs w:val="22"/>
              </w:rPr>
              <w:t>IX.</w:t>
            </w:r>
          </w:p>
        </w:tc>
        <w:tc>
          <w:tcPr>
            <w:tcW w:w="8780" w:type="dxa"/>
          </w:tcPr>
          <w:p w14:paraId="5D4E9218" w14:textId="6ECBEE47" w:rsidR="0007574F" w:rsidRPr="00F575DF" w:rsidRDefault="0007574F" w:rsidP="0007574F">
            <w:pPr>
              <w:widowControl w:val="0"/>
              <w:rPr>
                <w:color w:val="FF0000"/>
              </w:rPr>
            </w:pPr>
            <w:r w:rsidRPr="00F575DF">
              <w:t>SUSIPAŽINIMO SU PASIŪLYMAIS PROCEDŪROS</w:t>
            </w:r>
          </w:p>
        </w:tc>
      </w:tr>
      <w:tr w:rsidR="0007574F" w:rsidRPr="00353A24" w14:paraId="31275714" w14:textId="77777777" w:rsidTr="002E7EDD">
        <w:tc>
          <w:tcPr>
            <w:tcW w:w="858" w:type="dxa"/>
          </w:tcPr>
          <w:p w14:paraId="14A77E6F" w14:textId="1125DC1D" w:rsidR="0007574F" w:rsidRPr="00F575DF" w:rsidRDefault="0007574F" w:rsidP="0007574F">
            <w:pPr>
              <w:widowControl w:val="0"/>
              <w:jc w:val="both"/>
              <w:rPr>
                <w:color w:val="FF0000"/>
              </w:rPr>
            </w:pPr>
            <w:r w:rsidRPr="00F575DF">
              <w:rPr>
                <w:szCs w:val="22"/>
              </w:rPr>
              <w:t>X.</w:t>
            </w:r>
          </w:p>
        </w:tc>
        <w:tc>
          <w:tcPr>
            <w:tcW w:w="8780" w:type="dxa"/>
          </w:tcPr>
          <w:p w14:paraId="78AA1CFF" w14:textId="0515894F" w:rsidR="0007574F" w:rsidRPr="00F575DF" w:rsidRDefault="0007574F" w:rsidP="0007574F">
            <w:pPr>
              <w:widowControl w:val="0"/>
              <w:jc w:val="both"/>
              <w:rPr>
                <w:color w:val="FF0000"/>
              </w:rPr>
            </w:pPr>
            <w:r w:rsidRPr="00F575DF">
              <w:t>PASIŪLYMŲ NAGRINĖJIMAS IR PASIŪLYMŲ ATMETIMO PRIEŽASTYS</w:t>
            </w:r>
          </w:p>
        </w:tc>
      </w:tr>
      <w:tr w:rsidR="0007574F" w:rsidRPr="00353A24" w14:paraId="731EC5BE" w14:textId="77777777" w:rsidTr="002E7EDD">
        <w:tc>
          <w:tcPr>
            <w:tcW w:w="858" w:type="dxa"/>
          </w:tcPr>
          <w:p w14:paraId="4D44583B" w14:textId="34E2E7DD" w:rsidR="0007574F" w:rsidRPr="00F575DF" w:rsidRDefault="0007574F" w:rsidP="0007574F">
            <w:pPr>
              <w:widowControl w:val="0"/>
              <w:jc w:val="both"/>
              <w:rPr>
                <w:color w:val="FF0000"/>
              </w:rPr>
            </w:pPr>
            <w:r w:rsidRPr="00F575DF">
              <w:rPr>
                <w:szCs w:val="22"/>
              </w:rPr>
              <w:t>XI.</w:t>
            </w:r>
          </w:p>
        </w:tc>
        <w:tc>
          <w:tcPr>
            <w:tcW w:w="8780" w:type="dxa"/>
          </w:tcPr>
          <w:p w14:paraId="51F9B197" w14:textId="2DFFBA10" w:rsidR="0007574F" w:rsidRPr="00F575DF" w:rsidRDefault="0007574F" w:rsidP="0007574F">
            <w:pPr>
              <w:widowControl w:val="0"/>
              <w:jc w:val="both"/>
              <w:rPr>
                <w:color w:val="FF0000"/>
              </w:rPr>
            </w:pPr>
            <w:r w:rsidRPr="00F575DF">
              <w:rPr>
                <w:szCs w:val="22"/>
              </w:rPr>
              <w:t>PASIŪLYMŲ VERTINIMAS</w:t>
            </w:r>
          </w:p>
        </w:tc>
      </w:tr>
      <w:tr w:rsidR="0007574F" w:rsidRPr="00353A24" w14:paraId="3BC00CE1" w14:textId="77777777" w:rsidTr="002E7EDD">
        <w:tc>
          <w:tcPr>
            <w:tcW w:w="858" w:type="dxa"/>
          </w:tcPr>
          <w:p w14:paraId="7E950CB2" w14:textId="5F75EFC2" w:rsidR="0007574F" w:rsidRPr="00F575DF" w:rsidRDefault="0007574F" w:rsidP="0007574F">
            <w:pPr>
              <w:widowControl w:val="0"/>
              <w:jc w:val="both"/>
              <w:rPr>
                <w:color w:val="FF0000"/>
              </w:rPr>
            </w:pPr>
            <w:r w:rsidRPr="00F575DF">
              <w:rPr>
                <w:szCs w:val="22"/>
              </w:rPr>
              <w:t>XII.</w:t>
            </w:r>
          </w:p>
        </w:tc>
        <w:tc>
          <w:tcPr>
            <w:tcW w:w="8780" w:type="dxa"/>
          </w:tcPr>
          <w:p w14:paraId="3715007A" w14:textId="09AF095C" w:rsidR="0007574F" w:rsidRPr="00F575DF" w:rsidRDefault="0007574F" w:rsidP="0007574F">
            <w:pPr>
              <w:widowControl w:val="0"/>
              <w:jc w:val="both"/>
              <w:rPr>
                <w:strike/>
                <w:color w:val="FF0000"/>
              </w:rPr>
            </w:pPr>
            <w:r w:rsidRPr="00F575DF">
              <w:rPr>
                <w:szCs w:val="22"/>
              </w:rPr>
              <w:t>PASIŪLYMŲ EILĖ IR SPRENDIMAS DĖL PIRKIMO SUTARTIES SUDARYMO</w:t>
            </w:r>
          </w:p>
        </w:tc>
      </w:tr>
      <w:tr w:rsidR="0007574F" w:rsidRPr="00353A24" w14:paraId="06BFF4D2" w14:textId="77777777" w:rsidTr="002E7EDD">
        <w:tc>
          <w:tcPr>
            <w:tcW w:w="858" w:type="dxa"/>
          </w:tcPr>
          <w:p w14:paraId="51BAF54B" w14:textId="6BCDF74C" w:rsidR="0007574F" w:rsidRPr="00F575DF" w:rsidRDefault="0007574F" w:rsidP="0007574F">
            <w:pPr>
              <w:widowControl w:val="0"/>
              <w:jc w:val="both"/>
              <w:rPr>
                <w:color w:val="FF0000"/>
              </w:rPr>
            </w:pPr>
            <w:r w:rsidRPr="00F575DF">
              <w:rPr>
                <w:szCs w:val="22"/>
              </w:rPr>
              <w:t>XIII.</w:t>
            </w:r>
          </w:p>
        </w:tc>
        <w:tc>
          <w:tcPr>
            <w:tcW w:w="8780" w:type="dxa"/>
          </w:tcPr>
          <w:p w14:paraId="0C612B1F" w14:textId="0A035A68" w:rsidR="0007574F" w:rsidRPr="00F575DF" w:rsidRDefault="0007574F" w:rsidP="0007574F">
            <w:pPr>
              <w:widowControl w:val="0"/>
              <w:jc w:val="both"/>
              <w:rPr>
                <w:color w:val="FF0000"/>
              </w:rPr>
            </w:pPr>
            <w:r w:rsidRPr="00F575DF">
              <w:rPr>
                <w:bCs/>
              </w:rPr>
              <w:t>INFORMACIJA APIE ATIDĖJIMO TERMINO TAIKYMĄ, GINČŲ NAGRINĖJIMO TVARKĄ</w:t>
            </w:r>
          </w:p>
        </w:tc>
      </w:tr>
      <w:tr w:rsidR="0007574F" w:rsidRPr="00353A24" w14:paraId="7D9F8261" w14:textId="77777777" w:rsidTr="002E7EDD">
        <w:tc>
          <w:tcPr>
            <w:tcW w:w="858" w:type="dxa"/>
          </w:tcPr>
          <w:p w14:paraId="0D1FC461" w14:textId="22E2492D" w:rsidR="0007574F" w:rsidRPr="00F575DF" w:rsidRDefault="0007574F" w:rsidP="0007574F">
            <w:pPr>
              <w:widowControl w:val="0"/>
              <w:jc w:val="both"/>
              <w:rPr>
                <w:color w:val="FF0000"/>
              </w:rPr>
            </w:pPr>
            <w:r w:rsidRPr="00F575DF">
              <w:rPr>
                <w:szCs w:val="22"/>
              </w:rPr>
              <w:t>XIV.</w:t>
            </w:r>
          </w:p>
        </w:tc>
        <w:tc>
          <w:tcPr>
            <w:tcW w:w="8780" w:type="dxa"/>
          </w:tcPr>
          <w:p w14:paraId="16BD7789" w14:textId="42DFBCCB" w:rsidR="0007574F" w:rsidRPr="00F575DF" w:rsidRDefault="0007574F" w:rsidP="0007574F">
            <w:pPr>
              <w:widowControl w:val="0"/>
              <w:jc w:val="both"/>
              <w:rPr>
                <w:color w:val="FF0000"/>
              </w:rPr>
            </w:pPr>
            <w:r w:rsidRPr="00F575DF">
              <w:rPr>
                <w:szCs w:val="22"/>
              </w:rPr>
              <w:t>PIRKIMO SUTARTIES SĄLYGOS</w:t>
            </w:r>
          </w:p>
        </w:tc>
      </w:tr>
      <w:tr w:rsidR="00647491" w:rsidRPr="00353A24" w14:paraId="5EE383C1" w14:textId="77777777" w:rsidTr="002E7EDD">
        <w:tc>
          <w:tcPr>
            <w:tcW w:w="858" w:type="dxa"/>
          </w:tcPr>
          <w:p w14:paraId="6B59CB9B" w14:textId="77777777" w:rsidR="00B45AD1" w:rsidRPr="00F575DF" w:rsidRDefault="00B45AD1" w:rsidP="00B45AD1">
            <w:pPr>
              <w:widowControl w:val="0"/>
              <w:jc w:val="both"/>
            </w:pPr>
          </w:p>
        </w:tc>
        <w:tc>
          <w:tcPr>
            <w:tcW w:w="8780" w:type="dxa"/>
          </w:tcPr>
          <w:p w14:paraId="6EE4E9A0" w14:textId="77777777" w:rsidR="00B45AD1" w:rsidRPr="00F575DF" w:rsidRDefault="00B45AD1" w:rsidP="00B45AD1">
            <w:pPr>
              <w:widowControl w:val="0"/>
              <w:jc w:val="both"/>
            </w:pPr>
            <w:r w:rsidRPr="00F575DF">
              <w:rPr>
                <w:szCs w:val="22"/>
              </w:rPr>
              <w:t>PRIEDAI:</w:t>
            </w:r>
          </w:p>
        </w:tc>
      </w:tr>
    </w:tbl>
    <w:p w14:paraId="78329DA6" w14:textId="77777777" w:rsidR="000D1260" w:rsidRDefault="002E7EDD" w:rsidP="002E7EDD">
      <w:pPr>
        <w:widowControl w:val="0"/>
        <w:jc w:val="both"/>
      </w:pPr>
      <w:r w:rsidRPr="00BB3447">
        <w:t>1 priedas – Pasiūlymo forma</w:t>
      </w:r>
      <w:r w:rsidR="000D1260">
        <w:t>;</w:t>
      </w:r>
    </w:p>
    <w:p w14:paraId="59425ADA" w14:textId="08E19EDA" w:rsidR="002E7EDD" w:rsidRPr="00BB3447" w:rsidRDefault="000D1260" w:rsidP="002E7EDD">
      <w:pPr>
        <w:widowControl w:val="0"/>
        <w:jc w:val="both"/>
      </w:pPr>
      <w:r>
        <w:t>2 priedas – Techninė</w:t>
      </w:r>
      <w:r w:rsidR="00A42FE0">
        <w:t>s</w:t>
      </w:r>
      <w:r>
        <w:t xml:space="preserve"> specifikacij</w:t>
      </w:r>
      <w:r w:rsidR="00A42FE0">
        <w:t>os;</w:t>
      </w:r>
      <w:r w:rsidR="0004462E">
        <w:t xml:space="preserve"> </w:t>
      </w:r>
    </w:p>
    <w:p w14:paraId="5FCCDE7A" w14:textId="220A7862" w:rsidR="00671FD8" w:rsidRPr="00DB53EE" w:rsidRDefault="000D1260" w:rsidP="00671FD8">
      <w:pPr>
        <w:widowControl w:val="0"/>
        <w:jc w:val="both"/>
        <w:rPr>
          <w:strike/>
        </w:rPr>
      </w:pPr>
      <w:r>
        <w:t>3</w:t>
      </w:r>
      <w:r w:rsidRPr="00BB3447">
        <w:t xml:space="preserve"> </w:t>
      </w:r>
      <w:r w:rsidR="00671FD8" w:rsidRPr="00BB3447">
        <w:t xml:space="preserve">priedas – Deklaracijos dėl Tarybos reglamente </w:t>
      </w:r>
      <w:r w:rsidR="00671FD8" w:rsidRPr="00BB3447">
        <w:rPr>
          <w:bCs/>
          <w:shd w:val="clear" w:color="auto" w:fill="FFFFFF"/>
        </w:rPr>
        <w:t>(ES) 2022/576</w:t>
      </w:r>
      <w:r w:rsidR="00671FD8" w:rsidRPr="00BB3447">
        <w:t xml:space="preserve"> nustatytų sąlygų nebuvimo forma;</w:t>
      </w:r>
    </w:p>
    <w:p w14:paraId="4328AE43" w14:textId="44F9FDB9" w:rsidR="00BB3447" w:rsidRPr="00EA0B7A" w:rsidRDefault="000D1260" w:rsidP="00BB3447">
      <w:pPr>
        <w:widowControl w:val="0"/>
        <w:jc w:val="both"/>
      </w:pPr>
      <w:r>
        <w:t>4</w:t>
      </w:r>
      <w:r w:rsidRPr="00EA0B7A">
        <w:t xml:space="preserve"> </w:t>
      </w:r>
      <w:r w:rsidR="00BB3447" w:rsidRPr="00EA0B7A">
        <w:t xml:space="preserve">priedas – </w:t>
      </w:r>
      <w:r w:rsidR="0046456B">
        <w:t>S</w:t>
      </w:r>
      <w:r w:rsidR="0046456B" w:rsidRPr="00031EB2">
        <w:t>utarties projektas</w:t>
      </w:r>
      <w:r w:rsidR="0046456B">
        <w:t xml:space="preserve"> (Bendrosios ir Specialiosios sąlygos);</w:t>
      </w:r>
    </w:p>
    <w:p w14:paraId="61D35CEC" w14:textId="0C0F2514" w:rsidR="00906B32" w:rsidRPr="00C118A0" w:rsidRDefault="000D1260" w:rsidP="00906B32">
      <w:pPr>
        <w:widowControl w:val="0"/>
        <w:jc w:val="both"/>
        <w:rPr>
          <w:color w:val="FF0000"/>
        </w:rPr>
      </w:pPr>
      <w:r>
        <w:t>5</w:t>
      </w:r>
      <w:r w:rsidRPr="00EA0B7A">
        <w:t xml:space="preserve"> </w:t>
      </w:r>
      <w:r w:rsidR="007B6940" w:rsidRPr="00EA0B7A">
        <w:t xml:space="preserve">priedas – </w:t>
      </w:r>
      <w:r w:rsidR="00906B32" w:rsidRPr="00EA0B7A">
        <w:t>Europos bendrasis viešųjų pirkimų dokumentas.</w:t>
      </w:r>
      <w:r w:rsidR="00906B32" w:rsidRPr="00C118A0">
        <w:rPr>
          <w:color w:val="FF0000"/>
        </w:rPr>
        <w:tab/>
      </w:r>
    </w:p>
    <w:p w14:paraId="7F5FEF63" w14:textId="5DA0AE8B" w:rsidR="0051768A" w:rsidRDefault="0051768A" w:rsidP="00B45AD1">
      <w:pPr>
        <w:widowControl w:val="0"/>
        <w:jc w:val="both"/>
        <w:rPr>
          <w:color w:val="FF0000"/>
          <w:lang w:val="en-US"/>
        </w:rPr>
      </w:pPr>
    </w:p>
    <w:p w14:paraId="1E6FAB31" w14:textId="77777777" w:rsidR="00B45AD1" w:rsidRDefault="00B45AD1" w:rsidP="00B45AD1">
      <w:pPr>
        <w:widowControl w:val="0"/>
        <w:jc w:val="center"/>
        <w:rPr>
          <w:b/>
        </w:rPr>
      </w:pPr>
      <w:bookmarkStart w:id="2" w:name="_Toc60525482"/>
      <w:bookmarkStart w:id="3" w:name="_Toc47844928"/>
      <w:r>
        <w:rPr>
          <w:b/>
        </w:rPr>
        <w:t>I SKYRIUS</w:t>
      </w:r>
    </w:p>
    <w:p w14:paraId="3D0744F4" w14:textId="77777777" w:rsidR="00B45AD1" w:rsidRDefault="00B45AD1" w:rsidP="00B45AD1">
      <w:pPr>
        <w:widowControl w:val="0"/>
        <w:jc w:val="center"/>
        <w:rPr>
          <w:b/>
        </w:rPr>
      </w:pPr>
      <w:r>
        <w:rPr>
          <w:b/>
        </w:rPr>
        <w:t>BENDROSIOS NUOSTATOS</w:t>
      </w:r>
      <w:bookmarkEnd w:id="2"/>
      <w:bookmarkEnd w:id="3"/>
    </w:p>
    <w:p w14:paraId="5AED096C" w14:textId="77777777" w:rsidR="00B45AD1" w:rsidRDefault="00B45AD1" w:rsidP="00B45AD1">
      <w:pPr>
        <w:widowControl w:val="0"/>
        <w:jc w:val="center"/>
        <w:rPr>
          <w:b/>
        </w:rPr>
      </w:pPr>
    </w:p>
    <w:p w14:paraId="76309AA6" w14:textId="112C63A7" w:rsidR="00232BA2" w:rsidRPr="0087284C" w:rsidRDefault="00DB53EE" w:rsidP="00DB53EE">
      <w:pPr>
        <w:widowControl w:val="0"/>
        <w:numPr>
          <w:ilvl w:val="0"/>
          <w:numId w:val="1"/>
        </w:numPr>
        <w:tabs>
          <w:tab w:val="left" w:pos="993"/>
        </w:tabs>
        <w:ind w:firstLine="719"/>
        <w:jc w:val="both"/>
      </w:pPr>
      <w:bookmarkStart w:id="4" w:name="_Toc60525483"/>
      <w:bookmarkStart w:id="5" w:name="_Toc47844929"/>
      <w:r w:rsidRPr="0087284C">
        <w:t xml:space="preserve">Centrinė perkančioji organizacija – </w:t>
      </w:r>
      <w:r w:rsidRPr="0087284C">
        <w:rPr>
          <w:b/>
          <w:bCs/>
        </w:rPr>
        <w:t>Klaipėdos miesto savivaldybės administracija</w:t>
      </w:r>
      <w:r w:rsidRPr="0087284C">
        <w:t xml:space="preserve"> (toliau – CPO), kodas 188710823, Liepų g. 11, LT- 92138 Klaipėda, pagal Centralizuotų viešųjų̨ pirkimų veiklos paslaugų sutartį</w:t>
      </w:r>
      <w:r w:rsidRPr="00FD7E11">
        <w:t xml:space="preserve">, </w:t>
      </w:r>
      <w:r w:rsidRPr="00FD7E11">
        <w:rPr>
          <w:b/>
          <w:bCs/>
        </w:rPr>
        <w:t xml:space="preserve">atlieka konsoliduotą </w:t>
      </w:r>
      <w:r w:rsidR="008F450E" w:rsidRPr="00FD7E11">
        <w:rPr>
          <w:b/>
          <w:bCs/>
        </w:rPr>
        <w:t>reagentų laboratorinių tyrimų atlikimui ir papildomų priemonių pirkimą su analizatorių panauda</w:t>
      </w:r>
      <w:r w:rsidR="008F450E">
        <w:rPr>
          <w:b/>
          <w:bCs/>
        </w:rPr>
        <w:t xml:space="preserve"> </w:t>
      </w:r>
      <w:r w:rsidRPr="0087284C">
        <w:rPr>
          <w:b/>
          <w:bCs/>
        </w:rPr>
        <w:t>CPO pavaldžioms įstaigoms</w:t>
      </w:r>
      <w:r w:rsidR="0082465D" w:rsidRPr="0087284C">
        <w:rPr>
          <w:b/>
          <w:bCs/>
        </w:rPr>
        <w:t xml:space="preserve"> (toliau – Perkančiosios organizacijos)</w:t>
      </w:r>
      <w:r w:rsidRPr="0087284C">
        <w:rPr>
          <w:b/>
          <w:bCs/>
        </w:rPr>
        <w:t xml:space="preserve"> </w:t>
      </w:r>
      <w:r w:rsidRPr="0087284C">
        <w:t>(</w:t>
      </w:r>
      <w:r w:rsidR="008F450E">
        <w:rPr>
          <w:rFonts w:eastAsia="TimesNewRomanPS-BoldMT"/>
          <w:b/>
          <w:bCs/>
        </w:rPr>
        <w:t>VšĮ</w:t>
      </w:r>
      <w:r w:rsidR="008F450E" w:rsidRPr="0087284C">
        <w:rPr>
          <w:rFonts w:eastAsia="TimesNewRomanPS-BoldMT"/>
          <w:b/>
          <w:bCs/>
        </w:rPr>
        <w:t xml:space="preserve"> </w:t>
      </w:r>
      <w:r w:rsidRPr="0087284C">
        <w:rPr>
          <w:rFonts w:eastAsia="TimesNewRomanPS-BoldMT"/>
          <w:b/>
          <w:bCs/>
        </w:rPr>
        <w:t>„</w:t>
      </w:r>
      <w:r w:rsidR="008F450E">
        <w:rPr>
          <w:rFonts w:eastAsia="TimesNewRomanPS-BoldMT"/>
          <w:b/>
          <w:bCs/>
        </w:rPr>
        <w:t>Jūrininkų sveikatos pr</w:t>
      </w:r>
      <w:r w:rsidRPr="0087284C">
        <w:rPr>
          <w:rFonts w:eastAsia="TimesNewRomanPS-BoldMT"/>
          <w:b/>
          <w:bCs/>
        </w:rPr>
        <w:t>i</w:t>
      </w:r>
      <w:r w:rsidR="008F450E">
        <w:rPr>
          <w:rFonts w:eastAsia="TimesNewRomanPS-BoldMT"/>
          <w:b/>
          <w:bCs/>
        </w:rPr>
        <w:t>ežiūros centras“</w:t>
      </w:r>
      <w:r w:rsidR="000913A4" w:rsidRPr="0087284C">
        <w:rPr>
          <w:rFonts w:eastAsia="TimesNewRomanPS-BoldMT"/>
        </w:rPr>
        <w:t xml:space="preserve">, adresas </w:t>
      </w:r>
      <w:r w:rsidR="008F450E">
        <w:rPr>
          <w:rFonts w:eastAsia="TimesNewRomanPS-BoldMT"/>
        </w:rPr>
        <w:t>Taikos pr. 46, Klaipėda</w:t>
      </w:r>
      <w:r w:rsidR="0082465D" w:rsidRPr="0087284C">
        <w:rPr>
          <w:rFonts w:eastAsia="TimesNewRomanPS-BoldMT"/>
        </w:rPr>
        <w:t>, į. k.</w:t>
      </w:r>
      <w:r w:rsidR="0082465D" w:rsidRPr="0087284C">
        <w:t xml:space="preserve"> </w:t>
      </w:r>
      <w:r w:rsidR="008F450E">
        <w:rPr>
          <w:rFonts w:eastAsia="TimesNewRomanPS-BoldMT"/>
        </w:rPr>
        <w:t>24197</w:t>
      </w:r>
      <w:r w:rsidR="00BC3FA8">
        <w:rPr>
          <w:rFonts w:eastAsia="TimesNewRomanPS-BoldMT"/>
        </w:rPr>
        <w:t>6120</w:t>
      </w:r>
      <w:r w:rsidR="0082465D" w:rsidRPr="0087284C">
        <w:rPr>
          <w:rFonts w:eastAsia="TimesNewRomanPS-BoldMT"/>
        </w:rPr>
        <w:t>;</w:t>
      </w:r>
      <w:r w:rsidR="000913A4" w:rsidRPr="0087284C">
        <w:rPr>
          <w:rFonts w:eastAsia="TimesNewRomanPS-BoldMT"/>
        </w:rPr>
        <w:t xml:space="preserve"> </w:t>
      </w:r>
      <w:r w:rsidR="00BC3FA8">
        <w:rPr>
          <w:rFonts w:eastAsia="TimesNewRomanPS-BoldMT"/>
          <w:b/>
          <w:bCs/>
        </w:rPr>
        <w:t>VšĮ „Klaipėdos miesto poliklinika“</w:t>
      </w:r>
      <w:r w:rsidR="00813194" w:rsidRPr="0087284C">
        <w:rPr>
          <w:rFonts w:eastAsia="TimesNewRomanPS-BoldMT"/>
        </w:rPr>
        <w:t xml:space="preserve">, </w:t>
      </w:r>
      <w:r w:rsidR="00BC3FA8">
        <w:rPr>
          <w:rFonts w:eastAsia="TimesNewRomanPS-BoldMT"/>
        </w:rPr>
        <w:t>Taikos pr. 76, Klaipėda</w:t>
      </w:r>
      <w:r w:rsidR="00813194" w:rsidRPr="0087284C">
        <w:rPr>
          <w:rFonts w:eastAsia="TimesNewRomanPS-BoldMT"/>
        </w:rPr>
        <w:t xml:space="preserve">, į. k. </w:t>
      </w:r>
      <w:r w:rsidR="00BC3FA8">
        <w:rPr>
          <w:rFonts w:eastAsia="TimesNewRomanPS-BoldMT"/>
        </w:rPr>
        <w:t>141574462</w:t>
      </w:r>
      <w:r w:rsidRPr="0087284C">
        <w:t xml:space="preserve">) </w:t>
      </w:r>
      <w:r w:rsidRPr="0087284C">
        <w:rPr>
          <w:b/>
          <w:bCs/>
        </w:rPr>
        <w:t xml:space="preserve">atviro konkurso būdu. </w:t>
      </w:r>
    </w:p>
    <w:p w14:paraId="4AACF5C6" w14:textId="77777777" w:rsidR="008958BB" w:rsidRDefault="00FA4658" w:rsidP="00FA4658">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7F0630BD" w14:textId="536AFE5C" w:rsidR="00FA4658" w:rsidRPr="00FA4658" w:rsidRDefault="00FA4658" w:rsidP="00FA465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2B88BD78" w14:textId="317FD54C" w:rsidR="00FA4658" w:rsidRPr="00FA4658" w:rsidRDefault="006036D1" w:rsidP="00FA465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8" w:history="1">
        <w:r w:rsidRPr="00B147FE">
          <w:rPr>
            <w:rStyle w:val="Hipersaitas"/>
            <w:rFonts w:eastAsia="Calibri"/>
            <w:iCs/>
          </w:rPr>
          <w:t>https://viesiejipirkimai.lt</w:t>
        </w:r>
      </w:hyperlink>
      <w:r w:rsidR="00E73E8F"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w:t>
      </w:r>
      <w:r w:rsidRPr="007A4A5D">
        <w:rPr>
          <w:rFonts w:eastAsia="Arial Unicode MS"/>
          <w:iCs/>
        </w:rPr>
        <w:lastRenderedPageBreak/>
        <w:t xml:space="preserve">Elektroninėmis priemonėmis pasiūlymus gali teikti tik tiekėjai, registruoti CVP IS adresu: </w:t>
      </w:r>
      <w:hyperlink r:id="rId9"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00FA4658" w:rsidRPr="00FA4658">
        <w:rPr>
          <w:color w:val="000000"/>
        </w:rPr>
        <w:t>.</w:t>
      </w:r>
    </w:p>
    <w:p w14:paraId="0DF652FC" w14:textId="77777777" w:rsidR="00D76D7F" w:rsidRDefault="00FA4658" w:rsidP="00FA465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EB0C06">
        <w:t>išankstinio informacinio skelbimo apie šį pirkimą nebuvo</w:t>
      </w:r>
      <w:r w:rsidRPr="00FA4658">
        <w:t>.</w:t>
      </w:r>
      <w:r w:rsidRPr="00FA4658">
        <w:rPr>
          <w:color w:val="000000"/>
        </w:rPr>
        <w:t xml:space="preserve"> </w:t>
      </w:r>
    </w:p>
    <w:p w14:paraId="0FA65384" w14:textId="77777777" w:rsidR="00B9412C" w:rsidRDefault="00FA4658" w:rsidP="005618E5">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w:t>
      </w:r>
      <w:r w:rsidR="006959A1">
        <w:rPr>
          <w:bCs/>
        </w:rPr>
        <w:t>CPO</w:t>
      </w:r>
      <w:r w:rsidRPr="00FA4658">
        <w:rPr>
          <w:bCs/>
        </w:rPr>
        <w:t xml:space="preserve"> nenumato skelbti savanoriško </w:t>
      </w:r>
      <w:proofErr w:type="spellStart"/>
      <w:r w:rsidRPr="00FA4658">
        <w:rPr>
          <w:bCs/>
        </w:rPr>
        <w:t>ex</w:t>
      </w:r>
      <w:proofErr w:type="spellEnd"/>
      <w:r w:rsidRPr="00FA4658">
        <w:rPr>
          <w:bCs/>
        </w:rPr>
        <w:t xml:space="preserve"> ante skaidrumo skelbimo.</w:t>
      </w:r>
      <w:r w:rsidR="005618E5">
        <w:rPr>
          <w:color w:val="000000"/>
        </w:rPr>
        <w:t xml:space="preserve"> </w:t>
      </w:r>
    </w:p>
    <w:p w14:paraId="2C2ACD23" w14:textId="78D14739" w:rsidR="00FA4658" w:rsidRPr="005618E5" w:rsidRDefault="00FA4658" w:rsidP="005618E5">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B62B108" w14:textId="77777777" w:rsidR="00DB53EE" w:rsidRPr="00CC7361" w:rsidRDefault="00DB53EE" w:rsidP="00DB53E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59920DC2" w14:textId="77777777" w:rsidR="00FA4658" w:rsidRPr="002D525D" w:rsidRDefault="00FA4658" w:rsidP="002D525D">
      <w:pPr>
        <w:widowControl w:val="0"/>
        <w:numPr>
          <w:ilvl w:val="0"/>
          <w:numId w:val="1"/>
        </w:numPr>
        <w:tabs>
          <w:tab w:val="left" w:pos="993"/>
          <w:tab w:val="left" w:pos="1134"/>
        </w:tabs>
        <w:ind w:firstLine="719"/>
        <w:jc w:val="both"/>
        <w:rPr>
          <w:color w:val="000000"/>
        </w:rPr>
      </w:pPr>
      <w:r w:rsidRPr="00CC7361">
        <w:rPr>
          <w:color w:val="000000"/>
        </w:rPr>
        <w:t>Visos pirkimo sąlygos nustatytos</w:t>
      </w:r>
      <w:r w:rsidRPr="002D525D">
        <w:rPr>
          <w:color w:val="000000"/>
        </w:rPr>
        <w:t xml:space="preserve"> pirkimo dokumentuose, kuriuos sudaro:</w:t>
      </w:r>
    </w:p>
    <w:p w14:paraId="5326ADB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skelbimas apie pirkimą;</w:t>
      </w:r>
    </w:p>
    <w:p w14:paraId="0DE2E315" w14:textId="77777777" w:rsidR="00FA4658"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konkurso sąlygų aprašas (kartu su priedais);</w:t>
      </w:r>
    </w:p>
    <w:p w14:paraId="68885C10" w14:textId="542E4670" w:rsidR="00E33DF9" w:rsidRPr="00BE5C51" w:rsidRDefault="00FA4658" w:rsidP="002D525D">
      <w:pPr>
        <w:widowControl w:val="0"/>
        <w:numPr>
          <w:ilvl w:val="1"/>
          <w:numId w:val="1"/>
        </w:numPr>
        <w:tabs>
          <w:tab w:val="left" w:pos="993"/>
          <w:tab w:val="left" w:pos="1134"/>
        </w:tabs>
        <w:ind w:left="-10" w:firstLine="719"/>
        <w:jc w:val="both"/>
        <w:rPr>
          <w:color w:val="000000"/>
        </w:rPr>
      </w:pPr>
      <w:r w:rsidRPr="00BE5C51">
        <w:rPr>
          <w:color w:val="000000"/>
        </w:rPr>
        <w:t>pirkimo dokumentų paaiškinimai (patikslinimai), taip pat atsakymai į tiekėjų klausimus (jeigu jų bus)</w:t>
      </w:r>
      <w:r w:rsidR="00B45AD1" w:rsidRPr="00BE5C51">
        <w:rPr>
          <w:color w:val="000000"/>
        </w:rPr>
        <w:t>.</w:t>
      </w:r>
    </w:p>
    <w:p w14:paraId="7BB37FD8" w14:textId="5846C78D" w:rsidR="00DB53EE" w:rsidRPr="0097748B" w:rsidRDefault="00DB53EE" w:rsidP="0097748B">
      <w:pPr>
        <w:pStyle w:val="Sraopastraipa"/>
        <w:widowControl w:val="0"/>
        <w:numPr>
          <w:ilvl w:val="0"/>
          <w:numId w:val="1"/>
        </w:numPr>
        <w:tabs>
          <w:tab w:val="left" w:pos="993"/>
          <w:tab w:val="left" w:pos="1134"/>
        </w:tabs>
        <w:autoSpaceDE w:val="0"/>
        <w:autoSpaceDN w:val="0"/>
        <w:adjustRightInd w:val="0"/>
        <w:ind w:right="-1" w:firstLine="719"/>
        <w:jc w:val="both"/>
        <w:rPr>
          <w:b/>
        </w:rPr>
      </w:pPr>
      <w:r w:rsidRPr="00BE5C51">
        <w:rPr>
          <w:iCs/>
          <w:color w:val="000000" w:themeColor="text1"/>
          <w:sz w:val="24"/>
          <w:szCs w:val="24"/>
        </w:rPr>
        <w:t>CPO</w:t>
      </w:r>
      <w:r w:rsidR="00B45AD1" w:rsidRPr="00BE5C51">
        <w:rPr>
          <w:iCs/>
          <w:color w:val="000000" w:themeColor="text1"/>
          <w:sz w:val="24"/>
          <w:szCs w:val="24"/>
        </w:rPr>
        <w:t xml:space="preserve"> </w:t>
      </w:r>
      <w:r w:rsidR="00BC3FA8" w:rsidRPr="00BE5C51">
        <w:rPr>
          <w:iCs/>
          <w:color w:val="000000" w:themeColor="text1"/>
          <w:sz w:val="24"/>
          <w:szCs w:val="24"/>
        </w:rPr>
        <w:t>kontaktini</w:t>
      </w:r>
      <w:r w:rsidR="00BC3FA8">
        <w:rPr>
          <w:iCs/>
          <w:color w:val="000000" w:themeColor="text1"/>
          <w:sz w:val="24"/>
          <w:szCs w:val="24"/>
        </w:rPr>
        <w:t>s</w:t>
      </w:r>
      <w:r w:rsidR="00BC3FA8" w:rsidRPr="00BE5C51">
        <w:rPr>
          <w:iCs/>
          <w:color w:val="000000" w:themeColor="text1"/>
          <w:sz w:val="24"/>
          <w:szCs w:val="24"/>
        </w:rPr>
        <w:t xml:space="preserve"> </w:t>
      </w:r>
      <w:r w:rsidR="00B45AD1" w:rsidRPr="00BE5C51">
        <w:rPr>
          <w:iCs/>
          <w:color w:val="000000" w:themeColor="text1"/>
          <w:sz w:val="24"/>
          <w:szCs w:val="24"/>
        </w:rPr>
        <w:t>asm</w:t>
      </w:r>
      <w:r w:rsidR="00BC3FA8">
        <w:rPr>
          <w:iCs/>
          <w:color w:val="000000" w:themeColor="text1"/>
          <w:sz w:val="24"/>
          <w:szCs w:val="24"/>
        </w:rPr>
        <w:t>uo</w:t>
      </w:r>
      <w:r w:rsidR="00B45AD1" w:rsidRPr="00BE5C51">
        <w:rPr>
          <w:iCs/>
          <w:color w:val="000000" w:themeColor="text1"/>
          <w:sz w:val="24"/>
          <w:szCs w:val="24"/>
        </w:rPr>
        <w:t xml:space="preserve">: </w:t>
      </w:r>
      <w:r w:rsidRPr="0097748B">
        <w:rPr>
          <w:b/>
          <w:color w:val="000000" w:themeColor="text1"/>
          <w:sz w:val="24"/>
          <w:szCs w:val="24"/>
        </w:rPr>
        <w:t xml:space="preserve">dėl klausimų, </w:t>
      </w:r>
      <w:r w:rsidRPr="0097748B">
        <w:rPr>
          <w:b/>
          <w:bCs/>
          <w:color w:val="000000" w:themeColor="text1"/>
          <w:sz w:val="24"/>
          <w:szCs w:val="24"/>
        </w:rPr>
        <w:t>susijusių su viešojo pirkimo procedūromis</w:t>
      </w:r>
      <w:r w:rsidR="0097748B" w:rsidRPr="0097748B">
        <w:rPr>
          <w:b/>
          <w:bCs/>
          <w:color w:val="000000" w:themeColor="text1"/>
          <w:sz w:val="24"/>
          <w:szCs w:val="24"/>
        </w:rPr>
        <w:t xml:space="preserve"> ir pirkimo objektu</w:t>
      </w:r>
      <w:r w:rsidRPr="0097748B">
        <w:rPr>
          <w:b/>
          <w:bCs/>
          <w:color w:val="000000" w:themeColor="text1"/>
          <w:sz w:val="24"/>
          <w:szCs w:val="24"/>
        </w:rPr>
        <w:t xml:space="preserve"> – </w:t>
      </w:r>
      <w:r w:rsidRPr="0097748B">
        <w:rPr>
          <w:color w:val="000000" w:themeColor="text1"/>
          <w:sz w:val="24"/>
          <w:szCs w:val="24"/>
        </w:rPr>
        <w:t xml:space="preserve">Klaipėdos miesto savivaldybės administracijos </w:t>
      </w:r>
      <w:r w:rsidRPr="0097748B">
        <w:rPr>
          <w:bCs/>
          <w:sz w:val="24"/>
          <w:szCs w:val="24"/>
        </w:rPr>
        <w:t xml:space="preserve">Viešųjų pirkimų skyriaus vyriausioji specialistė </w:t>
      </w:r>
      <w:r w:rsidRPr="0097748B">
        <w:rPr>
          <w:color w:val="000000" w:themeColor="text1"/>
          <w:sz w:val="24"/>
          <w:szCs w:val="24"/>
        </w:rPr>
        <w:t xml:space="preserve">Gabija Viluckytė, tel. (0 46) 44 55 13, el. p. </w:t>
      </w:r>
      <w:hyperlink r:id="rId10" w:history="1">
        <w:r w:rsidRPr="0097748B">
          <w:rPr>
            <w:rStyle w:val="Hipersaitas"/>
            <w:sz w:val="24"/>
            <w:szCs w:val="24"/>
          </w:rPr>
          <w:t>gabija.viluckyte@klaipeda.lt</w:t>
        </w:r>
      </w:hyperlink>
      <w:r w:rsidRPr="0097748B">
        <w:rPr>
          <w:rStyle w:val="Hipersaitas"/>
          <w:color w:val="000000" w:themeColor="text1"/>
          <w:sz w:val="24"/>
          <w:szCs w:val="24"/>
          <w:u w:val="none"/>
        </w:rPr>
        <w:t xml:space="preserve">. </w:t>
      </w:r>
    </w:p>
    <w:p w14:paraId="6D1DD771" w14:textId="68167545" w:rsidR="006273F7" w:rsidRDefault="006273F7" w:rsidP="00B45AD1">
      <w:pPr>
        <w:widowControl w:val="0"/>
        <w:ind w:firstLine="861"/>
        <w:contextualSpacing/>
        <w:jc w:val="center"/>
        <w:rPr>
          <w:b/>
        </w:rPr>
      </w:pPr>
    </w:p>
    <w:p w14:paraId="2CDEF98C" w14:textId="77777777" w:rsidR="00B45AD1" w:rsidRDefault="00B45AD1" w:rsidP="00B45AD1">
      <w:pPr>
        <w:widowControl w:val="0"/>
        <w:ind w:firstLine="861"/>
        <w:contextualSpacing/>
        <w:jc w:val="center"/>
        <w:rPr>
          <w:b/>
        </w:rPr>
      </w:pPr>
      <w:r>
        <w:rPr>
          <w:b/>
        </w:rPr>
        <w:t>II SKYRIUS</w:t>
      </w:r>
    </w:p>
    <w:p w14:paraId="01182E21" w14:textId="77777777" w:rsidR="00B45AD1" w:rsidRDefault="00B45AD1" w:rsidP="00B45AD1">
      <w:pPr>
        <w:widowControl w:val="0"/>
        <w:ind w:firstLine="861"/>
        <w:contextualSpacing/>
        <w:jc w:val="center"/>
        <w:rPr>
          <w:b/>
        </w:rPr>
      </w:pPr>
      <w:r>
        <w:rPr>
          <w:b/>
        </w:rPr>
        <w:t>PIRKIMO OBJEKTAS</w:t>
      </w:r>
    </w:p>
    <w:p w14:paraId="17AE594B" w14:textId="77777777" w:rsidR="00B45AD1" w:rsidRPr="00871B85" w:rsidRDefault="00B45AD1" w:rsidP="00871B85">
      <w:pPr>
        <w:widowControl w:val="0"/>
        <w:ind w:firstLine="709"/>
        <w:contextualSpacing/>
        <w:jc w:val="center"/>
        <w:rPr>
          <w:b/>
        </w:rPr>
      </w:pPr>
    </w:p>
    <w:p w14:paraId="7ECAB6A5" w14:textId="3C3E3557" w:rsidR="00DB53EE" w:rsidRPr="00FE1D25" w:rsidRDefault="00DB53EE" w:rsidP="00DB53EE">
      <w:pPr>
        <w:pStyle w:val="Sraopastraipa"/>
        <w:widowControl w:val="0"/>
        <w:numPr>
          <w:ilvl w:val="0"/>
          <w:numId w:val="1"/>
        </w:numPr>
        <w:tabs>
          <w:tab w:val="left" w:pos="993"/>
          <w:tab w:val="left" w:pos="1134"/>
        </w:tabs>
        <w:jc w:val="both"/>
        <w:rPr>
          <w:b/>
          <w:sz w:val="24"/>
          <w:szCs w:val="24"/>
        </w:rPr>
      </w:pPr>
      <w:bookmarkStart w:id="6" w:name="_Hlk154666262"/>
      <w:r w:rsidRPr="00970D1E">
        <w:rPr>
          <w:b/>
          <w:sz w:val="24"/>
          <w:szCs w:val="24"/>
        </w:rPr>
        <w:t>Pirkimo objektas –</w:t>
      </w:r>
      <w:r w:rsidRPr="00970D1E">
        <w:rPr>
          <w:sz w:val="24"/>
          <w:szCs w:val="24"/>
        </w:rPr>
        <w:t xml:space="preserve"> </w:t>
      </w:r>
      <w:bookmarkStart w:id="7" w:name="_Hlk172639423"/>
      <w:r w:rsidR="0097748B" w:rsidRPr="0097748B">
        <w:rPr>
          <w:sz w:val="24"/>
          <w:szCs w:val="24"/>
        </w:rPr>
        <w:t>reagentų laboratorinių tyrimų atlikimui ir papildomų priemonių pirkim</w:t>
      </w:r>
      <w:r w:rsidR="0097748B">
        <w:rPr>
          <w:sz w:val="24"/>
          <w:szCs w:val="24"/>
        </w:rPr>
        <w:t>as</w:t>
      </w:r>
      <w:r w:rsidR="0097748B" w:rsidRPr="0097748B">
        <w:rPr>
          <w:sz w:val="24"/>
          <w:szCs w:val="24"/>
        </w:rPr>
        <w:t xml:space="preserve"> su analizatorių panauda</w:t>
      </w:r>
      <w:r w:rsidR="0097748B">
        <w:rPr>
          <w:sz w:val="24"/>
          <w:szCs w:val="24"/>
        </w:rPr>
        <w:t>.</w:t>
      </w:r>
      <w:r>
        <w:rPr>
          <w:sz w:val="24"/>
          <w:szCs w:val="24"/>
        </w:rPr>
        <w:t xml:space="preserve"> Atsižvelgiant į tai, kad pirkimas vykdomas konsoliduotai, pirkimo objektas skaidomas į </w:t>
      </w:r>
      <w:r w:rsidR="00012DFF">
        <w:rPr>
          <w:sz w:val="24"/>
          <w:szCs w:val="24"/>
        </w:rPr>
        <w:t>9</w:t>
      </w:r>
      <w:r w:rsidR="0097748B">
        <w:rPr>
          <w:sz w:val="24"/>
          <w:szCs w:val="24"/>
        </w:rPr>
        <w:t xml:space="preserve"> </w:t>
      </w:r>
      <w:r>
        <w:rPr>
          <w:sz w:val="24"/>
          <w:szCs w:val="24"/>
        </w:rPr>
        <w:t xml:space="preserve">pirkimo </w:t>
      </w:r>
      <w:r w:rsidR="00950CE1">
        <w:rPr>
          <w:sz w:val="24"/>
          <w:szCs w:val="24"/>
        </w:rPr>
        <w:t>dali</w:t>
      </w:r>
      <w:r w:rsidR="00012DFF">
        <w:rPr>
          <w:sz w:val="24"/>
          <w:szCs w:val="24"/>
        </w:rPr>
        <w:t xml:space="preserve">s </w:t>
      </w:r>
      <w:r>
        <w:rPr>
          <w:sz w:val="24"/>
          <w:szCs w:val="24"/>
        </w:rPr>
        <w:t xml:space="preserve">pagal </w:t>
      </w:r>
      <w:r w:rsidR="00E27A7C">
        <w:rPr>
          <w:sz w:val="24"/>
          <w:szCs w:val="24"/>
        </w:rPr>
        <w:t xml:space="preserve">Perkančiąsias </w:t>
      </w:r>
      <w:r>
        <w:rPr>
          <w:sz w:val="24"/>
          <w:szCs w:val="24"/>
        </w:rPr>
        <w:t>organizacijas:</w:t>
      </w:r>
    </w:p>
    <w:p w14:paraId="41CDE1F6" w14:textId="61998A5E" w:rsidR="00DB53EE" w:rsidRPr="008B12D9" w:rsidRDefault="00DB53EE" w:rsidP="00DB53EE">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 xml:space="preserve">I pirkimo dalis </w:t>
      </w:r>
      <w:r w:rsidRPr="008B12D9">
        <w:rPr>
          <w:rFonts w:eastAsia="TimesNewRomanPS-BoldMT"/>
          <w:sz w:val="24"/>
          <w:szCs w:val="24"/>
        </w:rPr>
        <w:t>(</w:t>
      </w:r>
      <w:r w:rsidR="0097748B">
        <w:rPr>
          <w:color w:val="000000" w:themeColor="text1"/>
          <w:sz w:val="24"/>
          <w:szCs w:val="24"/>
          <w:u w:val="single"/>
        </w:rPr>
        <w:t>VšĮ</w:t>
      </w:r>
      <w:r w:rsidR="0097748B" w:rsidRPr="008B12D9">
        <w:rPr>
          <w:color w:val="000000" w:themeColor="text1"/>
          <w:sz w:val="24"/>
          <w:szCs w:val="24"/>
          <w:u w:val="single"/>
        </w:rPr>
        <w:t xml:space="preserve"> </w:t>
      </w:r>
      <w:r w:rsidRPr="008B12D9">
        <w:rPr>
          <w:color w:val="000000" w:themeColor="text1"/>
          <w:sz w:val="24"/>
          <w:szCs w:val="24"/>
          <w:u w:val="single"/>
        </w:rPr>
        <w:t>„</w:t>
      </w:r>
      <w:r w:rsidR="0097748B">
        <w:rPr>
          <w:color w:val="000000" w:themeColor="text1"/>
          <w:sz w:val="24"/>
          <w:szCs w:val="24"/>
          <w:u w:val="single"/>
        </w:rPr>
        <w:t>Jūrininkų sveikatos priežiūros centras</w:t>
      </w:r>
      <w:r w:rsidRPr="008B12D9">
        <w:rPr>
          <w:color w:val="000000" w:themeColor="text1"/>
          <w:sz w:val="24"/>
          <w:szCs w:val="24"/>
          <w:u w:val="single"/>
        </w:rPr>
        <w:t xml:space="preserve">“ </w:t>
      </w:r>
      <w:r w:rsidRPr="008B12D9">
        <w:rPr>
          <w:color w:val="000000" w:themeColor="text1"/>
          <w:sz w:val="24"/>
          <w:szCs w:val="24"/>
        </w:rPr>
        <w:t>)</w:t>
      </w:r>
      <w:r w:rsidRPr="002E06DD">
        <w:rPr>
          <w:b/>
          <w:color w:val="000000" w:themeColor="text1"/>
          <w:sz w:val="24"/>
          <w:szCs w:val="24"/>
        </w:rPr>
        <w:t xml:space="preserve"> </w:t>
      </w:r>
      <w:r w:rsidRPr="002E06DD">
        <w:rPr>
          <w:rFonts w:eastAsia="TimesNewRomanPS-BoldMT"/>
          <w:b/>
          <w:bCs/>
          <w:sz w:val="24"/>
          <w:szCs w:val="24"/>
        </w:rPr>
        <w:t xml:space="preserve">- </w:t>
      </w:r>
      <w:r w:rsidR="00950CE1" w:rsidRPr="00950CE1">
        <w:rPr>
          <w:rFonts w:eastAsia="TimesNewRomanPS-BoldMT"/>
          <w:b/>
          <w:bCs/>
          <w:sz w:val="24"/>
          <w:szCs w:val="24"/>
        </w:rPr>
        <w:t xml:space="preserve">priemonės kraujo krešėjimo sistemos tyrimams atliekamiems mechaniniu (elektromagnetiniu klampumo kitimo) metodu automatiniu </w:t>
      </w:r>
      <w:r w:rsidR="00950CE1" w:rsidRPr="00EB0C06">
        <w:rPr>
          <w:rFonts w:eastAsia="TimesNewRomanPS-BoldMT"/>
          <w:b/>
          <w:bCs/>
          <w:sz w:val="24"/>
          <w:szCs w:val="24"/>
        </w:rPr>
        <w:t>analizatoriumi „</w:t>
      </w:r>
      <w:proofErr w:type="spellStart"/>
      <w:r w:rsidR="00950CE1" w:rsidRPr="00EB0C06">
        <w:rPr>
          <w:rFonts w:eastAsia="TimesNewRomanPS-BoldMT"/>
          <w:b/>
          <w:bCs/>
          <w:sz w:val="24"/>
          <w:szCs w:val="24"/>
        </w:rPr>
        <w:t>sta</w:t>
      </w:r>
      <w:proofErr w:type="spellEnd"/>
      <w:r w:rsidR="00950CE1" w:rsidRPr="00EB0C06">
        <w:rPr>
          <w:rFonts w:eastAsia="TimesNewRomanPS-BoldMT"/>
          <w:b/>
          <w:bCs/>
          <w:sz w:val="24"/>
          <w:szCs w:val="24"/>
        </w:rPr>
        <w:t xml:space="preserve"> </w:t>
      </w:r>
      <w:proofErr w:type="spellStart"/>
      <w:r w:rsidR="00950CE1" w:rsidRPr="00EB0C06">
        <w:rPr>
          <w:rFonts w:eastAsia="TimesNewRomanPS-BoldMT"/>
          <w:b/>
          <w:bCs/>
          <w:sz w:val="24"/>
          <w:szCs w:val="24"/>
        </w:rPr>
        <w:t>satellite</w:t>
      </w:r>
      <w:proofErr w:type="spellEnd"/>
      <w:r w:rsidR="00950CE1" w:rsidRPr="00EB0C06">
        <w:rPr>
          <w:rFonts w:eastAsia="TimesNewRomanPS-BoldMT"/>
          <w:b/>
          <w:bCs/>
          <w:sz w:val="24"/>
          <w:szCs w:val="24"/>
        </w:rPr>
        <w:t>“ arba</w:t>
      </w:r>
      <w:r w:rsidR="00950CE1" w:rsidRPr="00950CE1">
        <w:rPr>
          <w:rFonts w:eastAsia="TimesNewRomanPS-BoldMT"/>
          <w:b/>
          <w:bCs/>
          <w:sz w:val="24"/>
          <w:szCs w:val="24"/>
        </w:rPr>
        <w:t xml:space="preserve"> lygiaverčiu</w:t>
      </w:r>
      <w:r w:rsidR="00950CE1">
        <w:rPr>
          <w:rFonts w:eastAsia="TimesNewRomanPS-BoldMT"/>
          <w:b/>
          <w:bCs/>
          <w:sz w:val="24"/>
          <w:szCs w:val="24"/>
        </w:rPr>
        <w:t xml:space="preserve"> </w:t>
      </w:r>
      <w:r w:rsidRPr="002E06DD">
        <w:rPr>
          <w:rFonts w:eastAsia="TimesNewRomanPS-BoldMT"/>
          <w:b/>
          <w:bCs/>
          <w:sz w:val="24"/>
          <w:szCs w:val="24"/>
        </w:rPr>
        <w:t xml:space="preserve"> </w:t>
      </w:r>
      <w:bookmarkEnd w:id="7"/>
      <w:r w:rsidRPr="002E06DD">
        <w:rPr>
          <w:rFonts w:eastAsia="TimesNewRomanPS-BoldMT"/>
          <w:b/>
          <w:bCs/>
          <w:sz w:val="24"/>
          <w:szCs w:val="24"/>
        </w:rPr>
        <w:t>(toliau – prekės)</w:t>
      </w:r>
      <w:r w:rsidRPr="002E06DD">
        <w:rPr>
          <w:b/>
          <w:bCs/>
          <w:sz w:val="24"/>
          <w:szCs w:val="24"/>
        </w:rPr>
        <w:t>.</w:t>
      </w:r>
      <w:r w:rsidRPr="002E06DD">
        <w:rPr>
          <w:sz w:val="24"/>
          <w:szCs w:val="24"/>
        </w:rPr>
        <w:t xml:space="preserve"> </w:t>
      </w:r>
      <w:r w:rsidRPr="008B12D9">
        <w:rPr>
          <w:sz w:val="24"/>
          <w:szCs w:val="24"/>
        </w:rPr>
        <w:t xml:space="preserve">Išsamesnė </w:t>
      </w:r>
      <w:bookmarkStart w:id="8" w:name="_Hlk144473209"/>
      <w:r w:rsidRPr="008B12D9">
        <w:rPr>
          <w:sz w:val="24"/>
          <w:szCs w:val="24"/>
        </w:rPr>
        <w:t>perkamų prekių informacija, kiekiai ir reikalavimai pateikiami Techninėje specifikacijoje (</w:t>
      </w:r>
      <w:bookmarkEnd w:id="8"/>
      <w:r w:rsidRPr="008B12D9">
        <w:rPr>
          <w:sz w:val="24"/>
          <w:szCs w:val="24"/>
        </w:rPr>
        <w:t xml:space="preserve">pirkimo sąlygų aprašo </w:t>
      </w:r>
      <w:r w:rsidR="000D1260">
        <w:rPr>
          <w:b/>
          <w:bCs/>
          <w:sz w:val="24"/>
          <w:szCs w:val="24"/>
        </w:rPr>
        <w:t>2</w:t>
      </w:r>
      <w:r w:rsidR="000D1260" w:rsidRPr="008B12D9">
        <w:rPr>
          <w:b/>
          <w:bCs/>
          <w:sz w:val="24"/>
          <w:szCs w:val="24"/>
        </w:rPr>
        <w:t xml:space="preserve"> </w:t>
      </w:r>
      <w:r w:rsidRPr="008B12D9">
        <w:rPr>
          <w:b/>
          <w:bCs/>
          <w:sz w:val="24"/>
          <w:szCs w:val="24"/>
        </w:rPr>
        <w:t>priede).</w:t>
      </w:r>
    </w:p>
    <w:p w14:paraId="12627B41" w14:textId="7B779697" w:rsidR="00DB53EE" w:rsidRPr="00950CE1" w:rsidRDefault="00DB53EE" w:rsidP="00DB53EE">
      <w:pPr>
        <w:pStyle w:val="Sraopastraipa"/>
        <w:widowControl w:val="0"/>
        <w:numPr>
          <w:ilvl w:val="1"/>
          <w:numId w:val="1"/>
        </w:numPr>
        <w:tabs>
          <w:tab w:val="left" w:pos="993"/>
          <w:tab w:val="left" w:pos="1134"/>
        </w:tabs>
        <w:ind w:left="-10"/>
        <w:jc w:val="both"/>
        <w:rPr>
          <w:b/>
          <w:sz w:val="24"/>
          <w:szCs w:val="24"/>
        </w:rPr>
      </w:pPr>
      <w:r w:rsidRPr="008B12D9">
        <w:rPr>
          <w:rFonts w:eastAsia="TimesNewRomanPS-BoldMT"/>
          <w:b/>
          <w:bCs/>
          <w:sz w:val="24"/>
          <w:szCs w:val="24"/>
        </w:rPr>
        <w:t xml:space="preserve">II pirkimo dalis </w:t>
      </w:r>
      <w:r w:rsidRPr="008B12D9">
        <w:rPr>
          <w:rFonts w:eastAsia="TimesNewRomanPS-BoldMT"/>
          <w:sz w:val="24"/>
          <w:szCs w:val="24"/>
        </w:rPr>
        <w:t>(</w:t>
      </w:r>
      <w:r w:rsidR="00950CE1">
        <w:rPr>
          <w:color w:val="000000" w:themeColor="text1"/>
          <w:sz w:val="24"/>
          <w:szCs w:val="24"/>
          <w:u w:val="single"/>
        </w:rPr>
        <w:t>VšĮ</w:t>
      </w:r>
      <w:r w:rsidR="00950CE1" w:rsidRPr="008B12D9">
        <w:rPr>
          <w:color w:val="000000" w:themeColor="text1"/>
          <w:sz w:val="24"/>
          <w:szCs w:val="24"/>
          <w:u w:val="single"/>
        </w:rPr>
        <w:t xml:space="preserve"> „</w:t>
      </w:r>
      <w:r w:rsidR="00950CE1">
        <w:rPr>
          <w:color w:val="000000" w:themeColor="text1"/>
          <w:sz w:val="24"/>
          <w:szCs w:val="24"/>
          <w:u w:val="single"/>
        </w:rPr>
        <w:t>Jūrininkų sveikatos priežiūros centras</w:t>
      </w:r>
      <w:r w:rsidR="00950CE1" w:rsidRPr="008B12D9">
        <w:rPr>
          <w:color w:val="000000" w:themeColor="text1"/>
          <w:sz w:val="24"/>
          <w:szCs w:val="24"/>
          <w:u w:val="single"/>
        </w:rPr>
        <w:t>“</w:t>
      </w:r>
      <w:r w:rsidRPr="008B12D9">
        <w:rPr>
          <w:sz w:val="24"/>
          <w:szCs w:val="24"/>
        </w:rPr>
        <w:t>)</w:t>
      </w:r>
      <w:r w:rsidRPr="008B12D9">
        <w:rPr>
          <w:b/>
          <w:sz w:val="24"/>
          <w:szCs w:val="24"/>
        </w:rPr>
        <w:t xml:space="preserve"> – </w:t>
      </w:r>
      <w:r w:rsidR="002846DA">
        <w:rPr>
          <w:b/>
          <w:sz w:val="24"/>
          <w:szCs w:val="24"/>
        </w:rPr>
        <w:t>p</w:t>
      </w:r>
      <w:r w:rsidR="002846DA" w:rsidRPr="00507CC8">
        <w:rPr>
          <w:b/>
          <w:sz w:val="24"/>
          <w:szCs w:val="24"/>
        </w:rPr>
        <w:t>riemonės biocheminiams tyrimams analizatoriumi „SELECTRA PRO M“ arba lygiaverčiam</w:t>
      </w:r>
      <w:r w:rsidR="002846DA" w:rsidRPr="002E06DD">
        <w:rPr>
          <w:rFonts w:eastAsia="TimesNewRomanPS-BoldMT"/>
          <w:b/>
          <w:bCs/>
          <w:sz w:val="24"/>
          <w:szCs w:val="24"/>
        </w:rPr>
        <w:t xml:space="preserve"> </w:t>
      </w:r>
      <w:r w:rsidR="00950CE1" w:rsidRPr="002E06DD">
        <w:rPr>
          <w:rFonts w:eastAsia="TimesNewRomanPS-BoldMT"/>
          <w:b/>
          <w:bCs/>
          <w:sz w:val="24"/>
          <w:szCs w:val="24"/>
        </w:rPr>
        <w:t>(toliau – prekės)</w:t>
      </w:r>
      <w:r w:rsidR="00950CE1">
        <w:rPr>
          <w:b/>
          <w:sz w:val="24"/>
          <w:szCs w:val="24"/>
        </w:rPr>
        <w:t>.</w:t>
      </w:r>
      <w:r w:rsidR="00950CE1" w:rsidRPr="00950CE1">
        <w:rPr>
          <w:b/>
          <w:sz w:val="24"/>
          <w:szCs w:val="24"/>
        </w:rPr>
        <w:t xml:space="preserve"> </w:t>
      </w:r>
      <w:r w:rsidRPr="008B12D9">
        <w:rPr>
          <w:sz w:val="24"/>
          <w:szCs w:val="24"/>
        </w:rPr>
        <w:t xml:space="preserve">Išsamesnė perkamų prekių informacija, kiekiai ir reikalavimai pateikiami </w:t>
      </w:r>
      <w:r w:rsidRPr="00950CE1">
        <w:rPr>
          <w:sz w:val="24"/>
          <w:szCs w:val="24"/>
        </w:rPr>
        <w:t xml:space="preserve">Techninėje specifikacijoje (pirkimo sąlygų aprašo </w:t>
      </w:r>
      <w:r w:rsidR="000D1260">
        <w:rPr>
          <w:b/>
          <w:bCs/>
          <w:sz w:val="24"/>
          <w:szCs w:val="24"/>
        </w:rPr>
        <w:t>2</w:t>
      </w:r>
      <w:r w:rsidR="000D1260" w:rsidRPr="00950CE1">
        <w:rPr>
          <w:b/>
          <w:bCs/>
          <w:sz w:val="24"/>
          <w:szCs w:val="24"/>
        </w:rPr>
        <w:t xml:space="preserve"> </w:t>
      </w:r>
      <w:r w:rsidRPr="00950CE1">
        <w:rPr>
          <w:b/>
          <w:bCs/>
          <w:sz w:val="24"/>
          <w:szCs w:val="24"/>
        </w:rPr>
        <w:t>priede).</w:t>
      </w:r>
    </w:p>
    <w:p w14:paraId="671F1AC4" w14:textId="58FFCD0B" w:rsidR="00DB53EE" w:rsidRPr="00950CE1" w:rsidRDefault="00DB53EE" w:rsidP="00DB53EE">
      <w:pPr>
        <w:pStyle w:val="Sraopastraipa"/>
        <w:widowControl w:val="0"/>
        <w:numPr>
          <w:ilvl w:val="1"/>
          <w:numId w:val="1"/>
        </w:numPr>
        <w:tabs>
          <w:tab w:val="left" w:pos="993"/>
          <w:tab w:val="left" w:pos="1134"/>
        </w:tabs>
        <w:ind w:left="-10"/>
        <w:jc w:val="both"/>
        <w:rPr>
          <w:b/>
          <w:sz w:val="24"/>
          <w:szCs w:val="24"/>
        </w:rPr>
      </w:pPr>
      <w:r w:rsidRPr="00DE34E6">
        <w:rPr>
          <w:rFonts w:eastAsia="TimesNewRomanPS-BoldMT"/>
          <w:b/>
          <w:bCs/>
          <w:sz w:val="24"/>
          <w:szCs w:val="24"/>
        </w:rPr>
        <w:t xml:space="preserve">III pirkimo dalis </w:t>
      </w:r>
      <w:r w:rsidRPr="00DE34E6">
        <w:rPr>
          <w:rFonts w:eastAsia="TimesNewRomanPS-BoldMT"/>
          <w:sz w:val="24"/>
          <w:szCs w:val="24"/>
        </w:rPr>
        <w:t>(</w:t>
      </w:r>
      <w:r w:rsidR="00DE34E6" w:rsidRPr="00DE34E6">
        <w:rPr>
          <w:color w:val="000000" w:themeColor="text1"/>
          <w:sz w:val="24"/>
          <w:szCs w:val="24"/>
          <w:u w:val="single"/>
        </w:rPr>
        <w:t>VšĮ „Jūrininkų sveikatos priežiūros centras“</w:t>
      </w:r>
      <w:r w:rsidRPr="00DE34E6">
        <w:rPr>
          <w:sz w:val="24"/>
          <w:szCs w:val="24"/>
        </w:rPr>
        <w:t>)</w:t>
      </w:r>
      <w:r w:rsidRPr="00DE34E6">
        <w:rPr>
          <w:b/>
          <w:sz w:val="24"/>
          <w:szCs w:val="24"/>
        </w:rPr>
        <w:t xml:space="preserve"> – </w:t>
      </w:r>
      <w:r w:rsidR="00DE34E6" w:rsidRPr="00DE34E6">
        <w:rPr>
          <w:rFonts w:eastAsia="TimesNewRomanPS-BoldMT"/>
          <w:b/>
          <w:bCs/>
          <w:sz w:val="24"/>
          <w:szCs w:val="24"/>
        </w:rPr>
        <w:t xml:space="preserve">reagentai ir pagalbinės priemonės </w:t>
      </w:r>
      <w:proofErr w:type="spellStart"/>
      <w:r w:rsidR="00DE34E6" w:rsidRPr="00DE34E6">
        <w:rPr>
          <w:rFonts w:eastAsia="TimesNewRomanPS-BoldMT"/>
          <w:b/>
          <w:bCs/>
          <w:sz w:val="24"/>
          <w:szCs w:val="24"/>
        </w:rPr>
        <w:t>imunocheminiams</w:t>
      </w:r>
      <w:proofErr w:type="spellEnd"/>
      <w:r w:rsidR="00DE34E6" w:rsidRPr="00DE34E6">
        <w:rPr>
          <w:rFonts w:eastAsia="TimesNewRomanPS-BoldMT"/>
          <w:b/>
          <w:bCs/>
          <w:sz w:val="24"/>
          <w:szCs w:val="24"/>
        </w:rPr>
        <w:t xml:space="preserve"> tyrimams, atliekamiems automatiniu analizatoriumi </w:t>
      </w:r>
      <w:r w:rsidRPr="00DE34E6">
        <w:rPr>
          <w:rFonts w:eastAsia="TimesNewRomanPS-BoldMT"/>
          <w:b/>
          <w:bCs/>
          <w:sz w:val="24"/>
          <w:szCs w:val="24"/>
        </w:rPr>
        <w:t>(toliau – prekės)</w:t>
      </w:r>
      <w:r w:rsidRPr="00DE34E6">
        <w:rPr>
          <w:b/>
          <w:bCs/>
          <w:sz w:val="24"/>
          <w:szCs w:val="24"/>
        </w:rPr>
        <w:t>.</w:t>
      </w:r>
      <w:r w:rsidRPr="00DE34E6">
        <w:rPr>
          <w:sz w:val="24"/>
          <w:szCs w:val="24"/>
        </w:rPr>
        <w:t xml:space="preserve"> Išsamesnė perkamų prekių informacija, kiekiai ir reikalavimai pateikiami Techninėje specifikacijoje (pirkimo sąlygų aprašo </w:t>
      </w:r>
      <w:r w:rsidR="000D1260">
        <w:rPr>
          <w:b/>
          <w:bCs/>
          <w:sz w:val="24"/>
          <w:szCs w:val="24"/>
        </w:rPr>
        <w:t>2</w:t>
      </w:r>
      <w:r w:rsidR="000D1260" w:rsidRPr="00DE34E6">
        <w:rPr>
          <w:b/>
          <w:bCs/>
          <w:sz w:val="24"/>
          <w:szCs w:val="24"/>
        </w:rPr>
        <w:t xml:space="preserve"> </w:t>
      </w:r>
      <w:r w:rsidRPr="00DE34E6">
        <w:rPr>
          <w:b/>
          <w:bCs/>
          <w:sz w:val="24"/>
          <w:szCs w:val="24"/>
        </w:rPr>
        <w:t>priede).</w:t>
      </w:r>
    </w:p>
    <w:p w14:paraId="2F52CD36" w14:textId="46C66108" w:rsidR="00DB53EE" w:rsidRPr="008B12D9" w:rsidRDefault="00DB53EE" w:rsidP="00DB53EE">
      <w:pPr>
        <w:pStyle w:val="Sraopastraipa"/>
        <w:widowControl w:val="0"/>
        <w:numPr>
          <w:ilvl w:val="1"/>
          <w:numId w:val="1"/>
        </w:numPr>
        <w:tabs>
          <w:tab w:val="left" w:pos="993"/>
          <w:tab w:val="left" w:pos="1134"/>
        </w:tabs>
        <w:ind w:left="-10"/>
        <w:jc w:val="both"/>
        <w:rPr>
          <w:b/>
          <w:sz w:val="24"/>
          <w:szCs w:val="24"/>
        </w:rPr>
      </w:pPr>
      <w:r w:rsidRPr="008B12D9">
        <w:rPr>
          <w:rFonts w:eastAsia="TimesNewRomanPS-BoldMT"/>
          <w:b/>
          <w:bCs/>
          <w:sz w:val="24"/>
          <w:szCs w:val="24"/>
        </w:rPr>
        <w:t xml:space="preserve">IV pirkimo dalis </w:t>
      </w:r>
      <w:r w:rsidRPr="008B12D9">
        <w:rPr>
          <w:rFonts w:eastAsia="TimesNewRomanPS-BoldMT"/>
          <w:sz w:val="24"/>
          <w:szCs w:val="24"/>
        </w:rPr>
        <w:t>(</w:t>
      </w:r>
      <w:r w:rsidR="00950CE1">
        <w:rPr>
          <w:color w:val="000000" w:themeColor="text1"/>
          <w:sz w:val="24"/>
          <w:szCs w:val="24"/>
          <w:u w:val="single"/>
        </w:rPr>
        <w:t>VšĮ</w:t>
      </w:r>
      <w:r w:rsidR="00950CE1" w:rsidRPr="008B12D9">
        <w:rPr>
          <w:color w:val="000000" w:themeColor="text1"/>
          <w:sz w:val="24"/>
          <w:szCs w:val="24"/>
          <w:u w:val="single"/>
        </w:rPr>
        <w:t xml:space="preserve"> „</w:t>
      </w:r>
      <w:r w:rsidR="00950CE1">
        <w:rPr>
          <w:color w:val="000000" w:themeColor="text1"/>
          <w:sz w:val="24"/>
          <w:szCs w:val="24"/>
          <w:u w:val="single"/>
        </w:rPr>
        <w:t>Jūrininkų sveikatos priežiūros centras</w:t>
      </w:r>
      <w:r w:rsidR="00950CE1" w:rsidRPr="008B12D9">
        <w:rPr>
          <w:color w:val="000000" w:themeColor="text1"/>
          <w:sz w:val="24"/>
          <w:szCs w:val="24"/>
          <w:u w:val="single"/>
        </w:rPr>
        <w:t>“</w:t>
      </w:r>
      <w:r w:rsidRPr="008B12D9">
        <w:rPr>
          <w:sz w:val="24"/>
          <w:szCs w:val="24"/>
        </w:rPr>
        <w:t>)</w:t>
      </w:r>
      <w:r w:rsidRPr="008B12D9">
        <w:rPr>
          <w:b/>
          <w:sz w:val="24"/>
          <w:szCs w:val="24"/>
        </w:rPr>
        <w:t xml:space="preserve"> </w:t>
      </w:r>
      <w:r w:rsidRPr="008B12D9">
        <w:rPr>
          <w:rFonts w:eastAsia="TimesNewRomanPS-BoldMT"/>
          <w:b/>
          <w:bCs/>
          <w:sz w:val="24"/>
          <w:szCs w:val="24"/>
        </w:rPr>
        <w:t xml:space="preserve">- </w:t>
      </w:r>
      <w:r w:rsidR="00012DFF">
        <w:rPr>
          <w:b/>
          <w:sz w:val="24"/>
          <w:szCs w:val="24"/>
        </w:rPr>
        <w:t>r</w:t>
      </w:r>
      <w:r w:rsidR="00012DFF" w:rsidRPr="00ED2A63">
        <w:rPr>
          <w:b/>
          <w:sz w:val="24"/>
          <w:szCs w:val="24"/>
        </w:rPr>
        <w:t>eagentai ir priemonės elektrolitų tyrimams</w:t>
      </w:r>
      <w:r w:rsidRPr="008B12D9">
        <w:rPr>
          <w:rFonts w:eastAsia="TimesNewRomanPS-BoldMT"/>
          <w:b/>
          <w:bCs/>
          <w:sz w:val="24"/>
          <w:szCs w:val="24"/>
        </w:rPr>
        <w:t xml:space="preserve"> (toliau – prekės)</w:t>
      </w:r>
      <w:r w:rsidRPr="008B12D9">
        <w:rPr>
          <w:sz w:val="24"/>
          <w:szCs w:val="24"/>
        </w:rPr>
        <w:t xml:space="preserve">. Išsamesnė perkamų prekių informacija, kiekiai ir reikalavimai pateikiami Techninėje specifikacijoje (pirkimo sąlygų aprašo </w:t>
      </w:r>
      <w:r w:rsidR="000D1260">
        <w:rPr>
          <w:b/>
          <w:bCs/>
          <w:sz w:val="24"/>
          <w:szCs w:val="24"/>
        </w:rPr>
        <w:t>2</w:t>
      </w:r>
      <w:r w:rsidR="000D1260" w:rsidRPr="008B12D9">
        <w:rPr>
          <w:b/>
          <w:bCs/>
          <w:sz w:val="24"/>
          <w:szCs w:val="24"/>
        </w:rPr>
        <w:t xml:space="preserve"> </w:t>
      </w:r>
      <w:r w:rsidRPr="008B12D9">
        <w:rPr>
          <w:b/>
          <w:bCs/>
          <w:sz w:val="24"/>
          <w:szCs w:val="24"/>
        </w:rPr>
        <w:t>priede).</w:t>
      </w:r>
    </w:p>
    <w:p w14:paraId="015B6326" w14:textId="6BD83124" w:rsidR="00ED2A63" w:rsidRPr="00ED2A63" w:rsidRDefault="00DB53EE" w:rsidP="00DB53EE">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 xml:space="preserve">V pirkimo dalis </w:t>
      </w:r>
      <w:r w:rsidRPr="008B12D9">
        <w:rPr>
          <w:rFonts w:eastAsia="TimesNewRomanPS-BoldMT"/>
          <w:sz w:val="24"/>
          <w:szCs w:val="24"/>
        </w:rPr>
        <w:t>(</w:t>
      </w:r>
      <w:r w:rsidR="00ED2A63">
        <w:rPr>
          <w:color w:val="000000" w:themeColor="text1"/>
          <w:sz w:val="24"/>
          <w:szCs w:val="24"/>
          <w:u w:val="single"/>
        </w:rPr>
        <w:t>VšĮ</w:t>
      </w:r>
      <w:r w:rsidR="00ED2A63" w:rsidRPr="008B12D9">
        <w:rPr>
          <w:color w:val="000000" w:themeColor="text1"/>
          <w:sz w:val="24"/>
          <w:szCs w:val="24"/>
          <w:u w:val="single"/>
        </w:rPr>
        <w:t xml:space="preserve"> „</w:t>
      </w:r>
      <w:r w:rsidR="00ED2A63">
        <w:rPr>
          <w:color w:val="000000" w:themeColor="text1"/>
          <w:sz w:val="24"/>
          <w:szCs w:val="24"/>
          <w:u w:val="single"/>
        </w:rPr>
        <w:t>Jūrininkų sveikatos priežiūros centras</w:t>
      </w:r>
      <w:r w:rsidR="00ED2A63" w:rsidRPr="008B12D9">
        <w:rPr>
          <w:color w:val="000000" w:themeColor="text1"/>
          <w:sz w:val="24"/>
          <w:szCs w:val="24"/>
          <w:u w:val="single"/>
        </w:rPr>
        <w:t>“</w:t>
      </w:r>
      <w:r w:rsidRPr="008B12D9">
        <w:rPr>
          <w:sz w:val="24"/>
          <w:szCs w:val="24"/>
        </w:rPr>
        <w:t xml:space="preserve">) </w:t>
      </w:r>
      <w:r w:rsidRPr="002E06DD">
        <w:rPr>
          <w:b/>
          <w:sz w:val="24"/>
          <w:szCs w:val="24"/>
        </w:rPr>
        <w:t xml:space="preserve">- </w:t>
      </w:r>
      <w:r w:rsidR="00012DFF">
        <w:rPr>
          <w:b/>
          <w:sz w:val="24"/>
          <w:szCs w:val="24"/>
        </w:rPr>
        <w:t>r</w:t>
      </w:r>
      <w:r w:rsidR="00012DFF" w:rsidRPr="00ED2A63">
        <w:rPr>
          <w:b/>
          <w:sz w:val="24"/>
          <w:szCs w:val="24"/>
        </w:rPr>
        <w:t>eagentai ir priemonės hematologiniams tyrimams</w:t>
      </w:r>
      <w:r w:rsidR="00012DFF">
        <w:rPr>
          <w:b/>
          <w:sz w:val="24"/>
          <w:szCs w:val="24"/>
        </w:rPr>
        <w:t xml:space="preserve"> </w:t>
      </w:r>
      <w:r>
        <w:rPr>
          <w:b/>
          <w:sz w:val="24"/>
          <w:szCs w:val="24"/>
        </w:rPr>
        <w:t>(</w:t>
      </w:r>
      <w:r>
        <w:rPr>
          <w:rFonts w:eastAsia="TimesNewRomanPS-BoldMT"/>
          <w:b/>
          <w:bCs/>
          <w:sz w:val="24"/>
          <w:szCs w:val="24"/>
        </w:rPr>
        <w:t>toliau – prekės)</w:t>
      </w:r>
      <w:r>
        <w:rPr>
          <w:sz w:val="24"/>
          <w:szCs w:val="24"/>
        </w:rPr>
        <w:t xml:space="preserve">. </w:t>
      </w:r>
      <w:r w:rsidRPr="00FC3FCE">
        <w:rPr>
          <w:sz w:val="24"/>
          <w:szCs w:val="24"/>
        </w:rPr>
        <w:t xml:space="preserve">Išsamesnė perkamų prekių informacija, </w:t>
      </w:r>
      <w:r w:rsidRPr="00E249E5">
        <w:rPr>
          <w:sz w:val="24"/>
          <w:szCs w:val="24"/>
        </w:rPr>
        <w:t xml:space="preserve">kiekiai ir reikalavimai pateikiami Techninėje specifikacijoje (pirkimo sąlygų aprašo </w:t>
      </w:r>
      <w:r w:rsidR="000D1260">
        <w:rPr>
          <w:b/>
          <w:bCs/>
          <w:sz w:val="24"/>
          <w:szCs w:val="24"/>
        </w:rPr>
        <w:t>2</w:t>
      </w:r>
      <w:r w:rsidR="000D1260" w:rsidRPr="00E249E5">
        <w:rPr>
          <w:b/>
          <w:bCs/>
          <w:sz w:val="24"/>
          <w:szCs w:val="24"/>
        </w:rPr>
        <w:t xml:space="preserve"> </w:t>
      </w:r>
      <w:r w:rsidRPr="00E249E5">
        <w:rPr>
          <w:b/>
          <w:bCs/>
          <w:sz w:val="24"/>
          <w:szCs w:val="24"/>
        </w:rPr>
        <w:t>priede).</w:t>
      </w:r>
    </w:p>
    <w:p w14:paraId="29F75025" w14:textId="0325CC1D" w:rsidR="00ED2A63" w:rsidRPr="008B12D9" w:rsidRDefault="00ED2A63" w:rsidP="00ED2A63">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V</w:t>
      </w:r>
      <w:r>
        <w:rPr>
          <w:rFonts w:eastAsia="TimesNewRomanPS-BoldMT"/>
          <w:b/>
          <w:bCs/>
          <w:sz w:val="24"/>
          <w:szCs w:val="24"/>
        </w:rPr>
        <w:t>I</w:t>
      </w:r>
      <w:r w:rsidRPr="002E06DD">
        <w:rPr>
          <w:rFonts w:eastAsia="TimesNewRomanPS-BoldMT"/>
          <w:b/>
          <w:bCs/>
          <w:sz w:val="24"/>
          <w:szCs w:val="24"/>
        </w:rPr>
        <w:t xml:space="preserve"> pirkimo dalis </w:t>
      </w:r>
      <w:r w:rsidRPr="008B12D9">
        <w:rPr>
          <w:rFonts w:eastAsia="TimesNewRomanPS-BoldMT"/>
          <w:sz w:val="24"/>
          <w:szCs w:val="24"/>
        </w:rPr>
        <w:t>(</w:t>
      </w:r>
      <w:r>
        <w:rPr>
          <w:color w:val="000000" w:themeColor="text1"/>
          <w:sz w:val="24"/>
          <w:szCs w:val="24"/>
          <w:u w:val="single"/>
        </w:rPr>
        <w:t>VšĮ</w:t>
      </w:r>
      <w:r w:rsidRPr="008B12D9">
        <w:rPr>
          <w:color w:val="000000" w:themeColor="text1"/>
          <w:sz w:val="24"/>
          <w:szCs w:val="24"/>
          <w:u w:val="single"/>
        </w:rPr>
        <w:t xml:space="preserve"> „</w:t>
      </w:r>
      <w:r>
        <w:rPr>
          <w:color w:val="000000" w:themeColor="text1"/>
          <w:sz w:val="24"/>
          <w:szCs w:val="24"/>
          <w:u w:val="single"/>
        </w:rPr>
        <w:t>Jūrininkų sveikatos priežiūros centras</w:t>
      </w:r>
      <w:r w:rsidRPr="008B12D9">
        <w:rPr>
          <w:color w:val="000000" w:themeColor="text1"/>
          <w:sz w:val="24"/>
          <w:szCs w:val="24"/>
          <w:u w:val="single"/>
        </w:rPr>
        <w:t>“</w:t>
      </w:r>
      <w:r w:rsidRPr="008B12D9">
        <w:rPr>
          <w:sz w:val="24"/>
          <w:szCs w:val="24"/>
        </w:rPr>
        <w:t xml:space="preserve">) </w:t>
      </w:r>
      <w:r w:rsidRPr="002E06DD">
        <w:rPr>
          <w:b/>
          <w:sz w:val="24"/>
          <w:szCs w:val="24"/>
        </w:rPr>
        <w:t xml:space="preserve">- </w:t>
      </w:r>
      <w:r w:rsidR="004F7246">
        <w:rPr>
          <w:b/>
          <w:sz w:val="24"/>
          <w:szCs w:val="24"/>
        </w:rPr>
        <w:t>r</w:t>
      </w:r>
      <w:r w:rsidR="004F7246" w:rsidRPr="00ED2A63">
        <w:rPr>
          <w:b/>
          <w:sz w:val="24"/>
          <w:szCs w:val="24"/>
        </w:rPr>
        <w:t>eagentai ir priemonės biocheminiams tyrimams</w:t>
      </w:r>
      <w:r>
        <w:rPr>
          <w:b/>
          <w:sz w:val="24"/>
          <w:szCs w:val="24"/>
        </w:rPr>
        <w:t xml:space="preserve"> (</w:t>
      </w:r>
      <w:r>
        <w:rPr>
          <w:rFonts w:eastAsia="TimesNewRomanPS-BoldMT"/>
          <w:b/>
          <w:bCs/>
          <w:sz w:val="24"/>
          <w:szCs w:val="24"/>
        </w:rPr>
        <w:t>toliau – prekės)</w:t>
      </w:r>
      <w:r>
        <w:rPr>
          <w:sz w:val="24"/>
          <w:szCs w:val="24"/>
        </w:rPr>
        <w:t xml:space="preserve">. </w:t>
      </w:r>
      <w:r w:rsidRPr="00FC3FCE">
        <w:rPr>
          <w:sz w:val="24"/>
          <w:szCs w:val="24"/>
        </w:rPr>
        <w:t xml:space="preserve">Išsamesnė perkamų prekių informacija, </w:t>
      </w:r>
      <w:r w:rsidRPr="00E249E5">
        <w:rPr>
          <w:sz w:val="24"/>
          <w:szCs w:val="24"/>
        </w:rPr>
        <w:t xml:space="preserve">kiekiai ir reikalavimai pateikiami Techninėje specifikacijoje (pirkimo sąlygų aprašo </w:t>
      </w:r>
      <w:r w:rsidR="000D1260">
        <w:rPr>
          <w:b/>
          <w:bCs/>
          <w:sz w:val="24"/>
          <w:szCs w:val="24"/>
        </w:rPr>
        <w:t>2</w:t>
      </w:r>
      <w:r w:rsidR="000D1260" w:rsidRPr="00E249E5">
        <w:rPr>
          <w:b/>
          <w:bCs/>
          <w:sz w:val="24"/>
          <w:szCs w:val="24"/>
        </w:rPr>
        <w:t xml:space="preserve"> </w:t>
      </w:r>
      <w:r w:rsidRPr="00E249E5">
        <w:rPr>
          <w:b/>
          <w:bCs/>
          <w:sz w:val="24"/>
          <w:szCs w:val="24"/>
        </w:rPr>
        <w:t>priede).</w:t>
      </w:r>
      <w:r>
        <w:rPr>
          <w:b/>
          <w:bCs/>
          <w:sz w:val="24"/>
          <w:szCs w:val="24"/>
        </w:rPr>
        <w:t xml:space="preserve"> </w:t>
      </w:r>
    </w:p>
    <w:p w14:paraId="593F102E" w14:textId="0E2FD72C" w:rsidR="008B12D9" w:rsidRPr="00ED2A63" w:rsidRDefault="00DB53EE" w:rsidP="00DB53EE">
      <w:pPr>
        <w:pStyle w:val="Sraopastraipa"/>
        <w:widowControl w:val="0"/>
        <w:numPr>
          <w:ilvl w:val="1"/>
          <w:numId w:val="1"/>
        </w:numPr>
        <w:tabs>
          <w:tab w:val="left" w:pos="993"/>
          <w:tab w:val="left" w:pos="1134"/>
        </w:tabs>
        <w:ind w:left="-10"/>
        <w:jc w:val="both"/>
        <w:rPr>
          <w:b/>
          <w:sz w:val="24"/>
          <w:szCs w:val="24"/>
        </w:rPr>
      </w:pPr>
      <w:r>
        <w:rPr>
          <w:b/>
          <w:bCs/>
          <w:sz w:val="24"/>
          <w:szCs w:val="24"/>
        </w:rPr>
        <w:t xml:space="preserve"> </w:t>
      </w:r>
      <w:r w:rsidR="00ED2A63" w:rsidRPr="002E06DD">
        <w:rPr>
          <w:rFonts w:eastAsia="TimesNewRomanPS-BoldMT"/>
          <w:b/>
          <w:bCs/>
          <w:sz w:val="24"/>
          <w:szCs w:val="24"/>
        </w:rPr>
        <w:t>V</w:t>
      </w:r>
      <w:r w:rsidR="00ED2A63">
        <w:rPr>
          <w:rFonts w:eastAsia="TimesNewRomanPS-BoldMT"/>
          <w:b/>
          <w:bCs/>
          <w:sz w:val="24"/>
          <w:szCs w:val="24"/>
        </w:rPr>
        <w:t>II</w:t>
      </w:r>
      <w:r w:rsidR="00ED2A63" w:rsidRPr="002E06DD">
        <w:rPr>
          <w:rFonts w:eastAsia="TimesNewRomanPS-BoldMT"/>
          <w:b/>
          <w:bCs/>
          <w:sz w:val="24"/>
          <w:szCs w:val="24"/>
        </w:rPr>
        <w:t xml:space="preserve"> pirkimo dalis </w:t>
      </w:r>
      <w:r w:rsidR="00ED2A63" w:rsidRPr="008B12D9">
        <w:rPr>
          <w:rFonts w:eastAsia="TimesNewRomanPS-BoldMT"/>
          <w:sz w:val="24"/>
          <w:szCs w:val="24"/>
        </w:rPr>
        <w:t>(</w:t>
      </w:r>
      <w:r w:rsidR="00ED2A63">
        <w:rPr>
          <w:color w:val="000000" w:themeColor="text1"/>
          <w:sz w:val="24"/>
          <w:szCs w:val="24"/>
          <w:u w:val="single"/>
        </w:rPr>
        <w:t>VšĮ</w:t>
      </w:r>
      <w:r w:rsidR="00ED2A63" w:rsidRPr="008B12D9">
        <w:rPr>
          <w:color w:val="000000" w:themeColor="text1"/>
          <w:sz w:val="24"/>
          <w:szCs w:val="24"/>
          <w:u w:val="single"/>
        </w:rPr>
        <w:t xml:space="preserve"> „</w:t>
      </w:r>
      <w:r w:rsidR="00ED2A63">
        <w:rPr>
          <w:color w:val="000000" w:themeColor="text1"/>
          <w:sz w:val="24"/>
          <w:szCs w:val="24"/>
          <w:u w:val="single"/>
        </w:rPr>
        <w:t>Jūrininkų sveikatos priežiūros centras</w:t>
      </w:r>
      <w:r w:rsidR="00ED2A63" w:rsidRPr="008B12D9">
        <w:rPr>
          <w:color w:val="000000" w:themeColor="text1"/>
          <w:sz w:val="24"/>
          <w:szCs w:val="24"/>
          <w:u w:val="single"/>
        </w:rPr>
        <w:t>“</w:t>
      </w:r>
      <w:r w:rsidR="00ED2A63" w:rsidRPr="008B12D9">
        <w:rPr>
          <w:sz w:val="24"/>
          <w:szCs w:val="24"/>
        </w:rPr>
        <w:t xml:space="preserve">) </w:t>
      </w:r>
      <w:r w:rsidR="00ED2A63" w:rsidRPr="002E06DD">
        <w:rPr>
          <w:b/>
          <w:sz w:val="24"/>
          <w:szCs w:val="24"/>
        </w:rPr>
        <w:t xml:space="preserve">- </w:t>
      </w:r>
      <w:r w:rsidR="004F7246">
        <w:rPr>
          <w:b/>
          <w:sz w:val="24"/>
          <w:szCs w:val="24"/>
        </w:rPr>
        <w:t>p</w:t>
      </w:r>
      <w:r w:rsidR="004F7246" w:rsidRPr="00ED2A63">
        <w:rPr>
          <w:b/>
          <w:sz w:val="24"/>
          <w:szCs w:val="24"/>
        </w:rPr>
        <w:t>riemonės CRB ir FOB tyrimams</w:t>
      </w:r>
      <w:r w:rsidR="00ED2A63">
        <w:rPr>
          <w:b/>
          <w:sz w:val="24"/>
          <w:szCs w:val="24"/>
        </w:rPr>
        <w:t xml:space="preserve"> (</w:t>
      </w:r>
      <w:r w:rsidR="00ED2A63">
        <w:rPr>
          <w:rFonts w:eastAsia="TimesNewRomanPS-BoldMT"/>
          <w:b/>
          <w:bCs/>
          <w:sz w:val="24"/>
          <w:szCs w:val="24"/>
        </w:rPr>
        <w:t>toliau – prekės)</w:t>
      </w:r>
      <w:r w:rsidR="00ED2A63">
        <w:rPr>
          <w:sz w:val="24"/>
          <w:szCs w:val="24"/>
        </w:rPr>
        <w:t xml:space="preserve">. </w:t>
      </w:r>
      <w:r w:rsidR="00ED2A63" w:rsidRPr="00FC3FCE">
        <w:rPr>
          <w:sz w:val="24"/>
          <w:szCs w:val="24"/>
        </w:rPr>
        <w:t xml:space="preserve">Išsamesnė perkamų prekių informacija, </w:t>
      </w:r>
      <w:r w:rsidR="00ED2A63" w:rsidRPr="00E249E5">
        <w:rPr>
          <w:sz w:val="24"/>
          <w:szCs w:val="24"/>
        </w:rPr>
        <w:t xml:space="preserve">kiekiai ir reikalavimai pateikiami Techninėje specifikacijoje (pirkimo sąlygų aprašo </w:t>
      </w:r>
      <w:r w:rsidR="000D1260">
        <w:rPr>
          <w:b/>
          <w:bCs/>
          <w:sz w:val="24"/>
          <w:szCs w:val="24"/>
        </w:rPr>
        <w:t>2</w:t>
      </w:r>
      <w:r w:rsidR="000D1260" w:rsidRPr="00E249E5">
        <w:rPr>
          <w:b/>
          <w:bCs/>
          <w:sz w:val="24"/>
          <w:szCs w:val="24"/>
        </w:rPr>
        <w:t xml:space="preserve"> </w:t>
      </w:r>
      <w:r w:rsidR="00ED2A63" w:rsidRPr="00E249E5">
        <w:rPr>
          <w:b/>
          <w:bCs/>
          <w:sz w:val="24"/>
          <w:szCs w:val="24"/>
        </w:rPr>
        <w:t>priede).</w:t>
      </w:r>
    </w:p>
    <w:p w14:paraId="6BDF6B06" w14:textId="2A8825D2" w:rsidR="00ED2A63" w:rsidRPr="008B12D9" w:rsidRDefault="00ED2A63" w:rsidP="00ED2A63">
      <w:pPr>
        <w:pStyle w:val="Sraopastraipa"/>
        <w:widowControl w:val="0"/>
        <w:numPr>
          <w:ilvl w:val="1"/>
          <w:numId w:val="1"/>
        </w:numPr>
        <w:tabs>
          <w:tab w:val="left" w:pos="993"/>
          <w:tab w:val="left" w:pos="1134"/>
        </w:tabs>
        <w:ind w:left="-10"/>
        <w:jc w:val="both"/>
        <w:rPr>
          <w:b/>
          <w:sz w:val="24"/>
          <w:szCs w:val="24"/>
        </w:rPr>
      </w:pPr>
      <w:r w:rsidRPr="002E06DD">
        <w:rPr>
          <w:rFonts w:eastAsia="TimesNewRomanPS-BoldMT"/>
          <w:b/>
          <w:bCs/>
          <w:sz w:val="24"/>
          <w:szCs w:val="24"/>
        </w:rPr>
        <w:t>V</w:t>
      </w:r>
      <w:r>
        <w:rPr>
          <w:rFonts w:eastAsia="TimesNewRomanPS-BoldMT"/>
          <w:b/>
          <w:bCs/>
          <w:sz w:val="24"/>
          <w:szCs w:val="24"/>
        </w:rPr>
        <w:t>III</w:t>
      </w:r>
      <w:r w:rsidRPr="002E06DD">
        <w:rPr>
          <w:rFonts w:eastAsia="TimesNewRomanPS-BoldMT"/>
          <w:b/>
          <w:bCs/>
          <w:sz w:val="24"/>
          <w:szCs w:val="24"/>
        </w:rPr>
        <w:t xml:space="preserve"> pirkimo dalis </w:t>
      </w:r>
      <w:r w:rsidRPr="008B12D9">
        <w:rPr>
          <w:rFonts w:eastAsia="TimesNewRomanPS-BoldMT"/>
          <w:sz w:val="24"/>
          <w:szCs w:val="24"/>
        </w:rPr>
        <w:t>(</w:t>
      </w:r>
      <w:r>
        <w:rPr>
          <w:color w:val="000000" w:themeColor="text1"/>
          <w:sz w:val="24"/>
          <w:szCs w:val="24"/>
          <w:u w:val="single"/>
        </w:rPr>
        <w:t>VšĮ</w:t>
      </w:r>
      <w:r w:rsidRPr="008B12D9">
        <w:rPr>
          <w:color w:val="000000" w:themeColor="text1"/>
          <w:sz w:val="24"/>
          <w:szCs w:val="24"/>
          <w:u w:val="single"/>
        </w:rPr>
        <w:t xml:space="preserve"> „</w:t>
      </w:r>
      <w:r>
        <w:rPr>
          <w:color w:val="000000" w:themeColor="text1"/>
          <w:sz w:val="24"/>
          <w:szCs w:val="24"/>
          <w:u w:val="single"/>
        </w:rPr>
        <w:t>Jūrininkų sveikatos priežiūros centras</w:t>
      </w:r>
      <w:r w:rsidRPr="008B12D9">
        <w:rPr>
          <w:color w:val="000000" w:themeColor="text1"/>
          <w:sz w:val="24"/>
          <w:szCs w:val="24"/>
          <w:u w:val="single"/>
        </w:rPr>
        <w:t>“</w:t>
      </w:r>
      <w:r w:rsidRPr="008B12D9">
        <w:rPr>
          <w:sz w:val="24"/>
          <w:szCs w:val="24"/>
        </w:rPr>
        <w:t xml:space="preserve">) </w:t>
      </w:r>
      <w:r w:rsidRPr="002E06DD">
        <w:rPr>
          <w:b/>
          <w:sz w:val="24"/>
          <w:szCs w:val="24"/>
        </w:rPr>
        <w:t xml:space="preserve">- </w:t>
      </w:r>
      <w:r w:rsidR="004F7246">
        <w:rPr>
          <w:b/>
          <w:sz w:val="24"/>
          <w:szCs w:val="24"/>
        </w:rPr>
        <w:t>r</w:t>
      </w:r>
      <w:r w:rsidR="004F7246" w:rsidRPr="00ED2A63">
        <w:rPr>
          <w:b/>
          <w:sz w:val="24"/>
          <w:szCs w:val="24"/>
        </w:rPr>
        <w:t>eagentai ir priemonės šlapimo tyrimo analizatoriui</w:t>
      </w:r>
      <w:r>
        <w:rPr>
          <w:b/>
          <w:sz w:val="24"/>
          <w:szCs w:val="24"/>
        </w:rPr>
        <w:t xml:space="preserve"> (</w:t>
      </w:r>
      <w:r>
        <w:rPr>
          <w:rFonts w:eastAsia="TimesNewRomanPS-BoldMT"/>
          <w:b/>
          <w:bCs/>
          <w:sz w:val="24"/>
          <w:szCs w:val="24"/>
        </w:rPr>
        <w:t>toliau – prekės)</w:t>
      </w:r>
      <w:r>
        <w:rPr>
          <w:sz w:val="24"/>
          <w:szCs w:val="24"/>
        </w:rPr>
        <w:t xml:space="preserve">. </w:t>
      </w:r>
      <w:r w:rsidRPr="00FC3FCE">
        <w:rPr>
          <w:sz w:val="24"/>
          <w:szCs w:val="24"/>
        </w:rPr>
        <w:t xml:space="preserve">Išsamesnė perkamų prekių informacija, </w:t>
      </w:r>
      <w:r w:rsidRPr="00E249E5">
        <w:rPr>
          <w:sz w:val="24"/>
          <w:szCs w:val="24"/>
        </w:rPr>
        <w:lastRenderedPageBreak/>
        <w:t xml:space="preserve">kiekiai ir reikalavimai pateikiami Techninėje specifikacijoje (pirkimo sąlygų aprašo </w:t>
      </w:r>
      <w:r w:rsidR="000D1260">
        <w:rPr>
          <w:b/>
          <w:bCs/>
          <w:sz w:val="24"/>
          <w:szCs w:val="24"/>
        </w:rPr>
        <w:t>2</w:t>
      </w:r>
      <w:r w:rsidR="000D1260" w:rsidRPr="00E249E5">
        <w:rPr>
          <w:b/>
          <w:bCs/>
          <w:sz w:val="24"/>
          <w:szCs w:val="24"/>
        </w:rPr>
        <w:t xml:space="preserve"> </w:t>
      </w:r>
      <w:r w:rsidRPr="00E249E5">
        <w:rPr>
          <w:b/>
          <w:bCs/>
          <w:sz w:val="24"/>
          <w:szCs w:val="24"/>
        </w:rPr>
        <w:t>priede).</w:t>
      </w:r>
    </w:p>
    <w:p w14:paraId="1928D696" w14:textId="441FA934" w:rsidR="00ED2A63" w:rsidRPr="00ED2A63" w:rsidRDefault="00ED2A63" w:rsidP="00ED2A63">
      <w:pPr>
        <w:pStyle w:val="Sraopastraipa"/>
        <w:widowControl w:val="0"/>
        <w:numPr>
          <w:ilvl w:val="1"/>
          <w:numId w:val="1"/>
        </w:numPr>
        <w:tabs>
          <w:tab w:val="left" w:pos="993"/>
          <w:tab w:val="left" w:pos="1134"/>
        </w:tabs>
        <w:ind w:left="-10"/>
        <w:jc w:val="both"/>
        <w:rPr>
          <w:b/>
          <w:sz w:val="24"/>
          <w:szCs w:val="24"/>
        </w:rPr>
      </w:pPr>
      <w:r>
        <w:rPr>
          <w:rFonts w:eastAsia="TimesNewRomanPS-BoldMT"/>
          <w:b/>
          <w:bCs/>
          <w:sz w:val="24"/>
          <w:szCs w:val="24"/>
        </w:rPr>
        <w:t>IX</w:t>
      </w:r>
      <w:r w:rsidRPr="002E06DD">
        <w:rPr>
          <w:rFonts w:eastAsia="TimesNewRomanPS-BoldMT"/>
          <w:b/>
          <w:bCs/>
          <w:sz w:val="24"/>
          <w:szCs w:val="24"/>
        </w:rPr>
        <w:t xml:space="preserve"> pirkimo dalis </w:t>
      </w:r>
      <w:r w:rsidRPr="008B12D9">
        <w:rPr>
          <w:rFonts w:eastAsia="TimesNewRomanPS-BoldMT"/>
          <w:sz w:val="24"/>
          <w:szCs w:val="24"/>
        </w:rPr>
        <w:t>(</w:t>
      </w:r>
      <w:r>
        <w:rPr>
          <w:color w:val="000000" w:themeColor="text1"/>
          <w:sz w:val="24"/>
          <w:szCs w:val="24"/>
          <w:u w:val="single"/>
        </w:rPr>
        <w:t>VšĮ</w:t>
      </w:r>
      <w:r w:rsidRPr="008B12D9">
        <w:rPr>
          <w:color w:val="000000" w:themeColor="text1"/>
          <w:sz w:val="24"/>
          <w:szCs w:val="24"/>
          <w:u w:val="single"/>
        </w:rPr>
        <w:t xml:space="preserve"> „</w:t>
      </w:r>
      <w:r w:rsidR="004F7246">
        <w:rPr>
          <w:color w:val="000000" w:themeColor="text1"/>
          <w:sz w:val="24"/>
          <w:szCs w:val="24"/>
          <w:u w:val="single"/>
        </w:rPr>
        <w:t xml:space="preserve">Klaipėdos miesto </w:t>
      </w:r>
      <w:r w:rsidR="004F7246" w:rsidRPr="00D5758E">
        <w:rPr>
          <w:color w:val="000000" w:themeColor="text1"/>
          <w:sz w:val="24"/>
          <w:szCs w:val="24"/>
          <w:u w:val="single"/>
        </w:rPr>
        <w:t>poliklinika</w:t>
      </w:r>
      <w:r w:rsidRPr="00D5758E">
        <w:rPr>
          <w:color w:val="000000" w:themeColor="text1"/>
          <w:sz w:val="24"/>
          <w:szCs w:val="24"/>
          <w:u w:val="single"/>
        </w:rPr>
        <w:t>“</w:t>
      </w:r>
      <w:r w:rsidRPr="00D5758E">
        <w:rPr>
          <w:sz w:val="24"/>
          <w:szCs w:val="24"/>
        </w:rPr>
        <w:t xml:space="preserve">) </w:t>
      </w:r>
      <w:r w:rsidR="006D3A2F" w:rsidRPr="00D5758E">
        <w:rPr>
          <w:b/>
          <w:sz w:val="24"/>
          <w:szCs w:val="24"/>
        </w:rPr>
        <w:t>–</w:t>
      </w:r>
      <w:r w:rsidRPr="00D5758E">
        <w:rPr>
          <w:b/>
          <w:sz w:val="24"/>
          <w:szCs w:val="24"/>
        </w:rPr>
        <w:t xml:space="preserve"> </w:t>
      </w:r>
      <w:r w:rsidR="006D3A2F" w:rsidRPr="00D5758E">
        <w:rPr>
          <w:b/>
          <w:sz w:val="24"/>
          <w:szCs w:val="24"/>
        </w:rPr>
        <w:t xml:space="preserve">diagnostiniai reagentai, </w:t>
      </w:r>
      <w:proofErr w:type="spellStart"/>
      <w:r w:rsidR="006D3A2F" w:rsidRPr="00D5758E">
        <w:rPr>
          <w:b/>
          <w:sz w:val="24"/>
          <w:szCs w:val="24"/>
        </w:rPr>
        <w:t>kalibracinės</w:t>
      </w:r>
      <w:proofErr w:type="spellEnd"/>
      <w:r w:rsidR="006D3A2F" w:rsidRPr="00D5758E">
        <w:rPr>
          <w:b/>
          <w:sz w:val="24"/>
          <w:szCs w:val="24"/>
        </w:rPr>
        <w:t xml:space="preserve"> ir kontrolinės medžiagos, papildomos priemonės klinikinės chemijos ir </w:t>
      </w:r>
      <w:proofErr w:type="spellStart"/>
      <w:r w:rsidR="006D3A2F" w:rsidRPr="00D5758E">
        <w:rPr>
          <w:b/>
          <w:sz w:val="24"/>
          <w:szCs w:val="24"/>
        </w:rPr>
        <w:t>imunocheminių</w:t>
      </w:r>
      <w:proofErr w:type="spellEnd"/>
      <w:r w:rsidR="006D3A2F" w:rsidRPr="00D5758E">
        <w:rPr>
          <w:b/>
          <w:sz w:val="24"/>
          <w:szCs w:val="24"/>
        </w:rPr>
        <w:t xml:space="preserve"> tyrimų atlikimui kartu su analizatoriaus panauda ir technine priežiūra </w:t>
      </w:r>
      <w:r w:rsidRPr="00D5758E">
        <w:rPr>
          <w:b/>
          <w:sz w:val="24"/>
          <w:szCs w:val="24"/>
        </w:rPr>
        <w:t>(</w:t>
      </w:r>
      <w:r w:rsidRPr="00D5758E">
        <w:rPr>
          <w:rFonts w:eastAsia="TimesNewRomanPS-BoldMT"/>
          <w:b/>
          <w:bCs/>
          <w:sz w:val="24"/>
          <w:szCs w:val="24"/>
        </w:rPr>
        <w:t>toliau – prekės)</w:t>
      </w:r>
      <w:r w:rsidRPr="00D5758E">
        <w:rPr>
          <w:sz w:val="24"/>
          <w:szCs w:val="24"/>
        </w:rPr>
        <w:t xml:space="preserve">. Išsamesnė perkamų prekių informacija, kiekiai ir reikalavimai pateikiami Techninėje specifikacijoje (pirkimo sąlygų aprašo </w:t>
      </w:r>
      <w:r w:rsidR="000D1260">
        <w:rPr>
          <w:b/>
          <w:bCs/>
          <w:sz w:val="24"/>
          <w:szCs w:val="24"/>
        </w:rPr>
        <w:t>2</w:t>
      </w:r>
      <w:r w:rsidR="000D1260" w:rsidRPr="00D5758E">
        <w:rPr>
          <w:b/>
          <w:bCs/>
          <w:sz w:val="24"/>
          <w:szCs w:val="24"/>
        </w:rPr>
        <w:t xml:space="preserve"> </w:t>
      </w:r>
      <w:r w:rsidRPr="00D5758E">
        <w:rPr>
          <w:b/>
          <w:bCs/>
          <w:sz w:val="24"/>
          <w:szCs w:val="24"/>
        </w:rPr>
        <w:t>priede).</w:t>
      </w:r>
    </w:p>
    <w:p w14:paraId="16975BB3" w14:textId="255B8187" w:rsidR="00DB53EE" w:rsidRPr="008B12D9" w:rsidRDefault="008B12D9" w:rsidP="00E249E5">
      <w:pPr>
        <w:pStyle w:val="Sraopastraipa"/>
        <w:widowControl w:val="0"/>
        <w:tabs>
          <w:tab w:val="left" w:pos="993"/>
          <w:tab w:val="left" w:pos="1134"/>
        </w:tabs>
        <w:ind w:left="0" w:firstLine="710"/>
        <w:jc w:val="both"/>
        <w:rPr>
          <w:b/>
          <w:bCs/>
          <w:sz w:val="24"/>
          <w:szCs w:val="24"/>
        </w:rPr>
      </w:pPr>
      <w:r w:rsidRPr="00E249E5">
        <w:rPr>
          <w:b/>
          <w:bCs/>
          <w:sz w:val="24"/>
          <w:szCs w:val="24"/>
        </w:rPr>
        <w:t xml:space="preserve">SVARBU! </w:t>
      </w:r>
      <w:r w:rsidRPr="00E249E5">
        <w:rPr>
          <w:b/>
          <w:bCs/>
          <w:sz w:val="24"/>
          <w:szCs w:val="24"/>
          <w:u w:val="single"/>
        </w:rPr>
        <w:t xml:space="preserve">Tiekėjas kartu su pasiūlymu turi pateikti pirkimo sąlygų aprašo </w:t>
      </w:r>
      <w:hyperlink w:anchor="ts" w:history="1">
        <w:r w:rsidRPr="00E249E5">
          <w:rPr>
            <w:rStyle w:val="Hipersaitas"/>
            <w:b/>
            <w:bCs/>
            <w:color w:val="auto"/>
            <w:sz w:val="24"/>
            <w:szCs w:val="24"/>
          </w:rPr>
          <w:t>3</w:t>
        </w:r>
        <w:r w:rsidR="001E4148">
          <w:rPr>
            <w:rStyle w:val="Hipersaitas"/>
            <w:b/>
            <w:bCs/>
            <w:color w:val="auto"/>
            <w:sz w:val="24"/>
            <w:szCs w:val="24"/>
          </w:rPr>
          <w:t>7.5</w:t>
        </w:r>
      </w:hyperlink>
      <w:r w:rsidRPr="00E249E5">
        <w:rPr>
          <w:rStyle w:val="Hipersaitas"/>
          <w:b/>
          <w:bCs/>
          <w:color w:val="auto"/>
          <w:sz w:val="24"/>
          <w:szCs w:val="24"/>
        </w:rPr>
        <w:t>-</w:t>
      </w:r>
      <w:r w:rsidR="001E4148">
        <w:rPr>
          <w:rStyle w:val="Hipersaitas"/>
          <w:b/>
          <w:bCs/>
          <w:color w:val="auto"/>
          <w:sz w:val="24"/>
          <w:szCs w:val="24"/>
        </w:rPr>
        <w:t>37.6</w:t>
      </w:r>
      <w:r w:rsidRPr="00E249E5">
        <w:rPr>
          <w:b/>
          <w:bCs/>
          <w:sz w:val="24"/>
          <w:szCs w:val="24"/>
          <w:u w:val="single"/>
        </w:rPr>
        <w:t xml:space="preserve"> p. nurodytus dokumentus.</w:t>
      </w:r>
    </w:p>
    <w:p w14:paraId="37795E22" w14:textId="31A9812F" w:rsidR="00E94716" w:rsidRPr="00E94716" w:rsidRDefault="00E768EB" w:rsidP="00DB53EE">
      <w:pPr>
        <w:pStyle w:val="Sraopastraipa"/>
        <w:widowControl w:val="0"/>
        <w:numPr>
          <w:ilvl w:val="0"/>
          <w:numId w:val="1"/>
        </w:numPr>
        <w:tabs>
          <w:tab w:val="num" w:pos="1134"/>
          <w:tab w:val="left" w:pos="1276"/>
        </w:tabs>
        <w:ind w:firstLine="719"/>
        <w:jc w:val="both"/>
        <w:rPr>
          <w:b/>
          <w:sz w:val="24"/>
          <w:szCs w:val="24"/>
        </w:rPr>
      </w:pPr>
      <w:r w:rsidRPr="00E768EB">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i/>
          <w:iCs/>
          <w:sz w:val="24"/>
          <w:szCs w:val="24"/>
        </w:rPr>
        <w:t xml:space="preserve"> </w:t>
      </w:r>
      <w:bookmarkEnd w:id="6"/>
    </w:p>
    <w:p w14:paraId="7BF04AF9" w14:textId="5579F714" w:rsidR="00DB53EE" w:rsidRPr="003847B9" w:rsidRDefault="00DB53EE" w:rsidP="00DB53EE">
      <w:pPr>
        <w:pStyle w:val="Sraopastraipa"/>
        <w:widowControl w:val="0"/>
        <w:numPr>
          <w:ilvl w:val="0"/>
          <w:numId w:val="1"/>
        </w:numPr>
        <w:tabs>
          <w:tab w:val="num" w:pos="1134"/>
          <w:tab w:val="left" w:pos="1276"/>
        </w:tabs>
        <w:ind w:firstLine="719"/>
        <w:jc w:val="both"/>
        <w:rPr>
          <w:b/>
          <w:sz w:val="24"/>
          <w:szCs w:val="24"/>
        </w:rPr>
      </w:pPr>
      <w:r w:rsidRPr="00F27103">
        <w:rPr>
          <w:sz w:val="24"/>
          <w:szCs w:val="24"/>
        </w:rPr>
        <w:t>Prievolių įvykdymo terminai bei kitos pirkimo sutarties sąlygos</w:t>
      </w:r>
      <w:r w:rsidR="00557457">
        <w:rPr>
          <w:sz w:val="24"/>
          <w:szCs w:val="24"/>
        </w:rPr>
        <w:t xml:space="preserve"> (</w:t>
      </w:r>
      <w:r w:rsidR="00BF15C1">
        <w:rPr>
          <w:sz w:val="24"/>
          <w:szCs w:val="24"/>
        </w:rPr>
        <w:t>visoms pirkimo dalims</w:t>
      </w:r>
      <w:r w:rsidR="00557457">
        <w:rPr>
          <w:sz w:val="24"/>
          <w:szCs w:val="24"/>
        </w:rPr>
        <w:t>)</w:t>
      </w:r>
      <w:r w:rsidRPr="00F27103">
        <w:rPr>
          <w:sz w:val="24"/>
          <w:szCs w:val="24"/>
        </w:rPr>
        <w:t xml:space="preserve"> nurodytos konkurso sąlygų aprašo </w:t>
      </w:r>
      <w:r w:rsidR="000D1260">
        <w:rPr>
          <w:sz w:val="24"/>
          <w:szCs w:val="24"/>
        </w:rPr>
        <w:t>4</w:t>
      </w:r>
      <w:r w:rsidR="000D1260" w:rsidRPr="00F27103">
        <w:rPr>
          <w:sz w:val="24"/>
          <w:szCs w:val="24"/>
        </w:rPr>
        <w:t xml:space="preserve"> </w:t>
      </w:r>
      <w:r w:rsidRPr="00F27103">
        <w:rPr>
          <w:sz w:val="24"/>
          <w:szCs w:val="24"/>
        </w:rPr>
        <w:t>priede</w:t>
      </w:r>
      <w:r w:rsidR="00557457">
        <w:rPr>
          <w:sz w:val="24"/>
          <w:szCs w:val="24"/>
        </w:rPr>
        <w:t xml:space="preserve">, </w:t>
      </w:r>
      <w:r w:rsidRPr="00ED52AF">
        <w:rPr>
          <w:b/>
          <w:bCs/>
          <w:sz w:val="24"/>
          <w:szCs w:val="24"/>
        </w:rPr>
        <w:t>kurį sudaro bendrosios sąlygos ir specialiosios</w:t>
      </w:r>
      <w:r w:rsidRPr="003847B9">
        <w:rPr>
          <w:b/>
          <w:bCs/>
          <w:sz w:val="24"/>
          <w:szCs w:val="24"/>
        </w:rPr>
        <w:t xml:space="preserve"> sąlygos</w:t>
      </w:r>
      <w:r>
        <w:rPr>
          <w:b/>
          <w:bCs/>
          <w:sz w:val="24"/>
          <w:szCs w:val="24"/>
        </w:rPr>
        <w:t>.</w:t>
      </w:r>
    </w:p>
    <w:p w14:paraId="0C3430C7" w14:textId="4BBAC68E" w:rsidR="00DB53EE" w:rsidRPr="00D24CB4" w:rsidRDefault="00DB53EE" w:rsidP="00DB53EE">
      <w:pPr>
        <w:pStyle w:val="Sraopastraipa"/>
        <w:widowControl w:val="0"/>
        <w:numPr>
          <w:ilvl w:val="0"/>
          <w:numId w:val="1"/>
        </w:numPr>
        <w:tabs>
          <w:tab w:val="num" w:pos="1134"/>
          <w:tab w:val="left" w:pos="1276"/>
        </w:tabs>
        <w:ind w:firstLine="719"/>
        <w:jc w:val="both"/>
        <w:rPr>
          <w:b/>
          <w:sz w:val="24"/>
          <w:szCs w:val="24"/>
        </w:rPr>
      </w:pPr>
      <w:bookmarkStart w:id="9" w:name="_Hlk184126471"/>
      <w:r w:rsidRPr="00E4011D">
        <w:rPr>
          <w:b/>
          <w:sz w:val="24"/>
          <w:szCs w:val="24"/>
        </w:rPr>
        <w:t xml:space="preserve">Šis pirkimas </w:t>
      </w:r>
      <w:r>
        <w:rPr>
          <w:b/>
          <w:sz w:val="24"/>
          <w:szCs w:val="24"/>
        </w:rPr>
        <w:t xml:space="preserve">skaidomas </w:t>
      </w:r>
      <w:r w:rsidRPr="00E4011D">
        <w:rPr>
          <w:b/>
          <w:sz w:val="24"/>
          <w:szCs w:val="24"/>
        </w:rPr>
        <w:t xml:space="preserve">į </w:t>
      </w:r>
      <w:r w:rsidRPr="0012527A">
        <w:rPr>
          <w:b/>
          <w:sz w:val="24"/>
          <w:szCs w:val="24"/>
        </w:rPr>
        <w:t>dalis pagal Perkančiąsias organizacijas</w:t>
      </w:r>
      <w:r w:rsidRPr="0012527A">
        <w:rPr>
          <w:sz w:val="24"/>
          <w:szCs w:val="24"/>
        </w:rPr>
        <w:t>,</w:t>
      </w:r>
      <w:r w:rsidRPr="00E4011D">
        <w:rPr>
          <w:sz w:val="24"/>
          <w:szCs w:val="24"/>
        </w:rPr>
        <w:t xml:space="preserve"> </w:t>
      </w:r>
      <w:r w:rsidRPr="00822971">
        <w:rPr>
          <w:b/>
          <w:sz w:val="24"/>
          <w:szCs w:val="24"/>
        </w:rPr>
        <w:t xml:space="preserve">todėl tiekėjas gali pateikti </w:t>
      </w:r>
      <w:r w:rsidR="00E249E5">
        <w:rPr>
          <w:b/>
          <w:sz w:val="24"/>
          <w:szCs w:val="24"/>
        </w:rPr>
        <w:t xml:space="preserve">vieną </w:t>
      </w:r>
      <w:r w:rsidRPr="00822971">
        <w:rPr>
          <w:b/>
          <w:sz w:val="24"/>
          <w:szCs w:val="24"/>
        </w:rPr>
        <w:t>pasiūlymą vienai, kelioms arba visoms pirkimo dalims.</w:t>
      </w:r>
      <w:r>
        <w:rPr>
          <w:b/>
          <w:sz w:val="24"/>
          <w:szCs w:val="24"/>
        </w:rPr>
        <w:t xml:space="preserve"> </w:t>
      </w:r>
      <w:r w:rsidRPr="00822971">
        <w:rPr>
          <w:sz w:val="24"/>
          <w:szCs w:val="24"/>
        </w:rPr>
        <w:t xml:space="preserve">Dėl kiekvienos pirkimo </w:t>
      </w:r>
      <w:r w:rsidRPr="00D24CB4">
        <w:rPr>
          <w:sz w:val="24"/>
          <w:szCs w:val="24"/>
        </w:rPr>
        <w:t>dalies bus sudaroma atskira pirkimo sutartis. Alternatyvūs pasiūlymai negalimi ir bus atmesti.</w:t>
      </w:r>
    </w:p>
    <w:bookmarkEnd w:id="9"/>
    <w:p w14:paraId="5779EAF8" w14:textId="7EC3F58D" w:rsidR="00117B68" w:rsidRPr="00D24CB4" w:rsidRDefault="00117B68" w:rsidP="00117B68">
      <w:pPr>
        <w:widowControl w:val="0"/>
        <w:numPr>
          <w:ilvl w:val="0"/>
          <w:numId w:val="1"/>
        </w:numPr>
        <w:tabs>
          <w:tab w:val="num" w:pos="1134"/>
          <w:tab w:val="left" w:pos="1276"/>
        </w:tabs>
        <w:ind w:firstLine="719"/>
        <w:jc w:val="both"/>
      </w:pPr>
      <w:r w:rsidRPr="00D24CB4">
        <w:t xml:space="preserve">Šis pirkimas laikomas </w:t>
      </w:r>
      <w:r w:rsidRPr="00D24CB4">
        <w:rPr>
          <w:b/>
          <w:bCs/>
        </w:rPr>
        <w:t>žaliuoju pirkimu</w:t>
      </w:r>
      <w:r w:rsidRPr="00D24CB4">
        <w:t xml:space="preserve">, </w:t>
      </w:r>
      <w:bookmarkStart w:id="10" w:name="part_1726b4b179f748648a00ec5fb8f92a2f"/>
      <w:bookmarkEnd w:id="10"/>
      <w:r w:rsidRPr="00D24CB4">
        <w:t>nes</w:t>
      </w:r>
      <w:r w:rsidR="00FA19F1">
        <w:t xml:space="preserve"> </w:t>
      </w:r>
      <w:r w:rsidRPr="00D24CB4">
        <w:t xml:space="preserve"> vadovaujantis Aplinkos apsaugos kriterijų taikymo, vykdant žaliuosius pirkimus, tvarkos aprašo, patvirtinto Lietuvos Respublikos aplinkos ministro 2011 m. birželio 28 d. įsakymu Nr. D1-508 (toliau – Tvarkos aprašas), </w:t>
      </w:r>
      <w:r w:rsidRPr="00D24CB4">
        <w:rPr>
          <w:b/>
          <w:bCs/>
        </w:rPr>
        <w:t>4.1 punktu</w:t>
      </w:r>
      <w:r w:rsidRPr="00D24CB4">
        <w:t xml:space="preserve"> </w:t>
      </w:r>
      <w:r w:rsidR="00FA19F1">
        <w:rPr>
          <w:color w:val="000000" w:themeColor="text1"/>
        </w:rPr>
        <w:t xml:space="preserve">Techninėse specifikacijose </w:t>
      </w:r>
      <w:r w:rsidR="00FA19F1" w:rsidRPr="00F67BFF">
        <w:rPr>
          <w:color w:val="000000" w:themeColor="text1"/>
        </w:rPr>
        <w:t xml:space="preserve">numatomi aplinkos apsaugos kriterijai susiję su </w:t>
      </w:r>
      <w:r w:rsidR="00FA19F1">
        <w:rPr>
          <w:color w:val="000000" w:themeColor="text1"/>
        </w:rPr>
        <w:t>p</w:t>
      </w:r>
      <w:r w:rsidR="00FA19F1" w:rsidRPr="00F67BFF">
        <w:rPr>
          <w:color w:val="000000" w:themeColor="text1"/>
        </w:rPr>
        <w:t>rekės pakuotėmis</w:t>
      </w:r>
      <w:r w:rsidR="00FA19F1">
        <w:rPr>
          <w:color w:val="000000" w:themeColor="text1"/>
        </w:rPr>
        <w:t xml:space="preserve"> (</w:t>
      </w:r>
      <w:r w:rsidR="00FA19F1">
        <w:t>I, II, III, IV, V, VI, VII, VIII,</w:t>
      </w:r>
      <w:r w:rsidR="00280D52">
        <w:t xml:space="preserve"> IX</w:t>
      </w:r>
      <w:r w:rsidR="00FA19F1">
        <w:t xml:space="preserve"> </w:t>
      </w:r>
      <w:r w:rsidR="00FA19F1">
        <w:rPr>
          <w:color w:val="000000" w:themeColor="text1"/>
        </w:rPr>
        <w:t>pirkimo dalims)</w:t>
      </w:r>
      <w:r w:rsidR="00FA19F1" w:rsidRPr="00F67BFF">
        <w:rPr>
          <w:color w:val="000000" w:themeColor="text1"/>
        </w:rPr>
        <w:t xml:space="preserve">. Sutartyje </w:t>
      </w:r>
      <w:r w:rsidR="00FA19F1">
        <w:rPr>
          <w:color w:val="000000" w:themeColor="text1"/>
        </w:rPr>
        <w:t xml:space="preserve">(Specialiosiose sąlygose) </w:t>
      </w:r>
      <w:r w:rsidR="00FA19F1" w:rsidRPr="00F67BFF">
        <w:rPr>
          <w:color w:val="000000" w:themeColor="text1"/>
        </w:rPr>
        <w:t>nustatoma šių reikalavimų vykdymo kontrolė bei nustatomos sankcijos už jų nesilaikymą</w:t>
      </w:r>
      <w:r w:rsidRPr="00D24CB4">
        <w:t>.</w:t>
      </w:r>
      <w:r w:rsidR="00FA19F1">
        <w:t xml:space="preserve"> </w:t>
      </w:r>
      <w:r>
        <w:t xml:space="preserve">  </w:t>
      </w:r>
      <w:r w:rsidR="00FA19F1">
        <w:t xml:space="preserve"> </w:t>
      </w:r>
    </w:p>
    <w:p w14:paraId="2B65679F" w14:textId="791BDF82" w:rsidR="009970AC" w:rsidRPr="00173EFA" w:rsidRDefault="006959A1" w:rsidP="002D525D">
      <w:pPr>
        <w:widowControl w:val="0"/>
        <w:numPr>
          <w:ilvl w:val="0"/>
          <w:numId w:val="1"/>
        </w:numPr>
        <w:tabs>
          <w:tab w:val="num" w:pos="1134"/>
          <w:tab w:val="left" w:pos="1276"/>
        </w:tabs>
        <w:jc w:val="both"/>
        <w:rPr>
          <w:b/>
        </w:rPr>
      </w:pPr>
      <w:r w:rsidRPr="0045782B">
        <w:rPr>
          <w:b/>
          <w:bCs/>
        </w:rPr>
        <w:t>Perkanči</w:t>
      </w:r>
      <w:r>
        <w:rPr>
          <w:b/>
          <w:bCs/>
        </w:rPr>
        <w:t>ųjų</w:t>
      </w:r>
      <w:r w:rsidRPr="0045782B">
        <w:rPr>
          <w:b/>
          <w:bCs/>
        </w:rPr>
        <w:t xml:space="preserve"> organizacij</w:t>
      </w:r>
      <w:r>
        <w:rPr>
          <w:b/>
          <w:bCs/>
        </w:rPr>
        <w:t>ų</w:t>
      </w:r>
      <w:r w:rsidRPr="0045782B">
        <w:rPr>
          <w:b/>
          <w:bCs/>
        </w:rPr>
        <w:t xml:space="preserve"> </w:t>
      </w:r>
      <w:r w:rsidR="00ED0389" w:rsidRPr="0045782B">
        <w:rPr>
          <w:b/>
          <w:bCs/>
        </w:rPr>
        <w:t>sprendimo neatlikti pirkimo naudojantis centrinės perkančiosios organizacijos (CPO LT) paslaugomis argumentai</w:t>
      </w:r>
      <w:r w:rsidR="00ED0389" w:rsidRPr="0045782B">
        <w:t xml:space="preserve">, kaip numatyta VPĮ 82 straipsnio 2 dalies 1 punkte: VšĮ CPO LT </w:t>
      </w:r>
      <w:r w:rsidR="00ED0389" w:rsidRPr="0045782B">
        <w:rPr>
          <w:rFonts w:eastAsia="LiberationSerif"/>
        </w:rPr>
        <w:t>centralizuotų pirkimų</w:t>
      </w:r>
      <w:r w:rsidR="00ED0389" w:rsidRPr="0045782B">
        <w:t xml:space="preserve"> kataloge nėra </w:t>
      </w:r>
      <w:r w:rsidR="00ED0389" w:rsidRPr="0045782B">
        <w:rPr>
          <w:color w:val="000000" w:themeColor="text1"/>
        </w:rPr>
        <w:t>perkamo</w:t>
      </w:r>
      <w:r w:rsidR="00ED0389" w:rsidRPr="0045782B">
        <w:t xml:space="preserve"> objekto</w:t>
      </w:r>
      <w:r w:rsidR="009970AC" w:rsidRPr="002E3FB0">
        <w:t>.</w:t>
      </w:r>
    </w:p>
    <w:p w14:paraId="2ED1E3BE" w14:textId="1DA88709" w:rsidR="005F1FA5" w:rsidRPr="005F1FA5" w:rsidRDefault="00173EFA" w:rsidP="005F1FA5">
      <w:pPr>
        <w:pStyle w:val="Sraopastraipa"/>
        <w:numPr>
          <w:ilvl w:val="0"/>
          <w:numId w:val="1"/>
        </w:numPr>
        <w:tabs>
          <w:tab w:val="clear" w:pos="710"/>
          <w:tab w:val="left" w:pos="1134"/>
        </w:tabs>
        <w:jc w:val="both"/>
        <w:rPr>
          <w:sz w:val="24"/>
          <w:szCs w:val="24"/>
          <w:lang w:eastAsia="en-US"/>
        </w:rPr>
      </w:pPr>
      <w:r w:rsidRPr="00D14EB1">
        <w:rPr>
          <w:sz w:val="24"/>
          <w:szCs w:val="24"/>
          <w:lang w:eastAsia="en-US"/>
        </w:rPr>
        <w:t xml:space="preserve">Dėl šio </w:t>
      </w:r>
      <w:r w:rsidRPr="00D5758E">
        <w:rPr>
          <w:sz w:val="24"/>
          <w:szCs w:val="24"/>
          <w:lang w:eastAsia="en-US"/>
        </w:rPr>
        <w:t xml:space="preserve">pirkimo </w:t>
      </w:r>
      <w:r w:rsidR="002E5621" w:rsidRPr="00D5758E">
        <w:rPr>
          <w:sz w:val="24"/>
          <w:szCs w:val="24"/>
          <w:lang w:eastAsia="en-US"/>
        </w:rPr>
        <w:t>I, II, IV, V</w:t>
      </w:r>
      <w:r w:rsidR="00FA19F1" w:rsidRPr="00D5758E">
        <w:rPr>
          <w:sz w:val="24"/>
          <w:szCs w:val="24"/>
          <w:lang w:eastAsia="en-US"/>
        </w:rPr>
        <w:t>, VI, VII, VIII</w:t>
      </w:r>
      <w:r w:rsidR="0047014C">
        <w:rPr>
          <w:sz w:val="24"/>
          <w:szCs w:val="24"/>
          <w:lang w:eastAsia="en-US"/>
        </w:rPr>
        <w:t xml:space="preserve"> </w:t>
      </w:r>
      <w:r w:rsidR="002E5621">
        <w:rPr>
          <w:sz w:val="24"/>
          <w:szCs w:val="24"/>
          <w:lang w:eastAsia="en-US"/>
        </w:rPr>
        <w:t>pirkim</w:t>
      </w:r>
      <w:r w:rsidR="00B9412C">
        <w:rPr>
          <w:sz w:val="24"/>
          <w:szCs w:val="24"/>
          <w:lang w:eastAsia="en-US"/>
        </w:rPr>
        <w:t>o</w:t>
      </w:r>
      <w:r w:rsidR="002E5621">
        <w:rPr>
          <w:sz w:val="24"/>
          <w:szCs w:val="24"/>
          <w:lang w:eastAsia="en-US"/>
        </w:rPr>
        <w:t xml:space="preserve"> dalių</w:t>
      </w:r>
      <w:r w:rsidR="00FA19F1">
        <w:rPr>
          <w:sz w:val="24"/>
          <w:szCs w:val="24"/>
          <w:lang w:eastAsia="en-US"/>
        </w:rPr>
        <w:t>,</w:t>
      </w:r>
      <w:r w:rsidRPr="00D14EB1">
        <w:rPr>
          <w:sz w:val="24"/>
          <w:szCs w:val="24"/>
          <w:lang w:eastAsia="en-US"/>
        </w:rPr>
        <w:t xml:space="preserve"> </w:t>
      </w:r>
      <w:r w:rsidR="002E5621">
        <w:rPr>
          <w:sz w:val="24"/>
          <w:szCs w:val="24"/>
          <w:lang w:eastAsia="en-US"/>
        </w:rPr>
        <w:t>P</w:t>
      </w:r>
      <w:r w:rsidR="00D5758E">
        <w:rPr>
          <w:sz w:val="24"/>
          <w:szCs w:val="24"/>
          <w:lang w:eastAsia="en-US"/>
        </w:rPr>
        <w:t xml:space="preserve">erkančioji organizacija </w:t>
      </w:r>
      <w:r w:rsidR="002E5621">
        <w:rPr>
          <w:sz w:val="24"/>
          <w:szCs w:val="24"/>
          <w:lang w:eastAsia="en-US"/>
        </w:rPr>
        <w:t xml:space="preserve"> </w:t>
      </w:r>
      <w:r w:rsidR="00B66CFB">
        <w:rPr>
          <w:sz w:val="24"/>
          <w:szCs w:val="24"/>
          <w:lang w:eastAsia="en-US"/>
        </w:rPr>
        <w:t>(</w:t>
      </w:r>
      <w:r w:rsidR="00B66CFB" w:rsidRPr="00B66CFB">
        <w:rPr>
          <w:color w:val="000000" w:themeColor="text1"/>
          <w:sz w:val="24"/>
          <w:szCs w:val="24"/>
        </w:rPr>
        <w:t>VšĮ „Jūrininkų sveikatos priežiūros centras“)</w:t>
      </w:r>
      <w:r w:rsidR="00B66CFB" w:rsidRPr="00B66CFB">
        <w:rPr>
          <w:sz w:val="24"/>
          <w:szCs w:val="24"/>
        </w:rPr>
        <w:t xml:space="preserve"> </w:t>
      </w:r>
      <w:r w:rsidRPr="00D14EB1">
        <w:rPr>
          <w:sz w:val="24"/>
          <w:szCs w:val="24"/>
          <w:lang w:eastAsia="en-US"/>
        </w:rPr>
        <w:t xml:space="preserve">iš anksto skelbė </w:t>
      </w:r>
      <w:r w:rsidRPr="002E5621">
        <w:rPr>
          <w:sz w:val="24"/>
          <w:szCs w:val="24"/>
          <w:lang w:eastAsia="en-US"/>
        </w:rPr>
        <w:t xml:space="preserve">techninių </w:t>
      </w:r>
      <w:r w:rsidRPr="00284560">
        <w:rPr>
          <w:sz w:val="24"/>
          <w:szCs w:val="24"/>
          <w:lang w:eastAsia="en-US"/>
        </w:rPr>
        <w:t>specifikacijų projekt</w:t>
      </w:r>
      <w:r w:rsidR="002E5621" w:rsidRPr="00284560">
        <w:rPr>
          <w:sz w:val="24"/>
          <w:szCs w:val="24"/>
          <w:lang w:eastAsia="en-US"/>
        </w:rPr>
        <w:t>us</w:t>
      </w:r>
      <w:r w:rsidRPr="00284560">
        <w:rPr>
          <w:sz w:val="24"/>
          <w:szCs w:val="24"/>
          <w:lang w:eastAsia="en-US"/>
        </w:rPr>
        <w:t>,</w:t>
      </w:r>
      <w:r w:rsidR="00FA19F1" w:rsidRPr="00284560">
        <w:rPr>
          <w:sz w:val="24"/>
          <w:szCs w:val="24"/>
          <w:lang w:eastAsia="en-US"/>
        </w:rPr>
        <w:t xml:space="preserve"> ekonominio naudingumo </w:t>
      </w:r>
      <w:r w:rsidR="00284560">
        <w:rPr>
          <w:sz w:val="24"/>
          <w:szCs w:val="24"/>
          <w:lang w:eastAsia="en-US"/>
        </w:rPr>
        <w:t xml:space="preserve">pasiūlymų </w:t>
      </w:r>
      <w:r w:rsidR="00FA19F1" w:rsidRPr="00284560">
        <w:rPr>
          <w:sz w:val="24"/>
          <w:szCs w:val="24"/>
          <w:lang w:eastAsia="en-US"/>
        </w:rPr>
        <w:t>vertinimo kriterij</w:t>
      </w:r>
      <w:r w:rsidR="00284560" w:rsidRPr="00284560">
        <w:rPr>
          <w:sz w:val="24"/>
          <w:szCs w:val="24"/>
          <w:lang w:eastAsia="en-US"/>
        </w:rPr>
        <w:t>us</w:t>
      </w:r>
      <w:r w:rsidR="00284560">
        <w:rPr>
          <w:sz w:val="24"/>
          <w:szCs w:val="24"/>
          <w:lang w:eastAsia="en-US"/>
        </w:rPr>
        <w:t>. S</w:t>
      </w:r>
      <w:r w:rsidRPr="00284560">
        <w:rPr>
          <w:sz w:val="24"/>
          <w:szCs w:val="24"/>
          <w:lang w:eastAsia="en-US"/>
        </w:rPr>
        <w:t xml:space="preserve">kelbta informacija prieinama adresu: </w:t>
      </w:r>
      <w:hyperlink r:id="rId11" w:history="1">
        <w:r w:rsidR="00284560" w:rsidRPr="00284560">
          <w:rPr>
            <w:rStyle w:val="Hipersaitas"/>
            <w:sz w:val="24"/>
            <w:szCs w:val="24"/>
          </w:rPr>
          <w:t>https://viesiejipirkimai.lt/epps/pmc/viewPmc.do?resourceId=3191102</w:t>
        </w:r>
      </w:hyperlink>
      <w:r w:rsidR="005F1FA5">
        <w:rPr>
          <w:sz w:val="24"/>
          <w:szCs w:val="24"/>
        </w:rPr>
        <w:t xml:space="preserve">. </w:t>
      </w:r>
      <w:r w:rsidR="005F1FA5">
        <w:rPr>
          <w:sz w:val="24"/>
          <w:szCs w:val="24"/>
          <w:lang w:eastAsia="en-US"/>
        </w:rPr>
        <w:t>Perkančioji organizacija  (</w:t>
      </w:r>
      <w:r w:rsidR="005F1FA5" w:rsidRPr="00B66CFB">
        <w:rPr>
          <w:color w:val="000000" w:themeColor="text1"/>
          <w:sz w:val="24"/>
          <w:szCs w:val="24"/>
        </w:rPr>
        <w:t>VšĮ „</w:t>
      </w:r>
      <w:r w:rsidR="005F1FA5" w:rsidRPr="005F1FA5">
        <w:rPr>
          <w:color w:val="000000" w:themeColor="text1"/>
          <w:sz w:val="24"/>
          <w:szCs w:val="24"/>
        </w:rPr>
        <w:t>Klaipėdos miesto poliklinika“)</w:t>
      </w:r>
      <w:r w:rsidR="005F1FA5" w:rsidRPr="00B66CFB">
        <w:rPr>
          <w:sz w:val="24"/>
          <w:szCs w:val="24"/>
        </w:rPr>
        <w:t xml:space="preserve"> </w:t>
      </w:r>
      <w:r w:rsidR="005F1FA5" w:rsidRPr="00D14EB1">
        <w:rPr>
          <w:sz w:val="24"/>
          <w:szCs w:val="24"/>
          <w:lang w:eastAsia="en-US"/>
        </w:rPr>
        <w:t xml:space="preserve">iš anksto skelbė </w:t>
      </w:r>
      <w:r w:rsidR="005F1FA5" w:rsidRPr="002E5621">
        <w:rPr>
          <w:sz w:val="24"/>
          <w:szCs w:val="24"/>
          <w:lang w:eastAsia="en-US"/>
        </w:rPr>
        <w:t>technin</w:t>
      </w:r>
      <w:r w:rsidR="005F1FA5">
        <w:rPr>
          <w:sz w:val="24"/>
          <w:szCs w:val="24"/>
          <w:lang w:eastAsia="en-US"/>
        </w:rPr>
        <w:t>ės</w:t>
      </w:r>
      <w:r w:rsidR="005F1FA5" w:rsidRPr="002E5621">
        <w:rPr>
          <w:sz w:val="24"/>
          <w:szCs w:val="24"/>
          <w:lang w:eastAsia="en-US"/>
        </w:rPr>
        <w:t xml:space="preserve"> </w:t>
      </w:r>
      <w:r w:rsidR="005F1FA5" w:rsidRPr="00284560">
        <w:rPr>
          <w:sz w:val="24"/>
          <w:szCs w:val="24"/>
          <w:lang w:eastAsia="en-US"/>
        </w:rPr>
        <w:t>specifikacij</w:t>
      </w:r>
      <w:r w:rsidR="005F1FA5">
        <w:rPr>
          <w:sz w:val="24"/>
          <w:szCs w:val="24"/>
          <w:lang w:eastAsia="en-US"/>
        </w:rPr>
        <w:t>os</w:t>
      </w:r>
      <w:r w:rsidR="005F1FA5" w:rsidRPr="00284560">
        <w:rPr>
          <w:sz w:val="24"/>
          <w:szCs w:val="24"/>
          <w:lang w:eastAsia="en-US"/>
        </w:rPr>
        <w:t xml:space="preserve"> projekt</w:t>
      </w:r>
      <w:r w:rsidR="005F1FA5">
        <w:rPr>
          <w:sz w:val="24"/>
          <w:szCs w:val="24"/>
          <w:lang w:eastAsia="en-US"/>
        </w:rPr>
        <w:t>ą</w:t>
      </w:r>
      <w:r w:rsidR="00D35CEA">
        <w:rPr>
          <w:sz w:val="24"/>
          <w:szCs w:val="24"/>
          <w:lang w:eastAsia="en-US"/>
        </w:rPr>
        <w:t xml:space="preserve"> dėl IX pirkimo dalies</w:t>
      </w:r>
      <w:r w:rsidR="005F1FA5">
        <w:rPr>
          <w:sz w:val="24"/>
          <w:szCs w:val="24"/>
          <w:lang w:eastAsia="en-US"/>
        </w:rPr>
        <w:t>.</w:t>
      </w:r>
      <w:r w:rsidR="005F1FA5" w:rsidRPr="005F1FA5">
        <w:rPr>
          <w:sz w:val="24"/>
          <w:szCs w:val="24"/>
          <w:lang w:eastAsia="en-US"/>
        </w:rPr>
        <w:t xml:space="preserve"> </w:t>
      </w:r>
      <w:r w:rsidR="005F1FA5">
        <w:rPr>
          <w:sz w:val="24"/>
          <w:szCs w:val="24"/>
          <w:lang w:eastAsia="en-US"/>
        </w:rPr>
        <w:t>S</w:t>
      </w:r>
      <w:r w:rsidR="005F1FA5" w:rsidRPr="00284560">
        <w:rPr>
          <w:sz w:val="24"/>
          <w:szCs w:val="24"/>
          <w:lang w:eastAsia="en-US"/>
        </w:rPr>
        <w:t>kelbta informacija prieinama adresu:</w:t>
      </w:r>
      <w:r w:rsidR="005F1FA5">
        <w:rPr>
          <w:sz w:val="24"/>
          <w:szCs w:val="24"/>
          <w:lang w:eastAsia="en-US"/>
        </w:rPr>
        <w:t xml:space="preserve"> </w:t>
      </w:r>
      <w:hyperlink r:id="rId12" w:history="1">
        <w:r w:rsidR="005F1FA5" w:rsidRPr="003032CF">
          <w:rPr>
            <w:rStyle w:val="Hipersaitas"/>
            <w:sz w:val="24"/>
            <w:szCs w:val="24"/>
            <w:lang w:eastAsia="en-US"/>
          </w:rPr>
          <w:t>https://viesiejipirkimai.lt/epps/pmc/listPmcContractDocuments.do?resourceId=3783893#</w:t>
        </w:r>
      </w:hyperlink>
      <w:r w:rsidR="005F1FA5" w:rsidRPr="005F1FA5">
        <w:t xml:space="preserve"> </w:t>
      </w:r>
    </w:p>
    <w:p w14:paraId="3D5A81CD" w14:textId="77777777" w:rsidR="00173EFA" w:rsidRPr="002E3FB0" w:rsidRDefault="00173EFA" w:rsidP="00173EFA">
      <w:pPr>
        <w:widowControl w:val="0"/>
        <w:tabs>
          <w:tab w:val="num" w:pos="1134"/>
          <w:tab w:val="left" w:pos="1276"/>
        </w:tabs>
        <w:ind w:left="-10"/>
        <w:jc w:val="both"/>
        <w:rPr>
          <w:b/>
        </w:rPr>
      </w:pPr>
    </w:p>
    <w:p w14:paraId="0B800A32" w14:textId="05BB3819" w:rsidR="003D4BFD" w:rsidRDefault="003D4BFD" w:rsidP="005B5A49">
      <w:pPr>
        <w:widowControl w:val="0"/>
        <w:contextualSpacing/>
        <w:jc w:val="center"/>
        <w:outlineLvl w:val="0"/>
        <w:rPr>
          <w:b/>
        </w:rPr>
      </w:pPr>
    </w:p>
    <w:p w14:paraId="0E2816A4" w14:textId="64F0F8A7" w:rsidR="00B45AD1" w:rsidRPr="00B566A0" w:rsidRDefault="00B45AD1" w:rsidP="005B5A49">
      <w:pPr>
        <w:widowControl w:val="0"/>
        <w:contextualSpacing/>
        <w:jc w:val="center"/>
        <w:outlineLvl w:val="0"/>
        <w:rPr>
          <w:b/>
          <w:lang w:eastAsia="lt-LT"/>
        </w:rPr>
      </w:pPr>
      <w:r w:rsidRPr="00B566A0">
        <w:rPr>
          <w:b/>
        </w:rPr>
        <w:t>III SKYRIUS</w:t>
      </w:r>
    </w:p>
    <w:p w14:paraId="756DC090" w14:textId="18ECA8A8" w:rsidR="003D4BFD" w:rsidRPr="00856113" w:rsidRDefault="00054E9D" w:rsidP="003D4BFD">
      <w:pPr>
        <w:widowControl w:val="0"/>
        <w:spacing w:before="120" w:after="120"/>
        <w:contextualSpacing/>
        <w:jc w:val="center"/>
        <w:outlineLvl w:val="0"/>
        <w:rPr>
          <w:b/>
          <w:highlight w:val="yellow"/>
        </w:rPr>
      </w:pPr>
      <w:r w:rsidRPr="00031EB2">
        <w:rPr>
          <w:b/>
          <w:szCs w:val="22"/>
        </w:rPr>
        <w:t xml:space="preserve">TIEKĖJŲ PAŠALINIMO PAGRINDAI, </w:t>
      </w:r>
      <w:r w:rsidR="008E1147" w:rsidRPr="00031EB2">
        <w:rPr>
          <w:b/>
          <w:szCs w:val="22"/>
        </w:rPr>
        <w:t>KVALIFIKACIJOS REIKALAVIMAI</w:t>
      </w:r>
      <w:r w:rsidR="00C55DE2">
        <w:rPr>
          <w:b/>
          <w:szCs w:val="22"/>
        </w:rPr>
        <w:t xml:space="preserve"> IR </w:t>
      </w:r>
      <w:r w:rsidRPr="00031EB2">
        <w:rPr>
          <w:b/>
        </w:rPr>
        <w:t xml:space="preserve">TARYBOS REGLAMENTE </w:t>
      </w:r>
      <w:r w:rsidRPr="00031EB2">
        <w:rPr>
          <w:b/>
          <w:bCs/>
          <w:shd w:val="clear" w:color="auto" w:fill="FFFFFF"/>
        </w:rPr>
        <w:t>(ES) 2022/576</w:t>
      </w:r>
      <w:r w:rsidRPr="00031EB2">
        <w:rPr>
          <w:b/>
        </w:rPr>
        <w:t xml:space="preserve"> NUSTATYTŲ SĄLYGŲ NEBUVIMAS</w:t>
      </w:r>
    </w:p>
    <w:p w14:paraId="1A546481" w14:textId="3A1BD3C6" w:rsidR="00447F0B" w:rsidRPr="00447F0B" w:rsidRDefault="00447F0B" w:rsidP="00447F0B">
      <w:pPr>
        <w:pStyle w:val="Sraopastraipa"/>
        <w:widowControl w:val="0"/>
        <w:numPr>
          <w:ilvl w:val="0"/>
          <w:numId w:val="13"/>
        </w:numPr>
        <w:tabs>
          <w:tab w:val="left" w:pos="1134"/>
        </w:tabs>
        <w:ind w:firstLine="719"/>
        <w:jc w:val="both"/>
        <w:rPr>
          <w:bCs/>
          <w:sz w:val="24"/>
          <w:szCs w:val="24"/>
        </w:rPr>
      </w:pPr>
      <w:r>
        <w:rPr>
          <w:b/>
          <w:sz w:val="24"/>
          <w:szCs w:val="24"/>
        </w:rPr>
        <w:t>Perkančiosios organizacijos</w:t>
      </w:r>
      <w:r w:rsidRPr="006C6588">
        <w:rPr>
          <w:b/>
          <w:sz w:val="24"/>
          <w:szCs w:val="24"/>
        </w:rPr>
        <w:t xml:space="preserve"> nenustato reikalavimų tiekėjų kvalifikacijai.</w:t>
      </w:r>
      <w:r w:rsidRPr="006C6588">
        <w:rPr>
          <w:b/>
        </w:rPr>
        <w:t xml:space="preserve"> </w:t>
      </w:r>
      <w:r>
        <w:rPr>
          <w:bCs/>
          <w:sz w:val="24"/>
          <w:szCs w:val="24"/>
        </w:rPr>
        <w:t>T</w:t>
      </w:r>
      <w:r w:rsidRPr="001842E3">
        <w:rPr>
          <w:bCs/>
          <w:sz w:val="24"/>
          <w:szCs w:val="24"/>
        </w:rPr>
        <w:t>iekėjas privalo įsipareigoti, kad pirkimo sutartį vykdys tik tokią teisę turintys asmenys</w:t>
      </w:r>
      <w:r>
        <w:rPr>
          <w:bCs/>
          <w:sz w:val="24"/>
          <w:szCs w:val="24"/>
        </w:rPr>
        <w:t>.</w:t>
      </w:r>
    </w:p>
    <w:p w14:paraId="1F05A8D2" w14:textId="36F88AB6" w:rsidR="00303B3F" w:rsidRPr="007E2C70" w:rsidRDefault="00303B3F" w:rsidP="002E5621">
      <w:pPr>
        <w:pStyle w:val="Sraopastraipa"/>
        <w:widowControl w:val="0"/>
        <w:numPr>
          <w:ilvl w:val="0"/>
          <w:numId w:val="13"/>
        </w:numPr>
        <w:tabs>
          <w:tab w:val="left" w:pos="1134"/>
        </w:tabs>
        <w:jc w:val="both"/>
        <w:rPr>
          <w:b/>
          <w:sz w:val="24"/>
          <w:szCs w:val="24"/>
        </w:rPr>
      </w:pPr>
      <w:r w:rsidRPr="007E2C70">
        <w:rPr>
          <w:sz w:val="24"/>
          <w:szCs w:val="24"/>
        </w:rPr>
        <w:t xml:space="preserve">Tiekėjai, dalyvaujantys pirkime, su pasiūlymu turi pateikti konkurso sąlygų aprašo </w:t>
      </w:r>
      <w:r w:rsidR="000D1260">
        <w:rPr>
          <w:sz w:val="24"/>
          <w:szCs w:val="24"/>
        </w:rPr>
        <w:t>5</w:t>
      </w:r>
      <w:r w:rsidRPr="007E2C70">
        <w:rPr>
          <w:sz w:val="24"/>
          <w:szCs w:val="24"/>
        </w:rPr>
        <w:t xml:space="preserve"> priede nustatytos formos užpildytą Europos bendrąjį viešųjų pirkimų dokumentą (toliau </w:t>
      </w:r>
      <w:r w:rsidRPr="007E2C70">
        <w:rPr>
          <w:b/>
          <w:sz w:val="24"/>
          <w:szCs w:val="24"/>
        </w:rPr>
        <w:t>–</w:t>
      </w:r>
      <w:r w:rsidRPr="007E2C70">
        <w:rPr>
          <w:sz w:val="24"/>
          <w:szCs w:val="24"/>
        </w:rPr>
        <w:t xml:space="preserve"> EBVPD) </w:t>
      </w:r>
      <w:r w:rsidRPr="007E2C70">
        <w:rPr>
          <w:color w:val="000000"/>
          <w:sz w:val="24"/>
          <w:szCs w:val="24"/>
        </w:rPr>
        <w:t xml:space="preserve">pagal </w:t>
      </w:r>
      <w:r w:rsidRPr="007E2C70">
        <w:rPr>
          <w:sz w:val="24"/>
          <w:szCs w:val="24"/>
        </w:rPr>
        <w:t>VPĮ</w:t>
      </w:r>
      <w:r w:rsidRPr="007E2C70">
        <w:rPr>
          <w:color w:val="000000"/>
          <w:sz w:val="24"/>
          <w:szCs w:val="24"/>
        </w:rPr>
        <w:t xml:space="preserve"> 50 str. nustatytus reikalavimus</w:t>
      </w:r>
      <w:r w:rsidRPr="007E2C70">
        <w:rPr>
          <w:sz w:val="24"/>
          <w:szCs w:val="24"/>
        </w:rPr>
        <w:t xml:space="preserve">. </w:t>
      </w:r>
      <w:r w:rsidR="007E2C70" w:rsidRPr="007E2C70">
        <w:rPr>
          <w:rStyle w:val="normaltextrun"/>
          <w:b/>
          <w:bCs/>
          <w:color w:val="000000"/>
          <w:sz w:val="24"/>
          <w:szCs w:val="24"/>
          <w:bdr w:val="none" w:sz="0" w:space="0" w:color="auto" w:frame="1"/>
        </w:rPr>
        <w:t xml:space="preserve">Pašalinimo pagrindai taikomi tiekėjui (kai pasiūlymą </w:t>
      </w:r>
      <w:r w:rsidR="007E2C70" w:rsidRPr="007E2C70">
        <w:rPr>
          <w:rStyle w:val="normaltextrun"/>
          <w:b/>
          <w:bCs/>
          <w:color w:val="000000"/>
          <w:sz w:val="24"/>
          <w:szCs w:val="24"/>
          <w:bdr w:val="none" w:sz="0" w:space="0" w:color="auto" w:frame="1"/>
        </w:rPr>
        <w:lastRenderedPageBreak/>
        <w:t xml:space="preserve">teikia ūkio subjektų grupė – visiems tos grupės nariams) ir ūkio subjektams, kurių pajėgumais tiekėjas remiasi. </w:t>
      </w:r>
      <w:r w:rsidRPr="007E2C70">
        <w:rPr>
          <w:sz w:val="24"/>
          <w:szCs w:val="24"/>
        </w:rPr>
        <w:t xml:space="preserve">Tiekėjas, kurio pasiūlymas gali būti pripažintas laimėjusiu, turi neatitikti tiekėjų pašalinimo pagrindų. </w:t>
      </w:r>
      <w:r w:rsidR="006959A1">
        <w:rPr>
          <w:b/>
          <w:bCs/>
          <w:sz w:val="24"/>
          <w:szCs w:val="24"/>
        </w:rPr>
        <w:t>CPO</w:t>
      </w:r>
      <w:r w:rsidRPr="007E2C70">
        <w:rPr>
          <w:b/>
          <w:bCs/>
          <w:sz w:val="24"/>
          <w:szCs w:val="24"/>
        </w:rPr>
        <w:t xml:space="preserve"> tiekėjo pašalinimo pagrindų nebuvimo </w:t>
      </w:r>
      <w:r w:rsidRPr="007E2C70">
        <w:rPr>
          <w:b/>
          <w:sz w:val="24"/>
          <w:szCs w:val="24"/>
        </w:rPr>
        <w:t>patvirtinančių dokumentų</w:t>
      </w:r>
      <w:r w:rsidRPr="007E2C70">
        <w:rPr>
          <w:sz w:val="24"/>
          <w:szCs w:val="24"/>
        </w:rPr>
        <w:t xml:space="preserve"> </w:t>
      </w:r>
      <w:r w:rsidRPr="007E2C70">
        <w:rPr>
          <w:b/>
          <w:bCs/>
          <w:sz w:val="24"/>
          <w:szCs w:val="24"/>
        </w:rPr>
        <w:t>reikalaus tik iš to tiekėjo, kurio pasiūlymas pagal vertinimo rezultatus galės būti pripažintas laimėjusiu (po pasiūlymų eilės nustatymo)</w:t>
      </w:r>
      <w:r w:rsidRPr="007E2C70">
        <w:rPr>
          <w:sz w:val="24"/>
          <w:szCs w:val="24"/>
        </w:rPr>
        <w:t xml:space="preserve">. </w:t>
      </w:r>
      <w:r w:rsidR="007E2C70" w:rsidRPr="007E2C70">
        <w:rPr>
          <w:rStyle w:val="normaltextrun"/>
          <w:color w:val="000000"/>
          <w:sz w:val="24"/>
          <w:szCs w:val="24"/>
          <w:bdr w:val="none" w:sz="0" w:space="0" w:color="auto" w:frame="1"/>
        </w:rPr>
        <w:t xml:space="preserve">Atkreipiamas dėmesys, kad tiekėjo pašalinimo pagrindų nebuvimą patvirtinantys dokumentai, gauti iš institucijų, nurodantys duomenis po pasiūlymų pateikimo termino pabaigos, bus laikomi  priimtinais. </w:t>
      </w:r>
      <w:r w:rsidR="007E2C70" w:rsidRPr="007E2C70">
        <w:rPr>
          <w:rStyle w:val="normaltextrun"/>
          <w:color w:val="000000"/>
          <w:sz w:val="24"/>
          <w:szCs w:val="24"/>
          <w:shd w:val="clear" w:color="auto" w:fill="FFFFFF"/>
        </w:rPr>
        <w:t xml:space="preserve">Pašalinimo pagrindų nebuvimo vertinimas atliekamas Vadovaujantis Viešųjų pirkimų tarnybos direktoriaus 2022 m. gruodžio 30 d. įsakymu Nr. 1S-240 patvirtintomis </w:t>
      </w:r>
      <w:hyperlink r:id="rId13" w:tgtFrame="_blank" w:history="1">
        <w:r w:rsidR="007E2C70" w:rsidRPr="007E2C70">
          <w:rPr>
            <w:rStyle w:val="normaltextrun"/>
            <w:color w:val="0000FF"/>
            <w:sz w:val="24"/>
            <w:szCs w:val="24"/>
            <w:u w:val="single"/>
            <w:shd w:val="clear" w:color="auto" w:fill="FFFFFF"/>
          </w:rPr>
          <w:t>Pasiūlymo patikslinimo, papildymo ar paaiškinimo taisyklėmis</w:t>
        </w:r>
      </w:hyperlink>
      <w:r w:rsidR="007E2C70" w:rsidRPr="007E2C70">
        <w:rPr>
          <w:rStyle w:val="normaltextrun"/>
          <w:color w:val="000000"/>
          <w:sz w:val="24"/>
          <w:szCs w:val="24"/>
          <w:shd w:val="clear" w:color="auto" w:fill="FFFFFF"/>
        </w:rPr>
        <w:t>.</w:t>
      </w:r>
      <w:r w:rsidR="007E2C70">
        <w:rPr>
          <w:rStyle w:val="normaltextrun"/>
          <w:color w:val="000000"/>
          <w:sz w:val="24"/>
          <w:szCs w:val="24"/>
          <w:shd w:val="clear" w:color="auto" w:fill="FFFFFF"/>
        </w:rPr>
        <w:t xml:space="preserve"> </w:t>
      </w:r>
    </w:p>
    <w:p w14:paraId="372A33B1" w14:textId="77777777" w:rsidR="00303B3F" w:rsidRPr="005B2B69" w:rsidRDefault="00303B3F" w:rsidP="00EA56F9">
      <w:pPr>
        <w:widowControl w:val="0"/>
        <w:numPr>
          <w:ilvl w:val="1"/>
          <w:numId w:val="13"/>
        </w:numPr>
        <w:tabs>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Pr="00031EB2">
        <w:rPr>
          <w:lang w:eastAsia="lt-LT"/>
        </w:rPr>
        <w:t>:</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393"/>
      </w:tblGrid>
      <w:tr w:rsidR="00303B3F" w:rsidRPr="0000783A" w14:paraId="587B9658" w14:textId="77777777" w:rsidTr="00C34B3D">
        <w:tc>
          <w:tcPr>
            <w:tcW w:w="1134" w:type="dxa"/>
            <w:shd w:val="clear" w:color="auto" w:fill="F2F2F2"/>
            <w:vAlign w:val="center"/>
          </w:tcPr>
          <w:p w14:paraId="690DD801" w14:textId="77777777" w:rsidR="00303B3F" w:rsidRPr="0000783A" w:rsidRDefault="00303B3F" w:rsidP="00CE759A">
            <w:pPr>
              <w:jc w:val="center"/>
              <w:rPr>
                <w:b/>
              </w:rPr>
            </w:pPr>
            <w:r w:rsidRPr="0000783A">
              <w:rPr>
                <w:b/>
              </w:rPr>
              <w:t>Eil. Nr.</w:t>
            </w:r>
          </w:p>
        </w:tc>
        <w:tc>
          <w:tcPr>
            <w:tcW w:w="4253" w:type="dxa"/>
            <w:shd w:val="clear" w:color="auto" w:fill="F2F2F2"/>
            <w:vAlign w:val="center"/>
          </w:tcPr>
          <w:p w14:paraId="53247BDF" w14:textId="77777777" w:rsidR="00303B3F" w:rsidRPr="0000783A" w:rsidRDefault="00303B3F" w:rsidP="00CE759A">
            <w:pPr>
              <w:jc w:val="center"/>
              <w:rPr>
                <w:b/>
              </w:rPr>
            </w:pPr>
            <w:r w:rsidRPr="0000783A">
              <w:rPr>
                <w:b/>
              </w:rPr>
              <w:t>Tiekėjų pašalinimo pagrindai</w:t>
            </w:r>
          </w:p>
        </w:tc>
        <w:tc>
          <w:tcPr>
            <w:tcW w:w="4393" w:type="dxa"/>
            <w:shd w:val="clear" w:color="auto" w:fill="F2F2F2"/>
            <w:vAlign w:val="center"/>
          </w:tcPr>
          <w:p w14:paraId="39B10E3A" w14:textId="77777777" w:rsidR="00303B3F" w:rsidRPr="0000783A" w:rsidRDefault="00303B3F" w:rsidP="00CE759A">
            <w:pPr>
              <w:jc w:val="center"/>
              <w:rPr>
                <w:b/>
              </w:rPr>
            </w:pPr>
            <w:r w:rsidRPr="0000783A">
              <w:rPr>
                <w:b/>
              </w:rPr>
              <w:t>Pašalinimo pagrindų nebuvimą įrodantys dokumentai</w:t>
            </w:r>
          </w:p>
        </w:tc>
      </w:tr>
      <w:tr w:rsidR="00303B3F" w:rsidRPr="0000783A" w14:paraId="5D234FBC" w14:textId="77777777" w:rsidTr="00C34B3D">
        <w:tc>
          <w:tcPr>
            <w:tcW w:w="1134" w:type="dxa"/>
          </w:tcPr>
          <w:p w14:paraId="18438E8E" w14:textId="7C7F87C2" w:rsidR="00303B3F" w:rsidRPr="0000783A" w:rsidRDefault="00303B3F" w:rsidP="00CE759A">
            <w:pPr>
              <w:jc w:val="both"/>
            </w:pPr>
            <w:r w:rsidRPr="008820DF">
              <w:t>1</w:t>
            </w:r>
            <w:r w:rsidR="0062567C">
              <w:t>9</w:t>
            </w:r>
            <w:r w:rsidRPr="008820DF">
              <w:t>.1.1.</w:t>
            </w:r>
          </w:p>
        </w:tc>
        <w:tc>
          <w:tcPr>
            <w:tcW w:w="4253" w:type="dxa"/>
          </w:tcPr>
          <w:p w14:paraId="72C0963B" w14:textId="77777777" w:rsidR="00303B3F" w:rsidRPr="00840748" w:rsidRDefault="00303B3F" w:rsidP="00CE759A">
            <w:pPr>
              <w:jc w:val="both"/>
            </w:pPr>
            <w:r w:rsidRPr="00840748">
              <w:t xml:space="preserve">Tiekėjas </w:t>
            </w:r>
            <w:r w:rsidRPr="00CF347C">
              <w:t>arba jo atsakingas asmuo, nurodytas VPĮ</w:t>
            </w:r>
            <w:r w:rsidRPr="00840748">
              <w:t xml:space="preserve"> 46 straipsnio 2 dalies 2 punkte, nuteistas už šią nusikalstamą veiką:</w:t>
            </w:r>
          </w:p>
          <w:p w14:paraId="61503B8F" w14:textId="77777777" w:rsidR="00303B3F" w:rsidRPr="00840748" w:rsidRDefault="00303B3F" w:rsidP="00CE759A">
            <w:pPr>
              <w:jc w:val="both"/>
            </w:pPr>
            <w:r w:rsidRPr="00840748">
              <w:t>1) dalyvavimą nusikalstamame susivienijime, jo organizavimą ar vadovavimą jam;</w:t>
            </w:r>
          </w:p>
          <w:p w14:paraId="5E09CCF7" w14:textId="77777777" w:rsidR="00303B3F" w:rsidRPr="00840748" w:rsidRDefault="00303B3F" w:rsidP="00CE759A">
            <w:pPr>
              <w:jc w:val="both"/>
            </w:pPr>
            <w:r w:rsidRPr="00840748">
              <w:t>2) kyšininkavimą, prekybą poveikiu, papirkimą;</w:t>
            </w:r>
          </w:p>
          <w:p w14:paraId="39090EC6" w14:textId="77777777" w:rsidR="00303B3F" w:rsidRPr="00840748" w:rsidRDefault="00303B3F" w:rsidP="00CE759A">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88A31D" w14:textId="77777777" w:rsidR="00303B3F" w:rsidRPr="00840748" w:rsidRDefault="00303B3F" w:rsidP="00CE759A">
            <w:pPr>
              <w:jc w:val="both"/>
            </w:pPr>
            <w:r w:rsidRPr="00840748">
              <w:t>4) nusikalstamą bankrotą;</w:t>
            </w:r>
          </w:p>
          <w:p w14:paraId="33E65991" w14:textId="77777777" w:rsidR="00303B3F" w:rsidRPr="00840748" w:rsidRDefault="00303B3F" w:rsidP="00CE759A">
            <w:pPr>
              <w:jc w:val="both"/>
            </w:pPr>
            <w:r w:rsidRPr="00840748">
              <w:t>5) teroristinį ir su teroristine veikla susijusį nusikaltimą;</w:t>
            </w:r>
          </w:p>
          <w:p w14:paraId="2706D4D6" w14:textId="77777777" w:rsidR="00303B3F" w:rsidRPr="00840748" w:rsidRDefault="00303B3F" w:rsidP="00CE759A">
            <w:pPr>
              <w:jc w:val="both"/>
            </w:pPr>
            <w:r w:rsidRPr="00840748">
              <w:t>6) nusikalstamu būdu gauto turto legalizavimą;</w:t>
            </w:r>
          </w:p>
          <w:p w14:paraId="4C1FE252" w14:textId="77777777" w:rsidR="00303B3F" w:rsidRPr="00840748" w:rsidRDefault="00303B3F" w:rsidP="00CE759A">
            <w:pPr>
              <w:jc w:val="both"/>
            </w:pPr>
            <w:r w:rsidRPr="00840748">
              <w:t>7) prekybą žmonėmis, vaiko pirkimą arba pardavimą;</w:t>
            </w:r>
          </w:p>
          <w:p w14:paraId="7E3A2FB0" w14:textId="77777777" w:rsidR="00303B3F" w:rsidRPr="00840748" w:rsidRDefault="00303B3F" w:rsidP="00CE759A">
            <w:pPr>
              <w:jc w:val="both"/>
            </w:pPr>
            <w:r w:rsidRPr="00840748">
              <w:lastRenderedPageBreak/>
              <w:t>8) kitos valstybės tiekėjo atliktą nusikaltimą, apibrėžtą Direktyvos 2014/24/ES 57 straipsnio 1 dalyje išvardytus Europos Sąjungos teisės aktus įgyvendinančiuose kitų valstybių teisės aktuose.</w:t>
            </w:r>
          </w:p>
          <w:p w14:paraId="19447338" w14:textId="77777777" w:rsidR="00303B3F" w:rsidRPr="00840748" w:rsidRDefault="00303B3F" w:rsidP="00CE759A">
            <w:pPr>
              <w:jc w:val="both"/>
            </w:pPr>
          </w:p>
          <w:p w14:paraId="7204DD9E" w14:textId="77777777" w:rsidR="00303B3F" w:rsidRPr="00840748" w:rsidRDefault="00303B3F" w:rsidP="00CE759A">
            <w:pPr>
              <w:jc w:val="both"/>
            </w:pPr>
            <w:r w:rsidRPr="00840748">
              <w:t>Laikoma, kad tiekėjas arba jo atsakingas asmuo nuteistas už aukščiau nurodytą nusikalstamą veiką, kai dėl:</w:t>
            </w:r>
          </w:p>
          <w:p w14:paraId="3FB6F208" w14:textId="77777777" w:rsidR="00303B3F" w:rsidRPr="008A6895" w:rsidRDefault="00303B3F" w:rsidP="00CE759A">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686FEBA7" w14:textId="77777777" w:rsidR="00303B3F" w:rsidRPr="008A6895" w:rsidRDefault="00303B3F" w:rsidP="00CE759A">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8B06233" w14:textId="77777777" w:rsidR="00303B3F" w:rsidRPr="00840748" w:rsidRDefault="00303B3F" w:rsidP="00CE759A">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393" w:type="dxa"/>
          </w:tcPr>
          <w:p w14:paraId="11B41406" w14:textId="77777777" w:rsidR="00303B3F" w:rsidRPr="00840748" w:rsidRDefault="00303B3F" w:rsidP="00CE759A">
            <w:pPr>
              <w:jc w:val="both"/>
              <w:rPr>
                <w:rFonts w:eastAsia="Yu Mincho"/>
              </w:rPr>
            </w:pPr>
            <w:r w:rsidRPr="00840748">
              <w:rPr>
                <w:rFonts w:eastAsia="Yu Mincho"/>
              </w:rPr>
              <w:lastRenderedPageBreak/>
              <w:t>Iš Lietuvoje įsteigtų subjektų reikalaujama:</w:t>
            </w:r>
          </w:p>
          <w:p w14:paraId="4470E752"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išrašo iš teismo sprendimo arba</w:t>
            </w:r>
          </w:p>
          <w:p w14:paraId="3A671705"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FEAF9AE" w14:textId="77777777" w:rsidR="00303B3F" w:rsidRPr="00840748" w:rsidRDefault="00303B3F" w:rsidP="00EA56F9">
            <w:pPr>
              <w:numPr>
                <w:ilvl w:val="0"/>
                <w:numId w:val="7"/>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14793A0B" w14:textId="77777777" w:rsidR="00303B3F" w:rsidRPr="00840748" w:rsidRDefault="00303B3F" w:rsidP="00CE759A">
            <w:pPr>
              <w:jc w:val="both"/>
              <w:rPr>
                <w:rFonts w:eastAsia="Yu Mincho"/>
              </w:rPr>
            </w:pPr>
            <w:r w:rsidRPr="00840748">
              <w:rPr>
                <w:rFonts w:eastAsia="Yu Mincho"/>
              </w:rPr>
              <w:t>Iš ne Lietuvoje įsteigtų subjektų reikalaujama:</w:t>
            </w:r>
          </w:p>
          <w:p w14:paraId="09B46375" w14:textId="77777777" w:rsidR="00303B3F" w:rsidRPr="00840748" w:rsidRDefault="00303B3F" w:rsidP="00EA56F9">
            <w:pPr>
              <w:numPr>
                <w:ilvl w:val="0"/>
                <w:numId w:val="7"/>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68584077" w14:textId="77777777" w:rsidR="00303B3F" w:rsidRPr="00840748" w:rsidRDefault="00303B3F" w:rsidP="00CE759A">
            <w:pPr>
              <w:jc w:val="both"/>
              <w:rPr>
                <w:b/>
                <w:bCs/>
              </w:rPr>
            </w:pPr>
          </w:p>
          <w:p w14:paraId="1CAE0194" w14:textId="5E9F342D" w:rsidR="00303B3F" w:rsidRPr="00840748" w:rsidRDefault="00303B3F" w:rsidP="00CE759A">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 xml:space="preserve">iki tos dienos, kai tiekėjas </w:t>
            </w:r>
            <w:r w:rsidR="006959A1">
              <w:rPr>
                <w:lang w:eastAsia="lt-LT"/>
              </w:rPr>
              <w:t>CPO</w:t>
            </w:r>
            <w:r w:rsidRPr="00840748">
              <w:rPr>
                <w:lang w:eastAsia="lt-LT"/>
              </w:rPr>
              <w:t xml:space="preserve"> prašymu turės pateikti pašalinimo pagrindų nebuvimą patvirtinančius dokumentus.</w:t>
            </w:r>
            <w:r w:rsidRPr="00840748">
              <w:t xml:space="preserve"> </w:t>
            </w:r>
            <w:r w:rsidRPr="00840748">
              <w:rPr>
                <w:lang w:eastAsia="lt-LT"/>
              </w:rPr>
              <w:t xml:space="preserve">Pavyzdys: jeigu </w:t>
            </w:r>
            <w:r w:rsidR="006959A1">
              <w:rPr>
                <w:lang w:eastAsia="lt-LT"/>
              </w:rPr>
              <w:t>CPO</w:t>
            </w:r>
            <w:r w:rsidRPr="00840748">
              <w:rPr>
                <w:lang w:eastAsia="lt-LT"/>
              </w:rPr>
              <w:t xml:space="preserve"> 2022-10-10 kreipėsi į tiekėją prašydama iki 2022-10-14 pateikti įrodančius dokumentus, jis turi būti išduotas ne anksčiau kaip 180 dienų, jas skaičiuojant atgal nuo 2022-10-14.</w:t>
            </w:r>
          </w:p>
          <w:p w14:paraId="5A7F5744" w14:textId="77777777" w:rsidR="00303B3F" w:rsidRPr="00840748" w:rsidRDefault="00303B3F" w:rsidP="00CE759A">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243B700" w14:textId="77777777" w:rsidR="00303B3F" w:rsidRPr="00840748" w:rsidRDefault="00303B3F" w:rsidP="00CE759A">
            <w:pPr>
              <w:shd w:val="clear" w:color="auto" w:fill="FFFFFF"/>
              <w:jc w:val="both"/>
              <w:rPr>
                <w:lang w:eastAsia="lt-LT"/>
              </w:rPr>
            </w:pPr>
          </w:p>
          <w:p w14:paraId="5AD05909" w14:textId="77777777" w:rsidR="00303B3F" w:rsidRPr="00840748" w:rsidRDefault="00303B3F" w:rsidP="00CE759A">
            <w:pPr>
              <w:jc w:val="both"/>
            </w:pPr>
            <w:r w:rsidRPr="00840748">
              <w:rPr>
                <w:i/>
                <w:iCs/>
                <w:shd w:val="clear" w:color="auto" w:fill="FFFFFF"/>
                <w:lang w:eastAsia="lt-LT"/>
              </w:rPr>
              <w:lastRenderedPageBreak/>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5F4868A" w14:textId="77777777" w:rsidR="00303B3F" w:rsidRPr="00840748" w:rsidRDefault="00303B3F" w:rsidP="00CE759A">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060906D0" w14:textId="77777777" w:rsidR="00303B3F" w:rsidRPr="00840748" w:rsidRDefault="00303B3F" w:rsidP="00CE759A">
            <w:pPr>
              <w:jc w:val="both"/>
            </w:pPr>
          </w:p>
          <w:p w14:paraId="235709E5" w14:textId="77777777" w:rsidR="00303B3F" w:rsidRPr="00840748" w:rsidRDefault="00303B3F" w:rsidP="00CE759A">
            <w:pPr>
              <w:jc w:val="both"/>
              <w:rPr>
                <w:i/>
                <w:highlight w:val="yellow"/>
              </w:rPr>
            </w:pPr>
            <w:r w:rsidRPr="00840748">
              <w:rPr>
                <w:i/>
                <w:iCs/>
              </w:rPr>
              <w:t>Pateikiami skenuoti dokumentai elektronine forma ar pasirašyti el. parašu.</w:t>
            </w:r>
          </w:p>
        </w:tc>
      </w:tr>
      <w:tr w:rsidR="00DB53EE" w:rsidRPr="0000783A" w14:paraId="75C9611D" w14:textId="77777777" w:rsidTr="00C34B3D">
        <w:tc>
          <w:tcPr>
            <w:tcW w:w="1134" w:type="dxa"/>
          </w:tcPr>
          <w:p w14:paraId="7C1036BD" w14:textId="56A29CA5" w:rsidR="00DB53EE" w:rsidRPr="003A3130" w:rsidRDefault="00DB53EE" w:rsidP="00CE759A">
            <w:pPr>
              <w:jc w:val="both"/>
            </w:pPr>
            <w:r>
              <w:lastRenderedPageBreak/>
              <w:t>1</w:t>
            </w:r>
            <w:r w:rsidR="0062567C">
              <w:t>9</w:t>
            </w:r>
            <w:r>
              <w:t xml:space="preserve">.1.2. </w:t>
            </w:r>
          </w:p>
        </w:tc>
        <w:tc>
          <w:tcPr>
            <w:tcW w:w="4253" w:type="dxa"/>
          </w:tcPr>
          <w:p w14:paraId="1510EB65" w14:textId="156859A3" w:rsidR="00DB53EE" w:rsidRPr="008223A8"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Tiekėjas yra neatlikęs jam paskirtos baudžiamojo poveikio priemonės – uždraudimo juridiniam asmeniui dalyvauti viešuosiuose pirkimuose.</w:t>
            </w:r>
          </w:p>
        </w:tc>
        <w:tc>
          <w:tcPr>
            <w:tcW w:w="4393" w:type="dxa"/>
          </w:tcPr>
          <w:p w14:paraId="4523498C" w14:textId="106DC82D" w:rsidR="00DB53EE" w:rsidRPr="001F1AF0" w:rsidRDefault="0008601B" w:rsidP="00CE759A">
            <w:pPr>
              <w:pStyle w:val="Betarp"/>
              <w:jc w:val="both"/>
              <w:rPr>
                <w:rFonts w:ascii="Times New Roman" w:hAnsi="Times New Roman" w:cs="Times New Roman"/>
                <w:sz w:val="24"/>
                <w:szCs w:val="24"/>
              </w:rPr>
            </w:pPr>
            <w:r w:rsidRPr="0008601B">
              <w:rPr>
                <w:rFonts w:ascii="Times New Roman" w:hAnsi="Times New Roman" w:cs="Times New Roman"/>
                <w:sz w:val="24"/>
                <w:szCs w:val="24"/>
              </w:rPr>
              <w:t>Iš Lietuvoje įsteigtų subjektų įrodančių dokumentų nereikalaujama. Užtenka pateikto EBVPD.</w:t>
            </w:r>
          </w:p>
        </w:tc>
      </w:tr>
      <w:tr w:rsidR="00303B3F" w:rsidRPr="0000783A" w14:paraId="7E77AB4A" w14:textId="77777777" w:rsidTr="00C34B3D">
        <w:tc>
          <w:tcPr>
            <w:tcW w:w="1134" w:type="dxa"/>
          </w:tcPr>
          <w:p w14:paraId="2EB6CC52" w14:textId="054D2CDF" w:rsidR="00303B3F" w:rsidRPr="0000783A" w:rsidRDefault="00303B3F" w:rsidP="00CE759A">
            <w:pPr>
              <w:jc w:val="both"/>
            </w:pPr>
            <w:r w:rsidRPr="003A3130">
              <w:t>1</w:t>
            </w:r>
            <w:r w:rsidR="0062567C">
              <w:t>9</w:t>
            </w:r>
            <w:r w:rsidRPr="003A3130">
              <w:t>.1</w:t>
            </w:r>
            <w:r w:rsidRPr="00C15036">
              <w:t>.</w:t>
            </w:r>
            <w:r w:rsidR="00DB53EE" w:rsidRPr="00C15036">
              <w:t>3</w:t>
            </w:r>
            <w:r w:rsidRPr="003A3130">
              <w:t>.</w:t>
            </w:r>
          </w:p>
        </w:tc>
        <w:tc>
          <w:tcPr>
            <w:tcW w:w="4253" w:type="dxa"/>
          </w:tcPr>
          <w:p w14:paraId="35C92448"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81A45E"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Laikoma, kad tiekėjas nuteistas už aukščiau nurodytą nusikalstamą veiką, kai dėl:</w:t>
            </w:r>
          </w:p>
          <w:p w14:paraId="088B6532"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6B5E7BC" w14:textId="77777777" w:rsidR="00303B3F" w:rsidRPr="0072405B"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8801F4" w14:textId="77777777" w:rsidR="00303B3F" w:rsidRPr="008223A8" w:rsidRDefault="00303B3F" w:rsidP="00CE759A">
            <w:pPr>
              <w:pStyle w:val="Betarp"/>
              <w:jc w:val="both"/>
              <w:rPr>
                <w:rFonts w:ascii="Times New Roman" w:hAnsi="Times New Roman" w:cs="Times New Roman"/>
                <w:b/>
                <w:bCs/>
                <w:sz w:val="24"/>
                <w:szCs w:val="24"/>
              </w:rPr>
            </w:pPr>
          </w:p>
          <w:p w14:paraId="5BBFF050"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6D7324DF"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755A69DB" w14:textId="77777777" w:rsidR="00303B3F" w:rsidRPr="008223A8" w:rsidRDefault="00303B3F" w:rsidP="00CE759A">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89BF7A9" w14:textId="77777777" w:rsidR="00303B3F" w:rsidRPr="008223A8" w:rsidRDefault="00303B3F" w:rsidP="00CE759A">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0278E70A" w14:textId="77777777" w:rsidR="00303B3F" w:rsidRDefault="00303B3F" w:rsidP="00CE759A">
            <w:pPr>
              <w:jc w:val="both"/>
            </w:pPr>
          </w:p>
          <w:p w14:paraId="73441989" w14:textId="77777777" w:rsidR="00303B3F" w:rsidRDefault="00303B3F" w:rsidP="00CE759A">
            <w:pPr>
              <w:jc w:val="both"/>
            </w:pPr>
          </w:p>
          <w:p w14:paraId="169491BD" w14:textId="77777777" w:rsidR="00303B3F" w:rsidRPr="0000783A" w:rsidRDefault="00303B3F" w:rsidP="00CE759A">
            <w:pPr>
              <w:jc w:val="both"/>
            </w:pPr>
          </w:p>
        </w:tc>
        <w:tc>
          <w:tcPr>
            <w:tcW w:w="4393" w:type="dxa"/>
          </w:tcPr>
          <w:p w14:paraId="5CA7B888" w14:textId="77777777" w:rsidR="00303B3F" w:rsidRPr="003C7BDD" w:rsidRDefault="00303B3F" w:rsidP="00CE759A">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295F0E14" w14:textId="77777777" w:rsidR="00303B3F" w:rsidRPr="003C7BDD" w:rsidRDefault="00303B3F" w:rsidP="00EA56F9">
            <w:pPr>
              <w:pStyle w:val="Betarp"/>
              <w:numPr>
                <w:ilvl w:val="0"/>
                <w:numId w:val="10"/>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EABD27C" w14:textId="77777777" w:rsidR="00303B3F" w:rsidRPr="003C7BDD" w:rsidRDefault="00303B3F" w:rsidP="00EA56F9">
            <w:pPr>
              <w:pStyle w:val="Betarp"/>
              <w:numPr>
                <w:ilvl w:val="0"/>
                <w:numId w:val="9"/>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 xml:space="preserve">arba valstybės įmonės Registrų centro Lietuvos Respublikos Vyriausybės nustatyta tvarka išduoto dokumento, </w:t>
            </w:r>
            <w:r w:rsidRPr="003C7BDD">
              <w:rPr>
                <w:rFonts w:ascii="Times New Roman" w:hAnsi="Times New Roman" w:cs="Times New Roman"/>
                <w:sz w:val="24"/>
                <w:szCs w:val="24"/>
              </w:rPr>
              <w:lastRenderedPageBreak/>
              <w:t>patvirtinančio jungtinius kompetentingų institucijų tvarkomus duomenis.</w:t>
            </w:r>
          </w:p>
          <w:p w14:paraId="60B6A1E2" w14:textId="77777777" w:rsidR="00303B3F" w:rsidRPr="003C7BDD" w:rsidRDefault="00303B3F" w:rsidP="00CE759A">
            <w:pPr>
              <w:pStyle w:val="Betarp"/>
              <w:jc w:val="both"/>
              <w:rPr>
                <w:rFonts w:ascii="Times New Roman" w:hAnsi="Times New Roman" w:cs="Times New Roman"/>
                <w:sz w:val="24"/>
                <w:szCs w:val="24"/>
              </w:rPr>
            </w:pPr>
          </w:p>
          <w:p w14:paraId="596D35D7" w14:textId="77777777" w:rsidR="00303B3F" w:rsidRPr="003C7BDD" w:rsidRDefault="00303B3F" w:rsidP="00CE759A">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4DB751AC" w14:textId="77777777" w:rsidR="00303B3F" w:rsidRPr="003C7BDD" w:rsidRDefault="00303B3F" w:rsidP="00EA56F9">
            <w:pPr>
              <w:pStyle w:val="Betarp"/>
              <w:numPr>
                <w:ilvl w:val="0"/>
                <w:numId w:val="7"/>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0CC501CA" w14:textId="70562B88" w:rsidR="00303B3F" w:rsidRPr="0067723D" w:rsidRDefault="00303B3F" w:rsidP="00CE759A">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1F1AF0">
              <w:rPr>
                <w:rFonts w:ascii="Times New Roman" w:eastAsia="Times New Roman" w:hAnsi="Times New Roman" w:cs="Times New Roman"/>
                <w:iCs/>
                <w:sz w:val="24"/>
                <w:szCs w:val="24"/>
              </w:rPr>
              <w:t xml:space="preserve">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7CE24EBD" w14:textId="77777777" w:rsidR="00303B3F" w:rsidRPr="00DE7340" w:rsidRDefault="00303B3F" w:rsidP="00CE759A">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10F396E2" w14:textId="77777777" w:rsidR="00303B3F" w:rsidRPr="00DE7340" w:rsidRDefault="00303B3F" w:rsidP="00CE759A">
            <w:pPr>
              <w:pStyle w:val="Betarp"/>
              <w:jc w:val="both"/>
              <w:rPr>
                <w:rFonts w:ascii="Times New Roman" w:hAnsi="Times New Roman" w:cs="Times New Roman"/>
                <w:i/>
                <w:iCs/>
                <w:sz w:val="24"/>
                <w:szCs w:val="24"/>
              </w:rPr>
            </w:pPr>
          </w:p>
          <w:p w14:paraId="6BF01711" w14:textId="77777777" w:rsidR="00303B3F" w:rsidRPr="00DE7340" w:rsidRDefault="00303B3F" w:rsidP="00CE759A">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74B1E581" w14:textId="77777777" w:rsidR="00303B3F" w:rsidRPr="006436B2" w:rsidRDefault="00303B3F" w:rsidP="00CE759A">
            <w:pPr>
              <w:pStyle w:val="Betarp"/>
              <w:jc w:val="both"/>
              <w:rPr>
                <w:rFonts w:ascii="Times New Roman" w:hAnsi="Times New Roman" w:cs="Times New Roman"/>
                <w:i/>
                <w:iCs/>
                <w:color w:val="000000" w:themeColor="text1"/>
                <w:sz w:val="24"/>
                <w:szCs w:val="24"/>
              </w:rPr>
            </w:pPr>
          </w:p>
          <w:p w14:paraId="67BE694B" w14:textId="77777777" w:rsidR="00303B3F" w:rsidRPr="006436B2" w:rsidRDefault="00303B3F" w:rsidP="00CE759A">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0EDA3D96" w14:textId="34D0F538" w:rsidR="00303B3F" w:rsidRPr="008315C9" w:rsidRDefault="00303B3F" w:rsidP="00CE759A">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w:t>
            </w:r>
            <w:r w:rsidRPr="006436B2">
              <w:rPr>
                <w:rFonts w:ascii="Times New Roman" w:hAnsi="Times New Roman" w:cs="Times New Roman"/>
                <w:bCs/>
                <w:sz w:val="24"/>
                <w:szCs w:val="24"/>
              </w:rPr>
              <w:lastRenderedPageBreak/>
              <w:t xml:space="preserve">įrodančių dokumentų. </w:t>
            </w:r>
            <w:r w:rsidR="006959A1">
              <w:rPr>
                <w:rFonts w:ascii="Times New Roman" w:hAnsi="Times New Roman" w:cs="Times New Roman"/>
                <w:bCs/>
                <w:sz w:val="24"/>
                <w:szCs w:val="24"/>
              </w:rPr>
              <w:t>CPO</w:t>
            </w:r>
            <w:r w:rsidRPr="006436B2">
              <w:rPr>
                <w:rFonts w:ascii="Times New Roman" w:hAnsi="Times New Roman" w:cs="Times New Roman"/>
                <w:bCs/>
                <w:sz w:val="24"/>
                <w:szCs w:val="24"/>
              </w:rPr>
              <w:t xml:space="preserve"> savarankiškai patikrina duomenis nacionalinėje duomenų bazėje,  adresu </w:t>
            </w:r>
            <w:hyperlink r:id="rId14"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65796713" w14:textId="77777777" w:rsidR="00303B3F" w:rsidRPr="006436B2" w:rsidRDefault="00303B3F" w:rsidP="00CE759A">
            <w:pPr>
              <w:pStyle w:val="Betarp"/>
              <w:jc w:val="both"/>
              <w:rPr>
                <w:rFonts w:ascii="Times New Roman" w:hAnsi="Times New Roman" w:cs="Times New Roman"/>
                <w:b/>
                <w:bCs/>
                <w:sz w:val="24"/>
                <w:szCs w:val="24"/>
              </w:rPr>
            </w:pPr>
          </w:p>
          <w:p w14:paraId="7D743DF5" w14:textId="4F5C4613" w:rsidR="00303B3F" w:rsidRDefault="00303B3F" w:rsidP="00CE759A">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w:t>
            </w:r>
            <w:r w:rsidR="006959A1">
              <w:rPr>
                <w:rFonts w:ascii="Times New Roman" w:hAnsi="Times New Roman" w:cs="Times New Roman"/>
                <w:sz w:val="24"/>
                <w:szCs w:val="24"/>
              </w:rPr>
              <w:t xml:space="preserve">CPO </w:t>
            </w:r>
            <w:r w:rsidRPr="006436B2">
              <w:rPr>
                <w:rFonts w:ascii="Times New Roman" w:hAnsi="Times New Roman" w:cs="Times New Roman"/>
                <w:sz w:val="24"/>
                <w:szCs w:val="24"/>
              </w:rPr>
              <w:t>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79DC15" w14:textId="77777777" w:rsidR="00303B3F" w:rsidRDefault="00303B3F" w:rsidP="00CE759A">
            <w:pPr>
              <w:pStyle w:val="Betarp"/>
              <w:jc w:val="both"/>
              <w:rPr>
                <w:rFonts w:ascii="Times New Roman" w:hAnsi="Times New Roman" w:cs="Times New Roman"/>
                <w:sz w:val="24"/>
                <w:szCs w:val="24"/>
              </w:rPr>
            </w:pPr>
          </w:p>
          <w:p w14:paraId="30FD0A0A" w14:textId="21F933DA" w:rsidR="00303B3F" w:rsidRDefault="00303B3F" w:rsidP="00CE759A">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 xml:space="preserve">Atkreipiamas dėmesys, jei tiekėjas pašalinimo pagrindų nebuvimą patvirtinančius dokumentus pateikia kartu su pasiūlymu ir dėl jų pateikimo kreiptis nebereikia, </w:t>
            </w:r>
            <w:r w:rsidR="006959A1">
              <w:rPr>
                <w:rFonts w:ascii="Times New Roman" w:hAnsi="Times New Roman" w:cs="Times New Roman"/>
                <w:i/>
                <w:sz w:val="24"/>
                <w:szCs w:val="24"/>
              </w:rPr>
              <w:t>CPO</w:t>
            </w:r>
            <w:r w:rsidRPr="00916901">
              <w:rPr>
                <w:rFonts w:ascii="Times New Roman" w:hAnsi="Times New Roman" w:cs="Times New Roman"/>
                <w:i/>
                <w:sz w:val="24"/>
                <w:szCs w:val="24"/>
              </w:rPr>
              <w:t xml:space="preserve"> tikrins ir fiksuos „Sodra“ duomenis, aktualius paskutinei pasiūlymų pateikimo termino dienai.</w:t>
            </w:r>
          </w:p>
          <w:p w14:paraId="7676F793" w14:textId="77777777" w:rsidR="00303B3F" w:rsidRPr="003E4F5A" w:rsidRDefault="00303B3F" w:rsidP="00CE759A">
            <w:pPr>
              <w:pStyle w:val="Betarp"/>
              <w:jc w:val="both"/>
              <w:rPr>
                <w:rFonts w:ascii="Times New Roman" w:hAnsi="Times New Roman" w:cs="Times New Roman"/>
                <w:i/>
                <w:sz w:val="24"/>
                <w:szCs w:val="24"/>
              </w:rPr>
            </w:pPr>
          </w:p>
          <w:p w14:paraId="4D04A95A" w14:textId="77777777" w:rsidR="00303B3F" w:rsidRPr="006436B2" w:rsidRDefault="00303B3F" w:rsidP="00CE759A">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E1D1B7" w14:textId="77777777" w:rsidR="00303B3F" w:rsidRPr="006436B2" w:rsidRDefault="00303B3F" w:rsidP="00CE759A">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60372229" w14:textId="77777777" w:rsidR="00303B3F" w:rsidRPr="006436B2" w:rsidRDefault="00303B3F" w:rsidP="00EA56F9">
            <w:pPr>
              <w:pStyle w:val="Betarp"/>
              <w:numPr>
                <w:ilvl w:val="0"/>
                <w:numId w:val="7"/>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3E266014" w14:textId="77777777" w:rsidR="00303B3F" w:rsidRPr="006436B2" w:rsidRDefault="00303B3F" w:rsidP="00CE759A">
            <w:pPr>
              <w:pStyle w:val="Betarp"/>
              <w:jc w:val="both"/>
              <w:rPr>
                <w:rFonts w:ascii="Times New Roman" w:hAnsi="Times New Roman" w:cs="Times New Roman"/>
                <w:b/>
                <w:bCs/>
                <w:sz w:val="24"/>
                <w:szCs w:val="24"/>
              </w:rPr>
            </w:pPr>
          </w:p>
          <w:p w14:paraId="6140A94B" w14:textId="4F3D3304" w:rsidR="00303B3F" w:rsidRPr="006436B2" w:rsidRDefault="00303B3F" w:rsidP="00CE759A">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 xml:space="preserve">tos dienos, kai tiekėjas </w:t>
            </w:r>
            <w:r w:rsidR="006959A1">
              <w:rPr>
                <w:rFonts w:ascii="Times New Roman" w:eastAsia="Times New Roman" w:hAnsi="Times New Roman" w:cs="Times New Roman"/>
                <w:iCs/>
                <w:sz w:val="24"/>
                <w:szCs w:val="24"/>
              </w:rPr>
              <w:t>CPO</w:t>
            </w:r>
            <w:r w:rsidRPr="006436B2">
              <w:rPr>
                <w:rFonts w:ascii="Times New Roman" w:eastAsia="Times New Roman" w:hAnsi="Times New Roman" w:cs="Times New Roman"/>
                <w:iCs/>
                <w:sz w:val="24"/>
                <w:szCs w:val="24"/>
              </w:rPr>
              <w:t xml:space="preserve">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xml:space="preserve">: jeigu </w:t>
            </w:r>
            <w:r w:rsidR="006959A1">
              <w:rPr>
                <w:rFonts w:ascii="Times New Roman" w:hAnsi="Times New Roman" w:cs="Times New Roman"/>
                <w:iCs/>
                <w:color w:val="000000" w:themeColor="text1"/>
                <w:sz w:val="24"/>
                <w:szCs w:val="24"/>
              </w:rPr>
              <w:t>CPO</w:t>
            </w:r>
            <w:r w:rsidRPr="006436B2">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08AB8DC6" w14:textId="77777777" w:rsidR="00303B3F" w:rsidRPr="006436B2" w:rsidRDefault="00303B3F" w:rsidP="00CE759A">
            <w:pPr>
              <w:pStyle w:val="Betarp"/>
              <w:jc w:val="both"/>
              <w:rPr>
                <w:rFonts w:ascii="Times New Roman" w:hAnsi="Times New Roman" w:cs="Times New Roman"/>
                <w:b/>
                <w:bCs/>
                <w:sz w:val="24"/>
                <w:szCs w:val="24"/>
              </w:rPr>
            </w:pPr>
          </w:p>
          <w:p w14:paraId="386A8B25" w14:textId="77777777" w:rsidR="00303B3F" w:rsidRPr="00D1532E" w:rsidRDefault="00303B3F" w:rsidP="00CE759A">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6A68D657" w14:textId="77777777" w:rsidR="00303B3F" w:rsidRPr="00D1532E" w:rsidRDefault="00303B3F" w:rsidP="00CE759A">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2F3C7E2" w14:textId="77777777" w:rsidR="00303B3F" w:rsidRDefault="00303B3F" w:rsidP="00CE759A">
            <w:pPr>
              <w:jc w:val="both"/>
            </w:pPr>
          </w:p>
          <w:p w14:paraId="6D4801BD" w14:textId="77777777" w:rsidR="00303B3F" w:rsidRPr="0000783A" w:rsidRDefault="00303B3F" w:rsidP="00CE759A">
            <w:pPr>
              <w:jc w:val="both"/>
              <w:rPr>
                <w:i/>
              </w:rPr>
            </w:pPr>
            <w:r>
              <w:rPr>
                <w:i/>
                <w:iCs/>
              </w:rPr>
              <w:t>Pateikiami skenuoti dokumentai elektronine forma ar pasirašyti el. parašu.</w:t>
            </w:r>
          </w:p>
        </w:tc>
      </w:tr>
      <w:tr w:rsidR="00303B3F" w:rsidRPr="0000783A" w14:paraId="0A7885EA" w14:textId="77777777" w:rsidTr="00C34B3D">
        <w:tc>
          <w:tcPr>
            <w:tcW w:w="1134" w:type="dxa"/>
          </w:tcPr>
          <w:p w14:paraId="4FF32AFF" w14:textId="4A8D5D67" w:rsidR="00303B3F" w:rsidRPr="0000783A" w:rsidRDefault="00303B3F" w:rsidP="00CE759A">
            <w:pPr>
              <w:jc w:val="both"/>
            </w:pPr>
            <w:r w:rsidRPr="003A3130">
              <w:lastRenderedPageBreak/>
              <w:t>1</w:t>
            </w:r>
            <w:r w:rsidR="0062567C">
              <w:t>9</w:t>
            </w:r>
            <w:r w:rsidRPr="003A3130">
              <w:t>.1.</w:t>
            </w:r>
            <w:r w:rsidR="00C15036">
              <w:t>4</w:t>
            </w:r>
            <w:r w:rsidRPr="003A3130">
              <w:t>.</w:t>
            </w:r>
          </w:p>
        </w:tc>
        <w:tc>
          <w:tcPr>
            <w:tcW w:w="4253" w:type="dxa"/>
          </w:tcPr>
          <w:p w14:paraId="3EC54EE1" w14:textId="77777777" w:rsidR="00303B3F" w:rsidRPr="0000783A" w:rsidRDefault="00303B3F" w:rsidP="00CE759A">
            <w:pPr>
              <w:jc w:val="both"/>
            </w:pPr>
            <w:r w:rsidRPr="002F0724">
              <w:t>Tiekėjas su kitais tiekėjais yra sudaręs susitarimų, kuriais siekiama iškreipti konkurenciją atliekamame pirkime, ir perkančioji organizacija dėl to turi įtikinamų duomenų.</w:t>
            </w:r>
          </w:p>
        </w:tc>
        <w:tc>
          <w:tcPr>
            <w:tcW w:w="4393" w:type="dxa"/>
          </w:tcPr>
          <w:p w14:paraId="326FEA33" w14:textId="77777777" w:rsidR="00303B3F" w:rsidRPr="0000783A" w:rsidRDefault="00303B3F" w:rsidP="00CE759A">
            <w:pPr>
              <w:jc w:val="both"/>
            </w:pPr>
            <w:r w:rsidRPr="00BD5988">
              <w:t>Iš Lietuvoje įsteigtų subjektų įrodančių dokumentų nereikalaujama. Užtenka pateikto EBVPD</w:t>
            </w:r>
            <w:r w:rsidRPr="002F0724">
              <w:rPr>
                <w:i/>
              </w:rPr>
              <w:t>.</w:t>
            </w:r>
          </w:p>
        </w:tc>
      </w:tr>
      <w:tr w:rsidR="00303B3F" w:rsidRPr="0000783A" w14:paraId="1D992EC0" w14:textId="77777777" w:rsidTr="00C34B3D">
        <w:tc>
          <w:tcPr>
            <w:tcW w:w="1134" w:type="dxa"/>
          </w:tcPr>
          <w:p w14:paraId="4CB61E40" w14:textId="6E845A8C" w:rsidR="00303B3F" w:rsidRPr="00D52988" w:rsidRDefault="00303B3F" w:rsidP="00CE759A">
            <w:pPr>
              <w:jc w:val="both"/>
              <w:rPr>
                <w:highlight w:val="yellow"/>
              </w:rPr>
            </w:pPr>
            <w:r w:rsidRPr="003A3130">
              <w:t>1</w:t>
            </w:r>
            <w:r w:rsidR="0062567C">
              <w:t>9</w:t>
            </w:r>
            <w:r w:rsidRPr="003A3130">
              <w:t>.1.</w:t>
            </w:r>
            <w:r w:rsidR="00C15036">
              <w:t>5</w:t>
            </w:r>
            <w:r w:rsidRPr="003A3130">
              <w:t>.</w:t>
            </w:r>
          </w:p>
        </w:tc>
        <w:tc>
          <w:tcPr>
            <w:tcW w:w="4253" w:type="dxa"/>
          </w:tcPr>
          <w:p w14:paraId="01B35897" w14:textId="77777777" w:rsidR="00303B3F" w:rsidRPr="0000783A" w:rsidRDefault="00303B3F" w:rsidP="00CE759A">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393" w:type="dxa"/>
          </w:tcPr>
          <w:p w14:paraId="585A5C71"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322F6AD5" w14:textId="77777777" w:rsidTr="00C34B3D">
        <w:tc>
          <w:tcPr>
            <w:tcW w:w="1134" w:type="dxa"/>
          </w:tcPr>
          <w:p w14:paraId="18A3421C" w14:textId="202EFCCA" w:rsidR="00303B3F" w:rsidRPr="0000783A" w:rsidRDefault="00303B3F" w:rsidP="00CE759A">
            <w:pPr>
              <w:jc w:val="both"/>
            </w:pPr>
            <w:r w:rsidRPr="003A3130">
              <w:t>1</w:t>
            </w:r>
            <w:r w:rsidR="0062567C">
              <w:t>9</w:t>
            </w:r>
            <w:r w:rsidRPr="003A3130">
              <w:t>.1.</w:t>
            </w:r>
            <w:r w:rsidR="00C15036">
              <w:t>6</w:t>
            </w:r>
            <w:r w:rsidRPr="003A3130">
              <w:t>.</w:t>
            </w:r>
          </w:p>
        </w:tc>
        <w:tc>
          <w:tcPr>
            <w:tcW w:w="4253" w:type="dxa"/>
          </w:tcPr>
          <w:p w14:paraId="4A2BF527" w14:textId="77777777" w:rsidR="00303B3F" w:rsidRPr="0000783A" w:rsidRDefault="00303B3F" w:rsidP="00CE759A">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393" w:type="dxa"/>
          </w:tcPr>
          <w:p w14:paraId="1368AFDD" w14:textId="77777777" w:rsidR="00303B3F" w:rsidRPr="0000783A" w:rsidRDefault="00303B3F" w:rsidP="00CE759A">
            <w:pPr>
              <w:jc w:val="both"/>
            </w:pPr>
            <w:r w:rsidRPr="00BD5988">
              <w:t>Iš Lietuvoje įsteigtų subjektų įrodančių dokumentų nereikalaujama. Užtenka pateikto EBVPD.</w:t>
            </w:r>
          </w:p>
        </w:tc>
      </w:tr>
      <w:tr w:rsidR="00303B3F" w:rsidRPr="0000783A" w14:paraId="7233A761" w14:textId="77777777" w:rsidTr="00C34B3D">
        <w:tc>
          <w:tcPr>
            <w:tcW w:w="1134" w:type="dxa"/>
          </w:tcPr>
          <w:p w14:paraId="60223409" w14:textId="58C26175" w:rsidR="00303B3F" w:rsidRPr="0000783A" w:rsidRDefault="00303B3F" w:rsidP="00CE759A">
            <w:pPr>
              <w:jc w:val="both"/>
            </w:pPr>
            <w:r w:rsidRPr="003A3130">
              <w:lastRenderedPageBreak/>
              <w:t>1</w:t>
            </w:r>
            <w:r w:rsidR="0062567C">
              <w:t>9</w:t>
            </w:r>
            <w:r w:rsidRPr="003A3130">
              <w:t>.1.</w:t>
            </w:r>
            <w:r w:rsidR="00C15036">
              <w:t>7</w:t>
            </w:r>
            <w:r w:rsidRPr="003A3130">
              <w:t>.</w:t>
            </w:r>
          </w:p>
        </w:tc>
        <w:tc>
          <w:tcPr>
            <w:tcW w:w="4253" w:type="dxa"/>
          </w:tcPr>
          <w:p w14:paraId="1B332220" w14:textId="77777777" w:rsidR="00303B3F" w:rsidRDefault="00303B3F" w:rsidP="00CE759A">
            <w:pPr>
              <w:jc w:val="both"/>
            </w:pPr>
            <w:r w:rsidRPr="002F0724">
              <w:t xml:space="preserve">Tiekėjas pirkimo procedūrų metu nuslėpė informaciją ar pateikė melagingą informaciją apie atitiktį </w:t>
            </w:r>
            <w:r>
              <w:t>VPĮ</w:t>
            </w:r>
            <w:r w:rsidRPr="002F0724">
              <w:t xml:space="preserve"> 46 straipsnyje ir </w:t>
            </w:r>
            <w:r>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13B0EBD6" w14:textId="77777777" w:rsidR="00303B3F" w:rsidRDefault="00303B3F" w:rsidP="00CE759A">
            <w:pPr>
              <w:jc w:val="both"/>
            </w:pPr>
            <w:r w:rsidRPr="002F0724">
              <w:t>Šiuo pagrindu tiekėjas taip pat šalinamas iš pirkimo procedūros, kai ankstesnių procedūrų</w:t>
            </w:r>
            <w:r>
              <w:t>,</w:t>
            </w:r>
            <w:r w:rsidRPr="002F0724">
              <w:t xml:space="preserve"> </w:t>
            </w:r>
            <w:r w:rsidRPr="00AF285E">
              <w:t xml:space="preserve">atliktų </w:t>
            </w:r>
            <w:r>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VPĮ </w:t>
            </w:r>
            <w:r w:rsidRPr="002F0724">
              <w:t xml:space="preserve">50 straipsnį, dėl ko per pastaruosius vienus metus buvo </w:t>
            </w:r>
            <w:r>
              <w:t xml:space="preserve">pašalintas iš pirkimo </w:t>
            </w:r>
            <w:r w:rsidRPr="00BD5988">
              <w:t>ar koncesijos suteikimo</w:t>
            </w:r>
            <w:r>
              <w:t xml:space="preserve"> procedūrų. </w:t>
            </w:r>
          </w:p>
          <w:p w14:paraId="05542BCA" w14:textId="77777777" w:rsidR="00303B3F" w:rsidRPr="0000783A" w:rsidRDefault="00303B3F" w:rsidP="00CE759A">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393" w:type="dxa"/>
          </w:tcPr>
          <w:p w14:paraId="09209CF5" w14:textId="77777777" w:rsidR="00303B3F" w:rsidRPr="002F0724" w:rsidRDefault="00303B3F" w:rsidP="00CE759A">
            <w:pPr>
              <w:jc w:val="both"/>
            </w:pPr>
            <w:r w:rsidRPr="00BD5988">
              <w:t>Iš Lietuvoje įsteigtų subjektų įrodančių dokumentų nereikalaujama. Užtenka pateikto EBVPD.</w:t>
            </w:r>
          </w:p>
          <w:p w14:paraId="43321BCD" w14:textId="77777777" w:rsidR="00303B3F" w:rsidRPr="00B54B28" w:rsidRDefault="00303B3F" w:rsidP="00CE759A">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7461552C" w14:textId="77777777" w:rsidR="00303B3F" w:rsidRPr="00B54B28" w:rsidRDefault="00303B3F" w:rsidP="00CE759A">
            <w:pPr>
              <w:pStyle w:val="Betarp"/>
              <w:jc w:val="both"/>
              <w:rPr>
                <w:rFonts w:ascii="Times New Roman" w:hAnsi="Times New Roman" w:cs="Times New Roman"/>
                <w:bCs/>
                <w:sz w:val="24"/>
                <w:szCs w:val="24"/>
              </w:rPr>
            </w:pPr>
          </w:p>
          <w:p w14:paraId="550D60AF" w14:textId="77777777" w:rsidR="00303B3F" w:rsidRPr="00257BAF" w:rsidRDefault="002846DA" w:rsidP="00CE759A">
            <w:pPr>
              <w:pStyle w:val="Betarp"/>
              <w:jc w:val="both"/>
              <w:rPr>
                <w:rFonts w:ascii="Times New Roman" w:hAnsi="Times New Roman" w:cs="Times New Roman"/>
                <w:sz w:val="24"/>
                <w:szCs w:val="24"/>
                <w:u w:val="single"/>
              </w:rPr>
            </w:pPr>
            <w:hyperlink r:id="rId15" w:history="1">
              <w:r w:rsidR="00303B3F" w:rsidRPr="00257BAF">
                <w:rPr>
                  <w:rStyle w:val="Hipersaitas"/>
                  <w:rFonts w:ascii="Times New Roman" w:hAnsi="Times New Roman"/>
                  <w:sz w:val="24"/>
                  <w:szCs w:val="24"/>
                </w:rPr>
                <w:t>https://vpt.lrv.lt/lt/nuorodos/kiti-duomenys/powerbi/melaginga-informacija-pateikusiu-tiekeju-sarasas-3/</w:t>
              </w:r>
            </w:hyperlink>
            <w:r w:rsidR="00303B3F" w:rsidRPr="00257BAF">
              <w:rPr>
                <w:rFonts w:ascii="Times New Roman" w:hAnsi="Times New Roman" w:cs="Times New Roman"/>
                <w:sz w:val="24"/>
                <w:szCs w:val="24"/>
              </w:rPr>
              <w:t xml:space="preserve"> </w:t>
            </w:r>
          </w:p>
          <w:p w14:paraId="7D430265" w14:textId="77777777" w:rsidR="00303B3F" w:rsidRPr="002F0724" w:rsidRDefault="00303B3F" w:rsidP="00CE759A">
            <w:pPr>
              <w:jc w:val="both"/>
            </w:pPr>
            <w:r>
              <w:t xml:space="preserve"> </w:t>
            </w:r>
          </w:p>
          <w:p w14:paraId="0EBFE151" w14:textId="77777777" w:rsidR="00303B3F" w:rsidRPr="0000783A" w:rsidRDefault="002846DA" w:rsidP="00CE759A">
            <w:pPr>
              <w:jc w:val="both"/>
            </w:pPr>
            <w:hyperlink r:id="rId16" w:history="1"/>
          </w:p>
        </w:tc>
      </w:tr>
      <w:tr w:rsidR="00303B3F" w:rsidRPr="0000783A" w14:paraId="3435D9C2" w14:textId="77777777" w:rsidTr="00C34B3D">
        <w:tc>
          <w:tcPr>
            <w:tcW w:w="1134" w:type="dxa"/>
          </w:tcPr>
          <w:p w14:paraId="42A934F7" w14:textId="09216230" w:rsidR="00303B3F" w:rsidRPr="0000783A" w:rsidRDefault="00303B3F" w:rsidP="00CE759A">
            <w:pPr>
              <w:jc w:val="both"/>
            </w:pPr>
            <w:r w:rsidRPr="003A3130">
              <w:t>1</w:t>
            </w:r>
            <w:r w:rsidR="0062567C">
              <w:t>9</w:t>
            </w:r>
            <w:r w:rsidRPr="003A3130">
              <w:t>.1.</w:t>
            </w:r>
            <w:r w:rsidR="00C15036">
              <w:t>8</w:t>
            </w:r>
            <w:r w:rsidRPr="003A3130">
              <w:t>.</w:t>
            </w:r>
            <w:r w:rsidRPr="0000783A">
              <w:t xml:space="preserve"> </w:t>
            </w:r>
          </w:p>
        </w:tc>
        <w:tc>
          <w:tcPr>
            <w:tcW w:w="4253" w:type="dxa"/>
          </w:tcPr>
          <w:p w14:paraId="7061C3F7" w14:textId="77777777" w:rsidR="00303B3F" w:rsidRPr="0000783A" w:rsidRDefault="00303B3F" w:rsidP="00CE759A">
            <w:pPr>
              <w:jc w:val="both"/>
            </w:pPr>
            <w:r w:rsidRPr="002F072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3" w:type="dxa"/>
          </w:tcPr>
          <w:p w14:paraId="71A7CB92" w14:textId="77777777" w:rsidR="00303B3F" w:rsidRDefault="00303B3F" w:rsidP="00CE759A">
            <w:pPr>
              <w:jc w:val="both"/>
            </w:pPr>
            <w:r w:rsidRPr="00BD5988">
              <w:t>Iš Lietuvoje įsteigtų subjektų įrodančių dokumentų nereikalaujama. Užtenka pateikto EBVPD.</w:t>
            </w:r>
          </w:p>
          <w:p w14:paraId="4D398F28" w14:textId="77777777" w:rsidR="00303B3F" w:rsidRPr="0000783A" w:rsidRDefault="00303B3F" w:rsidP="00CE759A">
            <w:pPr>
              <w:jc w:val="both"/>
            </w:pPr>
          </w:p>
        </w:tc>
      </w:tr>
      <w:tr w:rsidR="00303B3F" w:rsidRPr="0000783A" w14:paraId="7A2AB2BD" w14:textId="77777777" w:rsidTr="00C34B3D">
        <w:tc>
          <w:tcPr>
            <w:tcW w:w="1134" w:type="dxa"/>
          </w:tcPr>
          <w:p w14:paraId="10EFB45B" w14:textId="53840C2C" w:rsidR="00303B3F" w:rsidRPr="0000783A" w:rsidRDefault="00303B3F" w:rsidP="00CE759A">
            <w:pPr>
              <w:jc w:val="both"/>
            </w:pPr>
            <w:r w:rsidRPr="003A3130">
              <w:lastRenderedPageBreak/>
              <w:t>1</w:t>
            </w:r>
            <w:r w:rsidR="0062567C">
              <w:t>9</w:t>
            </w:r>
            <w:r w:rsidRPr="003A3130">
              <w:t>.1.</w:t>
            </w:r>
            <w:r w:rsidR="00C15036">
              <w:t>9</w:t>
            </w:r>
            <w:r w:rsidRPr="003A3130">
              <w:t>.</w:t>
            </w:r>
          </w:p>
        </w:tc>
        <w:tc>
          <w:tcPr>
            <w:tcW w:w="4253" w:type="dxa"/>
          </w:tcPr>
          <w:p w14:paraId="56E6C878" w14:textId="77777777" w:rsidR="00303B3F" w:rsidRPr="004D13E7" w:rsidRDefault="00303B3F" w:rsidP="00CE759A">
            <w:pPr>
              <w:tabs>
                <w:tab w:val="left" w:pos="526"/>
              </w:tabs>
              <w:jc w:val="both"/>
              <w:rPr>
                <w:rFonts w:cstheme="minorHAnsi"/>
              </w:rPr>
            </w:pPr>
            <w:r w:rsidRPr="004D13E7">
              <w:rPr>
                <w:rFonts w:cstheme="minorHAnsi"/>
              </w:rPr>
              <w:t xml:space="preserve">Tiekėjas yra neįvykdęs sutarties, sudarytos </w:t>
            </w:r>
            <w:r>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A59362" w14:textId="77777777" w:rsidR="00303B3F" w:rsidRPr="0000783A" w:rsidRDefault="00303B3F" w:rsidP="00CE759A">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3" w:type="dxa"/>
          </w:tcPr>
          <w:p w14:paraId="6114171A" w14:textId="77777777" w:rsidR="00303B3F" w:rsidRDefault="00303B3F" w:rsidP="00CE759A">
            <w:pPr>
              <w:jc w:val="both"/>
            </w:pPr>
            <w:r w:rsidRPr="00BD5988">
              <w:t>Iš Lietuvoje įsteigtų subjektų įrodančių dokumentų nereikalaujama. Užtenka pateikto EBVPD.</w:t>
            </w:r>
          </w:p>
          <w:p w14:paraId="5AC72E10" w14:textId="77777777" w:rsidR="00303B3F" w:rsidRPr="002F0724" w:rsidRDefault="00303B3F" w:rsidP="00CE759A">
            <w:pPr>
              <w:jc w:val="both"/>
            </w:pPr>
          </w:p>
          <w:p w14:paraId="263F120D" w14:textId="77777777" w:rsidR="00303B3F" w:rsidRPr="00B235BA" w:rsidRDefault="00303B3F" w:rsidP="00CE759A">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5CA44853" w14:textId="77777777" w:rsidR="00303B3F" w:rsidRPr="00B235BA" w:rsidRDefault="00303B3F" w:rsidP="00CE759A">
            <w:pPr>
              <w:pStyle w:val="Betarp"/>
              <w:jc w:val="both"/>
              <w:rPr>
                <w:rFonts w:ascii="Times New Roman" w:hAnsi="Times New Roman" w:cs="Times New Roman"/>
                <w:sz w:val="24"/>
                <w:szCs w:val="24"/>
              </w:rPr>
            </w:pPr>
          </w:p>
          <w:p w14:paraId="25777C8F" w14:textId="77777777" w:rsidR="00303B3F" w:rsidRPr="00257BAF" w:rsidRDefault="002846DA" w:rsidP="00CE759A">
            <w:pPr>
              <w:pStyle w:val="Betarp"/>
              <w:jc w:val="both"/>
              <w:rPr>
                <w:rFonts w:ascii="Times New Roman" w:hAnsi="Times New Roman" w:cs="Times New Roman"/>
                <w:sz w:val="24"/>
                <w:szCs w:val="24"/>
              </w:rPr>
            </w:pPr>
            <w:hyperlink r:id="rId17" w:history="1">
              <w:r w:rsidR="00303B3F" w:rsidRPr="00257BAF">
                <w:rPr>
                  <w:rStyle w:val="Hipersaitas"/>
                  <w:rFonts w:ascii="Times New Roman" w:hAnsi="Times New Roman"/>
                  <w:sz w:val="24"/>
                  <w:szCs w:val="24"/>
                </w:rPr>
                <w:t>https://vpt.lrv.lt/lt/nuorodos/kiti-duomenys/powerbi/nepatikimi-tiekejai-1/</w:t>
              </w:r>
            </w:hyperlink>
          </w:p>
          <w:p w14:paraId="73F23CB5" w14:textId="77777777" w:rsidR="00303B3F" w:rsidRPr="00257BAF" w:rsidRDefault="00303B3F" w:rsidP="00CE759A">
            <w:pPr>
              <w:pStyle w:val="Betarp"/>
              <w:jc w:val="both"/>
              <w:rPr>
                <w:rFonts w:ascii="Times New Roman" w:hAnsi="Times New Roman" w:cs="Times New Roman"/>
                <w:sz w:val="24"/>
                <w:szCs w:val="24"/>
              </w:rPr>
            </w:pPr>
          </w:p>
          <w:p w14:paraId="2F0FE5E3" w14:textId="77777777" w:rsidR="00303B3F" w:rsidRPr="00257BAF" w:rsidRDefault="002846DA" w:rsidP="00CE759A">
            <w:pPr>
              <w:jc w:val="both"/>
            </w:pPr>
            <w:hyperlink r:id="rId18" w:history="1">
              <w:r w:rsidR="00303B3F" w:rsidRPr="00257BAF">
                <w:rPr>
                  <w:rStyle w:val="Hipersaitas"/>
                  <w:rFonts w:eastAsiaTheme="minorHAnsi"/>
                </w:rPr>
                <w:t>https://vpt.lrv.lt/lt/pasalinimo-pagrindai-1/nepatikimu-koncesininku-sarasas-1/nepatikimu-koncesininku-sarasas/</w:t>
              </w:r>
            </w:hyperlink>
            <w:r w:rsidR="00303B3F" w:rsidRPr="00257BAF">
              <w:rPr>
                <w:rFonts w:eastAsiaTheme="minorHAnsi"/>
              </w:rPr>
              <w:t xml:space="preserve"> </w:t>
            </w:r>
          </w:p>
          <w:p w14:paraId="0FF3124E" w14:textId="77777777" w:rsidR="00303B3F" w:rsidRPr="002F0724" w:rsidRDefault="00303B3F" w:rsidP="00CE759A">
            <w:pPr>
              <w:jc w:val="both"/>
            </w:pPr>
          </w:p>
          <w:p w14:paraId="7B11EFD5" w14:textId="77777777" w:rsidR="00303B3F" w:rsidRPr="0000783A" w:rsidRDefault="00303B3F" w:rsidP="00CE759A">
            <w:pPr>
              <w:jc w:val="both"/>
            </w:pPr>
          </w:p>
        </w:tc>
      </w:tr>
      <w:tr w:rsidR="00303B3F" w:rsidRPr="0000783A" w:rsidDel="005335F4" w14:paraId="39E2C515" w14:textId="77777777" w:rsidTr="00C34B3D">
        <w:tc>
          <w:tcPr>
            <w:tcW w:w="1134" w:type="dxa"/>
          </w:tcPr>
          <w:p w14:paraId="5318004F" w14:textId="56E810B2" w:rsidR="00303B3F" w:rsidRPr="0000783A" w:rsidDel="005335F4" w:rsidRDefault="00303B3F" w:rsidP="00CE759A">
            <w:pPr>
              <w:jc w:val="both"/>
            </w:pPr>
            <w:r w:rsidRPr="003A3130">
              <w:t>1</w:t>
            </w:r>
            <w:r w:rsidR="0062567C">
              <w:t>9</w:t>
            </w:r>
            <w:r w:rsidRPr="003A3130">
              <w:t>.1.</w:t>
            </w:r>
            <w:r w:rsidR="00C15036">
              <w:t>10</w:t>
            </w:r>
            <w:r w:rsidRPr="003A3130">
              <w:t>.</w:t>
            </w:r>
          </w:p>
        </w:tc>
        <w:tc>
          <w:tcPr>
            <w:tcW w:w="4253" w:type="dxa"/>
          </w:tcPr>
          <w:p w14:paraId="5AD0B615" w14:textId="77777777" w:rsidR="00303B3F" w:rsidRPr="0000783A" w:rsidDel="005335F4" w:rsidRDefault="00303B3F" w:rsidP="00CE759A">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393" w:type="dxa"/>
          </w:tcPr>
          <w:p w14:paraId="13E6263D" w14:textId="77777777" w:rsidR="00303B3F" w:rsidRDefault="00303B3F" w:rsidP="00CE759A">
            <w:pPr>
              <w:jc w:val="both"/>
            </w:pPr>
            <w:r w:rsidRPr="001F1AF0">
              <w:t>Iš Lietuvoje įsteigtų subjektų įrodančių dokumentų nereikalaujama. Užtenka pateikto EBVPD.</w:t>
            </w:r>
          </w:p>
          <w:p w14:paraId="7F55A722" w14:textId="77777777" w:rsidR="00303B3F" w:rsidRDefault="00303B3F" w:rsidP="00CE759A">
            <w:pPr>
              <w:jc w:val="both"/>
            </w:pPr>
          </w:p>
          <w:p w14:paraId="13F9AD4E"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9" w:history="1">
              <w:r w:rsidRPr="003931D7">
                <w:rPr>
                  <w:rStyle w:val="Hipersaitas"/>
                  <w:rFonts w:ascii="Times New Roman" w:hAnsi="Times New Roman"/>
                  <w:sz w:val="24"/>
                  <w:szCs w:val="24"/>
                </w:rPr>
                <w:t>https://www.registrucentras.lt/jar/p/index.php</w:t>
              </w:r>
            </w:hyperlink>
          </w:p>
          <w:p w14:paraId="6C7A36D1" w14:textId="77777777" w:rsidR="00303B3F" w:rsidRPr="003931D7" w:rsidRDefault="00303B3F" w:rsidP="00CE759A">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2795D395" w14:textId="77777777" w:rsidR="00303B3F" w:rsidRPr="0000783A" w:rsidDel="005335F4" w:rsidRDefault="002846DA" w:rsidP="00CE759A">
            <w:pPr>
              <w:jc w:val="both"/>
            </w:pPr>
            <w:hyperlink r:id="rId20" w:history="1">
              <w:r w:rsidR="00303B3F" w:rsidRPr="00DD4F9E">
                <w:rPr>
                  <w:rStyle w:val="Hipersaitas"/>
                </w:rPr>
                <w:t>https://vpt.lrv.lt/lt/naujienos-3/nepateike-finansiniu-ataskaitu-tiekejai-gali-buti-pasalinti-is-pirkimo-proceduros-1/</w:t>
              </w:r>
            </w:hyperlink>
          </w:p>
        </w:tc>
      </w:tr>
      <w:tr w:rsidR="00303B3F" w:rsidRPr="0000783A" w:rsidDel="005335F4" w14:paraId="77AC33B7" w14:textId="77777777" w:rsidTr="00C34B3D">
        <w:tc>
          <w:tcPr>
            <w:tcW w:w="1134" w:type="dxa"/>
          </w:tcPr>
          <w:p w14:paraId="4BAF9B2F" w14:textId="57083D2A" w:rsidR="00303B3F" w:rsidRPr="003A3130" w:rsidDel="005335F4" w:rsidRDefault="00303B3F" w:rsidP="00CE759A">
            <w:pPr>
              <w:jc w:val="both"/>
            </w:pPr>
            <w:r w:rsidRPr="003A3130">
              <w:lastRenderedPageBreak/>
              <w:t>1</w:t>
            </w:r>
            <w:r w:rsidR="0062567C">
              <w:t>9</w:t>
            </w:r>
            <w:r w:rsidRPr="003A3130">
              <w:t>.1.1</w:t>
            </w:r>
            <w:r w:rsidR="00C15036">
              <w:t>1</w:t>
            </w:r>
            <w:r w:rsidRPr="003A3130">
              <w:t>.</w:t>
            </w:r>
          </w:p>
        </w:tc>
        <w:tc>
          <w:tcPr>
            <w:tcW w:w="4253" w:type="dxa"/>
          </w:tcPr>
          <w:p w14:paraId="2AE12AC6" w14:textId="77777777" w:rsidR="00303B3F" w:rsidRPr="0000783A" w:rsidDel="005335F4" w:rsidRDefault="00303B3F" w:rsidP="00CE759A">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393" w:type="dxa"/>
          </w:tcPr>
          <w:p w14:paraId="1B32B976" w14:textId="77777777" w:rsidR="00303B3F" w:rsidRPr="00831387" w:rsidRDefault="00303B3F" w:rsidP="00CE759A">
            <w:pPr>
              <w:jc w:val="both"/>
            </w:pPr>
            <w:r w:rsidRPr="001F1AF0">
              <w:t>Iš Lietuvoje įsteigtų subjektų įrodančių dokumentų nereikalaujama. Užtenka pateikto EBVPD.</w:t>
            </w:r>
          </w:p>
          <w:p w14:paraId="04019AF2" w14:textId="77777777" w:rsidR="00303B3F" w:rsidRPr="00DC4521" w:rsidRDefault="00303B3F" w:rsidP="00CE759A">
            <w:pPr>
              <w:jc w:val="both"/>
            </w:pPr>
          </w:p>
          <w:p w14:paraId="4CA1D66F" w14:textId="77777777" w:rsidR="00303B3F" w:rsidRPr="0000783A" w:rsidDel="005335F4" w:rsidRDefault="00303B3F" w:rsidP="00CE759A">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1" w:history="1">
              <w:r w:rsidRPr="00621316">
                <w:rPr>
                  <w:rStyle w:val="Hipersaitas"/>
                </w:rPr>
                <w:t>https://www.vmi.lt/evmi/rinkmenos/lt/mokesciu-moketoju-informacija</w:t>
              </w:r>
            </w:hyperlink>
            <w:r>
              <w:t xml:space="preserve"> </w:t>
            </w:r>
            <w:r w:rsidRPr="001F1AF0">
              <w:t>skelbiamą informaciją.</w:t>
            </w:r>
          </w:p>
        </w:tc>
      </w:tr>
      <w:tr w:rsidR="00303B3F" w:rsidRPr="0000783A" w:rsidDel="005335F4" w14:paraId="68BFD177" w14:textId="77777777" w:rsidTr="00C34B3D">
        <w:tc>
          <w:tcPr>
            <w:tcW w:w="1134" w:type="dxa"/>
          </w:tcPr>
          <w:p w14:paraId="2448FA0E" w14:textId="353D8FAE" w:rsidR="00303B3F" w:rsidRPr="003A3130" w:rsidDel="005335F4" w:rsidRDefault="00303B3F" w:rsidP="00CE759A">
            <w:pPr>
              <w:jc w:val="both"/>
            </w:pPr>
            <w:r w:rsidRPr="003A3130">
              <w:t>1</w:t>
            </w:r>
            <w:r w:rsidR="0062567C">
              <w:t>9</w:t>
            </w:r>
            <w:r w:rsidRPr="003A3130">
              <w:t>.1.1</w:t>
            </w:r>
            <w:r w:rsidR="00C15036">
              <w:t>2</w:t>
            </w:r>
            <w:r w:rsidRPr="003A3130">
              <w:t>.</w:t>
            </w:r>
          </w:p>
        </w:tc>
        <w:tc>
          <w:tcPr>
            <w:tcW w:w="4253" w:type="dxa"/>
          </w:tcPr>
          <w:p w14:paraId="1EADA741" w14:textId="77777777" w:rsidR="00303B3F" w:rsidRPr="0000783A" w:rsidDel="005335F4" w:rsidRDefault="00303B3F" w:rsidP="00CE759A">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393" w:type="dxa"/>
          </w:tcPr>
          <w:p w14:paraId="06F63CFD" w14:textId="77777777" w:rsidR="00303B3F" w:rsidRPr="00831387" w:rsidRDefault="00303B3F" w:rsidP="00CE759A">
            <w:pPr>
              <w:jc w:val="both"/>
            </w:pPr>
            <w:r w:rsidRPr="001F1AF0">
              <w:t>Iš Lietuvoje įsteigtų subjektų įrodančių dokumentų nereikalaujama. Užtenka pateikto EBVPD.</w:t>
            </w:r>
          </w:p>
          <w:p w14:paraId="2F8E5741" w14:textId="77777777" w:rsidR="00303B3F" w:rsidRPr="00DC4521" w:rsidRDefault="00303B3F" w:rsidP="00CE759A">
            <w:pPr>
              <w:jc w:val="both"/>
            </w:pPr>
          </w:p>
          <w:p w14:paraId="02B62BF0" w14:textId="77777777" w:rsidR="00303B3F" w:rsidRPr="001F1AF0" w:rsidRDefault="00303B3F" w:rsidP="00CE759A">
            <w:pPr>
              <w:jc w:val="both"/>
            </w:pPr>
            <w:r w:rsidRPr="001F1AF0">
              <w:t xml:space="preserve">Priimant sprendimus dėl tiekėjo pašalinimo iš pirkimo procedūros šiame punkte nurodytu pašalinimo pagrindu, be kita ko, atsižvelgiama į nacionalinėje duomenų bazėje adresu: </w:t>
            </w:r>
          </w:p>
          <w:p w14:paraId="21C04911" w14:textId="77777777" w:rsidR="00303B3F" w:rsidRPr="0000783A" w:rsidDel="005335F4" w:rsidRDefault="002846DA" w:rsidP="00CE759A">
            <w:pPr>
              <w:jc w:val="both"/>
            </w:pPr>
            <w:hyperlink r:id="rId22" w:history="1">
              <w:r w:rsidR="00303B3F" w:rsidRPr="00140BEE">
                <w:rPr>
                  <w:rStyle w:val="Hipersaitas"/>
                </w:rPr>
                <w:t>https://kt.gov.lt/lt/atviri-duomenys/diskvalifikavimas-is-viesuju-pirkimu</w:t>
              </w:r>
            </w:hyperlink>
            <w:r w:rsidR="00303B3F">
              <w:t xml:space="preserve"> </w:t>
            </w:r>
            <w:r w:rsidR="00303B3F" w:rsidRPr="001F1AF0">
              <w:t>skelbiamą informaciją.</w:t>
            </w:r>
            <w:r w:rsidR="00303B3F" w:rsidRPr="00831387">
              <w:t xml:space="preserve"> </w:t>
            </w:r>
          </w:p>
        </w:tc>
      </w:tr>
      <w:tr w:rsidR="00303B3F" w:rsidRPr="0000783A" w:rsidDel="005335F4" w14:paraId="14C7587D" w14:textId="77777777" w:rsidTr="00C34B3D">
        <w:tc>
          <w:tcPr>
            <w:tcW w:w="1134" w:type="dxa"/>
          </w:tcPr>
          <w:p w14:paraId="21D3AD3B" w14:textId="2CD98BF8" w:rsidR="00303B3F" w:rsidRPr="0000783A" w:rsidDel="005335F4" w:rsidRDefault="00303B3F" w:rsidP="00CE759A">
            <w:pPr>
              <w:jc w:val="both"/>
            </w:pPr>
            <w:r w:rsidRPr="0000783A">
              <w:t>1</w:t>
            </w:r>
            <w:r w:rsidR="0062567C">
              <w:t>9</w:t>
            </w:r>
            <w:r w:rsidRPr="0000783A">
              <w:t>.1.1</w:t>
            </w:r>
            <w:r w:rsidR="00C15036">
              <w:t>3</w:t>
            </w:r>
            <w:r w:rsidRPr="0000783A">
              <w:t>.</w:t>
            </w:r>
          </w:p>
        </w:tc>
        <w:tc>
          <w:tcPr>
            <w:tcW w:w="4253" w:type="dxa"/>
          </w:tcPr>
          <w:p w14:paraId="50A97298" w14:textId="77777777" w:rsidR="00303B3F" w:rsidRPr="00E21F30" w:rsidRDefault="00303B3F" w:rsidP="00CE759A">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0F9E19F9" w14:textId="77777777" w:rsidR="00303B3F" w:rsidRPr="0000783A" w:rsidDel="005335F4" w:rsidRDefault="00303B3F" w:rsidP="00CE759A">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393" w:type="dxa"/>
          </w:tcPr>
          <w:p w14:paraId="3F571663" w14:textId="77777777" w:rsidR="00303B3F" w:rsidRDefault="00303B3F" w:rsidP="00CE759A">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0B029EE6" w14:textId="0B1D3D84" w:rsidR="00303B3F" w:rsidRPr="001F1AF0" w:rsidRDefault="00BF03F8" w:rsidP="00CE759A">
            <w:pPr>
              <w:pStyle w:val="Betarp"/>
              <w:jc w:val="both"/>
              <w:rPr>
                <w:rFonts w:ascii="Times New Roman" w:hAnsi="Times New Roman" w:cs="Times New Roman"/>
                <w:sz w:val="24"/>
                <w:szCs w:val="24"/>
              </w:rPr>
            </w:pPr>
            <w:r>
              <w:rPr>
                <w:rFonts w:ascii="Times New Roman" w:hAnsi="Times New Roman" w:cs="Times New Roman"/>
                <w:sz w:val="24"/>
                <w:szCs w:val="24"/>
              </w:rPr>
              <w:t>CPO</w:t>
            </w:r>
            <w:r w:rsidR="00303B3F" w:rsidRPr="001F1AF0">
              <w:rPr>
                <w:rFonts w:ascii="Times New Roman" w:hAnsi="Times New Roman" w:cs="Times New Roman"/>
                <w:sz w:val="24"/>
                <w:szCs w:val="24"/>
              </w:rPr>
              <w:t xml:space="preserve"> savarankiškai patikrina duomenis nacionalinėje duomenų bazėje, adresu:</w:t>
            </w:r>
          </w:p>
          <w:p w14:paraId="7E96833D" w14:textId="77777777" w:rsidR="00303B3F" w:rsidRPr="00DC4521" w:rsidRDefault="002846DA" w:rsidP="00CE759A">
            <w:pPr>
              <w:pStyle w:val="Betarp"/>
              <w:jc w:val="both"/>
              <w:rPr>
                <w:rFonts w:ascii="Times New Roman" w:hAnsi="Times New Roman" w:cs="Times New Roman"/>
                <w:bCs/>
                <w:sz w:val="24"/>
                <w:szCs w:val="24"/>
              </w:rPr>
            </w:pPr>
            <w:hyperlink r:id="rId23" w:history="1">
              <w:r w:rsidR="00303B3F" w:rsidRPr="001F1AF0">
                <w:rPr>
                  <w:rStyle w:val="Hipersaitas"/>
                  <w:rFonts w:ascii="Times New Roman" w:hAnsi="Times New Roman"/>
                  <w:bCs/>
                  <w:sz w:val="24"/>
                  <w:szCs w:val="24"/>
                </w:rPr>
                <w:t>https://www.registrucentras.lt/jar/p/</w:t>
              </w:r>
            </w:hyperlink>
            <w:r w:rsidR="00303B3F" w:rsidRPr="001F1AF0">
              <w:rPr>
                <w:rFonts w:ascii="Times New Roman" w:hAnsi="Times New Roman" w:cs="Times New Roman"/>
                <w:bCs/>
                <w:sz w:val="24"/>
                <w:szCs w:val="24"/>
              </w:rPr>
              <w:t>.</w:t>
            </w:r>
            <w:r w:rsidR="00303B3F" w:rsidRPr="00831387">
              <w:rPr>
                <w:rFonts w:ascii="Times New Roman" w:hAnsi="Times New Roman" w:cs="Times New Roman"/>
                <w:bCs/>
                <w:sz w:val="24"/>
                <w:szCs w:val="24"/>
              </w:rPr>
              <w:t xml:space="preserve"> </w:t>
            </w:r>
          </w:p>
          <w:p w14:paraId="6F35C95F" w14:textId="77777777" w:rsidR="00303B3F" w:rsidRPr="001F1AF0" w:rsidRDefault="00303B3F" w:rsidP="00CE759A">
            <w:pPr>
              <w:pStyle w:val="Betarp"/>
              <w:jc w:val="both"/>
              <w:rPr>
                <w:rFonts w:ascii="Verdana" w:hAnsi="Verdana" w:cstheme="minorHAnsi"/>
                <w:b/>
                <w:bCs/>
              </w:rPr>
            </w:pPr>
          </w:p>
          <w:p w14:paraId="7D7B386B" w14:textId="288ABB87" w:rsidR="00303B3F" w:rsidRPr="00831387" w:rsidRDefault="00303B3F" w:rsidP="00CE759A">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w:t>
            </w:r>
            <w:r w:rsidR="00BF03F8">
              <w:rPr>
                <w:rFonts w:ascii="Times New Roman" w:hAnsi="Times New Roman" w:cs="Times New Roman"/>
                <w:color w:val="000000" w:themeColor="text1"/>
                <w:sz w:val="24"/>
                <w:szCs w:val="24"/>
              </w:rPr>
              <w:t>CPO</w:t>
            </w:r>
            <w:r w:rsidRPr="001F1AF0">
              <w:rPr>
                <w:rFonts w:ascii="Times New Roman" w:hAnsi="Times New Roman" w:cs="Times New Roman"/>
                <w:color w:val="000000" w:themeColor="text1"/>
                <w:sz w:val="24"/>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 xml:space="preserve">tos dienos, kai tiekėjas </w:t>
            </w:r>
            <w:r w:rsidR="00BF03F8">
              <w:rPr>
                <w:rFonts w:ascii="Times New Roman" w:eastAsia="Times New Roman" w:hAnsi="Times New Roman" w:cs="Times New Roman"/>
                <w:iCs/>
                <w:color w:val="000000" w:themeColor="text1"/>
                <w:sz w:val="24"/>
                <w:szCs w:val="24"/>
              </w:rPr>
              <w:t>CPO</w:t>
            </w:r>
            <w:r w:rsidRPr="001F1AF0">
              <w:rPr>
                <w:rFonts w:ascii="Times New Roman" w:eastAsia="Times New Roman" w:hAnsi="Times New Roman" w:cs="Times New Roman"/>
                <w:iCs/>
                <w:color w:val="000000" w:themeColor="text1"/>
                <w:sz w:val="24"/>
                <w:szCs w:val="24"/>
              </w:rPr>
              <w:t xml:space="preserve">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xml:space="preserve">: Jeigu </w:t>
            </w:r>
            <w:r w:rsidR="00BF03F8">
              <w:rPr>
                <w:rFonts w:ascii="Times New Roman" w:hAnsi="Times New Roman" w:cs="Times New Roman"/>
                <w:iCs/>
                <w:color w:val="000000" w:themeColor="text1"/>
                <w:sz w:val="24"/>
                <w:szCs w:val="24"/>
              </w:rPr>
              <w:t>CPO</w:t>
            </w:r>
            <w:r w:rsidRPr="001F1AF0">
              <w:rPr>
                <w:rFonts w:ascii="Times New Roman" w:hAnsi="Times New Roman" w:cs="Times New Roman"/>
                <w:iCs/>
                <w:color w:val="000000" w:themeColor="text1"/>
                <w:sz w:val="24"/>
                <w:szCs w:val="24"/>
              </w:rPr>
              <w:t xml:space="preserve">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w:t>
            </w:r>
            <w:r w:rsidRPr="001F1AF0">
              <w:rPr>
                <w:rFonts w:ascii="Times New Roman" w:hAnsi="Times New Roman" w:cs="Times New Roman"/>
                <w:iCs/>
                <w:color w:val="000000" w:themeColor="text1"/>
                <w:sz w:val="24"/>
                <w:szCs w:val="24"/>
              </w:rPr>
              <w:lastRenderedPageBreak/>
              <w:t>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B306B43" w14:textId="77777777" w:rsidR="00303B3F" w:rsidRPr="00DC4521" w:rsidRDefault="00303B3F" w:rsidP="00CE759A">
            <w:pPr>
              <w:pStyle w:val="Betarp"/>
              <w:jc w:val="both"/>
              <w:rPr>
                <w:rFonts w:ascii="Verdana" w:hAnsi="Verdana"/>
              </w:rPr>
            </w:pPr>
          </w:p>
          <w:p w14:paraId="0B8FD610" w14:textId="77777777" w:rsidR="00303B3F" w:rsidRPr="00E770D7" w:rsidRDefault="00303B3F" w:rsidP="00CE759A">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13ECDF" w14:textId="77777777" w:rsidR="00303B3F" w:rsidRPr="00831387" w:rsidRDefault="00303B3F" w:rsidP="00CE759A">
            <w:pPr>
              <w:jc w:val="both"/>
            </w:pPr>
          </w:p>
          <w:p w14:paraId="1F72DE50" w14:textId="77777777" w:rsidR="00303B3F" w:rsidRPr="0000783A" w:rsidDel="005335F4" w:rsidRDefault="00303B3F" w:rsidP="00CE759A">
            <w:pPr>
              <w:jc w:val="both"/>
            </w:pPr>
            <w:r w:rsidRPr="00DC4521">
              <w:rPr>
                <w:i/>
                <w:iCs/>
              </w:rPr>
              <w:t>Pateikiami skenuoti dokumentai elektronine forma ar pasirašyti el. parašu.</w:t>
            </w:r>
          </w:p>
        </w:tc>
      </w:tr>
    </w:tbl>
    <w:p w14:paraId="3E9A7A71" w14:textId="4B320210" w:rsidR="00303B3F" w:rsidRPr="003B6579" w:rsidRDefault="00BF03F8" w:rsidP="0062567C">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lastRenderedPageBreak/>
        <w:t>CPO</w:t>
      </w:r>
      <w:r w:rsidR="00303B3F" w:rsidRPr="003B6579">
        <w:rPr>
          <w:rFonts w:eastAsia="Calibri"/>
          <w:sz w:val="24"/>
          <w:szCs w:val="24"/>
        </w:rPr>
        <w:t xml:space="preserve"> pašalina tiekėją iš pirkimo procedūros pagal </w:t>
      </w:r>
      <w:r w:rsidR="00303B3F" w:rsidRPr="003B6579">
        <w:rPr>
          <w:sz w:val="24"/>
          <w:szCs w:val="24"/>
        </w:rPr>
        <w:t>VPĮ</w:t>
      </w:r>
      <w:r w:rsidR="00303B3F" w:rsidRPr="003B6579">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03B3F" w:rsidRPr="003B6579">
        <w:rPr>
          <w:sz w:val="24"/>
          <w:szCs w:val="24"/>
        </w:rPr>
        <w:t>VPĮ</w:t>
      </w:r>
      <w:r w:rsidR="00303B3F" w:rsidRPr="003B6579">
        <w:rPr>
          <w:rFonts w:eastAsia="Calibri"/>
          <w:sz w:val="24"/>
          <w:szCs w:val="24"/>
        </w:rPr>
        <w:t xml:space="preserve"> 46 straipsnio 4 ir 6 dalyse</w:t>
      </w:r>
      <w:r w:rsidR="00303B3F" w:rsidRPr="003B6579" w:rsidDel="00DC4521">
        <w:rPr>
          <w:rFonts w:eastAsia="Calibri"/>
          <w:sz w:val="24"/>
          <w:szCs w:val="24"/>
        </w:rPr>
        <w:t xml:space="preserve"> </w:t>
      </w:r>
      <w:r w:rsidR="00303B3F" w:rsidRPr="003B6579">
        <w:rPr>
          <w:rFonts w:eastAsia="Calibri"/>
          <w:sz w:val="24"/>
          <w:szCs w:val="24"/>
        </w:rPr>
        <w:t>nurodytų pašalinimo pagrindų taikymo.</w:t>
      </w:r>
    </w:p>
    <w:p w14:paraId="47582262" w14:textId="63DB952F"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sz w:val="24"/>
          <w:szCs w:val="24"/>
        </w:rPr>
        <w:t>CPO</w:t>
      </w:r>
      <w:r w:rsidR="00303B3F" w:rsidRPr="003B6579">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B2BE192" w14:textId="79F70A2E"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Calibri"/>
          <w:sz w:val="24"/>
          <w:szCs w:val="24"/>
        </w:rPr>
        <w:t>CPO</w:t>
      </w:r>
      <w:r w:rsidR="00303B3F" w:rsidRPr="003B6579">
        <w:rPr>
          <w:rFonts w:eastAsia="Calibri"/>
          <w:sz w:val="24"/>
          <w:szCs w:val="24"/>
        </w:rPr>
        <w:t xml:space="preserve">, priimdama sprendimus dėl tiekėjo pašalinimo iš pirkimo procedūros </w:t>
      </w:r>
      <w:r w:rsidR="00303B3F" w:rsidRPr="003B6579">
        <w:rPr>
          <w:sz w:val="24"/>
          <w:szCs w:val="24"/>
        </w:rPr>
        <w:t>VPĮ</w:t>
      </w:r>
      <w:r w:rsidR="00303B3F" w:rsidRPr="003B6579">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03B3F" w:rsidRPr="003B6579">
        <w:rPr>
          <w:sz w:val="24"/>
          <w:szCs w:val="24"/>
        </w:rPr>
        <w:t>VPĮ</w:t>
      </w:r>
      <w:r w:rsidR="00303B3F" w:rsidRPr="003B6579">
        <w:rPr>
          <w:rFonts w:eastAsia="Calibri"/>
          <w:sz w:val="24"/>
          <w:szCs w:val="24"/>
        </w:rPr>
        <w:t xml:space="preserve"> 46 straipsnio 4 dalies 7 punkto c papunkčio</w:t>
      </w:r>
      <w:r w:rsidR="00303B3F" w:rsidRPr="003B6579" w:rsidDel="00E21F30">
        <w:rPr>
          <w:rFonts w:eastAsia="Calibri"/>
          <w:sz w:val="24"/>
          <w:szCs w:val="24"/>
        </w:rPr>
        <w:t xml:space="preserve"> </w:t>
      </w:r>
      <w:r w:rsidR="00303B3F" w:rsidRPr="003B6579">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03B3F" w:rsidRPr="003B6579">
        <w:rPr>
          <w:sz w:val="24"/>
          <w:szCs w:val="24"/>
        </w:rPr>
        <w:t>VPĮ</w:t>
      </w:r>
      <w:r w:rsidR="00303B3F" w:rsidRPr="003B6579">
        <w:rPr>
          <w:rFonts w:eastAsia="Calibri"/>
          <w:sz w:val="24"/>
          <w:szCs w:val="24"/>
        </w:rPr>
        <w:t xml:space="preserve"> 46 straipsnio 4 dalies 4 ir 6 punktuose nurodytais pašalinimo pagrindais, gali būti atsižvelgiama į pagal </w:t>
      </w:r>
      <w:r w:rsidR="00303B3F" w:rsidRPr="003B6579">
        <w:rPr>
          <w:sz w:val="24"/>
          <w:szCs w:val="24"/>
        </w:rPr>
        <w:t>VPĮ</w:t>
      </w:r>
      <w:r w:rsidR="00303B3F" w:rsidRPr="003B6579">
        <w:rPr>
          <w:rFonts w:eastAsia="Calibri"/>
          <w:sz w:val="24"/>
          <w:szCs w:val="24"/>
        </w:rPr>
        <w:t xml:space="preserve"> 52 ir 91 straipsnius skelbiamą informaciją.</w:t>
      </w:r>
    </w:p>
    <w:p w14:paraId="7D795AF4" w14:textId="487DE499" w:rsidR="00303B3F" w:rsidRPr="003B6579" w:rsidRDefault="00862C2F" w:rsidP="00EA56F9">
      <w:pPr>
        <w:pStyle w:val="Sraopastraipa"/>
        <w:widowControl w:val="0"/>
        <w:numPr>
          <w:ilvl w:val="1"/>
          <w:numId w:val="13"/>
        </w:numPr>
        <w:tabs>
          <w:tab w:val="left" w:pos="1134"/>
          <w:tab w:val="left" w:pos="1276"/>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w:t>
      </w:r>
      <w:r w:rsidR="00BF03F8">
        <w:rPr>
          <w:rFonts w:eastAsia="Calibri"/>
          <w:sz w:val="24"/>
          <w:szCs w:val="24"/>
        </w:rPr>
        <w:t>CPO</w:t>
      </w:r>
      <w:r w:rsidRPr="003043B1">
        <w:rPr>
          <w:rFonts w:eastAsia="Calibri"/>
          <w:sz w:val="24"/>
          <w:szCs w:val="24"/>
        </w:rPr>
        <w:t xml:space="preserve"> tiekėjo nepašalina iš pirkimo procedūros, jei yra visos </w:t>
      </w:r>
      <w:r w:rsidRPr="003043B1">
        <w:rPr>
          <w:sz w:val="24"/>
          <w:szCs w:val="24"/>
        </w:rPr>
        <w:t>VPĮ</w:t>
      </w:r>
      <w:r w:rsidRPr="003043B1">
        <w:rPr>
          <w:rFonts w:eastAsia="Calibri"/>
          <w:sz w:val="24"/>
          <w:szCs w:val="24"/>
        </w:rPr>
        <w:t xml:space="preserve"> 46 straipsnio 10 </w:t>
      </w:r>
      <w:r w:rsidRPr="00B06E78">
        <w:rPr>
          <w:rFonts w:eastAsia="Calibri"/>
          <w:sz w:val="24"/>
          <w:szCs w:val="24"/>
        </w:rPr>
        <w:t xml:space="preserve">dalyje nurodytos sąlygos kartu. </w:t>
      </w:r>
      <w:r w:rsidRPr="00B06E78">
        <w:rPr>
          <w:color w:val="000000"/>
          <w:sz w:val="24"/>
          <w:szCs w:val="24"/>
        </w:rPr>
        <w:t xml:space="preserve">Tiekėjas negali pasinaudoti </w:t>
      </w:r>
      <w:r w:rsidRPr="00B06E78">
        <w:rPr>
          <w:sz w:val="24"/>
          <w:szCs w:val="24"/>
        </w:rPr>
        <w:t>VPĮ</w:t>
      </w:r>
      <w:r w:rsidRPr="00B06E78">
        <w:rPr>
          <w:rFonts w:eastAsia="Calibri"/>
          <w:sz w:val="24"/>
          <w:szCs w:val="24"/>
        </w:rPr>
        <w:t xml:space="preserve"> 46</w:t>
      </w:r>
      <w:r w:rsidRPr="00B06E78">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B06E78">
        <w:rPr>
          <w:sz w:val="24"/>
          <w:szCs w:val="24"/>
        </w:rPr>
        <w:t xml:space="preserve">. Kai priimtu ir įsiteisėjusiu teismo sprendimu tiekėjui yra nustatytas VPĮ 46 straipsnio 1, 2, </w:t>
      </w:r>
      <w:r w:rsidRPr="00B06E78">
        <w:rPr>
          <w:color w:val="000000"/>
          <w:sz w:val="24"/>
          <w:szCs w:val="24"/>
        </w:rPr>
        <w:t>2</w:t>
      </w:r>
      <w:r w:rsidRPr="00B06E78">
        <w:rPr>
          <w:color w:val="000000"/>
          <w:sz w:val="24"/>
          <w:szCs w:val="24"/>
          <w:vertAlign w:val="superscript"/>
        </w:rPr>
        <w:t>1</w:t>
      </w:r>
      <w:r w:rsidRPr="00B06E78">
        <w:rPr>
          <w:color w:val="000000"/>
          <w:sz w:val="24"/>
          <w:szCs w:val="24"/>
        </w:rPr>
        <w:t xml:space="preserve">, </w:t>
      </w:r>
      <w:r w:rsidRPr="00B06E78">
        <w:rPr>
          <w:sz w:val="24"/>
          <w:szCs w:val="24"/>
        </w:rPr>
        <w:t xml:space="preserve">4 ir 6 dalyse nurodytų pašalinimo pagrindų laikotarpis, </w:t>
      </w:r>
      <w:r w:rsidR="00BF03F8">
        <w:rPr>
          <w:sz w:val="24"/>
          <w:szCs w:val="24"/>
        </w:rPr>
        <w:t>CPO</w:t>
      </w:r>
      <w:r w:rsidRPr="00B06E78">
        <w:rPr>
          <w:sz w:val="24"/>
          <w:szCs w:val="24"/>
        </w:rPr>
        <w:t xml:space="preserve"> tiekėją iš pirkimo procedūros šalina teismo sprendime nurodytą laikotarpį</w:t>
      </w:r>
      <w:r w:rsidR="00303B3F" w:rsidRPr="00B06E78">
        <w:rPr>
          <w:sz w:val="24"/>
          <w:szCs w:val="24"/>
        </w:rPr>
        <w:t>.</w:t>
      </w:r>
    </w:p>
    <w:p w14:paraId="33A33655" w14:textId="7F617CA5" w:rsidR="00303B3F" w:rsidRPr="003B6579" w:rsidRDefault="00303B3F" w:rsidP="00EA56F9">
      <w:pPr>
        <w:pStyle w:val="Sraopastraipa"/>
        <w:widowControl w:val="0"/>
        <w:numPr>
          <w:ilvl w:val="1"/>
          <w:numId w:val="13"/>
        </w:numPr>
        <w:tabs>
          <w:tab w:val="left" w:pos="1134"/>
          <w:tab w:val="left" w:pos="1276"/>
        </w:tabs>
        <w:jc w:val="both"/>
        <w:rPr>
          <w:rFonts w:eastAsia="Calibri"/>
          <w:sz w:val="24"/>
          <w:szCs w:val="24"/>
        </w:rPr>
      </w:pPr>
      <w:r w:rsidRPr="003B6579">
        <w:rPr>
          <w:sz w:val="24"/>
          <w:szCs w:val="24"/>
        </w:rPr>
        <w:t xml:space="preserve">VPĮ 46 straipsnio 10 dalyje 1 punkte nurodytos informacijos prašoma pateikti tik to tiekėjo, kurio pasiūlymas pagal vertinimo rezultatus gali būti pripažintas laimėjusiu, ir </w:t>
      </w:r>
      <w:r w:rsidR="00BF03F8">
        <w:rPr>
          <w:sz w:val="24"/>
          <w:szCs w:val="24"/>
        </w:rPr>
        <w:t>CPO</w:t>
      </w:r>
      <w:r w:rsidRPr="003B6579">
        <w:rPr>
          <w:sz w:val="24"/>
          <w:szCs w:val="24"/>
        </w:rPr>
        <w:t xml:space="preserve"> vertina šią informaciją kartu su pašalinimo pagrindų nebuvimą įrodančiais dokumentais, neatsižvelgiant į tai, net jei tiekėjas šią informaciją buvo pateikęs kartu su pasiūlymu. Šiuo atveju, </w:t>
      </w:r>
      <w:r w:rsidR="00BF03F8">
        <w:rPr>
          <w:sz w:val="24"/>
          <w:szCs w:val="24"/>
        </w:rPr>
        <w:t>CPO</w:t>
      </w:r>
      <w:r w:rsidRPr="003B6579">
        <w:rPr>
          <w:sz w:val="24"/>
          <w:szCs w:val="24"/>
        </w:rPr>
        <w:t xml:space="preserve"> tiekėjui motyvuotą sprendimą raštu pateikia ne vėliau kaip per 10 dienų nuo VPĮ 46 straipsnio 10 dalies 1 punkte nurodytos tiekėjo informacijos įvertinimo.</w:t>
      </w:r>
    </w:p>
    <w:p w14:paraId="17681FBE" w14:textId="00A503C3" w:rsidR="00303B3F" w:rsidRPr="003B6579" w:rsidRDefault="00BF03F8" w:rsidP="00EA56F9">
      <w:pPr>
        <w:pStyle w:val="Sraopastraipa"/>
        <w:widowControl w:val="0"/>
        <w:numPr>
          <w:ilvl w:val="1"/>
          <w:numId w:val="13"/>
        </w:numPr>
        <w:tabs>
          <w:tab w:val="left" w:pos="1134"/>
          <w:tab w:val="left" w:pos="1276"/>
        </w:tabs>
        <w:jc w:val="both"/>
        <w:rPr>
          <w:rFonts w:eastAsia="Calibri"/>
          <w:sz w:val="24"/>
          <w:szCs w:val="24"/>
        </w:rPr>
      </w:pPr>
      <w:r>
        <w:rPr>
          <w:rFonts w:eastAsia="Verdana"/>
          <w:sz w:val="24"/>
          <w:szCs w:val="24"/>
        </w:rPr>
        <w:t>CPO</w:t>
      </w:r>
      <w:r w:rsidR="00303B3F" w:rsidRPr="003B6579">
        <w:rPr>
          <w:rFonts w:eastAsia="Verdana"/>
          <w:sz w:val="24"/>
          <w:szCs w:val="24"/>
        </w:rPr>
        <w:t>, visų pirma, reikalauja tokios rūšies pažymų ir tokių dokumentinių įrodymų formų, apie kuriuos pateikta informacija Europos Komisijos informacinėje dokumentų saugykloje „e-</w:t>
      </w:r>
      <w:proofErr w:type="spellStart"/>
      <w:r w:rsidR="00303B3F" w:rsidRPr="003B6579">
        <w:rPr>
          <w:rFonts w:eastAsia="Verdana"/>
          <w:sz w:val="24"/>
          <w:szCs w:val="24"/>
        </w:rPr>
        <w:t>Certis</w:t>
      </w:r>
      <w:proofErr w:type="spellEnd"/>
      <w:r w:rsidR="00303B3F" w:rsidRPr="003B6579">
        <w:rPr>
          <w:rFonts w:eastAsia="Verdana"/>
          <w:sz w:val="24"/>
          <w:szCs w:val="24"/>
        </w:rPr>
        <w:t xml:space="preserve">“. Konkurso sąlygų </w:t>
      </w:r>
      <w:r w:rsidR="00303B3F" w:rsidRPr="00A311DD">
        <w:rPr>
          <w:rFonts w:eastAsia="Verdana"/>
          <w:sz w:val="24"/>
          <w:szCs w:val="24"/>
        </w:rPr>
        <w:t xml:space="preserve">aprašo </w:t>
      </w:r>
      <w:r w:rsidR="00EA3EB4">
        <w:rPr>
          <w:rFonts w:eastAsia="Verdana"/>
          <w:sz w:val="24"/>
          <w:szCs w:val="24"/>
        </w:rPr>
        <w:t>1</w:t>
      </w:r>
      <w:r w:rsidR="001E4148">
        <w:rPr>
          <w:rFonts w:eastAsia="Verdana"/>
          <w:sz w:val="24"/>
          <w:szCs w:val="24"/>
        </w:rPr>
        <w:t>9</w:t>
      </w:r>
      <w:r w:rsidR="00303B3F" w:rsidRPr="00A311DD">
        <w:rPr>
          <w:rFonts w:eastAsia="Verdana"/>
          <w:sz w:val="24"/>
          <w:szCs w:val="24"/>
        </w:rPr>
        <w:t xml:space="preserve"> p. lentelės</w:t>
      </w:r>
      <w:r w:rsidR="00303B3F" w:rsidRPr="003B6579">
        <w:rPr>
          <w:rFonts w:eastAsia="Verdana"/>
          <w:sz w:val="24"/>
          <w:szCs w:val="24"/>
        </w:rPr>
        <w:t xml:space="preserve"> trečiame stulpelyje nurodomi doku</w:t>
      </w:r>
      <w:r w:rsidR="00303B3F" w:rsidRPr="003B6579">
        <w:rPr>
          <w:sz w:val="24"/>
          <w:szCs w:val="24"/>
        </w:rPr>
        <w:t xml:space="preserve">mentai, kuriuos turi pateikti Lietuvos Respublikoje registruoti tiekėjai. Dėl dokumentų, kuriuos turi pateikti užsienio šalių tiekėjai (ir </w:t>
      </w:r>
      <w:r w:rsidR="00303B3F" w:rsidRPr="003B6579">
        <w:rPr>
          <w:bCs/>
          <w:sz w:val="24"/>
          <w:szCs w:val="24"/>
        </w:rPr>
        <w:t>stebėtojų tarybos ir (ar) valdybos sudėtyje esantys užsienio šalių piliečiai)</w:t>
      </w:r>
      <w:r w:rsidR="00303B3F" w:rsidRPr="003B6579">
        <w:rPr>
          <w:sz w:val="24"/>
          <w:szCs w:val="24"/>
        </w:rPr>
        <w:t xml:space="preserve">, informaciją </w:t>
      </w:r>
      <w:r>
        <w:rPr>
          <w:sz w:val="24"/>
          <w:szCs w:val="24"/>
        </w:rPr>
        <w:t>CPO</w:t>
      </w:r>
      <w:r w:rsidR="00303B3F" w:rsidRPr="003B6579">
        <w:rPr>
          <w:sz w:val="24"/>
          <w:szCs w:val="24"/>
        </w:rPr>
        <w:t xml:space="preserve"> pasitikrina „e-</w:t>
      </w:r>
      <w:proofErr w:type="spellStart"/>
      <w:r w:rsidR="00303B3F" w:rsidRPr="003B6579">
        <w:rPr>
          <w:sz w:val="24"/>
          <w:szCs w:val="24"/>
        </w:rPr>
        <w:t>Certis</w:t>
      </w:r>
      <w:proofErr w:type="spellEnd"/>
      <w:r w:rsidR="00303B3F" w:rsidRPr="003B6579">
        <w:rPr>
          <w:sz w:val="24"/>
          <w:szCs w:val="24"/>
        </w:rPr>
        <w:t xml:space="preserve">“, adresu </w:t>
      </w:r>
      <w:hyperlink r:id="rId24">
        <w:r w:rsidR="00303B3F" w:rsidRPr="003B6579">
          <w:rPr>
            <w:rStyle w:val="Hipersaitas"/>
            <w:rFonts w:eastAsia="Calibri"/>
            <w:sz w:val="24"/>
            <w:szCs w:val="24"/>
          </w:rPr>
          <w:t>https://ec.europa.eu/tools/ecertis/</w:t>
        </w:r>
      </w:hyperlink>
      <w:r w:rsidR="00303B3F" w:rsidRPr="003B6579">
        <w:rPr>
          <w:sz w:val="24"/>
          <w:szCs w:val="24"/>
        </w:rPr>
        <w:t>.</w:t>
      </w:r>
    </w:p>
    <w:p w14:paraId="10966CBB" w14:textId="6EEE138F" w:rsidR="00303B3F" w:rsidRPr="003B6579" w:rsidRDefault="00BF03F8" w:rsidP="00EA56F9">
      <w:pPr>
        <w:pStyle w:val="Sraopastraipa"/>
        <w:numPr>
          <w:ilvl w:val="1"/>
          <w:numId w:val="13"/>
        </w:numPr>
        <w:tabs>
          <w:tab w:val="left" w:pos="1134"/>
          <w:tab w:val="left" w:pos="1276"/>
        </w:tabs>
        <w:jc w:val="both"/>
        <w:rPr>
          <w:sz w:val="24"/>
          <w:szCs w:val="24"/>
        </w:rPr>
      </w:pPr>
      <w:r>
        <w:rPr>
          <w:sz w:val="24"/>
          <w:szCs w:val="24"/>
        </w:rPr>
        <w:t>CPO</w:t>
      </w:r>
      <w:r w:rsidR="00303B3F" w:rsidRPr="003B6579">
        <w:rPr>
          <w:sz w:val="24"/>
          <w:szCs w:val="24"/>
        </w:rPr>
        <w:t xml:space="preserve"> nereikalauja iš tiekėjo pateikti dokumentų, patvirtinančių jo pašalinimo pagrindų nebuvimą, jeigu ji:</w:t>
      </w:r>
    </w:p>
    <w:p w14:paraId="75D5F7F4" w14:textId="77777777"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t xml:space="preserve">turi galimybę susipažinti su šiais dokumentais ar informacija </w:t>
      </w:r>
      <w:r w:rsidRPr="003B6579">
        <w:rPr>
          <w:bCs/>
          <w:sz w:val="24"/>
          <w:szCs w:val="24"/>
        </w:rPr>
        <w:t>tiesiogiai ir neatlygintinai</w:t>
      </w:r>
      <w:r w:rsidRPr="003B6579">
        <w:rPr>
          <w:sz w:val="24"/>
          <w:szCs w:val="24"/>
        </w:rPr>
        <w:t xml:space="preserve"> prisijungusi prie nacionalinės duomenų bazės bet kurioje valstybėje narėje arba naudodamasi CVP IS priemonėmis;</w:t>
      </w:r>
    </w:p>
    <w:p w14:paraId="2C964A6C" w14:textId="7E516819" w:rsidR="00303B3F" w:rsidRPr="003B6579" w:rsidRDefault="00303B3F" w:rsidP="00EA56F9">
      <w:pPr>
        <w:pStyle w:val="Sraopastraipa"/>
        <w:numPr>
          <w:ilvl w:val="2"/>
          <w:numId w:val="13"/>
        </w:numPr>
        <w:tabs>
          <w:tab w:val="left" w:pos="1276"/>
          <w:tab w:val="left" w:pos="1418"/>
        </w:tabs>
        <w:ind w:left="0"/>
        <w:jc w:val="both"/>
        <w:rPr>
          <w:sz w:val="24"/>
          <w:szCs w:val="24"/>
        </w:rPr>
      </w:pPr>
      <w:r w:rsidRPr="003B6579">
        <w:rPr>
          <w:sz w:val="24"/>
          <w:szCs w:val="24"/>
        </w:rPr>
        <w:lastRenderedPageBreak/>
        <w:t>šiuos dokumentus jau turi iš ankstesnių pirkimo procedūrų, jeigu šiuose dokumentuose nurodyta informacija vis dar yra aktuali (</w:t>
      </w:r>
      <w:r w:rsidRPr="00F26561">
        <w:rPr>
          <w:sz w:val="24"/>
          <w:szCs w:val="24"/>
        </w:rPr>
        <w:t xml:space="preserve">dokumentas išduotas prieš ne daugiau dienų, negu nurodyta atitinkamame konkurso sąlygų aprašo </w:t>
      </w:r>
      <w:r w:rsidR="00EA3EB4">
        <w:rPr>
          <w:sz w:val="24"/>
          <w:szCs w:val="24"/>
        </w:rPr>
        <w:t>1</w:t>
      </w:r>
      <w:r w:rsidR="004D1756">
        <w:rPr>
          <w:sz w:val="24"/>
          <w:szCs w:val="24"/>
        </w:rPr>
        <w:t>9</w:t>
      </w:r>
      <w:r w:rsidRPr="00F26561">
        <w:rPr>
          <w:sz w:val="24"/>
          <w:szCs w:val="24"/>
        </w:rPr>
        <w:t xml:space="preserve"> p. papunktyje</w:t>
      </w:r>
      <w:r w:rsidRPr="003B6579">
        <w:rPr>
          <w:sz w:val="24"/>
          <w:szCs w:val="24"/>
        </w:rPr>
        <w:t>).</w:t>
      </w:r>
    </w:p>
    <w:p w14:paraId="1CB1D19A" w14:textId="04A68465" w:rsidR="00303B3F" w:rsidRPr="00647C32" w:rsidRDefault="00303B3F" w:rsidP="00EA56F9">
      <w:pPr>
        <w:pStyle w:val="Betarp"/>
        <w:numPr>
          <w:ilvl w:val="1"/>
          <w:numId w:val="13"/>
        </w:numPr>
        <w:tabs>
          <w:tab w:val="left" w:pos="1134"/>
          <w:tab w:val="left" w:pos="1276"/>
          <w:tab w:val="left" w:pos="1418"/>
        </w:tabs>
        <w:jc w:val="both"/>
        <w:rPr>
          <w:rFonts w:ascii="Times New Roman" w:hAnsi="Times New Roman" w:cs="Times New Roman"/>
          <w:sz w:val="24"/>
          <w:szCs w:val="24"/>
        </w:rPr>
      </w:pPr>
      <w:r w:rsidRPr="00647C32">
        <w:rPr>
          <w:rFonts w:ascii="Times New Roman" w:hAnsi="Times New Roman" w:cs="Times New Roman"/>
          <w:sz w:val="24"/>
          <w:szCs w:val="24"/>
        </w:rPr>
        <w:t xml:space="preserve">Jeigu tiekėjas negali pateikti nurodytų dokumentų, įrodančių, kad nėra pašalinimo pagrindų, numatytų </w:t>
      </w:r>
      <w:r w:rsidR="00CF347C">
        <w:rPr>
          <w:rFonts w:ascii="Times New Roman" w:hAnsi="Times New Roman" w:cs="Times New Roman"/>
          <w:sz w:val="24"/>
          <w:szCs w:val="24"/>
        </w:rPr>
        <w:t xml:space="preserve">VPĮ </w:t>
      </w:r>
      <w:r w:rsidRPr="00647C32">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64E7FA" w14:textId="77777777" w:rsidR="00647C32" w:rsidRPr="00647C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priesaikos deklaracija;</w:t>
      </w:r>
    </w:p>
    <w:p w14:paraId="0B81E3C3" w14:textId="27CDC44C" w:rsidR="00925463" w:rsidRPr="00E76532" w:rsidRDefault="00303B3F" w:rsidP="002E5621">
      <w:pPr>
        <w:pStyle w:val="Betarp"/>
        <w:numPr>
          <w:ilvl w:val="2"/>
          <w:numId w:val="13"/>
        </w:numPr>
        <w:tabs>
          <w:tab w:val="left" w:pos="1276"/>
          <w:tab w:val="left" w:pos="1418"/>
          <w:tab w:val="left" w:pos="1560"/>
        </w:tabs>
        <w:ind w:left="0"/>
        <w:jc w:val="both"/>
        <w:rPr>
          <w:rFonts w:ascii="Times New Roman" w:hAnsi="Times New Roman" w:cs="Times New Roman"/>
          <w:sz w:val="24"/>
          <w:szCs w:val="24"/>
        </w:rPr>
      </w:pPr>
      <w:r w:rsidRPr="00647C3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25463" w:rsidRPr="00647C32">
        <w:rPr>
          <w:rFonts w:ascii="Times New Roman" w:hAnsi="Times New Roman" w:cs="Times New Roman"/>
          <w:sz w:val="24"/>
          <w:szCs w:val="24"/>
          <w:lang w:eastAsia="lt-LT"/>
        </w:rPr>
        <w:t>.</w:t>
      </w:r>
    </w:p>
    <w:p w14:paraId="6CD1A224" w14:textId="77777777" w:rsidR="003F21F6" w:rsidRPr="001C392E" w:rsidRDefault="003F21F6" w:rsidP="00EA56F9">
      <w:pPr>
        <w:pStyle w:val="Sraopastraipa"/>
        <w:numPr>
          <w:ilvl w:val="0"/>
          <w:numId w:val="13"/>
        </w:numPr>
        <w:tabs>
          <w:tab w:val="left" w:pos="1134"/>
          <w:tab w:val="left" w:pos="1418"/>
        </w:tabs>
        <w:spacing w:before="120"/>
        <w:ind w:left="0"/>
        <w:jc w:val="both"/>
        <w:rPr>
          <w:rFonts w:eastAsia="Calibri"/>
          <w:sz w:val="24"/>
          <w:szCs w:val="24"/>
        </w:rPr>
      </w:pPr>
      <w:r w:rsidRPr="001C392E">
        <w:rPr>
          <w:b/>
          <w:sz w:val="24"/>
          <w:szCs w:val="24"/>
        </w:rPr>
        <w:t xml:space="preserve">Tarybos reglamente </w:t>
      </w:r>
      <w:r w:rsidRPr="001C392E">
        <w:rPr>
          <w:b/>
          <w:bCs/>
          <w:sz w:val="24"/>
          <w:szCs w:val="24"/>
          <w:shd w:val="clear" w:color="auto" w:fill="FFFFFF"/>
        </w:rPr>
        <w:t>(ES) 2022/576</w:t>
      </w:r>
      <w:r w:rsidRPr="001C392E">
        <w:rPr>
          <w:b/>
          <w:sz w:val="24"/>
          <w:szCs w:val="24"/>
        </w:rPr>
        <w:t xml:space="preserve"> nustatytos sąlygos</w:t>
      </w:r>
      <w:r w:rsidRPr="001C392E">
        <w:rPr>
          <w:rFonts w:eastAsia="Calibri"/>
          <w:bCs/>
          <w:sz w:val="24"/>
          <w:szCs w:val="24"/>
        </w:rPr>
        <w:t>:</w:t>
      </w:r>
    </w:p>
    <w:p w14:paraId="41462150" w14:textId="0B1D1D67"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bookmarkStart w:id="11" w:name="_Hlk150328878"/>
      <w:r w:rsidRPr="001C392E">
        <w:rPr>
          <w:bCs/>
          <w:sz w:val="24"/>
          <w:szCs w:val="24"/>
        </w:rPr>
        <w:t xml:space="preserve">Tiekėjai, taip pat jų pasitelkiami kiti ūkio subjektai, kurių pajėgumais remiamasi, ir </w:t>
      </w:r>
      <w:r w:rsidRPr="00673275">
        <w:rPr>
          <w:sz w:val="24"/>
          <w:szCs w:val="24"/>
        </w:rPr>
        <w:t>sub</w:t>
      </w:r>
      <w:r w:rsidR="00673275" w:rsidRPr="00673275">
        <w:rPr>
          <w:sz w:val="24"/>
          <w:szCs w:val="24"/>
        </w:rPr>
        <w:t>tiekėjai</w:t>
      </w:r>
      <w:r w:rsidRPr="00673275">
        <w:rPr>
          <w:bCs/>
          <w:sz w:val="24"/>
          <w:szCs w:val="24"/>
        </w:rPr>
        <w:t>, kai šių subjektų vykdomos sutarties dalis yra daugiau kaip 10 proc</w:t>
      </w:r>
      <w:bookmarkEnd w:id="11"/>
      <w:r w:rsidRPr="00673275">
        <w:rPr>
          <w:bCs/>
          <w:sz w:val="24"/>
          <w:szCs w:val="24"/>
        </w:rPr>
        <w:t>., turi neatitikti Tarybos reglamente</w:t>
      </w:r>
      <w:r w:rsidRPr="001C392E">
        <w:rPr>
          <w:bCs/>
          <w:sz w:val="24"/>
          <w:szCs w:val="24"/>
        </w:rPr>
        <w:t xml:space="preserve"> </w:t>
      </w:r>
      <w:r w:rsidRPr="001C392E">
        <w:rPr>
          <w:bCs/>
          <w:sz w:val="24"/>
          <w:szCs w:val="24"/>
          <w:shd w:val="clear" w:color="auto" w:fill="FFFFFF"/>
        </w:rPr>
        <w:t xml:space="preserve">(ES) 2022/576 (toliau – </w:t>
      </w:r>
      <w:r w:rsidRPr="004A2142">
        <w:rPr>
          <w:bCs/>
          <w:sz w:val="24"/>
          <w:szCs w:val="24"/>
          <w:shd w:val="clear" w:color="auto" w:fill="FFFFFF"/>
        </w:rPr>
        <w:t>Reglamentas)</w:t>
      </w:r>
      <w:r w:rsidRPr="004A2142">
        <w:rPr>
          <w:bCs/>
          <w:sz w:val="24"/>
          <w:szCs w:val="24"/>
        </w:rPr>
        <w:t xml:space="preserve"> nustatytų sąlygų ir </w:t>
      </w:r>
      <w:r w:rsidRPr="004A2142">
        <w:rPr>
          <w:b/>
          <w:sz w:val="24"/>
          <w:szCs w:val="24"/>
        </w:rPr>
        <w:t>kartu su pasiūlymu turi pateikti</w:t>
      </w:r>
      <w:r w:rsidRPr="004A2142">
        <w:rPr>
          <w:bCs/>
          <w:sz w:val="24"/>
          <w:szCs w:val="24"/>
        </w:rPr>
        <w:t xml:space="preserve"> konkurso sąlygų aprašo </w:t>
      </w:r>
      <w:r w:rsidR="000D1260">
        <w:rPr>
          <w:bCs/>
          <w:sz w:val="24"/>
          <w:szCs w:val="24"/>
        </w:rPr>
        <w:t>3</w:t>
      </w:r>
      <w:r w:rsidRPr="004A2142">
        <w:rPr>
          <w:bCs/>
          <w:sz w:val="24"/>
          <w:szCs w:val="24"/>
        </w:rPr>
        <w:t xml:space="preserve"> priede nustatytos formos </w:t>
      </w:r>
      <w:r w:rsidRPr="004A2142">
        <w:rPr>
          <w:b/>
          <w:sz w:val="24"/>
          <w:szCs w:val="24"/>
        </w:rPr>
        <w:t xml:space="preserve">užpildytą deklaraciją dėl Tarybos reglamente </w:t>
      </w:r>
      <w:r w:rsidRPr="004A2142">
        <w:rPr>
          <w:b/>
          <w:sz w:val="24"/>
          <w:szCs w:val="24"/>
          <w:shd w:val="clear" w:color="auto" w:fill="FFFFFF"/>
        </w:rPr>
        <w:t>(ES) 2022/576</w:t>
      </w:r>
      <w:r w:rsidRPr="004A2142">
        <w:rPr>
          <w:b/>
          <w:sz w:val="24"/>
          <w:szCs w:val="24"/>
        </w:rPr>
        <w:t xml:space="preserve"> nustatytų sąlygų nebu</w:t>
      </w:r>
      <w:r w:rsidRPr="001C392E">
        <w:rPr>
          <w:b/>
          <w:sz w:val="24"/>
          <w:szCs w:val="24"/>
        </w:rPr>
        <w:t>vimo (toliau – Deklaracija)</w:t>
      </w:r>
      <w:r w:rsidRPr="001C392E">
        <w:rPr>
          <w:b/>
          <w:iCs/>
          <w:sz w:val="24"/>
          <w:szCs w:val="24"/>
        </w:rPr>
        <w:t>.</w:t>
      </w:r>
      <w:r w:rsidRPr="001C392E">
        <w:rPr>
          <w:sz w:val="24"/>
          <w:szCs w:val="24"/>
        </w:rPr>
        <w:t xml:space="preserve"> Deklaraciją pildo tik tiekėjas, tuo pačiu pažymėdamas (deklaruodamas) ir apie savo pasitelkiamus kitus ūkio subjektus, kurių pajėgumais remiasi, ir </w:t>
      </w:r>
      <w:r w:rsidR="00673275" w:rsidRPr="00673275">
        <w:rPr>
          <w:sz w:val="24"/>
          <w:szCs w:val="24"/>
        </w:rPr>
        <w:t>subtiekėj</w:t>
      </w:r>
      <w:r w:rsidRPr="001C392E">
        <w:rPr>
          <w:sz w:val="24"/>
          <w:szCs w:val="24"/>
        </w:rPr>
        <w:t xml:space="preserve">us (jei tokie pasitelkiami) ir jų vykdomos sutarties dalis yra </w:t>
      </w:r>
      <w:r w:rsidRPr="001C392E">
        <w:rPr>
          <w:bCs/>
          <w:sz w:val="24"/>
          <w:szCs w:val="24"/>
        </w:rPr>
        <w:t>daugiau kaip 10 proc.</w:t>
      </w:r>
      <w:r w:rsidRPr="001C392E">
        <w:rPr>
          <w:sz w:val="24"/>
          <w:szCs w:val="24"/>
        </w:rPr>
        <w:t>, tuo pačiu pažymėdamas (deklaruodamas) ir apie tiekėjų grupę (jeigu pasiūlymą teikia tiekėjų grupė).</w:t>
      </w:r>
    </w:p>
    <w:p w14:paraId="3A78C105" w14:textId="36A321C4" w:rsidR="003F21F6" w:rsidRPr="001C392E" w:rsidRDefault="003F21F6" w:rsidP="00EA56F9">
      <w:pPr>
        <w:pStyle w:val="Sraopastraipa"/>
        <w:numPr>
          <w:ilvl w:val="1"/>
          <w:numId w:val="13"/>
        </w:numPr>
        <w:tabs>
          <w:tab w:val="left" w:pos="1134"/>
          <w:tab w:val="left" w:pos="1276"/>
        </w:tabs>
        <w:jc w:val="both"/>
        <w:rPr>
          <w:rFonts w:eastAsia="Calibri"/>
          <w:bCs/>
          <w:sz w:val="24"/>
          <w:szCs w:val="24"/>
        </w:rPr>
      </w:pPr>
      <w:r w:rsidRPr="001C392E">
        <w:rPr>
          <w:rFonts w:eastAsia="Calibri"/>
          <w:sz w:val="24"/>
          <w:szCs w:val="24"/>
        </w:rPr>
        <w:t xml:space="preserve">Komisija įvertina </w:t>
      </w:r>
      <w:r w:rsidRPr="001C392E">
        <w:rPr>
          <w:sz w:val="24"/>
          <w:szCs w:val="24"/>
        </w:rPr>
        <w:t xml:space="preserve">Deklaracijoje nurodytą informaciją, ar tiekėjui (taip pat tiekėjo pasiūlyme nurodytam kitam ūkio subjektui, kurio pajėgumais remiamasi, </w:t>
      </w:r>
      <w:r w:rsidR="00673275" w:rsidRPr="00673275">
        <w:rPr>
          <w:sz w:val="24"/>
          <w:szCs w:val="24"/>
        </w:rPr>
        <w:t>subtiekėj</w:t>
      </w:r>
      <w:r w:rsidRPr="001C392E">
        <w:rPr>
          <w:sz w:val="24"/>
          <w:szCs w:val="24"/>
        </w:rPr>
        <w:t xml:space="preserve">ui, kai šių subjektų vykdomos sutarties dalis yra </w:t>
      </w:r>
      <w:r w:rsidRPr="001C392E">
        <w:rPr>
          <w:bCs/>
          <w:sz w:val="24"/>
          <w:szCs w:val="24"/>
        </w:rPr>
        <w:t>daugiau kaip 10 proc.</w:t>
      </w:r>
      <w:r w:rsidRPr="001C392E">
        <w:rPr>
          <w:sz w:val="24"/>
          <w:szCs w:val="24"/>
        </w:rPr>
        <w:t xml:space="preserve">) nėra taikomi </w:t>
      </w:r>
      <w:r w:rsidRPr="001C392E">
        <w:rPr>
          <w:bCs/>
          <w:sz w:val="24"/>
          <w:szCs w:val="24"/>
          <w:shd w:val="clear" w:color="auto" w:fill="FFFFFF"/>
        </w:rPr>
        <w:t xml:space="preserve">Reglamente </w:t>
      </w:r>
      <w:r w:rsidRPr="001C392E">
        <w:rPr>
          <w:sz w:val="24"/>
          <w:szCs w:val="24"/>
        </w:rPr>
        <w:t xml:space="preserve">nustatyti ribojimai. Jeigu tiekėjas kartu su pasiūlymu pateikė Reglamente nustatytų sąlygų nebuvimą įrodančius dokumentus, </w:t>
      </w:r>
      <w:r w:rsidR="00737974">
        <w:rPr>
          <w:sz w:val="24"/>
          <w:szCs w:val="24"/>
        </w:rPr>
        <w:t>CPO</w:t>
      </w:r>
      <w:r w:rsidRPr="001C392E">
        <w:rPr>
          <w:sz w:val="24"/>
          <w:szCs w:val="24"/>
        </w:rPr>
        <w:t xml:space="preserve"> šiuos dokumentus tikrina tik kilus abejonių. Jeigu tiekėjas kartu su pasiūlymu nėra pateikęs Deklaracijos arba su pasiūlymu pateiktoje Deklaracijoje nurodyti duomenys yra netikslūs, neišsamūs ar klaidingi, </w:t>
      </w:r>
      <w:r w:rsidR="00737974">
        <w:rPr>
          <w:sz w:val="24"/>
          <w:szCs w:val="24"/>
        </w:rPr>
        <w:t>CPO</w:t>
      </w:r>
      <w:r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Pr="001C392E">
        <w:rPr>
          <w:rFonts w:eastAsia="Calibri"/>
          <w:bCs/>
          <w:sz w:val="24"/>
          <w:szCs w:val="24"/>
        </w:rPr>
        <w:t>dėl to paties klausimo</w:t>
      </w:r>
      <w:r w:rsidRPr="001C392E">
        <w:rPr>
          <w:bCs/>
          <w:sz w:val="24"/>
          <w:szCs w:val="24"/>
        </w:rPr>
        <w:t xml:space="preserve"> </w:t>
      </w:r>
      <w:r w:rsidRPr="001C392E">
        <w:rPr>
          <w:sz w:val="24"/>
          <w:szCs w:val="24"/>
        </w:rPr>
        <w:t xml:space="preserve">tikslinami, papildomi arba paaiškinami </w:t>
      </w:r>
      <w:r w:rsidRPr="001C392E">
        <w:rPr>
          <w:rFonts w:eastAsia="Calibri"/>
          <w:bCs/>
          <w:sz w:val="24"/>
          <w:szCs w:val="24"/>
        </w:rPr>
        <w:t xml:space="preserve">vieną kartą, </w:t>
      </w:r>
      <w:r w:rsidRPr="001C392E">
        <w:rPr>
          <w:sz w:val="24"/>
          <w:szCs w:val="24"/>
        </w:rPr>
        <w:t xml:space="preserve">vadovaujantis Viešųjų pirkimų tarnybos direktoriaus 2022 m. gruodžio 30 d. įsakymu Nr. 1S-240 patvirtintomis </w:t>
      </w:r>
      <w:hyperlink r:id="rId25" w:history="1">
        <w:r w:rsidRPr="001C392E">
          <w:rPr>
            <w:rStyle w:val="Hipersaitas"/>
            <w:color w:val="auto"/>
            <w:sz w:val="24"/>
            <w:szCs w:val="24"/>
            <w:u w:val="none"/>
          </w:rPr>
          <w:t>Pasiūlymo patikslinimo, papildymo ar paaiškinimo taisyklėmis</w:t>
        </w:r>
      </w:hyperlink>
      <w:r w:rsidRPr="001C392E">
        <w:rPr>
          <w:sz w:val="24"/>
          <w:szCs w:val="24"/>
        </w:rPr>
        <w:t xml:space="preserve">. Tokiu atveju Komisija vertina tiekėjo pasiūlymą tik jam pateikus ir (ar) patikslinus Deklaraciją ir (ar) Reglamente nustatytų sąlygų nebuvimą įrodančius dokumentus. </w:t>
      </w:r>
      <w:r w:rsidRPr="001C392E">
        <w:rPr>
          <w:b/>
          <w:bCs/>
          <w:sz w:val="24"/>
          <w:szCs w:val="24"/>
        </w:rPr>
        <w:t>Jei Deklaracijoje pažymima</w:t>
      </w:r>
      <w:r w:rsidRPr="001C392E">
        <w:rPr>
          <w:sz w:val="24"/>
          <w:szCs w:val="24"/>
        </w:rPr>
        <w:t xml:space="preserve"> </w:t>
      </w:r>
      <w:r w:rsidRPr="001C392E">
        <w:rPr>
          <w:b/>
          <w:bCs/>
          <w:sz w:val="24"/>
          <w:szCs w:val="24"/>
        </w:rPr>
        <w:t xml:space="preserve">arba </w:t>
      </w:r>
      <w:r w:rsidR="00737974">
        <w:rPr>
          <w:b/>
          <w:bCs/>
          <w:sz w:val="24"/>
          <w:szCs w:val="24"/>
        </w:rPr>
        <w:t>CPO</w:t>
      </w:r>
      <w:r w:rsidRPr="001C392E">
        <w:rPr>
          <w:b/>
          <w:bCs/>
          <w:sz w:val="24"/>
          <w:szCs w:val="24"/>
        </w:rPr>
        <w:t xml:space="preserve"> nustato, kad </w:t>
      </w:r>
      <w:r w:rsidRPr="001C392E">
        <w:rPr>
          <w:sz w:val="24"/>
          <w:szCs w:val="24"/>
        </w:rPr>
        <w:t>tiekėjas</w:t>
      </w:r>
      <w:r w:rsidRPr="001C392E">
        <w:rPr>
          <w:b/>
          <w:bCs/>
          <w:sz w:val="24"/>
          <w:szCs w:val="24"/>
        </w:rPr>
        <w:t xml:space="preserve"> </w:t>
      </w:r>
      <w:r w:rsidRPr="001C392E">
        <w:rPr>
          <w:sz w:val="24"/>
          <w:szCs w:val="24"/>
        </w:rPr>
        <w:t>ir (ar) ūkio subjektas (-ai), kurio (-</w:t>
      </w:r>
      <w:proofErr w:type="spellStart"/>
      <w:r w:rsidRPr="001C392E">
        <w:rPr>
          <w:sz w:val="24"/>
          <w:szCs w:val="24"/>
        </w:rPr>
        <w:t>ių</w:t>
      </w:r>
      <w:proofErr w:type="spellEnd"/>
      <w:r w:rsidRPr="001C392E">
        <w:rPr>
          <w:sz w:val="24"/>
          <w:szCs w:val="24"/>
        </w:rPr>
        <w:t xml:space="preserve">) pajėgumais remiamasi, ir (ar) </w:t>
      </w:r>
      <w:r w:rsidR="00673275" w:rsidRPr="00673275">
        <w:rPr>
          <w:sz w:val="24"/>
          <w:szCs w:val="24"/>
        </w:rPr>
        <w:t>subtiekėj</w:t>
      </w:r>
      <w:r w:rsidRPr="001C392E">
        <w:rPr>
          <w:sz w:val="24"/>
          <w:szCs w:val="24"/>
        </w:rPr>
        <w:t>as (-ai) (jeigu dėl šių subjektų deklaruojama</w:t>
      </w:r>
      <w:r w:rsidRPr="001C392E">
        <w:rPr>
          <w:b/>
          <w:bCs/>
          <w:sz w:val="24"/>
          <w:szCs w:val="24"/>
        </w:rPr>
        <w:t>) atitinka bent vieną nustatytą sąlygą, tiekėjo pasiūlymas atmetamas.</w:t>
      </w:r>
    </w:p>
    <w:p w14:paraId="4591B72E" w14:textId="04C2D4AC" w:rsidR="003F21F6" w:rsidRPr="001C392E" w:rsidRDefault="003F21F6" w:rsidP="003F21F6">
      <w:pPr>
        <w:pStyle w:val="Sraopastraipa"/>
        <w:tabs>
          <w:tab w:val="left" w:pos="1134"/>
          <w:tab w:val="left" w:pos="1418"/>
          <w:tab w:val="left" w:pos="1560"/>
        </w:tabs>
        <w:ind w:left="0" w:firstLine="720"/>
        <w:jc w:val="both"/>
        <w:rPr>
          <w:rFonts w:eastAsia="Calibri"/>
          <w:bCs/>
          <w:i/>
          <w:iCs/>
          <w:sz w:val="24"/>
          <w:szCs w:val="24"/>
        </w:rPr>
      </w:pPr>
      <w:bookmarkStart w:id="12" w:name="_Hlk153522167"/>
      <w:r w:rsidRPr="001C392E">
        <w:rPr>
          <w:i/>
          <w:iCs/>
          <w:sz w:val="24"/>
          <w:szCs w:val="24"/>
        </w:rPr>
        <w:t xml:space="preserve">Pastaba. Jei tiekėjas Deklaracijoje deklaruoja kito ūkio subjekto, kurio pajėgumais remiamasi, </w:t>
      </w:r>
      <w:r w:rsidR="00673275" w:rsidRPr="00673275">
        <w:rPr>
          <w:i/>
          <w:iCs/>
          <w:sz w:val="24"/>
          <w:szCs w:val="24"/>
        </w:rPr>
        <w:t>subtiekėj</w:t>
      </w:r>
      <w:r w:rsidRPr="00673275">
        <w:rPr>
          <w:i/>
          <w:iCs/>
          <w:sz w:val="24"/>
          <w:szCs w:val="24"/>
        </w:rPr>
        <w:t xml:space="preserve">o, duomenis, tačiau tiekėjo pateiktame pasiūlyme kitam ūkio subjektui, kurio pajėgumais remiamasi, </w:t>
      </w:r>
      <w:r w:rsidR="00673275" w:rsidRPr="00673275">
        <w:rPr>
          <w:i/>
          <w:iCs/>
          <w:sz w:val="24"/>
          <w:szCs w:val="24"/>
        </w:rPr>
        <w:t>subtiekėj</w:t>
      </w:r>
      <w:r w:rsidRPr="00673275">
        <w:rPr>
          <w:i/>
          <w:iCs/>
          <w:sz w:val="24"/>
          <w:szCs w:val="24"/>
        </w:rPr>
        <w:t>ui nurodyta perduodamų įsipareigojimų/sutartinių prievolių dalis proc. yra lygi 10 proc. ar mažesn</w:t>
      </w:r>
      <w:r w:rsidRPr="001C392E">
        <w:rPr>
          <w:i/>
          <w:iCs/>
          <w:sz w:val="24"/>
          <w:szCs w:val="24"/>
        </w:rPr>
        <w:t xml:space="preserve">ė nei 10 proc., tokiu atveju bus vadovaujamasi pasiūlyme nurodytais duomenimis ir Deklaracijoje nurodyti kito ūkio subjekto, kurio pajėgumais </w:t>
      </w:r>
      <w:r w:rsidRPr="00673275">
        <w:rPr>
          <w:i/>
          <w:iCs/>
          <w:sz w:val="24"/>
          <w:szCs w:val="24"/>
        </w:rPr>
        <w:t xml:space="preserve">remiamasi, </w:t>
      </w:r>
      <w:r w:rsidR="00673275" w:rsidRPr="00673275">
        <w:rPr>
          <w:i/>
          <w:iCs/>
          <w:sz w:val="24"/>
          <w:szCs w:val="24"/>
        </w:rPr>
        <w:t>subtiekėj</w:t>
      </w:r>
      <w:r w:rsidRPr="00673275">
        <w:rPr>
          <w:i/>
          <w:iCs/>
          <w:sz w:val="24"/>
          <w:szCs w:val="24"/>
        </w:rPr>
        <w:t xml:space="preserve">o duomenys nebus vertinami bei dėl Deklaracijos tikslinimo nebus kreipiamasi. Jei tiekėjas Deklaracijoje deklaruoja </w:t>
      </w:r>
      <w:proofErr w:type="spellStart"/>
      <w:r w:rsidRPr="00673275">
        <w:rPr>
          <w:i/>
          <w:iCs/>
          <w:sz w:val="24"/>
          <w:szCs w:val="24"/>
        </w:rPr>
        <w:t>kvazisubtiekėjo</w:t>
      </w:r>
      <w:proofErr w:type="spellEnd"/>
      <w:r w:rsidRPr="00673275">
        <w:rPr>
          <w:i/>
          <w:iCs/>
          <w:sz w:val="24"/>
          <w:szCs w:val="24"/>
        </w:rPr>
        <w:t xml:space="preserve"> ar trečiųjų asmenų, kurie tiesiogiai aktyviai</w:t>
      </w:r>
      <w:r w:rsidRPr="001C392E">
        <w:rPr>
          <w:i/>
          <w:iCs/>
          <w:sz w:val="24"/>
          <w:szCs w:val="24"/>
        </w:rPr>
        <w:t xml:space="preserve"> nedalyvaus sutarties vykdyme, duomenis, kadangi šių asmenų duomenų deklaravimo Deklaracijoje nėra reikalaujama, šie duomenys nebus vertinami ir dėl Deklaracijos tikslinimo taip pat nebus kreipiamasi</w:t>
      </w:r>
      <w:bookmarkEnd w:id="12"/>
      <w:r w:rsidRPr="001C392E">
        <w:rPr>
          <w:i/>
          <w:iCs/>
          <w:sz w:val="24"/>
          <w:szCs w:val="24"/>
        </w:rPr>
        <w:t>.</w:t>
      </w:r>
    </w:p>
    <w:p w14:paraId="022D3BCD" w14:textId="32A071EB" w:rsidR="003F21F6" w:rsidRPr="001C392E" w:rsidRDefault="003F21F6" w:rsidP="00EA56F9">
      <w:pPr>
        <w:pStyle w:val="Sraopastraipa"/>
        <w:numPr>
          <w:ilvl w:val="1"/>
          <w:numId w:val="13"/>
        </w:numPr>
        <w:tabs>
          <w:tab w:val="left" w:pos="1134"/>
          <w:tab w:val="left" w:pos="1276"/>
        </w:tabs>
        <w:jc w:val="both"/>
        <w:rPr>
          <w:rFonts w:eastAsia="Calibri"/>
          <w:sz w:val="24"/>
          <w:szCs w:val="24"/>
        </w:rPr>
      </w:pPr>
      <w:r w:rsidRPr="001C392E">
        <w:rPr>
          <w:b/>
          <w:spacing w:val="2"/>
          <w:sz w:val="24"/>
          <w:szCs w:val="24"/>
          <w:shd w:val="clear" w:color="auto" w:fill="FFFFFF"/>
        </w:rPr>
        <w:t xml:space="preserve">Kilus abejonių, </w:t>
      </w:r>
      <w:r w:rsidRPr="001C392E">
        <w:rPr>
          <w:spacing w:val="2"/>
          <w:sz w:val="24"/>
          <w:szCs w:val="24"/>
          <w:shd w:val="clear" w:color="auto" w:fill="FFFFFF"/>
        </w:rPr>
        <w:t xml:space="preserve">kad </w:t>
      </w:r>
      <w:r w:rsidRPr="001C392E">
        <w:rPr>
          <w:sz w:val="24"/>
          <w:szCs w:val="24"/>
        </w:rPr>
        <w:t xml:space="preserve">tiekėjui (taip pat jo pasitelkiamiems kitiems ūkio subjektams, kurių pajėgumais remiamasi, ir </w:t>
      </w:r>
      <w:r w:rsidR="00673275" w:rsidRPr="00673275">
        <w:rPr>
          <w:sz w:val="24"/>
          <w:szCs w:val="24"/>
        </w:rPr>
        <w:t>subtiekėj</w:t>
      </w:r>
      <w:r w:rsidRPr="001C392E">
        <w:rPr>
          <w:sz w:val="24"/>
          <w:szCs w:val="24"/>
        </w:rPr>
        <w:t xml:space="preserve">ams, kai šių subjektų vykdomos sutarties dalis yra </w:t>
      </w:r>
      <w:r w:rsidRPr="001C392E">
        <w:rPr>
          <w:bCs/>
          <w:sz w:val="24"/>
          <w:szCs w:val="24"/>
        </w:rPr>
        <w:t>daugiau kaip 10 proc.</w:t>
      </w:r>
      <w:r w:rsidRPr="001C392E">
        <w:rPr>
          <w:sz w:val="24"/>
          <w:szCs w:val="24"/>
        </w:rPr>
        <w:t xml:space="preserve">), kurio pasiūlymas pagal vertinimo rezultatus galės būti pripažintas laimėjusiu (po pasiūlymų eilės nustatymo), o, esant poreikiui, ir kitiems tiekėjams, </w:t>
      </w:r>
      <w:r w:rsidRPr="001C392E">
        <w:rPr>
          <w:iCs/>
          <w:sz w:val="24"/>
          <w:szCs w:val="24"/>
        </w:rPr>
        <w:t>gali būti taikomi</w:t>
      </w:r>
      <w:r w:rsidRPr="001C392E">
        <w:rPr>
          <w:i/>
          <w:iCs/>
          <w:sz w:val="24"/>
          <w:szCs w:val="24"/>
        </w:rPr>
        <w:t xml:space="preserve"> </w:t>
      </w:r>
      <w:r w:rsidRPr="001C392E">
        <w:rPr>
          <w:sz w:val="24"/>
          <w:szCs w:val="24"/>
        </w:rPr>
        <w:t xml:space="preserve">Reglamente </w:t>
      </w:r>
      <w:r w:rsidRPr="001C392E">
        <w:rPr>
          <w:iCs/>
          <w:sz w:val="24"/>
          <w:szCs w:val="24"/>
        </w:rPr>
        <w:t>nustatyti ribojimai</w:t>
      </w:r>
      <w:r w:rsidRPr="001C392E">
        <w:rPr>
          <w:sz w:val="24"/>
          <w:szCs w:val="24"/>
        </w:rPr>
        <w:t xml:space="preserve">, </w:t>
      </w:r>
      <w:r w:rsidR="00737974">
        <w:rPr>
          <w:sz w:val="24"/>
          <w:szCs w:val="24"/>
        </w:rPr>
        <w:t>CPO</w:t>
      </w:r>
      <w:r w:rsidRPr="001C392E">
        <w:rPr>
          <w:sz w:val="24"/>
          <w:szCs w:val="24"/>
        </w:rPr>
        <w:t xml:space="preserve"> prašys pateikti Deklaracijoje nustatytų sąlygų nebuvimo nurodytus duomenis </w:t>
      </w:r>
      <w:r w:rsidRPr="001C392E">
        <w:rPr>
          <w:sz w:val="24"/>
          <w:szCs w:val="24"/>
        </w:rPr>
        <w:lastRenderedPageBreak/>
        <w:t xml:space="preserve">patvirtinančius dokumentus: </w:t>
      </w:r>
      <w:r w:rsidRPr="001C392E">
        <w:rPr>
          <w:b/>
          <w:i/>
          <w:sz w:val="24"/>
          <w:szCs w:val="24"/>
        </w:rPr>
        <w:t>juridinio asmens</w:t>
      </w:r>
      <w:r w:rsidRPr="001C392E">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C392E">
        <w:rPr>
          <w:b/>
          <w:i/>
          <w:sz w:val="24"/>
          <w:szCs w:val="24"/>
        </w:rPr>
        <w:t>fizinio asmens</w:t>
      </w:r>
      <w:r w:rsidRPr="001C392E">
        <w:rPr>
          <w:i/>
          <w:sz w:val="24"/>
          <w:szCs w:val="24"/>
        </w:rPr>
        <w:t xml:space="preserve"> – asmens tapatybę patvirtinančio dokumento (tapatybės kortelės ar paso) kopiją, </w:t>
      </w:r>
      <w:r w:rsidRPr="001C392E">
        <w:rPr>
          <w:i/>
          <w:sz w:val="24"/>
          <w:szCs w:val="24"/>
          <w:shd w:val="clear" w:color="auto" w:fill="FFFFFF"/>
        </w:rPr>
        <w:t xml:space="preserve">leidimo verstis atitinkama ūkine veikla patvirtinančio dokumento (pavyzdžiui, verslo liudijimo, individualios veiklos pažymėjimo ir pan.) kopiją </w:t>
      </w:r>
      <w:r w:rsidRPr="001C392E">
        <w:rPr>
          <w:i/>
          <w:sz w:val="24"/>
          <w:szCs w:val="24"/>
        </w:rPr>
        <w:t xml:space="preserve">ir pažymą apie deklaruotą gyvenamąją vietą arba atitinkami valstybės narės ar trečiosios šalies dokumentus (pateikiamos skaitmeninės dokumentų kopijos arba pasirašyti el. parašu). </w:t>
      </w:r>
      <w:r w:rsidRPr="001C392E">
        <w:rPr>
          <w:rFonts w:eastAsia="Calibri"/>
          <w:b/>
          <w:bCs/>
          <w:sz w:val="24"/>
          <w:szCs w:val="24"/>
        </w:rPr>
        <w:t xml:space="preserve">Nurodyti dokumentai turi būti išduoti ne anksčiau kaip 90 dienų* iki tos dienos, kai </w:t>
      </w:r>
      <w:r w:rsidRPr="001C392E">
        <w:rPr>
          <w:b/>
          <w:bCs/>
          <w:iCs/>
          <w:sz w:val="24"/>
          <w:szCs w:val="24"/>
        </w:rPr>
        <w:t xml:space="preserve">tiekėjas, </w:t>
      </w:r>
      <w:r w:rsidR="00737974">
        <w:rPr>
          <w:b/>
          <w:bCs/>
          <w:iCs/>
          <w:sz w:val="24"/>
          <w:szCs w:val="24"/>
        </w:rPr>
        <w:t>CPO</w:t>
      </w:r>
      <w:r w:rsidRPr="001C392E">
        <w:rPr>
          <w:b/>
          <w:bCs/>
          <w:iCs/>
          <w:sz w:val="24"/>
          <w:szCs w:val="24"/>
        </w:rPr>
        <w:t xml:space="preserve"> prašymu, turės pateikti įrodančius dok</w:t>
      </w:r>
      <w:r w:rsidRPr="001C392E">
        <w:rPr>
          <w:b/>
          <w:bCs/>
          <w:sz w:val="24"/>
          <w:szCs w:val="24"/>
        </w:rPr>
        <w:t>umentus</w:t>
      </w:r>
      <w:r w:rsidRPr="001C392E">
        <w:rPr>
          <w:rFonts w:eastAsia="Calibri"/>
          <w:b/>
          <w:bCs/>
          <w:sz w:val="24"/>
          <w:szCs w:val="24"/>
        </w:rPr>
        <w:t>.</w:t>
      </w:r>
      <w:r w:rsidRPr="001C392E">
        <w:rPr>
          <w:rFonts w:eastAsia="Calibri"/>
          <w:sz w:val="24"/>
          <w:szCs w:val="24"/>
        </w:rPr>
        <w:t xml:space="preserve"> Tuo atveju, jei </w:t>
      </w:r>
      <w:r w:rsidRPr="001C392E">
        <w:rPr>
          <w:sz w:val="24"/>
          <w:szCs w:val="24"/>
        </w:rPr>
        <w:t>Reglamente nustatytų sąlygų nebuvimą</w:t>
      </w:r>
      <w:r w:rsidRPr="001C392E">
        <w:rPr>
          <w:rFonts w:eastAsia="Calibri"/>
          <w:sz w:val="24"/>
          <w:szCs w:val="24"/>
        </w:rPr>
        <w:t xml:space="preserve"> patvirtinantys dokumentai buvo pateikti kartu su pasiūlymu, dokumentas turi būti išduotas ne anksčiau kaip 90 dienų* iki pasiūlymų pateikimo termino paskutinės dienos.</w:t>
      </w:r>
    </w:p>
    <w:p w14:paraId="1C5BE404" w14:textId="77777777" w:rsidR="003F21F6" w:rsidRPr="001C392E" w:rsidRDefault="003F21F6" w:rsidP="003F21F6">
      <w:pPr>
        <w:tabs>
          <w:tab w:val="left" w:pos="1134"/>
          <w:tab w:val="left" w:pos="1418"/>
        </w:tabs>
        <w:ind w:firstLine="720"/>
        <w:jc w:val="both"/>
        <w:rPr>
          <w:i/>
        </w:rPr>
      </w:pPr>
      <w:r w:rsidRPr="001C392E">
        <w:rPr>
          <w:rFonts w:eastAsia="Calibri"/>
          <w:i/>
        </w:rPr>
        <w:t>* A</w:t>
      </w:r>
      <w:r w:rsidRPr="001C392E">
        <w:rPr>
          <w:i/>
        </w:rPr>
        <w:t>smens tapatybę patvirtinančiam dokumentui (tapatybės kortelei ar pasui),</w:t>
      </w:r>
      <w:r w:rsidRPr="001C392E">
        <w:rPr>
          <w:i/>
          <w:spacing w:val="2"/>
          <w:shd w:val="clear" w:color="auto" w:fill="FFFFFF"/>
        </w:rPr>
        <w:t xml:space="preserve"> leidimo verstis atitinkama ūkine veikla patvirtinančiam dokumentui</w:t>
      </w:r>
      <w:r w:rsidRPr="001C392E">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4F39ED00" w14:textId="091A4062" w:rsidR="007632BA" w:rsidRPr="00061052" w:rsidRDefault="00737974" w:rsidP="00EA56F9">
      <w:pPr>
        <w:pStyle w:val="Sraopastraipa"/>
        <w:widowControl w:val="0"/>
        <w:numPr>
          <w:ilvl w:val="1"/>
          <w:numId w:val="13"/>
        </w:numPr>
        <w:tabs>
          <w:tab w:val="left" w:pos="1134"/>
          <w:tab w:val="left" w:pos="1276"/>
        </w:tabs>
        <w:jc w:val="both"/>
        <w:rPr>
          <w:sz w:val="24"/>
          <w:szCs w:val="24"/>
        </w:rPr>
      </w:pPr>
      <w:r>
        <w:rPr>
          <w:bCs/>
          <w:sz w:val="24"/>
          <w:szCs w:val="24"/>
        </w:rPr>
        <w:t>CPO</w:t>
      </w:r>
      <w:r w:rsidR="003F21F6" w:rsidRPr="001C392E">
        <w:rPr>
          <w:bCs/>
          <w:sz w:val="24"/>
          <w:szCs w:val="24"/>
        </w:rPr>
        <w:t xml:space="preserve"> paprašius tiekėjo pateikti </w:t>
      </w:r>
      <w:r w:rsidR="003F21F6" w:rsidRPr="001C392E">
        <w:rPr>
          <w:sz w:val="24"/>
          <w:szCs w:val="24"/>
        </w:rPr>
        <w:t xml:space="preserve">Deklaracijoje nurodytus duomenis patvirtinančius dokumentus ir nustačius, kad jie yra netikslūs, neišsamūs ar klaidingi, </w:t>
      </w:r>
      <w:r>
        <w:rPr>
          <w:sz w:val="24"/>
          <w:szCs w:val="24"/>
        </w:rPr>
        <w:t>CPO</w:t>
      </w:r>
      <w:r w:rsidR="003F21F6" w:rsidRPr="001C392E">
        <w:rPr>
          <w:sz w:val="24"/>
          <w:szCs w:val="24"/>
        </w:rPr>
        <w:t xml:space="preserve"> gali nepažeisdama lygiateisiškumo ir skaidrumo principų prašyti tiekėją šiuos dokumentus ar duomenis patikslinti, papildyti arba paaiškinti per jos nustatytą protingą terminą. Pasiūlymai </w:t>
      </w:r>
      <w:r w:rsidR="003F21F6" w:rsidRPr="001C392E">
        <w:rPr>
          <w:rFonts w:eastAsia="Calibri"/>
          <w:bCs/>
          <w:sz w:val="24"/>
          <w:szCs w:val="24"/>
        </w:rPr>
        <w:t>dėl to paties klausimo</w:t>
      </w:r>
      <w:r w:rsidR="003F21F6" w:rsidRPr="001C392E">
        <w:rPr>
          <w:bCs/>
          <w:sz w:val="24"/>
          <w:szCs w:val="24"/>
        </w:rPr>
        <w:t xml:space="preserve"> </w:t>
      </w:r>
      <w:r w:rsidR="003F21F6" w:rsidRPr="001C392E">
        <w:rPr>
          <w:sz w:val="24"/>
          <w:szCs w:val="24"/>
        </w:rPr>
        <w:t xml:space="preserve">tikslinami, papildomi arba paaiškinami </w:t>
      </w:r>
      <w:r w:rsidR="003F21F6" w:rsidRPr="001C392E">
        <w:rPr>
          <w:rFonts w:eastAsia="Calibri"/>
          <w:bCs/>
          <w:sz w:val="24"/>
          <w:szCs w:val="24"/>
        </w:rPr>
        <w:t xml:space="preserve">vieną kartą, </w:t>
      </w:r>
      <w:r w:rsidR="003F21F6" w:rsidRPr="001C392E">
        <w:rPr>
          <w:sz w:val="24"/>
          <w:szCs w:val="24"/>
        </w:rPr>
        <w:t xml:space="preserve">vadovaujantis Viešųjų pirkimų tarnybos direktoriaus 2022 m. gruodžio 30 d. įsakymu Nr. 1S-240 patvirtintomis </w:t>
      </w:r>
      <w:hyperlink r:id="rId26" w:history="1">
        <w:r w:rsidR="003F21F6" w:rsidRPr="001C392E">
          <w:rPr>
            <w:rStyle w:val="Hipersaitas"/>
            <w:color w:val="auto"/>
            <w:sz w:val="24"/>
            <w:szCs w:val="24"/>
            <w:u w:val="none"/>
          </w:rPr>
          <w:t>Pasiūlymo patikslinimo, papildymo ar paaiškinimo taisyklėmis</w:t>
        </w:r>
      </w:hyperlink>
      <w:r w:rsidR="003F21F6" w:rsidRPr="001C392E">
        <w:rPr>
          <w:sz w:val="24"/>
          <w:szCs w:val="24"/>
        </w:rPr>
        <w:t xml:space="preserve">. </w:t>
      </w:r>
      <w:r w:rsidR="003F21F6" w:rsidRPr="00823B8A">
        <w:rPr>
          <w:b/>
          <w:bCs/>
          <w:sz w:val="24"/>
          <w:szCs w:val="24"/>
        </w:rPr>
        <w:t xml:space="preserve">Jei </w:t>
      </w:r>
      <w:r>
        <w:rPr>
          <w:b/>
          <w:bCs/>
          <w:sz w:val="24"/>
          <w:szCs w:val="24"/>
        </w:rPr>
        <w:t>CPO</w:t>
      </w:r>
      <w:r w:rsidR="003F21F6" w:rsidRPr="00823B8A">
        <w:rPr>
          <w:b/>
          <w:bCs/>
          <w:sz w:val="24"/>
          <w:szCs w:val="24"/>
        </w:rPr>
        <w:t xml:space="preserve"> nustato, kad tiekėjas ir (ar) ūkio subjektas (-ai), kurio (-</w:t>
      </w:r>
      <w:proofErr w:type="spellStart"/>
      <w:r w:rsidR="003F21F6" w:rsidRPr="00823B8A">
        <w:rPr>
          <w:b/>
          <w:bCs/>
          <w:sz w:val="24"/>
          <w:szCs w:val="24"/>
        </w:rPr>
        <w:t>ių</w:t>
      </w:r>
      <w:proofErr w:type="spellEnd"/>
      <w:r w:rsidR="003F21F6" w:rsidRPr="00823B8A">
        <w:rPr>
          <w:b/>
          <w:bCs/>
          <w:sz w:val="24"/>
          <w:szCs w:val="24"/>
        </w:rPr>
        <w:t xml:space="preserve">) pajėgumais remiamasi, ir (ar) </w:t>
      </w:r>
      <w:r w:rsidR="00673275" w:rsidRPr="00673275">
        <w:rPr>
          <w:b/>
          <w:bCs/>
          <w:sz w:val="24"/>
          <w:szCs w:val="24"/>
        </w:rPr>
        <w:t>subtiekėj</w:t>
      </w:r>
      <w:r w:rsidR="003F21F6" w:rsidRPr="00823B8A">
        <w:rPr>
          <w:b/>
          <w:bCs/>
          <w:sz w:val="24"/>
          <w:szCs w:val="24"/>
        </w:rPr>
        <w:t>as (-ai) (jeigu dėl šių subjektų deklaruojama) atitinka bent vieną Reglamente nustatytą ribojimų taikymo sąlygą, tiekėjo pasiūlymas atmetamas</w:t>
      </w:r>
      <w:r w:rsidR="007632BA" w:rsidRPr="00061052">
        <w:rPr>
          <w:rFonts w:eastAsia="Calibri"/>
          <w:sz w:val="24"/>
          <w:szCs w:val="24"/>
        </w:rPr>
        <w:t>.</w:t>
      </w:r>
    </w:p>
    <w:p w14:paraId="7FC2A73E" w14:textId="3FFD588E" w:rsidR="004621CF" w:rsidRPr="00582DD8" w:rsidRDefault="00FD3900" w:rsidP="00EA56F9">
      <w:pPr>
        <w:widowControl w:val="0"/>
        <w:numPr>
          <w:ilvl w:val="0"/>
          <w:numId w:val="13"/>
        </w:numPr>
        <w:tabs>
          <w:tab w:val="left" w:pos="1134"/>
        </w:tabs>
        <w:ind w:left="0"/>
        <w:jc w:val="both"/>
        <w:rPr>
          <w:rFonts w:eastAsia="Calibri"/>
          <w:lang w:eastAsia="lt-LT"/>
        </w:rPr>
      </w:pPr>
      <w:r w:rsidRPr="00582DD8">
        <w:rPr>
          <w:rFonts w:eastAsia="Calibri"/>
          <w:lang w:eastAsia="lt-LT"/>
        </w:rPr>
        <w:t xml:space="preserve">Užsienio valstybėse išduoti pašalinimo pagrindų </w:t>
      </w:r>
      <w:r w:rsidRPr="00176F3F">
        <w:rPr>
          <w:rFonts w:eastAsia="Calibri"/>
          <w:lang w:eastAsia="lt-LT"/>
        </w:rPr>
        <w:t xml:space="preserve">nebuvimo, </w:t>
      </w:r>
      <w:r w:rsidRPr="00176F3F">
        <w:t>Reglamente nustatytų sąlygų nebuvimo</w:t>
      </w:r>
      <w:r w:rsidR="0018433F">
        <w:t xml:space="preserve"> </w:t>
      </w:r>
      <w:r w:rsidR="00AB7322" w:rsidRPr="00582DD8">
        <w:rPr>
          <w:rFonts w:eastAsia="Calibri"/>
          <w:lang w:eastAsia="lt-LT"/>
        </w:rPr>
        <w:t>įrodantys dokumentai</w:t>
      </w:r>
      <w:r w:rsidR="004621CF" w:rsidRPr="00582DD8">
        <w:rPr>
          <w:rFonts w:eastAsia="Calibri"/>
          <w:lang w:eastAsia="lt-LT"/>
        </w:rPr>
        <w:t xml:space="preserve"> </w:t>
      </w:r>
      <w:r w:rsidR="00CB274D" w:rsidRPr="00B12300">
        <w:rPr>
          <w:rFonts w:eastAsia="Calibri"/>
          <w:lang w:eastAsia="lt-LT"/>
        </w:rPr>
        <w:t>legalizuojami vadovaujantis Dokumentų legalizavimo ir tvirtinimo pažyma (</w:t>
      </w:r>
      <w:proofErr w:type="spellStart"/>
      <w:r w:rsidR="00CB274D" w:rsidRPr="00B12300">
        <w:rPr>
          <w:rFonts w:eastAsia="Calibri"/>
          <w:i/>
          <w:lang w:eastAsia="lt-LT"/>
        </w:rPr>
        <w:t>Apostille</w:t>
      </w:r>
      <w:proofErr w:type="spellEnd"/>
      <w:r w:rsidR="00CB274D" w:rsidRPr="00B12300">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CB274D" w:rsidRPr="00B12300">
        <w:rPr>
          <w:rFonts w:eastAsia="Calibri"/>
          <w:i/>
          <w:lang w:eastAsia="lt-LT"/>
        </w:rPr>
        <w:t>Apostille</w:t>
      </w:r>
      <w:proofErr w:type="spellEnd"/>
      <w:r w:rsidR="00CB274D" w:rsidRPr="00B12300">
        <w:rPr>
          <w:rFonts w:eastAsia="Calibri"/>
          <w:lang w:eastAsia="lt-LT"/>
        </w:rPr>
        <w:t>)</w:t>
      </w:r>
      <w:r w:rsidR="004621CF" w:rsidRPr="00582DD8">
        <w:rPr>
          <w:rFonts w:eastAsia="Calibri"/>
          <w:lang w:eastAsia="lt-LT"/>
        </w:rPr>
        <w:t>.</w:t>
      </w:r>
    </w:p>
    <w:p w14:paraId="6996EF21" w14:textId="4357B178" w:rsidR="004621CF" w:rsidRPr="00582DD8" w:rsidRDefault="004621CF" w:rsidP="00EA56F9">
      <w:pPr>
        <w:numPr>
          <w:ilvl w:val="0"/>
          <w:numId w:val="13"/>
        </w:numPr>
        <w:tabs>
          <w:tab w:val="left" w:pos="1134"/>
        </w:tabs>
        <w:ind w:left="0"/>
        <w:jc w:val="both"/>
        <w:rPr>
          <w:lang w:eastAsia="lt-LT"/>
        </w:rPr>
      </w:pPr>
      <w:r w:rsidRPr="00582DD8">
        <w:rPr>
          <w:lang w:eastAsia="lt-LT"/>
        </w:rPr>
        <w:t>Šiame konkurso sąlygų apraše vartojamos ūkio subjekto, kurio pajėgumais remiamasi, subt</w:t>
      </w:r>
      <w:r w:rsidR="00673275">
        <w:rPr>
          <w:lang w:eastAsia="lt-LT"/>
        </w:rPr>
        <w:t>ie</w:t>
      </w:r>
      <w:r w:rsidRPr="00582DD8">
        <w:rPr>
          <w:lang w:eastAsia="lt-LT"/>
        </w:rPr>
        <w:t>kėjo</w:t>
      </w:r>
      <w:r w:rsidR="00F801DD">
        <w:rPr>
          <w:lang w:eastAsia="lt-LT"/>
        </w:rPr>
        <w:t xml:space="preserve"> </w:t>
      </w:r>
      <w:r w:rsidRPr="00582DD8">
        <w:rPr>
          <w:lang w:eastAsia="lt-LT"/>
        </w:rPr>
        <w:t>sąvokų reikšmės:</w:t>
      </w:r>
    </w:p>
    <w:p w14:paraId="62723047" w14:textId="56E8FF6C" w:rsidR="004621CF" w:rsidRPr="004B17C3" w:rsidRDefault="00813BBE" w:rsidP="004B17C3">
      <w:pPr>
        <w:numPr>
          <w:ilvl w:val="1"/>
          <w:numId w:val="13"/>
        </w:numPr>
        <w:tabs>
          <w:tab w:val="left" w:pos="1276"/>
        </w:tabs>
        <w:jc w:val="both"/>
        <w:rPr>
          <w:b/>
          <w:bCs/>
          <w:lang w:eastAsia="lt-LT"/>
        </w:rPr>
      </w:pPr>
      <w:r w:rsidRPr="00582DD8">
        <w:rPr>
          <w:b/>
          <w:bCs/>
          <w:lang w:eastAsia="lt-LT"/>
        </w:rPr>
        <w:t>subt</w:t>
      </w:r>
      <w:r w:rsidR="00673275">
        <w:rPr>
          <w:b/>
          <w:bCs/>
          <w:lang w:eastAsia="lt-LT"/>
        </w:rPr>
        <w:t>ie</w:t>
      </w:r>
      <w:r w:rsidRPr="00582DD8">
        <w:rPr>
          <w:b/>
          <w:bCs/>
          <w:lang w:eastAsia="lt-LT"/>
        </w:rPr>
        <w:t>kėjas, kurio pajėgumais tiekėjas nesiremia (toliau – subt</w:t>
      </w:r>
      <w:r w:rsidR="00673275">
        <w:rPr>
          <w:b/>
          <w:bCs/>
          <w:lang w:eastAsia="lt-LT"/>
        </w:rPr>
        <w:t>ie</w:t>
      </w:r>
      <w:r w:rsidRPr="00582DD8">
        <w:rPr>
          <w:b/>
          <w:bCs/>
          <w:lang w:eastAsia="lt-LT"/>
        </w:rPr>
        <w:t>kėjas) –</w:t>
      </w:r>
      <w:r w:rsidRPr="00582DD8">
        <w:rPr>
          <w:bCs/>
          <w:lang w:eastAsia="lt-LT"/>
        </w:rPr>
        <w:t xml:space="preserve"> </w:t>
      </w:r>
      <w:r w:rsidR="00905895" w:rsidRPr="00B12300">
        <w:rPr>
          <w:bCs/>
          <w:lang w:eastAsia="lt-LT"/>
        </w:rPr>
        <w:t>tiekėjo pirkimo sutarties vykdymui pasitelkiamas trečiasis asmuo, kurio kvalifikacija tiekėjas nesiremia, kad atitiktų kvalifikacijos reikalavimus</w:t>
      </w:r>
      <w:r w:rsidR="004621CF" w:rsidRPr="004B17C3">
        <w:rPr>
          <w:bCs/>
          <w:lang w:eastAsia="lt-LT"/>
        </w:rPr>
        <w:t>.</w:t>
      </w:r>
    </w:p>
    <w:p w14:paraId="2A408227" w14:textId="75823EE6" w:rsidR="00C10EDA" w:rsidRPr="00582DD8" w:rsidRDefault="00787698" w:rsidP="00EA56F9">
      <w:pPr>
        <w:numPr>
          <w:ilvl w:val="0"/>
          <w:numId w:val="13"/>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673275"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673275" w:rsidRPr="00673275">
        <w:t>subtiekėj</w:t>
      </w:r>
      <w:r w:rsidRPr="00B12300">
        <w:rPr>
          <w:lang w:eastAsia="lt-LT"/>
        </w:rPr>
        <w:t>o dalyvavimas kelių tiekėjų pasiūlymuose nėra ribojamas</w:t>
      </w:r>
      <w:r w:rsidR="004621CF" w:rsidRPr="00582DD8">
        <w:rPr>
          <w:lang w:eastAsia="lt-LT"/>
        </w:rPr>
        <w:t xml:space="preserve">. </w:t>
      </w:r>
    </w:p>
    <w:p w14:paraId="6B5FFCD6" w14:textId="66002A9A" w:rsidR="00692221" w:rsidRPr="00582DD8" w:rsidRDefault="004A6DB2" w:rsidP="00EA56F9">
      <w:pPr>
        <w:numPr>
          <w:ilvl w:val="0"/>
          <w:numId w:val="13"/>
        </w:numPr>
        <w:tabs>
          <w:tab w:val="left" w:pos="1134"/>
        </w:tabs>
        <w:ind w:left="0"/>
        <w:jc w:val="both"/>
      </w:pPr>
      <w:r w:rsidRPr="005206EB">
        <w:t xml:space="preserve">Tiekėjas pirkimo sutarties vykdymui gali pasitelkti </w:t>
      </w:r>
      <w:r w:rsidR="00673275" w:rsidRPr="00673275">
        <w:rPr>
          <w:b/>
          <w:bCs/>
        </w:rPr>
        <w:t>subtiekėj</w:t>
      </w:r>
      <w:r w:rsidRPr="005206EB">
        <w:rPr>
          <w:b/>
        </w:rPr>
        <w:t xml:space="preserve">us </w:t>
      </w:r>
      <w:r w:rsidRPr="005206EB">
        <w:t xml:space="preserve">(tokiais laikomi tretieji asmenys, kurie vykdys sutartines tiekėjo prievoles, tačiau tiekėjas nesiremia jų pajėgumais, kad atitiktų kvalifikacijos reikalavimus). </w:t>
      </w:r>
      <w:r w:rsidRPr="00E10E80">
        <w:rPr>
          <w:b/>
          <w:bCs/>
          <w:lang w:eastAsia="lt-LT"/>
        </w:rPr>
        <w:t xml:space="preserve">Tiekėjas savo pasiūlyme (konkurso sąlygų aprašo 1 priede) privalo nurodyti, kokiai pirkimo sutarties daliai ir kokius </w:t>
      </w:r>
      <w:r w:rsidR="00673275" w:rsidRPr="00673275">
        <w:rPr>
          <w:b/>
          <w:bCs/>
        </w:rPr>
        <w:t>subtiekėj</w:t>
      </w:r>
      <w:r>
        <w:rPr>
          <w:b/>
          <w:bCs/>
          <w:lang w:eastAsia="lt-LT"/>
        </w:rPr>
        <w:t>us</w:t>
      </w:r>
      <w:r w:rsidRPr="00E10E80">
        <w:rPr>
          <w:b/>
          <w:bCs/>
          <w:lang w:eastAsia="lt-LT"/>
        </w:rPr>
        <w:t>, jeigu jie yra žinomi, jis ketina pasitelkti</w:t>
      </w:r>
      <w:r w:rsidRPr="00706AA8">
        <w:rPr>
          <w:lang w:eastAsia="lt-LT"/>
        </w:rPr>
        <w:t xml:space="preserve">. </w:t>
      </w:r>
      <w:r w:rsidR="00737974">
        <w:t>CPO</w:t>
      </w:r>
      <w:r w:rsidRPr="00706AA8">
        <w:t xml:space="preserve"> nereikalauja, kad tiekėjas pateiktų </w:t>
      </w:r>
      <w:r w:rsidR="00673275" w:rsidRPr="00673275">
        <w:t>subtiekėj</w:t>
      </w:r>
      <w:r w:rsidRPr="00706AA8">
        <w:t xml:space="preserve">ų EBVPD ir nevertina jų informacijos dėl pašalinimo pagrindų ar kvalifikacijos. Nors </w:t>
      </w:r>
      <w:r w:rsidR="00737974">
        <w:t>CPO</w:t>
      </w:r>
      <w:r w:rsidRPr="00706AA8">
        <w:t xml:space="preserve"> nevertina </w:t>
      </w:r>
      <w:r w:rsidR="00673275" w:rsidRPr="00673275">
        <w:t>subtiekėj</w:t>
      </w:r>
      <w:r w:rsidRPr="00706AA8">
        <w:t xml:space="preserve">ų kvalifikacijos, tačiau </w:t>
      </w:r>
      <w:r w:rsidRPr="005206EB">
        <w:t xml:space="preserve">tiekėjas privalo įsipareigoti, kad pirkimo sutartį vykdys tik tokią teisę turintys asmenys ir sutarties vykdymo metu, Perkančiajai organizacijai pareikalavus, tiekėjas turės pateikti dokumentus, įrodančius </w:t>
      </w:r>
      <w:r w:rsidR="00673275" w:rsidRPr="00673275">
        <w:t>subtiekėj</w:t>
      </w:r>
      <w:r w:rsidRPr="005206EB">
        <w:t>o teisę verstis atitinkama veikla, kuriai jis pasitelkiamas</w:t>
      </w:r>
      <w:r w:rsidR="004621CF" w:rsidRPr="00582DD8">
        <w:rPr>
          <w:lang w:eastAsia="lt-LT"/>
        </w:rPr>
        <w:t>.</w:t>
      </w:r>
      <w:r w:rsidR="004621CF" w:rsidRPr="00582DD8">
        <w:t xml:space="preserve"> </w:t>
      </w:r>
      <w:r w:rsidR="00AE4401" w:rsidRPr="00582DD8">
        <w:t>Subt</w:t>
      </w:r>
      <w:r w:rsidR="00673275">
        <w:t>ie</w:t>
      </w:r>
      <w:r w:rsidR="00AE4401" w:rsidRPr="00582DD8">
        <w:t xml:space="preserve">kėjams yra </w:t>
      </w:r>
      <w:r w:rsidR="00AE4401" w:rsidRPr="00582DD8">
        <w:lastRenderedPageBreak/>
        <w:t>taikomos Reglamente nustatytos sąlygos</w:t>
      </w:r>
      <w:r w:rsidR="00AE4401" w:rsidRPr="00C54A17">
        <w:t xml:space="preserve">, kai jų vykdomos sutarties dalis yra </w:t>
      </w:r>
      <w:r w:rsidR="00AE4401" w:rsidRPr="00C54A17">
        <w:rPr>
          <w:bCs/>
        </w:rPr>
        <w:t>daugiau kaip 10 proc.</w:t>
      </w:r>
      <w:r w:rsidR="00523B21">
        <w:t xml:space="preserve"> </w:t>
      </w:r>
      <w:r w:rsidR="00AE4401" w:rsidRPr="00582DD8">
        <w:rPr>
          <w:rFonts w:eastAsia="Calibri"/>
        </w:rPr>
        <w:t>Jeigu subt</w:t>
      </w:r>
      <w:r w:rsidR="00673275">
        <w:rPr>
          <w:rFonts w:eastAsia="Calibri"/>
        </w:rPr>
        <w:t>ie</w:t>
      </w:r>
      <w:r w:rsidR="00AE4401" w:rsidRPr="00582DD8">
        <w:rPr>
          <w:rFonts w:eastAsia="Calibri"/>
        </w:rPr>
        <w:t xml:space="preserve">kėjo padėtis atitinka </w:t>
      </w:r>
      <w:r w:rsidR="00AE4401" w:rsidRPr="00582DD8">
        <w:t>Reglamente nustatytas sąlygas,</w:t>
      </w:r>
      <w:r w:rsidR="00AE4401" w:rsidRPr="00582DD8">
        <w:rPr>
          <w:rFonts w:eastAsia="Calibri"/>
        </w:rPr>
        <w:t xml:space="preserve"> </w:t>
      </w:r>
      <w:r w:rsidR="00737974">
        <w:rPr>
          <w:rFonts w:eastAsia="Calibri"/>
        </w:rPr>
        <w:t>CPO</w:t>
      </w:r>
      <w:r w:rsidR="00AE4401" w:rsidRPr="00582DD8">
        <w:rPr>
          <w:rFonts w:eastAsia="Calibri"/>
        </w:rPr>
        <w:t xml:space="preserve"> turi pareikalauti per jos nustatytą terminą pakeisti jį kitu subt</w:t>
      </w:r>
      <w:r w:rsidR="00673275">
        <w:rPr>
          <w:rFonts w:eastAsia="Calibri"/>
        </w:rPr>
        <w:t>ie</w:t>
      </w:r>
      <w:r w:rsidR="00AE4401" w:rsidRPr="00582DD8">
        <w:rPr>
          <w:rFonts w:eastAsia="Calibri"/>
        </w:rPr>
        <w:t>kėju. Tiekėjui, nepakeitus tokio subt</w:t>
      </w:r>
      <w:r w:rsidR="00673275">
        <w:rPr>
          <w:rFonts w:eastAsia="Calibri"/>
        </w:rPr>
        <w:t>ie</w:t>
      </w:r>
      <w:r w:rsidR="00AE4401" w:rsidRPr="00582DD8">
        <w:rPr>
          <w:rFonts w:eastAsia="Calibri"/>
        </w:rPr>
        <w:t>kėjo, tiekėjo pasiūlymas yra atmetamas</w:t>
      </w:r>
      <w:r w:rsidR="004621CF" w:rsidRPr="00582DD8">
        <w:rPr>
          <w:rFonts w:eastAsia="Calibri"/>
        </w:rPr>
        <w:t>.</w:t>
      </w:r>
    </w:p>
    <w:p w14:paraId="141AED31" w14:textId="203B1E91" w:rsidR="004621CF" w:rsidRPr="00582DD8" w:rsidRDefault="00925983" w:rsidP="00EA56F9">
      <w:pPr>
        <w:numPr>
          <w:ilvl w:val="0"/>
          <w:numId w:val="13"/>
        </w:numPr>
        <w:tabs>
          <w:tab w:val="left" w:pos="1134"/>
        </w:tabs>
        <w:ind w:left="0"/>
        <w:jc w:val="both"/>
      </w:pPr>
      <w:r w:rsidRPr="00582DD8">
        <w:rPr>
          <w:b/>
          <w:bCs/>
          <w:lang w:eastAsia="lt-LT"/>
        </w:rPr>
        <w:t>Pašalinimo pagrindai</w:t>
      </w:r>
      <w:r w:rsidR="0018433F">
        <w:rPr>
          <w:b/>
          <w:bCs/>
          <w:lang w:eastAsia="lt-LT"/>
        </w:rPr>
        <w:t xml:space="preserve"> </w:t>
      </w:r>
      <w:r w:rsidRPr="00582DD8">
        <w:rPr>
          <w:b/>
          <w:bCs/>
        </w:rPr>
        <w:t xml:space="preserve">Reglamente nustatytų sąlygų </w:t>
      </w:r>
      <w:r w:rsidR="00524EE0">
        <w:rPr>
          <w:rFonts w:eastAsia="Calibri"/>
          <w:b/>
          <w:bCs/>
        </w:rPr>
        <w:t>nebuvimas</w:t>
      </w:r>
      <w:r w:rsidRPr="00582DD8">
        <w:rPr>
          <w:b/>
          <w:bCs/>
          <w:lang w:eastAsia="lt-LT"/>
        </w:rPr>
        <w:t xml:space="preserve"> tiekėjų grupės nariams</w:t>
      </w:r>
      <w:r w:rsidR="004621CF" w:rsidRPr="00582DD8">
        <w:rPr>
          <w:lang w:eastAsia="lt-LT"/>
        </w:rPr>
        <w:t xml:space="preserve">: </w:t>
      </w:r>
      <w:r w:rsidR="00802069" w:rsidRPr="00582DD8">
        <w:rPr>
          <w:lang w:eastAsia="lt-LT"/>
        </w:rPr>
        <w:t>jei bendrą pasiūlymą pateikia tiekėjų grupė, EBVPD</w:t>
      </w:r>
      <w:r w:rsidR="00802069">
        <w:rPr>
          <w:lang w:eastAsia="lt-LT"/>
        </w:rPr>
        <w:t xml:space="preserve"> ir Deklaraciją pagal Konkurso sąlygų aprašo 3 priedą </w:t>
      </w:r>
      <w:r w:rsidR="00802069" w:rsidRPr="00B33F8A">
        <w:rPr>
          <w:lang w:eastAsia="lt-LT"/>
        </w:rPr>
        <w:t>pildo</w:t>
      </w:r>
      <w:r w:rsidR="00802069" w:rsidRPr="00582DD8">
        <w:rPr>
          <w:lang w:eastAsia="lt-LT"/>
        </w:rPr>
        <w:t xml:space="preserve"> kiekvienas tiekėjų grupės narys atskirai. </w:t>
      </w:r>
      <w:r w:rsidR="004621CF" w:rsidRPr="00582DD8">
        <w:rPr>
          <w:lang w:eastAsia="lt-LT"/>
        </w:rPr>
        <w:t xml:space="preserve"> Nei vieno iš tiekėjų </w:t>
      </w:r>
      <w:r w:rsidR="004621CF" w:rsidRPr="00C54A17">
        <w:rPr>
          <w:lang w:eastAsia="lt-LT"/>
        </w:rPr>
        <w:t xml:space="preserve">grupės narių padėtis negali atitikti šio konkurso sąlygų aprašo </w:t>
      </w:r>
      <w:r w:rsidR="00523B21">
        <w:rPr>
          <w:lang w:eastAsia="lt-LT"/>
        </w:rPr>
        <w:t>1</w:t>
      </w:r>
      <w:r w:rsidR="001E4148">
        <w:rPr>
          <w:lang w:eastAsia="lt-LT"/>
        </w:rPr>
        <w:t>9</w:t>
      </w:r>
      <w:r w:rsidR="004621CF" w:rsidRPr="00C54A17">
        <w:rPr>
          <w:lang w:eastAsia="lt-LT"/>
        </w:rPr>
        <w:t xml:space="preserve"> p. nustatytų pašalinimo pagrindų, </w:t>
      </w:r>
      <w:r w:rsidR="00523B21">
        <w:rPr>
          <w:lang w:eastAsia="lt-LT"/>
        </w:rPr>
        <w:t>20</w:t>
      </w:r>
      <w:r w:rsidR="004621CF" w:rsidRPr="00C54A17">
        <w:rPr>
          <w:lang w:eastAsia="lt-LT"/>
        </w:rPr>
        <w:t xml:space="preserve"> p. nustatytų </w:t>
      </w:r>
      <w:r w:rsidR="004621CF" w:rsidRPr="00C54A17">
        <w:t>draudimų</w:t>
      </w:r>
      <w:r w:rsidR="004621CF" w:rsidRPr="00C54A17">
        <w:rPr>
          <w:lang w:eastAsia="lt-LT"/>
        </w:rPr>
        <w:t xml:space="preserve">. </w:t>
      </w:r>
      <w:r w:rsidR="00FE39AE" w:rsidRPr="001638E3">
        <w:rPr>
          <w:lang w:eastAsia="lt-LT"/>
        </w:rPr>
        <w:t>Į CVP IS priemonėmis pateiktus klausimus atsako įgaliotas bendrą pasiūlymą pateikti tiekėjas, kuri</w:t>
      </w:r>
      <w:r w:rsidR="00FE39AE" w:rsidRPr="00B12300">
        <w:rPr>
          <w:lang w:eastAsia="lt-LT"/>
        </w:rPr>
        <w:t>s kartu pateikia savo ir kitų tiekėjų grupės narių dokumentus, pagrindžiančius</w:t>
      </w:r>
      <w:r w:rsidR="0099416A" w:rsidRPr="00582DD8">
        <w:rPr>
          <w:lang w:eastAsia="lt-LT"/>
        </w:rPr>
        <w:t xml:space="preserve"> pašalinimo pagrindų nebuvimą</w:t>
      </w:r>
      <w:r w:rsidR="00D93EA9">
        <w:rPr>
          <w:lang w:eastAsia="lt-LT"/>
        </w:rPr>
        <w:t>.</w:t>
      </w:r>
    </w:p>
    <w:p w14:paraId="06325C21" w14:textId="49CDF9A5" w:rsidR="00B45AD1" w:rsidRDefault="00CC209B" w:rsidP="00EA56F9">
      <w:pPr>
        <w:widowControl w:val="0"/>
        <w:numPr>
          <w:ilvl w:val="0"/>
          <w:numId w:val="13"/>
        </w:numPr>
        <w:tabs>
          <w:tab w:val="left" w:pos="1134"/>
        </w:tabs>
        <w:ind w:left="0"/>
        <w:jc w:val="both"/>
        <w:rPr>
          <w:rFonts w:eastAsia="Calibri"/>
          <w:lang w:eastAsia="lt-LT"/>
        </w:rPr>
      </w:pPr>
      <w:r w:rsidRPr="00263961">
        <w:rPr>
          <w:lang w:eastAsia="lt-LT"/>
        </w:rPr>
        <w:t xml:space="preserve">Tiekėjo pasiūlymas </w:t>
      </w:r>
      <w:r w:rsidRPr="00B12300">
        <w:rPr>
          <w:lang w:eastAsia="lt-LT"/>
        </w:rPr>
        <w:t xml:space="preserve">atmetamas, jeigu apie nustatytų reikalavimų atitikimą jis pateikė melagingą informaciją, kurią </w:t>
      </w:r>
      <w:r w:rsidR="00AC4540">
        <w:rPr>
          <w:lang w:eastAsia="lt-LT"/>
        </w:rPr>
        <w:t>CPO</w:t>
      </w:r>
      <w:r w:rsidRPr="00B12300">
        <w:rPr>
          <w:lang w:eastAsia="lt-LT"/>
        </w:rPr>
        <w:t xml:space="preserve"> gali įrodyti bet kokiomis teisėtomis priemonėmis</w:t>
      </w:r>
      <w:r w:rsidR="002C6947" w:rsidRPr="002C6947">
        <w:rPr>
          <w:rFonts w:eastAsia="Calibri"/>
          <w:lang w:eastAsia="lt-LT"/>
        </w:rPr>
        <w:t>.</w:t>
      </w:r>
    </w:p>
    <w:p w14:paraId="0DD6903C" w14:textId="77777777" w:rsidR="000B0A97" w:rsidRPr="002C6947" w:rsidRDefault="000B0A97" w:rsidP="000B0A97">
      <w:pPr>
        <w:widowControl w:val="0"/>
        <w:tabs>
          <w:tab w:val="left" w:pos="1134"/>
        </w:tabs>
        <w:ind w:left="720"/>
        <w:jc w:val="both"/>
        <w:rPr>
          <w:rFonts w:eastAsia="Calibri"/>
          <w:lang w:eastAsia="lt-LT"/>
        </w:rPr>
      </w:pPr>
    </w:p>
    <w:p w14:paraId="0C3141A6" w14:textId="77777777" w:rsidR="0096215E" w:rsidRPr="00F40DE4" w:rsidRDefault="0096215E" w:rsidP="0096215E">
      <w:pPr>
        <w:widowControl w:val="0"/>
        <w:ind w:firstLine="861"/>
        <w:contextualSpacing/>
        <w:jc w:val="center"/>
        <w:rPr>
          <w:b/>
          <w:color w:val="000000"/>
        </w:rPr>
      </w:pPr>
      <w:r w:rsidRPr="00F40DE4">
        <w:rPr>
          <w:b/>
          <w:color w:val="000000"/>
        </w:rPr>
        <w:t>IV SKYRIUS</w:t>
      </w:r>
    </w:p>
    <w:p w14:paraId="58B0289D" w14:textId="77777777" w:rsidR="0096215E" w:rsidRPr="00F40DE4" w:rsidRDefault="0096215E" w:rsidP="0096215E">
      <w:pPr>
        <w:widowControl w:val="0"/>
        <w:ind w:firstLine="861"/>
        <w:contextualSpacing/>
        <w:jc w:val="center"/>
        <w:rPr>
          <w:b/>
          <w:color w:val="000000"/>
          <w:sz w:val="12"/>
          <w:szCs w:val="12"/>
        </w:rPr>
      </w:pPr>
      <w:r>
        <w:rPr>
          <w:b/>
          <w:color w:val="000000"/>
        </w:rPr>
        <w:t>TIEKĖJŲ</w:t>
      </w:r>
      <w:r w:rsidRPr="00F40DE4">
        <w:rPr>
          <w:b/>
          <w:color w:val="000000"/>
        </w:rPr>
        <w:t xml:space="preserve"> GRUPĖS DALYVAVIMAS PIRKIMO PROCEDŪROSE</w:t>
      </w:r>
    </w:p>
    <w:p w14:paraId="7912E86C" w14:textId="77777777" w:rsidR="0096215E" w:rsidRPr="00582329" w:rsidRDefault="0096215E" w:rsidP="0096215E">
      <w:pPr>
        <w:widowControl w:val="0"/>
        <w:ind w:firstLine="861"/>
        <w:contextualSpacing/>
        <w:jc w:val="center"/>
        <w:rPr>
          <w:b/>
          <w:color w:val="000000"/>
        </w:rPr>
      </w:pPr>
    </w:p>
    <w:p w14:paraId="567210E3" w14:textId="77777777" w:rsidR="00920749" w:rsidRDefault="004A6B8C" w:rsidP="00EA56F9">
      <w:pPr>
        <w:pStyle w:val="Sraopastraipa1"/>
        <w:widowControl w:val="0"/>
        <w:numPr>
          <w:ilvl w:val="0"/>
          <w:numId w:val="13"/>
        </w:numPr>
        <w:tabs>
          <w:tab w:val="left" w:pos="1134"/>
        </w:tabs>
        <w:ind w:left="0" w:firstLine="709"/>
        <w:jc w:val="both"/>
        <w:rPr>
          <w:sz w:val="24"/>
          <w:szCs w:val="24"/>
        </w:rPr>
      </w:pPr>
      <w:bookmarkStart w:id="1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w:t>
      </w:r>
    </w:p>
    <w:p w14:paraId="1B2FC707" w14:textId="3EEAC820" w:rsidR="004A6B8C" w:rsidRPr="00F77F11" w:rsidRDefault="004A6B8C" w:rsidP="00EA56F9">
      <w:pPr>
        <w:pStyle w:val="Sraopastraipa1"/>
        <w:widowControl w:val="0"/>
        <w:numPr>
          <w:ilvl w:val="0"/>
          <w:numId w:val="13"/>
        </w:numPr>
        <w:tabs>
          <w:tab w:val="left" w:pos="1134"/>
        </w:tabs>
        <w:ind w:left="0" w:firstLine="709"/>
        <w:jc w:val="both"/>
        <w:rPr>
          <w:sz w:val="24"/>
          <w:szCs w:val="24"/>
        </w:rPr>
      </w:pPr>
      <w:r w:rsidRPr="00381EFA">
        <w:rPr>
          <w:sz w:val="24"/>
          <w:szCs w:val="24"/>
        </w:rPr>
        <w:t xml:space="preserve">Taip pat jungtinės veiklos sutartyje turi būti numatyta, kuris asmuo atstovauja tiekėjų grupei (su kuo </w:t>
      </w:r>
      <w:r w:rsidR="00AC4540">
        <w:rPr>
          <w:sz w:val="24"/>
          <w:szCs w:val="24"/>
        </w:rPr>
        <w:t>CPO</w:t>
      </w:r>
      <w:r w:rsidRPr="00381EFA">
        <w:rPr>
          <w:sz w:val="24"/>
          <w:szCs w:val="24"/>
        </w:rPr>
        <w:t xml:space="preserve"> turėtų bendrauti pasiūlymo vertinimo metu kylančiais klausimais ir teikti su pasiūlymo įvertinimu susijusią informaciją)</w:t>
      </w:r>
      <w:bookmarkEnd w:id="13"/>
      <w:r w:rsidRPr="00F77F11">
        <w:rPr>
          <w:sz w:val="24"/>
          <w:szCs w:val="24"/>
        </w:rPr>
        <w:t>.</w:t>
      </w:r>
    </w:p>
    <w:p w14:paraId="65144967" w14:textId="13D966EB" w:rsidR="0096215E" w:rsidRPr="00CF6CE1" w:rsidRDefault="00AC4540" w:rsidP="00EA56F9">
      <w:pPr>
        <w:widowControl w:val="0"/>
        <w:numPr>
          <w:ilvl w:val="0"/>
          <w:numId w:val="13"/>
        </w:numPr>
        <w:tabs>
          <w:tab w:val="left" w:pos="1134"/>
          <w:tab w:val="left" w:pos="1276"/>
        </w:tabs>
        <w:jc w:val="both"/>
        <w:rPr>
          <w:i/>
          <w:color w:val="FF0000"/>
        </w:rPr>
      </w:pPr>
      <w:r>
        <w:t>CPO</w:t>
      </w:r>
      <w:r w:rsidR="004A6B8C" w:rsidRPr="00381EFA">
        <w:t xml:space="preserve"> nereikalauja, kad tiekėjų grupės pateiktą pasiūlymą pripažinus geriausiu ir </w:t>
      </w:r>
      <w:r>
        <w:t>CPO</w:t>
      </w:r>
      <w:r w:rsidR="004A6B8C" w:rsidRPr="00381EFA">
        <w:t xml:space="preserve"> pasiūlius sudaryti pirkimo sutartį ši tiekėjų grupė įgautų tam tikrą teisinę form</w:t>
      </w:r>
      <w:r w:rsidR="004A6B8C" w:rsidRPr="00031EB2">
        <w:t>ą</w:t>
      </w:r>
      <w:r w:rsidR="0096215E">
        <w:t>.</w:t>
      </w:r>
    </w:p>
    <w:p w14:paraId="19DADC48" w14:textId="77777777" w:rsidR="00BE5C51" w:rsidRDefault="00BE5C51" w:rsidP="0096215E">
      <w:pPr>
        <w:widowControl w:val="0"/>
        <w:spacing w:before="120" w:after="240"/>
        <w:contextualSpacing/>
        <w:jc w:val="center"/>
        <w:rPr>
          <w:b/>
        </w:rPr>
      </w:pPr>
    </w:p>
    <w:p w14:paraId="5650E6C2" w14:textId="0316B999" w:rsidR="0096215E" w:rsidRDefault="0096215E" w:rsidP="0096215E">
      <w:pPr>
        <w:widowControl w:val="0"/>
        <w:spacing w:before="120" w:after="240"/>
        <w:contextualSpacing/>
        <w:jc w:val="center"/>
        <w:rPr>
          <w:b/>
        </w:rPr>
      </w:pPr>
      <w:r>
        <w:rPr>
          <w:b/>
        </w:rPr>
        <w:t>V SKYRIUS</w:t>
      </w:r>
    </w:p>
    <w:p w14:paraId="78B1815B" w14:textId="77777777" w:rsidR="0096215E" w:rsidRDefault="0096215E" w:rsidP="0096215E">
      <w:pPr>
        <w:widowControl w:val="0"/>
        <w:spacing w:before="120" w:after="240"/>
        <w:contextualSpacing/>
        <w:jc w:val="center"/>
        <w:rPr>
          <w:rFonts w:ascii="Times New Roman Bold" w:hAnsi="Times New Roman Bold"/>
          <w:b/>
          <w:sz w:val="12"/>
          <w:szCs w:val="12"/>
        </w:rPr>
      </w:pPr>
      <w:r>
        <w:rPr>
          <w:b/>
        </w:rPr>
        <w:t xml:space="preserve">PASIŪLYMŲ RENGIMAS, </w:t>
      </w:r>
      <w:r>
        <w:rPr>
          <w:rFonts w:ascii="Times New Roman Bold" w:hAnsi="Times New Roman Bold"/>
          <w:b/>
        </w:rPr>
        <w:t>PATEIKIMAS IR KEITIMAS</w:t>
      </w:r>
    </w:p>
    <w:p w14:paraId="4CBC7AF1" w14:textId="77777777" w:rsidR="0096215E" w:rsidRPr="00C865D5" w:rsidRDefault="0096215E" w:rsidP="0096215E">
      <w:pPr>
        <w:widowControl w:val="0"/>
        <w:spacing w:before="120"/>
        <w:contextualSpacing/>
        <w:jc w:val="center"/>
        <w:rPr>
          <w:rFonts w:ascii="Times New Roman Bold" w:hAnsi="Times New Roman Bold"/>
          <w:b/>
        </w:rPr>
      </w:pPr>
    </w:p>
    <w:p w14:paraId="7481DBAC" w14:textId="164E0A15" w:rsidR="00AA0AD9" w:rsidRPr="00381EFA" w:rsidRDefault="004A6B8C" w:rsidP="00EA56F9">
      <w:pPr>
        <w:pStyle w:val="Sraopastraipa1"/>
        <w:widowControl w:val="0"/>
        <w:numPr>
          <w:ilvl w:val="0"/>
          <w:numId w:val="13"/>
        </w:numPr>
        <w:tabs>
          <w:tab w:val="left" w:pos="1134"/>
        </w:tabs>
        <w:jc w:val="both"/>
        <w:rPr>
          <w:rFonts w:eastAsia="Times New Roman"/>
          <w:sz w:val="24"/>
          <w:szCs w:val="24"/>
        </w:rPr>
      </w:pPr>
      <w:r w:rsidRPr="00B12300">
        <w:rPr>
          <w:rFonts w:eastAsia="Times New Roman"/>
          <w:sz w:val="24"/>
          <w:szCs w:val="24"/>
        </w:rPr>
        <w:t xml:space="preserve">Pasiūlymas turi </w:t>
      </w:r>
      <w:r w:rsidRPr="00984FAA">
        <w:rPr>
          <w:rFonts w:eastAsia="Times New Roman"/>
          <w:sz w:val="24"/>
          <w:szCs w:val="24"/>
        </w:rPr>
        <w:t xml:space="preserve">būti pateikiamas tik elektroninėmis priemonėmis, naudojant CVP IS, pasiekiamą adresu </w:t>
      </w:r>
      <w:hyperlink r:id="rId27" w:history="1">
        <w:r w:rsidR="00984FAA" w:rsidRPr="00984FAA">
          <w:rPr>
            <w:rStyle w:val="Hipersaitas"/>
            <w:iCs/>
            <w:sz w:val="24"/>
            <w:szCs w:val="24"/>
          </w:rPr>
          <w:t>https://viesiejipirkimai.lt</w:t>
        </w:r>
      </w:hyperlink>
      <w:r w:rsidRPr="00984FAA">
        <w:rPr>
          <w:rFonts w:eastAsia="Times New Roman"/>
          <w:color w:val="000000"/>
          <w:sz w:val="24"/>
          <w:szCs w:val="24"/>
        </w:rPr>
        <w:t xml:space="preserve">. </w:t>
      </w:r>
      <w:r w:rsidRPr="00984FAA">
        <w:rPr>
          <w:rFonts w:eastAsia="Times New Roman"/>
          <w:sz w:val="24"/>
          <w:szCs w:val="24"/>
        </w:rPr>
        <w:t>Pasiūlymai</w:t>
      </w:r>
      <w:r w:rsidRPr="00B12300">
        <w:rPr>
          <w:rFonts w:eastAsia="Times New Roman"/>
          <w:sz w:val="24"/>
          <w:szCs w:val="24"/>
        </w:rPr>
        <w:t xml:space="preserve">, pateikti popierine forma arba ne </w:t>
      </w:r>
      <w:r w:rsidR="00AC4540">
        <w:rPr>
          <w:rFonts w:eastAsia="Times New Roman"/>
          <w:sz w:val="24"/>
          <w:szCs w:val="24"/>
        </w:rPr>
        <w:t>CPO</w:t>
      </w:r>
      <w:r w:rsidRPr="00B12300">
        <w:rPr>
          <w:rFonts w:eastAsia="Times New Roman"/>
          <w:sz w:val="24"/>
          <w:szCs w:val="24"/>
        </w:rPr>
        <w:t xml:space="preserve"> nurodytomis elektroninėmis priemonėmis, bus atmesti kaip neatitinkantys pirkimo dokumentų reikalavimų</w:t>
      </w:r>
      <w:r w:rsidR="00AA0AD9" w:rsidRPr="00381EFA">
        <w:rPr>
          <w:rFonts w:eastAsia="Times New Roman"/>
          <w:sz w:val="24"/>
          <w:szCs w:val="24"/>
        </w:rPr>
        <w:t xml:space="preserve">. </w:t>
      </w:r>
    </w:p>
    <w:p w14:paraId="34D54F8B" w14:textId="3F39EE04" w:rsidR="00AA0AD9" w:rsidRPr="00381EFA" w:rsidRDefault="004A6B8C" w:rsidP="00EA56F9">
      <w:pPr>
        <w:widowControl w:val="0"/>
        <w:numPr>
          <w:ilvl w:val="0"/>
          <w:numId w:val="13"/>
        </w:numPr>
        <w:tabs>
          <w:tab w:val="left" w:pos="1134"/>
        </w:tabs>
        <w:jc w:val="both"/>
        <w:rPr>
          <w:iCs/>
        </w:rPr>
      </w:pPr>
      <w:r w:rsidRPr="00B12300">
        <w:t>Pasiūlymus gali teikti tik CVP IS registruoti tiekėjai (registracija nemokama)</w:t>
      </w:r>
      <w:r w:rsidRPr="00B12300">
        <w:rPr>
          <w:iCs/>
          <w:color w:val="000000"/>
        </w:rPr>
        <w:t xml:space="preserve">. </w:t>
      </w:r>
      <w:r w:rsidRPr="00B12300">
        <w:rPr>
          <w:bCs/>
        </w:rPr>
        <w:t>Visi dokumentai, patvirtinantys tiekėjų pašalinimo pagrindų nebuvimą</w:t>
      </w:r>
      <w:r w:rsidR="0018433F">
        <w:rPr>
          <w:bCs/>
        </w:rPr>
        <w:t xml:space="preserve"> ir</w:t>
      </w:r>
      <w:r w:rsidRPr="00B12300">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12300">
        <w:rPr>
          <w:bCs/>
          <w:i/>
        </w:rPr>
        <w:t>pdf</w:t>
      </w:r>
      <w:proofErr w:type="spellEnd"/>
      <w:r w:rsidRPr="00B12300">
        <w:rPr>
          <w:bCs/>
        </w:rPr>
        <w:t xml:space="preserve">, </w:t>
      </w:r>
      <w:proofErr w:type="spellStart"/>
      <w:r w:rsidRPr="00B12300">
        <w:rPr>
          <w:bCs/>
          <w:i/>
        </w:rPr>
        <w:t>docx</w:t>
      </w:r>
      <w:proofErr w:type="spellEnd"/>
      <w:r w:rsidRPr="00B12300">
        <w:rPr>
          <w:bCs/>
          <w:i/>
        </w:rPr>
        <w:t xml:space="preserve">, </w:t>
      </w:r>
      <w:proofErr w:type="spellStart"/>
      <w:r w:rsidRPr="00B12300">
        <w:rPr>
          <w:bCs/>
          <w:i/>
        </w:rPr>
        <w:t>jpeg</w:t>
      </w:r>
      <w:proofErr w:type="spellEnd"/>
      <w:r w:rsidRPr="00B12300">
        <w:rPr>
          <w:bCs/>
        </w:rPr>
        <w:t>.)</w:t>
      </w:r>
      <w:r w:rsidRPr="00B12300">
        <w:t xml:space="preserve">. </w:t>
      </w:r>
      <w:r w:rsidR="00AC4540">
        <w:t>CPO</w:t>
      </w:r>
      <w:r w:rsidRPr="00B12300">
        <w:t xml:space="preserve"> pasilieka sau teisę prašyti dokumentų originalų</w:t>
      </w:r>
      <w:r w:rsidR="00AA0AD9" w:rsidRPr="00381EFA">
        <w:t>.</w:t>
      </w:r>
    </w:p>
    <w:p w14:paraId="7C2CDB33" w14:textId="77777777" w:rsidR="00FD4D13" w:rsidRPr="004568A4" w:rsidRDefault="00FD4D13" w:rsidP="00FD4D13">
      <w:pPr>
        <w:widowControl w:val="0"/>
        <w:numPr>
          <w:ilvl w:val="0"/>
          <w:numId w:val="13"/>
        </w:numPr>
        <w:tabs>
          <w:tab w:val="left" w:pos="1134"/>
        </w:tabs>
        <w:jc w:val="both"/>
        <w:rPr>
          <w:iCs/>
        </w:rPr>
      </w:pPr>
      <w:bookmarkStart w:id="14" w:name="_Hlk128677470"/>
      <w:r w:rsidRPr="004568A4">
        <w:rPr>
          <w:b/>
          <w:bCs/>
        </w:rPr>
        <w:t>CPO nereikalauja, kad pasiūlymas</w:t>
      </w:r>
      <w:r w:rsidRPr="004568A4">
        <w:t xml:space="preserve"> (pagal šio konkurso sąlygų aprašo 1 priede pateiktą formą)</w:t>
      </w:r>
      <w:r w:rsidRPr="004568A4">
        <w:rPr>
          <w:b/>
          <w:bCs/>
        </w:rPr>
        <w:t> būtų pasirašytas</w:t>
      </w:r>
      <w:r w:rsidRPr="004568A4">
        <w:t>.</w:t>
      </w:r>
      <w:r w:rsidRPr="004568A4">
        <w:rPr>
          <w:b/>
          <w:bCs/>
        </w:rPr>
        <w:t xml:space="preserve"> </w:t>
      </w:r>
      <w:r w:rsidRPr="004568A4">
        <w:t>Tiekėjui pateikus pasirašytą pasiūlymą, jo pasirašymas nebus vertinamas.</w:t>
      </w:r>
    </w:p>
    <w:p w14:paraId="3A98257A" w14:textId="7D0528D4" w:rsidR="00387EB0" w:rsidRPr="0026253A" w:rsidRDefault="004A6B8C" w:rsidP="00EA56F9">
      <w:pPr>
        <w:widowControl w:val="0"/>
        <w:numPr>
          <w:ilvl w:val="0"/>
          <w:numId w:val="13"/>
        </w:numPr>
        <w:tabs>
          <w:tab w:val="left" w:pos="1134"/>
        </w:tabs>
        <w:jc w:val="both"/>
        <w:rPr>
          <w:color w:val="000000"/>
          <w:lang w:eastAsia="lt-LT"/>
        </w:rPr>
      </w:pPr>
      <w:bookmarkStart w:id="15" w:name="_Hlk128677487"/>
      <w:bookmarkEnd w:id="14"/>
      <w:r w:rsidRPr="00A74693">
        <w:rPr>
          <w:b/>
          <w:bCs/>
          <w:shd w:val="clear" w:color="auto" w:fill="FFFFFF"/>
        </w:rPr>
        <w:t>Tiekėjas pasiūlyme turi nurodyti, kokia pasiūlyme pateikta informacija yra konfidenciali.</w:t>
      </w:r>
      <w:r w:rsidRPr="00B12300">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B12300">
        <w:rPr>
          <w:color w:val="000000"/>
        </w:rPr>
        <w:t xml:space="preserve">pavyzdžiui, komercinė (gamybinė) paslaptis ir </w:t>
      </w:r>
      <w:r w:rsidRPr="00883137">
        <w:rPr>
          <w:color w:val="000000"/>
        </w:rPr>
        <w:t>konfidencialieji pasiūlymų aspektai</w:t>
      </w:r>
      <w:r w:rsidRPr="00883137">
        <w:rPr>
          <w:shd w:val="clear" w:color="auto" w:fill="FFFFFF"/>
        </w:rPr>
        <w:t>.</w:t>
      </w:r>
      <w:r w:rsidRPr="00883137">
        <w:rPr>
          <w:rStyle w:val="apple-converted-space"/>
          <w:b/>
          <w:bCs/>
          <w:shd w:val="clear" w:color="auto" w:fill="FFFFFF"/>
        </w:rPr>
        <w:t xml:space="preserve"> </w:t>
      </w:r>
      <w:r w:rsidRPr="00883137">
        <w:rPr>
          <w:shd w:val="clear" w:color="auto" w:fill="FFFFFF"/>
        </w:rPr>
        <w:t xml:space="preserve">Konfidencialia negalima laikyti informacijos, nurodytos VPĮ 20 straipsnio 2 dalyje. Jeigu </w:t>
      </w:r>
      <w:r w:rsidR="00AC4540">
        <w:rPr>
          <w:shd w:val="clear" w:color="auto" w:fill="FFFFFF"/>
        </w:rPr>
        <w:t>CPO</w:t>
      </w:r>
      <w:r w:rsidRPr="00883137">
        <w:rPr>
          <w:shd w:val="clear" w:color="auto" w:fill="FFFFFF"/>
        </w:rPr>
        <w:t xml:space="preserve"> kyla abejonių dėl tiekėjo pasiūlyme nurodytos</w:t>
      </w:r>
      <w:r w:rsidRPr="00B12300">
        <w:rPr>
          <w:shd w:val="clear" w:color="auto" w:fill="FFFFFF"/>
        </w:rPr>
        <w:t xml:space="preserve"> informacijos konfidencialumo, ji privalo prašyti tiekėjo įrodyti, kodėl nurodyta informacija yra konfidenciali. Jeigu tiekėjas per </w:t>
      </w:r>
      <w:r w:rsidR="00AC4540">
        <w:rPr>
          <w:shd w:val="clear" w:color="auto" w:fill="FFFFFF"/>
        </w:rPr>
        <w:t>CPO</w:t>
      </w:r>
      <w:r w:rsidRPr="00B12300">
        <w:rPr>
          <w:shd w:val="clear" w:color="auto" w:fill="FFFFFF"/>
        </w:rPr>
        <w:t xml:space="preserve"> nurodytą terminą, kuris negali būti trumpesnis kaip 3 darbo dienos, nepateikia tokių įrodymų arba </w:t>
      </w:r>
      <w:r w:rsidRPr="00B12300">
        <w:rPr>
          <w:shd w:val="clear" w:color="auto" w:fill="FFFFFF"/>
        </w:rPr>
        <w:lastRenderedPageBreak/>
        <w:t xml:space="preserve">pateikia netinkamus įrodymus, laikoma, kad tokia informacija nėra konfidenciali. Perkančioji organizacija, </w:t>
      </w:r>
      <w:r w:rsidR="00AC4540">
        <w:rPr>
          <w:shd w:val="clear" w:color="auto" w:fill="FFFFFF"/>
        </w:rPr>
        <w:t xml:space="preserve">CPO, </w:t>
      </w:r>
      <w:r w:rsidRPr="00B12300">
        <w:rPr>
          <w:shd w:val="clear" w:color="auto" w:fill="FFFFFF"/>
        </w:rPr>
        <w:t xml:space="preserve">Komisija, jos nariai ar ekspertai ir kiti asmenys negali </w:t>
      </w:r>
      <w:r w:rsidRPr="00B12300">
        <w:rPr>
          <w:color w:val="000000"/>
        </w:rPr>
        <w:t>tretiesiems asmenims atskleisti iš tiekėjų gautos informacijos, kurią jie nurodė kaip konfidencialią</w:t>
      </w:r>
      <w:bookmarkEnd w:id="15"/>
      <w:r w:rsidR="00387EB0" w:rsidRPr="0026253A">
        <w:t>.</w:t>
      </w:r>
    </w:p>
    <w:p w14:paraId="79E279FB" w14:textId="715B3F66" w:rsidR="00387EB0" w:rsidRPr="0026253A" w:rsidRDefault="0096215E" w:rsidP="00EA56F9">
      <w:pPr>
        <w:widowControl w:val="0"/>
        <w:numPr>
          <w:ilvl w:val="0"/>
          <w:numId w:val="13"/>
        </w:numPr>
        <w:tabs>
          <w:tab w:val="left" w:pos="1080"/>
        </w:tabs>
        <w:jc w:val="both"/>
      </w:pPr>
      <w:bookmarkStart w:id="16" w:name="_Hlk128677499"/>
      <w:r w:rsidRPr="0026253A">
        <w:t xml:space="preserve">Pasiūlyme </w:t>
      </w:r>
      <w:r w:rsidRPr="00406B4A">
        <w:t>nurodom</w:t>
      </w:r>
      <w:r w:rsidR="00283C0E">
        <w:t>i</w:t>
      </w:r>
      <w:r w:rsidRPr="00406B4A">
        <w:t xml:space="preserve"> </w:t>
      </w:r>
      <w:r w:rsidR="00283C0E" w:rsidRPr="00381EFA">
        <w:t>įkainiai pateikiami eurais</w:t>
      </w:r>
      <w:r w:rsidR="00283C0E">
        <w:t xml:space="preserve"> </w:t>
      </w:r>
      <w:r w:rsidR="00283C0E" w:rsidRPr="00A828A1">
        <w:t>užpildant</w:t>
      </w:r>
      <w:r w:rsidR="00283C0E" w:rsidRPr="00406B4A">
        <w:t xml:space="preserve"> </w:t>
      </w:r>
      <w:r w:rsidRPr="00406B4A">
        <w:t xml:space="preserve">konkurso sąlygų aprašo 1 priedą. Apskaičiuojant </w:t>
      </w:r>
      <w:r w:rsidR="00283C0E">
        <w:t>įkainius</w:t>
      </w:r>
      <w:r w:rsidRPr="00406B4A">
        <w:t>,</w:t>
      </w:r>
      <w:r w:rsidR="00812A6A" w:rsidRPr="00406B4A">
        <w:t xml:space="preserve"> </w:t>
      </w:r>
      <w:r w:rsidRPr="00406B4A">
        <w:t xml:space="preserve">turi būti </w:t>
      </w:r>
      <w:r w:rsidRPr="0026253A">
        <w:t>atsižvelgta į visus pirkimo dokumentų reikalavimus. Tiekėjas turi pasiūlyti toki</w:t>
      </w:r>
      <w:r w:rsidR="00283C0E">
        <w:t>us</w:t>
      </w:r>
      <w:r w:rsidRPr="0026253A">
        <w:t xml:space="preserve"> </w:t>
      </w:r>
      <w:r w:rsidR="00283C0E">
        <w:t>įkainius</w:t>
      </w:r>
      <w:r w:rsidRPr="0026253A">
        <w:t>,</w:t>
      </w:r>
      <w:r w:rsidR="00812A6A">
        <w:t xml:space="preserve"> kurie </w:t>
      </w:r>
      <w:r w:rsidRPr="0026253A">
        <w:t xml:space="preserve">užtikrintų tinkamą tiekėjo įsipareigojimų įvykdymą. Į pasiūlymo </w:t>
      </w:r>
      <w:r w:rsidR="00283C0E">
        <w:t>įkainius</w:t>
      </w:r>
      <w:r w:rsidR="00406B4A">
        <w:t xml:space="preserve"> </w:t>
      </w:r>
      <w:r w:rsidRPr="0026253A">
        <w:t>turi būti įskaičiuoti visi mokesčiai ir visos tiekėjo išlaidos.</w:t>
      </w:r>
      <w:r w:rsidRPr="0026253A">
        <w:rPr>
          <w:b/>
        </w:rPr>
        <w:t xml:space="preserve"> </w:t>
      </w:r>
      <w:r w:rsidRPr="0026253A">
        <w:t>Išlaidos, kurių tiekėjas teikdamas pasiūlymą neįskaičiavo, nebus papildomai apmokamos. Visas išlaidas, susijusias su sutarties vykdymu, kurios nebus nurodytos (įskaičiuotos) pasiūlyme ar sutartyje, prisiima tiekėjas</w:t>
      </w:r>
      <w:r w:rsidRPr="0026253A">
        <w:rPr>
          <w:i/>
        </w:rPr>
        <w:t>.</w:t>
      </w:r>
      <w:r w:rsidRPr="0026253A">
        <w:t xml:space="preserve"> </w:t>
      </w:r>
      <w:r w:rsidRPr="0026253A">
        <w:rPr>
          <w:b/>
        </w:rPr>
        <w:t xml:space="preserve">Visuose atliekamuose skaičiavimuose bei apvalinimuose turi būti laikomasi bendrų skaičių apvalinimo taisyklių ir </w:t>
      </w:r>
      <w:r w:rsidR="00283C0E">
        <w:rPr>
          <w:b/>
        </w:rPr>
        <w:t xml:space="preserve">įkainiai </w:t>
      </w:r>
      <w:r w:rsidR="00406B4A">
        <w:rPr>
          <w:b/>
        </w:rPr>
        <w:t>p</w:t>
      </w:r>
      <w:r w:rsidRPr="0026253A">
        <w:rPr>
          <w:b/>
        </w:rPr>
        <w:t>asiūlyme turi būti nurodom</w:t>
      </w:r>
      <w:r w:rsidR="00283C0E">
        <w:rPr>
          <w:b/>
        </w:rPr>
        <w:t>i</w:t>
      </w:r>
      <w:r w:rsidRPr="0026253A">
        <w:rPr>
          <w:b/>
        </w:rPr>
        <w:t xml:space="preserve"> paliekant du skaitmenis po kablelio</w:t>
      </w:r>
      <w:bookmarkEnd w:id="16"/>
      <w:r w:rsidR="00387EB0" w:rsidRPr="0026253A">
        <w:rPr>
          <w:b/>
        </w:rPr>
        <w:t>.</w:t>
      </w:r>
    </w:p>
    <w:p w14:paraId="22F57C5C" w14:textId="77777777" w:rsidR="00AA0AD9" w:rsidRPr="00381EFA" w:rsidRDefault="00AA0AD9" w:rsidP="00EA56F9">
      <w:pPr>
        <w:widowControl w:val="0"/>
        <w:numPr>
          <w:ilvl w:val="0"/>
          <w:numId w:val="13"/>
        </w:numPr>
        <w:tabs>
          <w:tab w:val="left" w:pos="1080"/>
        </w:tabs>
        <w:jc w:val="both"/>
        <w:rPr>
          <w:i/>
          <w:color w:val="000080"/>
        </w:rPr>
      </w:pPr>
      <w:r w:rsidRPr="00381EFA">
        <w:t xml:space="preserve">Pateikdamas pasiūlymą, tiekėjas sutinka su konkurso sąlygų aprašu ir patvirtina, kad jo pasiūlyme pateikta informacija yra teisinga ir apima viską, ko reikia norint tinkamai įvykdyti pirkimo sutartį. </w:t>
      </w:r>
    </w:p>
    <w:p w14:paraId="08AD3ED7" w14:textId="07140B0F" w:rsidR="001C6D85" w:rsidRPr="00CA2E05" w:rsidRDefault="00AA0AD9" w:rsidP="00EA56F9">
      <w:pPr>
        <w:widowControl w:val="0"/>
        <w:numPr>
          <w:ilvl w:val="0"/>
          <w:numId w:val="13"/>
        </w:numPr>
        <w:tabs>
          <w:tab w:val="left" w:pos="1134"/>
        </w:tabs>
        <w:jc w:val="both"/>
        <w:rPr>
          <w:i/>
        </w:rPr>
      </w:pPr>
      <w:r w:rsidRPr="00381EF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81EFA">
        <w:rPr>
          <w:i/>
        </w:rPr>
        <w:t xml:space="preserve"> </w:t>
      </w:r>
      <w:r w:rsidRPr="00381EFA">
        <w:t>arba patvirtintas vertėjo parašu ir vertimo biuro anspaudu</w:t>
      </w:r>
      <w:r w:rsidR="001C6D85" w:rsidRPr="0026253A">
        <w:t>.</w:t>
      </w:r>
      <w:r w:rsidR="005D0A8A">
        <w:t xml:space="preserve"> </w:t>
      </w:r>
      <w:r w:rsidR="005D0A8A" w:rsidRPr="00CA2E05">
        <w:rPr>
          <w:b/>
          <w:bCs/>
        </w:rPr>
        <w:t>Reikalavimas netaikomas gamintojų dokumentams, in</w:t>
      </w:r>
      <w:r w:rsidR="005D0A8A" w:rsidRPr="00DE686D">
        <w:rPr>
          <w:b/>
          <w:bCs/>
        </w:rPr>
        <w:t>formacijai, nuorodoms</w:t>
      </w:r>
      <w:r w:rsidR="006E6B74" w:rsidRPr="00DE686D">
        <w:rPr>
          <w:b/>
          <w:bCs/>
        </w:rPr>
        <w:t xml:space="preserve"> dėl prekių atitikties techninės specifikacijos reikalavimams</w:t>
      </w:r>
      <w:r w:rsidR="00D51F93" w:rsidRPr="00DE686D">
        <w:rPr>
          <w:b/>
          <w:bCs/>
        </w:rPr>
        <w:t xml:space="preserve"> </w:t>
      </w:r>
      <w:r w:rsidR="00DE686D" w:rsidRPr="00DE686D">
        <w:rPr>
          <w:b/>
          <w:bCs/>
        </w:rPr>
        <w:t xml:space="preserve">pagal </w:t>
      </w:r>
      <w:r w:rsidR="00D51F93" w:rsidRPr="00DE686D">
        <w:rPr>
          <w:b/>
          <w:bCs/>
        </w:rPr>
        <w:t xml:space="preserve">konkurso sąlygų aprašo </w:t>
      </w:r>
      <w:r w:rsidR="000D1260">
        <w:rPr>
          <w:b/>
          <w:bCs/>
        </w:rPr>
        <w:t>2</w:t>
      </w:r>
      <w:r w:rsidR="00D51F93" w:rsidRPr="00DE686D">
        <w:rPr>
          <w:b/>
          <w:bCs/>
        </w:rPr>
        <w:t xml:space="preserve"> pried</w:t>
      </w:r>
      <w:r w:rsidR="000D1260">
        <w:rPr>
          <w:b/>
          <w:bCs/>
        </w:rPr>
        <w:t>ą</w:t>
      </w:r>
      <w:r w:rsidR="005D0A8A" w:rsidRPr="00DE686D">
        <w:rPr>
          <w:b/>
          <w:bCs/>
        </w:rPr>
        <w:t>, kur informacija gali būti pateikiama lietuvių arba anglų kalbomis</w:t>
      </w:r>
      <w:r w:rsidR="005D0A8A" w:rsidRPr="00DE686D">
        <w:t>.</w:t>
      </w:r>
    </w:p>
    <w:p w14:paraId="7950868F" w14:textId="77777777" w:rsidR="001C6D85" w:rsidRPr="0026253A" w:rsidRDefault="001C6D85" w:rsidP="00EA56F9">
      <w:pPr>
        <w:widowControl w:val="0"/>
        <w:numPr>
          <w:ilvl w:val="0"/>
          <w:numId w:val="13"/>
        </w:numPr>
        <w:tabs>
          <w:tab w:val="left" w:pos="1134"/>
        </w:tabs>
        <w:jc w:val="both"/>
        <w:rPr>
          <w:b/>
          <w:i/>
          <w:color w:val="000080"/>
        </w:rPr>
      </w:pPr>
      <w:r w:rsidRPr="0026253A">
        <w:rPr>
          <w:b/>
        </w:rPr>
        <w:t>Pasiūlymą sudaro tiekėjo pateiktų duomenų, dokumentų elektroninėje formoje, skaitmeninių dokumentų kopijų ir atsakymų į CVP IS priemonėmis pateiktus klausimus visuma:</w:t>
      </w:r>
    </w:p>
    <w:p w14:paraId="747A1289" w14:textId="195CD8B4" w:rsidR="00AA0AD9" w:rsidRPr="00381EFA" w:rsidRDefault="00097753" w:rsidP="00EA56F9">
      <w:pPr>
        <w:pStyle w:val="Sraopastraipa"/>
        <w:numPr>
          <w:ilvl w:val="1"/>
          <w:numId w:val="13"/>
        </w:numPr>
        <w:tabs>
          <w:tab w:val="clear" w:pos="720"/>
          <w:tab w:val="left" w:pos="1276"/>
          <w:tab w:val="left" w:pos="1418"/>
        </w:tabs>
        <w:jc w:val="both"/>
        <w:rPr>
          <w:sz w:val="24"/>
          <w:szCs w:val="24"/>
        </w:rPr>
      </w:pPr>
      <w:r w:rsidRPr="003C5E16">
        <w:rPr>
          <w:b/>
          <w:sz w:val="24"/>
          <w:szCs w:val="24"/>
        </w:rPr>
        <w:t>užpildytas pasiūlymas</w:t>
      </w:r>
      <w:r w:rsidR="00B9448A">
        <w:rPr>
          <w:b/>
          <w:sz w:val="24"/>
          <w:szCs w:val="24"/>
        </w:rPr>
        <w:t xml:space="preserve"> </w:t>
      </w:r>
      <w:r w:rsidR="00B9448A" w:rsidRPr="00B9448A">
        <w:rPr>
          <w:b/>
          <w:sz w:val="24"/>
          <w:szCs w:val="24"/>
          <w:u w:val="single"/>
        </w:rPr>
        <w:t>atitinkamai pirkimo daliai</w:t>
      </w:r>
      <w:r w:rsidRPr="00B12300">
        <w:rPr>
          <w:b/>
          <w:sz w:val="24"/>
          <w:szCs w:val="24"/>
        </w:rPr>
        <w:t xml:space="preserve">, </w:t>
      </w:r>
      <w:r w:rsidRPr="00B12300">
        <w:rPr>
          <w:sz w:val="24"/>
          <w:szCs w:val="24"/>
        </w:rPr>
        <w:t xml:space="preserve">parengtas pagal šio konkurso sąlygų aprašo 1 priede pateiktą formą. </w:t>
      </w:r>
      <w:bookmarkStart w:id="17" w:name="_Hlk128677530"/>
      <w:r w:rsidRPr="00B12300">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7"/>
      <w:r w:rsidRPr="00B12300">
        <w:rPr>
          <w:i/>
          <w:iCs/>
          <w:sz w:val="24"/>
          <w:szCs w:val="24"/>
        </w:rPr>
        <w:t xml:space="preserve">: </w:t>
      </w:r>
      <w:hyperlink r:id="rId28" w:history="1">
        <w:r w:rsidRPr="00B12300">
          <w:rPr>
            <w:rStyle w:val="Hipersaitas"/>
            <w:i/>
            <w:iCs/>
            <w:sz w:val="24"/>
            <w:szCs w:val="24"/>
            <w:u w:val="none"/>
          </w:rPr>
          <w:t>https://vpt.lrv.lt/uploads/vpt/documents/files/mp/tiekejo_abc.pdf</w:t>
        </w:r>
      </w:hyperlink>
      <w:r w:rsidRPr="00B12300">
        <w:rPr>
          <w:i/>
          <w:iCs/>
          <w:sz w:val="24"/>
          <w:szCs w:val="24"/>
        </w:rPr>
        <w:t xml:space="preserve">; </w:t>
      </w:r>
      <w:hyperlink r:id="rId29" w:history="1">
        <w:r w:rsidRPr="00B12300">
          <w:rPr>
            <w:rStyle w:val="Hipersaitas"/>
            <w:i/>
            <w:iCs/>
            <w:sz w:val="24"/>
            <w:szCs w:val="24"/>
            <w:u w:val="none"/>
          </w:rPr>
          <w:t>Kaip sėkmingai dalyvauti viešuosiuose pirkimuose - Viešųjų pirkimų tarnyba (</w:t>
        </w:r>
        <w:proofErr w:type="spellStart"/>
        <w:r w:rsidRPr="00B12300">
          <w:rPr>
            <w:rStyle w:val="Hipersaitas"/>
            <w:i/>
            <w:iCs/>
            <w:sz w:val="24"/>
            <w:szCs w:val="24"/>
            <w:u w:val="none"/>
          </w:rPr>
          <w:t>lrv.lt</w:t>
        </w:r>
        <w:proofErr w:type="spellEnd"/>
        <w:r w:rsidRPr="00B12300">
          <w:rPr>
            <w:rStyle w:val="Hipersaitas"/>
            <w:i/>
            <w:iCs/>
            <w:sz w:val="24"/>
            <w:szCs w:val="24"/>
            <w:u w:val="none"/>
          </w:rPr>
          <w:t>)</w:t>
        </w:r>
      </w:hyperlink>
      <w:r w:rsidR="00AA0AD9" w:rsidRPr="00381EFA">
        <w:rPr>
          <w:sz w:val="24"/>
          <w:szCs w:val="24"/>
        </w:rPr>
        <w:t>;</w:t>
      </w:r>
    </w:p>
    <w:p w14:paraId="0A2608E9" w14:textId="37ECFCB1" w:rsidR="00AA0AD9" w:rsidRPr="00381EFA" w:rsidRDefault="00097753" w:rsidP="00EA56F9">
      <w:pPr>
        <w:pStyle w:val="Sraopastraipa"/>
        <w:widowControl w:val="0"/>
        <w:numPr>
          <w:ilvl w:val="1"/>
          <w:numId w:val="13"/>
        </w:numPr>
        <w:tabs>
          <w:tab w:val="clear" w:pos="720"/>
          <w:tab w:val="left" w:pos="1276"/>
          <w:tab w:val="left" w:pos="1418"/>
        </w:tabs>
        <w:jc w:val="both"/>
        <w:rPr>
          <w:sz w:val="24"/>
          <w:szCs w:val="24"/>
        </w:rPr>
      </w:pPr>
      <w:r w:rsidRPr="00B12300">
        <w:rPr>
          <w:b/>
          <w:bCs/>
          <w:sz w:val="24"/>
          <w:szCs w:val="24"/>
          <w:lang w:eastAsia="en-US"/>
        </w:rPr>
        <w:t>užpildytas EBVPD</w:t>
      </w:r>
      <w:r w:rsidRPr="00B12300">
        <w:rPr>
          <w:sz w:val="24"/>
          <w:szCs w:val="24"/>
          <w:lang w:eastAsia="en-US"/>
        </w:rPr>
        <w:t xml:space="preserve">, parengtas pagal šio sąlygų </w:t>
      </w:r>
      <w:r w:rsidRPr="00DB06CE">
        <w:rPr>
          <w:sz w:val="24"/>
          <w:szCs w:val="24"/>
          <w:lang w:eastAsia="en-US"/>
        </w:rPr>
        <w:t xml:space="preserve">aprašo </w:t>
      </w:r>
      <w:r w:rsidR="000D1260">
        <w:rPr>
          <w:sz w:val="24"/>
          <w:szCs w:val="24"/>
          <w:lang w:eastAsia="en-US"/>
        </w:rPr>
        <w:t>5</w:t>
      </w:r>
      <w:r w:rsidRPr="00DB06CE">
        <w:rPr>
          <w:sz w:val="24"/>
          <w:szCs w:val="24"/>
          <w:lang w:eastAsia="en-US"/>
        </w:rPr>
        <w:t xml:space="preserve"> priede pateiktą formą </w:t>
      </w:r>
      <w:r w:rsidRPr="00DB06CE">
        <w:rPr>
          <w:sz w:val="24"/>
          <w:szCs w:val="24"/>
        </w:rPr>
        <w:t>XML formatu</w:t>
      </w:r>
      <w:r w:rsidRPr="00DB06CE">
        <w:rPr>
          <w:sz w:val="24"/>
          <w:szCs w:val="24"/>
          <w:lang w:eastAsia="en-US"/>
        </w:rPr>
        <w:t xml:space="preserve"> </w:t>
      </w:r>
      <w:r w:rsidRPr="00DB06CE">
        <w:rPr>
          <w:i/>
          <w:sz w:val="24"/>
          <w:szCs w:val="24"/>
          <w:lang w:eastAsia="en-US"/>
        </w:rPr>
        <w:t xml:space="preserve">(tiekėjas išsaugo </w:t>
      </w:r>
      <w:r w:rsidR="00AC4540">
        <w:rPr>
          <w:i/>
          <w:sz w:val="24"/>
          <w:szCs w:val="24"/>
          <w:lang w:eastAsia="en-US"/>
        </w:rPr>
        <w:t>CPO</w:t>
      </w:r>
      <w:r w:rsidRPr="00DB06CE">
        <w:rPr>
          <w:i/>
          <w:sz w:val="24"/>
          <w:szCs w:val="24"/>
          <w:lang w:eastAsia="en-US"/>
        </w:rPr>
        <w:t xml:space="preserve"> pateiktą EBVPD formą XML formatu, įkelia (importuoja) formą į tinklapį adresu: </w:t>
      </w:r>
      <w:hyperlink r:id="rId30" w:history="1">
        <w:r w:rsidRPr="00DB06CE">
          <w:rPr>
            <w:rStyle w:val="Hipersaitas"/>
            <w:i/>
            <w:sz w:val="24"/>
            <w:szCs w:val="24"/>
            <w:u w:val="none"/>
            <w:lang w:eastAsia="en-US"/>
          </w:rPr>
          <w:t>http://ebvpd.eviesiejipirkimai.lt/espd-web/filter?lang=lt</w:t>
        </w:r>
      </w:hyperlink>
      <w:r w:rsidRPr="00B12300">
        <w:rPr>
          <w:i/>
          <w:sz w:val="24"/>
          <w:szCs w:val="24"/>
          <w:lang w:eastAsia="en-US"/>
        </w:rPr>
        <w:t xml:space="preserve"> pateikia (užpildo) atsakymus į nurodytus klausimus ir užpildytą dokumentą išsaugo XML arba PDF formatu. </w:t>
      </w:r>
      <w:r w:rsidRPr="00B12300">
        <w:rPr>
          <w:bCs/>
          <w:i/>
          <w:sz w:val="24"/>
          <w:szCs w:val="24"/>
        </w:rPr>
        <w:t>Tiekėjui pateikiant (užpildant) atsakymus į nurodytus klausimus, rekomenduojama vadovautis Viešųjų pirkimų tarnybos pateiktomis EBVPD pildymo rekomendacijomis, pateiktomis</w:t>
      </w:r>
      <w:r w:rsidRPr="00B12300">
        <w:rPr>
          <w:bCs/>
          <w:i/>
          <w:iCs/>
          <w:sz w:val="24"/>
          <w:szCs w:val="24"/>
        </w:rPr>
        <w:t xml:space="preserve"> šiose nuorodose</w:t>
      </w:r>
      <w:r w:rsidRPr="00B12300">
        <w:rPr>
          <w:i/>
          <w:sz w:val="24"/>
          <w:szCs w:val="24"/>
        </w:rPr>
        <w:t xml:space="preserve">: </w:t>
      </w:r>
      <w:hyperlink r:id="rId31" w:history="1">
        <w:r w:rsidRPr="00B12300">
          <w:rPr>
            <w:rStyle w:val="Hipersaitas"/>
            <w:i/>
            <w:iCs/>
            <w:sz w:val="24"/>
            <w:szCs w:val="24"/>
            <w:u w:val="none"/>
          </w:rPr>
          <w:t>https://www.youtube.com/watch?v=V9buN_j76cY</w:t>
        </w:r>
      </w:hyperlink>
      <w:r w:rsidRPr="00B12300">
        <w:rPr>
          <w:i/>
          <w:iCs/>
          <w:sz w:val="24"/>
          <w:szCs w:val="24"/>
        </w:rPr>
        <w:t>;</w:t>
      </w:r>
      <w:r w:rsidRPr="00B12300">
        <w:rPr>
          <w:i/>
          <w:sz w:val="24"/>
          <w:szCs w:val="24"/>
        </w:rPr>
        <w:t xml:space="preserve"> </w:t>
      </w:r>
      <w:hyperlink r:id="rId32" w:history="1">
        <w:r w:rsidRPr="00B12300">
          <w:rPr>
            <w:rStyle w:val="Hipersaitas"/>
            <w:i/>
            <w:sz w:val="24"/>
            <w:szCs w:val="24"/>
            <w:u w:val="none"/>
          </w:rPr>
          <w:t>https://klausk.vpt.lt/hc/lt/sections/115001605685-EBVPD</w:t>
        </w:r>
      </w:hyperlink>
      <w:r w:rsidRPr="00B12300">
        <w:rPr>
          <w:rStyle w:val="Hipersaitas"/>
          <w:i/>
          <w:color w:val="000000" w:themeColor="text1"/>
          <w:sz w:val="24"/>
          <w:szCs w:val="24"/>
          <w:u w:val="none"/>
        </w:rPr>
        <w:t>)</w:t>
      </w:r>
      <w:r w:rsidR="00AA0AD9" w:rsidRPr="00381EFA">
        <w:rPr>
          <w:i/>
          <w:color w:val="000000" w:themeColor="text1"/>
          <w:sz w:val="24"/>
          <w:szCs w:val="24"/>
        </w:rPr>
        <w:t>;</w:t>
      </w:r>
    </w:p>
    <w:p w14:paraId="24A96A99" w14:textId="1264E83C" w:rsidR="00835D7B" w:rsidRPr="00810949" w:rsidRDefault="00097753" w:rsidP="00EA56F9">
      <w:pPr>
        <w:pStyle w:val="Sraopastraipa"/>
        <w:numPr>
          <w:ilvl w:val="1"/>
          <w:numId w:val="13"/>
        </w:numPr>
        <w:tabs>
          <w:tab w:val="left" w:pos="1276"/>
          <w:tab w:val="left" w:pos="1418"/>
        </w:tabs>
        <w:jc w:val="both"/>
        <w:rPr>
          <w:sz w:val="24"/>
          <w:szCs w:val="24"/>
        </w:rPr>
      </w:pPr>
      <w:r w:rsidRPr="00B12300">
        <w:rPr>
          <w:b/>
          <w:color w:val="242424"/>
          <w:sz w:val="24"/>
          <w:szCs w:val="24"/>
        </w:rPr>
        <w:t xml:space="preserve">deklaracija dėl </w:t>
      </w:r>
      <w:r w:rsidRPr="00B12300">
        <w:rPr>
          <w:b/>
          <w:color w:val="000000"/>
          <w:sz w:val="24"/>
          <w:szCs w:val="24"/>
        </w:rPr>
        <w:t xml:space="preserve">Tarybos </w:t>
      </w:r>
      <w:r w:rsidRPr="00E01BDE">
        <w:rPr>
          <w:b/>
          <w:color w:val="000000"/>
          <w:sz w:val="24"/>
          <w:szCs w:val="24"/>
        </w:rPr>
        <w:t>Reglamente (ES) 2022/576 nustatytų sąlygų nebuvimo,</w:t>
      </w:r>
      <w:r w:rsidRPr="00E01BDE">
        <w:rPr>
          <w:color w:val="000000"/>
          <w:sz w:val="24"/>
          <w:szCs w:val="24"/>
        </w:rPr>
        <w:t xml:space="preserve"> </w:t>
      </w:r>
      <w:r w:rsidRPr="00810949">
        <w:rPr>
          <w:bCs/>
          <w:color w:val="000000"/>
          <w:sz w:val="24"/>
          <w:szCs w:val="24"/>
        </w:rPr>
        <w:t xml:space="preserve">užpildyta pagal konkurso sąlygų </w:t>
      </w:r>
      <w:r w:rsidRPr="00810949">
        <w:rPr>
          <w:bCs/>
          <w:sz w:val="24"/>
          <w:szCs w:val="24"/>
        </w:rPr>
        <w:t xml:space="preserve">aprašo </w:t>
      </w:r>
      <w:r w:rsidR="008F2A59">
        <w:rPr>
          <w:bCs/>
          <w:sz w:val="24"/>
          <w:szCs w:val="24"/>
          <w:lang w:val="en-US"/>
        </w:rPr>
        <w:t>3</w:t>
      </w:r>
      <w:r w:rsidRPr="00810949">
        <w:rPr>
          <w:bCs/>
          <w:sz w:val="24"/>
          <w:szCs w:val="24"/>
        </w:rPr>
        <w:t xml:space="preserve"> priede pateiktą </w:t>
      </w:r>
      <w:r w:rsidRPr="00810949">
        <w:rPr>
          <w:bCs/>
          <w:color w:val="000000"/>
          <w:sz w:val="24"/>
          <w:szCs w:val="24"/>
        </w:rPr>
        <w:t>formą</w:t>
      </w:r>
      <w:r w:rsidR="001C6D85" w:rsidRPr="00810949">
        <w:rPr>
          <w:b/>
          <w:color w:val="000000"/>
          <w:sz w:val="24"/>
          <w:szCs w:val="24"/>
        </w:rPr>
        <w:t>;</w:t>
      </w:r>
    </w:p>
    <w:p w14:paraId="0BB148E6"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bookmarkStart w:id="18" w:name="_Hlk160001510"/>
    </w:p>
    <w:p w14:paraId="4211E0EB"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4ED3694D"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5FF793D9"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53A00C1"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136ED524"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245F4229"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5F966084"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01C5C470"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75999F09"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6F671854"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98A7B63" w14:textId="77777777" w:rsidR="0062567C" w:rsidRPr="0062567C" w:rsidRDefault="0062567C" w:rsidP="0062567C">
      <w:pPr>
        <w:pStyle w:val="Sraopastraipa"/>
        <w:widowControl w:val="0"/>
        <w:numPr>
          <w:ilvl w:val="0"/>
          <w:numId w:val="22"/>
        </w:numPr>
        <w:tabs>
          <w:tab w:val="left" w:pos="1080"/>
          <w:tab w:val="left" w:pos="1134"/>
          <w:tab w:val="left" w:pos="1260"/>
          <w:tab w:val="left" w:pos="1418"/>
        </w:tabs>
        <w:contextualSpacing w:val="0"/>
        <w:jc w:val="both"/>
        <w:rPr>
          <w:b/>
          <w:vanish/>
          <w:sz w:val="24"/>
          <w:szCs w:val="24"/>
          <w:lang w:eastAsia="en-US"/>
        </w:rPr>
      </w:pPr>
    </w:p>
    <w:p w14:paraId="3D0915AD" w14:textId="77777777" w:rsidR="0062567C" w:rsidRPr="0062567C" w:rsidRDefault="0062567C" w:rsidP="0062567C">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048E84C3" w14:textId="77777777" w:rsidR="0062567C" w:rsidRPr="0062567C" w:rsidRDefault="0062567C" w:rsidP="0062567C">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784E0543" w14:textId="77777777" w:rsidR="0062567C" w:rsidRPr="0062567C" w:rsidRDefault="0062567C" w:rsidP="0062567C">
      <w:pPr>
        <w:pStyle w:val="Sraopastraipa"/>
        <w:widowControl w:val="0"/>
        <w:numPr>
          <w:ilvl w:val="1"/>
          <w:numId w:val="22"/>
        </w:numPr>
        <w:tabs>
          <w:tab w:val="left" w:pos="1080"/>
          <w:tab w:val="left" w:pos="1134"/>
          <w:tab w:val="left" w:pos="1260"/>
          <w:tab w:val="left" w:pos="1418"/>
        </w:tabs>
        <w:contextualSpacing w:val="0"/>
        <w:jc w:val="both"/>
        <w:rPr>
          <w:b/>
          <w:vanish/>
          <w:sz w:val="24"/>
          <w:szCs w:val="24"/>
          <w:lang w:eastAsia="en-US"/>
        </w:rPr>
      </w:pPr>
    </w:p>
    <w:p w14:paraId="71B270FF" w14:textId="0C0D4992" w:rsidR="006D4666" w:rsidRDefault="00AA19ED" w:rsidP="0062567C">
      <w:pPr>
        <w:widowControl w:val="0"/>
        <w:numPr>
          <w:ilvl w:val="1"/>
          <w:numId w:val="22"/>
        </w:numPr>
        <w:tabs>
          <w:tab w:val="left" w:pos="1080"/>
          <w:tab w:val="left" w:pos="1134"/>
          <w:tab w:val="left" w:pos="1260"/>
          <w:tab w:val="left" w:pos="1418"/>
        </w:tabs>
        <w:jc w:val="both"/>
        <w:rPr>
          <w:rFonts w:eastAsia="Calibri"/>
          <w:b/>
          <w:iCs/>
        </w:rPr>
      </w:pPr>
      <w:r>
        <w:rPr>
          <w:b/>
        </w:rPr>
        <w:t>užpildyta techninė specifikacija</w:t>
      </w:r>
      <w:r w:rsidR="00B9448A" w:rsidRPr="00810949">
        <w:rPr>
          <w:b/>
        </w:rPr>
        <w:t xml:space="preserve"> </w:t>
      </w:r>
      <w:r w:rsidR="00317214">
        <w:rPr>
          <w:b/>
        </w:rPr>
        <w:t>a</w:t>
      </w:r>
      <w:r w:rsidR="00B9448A" w:rsidRPr="00810949">
        <w:rPr>
          <w:b/>
          <w:u w:val="single"/>
        </w:rPr>
        <w:t>titinkamai pirkimo daliai</w:t>
      </w:r>
      <w:r w:rsidR="00295E60">
        <w:rPr>
          <w:b/>
          <w:u w:val="single"/>
        </w:rPr>
        <w:t xml:space="preserve"> </w:t>
      </w:r>
      <w:r w:rsidR="00B9448A" w:rsidRPr="00810949">
        <w:rPr>
          <w:b/>
        </w:rPr>
        <w:t xml:space="preserve">pagal konkurso sąlygų aprašo </w:t>
      </w:r>
      <w:r>
        <w:rPr>
          <w:b/>
        </w:rPr>
        <w:t>2</w:t>
      </w:r>
      <w:r w:rsidR="00B9448A" w:rsidRPr="00810949">
        <w:rPr>
          <w:b/>
        </w:rPr>
        <w:t xml:space="preserve"> pried</w:t>
      </w:r>
      <w:r w:rsidR="00317214">
        <w:rPr>
          <w:b/>
        </w:rPr>
        <w:t>ą</w:t>
      </w:r>
      <w:r w:rsidR="00B9448A" w:rsidRPr="00810949">
        <w:rPr>
          <w:b/>
        </w:rPr>
        <w:t xml:space="preserve"> </w:t>
      </w:r>
      <w:r w:rsidR="00B9448A" w:rsidRPr="00810949">
        <w:rPr>
          <w:bCs/>
        </w:rPr>
        <w:t>(pildoma ir teikiama kartu su pasiūlymu, teikiant pasiūlymą I pirkimo daliai ir (ar) II pirkimo daliai, ir (ar) III pirkimo daliai, ir (ar) IV pirkimo daliai ir (ar) V pirkimo daliai</w:t>
      </w:r>
      <w:r w:rsidR="00255E21">
        <w:rPr>
          <w:bCs/>
        </w:rPr>
        <w:t xml:space="preserve"> ir (ar) VI pirkimo daliai ir (ar) VII</w:t>
      </w:r>
      <w:r w:rsidR="00255E21" w:rsidRPr="00255E21">
        <w:rPr>
          <w:bCs/>
        </w:rPr>
        <w:t xml:space="preserve"> </w:t>
      </w:r>
      <w:r w:rsidR="00255E21">
        <w:rPr>
          <w:bCs/>
        </w:rPr>
        <w:t>pirkimo daliai ir (ar)  VIII pirkimo daliai ir (ar) IX pirkimo daliai</w:t>
      </w:r>
      <w:r w:rsidR="00B9448A" w:rsidRPr="00810949">
        <w:rPr>
          <w:bCs/>
        </w:rPr>
        <w:t>)</w:t>
      </w:r>
      <w:r w:rsidR="00B9448A" w:rsidRPr="00810949">
        <w:rPr>
          <w:b/>
        </w:rPr>
        <w:t xml:space="preserve"> </w:t>
      </w:r>
      <w:r w:rsidR="00751582" w:rsidRPr="006D4666">
        <w:rPr>
          <w:b/>
          <w:u w:val="single"/>
        </w:rPr>
        <w:t xml:space="preserve">su pasiūlymu teikiami ir </w:t>
      </w:r>
      <w:r w:rsidR="002601AD" w:rsidRPr="006D4666">
        <w:rPr>
          <w:b/>
          <w:u w:val="single"/>
        </w:rPr>
        <w:t>atitinkam</w:t>
      </w:r>
      <w:r w:rsidR="006D4666" w:rsidRPr="006D4666">
        <w:rPr>
          <w:b/>
          <w:u w:val="single"/>
        </w:rPr>
        <w:t>oje</w:t>
      </w:r>
      <w:r w:rsidR="002601AD" w:rsidRPr="006D4666">
        <w:rPr>
          <w:b/>
          <w:u w:val="single"/>
        </w:rPr>
        <w:t xml:space="preserve"> pirkimo dal</w:t>
      </w:r>
      <w:r w:rsidR="006D4666" w:rsidRPr="006D4666">
        <w:rPr>
          <w:b/>
          <w:u w:val="single"/>
        </w:rPr>
        <w:t>yje</w:t>
      </w:r>
      <w:r w:rsidR="002601AD" w:rsidRPr="006D4666">
        <w:rPr>
          <w:b/>
          <w:u w:val="single"/>
        </w:rPr>
        <w:t xml:space="preserve"> </w:t>
      </w:r>
      <w:r w:rsidR="00B9448A" w:rsidRPr="006D4666">
        <w:rPr>
          <w:b/>
          <w:u w:val="single"/>
        </w:rPr>
        <w:t>nurodyti dokumenta</w:t>
      </w:r>
      <w:r w:rsidR="00E76532" w:rsidRPr="006D4666">
        <w:rPr>
          <w:b/>
          <w:u w:val="single"/>
        </w:rPr>
        <w:t>i)</w:t>
      </w:r>
      <w:r w:rsidR="00B9448A" w:rsidRPr="006D4666">
        <w:rPr>
          <w:b/>
          <w:u w:val="single"/>
          <w:lang w:eastAsia="lt-LT"/>
        </w:rPr>
        <w:t>;</w:t>
      </w:r>
      <w:r w:rsidR="00B9448A" w:rsidRPr="006D4666">
        <w:rPr>
          <w:b/>
          <w:iCs/>
          <w:u w:val="single"/>
        </w:rPr>
        <w:t xml:space="preserve">  </w:t>
      </w:r>
    </w:p>
    <w:p w14:paraId="55B55C60" w14:textId="4D6268F9" w:rsidR="00F6558F" w:rsidRDefault="00F6558F" w:rsidP="00F6558F">
      <w:pPr>
        <w:widowControl w:val="0"/>
        <w:numPr>
          <w:ilvl w:val="1"/>
          <w:numId w:val="22"/>
        </w:numPr>
        <w:tabs>
          <w:tab w:val="left" w:pos="1080"/>
          <w:tab w:val="left" w:pos="1134"/>
          <w:tab w:val="left" w:pos="1260"/>
          <w:tab w:val="left" w:pos="1418"/>
        </w:tabs>
        <w:jc w:val="both"/>
        <w:rPr>
          <w:rFonts w:eastAsia="Calibri"/>
          <w:b/>
        </w:rPr>
      </w:pPr>
      <w:r>
        <w:rPr>
          <w:rFonts w:eastAsia="Calibri"/>
          <w:b/>
        </w:rPr>
        <w:t xml:space="preserve">prekės gamintojo techninė dokumentacija (katalogai, brošiūros) ir/ar siūlomos prekės atitikimas gamintojo deklaracijos (jei gamintojo techninėje dokumentacijoje neišsamiai atsispindi techninės specifikacijos ir kokybės </w:t>
      </w:r>
      <w:r w:rsidRPr="005F10FD">
        <w:rPr>
          <w:rFonts w:eastAsia="Calibri"/>
          <w:b/>
        </w:rPr>
        <w:t xml:space="preserve">kriterijų (konkurso sąlygų aprašo </w:t>
      </w:r>
      <w:r w:rsidR="005F10FD" w:rsidRPr="005F10FD">
        <w:rPr>
          <w:rFonts w:eastAsia="Calibri"/>
          <w:b/>
        </w:rPr>
        <w:t>7</w:t>
      </w:r>
      <w:r w:rsidR="00AA19ED">
        <w:rPr>
          <w:rFonts w:eastAsia="Calibri"/>
          <w:b/>
        </w:rPr>
        <w:t>8</w:t>
      </w:r>
      <w:r w:rsidR="005F10FD" w:rsidRPr="005F10FD">
        <w:rPr>
          <w:rFonts w:eastAsia="Calibri"/>
          <w:b/>
        </w:rPr>
        <w:t>.</w:t>
      </w:r>
      <w:r w:rsidR="00AA19ED">
        <w:rPr>
          <w:rFonts w:eastAsia="Calibri"/>
          <w:b/>
        </w:rPr>
        <w:t>2 – 78.5</w:t>
      </w:r>
      <w:r w:rsidRPr="005F10FD">
        <w:rPr>
          <w:rFonts w:eastAsia="Calibri"/>
          <w:b/>
        </w:rPr>
        <w:t xml:space="preserve"> p.) reikalavimams arba nuorodos į viešai prieinamą prekės gamintojo interneto tinklalapį, kuriame Perkančioji organizacija galėtų patikrinti siūlomos prekės atitikimą techniniams ir kokybės kriterijų (</w:t>
      </w:r>
      <w:r w:rsidR="005F10FD" w:rsidRPr="005F10FD">
        <w:rPr>
          <w:rFonts w:eastAsia="Calibri"/>
          <w:b/>
        </w:rPr>
        <w:t>konkurso sąlygų aprašo 7</w:t>
      </w:r>
      <w:r w:rsidR="00AA19ED">
        <w:rPr>
          <w:rFonts w:eastAsia="Calibri"/>
          <w:b/>
        </w:rPr>
        <w:t>8</w:t>
      </w:r>
      <w:r w:rsidR="005F10FD" w:rsidRPr="005F10FD">
        <w:rPr>
          <w:rFonts w:eastAsia="Calibri"/>
          <w:b/>
        </w:rPr>
        <w:t>.</w:t>
      </w:r>
      <w:r w:rsidR="00AA19ED">
        <w:rPr>
          <w:rFonts w:eastAsia="Calibri"/>
          <w:b/>
        </w:rPr>
        <w:t>2 - 78.5 p.</w:t>
      </w:r>
      <w:r w:rsidRPr="005F10FD">
        <w:rPr>
          <w:rFonts w:eastAsia="Calibri"/>
          <w:b/>
        </w:rPr>
        <w:t>)</w:t>
      </w:r>
      <w:r>
        <w:rPr>
          <w:rFonts w:eastAsia="Calibri"/>
          <w:b/>
        </w:rPr>
        <w:t xml:space="preserve"> reikalavimams. Tuo atveju, jei tiekėjas (kuris nėra gamintojas) pateikia gamintojų atstovų, turinčių atitinkamas teises, parengtą </w:t>
      </w:r>
      <w:r>
        <w:rPr>
          <w:rFonts w:eastAsia="Calibri"/>
          <w:b/>
        </w:rPr>
        <w:lastRenderedPageBreak/>
        <w:t>techninę dokumentaciją ir/ar deklaracijas, turi būti pateikti ir gamintojo atstovo atitinkamas teises įrodantys dokumentai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C15AF43" w14:textId="4D06B102" w:rsidR="00B9448A" w:rsidRDefault="00B9448A" w:rsidP="00B9448A">
      <w:pPr>
        <w:widowControl w:val="0"/>
        <w:tabs>
          <w:tab w:val="left" w:pos="1080"/>
          <w:tab w:val="left" w:pos="1134"/>
          <w:tab w:val="left" w:pos="1260"/>
          <w:tab w:val="left" w:pos="1418"/>
        </w:tabs>
        <w:ind w:left="-10" w:firstLine="720"/>
        <w:jc w:val="both"/>
        <w:rPr>
          <w:i/>
          <w:iCs/>
        </w:rPr>
      </w:pPr>
      <w:r w:rsidRPr="00526B97">
        <w:rPr>
          <w:i/>
          <w:iCs/>
        </w:rPr>
        <w:t xml:space="preserve">Tiekėjui kartu su pasiūlymu nepateikus konkurso sąlygų </w:t>
      </w:r>
      <w:r w:rsidRPr="00A44319">
        <w:rPr>
          <w:i/>
          <w:iCs/>
        </w:rPr>
        <w:t>aprašo 3</w:t>
      </w:r>
      <w:r w:rsidR="0062567C">
        <w:rPr>
          <w:i/>
          <w:iCs/>
        </w:rPr>
        <w:t>7</w:t>
      </w:r>
      <w:r w:rsidRPr="00A44319">
        <w:rPr>
          <w:i/>
          <w:iCs/>
        </w:rPr>
        <w:t>.</w:t>
      </w:r>
      <w:r w:rsidR="00A44319" w:rsidRPr="00A44319">
        <w:rPr>
          <w:i/>
          <w:iCs/>
        </w:rPr>
        <w:t>4</w:t>
      </w:r>
      <w:r w:rsidRPr="00526B97">
        <w:rPr>
          <w:i/>
          <w:iCs/>
        </w:rPr>
        <w:t xml:space="preserve"> p. ir </w:t>
      </w:r>
      <w:r>
        <w:rPr>
          <w:i/>
          <w:iCs/>
        </w:rPr>
        <w:t>3</w:t>
      </w:r>
      <w:r w:rsidR="0062567C">
        <w:rPr>
          <w:i/>
          <w:iCs/>
        </w:rPr>
        <w:t>7</w:t>
      </w:r>
      <w:r w:rsidRPr="00526B97">
        <w:rPr>
          <w:i/>
          <w:iCs/>
        </w:rPr>
        <w:t>.</w:t>
      </w:r>
      <w:r w:rsidR="00A44319">
        <w:rPr>
          <w:i/>
          <w:iCs/>
        </w:rPr>
        <w:t>5</w:t>
      </w:r>
      <w:r w:rsidRPr="00526B97">
        <w:rPr>
          <w:i/>
          <w:iCs/>
        </w:rPr>
        <w:t xml:space="preserve"> p. nurodytos informacijos, jo pasiūlymas bus atmestas. Tiekėjui kartu su pasiūlymu pateikus konkurso sąlygų aprašo </w:t>
      </w:r>
      <w:r w:rsidR="00A44319">
        <w:rPr>
          <w:i/>
          <w:iCs/>
        </w:rPr>
        <w:t>3</w:t>
      </w:r>
      <w:r w:rsidR="0062567C">
        <w:rPr>
          <w:i/>
          <w:iCs/>
        </w:rPr>
        <w:t>7</w:t>
      </w:r>
      <w:r w:rsidRPr="00526B97">
        <w:rPr>
          <w:i/>
          <w:iCs/>
        </w:rPr>
        <w:t>.</w:t>
      </w:r>
      <w:r w:rsidR="00A44319">
        <w:rPr>
          <w:i/>
          <w:iCs/>
        </w:rPr>
        <w:t>4</w:t>
      </w:r>
      <w:r w:rsidRPr="00526B97">
        <w:rPr>
          <w:i/>
          <w:iCs/>
        </w:rPr>
        <w:t xml:space="preserve"> p. nurodytą informaciją, tačiau nepateikus konkurso sąlygų aprašo </w:t>
      </w:r>
      <w:r>
        <w:rPr>
          <w:i/>
          <w:iCs/>
        </w:rPr>
        <w:t>3</w:t>
      </w:r>
      <w:r w:rsidR="0062567C">
        <w:rPr>
          <w:i/>
          <w:iCs/>
        </w:rPr>
        <w:t>7</w:t>
      </w:r>
      <w:r w:rsidRPr="00526B97">
        <w:rPr>
          <w:i/>
          <w:iCs/>
        </w:rPr>
        <w:t>.</w:t>
      </w:r>
      <w:r w:rsidR="00A44319">
        <w:rPr>
          <w:i/>
          <w:iCs/>
        </w:rPr>
        <w:t>5</w:t>
      </w:r>
      <w:r w:rsidRPr="00526B97">
        <w:rPr>
          <w:i/>
          <w:iCs/>
        </w:rPr>
        <w:t xml:space="preserve"> p. nurodytos</w:t>
      </w:r>
      <w:r w:rsidRPr="00DE7A3A">
        <w:rPr>
          <w:i/>
          <w:iCs/>
        </w:rPr>
        <w:t xml:space="preserve"> informacijos arba tiekėjui kartu su pasiūlymu pateikus </w:t>
      </w:r>
      <w:r w:rsidRPr="00526B97">
        <w:rPr>
          <w:i/>
          <w:iCs/>
        </w:rPr>
        <w:t xml:space="preserve">konkurso sąlygų aprašo </w:t>
      </w:r>
      <w:r>
        <w:rPr>
          <w:i/>
          <w:iCs/>
        </w:rPr>
        <w:t>3</w:t>
      </w:r>
      <w:r w:rsidR="0062567C">
        <w:rPr>
          <w:i/>
          <w:iCs/>
        </w:rPr>
        <w:t>7</w:t>
      </w:r>
      <w:r w:rsidRPr="00526B97">
        <w:rPr>
          <w:i/>
          <w:iCs/>
        </w:rPr>
        <w:t>.</w:t>
      </w:r>
      <w:r w:rsidR="00A44319">
        <w:rPr>
          <w:i/>
          <w:iCs/>
        </w:rPr>
        <w:t>5</w:t>
      </w:r>
      <w:r w:rsidRPr="00526B97">
        <w:rPr>
          <w:i/>
          <w:iCs/>
        </w:rPr>
        <w:t xml:space="preserve"> p. nurodytą informaciją, tačiau nepateikus konkurso sąlygų aprašo </w:t>
      </w:r>
      <w:r>
        <w:rPr>
          <w:i/>
          <w:iCs/>
        </w:rPr>
        <w:t>3</w:t>
      </w:r>
      <w:r w:rsidR="0062567C">
        <w:rPr>
          <w:i/>
          <w:iCs/>
        </w:rPr>
        <w:t>7</w:t>
      </w:r>
      <w:r w:rsidRPr="00526B97">
        <w:rPr>
          <w:i/>
          <w:iCs/>
        </w:rPr>
        <w:t>.</w:t>
      </w:r>
      <w:r w:rsidR="00A44319">
        <w:rPr>
          <w:i/>
          <w:iCs/>
        </w:rPr>
        <w:t>4</w:t>
      </w:r>
      <w:r w:rsidRPr="00526B97">
        <w:rPr>
          <w:i/>
          <w:iCs/>
        </w:rPr>
        <w:t xml:space="preserve"> p. nurodytos</w:t>
      </w:r>
      <w:r w:rsidRPr="00DE7A3A">
        <w:rPr>
          <w:i/>
          <w:iCs/>
        </w:rPr>
        <w:t xml:space="preserve">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14C17C7C" w14:textId="792B0B53" w:rsidR="000361FF" w:rsidRPr="001F461E" w:rsidRDefault="000361FF" w:rsidP="00B9448A">
      <w:pPr>
        <w:widowControl w:val="0"/>
        <w:tabs>
          <w:tab w:val="left" w:pos="1080"/>
          <w:tab w:val="left" w:pos="1134"/>
          <w:tab w:val="left" w:pos="1260"/>
          <w:tab w:val="left" w:pos="1418"/>
        </w:tabs>
        <w:ind w:left="-10" w:firstLine="720"/>
        <w:jc w:val="both"/>
        <w:rPr>
          <w:rFonts w:eastAsia="Calibri"/>
          <w:b/>
        </w:rPr>
      </w:pPr>
      <w:r w:rsidRPr="000361FF">
        <w:t xml:space="preserve">37.6. </w:t>
      </w:r>
      <w:r w:rsidRPr="00AA19ED">
        <w:rPr>
          <w:b/>
          <w:bCs/>
        </w:rPr>
        <w:t xml:space="preserve">Reagentai ir papildomos medžiagos /priemonės turi būti paženklinti CE  ženklu pagal </w:t>
      </w:r>
      <w:proofErr w:type="spellStart"/>
      <w:r w:rsidRPr="00AA19ED">
        <w:rPr>
          <w:b/>
          <w:bCs/>
        </w:rPr>
        <w:t>in</w:t>
      </w:r>
      <w:proofErr w:type="spellEnd"/>
      <w:r w:rsidRPr="00AA19ED">
        <w:rPr>
          <w:b/>
          <w:bCs/>
        </w:rPr>
        <w:t xml:space="preserve"> </w:t>
      </w:r>
      <w:proofErr w:type="spellStart"/>
      <w:r w:rsidRPr="00AA19ED">
        <w:rPr>
          <w:b/>
          <w:bCs/>
        </w:rPr>
        <w:t>vitro</w:t>
      </w:r>
      <w:proofErr w:type="spellEnd"/>
      <w:r w:rsidRPr="00AA19ED">
        <w:rPr>
          <w:b/>
          <w:bCs/>
        </w:rPr>
        <w:t xml:space="preserve"> diagnostikos medicinos prietaisų direktyvą, IVDD 98/79/EC atitikties deklaraciją. Pateikiama CE sertifikato (arba lygiaverčio dokumento) </w:t>
      </w:r>
      <w:r w:rsidRPr="001F461E">
        <w:rPr>
          <w:b/>
          <w:bCs/>
        </w:rPr>
        <w:t>kopiją</w:t>
      </w:r>
      <w:r w:rsidR="00BE43A2" w:rsidRPr="001F461E">
        <w:rPr>
          <w:b/>
          <w:bCs/>
        </w:rPr>
        <w:t xml:space="preserve"> </w:t>
      </w:r>
      <w:r w:rsidR="00BE43A2" w:rsidRPr="001F461E">
        <w:t>(taikoma visoms pirkimo dalims)</w:t>
      </w:r>
    </w:p>
    <w:p w14:paraId="0DD48765" w14:textId="77777777" w:rsidR="000361FF" w:rsidRPr="000361FF" w:rsidRDefault="000361FF" w:rsidP="000361FF">
      <w:pPr>
        <w:pStyle w:val="Sraopastraipa"/>
        <w:numPr>
          <w:ilvl w:val="1"/>
          <w:numId w:val="13"/>
        </w:numPr>
        <w:tabs>
          <w:tab w:val="left" w:pos="1276"/>
          <w:tab w:val="left" w:pos="1418"/>
        </w:tabs>
        <w:jc w:val="both"/>
        <w:rPr>
          <w:vanish/>
          <w:sz w:val="24"/>
          <w:szCs w:val="24"/>
        </w:rPr>
      </w:pPr>
      <w:bookmarkStart w:id="19" w:name="_Hlk128677552"/>
      <w:bookmarkEnd w:id="18"/>
    </w:p>
    <w:p w14:paraId="116BEC95" w14:textId="77777777" w:rsidR="000361FF" w:rsidRPr="000361FF" w:rsidRDefault="000361FF" w:rsidP="000361FF">
      <w:pPr>
        <w:pStyle w:val="Sraopastraipa"/>
        <w:numPr>
          <w:ilvl w:val="1"/>
          <w:numId w:val="13"/>
        </w:numPr>
        <w:tabs>
          <w:tab w:val="left" w:pos="1276"/>
          <w:tab w:val="left" w:pos="1418"/>
        </w:tabs>
        <w:jc w:val="both"/>
        <w:rPr>
          <w:vanish/>
          <w:sz w:val="24"/>
          <w:szCs w:val="24"/>
        </w:rPr>
      </w:pPr>
    </w:p>
    <w:p w14:paraId="19FC762E" w14:textId="77777777" w:rsidR="000361FF" w:rsidRPr="000361FF" w:rsidRDefault="000361FF" w:rsidP="000361FF">
      <w:pPr>
        <w:pStyle w:val="Sraopastraipa"/>
        <w:numPr>
          <w:ilvl w:val="1"/>
          <w:numId w:val="13"/>
        </w:numPr>
        <w:tabs>
          <w:tab w:val="left" w:pos="1276"/>
          <w:tab w:val="left" w:pos="1418"/>
        </w:tabs>
        <w:jc w:val="both"/>
        <w:rPr>
          <w:vanish/>
          <w:sz w:val="24"/>
          <w:szCs w:val="24"/>
        </w:rPr>
      </w:pPr>
    </w:p>
    <w:p w14:paraId="41FCD76E" w14:textId="745FCB05" w:rsidR="00F41907" w:rsidRPr="0029277B" w:rsidRDefault="00F41907" w:rsidP="000361FF">
      <w:pPr>
        <w:pStyle w:val="Sraopastraipa"/>
        <w:numPr>
          <w:ilvl w:val="1"/>
          <w:numId w:val="13"/>
        </w:numPr>
        <w:tabs>
          <w:tab w:val="left" w:pos="1276"/>
          <w:tab w:val="left" w:pos="1418"/>
        </w:tabs>
        <w:jc w:val="both"/>
        <w:rPr>
          <w:sz w:val="24"/>
          <w:szCs w:val="24"/>
        </w:rPr>
      </w:pPr>
      <w:r w:rsidRPr="0029277B">
        <w:rPr>
          <w:sz w:val="24"/>
          <w:szCs w:val="24"/>
        </w:rPr>
        <w:t xml:space="preserve">su ūkio subjektais, kurių pajėgumais remiamasi, sudaryti </w:t>
      </w:r>
      <w:r w:rsidRPr="0029277B">
        <w:rPr>
          <w:i/>
          <w:sz w:val="24"/>
          <w:szCs w:val="24"/>
        </w:rPr>
        <w:t>dvišaliai</w:t>
      </w:r>
      <w:r w:rsidRPr="0029277B">
        <w:rPr>
          <w:sz w:val="24"/>
          <w:szCs w:val="24"/>
        </w:rPr>
        <w:t xml:space="preserve"> ketinimų protokolai, sutartys ar pan. (jei pasitelkiami);</w:t>
      </w:r>
    </w:p>
    <w:bookmarkEnd w:id="19"/>
    <w:p w14:paraId="3FF939CB" w14:textId="77777777" w:rsidR="00255E21" w:rsidRPr="00BA3287" w:rsidRDefault="00255E21" w:rsidP="00255E21">
      <w:pPr>
        <w:pStyle w:val="Sraopastraipa"/>
        <w:numPr>
          <w:ilvl w:val="1"/>
          <w:numId w:val="13"/>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kitais ūkio subjektais, kurių pajėgumais remiamasi, su kvazisubtiekėjais), daugiašalius (pvz. jungtinės veiklos sutartis),</w:t>
      </w:r>
      <w:r w:rsidRPr="00BA3287">
        <w:rPr>
          <w:sz w:val="24"/>
          <w:szCs w:val="24"/>
        </w:rPr>
        <w:t xml:space="preserve"> ir (ar) kitus dokumentus (jeigu </w:t>
      </w:r>
      <w:r>
        <w:rPr>
          <w:sz w:val="24"/>
          <w:szCs w:val="24"/>
        </w:rPr>
        <w:t xml:space="preserve">juos </w:t>
      </w:r>
      <w:r w:rsidRPr="00BA3287">
        <w:rPr>
          <w:sz w:val="24"/>
          <w:szCs w:val="24"/>
        </w:rPr>
        <w:t xml:space="preserve">pasirašo ne tiekėjo vadovas); </w:t>
      </w:r>
    </w:p>
    <w:p w14:paraId="25959DBE" w14:textId="547AFB33" w:rsidR="001922C5" w:rsidRPr="0026253A" w:rsidRDefault="00AC4540" w:rsidP="0029277B">
      <w:pPr>
        <w:pStyle w:val="Sraopastraipa"/>
        <w:numPr>
          <w:ilvl w:val="1"/>
          <w:numId w:val="13"/>
        </w:numPr>
        <w:tabs>
          <w:tab w:val="left" w:pos="1080"/>
          <w:tab w:val="left" w:pos="1276"/>
          <w:tab w:val="left" w:pos="1418"/>
          <w:tab w:val="left" w:pos="1560"/>
        </w:tabs>
        <w:ind w:left="-10"/>
        <w:jc w:val="both"/>
        <w:rPr>
          <w:color w:val="FF0000"/>
          <w:sz w:val="24"/>
          <w:szCs w:val="24"/>
        </w:rPr>
      </w:pPr>
      <w:r>
        <w:rPr>
          <w:bCs/>
          <w:sz w:val="24"/>
          <w:szCs w:val="24"/>
        </w:rPr>
        <w:t>CPO</w:t>
      </w:r>
      <w:r w:rsidR="001922C5" w:rsidRPr="0026253A">
        <w:rPr>
          <w:bCs/>
          <w:sz w:val="24"/>
          <w:szCs w:val="24"/>
        </w:rPr>
        <w:t xml:space="preserve"> prašymu tiekėjo pateikti įrodymai</w:t>
      </w:r>
      <w:r w:rsidR="001922C5" w:rsidRPr="0026253A">
        <w:rPr>
          <w:sz w:val="24"/>
          <w:szCs w:val="24"/>
        </w:rPr>
        <w:t xml:space="preserve"> </w:t>
      </w:r>
      <w:r w:rsidR="001922C5" w:rsidRPr="0026253A">
        <w:rPr>
          <w:bCs/>
          <w:sz w:val="24"/>
          <w:szCs w:val="24"/>
        </w:rPr>
        <w:t xml:space="preserve">dėl tiekėjo pasiūlyme nurodytos informacijos konfidencialumo (jei </w:t>
      </w:r>
      <w:r>
        <w:rPr>
          <w:bCs/>
          <w:sz w:val="24"/>
          <w:szCs w:val="24"/>
        </w:rPr>
        <w:t>CPO</w:t>
      </w:r>
      <w:r w:rsidR="001922C5" w:rsidRPr="0026253A">
        <w:rPr>
          <w:bCs/>
          <w:sz w:val="24"/>
          <w:szCs w:val="24"/>
        </w:rPr>
        <w:t xml:space="preserve"> prašė)</w:t>
      </w:r>
      <w:r w:rsidR="001922C5" w:rsidRPr="0026253A">
        <w:rPr>
          <w:sz w:val="24"/>
          <w:szCs w:val="24"/>
        </w:rPr>
        <w:t>;</w:t>
      </w:r>
    </w:p>
    <w:p w14:paraId="77D1429C" w14:textId="77777777" w:rsidR="001922C5"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jungtinės veiklos sutartis (jei pasiūlymą teikia tiekėjų grupė);</w:t>
      </w:r>
    </w:p>
    <w:p w14:paraId="135755D5" w14:textId="623B5404" w:rsidR="00835D7B" w:rsidRPr="0026253A" w:rsidRDefault="001922C5" w:rsidP="0029277B">
      <w:pPr>
        <w:pStyle w:val="Sraopastraipa"/>
        <w:numPr>
          <w:ilvl w:val="1"/>
          <w:numId w:val="13"/>
        </w:numPr>
        <w:tabs>
          <w:tab w:val="left" w:pos="1276"/>
          <w:tab w:val="left" w:pos="1418"/>
        </w:tabs>
        <w:ind w:left="-10"/>
        <w:jc w:val="both"/>
        <w:rPr>
          <w:sz w:val="24"/>
          <w:szCs w:val="24"/>
        </w:rPr>
      </w:pPr>
      <w:r w:rsidRPr="0026253A">
        <w:rPr>
          <w:sz w:val="24"/>
          <w:szCs w:val="24"/>
        </w:rPr>
        <w:t xml:space="preserve">tiekėjo atsakymai į </w:t>
      </w:r>
      <w:r w:rsidR="00AC4540">
        <w:rPr>
          <w:sz w:val="24"/>
          <w:szCs w:val="24"/>
        </w:rPr>
        <w:t>CPO</w:t>
      </w:r>
      <w:r w:rsidRPr="0026253A">
        <w:rPr>
          <w:sz w:val="24"/>
          <w:szCs w:val="24"/>
        </w:rPr>
        <w:t xml:space="preserve"> klausimus, prašymus patikslinti, paaiškinti (jei bus)</w:t>
      </w:r>
      <w:r w:rsidR="00835D7B" w:rsidRPr="0026253A">
        <w:rPr>
          <w:sz w:val="24"/>
          <w:szCs w:val="24"/>
        </w:rPr>
        <w:t>.</w:t>
      </w:r>
    </w:p>
    <w:bookmarkEnd w:id="4"/>
    <w:bookmarkEnd w:id="5"/>
    <w:p w14:paraId="1326BC77" w14:textId="71691B56" w:rsidR="001922C5" w:rsidRPr="0026253A" w:rsidRDefault="001922C5" w:rsidP="0029277B">
      <w:pPr>
        <w:widowControl w:val="0"/>
        <w:numPr>
          <w:ilvl w:val="0"/>
          <w:numId w:val="13"/>
        </w:numPr>
        <w:tabs>
          <w:tab w:val="left" w:pos="1134"/>
        </w:tabs>
        <w:jc w:val="both"/>
      </w:pPr>
      <w:r w:rsidRPr="0026253A">
        <w:t xml:space="preserve">Tiekėjas </w:t>
      </w:r>
      <w:r w:rsidR="007B5E05" w:rsidRPr="0026253A">
        <w:t xml:space="preserve">vienai pirkimo daliai </w:t>
      </w:r>
      <w:r w:rsidRPr="0026253A">
        <w:t>gali pateikti tik vieną pasiūlymą</w:t>
      </w:r>
      <w:r w:rsidR="005A2C55">
        <w:t xml:space="preserve"> </w:t>
      </w:r>
      <w:r w:rsidRPr="0026253A">
        <w:t xml:space="preserve">– individualiai arba kaip tiekėjų grupės narys. Jei tiekėjas </w:t>
      </w:r>
      <w:r w:rsidR="007B5E05" w:rsidRPr="0026253A">
        <w:t xml:space="preserve">vienai pirkimo daliai </w:t>
      </w:r>
      <w:r w:rsidRPr="0026253A">
        <w:t>pateikia daugiau kaip vieną pasiūlymą</w:t>
      </w:r>
      <w:r w:rsidR="00467217" w:rsidRPr="0026253A">
        <w:t xml:space="preserve"> </w:t>
      </w:r>
      <w:r w:rsidRPr="0026253A">
        <w:t xml:space="preserve">arba tiekėjų grupės narys dalyvauja teikiant kelis pasiūlymus, visi pasiūlymai atmetami. </w:t>
      </w:r>
    </w:p>
    <w:p w14:paraId="66274D4C" w14:textId="77777777" w:rsidR="0011200B" w:rsidRPr="00381EFA" w:rsidRDefault="0011200B" w:rsidP="0029277B">
      <w:pPr>
        <w:widowControl w:val="0"/>
        <w:numPr>
          <w:ilvl w:val="0"/>
          <w:numId w:val="13"/>
        </w:numPr>
        <w:tabs>
          <w:tab w:val="left" w:pos="1134"/>
        </w:tabs>
        <w:jc w:val="both"/>
      </w:pPr>
      <w:r w:rsidRPr="00381EFA">
        <w:t>Tiekėjams nėra leidžiama pateikti alternatyvių pasiūlymų. Tiekėjui pateikus alternatyvų pasiūlymą, jo pasiūlymas ir alternatyvus pasiūlymas (alternatyvūs pasiūlymai) bus atmesti.</w:t>
      </w:r>
    </w:p>
    <w:p w14:paraId="0CCD45F6" w14:textId="71EA4217" w:rsidR="0011200B" w:rsidRPr="00381EFA" w:rsidRDefault="007B04A8" w:rsidP="0029277B">
      <w:pPr>
        <w:widowControl w:val="0"/>
        <w:numPr>
          <w:ilvl w:val="0"/>
          <w:numId w:val="13"/>
        </w:numPr>
        <w:tabs>
          <w:tab w:val="left" w:pos="1080"/>
          <w:tab w:val="left" w:pos="1134"/>
        </w:tabs>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0" w:name="_Hlk128677607"/>
      <w:r w:rsidRPr="00087E23">
        <w:t xml:space="preserve">tik elektroninėmis priemonėmis, naudojant CVP IS. Tiekėjui CVP IS susirašinėjimo priemonėmis paprašius, </w:t>
      </w:r>
      <w:r w:rsidR="00AC4540">
        <w:t>CPO</w:t>
      </w:r>
      <w:r w:rsidRPr="00087E23">
        <w:t xml:space="preserve"> CVP IS susirašinėjimo priemonėmis patvirtina, kad tiekėjo pasiūlymas yra gautas ir nurodo gavimo dieną, valandą ir minutę.</w:t>
      </w:r>
      <w:r w:rsidRPr="00087E23">
        <w:rPr>
          <w:b/>
          <w:bCs/>
          <w:i/>
          <w:iCs/>
        </w:rPr>
        <w:t xml:space="preserve"> </w:t>
      </w:r>
      <w:r w:rsidR="00AC4540">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0011200B" w:rsidRPr="00381EFA">
        <w:rPr>
          <w:b/>
          <w:i/>
        </w:rPr>
        <w:t>.</w:t>
      </w:r>
    </w:p>
    <w:p w14:paraId="3A01B0AE" w14:textId="670EB701" w:rsidR="0011200B" w:rsidRPr="00381EFA" w:rsidRDefault="00B60EDB" w:rsidP="0029277B">
      <w:pPr>
        <w:pStyle w:val="Sraopastraipa"/>
        <w:numPr>
          <w:ilvl w:val="0"/>
          <w:numId w:val="13"/>
        </w:numPr>
        <w:tabs>
          <w:tab w:val="left" w:pos="1134"/>
        </w:tabs>
        <w:jc w:val="both"/>
        <w:rPr>
          <w:sz w:val="24"/>
          <w:szCs w:val="24"/>
          <w:lang w:eastAsia="en-US"/>
        </w:rPr>
      </w:pPr>
      <w:r w:rsidRPr="00B60EDB">
        <w:rPr>
          <w:sz w:val="24"/>
          <w:szCs w:val="24"/>
        </w:rPr>
        <w:t xml:space="preserve">Pasiūlymas galioja jame tiekėjo nurodytą laiką. </w:t>
      </w:r>
      <w:r w:rsidRPr="00B60EDB">
        <w:rPr>
          <w:b/>
          <w:bCs/>
          <w:sz w:val="24"/>
          <w:szCs w:val="24"/>
        </w:rPr>
        <w:t>Pasiūlymas turi galioti 3 mėn. nuo pasiūlymų pateikimo termino pabaigos.</w:t>
      </w:r>
      <w:r w:rsidRPr="00B60EDB">
        <w:rPr>
          <w:sz w:val="24"/>
          <w:szCs w:val="24"/>
        </w:rPr>
        <w:t xml:space="preserve"> </w:t>
      </w:r>
      <w:bookmarkStart w:id="21" w:name="_Hlk128677620"/>
      <w:r w:rsidRPr="00B60EDB">
        <w:rPr>
          <w:sz w:val="24"/>
          <w:szCs w:val="24"/>
        </w:rPr>
        <w:t>Jeigu pasiūlyme nenurodytas jo galiojimo laikas, laikoma, kad pasiūlymas ga</w:t>
      </w:r>
      <w:r w:rsidRPr="00020981">
        <w:rPr>
          <w:sz w:val="24"/>
          <w:szCs w:val="24"/>
        </w:rPr>
        <w:t xml:space="preserve">lioja tiek, kiek numatyta pirkimo dokumentuose. </w:t>
      </w:r>
      <w:r w:rsidRPr="00020981">
        <w:rPr>
          <w:sz w:val="24"/>
          <w:szCs w:val="24"/>
          <w:lang w:eastAsia="en-US"/>
        </w:rPr>
        <w:t xml:space="preserve">Pirkimo procedūros metu, taip pat sustabdžius pirkimo procedūras dėl laikinųjų apsaugos priemonių taikymo </w:t>
      </w:r>
      <w:r w:rsidR="00AC4540">
        <w:rPr>
          <w:sz w:val="24"/>
          <w:szCs w:val="24"/>
          <w:lang w:eastAsia="en-US"/>
        </w:rPr>
        <w:t>CPO</w:t>
      </w:r>
      <w:r w:rsidRPr="00020981">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bookmarkEnd w:id="21"/>
      <w:r w:rsidR="0011200B" w:rsidRPr="00381EFA">
        <w:rPr>
          <w:sz w:val="24"/>
          <w:szCs w:val="24"/>
          <w:lang w:eastAsia="en-US"/>
        </w:rPr>
        <w:t>.</w:t>
      </w:r>
    </w:p>
    <w:p w14:paraId="703AEFA6" w14:textId="1146CD52" w:rsidR="001922C5" w:rsidRPr="006B4DBD" w:rsidRDefault="007B04A8" w:rsidP="0029277B">
      <w:pPr>
        <w:widowControl w:val="0"/>
        <w:numPr>
          <w:ilvl w:val="0"/>
          <w:numId w:val="13"/>
        </w:numPr>
        <w:tabs>
          <w:tab w:val="left" w:pos="1134"/>
        </w:tabs>
        <w:jc w:val="both"/>
      </w:pPr>
      <w:r w:rsidRPr="00B12300">
        <w:lastRenderedPageBreak/>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1922C5">
        <w:rPr>
          <w:szCs w:val="22"/>
        </w:rPr>
        <w:t>.</w:t>
      </w:r>
    </w:p>
    <w:p w14:paraId="402BEFAA" w14:textId="77777777" w:rsidR="000759D5" w:rsidRDefault="000759D5" w:rsidP="001922C5">
      <w:pPr>
        <w:widowControl w:val="0"/>
        <w:tabs>
          <w:tab w:val="left" w:pos="567"/>
          <w:tab w:val="left" w:pos="1134"/>
          <w:tab w:val="left" w:pos="1276"/>
        </w:tabs>
        <w:ind w:firstLine="851"/>
        <w:contextualSpacing/>
        <w:jc w:val="center"/>
        <w:rPr>
          <w:b/>
        </w:rPr>
      </w:pPr>
    </w:p>
    <w:p w14:paraId="08097D7E" w14:textId="03ADDE0B" w:rsidR="001922C5" w:rsidRPr="006C6964" w:rsidRDefault="001922C5" w:rsidP="001922C5">
      <w:pPr>
        <w:widowControl w:val="0"/>
        <w:tabs>
          <w:tab w:val="left" w:pos="567"/>
          <w:tab w:val="left" w:pos="1134"/>
          <w:tab w:val="left" w:pos="1276"/>
        </w:tabs>
        <w:ind w:firstLine="851"/>
        <w:contextualSpacing/>
        <w:jc w:val="center"/>
        <w:rPr>
          <w:b/>
        </w:rPr>
      </w:pPr>
      <w:r>
        <w:rPr>
          <w:b/>
        </w:rPr>
        <w:t>V</w:t>
      </w:r>
      <w:r w:rsidRPr="006C6964">
        <w:rPr>
          <w:b/>
        </w:rPr>
        <w:t>I SKYRIUS</w:t>
      </w:r>
    </w:p>
    <w:p w14:paraId="6F2005AA" w14:textId="14CA4CAB" w:rsidR="001922C5" w:rsidRDefault="001922C5" w:rsidP="001922C5">
      <w:pPr>
        <w:widowControl w:val="0"/>
        <w:tabs>
          <w:tab w:val="left" w:pos="567"/>
          <w:tab w:val="left" w:pos="1134"/>
          <w:tab w:val="left" w:pos="1276"/>
        </w:tabs>
        <w:ind w:firstLine="851"/>
        <w:contextualSpacing/>
        <w:jc w:val="center"/>
        <w:rPr>
          <w:b/>
        </w:rPr>
      </w:pPr>
      <w:r w:rsidRPr="006C6964">
        <w:rPr>
          <w:b/>
        </w:rPr>
        <w:t>PASIŪLYMŲ ŠIFRAVIMAS</w:t>
      </w:r>
    </w:p>
    <w:p w14:paraId="2FEBFDC2" w14:textId="77777777" w:rsidR="003F51B3" w:rsidRDefault="003F51B3" w:rsidP="001922C5">
      <w:pPr>
        <w:widowControl w:val="0"/>
        <w:tabs>
          <w:tab w:val="left" w:pos="567"/>
          <w:tab w:val="left" w:pos="1134"/>
          <w:tab w:val="left" w:pos="1276"/>
        </w:tabs>
        <w:ind w:firstLine="851"/>
        <w:contextualSpacing/>
        <w:jc w:val="center"/>
        <w:rPr>
          <w:b/>
        </w:rPr>
      </w:pPr>
    </w:p>
    <w:p w14:paraId="6093AA1F" w14:textId="77777777" w:rsidR="007B04A8" w:rsidRPr="00020981" w:rsidRDefault="007B04A8" w:rsidP="0029277B">
      <w:pPr>
        <w:pStyle w:val="Sraopastraipa1"/>
        <w:widowControl w:val="0"/>
        <w:numPr>
          <w:ilvl w:val="0"/>
          <w:numId w:val="13"/>
        </w:numPr>
        <w:tabs>
          <w:tab w:val="left" w:pos="142"/>
          <w:tab w:val="left" w:pos="1134"/>
          <w:tab w:val="left" w:pos="1276"/>
          <w:tab w:val="left" w:pos="1418"/>
        </w:tabs>
        <w:jc w:val="both"/>
        <w:rPr>
          <w:color w:val="000000"/>
          <w:sz w:val="24"/>
          <w:szCs w:val="24"/>
        </w:rPr>
      </w:pPr>
      <w:bookmarkStart w:id="22" w:name="_Hlk128677637"/>
      <w:r w:rsidRPr="00020981">
        <w:rPr>
          <w:color w:val="000000"/>
          <w:sz w:val="24"/>
          <w:szCs w:val="24"/>
        </w:rPr>
        <w:t>Tiekėjo teikiamas pasiūlymas gali būti užšifruojamas. Tiekėjas, nusprendęs pateikti užšifruotą pasiūlymą, turi:</w:t>
      </w:r>
    </w:p>
    <w:p w14:paraId="1BF26179" w14:textId="77777777"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bookmarkStart w:id="23"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3" w:tgtFrame="_blank" w:history="1">
        <w:r w:rsidRPr="00020981">
          <w:rPr>
            <w:rStyle w:val="Hipersaitas"/>
            <w:spacing w:val="2"/>
            <w:sz w:val="24"/>
            <w:szCs w:val="24"/>
            <w:shd w:val="clear" w:color="auto" w:fill="FFFFFF"/>
          </w:rPr>
          <w:t>interneto svetainėje</w:t>
        </w:r>
      </w:hyperlink>
      <w:bookmarkEnd w:id="23"/>
      <w:r w:rsidRPr="00020981">
        <w:rPr>
          <w:color w:val="000000"/>
          <w:sz w:val="24"/>
          <w:szCs w:val="24"/>
        </w:rPr>
        <w:t>.</w:t>
      </w:r>
    </w:p>
    <w:p w14:paraId="3C921C40" w14:textId="612633A5" w:rsidR="007B04A8" w:rsidRPr="00020981" w:rsidRDefault="007B04A8" w:rsidP="0029277B">
      <w:pPr>
        <w:pStyle w:val="Sraopastraipa1"/>
        <w:widowControl w:val="0"/>
        <w:numPr>
          <w:ilvl w:val="1"/>
          <w:numId w:val="13"/>
        </w:numPr>
        <w:tabs>
          <w:tab w:val="left" w:pos="142"/>
          <w:tab w:val="left" w:pos="1134"/>
          <w:tab w:val="left" w:pos="1276"/>
          <w:tab w:val="left" w:pos="1418"/>
        </w:tabs>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w:t>
      </w:r>
      <w:r w:rsidR="00AC4540">
        <w:rPr>
          <w:sz w:val="24"/>
          <w:szCs w:val="24"/>
        </w:rPr>
        <w:t>CPO</w:t>
      </w:r>
      <w:r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AC4540">
        <w:rPr>
          <w:sz w:val="24"/>
          <w:szCs w:val="24"/>
        </w:rPr>
        <w:t>CPO</w:t>
      </w:r>
      <w:r w:rsidRPr="00020981">
        <w:rPr>
          <w:sz w:val="24"/>
          <w:szCs w:val="24"/>
        </w:rPr>
        <w:t xml:space="preserve"> oficialiu elektroniniu paštu </w:t>
      </w:r>
      <w:hyperlink r:id="rId34" w:history="1">
        <w:r w:rsidR="00377C45" w:rsidRPr="00CD183B">
          <w:rPr>
            <w:rStyle w:val="Hipersaitas"/>
            <w:sz w:val="24"/>
            <w:szCs w:val="24"/>
          </w:rPr>
          <w:t>sonata.gyliene@klaipeda.lt</w:t>
        </w:r>
      </w:hyperlink>
      <w:r w:rsidRPr="00020981">
        <w:rPr>
          <w:sz w:val="24"/>
          <w:szCs w:val="24"/>
        </w:rPr>
        <w:t xml:space="preserve">. Tokiu atveju tiekėjas turėtų būti aktyvus ir įsitikinti, kad pateiktas slaptažodis laiku pasiekė adresatą (pavyzdžiui, susisiekęs su </w:t>
      </w:r>
      <w:r w:rsidR="00AC4540">
        <w:rPr>
          <w:sz w:val="24"/>
          <w:szCs w:val="24"/>
        </w:rPr>
        <w:t>CPO</w:t>
      </w:r>
      <w:r w:rsidRPr="00020981">
        <w:rPr>
          <w:sz w:val="24"/>
          <w:szCs w:val="24"/>
        </w:rPr>
        <w:t xml:space="preserve"> oficialiu jos telefonu ir (arba) kitais būdais</w:t>
      </w:r>
      <w:r w:rsidRPr="00020981">
        <w:rPr>
          <w:color w:val="000000"/>
          <w:sz w:val="24"/>
          <w:szCs w:val="24"/>
        </w:rPr>
        <w:t xml:space="preserve">). </w:t>
      </w:r>
    </w:p>
    <w:bookmarkEnd w:id="22"/>
    <w:p w14:paraId="4F098632" w14:textId="4BEB3F97" w:rsidR="001922C5" w:rsidRPr="00324BA1" w:rsidRDefault="007B04A8" w:rsidP="0029277B">
      <w:pPr>
        <w:pStyle w:val="Sraopastraipa1"/>
        <w:widowControl w:val="0"/>
        <w:numPr>
          <w:ilvl w:val="0"/>
          <w:numId w:val="13"/>
        </w:numPr>
        <w:tabs>
          <w:tab w:val="left" w:pos="567"/>
          <w:tab w:val="left" w:pos="1134"/>
          <w:tab w:val="left" w:pos="1276"/>
          <w:tab w:val="left" w:pos="1418"/>
        </w:tabs>
        <w:jc w:val="both"/>
        <w:rPr>
          <w:sz w:val="24"/>
          <w:szCs w:val="24"/>
        </w:rPr>
      </w:pPr>
      <w:r w:rsidRPr="00020981">
        <w:rPr>
          <w:sz w:val="24"/>
          <w:szCs w:val="24"/>
        </w:rPr>
        <w:t xml:space="preserve">Tiekėjui užšifravus visą pasiūlymą ir iki susipažinimo su pasiūlymais pradžios nepateikus (dėl jo paties kaltės) slaptažodžio arba pateikus neteisingą slaptažodį, kuriuo naudodamasi </w:t>
      </w:r>
      <w:r w:rsidR="00AC4540">
        <w:rPr>
          <w:sz w:val="24"/>
          <w:szCs w:val="24"/>
        </w:rPr>
        <w:t>CPO</w:t>
      </w:r>
      <w:r w:rsidRPr="00020981">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AC4540">
        <w:rPr>
          <w:sz w:val="24"/>
          <w:szCs w:val="24"/>
        </w:rPr>
        <w:t>CPO</w:t>
      </w:r>
      <w:r w:rsidRPr="00020981">
        <w:rPr>
          <w:sz w:val="24"/>
          <w:szCs w:val="24"/>
        </w:rPr>
        <w:t xml:space="preserve"> tiekėjo pasiūlymą atmeta kaip neatitinkantį pirkimo dokumentuose nustatytų reikalavimų (tiekėjas nepateikė pasiūlymo</w:t>
      </w:r>
      <w:r w:rsidRPr="005206EB">
        <w:rPr>
          <w:sz w:val="24"/>
          <w:szCs w:val="24"/>
        </w:rPr>
        <w:t xml:space="preserve"> kainos)</w:t>
      </w:r>
      <w:r w:rsidR="001922C5" w:rsidRPr="00AB6636">
        <w:rPr>
          <w:sz w:val="24"/>
        </w:rPr>
        <w:t>.</w:t>
      </w:r>
    </w:p>
    <w:p w14:paraId="3D608141" w14:textId="77777777" w:rsidR="007B3B3B" w:rsidRDefault="007B3B3B" w:rsidP="001922C5">
      <w:pPr>
        <w:widowControl w:val="0"/>
        <w:spacing w:before="120"/>
        <w:ind w:firstLine="861"/>
        <w:contextualSpacing/>
        <w:jc w:val="center"/>
        <w:rPr>
          <w:b/>
        </w:rPr>
      </w:pPr>
    </w:p>
    <w:p w14:paraId="3B6E0328" w14:textId="00224292" w:rsidR="001922C5" w:rsidRDefault="001922C5" w:rsidP="001922C5">
      <w:pPr>
        <w:widowControl w:val="0"/>
        <w:spacing w:before="120"/>
        <w:ind w:firstLine="861"/>
        <w:contextualSpacing/>
        <w:jc w:val="center"/>
        <w:rPr>
          <w:b/>
        </w:rPr>
      </w:pPr>
      <w:r>
        <w:rPr>
          <w:b/>
        </w:rPr>
        <w:t>VII SKYRIUS</w:t>
      </w:r>
    </w:p>
    <w:p w14:paraId="067BEAF4" w14:textId="77777777" w:rsidR="001922C5" w:rsidRDefault="001922C5" w:rsidP="001922C5">
      <w:pPr>
        <w:widowControl w:val="0"/>
        <w:ind w:firstLine="861"/>
        <w:contextualSpacing/>
        <w:jc w:val="center"/>
        <w:rPr>
          <w:b/>
        </w:rPr>
      </w:pPr>
      <w:r>
        <w:rPr>
          <w:b/>
        </w:rPr>
        <w:t>PASIŪLYMŲ GALIOJIMO UŽTIKRINIMAS</w:t>
      </w:r>
    </w:p>
    <w:p w14:paraId="5AF148D0" w14:textId="77777777" w:rsidR="001922C5" w:rsidRPr="00636D36" w:rsidRDefault="001922C5" w:rsidP="001922C5">
      <w:pPr>
        <w:widowControl w:val="0"/>
        <w:ind w:firstLine="861"/>
        <w:contextualSpacing/>
        <w:jc w:val="center"/>
        <w:rPr>
          <w:b/>
        </w:rPr>
      </w:pPr>
      <w:r>
        <w:rPr>
          <w:b/>
        </w:rPr>
        <w:t xml:space="preserve"> </w:t>
      </w:r>
    </w:p>
    <w:p w14:paraId="5864DD8C" w14:textId="6D4173FD" w:rsidR="00356CFC" w:rsidRPr="00A91A69" w:rsidRDefault="00356CFC" w:rsidP="00356CFC">
      <w:pPr>
        <w:widowControl w:val="0"/>
        <w:numPr>
          <w:ilvl w:val="0"/>
          <w:numId w:val="13"/>
        </w:numPr>
        <w:tabs>
          <w:tab w:val="left" w:pos="567"/>
          <w:tab w:val="left" w:pos="1134"/>
          <w:tab w:val="left" w:pos="1276"/>
        </w:tabs>
        <w:contextualSpacing/>
        <w:jc w:val="both"/>
        <w:rPr>
          <w:u w:val="single"/>
        </w:rPr>
      </w:pPr>
      <w:r w:rsidRPr="00ED4E7F">
        <w:rPr>
          <w:b/>
          <w:bCs/>
        </w:rPr>
        <w:t>Perkančio</w:t>
      </w:r>
      <w:r>
        <w:rPr>
          <w:b/>
          <w:bCs/>
        </w:rPr>
        <w:t>sios organizacijos</w:t>
      </w:r>
      <w:r w:rsidRPr="00ED4E7F">
        <w:rPr>
          <w:b/>
          <w:bCs/>
        </w:rPr>
        <w:t xml:space="preserve"> </w:t>
      </w:r>
      <w:r>
        <w:rPr>
          <w:b/>
          <w:bCs/>
        </w:rPr>
        <w:t xml:space="preserve">nei vienai pirkimo daliai </w:t>
      </w:r>
      <w:r w:rsidRPr="00ED4E7F">
        <w:rPr>
          <w:b/>
          <w:bCs/>
        </w:rPr>
        <w:t>nereikalauja pateikti pasiūlymo galiojimo užtikrinimo</w:t>
      </w:r>
      <w:r>
        <w:t xml:space="preserve">. </w:t>
      </w:r>
      <w:r w:rsidRPr="00C556C2">
        <w:t>Jeigu tiekėjas, kuris bus kviečiamas sudaryti pirkimo sutartį, atsisakys ją sudaryti, atsisakys savo pasiūlymo jo galiojimo laikotarpiu, nurodytu pasiūlyme, jis įsipareigoja sumokėti Perkančiajai organizacijai 2 procentų nuo tiekėjo pasiūlymo</w:t>
      </w:r>
      <w:r>
        <w:t xml:space="preserve"> atitinkamai pirkimo daliai</w:t>
      </w:r>
      <w:r w:rsidRPr="00C556C2">
        <w:t xml:space="preserve"> kainos be PVM dydžio baudą. Taip pat, Perkančioji organizacija pasilieka teisę kreiptis į teismą dėl žalos, kurios nepadengia nustatyta bauda, atlyginimo.</w:t>
      </w:r>
    </w:p>
    <w:p w14:paraId="7BCE5F55" w14:textId="77777777" w:rsidR="00F9017A" w:rsidRDefault="00F9017A" w:rsidP="001922C5">
      <w:pPr>
        <w:widowControl w:val="0"/>
        <w:spacing w:before="120"/>
        <w:ind w:firstLine="861"/>
        <w:contextualSpacing/>
        <w:jc w:val="center"/>
        <w:rPr>
          <w:b/>
        </w:rPr>
      </w:pPr>
    </w:p>
    <w:p w14:paraId="76E87726" w14:textId="709611EA" w:rsidR="001922C5" w:rsidRDefault="001922C5" w:rsidP="001922C5">
      <w:pPr>
        <w:widowControl w:val="0"/>
        <w:spacing w:before="120"/>
        <w:ind w:firstLine="861"/>
        <w:contextualSpacing/>
        <w:jc w:val="center"/>
        <w:rPr>
          <w:b/>
        </w:rPr>
      </w:pPr>
      <w:r>
        <w:rPr>
          <w:b/>
        </w:rPr>
        <w:t>VIII SKYRIUS</w:t>
      </w:r>
    </w:p>
    <w:p w14:paraId="4F2FD567" w14:textId="77777777" w:rsidR="001922C5" w:rsidRDefault="001922C5" w:rsidP="001922C5">
      <w:pPr>
        <w:widowControl w:val="0"/>
        <w:ind w:firstLine="861"/>
        <w:contextualSpacing/>
        <w:jc w:val="center"/>
        <w:rPr>
          <w:b/>
          <w:sz w:val="12"/>
          <w:szCs w:val="12"/>
        </w:rPr>
      </w:pPr>
      <w:r>
        <w:t> </w:t>
      </w:r>
      <w:r>
        <w:rPr>
          <w:b/>
        </w:rPr>
        <w:t>KONKURSO SĄLYGŲ APRAŠO PAAIŠKINIMAS IR PATIKSLINIMAS</w:t>
      </w:r>
    </w:p>
    <w:p w14:paraId="791AC022" w14:textId="77777777" w:rsidR="001922C5" w:rsidRPr="00B03198" w:rsidRDefault="001922C5" w:rsidP="001922C5">
      <w:pPr>
        <w:widowControl w:val="0"/>
        <w:ind w:firstLine="861"/>
        <w:contextualSpacing/>
        <w:jc w:val="center"/>
        <w:rPr>
          <w:b/>
        </w:rPr>
      </w:pPr>
    </w:p>
    <w:p w14:paraId="03E7D928" w14:textId="080A688F" w:rsidR="00F155FD" w:rsidRPr="00381EFA" w:rsidRDefault="00F155FD" w:rsidP="0029277B">
      <w:pPr>
        <w:pStyle w:val="Sraopastraipa"/>
        <w:numPr>
          <w:ilvl w:val="0"/>
          <w:numId w:val="13"/>
        </w:numPr>
        <w:tabs>
          <w:tab w:val="left" w:pos="1080"/>
          <w:tab w:val="left" w:pos="1276"/>
        </w:tabs>
        <w:jc w:val="both"/>
        <w:rPr>
          <w:i/>
          <w:sz w:val="24"/>
          <w:szCs w:val="24"/>
        </w:rPr>
      </w:pPr>
      <w:bookmarkStart w:id="24" w:name="_Toc47844933"/>
      <w:bookmarkStart w:id="25" w:name="_Toc60525487"/>
      <w:r w:rsidRPr="00381EFA">
        <w:rPr>
          <w:sz w:val="24"/>
          <w:szCs w:val="24"/>
        </w:rPr>
        <w:t xml:space="preserve">Pirkimo dokumentai gali būti paaiškinami, patikslinami tiekėjų iniciatyva, jiems CVP IS susirašinėjimo priemonėmis kreipiantis į </w:t>
      </w:r>
      <w:r w:rsidR="00AC4540">
        <w:rPr>
          <w:sz w:val="24"/>
          <w:szCs w:val="24"/>
        </w:rPr>
        <w:t>CPO</w:t>
      </w:r>
      <w:r w:rsidRPr="00381EFA">
        <w:rPr>
          <w:sz w:val="24"/>
          <w:szCs w:val="24"/>
        </w:rPr>
        <w:t xml:space="preserve">. Prašymai paaiškinti pirkimo dokumentus gali būti pateikiami </w:t>
      </w:r>
      <w:r w:rsidR="00AC4540">
        <w:rPr>
          <w:sz w:val="24"/>
          <w:szCs w:val="24"/>
        </w:rPr>
        <w:t>CPO</w:t>
      </w:r>
      <w:r w:rsidRPr="00381EFA">
        <w:rPr>
          <w:sz w:val="24"/>
          <w:szCs w:val="24"/>
        </w:rPr>
        <w:t xml:space="preserve"> CVP IS susirašinėjimo priemonėmis </w:t>
      </w:r>
      <w:r w:rsidRPr="00381EFA">
        <w:rPr>
          <w:b/>
          <w:sz w:val="24"/>
          <w:szCs w:val="24"/>
        </w:rPr>
        <w:t>ne 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08277A5" w14:textId="1259F99D" w:rsidR="00F155FD" w:rsidRPr="00381EFA" w:rsidRDefault="00F155FD" w:rsidP="0029277B">
      <w:pPr>
        <w:numPr>
          <w:ilvl w:val="0"/>
          <w:numId w:val="13"/>
        </w:numPr>
        <w:tabs>
          <w:tab w:val="left" w:pos="1080"/>
          <w:tab w:val="left" w:pos="1276"/>
        </w:tabs>
        <w:contextualSpacing/>
        <w:jc w:val="both"/>
        <w:rPr>
          <w:i/>
        </w:rPr>
      </w:pPr>
      <w:r w:rsidRPr="00381EFA">
        <w:t xml:space="preserve">Nesibaigus pasiūlymų pateikimo terminui, </w:t>
      </w:r>
      <w:r w:rsidR="00AC4540">
        <w:t>CPO</w:t>
      </w:r>
      <w:r w:rsidRPr="00381EFA">
        <w:t xml:space="preserve"> turi teisę savo iniciatyva paaiškinti, patikslinti pirkimo dokumentus.</w:t>
      </w:r>
    </w:p>
    <w:p w14:paraId="5834E3E9" w14:textId="1A5E423D" w:rsidR="00F155FD" w:rsidRPr="00302CE4" w:rsidRDefault="00F155FD" w:rsidP="0029277B">
      <w:pPr>
        <w:numPr>
          <w:ilvl w:val="0"/>
          <w:numId w:val="13"/>
        </w:numPr>
        <w:tabs>
          <w:tab w:val="left" w:pos="1080"/>
          <w:tab w:val="left" w:pos="1276"/>
        </w:tabs>
        <w:contextualSpacing/>
        <w:jc w:val="both"/>
        <w:rPr>
          <w:i/>
        </w:rPr>
      </w:pPr>
      <w:bookmarkStart w:id="2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AC4540">
        <w:t>CPO</w:t>
      </w:r>
      <w:r w:rsidRPr="00381EFA">
        <w:t xml:space="preserve"> turi paaiškinimus, patikslinimus paskelbti CVP IS ir išsiųsti </w:t>
      </w:r>
      <w:r w:rsidRPr="00381EFA">
        <w:lastRenderedPageBreak/>
        <w:t xml:space="preserve">visiems tiekėjams, kurie </w:t>
      </w:r>
      <w:r w:rsidRPr="00381EFA">
        <w:rPr>
          <w:lang w:eastAsia="lt-LT"/>
        </w:rPr>
        <w:t>prisijungė prie pirkimo</w:t>
      </w:r>
      <w:bookmarkEnd w:id="26"/>
      <w:r w:rsidRPr="00381EFA">
        <w:rPr>
          <w:lang w:eastAsia="lt-LT"/>
        </w:rPr>
        <w:t xml:space="preserve">, </w:t>
      </w:r>
      <w:r w:rsidRPr="00302CE4">
        <w:rPr>
          <w:b/>
        </w:rPr>
        <w:t xml:space="preserve">ne vėliau kaip likus 6 </w:t>
      </w:r>
      <w:r w:rsidR="00DD680C" w:rsidRPr="00302CE4">
        <w:rPr>
          <w:b/>
        </w:rPr>
        <w:t>kalendorin</w:t>
      </w:r>
      <w:r w:rsidR="003078B2" w:rsidRPr="00302CE4">
        <w:rPr>
          <w:b/>
        </w:rPr>
        <w:t xml:space="preserve">ėms </w:t>
      </w:r>
      <w:r w:rsidRPr="00302CE4">
        <w:rPr>
          <w:b/>
        </w:rPr>
        <w:t>dienoms</w:t>
      </w:r>
      <w:r w:rsidRPr="00302CE4">
        <w:t xml:space="preserve"> iki pasiūlymų pateikimo termino pabaigos </w:t>
      </w:r>
      <w:r w:rsidRPr="00302CE4">
        <w:rPr>
          <w:b/>
          <w:lang w:eastAsia="lt-LT"/>
        </w:rPr>
        <w:t>(neįskaitant paskutinės pasiūlymo pateikimo dienos)</w:t>
      </w:r>
      <w:r w:rsidRPr="00302CE4">
        <w:rPr>
          <w:lang w:eastAsia="lt-LT"/>
        </w:rPr>
        <w:t>.</w:t>
      </w:r>
      <w:r w:rsidRPr="00302CE4">
        <w:t xml:space="preserve"> A</w:t>
      </w:r>
      <w:r w:rsidRPr="00302CE4">
        <w:rPr>
          <w:lang w:eastAsia="lt-LT"/>
        </w:rPr>
        <w:t xml:space="preserve">tsakymai į tiekėjų klausimus ar pirkimo dokumentų paaiškinimai, patikslinimai </w:t>
      </w:r>
      <w:r w:rsidR="00AC4540" w:rsidRPr="00302CE4">
        <w:rPr>
          <w:lang w:eastAsia="lt-LT"/>
        </w:rPr>
        <w:t>CPO</w:t>
      </w:r>
      <w:r w:rsidRPr="00302CE4">
        <w:rPr>
          <w:lang w:eastAsia="lt-LT"/>
        </w:rPr>
        <w:t xml:space="preserve"> iniciatyva paskelbiami CVP IS bei teikiami tik CVP IS priemonėmis prie pirkimo prisijungusiems tiekėjams. </w:t>
      </w:r>
      <w:r w:rsidR="00AC4540" w:rsidRPr="00302CE4">
        <w:t>CPO</w:t>
      </w:r>
      <w:r w:rsidRPr="00302CE4">
        <w:t xml:space="preserve">, atsakydama tiekėjui, kartu siunčia paaiškinimus ir visiems kitiems tiekėjams, kurie prisijungė prie pirkimo, bet nenurodo, kuris tiekėjas pateikė prašymą paaiškinti pirkimo dokumentus. </w:t>
      </w:r>
      <w:r w:rsidR="00F02E88" w:rsidRPr="00302CE4">
        <w:t>CPO</w:t>
      </w:r>
      <w:r w:rsidRPr="00302CE4">
        <w:t xml:space="preserve"> tiek aiškindama, tikslindama pirkimo dokumentus savo iniciatyva, tiek tiekėjų iniciatyva visus paaiškinimus ir patikslinimus skelbia CVP IS. </w:t>
      </w:r>
    </w:p>
    <w:p w14:paraId="00183BF0" w14:textId="2D1FEDBC" w:rsidR="00F155FD" w:rsidRPr="00EB5CB2" w:rsidRDefault="00F02E88" w:rsidP="0029277B">
      <w:pPr>
        <w:numPr>
          <w:ilvl w:val="0"/>
          <w:numId w:val="13"/>
        </w:numPr>
        <w:tabs>
          <w:tab w:val="left" w:pos="1080"/>
          <w:tab w:val="left" w:pos="1276"/>
        </w:tabs>
        <w:contextualSpacing/>
        <w:jc w:val="both"/>
        <w:rPr>
          <w:i/>
        </w:rPr>
      </w:pPr>
      <w:r w:rsidRPr="00302CE4">
        <w:t>CPO</w:t>
      </w:r>
      <w:r w:rsidR="00F155FD" w:rsidRPr="00302CE4">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w:t>
      </w:r>
      <w:r w:rsidR="00F155FD" w:rsidRPr="00EB5CB2">
        <w:t>visų tiekėjų, kuriems siunčiami paaiškinimai ar patikslinimai.</w:t>
      </w:r>
    </w:p>
    <w:p w14:paraId="3CC014F1" w14:textId="57C86066" w:rsidR="00F155FD" w:rsidRPr="00EB5CB2" w:rsidRDefault="00F02E88" w:rsidP="0029277B">
      <w:pPr>
        <w:numPr>
          <w:ilvl w:val="0"/>
          <w:numId w:val="13"/>
        </w:numPr>
        <w:tabs>
          <w:tab w:val="left" w:pos="1080"/>
          <w:tab w:val="left" w:pos="1276"/>
        </w:tabs>
        <w:contextualSpacing/>
        <w:jc w:val="both"/>
        <w:rPr>
          <w:i/>
        </w:rPr>
      </w:pPr>
      <w:r w:rsidRPr="00EB5CB2">
        <w:t>CPO</w:t>
      </w:r>
      <w:r w:rsidR="00F155FD" w:rsidRPr="00EB5CB2">
        <w:t xml:space="preserve"> nerengs susitikimų su tiekėjais dėl pirkimo dokumentų paaiškinimų</w:t>
      </w:r>
      <w:r w:rsidR="0004245C" w:rsidRPr="00EB5CB2">
        <w:t>.</w:t>
      </w:r>
    </w:p>
    <w:bookmarkEnd w:id="24"/>
    <w:bookmarkEnd w:id="25"/>
    <w:p w14:paraId="2FF04894" w14:textId="07576B17" w:rsidR="00F155FD" w:rsidRPr="00302CE4" w:rsidRDefault="00F155FD" w:rsidP="0029277B">
      <w:pPr>
        <w:numPr>
          <w:ilvl w:val="0"/>
          <w:numId w:val="13"/>
        </w:numPr>
        <w:tabs>
          <w:tab w:val="left" w:pos="1080"/>
          <w:tab w:val="left" w:pos="1276"/>
        </w:tabs>
        <w:contextualSpacing/>
        <w:jc w:val="both"/>
        <w:rPr>
          <w:i/>
        </w:rPr>
      </w:pPr>
      <w:r w:rsidRPr="00302CE4">
        <w:t>B</w:t>
      </w:r>
      <w:r w:rsidRPr="00302CE4">
        <w:rPr>
          <w:lang w:eastAsia="lt-LT"/>
        </w:rPr>
        <w:t xml:space="preserve">et kokia informacija, </w:t>
      </w:r>
      <w:r w:rsidRPr="00302CE4">
        <w:t xml:space="preserve">pirkimo dokumentų paaiškinimai, pranešimai ar kitas </w:t>
      </w:r>
      <w:r w:rsidR="00F02E88" w:rsidRPr="00302CE4">
        <w:t>CPO</w:t>
      </w:r>
      <w:r w:rsidRPr="00302CE4">
        <w:t xml:space="preserve"> ir tiekėjo susirašinėjimas yra vykdomas</w:t>
      </w:r>
      <w:r w:rsidRPr="00302CE4">
        <w:rPr>
          <w:b/>
        </w:rPr>
        <w:t xml:space="preserve"> </w:t>
      </w:r>
      <w:r w:rsidRPr="00302CE4">
        <w:t>CVP IS susirašinėjimo priemonėmis.</w:t>
      </w:r>
      <w:r w:rsidRPr="00302CE4">
        <w:rPr>
          <w:b/>
        </w:rPr>
        <w:t xml:space="preserve"> </w:t>
      </w:r>
    </w:p>
    <w:p w14:paraId="6558462D" w14:textId="7CAD6111" w:rsidR="001922C5" w:rsidRPr="007F1F95" w:rsidRDefault="00F155FD" w:rsidP="0029277B">
      <w:pPr>
        <w:numPr>
          <w:ilvl w:val="0"/>
          <w:numId w:val="13"/>
        </w:numPr>
        <w:tabs>
          <w:tab w:val="left" w:pos="1080"/>
          <w:tab w:val="left" w:pos="1276"/>
        </w:tabs>
        <w:contextualSpacing/>
        <w:jc w:val="both"/>
        <w:rPr>
          <w:i/>
        </w:rPr>
      </w:pPr>
      <w:r w:rsidRPr="00302CE4">
        <w:t xml:space="preserve">Tuo atveju, kai tikslinama skelbime paskelbta informacija ar buvo padaryta reikšmingų pirkimo dokumentų pakeitimų, </w:t>
      </w:r>
      <w:r w:rsidR="00F02E88" w:rsidRPr="00302CE4">
        <w:t>CPO</w:t>
      </w:r>
      <w:r w:rsidRPr="00302CE4">
        <w:t xml:space="preserve"> atitinkamai patikslina skelbimą apie pirkimą ir, prireikus, pratęsia pasiūlymų pateikimo terminą protingumo kriterijų atitinkančiam terminui, per kurį tiekėjai, rengdami pasiūlymus, galėtų atsižvelgti į patikslinimus. Jeigu </w:t>
      </w:r>
      <w:r w:rsidR="00F02E88" w:rsidRPr="00302CE4">
        <w:t>CPO</w:t>
      </w:r>
      <w:r w:rsidRPr="00302CE4">
        <w:t xml:space="preserve"> pirkimo dokumentus paaiškina (patikslina) ir negali pirkimo dokumentų paaiškinimų (patikslinimų) pateikti taip, kad visi kandidatai juos gautų </w:t>
      </w:r>
      <w:r w:rsidRPr="00302CE4">
        <w:rPr>
          <w:b/>
        </w:rPr>
        <w:t>ne vėliau kaip likus 6 kalendorinėms dienoms</w:t>
      </w:r>
      <w:r w:rsidRPr="00381EFA">
        <w:rPr>
          <w:b/>
        </w:rPr>
        <w:t xml:space="preserve"> </w:t>
      </w:r>
      <w:r w:rsidRPr="00381EFA">
        <w:t xml:space="preserve">iki pasiūlymų pateikimo termino pabaigos, </w:t>
      </w:r>
      <w:r w:rsidR="00F02E88">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922C5" w:rsidRPr="007F1F95">
        <w:rPr>
          <w:bCs/>
          <w:spacing w:val="2"/>
          <w:shd w:val="clear" w:color="auto" w:fill="FFFFFF"/>
        </w:rPr>
        <w:t>.</w:t>
      </w:r>
    </w:p>
    <w:p w14:paraId="06892536" w14:textId="4FC56A14" w:rsidR="001922C5" w:rsidRDefault="001922C5" w:rsidP="001922C5">
      <w:pPr>
        <w:widowControl w:val="0"/>
        <w:tabs>
          <w:tab w:val="left" w:pos="1134"/>
          <w:tab w:val="left" w:pos="1276"/>
        </w:tabs>
        <w:spacing w:after="120"/>
        <w:ind w:left="851"/>
        <w:contextualSpacing/>
        <w:jc w:val="both"/>
        <w:rPr>
          <w:i/>
        </w:rPr>
      </w:pPr>
    </w:p>
    <w:p w14:paraId="56653B91" w14:textId="77777777" w:rsidR="001922C5" w:rsidRDefault="001922C5" w:rsidP="001922C5">
      <w:pPr>
        <w:widowControl w:val="0"/>
        <w:ind w:firstLine="851"/>
        <w:contextualSpacing/>
        <w:jc w:val="center"/>
        <w:rPr>
          <w:b/>
        </w:rPr>
      </w:pPr>
      <w:r>
        <w:rPr>
          <w:b/>
        </w:rPr>
        <w:t>IX SKYRIUS </w:t>
      </w:r>
    </w:p>
    <w:p w14:paraId="04AB174D" w14:textId="77777777" w:rsidR="001922C5" w:rsidRDefault="001922C5" w:rsidP="001922C5">
      <w:pPr>
        <w:widowControl w:val="0"/>
        <w:ind w:firstLine="851"/>
        <w:contextualSpacing/>
        <w:jc w:val="center"/>
        <w:rPr>
          <w:b/>
          <w:sz w:val="12"/>
          <w:szCs w:val="12"/>
        </w:rPr>
      </w:pPr>
      <w:r>
        <w:rPr>
          <w:b/>
        </w:rPr>
        <w:t>SUSIPAŽINIMO SU PASIŪLYMAIS PROCEDŪROS</w:t>
      </w:r>
    </w:p>
    <w:p w14:paraId="32A98E7C" w14:textId="77777777" w:rsidR="001922C5" w:rsidRPr="00B03198" w:rsidRDefault="001922C5" w:rsidP="001922C5">
      <w:pPr>
        <w:widowControl w:val="0"/>
        <w:ind w:firstLine="851"/>
        <w:contextualSpacing/>
        <w:jc w:val="center"/>
        <w:rPr>
          <w:b/>
        </w:rPr>
      </w:pPr>
    </w:p>
    <w:p w14:paraId="2314A403" w14:textId="70A8B1DB"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003F25BF">
        <w:rPr>
          <w:b/>
          <w:sz w:val="24"/>
          <w:szCs w:val="24"/>
        </w:rPr>
        <w:t xml:space="preserve">. </w:t>
      </w:r>
      <w:r w:rsidRPr="00381EFA">
        <w:rPr>
          <w:sz w:val="24"/>
          <w:szCs w:val="24"/>
        </w:rPr>
        <w:t xml:space="preserve"> </w:t>
      </w:r>
    </w:p>
    <w:p w14:paraId="69E4D709" w14:textId="77777777" w:rsidR="002D3CE7" w:rsidRPr="00381EFA" w:rsidRDefault="002D3CE7" w:rsidP="0029277B">
      <w:pPr>
        <w:pStyle w:val="Sraopastraipa1"/>
        <w:widowControl w:val="0"/>
        <w:numPr>
          <w:ilvl w:val="0"/>
          <w:numId w:val="13"/>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26BA62E1" w14:textId="0B1A6D35" w:rsidR="001922C5" w:rsidRDefault="002D3CE7" w:rsidP="0029277B">
      <w:pPr>
        <w:widowControl w:val="0"/>
        <w:numPr>
          <w:ilvl w:val="0"/>
          <w:numId w:val="13"/>
        </w:numPr>
        <w:tabs>
          <w:tab w:val="left" w:pos="1134"/>
        </w:tabs>
        <w:jc w:val="both"/>
        <w:rPr>
          <w:i/>
        </w:rPr>
      </w:pPr>
      <w:r w:rsidRPr="00381EFA">
        <w:t>Stebėtojai nėra kviečiami dalyvauti Komisijos posėdžiuose</w:t>
      </w:r>
      <w:r w:rsidR="001922C5">
        <w:t>.</w:t>
      </w:r>
    </w:p>
    <w:p w14:paraId="57702582" w14:textId="77777777" w:rsidR="001922C5" w:rsidRDefault="001922C5" w:rsidP="001922C5">
      <w:pPr>
        <w:widowControl w:val="0"/>
        <w:ind w:firstLine="851"/>
        <w:jc w:val="center"/>
        <w:rPr>
          <w:b/>
          <w:spacing w:val="-8"/>
        </w:rPr>
      </w:pPr>
    </w:p>
    <w:p w14:paraId="045BC8EB" w14:textId="77777777" w:rsidR="001922C5" w:rsidRDefault="001922C5" w:rsidP="001922C5">
      <w:pPr>
        <w:widowControl w:val="0"/>
        <w:ind w:firstLine="851"/>
        <w:jc w:val="center"/>
        <w:rPr>
          <w:b/>
          <w:spacing w:val="-8"/>
        </w:rPr>
      </w:pPr>
      <w:r>
        <w:rPr>
          <w:b/>
          <w:spacing w:val="-8"/>
        </w:rPr>
        <w:t xml:space="preserve">X </w:t>
      </w:r>
      <w:r>
        <w:rPr>
          <w:b/>
        </w:rPr>
        <w:t>SKYRIUS</w:t>
      </w:r>
      <w:r>
        <w:rPr>
          <w:b/>
          <w:spacing w:val="-8"/>
        </w:rPr>
        <w:t> </w:t>
      </w:r>
    </w:p>
    <w:p w14:paraId="503786EF" w14:textId="77777777" w:rsidR="001922C5" w:rsidRDefault="001922C5" w:rsidP="001922C5">
      <w:pPr>
        <w:widowControl w:val="0"/>
        <w:ind w:firstLine="851"/>
        <w:jc w:val="center"/>
        <w:rPr>
          <w:b/>
        </w:rPr>
      </w:pPr>
      <w:r>
        <w:rPr>
          <w:b/>
          <w:spacing w:val="-8"/>
        </w:rPr>
        <w:t xml:space="preserve">PASIŪLYMŲ </w:t>
      </w:r>
      <w:r>
        <w:rPr>
          <w:b/>
        </w:rPr>
        <w:t>NAGRINĖJIMAS IR PASIŪLYMŲ ATMETIMO PRIEŽASTYS</w:t>
      </w:r>
    </w:p>
    <w:p w14:paraId="7D405510" w14:textId="77777777" w:rsidR="001922C5" w:rsidRPr="00D308E8" w:rsidRDefault="001922C5" w:rsidP="001922C5">
      <w:pPr>
        <w:widowControl w:val="0"/>
        <w:ind w:firstLine="851"/>
        <w:jc w:val="both"/>
        <w:rPr>
          <w:b/>
        </w:rPr>
      </w:pPr>
    </w:p>
    <w:p w14:paraId="280C49A4" w14:textId="2271C6C2" w:rsidR="001922C5" w:rsidRPr="00F77F11" w:rsidRDefault="001922C5" w:rsidP="0029277B">
      <w:pPr>
        <w:numPr>
          <w:ilvl w:val="0"/>
          <w:numId w:val="13"/>
        </w:numPr>
        <w:tabs>
          <w:tab w:val="left" w:pos="1080"/>
        </w:tabs>
        <w:jc w:val="both"/>
      </w:pPr>
      <w:r w:rsidRPr="00F77F11">
        <w:t xml:space="preserve">Atlikusi susipažinimą su pasiūlymais, </w:t>
      </w:r>
      <w:r w:rsidR="00F02E88">
        <w:t>CPO</w:t>
      </w:r>
      <w:r w:rsidRPr="00F77F11">
        <w:t xml:space="preserve"> pasiūlymus nagrinėja tokiu eiliškumu:</w:t>
      </w:r>
    </w:p>
    <w:p w14:paraId="7A71D1BF" w14:textId="1858EF45" w:rsidR="001922C5" w:rsidRPr="00F77F11" w:rsidRDefault="001922C5" w:rsidP="0029277B">
      <w:pPr>
        <w:pStyle w:val="Sraopastraipa"/>
        <w:numPr>
          <w:ilvl w:val="1"/>
          <w:numId w:val="13"/>
        </w:numPr>
        <w:tabs>
          <w:tab w:val="left" w:pos="1276"/>
        </w:tabs>
        <w:jc w:val="both"/>
        <w:rPr>
          <w:sz w:val="24"/>
        </w:rPr>
      </w:pPr>
      <w:r w:rsidRPr="00F77F11">
        <w:rPr>
          <w:sz w:val="24"/>
        </w:rPr>
        <w:t>įvertina EBVPD</w:t>
      </w:r>
      <w:r w:rsidR="001A425B">
        <w:rPr>
          <w:sz w:val="24"/>
        </w:rPr>
        <w:t xml:space="preserve">, </w:t>
      </w:r>
      <w:r w:rsidRPr="004970AF">
        <w:rPr>
          <w:sz w:val="24"/>
          <w:szCs w:val="24"/>
        </w:rPr>
        <w:t xml:space="preserve">deklaracijoje dėl Tarybos </w:t>
      </w:r>
      <w:r w:rsidR="00522538">
        <w:rPr>
          <w:sz w:val="24"/>
          <w:szCs w:val="24"/>
        </w:rPr>
        <w:t>R</w:t>
      </w:r>
      <w:r w:rsidRPr="004970AF">
        <w:rPr>
          <w:sz w:val="24"/>
          <w:szCs w:val="24"/>
        </w:rPr>
        <w:t xml:space="preserve">eglamente </w:t>
      </w:r>
      <w:r w:rsidRPr="004970AF">
        <w:rPr>
          <w:bCs/>
          <w:sz w:val="24"/>
          <w:szCs w:val="24"/>
          <w:shd w:val="clear" w:color="auto" w:fill="FFFFFF"/>
        </w:rPr>
        <w:t>(ES) 2022/576</w:t>
      </w:r>
      <w:r w:rsidR="001A425B">
        <w:rPr>
          <w:bCs/>
          <w:sz w:val="24"/>
          <w:szCs w:val="24"/>
          <w:shd w:val="clear" w:color="auto" w:fill="FFFFFF"/>
        </w:rPr>
        <w:t xml:space="preserve">, </w:t>
      </w:r>
      <w:r w:rsidRPr="004970AF">
        <w:rPr>
          <w:sz w:val="24"/>
          <w:szCs w:val="24"/>
        </w:rPr>
        <w:t xml:space="preserve">nustatytų sąlygų nebuvimo </w:t>
      </w:r>
      <w:r w:rsidRPr="004970AF">
        <w:rPr>
          <w:sz w:val="24"/>
        </w:rPr>
        <w:t>pateiktą</w:t>
      </w:r>
      <w:r w:rsidRPr="00F77F11">
        <w:rPr>
          <w:sz w:val="24"/>
        </w:rPr>
        <w:t xml:space="preserve"> informaciją;</w:t>
      </w:r>
    </w:p>
    <w:p w14:paraId="7B887CED" w14:textId="16AC82DA" w:rsidR="001922C5" w:rsidRPr="00F77F11" w:rsidRDefault="001922C5" w:rsidP="0029277B">
      <w:pPr>
        <w:pStyle w:val="Sraopastraipa"/>
        <w:numPr>
          <w:ilvl w:val="1"/>
          <w:numId w:val="13"/>
        </w:numPr>
        <w:tabs>
          <w:tab w:val="left" w:pos="1276"/>
        </w:tabs>
        <w:jc w:val="both"/>
        <w:rPr>
          <w:sz w:val="24"/>
        </w:rPr>
      </w:pPr>
      <w:r w:rsidRPr="00F77F11">
        <w:rPr>
          <w:sz w:val="24"/>
        </w:rPr>
        <w:t xml:space="preserve">nagrinėja, vertina, palygina tiekėjų pateiktus pasiūlymus, vadovaudamasi šiame Konkurso sąlygų apraše </w:t>
      </w:r>
      <w:r w:rsidRPr="00EB5CB2">
        <w:rPr>
          <w:sz w:val="24"/>
        </w:rPr>
        <w:t>nurodytomis sąlygomis</w:t>
      </w:r>
    </w:p>
    <w:p w14:paraId="3E2D89B5" w14:textId="7CE093A4" w:rsidR="001922C5" w:rsidRPr="007E7F37" w:rsidRDefault="001922C5" w:rsidP="0029277B">
      <w:pPr>
        <w:pStyle w:val="Sraopastraipa"/>
        <w:numPr>
          <w:ilvl w:val="1"/>
          <w:numId w:val="13"/>
        </w:numPr>
        <w:tabs>
          <w:tab w:val="left" w:pos="1276"/>
        </w:tabs>
        <w:jc w:val="both"/>
        <w:rPr>
          <w:sz w:val="24"/>
        </w:rPr>
      </w:pPr>
      <w:r w:rsidRPr="006E4DCF">
        <w:rPr>
          <w:sz w:val="24"/>
        </w:rPr>
        <w:t xml:space="preserve">įvertina ekonomiškai naudingiausią pasiūlymą pateikusio tiekėjo pateiktus dokumentus, </w:t>
      </w:r>
      <w:r w:rsidRPr="007E7F37">
        <w:rPr>
          <w:sz w:val="24"/>
        </w:rPr>
        <w:t>patvirtinančius pašalinimo pagrindų nebuvimą</w:t>
      </w:r>
      <w:r w:rsidR="00447F0B">
        <w:rPr>
          <w:sz w:val="24"/>
        </w:rPr>
        <w:t>;</w:t>
      </w:r>
    </w:p>
    <w:p w14:paraId="7408B719" w14:textId="2C6CF7FB" w:rsidR="001922C5" w:rsidRPr="00F77F11" w:rsidRDefault="00EE69E3" w:rsidP="0029277B">
      <w:pPr>
        <w:pStyle w:val="Sraopastraipa1"/>
        <w:widowControl w:val="0"/>
        <w:numPr>
          <w:ilvl w:val="0"/>
          <w:numId w:val="13"/>
        </w:numPr>
        <w:tabs>
          <w:tab w:val="left" w:pos="993"/>
          <w:tab w:val="left" w:pos="1134"/>
        </w:tabs>
        <w:jc w:val="both"/>
        <w:rPr>
          <w:sz w:val="24"/>
          <w:szCs w:val="24"/>
        </w:rPr>
      </w:pPr>
      <w:r w:rsidRPr="00C66885">
        <w:rPr>
          <w:sz w:val="24"/>
          <w:szCs w:val="24"/>
        </w:rPr>
        <w:t>Jei tiekėjas</w:t>
      </w:r>
      <w:r w:rsidR="00D93EA9">
        <w:rPr>
          <w:sz w:val="24"/>
          <w:szCs w:val="24"/>
        </w:rPr>
        <w:t>, teikdamas pasiūlymą,</w:t>
      </w:r>
      <w:r w:rsidRPr="00C66885">
        <w:rPr>
          <w:sz w:val="24"/>
          <w:szCs w:val="24"/>
        </w:rPr>
        <w:t xml:space="preserve"> kartu su EBVPD pateikė dokumentus, patvirtinančius </w:t>
      </w:r>
      <w:r w:rsidRPr="00C66885">
        <w:rPr>
          <w:sz w:val="24"/>
          <w:szCs w:val="24"/>
        </w:rPr>
        <w:lastRenderedPageBreak/>
        <w:t xml:space="preserve">pašalinimo pagrindų nebuvimą, </w:t>
      </w:r>
      <w:r w:rsidR="00D93EA9">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w:t>
      </w:r>
      <w:r w:rsidR="001922C5" w:rsidRPr="00F77F11">
        <w:rPr>
          <w:sz w:val="24"/>
          <w:szCs w:val="24"/>
        </w:rPr>
        <w:t xml:space="preserve">. </w:t>
      </w:r>
    </w:p>
    <w:p w14:paraId="0D652BD4" w14:textId="435B0B5F" w:rsidR="001922C5" w:rsidRPr="00F77F11" w:rsidRDefault="00EE69E3" w:rsidP="0029277B">
      <w:pPr>
        <w:widowControl w:val="0"/>
        <w:numPr>
          <w:ilvl w:val="0"/>
          <w:numId w:val="13"/>
        </w:numPr>
        <w:tabs>
          <w:tab w:val="left" w:pos="993"/>
          <w:tab w:val="left" w:pos="1134"/>
        </w:tabs>
        <w:jc w:val="both"/>
      </w:pPr>
      <w:r w:rsidRPr="00C66885">
        <w:t>Tiekėjai gali pakartotinai naudoti EBVPD, kurį naudojo ankstesnėje pirkimo procedūroje, jeigu jie patvirtina, kad šiame dokumente esanti informacija yra teisinga</w:t>
      </w:r>
      <w:r w:rsidR="001922C5" w:rsidRPr="00F77F11">
        <w:t>.</w:t>
      </w:r>
    </w:p>
    <w:p w14:paraId="7D4F0D4C" w14:textId="41FEB201" w:rsidR="001922C5" w:rsidRPr="00F77F11" w:rsidRDefault="00F02E88" w:rsidP="0029277B">
      <w:pPr>
        <w:widowControl w:val="0"/>
        <w:numPr>
          <w:ilvl w:val="0"/>
          <w:numId w:val="13"/>
        </w:numPr>
        <w:tabs>
          <w:tab w:val="left" w:pos="993"/>
          <w:tab w:val="left" w:pos="1134"/>
        </w:tabs>
        <w:jc w:val="both"/>
      </w:pPr>
      <w:r>
        <w:t>CPO</w:t>
      </w:r>
      <w:r w:rsidR="00EE69E3" w:rsidRPr="00C66885">
        <w:t xml:space="preserve"> bet kuriuo pirkimo procedūros metu gali paprašyti tiekėjų pateikti visus ar dalį dokumentų, patvirtinančių jų pašalinimo pagrindų nebuvimą, kilus abejonių – Tarybos reglamente </w:t>
      </w:r>
      <w:r w:rsidR="00EE69E3" w:rsidRPr="00C66885">
        <w:rPr>
          <w:bCs/>
          <w:shd w:val="clear" w:color="auto" w:fill="FFFFFF"/>
        </w:rPr>
        <w:t>(ES) 2022/576</w:t>
      </w:r>
      <w:r w:rsidR="00EE69E3"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1922C5">
        <w:t>.</w:t>
      </w:r>
    </w:p>
    <w:p w14:paraId="5CBE2008" w14:textId="5CEFA7B3" w:rsidR="001922C5" w:rsidRPr="00EC54B1" w:rsidRDefault="00EE69E3" w:rsidP="0029277B">
      <w:pPr>
        <w:widowControl w:val="0"/>
        <w:numPr>
          <w:ilvl w:val="0"/>
          <w:numId w:val="13"/>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sidR="0021349E">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1922C5" w:rsidRPr="00EC54B1">
        <w:t xml:space="preserve">. </w:t>
      </w:r>
    </w:p>
    <w:p w14:paraId="04DFC3D4" w14:textId="7B3DFB66" w:rsidR="001922C5" w:rsidRDefault="0017333B" w:rsidP="0029277B">
      <w:pPr>
        <w:widowControl w:val="0"/>
        <w:numPr>
          <w:ilvl w:val="0"/>
          <w:numId w:val="13"/>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w:t>
      </w:r>
      <w:r w:rsidR="00F02E88">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001922C5">
        <w:t>.</w:t>
      </w:r>
    </w:p>
    <w:p w14:paraId="1768453B" w14:textId="5291199E" w:rsidR="001922C5" w:rsidRDefault="00F02E88" w:rsidP="0029277B">
      <w:pPr>
        <w:widowControl w:val="0"/>
        <w:numPr>
          <w:ilvl w:val="0"/>
          <w:numId w:val="13"/>
        </w:numPr>
        <w:tabs>
          <w:tab w:val="left" w:pos="993"/>
          <w:tab w:val="left" w:pos="1134"/>
        </w:tabs>
        <w:jc w:val="both"/>
      </w:pPr>
      <w:r>
        <w:t>CPO</w:t>
      </w:r>
      <w:r w:rsidR="005A7240" w:rsidRPr="00C66885">
        <w:t xml:space="preserve"> gali nevertinti viso tiekėjo pasiūlymo, jeigu patikrinusi jo dalį nustato, kad, vadovaujantis </w:t>
      </w:r>
      <w:r w:rsidR="00CF347C">
        <w:t>VPĮ</w:t>
      </w:r>
      <w:r w:rsidR="005A7240"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5A7240" w:rsidRPr="00C66885">
        <w:t xml:space="preserve"> pirkimo dokumentuose nėra nurodžiusi pirkimui skirtų lėšų sumos, išskyrus atvejus, kai atmetami visi gauti pasiūlymai</w:t>
      </w:r>
      <w:r w:rsidR="001922C5" w:rsidRPr="00D41CD1">
        <w:t xml:space="preserve">. </w:t>
      </w:r>
    </w:p>
    <w:p w14:paraId="1634982A" w14:textId="7CBE2DBA" w:rsidR="001922C5" w:rsidRPr="00F77F11" w:rsidRDefault="005A7240" w:rsidP="0029277B">
      <w:pPr>
        <w:widowControl w:val="0"/>
        <w:numPr>
          <w:ilvl w:val="0"/>
          <w:numId w:val="13"/>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F02E88">
        <w:t>CPO</w:t>
      </w:r>
      <w:r w:rsidRPr="003236BB">
        <w:t xml:space="preserve">, vertindama, ar tiekėjo pateiktame pasiūlyme nurodyta kaina yra neįprastai maža, vadovaujasi </w:t>
      </w:r>
      <w:r w:rsidR="00CF347C">
        <w:t>VPĮ</w:t>
      </w:r>
      <w:r w:rsidRPr="003236BB">
        <w:t xml:space="preserve"> 57 straipsnio 1 dalimi</w:t>
      </w:r>
      <w:r w:rsidR="001922C5" w:rsidRPr="00F77F11">
        <w:t>.</w:t>
      </w:r>
    </w:p>
    <w:p w14:paraId="7ABE51C8" w14:textId="6D419E21" w:rsidR="001922C5" w:rsidRPr="00F77F11" w:rsidRDefault="00EE69E3" w:rsidP="0029277B">
      <w:pPr>
        <w:widowControl w:val="0"/>
        <w:numPr>
          <w:ilvl w:val="0"/>
          <w:numId w:val="13"/>
        </w:numPr>
        <w:tabs>
          <w:tab w:val="left" w:pos="993"/>
          <w:tab w:val="left" w:pos="1134"/>
        </w:tabs>
        <w:jc w:val="both"/>
      </w:pPr>
      <w:bookmarkStart w:id="27" w:name="_Hlk128677991"/>
      <w:r w:rsidRPr="00C66885">
        <w:rPr>
          <w:b/>
        </w:rPr>
        <w:t>Pašalinimo pagrindų nebuvimo</w:t>
      </w:r>
      <w:bookmarkStart w:id="28" w:name="_Hlk127458020"/>
      <w:r w:rsidR="00A12972">
        <w:rPr>
          <w:b/>
        </w:rPr>
        <w:t xml:space="preserve"> </w:t>
      </w:r>
      <w:r w:rsidRPr="00C66885">
        <w:rPr>
          <w:b/>
        </w:rPr>
        <w:t>patvirtinančių dokumentų</w:t>
      </w:r>
      <w:bookmarkEnd w:id="28"/>
      <w:r w:rsidRPr="00C66885">
        <w:rPr>
          <w:b/>
        </w:rPr>
        <w:t xml:space="preserve"> reikalaujama tik iš to tiekėjo, kurio pasiūlymas pagal vertinimo rezultatus gali būti pripažintas laimėjusiu (po pasiūlymų eilės sudarymo)</w:t>
      </w:r>
      <w:bookmarkEnd w:id="27"/>
      <w:r w:rsidR="001922C5" w:rsidRPr="00F77F11">
        <w:rPr>
          <w:b/>
        </w:rPr>
        <w:t>.</w:t>
      </w:r>
    </w:p>
    <w:p w14:paraId="3896FC92" w14:textId="44EB7291" w:rsidR="00EE69E3" w:rsidRPr="00C66885" w:rsidRDefault="00EE69E3" w:rsidP="0029277B">
      <w:pPr>
        <w:widowControl w:val="0"/>
        <w:numPr>
          <w:ilvl w:val="0"/>
          <w:numId w:val="13"/>
        </w:numPr>
        <w:tabs>
          <w:tab w:val="left" w:pos="993"/>
          <w:tab w:val="left" w:pos="1134"/>
        </w:tabs>
        <w:jc w:val="both"/>
      </w:pPr>
      <w:bookmarkStart w:id="29" w:name="_Hlk127458036"/>
      <w:r w:rsidRPr="00C66885">
        <w:t>Komisija priima sprendimą dėl tiekėjo, kurio pasiūlymas pagal vertinimo rezultatus gali būti pripažintas laimėjusiu</w:t>
      </w:r>
      <w:bookmarkEnd w:id="29"/>
      <w:r w:rsidRPr="00C66885">
        <w:t>:</w:t>
      </w:r>
    </w:p>
    <w:p w14:paraId="136435B9" w14:textId="2E92D3AB" w:rsidR="00EE69E3" w:rsidRPr="00C66885" w:rsidRDefault="00EE69E3" w:rsidP="0029277B">
      <w:pPr>
        <w:numPr>
          <w:ilvl w:val="1"/>
          <w:numId w:val="13"/>
        </w:numPr>
        <w:tabs>
          <w:tab w:val="left" w:pos="1276"/>
          <w:tab w:val="left" w:pos="1418"/>
        </w:tabs>
        <w:ind w:left="-10" w:right="40"/>
        <w:jc w:val="both"/>
      </w:pPr>
      <w:bookmarkStart w:id="30" w:name="_Hlk127458062"/>
      <w:r w:rsidRPr="00C66885">
        <w:t>jeigu tiekėjas, kurio pasiūlymas gali būti pripažintas laimėjusiu, neatitiko pašalinimo pagrindų, kitų tiekėjų pašalinimo pagrindų nebuvimas</w:t>
      </w:r>
      <w:r w:rsidR="00EA5083">
        <w:t>,</w:t>
      </w:r>
      <w:r w:rsidR="0021349E">
        <w:t xml:space="preserve"> </w:t>
      </w:r>
      <w:r w:rsidRPr="00C66885">
        <w:t>netikrinam</w:t>
      </w:r>
      <w:bookmarkEnd w:id="30"/>
      <w:r w:rsidR="00CE2123">
        <w:t>i</w:t>
      </w:r>
      <w:r w:rsidRPr="00C66885">
        <w:t>;</w:t>
      </w:r>
    </w:p>
    <w:p w14:paraId="066DB508" w14:textId="51CF1007" w:rsidR="00EE69E3" w:rsidRPr="00C66885" w:rsidRDefault="00EE69E3" w:rsidP="0029277B">
      <w:pPr>
        <w:numPr>
          <w:ilvl w:val="1"/>
          <w:numId w:val="13"/>
        </w:numPr>
        <w:tabs>
          <w:tab w:val="left" w:pos="1276"/>
          <w:tab w:val="left" w:pos="1418"/>
        </w:tabs>
        <w:ind w:left="-10" w:right="40"/>
        <w:jc w:val="both"/>
      </w:pPr>
      <w:bookmarkStart w:id="31" w:name="_Hlk127458089"/>
      <w:r w:rsidRPr="00C66885">
        <w:t xml:space="preserve">jeigu tiekėjas, kurio pasiūlymas gali būti pripažintas laimėjusiu, pateikė netikslius ar neišsamius duomenis apie pašalinimo pagrindų nebuvimą, Komisija privalo, nepažeisdama viešųjų pirkimų principų, CVP IS susirašinėjimo priemonėmis prašyti tiekėjo šiuos duomenis papildyti arba paaiškinti per </w:t>
      </w:r>
      <w:r w:rsidR="00F02E88">
        <w:t>CPO</w:t>
      </w:r>
      <w:r w:rsidRPr="00C66885">
        <w:t xml:space="preserve"> nurodytą terminą</w:t>
      </w:r>
      <w:bookmarkEnd w:id="31"/>
      <w:r w:rsidR="00BE141B">
        <w:t>;</w:t>
      </w:r>
      <w:r w:rsidRPr="00C66885">
        <w:t xml:space="preserve"> </w:t>
      </w:r>
    </w:p>
    <w:p w14:paraId="39C69793" w14:textId="1F13F81F" w:rsidR="00EE69E3" w:rsidRPr="00C66885" w:rsidRDefault="00EE69E3" w:rsidP="0029277B">
      <w:pPr>
        <w:widowControl w:val="0"/>
        <w:numPr>
          <w:ilvl w:val="1"/>
          <w:numId w:val="13"/>
        </w:numPr>
        <w:tabs>
          <w:tab w:val="left" w:pos="993"/>
          <w:tab w:val="left" w:pos="1276"/>
        </w:tabs>
        <w:ind w:left="-10"/>
        <w:jc w:val="both"/>
      </w:pPr>
      <w:bookmarkStart w:id="32" w:name="_Hlk127458147"/>
      <w:r w:rsidRPr="00C66885">
        <w:t xml:space="preserve">tiekėjui, kurio pasiūlymas pagal vertinimo rezultatus gali būti pripažintas laimėjusiu, Komisijos prašymu nepateikus dokumentų pagal EBVPD, nepatikslinus, nepapildžius arba </w:t>
      </w:r>
      <w:r w:rsidRPr="00C66885">
        <w:lastRenderedPageBreak/>
        <w:t>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rsidR="00EC48DB">
        <w:t xml:space="preserve"> </w:t>
      </w:r>
      <w:r w:rsidR="00EC48DB" w:rsidRPr="003236BB">
        <w:t>kartu su pasiūlymu</w:t>
      </w:r>
      <w:r w:rsidRPr="00C66885">
        <w:t>, įvertina jo pašalinimo pagrindų nebuvimą</w:t>
      </w:r>
      <w:bookmarkEnd w:id="32"/>
      <w:r w:rsidR="009660DD">
        <w:t>.</w:t>
      </w:r>
    </w:p>
    <w:p w14:paraId="12B1A790" w14:textId="77777777" w:rsidR="00EE69E3" w:rsidRPr="00C66885" w:rsidRDefault="00EE69E3" w:rsidP="0029277B">
      <w:pPr>
        <w:widowControl w:val="0"/>
        <w:numPr>
          <w:ilvl w:val="0"/>
          <w:numId w:val="13"/>
        </w:numPr>
        <w:tabs>
          <w:tab w:val="left" w:pos="1134"/>
        </w:tabs>
        <w:jc w:val="both"/>
        <w:rPr>
          <w:b/>
        </w:rPr>
      </w:pPr>
      <w:r w:rsidRPr="00C66885">
        <w:rPr>
          <w:b/>
        </w:rPr>
        <w:t>Komisija atmeta pasiūlymą, jeigu:</w:t>
      </w:r>
    </w:p>
    <w:p w14:paraId="44760BE4" w14:textId="22A5CE13" w:rsidR="00EE69E3" w:rsidRPr="00C66885" w:rsidRDefault="001A4DCB" w:rsidP="0029277B">
      <w:pPr>
        <w:pStyle w:val="Sraopastraipa1"/>
        <w:widowControl w:val="0"/>
        <w:numPr>
          <w:ilvl w:val="1"/>
          <w:numId w:val="13"/>
        </w:numPr>
        <w:tabs>
          <w:tab w:val="left" w:pos="993"/>
          <w:tab w:val="left" w:pos="1276"/>
        </w:tabs>
        <w:ind w:left="-10"/>
        <w:jc w:val="both"/>
        <w:rPr>
          <w:sz w:val="24"/>
          <w:szCs w:val="24"/>
        </w:rPr>
      </w:pPr>
      <w:bookmarkStart w:id="33"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Komisijai paprašius, nepateikė dokumentų pagal EBVPD, nepatikslino ar nepapildė, ar nepaaiškino pateiktų netikslių ar neišsamių duomenų apie pašalinimo pagrindų nebuvimą</w:t>
      </w:r>
      <w:bookmarkEnd w:id="33"/>
      <w:r w:rsidR="009660DD">
        <w:rPr>
          <w:sz w:val="24"/>
          <w:szCs w:val="24"/>
        </w:rPr>
        <w:t>;</w:t>
      </w:r>
      <w:r w:rsidR="00EE69E3" w:rsidRPr="00C66885">
        <w:rPr>
          <w:sz w:val="24"/>
          <w:szCs w:val="24"/>
        </w:rPr>
        <w:t xml:space="preserve"> </w:t>
      </w:r>
    </w:p>
    <w:p w14:paraId="6FE8221F" w14:textId="481C8FD2" w:rsidR="001E0EDD" w:rsidRDefault="00F277D1" w:rsidP="0029277B">
      <w:pPr>
        <w:pStyle w:val="Sraopastraipa1"/>
        <w:widowControl w:val="0"/>
        <w:numPr>
          <w:ilvl w:val="1"/>
          <w:numId w:val="13"/>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673275" w:rsidRPr="00673275">
        <w:rPr>
          <w:sz w:val="24"/>
          <w:szCs w:val="24"/>
        </w:rPr>
        <w:t>subtiekėj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673275" w:rsidRPr="00673275">
        <w:rPr>
          <w:sz w:val="24"/>
          <w:szCs w:val="24"/>
        </w:rPr>
        <w:t>subtiekėj</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sidR="00EE69E3" w:rsidRPr="001E0EDD">
        <w:rPr>
          <w:sz w:val="24"/>
          <w:szCs w:val="24"/>
        </w:rPr>
        <w:t>;</w:t>
      </w:r>
    </w:p>
    <w:p w14:paraId="3783BD79" w14:textId="368CC35A" w:rsidR="00EE69E3" w:rsidRPr="00C66885" w:rsidRDefault="00E10D50" w:rsidP="0029277B">
      <w:pPr>
        <w:pStyle w:val="Sraopastraipa1"/>
        <w:widowControl w:val="0"/>
        <w:numPr>
          <w:ilvl w:val="1"/>
          <w:numId w:val="13"/>
        </w:numPr>
        <w:tabs>
          <w:tab w:val="left" w:pos="993"/>
          <w:tab w:val="left" w:pos="1276"/>
        </w:tabs>
        <w:ind w:left="-10"/>
        <w:jc w:val="both"/>
        <w:rPr>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EE69E3" w:rsidRPr="00C66885">
        <w:rPr>
          <w:sz w:val="24"/>
          <w:szCs w:val="24"/>
        </w:rPr>
        <w:t>;</w:t>
      </w:r>
    </w:p>
    <w:p w14:paraId="5408A039" w14:textId="77777777" w:rsidR="00EE69E3" w:rsidRPr="00C66885" w:rsidRDefault="00EE69E3" w:rsidP="0029277B">
      <w:pPr>
        <w:pStyle w:val="Sraopastraipa1"/>
        <w:widowControl w:val="0"/>
        <w:numPr>
          <w:ilvl w:val="1"/>
          <w:numId w:val="13"/>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69F79FAB" w14:textId="77777777" w:rsidR="00EE69E3" w:rsidRPr="00C66885" w:rsidRDefault="00EE69E3" w:rsidP="0029277B">
      <w:pPr>
        <w:widowControl w:val="0"/>
        <w:numPr>
          <w:ilvl w:val="1"/>
          <w:numId w:val="13"/>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37FA6F22" w14:textId="5495E16C" w:rsidR="00DD680C" w:rsidRDefault="00EE69E3" w:rsidP="00DD680C">
      <w:pPr>
        <w:widowControl w:val="0"/>
        <w:numPr>
          <w:ilvl w:val="1"/>
          <w:numId w:val="13"/>
        </w:numPr>
        <w:tabs>
          <w:tab w:val="left" w:pos="993"/>
          <w:tab w:val="left" w:pos="1276"/>
        </w:tabs>
        <w:ind w:left="-10"/>
        <w:jc w:val="both"/>
      </w:pPr>
      <w:r w:rsidRPr="00C66885">
        <w:t xml:space="preserve">pasiūlymas buvo pateiktas ne </w:t>
      </w:r>
      <w:r w:rsidR="00F02E88">
        <w:t>CPO</w:t>
      </w:r>
      <w:r w:rsidRPr="00C66885">
        <w:t xml:space="preserve"> nurodytomis elektroninėmis priemonėmis;</w:t>
      </w:r>
      <w:bookmarkStart w:id="34" w:name="_Hlk128678190"/>
    </w:p>
    <w:p w14:paraId="4380B5D1" w14:textId="77777777" w:rsidR="00DD680C" w:rsidRPr="00DD680C" w:rsidRDefault="00C94DF3" w:rsidP="00DD680C">
      <w:pPr>
        <w:widowControl w:val="0"/>
        <w:numPr>
          <w:ilvl w:val="1"/>
          <w:numId w:val="13"/>
        </w:numPr>
        <w:tabs>
          <w:tab w:val="left" w:pos="993"/>
          <w:tab w:val="left" w:pos="1276"/>
        </w:tabs>
        <w:ind w:left="-10"/>
        <w:jc w:val="both"/>
        <w:rPr>
          <w:rStyle w:val="normaltextrun"/>
        </w:rPr>
      </w:pPr>
      <w:r w:rsidRPr="00DD680C">
        <w:rPr>
          <w:rStyle w:val="normaltextrun"/>
          <w:color w:val="000000"/>
          <w:shd w:val="clear" w:color="auto" w:fill="FFFFFF"/>
        </w:rPr>
        <w:t>Tiekėjas kiekvienai pirkimo daliai pateikia daugiau kaip vieną pasiūlymą arba tiekėjų grupės narys dalyvauja teikiant kelis pasiūlymus ar yra kitos tiekėjų grupės narys. </w:t>
      </w:r>
      <w:bookmarkEnd w:id="34"/>
    </w:p>
    <w:p w14:paraId="19F924DC" w14:textId="77777777" w:rsidR="00DD680C" w:rsidRPr="00DD680C" w:rsidRDefault="00DD680C" w:rsidP="00DD680C">
      <w:pPr>
        <w:widowControl w:val="0"/>
        <w:tabs>
          <w:tab w:val="left" w:pos="993"/>
          <w:tab w:val="left" w:pos="1276"/>
        </w:tabs>
        <w:ind w:left="710"/>
        <w:jc w:val="both"/>
        <w:rPr>
          <w:rStyle w:val="normaltextrun"/>
        </w:rPr>
      </w:pPr>
    </w:p>
    <w:p w14:paraId="742967FF" w14:textId="77777777" w:rsidR="00DD680C" w:rsidRPr="00DD680C" w:rsidRDefault="00DD680C" w:rsidP="00DD680C">
      <w:pPr>
        <w:widowControl w:val="0"/>
        <w:tabs>
          <w:tab w:val="left" w:pos="993"/>
          <w:tab w:val="left" w:pos="1276"/>
        </w:tabs>
        <w:ind w:left="710"/>
        <w:jc w:val="both"/>
        <w:rPr>
          <w:rStyle w:val="normaltextrun"/>
        </w:rPr>
      </w:pPr>
    </w:p>
    <w:p w14:paraId="630845A9" w14:textId="0607CBFD" w:rsidR="001922C5" w:rsidRPr="00DD680C" w:rsidRDefault="001922C5" w:rsidP="00DD680C">
      <w:pPr>
        <w:widowControl w:val="0"/>
        <w:tabs>
          <w:tab w:val="left" w:pos="993"/>
          <w:tab w:val="left" w:pos="1276"/>
          <w:tab w:val="left" w:pos="3544"/>
          <w:tab w:val="left" w:pos="3828"/>
        </w:tabs>
        <w:ind w:left="710"/>
        <w:jc w:val="center"/>
      </w:pPr>
      <w:r w:rsidRPr="00DD680C">
        <w:rPr>
          <w:b/>
        </w:rPr>
        <w:t>XI SKYRIUS</w:t>
      </w:r>
    </w:p>
    <w:p w14:paraId="4F655ED4" w14:textId="77777777" w:rsidR="001922C5" w:rsidRDefault="001922C5" w:rsidP="00DD680C">
      <w:pPr>
        <w:widowControl w:val="0"/>
        <w:tabs>
          <w:tab w:val="left" w:pos="4111"/>
        </w:tabs>
        <w:spacing w:before="120" w:after="120"/>
        <w:contextualSpacing/>
        <w:jc w:val="center"/>
        <w:rPr>
          <w:b/>
        </w:rPr>
      </w:pPr>
      <w:r>
        <w:rPr>
          <w:b/>
        </w:rPr>
        <w:t>PASIŪLYMŲ VERTINIMAS</w:t>
      </w:r>
    </w:p>
    <w:p w14:paraId="7EF3D436" w14:textId="77777777" w:rsidR="001922C5" w:rsidRDefault="001922C5" w:rsidP="001922C5">
      <w:pPr>
        <w:widowControl w:val="0"/>
        <w:spacing w:before="120"/>
        <w:contextualSpacing/>
        <w:jc w:val="center"/>
        <w:rPr>
          <w:b/>
        </w:rPr>
      </w:pPr>
    </w:p>
    <w:p w14:paraId="6B211CB7" w14:textId="3CA76A3E" w:rsidR="001922C5" w:rsidRPr="006F4FBE" w:rsidRDefault="00307D9A" w:rsidP="0029277B">
      <w:pPr>
        <w:pStyle w:val="Sraopastraipa"/>
        <w:widowControl w:val="0"/>
        <w:numPr>
          <w:ilvl w:val="0"/>
          <w:numId w:val="13"/>
        </w:numPr>
        <w:tabs>
          <w:tab w:val="left" w:pos="1134"/>
        </w:tabs>
        <w:jc w:val="both"/>
        <w:rPr>
          <w:sz w:val="24"/>
          <w:szCs w:val="24"/>
        </w:rPr>
      </w:pPr>
      <w:bookmarkStart w:id="35" w:name="_Hlk127458282"/>
      <w:bookmarkStart w:id="36" w:name="_Hlk160297805"/>
      <w:r w:rsidRPr="00B12300">
        <w:rPr>
          <w:sz w:val="24"/>
          <w:szCs w:val="24"/>
        </w:rPr>
        <w:t xml:space="preserve">Pasiūlymuose </w:t>
      </w:r>
      <w:bookmarkEnd w:id="35"/>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6"/>
      <w:r w:rsidR="001922C5" w:rsidRPr="006F4FBE">
        <w:rPr>
          <w:sz w:val="24"/>
          <w:szCs w:val="24"/>
        </w:rPr>
        <w:t xml:space="preserve">. </w:t>
      </w:r>
    </w:p>
    <w:p w14:paraId="2FC9FC2D" w14:textId="457BEDF3" w:rsidR="00BE52A2" w:rsidRPr="007B719C" w:rsidRDefault="00BE52A2" w:rsidP="00BE52A2">
      <w:pPr>
        <w:widowControl w:val="0"/>
        <w:numPr>
          <w:ilvl w:val="0"/>
          <w:numId w:val="13"/>
        </w:numPr>
        <w:tabs>
          <w:tab w:val="left" w:pos="1134"/>
          <w:tab w:val="left" w:pos="1276"/>
        </w:tabs>
        <w:jc w:val="both"/>
        <w:rPr>
          <w:color w:val="FF0000"/>
        </w:rPr>
      </w:pPr>
      <w:r w:rsidRPr="009821F4">
        <w:t>CPO ekonomiškai naudingiausią pasiūlymą išrenka pagal kainos ir kokybės santykį</w:t>
      </w:r>
      <w:r w:rsidR="00E94184" w:rsidRPr="009821F4">
        <w:t xml:space="preserve"> </w:t>
      </w:r>
      <w:r w:rsidR="00343379" w:rsidRPr="009821F4">
        <w:t>(taikoma visoms pirkimo dalims).</w:t>
      </w:r>
      <w:r w:rsidR="00343379">
        <w:rPr>
          <w:bCs/>
        </w:rPr>
        <w:t xml:space="preserve"> </w:t>
      </w:r>
      <w:r w:rsidRPr="00EE0C02">
        <w:rPr>
          <w:bCs/>
        </w:rPr>
        <w:t>Laimėjusiu bus pripažintas tas pasiūlymas, kuris gaus daugiausiai ekonominio naudingumo balų</w:t>
      </w:r>
      <w:r w:rsidR="00343379">
        <w:rPr>
          <w:bCs/>
        </w:rPr>
        <w:t xml:space="preserve">. </w:t>
      </w:r>
      <w:r w:rsidR="009821F4" w:rsidRPr="009821F4">
        <w:rPr>
          <w:b/>
        </w:rPr>
        <w:t xml:space="preserve">Teikiant pasiūlymą, būtina užpildyti </w:t>
      </w:r>
      <w:r w:rsidR="009821F4">
        <w:rPr>
          <w:b/>
        </w:rPr>
        <w:t xml:space="preserve">siūlomus </w:t>
      </w:r>
      <w:r w:rsidR="009821F4" w:rsidRPr="009821F4">
        <w:rPr>
          <w:b/>
        </w:rPr>
        <w:t xml:space="preserve">ekonominio </w:t>
      </w:r>
      <w:r w:rsidR="00135F0A">
        <w:rPr>
          <w:b/>
        </w:rPr>
        <w:t>naudingumo</w:t>
      </w:r>
      <w:r w:rsidR="009821F4" w:rsidRPr="009821F4">
        <w:rPr>
          <w:b/>
        </w:rPr>
        <w:t xml:space="preserve"> kriterijus</w:t>
      </w:r>
      <w:r w:rsidR="009821F4">
        <w:rPr>
          <w:b/>
        </w:rPr>
        <w:t xml:space="preserve"> </w:t>
      </w:r>
      <w:r w:rsidR="009821F4" w:rsidRPr="009821F4">
        <w:rPr>
          <w:b/>
        </w:rPr>
        <w:t>Konkurso sąlygų aprašo</w:t>
      </w:r>
      <w:r w:rsidR="009821F4">
        <w:rPr>
          <w:b/>
        </w:rPr>
        <w:t xml:space="preserve"> </w:t>
      </w:r>
      <w:r w:rsidR="009821F4" w:rsidRPr="009821F4">
        <w:rPr>
          <w:b/>
        </w:rPr>
        <w:t>2 priede.</w:t>
      </w:r>
      <w:r w:rsidR="009821F4">
        <w:rPr>
          <w:b/>
        </w:rPr>
        <w:t xml:space="preserve"> </w:t>
      </w:r>
    </w:p>
    <w:p w14:paraId="6B0F670B" w14:textId="36AFBD75" w:rsidR="00B377D1" w:rsidRPr="00625766" w:rsidRDefault="00BE52A2" w:rsidP="00BE52A2">
      <w:pPr>
        <w:pStyle w:val="Sraopastraipa"/>
        <w:numPr>
          <w:ilvl w:val="0"/>
          <w:numId w:val="13"/>
        </w:numPr>
        <w:tabs>
          <w:tab w:val="left" w:pos="851"/>
          <w:tab w:val="left" w:pos="1134"/>
          <w:tab w:val="left" w:pos="1276"/>
          <w:tab w:val="left" w:pos="1418"/>
        </w:tabs>
        <w:jc w:val="both"/>
        <w:rPr>
          <w:sz w:val="24"/>
          <w:szCs w:val="24"/>
        </w:rPr>
      </w:pPr>
      <w:r w:rsidRPr="00625766">
        <w:rPr>
          <w:sz w:val="24"/>
          <w:szCs w:val="24"/>
        </w:rPr>
        <w:t>Ekonominio naudingumo vertinimas</w:t>
      </w:r>
      <w:r w:rsidR="00E94184" w:rsidRPr="00625766">
        <w:rPr>
          <w:sz w:val="24"/>
          <w:szCs w:val="24"/>
        </w:rPr>
        <w:t xml:space="preserve"> </w:t>
      </w:r>
      <w:r w:rsidRPr="00625766">
        <w:rPr>
          <w:sz w:val="24"/>
          <w:szCs w:val="24"/>
        </w:rPr>
        <w:t>bus atliekamas pagal vertinimo kriterijus ir jų lyginamuosius svorius</w:t>
      </w:r>
      <w:r w:rsidR="00F80CE6" w:rsidRPr="00625766">
        <w:rPr>
          <w:sz w:val="24"/>
          <w:szCs w:val="24"/>
        </w:rPr>
        <w:t xml:space="preserve"> (ir nebus taikomi jokie kiti vertinimo kriterijai),</w:t>
      </w:r>
      <w:r w:rsidR="00026B4C" w:rsidRPr="00625766">
        <w:t xml:space="preserve"> </w:t>
      </w:r>
      <w:r w:rsidR="00026B4C" w:rsidRPr="00625766">
        <w:rPr>
          <w:sz w:val="24"/>
          <w:szCs w:val="24"/>
        </w:rPr>
        <w:t>nurodytus Konkurso sąlygų aprašo:</w:t>
      </w:r>
    </w:p>
    <w:p w14:paraId="5040D949" w14:textId="2113FBAF" w:rsidR="00026B4C" w:rsidRPr="00625766" w:rsidRDefault="00026B4C" w:rsidP="00026B4C">
      <w:pPr>
        <w:pStyle w:val="Sraopastraipa"/>
        <w:tabs>
          <w:tab w:val="left" w:pos="851"/>
          <w:tab w:val="left" w:pos="1134"/>
          <w:tab w:val="left" w:pos="1276"/>
          <w:tab w:val="left" w:pos="1418"/>
        </w:tabs>
        <w:ind w:left="710"/>
        <w:jc w:val="both"/>
        <w:rPr>
          <w:sz w:val="24"/>
          <w:szCs w:val="24"/>
        </w:rPr>
      </w:pPr>
      <w:r w:rsidRPr="00625766">
        <w:rPr>
          <w:sz w:val="24"/>
          <w:szCs w:val="24"/>
        </w:rPr>
        <w:t xml:space="preserve">69.1. I pirkimo daliai – </w:t>
      </w:r>
      <w:r w:rsidR="00247A93" w:rsidRPr="00625766">
        <w:rPr>
          <w:sz w:val="24"/>
          <w:szCs w:val="24"/>
        </w:rPr>
        <w:t>7</w:t>
      </w:r>
      <w:r w:rsidR="00F21B38" w:rsidRPr="00625766">
        <w:rPr>
          <w:sz w:val="24"/>
          <w:szCs w:val="24"/>
        </w:rPr>
        <w:t>8</w:t>
      </w:r>
      <w:r w:rsidR="00247A93" w:rsidRPr="00625766">
        <w:rPr>
          <w:sz w:val="24"/>
          <w:szCs w:val="24"/>
        </w:rPr>
        <w:t>.1</w:t>
      </w:r>
      <w:r w:rsidRPr="00625766">
        <w:rPr>
          <w:sz w:val="24"/>
          <w:szCs w:val="24"/>
        </w:rPr>
        <w:t xml:space="preserve"> punkte; </w:t>
      </w:r>
    </w:p>
    <w:p w14:paraId="50F38BF8" w14:textId="0103E2C2" w:rsidR="00026B4C" w:rsidRPr="00625766" w:rsidRDefault="00026B4C" w:rsidP="00026B4C">
      <w:pPr>
        <w:pStyle w:val="Sraopastraipa"/>
        <w:tabs>
          <w:tab w:val="left" w:pos="851"/>
          <w:tab w:val="left" w:pos="1134"/>
          <w:tab w:val="left" w:pos="1276"/>
          <w:tab w:val="left" w:pos="1418"/>
        </w:tabs>
        <w:ind w:left="710"/>
        <w:jc w:val="both"/>
        <w:rPr>
          <w:sz w:val="24"/>
          <w:szCs w:val="24"/>
        </w:rPr>
      </w:pPr>
      <w:r w:rsidRPr="00625766">
        <w:rPr>
          <w:sz w:val="24"/>
          <w:szCs w:val="24"/>
        </w:rPr>
        <w:t xml:space="preserve">69.2. </w:t>
      </w:r>
      <w:r w:rsidR="002C1DE9" w:rsidRPr="00625766">
        <w:rPr>
          <w:sz w:val="24"/>
          <w:szCs w:val="24"/>
        </w:rPr>
        <w:t>II</w:t>
      </w:r>
      <w:r w:rsidRPr="00625766">
        <w:rPr>
          <w:sz w:val="24"/>
          <w:szCs w:val="24"/>
        </w:rPr>
        <w:t xml:space="preserve"> pirkimo daliai – </w:t>
      </w:r>
      <w:r w:rsidR="00F21B38" w:rsidRPr="00625766">
        <w:rPr>
          <w:sz w:val="24"/>
          <w:szCs w:val="24"/>
        </w:rPr>
        <w:t>78.1 punkte;</w:t>
      </w:r>
    </w:p>
    <w:p w14:paraId="0D73159E" w14:textId="7E1BAC8D" w:rsidR="00026B4C" w:rsidRPr="00625766" w:rsidRDefault="00026B4C" w:rsidP="00026B4C">
      <w:pPr>
        <w:pStyle w:val="Sraopastraipa"/>
        <w:tabs>
          <w:tab w:val="left" w:pos="851"/>
          <w:tab w:val="left" w:pos="1134"/>
          <w:tab w:val="left" w:pos="1276"/>
          <w:tab w:val="left" w:pos="1418"/>
        </w:tabs>
        <w:ind w:left="710"/>
        <w:jc w:val="both"/>
        <w:rPr>
          <w:sz w:val="24"/>
          <w:szCs w:val="24"/>
        </w:rPr>
      </w:pPr>
      <w:r w:rsidRPr="00625766">
        <w:rPr>
          <w:sz w:val="24"/>
          <w:szCs w:val="24"/>
        </w:rPr>
        <w:t xml:space="preserve">69.3. </w:t>
      </w:r>
      <w:r w:rsidR="002C1DE9" w:rsidRPr="00625766">
        <w:rPr>
          <w:sz w:val="24"/>
          <w:szCs w:val="24"/>
        </w:rPr>
        <w:t>II</w:t>
      </w:r>
      <w:r w:rsidR="008F3148" w:rsidRPr="00625766">
        <w:rPr>
          <w:sz w:val="24"/>
          <w:szCs w:val="24"/>
        </w:rPr>
        <w:t xml:space="preserve">I pirkimo daliai – </w:t>
      </w:r>
      <w:r w:rsidR="00F21B38" w:rsidRPr="00625766">
        <w:rPr>
          <w:sz w:val="24"/>
          <w:szCs w:val="24"/>
        </w:rPr>
        <w:t>78.2 punkte;</w:t>
      </w:r>
    </w:p>
    <w:p w14:paraId="698F1234" w14:textId="0D1EED71" w:rsidR="002C1DE9" w:rsidRPr="00625766" w:rsidRDefault="002C1DE9" w:rsidP="00026B4C">
      <w:pPr>
        <w:pStyle w:val="Sraopastraipa"/>
        <w:tabs>
          <w:tab w:val="left" w:pos="851"/>
          <w:tab w:val="left" w:pos="1134"/>
          <w:tab w:val="left" w:pos="1276"/>
          <w:tab w:val="left" w:pos="1418"/>
        </w:tabs>
        <w:ind w:left="710"/>
        <w:jc w:val="both"/>
        <w:rPr>
          <w:sz w:val="24"/>
          <w:szCs w:val="24"/>
        </w:rPr>
      </w:pPr>
      <w:r w:rsidRPr="00625766">
        <w:rPr>
          <w:sz w:val="24"/>
          <w:szCs w:val="24"/>
        </w:rPr>
        <w:t xml:space="preserve">69.4. IV pirkimo daliai – </w:t>
      </w:r>
      <w:r w:rsidR="00F21B38" w:rsidRPr="00625766">
        <w:rPr>
          <w:sz w:val="24"/>
          <w:szCs w:val="24"/>
        </w:rPr>
        <w:t>78.1 punkte;</w:t>
      </w:r>
      <w:r w:rsidRPr="00625766">
        <w:rPr>
          <w:sz w:val="24"/>
          <w:szCs w:val="24"/>
        </w:rPr>
        <w:tab/>
      </w:r>
      <w:r w:rsidRPr="00625766">
        <w:rPr>
          <w:sz w:val="24"/>
          <w:szCs w:val="24"/>
        </w:rPr>
        <w:tab/>
      </w:r>
    </w:p>
    <w:p w14:paraId="2B2C8BAF" w14:textId="654AB346" w:rsidR="002C1DE9" w:rsidRPr="00625766" w:rsidRDefault="002C1DE9" w:rsidP="00026B4C">
      <w:pPr>
        <w:pStyle w:val="Sraopastraipa"/>
        <w:tabs>
          <w:tab w:val="left" w:pos="851"/>
          <w:tab w:val="left" w:pos="1134"/>
          <w:tab w:val="left" w:pos="1276"/>
          <w:tab w:val="left" w:pos="1418"/>
        </w:tabs>
        <w:ind w:left="710"/>
        <w:jc w:val="both"/>
        <w:rPr>
          <w:sz w:val="24"/>
          <w:szCs w:val="24"/>
        </w:rPr>
      </w:pPr>
      <w:r w:rsidRPr="00625766">
        <w:rPr>
          <w:sz w:val="24"/>
          <w:szCs w:val="24"/>
        </w:rPr>
        <w:t>69.5. V pirkimo daliai –</w:t>
      </w:r>
      <w:r w:rsidR="00F21B38" w:rsidRPr="00625766">
        <w:rPr>
          <w:sz w:val="24"/>
          <w:szCs w:val="24"/>
        </w:rPr>
        <w:t xml:space="preserve"> 78.3 punkte;</w:t>
      </w:r>
    </w:p>
    <w:p w14:paraId="412D3D9C" w14:textId="30CE7F4D" w:rsidR="002C1DE9" w:rsidRPr="00625766" w:rsidRDefault="002C1DE9" w:rsidP="00026B4C">
      <w:pPr>
        <w:pStyle w:val="Sraopastraipa"/>
        <w:tabs>
          <w:tab w:val="left" w:pos="851"/>
          <w:tab w:val="left" w:pos="1134"/>
          <w:tab w:val="left" w:pos="1276"/>
          <w:tab w:val="left" w:pos="1418"/>
        </w:tabs>
        <w:ind w:left="710"/>
        <w:jc w:val="both"/>
        <w:rPr>
          <w:sz w:val="24"/>
          <w:szCs w:val="24"/>
        </w:rPr>
      </w:pPr>
      <w:r w:rsidRPr="00625766">
        <w:rPr>
          <w:sz w:val="24"/>
          <w:szCs w:val="24"/>
        </w:rPr>
        <w:t>69.6. VI pirkimo daliai –</w:t>
      </w:r>
      <w:r w:rsidR="00F21B38" w:rsidRPr="00625766">
        <w:rPr>
          <w:sz w:val="24"/>
          <w:szCs w:val="24"/>
        </w:rPr>
        <w:t xml:space="preserve"> 78.4 punkte;</w:t>
      </w:r>
    </w:p>
    <w:p w14:paraId="56342C27" w14:textId="103BDC21" w:rsidR="002C1DE9" w:rsidRPr="00625766" w:rsidRDefault="002C1DE9" w:rsidP="00026B4C">
      <w:pPr>
        <w:pStyle w:val="Sraopastraipa"/>
        <w:tabs>
          <w:tab w:val="left" w:pos="851"/>
          <w:tab w:val="left" w:pos="1134"/>
          <w:tab w:val="left" w:pos="1276"/>
          <w:tab w:val="left" w:pos="1418"/>
        </w:tabs>
        <w:ind w:left="710"/>
        <w:jc w:val="both"/>
        <w:rPr>
          <w:sz w:val="24"/>
          <w:szCs w:val="24"/>
        </w:rPr>
      </w:pPr>
      <w:r w:rsidRPr="00625766">
        <w:rPr>
          <w:sz w:val="24"/>
          <w:szCs w:val="24"/>
        </w:rPr>
        <w:lastRenderedPageBreak/>
        <w:t>69.7. VII pirkimo daliai –</w:t>
      </w:r>
      <w:r w:rsidR="00F21B38" w:rsidRPr="00625766">
        <w:rPr>
          <w:sz w:val="24"/>
          <w:szCs w:val="24"/>
        </w:rPr>
        <w:t xml:space="preserve"> 78.1 punkte;</w:t>
      </w:r>
    </w:p>
    <w:p w14:paraId="67F5B544" w14:textId="22D33B04" w:rsidR="002C1DE9" w:rsidRPr="00625766" w:rsidRDefault="002C1DE9" w:rsidP="00026B4C">
      <w:pPr>
        <w:pStyle w:val="Sraopastraipa"/>
        <w:tabs>
          <w:tab w:val="left" w:pos="851"/>
          <w:tab w:val="left" w:pos="1134"/>
          <w:tab w:val="left" w:pos="1276"/>
          <w:tab w:val="left" w:pos="1418"/>
        </w:tabs>
        <w:ind w:left="710"/>
        <w:jc w:val="both"/>
        <w:rPr>
          <w:sz w:val="24"/>
          <w:szCs w:val="24"/>
        </w:rPr>
      </w:pPr>
      <w:r w:rsidRPr="00625766">
        <w:rPr>
          <w:sz w:val="24"/>
          <w:szCs w:val="24"/>
        </w:rPr>
        <w:t>69.8.VIII pirkimo daliai –</w:t>
      </w:r>
      <w:r w:rsidR="00F21B38" w:rsidRPr="00625766">
        <w:rPr>
          <w:sz w:val="24"/>
          <w:szCs w:val="24"/>
        </w:rPr>
        <w:t xml:space="preserve"> 78.1 punkte;</w:t>
      </w:r>
    </w:p>
    <w:p w14:paraId="32AC5264" w14:textId="015FAD50" w:rsidR="002C1DE9" w:rsidRPr="00625766" w:rsidRDefault="002C1DE9" w:rsidP="00026B4C">
      <w:pPr>
        <w:pStyle w:val="Sraopastraipa"/>
        <w:tabs>
          <w:tab w:val="left" w:pos="851"/>
          <w:tab w:val="left" w:pos="1134"/>
          <w:tab w:val="left" w:pos="1276"/>
          <w:tab w:val="left" w:pos="1418"/>
        </w:tabs>
        <w:ind w:left="710"/>
        <w:jc w:val="both"/>
        <w:rPr>
          <w:sz w:val="24"/>
          <w:szCs w:val="24"/>
        </w:rPr>
      </w:pPr>
      <w:r w:rsidRPr="00625766">
        <w:rPr>
          <w:sz w:val="24"/>
          <w:szCs w:val="24"/>
        </w:rPr>
        <w:t>69.9. IX pirkimo daliai –</w:t>
      </w:r>
      <w:r w:rsidR="00F21B38" w:rsidRPr="00625766">
        <w:rPr>
          <w:sz w:val="24"/>
          <w:szCs w:val="24"/>
        </w:rPr>
        <w:t xml:space="preserve"> 78.5 punkte.</w:t>
      </w:r>
    </w:p>
    <w:p w14:paraId="421E3A1E" w14:textId="3B69F601" w:rsidR="00BE52A2" w:rsidRPr="00625766" w:rsidRDefault="00BE52A2" w:rsidP="00BE52A2">
      <w:pPr>
        <w:pStyle w:val="Sraopastraipa"/>
        <w:numPr>
          <w:ilvl w:val="0"/>
          <w:numId w:val="13"/>
        </w:numPr>
        <w:tabs>
          <w:tab w:val="left" w:pos="851"/>
          <w:tab w:val="left" w:pos="1134"/>
          <w:tab w:val="left" w:pos="1276"/>
          <w:tab w:val="left" w:pos="1418"/>
        </w:tabs>
        <w:jc w:val="both"/>
        <w:rPr>
          <w:sz w:val="24"/>
          <w:szCs w:val="24"/>
        </w:rPr>
      </w:pPr>
      <w:r w:rsidRPr="00625766">
        <w:rPr>
          <w:sz w:val="24"/>
          <w:szCs w:val="24"/>
        </w:rPr>
        <w:t>Visi balai skaičiuojami paliekant 2 skaitmenis po kablelio. Jeigu atlikus balų apskaičiavimą, vienas ar keli iš tiekėjų pasitraukia (ar yra pašalinami) iš pirkimo, bus atliekamas balų perskaičiavimas.</w:t>
      </w:r>
    </w:p>
    <w:p w14:paraId="6B105B4D" w14:textId="032761AE" w:rsidR="00BE52A2" w:rsidRPr="00625766" w:rsidRDefault="00BE52A2" w:rsidP="00BE52A2">
      <w:pPr>
        <w:widowControl w:val="0"/>
        <w:numPr>
          <w:ilvl w:val="0"/>
          <w:numId w:val="13"/>
        </w:numPr>
        <w:tabs>
          <w:tab w:val="left" w:pos="851"/>
          <w:tab w:val="left" w:pos="1134"/>
          <w:tab w:val="left" w:pos="1276"/>
          <w:tab w:val="left" w:pos="1418"/>
        </w:tabs>
        <w:jc w:val="both"/>
        <w:rPr>
          <w:i/>
        </w:rPr>
      </w:pPr>
      <w:bookmarkStart w:id="37" w:name="_Hlk191366275"/>
      <w:r w:rsidRPr="00625766">
        <w:rPr>
          <w:b/>
          <w:bCs/>
        </w:rPr>
        <w:t>Pasiūlymų vertinimo kriterijai</w:t>
      </w:r>
      <w:r w:rsidR="00361E8A" w:rsidRPr="00625766">
        <w:t xml:space="preserve"> (</w:t>
      </w:r>
      <w:r w:rsidR="002C1DE9" w:rsidRPr="00625766">
        <w:t xml:space="preserve">I, II, IV, VII ir VIII pirkimo </w:t>
      </w:r>
      <w:r w:rsidR="00361E8A" w:rsidRPr="00625766">
        <w:t>dalims)</w:t>
      </w:r>
      <w:r w:rsidRPr="00625766">
        <w:t>:</w:t>
      </w:r>
    </w:p>
    <w:tbl>
      <w:tblPr>
        <w:tblW w:w="9781" w:type="dxa"/>
        <w:tblInd w:w="-5" w:type="dxa"/>
        <w:tblLayout w:type="fixed"/>
        <w:tblCellMar>
          <w:left w:w="10" w:type="dxa"/>
          <w:right w:w="10" w:type="dxa"/>
        </w:tblCellMar>
        <w:tblLook w:val="0000" w:firstRow="0" w:lastRow="0" w:firstColumn="0" w:lastColumn="0" w:noHBand="0" w:noVBand="0"/>
      </w:tblPr>
      <w:tblGrid>
        <w:gridCol w:w="426"/>
        <w:gridCol w:w="3685"/>
        <w:gridCol w:w="2977"/>
        <w:gridCol w:w="2693"/>
      </w:tblGrid>
      <w:tr w:rsidR="002C1DE9" w:rsidRPr="00625766" w14:paraId="194A763A" w14:textId="77777777" w:rsidTr="002B5AB7">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77BD5ACC" w14:textId="77777777" w:rsidR="002C1DE9" w:rsidRPr="00625766" w:rsidRDefault="002C1DE9" w:rsidP="0068674B">
            <w:pPr>
              <w:jc w:val="both"/>
              <w:rPr>
                <w:rFonts w:eastAsia="Calibri"/>
                <w:b/>
                <w:sz w:val="22"/>
                <w:szCs w:val="22"/>
              </w:rPr>
            </w:pP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36514E5A" w14:textId="77777777" w:rsidR="002C1DE9" w:rsidRPr="00625766" w:rsidRDefault="002C1DE9" w:rsidP="0068674B">
            <w:pPr>
              <w:jc w:val="both"/>
              <w:rPr>
                <w:rFonts w:eastAsia="Calibri"/>
                <w:b/>
                <w:sz w:val="22"/>
                <w:szCs w:val="22"/>
              </w:rPr>
            </w:pPr>
            <w:r w:rsidRPr="00625766">
              <w:rPr>
                <w:rFonts w:eastAsia="Calibri"/>
                <w:b/>
                <w:sz w:val="22"/>
                <w:szCs w:val="22"/>
              </w:rPr>
              <w:t>Vertinimo kriterijai</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6837B17A" w14:textId="77777777" w:rsidR="002C1DE9" w:rsidRPr="00625766" w:rsidRDefault="002C1DE9" w:rsidP="0068674B">
            <w:pPr>
              <w:jc w:val="center"/>
              <w:rPr>
                <w:sz w:val="22"/>
                <w:szCs w:val="22"/>
              </w:rPr>
            </w:pPr>
            <w:r w:rsidRPr="00625766">
              <w:rPr>
                <w:b/>
                <w:sz w:val="22"/>
                <w:szCs w:val="22"/>
              </w:rPr>
              <w:t>Kriterijaus funkcinio parametro lyginamasis svoris</w:t>
            </w: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BA08CE8" w14:textId="45251323" w:rsidR="002C1DE9" w:rsidRPr="00625766" w:rsidRDefault="002C1DE9" w:rsidP="0068674B">
            <w:pPr>
              <w:jc w:val="center"/>
              <w:rPr>
                <w:rFonts w:eastAsia="Calibri"/>
                <w:b/>
                <w:sz w:val="22"/>
                <w:szCs w:val="22"/>
              </w:rPr>
            </w:pPr>
            <w:r w:rsidRPr="00625766">
              <w:rPr>
                <w:rFonts w:eastAsia="Calibri"/>
                <w:b/>
                <w:sz w:val="22"/>
                <w:szCs w:val="22"/>
              </w:rPr>
              <w:t>Lyginamasis svoris ekonominio naudingumo įvertinime</w:t>
            </w:r>
            <w:r w:rsidR="00ED170A" w:rsidRPr="00625766">
              <w:rPr>
                <w:rFonts w:eastAsia="Calibri"/>
                <w:b/>
                <w:sz w:val="22"/>
                <w:szCs w:val="22"/>
              </w:rPr>
              <w:t>*</w:t>
            </w:r>
          </w:p>
        </w:tc>
      </w:tr>
      <w:tr w:rsidR="002C1DE9" w:rsidRPr="00625766" w14:paraId="244A30A5" w14:textId="77777777" w:rsidTr="002B5AB7">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58A64FA8" w14:textId="77777777" w:rsidR="002C1DE9" w:rsidRPr="00625766" w:rsidRDefault="002C1DE9" w:rsidP="0068674B">
            <w:pPr>
              <w:jc w:val="both"/>
              <w:rPr>
                <w:rFonts w:eastAsia="Calibri"/>
                <w:b/>
                <w:sz w:val="22"/>
                <w:szCs w:val="22"/>
              </w:rPr>
            </w:pPr>
            <w:r w:rsidRPr="00625766">
              <w:rPr>
                <w:rFonts w:eastAsia="Calibri"/>
                <w:b/>
                <w:sz w:val="22"/>
                <w:szCs w:val="22"/>
              </w:rPr>
              <w:t>1.</w:t>
            </w: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tcPr>
          <w:p w14:paraId="7F4ACFE5" w14:textId="77777777" w:rsidR="002C1DE9" w:rsidRPr="00625766" w:rsidRDefault="002C1DE9" w:rsidP="0068674B">
            <w:pPr>
              <w:jc w:val="both"/>
              <w:rPr>
                <w:sz w:val="22"/>
                <w:szCs w:val="22"/>
              </w:rPr>
            </w:pPr>
            <w:r w:rsidRPr="00625766">
              <w:rPr>
                <w:rFonts w:eastAsia="Calibri"/>
                <w:b/>
                <w:sz w:val="22"/>
                <w:szCs w:val="22"/>
              </w:rPr>
              <w:t>Kaina (C)</w:t>
            </w:r>
            <w:r w:rsidRPr="00625766">
              <w:rPr>
                <w:rFonts w:eastAsia="Calibri"/>
                <w:sz w:val="22"/>
                <w:szCs w:val="22"/>
              </w:rPr>
              <w:t xml:space="preserve"> - vertinama pasiūlyme nurodyta bendra pirkimo dalies kaina (su PVM)</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74168BA9" w14:textId="77777777" w:rsidR="002C1DE9" w:rsidRPr="00625766" w:rsidRDefault="002C1DE9" w:rsidP="0068674B">
            <w:pPr>
              <w:snapToGrid w:val="0"/>
              <w:ind w:firstLine="851"/>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FF8BBD2" w14:textId="77777777" w:rsidR="002C1DE9" w:rsidRPr="00625766" w:rsidRDefault="002C1DE9" w:rsidP="0068674B">
            <w:pPr>
              <w:jc w:val="center"/>
              <w:rPr>
                <w:rFonts w:eastAsia="Calibri"/>
                <w:sz w:val="22"/>
                <w:szCs w:val="22"/>
              </w:rPr>
            </w:pPr>
            <w:r w:rsidRPr="00625766">
              <w:rPr>
                <w:rFonts w:eastAsia="Calibri"/>
                <w:sz w:val="22"/>
                <w:szCs w:val="22"/>
              </w:rPr>
              <w:t>X=85</w:t>
            </w:r>
          </w:p>
        </w:tc>
      </w:tr>
      <w:tr w:rsidR="002C1DE9" w:rsidRPr="00625766" w14:paraId="6B7AFD36" w14:textId="77777777" w:rsidTr="002B5AB7">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4D38FD1D" w14:textId="77777777" w:rsidR="002C1DE9" w:rsidRPr="00625766" w:rsidRDefault="002C1DE9" w:rsidP="0068674B">
            <w:pPr>
              <w:jc w:val="both"/>
              <w:rPr>
                <w:rFonts w:eastAsia="Calibri"/>
                <w:b/>
                <w:sz w:val="22"/>
                <w:szCs w:val="22"/>
              </w:rPr>
            </w:pPr>
            <w:r w:rsidRPr="00625766">
              <w:rPr>
                <w:rFonts w:eastAsia="Calibri"/>
                <w:b/>
                <w:sz w:val="22"/>
                <w:szCs w:val="22"/>
              </w:rPr>
              <w:t>2.</w:t>
            </w: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tcPr>
          <w:p w14:paraId="1E530CD7" w14:textId="5EE0C38A" w:rsidR="002C1DE9" w:rsidRPr="00625766" w:rsidRDefault="002C1DE9" w:rsidP="0068674B">
            <w:pPr>
              <w:jc w:val="both"/>
              <w:rPr>
                <w:rFonts w:eastAsia="Calibri"/>
                <w:bCs/>
                <w:sz w:val="22"/>
                <w:szCs w:val="22"/>
              </w:rPr>
            </w:pPr>
            <w:r w:rsidRPr="00625766">
              <w:rPr>
                <w:rFonts w:eastAsia="Calibri"/>
                <w:b/>
                <w:sz w:val="22"/>
                <w:szCs w:val="22"/>
              </w:rPr>
              <w:t xml:space="preserve">Kokybė (T) – papildomas </w:t>
            </w:r>
            <w:r w:rsidR="005137BF" w:rsidRPr="005137BF">
              <w:rPr>
                <w:rFonts w:eastAsia="Calibri"/>
                <w:b/>
                <w:sz w:val="22"/>
                <w:szCs w:val="22"/>
              </w:rPr>
              <w:t>galiojimo</w:t>
            </w:r>
            <w:r w:rsidRPr="00625766">
              <w:rPr>
                <w:rFonts w:eastAsia="Calibri"/>
                <w:b/>
                <w:sz w:val="22"/>
                <w:szCs w:val="22"/>
              </w:rPr>
              <w:t xml:space="preserve"> terminas reagentams </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73205CA2" w14:textId="77777777" w:rsidR="002C1DE9" w:rsidRPr="00625766" w:rsidRDefault="002C1DE9" w:rsidP="0068674B">
            <w:pPr>
              <w:snapToGrid w:val="0"/>
              <w:ind w:firstLine="851"/>
              <w:jc w:val="both"/>
              <w:rPr>
                <w:rFonts w:eastAsia="Calibri"/>
                <w:b/>
                <w:sz w:val="22"/>
                <w:szCs w:val="22"/>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3B8EAC76" w14:textId="77777777" w:rsidR="002C1DE9" w:rsidRPr="00625766" w:rsidRDefault="002C1DE9" w:rsidP="0068674B">
            <w:pPr>
              <w:jc w:val="center"/>
              <w:rPr>
                <w:rFonts w:eastAsia="Calibri"/>
                <w:sz w:val="22"/>
                <w:szCs w:val="22"/>
              </w:rPr>
            </w:pPr>
            <w:r w:rsidRPr="00625766">
              <w:rPr>
                <w:rFonts w:eastAsia="Calibri"/>
                <w:sz w:val="22"/>
                <w:szCs w:val="22"/>
              </w:rPr>
              <w:t>Y=15</w:t>
            </w:r>
          </w:p>
        </w:tc>
      </w:tr>
      <w:tr w:rsidR="002C1DE9" w:rsidRPr="00625766" w14:paraId="1C60BA56" w14:textId="77777777" w:rsidTr="002B5AB7">
        <w:trPr>
          <w:cantSplit/>
        </w:trPr>
        <w:tc>
          <w:tcPr>
            <w:tcW w:w="426" w:type="dxa"/>
            <w:tcBorders>
              <w:top w:val="single" w:sz="4" w:space="0" w:color="000000"/>
              <w:left w:val="single" w:sz="4" w:space="0" w:color="000000"/>
              <w:bottom w:val="single" w:sz="4" w:space="0" w:color="000000"/>
            </w:tcBorders>
            <w:tcMar>
              <w:top w:w="0" w:type="dxa"/>
              <w:left w:w="103" w:type="dxa"/>
              <w:bottom w:w="0" w:type="dxa"/>
              <w:right w:w="108" w:type="dxa"/>
            </w:tcMar>
          </w:tcPr>
          <w:p w14:paraId="6850F25B" w14:textId="77777777" w:rsidR="002C1DE9" w:rsidRPr="00625766" w:rsidRDefault="002C1DE9" w:rsidP="0068674B">
            <w:pPr>
              <w:jc w:val="both"/>
              <w:rPr>
                <w:rFonts w:eastAsia="Calibri"/>
                <w:b/>
                <w:sz w:val="22"/>
                <w:szCs w:val="22"/>
              </w:rPr>
            </w:pPr>
          </w:p>
        </w:tc>
        <w:tc>
          <w:tcPr>
            <w:tcW w:w="3685" w:type="dxa"/>
            <w:tcBorders>
              <w:top w:val="single" w:sz="4" w:space="0" w:color="000000"/>
              <w:left w:val="single" w:sz="4" w:space="0" w:color="000000"/>
              <w:bottom w:val="single" w:sz="4" w:space="0" w:color="000000"/>
            </w:tcBorders>
            <w:tcMar>
              <w:top w:w="0" w:type="dxa"/>
              <w:left w:w="103" w:type="dxa"/>
              <w:bottom w:w="0" w:type="dxa"/>
              <w:right w:w="108" w:type="dxa"/>
            </w:tcMar>
          </w:tcPr>
          <w:p w14:paraId="046E8313" w14:textId="0345779E" w:rsidR="002C1DE9" w:rsidRPr="00625766" w:rsidRDefault="002C1DE9" w:rsidP="0068674B">
            <w:pPr>
              <w:jc w:val="both"/>
              <w:rPr>
                <w:rFonts w:eastAsia="Calibri"/>
                <w:bCs/>
                <w:sz w:val="22"/>
                <w:szCs w:val="22"/>
              </w:rPr>
            </w:pPr>
            <w:r w:rsidRPr="00625766">
              <w:rPr>
                <w:rFonts w:eastAsia="Calibri"/>
                <w:bCs/>
                <w:sz w:val="22"/>
                <w:szCs w:val="22"/>
              </w:rPr>
              <w:t xml:space="preserve">Papildomas </w:t>
            </w:r>
            <w:r w:rsidR="005137BF" w:rsidRPr="005137BF">
              <w:rPr>
                <w:rFonts w:eastAsia="Calibri"/>
                <w:bCs/>
                <w:sz w:val="22"/>
                <w:szCs w:val="22"/>
              </w:rPr>
              <w:t>galiojimo</w:t>
            </w:r>
            <w:r w:rsidRPr="00625766">
              <w:rPr>
                <w:rFonts w:eastAsia="Calibri"/>
                <w:bCs/>
                <w:sz w:val="22"/>
                <w:szCs w:val="22"/>
              </w:rPr>
              <w:t xml:space="preserve"> terminas reagentams</w:t>
            </w:r>
          </w:p>
        </w:tc>
        <w:tc>
          <w:tcPr>
            <w:tcW w:w="2977" w:type="dxa"/>
            <w:tcBorders>
              <w:top w:val="single" w:sz="4" w:space="0" w:color="000000"/>
              <w:left w:val="single" w:sz="4" w:space="0" w:color="000000"/>
              <w:bottom w:val="single" w:sz="4" w:space="0" w:color="000000"/>
            </w:tcBorders>
            <w:tcMar>
              <w:top w:w="0" w:type="dxa"/>
              <w:left w:w="103" w:type="dxa"/>
              <w:bottom w:w="0" w:type="dxa"/>
              <w:right w:w="108" w:type="dxa"/>
            </w:tcMar>
            <w:vAlign w:val="center"/>
          </w:tcPr>
          <w:p w14:paraId="1EA7269A" w14:textId="77777777" w:rsidR="002C1DE9" w:rsidRPr="00625766" w:rsidRDefault="002C1DE9" w:rsidP="0068674B">
            <w:pPr>
              <w:snapToGrid w:val="0"/>
              <w:ind w:firstLine="88"/>
              <w:jc w:val="center"/>
              <w:rPr>
                <w:rFonts w:eastAsia="Calibri"/>
                <w:bCs/>
                <w:sz w:val="22"/>
                <w:szCs w:val="22"/>
              </w:rPr>
            </w:pPr>
            <w:r w:rsidRPr="00625766">
              <w:rPr>
                <w:rFonts w:eastAsia="Calibri"/>
                <w:bCs/>
                <w:sz w:val="22"/>
                <w:szCs w:val="22"/>
              </w:rPr>
              <w:t>0-15 balų</w:t>
            </w:r>
          </w:p>
        </w:tc>
        <w:tc>
          <w:tcPr>
            <w:tcW w:w="2693"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0D80AC5A" w14:textId="77777777" w:rsidR="002C1DE9" w:rsidRPr="00625766" w:rsidRDefault="002C1DE9" w:rsidP="0068674B">
            <w:pPr>
              <w:jc w:val="center"/>
              <w:rPr>
                <w:rFonts w:eastAsia="Calibri"/>
                <w:sz w:val="22"/>
                <w:szCs w:val="22"/>
                <w:shd w:val="clear" w:color="auto" w:fill="FFFF00"/>
              </w:rPr>
            </w:pPr>
          </w:p>
        </w:tc>
      </w:tr>
    </w:tbl>
    <w:p w14:paraId="676BFDC4" w14:textId="243101C4" w:rsidR="00ED170A" w:rsidRPr="00625766" w:rsidRDefault="00ED170A" w:rsidP="00847D13">
      <w:pPr>
        <w:widowControl w:val="0"/>
        <w:tabs>
          <w:tab w:val="left" w:pos="1134"/>
          <w:tab w:val="left" w:pos="1276"/>
          <w:tab w:val="left" w:pos="1418"/>
        </w:tabs>
        <w:ind w:firstLine="709"/>
        <w:contextualSpacing/>
        <w:jc w:val="both"/>
        <w:rPr>
          <w:bCs/>
        </w:rPr>
      </w:pPr>
      <w:r w:rsidRPr="00625766">
        <w:rPr>
          <w:i/>
        </w:rPr>
        <w:t>*</w:t>
      </w:r>
      <w:r w:rsidRPr="00625766">
        <w:rPr>
          <w:b/>
        </w:rPr>
        <w:t xml:space="preserve">Papildoma </w:t>
      </w:r>
      <w:r w:rsidRPr="00625766">
        <w:rPr>
          <w:b/>
          <w:bCs/>
          <w:lang w:eastAsia="lt-LT"/>
        </w:rPr>
        <w:t>reagentų</w:t>
      </w:r>
      <w:r w:rsidRPr="00625766">
        <w:rPr>
          <w:b/>
          <w:lang w:eastAsia="lt-LT"/>
        </w:rPr>
        <w:t xml:space="preserve"> </w:t>
      </w:r>
      <w:r w:rsidR="005137BF" w:rsidRPr="005137BF">
        <w:rPr>
          <w:b/>
        </w:rPr>
        <w:t>galiojimo</w:t>
      </w:r>
      <w:r w:rsidRPr="00625766">
        <w:rPr>
          <w:b/>
        </w:rPr>
        <w:t xml:space="preserve"> termino trukmė mėnesiais (T) – </w:t>
      </w:r>
      <w:r w:rsidRPr="00625766">
        <w:rPr>
          <w:bCs/>
        </w:rPr>
        <w:t>tiekėjo siūlo</w:t>
      </w:r>
      <w:r w:rsidR="00A870C1" w:rsidRPr="00625766">
        <w:rPr>
          <w:bCs/>
        </w:rPr>
        <w:t>miems reagentams</w:t>
      </w:r>
      <w:r w:rsidRPr="00625766">
        <w:rPr>
          <w:bCs/>
        </w:rPr>
        <w:t xml:space="preserve"> suteikiamas papildomas terminas, </w:t>
      </w:r>
      <w:r w:rsidRPr="00625766">
        <w:rPr>
          <w:bCs/>
          <w:u w:val="single"/>
        </w:rPr>
        <w:t>viršijantis</w:t>
      </w:r>
      <w:r w:rsidRPr="00625766">
        <w:rPr>
          <w:bCs/>
        </w:rPr>
        <w:t xml:space="preserve"> nustatytą minimalų </w:t>
      </w:r>
      <w:r w:rsidR="005137BF" w:rsidRPr="005137BF">
        <w:rPr>
          <w:bCs/>
        </w:rPr>
        <w:t>galiojimo</w:t>
      </w:r>
      <w:r w:rsidRPr="00625766">
        <w:rPr>
          <w:bCs/>
        </w:rPr>
        <w:t xml:space="preserve"> terminą – 6 mėnesius. </w:t>
      </w:r>
      <w:r w:rsidRPr="00625766">
        <w:rPr>
          <w:b/>
        </w:rPr>
        <w:t xml:space="preserve">Tiekėjai savo pasiūlymuose (konkurso sąlygų aprašo 2 priedas) turi </w:t>
      </w:r>
      <w:r w:rsidR="00196618">
        <w:rPr>
          <w:b/>
        </w:rPr>
        <w:t>pasirinkti</w:t>
      </w:r>
      <w:r w:rsidRPr="00625766">
        <w:rPr>
          <w:b/>
        </w:rPr>
        <w:t xml:space="preserve"> </w:t>
      </w:r>
      <w:r w:rsidRPr="00625766">
        <w:rPr>
          <w:b/>
          <w:u w:val="single"/>
        </w:rPr>
        <w:t>papildom</w:t>
      </w:r>
      <w:r w:rsidR="00A870C1" w:rsidRPr="00625766">
        <w:rPr>
          <w:b/>
          <w:u w:val="single"/>
        </w:rPr>
        <w:t>ą</w:t>
      </w:r>
      <w:r w:rsidRPr="00625766">
        <w:rPr>
          <w:b/>
        </w:rPr>
        <w:t xml:space="preserve"> </w:t>
      </w:r>
      <w:r w:rsidRPr="00625766">
        <w:rPr>
          <w:b/>
          <w:bCs/>
          <w:lang w:eastAsia="lt-LT"/>
        </w:rPr>
        <w:t>reagentų</w:t>
      </w:r>
      <w:r w:rsidRPr="00625766">
        <w:rPr>
          <w:b/>
          <w:lang w:eastAsia="lt-LT"/>
        </w:rPr>
        <w:t xml:space="preserve"> </w:t>
      </w:r>
      <w:r w:rsidR="0013032C" w:rsidRPr="0013032C">
        <w:rPr>
          <w:b/>
        </w:rPr>
        <w:t>galiojimo</w:t>
      </w:r>
      <w:r w:rsidRPr="00625766">
        <w:rPr>
          <w:b/>
        </w:rPr>
        <w:t xml:space="preserve"> termino trukmę mėnesiais (T). </w:t>
      </w:r>
      <w:r w:rsidRPr="00625766">
        <w:rPr>
          <w:bCs/>
        </w:rPr>
        <w:t xml:space="preserve">Galimi </w:t>
      </w:r>
      <w:r w:rsidRPr="00625766">
        <w:rPr>
          <w:bCs/>
          <w:u w:val="single"/>
        </w:rPr>
        <w:t>papildom</w:t>
      </w:r>
      <w:r w:rsidR="00A870C1" w:rsidRPr="00625766">
        <w:rPr>
          <w:bCs/>
          <w:u w:val="single"/>
        </w:rPr>
        <w:t>i</w:t>
      </w:r>
      <w:r w:rsidRPr="00625766">
        <w:rPr>
          <w:bCs/>
        </w:rPr>
        <w:t xml:space="preserve"> </w:t>
      </w:r>
      <w:r w:rsidRPr="00625766">
        <w:rPr>
          <w:b/>
          <w:bCs/>
          <w:lang w:eastAsia="lt-LT"/>
        </w:rPr>
        <w:t>reagentų</w:t>
      </w:r>
      <w:r w:rsidRPr="00625766">
        <w:rPr>
          <w:b/>
          <w:lang w:eastAsia="lt-LT"/>
        </w:rPr>
        <w:t xml:space="preserve"> </w:t>
      </w:r>
      <w:r w:rsidR="0013032C" w:rsidRPr="0013032C">
        <w:rPr>
          <w:bCs/>
        </w:rPr>
        <w:t>galiojimo</w:t>
      </w:r>
      <w:r w:rsidRPr="00625766">
        <w:rPr>
          <w:bCs/>
        </w:rPr>
        <w:t xml:space="preserve"> termino trukmės variantai </w:t>
      </w:r>
      <w:r w:rsidRPr="00625766">
        <w:rPr>
          <w:b/>
        </w:rPr>
        <w:t>–</w:t>
      </w:r>
      <w:r w:rsidRPr="00625766">
        <w:rPr>
          <w:bCs/>
        </w:rPr>
        <w:t xml:space="preserve"> 0 mėnesių, 2 mėnesiai, 4 mėnesiai, 6 mėnesiai. Tiekėjas negali siūlyti skirtingų papildomų </w:t>
      </w:r>
      <w:r w:rsidR="0013032C" w:rsidRPr="0013032C">
        <w:rPr>
          <w:bCs/>
        </w:rPr>
        <w:t>galiojimo</w:t>
      </w:r>
      <w:r w:rsidRPr="00625766">
        <w:rPr>
          <w:bCs/>
        </w:rPr>
        <w:t xml:space="preserve"> terminų atskiroms prekėms toje pačioje pirkimo dalyje, t. y. turi būti siūlomas vienodas papildomas </w:t>
      </w:r>
      <w:r w:rsidR="0013032C">
        <w:rPr>
          <w:rFonts w:eastAsia="Calibri"/>
          <w:bCs/>
        </w:rPr>
        <w:t>galiojimo</w:t>
      </w:r>
      <w:r w:rsidRPr="00625766">
        <w:rPr>
          <w:bCs/>
        </w:rPr>
        <w:t xml:space="preserve"> terminas visoms nurodytoms prekėms. Jeigu bus siūlomi skirtingi papildomi </w:t>
      </w:r>
      <w:r w:rsidR="0013032C">
        <w:rPr>
          <w:bCs/>
        </w:rPr>
        <w:t>galiojimo</w:t>
      </w:r>
      <w:r w:rsidRPr="00625766">
        <w:rPr>
          <w:bCs/>
        </w:rPr>
        <w:t xml:space="preserve"> terminai, bus vertinamas trumpesnis nurodytas terminas. Balų skyrimo </w:t>
      </w:r>
      <w:r w:rsidRPr="00625766">
        <w:t xml:space="preserve">tvarka: </w:t>
      </w:r>
      <w:r w:rsidR="0013032C">
        <w:t xml:space="preserve">   </w:t>
      </w:r>
    </w:p>
    <w:p w14:paraId="34F32B09" w14:textId="42E718EA" w:rsidR="00ED170A" w:rsidRPr="00625766" w:rsidRDefault="00ED170A" w:rsidP="00ED170A">
      <w:pPr>
        <w:pStyle w:val="Sraopastraipa"/>
        <w:widowControl w:val="0"/>
        <w:numPr>
          <w:ilvl w:val="1"/>
          <w:numId w:val="25"/>
        </w:numPr>
        <w:tabs>
          <w:tab w:val="left" w:pos="1134"/>
          <w:tab w:val="left" w:pos="1276"/>
        </w:tabs>
        <w:ind w:firstLine="709"/>
        <w:jc w:val="both"/>
        <w:rPr>
          <w:sz w:val="24"/>
          <w:szCs w:val="24"/>
        </w:rPr>
      </w:pPr>
      <w:r w:rsidRPr="00625766">
        <w:rPr>
          <w:sz w:val="24"/>
          <w:szCs w:val="24"/>
        </w:rPr>
        <w:t xml:space="preserve">0 balų skiriama, jeigu papildoma reagentų </w:t>
      </w:r>
      <w:r w:rsidR="007A27E6">
        <w:rPr>
          <w:sz w:val="24"/>
          <w:szCs w:val="24"/>
        </w:rPr>
        <w:t>galiojimo</w:t>
      </w:r>
      <w:r w:rsidRPr="00625766">
        <w:rPr>
          <w:sz w:val="24"/>
          <w:szCs w:val="24"/>
        </w:rPr>
        <w:t xml:space="preserve"> termino trukmė </w:t>
      </w:r>
      <w:r w:rsidR="00135F0A">
        <w:rPr>
          <w:sz w:val="24"/>
          <w:szCs w:val="24"/>
        </w:rPr>
        <w:t>pasirenkama</w:t>
      </w:r>
      <w:r w:rsidRPr="00625766">
        <w:rPr>
          <w:sz w:val="24"/>
          <w:szCs w:val="24"/>
        </w:rPr>
        <w:t xml:space="preserve"> 0 mėnesių</w:t>
      </w:r>
      <w:r w:rsidRPr="00625766">
        <w:rPr>
          <w:bCs/>
          <w:sz w:val="24"/>
          <w:szCs w:val="24"/>
        </w:rPr>
        <w:t>;</w:t>
      </w:r>
    </w:p>
    <w:p w14:paraId="6FC6C225" w14:textId="6ABE400D" w:rsidR="00ED170A" w:rsidRPr="00625766" w:rsidRDefault="00ED170A" w:rsidP="00ED170A">
      <w:pPr>
        <w:pStyle w:val="Sraopastraipa"/>
        <w:widowControl w:val="0"/>
        <w:numPr>
          <w:ilvl w:val="1"/>
          <w:numId w:val="25"/>
        </w:numPr>
        <w:tabs>
          <w:tab w:val="left" w:pos="1134"/>
          <w:tab w:val="left" w:pos="1276"/>
        </w:tabs>
        <w:ind w:firstLine="709"/>
        <w:jc w:val="both"/>
        <w:rPr>
          <w:sz w:val="24"/>
          <w:szCs w:val="24"/>
        </w:rPr>
      </w:pPr>
      <w:r w:rsidRPr="00625766">
        <w:rPr>
          <w:sz w:val="24"/>
          <w:szCs w:val="24"/>
        </w:rPr>
        <w:t xml:space="preserve">5 balai skiriami, jeigu papildoma reagentų </w:t>
      </w:r>
      <w:r w:rsidR="007A27E6">
        <w:rPr>
          <w:sz w:val="24"/>
          <w:szCs w:val="24"/>
        </w:rPr>
        <w:t>galiojimo</w:t>
      </w:r>
      <w:r w:rsidRPr="00625766">
        <w:rPr>
          <w:sz w:val="24"/>
          <w:szCs w:val="24"/>
        </w:rPr>
        <w:t xml:space="preserve"> termino trukmė </w:t>
      </w:r>
      <w:r w:rsidR="00135F0A">
        <w:rPr>
          <w:sz w:val="24"/>
          <w:szCs w:val="24"/>
        </w:rPr>
        <w:t>pasirenkama</w:t>
      </w:r>
      <w:r w:rsidRPr="00625766">
        <w:rPr>
          <w:sz w:val="24"/>
          <w:szCs w:val="24"/>
        </w:rPr>
        <w:t xml:space="preserve"> </w:t>
      </w:r>
      <w:r w:rsidR="00D76AC5" w:rsidRPr="00625766">
        <w:rPr>
          <w:sz w:val="24"/>
          <w:szCs w:val="24"/>
        </w:rPr>
        <w:t>2</w:t>
      </w:r>
      <w:r w:rsidRPr="00625766">
        <w:rPr>
          <w:sz w:val="24"/>
          <w:szCs w:val="24"/>
        </w:rPr>
        <w:t xml:space="preserve"> m</w:t>
      </w:r>
      <w:r w:rsidR="00D76AC5" w:rsidRPr="00625766">
        <w:rPr>
          <w:sz w:val="24"/>
          <w:szCs w:val="24"/>
        </w:rPr>
        <w:t>ėnesiai</w:t>
      </w:r>
      <w:r w:rsidRPr="00625766">
        <w:rPr>
          <w:sz w:val="24"/>
          <w:szCs w:val="24"/>
        </w:rPr>
        <w:t>;</w:t>
      </w:r>
    </w:p>
    <w:p w14:paraId="37130964" w14:textId="2C4FDE17" w:rsidR="00ED170A" w:rsidRPr="00625766" w:rsidRDefault="00ED170A" w:rsidP="00ED170A">
      <w:pPr>
        <w:pStyle w:val="Sraopastraipa"/>
        <w:widowControl w:val="0"/>
        <w:numPr>
          <w:ilvl w:val="1"/>
          <w:numId w:val="25"/>
        </w:numPr>
        <w:tabs>
          <w:tab w:val="left" w:pos="1134"/>
          <w:tab w:val="left" w:pos="1276"/>
        </w:tabs>
        <w:ind w:firstLine="709"/>
        <w:jc w:val="both"/>
        <w:rPr>
          <w:sz w:val="24"/>
          <w:szCs w:val="24"/>
        </w:rPr>
      </w:pPr>
      <w:r w:rsidRPr="00625766">
        <w:rPr>
          <w:sz w:val="24"/>
          <w:szCs w:val="24"/>
        </w:rPr>
        <w:t xml:space="preserve">10 balų skiriama, jeigu papildoma reagentų </w:t>
      </w:r>
      <w:r w:rsidR="007A27E6">
        <w:rPr>
          <w:sz w:val="24"/>
          <w:szCs w:val="24"/>
        </w:rPr>
        <w:t>galiojimo</w:t>
      </w:r>
      <w:r w:rsidRPr="00625766">
        <w:rPr>
          <w:sz w:val="24"/>
          <w:szCs w:val="24"/>
        </w:rPr>
        <w:t xml:space="preserve"> termino trukmė </w:t>
      </w:r>
      <w:r w:rsidR="00135F0A">
        <w:rPr>
          <w:sz w:val="24"/>
          <w:szCs w:val="24"/>
        </w:rPr>
        <w:t>pasirenkama</w:t>
      </w:r>
      <w:r w:rsidRPr="00625766">
        <w:rPr>
          <w:sz w:val="24"/>
          <w:szCs w:val="24"/>
        </w:rPr>
        <w:t xml:space="preserve"> </w:t>
      </w:r>
      <w:r w:rsidR="00D76AC5" w:rsidRPr="00625766">
        <w:rPr>
          <w:sz w:val="24"/>
          <w:szCs w:val="24"/>
        </w:rPr>
        <w:t>4</w:t>
      </w:r>
      <w:r w:rsidRPr="00625766">
        <w:rPr>
          <w:sz w:val="24"/>
          <w:szCs w:val="24"/>
        </w:rPr>
        <w:t xml:space="preserve"> m</w:t>
      </w:r>
      <w:r w:rsidR="00D76AC5" w:rsidRPr="00625766">
        <w:rPr>
          <w:sz w:val="24"/>
          <w:szCs w:val="24"/>
        </w:rPr>
        <w:t>ėnesiai</w:t>
      </w:r>
      <w:r w:rsidRPr="00625766">
        <w:rPr>
          <w:sz w:val="24"/>
          <w:szCs w:val="24"/>
        </w:rPr>
        <w:t>;</w:t>
      </w:r>
    </w:p>
    <w:p w14:paraId="1BF1AAA2" w14:textId="3C8A74DE" w:rsidR="002C1DE9" w:rsidRPr="00625766" w:rsidRDefault="00D76AC5" w:rsidP="009565EB">
      <w:pPr>
        <w:pStyle w:val="Sraopastraipa"/>
        <w:numPr>
          <w:ilvl w:val="1"/>
          <w:numId w:val="25"/>
        </w:numPr>
        <w:tabs>
          <w:tab w:val="left" w:pos="1276"/>
        </w:tabs>
        <w:ind w:firstLine="709"/>
        <w:jc w:val="both"/>
        <w:rPr>
          <w:sz w:val="24"/>
          <w:szCs w:val="24"/>
        </w:rPr>
      </w:pPr>
      <w:r w:rsidRPr="00625766">
        <w:rPr>
          <w:sz w:val="24"/>
          <w:szCs w:val="24"/>
        </w:rPr>
        <w:t>15</w:t>
      </w:r>
      <w:r w:rsidR="00ED170A" w:rsidRPr="00625766">
        <w:rPr>
          <w:sz w:val="24"/>
          <w:szCs w:val="24"/>
        </w:rPr>
        <w:t xml:space="preserve"> balų</w:t>
      </w:r>
      <w:r w:rsidR="00ED170A" w:rsidRPr="00625766">
        <w:t xml:space="preserve"> </w:t>
      </w:r>
      <w:r w:rsidR="00ED170A" w:rsidRPr="00625766">
        <w:rPr>
          <w:sz w:val="24"/>
          <w:szCs w:val="24"/>
        </w:rPr>
        <w:t xml:space="preserve">skiriama, jeigu papildoma reagentų </w:t>
      </w:r>
      <w:r w:rsidR="007A27E6">
        <w:rPr>
          <w:sz w:val="24"/>
          <w:szCs w:val="24"/>
        </w:rPr>
        <w:t>galiojimo</w:t>
      </w:r>
      <w:r w:rsidR="00ED170A" w:rsidRPr="00625766">
        <w:rPr>
          <w:sz w:val="24"/>
          <w:szCs w:val="24"/>
        </w:rPr>
        <w:t xml:space="preserve"> termino trukmė </w:t>
      </w:r>
      <w:r w:rsidR="00135F0A">
        <w:rPr>
          <w:sz w:val="24"/>
          <w:szCs w:val="24"/>
        </w:rPr>
        <w:t>pasirenkama</w:t>
      </w:r>
      <w:r w:rsidR="00ED170A" w:rsidRPr="00625766">
        <w:rPr>
          <w:sz w:val="24"/>
          <w:szCs w:val="24"/>
        </w:rPr>
        <w:t xml:space="preserve"> </w:t>
      </w:r>
      <w:r w:rsidRPr="00625766">
        <w:rPr>
          <w:sz w:val="24"/>
          <w:szCs w:val="24"/>
        </w:rPr>
        <w:t>6</w:t>
      </w:r>
      <w:r w:rsidR="00ED170A" w:rsidRPr="00625766">
        <w:rPr>
          <w:sz w:val="24"/>
          <w:szCs w:val="24"/>
        </w:rPr>
        <w:t xml:space="preserve"> m</w:t>
      </w:r>
      <w:r w:rsidRPr="00625766">
        <w:rPr>
          <w:sz w:val="24"/>
          <w:szCs w:val="24"/>
        </w:rPr>
        <w:t>ėnesiai</w:t>
      </w:r>
      <w:r w:rsidR="00ED170A" w:rsidRPr="00625766">
        <w:rPr>
          <w:sz w:val="24"/>
          <w:szCs w:val="24"/>
        </w:rPr>
        <w:t>.</w:t>
      </w:r>
    </w:p>
    <w:p w14:paraId="10B9DB77" w14:textId="77777777" w:rsidR="00ED170A" w:rsidRPr="00625766" w:rsidRDefault="00ED170A" w:rsidP="002C1DE9">
      <w:pPr>
        <w:widowControl w:val="0"/>
        <w:tabs>
          <w:tab w:val="left" w:pos="851"/>
          <w:tab w:val="left" w:pos="1134"/>
          <w:tab w:val="left" w:pos="1276"/>
          <w:tab w:val="left" w:pos="1418"/>
        </w:tabs>
        <w:jc w:val="both"/>
        <w:rPr>
          <w:i/>
        </w:rPr>
      </w:pPr>
    </w:p>
    <w:p w14:paraId="125789CA" w14:textId="0C09ED0E" w:rsidR="002C1DE9" w:rsidRPr="00625766" w:rsidRDefault="002C1DE9" w:rsidP="002C1DE9">
      <w:pPr>
        <w:widowControl w:val="0"/>
        <w:numPr>
          <w:ilvl w:val="0"/>
          <w:numId w:val="13"/>
        </w:numPr>
        <w:tabs>
          <w:tab w:val="left" w:pos="851"/>
          <w:tab w:val="left" w:pos="1134"/>
          <w:tab w:val="left" w:pos="1276"/>
          <w:tab w:val="left" w:pos="1418"/>
        </w:tabs>
        <w:jc w:val="both"/>
        <w:rPr>
          <w:i/>
        </w:rPr>
      </w:pPr>
      <w:r w:rsidRPr="00625766">
        <w:rPr>
          <w:b/>
          <w:bCs/>
        </w:rPr>
        <w:t>Pasiūlymų vertinimo kriterijai</w:t>
      </w:r>
      <w:r w:rsidRPr="00625766">
        <w:t xml:space="preserve"> (III, V, VI pirkimo dalims):</w:t>
      </w:r>
    </w:p>
    <w:tbl>
      <w:tblPr>
        <w:tblW w:w="9783" w:type="dxa"/>
        <w:tblInd w:w="-5" w:type="dxa"/>
        <w:tblLayout w:type="fixed"/>
        <w:tblCellMar>
          <w:left w:w="10" w:type="dxa"/>
          <w:right w:w="10" w:type="dxa"/>
        </w:tblCellMar>
        <w:tblLook w:val="04A0" w:firstRow="1" w:lastRow="0" w:firstColumn="1" w:lastColumn="0" w:noHBand="0" w:noVBand="1"/>
      </w:tblPr>
      <w:tblGrid>
        <w:gridCol w:w="376"/>
        <w:gridCol w:w="3735"/>
        <w:gridCol w:w="2977"/>
        <w:gridCol w:w="2695"/>
      </w:tblGrid>
      <w:tr w:rsidR="002B5AB7" w:rsidRPr="00625766" w14:paraId="5B56BCED" w14:textId="77777777" w:rsidTr="002B5AB7">
        <w:trPr>
          <w:cantSplit/>
          <w:trHeight w:val="449"/>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69FC9C7C" w14:textId="77777777" w:rsidR="002B5AB7" w:rsidRPr="00625766" w:rsidRDefault="002B5AB7" w:rsidP="0068674B">
            <w:pPr>
              <w:jc w:val="both"/>
              <w:rPr>
                <w:rFonts w:eastAsia="Calibri"/>
                <w:b/>
                <w:sz w:val="22"/>
                <w:szCs w:val="22"/>
              </w:rPr>
            </w:pP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hideMark/>
          </w:tcPr>
          <w:p w14:paraId="1B0C2DB2" w14:textId="77777777" w:rsidR="002B5AB7" w:rsidRPr="00625766" w:rsidRDefault="002B5AB7" w:rsidP="0068674B">
            <w:pPr>
              <w:jc w:val="both"/>
              <w:rPr>
                <w:rFonts w:eastAsia="Calibri"/>
                <w:b/>
                <w:sz w:val="22"/>
                <w:szCs w:val="22"/>
              </w:rPr>
            </w:pPr>
            <w:r w:rsidRPr="00625766">
              <w:rPr>
                <w:rFonts w:eastAsia="Calibri"/>
                <w:b/>
                <w:sz w:val="22"/>
                <w:szCs w:val="22"/>
              </w:rPr>
              <w:t>Vertinimo kriterijai</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hideMark/>
          </w:tcPr>
          <w:p w14:paraId="3D41C7AD" w14:textId="77777777" w:rsidR="002B5AB7" w:rsidRPr="00625766" w:rsidRDefault="002B5AB7" w:rsidP="0068674B">
            <w:pPr>
              <w:jc w:val="center"/>
              <w:rPr>
                <w:rFonts w:eastAsia="Segoe UI"/>
                <w:color w:val="000000"/>
                <w:kern w:val="3"/>
                <w:sz w:val="22"/>
                <w:szCs w:val="22"/>
                <w:lang w:eastAsia="zh-CN" w:bidi="hi-IN"/>
              </w:rPr>
            </w:pPr>
            <w:r w:rsidRPr="00625766">
              <w:rPr>
                <w:b/>
                <w:sz w:val="22"/>
                <w:szCs w:val="22"/>
              </w:rPr>
              <w:t>Kriterijaus funkcinio parametro lyginamasis svoris</w:t>
            </w: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1F9612AA" w14:textId="77777777" w:rsidR="002B5AB7" w:rsidRPr="00625766" w:rsidRDefault="002B5AB7" w:rsidP="0068674B">
            <w:pPr>
              <w:jc w:val="center"/>
              <w:rPr>
                <w:rFonts w:eastAsia="Calibri"/>
                <w:b/>
                <w:sz w:val="22"/>
                <w:szCs w:val="22"/>
              </w:rPr>
            </w:pPr>
            <w:r w:rsidRPr="00625766">
              <w:rPr>
                <w:rFonts w:eastAsia="Calibri"/>
                <w:b/>
                <w:sz w:val="22"/>
                <w:szCs w:val="22"/>
              </w:rPr>
              <w:t>Lyginamasis svoris ekonominio naudingumo įvertinime</w:t>
            </w:r>
          </w:p>
        </w:tc>
      </w:tr>
      <w:tr w:rsidR="002B5AB7" w:rsidRPr="00625766" w14:paraId="60578470" w14:textId="77777777" w:rsidTr="002B5AB7">
        <w:trPr>
          <w:cantSplit/>
          <w:trHeight w:val="463"/>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299AC0A4" w14:textId="77777777" w:rsidR="002B5AB7" w:rsidRPr="00625766" w:rsidRDefault="002B5AB7" w:rsidP="0068674B">
            <w:pPr>
              <w:jc w:val="both"/>
              <w:rPr>
                <w:rFonts w:eastAsia="Calibri"/>
                <w:b/>
                <w:sz w:val="22"/>
                <w:szCs w:val="22"/>
              </w:rPr>
            </w:pPr>
            <w:r w:rsidRPr="00625766">
              <w:rPr>
                <w:rFonts w:eastAsia="Calibri"/>
                <w:b/>
                <w:sz w:val="22"/>
                <w:szCs w:val="22"/>
              </w:rPr>
              <w:t>1.</w:t>
            </w: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30DD26AD" w14:textId="77777777" w:rsidR="002B5AB7" w:rsidRPr="00625766" w:rsidRDefault="002B5AB7" w:rsidP="0068674B">
            <w:pPr>
              <w:jc w:val="both"/>
              <w:rPr>
                <w:rFonts w:eastAsia="Segoe UI"/>
                <w:color w:val="000000"/>
                <w:kern w:val="3"/>
                <w:sz w:val="22"/>
                <w:szCs w:val="22"/>
                <w:lang w:eastAsia="zh-CN" w:bidi="hi-IN"/>
              </w:rPr>
            </w:pPr>
            <w:r w:rsidRPr="00625766">
              <w:rPr>
                <w:rFonts w:eastAsia="Calibri"/>
                <w:b/>
                <w:sz w:val="22"/>
                <w:szCs w:val="22"/>
              </w:rPr>
              <w:t>Kaina (C)</w:t>
            </w:r>
            <w:r w:rsidRPr="00625766">
              <w:rPr>
                <w:rFonts w:eastAsia="Calibri"/>
                <w:sz w:val="22"/>
                <w:szCs w:val="22"/>
              </w:rPr>
              <w:t xml:space="preserve"> - vertinama pasiūlyme nurodyta bendra pirkimo dalies kaina (su PVM).</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2F217F2F" w14:textId="77777777" w:rsidR="002B5AB7" w:rsidRPr="00625766" w:rsidRDefault="002B5AB7" w:rsidP="0068674B">
            <w:pPr>
              <w:snapToGrid w:val="0"/>
              <w:ind w:firstLine="851"/>
              <w:jc w:val="both"/>
              <w:rPr>
                <w:rFonts w:eastAsia="Calibri"/>
                <w:sz w:val="22"/>
                <w:szCs w:val="22"/>
              </w:rPr>
            </w:pP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3318FABA" w14:textId="77777777" w:rsidR="002B5AB7" w:rsidRPr="00625766" w:rsidRDefault="002B5AB7" w:rsidP="0068674B">
            <w:pPr>
              <w:jc w:val="center"/>
              <w:rPr>
                <w:rFonts w:eastAsia="Calibri"/>
                <w:sz w:val="22"/>
                <w:szCs w:val="22"/>
              </w:rPr>
            </w:pPr>
            <w:r w:rsidRPr="00625766">
              <w:rPr>
                <w:rFonts w:eastAsia="Calibri"/>
                <w:sz w:val="22"/>
                <w:szCs w:val="22"/>
              </w:rPr>
              <w:t>X=30</w:t>
            </w:r>
          </w:p>
        </w:tc>
      </w:tr>
      <w:tr w:rsidR="002B5AB7" w:rsidRPr="00625766" w14:paraId="7600D2E9" w14:textId="77777777" w:rsidTr="002B5AB7">
        <w:trPr>
          <w:cantSplit/>
          <w:trHeight w:val="449"/>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1880B8D9" w14:textId="77777777" w:rsidR="002B5AB7" w:rsidRPr="00625766" w:rsidRDefault="002B5AB7" w:rsidP="0068674B">
            <w:pPr>
              <w:jc w:val="both"/>
              <w:rPr>
                <w:rFonts w:eastAsia="Calibri"/>
                <w:b/>
                <w:sz w:val="22"/>
                <w:szCs w:val="22"/>
              </w:rPr>
            </w:pPr>
            <w:r w:rsidRPr="00625766">
              <w:rPr>
                <w:rFonts w:eastAsia="Calibri"/>
                <w:b/>
                <w:sz w:val="22"/>
                <w:szCs w:val="22"/>
              </w:rPr>
              <w:t>2.</w:t>
            </w: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1D400F7C" w14:textId="77777777" w:rsidR="002B5AB7" w:rsidRPr="00625766" w:rsidRDefault="002B5AB7" w:rsidP="0068674B">
            <w:pPr>
              <w:jc w:val="both"/>
              <w:rPr>
                <w:rFonts w:eastAsia="Calibri"/>
                <w:bCs/>
                <w:sz w:val="22"/>
                <w:szCs w:val="22"/>
              </w:rPr>
            </w:pPr>
            <w:r w:rsidRPr="00625766">
              <w:rPr>
                <w:rFonts w:eastAsia="Calibri"/>
                <w:b/>
                <w:sz w:val="22"/>
                <w:szCs w:val="22"/>
              </w:rPr>
              <w:t xml:space="preserve">Kokybė (T) – techniniai privalumai </w:t>
            </w:r>
            <w:r w:rsidRPr="00625766">
              <w:rPr>
                <w:rFonts w:eastAsia="Calibri"/>
                <w:bCs/>
                <w:sz w:val="22"/>
                <w:szCs w:val="22"/>
              </w:rPr>
              <w:t>(naudingųjų kriterijų balų suma)</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tcPr>
          <w:p w14:paraId="3D9ED9CB" w14:textId="77777777" w:rsidR="002B5AB7" w:rsidRPr="00625766" w:rsidRDefault="002B5AB7" w:rsidP="0068674B">
            <w:pPr>
              <w:snapToGrid w:val="0"/>
              <w:ind w:firstLine="851"/>
              <w:jc w:val="both"/>
              <w:rPr>
                <w:rFonts w:eastAsia="Calibri"/>
                <w:b/>
                <w:sz w:val="22"/>
                <w:szCs w:val="22"/>
              </w:rPr>
            </w:pP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hideMark/>
          </w:tcPr>
          <w:p w14:paraId="1216211B" w14:textId="77777777" w:rsidR="002B5AB7" w:rsidRPr="00625766" w:rsidRDefault="002B5AB7" w:rsidP="0068674B">
            <w:pPr>
              <w:jc w:val="center"/>
              <w:rPr>
                <w:rFonts w:eastAsia="Calibri"/>
                <w:sz w:val="22"/>
                <w:szCs w:val="22"/>
              </w:rPr>
            </w:pPr>
            <w:r w:rsidRPr="00625766">
              <w:rPr>
                <w:rFonts w:eastAsia="Calibri"/>
                <w:sz w:val="22"/>
                <w:szCs w:val="22"/>
              </w:rPr>
              <w:t>Y=70</w:t>
            </w:r>
          </w:p>
        </w:tc>
      </w:tr>
      <w:tr w:rsidR="002B5AB7" w:rsidRPr="00625766" w14:paraId="1190CE56" w14:textId="77777777" w:rsidTr="002B5AB7">
        <w:trPr>
          <w:cantSplit/>
          <w:trHeight w:val="218"/>
        </w:trPr>
        <w:tc>
          <w:tcPr>
            <w:tcW w:w="376"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18A82723" w14:textId="77777777" w:rsidR="002B5AB7" w:rsidRPr="00625766" w:rsidRDefault="002B5AB7" w:rsidP="0068674B">
            <w:pPr>
              <w:jc w:val="both"/>
              <w:rPr>
                <w:rFonts w:eastAsia="Calibri"/>
                <w:b/>
                <w:sz w:val="22"/>
                <w:szCs w:val="22"/>
              </w:rPr>
            </w:pPr>
          </w:p>
        </w:tc>
        <w:tc>
          <w:tcPr>
            <w:tcW w:w="3735" w:type="dxa"/>
            <w:tcBorders>
              <w:top w:val="single" w:sz="4" w:space="0" w:color="000000"/>
              <w:left w:val="single" w:sz="4" w:space="0" w:color="000000"/>
              <w:bottom w:val="single" w:sz="4" w:space="0" w:color="000000"/>
              <w:right w:val="nil"/>
            </w:tcBorders>
            <w:tcMar>
              <w:top w:w="0" w:type="dxa"/>
              <w:left w:w="103" w:type="dxa"/>
              <w:bottom w:w="0" w:type="dxa"/>
              <w:right w:w="108" w:type="dxa"/>
            </w:tcMar>
            <w:hideMark/>
          </w:tcPr>
          <w:p w14:paraId="05F2322D" w14:textId="77777777" w:rsidR="002B5AB7" w:rsidRPr="00625766" w:rsidRDefault="002B5AB7" w:rsidP="0068674B">
            <w:pPr>
              <w:jc w:val="both"/>
              <w:rPr>
                <w:rFonts w:eastAsia="Calibri"/>
                <w:bCs/>
                <w:sz w:val="22"/>
                <w:szCs w:val="22"/>
              </w:rPr>
            </w:pPr>
            <w:r w:rsidRPr="00625766">
              <w:rPr>
                <w:rFonts w:eastAsia="Calibri"/>
                <w:bCs/>
                <w:sz w:val="22"/>
                <w:szCs w:val="22"/>
              </w:rPr>
              <w:t>Techniniai privalumai</w:t>
            </w:r>
          </w:p>
        </w:tc>
        <w:tc>
          <w:tcPr>
            <w:tcW w:w="2977" w:type="dxa"/>
            <w:tcBorders>
              <w:top w:val="single" w:sz="4" w:space="0" w:color="000000"/>
              <w:left w:val="single" w:sz="4" w:space="0" w:color="000000"/>
              <w:bottom w:val="single" w:sz="4" w:space="0" w:color="000000"/>
              <w:right w:val="nil"/>
            </w:tcBorders>
            <w:tcMar>
              <w:top w:w="0" w:type="dxa"/>
              <w:left w:w="103" w:type="dxa"/>
              <w:bottom w:w="0" w:type="dxa"/>
              <w:right w:w="108" w:type="dxa"/>
            </w:tcMar>
            <w:vAlign w:val="center"/>
            <w:hideMark/>
          </w:tcPr>
          <w:p w14:paraId="377B8E43" w14:textId="77777777" w:rsidR="002B5AB7" w:rsidRPr="00625766" w:rsidRDefault="002B5AB7" w:rsidP="002B5AB7">
            <w:pPr>
              <w:snapToGrid w:val="0"/>
              <w:ind w:firstLine="88"/>
              <w:jc w:val="center"/>
              <w:rPr>
                <w:rFonts w:eastAsia="Calibri"/>
                <w:bCs/>
                <w:sz w:val="22"/>
                <w:szCs w:val="22"/>
              </w:rPr>
            </w:pPr>
            <w:r w:rsidRPr="00625766">
              <w:rPr>
                <w:rFonts w:eastAsia="Calibri"/>
                <w:bCs/>
                <w:sz w:val="22"/>
                <w:szCs w:val="22"/>
              </w:rPr>
              <w:t>0-70 balų</w:t>
            </w:r>
          </w:p>
        </w:tc>
        <w:tc>
          <w:tcPr>
            <w:tcW w:w="2695"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vAlign w:val="center"/>
          </w:tcPr>
          <w:p w14:paraId="1A0D76BC" w14:textId="77777777" w:rsidR="002B5AB7" w:rsidRPr="00625766" w:rsidRDefault="002B5AB7" w:rsidP="0068674B">
            <w:pPr>
              <w:jc w:val="center"/>
              <w:rPr>
                <w:rFonts w:eastAsia="Calibri"/>
                <w:sz w:val="22"/>
                <w:szCs w:val="22"/>
                <w:shd w:val="clear" w:color="auto" w:fill="FFFF00"/>
              </w:rPr>
            </w:pPr>
          </w:p>
        </w:tc>
      </w:tr>
    </w:tbl>
    <w:p w14:paraId="6F0560B4" w14:textId="77777777" w:rsidR="002B5AB7" w:rsidRPr="00625766" w:rsidRDefault="002B5AB7" w:rsidP="002B5AB7">
      <w:pPr>
        <w:pStyle w:val="Sraopastraipa"/>
        <w:ind w:left="710"/>
        <w:rPr>
          <w:iCs/>
          <w:sz w:val="24"/>
          <w:szCs w:val="24"/>
          <w:lang w:eastAsia="en-US"/>
        </w:rPr>
      </w:pPr>
    </w:p>
    <w:p w14:paraId="18EED04E" w14:textId="4C36D7E6" w:rsidR="002B5AB7" w:rsidRPr="00625766" w:rsidRDefault="002B5AB7" w:rsidP="002B5AB7">
      <w:pPr>
        <w:pStyle w:val="Sraopastraipa"/>
        <w:numPr>
          <w:ilvl w:val="0"/>
          <w:numId w:val="13"/>
        </w:numPr>
        <w:rPr>
          <w:iCs/>
          <w:sz w:val="24"/>
          <w:szCs w:val="24"/>
          <w:lang w:eastAsia="en-US"/>
        </w:rPr>
      </w:pPr>
      <w:r w:rsidRPr="00625766">
        <w:rPr>
          <w:b/>
          <w:bCs/>
          <w:iCs/>
          <w:sz w:val="24"/>
          <w:szCs w:val="24"/>
          <w:lang w:eastAsia="en-US"/>
        </w:rPr>
        <w:t>Pasiūlymo vertinimo kriterijai</w:t>
      </w:r>
      <w:r w:rsidRPr="00625766">
        <w:rPr>
          <w:iCs/>
          <w:sz w:val="24"/>
          <w:szCs w:val="24"/>
          <w:lang w:eastAsia="en-US"/>
        </w:rPr>
        <w:t xml:space="preserve"> (IX pirkimo daliai):</w:t>
      </w:r>
    </w:p>
    <w:tbl>
      <w:tblPr>
        <w:tblW w:w="9781" w:type="dxa"/>
        <w:tblInd w:w="-5" w:type="dxa"/>
        <w:tblLayout w:type="fixed"/>
        <w:tblCellMar>
          <w:left w:w="10" w:type="dxa"/>
          <w:right w:w="10" w:type="dxa"/>
        </w:tblCellMar>
        <w:tblLook w:val="0000" w:firstRow="0" w:lastRow="0" w:firstColumn="0" w:lastColumn="0" w:noHBand="0" w:noVBand="0"/>
      </w:tblPr>
      <w:tblGrid>
        <w:gridCol w:w="426"/>
        <w:gridCol w:w="3685"/>
        <w:gridCol w:w="2977"/>
        <w:gridCol w:w="2693"/>
      </w:tblGrid>
      <w:tr w:rsidR="002B5AB7" w:rsidRPr="00625766" w14:paraId="094D1A6E" w14:textId="77777777" w:rsidTr="002B5AB7">
        <w:trPr>
          <w:cantSplit/>
        </w:trPr>
        <w:tc>
          <w:tcPr>
            <w:tcW w:w="426"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14:paraId="3BC27A90" w14:textId="77777777" w:rsidR="002B5AB7" w:rsidRPr="00625766" w:rsidRDefault="002B5AB7" w:rsidP="002B5AB7">
            <w:pPr>
              <w:pStyle w:val="Sraopastraipa"/>
              <w:numPr>
                <w:ilvl w:val="0"/>
                <w:numId w:val="13"/>
              </w:numPr>
              <w:jc w:val="both"/>
              <w:rPr>
                <w:rFonts w:eastAsia="Calibri"/>
                <w:b/>
                <w:sz w:val="22"/>
                <w:szCs w:val="22"/>
              </w:rPr>
            </w:pPr>
          </w:p>
        </w:tc>
        <w:tc>
          <w:tcPr>
            <w:tcW w:w="3685"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vAlign w:val="center"/>
          </w:tcPr>
          <w:p w14:paraId="2EE4BC7B" w14:textId="77777777" w:rsidR="002B5AB7" w:rsidRPr="00625766" w:rsidRDefault="002B5AB7" w:rsidP="0068674B">
            <w:pPr>
              <w:jc w:val="both"/>
              <w:rPr>
                <w:rFonts w:eastAsia="Calibri"/>
                <w:b/>
                <w:sz w:val="22"/>
                <w:szCs w:val="22"/>
              </w:rPr>
            </w:pPr>
            <w:r w:rsidRPr="00625766">
              <w:rPr>
                <w:rFonts w:eastAsia="Calibri"/>
                <w:b/>
                <w:sz w:val="22"/>
                <w:szCs w:val="22"/>
              </w:rPr>
              <w:t>Vertinimo kriterijai</w:t>
            </w:r>
          </w:p>
        </w:tc>
        <w:tc>
          <w:tcPr>
            <w:tcW w:w="297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vAlign w:val="center"/>
          </w:tcPr>
          <w:p w14:paraId="181F902E" w14:textId="77777777" w:rsidR="002B5AB7" w:rsidRPr="00625766" w:rsidRDefault="002B5AB7" w:rsidP="0068674B">
            <w:pPr>
              <w:jc w:val="center"/>
              <w:rPr>
                <w:sz w:val="22"/>
                <w:szCs w:val="22"/>
              </w:rPr>
            </w:pPr>
            <w:r w:rsidRPr="00625766">
              <w:rPr>
                <w:b/>
                <w:sz w:val="22"/>
                <w:szCs w:val="22"/>
              </w:rPr>
              <w:t>Kriterijaus funkcinio parametro lyginamasis svoris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0DEAF1DB" w14:textId="77777777" w:rsidR="002B5AB7" w:rsidRPr="00625766" w:rsidRDefault="002B5AB7" w:rsidP="0068674B">
            <w:pPr>
              <w:jc w:val="center"/>
              <w:rPr>
                <w:rFonts w:eastAsia="Calibri"/>
                <w:b/>
                <w:sz w:val="22"/>
                <w:szCs w:val="22"/>
              </w:rPr>
            </w:pPr>
            <w:r w:rsidRPr="00625766">
              <w:rPr>
                <w:rFonts w:eastAsia="Calibri"/>
                <w:b/>
                <w:sz w:val="22"/>
                <w:szCs w:val="22"/>
              </w:rPr>
              <w:t>Lyginamasis svoris ekonominio naudingumo įvertinime</w:t>
            </w:r>
          </w:p>
        </w:tc>
      </w:tr>
      <w:tr w:rsidR="002B5AB7" w:rsidRPr="00625766" w14:paraId="3915F2C0" w14:textId="77777777" w:rsidTr="002B5AB7">
        <w:trPr>
          <w:cantSplit/>
        </w:trPr>
        <w:tc>
          <w:tcPr>
            <w:tcW w:w="426"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14:paraId="6DFBA674" w14:textId="77777777" w:rsidR="002B5AB7" w:rsidRPr="00625766" w:rsidRDefault="002B5AB7" w:rsidP="0068674B">
            <w:pPr>
              <w:jc w:val="both"/>
              <w:rPr>
                <w:rFonts w:eastAsia="Calibri"/>
                <w:b/>
                <w:sz w:val="22"/>
                <w:szCs w:val="22"/>
              </w:rPr>
            </w:pPr>
            <w:r w:rsidRPr="00625766">
              <w:rPr>
                <w:rFonts w:eastAsia="Calibri"/>
                <w:b/>
                <w:sz w:val="22"/>
                <w:szCs w:val="22"/>
              </w:rPr>
              <w:t>1.</w:t>
            </w:r>
          </w:p>
        </w:tc>
        <w:tc>
          <w:tcPr>
            <w:tcW w:w="3685"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14:paraId="6A2DAEB1" w14:textId="77777777" w:rsidR="002B5AB7" w:rsidRPr="00625766" w:rsidRDefault="002B5AB7" w:rsidP="0068674B">
            <w:pPr>
              <w:jc w:val="both"/>
              <w:rPr>
                <w:sz w:val="22"/>
                <w:szCs w:val="22"/>
              </w:rPr>
            </w:pPr>
            <w:r w:rsidRPr="00625766">
              <w:rPr>
                <w:rFonts w:eastAsia="Calibri"/>
                <w:b/>
                <w:sz w:val="22"/>
                <w:szCs w:val="22"/>
              </w:rPr>
              <w:t>Kaina (C)</w:t>
            </w:r>
            <w:r w:rsidRPr="00625766">
              <w:rPr>
                <w:rFonts w:eastAsia="Calibri"/>
                <w:sz w:val="22"/>
                <w:szCs w:val="22"/>
              </w:rPr>
              <w:t xml:space="preserve"> - vertinama pasiūlyme nurodyta bendra pirkimo dalies kaina (su PVM).</w:t>
            </w:r>
          </w:p>
        </w:tc>
        <w:tc>
          <w:tcPr>
            <w:tcW w:w="297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vAlign w:val="center"/>
          </w:tcPr>
          <w:p w14:paraId="7593B48F" w14:textId="77777777" w:rsidR="002B5AB7" w:rsidRPr="00625766" w:rsidRDefault="002B5AB7" w:rsidP="0068674B">
            <w:pPr>
              <w:snapToGrid w:val="0"/>
              <w:ind w:firstLine="851"/>
              <w:jc w:val="both"/>
              <w:rPr>
                <w:rFonts w:eastAsia="Calibri"/>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3E82C03E" w14:textId="77777777" w:rsidR="002B5AB7" w:rsidRPr="00625766" w:rsidRDefault="002B5AB7" w:rsidP="0068674B">
            <w:pPr>
              <w:jc w:val="center"/>
              <w:rPr>
                <w:rFonts w:eastAsia="Calibri"/>
                <w:sz w:val="22"/>
                <w:szCs w:val="22"/>
              </w:rPr>
            </w:pPr>
            <w:r w:rsidRPr="00625766">
              <w:rPr>
                <w:rFonts w:eastAsia="Calibri"/>
                <w:sz w:val="22"/>
                <w:szCs w:val="22"/>
              </w:rPr>
              <w:t>X=80</w:t>
            </w:r>
          </w:p>
        </w:tc>
      </w:tr>
      <w:tr w:rsidR="002B5AB7" w:rsidRPr="00625766" w14:paraId="6B3CD923" w14:textId="77777777" w:rsidTr="002B5AB7">
        <w:trPr>
          <w:cantSplit/>
        </w:trPr>
        <w:tc>
          <w:tcPr>
            <w:tcW w:w="426"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14:paraId="1A0E7CA1" w14:textId="77777777" w:rsidR="002B5AB7" w:rsidRPr="00625766" w:rsidRDefault="002B5AB7" w:rsidP="0068674B">
            <w:pPr>
              <w:jc w:val="both"/>
              <w:rPr>
                <w:rFonts w:eastAsia="Calibri"/>
                <w:b/>
                <w:sz w:val="22"/>
                <w:szCs w:val="22"/>
              </w:rPr>
            </w:pPr>
            <w:r w:rsidRPr="00625766">
              <w:rPr>
                <w:rFonts w:eastAsia="Calibri"/>
                <w:b/>
                <w:sz w:val="22"/>
                <w:szCs w:val="22"/>
              </w:rPr>
              <w:lastRenderedPageBreak/>
              <w:t>2.</w:t>
            </w:r>
          </w:p>
        </w:tc>
        <w:tc>
          <w:tcPr>
            <w:tcW w:w="3685"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14:paraId="38CFEDE7" w14:textId="77777777" w:rsidR="002B5AB7" w:rsidRPr="00625766" w:rsidRDefault="002B5AB7" w:rsidP="0068674B">
            <w:pPr>
              <w:jc w:val="both"/>
              <w:rPr>
                <w:rFonts w:eastAsia="Calibri"/>
                <w:bCs/>
                <w:sz w:val="22"/>
                <w:szCs w:val="22"/>
              </w:rPr>
            </w:pPr>
            <w:r w:rsidRPr="00625766">
              <w:rPr>
                <w:rFonts w:eastAsia="Calibri"/>
                <w:b/>
                <w:sz w:val="22"/>
                <w:szCs w:val="22"/>
              </w:rPr>
              <w:t xml:space="preserve">Kokybė (T) – techniniai privalumai </w:t>
            </w:r>
            <w:r w:rsidRPr="00625766">
              <w:rPr>
                <w:rFonts w:eastAsia="Calibri"/>
                <w:bCs/>
                <w:sz w:val="22"/>
                <w:szCs w:val="22"/>
              </w:rPr>
              <w:t>(naudingųjų kriterijų balų suma)</w:t>
            </w:r>
          </w:p>
        </w:tc>
        <w:tc>
          <w:tcPr>
            <w:tcW w:w="297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vAlign w:val="center"/>
          </w:tcPr>
          <w:p w14:paraId="1BE6805A" w14:textId="77777777" w:rsidR="002B5AB7" w:rsidRPr="00625766" w:rsidRDefault="002B5AB7" w:rsidP="0068674B">
            <w:pPr>
              <w:snapToGrid w:val="0"/>
              <w:ind w:firstLine="851"/>
              <w:jc w:val="both"/>
              <w:rPr>
                <w:rFonts w:eastAsia="Calibri"/>
                <w:b/>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74D6B078" w14:textId="77777777" w:rsidR="002B5AB7" w:rsidRPr="00625766" w:rsidRDefault="002B5AB7" w:rsidP="0068674B">
            <w:pPr>
              <w:jc w:val="center"/>
              <w:rPr>
                <w:rFonts w:eastAsia="Calibri"/>
                <w:sz w:val="22"/>
                <w:szCs w:val="22"/>
              </w:rPr>
            </w:pPr>
            <w:r w:rsidRPr="00625766">
              <w:rPr>
                <w:rFonts w:eastAsia="Calibri"/>
                <w:sz w:val="22"/>
                <w:szCs w:val="22"/>
              </w:rPr>
              <w:t>Y=20</w:t>
            </w:r>
          </w:p>
        </w:tc>
      </w:tr>
      <w:tr w:rsidR="002B5AB7" w:rsidRPr="00625766" w14:paraId="17AAFC1B" w14:textId="77777777" w:rsidTr="002B5AB7">
        <w:trPr>
          <w:cantSplit/>
        </w:trPr>
        <w:tc>
          <w:tcPr>
            <w:tcW w:w="426"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14:paraId="18630323" w14:textId="77777777" w:rsidR="002B5AB7" w:rsidRPr="00625766" w:rsidRDefault="002B5AB7" w:rsidP="0068674B">
            <w:pPr>
              <w:jc w:val="both"/>
              <w:rPr>
                <w:rFonts w:eastAsia="Calibri"/>
                <w:b/>
                <w:sz w:val="22"/>
                <w:szCs w:val="22"/>
              </w:rPr>
            </w:pPr>
          </w:p>
        </w:tc>
        <w:tc>
          <w:tcPr>
            <w:tcW w:w="3685"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tcPr>
          <w:p w14:paraId="297C0D17" w14:textId="77777777" w:rsidR="002B5AB7" w:rsidRPr="00625766" w:rsidRDefault="002B5AB7" w:rsidP="0068674B">
            <w:pPr>
              <w:jc w:val="both"/>
              <w:rPr>
                <w:rFonts w:eastAsia="Calibri"/>
                <w:bCs/>
                <w:sz w:val="22"/>
                <w:szCs w:val="22"/>
              </w:rPr>
            </w:pPr>
            <w:r w:rsidRPr="00625766">
              <w:rPr>
                <w:rFonts w:eastAsia="Calibri"/>
                <w:bCs/>
                <w:sz w:val="22"/>
                <w:szCs w:val="22"/>
              </w:rPr>
              <w:t>Techniniai privalumai</w:t>
            </w:r>
          </w:p>
        </w:tc>
        <w:tc>
          <w:tcPr>
            <w:tcW w:w="2977" w:type="dxa"/>
            <w:tcBorders>
              <w:top w:val="single" w:sz="4" w:space="0" w:color="000000"/>
              <w:left w:val="single" w:sz="4" w:space="0" w:color="000000"/>
              <w:bottom w:val="single" w:sz="4" w:space="0" w:color="000000"/>
            </w:tcBorders>
            <w:shd w:val="clear" w:color="auto" w:fill="auto"/>
            <w:tcMar>
              <w:top w:w="0" w:type="dxa"/>
              <w:left w:w="103" w:type="dxa"/>
              <w:bottom w:w="0" w:type="dxa"/>
              <w:right w:w="108" w:type="dxa"/>
            </w:tcMar>
            <w:vAlign w:val="center"/>
          </w:tcPr>
          <w:p w14:paraId="170EE7C0" w14:textId="77777777" w:rsidR="002B5AB7" w:rsidRPr="00625766" w:rsidRDefault="002B5AB7" w:rsidP="002B5AB7">
            <w:pPr>
              <w:snapToGrid w:val="0"/>
              <w:ind w:firstLine="88"/>
              <w:jc w:val="center"/>
              <w:rPr>
                <w:rFonts w:eastAsia="Calibri"/>
                <w:bCs/>
                <w:sz w:val="22"/>
                <w:szCs w:val="22"/>
              </w:rPr>
            </w:pPr>
            <w:r w:rsidRPr="00625766">
              <w:rPr>
                <w:rFonts w:eastAsia="Calibri"/>
                <w:bCs/>
                <w:sz w:val="22"/>
                <w:szCs w:val="22"/>
              </w:rPr>
              <w:t>0-20 balų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3" w:type="dxa"/>
              <w:bottom w:w="0" w:type="dxa"/>
              <w:right w:w="108" w:type="dxa"/>
            </w:tcMar>
            <w:vAlign w:val="center"/>
          </w:tcPr>
          <w:p w14:paraId="31DD73AA" w14:textId="77777777" w:rsidR="002B5AB7" w:rsidRPr="00625766" w:rsidRDefault="002B5AB7" w:rsidP="0068674B">
            <w:pPr>
              <w:jc w:val="center"/>
              <w:rPr>
                <w:rFonts w:eastAsia="Calibri"/>
                <w:sz w:val="22"/>
                <w:szCs w:val="22"/>
                <w:shd w:val="clear" w:color="auto" w:fill="FFFF00"/>
              </w:rPr>
            </w:pPr>
          </w:p>
        </w:tc>
      </w:tr>
    </w:tbl>
    <w:p w14:paraId="60ACBFE3" w14:textId="77777777" w:rsidR="002C1DE9" w:rsidRPr="00625766" w:rsidRDefault="002C1DE9" w:rsidP="002C1DE9">
      <w:pPr>
        <w:widowControl w:val="0"/>
        <w:tabs>
          <w:tab w:val="left" w:pos="851"/>
          <w:tab w:val="left" w:pos="1134"/>
          <w:tab w:val="left" w:pos="1276"/>
          <w:tab w:val="left" w:pos="1418"/>
        </w:tabs>
        <w:jc w:val="both"/>
        <w:rPr>
          <w:i/>
        </w:rPr>
      </w:pPr>
    </w:p>
    <w:p w14:paraId="4C9B2F5C" w14:textId="77777777" w:rsidR="002B5AB7" w:rsidRPr="00625766" w:rsidRDefault="00EF097C" w:rsidP="002B5AB7">
      <w:pPr>
        <w:widowControl w:val="0"/>
        <w:tabs>
          <w:tab w:val="left" w:pos="851"/>
          <w:tab w:val="left" w:pos="1134"/>
          <w:tab w:val="left" w:pos="1276"/>
          <w:tab w:val="left" w:pos="1418"/>
        </w:tabs>
        <w:ind w:firstLine="709"/>
        <w:jc w:val="both"/>
        <w:rPr>
          <w:iCs/>
        </w:rPr>
      </w:pPr>
      <w:r w:rsidRPr="00625766">
        <w:rPr>
          <w:iCs/>
        </w:rPr>
        <w:t>7</w:t>
      </w:r>
      <w:r w:rsidR="002B5AB7" w:rsidRPr="00625766">
        <w:rPr>
          <w:iCs/>
        </w:rPr>
        <w:t xml:space="preserve">4. </w:t>
      </w:r>
      <w:r w:rsidR="002B5AB7" w:rsidRPr="00625766">
        <w:rPr>
          <w:iCs/>
        </w:rPr>
        <w:tab/>
        <w:t>Nustatomas maksimalus bendras balų skaičius - 100 balų. Kriterijų tarpusavio santykis bendrame bale yra nustatomas pagal lyginamuosius svorius:</w:t>
      </w:r>
    </w:p>
    <w:p w14:paraId="34DFAD6C" w14:textId="77777777" w:rsidR="002B5AB7" w:rsidRPr="00625766" w:rsidRDefault="002B5AB7" w:rsidP="002B5AB7">
      <w:pPr>
        <w:pStyle w:val="Sraopastraipa"/>
        <w:widowControl w:val="0"/>
        <w:numPr>
          <w:ilvl w:val="1"/>
          <w:numId w:val="13"/>
        </w:numPr>
        <w:tabs>
          <w:tab w:val="left" w:pos="851"/>
          <w:tab w:val="left" w:pos="1134"/>
          <w:tab w:val="left" w:pos="1276"/>
          <w:tab w:val="left" w:pos="1418"/>
        </w:tabs>
        <w:jc w:val="both"/>
        <w:rPr>
          <w:iCs/>
          <w:sz w:val="24"/>
          <w:szCs w:val="24"/>
        </w:rPr>
      </w:pPr>
      <w:r w:rsidRPr="00625766">
        <w:rPr>
          <w:iCs/>
          <w:sz w:val="24"/>
          <w:szCs w:val="24"/>
        </w:rPr>
        <w:t xml:space="preserve">Pirmas kriterijus - Kaina (C). </w:t>
      </w:r>
    </w:p>
    <w:p w14:paraId="28AD82DA" w14:textId="77777777" w:rsidR="002B5AB7" w:rsidRPr="00625766" w:rsidRDefault="002B5AB7" w:rsidP="002B5AB7">
      <w:pPr>
        <w:pStyle w:val="Sraopastraipa"/>
        <w:widowControl w:val="0"/>
        <w:numPr>
          <w:ilvl w:val="1"/>
          <w:numId w:val="13"/>
        </w:numPr>
        <w:tabs>
          <w:tab w:val="left" w:pos="851"/>
          <w:tab w:val="left" w:pos="1134"/>
          <w:tab w:val="left" w:pos="1276"/>
          <w:tab w:val="left" w:pos="1418"/>
        </w:tabs>
        <w:jc w:val="both"/>
        <w:rPr>
          <w:iCs/>
          <w:sz w:val="24"/>
          <w:szCs w:val="24"/>
        </w:rPr>
      </w:pPr>
      <w:r w:rsidRPr="00625766">
        <w:rPr>
          <w:iCs/>
          <w:sz w:val="24"/>
          <w:szCs w:val="24"/>
        </w:rPr>
        <w:t>Antras kriterijus – Kokybė (T).</w:t>
      </w:r>
    </w:p>
    <w:p w14:paraId="718CE8EC" w14:textId="01304B94" w:rsidR="00BE52A2" w:rsidRPr="00625766" w:rsidRDefault="00DB71F7" w:rsidP="002B5AB7">
      <w:pPr>
        <w:pStyle w:val="Sraopastraipa"/>
        <w:widowControl w:val="0"/>
        <w:numPr>
          <w:ilvl w:val="0"/>
          <w:numId w:val="13"/>
        </w:numPr>
        <w:tabs>
          <w:tab w:val="left" w:pos="851"/>
          <w:tab w:val="left" w:pos="1134"/>
          <w:tab w:val="left" w:pos="1276"/>
          <w:tab w:val="left" w:pos="1418"/>
        </w:tabs>
        <w:jc w:val="both"/>
        <w:rPr>
          <w:iCs/>
          <w:sz w:val="24"/>
          <w:szCs w:val="24"/>
        </w:rPr>
      </w:pPr>
      <w:r w:rsidRPr="00625766">
        <w:rPr>
          <w:sz w:val="24"/>
          <w:szCs w:val="24"/>
        </w:rPr>
        <w:t>Tiekėjo pasiūlymo ekonominio naudingumo balas (S) apskaičiuojamas sudėjus tiekėjui skirtus balus už visus vertinimo kriterijus taikant formulę</w:t>
      </w:r>
      <w:r w:rsidR="00BE52A2" w:rsidRPr="00625766">
        <w:rPr>
          <w:sz w:val="24"/>
          <w:szCs w:val="24"/>
        </w:rPr>
        <w:t>:</w:t>
      </w:r>
    </w:p>
    <w:p w14:paraId="24C1BF13" w14:textId="77777777" w:rsidR="00DB71F7" w:rsidRPr="00625766" w:rsidRDefault="00DB71F7" w:rsidP="00DB71F7">
      <w:pPr>
        <w:tabs>
          <w:tab w:val="left" w:pos="426"/>
          <w:tab w:val="left" w:pos="1134"/>
        </w:tabs>
        <w:rPr>
          <w:i/>
        </w:rPr>
      </w:pPr>
    </w:p>
    <w:p w14:paraId="497E7D16" w14:textId="07409E24" w:rsidR="00DB71F7" w:rsidRPr="00625766" w:rsidRDefault="00DB71F7" w:rsidP="00DB71F7">
      <w:pPr>
        <w:tabs>
          <w:tab w:val="left" w:pos="426"/>
          <w:tab w:val="left" w:pos="1134"/>
        </w:tabs>
        <w:ind w:left="-10"/>
        <w:jc w:val="center"/>
        <w:rPr>
          <w:i/>
        </w:rPr>
      </w:pPr>
      <w:r w:rsidRPr="00625766">
        <w:rPr>
          <w:i/>
        </w:rPr>
        <w:t>S=C+T</w:t>
      </w:r>
    </w:p>
    <w:p w14:paraId="54FF7A35" w14:textId="680026C2" w:rsidR="00DB71F7" w:rsidRPr="00625766" w:rsidRDefault="00DB71F7" w:rsidP="00DB71F7">
      <w:pPr>
        <w:tabs>
          <w:tab w:val="left" w:pos="426"/>
          <w:tab w:val="left" w:pos="1134"/>
        </w:tabs>
        <w:ind w:left="-10"/>
        <w:jc w:val="center"/>
        <w:rPr>
          <w:i/>
        </w:rPr>
      </w:pPr>
    </w:p>
    <w:p w14:paraId="2D528E19" w14:textId="5C709161" w:rsidR="00DB71F7" w:rsidRPr="00625766" w:rsidRDefault="00DB71F7" w:rsidP="00B7245E">
      <w:pPr>
        <w:pStyle w:val="Sraopastraipa"/>
        <w:numPr>
          <w:ilvl w:val="0"/>
          <w:numId w:val="23"/>
        </w:numPr>
        <w:tabs>
          <w:tab w:val="left" w:pos="1134"/>
        </w:tabs>
        <w:jc w:val="both"/>
        <w:rPr>
          <w:rFonts w:eastAsia="Calibri"/>
          <w:bCs/>
          <w:color w:val="000000"/>
          <w:sz w:val="24"/>
          <w:szCs w:val="24"/>
          <w:lang w:eastAsia="en-US"/>
        </w:rPr>
      </w:pPr>
      <w:r w:rsidRPr="00625766">
        <w:rPr>
          <w:rFonts w:eastAsia="Calibri"/>
          <w:bCs/>
          <w:color w:val="000000"/>
          <w:sz w:val="24"/>
          <w:szCs w:val="24"/>
          <w:lang w:eastAsia="en-US"/>
        </w:rPr>
        <w:t>Kiekvieno tiekėjo pasiūlymo pirmo kriterijaus – pasiūlymo kainos (C) balas apskaičiuojamas mažiausios pasiūlytos kainos (Cₘᵢₙ) ir vertinamo pasiūlymo (Cₚ) santykį padauginus iš kainos lyginamojo svorio (X) (maksimalus galimas kainos įvertis).</w:t>
      </w:r>
    </w:p>
    <w:p w14:paraId="722575DF" w14:textId="45FF6729" w:rsidR="00DB71F7" w:rsidRPr="00625766" w:rsidRDefault="00DB71F7" w:rsidP="00DB71F7">
      <w:pPr>
        <w:tabs>
          <w:tab w:val="left" w:pos="1134"/>
        </w:tabs>
        <w:jc w:val="both"/>
        <w:rPr>
          <w:rFonts w:eastAsia="Calibri"/>
          <w:b/>
          <w:color w:val="000000"/>
        </w:rPr>
      </w:pPr>
    </w:p>
    <w:p w14:paraId="7135A936" w14:textId="77777777" w:rsidR="00DB71F7" w:rsidRPr="00625766" w:rsidRDefault="00DB71F7" w:rsidP="00DB71F7">
      <w:pPr>
        <w:tabs>
          <w:tab w:val="left" w:pos="426"/>
        </w:tabs>
        <w:spacing w:after="160"/>
        <w:ind w:firstLine="426"/>
        <w:jc w:val="center"/>
      </w:pPr>
      <m:oMathPara>
        <m:oMathParaPr>
          <m:jc m:val="center"/>
        </m:oMathParaPr>
        <m:oMath>
          <m:r>
            <w:rPr>
              <w:rFonts w:ascii="Cambria Math" w:hAnsi="Cambria Math"/>
            </w:rPr>
            <m:t>C=</m:t>
          </m:r>
          <m:f>
            <m:fPr>
              <m:ctrlPr>
                <w:rPr>
                  <w:rFonts w:ascii="Cambria Math" w:hAnsi="Cambria Math"/>
                  <w:color w:val="000000"/>
                  <w:kern w:val="3"/>
                  <w:lang w:eastAsia="zh-CN" w:bidi="hi-IN"/>
                </w:rPr>
              </m:ctrlPr>
            </m:fPr>
            <m:num>
              <m:sSub>
                <m:sSubPr>
                  <m:ctrlPr>
                    <w:rPr>
                      <w:rFonts w:ascii="Cambria Math" w:hAnsi="Cambria Math"/>
                      <w:color w:val="000000"/>
                      <w:kern w:val="3"/>
                      <w:lang w:eastAsia="zh-CN" w:bidi="hi-IN"/>
                    </w:rPr>
                  </m:ctrlPr>
                </m:sSubPr>
                <m:e>
                  <m:r>
                    <w:rPr>
                      <w:rFonts w:ascii="Cambria Math" w:hAnsi="Cambria Math"/>
                    </w:rPr>
                    <m:t>C</m:t>
                  </m:r>
                </m:e>
                <m:sub>
                  <m:r>
                    <m:rPr>
                      <m:nor/>
                    </m:rPr>
                    <m:t>min</m:t>
                  </m:r>
                </m:sub>
              </m:sSub>
            </m:num>
            <m:den>
              <m:sSub>
                <m:sSubPr>
                  <m:ctrlPr>
                    <w:rPr>
                      <w:rFonts w:ascii="Cambria Math" w:hAnsi="Cambria Math"/>
                      <w:color w:val="000000"/>
                      <w:kern w:val="3"/>
                      <w:lang w:eastAsia="zh-CN" w:bidi="hi-IN"/>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256F9E1A" w14:textId="77777777" w:rsidR="00DB71F7" w:rsidRPr="00625766" w:rsidRDefault="00DB71F7" w:rsidP="00DB71F7">
      <w:pPr>
        <w:tabs>
          <w:tab w:val="left" w:pos="1134"/>
        </w:tabs>
        <w:jc w:val="both"/>
        <w:rPr>
          <w:rFonts w:eastAsia="Calibri"/>
          <w:b/>
          <w:color w:val="000000"/>
        </w:rPr>
      </w:pPr>
    </w:p>
    <w:p w14:paraId="2C05B1B7" w14:textId="10DCE549" w:rsidR="00DB71F7" w:rsidRPr="00625766" w:rsidRDefault="00DB71F7" w:rsidP="00DB71F7">
      <w:pPr>
        <w:pStyle w:val="Sraopastraipa"/>
        <w:numPr>
          <w:ilvl w:val="0"/>
          <w:numId w:val="23"/>
        </w:numPr>
        <w:tabs>
          <w:tab w:val="left" w:pos="1134"/>
        </w:tabs>
        <w:jc w:val="both"/>
        <w:rPr>
          <w:rFonts w:eastAsia="Calibri"/>
          <w:bCs/>
          <w:color w:val="000000"/>
          <w:sz w:val="24"/>
          <w:szCs w:val="24"/>
          <w:lang w:eastAsia="en-US"/>
        </w:rPr>
      </w:pPr>
      <w:r w:rsidRPr="00625766">
        <w:rPr>
          <w:sz w:val="24"/>
          <w:szCs w:val="24"/>
        </w:rPr>
        <w:t>Kriterijui „</w:t>
      </w:r>
      <w:r w:rsidRPr="00625766">
        <w:rPr>
          <w:b/>
          <w:iCs/>
          <w:sz w:val="24"/>
          <w:szCs w:val="24"/>
        </w:rPr>
        <w:t xml:space="preserve">Techniniai privalumai“ </w:t>
      </w:r>
      <w:r w:rsidRPr="00625766">
        <w:rPr>
          <w:sz w:val="24"/>
          <w:szCs w:val="24"/>
        </w:rPr>
        <w:t>(T) skiriami balai, atitinkamai įvertinus ir susumavus šiuos balus kiekvienai pirkimo daliai atskirai</w:t>
      </w:r>
      <w:r w:rsidR="002A334C" w:rsidRPr="00625766">
        <w:rPr>
          <w:sz w:val="24"/>
          <w:szCs w:val="24"/>
        </w:rPr>
        <w:t xml:space="preserve">. </w:t>
      </w:r>
    </w:p>
    <w:p w14:paraId="46842813" w14:textId="77777777" w:rsidR="00B7245E" w:rsidRPr="004D027C" w:rsidRDefault="00B7245E" w:rsidP="00B7245E">
      <w:pPr>
        <w:pStyle w:val="Sraopastraipa"/>
        <w:numPr>
          <w:ilvl w:val="0"/>
          <w:numId w:val="23"/>
        </w:numPr>
        <w:tabs>
          <w:tab w:val="left" w:pos="1134"/>
        </w:tabs>
        <w:jc w:val="both"/>
        <w:rPr>
          <w:rFonts w:eastAsia="Calibri"/>
          <w:b/>
          <w:bCs/>
          <w:color w:val="000000"/>
          <w:sz w:val="24"/>
          <w:szCs w:val="24"/>
          <w:lang w:eastAsia="en-US"/>
        </w:rPr>
      </w:pPr>
      <w:r w:rsidRPr="004D027C">
        <w:rPr>
          <w:b/>
          <w:bCs/>
          <w:sz w:val="24"/>
          <w:szCs w:val="24"/>
        </w:rPr>
        <w:t>Vertinimo kriterijai ir suteikiamas balų skaičius:</w:t>
      </w:r>
    </w:p>
    <w:p w14:paraId="07AD2156" w14:textId="52CD3E54" w:rsidR="00B7245E" w:rsidRPr="00625766" w:rsidRDefault="00B7245E" w:rsidP="00B7245E">
      <w:pPr>
        <w:pStyle w:val="Sraopastraipa"/>
        <w:numPr>
          <w:ilvl w:val="1"/>
          <w:numId w:val="23"/>
        </w:numPr>
        <w:tabs>
          <w:tab w:val="left" w:pos="1134"/>
        </w:tabs>
        <w:jc w:val="both"/>
        <w:rPr>
          <w:rFonts w:eastAsia="Calibri"/>
          <w:b/>
          <w:color w:val="000000"/>
          <w:sz w:val="24"/>
          <w:szCs w:val="24"/>
          <w:lang w:eastAsia="en-US"/>
        </w:rPr>
      </w:pPr>
      <w:r w:rsidRPr="00625766">
        <w:rPr>
          <w:rFonts w:eastAsia="Calibri"/>
          <w:b/>
          <w:color w:val="000000"/>
          <w:sz w:val="24"/>
          <w:szCs w:val="24"/>
          <w:lang w:eastAsia="en-US"/>
        </w:rPr>
        <w:t>I, II, IV, VII ir VIII pirkimo dalims:</w:t>
      </w:r>
    </w:p>
    <w:tbl>
      <w:tblPr>
        <w:tblStyle w:val="Lentelstinklelis"/>
        <w:tblW w:w="10202" w:type="dxa"/>
        <w:jc w:val="center"/>
        <w:tblLayout w:type="fixed"/>
        <w:tblLook w:val="04A0" w:firstRow="1" w:lastRow="0" w:firstColumn="1" w:lastColumn="0" w:noHBand="0" w:noVBand="1"/>
      </w:tblPr>
      <w:tblGrid>
        <w:gridCol w:w="704"/>
        <w:gridCol w:w="7655"/>
        <w:gridCol w:w="1843"/>
      </w:tblGrid>
      <w:tr w:rsidR="00B7245E" w:rsidRPr="00625766" w14:paraId="4E84589F" w14:textId="77777777" w:rsidTr="00B7245E">
        <w:trPr>
          <w:jc w:val="center"/>
        </w:trPr>
        <w:tc>
          <w:tcPr>
            <w:tcW w:w="704" w:type="dxa"/>
          </w:tcPr>
          <w:p w14:paraId="2BC1F732" w14:textId="77777777" w:rsidR="00B7245E" w:rsidRPr="00625766" w:rsidRDefault="00B7245E" w:rsidP="0068674B">
            <w:pPr>
              <w:jc w:val="center"/>
              <w:rPr>
                <w:b/>
                <w:bCs/>
                <w:color w:val="000000" w:themeColor="text1"/>
              </w:rPr>
            </w:pPr>
            <w:r w:rsidRPr="00625766">
              <w:rPr>
                <w:rFonts w:eastAsia="DengXian"/>
                <w:b/>
                <w:bCs/>
                <w:color w:val="000000" w:themeColor="text1"/>
              </w:rPr>
              <w:t>Nr.</w:t>
            </w:r>
          </w:p>
        </w:tc>
        <w:tc>
          <w:tcPr>
            <w:tcW w:w="7655" w:type="dxa"/>
          </w:tcPr>
          <w:p w14:paraId="4B350345" w14:textId="77777777" w:rsidR="00B7245E" w:rsidRPr="00625766" w:rsidRDefault="00B7245E" w:rsidP="0068674B">
            <w:pPr>
              <w:jc w:val="center"/>
              <w:rPr>
                <w:b/>
                <w:bCs/>
                <w:i/>
                <w:color w:val="000000"/>
              </w:rPr>
            </w:pPr>
            <w:r w:rsidRPr="00625766">
              <w:rPr>
                <w:b/>
                <w:bCs/>
              </w:rPr>
              <w:t>Kriterijus</w:t>
            </w:r>
          </w:p>
        </w:tc>
        <w:tc>
          <w:tcPr>
            <w:tcW w:w="1843" w:type="dxa"/>
          </w:tcPr>
          <w:p w14:paraId="4BCB3A31" w14:textId="25AF4774" w:rsidR="00B7245E" w:rsidRPr="00625766" w:rsidRDefault="00B7245E" w:rsidP="0068674B">
            <w:pPr>
              <w:jc w:val="center"/>
              <w:rPr>
                <w:b/>
                <w:bCs/>
                <w:color w:val="000000" w:themeColor="text1"/>
              </w:rPr>
            </w:pPr>
            <w:r w:rsidRPr="00625766">
              <w:rPr>
                <w:rFonts w:eastAsia="DengXian"/>
                <w:b/>
                <w:bCs/>
                <w:color w:val="000000" w:themeColor="text1"/>
              </w:rPr>
              <w:t>Suteikiami balai</w:t>
            </w:r>
            <w:r w:rsidR="002A334C" w:rsidRPr="00625766">
              <w:rPr>
                <w:rFonts w:eastAsia="DengXian"/>
                <w:b/>
                <w:bCs/>
                <w:color w:val="000000" w:themeColor="text1"/>
              </w:rPr>
              <w:t>*</w:t>
            </w:r>
          </w:p>
        </w:tc>
      </w:tr>
      <w:tr w:rsidR="00B7245E" w:rsidRPr="00625766" w14:paraId="57F212E8" w14:textId="77777777" w:rsidTr="00B7245E">
        <w:trPr>
          <w:jc w:val="center"/>
        </w:trPr>
        <w:tc>
          <w:tcPr>
            <w:tcW w:w="704" w:type="dxa"/>
          </w:tcPr>
          <w:p w14:paraId="4648980A" w14:textId="77777777" w:rsidR="00B7245E" w:rsidRPr="00625766" w:rsidRDefault="00B7245E" w:rsidP="0068674B">
            <w:pPr>
              <w:jc w:val="center"/>
              <w:rPr>
                <w:color w:val="000000" w:themeColor="text1"/>
              </w:rPr>
            </w:pPr>
            <w:r w:rsidRPr="00625766">
              <w:rPr>
                <w:rFonts w:eastAsia="DengXian"/>
                <w:color w:val="000000" w:themeColor="text1"/>
              </w:rPr>
              <w:t>1.</w:t>
            </w:r>
          </w:p>
        </w:tc>
        <w:tc>
          <w:tcPr>
            <w:tcW w:w="7655" w:type="dxa"/>
          </w:tcPr>
          <w:p w14:paraId="69FD8E06" w14:textId="06C79DAD" w:rsidR="00B7245E" w:rsidRPr="00625766" w:rsidRDefault="00B7245E" w:rsidP="0068674B">
            <w:pPr>
              <w:rPr>
                <w:bCs/>
              </w:rPr>
            </w:pPr>
            <w:r w:rsidRPr="00D9527F">
              <w:rPr>
                <w:rFonts w:eastAsia="Calibri"/>
                <w:bCs/>
              </w:rPr>
              <w:t xml:space="preserve">Minimalus reagentų </w:t>
            </w:r>
            <w:r w:rsidR="005137BF">
              <w:rPr>
                <w:rFonts w:eastAsia="Calibri"/>
                <w:bCs/>
              </w:rPr>
              <w:t>galiojimo</w:t>
            </w:r>
            <w:r w:rsidRPr="00D9527F">
              <w:rPr>
                <w:rFonts w:eastAsia="Calibri"/>
                <w:bCs/>
              </w:rPr>
              <w:t xml:space="preserve"> terminas 6 mėn.</w:t>
            </w:r>
            <w:r w:rsidR="00D9527F" w:rsidRPr="00D9527F">
              <w:rPr>
                <w:rFonts w:eastAsia="Calibri"/>
                <w:bCs/>
              </w:rPr>
              <w:t xml:space="preserve"> (papildomas </w:t>
            </w:r>
            <w:r w:rsidR="005137BF">
              <w:rPr>
                <w:rFonts w:eastAsia="Calibri"/>
                <w:bCs/>
              </w:rPr>
              <w:t>galiojimo</w:t>
            </w:r>
            <w:r w:rsidR="00D9527F" w:rsidRPr="00D9527F">
              <w:rPr>
                <w:rFonts w:eastAsia="Calibri"/>
                <w:bCs/>
              </w:rPr>
              <w:t xml:space="preserve"> terminas nesuteikiamas)</w:t>
            </w:r>
          </w:p>
        </w:tc>
        <w:tc>
          <w:tcPr>
            <w:tcW w:w="1843" w:type="dxa"/>
          </w:tcPr>
          <w:p w14:paraId="3F3E6694" w14:textId="77777777" w:rsidR="00B7245E" w:rsidRPr="00625766" w:rsidRDefault="00B7245E" w:rsidP="0068674B">
            <w:pPr>
              <w:jc w:val="center"/>
            </w:pPr>
            <w:r w:rsidRPr="00625766">
              <w:t>0 balų</w:t>
            </w:r>
          </w:p>
        </w:tc>
      </w:tr>
      <w:tr w:rsidR="00B7245E" w:rsidRPr="00625766" w14:paraId="6DEDE5D3" w14:textId="77777777" w:rsidTr="00B7245E">
        <w:trPr>
          <w:jc w:val="center"/>
        </w:trPr>
        <w:tc>
          <w:tcPr>
            <w:tcW w:w="704" w:type="dxa"/>
          </w:tcPr>
          <w:p w14:paraId="7CCC31A2" w14:textId="77777777" w:rsidR="00B7245E" w:rsidRPr="00625766" w:rsidRDefault="00B7245E" w:rsidP="0068674B">
            <w:pPr>
              <w:jc w:val="center"/>
              <w:rPr>
                <w:rFonts w:eastAsia="DengXian"/>
                <w:color w:val="000000" w:themeColor="text1"/>
              </w:rPr>
            </w:pPr>
            <w:r w:rsidRPr="00625766">
              <w:rPr>
                <w:rFonts w:eastAsia="DengXian"/>
                <w:color w:val="000000" w:themeColor="text1"/>
              </w:rPr>
              <w:t>2.</w:t>
            </w:r>
          </w:p>
        </w:tc>
        <w:tc>
          <w:tcPr>
            <w:tcW w:w="7655" w:type="dxa"/>
          </w:tcPr>
          <w:p w14:paraId="40990E82" w14:textId="78089EC0" w:rsidR="00B7245E" w:rsidRPr="00625766" w:rsidRDefault="00B7245E" w:rsidP="0068674B">
            <w:pPr>
              <w:rPr>
                <w:bCs/>
              </w:rPr>
            </w:pPr>
            <w:r w:rsidRPr="00625766">
              <w:rPr>
                <w:rFonts w:eastAsia="Calibri"/>
                <w:bCs/>
              </w:rPr>
              <w:t xml:space="preserve">Minimalus reagentų </w:t>
            </w:r>
            <w:r w:rsidR="005137BF">
              <w:rPr>
                <w:rFonts w:eastAsia="Calibri"/>
                <w:bCs/>
              </w:rPr>
              <w:t>galiojimo</w:t>
            </w:r>
            <w:r w:rsidRPr="00625766">
              <w:rPr>
                <w:rFonts w:eastAsia="Calibri"/>
                <w:bCs/>
              </w:rPr>
              <w:t xml:space="preserve"> terminas 6 mėn. ir papildomas 2 mėn. </w:t>
            </w:r>
            <w:r w:rsidR="005137BF">
              <w:rPr>
                <w:rFonts w:eastAsia="Calibri"/>
                <w:bCs/>
              </w:rPr>
              <w:t>galiojimo</w:t>
            </w:r>
            <w:r w:rsidRPr="00625766">
              <w:rPr>
                <w:rFonts w:eastAsia="Calibri"/>
                <w:bCs/>
              </w:rPr>
              <w:t xml:space="preserve"> terminas (iš viso 8 mėn.)</w:t>
            </w:r>
            <w:r w:rsidR="005137BF">
              <w:rPr>
                <w:rFonts w:eastAsia="Calibri"/>
                <w:bCs/>
              </w:rPr>
              <w:t xml:space="preserve"> </w:t>
            </w:r>
          </w:p>
        </w:tc>
        <w:tc>
          <w:tcPr>
            <w:tcW w:w="1843" w:type="dxa"/>
          </w:tcPr>
          <w:p w14:paraId="4ACE7867" w14:textId="77777777" w:rsidR="00B7245E" w:rsidRPr="00625766" w:rsidRDefault="00B7245E" w:rsidP="0068674B">
            <w:pPr>
              <w:jc w:val="center"/>
            </w:pPr>
            <w:r w:rsidRPr="00625766">
              <w:t>5 balų</w:t>
            </w:r>
          </w:p>
        </w:tc>
      </w:tr>
      <w:tr w:rsidR="00B7245E" w:rsidRPr="00625766" w14:paraId="11047EFC" w14:textId="77777777" w:rsidTr="00B7245E">
        <w:trPr>
          <w:jc w:val="center"/>
        </w:trPr>
        <w:tc>
          <w:tcPr>
            <w:tcW w:w="704" w:type="dxa"/>
          </w:tcPr>
          <w:p w14:paraId="5A96CAC2" w14:textId="77777777" w:rsidR="00B7245E" w:rsidRPr="00625766" w:rsidRDefault="00B7245E" w:rsidP="0068674B">
            <w:pPr>
              <w:jc w:val="center"/>
              <w:rPr>
                <w:rFonts w:eastAsia="DengXian"/>
                <w:color w:val="000000" w:themeColor="text1"/>
              </w:rPr>
            </w:pPr>
            <w:r w:rsidRPr="00625766">
              <w:rPr>
                <w:rFonts w:eastAsia="DengXian"/>
                <w:color w:val="000000" w:themeColor="text1"/>
              </w:rPr>
              <w:t>3.</w:t>
            </w:r>
          </w:p>
        </w:tc>
        <w:tc>
          <w:tcPr>
            <w:tcW w:w="7655" w:type="dxa"/>
          </w:tcPr>
          <w:p w14:paraId="65ED5F19" w14:textId="73B50E07" w:rsidR="00B7245E" w:rsidRPr="00625766" w:rsidRDefault="00B7245E" w:rsidP="0068674B">
            <w:pPr>
              <w:rPr>
                <w:bCs/>
              </w:rPr>
            </w:pPr>
            <w:r w:rsidRPr="00625766">
              <w:rPr>
                <w:bCs/>
              </w:rPr>
              <w:t xml:space="preserve">Minimalus reagentų </w:t>
            </w:r>
            <w:r w:rsidR="005137BF">
              <w:rPr>
                <w:rFonts w:eastAsia="Calibri"/>
                <w:bCs/>
              </w:rPr>
              <w:t>galiojimo</w:t>
            </w:r>
            <w:r w:rsidRPr="00625766">
              <w:rPr>
                <w:bCs/>
              </w:rPr>
              <w:t xml:space="preserve"> terminas 6 mėn. ir papildomas 4 mėn. </w:t>
            </w:r>
            <w:r w:rsidR="005137BF">
              <w:rPr>
                <w:rFonts w:eastAsia="Calibri"/>
                <w:bCs/>
              </w:rPr>
              <w:t>galiojimo</w:t>
            </w:r>
            <w:r w:rsidRPr="00625766">
              <w:rPr>
                <w:bCs/>
              </w:rPr>
              <w:t xml:space="preserve"> terminas (iš viso 10 mėn.)</w:t>
            </w:r>
            <w:r w:rsidR="005137BF">
              <w:rPr>
                <w:bCs/>
              </w:rPr>
              <w:t xml:space="preserve"> </w:t>
            </w:r>
          </w:p>
        </w:tc>
        <w:tc>
          <w:tcPr>
            <w:tcW w:w="1843" w:type="dxa"/>
          </w:tcPr>
          <w:p w14:paraId="5E662E21" w14:textId="77777777" w:rsidR="00B7245E" w:rsidRPr="00625766" w:rsidRDefault="00B7245E" w:rsidP="0068674B">
            <w:pPr>
              <w:jc w:val="center"/>
            </w:pPr>
            <w:r w:rsidRPr="00625766">
              <w:t>10 balai</w:t>
            </w:r>
          </w:p>
        </w:tc>
      </w:tr>
      <w:tr w:rsidR="00B7245E" w:rsidRPr="00625766" w14:paraId="5DE180A0" w14:textId="77777777" w:rsidTr="00B7245E">
        <w:trPr>
          <w:jc w:val="center"/>
        </w:trPr>
        <w:tc>
          <w:tcPr>
            <w:tcW w:w="704" w:type="dxa"/>
          </w:tcPr>
          <w:p w14:paraId="74883899" w14:textId="77777777" w:rsidR="00B7245E" w:rsidRPr="00625766" w:rsidRDefault="00B7245E" w:rsidP="0068674B">
            <w:pPr>
              <w:jc w:val="center"/>
              <w:rPr>
                <w:rFonts w:eastAsia="DengXian"/>
                <w:color w:val="000000" w:themeColor="text1"/>
              </w:rPr>
            </w:pPr>
            <w:r w:rsidRPr="00625766">
              <w:rPr>
                <w:rFonts w:eastAsia="DengXian"/>
                <w:color w:val="000000" w:themeColor="text1"/>
              </w:rPr>
              <w:t>4.</w:t>
            </w:r>
          </w:p>
        </w:tc>
        <w:tc>
          <w:tcPr>
            <w:tcW w:w="7655" w:type="dxa"/>
          </w:tcPr>
          <w:p w14:paraId="28F0487C" w14:textId="38AE371D" w:rsidR="00B7245E" w:rsidRPr="00625766" w:rsidRDefault="00B7245E" w:rsidP="0068674B">
            <w:pPr>
              <w:rPr>
                <w:bCs/>
              </w:rPr>
            </w:pPr>
            <w:r w:rsidRPr="00625766">
              <w:rPr>
                <w:rFonts w:eastAsia="Calibri"/>
                <w:bCs/>
              </w:rPr>
              <w:t xml:space="preserve">Minimalus reagentų </w:t>
            </w:r>
            <w:r w:rsidR="005137BF">
              <w:rPr>
                <w:rFonts w:eastAsia="Calibri"/>
                <w:bCs/>
              </w:rPr>
              <w:t>galiojimo</w:t>
            </w:r>
            <w:r w:rsidRPr="00625766">
              <w:rPr>
                <w:rFonts w:eastAsia="Calibri"/>
                <w:bCs/>
              </w:rPr>
              <w:t xml:space="preserve"> terminas 6 mėn. ir papildomas 6 mėn. </w:t>
            </w:r>
            <w:r w:rsidR="005137BF">
              <w:rPr>
                <w:rFonts w:eastAsia="Calibri"/>
                <w:bCs/>
              </w:rPr>
              <w:t>galiojimo</w:t>
            </w:r>
            <w:r w:rsidRPr="00625766">
              <w:rPr>
                <w:rFonts w:eastAsia="Calibri"/>
                <w:bCs/>
              </w:rPr>
              <w:t xml:space="preserve"> terminas (iš viso 12 mėn.)</w:t>
            </w:r>
            <w:r w:rsidR="005137BF">
              <w:rPr>
                <w:rFonts w:eastAsia="Calibri"/>
                <w:bCs/>
              </w:rPr>
              <w:t xml:space="preserve"> </w:t>
            </w:r>
          </w:p>
        </w:tc>
        <w:tc>
          <w:tcPr>
            <w:tcW w:w="1843" w:type="dxa"/>
          </w:tcPr>
          <w:p w14:paraId="25197D1D" w14:textId="77777777" w:rsidR="00B7245E" w:rsidRPr="00625766" w:rsidRDefault="00B7245E" w:rsidP="0068674B">
            <w:pPr>
              <w:jc w:val="center"/>
            </w:pPr>
            <w:r w:rsidRPr="00625766">
              <w:t>15 balai</w:t>
            </w:r>
          </w:p>
        </w:tc>
      </w:tr>
    </w:tbl>
    <w:p w14:paraId="26DCFAED" w14:textId="0060A209" w:rsidR="00B7245E" w:rsidRPr="00625766" w:rsidRDefault="002A334C" w:rsidP="00B7245E">
      <w:pPr>
        <w:pStyle w:val="Sraopastraipa"/>
        <w:tabs>
          <w:tab w:val="left" w:pos="1134"/>
        </w:tabs>
        <w:jc w:val="both"/>
        <w:rPr>
          <w:sz w:val="24"/>
          <w:szCs w:val="24"/>
        </w:rPr>
      </w:pPr>
      <w:r w:rsidRPr="00625766">
        <w:rPr>
          <w:sz w:val="24"/>
          <w:szCs w:val="24"/>
        </w:rPr>
        <w:t>*</w:t>
      </w:r>
      <w:r w:rsidR="00741ED7">
        <w:rPr>
          <w:sz w:val="24"/>
          <w:szCs w:val="24"/>
        </w:rPr>
        <w:t>15</w:t>
      </w:r>
      <w:r w:rsidRPr="00625766">
        <w:rPr>
          <w:sz w:val="24"/>
          <w:szCs w:val="24"/>
        </w:rPr>
        <w:t xml:space="preserve"> balų yra maksimalus galimas surinktų balų įvertis</w:t>
      </w:r>
    </w:p>
    <w:p w14:paraId="6864BCFC" w14:textId="77777777" w:rsidR="002A334C" w:rsidRPr="00625766" w:rsidRDefault="002A334C" w:rsidP="00B7245E">
      <w:pPr>
        <w:pStyle w:val="Sraopastraipa"/>
        <w:tabs>
          <w:tab w:val="left" w:pos="1134"/>
        </w:tabs>
        <w:jc w:val="both"/>
        <w:rPr>
          <w:rFonts w:eastAsia="Calibri"/>
          <w:b/>
          <w:color w:val="000000"/>
          <w:sz w:val="24"/>
          <w:szCs w:val="24"/>
          <w:lang w:eastAsia="en-US"/>
        </w:rPr>
      </w:pPr>
    </w:p>
    <w:p w14:paraId="436CB6A3" w14:textId="5D27618C" w:rsidR="00DB71F7" w:rsidRPr="00625766" w:rsidRDefault="00DB71F7" w:rsidP="00B7245E">
      <w:pPr>
        <w:pStyle w:val="Sraopastraipa"/>
        <w:numPr>
          <w:ilvl w:val="1"/>
          <w:numId w:val="23"/>
        </w:numPr>
        <w:tabs>
          <w:tab w:val="left" w:pos="1134"/>
        </w:tabs>
        <w:jc w:val="both"/>
        <w:rPr>
          <w:rFonts w:eastAsia="Calibri"/>
          <w:bCs/>
          <w:color w:val="000000"/>
          <w:sz w:val="24"/>
          <w:szCs w:val="24"/>
          <w:lang w:eastAsia="en-US"/>
        </w:rPr>
      </w:pPr>
      <w:r w:rsidRPr="00625766">
        <w:rPr>
          <w:b/>
          <w:bCs/>
          <w:sz w:val="24"/>
          <w:szCs w:val="24"/>
        </w:rPr>
        <w:t xml:space="preserve">III </w:t>
      </w:r>
      <w:r w:rsidR="007D44C7" w:rsidRPr="00625766">
        <w:rPr>
          <w:b/>
          <w:bCs/>
          <w:sz w:val="24"/>
          <w:szCs w:val="24"/>
        </w:rPr>
        <w:t>p</w:t>
      </w:r>
      <w:r w:rsidRPr="00625766">
        <w:rPr>
          <w:b/>
          <w:bCs/>
          <w:sz w:val="24"/>
          <w:szCs w:val="24"/>
        </w:rPr>
        <w:t>irkimo dali</w:t>
      </w:r>
      <w:r w:rsidR="00F21B38" w:rsidRPr="00625766">
        <w:rPr>
          <w:b/>
          <w:bCs/>
          <w:sz w:val="24"/>
          <w:szCs w:val="24"/>
        </w:rPr>
        <w:t>ai:</w:t>
      </w:r>
    </w:p>
    <w:tbl>
      <w:tblPr>
        <w:tblStyle w:val="Lentelstinklelis"/>
        <w:tblW w:w="9781" w:type="dxa"/>
        <w:jc w:val="center"/>
        <w:tblLayout w:type="fixed"/>
        <w:tblLook w:val="04A0" w:firstRow="1" w:lastRow="0" w:firstColumn="1" w:lastColumn="0" w:noHBand="0" w:noVBand="1"/>
      </w:tblPr>
      <w:tblGrid>
        <w:gridCol w:w="562"/>
        <w:gridCol w:w="7797"/>
        <w:gridCol w:w="1422"/>
      </w:tblGrid>
      <w:tr w:rsidR="007D44C7" w:rsidRPr="00625766" w14:paraId="38439895" w14:textId="77777777" w:rsidTr="00484332">
        <w:trPr>
          <w:trHeight w:val="375"/>
          <w:jc w:val="center"/>
        </w:trPr>
        <w:tc>
          <w:tcPr>
            <w:tcW w:w="562" w:type="dxa"/>
            <w:tcBorders>
              <w:top w:val="single" w:sz="4" w:space="0" w:color="000000"/>
              <w:left w:val="single" w:sz="4" w:space="0" w:color="000000"/>
              <w:bottom w:val="single" w:sz="4" w:space="0" w:color="000000"/>
              <w:right w:val="single" w:sz="4" w:space="0" w:color="000000"/>
            </w:tcBorders>
            <w:hideMark/>
          </w:tcPr>
          <w:p w14:paraId="6C085E0C" w14:textId="77777777" w:rsidR="007D44C7" w:rsidRPr="00625766" w:rsidRDefault="007D44C7" w:rsidP="007D44C7">
            <w:pPr>
              <w:ind w:left="164" w:hanging="164"/>
              <w:jc w:val="center"/>
              <w:rPr>
                <w:b/>
                <w:bCs/>
                <w:color w:val="000000" w:themeColor="text1"/>
              </w:rPr>
            </w:pPr>
            <w:r w:rsidRPr="00625766">
              <w:rPr>
                <w:rFonts w:eastAsia="DengXian"/>
                <w:b/>
                <w:bCs/>
                <w:color w:val="000000" w:themeColor="text1"/>
              </w:rPr>
              <w:t>Nr.</w:t>
            </w:r>
          </w:p>
        </w:tc>
        <w:tc>
          <w:tcPr>
            <w:tcW w:w="7797" w:type="dxa"/>
            <w:tcBorders>
              <w:top w:val="single" w:sz="4" w:space="0" w:color="000000"/>
              <w:left w:val="single" w:sz="4" w:space="0" w:color="000000"/>
              <w:bottom w:val="single" w:sz="4" w:space="0" w:color="000000"/>
              <w:right w:val="single" w:sz="4" w:space="0" w:color="000000"/>
            </w:tcBorders>
            <w:hideMark/>
          </w:tcPr>
          <w:p w14:paraId="180CE454" w14:textId="77777777" w:rsidR="007D44C7" w:rsidRPr="00625766" w:rsidRDefault="007D44C7">
            <w:pPr>
              <w:jc w:val="center"/>
              <w:rPr>
                <w:b/>
                <w:bCs/>
                <w:i/>
              </w:rPr>
            </w:pPr>
            <w:r w:rsidRPr="00625766">
              <w:rPr>
                <w:b/>
                <w:bCs/>
              </w:rPr>
              <w:t>Kriterijus</w:t>
            </w:r>
          </w:p>
        </w:tc>
        <w:tc>
          <w:tcPr>
            <w:tcW w:w="1422" w:type="dxa"/>
            <w:tcBorders>
              <w:top w:val="single" w:sz="4" w:space="0" w:color="000000"/>
              <w:left w:val="single" w:sz="4" w:space="0" w:color="000000"/>
              <w:bottom w:val="single" w:sz="4" w:space="0" w:color="000000"/>
              <w:right w:val="single" w:sz="4" w:space="0" w:color="000000"/>
            </w:tcBorders>
            <w:hideMark/>
          </w:tcPr>
          <w:p w14:paraId="41A028A2" w14:textId="1FA3BC75" w:rsidR="007D44C7" w:rsidRPr="00625766" w:rsidRDefault="007D44C7">
            <w:pPr>
              <w:jc w:val="center"/>
              <w:rPr>
                <w:b/>
                <w:bCs/>
                <w:color w:val="000000" w:themeColor="text1"/>
              </w:rPr>
            </w:pPr>
            <w:r w:rsidRPr="00625766">
              <w:rPr>
                <w:rFonts w:eastAsia="DengXian"/>
                <w:b/>
                <w:bCs/>
                <w:color w:val="000000" w:themeColor="text1"/>
              </w:rPr>
              <w:t>Suteikiami balai</w:t>
            </w:r>
            <w:r w:rsidR="002A334C" w:rsidRPr="00625766">
              <w:rPr>
                <w:rFonts w:eastAsia="DengXian"/>
                <w:b/>
                <w:bCs/>
                <w:color w:val="000000" w:themeColor="text1"/>
              </w:rPr>
              <w:t>*</w:t>
            </w:r>
          </w:p>
        </w:tc>
      </w:tr>
      <w:tr w:rsidR="007D44C7" w:rsidRPr="00625766" w14:paraId="3DFB5DDE" w14:textId="77777777" w:rsidTr="00484332">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14415BC8" w14:textId="77777777" w:rsidR="007D44C7" w:rsidRPr="00625766" w:rsidRDefault="007D44C7">
            <w:pPr>
              <w:jc w:val="center"/>
              <w:rPr>
                <w:color w:val="000000" w:themeColor="text1"/>
              </w:rPr>
            </w:pPr>
            <w:r w:rsidRPr="00625766">
              <w:rPr>
                <w:rFonts w:eastAsia="DengXian"/>
                <w:color w:val="000000" w:themeColor="text1"/>
              </w:rPr>
              <w:t>1.</w:t>
            </w:r>
          </w:p>
        </w:tc>
        <w:tc>
          <w:tcPr>
            <w:tcW w:w="7797" w:type="dxa"/>
            <w:tcBorders>
              <w:top w:val="single" w:sz="4" w:space="0" w:color="000000"/>
              <w:left w:val="single" w:sz="4" w:space="0" w:color="000000"/>
              <w:bottom w:val="single" w:sz="4" w:space="0" w:color="000000"/>
              <w:right w:val="single" w:sz="4" w:space="0" w:color="000000"/>
            </w:tcBorders>
            <w:hideMark/>
          </w:tcPr>
          <w:p w14:paraId="2A6ABE5B" w14:textId="77777777" w:rsidR="007D44C7" w:rsidRPr="00625766" w:rsidRDefault="007D44C7">
            <w:r w:rsidRPr="00625766">
              <w:t xml:space="preserve">Visų tyrimų metodai nėra pagrįsti </w:t>
            </w:r>
            <w:proofErr w:type="spellStart"/>
            <w:r w:rsidRPr="00625766">
              <w:t>biotino-streptavidino</w:t>
            </w:r>
            <w:proofErr w:type="spellEnd"/>
            <w:r w:rsidRPr="00625766">
              <w:t xml:space="preserve"> sąveika</w:t>
            </w:r>
          </w:p>
        </w:tc>
        <w:tc>
          <w:tcPr>
            <w:tcW w:w="1422" w:type="dxa"/>
            <w:tcBorders>
              <w:top w:val="single" w:sz="4" w:space="0" w:color="000000"/>
              <w:left w:val="single" w:sz="4" w:space="0" w:color="000000"/>
              <w:bottom w:val="single" w:sz="4" w:space="0" w:color="000000"/>
              <w:right w:val="single" w:sz="4" w:space="0" w:color="000000"/>
            </w:tcBorders>
            <w:hideMark/>
          </w:tcPr>
          <w:p w14:paraId="5C157376" w14:textId="77777777" w:rsidR="007D44C7" w:rsidRPr="00625766" w:rsidRDefault="007D44C7">
            <w:pPr>
              <w:jc w:val="center"/>
              <w:rPr>
                <w:rFonts w:eastAsiaTheme="minorEastAsia"/>
              </w:rPr>
            </w:pPr>
            <w:r w:rsidRPr="00625766">
              <w:t>40 balų</w:t>
            </w:r>
          </w:p>
        </w:tc>
      </w:tr>
      <w:tr w:rsidR="007D44C7" w:rsidRPr="00625766" w14:paraId="0576F507" w14:textId="77777777" w:rsidTr="00484332">
        <w:trPr>
          <w:trHeight w:val="281"/>
          <w:jc w:val="center"/>
        </w:trPr>
        <w:tc>
          <w:tcPr>
            <w:tcW w:w="562" w:type="dxa"/>
            <w:tcBorders>
              <w:top w:val="single" w:sz="4" w:space="0" w:color="000000"/>
              <w:left w:val="single" w:sz="4" w:space="0" w:color="000000"/>
              <w:bottom w:val="single" w:sz="4" w:space="0" w:color="000000"/>
              <w:right w:val="single" w:sz="4" w:space="0" w:color="000000"/>
            </w:tcBorders>
            <w:hideMark/>
          </w:tcPr>
          <w:p w14:paraId="6F4CEBFB" w14:textId="77777777" w:rsidR="007D44C7" w:rsidRPr="00625766" w:rsidRDefault="007D44C7">
            <w:pPr>
              <w:jc w:val="center"/>
              <w:rPr>
                <w:rFonts w:eastAsia="DengXian"/>
                <w:color w:val="000000" w:themeColor="text1"/>
              </w:rPr>
            </w:pPr>
            <w:r w:rsidRPr="00625766">
              <w:rPr>
                <w:rFonts w:eastAsia="DengXian"/>
                <w:color w:val="000000" w:themeColor="text1"/>
              </w:rPr>
              <w:t>2.</w:t>
            </w:r>
          </w:p>
        </w:tc>
        <w:tc>
          <w:tcPr>
            <w:tcW w:w="7797" w:type="dxa"/>
            <w:tcBorders>
              <w:top w:val="single" w:sz="4" w:space="0" w:color="000000"/>
              <w:left w:val="single" w:sz="4" w:space="0" w:color="000000"/>
              <w:bottom w:val="single" w:sz="4" w:space="0" w:color="000000"/>
              <w:right w:val="single" w:sz="4" w:space="0" w:color="000000"/>
            </w:tcBorders>
            <w:hideMark/>
          </w:tcPr>
          <w:p w14:paraId="7505F052" w14:textId="77777777" w:rsidR="007D44C7" w:rsidRPr="00625766" w:rsidRDefault="007D44C7">
            <w:pPr>
              <w:rPr>
                <w:rFonts w:eastAsiaTheme="minorEastAsia"/>
              </w:rPr>
            </w:pPr>
            <w:r w:rsidRPr="00625766">
              <w:t>25-OH vitamino D matavimo kryžminis reaktyvumas su 25-OH vitamino D3 C-3-epimeru &lt; 3,0%.</w:t>
            </w:r>
          </w:p>
        </w:tc>
        <w:tc>
          <w:tcPr>
            <w:tcW w:w="1422" w:type="dxa"/>
            <w:tcBorders>
              <w:top w:val="single" w:sz="4" w:space="0" w:color="000000"/>
              <w:left w:val="single" w:sz="4" w:space="0" w:color="000000"/>
              <w:bottom w:val="single" w:sz="4" w:space="0" w:color="000000"/>
              <w:right w:val="single" w:sz="4" w:space="0" w:color="000000"/>
            </w:tcBorders>
            <w:hideMark/>
          </w:tcPr>
          <w:p w14:paraId="7FE1689B" w14:textId="77777777" w:rsidR="007D44C7" w:rsidRPr="00625766" w:rsidRDefault="007D44C7">
            <w:pPr>
              <w:jc w:val="center"/>
            </w:pPr>
            <w:r w:rsidRPr="00625766">
              <w:t>10 balų</w:t>
            </w:r>
          </w:p>
        </w:tc>
      </w:tr>
      <w:tr w:rsidR="007D44C7" w:rsidRPr="00625766" w14:paraId="2C94F26F" w14:textId="77777777" w:rsidTr="00484332">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3FA2C49E" w14:textId="77777777" w:rsidR="007D44C7" w:rsidRPr="00625766" w:rsidRDefault="007D44C7">
            <w:pPr>
              <w:jc w:val="center"/>
              <w:rPr>
                <w:rFonts w:eastAsia="DengXian"/>
                <w:color w:val="000000" w:themeColor="text1"/>
              </w:rPr>
            </w:pPr>
            <w:r w:rsidRPr="00625766">
              <w:rPr>
                <w:rFonts w:eastAsia="DengXian"/>
                <w:color w:val="000000" w:themeColor="text1"/>
              </w:rPr>
              <w:t>3.</w:t>
            </w:r>
          </w:p>
        </w:tc>
        <w:tc>
          <w:tcPr>
            <w:tcW w:w="7797" w:type="dxa"/>
            <w:tcBorders>
              <w:top w:val="single" w:sz="4" w:space="0" w:color="000000"/>
              <w:left w:val="single" w:sz="4" w:space="0" w:color="000000"/>
              <w:bottom w:val="single" w:sz="4" w:space="0" w:color="000000"/>
              <w:right w:val="single" w:sz="4" w:space="0" w:color="000000"/>
            </w:tcBorders>
            <w:hideMark/>
          </w:tcPr>
          <w:p w14:paraId="625DA847" w14:textId="77777777" w:rsidR="007D44C7" w:rsidRPr="00625766" w:rsidRDefault="007D44C7">
            <w:pPr>
              <w:rPr>
                <w:rFonts w:eastAsiaTheme="minorEastAsia"/>
              </w:rPr>
            </w:pPr>
            <w:r w:rsidRPr="00625766">
              <w:t>Nuolatinio reagentų įdėjimo galimybė, nestabdant analizatoriaus darbo</w:t>
            </w:r>
          </w:p>
        </w:tc>
        <w:tc>
          <w:tcPr>
            <w:tcW w:w="1422" w:type="dxa"/>
            <w:tcBorders>
              <w:top w:val="single" w:sz="4" w:space="0" w:color="000000"/>
              <w:left w:val="single" w:sz="4" w:space="0" w:color="000000"/>
              <w:bottom w:val="single" w:sz="4" w:space="0" w:color="000000"/>
              <w:right w:val="single" w:sz="4" w:space="0" w:color="000000"/>
            </w:tcBorders>
            <w:hideMark/>
          </w:tcPr>
          <w:p w14:paraId="3E0DA58D" w14:textId="77777777" w:rsidR="007D44C7" w:rsidRPr="00625766" w:rsidRDefault="007D44C7">
            <w:pPr>
              <w:jc w:val="center"/>
            </w:pPr>
            <w:r w:rsidRPr="00625766">
              <w:t>10 balų</w:t>
            </w:r>
          </w:p>
        </w:tc>
      </w:tr>
      <w:tr w:rsidR="007D44C7" w:rsidRPr="00625766" w14:paraId="2E4AFA20" w14:textId="77777777" w:rsidTr="00484332">
        <w:trPr>
          <w:trHeight w:val="265"/>
          <w:jc w:val="center"/>
        </w:trPr>
        <w:tc>
          <w:tcPr>
            <w:tcW w:w="562" w:type="dxa"/>
            <w:tcBorders>
              <w:top w:val="single" w:sz="4" w:space="0" w:color="000000"/>
              <w:left w:val="single" w:sz="4" w:space="0" w:color="000000"/>
              <w:bottom w:val="single" w:sz="4" w:space="0" w:color="000000"/>
              <w:right w:val="single" w:sz="4" w:space="0" w:color="000000"/>
            </w:tcBorders>
            <w:hideMark/>
          </w:tcPr>
          <w:p w14:paraId="6925487D" w14:textId="77777777" w:rsidR="007D44C7" w:rsidRPr="00625766" w:rsidRDefault="007D44C7">
            <w:pPr>
              <w:jc w:val="center"/>
              <w:rPr>
                <w:rFonts w:eastAsia="DengXian"/>
                <w:color w:val="000000" w:themeColor="text1"/>
              </w:rPr>
            </w:pPr>
            <w:r w:rsidRPr="00625766">
              <w:rPr>
                <w:rFonts w:eastAsia="DengXian"/>
                <w:color w:val="000000" w:themeColor="text1"/>
              </w:rPr>
              <w:t>4.</w:t>
            </w:r>
          </w:p>
        </w:tc>
        <w:tc>
          <w:tcPr>
            <w:tcW w:w="7797" w:type="dxa"/>
            <w:tcBorders>
              <w:top w:val="single" w:sz="4" w:space="0" w:color="000000"/>
              <w:left w:val="single" w:sz="4" w:space="0" w:color="000000"/>
              <w:bottom w:val="single" w:sz="4" w:space="0" w:color="000000"/>
              <w:right w:val="single" w:sz="4" w:space="0" w:color="000000"/>
            </w:tcBorders>
            <w:hideMark/>
          </w:tcPr>
          <w:p w14:paraId="565ADE24" w14:textId="77777777" w:rsidR="007D44C7" w:rsidRPr="00625766" w:rsidRDefault="007D44C7">
            <w:pPr>
              <w:rPr>
                <w:rFonts w:eastAsiaTheme="minorEastAsia"/>
              </w:rPr>
            </w:pPr>
            <w:r w:rsidRPr="00625766">
              <w:t>Mėginių ir reagentų įsiurbimas ir lašinimas atliekamas nenaudojant vienkartinių antgalių</w:t>
            </w:r>
          </w:p>
        </w:tc>
        <w:tc>
          <w:tcPr>
            <w:tcW w:w="1422" w:type="dxa"/>
            <w:tcBorders>
              <w:top w:val="single" w:sz="4" w:space="0" w:color="000000"/>
              <w:left w:val="single" w:sz="4" w:space="0" w:color="000000"/>
              <w:bottom w:val="single" w:sz="4" w:space="0" w:color="000000"/>
              <w:right w:val="single" w:sz="4" w:space="0" w:color="000000"/>
            </w:tcBorders>
            <w:hideMark/>
          </w:tcPr>
          <w:p w14:paraId="7708F925" w14:textId="77777777" w:rsidR="007D44C7" w:rsidRPr="00625766" w:rsidRDefault="007D44C7">
            <w:pPr>
              <w:jc w:val="center"/>
            </w:pPr>
            <w:r w:rsidRPr="00625766">
              <w:t>10 balų</w:t>
            </w:r>
          </w:p>
        </w:tc>
      </w:tr>
    </w:tbl>
    <w:p w14:paraId="6781A127" w14:textId="77777777" w:rsidR="002A334C" w:rsidRPr="00625766" w:rsidRDefault="002A334C" w:rsidP="002A334C">
      <w:pPr>
        <w:pStyle w:val="Sraopastraipa"/>
        <w:tabs>
          <w:tab w:val="left" w:pos="1134"/>
        </w:tabs>
        <w:jc w:val="both"/>
        <w:rPr>
          <w:sz w:val="24"/>
          <w:szCs w:val="24"/>
        </w:rPr>
      </w:pPr>
      <w:r w:rsidRPr="00625766">
        <w:rPr>
          <w:sz w:val="24"/>
          <w:szCs w:val="24"/>
        </w:rPr>
        <w:t>*70 balų yra maksimalus galimas surinktų balų įvertis</w:t>
      </w:r>
    </w:p>
    <w:p w14:paraId="5A3B996F" w14:textId="77777777" w:rsidR="00F21B38" w:rsidRPr="00625766" w:rsidRDefault="00F21B38" w:rsidP="007D44C7">
      <w:pPr>
        <w:pStyle w:val="Sraopastraipa"/>
        <w:tabs>
          <w:tab w:val="left" w:pos="1134"/>
        </w:tabs>
        <w:ind w:left="0" w:firstLine="709"/>
        <w:jc w:val="both"/>
        <w:rPr>
          <w:sz w:val="24"/>
          <w:szCs w:val="24"/>
        </w:rPr>
      </w:pPr>
    </w:p>
    <w:p w14:paraId="7767E3F0" w14:textId="4CBF1954" w:rsidR="007D44C7" w:rsidRPr="00625766" w:rsidRDefault="007D44C7" w:rsidP="007D44C7">
      <w:pPr>
        <w:pStyle w:val="Sraopastraipa"/>
        <w:tabs>
          <w:tab w:val="left" w:pos="1134"/>
        </w:tabs>
        <w:ind w:left="0" w:firstLine="709"/>
        <w:jc w:val="both"/>
        <w:rPr>
          <w:sz w:val="24"/>
          <w:szCs w:val="24"/>
        </w:rPr>
      </w:pPr>
      <w:r w:rsidRPr="00625766">
        <w:rPr>
          <w:sz w:val="24"/>
          <w:szCs w:val="24"/>
        </w:rPr>
        <w:t>7</w:t>
      </w:r>
      <w:r w:rsidR="00F21B38" w:rsidRPr="00625766">
        <w:rPr>
          <w:sz w:val="24"/>
          <w:szCs w:val="24"/>
        </w:rPr>
        <w:t>8</w:t>
      </w:r>
      <w:r w:rsidRPr="00625766">
        <w:rPr>
          <w:sz w:val="24"/>
          <w:szCs w:val="24"/>
        </w:rPr>
        <w:t>.</w:t>
      </w:r>
      <w:r w:rsidR="00F21B38" w:rsidRPr="00625766">
        <w:rPr>
          <w:sz w:val="24"/>
          <w:szCs w:val="24"/>
        </w:rPr>
        <w:t>3</w:t>
      </w:r>
      <w:r w:rsidRPr="00625766">
        <w:rPr>
          <w:sz w:val="24"/>
          <w:szCs w:val="24"/>
        </w:rPr>
        <w:t xml:space="preserve">. </w:t>
      </w:r>
      <w:r w:rsidRPr="00625766">
        <w:rPr>
          <w:b/>
          <w:sz w:val="24"/>
          <w:szCs w:val="24"/>
        </w:rPr>
        <w:t xml:space="preserve">V </w:t>
      </w:r>
      <w:bookmarkStart w:id="38" w:name="_Hlk199229783"/>
      <w:r w:rsidR="006E21A8" w:rsidRPr="00625766">
        <w:rPr>
          <w:b/>
          <w:sz w:val="24"/>
          <w:szCs w:val="24"/>
        </w:rPr>
        <w:t>p</w:t>
      </w:r>
      <w:r w:rsidRPr="00625766">
        <w:rPr>
          <w:b/>
          <w:sz w:val="24"/>
          <w:szCs w:val="24"/>
        </w:rPr>
        <w:t xml:space="preserve">irkimo dalis </w:t>
      </w:r>
      <w:bookmarkEnd w:id="38"/>
      <w:r w:rsidRPr="00625766">
        <w:rPr>
          <w:b/>
          <w:sz w:val="24"/>
          <w:szCs w:val="24"/>
        </w:rPr>
        <w:t xml:space="preserve">– </w:t>
      </w:r>
      <w:r w:rsidRPr="00625766">
        <w:rPr>
          <w:bCs/>
          <w:sz w:val="24"/>
          <w:szCs w:val="24"/>
        </w:rPr>
        <w:t>reagentai ir priemonės hematologiniams tyrimams. Reikalavimai hematologiniam analizatoriui</w:t>
      </w:r>
    </w:p>
    <w:tbl>
      <w:tblPr>
        <w:tblW w:w="9749" w:type="dxa"/>
        <w:tblInd w:w="-5" w:type="dxa"/>
        <w:tblLayout w:type="fixed"/>
        <w:tblCellMar>
          <w:left w:w="10" w:type="dxa"/>
          <w:right w:w="10" w:type="dxa"/>
        </w:tblCellMar>
        <w:tblLook w:val="04A0" w:firstRow="1" w:lastRow="0" w:firstColumn="1" w:lastColumn="0" w:noHBand="0" w:noVBand="1"/>
      </w:tblPr>
      <w:tblGrid>
        <w:gridCol w:w="567"/>
        <w:gridCol w:w="7797"/>
        <w:gridCol w:w="1385"/>
      </w:tblGrid>
      <w:tr w:rsidR="006E21A8" w:rsidRPr="00625766" w14:paraId="7C959ACB" w14:textId="77777777" w:rsidTr="00484332">
        <w:trPr>
          <w:trHeight w:val="31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3309D9F" w14:textId="77777777" w:rsidR="006E21A8" w:rsidRPr="00625766" w:rsidRDefault="006E21A8" w:rsidP="006E21A8">
            <w:pPr>
              <w:pStyle w:val="Standard"/>
              <w:suppressAutoHyphens w:val="0"/>
              <w:jc w:val="center"/>
              <w:rPr>
                <w:b/>
                <w:bCs/>
                <w:szCs w:val="24"/>
                <w:lang w:eastAsia="lt-LT"/>
              </w:rPr>
            </w:pPr>
            <w:r w:rsidRPr="00625766">
              <w:rPr>
                <w:b/>
                <w:bCs/>
                <w:szCs w:val="24"/>
                <w:lang w:eastAsia="lt-LT"/>
              </w:rPr>
              <w:t>Nr.</w:t>
            </w: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B1BA5AC" w14:textId="77777777" w:rsidR="006E21A8" w:rsidRPr="00625766" w:rsidRDefault="006E21A8">
            <w:pPr>
              <w:pStyle w:val="Standard"/>
              <w:suppressAutoHyphens w:val="0"/>
              <w:jc w:val="center"/>
              <w:rPr>
                <w:b/>
                <w:bCs/>
                <w:szCs w:val="24"/>
                <w:lang w:eastAsia="lt-LT"/>
              </w:rPr>
            </w:pPr>
            <w:r w:rsidRPr="00625766">
              <w:rPr>
                <w:b/>
                <w:bCs/>
                <w:szCs w:val="24"/>
                <w:lang w:eastAsia="lt-LT"/>
              </w:rPr>
              <w:t>Kriterijus</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EAF77DA" w14:textId="73104E66" w:rsidR="006E21A8" w:rsidRPr="00625766" w:rsidRDefault="006E21A8">
            <w:pPr>
              <w:pStyle w:val="Standard"/>
              <w:suppressAutoHyphens w:val="0"/>
              <w:jc w:val="center"/>
              <w:rPr>
                <w:b/>
                <w:bCs/>
                <w:szCs w:val="24"/>
                <w:lang w:eastAsia="lt-LT"/>
              </w:rPr>
            </w:pPr>
            <w:r w:rsidRPr="00625766">
              <w:rPr>
                <w:b/>
                <w:bCs/>
                <w:szCs w:val="24"/>
                <w:lang w:eastAsia="lt-LT"/>
              </w:rPr>
              <w:t>Suteikiami balai</w:t>
            </w:r>
            <w:r w:rsidR="002A334C" w:rsidRPr="00625766">
              <w:rPr>
                <w:b/>
                <w:bCs/>
                <w:szCs w:val="24"/>
                <w:lang w:eastAsia="lt-LT"/>
              </w:rPr>
              <w:t>*</w:t>
            </w:r>
          </w:p>
        </w:tc>
      </w:tr>
      <w:tr w:rsidR="006E21A8" w:rsidRPr="00625766" w14:paraId="2B1EA097" w14:textId="77777777" w:rsidTr="00484332">
        <w:trPr>
          <w:trHeight w:val="436"/>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2604B38" w14:textId="77777777" w:rsidR="006E21A8" w:rsidRPr="00625766" w:rsidRDefault="006E21A8" w:rsidP="006E21A8">
            <w:pPr>
              <w:pStyle w:val="Standard"/>
              <w:suppressAutoHyphens w:val="0"/>
              <w:jc w:val="center"/>
              <w:rPr>
                <w:szCs w:val="24"/>
                <w:lang w:eastAsia="lt-LT"/>
              </w:rPr>
            </w:pPr>
            <w:r w:rsidRPr="00625766">
              <w:rPr>
                <w:szCs w:val="24"/>
                <w:lang w:eastAsia="lt-LT"/>
              </w:rPr>
              <w:lastRenderedPageBreak/>
              <w:t>1.</w:t>
            </w: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332655C" w14:textId="77777777" w:rsidR="006E21A8" w:rsidRPr="00625766" w:rsidRDefault="006E21A8">
            <w:pPr>
              <w:pStyle w:val="Standard"/>
              <w:suppressAutoHyphens w:val="0"/>
              <w:rPr>
                <w:szCs w:val="24"/>
                <w:lang w:eastAsia="zh-CN"/>
              </w:rPr>
            </w:pPr>
            <w:r w:rsidRPr="00625766">
              <w:rPr>
                <w:szCs w:val="24"/>
              </w:rPr>
              <w:t xml:space="preserve">Automatinio hematologinio analizatoriaus matuojamų analičių netikslumas (angl. </w:t>
            </w:r>
            <w:proofErr w:type="spellStart"/>
            <w:r w:rsidRPr="00625766">
              <w:rPr>
                <w:szCs w:val="24"/>
              </w:rPr>
              <w:t>inaccuracy</w:t>
            </w:r>
            <w:proofErr w:type="spellEnd"/>
            <w:r w:rsidRPr="00625766">
              <w:rPr>
                <w:szCs w:val="24"/>
              </w:rPr>
              <w:t>):</w:t>
            </w:r>
          </w:p>
          <w:p w14:paraId="0F672EE0" w14:textId="27BEE6F7" w:rsidR="006E21A8" w:rsidRPr="00625766" w:rsidRDefault="006E21A8">
            <w:pPr>
              <w:pStyle w:val="Standard"/>
              <w:suppressAutoHyphens w:val="0"/>
              <w:rPr>
                <w:szCs w:val="24"/>
              </w:rPr>
            </w:pPr>
            <w:r w:rsidRPr="00625766">
              <w:rPr>
                <w:szCs w:val="24"/>
              </w:rPr>
              <w:t>1) Leukocitai (WBC) - ≤ ± 0,3 x 10</w:t>
            </w:r>
            <w:r w:rsidRPr="00625766">
              <w:rPr>
                <w:szCs w:val="24"/>
                <w:vertAlign w:val="superscript"/>
              </w:rPr>
              <w:t xml:space="preserve">9 </w:t>
            </w:r>
            <w:r w:rsidRPr="00625766">
              <w:rPr>
                <w:szCs w:val="24"/>
              </w:rPr>
              <w:t xml:space="preserve">/l; </w:t>
            </w:r>
          </w:p>
          <w:p w14:paraId="047E008D" w14:textId="77777777" w:rsidR="006E21A8" w:rsidRPr="00625766" w:rsidRDefault="006E21A8">
            <w:pPr>
              <w:pStyle w:val="Standard"/>
              <w:suppressAutoHyphens w:val="0"/>
              <w:rPr>
                <w:szCs w:val="24"/>
              </w:rPr>
            </w:pPr>
            <w:r w:rsidRPr="00625766">
              <w:rPr>
                <w:szCs w:val="24"/>
              </w:rPr>
              <w:t>2) Eritrocitai (RBC) - ≤ ± 0,03 x 10</w:t>
            </w:r>
            <w:r w:rsidRPr="00625766">
              <w:rPr>
                <w:szCs w:val="24"/>
                <w:vertAlign w:val="superscript"/>
              </w:rPr>
              <w:t xml:space="preserve">12 </w:t>
            </w:r>
            <w:r w:rsidRPr="00625766">
              <w:rPr>
                <w:szCs w:val="24"/>
              </w:rPr>
              <w:t>/l;</w:t>
            </w:r>
          </w:p>
          <w:p w14:paraId="70E7C509" w14:textId="77777777" w:rsidR="006E21A8" w:rsidRPr="00625766" w:rsidRDefault="006E21A8">
            <w:pPr>
              <w:pStyle w:val="Standard"/>
              <w:suppressAutoHyphens w:val="0"/>
              <w:rPr>
                <w:szCs w:val="24"/>
              </w:rPr>
            </w:pPr>
            <w:r w:rsidRPr="00625766">
              <w:rPr>
                <w:szCs w:val="24"/>
              </w:rPr>
              <w:t>3) Hemoglobinas (HGB) - ≤ ± 2 g/l;</w:t>
            </w:r>
          </w:p>
          <w:p w14:paraId="067EE3BB" w14:textId="77777777" w:rsidR="006E21A8" w:rsidRPr="00625766" w:rsidRDefault="006E21A8">
            <w:pPr>
              <w:pStyle w:val="Standard"/>
              <w:suppressAutoHyphens w:val="0"/>
              <w:rPr>
                <w:szCs w:val="24"/>
              </w:rPr>
            </w:pPr>
            <w:r w:rsidRPr="00625766">
              <w:rPr>
                <w:szCs w:val="24"/>
              </w:rPr>
              <w:t>4) Trombocitai (PLT) - ≤ ± 10 x 10</w:t>
            </w:r>
            <w:r w:rsidRPr="00625766">
              <w:rPr>
                <w:szCs w:val="24"/>
                <w:vertAlign w:val="superscript"/>
              </w:rPr>
              <w:t xml:space="preserve">9 </w:t>
            </w:r>
            <w:r w:rsidRPr="00625766">
              <w:rPr>
                <w:szCs w:val="24"/>
              </w:rPr>
              <w:t>/l.</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45" w:type="dxa"/>
              <w:bottom w:w="0" w:type="dxa"/>
              <w:right w:w="45" w:type="dxa"/>
            </w:tcMar>
            <w:vAlign w:val="center"/>
            <w:hideMark/>
          </w:tcPr>
          <w:p w14:paraId="4CF34158" w14:textId="77777777" w:rsidR="006E21A8" w:rsidRPr="00625766" w:rsidRDefault="006E21A8">
            <w:pPr>
              <w:pStyle w:val="Standard"/>
              <w:suppressAutoHyphens w:val="0"/>
              <w:snapToGrid w:val="0"/>
              <w:jc w:val="center"/>
              <w:rPr>
                <w:szCs w:val="24"/>
                <w:lang w:eastAsia="lt-LT"/>
              </w:rPr>
            </w:pPr>
            <w:r w:rsidRPr="00625766">
              <w:rPr>
                <w:szCs w:val="24"/>
                <w:lang w:eastAsia="lt-LT"/>
              </w:rPr>
              <w:t>50 balų</w:t>
            </w:r>
          </w:p>
        </w:tc>
      </w:tr>
      <w:tr w:rsidR="006E21A8" w:rsidRPr="00625766" w14:paraId="2CB1F312" w14:textId="77777777" w:rsidTr="00484332">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51038F9B" w14:textId="20D2BDE2" w:rsidR="006E21A8" w:rsidRPr="00625766" w:rsidRDefault="006E21A8" w:rsidP="006E21A8">
            <w:pPr>
              <w:pStyle w:val="Standard"/>
              <w:suppressAutoHyphens w:val="0"/>
              <w:snapToGrid w:val="0"/>
              <w:jc w:val="center"/>
              <w:rPr>
                <w:szCs w:val="24"/>
                <w:lang w:eastAsia="lt-LT"/>
              </w:rPr>
            </w:pPr>
            <w:r w:rsidRPr="00625766">
              <w:rPr>
                <w:szCs w:val="24"/>
                <w:lang w:eastAsia="lt-LT"/>
              </w:rPr>
              <w:t>2.</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14:paraId="10A9037B" w14:textId="77777777" w:rsidR="006E21A8" w:rsidRPr="00625766" w:rsidRDefault="006E21A8">
            <w:pPr>
              <w:pStyle w:val="Standard"/>
              <w:suppressAutoHyphens w:val="0"/>
              <w:rPr>
                <w:szCs w:val="24"/>
                <w:lang w:eastAsia="zh-CN"/>
              </w:rPr>
            </w:pPr>
            <w:r w:rsidRPr="00625766">
              <w:rPr>
                <w:szCs w:val="24"/>
              </w:rPr>
              <w:t xml:space="preserve">Galimybė išmatuoti kraujyje </w:t>
            </w:r>
            <w:proofErr w:type="spellStart"/>
            <w:r w:rsidRPr="00625766">
              <w:rPr>
                <w:szCs w:val="24"/>
              </w:rPr>
              <w:t>branduolėtus</w:t>
            </w:r>
            <w:proofErr w:type="spellEnd"/>
            <w:r w:rsidRPr="00625766">
              <w:rPr>
                <w:szCs w:val="24"/>
              </w:rPr>
              <w:t xml:space="preserve"> eritrocitus (%,#).</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3EF734D0" w14:textId="77777777" w:rsidR="006E21A8" w:rsidRPr="00625766" w:rsidRDefault="006E21A8">
            <w:pPr>
              <w:pStyle w:val="Standard"/>
              <w:suppressAutoHyphens w:val="0"/>
              <w:snapToGrid w:val="0"/>
              <w:jc w:val="center"/>
              <w:rPr>
                <w:szCs w:val="24"/>
                <w:lang w:eastAsia="lt-LT"/>
              </w:rPr>
            </w:pPr>
            <w:r w:rsidRPr="00625766">
              <w:rPr>
                <w:szCs w:val="24"/>
                <w:lang w:eastAsia="lt-LT"/>
              </w:rPr>
              <w:t>5 balai</w:t>
            </w:r>
          </w:p>
        </w:tc>
      </w:tr>
      <w:tr w:rsidR="006E21A8" w:rsidRPr="00625766" w14:paraId="11E8D377" w14:textId="77777777" w:rsidTr="00484332">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41C6B568" w14:textId="4FCB4691" w:rsidR="006E21A8" w:rsidRPr="00625766" w:rsidRDefault="006E21A8" w:rsidP="006E21A8">
            <w:pPr>
              <w:pStyle w:val="Standard"/>
              <w:suppressAutoHyphens w:val="0"/>
              <w:snapToGrid w:val="0"/>
              <w:jc w:val="center"/>
              <w:rPr>
                <w:szCs w:val="24"/>
                <w:lang w:eastAsia="lt-LT"/>
              </w:rPr>
            </w:pPr>
            <w:r w:rsidRPr="00625766">
              <w:rPr>
                <w:szCs w:val="24"/>
                <w:lang w:eastAsia="lt-LT"/>
              </w:rPr>
              <w:t>3.</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14:paraId="7F2A35A3" w14:textId="77777777" w:rsidR="006E21A8" w:rsidRPr="00625766" w:rsidRDefault="006E21A8">
            <w:pPr>
              <w:pStyle w:val="Standard"/>
              <w:suppressAutoHyphens w:val="0"/>
              <w:rPr>
                <w:szCs w:val="24"/>
                <w:lang w:eastAsia="zh-CN"/>
              </w:rPr>
            </w:pPr>
            <w:r w:rsidRPr="00625766">
              <w:rPr>
                <w:szCs w:val="24"/>
              </w:rPr>
              <w:t>Įsiurbiamo mėginio kiekis dirbant automatiniu mėginių padavimo režimu – ne daugiau kaip 25 µl.</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1158ACC6" w14:textId="77777777" w:rsidR="006E21A8" w:rsidRPr="00625766" w:rsidRDefault="006E21A8">
            <w:pPr>
              <w:pStyle w:val="Standard"/>
              <w:suppressAutoHyphens w:val="0"/>
              <w:snapToGrid w:val="0"/>
              <w:jc w:val="center"/>
              <w:rPr>
                <w:szCs w:val="24"/>
                <w:lang w:eastAsia="lt-LT"/>
              </w:rPr>
            </w:pPr>
            <w:r w:rsidRPr="00625766">
              <w:rPr>
                <w:szCs w:val="24"/>
                <w:lang w:eastAsia="lt-LT"/>
              </w:rPr>
              <w:t>5 balai</w:t>
            </w:r>
          </w:p>
        </w:tc>
      </w:tr>
      <w:tr w:rsidR="006E21A8" w:rsidRPr="00625766" w14:paraId="121D197E" w14:textId="77777777" w:rsidTr="00484332">
        <w:trPr>
          <w:trHeight w:val="249"/>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C05442A" w14:textId="445EFCBF" w:rsidR="006E21A8" w:rsidRPr="00625766" w:rsidRDefault="006E21A8" w:rsidP="006E21A8">
            <w:pPr>
              <w:pStyle w:val="Standard"/>
              <w:suppressAutoHyphens w:val="0"/>
              <w:jc w:val="center"/>
              <w:rPr>
                <w:sz w:val="22"/>
                <w:szCs w:val="22"/>
                <w:lang w:eastAsia="lt-LT"/>
              </w:rPr>
            </w:pPr>
            <w:r w:rsidRPr="00625766">
              <w:rPr>
                <w:sz w:val="22"/>
                <w:szCs w:val="22"/>
                <w:lang w:eastAsia="lt-LT"/>
              </w:rPr>
              <w:t>4.</w:t>
            </w: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6114C11E" w14:textId="77777777" w:rsidR="006E21A8" w:rsidRPr="00625766" w:rsidRDefault="006E21A8">
            <w:pPr>
              <w:pStyle w:val="Standard"/>
              <w:suppressAutoHyphens w:val="0"/>
              <w:rPr>
                <w:sz w:val="22"/>
                <w:szCs w:val="22"/>
                <w:lang w:eastAsia="zh-CN"/>
              </w:rPr>
            </w:pPr>
            <w:r w:rsidRPr="00625766">
              <w:rPr>
                <w:sz w:val="22"/>
                <w:szCs w:val="22"/>
              </w:rPr>
              <w:t xml:space="preserve">Įsiurbiamo mėginio kiekis iš </w:t>
            </w:r>
            <w:proofErr w:type="spellStart"/>
            <w:r w:rsidRPr="00625766">
              <w:rPr>
                <w:sz w:val="22"/>
                <w:szCs w:val="22"/>
              </w:rPr>
              <w:t>mikromėgintuvėlio</w:t>
            </w:r>
            <w:proofErr w:type="spellEnd"/>
            <w:r w:rsidRPr="00625766">
              <w:rPr>
                <w:sz w:val="22"/>
                <w:szCs w:val="22"/>
              </w:rPr>
              <w:t xml:space="preserve"> – ne daugiau kaip 25 µl.</w:t>
            </w:r>
          </w:p>
        </w:tc>
        <w:tc>
          <w:tcPr>
            <w:tcW w:w="13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45" w:type="dxa"/>
              <w:bottom w:w="0" w:type="dxa"/>
              <w:right w:w="45" w:type="dxa"/>
            </w:tcMar>
            <w:vAlign w:val="center"/>
            <w:hideMark/>
          </w:tcPr>
          <w:p w14:paraId="74418F23" w14:textId="77777777" w:rsidR="006E21A8" w:rsidRPr="00625766" w:rsidRDefault="006E21A8">
            <w:pPr>
              <w:pStyle w:val="Standard"/>
              <w:suppressAutoHyphens w:val="0"/>
              <w:snapToGrid w:val="0"/>
              <w:jc w:val="center"/>
              <w:rPr>
                <w:sz w:val="22"/>
                <w:szCs w:val="22"/>
                <w:lang w:eastAsia="lt-LT"/>
              </w:rPr>
            </w:pPr>
            <w:r w:rsidRPr="00625766">
              <w:rPr>
                <w:sz w:val="22"/>
                <w:szCs w:val="22"/>
                <w:lang w:eastAsia="lt-LT"/>
              </w:rPr>
              <w:t>5 balai</w:t>
            </w:r>
          </w:p>
        </w:tc>
      </w:tr>
      <w:tr w:rsidR="006E21A8" w:rsidRPr="00625766" w14:paraId="7699B5F5" w14:textId="77777777" w:rsidTr="00484332">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167C048" w14:textId="0B12FD96" w:rsidR="006E21A8" w:rsidRPr="00625766" w:rsidRDefault="006E21A8" w:rsidP="006E21A8">
            <w:pPr>
              <w:pStyle w:val="Standard"/>
              <w:suppressAutoHyphens w:val="0"/>
              <w:snapToGrid w:val="0"/>
              <w:jc w:val="center"/>
              <w:rPr>
                <w:sz w:val="22"/>
                <w:szCs w:val="22"/>
                <w:lang w:eastAsia="lt-LT"/>
              </w:rPr>
            </w:pPr>
            <w:r w:rsidRPr="00625766">
              <w:rPr>
                <w:sz w:val="22"/>
                <w:szCs w:val="22"/>
                <w:lang w:eastAsia="lt-LT"/>
              </w:rPr>
              <w:t>5.</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hideMark/>
          </w:tcPr>
          <w:p w14:paraId="044844E7" w14:textId="77777777" w:rsidR="006E21A8" w:rsidRPr="00625766" w:rsidRDefault="006E21A8">
            <w:pPr>
              <w:pStyle w:val="Standard"/>
              <w:suppressAutoHyphens w:val="0"/>
              <w:rPr>
                <w:bCs/>
                <w:sz w:val="22"/>
                <w:szCs w:val="22"/>
                <w:lang w:eastAsia="lt-LT"/>
              </w:rPr>
            </w:pPr>
            <w:r w:rsidRPr="00625766">
              <w:rPr>
                <w:bCs/>
                <w:sz w:val="22"/>
                <w:szCs w:val="22"/>
                <w:lang w:eastAsia="lt-LT"/>
              </w:rPr>
              <w:t>24/7 veikiantis nuotolinis pagalbos veikimo centras, padedantis greičiau nustatyti ir/arba pašalinti gedimus.</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638814FA" w14:textId="77777777" w:rsidR="006E21A8" w:rsidRPr="00625766" w:rsidRDefault="006E21A8">
            <w:pPr>
              <w:pStyle w:val="Standard"/>
              <w:suppressAutoHyphens w:val="0"/>
              <w:snapToGrid w:val="0"/>
              <w:jc w:val="center"/>
              <w:rPr>
                <w:sz w:val="22"/>
                <w:szCs w:val="22"/>
                <w:lang w:eastAsia="lt-LT"/>
              </w:rPr>
            </w:pPr>
            <w:r w:rsidRPr="00625766">
              <w:rPr>
                <w:sz w:val="22"/>
                <w:szCs w:val="22"/>
                <w:lang w:eastAsia="lt-LT"/>
              </w:rPr>
              <w:t>5 balai</w:t>
            </w:r>
          </w:p>
        </w:tc>
      </w:tr>
      <w:tr w:rsidR="006E21A8" w:rsidRPr="00625766" w14:paraId="4950EBAE" w14:textId="77777777" w:rsidTr="00484332">
        <w:trPr>
          <w:trHeight w:val="237"/>
        </w:trPr>
        <w:tc>
          <w:tcPr>
            <w:tcW w:w="56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1E6719E" w14:textId="77777777" w:rsidR="006E21A8" w:rsidRPr="00625766" w:rsidRDefault="006E21A8" w:rsidP="006E21A8">
            <w:pPr>
              <w:pStyle w:val="Standard"/>
              <w:suppressAutoHyphens w:val="0"/>
              <w:snapToGrid w:val="0"/>
              <w:jc w:val="center"/>
              <w:rPr>
                <w:sz w:val="22"/>
                <w:szCs w:val="22"/>
                <w:lang w:eastAsia="lt-LT"/>
              </w:rPr>
            </w:pPr>
          </w:p>
        </w:tc>
        <w:tc>
          <w:tcPr>
            <w:tcW w:w="779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00A16663" w14:textId="77777777" w:rsidR="006E21A8" w:rsidRPr="00625766" w:rsidRDefault="006E21A8">
            <w:pPr>
              <w:pStyle w:val="Standard"/>
              <w:suppressAutoHyphens w:val="0"/>
              <w:rPr>
                <w:bCs/>
                <w:i/>
                <w:iCs/>
                <w:sz w:val="22"/>
                <w:szCs w:val="22"/>
                <w:lang w:eastAsia="lt-LT"/>
              </w:rPr>
            </w:pPr>
            <w:r w:rsidRPr="00625766">
              <w:rPr>
                <w:bCs/>
                <w:i/>
                <w:iCs/>
                <w:sz w:val="22"/>
                <w:szCs w:val="22"/>
                <w:lang w:eastAsia="lt-LT"/>
              </w:rPr>
              <w:t xml:space="preserve">Pastaba: 5 kriterijaus reikalavimo atitikimui įrodyti tiekėjas </w:t>
            </w:r>
            <w:r w:rsidRPr="00312308">
              <w:rPr>
                <w:b/>
                <w:i/>
                <w:iCs/>
                <w:sz w:val="22"/>
                <w:szCs w:val="22"/>
                <w:lang w:eastAsia="lt-LT"/>
              </w:rPr>
              <w:t>kartu su pasiūlymu turi pateikti savo ir pagalbos teikimo centro patvirtinimą</w:t>
            </w:r>
            <w:r w:rsidRPr="00625766">
              <w:rPr>
                <w:bCs/>
                <w:i/>
                <w:iCs/>
                <w:sz w:val="22"/>
                <w:szCs w:val="22"/>
                <w:lang w:eastAsia="lt-LT"/>
              </w:rPr>
              <w:t>, kad toks pagalbos teikimo centras egzistuoja ir funkcionuoja.</w:t>
            </w:r>
          </w:p>
        </w:tc>
        <w:tc>
          <w:tcPr>
            <w:tcW w:w="1385"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AE188FB" w14:textId="77777777" w:rsidR="006E21A8" w:rsidRPr="00625766" w:rsidRDefault="006E21A8">
            <w:pPr>
              <w:pStyle w:val="Standard"/>
              <w:suppressAutoHyphens w:val="0"/>
              <w:snapToGrid w:val="0"/>
              <w:jc w:val="center"/>
              <w:rPr>
                <w:sz w:val="22"/>
                <w:szCs w:val="22"/>
                <w:lang w:eastAsia="lt-LT"/>
              </w:rPr>
            </w:pPr>
          </w:p>
        </w:tc>
      </w:tr>
    </w:tbl>
    <w:p w14:paraId="539C9B36" w14:textId="77777777" w:rsidR="002A334C" w:rsidRPr="00625766" w:rsidRDefault="002A334C" w:rsidP="002A334C">
      <w:pPr>
        <w:pStyle w:val="Sraopastraipa"/>
        <w:tabs>
          <w:tab w:val="left" w:pos="1134"/>
        </w:tabs>
        <w:jc w:val="both"/>
        <w:rPr>
          <w:sz w:val="24"/>
          <w:szCs w:val="24"/>
        </w:rPr>
      </w:pPr>
      <w:r w:rsidRPr="00625766">
        <w:rPr>
          <w:sz w:val="24"/>
          <w:szCs w:val="24"/>
        </w:rPr>
        <w:t>*70 balų yra maksimalus galimas surinktų balų įvertis</w:t>
      </w:r>
    </w:p>
    <w:p w14:paraId="6B5CE51E" w14:textId="77777777" w:rsidR="007D44C7" w:rsidRPr="00625766" w:rsidRDefault="007D44C7" w:rsidP="00DB71F7">
      <w:pPr>
        <w:pStyle w:val="Sraopastraipa"/>
        <w:tabs>
          <w:tab w:val="left" w:pos="1134"/>
        </w:tabs>
        <w:ind w:left="0" w:firstLine="709"/>
        <w:jc w:val="both"/>
        <w:rPr>
          <w:rFonts w:eastAsia="Calibri"/>
          <w:bCs/>
          <w:color w:val="000000"/>
          <w:sz w:val="24"/>
          <w:szCs w:val="24"/>
          <w:lang w:eastAsia="en-US"/>
        </w:rPr>
      </w:pPr>
    </w:p>
    <w:p w14:paraId="2AD74891" w14:textId="236E6BAE" w:rsidR="006E21A8" w:rsidRPr="00625766" w:rsidRDefault="006E21A8" w:rsidP="006E21A8">
      <w:pPr>
        <w:pStyle w:val="Sraopastraipa"/>
        <w:tabs>
          <w:tab w:val="left" w:pos="1134"/>
        </w:tabs>
        <w:ind w:left="0" w:firstLine="709"/>
        <w:jc w:val="both"/>
        <w:rPr>
          <w:sz w:val="24"/>
          <w:szCs w:val="24"/>
        </w:rPr>
      </w:pPr>
      <w:r w:rsidRPr="00625766">
        <w:rPr>
          <w:sz w:val="24"/>
          <w:szCs w:val="24"/>
        </w:rPr>
        <w:t>7</w:t>
      </w:r>
      <w:r w:rsidR="00F21B38" w:rsidRPr="00625766">
        <w:rPr>
          <w:sz w:val="24"/>
          <w:szCs w:val="24"/>
        </w:rPr>
        <w:t>8</w:t>
      </w:r>
      <w:r w:rsidRPr="00625766">
        <w:rPr>
          <w:sz w:val="24"/>
          <w:szCs w:val="24"/>
        </w:rPr>
        <w:t>.</w:t>
      </w:r>
      <w:r w:rsidR="00F21B38" w:rsidRPr="00625766">
        <w:rPr>
          <w:sz w:val="24"/>
          <w:szCs w:val="24"/>
        </w:rPr>
        <w:t>4</w:t>
      </w:r>
      <w:r w:rsidRPr="00625766">
        <w:rPr>
          <w:sz w:val="24"/>
          <w:szCs w:val="24"/>
        </w:rPr>
        <w:t xml:space="preserve">. </w:t>
      </w:r>
      <w:r w:rsidRPr="00625766">
        <w:rPr>
          <w:b/>
          <w:sz w:val="24"/>
          <w:szCs w:val="24"/>
        </w:rPr>
        <w:t>VI pirkimo dali</w:t>
      </w:r>
      <w:r w:rsidR="00F21B38" w:rsidRPr="00625766">
        <w:rPr>
          <w:b/>
          <w:sz w:val="24"/>
          <w:szCs w:val="24"/>
        </w:rPr>
        <w:t>ai:</w:t>
      </w:r>
    </w:p>
    <w:tbl>
      <w:tblPr>
        <w:tblStyle w:val="Lentelstinklelis"/>
        <w:tblW w:w="9776" w:type="dxa"/>
        <w:jc w:val="center"/>
        <w:tblLayout w:type="fixed"/>
        <w:tblLook w:val="04A0" w:firstRow="1" w:lastRow="0" w:firstColumn="1" w:lastColumn="0" w:noHBand="0" w:noVBand="1"/>
      </w:tblPr>
      <w:tblGrid>
        <w:gridCol w:w="704"/>
        <w:gridCol w:w="7796"/>
        <w:gridCol w:w="1276"/>
      </w:tblGrid>
      <w:tr w:rsidR="00484332" w:rsidRPr="00625766" w14:paraId="74896CEE" w14:textId="77777777" w:rsidTr="00484332">
        <w:trPr>
          <w:trHeight w:val="245"/>
          <w:jc w:val="center"/>
        </w:trPr>
        <w:tc>
          <w:tcPr>
            <w:tcW w:w="704" w:type="dxa"/>
            <w:tcBorders>
              <w:top w:val="single" w:sz="4" w:space="0" w:color="000000"/>
              <w:left w:val="single" w:sz="4" w:space="0" w:color="000000"/>
              <w:bottom w:val="single" w:sz="4" w:space="0" w:color="000000"/>
              <w:right w:val="single" w:sz="4" w:space="0" w:color="000000"/>
            </w:tcBorders>
            <w:hideMark/>
          </w:tcPr>
          <w:p w14:paraId="7361C47F" w14:textId="77777777" w:rsidR="006E21A8" w:rsidRPr="00625766" w:rsidRDefault="006E21A8">
            <w:pPr>
              <w:jc w:val="center"/>
              <w:rPr>
                <w:b/>
                <w:bCs/>
                <w:color w:val="000000" w:themeColor="text1"/>
                <w:sz w:val="22"/>
                <w:szCs w:val="22"/>
              </w:rPr>
            </w:pPr>
            <w:r w:rsidRPr="00625766">
              <w:rPr>
                <w:rFonts w:eastAsia="DengXian"/>
                <w:b/>
                <w:bCs/>
                <w:color w:val="000000" w:themeColor="text1"/>
                <w:sz w:val="22"/>
                <w:szCs w:val="22"/>
              </w:rPr>
              <w:t>Nr.</w:t>
            </w:r>
          </w:p>
        </w:tc>
        <w:tc>
          <w:tcPr>
            <w:tcW w:w="7796" w:type="dxa"/>
            <w:tcBorders>
              <w:top w:val="single" w:sz="4" w:space="0" w:color="000000"/>
              <w:left w:val="single" w:sz="4" w:space="0" w:color="000000"/>
              <w:bottom w:val="single" w:sz="4" w:space="0" w:color="000000"/>
              <w:right w:val="single" w:sz="4" w:space="0" w:color="000000"/>
            </w:tcBorders>
            <w:hideMark/>
          </w:tcPr>
          <w:p w14:paraId="08BC1F0C" w14:textId="77777777" w:rsidR="006E21A8" w:rsidRPr="00625766" w:rsidRDefault="006E21A8">
            <w:pPr>
              <w:jc w:val="center"/>
              <w:rPr>
                <w:b/>
                <w:bCs/>
                <w:i/>
                <w:sz w:val="22"/>
                <w:szCs w:val="22"/>
              </w:rPr>
            </w:pPr>
            <w:r w:rsidRPr="00625766">
              <w:rPr>
                <w:b/>
                <w:bCs/>
                <w:sz w:val="22"/>
                <w:szCs w:val="22"/>
              </w:rPr>
              <w:t>Kriterijus</w:t>
            </w:r>
          </w:p>
        </w:tc>
        <w:tc>
          <w:tcPr>
            <w:tcW w:w="1276" w:type="dxa"/>
            <w:tcBorders>
              <w:top w:val="single" w:sz="4" w:space="0" w:color="000000"/>
              <w:left w:val="single" w:sz="4" w:space="0" w:color="000000"/>
              <w:bottom w:val="single" w:sz="4" w:space="0" w:color="000000"/>
              <w:right w:val="single" w:sz="4" w:space="0" w:color="000000"/>
            </w:tcBorders>
            <w:hideMark/>
          </w:tcPr>
          <w:p w14:paraId="33FFB9D8" w14:textId="39FB3FB5" w:rsidR="006E21A8" w:rsidRPr="00625766" w:rsidRDefault="006E21A8">
            <w:pPr>
              <w:jc w:val="center"/>
              <w:rPr>
                <w:b/>
                <w:bCs/>
                <w:color w:val="000000" w:themeColor="text1"/>
                <w:sz w:val="22"/>
                <w:szCs w:val="22"/>
              </w:rPr>
            </w:pPr>
            <w:r w:rsidRPr="00625766">
              <w:rPr>
                <w:rFonts w:eastAsia="DengXian"/>
                <w:b/>
                <w:bCs/>
                <w:color w:val="000000" w:themeColor="text1"/>
                <w:sz w:val="22"/>
                <w:szCs w:val="22"/>
              </w:rPr>
              <w:t>Suteikiami balai</w:t>
            </w:r>
            <w:r w:rsidR="002A334C" w:rsidRPr="00625766">
              <w:rPr>
                <w:rFonts w:eastAsia="DengXian"/>
                <w:b/>
                <w:bCs/>
                <w:color w:val="000000" w:themeColor="text1"/>
                <w:sz w:val="22"/>
                <w:szCs w:val="22"/>
              </w:rPr>
              <w:t>*</w:t>
            </w:r>
          </w:p>
        </w:tc>
      </w:tr>
      <w:tr w:rsidR="00484332" w:rsidRPr="00625766" w14:paraId="16038A3E" w14:textId="77777777" w:rsidTr="00484332">
        <w:trPr>
          <w:trHeight w:val="230"/>
          <w:jc w:val="center"/>
        </w:trPr>
        <w:tc>
          <w:tcPr>
            <w:tcW w:w="704" w:type="dxa"/>
            <w:tcBorders>
              <w:top w:val="single" w:sz="4" w:space="0" w:color="000000"/>
              <w:left w:val="single" w:sz="4" w:space="0" w:color="000000"/>
              <w:bottom w:val="single" w:sz="4" w:space="0" w:color="000000"/>
              <w:right w:val="single" w:sz="4" w:space="0" w:color="000000"/>
            </w:tcBorders>
            <w:hideMark/>
          </w:tcPr>
          <w:p w14:paraId="5724E204" w14:textId="77777777" w:rsidR="006E21A8" w:rsidRPr="00625766" w:rsidRDefault="006E21A8">
            <w:pPr>
              <w:jc w:val="center"/>
              <w:rPr>
                <w:color w:val="000000" w:themeColor="text1"/>
                <w:sz w:val="22"/>
                <w:szCs w:val="22"/>
              </w:rPr>
            </w:pPr>
            <w:r w:rsidRPr="00625766">
              <w:rPr>
                <w:rFonts w:eastAsia="DengXian"/>
                <w:color w:val="000000" w:themeColor="text1"/>
                <w:sz w:val="22"/>
                <w:szCs w:val="22"/>
              </w:rPr>
              <w:t>1.</w:t>
            </w:r>
          </w:p>
        </w:tc>
        <w:tc>
          <w:tcPr>
            <w:tcW w:w="7796" w:type="dxa"/>
            <w:tcBorders>
              <w:top w:val="single" w:sz="4" w:space="0" w:color="000000"/>
              <w:left w:val="single" w:sz="4" w:space="0" w:color="000000"/>
              <w:bottom w:val="single" w:sz="4" w:space="0" w:color="000000"/>
              <w:right w:val="single" w:sz="4" w:space="0" w:color="000000"/>
            </w:tcBorders>
            <w:hideMark/>
          </w:tcPr>
          <w:p w14:paraId="3CFFA186" w14:textId="77777777" w:rsidR="006E21A8" w:rsidRPr="00625766" w:rsidRDefault="006E21A8">
            <w:pPr>
              <w:rPr>
                <w:sz w:val="22"/>
                <w:szCs w:val="22"/>
              </w:rPr>
            </w:pPr>
            <w:r w:rsidRPr="00625766">
              <w:rPr>
                <w:sz w:val="22"/>
                <w:szCs w:val="22"/>
              </w:rPr>
              <w:t xml:space="preserve">LED šviesos šaltinis </w:t>
            </w:r>
          </w:p>
        </w:tc>
        <w:tc>
          <w:tcPr>
            <w:tcW w:w="1276" w:type="dxa"/>
            <w:tcBorders>
              <w:top w:val="single" w:sz="4" w:space="0" w:color="000000"/>
              <w:left w:val="single" w:sz="4" w:space="0" w:color="000000"/>
              <w:bottom w:val="single" w:sz="4" w:space="0" w:color="000000"/>
              <w:right w:val="single" w:sz="4" w:space="0" w:color="000000"/>
            </w:tcBorders>
            <w:hideMark/>
          </w:tcPr>
          <w:p w14:paraId="35E46500" w14:textId="77777777" w:rsidR="006E21A8" w:rsidRPr="00625766" w:rsidRDefault="006E21A8">
            <w:pPr>
              <w:jc w:val="center"/>
              <w:rPr>
                <w:rFonts w:eastAsiaTheme="minorEastAsia"/>
                <w:sz w:val="22"/>
                <w:szCs w:val="22"/>
              </w:rPr>
            </w:pPr>
            <w:r w:rsidRPr="00625766">
              <w:rPr>
                <w:sz w:val="22"/>
                <w:szCs w:val="22"/>
              </w:rPr>
              <w:t>45 balų</w:t>
            </w:r>
          </w:p>
        </w:tc>
      </w:tr>
      <w:tr w:rsidR="00484332" w:rsidRPr="00625766" w14:paraId="3F6E6E46" w14:textId="77777777" w:rsidTr="00484332">
        <w:trPr>
          <w:trHeight w:val="722"/>
          <w:jc w:val="center"/>
        </w:trPr>
        <w:tc>
          <w:tcPr>
            <w:tcW w:w="704" w:type="dxa"/>
            <w:tcBorders>
              <w:top w:val="single" w:sz="4" w:space="0" w:color="000000"/>
              <w:left w:val="single" w:sz="4" w:space="0" w:color="000000"/>
              <w:bottom w:val="single" w:sz="4" w:space="0" w:color="000000"/>
              <w:right w:val="single" w:sz="4" w:space="0" w:color="000000"/>
            </w:tcBorders>
            <w:hideMark/>
          </w:tcPr>
          <w:p w14:paraId="20DB2CD0" w14:textId="77777777" w:rsidR="006E21A8" w:rsidRPr="00625766" w:rsidRDefault="006E21A8">
            <w:pPr>
              <w:jc w:val="center"/>
              <w:rPr>
                <w:rFonts w:eastAsia="DengXian"/>
                <w:color w:val="000000" w:themeColor="text1"/>
                <w:sz w:val="22"/>
                <w:szCs w:val="22"/>
              </w:rPr>
            </w:pPr>
            <w:r w:rsidRPr="00625766">
              <w:rPr>
                <w:rFonts w:eastAsia="DengXian"/>
                <w:color w:val="000000" w:themeColor="text1"/>
                <w:sz w:val="22"/>
                <w:szCs w:val="22"/>
              </w:rPr>
              <w:t>2.</w:t>
            </w:r>
          </w:p>
        </w:tc>
        <w:tc>
          <w:tcPr>
            <w:tcW w:w="7796" w:type="dxa"/>
            <w:tcBorders>
              <w:top w:val="single" w:sz="4" w:space="0" w:color="000000"/>
              <w:left w:val="single" w:sz="4" w:space="0" w:color="000000"/>
              <w:bottom w:val="single" w:sz="4" w:space="0" w:color="000000"/>
              <w:right w:val="single" w:sz="4" w:space="0" w:color="000000"/>
            </w:tcBorders>
            <w:hideMark/>
          </w:tcPr>
          <w:p w14:paraId="1352FB8F" w14:textId="77777777" w:rsidR="006E21A8" w:rsidRPr="00625766" w:rsidRDefault="006E21A8">
            <w:pPr>
              <w:rPr>
                <w:rFonts w:eastAsiaTheme="minorEastAsia"/>
                <w:sz w:val="22"/>
                <w:szCs w:val="22"/>
              </w:rPr>
            </w:pPr>
            <w:proofErr w:type="spellStart"/>
            <w:r w:rsidRPr="00625766">
              <w:rPr>
                <w:sz w:val="22"/>
                <w:szCs w:val="22"/>
              </w:rPr>
              <w:t>Šarmįnės</w:t>
            </w:r>
            <w:proofErr w:type="spellEnd"/>
            <w:r w:rsidRPr="00625766">
              <w:rPr>
                <w:sz w:val="22"/>
                <w:szCs w:val="22"/>
              </w:rPr>
              <w:t xml:space="preserve"> fosfatazės, ALT, AST, bendro </w:t>
            </w:r>
            <w:proofErr w:type="spellStart"/>
            <w:r w:rsidRPr="00625766">
              <w:rPr>
                <w:sz w:val="22"/>
                <w:szCs w:val="22"/>
              </w:rPr>
              <w:t>bilirubino</w:t>
            </w:r>
            <w:proofErr w:type="spellEnd"/>
            <w:r w:rsidRPr="00625766">
              <w:rPr>
                <w:sz w:val="22"/>
                <w:szCs w:val="22"/>
              </w:rPr>
              <w:t xml:space="preserve">, kalcio, cholesterolio, DTL, MTL, gama GT, geležies, trigliceridų , šlapimo rūgšties, CRB, </w:t>
            </w:r>
            <w:proofErr w:type="spellStart"/>
            <w:r w:rsidRPr="00625766">
              <w:rPr>
                <w:sz w:val="22"/>
                <w:szCs w:val="22"/>
              </w:rPr>
              <w:t>feritino</w:t>
            </w:r>
            <w:proofErr w:type="spellEnd"/>
            <w:r w:rsidRPr="00625766">
              <w:rPr>
                <w:sz w:val="22"/>
                <w:szCs w:val="22"/>
              </w:rPr>
              <w:t>, gliukozės reagentų stabilumas  analizatoriuje  ne ≤ 2 mėnesiai</w:t>
            </w:r>
          </w:p>
        </w:tc>
        <w:tc>
          <w:tcPr>
            <w:tcW w:w="1276" w:type="dxa"/>
            <w:tcBorders>
              <w:top w:val="single" w:sz="4" w:space="0" w:color="000000"/>
              <w:left w:val="single" w:sz="4" w:space="0" w:color="000000"/>
              <w:bottom w:val="single" w:sz="4" w:space="0" w:color="000000"/>
              <w:right w:val="single" w:sz="4" w:space="0" w:color="000000"/>
            </w:tcBorders>
            <w:hideMark/>
          </w:tcPr>
          <w:p w14:paraId="7189682D" w14:textId="77777777" w:rsidR="006E21A8" w:rsidRPr="00625766" w:rsidRDefault="006E21A8">
            <w:pPr>
              <w:jc w:val="center"/>
              <w:rPr>
                <w:sz w:val="22"/>
                <w:szCs w:val="22"/>
              </w:rPr>
            </w:pPr>
            <w:r w:rsidRPr="00625766">
              <w:rPr>
                <w:sz w:val="22"/>
                <w:szCs w:val="22"/>
              </w:rPr>
              <w:t>10 balų</w:t>
            </w:r>
          </w:p>
        </w:tc>
      </w:tr>
      <w:tr w:rsidR="00484332" w:rsidRPr="00625766" w14:paraId="518E9F75" w14:textId="77777777" w:rsidTr="00484332">
        <w:trPr>
          <w:trHeight w:val="245"/>
          <w:jc w:val="center"/>
        </w:trPr>
        <w:tc>
          <w:tcPr>
            <w:tcW w:w="704" w:type="dxa"/>
            <w:tcBorders>
              <w:top w:val="single" w:sz="4" w:space="0" w:color="000000"/>
              <w:left w:val="single" w:sz="4" w:space="0" w:color="000000"/>
              <w:bottom w:val="single" w:sz="4" w:space="0" w:color="000000"/>
              <w:right w:val="single" w:sz="4" w:space="0" w:color="000000"/>
            </w:tcBorders>
            <w:hideMark/>
          </w:tcPr>
          <w:p w14:paraId="0A894AE0" w14:textId="77777777" w:rsidR="006E21A8" w:rsidRPr="00625766" w:rsidRDefault="006E21A8">
            <w:pPr>
              <w:jc w:val="center"/>
              <w:rPr>
                <w:rFonts w:eastAsia="DengXian"/>
                <w:color w:val="000000" w:themeColor="text1"/>
                <w:sz w:val="22"/>
                <w:szCs w:val="22"/>
              </w:rPr>
            </w:pPr>
            <w:r w:rsidRPr="00625766">
              <w:rPr>
                <w:rFonts w:eastAsia="DengXian"/>
                <w:color w:val="000000" w:themeColor="text1"/>
                <w:sz w:val="22"/>
                <w:szCs w:val="22"/>
              </w:rPr>
              <w:t>3.</w:t>
            </w:r>
          </w:p>
        </w:tc>
        <w:tc>
          <w:tcPr>
            <w:tcW w:w="7796" w:type="dxa"/>
            <w:tcBorders>
              <w:top w:val="single" w:sz="4" w:space="0" w:color="000000"/>
              <w:left w:val="single" w:sz="4" w:space="0" w:color="000000"/>
              <w:bottom w:val="single" w:sz="4" w:space="0" w:color="000000"/>
              <w:right w:val="single" w:sz="4" w:space="0" w:color="000000"/>
            </w:tcBorders>
            <w:hideMark/>
          </w:tcPr>
          <w:p w14:paraId="500A25E0" w14:textId="77777777" w:rsidR="006E21A8" w:rsidRPr="00625766" w:rsidRDefault="006E21A8">
            <w:pPr>
              <w:rPr>
                <w:rFonts w:eastAsiaTheme="minorEastAsia"/>
                <w:sz w:val="22"/>
                <w:szCs w:val="22"/>
                <w:lang w:eastAsia="en-US"/>
              </w:rPr>
            </w:pPr>
            <w:r w:rsidRPr="00625766">
              <w:rPr>
                <w:sz w:val="22"/>
                <w:szCs w:val="22"/>
              </w:rPr>
              <w:t>Kreatinino, šlapalo reagentų stabilumas analizatoriuje ne ≤ 30 dienų</w:t>
            </w:r>
          </w:p>
        </w:tc>
        <w:tc>
          <w:tcPr>
            <w:tcW w:w="1276" w:type="dxa"/>
            <w:tcBorders>
              <w:top w:val="single" w:sz="4" w:space="0" w:color="000000"/>
              <w:left w:val="single" w:sz="4" w:space="0" w:color="000000"/>
              <w:bottom w:val="single" w:sz="4" w:space="0" w:color="000000"/>
              <w:right w:val="single" w:sz="4" w:space="0" w:color="000000"/>
            </w:tcBorders>
            <w:hideMark/>
          </w:tcPr>
          <w:p w14:paraId="305BEC8D" w14:textId="77777777" w:rsidR="006E21A8" w:rsidRPr="00625766" w:rsidRDefault="006E21A8">
            <w:pPr>
              <w:jc w:val="center"/>
              <w:rPr>
                <w:sz w:val="22"/>
                <w:szCs w:val="22"/>
              </w:rPr>
            </w:pPr>
            <w:r w:rsidRPr="00625766">
              <w:rPr>
                <w:sz w:val="22"/>
                <w:szCs w:val="22"/>
              </w:rPr>
              <w:t>5 balai</w:t>
            </w:r>
          </w:p>
        </w:tc>
      </w:tr>
      <w:tr w:rsidR="00484332" w:rsidRPr="00625766" w14:paraId="6396319A" w14:textId="77777777" w:rsidTr="00484332">
        <w:trPr>
          <w:trHeight w:val="476"/>
          <w:jc w:val="center"/>
        </w:trPr>
        <w:tc>
          <w:tcPr>
            <w:tcW w:w="704" w:type="dxa"/>
            <w:tcBorders>
              <w:top w:val="single" w:sz="4" w:space="0" w:color="000000"/>
              <w:left w:val="single" w:sz="4" w:space="0" w:color="000000"/>
              <w:bottom w:val="single" w:sz="4" w:space="0" w:color="000000"/>
              <w:right w:val="single" w:sz="4" w:space="0" w:color="000000"/>
            </w:tcBorders>
            <w:hideMark/>
          </w:tcPr>
          <w:p w14:paraId="67883B38" w14:textId="77777777" w:rsidR="006E21A8" w:rsidRPr="00625766" w:rsidRDefault="006E21A8">
            <w:pPr>
              <w:jc w:val="center"/>
              <w:rPr>
                <w:rFonts w:eastAsia="DengXian"/>
                <w:color w:val="000000" w:themeColor="text1"/>
                <w:sz w:val="22"/>
                <w:szCs w:val="22"/>
              </w:rPr>
            </w:pPr>
            <w:r w:rsidRPr="00625766">
              <w:rPr>
                <w:rFonts w:eastAsia="DengXian"/>
                <w:color w:val="000000" w:themeColor="text1"/>
                <w:sz w:val="22"/>
                <w:szCs w:val="22"/>
              </w:rPr>
              <w:t>4.</w:t>
            </w:r>
          </w:p>
        </w:tc>
        <w:tc>
          <w:tcPr>
            <w:tcW w:w="7796" w:type="dxa"/>
            <w:tcBorders>
              <w:top w:val="single" w:sz="4" w:space="0" w:color="000000"/>
              <w:left w:val="single" w:sz="4" w:space="0" w:color="000000"/>
              <w:bottom w:val="single" w:sz="4" w:space="0" w:color="000000"/>
              <w:right w:val="single" w:sz="4" w:space="0" w:color="000000"/>
            </w:tcBorders>
            <w:hideMark/>
          </w:tcPr>
          <w:p w14:paraId="7054CCE0" w14:textId="77777777" w:rsidR="006E21A8" w:rsidRPr="00625766" w:rsidRDefault="006E21A8">
            <w:pPr>
              <w:rPr>
                <w:rFonts w:eastAsiaTheme="minorEastAsia"/>
                <w:sz w:val="22"/>
                <w:szCs w:val="22"/>
              </w:rPr>
            </w:pPr>
            <w:r w:rsidRPr="00625766">
              <w:rPr>
                <w:sz w:val="22"/>
                <w:szCs w:val="22"/>
              </w:rPr>
              <w:t>Galimybė įdėti papildomą reagentą tam pačiam tyrimui. Pasibaigus reagentui automatiškai surandamas ir pradedamas naudoti papildomas reagentas</w:t>
            </w:r>
          </w:p>
        </w:tc>
        <w:tc>
          <w:tcPr>
            <w:tcW w:w="1276" w:type="dxa"/>
            <w:tcBorders>
              <w:top w:val="single" w:sz="4" w:space="0" w:color="000000"/>
              <w:left w:val="single" w:sz="4" w:space="0" w:color="000000"/>
              <w:bottom w:val="single" w:sz="4" w:space="0" w:color="000000"/>
              <w:right w:val="single" w:sz="4" w:space="0" w:color="000000"/>
            </w:tcBorders>
            <w:hideMark/>
          </w:tcPr>
          <w:p w14:paraId="00449F0C" w14:textId="77777777" w:rsidR="006E21A8" w:rsidRPr="00625766" w:rsidRDefault="006E21A8">
            <w:pPr>
              <w:jc w:val="center"/>
              <w:rPr>
                <w:sz w:val="22"/>
                <w:szCs w:val="22"/>
              </w:rPr>
            </w:pPr>
            <w:r w:rsidRPr="00625766">
              <w:rPr>
                <w:sz w:val="22"/>
                <w:szCs w:val="22"/>
              </w:rPr>
              <w:t>5 balai</w:t>
            </w:r>
          </w:p>
        </w:tc>
      </w:tr>
      <w:tr w:rsidR="00484332" w:rsidRPr="00625766" w14:paraId="78F2E5B2" w14:textId="77777777" w:rsidTr="00484332">
        <w:trPr>
          <w:trHeight w:val="722"/>
          <w:jc w:val="center"/>
        </w:trPr>
        <w:tc>
          <w:tcPr>
            <w:tcW w:w="704" w:type="dxa"/>
            <w:tcBorders>
              <w:top w:val="single" w:sz="4" w:space="0" w:color="000000"/>
              <w:left w:val="single" w:sz="4" w:space="0" w:color="000000"/>
              <w:bottom w:val="single" w:sz="4" w:space="0" w:color="000000"/>
              <w:right w:val="single" w:sz="4" w:space="0" w:color="000000"/>
            </w:tcBorders>
            <w:hideMark/>
          </w:tcPr>
          <w:p w14:paraId="13F9BB2A" w14:textId="77777777" w:rsidR="006E21A8" w:rsidRPr="00625766" w:rsidRDefault="006E21A8">
            <w:pPr>
              <w:jc w:val="center"/>
              <w:rPr>
                <w:rFonts w:eastAsia="DengXian"/>
                <w:color w:val="000000" w:themeColor="text1"/>
                <w:sz w:val="22"/>
                <w:szCs w:val="22"/>
              </w:rPr>
            </w:pPr>
            <w:r w:rsidRPr="00625766">
              <w:rPr>
                <w:rFonts w:eastAsia="DengXian"/>
                <w:color w:val="000000" w:themeColor="text1"/>
                <w:sz w:val="22"/>
                <w:szCs w:val="22"/>
              </w:rPr>
              <w:t>5.</w:t>
            </w:r>
          </w:p>
        </w:tc>
        <w:tc>
          <w:tcPr>
            <w:tcW w:w="7796" w:type="dxa"/>
            <w:tcBorders>
              <w:top w:val="single" w:sz="4" w:space="0" w:color="000000"/>
              <w:left w:val="single" w:sz="4" w:space="0" w:color="000000"/>
              <w:bottom w:val="single" w:sz="4" w:space="0" w:color="000000"/>
              <w:right w:val="single" w:sz="4" w:space="0" w:color="000000"/>
            </w:tcBorders>
            <w:hideMark/>
          </w:tcPr>
          <w:p w14:paraId="6E8DF06E" w14:textId="77777777" w:rsidR="006E21A8" w:rsidRPr="00625766" w:rsidRDefault="006E21A8">
            <w:pPr>
              <w:rPr>
                <w:rFonts w:eastAsiaTheme="minorEastAsia"/>
                <w:sz w:val="22"/>
                <w:szCs w:val="22"/>
              </w:rPr>
            </w:pPr>
            <w:r w:rsidRPr="00625766">
              <w:rPr>
                <w:sz w:val="22"/>
                <w:szCs w:val="22"/>
              </w:rPr>
              <w:t>Reagentų šaldymo temperatūra analizatoriuje ≤ 11</w:t>
            </w:r>
            <w:r w:rsidRPr="00625766">
              <w:rPr>
                <w:sz w:val="22"/>
                <w:szCs w:val="22"/>
                <w:vertAlign w:val="superscript"/>
              </w:rPr>
              <w:t>°</w:t>
            </w:r>
            <w:r w:rsidRPr="00625766">
              <w:rPr>
                <w:sz w:val="22"/>
                <w:szCs w:val="22"/>
              </w:rPr>
              <w:t>C, turi būti nepriklausomo reagentų šaldymo galimybė – išjungus analizatorių, šaldymas ir toliau gali likti įjungtas.</w:t>
            </w:r>
          </w:p>
        </w:tc>
        <w:tc>
          <w:tcPr>
            <w:tcW w:w="1276" w:type="dxa"/>
            <w:tcBorders>
              <w:top w:val="single" w:sz="4" w:space="0" w:color="000000"/>
              <w:left w:val="single" w:sz="4" w:space="0" w:color="000000"/>
              <w:bottom w:val="single" w:sz="4" w:space="0" w:color="000000"/>
              <w:right w:val="single" w:sz="4" w:space="0" w:color="000000"/>
            </w:tcBorders>
            <w:hideMark/>
          </w:tcPr>
          <w:p w14:paraId="564D9250" w14:textId="77777777" w:rsidR="006E21A8" w:rsidRPr="00625766" w:rsidRDefault="006E21A8">
            <w:pPr>
              <w:jc w:val="center"/>
              <w:rPr>
                <w:sz w:val="22"/>
                <w:szCs w:val="22"/>
              </w:rPr>
            </w:pPr>
            <w:r w:rsidRPr="00625766">
              <w:rPr>
                <w:sz w:val="22"/>
                <w:szCs w:val="22"/>
              </w:rPr>
              <w:t>5 balai</w:t>
            </w:r>
          </w:p>
        </w:tc>
      </w:tr>
    </w:tbl>
    <w:bookmarkEnd w:id="37"/>
    <w:p w14:paraId="76C7DB77" w14:textId="77777777" w:rsidR="002A334C" w:rsidRPr="00625766" w:rsidRDefault="002A334C" w:rsidP="002A334C">
      <w:pPr>
        <w:pStyle w:val="Sraopastraipa"/>
        <w:tabs>
          <w:tab w:val="left" w:pos="1134"/>
        </w:tabs>
        <w:jc w:val="both"/>
        <w:rPr>
          <w:sz w:val="24"/>
          <w:szCs w:val="24"/>
        </w:rPr>
      </w:pPr>
      <w:r w:rsidRPr="00625766">
        <w:rPr>
          <w:sz w:val="24"/>
          <w:szCs w:val="24"/>
        </w:rPr>
        <w:t>*70 balų yra maksimalus galimas surinktų balų įvertis</w:t>
      </w:r>
    </w:p>
    <w:p w14:paraId="5F6598D8" w14:textId="75015015" w:rsidR="00EE21D3" w:rsidRPr="00625766" w:rsidRDefault="00EE21D3" w:rsidP="00F344E3">
      <w:pPr>
        <w:tabs>
          <w:tab w:val="left" w:pos="851"/>
          <w:tab w:val="left" w:pos="1134"/>
          <w:tab w:val="left" w:pos="1276"/>
          <w:tab w:val="left" w:pos="1418"/>
          <w:tab w:val="right" w:pos="9639"/>
        </w:tabs>
        <w:rPr>
          <w:color w:val="FF0000"/>
        </w:rPr>
      </w:pPr>
    </w:p>
    <w:p w14:paraId="5D667B4B" w14:textId="65E542DC" w:rsidR="00F21B38" w:rsidRPr="00625766" w:rsidRDefault="00F21B38" w:rsidP="00F21B38">
      <w:pPr>
        <w:pStyle w:val="Sraopastraipa"/>
        <w:tabs>
          <w:tab w:val="left" w:pos="1134"/>
        </w:tabs>
        <w:ind w:left="0" w:firstLine="709"/>
        <w:jc w:val="both"/>
        <w:rPr>
          <w:b/>
          <w:sz w:val="24"/>
          <w:szCs w:val="24"/>
        </w:rPr>
      </w:pPr>
      <w:r w:rsidRPr="00625766">
        <w:rPr>
          <w:sz w:val="24"/>
          <w:szCs w:val="24"/>
        </w:rPr>
        <w:t xml:space="preserve">78.5. </w:t>
      </w:r>
      <w:r w:rsidRPr="00625766">
        <w:rPr>
          <w:b/>
          <w:sz w:val="24"/>
          <w:szCs w:val="24"/>
        </w:rPr>
        <w:t>IX pirkimo daliai:</w:t>
      </w:r>
    </w:p>
    <w:tbl>
      <w:tblPr>
        <w:tblStyle w:val="Lentelstinklelis"/>
        <w:tblW w:w="9918" w:type="dxa"/>
        <w:jc w:val="center"/>
        <w:tblLayout w:type="fixed"/>
        <w:tblLook w:val="04A0" w:firstRow="1" w:lastRow="0" w:firstColumn="1" w:lastColumn="0" w:noHBand="0" w:noVBand="1"/>
      </w:tblPr>
      <w:tblGrid>
        <w:gridCol w:w="704"/>
        <w:gridCol w:w="7796"/>
        <w:gridCol w:w="1418"/>
      </w:tblGrid>
      <w:tr w:rsidR="00F21B38" w:rsidRPr="00625766" w14:paraId="21827F00" w14:textId="77777777" w:rsidTr="002A334C">
        <w:trPr>
          <w:trHeight w:val="401"/>
          <w:jc w:val="center"/>
        </w:trPr>
        <w:tc>
          <w:tcPr>
            <w:tcW w:w="704" w:type="dxa"/>
          </w:tcPr>
          <w:p w14:paraId="2099279A" w14:textId="77777777" w:rsidR="00F21B38" w:rsidRPr="00625766" w:rsidRDefault="00F21B38" w:rsidP="0068674B">
            <w:pPr>
              <w:jc w:val="center"/>
              <w:rPr>
                <w:b/>
                <w:bCs/>
                <w:color w:val="000000" w:themeColor="text1"/>
                <w:sz w:val="22"/>
                <w:szCs w:val="22"/>
              </w:rPr>
            </w:pPr>
            <w:bookmarkStart w:id="39" w:name="_Hlk204240097"/>
            <w:r w:rsidRPr="00625766">
              <w:rPr>
                <w:rFonts w:eastAsia="DengXian"/>
                <w:b/>
                <w:bCs/>
                <w:color w:val="000000" w:themeColor="text1"/>
                <w:sz w:val="22"/>
                <w:szCs w:val="22"/>
              </w:rPr>
              <w:t>Nr.</w:t>
            </w:r>
          </w:p>
        </w:tc>
        <w:tc>
          <w:tcPr>
            <w:tcW w:w="7796" w:type="dxa"/>
          </w:tcPr>
          <w:p w14:paraId="2E910E4C" w14:textId="77777777" w:rsidR="00F21B38" w:rsidRPr="00625766" w:rsidRDefault="00F21B38" w:rsidP="0068674B">
            <w:pPr>
              <w:jc w:val="center"/>
              <w:rPr>
                <w:b/>
                <w:bCs/>
                <w:i/>
                <w:color w:val="000000"/>
                <w:sz w:val="22"/>
                <w:szCs w:val="22"/>
              </w:rPr>
            </w:pPr>
            <w:r w:rsidRPr="00625766">
              <w:rPr>
                <w:b/>
                <w:bCs/>
                <w:sz w:val="22"/>
                <w:szCs w:val="22"/>
              </w:rPr>
              <w:t>Kriterijus</w:t>
            </w:r>
          </w:p>
        </w:tc>
        <w:tc>
          <w:tcPr>
            <w:tcW w:w="1418" w:type="dxa"/>
          </w:tcPr>
          <w:p w14:paraId="0DDE3ACD" w14:textId="6C3B66D4" w:rsidR="00F21B38" w:rsidRPr="00625766" w:rsidRDefault="00F21B38" w:rsidP="0068674B">
            <w:pPr>
              <w:jc w:val="center"/>
              <w:rPr>
                <w:b/>
                <w:bCs/>
                <w:color w:val="000000" w:themeColor="text1"/>
                <w:sz w:val="22"/>
                <w:szCs w:val="22"/>
              </w:rPr>
            </w:pPr>
            <w:r w:rsidRPr="00625766">
              <w:rPr>
                <w:rFonts w:eastAsia="DengXian"/>
                <w:b/>
                <w:bCs/>
                <w:color w:val="000000" w:themeColor="text1"/>
                <w:sz w:val="22"/>
                <w:szCs w:val="22"/>
              </w:rPr>
              <w:t>Suteikiami balai</w:t>
            </w:r>
            <w:r w:rsidR="002A334C" w:rsidRPr="00625766">
              <w:rPr>
                <w:rFonts w:eastAsia="DengXian"/>
                <w:b/>
                <w:bCs/>
                <w:color w:val="000000" w:themeColor="text1"/>
                <w:sz w:val="22"/>
                <w:szCs w:val="22"/>
              </w:rPr>
              <w:t>*</w:t>
            </w:r>
          </w:p>
        </w:tc>
      </w:tr>
      <w:tr w:rsidR="00F21B38" w:rsidRPr="00625766" w14:paraId="5935AE40" w14:textId="77777777" w:rsidTr="00F21B38">
        <w:trPr>
          <w:trHeight w:val="595"/>
          <w:jc w:val="center"/>
        </w:trPr>
        <w:tc>
          <w:tcPr>
            <w:tcW w:w="704" w:type="dxa"/>
          </w:tcPr>
          <w:p w14:paraId="264EE324" w14:textId="77777777" w:rsidR="00F21B38" w:rsidRPr="00625766" w:rsidRDefault="00F21B38" w:rsidP="0068674B">
            <w:pPr>
              <w:jc w:val="center"/>
              <w:rPr>
                <w:color w:val="000000" w:themeColor="text1"/>
                <w:sz w:val="22"/>
                <w:szCs w:val="22"/>
              </w:rPr>
            </w:pPr>
            <w:r w:rsidRPr="00625766">
              <w:rPr>
                <w:rFonts w:eastAsia="DengXian"/>
                <w:color w:val="000000" w:themeColor="text1"/>
                <w:sz w:val="22"/>
                <w:szCs w:val="22"/>
              </w:rPr>
              <w:t>1.</w:t>
            </w:r>
          </w:p>
        </w:tc>
        <w:tc>
          <w:tcPr>
            <w:tcW w:w="7796" w:type="dxa"/>
          </w:tcPr>
          <w:p w14:paraId="3B6CA223" w14:textId="77777777" w:rsidR="00F21B38" w:rsidRPr="00625766" w:rsidRDefault="00F21B38" w:rsidP="0068674B">
            <w:proofErr w:type="spellStart"/>
            <w:r w:rsidRPr="00625766">
              <w:rPr>
                <w:b/>
                <w:bCs/>
              </w:rPr>
              <w:t>Purifikuoto</w:t>
            </w:r>
            <w:proofErr w:type="spellEnd"/>
            <w:r w:rsidRPr="00625766">
              <w:rPr>
                <w:b/>
                <w:bCs/>
              </w:rPr>
              <w:t xml:space="preserve"> (išvalyto) vandens gamybos ir utilizavimo sąnaudos. </w:t>
            </w:r>
            <w:r w:rsidRPr="00625766">
              <w:rPr>
                <w:rFonts w:eastAsia="DengXian"/>
                <w:iCs/>
                <w:color w:val="000000" w:themeColor="text1"/>
              </w:rPr>
              <w:t xml:space="preserve">Siūloma sistema nenaudoja </w:t>
            </w:r>
            <w:proofErr w:type="spellStart"/>
            <w:r w:rsidRPr="00625766">
              <w:rPr>
                <w:rFonts w:eastAsia="DengXian"/>
                <w:iCs/>
                <w:color w:val="000000" w:themeColor="text1"/>
              </w:rPr>
              <w:t>purifikuoto</w:t>
            </w:r>
            <w:proofErr w:type="spellEnd"/>
            <w:r w:rsidRPr="00625766">
              <w:rPr>
                <w:rFonts w:eastAsia="DengXian"/>
                <w:iCs/>
                <w:color w:val="000000" w:themeColor="text1"/>
              </w:rPr>
              <w:t xml:space="preserve"> (išvalyto) vandens sistemos nuolatiniam plovimui, nėra papildomų sąnaudų jo gamybai ir utilizavimui</w:t>
            </w:r>
          </w:p>
        </w:tc>
        <w:tc>
          <w:tcPr>
            <w:tcW w:w="1418" w:type="dxa"/>
          </w:tcPr>
          <w:p w14:paraId="5194EC2F" w14:textId="77777777" w:rsidR="00F21B38" w:rsidRPr="00625766" w:rsidRDefault="00F21B38" w:rsidP="0068674B">
            <w:pPr>
              <w:jc w:val="center"/>
              <w:rPr>
                <w:sz w:val="22"/>
                <w:szCs w:val="22"/>
              </w:rPr>
            </w:pPr>
            <w:r w:rsidRPr="00625766">
              <w:rPr>
                <w:sz w:val="22"/>
                <w:szCs w:val="22"/>
              </w:rPr>
              <w:t>20 balų</w:t>
            </w:r>
          </w:p>
        </w:tc>
      </w:tr>
    </w:tbl>
    <w:bookmarkEnd w:id="39"/>
    <w:p w14:paraId="0C3D777A" w14:textId="5284264D" w:rsidR="002A334C" w:rsidRPr="00625766" w:rsidRDefault="002A334C" w:rsidP="002A334C">
      <w:pPr>
        <w:pStyle w:val="Sraopastraipa"/>
        <w:tabs>
          <w:tab w:val="left" w:pos="1134"/>
        </w:tabs>
        <w:jc w:val="both"/>
        <w:rPr>
          <w:sz w:val="24"/>
          <w:szCs w:val="24"/>
        </w:rPr>
      </w:pPr>
      <w:r w:rsidRPr="00625766">
        <w:rPr>
          <w:sz w:val="24"/>
          <w:szCs w:val="24"/>
        </w:rPr>
        <w:t>*20 balų yra maksimalus galimas surinktų balų įvertis</w:t>
      </w:r>
    </w:p>
    <w:p w14:paraId="2742EFE1" w14:textId="2D1D3A05" w:rsidR="00F21B38" w:rsidRPr="00625766" w:rsidRDefault="00F21B38" w:rsidP="00F21B38">
      <w:pPr>
        <w:pStyle w:val="Sraopastraipa"/>
        <w:tabs>
          <w:tab w:val="left" w:pos="1134"/>
        </w:tabs>
        <w:ind w:left="0" w:firstLine="709"/>
        <w:jc w:val="both"/>
        <w:rPr>
          <w:sz w:val="24"/>
          <w:szCs w:val="24"/>
        </w:rPr>
      </w:pPr>
    </w:p>
    <w:p w14:paraId="1C831EFF" w14:textId="6F5DF527" w:rsidR="00BE52A2" w:rsidRDefault="00BE52A2" w:rsidP="001922C5">
      <w:pPr>
        <w:pStyle w:val="Sraopastraipa"/>
        <w:widowControl w:val="0"/>
        <w:tabs>
          <w:tab w:val="left" w:pos="1134"/>
        </w:tabs>
        <w:ind w:left="0"/>
        <w:jc w:val="center"/>
        <w:rPr>
          <w:b/>
          <w:sz w:val="24"/>
          <w:szCs w:val="24"/>
        </w:rPr>
      </w:pPr>
    </w:p>
    <w:p w14:paraId="6B5B4563" w14:textId="02C70BF1" w:rsidR="001922C5" w:rsidRPr="00885CB7" w:rsidRDefault="001922C5" w:rsidP="001922C5">
      <w:pPr>
        <w:pStyle w:val="Sraopastraipa"/>
        <w:widowControl w:val="0"/>
        <w:tabs>
          <w:tab w:val="left" w:pos="1134"/>
        </w:tabs>
        <w:ind w:left="0"/>
        <w:jc w:val="center"/>
        <w:rPr>
          <w:b/>
          <w:sz w:val="24"/>
          <w:szCs w:val="24"/>
        </w:rPr>
      </w:pPr>
      <w:r w:rsidRPr="00885CB7">
        <w:rPr>
          <w:b/>
          <w:sz w:val="24"/>
          <w:szCs w:val="24"/>
        </w:rPr>
        <w:t>XII SKYRIUS</w:t>
      </w:r>
    </w:p>
    <w:p w14:paraId="2781E2F9" w14:textId="77777777" w:rsidR="001922C5" w:rsidRPr="00885CB7" w:rsidRDefault="001922C5" w:rsidP="001922C5">
      <w:pPr>
        <w:widowControl w:val="0"/>
        <w:spacing w:after="120"/>
        <w:contextualSpacing/>
        <w:jc w:val="center"/>
        <w:rPr>
          <w:b/>
        </w:rPr>
      </w:pPr>
      <w:r w:rsidRPr="00885CB7">
        <w:rPr>
          <w:b/>
        </w:rPr>
        <w:t>PASIŪLYMŲ EILĖ IR SPRENDIMAS DĖL PIRKIMO SUTARTIES SUDARYMO</w:t>
      </w:r>
    </w:p>
    <w:p w14:paraId="3CED359C" w14:textId="77777777" w:rsidR="001922C5" w:rsidRPr="00D308E8" w:rsidRDefault="001922C5" w:rsidP="001922C5">
      <w:pPr>
        <w:widowControl w:val="0"/>
        <w:jc w:val="center"/>
        <w:rPr>
          <w:b/>
        </w:rPr>
      </w:pPr>
    </w:p>
    <w:p w14:paraId="0E5419CC" w14:textId="60FCAE4B" w:rsidR="001A4DCB" w:rsidRPr="00842444" w:rsidRDefault="001A4DCB" w:rsidP="00312308">
      <w:pPr>
        <w:pStyle w:val="Sraopastraipa"/>
        <w:widowControl w:val="0"/>
        <w:numPr>
          <w:ilvl w:val="0"/>
          <w:numId w:val="26"/>
        </w:numPr>
        <w:tabs>
          <w:tab w:val="left" w:pos="1134"/>
        </w:tabs>
        <w:jc w:val="both"/>
        <w:rPr>
          <w:sz w:val="24"/>
          <w:szCs w:val="24"/>
        </w:rPr>
      </w:pPr>
      <w:r w:rsidRPr="00842444">
        <w:rPr>
          <w:rFonts w:eastAsia="Calibri"/>
          <w:sz w:val="24"/>
          <w:szCs w:val="24"/>
        </w:rPr>
        <w:t>Išnagrinėjusi ir įvertinusi tiekėjų pateiktus EBVPD, deklaracijas dėl Tarybos reglamente (ES) 2022/576 nustatytų sąlygų</w:t>
      </w:r>
      <w:r w:rsidR="00DD680C">
        <w:rPr>
          <w:rFonts w:eastAsia="Calibri"/>
          <w:sz w:val="24"/>
          <w:szCs w:val="24"/>
        </w:rPr>
        <w:t xml:space="preserve"> </w:t>
      </w:r>
      <w:r w:rsidRPr="00EE0C02">
        <w:rPr>
          <w:sz w:val="24"/>
          <w:szCs w:val="24"/>
        </w:rPr>
        <w:t>ir pasiūlymus</w:t>
      </w:r>
      <w:r w:rsidRPr="00EE0C02">
        <w:rPr>
          <w:rFonts w:eastAsia="Calibri"/>
          <w:sz w:val="24"/>
          <w:szCs w:val="24"/>
        </w:rPr>
        <w:t>, Komisija nustato pasiūlymų eilę ir galimą pirkimo laimėtoją kiekvienai pirkimo daliai atskirai.</w:t>
      </w:r>
      <w:r w:rsidR="00EE21D3" w:rsidRPr="00EE0C02">
        <w:rPr>
          <w:rFonts w:eastAsia="Calibri"/>
          <w:sz w:val="24"/>
          <w:szCs w:val="24"/>
        </w:rPr>
        <w:t xml:space="preserve"> Pasiūlymai šioje eilėje surašomi ekonominio naudingumo mažėjimo tvarka</w:t>
      </w:r>
      <w:r w:rsidR="00602029">
        <w:rPr>
          <w:rFonts w:eastAsia="Calibri"/>
          <w:sz w:val="24"/>
          <w:szCs w:val="24"/>
        </w:rPr>
        <w:t xml:space="preserve">. </w:t>
      </w:r>
      <w:r w:rsidR="00EE21D3" w:rsidRPr="00EE0C02">
        <w:rPr>
          <w:rFonts w:eastAsia="Calibri"/>
          <w:sz w:val="24"/>
          <w:szCs w:val="24"/>
        </w:rPr>
        <w:t xml:space="preserve">Jeigu kelių pateiktų pasiūlymų </w:t>
      </w:r>
      <w:r w:rsidR="00EE21D3" w:rsidRPr="00EE0C02">
        <w:rPr>
          <w:sz w:val="24"/>
          <w:szCs w:val="24"/>
        </w:rPr>
        <w:t xml:space="preserve">ekonominio naudingumo yra </w:t>
      </w:r>
      <w:r w:rsidR="00D33DBF">
        <w:rPr>
          <w:sz w:val="24"/>
          <w:szCs w:val="24"/>
        </w:rPr>
        <w:t>vienodi</w:t>
      </w:r>
      <w:r w:rsidR="00EE21D3" w:rsidRPr="00EE0C02">
        <w:rPr>
          <w:rFonts w:eastAsia="Calibri"/>
          <w:sz w:val="24"/>
          <w:szCs w:val="24"/>
        </w:rPr>
        <w:t>, nustatant pasiūlymų eilę, pirmesnis į šią eilę įrašomas tiekėjas, kurio pasiūlymas CVP IS priemonėmis pateiktas anksčiausiai.</w:t>
      </w:r>
      <w:r w:rsidRPr="00EE0C02">
        <w:rPr>
          <w:rFonts w:eastAsia="Calibri"/>
          <w:sz w:val="24"/>
          <w:szCs w:val="24"/>
        </w:rPr>
        <w:t xml:space="preserve"> </w:t>
      </w:r>
      <w:bookmarkStart w:id="40" w:name="_Hlk131429937"/>
      <w:r w:rsidRPr="00EE0C02">
        <w:rPr>
          <w:rFonts w:eastAsia="Calibri"/>
          <w:sz w:val="24"/>
          <w:szCs w:val="24"/>
        </w:rPr>
        <w:t xml:space="preserve">Pasiūlymų eilė </w:t>
      </w:r>
      <w:r w:rsidR="00FD42A9" w:rsidRPr="00EE0C02">
        <w:rPr>
          <w:rFonts w:eastAsia="Calibri"/>
          <w:sz w:val="24"/>
          <w:szCs w:val="24"/>
        </w:rPr>
        <w:t xml:space="preserve">atitinkamai pirkimo daliai </w:t>
      </w:r>
      <w:r w:rsidRPr="00EE0C02">
        <w:rPr>
          <w:rFonts w:eastAsia="Calibri"/>
          <w:sz w:val="24"/>
          <w:szCs w:val="24"/>
        </w:rPr>
        <w:t>nenustatoma, jeigu buvo pateiktas arba, įvertinus pasiūlymus, liko tik vienas</w:t>
      </w:r>
      <w:r w:rsidRPr="00842444">
        <w:rPr>
          <w:rFonts w:eastAsia="Calibri"/>
          <w:sz w:val="24"/>
          <w:szCs w:val="24"/>
        </w:rPr>
        <w:t xml:space="preserve"> pasiūlymas</w:t>
      </w:r>
      <w:bookmarkEnd w:id="40"/>
      <w:r w:rsidRPr="00842444">
        <w:rPr>
          <w:sz w:val="24"/>
          <w:szCs w:val="24"/>
        </w:rPr>
        <w:t>.</w:t>
      </w:r>
      <w:r w:rsidR="00D33DBF">
        <w:rPr>
          <w:sz w:val="24"/>
          <w:szCs w:val="24"/>
        </w:rPr>
        <w:t xml:space="preserve"> </w:t>
      </w:r>
    </w:p>
    <w:p w14:paraId="4B6E5843" w14:textId="4DDF6680" w:rsidR="001A4DCB" w:rsidRPr="001D5203" w:rsidRDefault="001A4DCB" w:rsidP="00D801D1">
      <w:pPr>
        <w:pStyle w:val="Sraopastraipa"/>
        <w:widowControl w:val="0"/>
        <w:numPr>
          <w:ilvl w:val="0"/>
          <w:numId w:val="26"/>
        </w:numPr>
        <w:tabs>
          <w:tab w:val="left" w:pos="1134"/>
        </w:tabs>
        <w:jc w:val="both"/>
        <w:rPr>
          <w:sz w:val="24"/>
          <w:szCs w:val="24"/>
        </w:rPr>
      </w:pPr>
      <w:bookmarkStart w:id="41" w:name="_Hlk128678275"/>
      <w:r w:rsidRPr="00842444">
        <w:rPr>
          <w:sz w:val="24"/>
          <w:szCs w:val="24"/>
        </w:rPr>
        <w:t>Patikrinusi</w:t>
      </w:r>
      <w:r w:rsidRPr="001D5203">
        <w:rPr>
          <w:sz w:val="24"/>
          <w:szCs w:val="24"/>
        </w:rPr>
        <w:t xml:space="preserve"> </w:t>
      </w:r>
      <w:r w:rsidRPr="00550A89">
        <w:rPr>
          <w:sz w:val="24"/>
          <w:szCs w:val="24"/>
        </w:rPr>
        <w:t>galimo laimėtojo pašalinimo pagrindų nebuvimą, Komisija nustato laimėjusį pasiūlymą</w:t>
      </w:r>
      <w:r w:rsidR="00F02E88">
        <w:rPr>
          <w:sz w:val="24"/>
          <w:szCs w:val="24"/>
        </w:rPr>
        <w:t xml:space="preserve"> kiekvienai pirkimo daliai</w:t>
      </w:r>
      <w:r>
        <w:rPr>
          <w:sz w:val="24"/>
          <w:szCs w:val="24"/>
        </w:rPr>
        <w:t xml:space="preserve"> </w:t>
      </w:r>
      <w:r w:rsidRPr="00550A89">
        <w:rPr>
          <w:sz w:val="24"/>
          <w:szCs w:val="24"/>
        </w:rPr>
        <w:t xml:space="preserve">ir dalyviams ne vėliau kaip per 3 darbo dienas praneša apie </w:t>
      </w:r>
      <w:r w:rsidRPr="00550A89">
        <w:rPr>
          <w:sz w:val="24"/>
          <w:szCs w:val="24"/>
        </w:rPr>
        <w:lastRenderedPageBreak/>
        <w:t>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1"/>
      <w:r>
        <w:rPr>
          <w:sz w:val="24"/>
          <w:szCs w:val="24"/>
        </w:rPr>
        <w:t>.</w:t>
      </w:r>
    </w:p>
    <w:p w14:paraId="633CE22C" w14:textId="118600CC" w:rsidR="001A4DCB" w:rsidRDefault="001A4DCB" w:rsidP="00D801D1">
      <w:pPr>
        <w:numPr>
          <w:ilvl w:val="0"/>
          <w:numId w:val="26"/>
        </w:numPr>
        <w:tabs>
          <w:tab w:val="left" w:pos="993"/>
          <w:tab w:val="left" w:pos="1134"/>
        </w:tabs>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CF347C">
        <w:t xml:space="preserve">VPĮ </w:t>
      </w:r>
      <w:r w:rsidRPr="00F77F11">
        <w:t>17 straipsnio 2 dalies 2 punkte nurodytų aplinkos apsaugos, socialinės ir darbo teisės įpareigojimų.</w:t>
      </w:r>
    </w:p>
    <w:p w14:paraId="31BD980A" w14:textId="6C5271AA" w:rsidR="001A4DCB" w:rsidRPr="00A64312" w:rsidRDefault="001A4DCB" w:rsidP="00D801D1">
      <w:pPr>
        <w:numPr>
          <w:ilvl w:val="0"/>
          <w:numId w:val="26"/>
        </w:numPr>
        <w:tabs>
          <w:tab w:val="left" w:pos="993"/>
          <w:tab w:val="left" w:pos="1134"/>
        </w:tabs>
        <w:jc w:val="both"/>
      </w:pPr>
      <w:r w:rsidRPr="009023B2">
        <w:rPr>
          <w:rFonts w:eastAsiaTheme="minorHAnsi"/>
          <w:color w:val="000000"/>
        </w:rPr>
        <w:t xml:space="preserve">Perkančioji organizacija privalo nutraukti pradėtas pirkimo procedūras, jeigu buvo pažeisti </w:t>
      </w:r>
      <w:r w:rsidR="00CF347C">
        <w:rPr>
          <w:rFonts w:eastAsiaTheme="minorHAnsi"/>
          <w:color w:val="000000"/>
        </w:rPr>
        <w:t>VPĮ</w:t>
      </w:r>
      <w:r w:rsidRPr="009023B2">
        <w:rPr>
          <w:rFonts w:eastAsiaTheme="minorHAnsi"/>
          <w:color w:val="000000"/>
        </w:rPr>
        <w:t xml:space="preserve"> 17 straipsnio 1 dalyje nustatyti principai ir atitinkamos padėties negalima ištaisyti. </w:t>
      </w:r>
      <w:bookmarkStart w:id="42" w:name="_Hlk184033428"/>
      <w:r w:rsidR="00922D88" w:rsidRPr="00A6431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bookmarkEnd w:id="42"/>
      <w:r w:rsidRPr="00A64312">
        <w:rPr>
          <w:rFonts w:eastAsiaTheme="minorHAnsi"/>
          <w:color w:val="000000"/>
        </w:rPr>
        <w:t>.</w:t>
      </w:r>
    </w:p>
    <w:p w14:paraId="7C2488B7" w14:textId="4B14F737" w:rsidR="001A4DCB" w:rsidRPr="00F77F11" w:rsidRDefault="00CE122B" w:rsidP="00D801D1">
      <w:pPr>
        <w:widowControl w:val="0"/>
        <w:numPr>
          <w:ilvl w:val="0"/>
          <w:numId w:val="26"/>
        </w:numPr>
        <w:tabs>
          <w:tab w:val="left" w:pos="1134"/>
        </w:tabs>
        <w:jc w:val="both"/>
      </w:pPr>
      <w:r>
        <w:t>CPO</w:t>
      </w:r>
      <w:r w:rsidR="001A4DCB" w:rsidRPr="00F77F11">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ir/ar </w:t>
      </w:r>
      <w:r w:rsidR="001A4DCB" w:rsidRPr="00F77F11">
        <w:t>Perkančiosios organizacijos nurodytą terminą. Laikas pirkimo sutarčiai pasirašyti gali būti nustatomas atskiru pranešimu raštu arba nurodomas pranešime apie laimėjusį pasiūlymą.</w:t>
      </w:r>
    </w:p>
    <w:p w14:paraId="093BE32F" w14:textId="0E6C0DCD" w:rsidR="00C06003" w:rsidRDefault="001A4DCB" w:rsidP="00D801D1">
      <w:pPr>
        <w:widowControl w:val="0"/>
        <w:numPr>
          <w:ilvl w:val="0"/>
          <w:numId w:val="26"/>
        </w:numPr>
        <w:tabs>
          <w:tab w:val="left" w:pos="1134"/>
        </w:tabs>
        <w:jc w:val="both"/>
      </w:pPr>
      <w:r w:rsidRPr="001903B4">
        <w:t xml:space="preserve">Jeigu tiekėjas, kuriam buvo pasiūlyta sudaryti pirkimo sutartį, raštu atsisako ją sudaryti arba iki </w:t>
      </w:r>
      <w:r w:rsidR="00CE122B">
        <w:t xml:space="preserve">CPO ir/ ar </w:t>
      </w:r>
      <w:r w:rsidRPr="001903B4">
        <w:t xml:space="preserve">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CE122B">
        <w:t>CPO ir/ ar Perkančioji organizacija</w:t>
      </w:r>
      <w:r w:rsidRPr="001903B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CF347C">
        <w:t>VPĮ</w:t>
      </w:r>
      <w:r w:rsidRPr="001903B4">
        <w:t xml:space="preserve"> 45 straipsnio 1 dalyje išdėstytos sąlygos. Šiuo atveju </w:t>
      </w:r>
      <w:r w:rsidR="00CE122B">
        <w:t>CPO</w:t>
      </w:r>
      <w:r w:rsidRPr="001903B4">
        <w:t>, prieš siūlydama sudaryti pirkimo sutartį, įvertina šio tiekėjo pašalinimo pagrindų nebuvimą,</w:t>
      </w:r>
      <w:bookmarkStart w:id="43" w:name="_Hlk127458430"/>
      <w:r w:rsidR="00FD42A9">
        <w:t xml:space="preserve"> </w:t>
      </w:r>
      <w:r w:rsidRPr="001903B4">
        <w:t>jei prieš tai nebuvo įvertinta</w:t>
      </w:r>
      <w:bookmarkEnd w:id="43"/>
      <w:r w:rsidR="001922C5">
        <w:t>.</w:t>
      </w:r>
    </w:p>
    <w:p w14:paraId="386E48F0" w14:textId="77777777" w:rsidR="00230761" w:rsidRDefault="00230761" w:rsidP="001922C5">
      <w:pPr>
        <w:widowControl w:val="0"/>
        <w:spacing w:before="120" w:after="240"/>
        <w:ind w:firstLine="851"/>
        <w:contextualSpacing/>
        <w:jc w:val="center"/>
        <w:rPr>
          <w:b/>
        </w:rPr>
      </w:pPr>
    </w:p>
    <w:p w14:paraId="5DCFEFE6" w14:textId="51189DE5" w:rsidR="001922C5" w:rsidRPr="00613631" w:rsidRDefault="001922C5" w:rsidP="001922C5">
      <w:pPr>
        <w:widowControl w:val="0"/>
        <w:spacing w:before="120" w:after="240"/>
        <w:ind w:firstLine="851"/>
        <w:contextualSpacing/>
        <w:jc w:val="center"/>
        <w:rPr>
          <w:b/>
        </w:rPr>
      </w:pPr>
      <w:r w:rsidRPr="00613631">
        <w:rPr>
          <w:b/>
        </w:rPr>
        <w:t>XIII SKYRIUS</w:t>
      </w:r>
    </w:p>
    <w:p w14:paraId="0D33357B" w14:textId="08367028" w:rsidR="001922C5" w:rsidRDefault="001922C5" w:rsidP="001922C5">
      <w:pPr>
        <w:jc w:val="center"/>
        <w:rPr>
          <w:b/>
          <w:bCs/>
        </w:rPr>
      </w:pPr>
      <w:r w:rsidRPr="00F77F11">
        <w:rPr>
          <w:b/>
          <w:bCs/>
        </w:rPr>
        <w:t>INFORMACIJA APIE ATIDĖJIMO TERMINO TAIKYMĄ, GINČŲ NAGRINĖJIMO TVARKĄ</w:t>
      </w:r>
    </w:p>
    <w:p w14:paraId="2B7962E8" w14:textId="77777777" w:rsidR="00F00AB2" w:rsidRDefault="00F00AB2" w:rsidP="001922C5">
      <w:pPr>
        <w:jc w:val="center"/>
        <w:rPr>
          <w:b/>
          <w:bCs/>
        </w:rPr>
      </w:pPr>
    </w:p>
    <w:p w14:paraId="04283A8B" w14:textId="77777777" w:rsidR="00AE4CC4" w:rsidRPr="000E23E7" w:rsidRDefault="00AE4CC4" w:rsidP="00D801D1">
      <w:pPr>
        <w:numPr>
          <w:ilvl w:val="0"/>
          <w:numId w:val="26"/>
        </w:numPr>
        <w:tabs>
          <w:tab w:val="left" w:pos="1134"/>
        </w:tabs>
        <w:contextualSpacing/>
        <w:jc w:val="both"/>
      </w:pPr>
      <w:bookmarkStart w:id="44"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t>.</w:t>
      </w:r>
      <w:r w:rsidRPr="00F77F11">
        <w:t xml:space="preserve"> </w:t>
      </w:r>
    </w:p>
    <w:bookmarkEnd w:id="44"/>
    <w:p w14:paraId="37D247CE" w14:textId="26157568" w:rsidR="001922C5" w:rsidRPr="00613631" w:rsidRDefault="00AE4CC4" w:rsidP="00D801D1">
      <w:pPr>
        <w:pStyle w:val="Sraopastraipa1"/>
        <w:widowControl w:val="0"/>
        <w:numPr>
          <w:ilvl w:val="0"/>
          <w:numId w:val="26"/>
        </w:numPr>
        <w:tabs>
          <w:tab w:val="left" w:pos="1134"/>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CF347C">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w:t>
      </w:r>
      <w:r w:rsidR="00CE122B">
        <w:rPr>
          <w:sz w:val="24"/>
          <w:szCs w:val="24"/>
        </w:rPr>
        <w:t>CPO</w:t>
      </w:r>
      <w:r w:rsidRPr="00905E12">
        <w:rPr>
          <w:sz w:val="24"/>
          <w:szCs w:val="24"/>
        </w:rPr>
        <w:t xml:space="preserve"> sprendimus ar veiksmus, pirmiausia elektroninėmis priemonėmis turi pateikti pretenziją </w:t>
      </w:r>
      <w:r w:rsidR="00CE122B">
        <w:rPr>
          <w:sz w:val="24"/>
          <w:szCs w:val="24"/>
        </w:rPr>
        <w:t>CPO</w:t>
      </w:r>
      <w:r w:rsidRPr="00905E12">
        <w:rPr>
          <w:sz w:val="24"/>
          <w:szCs w:val="24"/>
        </w:rPr>
        <w:t>. Pretenzijos teikiamos elektroninėmis priemonėmis</w:t>
      </w:r>
      <w:r w:rsidR="001922C5" w:rsidRPr="00613631">
        <w:rPr>
          <w:rFonts w:eastAsia="Times New Roman"/>
          <w:sz w:val="24"/>
          <w:szCs w:val="24"/>
        </w:rPr>
        <w:t xml:space="preserve">. </w:t>
      </w:r>
    </w:p>
    <w:p w14:paraId="191983C1" w14:textId="7CC5B419" w:rsidR="001922C5" w:rsidRDefault="001922C5" w:rsidP="001922C5">
      <w:pPr>
        <w:widowControl w:val="0"/>
        <w:tabs>
          <w:tab w:val="left" w:pos="1134"/>
        </w:tabs>
        <w:ind w:left="-10" w:firstLine="719"/>
        <w:jc w:val="center"/>
        <w:rPr>
          <w:b/>
        </w:rPr>
      </w:pPr>
    </w:p>
    <w:p w14:paraId="02E03565" w14:textId="5AC57513" w:rsidR="001922C5" w:rsidRPr="00613631" w:rsidRDefault="001922C5" w:rsidP="001922C5">
      <w:pPr>
        <w:widowControl w:val="0"/>
        <w:tabs>
          <w:tab w:val="left" w:pos="1134"/>
        </w:tabs>
        <w:ind w:left="-10" w:firstLine="719"/>
        <w:jc w:val="center"/>
        <w:rPr>
          <w:b/>
        </w:rPr>
      </w:pPr>
      <w:r w:rsidRPr="00613631">
        <w:rPr>
          <w:b/>
        </w:rPr>
        <w:t>XIV SKYRIUS</w:t>
      </w:r>
    </w:p>
    <w:p w14:paraId="6E6D1298" w14:textId="1FDD6DFF" w:rsidR="001922C5" w:rsidRDefault="001922C5" w:rsidP="001922C5">
      <w:pPr>
        <w:widowControl w:val="0"/>
        <w:tabs>
          <w:tab w:val="left" w:pos="1134"/>
        </w:tabs>
        <w:ind w:left="-10" w:firstLine="719"/>
        <w:jc w:val="center"/>
        <w:rPr>
          <w:b/>
        </w:rPr>
      </w:pPr>
      <w:r w:rsidRPr="00613631">
        <w:rPr>
          <w:b/>
        </w:rPr>
        <w:t xml:space="preserve">PIRKIMO </w:t>
      </w:r>
      <w:r w:rsidRPr="006802D1">
        <w:rPr>
          <w:b/>
        </w:rPr>
        <w:t xml:space="preserve">SUTARTIES SĄLYGOS </w:t>
      </w:r>
    </w:p>
    <w:p w14:paraId="0CD198FF" w14:textId="77777777" w:rsidR="004D1B7C" w:rsidRDefault="004D1B7C" w:rsidP="001922C5">
      <w:pPr>
        <w:widowControl w:val="0"/>
        <w:tabs>
          <w:tab w:val="left" w:pos="1134"/>
        </w:tabs>
        <w:ind w:left="-10" w:firstLine="719"/>
        <w:jc w:val="center"/>
        <w:rPr>
          <w:b/>
        </w:rPr>
      </w:pPr>
    </w:p>
    <w:p w14:paraId="6CE4584E" w14:textId="6C95EFFC" w:rsidR="001922C5" w:rsidRPr="00C76697" w:rsidRDefault="001922C5" w:rsidP="00D801D1">
      <w:pPr>
        <w:pStyle w:val="Sraopastraipa1"/>
        <w:widowControl w:val="0"/>
        <w:numPr>
          <w:ilvl w:val="0"/>
          <w:numId w:val="26"/>
        </w:numPr>
        <w:tabs>
          <w:tab w:val="left" w:pos="1134"/>
        </w:tabs>
        <w:ind w:firstLine="719"/>
        <w:jc w:val="both"/>
        <w:rPr>
          <w:sz w:val="24"/>
          <w:szCs w:val="24"/>
        </w:rPr>
      </w:pPr>
      <w:r>
        <w:rPr>
          <w:sz w:val="24"/>
          <w:szCs w:val="24"/>
        </w:rPr>
        <w:t>Sudaroma</w:t>
      </w:r>
      <w:r w:rsidRPr="00F77F11">
        <w:rPr>
          <w:sz w:val="24"/>
          <w:szCs w:val="24"/>
        </w:rPr>
        <w:t xml:space="preserve"> </w:t>
      </w:r>
      <w:r w:rsidR="00C95300">
        <w:rPr>
          <w:sz w:val="24"/>
          <w:szCs w:val="24"/>
        </w:rPr>
        <w:t>pirkimo</w:t>
      </w:r>
      <w:r>
        <w:rPr>
          <w:sz w:val="24"/>
          <w:szCs w:val="24"/>
        </w:rPr>
        <w:t xml:space="preserve"> sutarti</w:t>
      </w:r>
      <w:r w:rsidRPr="00F77F11">
        <w:rPr>
          <w:sz w:val="24"/>
          <w:szCs w:val="24"/>
        </w:rPr>
        <w:t>s (toliau – Sutartis) atitinka laimėjusi</w:t>
      </w:r>
      <w:r>
        <w:rPr>
          <w:sz w:val="24"/>
          <w:szCs w:val="24"/>
        </w:rPr>
        <w:t>o</w:t>
      </w:r>
      <w:r w:rsidRPr="00F77F11">
        <w:rPr>
          <w:sz w:val="24"/>
          <w:szCs w:val="24"/>
        </w:rPr>
        <w:t xml:space="preserve"> tiekėj</w:t>
      </w:r>
      <w:r>
        <w:rPr>
          <w:sz w:val="24"/>
          <w:szCs w:val="24"/>
        </w:rPr>
        <w:t>o pasiūlymą</w:t>
      </w:r>
      <w:r w:rsidRPr="00F77F11">
        <w:rPr>
          <w:sz w:val="24"/>
          <w:szCs w:val="24"/>
        </w:rPr>
        <w:t xml:space="preserve"> ir šį konkurso </w:t>
      </w:r>
      <w:r w:rsidRPr="007B2BBD">
        <w:rPr>
          <w:sz w:val="24"/>
          <w:szCs w:val="24"/>
        </w:rPr>
        <w:t xml:space="preserve">sąlygų aprašą. </w:t>
      </w:r>
      <w:r w:rsidRPr="00004647">
        <w:rPr>
          <w:sz w:val="24"/>
          <w:szCs w:val="24"/>
        </w:rPr>
        <w:t xml:space="preserve">Sutartis sudaroma vadovaujantis </w:t>
      </w:r>
      <w:r w:rsidR="00CF347C">
        <w:rPr>
          <w:sz w:val="24"/>
          <w:szCs w:val="24"/>
        </w:rPr>
        <w:t>VPĮ</w:t>
      </w:r>
      <w:r w:rsidRPr="003B12FA">
        <w:rPr>
          <w:sz w:val="24"/>
          <w:szCs w:val="24"/>
        </w:rPr>
        <w:t xml:space="preserve"> V skyriumi pagal</w:t>
      </w:r>
      <w:r w:rsidR="00C95300" w:rsidRPr="003B12FA">
        <w:rPr>
          <w:sz w:val="24"/>
          <w:szCs w:val="24"/>
        </w:rPr>
        <w:t xml:space="preserve">. Sutarties sąlygos nurodytos konkurso sąlygų aprašo </w:t>
      </w:r>
      <w:r w:rsidR="008F2A59">
        <w:rPr>
          <w:sz w:val="24"/>
          <w:szCs w:val="24"/>
        </w:rPr>
        <w:t>4</w:t>
      </w:r>
      <w:r w:rsidR="00C95300" w:rsidRPr="003B12FA">
        <w:rPr>
          <w:sz w:val="24"/>
          <w:szCs w:val="24"/>
        </w:rPr>
        <w:t xml:space="preserve"> priede. </w:t>
      </w:r>
      <w:r w:rsidR="00C95300" w:rsidRPr="003B12FA">
        <w:rPr>
          <w:b/>
          <w:bCs/>
          <w:sz w:val="24"/>
          <w:szCs w:val="24"/>
        </w:rPr>
        <w:t>Š</w:t>
      </w:r>
      <w:r w:rsidR="00C95300" w:rsidRPr="00EA3AF7">
        <w:rPr>
          <w:b/>
          <w:bCs/>
          <w:sz w:val="24"/>
          <w:szCs w:val="24"/>
        </w:rPr>
        <w:t xml:space="preserve">iame priede </w:t>
      </w:r>
      <w:r w:rsidR="00C95300" w:rsidRPr="00C76697">
        <w:rPr>
          <w:b/>
          <w:bCs/>
          <w:sz w:val="24"/>
          <w:szCs w:val="24"/>
        </w:rPr>
        <w:t>pateiktas prekių sutarties projektas, kurį sudaro bendrosios sąlygos ir specialiosios sąlygos</w:t>
      </w:r>
      <w:r w:rsidRPr="00C76697">
        <w:rPr>
          <w:sz w:val="24"/>
          <w:szCs w:val="24"/>
        </w:rPr>
        <w:t>.</w:t>
      </w:r>
    </w:p>
    <w:p w14:paraId="0F1CA35F" w14:textId="0DA66870" w:rsidR="001922C5" w:rsidRPr="00F77F11" w:rsidRDefault="001922C5" w:rsidP="00D801D1">
      <w:pPr>
        <w:widowControl w:val="0"/>
        <w:numPr>
          <w:ilvl w:val="0"/>
          <w:numId w:val="26"/>
        </w:numPr>
        <w:tabs>
          <w:tab w:val="left" w:pos="900"/>
          <w:tab w:val="left" w:pos="1134"/>
          <w:tab w:val="left" w:pos="1418"/>
        </w:tabs>
        <w:ind w:firstLine="719"/>
        <w:jc w:val="both"/>
        <w:rPr>
          <w:szCs w:val="20"/>
        </w:rPr>
      </w:pPr>
      <w:r w:rsidRPr="007B2BBD">
        <w:lastRenderedPageBreak/>
        <w:t>Šalių</w:t>
      </w:r>
      <w:r w:rsidRPr="00F77F11">
        <w:t xml:space="preserve"> susitarimu tiekėjo prievolė </w:t>
      </w:r>
      <w:r w:rsidR="009F7151">
        <w:t xml:space="preserve">vykdyti sutartinius įsipareigojimus </w:t>
      </w:r>
      <w:r w:rsidRPr="00F77F11">
        <w:t>yra laikoma prievole pasiekti (užtikrinti) Sutartyje numatytą rezultatą. Tiekėjas yra tinkamai informuotas apie Perkančiajai organizacijai</w:t>
      </w:r>
      <w:r w:rsidRPr="00F77F11">
        <w:rPr>
          <w:szCs w:val="20"/>
        </w:rPr>
        <w:t xml:space="preserve"> reikalingas </w:t>
      </w:r>
      <w:r w:rsidR="009F7151">
        <w:rPr>
          <w:szCs w:val="20"/>
        </w:rPr>
        <w:t xml:space="preserve">prekes </w:t>
      </w:r>
      <w:r w:rsidR="00F42AEF">
        <w:rPr>
          <w:szCs w:val="20"/>
        </w:rPr>
        <w:t>(su jų pristatymu ir montavimu)</w:t>
      </w:r>
      <w:r w:rsidR="009F7151">
        <w:rPr>
          <w:szCs w:val="20"/>
        </w:rPr>
        <w:t xml:space="preserve">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51C5EE3" w14:textId="637F135C" w:rsidR="00B1368D" w:rsidRDefault="001922C5" w:rsidP="00D801D1">
      <w:pPr>
        <w:widowControl w:val="0"/>
        <w:numPr>
          <w:ilvl w:val="0"/>
          <w:numId w:val="26"/>
        </w:numPr>
        <w:tabs>
          <w:tab w:val="left" w:pos="900"/>
          <w:tab w:val="left" w:pos="1080"/>
          <w:tab w:val="left" w:pos="1276"/>
        </w:tabs>
        <w:ind w:firstLine="71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1051C6" w:rsidRPr="00A8667B">
        <w:t>.</w:t>
      </w:r>
    </w:p>
    <w:p w14:paraId="38DD3CF6" w14:textId="405DD350" w:rsidR="00E67CB6" w:rsidRDefault="00CE0F46" w:rsidP="00D50E8C">
      <w:pPr>
        <w:jc w:val="center"/>
        <w:sectPr w:rsidR="00E67CB6" w:rsidSect="006676E4">
          <w:headerReference w:type="default" r:id="rId35"/>
          <w:pgSz w:w="11906" w:h="16838" w:code="9"/>
          <w:pgMar w:top="1134" w:right="567" w:bottom="1134" w:left="1701" w:header="567" w:footer="567" w:gutter="0"/>
          <w:pgNumType w:start="1"/>
          <w:cols w:space="1296"/>
          <w:titlePg/>
          <w:docGrid w:linePitch="360"/>
        </w:sectPr>
      </w:pPr>
      <w:r>
        <w:t>_________________</w:t>
      </w:r>
    </w:p>
    <w:tbl>
      <w:tblPr>
        <w:tblW w:w="2760" w:type="dxa"/>
        <w:tblInd w:w="6948" w:type="dxa"/>
        <w:tblLook w:val="01E0" w:firstRow="1" w:lastRow="1" w:firstColumn="1" w:lastColumn="1" w:noHBand="0" w:noVBand="0"/>
      </w:tblPr>
      <w:tblGrid>
        <w:gridCol w:w="2760"/>
      </w:tblGrid>
      <w:tr w:rsidR="002770B3" w:rsidRPr="0043178C" w14:paraId="7E75C7D1" w14:textId="77777777" w:rsidTr="008D6CFE">
        <w:tc>
          <w:tcPr>
            <w:tcW w:w="2760" w:type="dxa"/>
          </w:tcPr>
          <w:p w14:paraId="59E3425D" w14:textId="77777777" w:rsidR="002770B3" w:rsidRPr="0043178C" w:rsidRDefault="002770B3" w:rsidP="008D6CFE">
            <w:pPr>
              <w:widowControl w:val="0"/>
            </w:pPr>
            <w:r w:rsidRPr="0043178C">
              <w:lastRenderedPageBreak/>
              <w:br w:type="page"/>
              <w:t>Konkurso sąlygų aprašo</w:t>
            </w:r>
          </w:p>
        </w:tc>
      </w:tr>
      <w:tr w:rsidR="002770B3" w:rsidRPr="0043178C" w14:paraId="457F6F87" w14:textId="77777777" w:rsidTr="008D6CFE">
        <w:tc>
          <w:tcPr>
            <w:tcW w:w="2760" w:type="dxa"/>
          </w:tcPr>
          <w:p w14:paraId="077F9B8F" w14:textId="3DC33F84" w:rsidR="002770B3" w:rsidRPr="0043178C" w:rsidRDefault="008F2A59" w:rsidP="008D6CFE">
            <w:pPr>
              <w:widowControl w:val="0"/>
            </w:pPr>
            <w:r>
              <w:t>3</w:t>
            </w:r>
            <w:r w:rsidR="002770B3" w:rsidRPr="0043178C">
              <w:t xml:space="preserve"> priedas</w:t>
            </w:r>
          </w:p>
        </w:tc>
      </w:tr>
    </w:tbl>
    <w:p w14:paraId="72880E34" w14:textId="5FC2D34B" w:rsidR="002770B3" w:rsidRDefault="002770B3" w:rsidP="002770B3">
      <w:pPr>
        <w:keepNext/>
        <w:tabs>
          <w:tab w:val="left" w:pos="5174"/>
        </w:tabs>
        <w:ind w:right="140"/>
        <w:jc w:val="center"/>
        <w:outlineLvl w:val="0"/>
        <w:rPr>
          <w:b/>
          <w:lang w:eastAsia="x-none"/>
        </w:rPr>
      </w:pPr>
    </w:p>
    <w:p w14:paraId="5030DA42" w14:textId="77777777" w:rsidR="002770B3" w:rsidRDefault="002770B3" w:rsidP="002770B3">
      <w:pPr>
        <w:keepNext/>
        <w:tabs>
          <w:tab w:val="left" w:pos="5174"/>
        </w:tabs>
        <w:ind w:right="140"/>
        <w:jc w:val="center"/>
        <w:outlineLvl w:val="0"/>
        <w:rPr>
          <w:b/>
          <w:lang w:eastAsia="x-none"/>
        </w:rPr>
      </w:pPr>
    </w:p>
    <w:p w14:paraId="42EE6419" w14:textId="3E523355" w:rsidR="002770B3" w:rsidRPr="0085772B" w:rsidRDefault="002770B3" w:rsidP="002770B3">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4E82F5D6" w14:textId="77777777" w:rsidR="002770B3" w:rsidRDefault="002770B3" w:rsidP="002770B3"/>
    <w:p w14:paraId="111DFC05" w14:textId="77777777" w:rsidR="002770B3" w:rsidRPr="005668C7" w:rsidRDefault="002770B3" w:rsidP="002770B3">
      <w:pPr>
        <w:ind w:firstLine="851"/>
        <w:jc w:val="both"/>
      </w:pPr>
      <w:r w:rsidRPr="005668C7">
        <w:t xml:space="preserve">Aš, </w:t>
      </w:r>
      <w:r w:rsidRPr="005668C7">
        <w:rPr>
          <w:i/>
          <w:iCs/>
          <w:highlight w:val="lightGray"/>
        </w:rPr>
        <w:t>(įrašyti tiekėjo vadovo ar jo įgalioto asmens pareigų pavadinimą, vardą ir pavardę)</w:t>
      </w:r>
      <w:r w:rsidRPr="005668C7">
        <w:rPr>
          <w:i/>
          <w:iCs/>
        </w:rPr>
        <w:t xml:space="preserve">, </w:t>
      </w:r>
      <w:r w:rsidRPr="005668C7">
        <w:rPr>
          <w:b/>
          <w:bCs/>
        </w:rPr>
        <w:t>deklaruoju,</w:t>
      </w:r>
      <w:r w:rsidRPr="005668C7">
        <w:t xml:space="preserve"> kad mano vadovaujamas (-a) (atstovaujamas (-a)) </w:t>
      </w:r>
      <w:r w:rsidRPr="005668C7">
        <w:rPr>
          <w:i/>
          <w:highlight w:val="lightGray"/>
        </w:rPr>
        <w:t>(įrašyti tiekėjo (tiekėjų grupės) pavadinimą)</w:t>
      </w:r>
      <w:r w:rsidRPr="005668C7">
        <w:t>, taip pat mano pasitelkiamas (-i) ūkio subjektas (-ai), kurio (-</w:t>
      </w:r>
      <w:proofErr w:type="spellStart"/>
      <w:r w:rsidRPr="005668C7">
        <w:t>ių</w:t>
      </w:r>
      <w:proofErr w:type="spellEnd"/>
      <w:r w:rsidRPr="005668C7">
        <w:t xml:space="preserve">) pajėgumais (kvalifikacija) remiuosi </w:t>
      </w:r>
      <w:r w:rsidRPr="005668C7">
        <w:rPr>
          <w:i/>
          <w:highlight w:val="lightGray"/>
        </w:rPr>
        <w:t>(įrašyti</w:t>
      </w:r>
      <w:r w:rsidRPr="005668C7">
        <w:rPr>
          <w:highlight w:val="lightGray"/>
        </w:rPr>
        <w:t xml:space="preserve"> </w:t>
      </w:r>
      <w:r w:rsidRPr="005668C7">
        <w:rPr>
          <w:i/>
          <w:iCs/>
          <w:highlight w:val="lightGray"/>
        </w:rPr>
        <w:t>ūkio subjekto (-ų), kuri (-</w:t>
      </w:r>
      <w:proofErr w:type="spellStart"/>
      <w:r w:rsidRPr="005668C7">
        <w:rPr>
          <w:i/>
          <w:iCs/>
          <w:highlight w:val="lightGray"/>
        </w:rPr>
        <w:t>ių</w:t>
      </w:r>
      <w:proofErr w:type="spellEnd"/>
      <w:r w:rsidRPr="005668C7">
        <w:rPr>
          <w:i/>
          <w:iCs/>
          <w:highlight w:val="lightGray"/>
        </w:rPr>
        <w:t>) pajėgumais (kvalifikacija) remiamasi, pavadinimą)</w:t>
      </w:r>
      <w:r w:rsidRPr="005668C7">
        <w:rPr>
          <w:i/>
          <w:iCs/>
        </w:rPr>
        <w:t xml:space="preserve">, </w:t>
      </w:r>
      <w:r w:rsidRPr="005668C7">
        <w:t xml:space="preserve">subtiekėjas (-ai) </w:t>
      </w:r>
      <w:r w:rsidRPr="005668C7">
        <w:rPr>
          <w:i/>
          <w:iCs/>
          <w:highlight w:val="lightGray"/>
        </w:rPr>
        <w:t>(įrašyti subteikėjo(-ų) pavadinimą)</w:t>
      </w:r>
      <w:r w:rsidRPr="005668C7">
        <w:rPr>
          <w:u w:val="single"/>
        </w:rPr>
        <w:t xml:space="preserve"> nėra įtakojami Rusijos, kaip nurodyta </w:t>
      </w:r>
      <w:r w:rsidRPr="005668C7">
        <w:rPr>
          <w:b/>
          <w:bCs/>
          <w:u w:val="single"/>
        </w:rPr>
        <w:t>Tarybos reglamento</w:t>
      </w:r>
      <w:r w:rsidRPr="005668C7">
        <w:rPr>
          <w:u w:val="single"/>
        </w:rPr>
        <w:t xml:space="preserve"> </w:t>
      </w:r>
      <w:r w:rsidRPr="005668C7">
        <w:rPr>
          <w:b/>
          <w:bCs/>
          <w:u w:val="single"/>
        </w:rPr>
        <w:t>(ES) 2022/576 2022 m. balandžio 8 d. kuriuo iš dalies keičiamas Reglamentas (ES) Nr. 833/2014 dėl ribojamųjų priemonių atsižvelgiant į Rusijos veiksmus, kuriais destabilizuojama padėtis Ukrainoje </w:t>
      </w:r>
      <w:r w:rsidRPr="005668C7">
        <w:rPr>
          <w:u w:val="single"/>
        </w:rPr>
        <w:t>5k straipsnyje nustatytuose apribojimuose</w:t>
      </w:r>
      <w:r>
        <w:rPr>
          <w:u w:val="single"/>
        </w:rPr>
        <w:t>, su visais pakeitimais,</w:t>
      </w:r>
      <w:r w:rsidRPr="005668C7">
        <w:rPr>
          <w:u w:val="single"/>
        </w:rPr>
        <w:t xml:space="preserve"> ir mano vadovaujamo (atstovaujamo) tiekėjo (tiekėjų grupės) ir aukščiau nurodytų subjektų</w:t>
      </w:r>
      <w:r w:rsidRPr="005668C7">
        <w:rPr>
          <w:i/>
          <w:iCs/>
        </w:rPr>
        <w:t xml:space="preserve"> </w:t>
      </w:r>
      <w:r w:rsidRPr="005668C7">
        <w:t>duomenys dėl Tarybos reglamente (ES) 2022/576 5k straipsnyje nustatytų sąlygų yra tokie:</w:t>
      </w:r>
    </w:p>
    <w:tbl>
      <w:tblPr>
        <w:tblStyle w:val="Lentelstinklelis"/>
        <w:tblW w:w="0" w:type="auto"/>
        <w:tblLook w:val="04A0" w:firstRow="1" w:lastRow="0" w:firstColumn="1" w:lastColumn="0" w:noHBand="0" w:noVBand="1"/>
      </w:tblPr>
      <w:tblGrid>
        <w:gridCol w:w="570"/>
        <w:gridCol w:w="5237"/>
        <w:gridCol w:w="1701"/>
        <w:gridCol w:w="2120"/>
      </w:tblGrid>
      <w:tr w:rsidR="002770B3" w14:paraId="5708307C" w14:textId="77777777" w:rsidTr="008D6CFE">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5A0729" w14:textId="77777777" w:rsidR="002770B3" w:rsidRDefault="002770B3" w:rsidP="008D6CFE">
            <w:pPr>
              <w:jc w:val="center"/>
            </w:pPr>
            <w:r>
              <w:rPr>
                <w:b/>
                <w:bCs/>
              </w:rPr>
              <w:t>Eil. Nr.</w:t>
            </w:r>
          </w:p>
        </w:tc>
        <w:tc>
          <w:tcPr>
            <w:tcW w:w="5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D18458" w14:textId="77777777" w:rsidR="002770B3" w:rsidRDefault="002770B3" w:rsidP="008D6CFE">
            <w:pPr>
              <w:jc w:val="center"/>
            </w:pPr>
            <w:r>
              <w:rPr>
                <w:b/>
              </w:rPr>
              <w:t>Sąlygos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CECC48" w14:textId="77777777" w:rsidR="002770B3" w:rsidRDefault="002770B3" w:rsidP="008D6CFE">
            <w:pPr>
              <w:jc w:val="center"/>
              <w:rPr>
                <w:b/>
              </w:rPr>
            </w:pPr>
            <w:r>
              <w:rPr>
                <w:b/>
              </w:rPr>
              <w:t>Įrašyti</w:t>
            </w:r>
          </w:p>
          <w:p w14:paraId="4E7FB55B" w14:textId="77777777" w:rsidR="002770B3" w:rsidRDefault="002770B3" w:rsidP="008D6CFE">
            <w:pPr>
              <w:jc w:val="center"/>
              <w:rPr>
                <w:b/>
              </w:rPr>
            </w:pPr>
            <w:r>
              <w:rPr>
                <w:b/>
              </w:rPr>
              <w:t>[Taip**</w:t>
            </w:r>
          </w:p>
          <w:p w14:paraId="145D3DAD" w14:textId="77777777" w:rsidR="002770B3" w:rsidRDefault="002770B3" w:rsidP="008D6CFE">
            <w:pPr>
              <w:jc w:val="center"/>
            </w:pPr>
            <w:r>
              <w:rPr>
                <w:b/>
              </w:rPr>
              <w:t xml:space="preserve"> </w:t>
            </w:r>
            <w:r>
              <w:rPr>
                <w:bCs/>
              </w:rPr>
              <w:t xml:space="preserve">arba </w:t>
            </w:r>
            <w:r>
              <w:rPr>
                <w:b/>
              </w:rPr>
              <w:t>Ne]</w:t>
            </w:r>
          </w:p>
        </w:tc>
        <w:tc>
          <w:tcPr>
            <w:tcW w:w="2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13D29D" w14:textId="77777777" w:rsidR="002770B3" w:rsidRDefault="002770B3" w:rsidP="008D6CFE">
            <w:pPr>
              <w:jc w:val="center"/>
            </w:pPr>
            <w:r>
              <w:rPr>
                <w:i/>
                <w:iCs/>
              </w:rPr>
              <w:t>Pildoma tik jei kairiajame stulpelyje buvo įrašyta „Taip“.</w:t>
            </w:r>
            <w:r>
              <w:t xml:space="preserve"> Tokiu atveju </w:t>
            </w:r>
          </w:p>
          <w:p w14:paraId="0B83B6CB" w14:textId="77777777" w:rsidR="002770B3" w:rsidRDefault="002770B3" w:rsidP="008D6CFE">
            <w:pPr>
              <w:jc w:val="center"/>
              <w:rPr>
                <w:b/>
                <w:bCs/>
                <w:color w:val="FF0000"/>
              </w:rPr>
            </w:pPr>
            <w:r>
              <w:rPr>
                <w:b/>
                <w:bCs/>
              </w:rPr>
              <w:t xml:space="preserve"> konkrečiai įvardijama, kam taikomos minėtos sąlygos, nurodant pavadinimą(-</w:t>
            </w:r>
            <w:proofErr w:type="spellStart"/>
            <w:r>
              <w:rPr>
                <w:b/>
                <w:bCs/>
              </w:rPr>
              <w:t>us</w:t>
            </w:r>
            <w:proofErr w:type="spellEnd"/>
            <w:r>
              <w:rPr>
                <w:b/>
                <w:bCs/>
              </w:rPr>
              <w:t>)</w:t>
            </w:r>
            <w:r>
              <w:rPr>
                <w:i/>
                <w:iCs/>
              </w:rPr>
              <w:t xml:space="preserve"> </w:t>
            </w:r>
          </w:p>
        </w:tc>
      </w:tr>
      <w:tr w:rsidR="002770B3" w14:paraId="6D0E7A91"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7038DB5D" w14:textId="77777777" w:rsidR="002770B3" w:rsidRDefault="002770B3" w:rsidP="008D6CFE">
            <w:r>
              <w:t>a)</w:t>
            </w:r>
          </w:p>
        </w:tc>
        <w:tc>
          <w:tcPr>
            <w:tcW w:w="5237" w:type="dxa"/>
            <w:tcBorders>
              <w:top w:val="single" w:sz="4" w:space="0" w:color="auto"/>
              <w:left w:val="single" w:sz="4" w:space="0" w:color="auto"/>
              <w:bottom w:val="single" w:sz="4" w:space="0" w:color="auto"/>
              <w:right w:val="single" w:sz="4" w:space="0" w:color="auto"/>
            </w:tcBorders>
            <w:hideMark/>
          </w:tcPr>
          <w:p w14:paraId="50446237" w14:textId="77777777" w:rsidR="002770B3" w:rsidRDefault="002770B3" w:rsidP="008D6CFE">
            <w:pPr>
              <w:jc w:val="both"/>
            </w:pPr>
            <w:bookmarkStart w:id="45" w:name="_Hlk137554194"/>
            <w:r>
              <w:t>Tiekėjas (įskaitant ūkio subjektą, kurio pajėgumais remiamasi, subteikėją (jeigu dėl šių subjektų deklaruojama)</w:t>
            </w:r>
            <w:bookmarkEnd w:id="45"/>
            <w:r>
              <w:t xml:space="preserve">) yra </w:t>
            </w:r>
            <w:r>
              <w:rPr>
                <w:spacing w:val="2"/>
              </w:rPr>
              <w:t>Rusijos pilietis, fizinis ar juridinis asmuo, subjektas ar organizacija, įsisteigę Rusijoje;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78B351"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33841460" w14:textId="77777777" w:rsidR="002770B3" w:rsidRDefault="002770B3" w:rsidP="008D6CFE">
            <w:pPr>
              <w:jc w:val="center"/>
            </w:pPr>
            <w:r>
              <w:t>----</w:t>
            </w:r>
          </w:p>
        </w:tc>
      </w:tr>
      <w:tr w:rsidR="002770B3" w14:paraId="3CF5D3D6"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5F8108C1" w14:textId="77777777" w:rsidR="002770B3" w:rsidRDefault="002770B3" w:rsidP="008D6CFE">
            <w:r>
              <w:t>b)</w:t>
            </w:r>
          </w:p>
        </w:tc>
        <w:tc>
          <w:tcPr>
            <w:tcW w:w="5237" w:type="dxa"/>
            <w:tcBorders>
              <w:top w:val="single" w:sz="4" w:space="0" w:color="auto"/>
              <w:left w:val="single" w:sz="4" w:space="0" w:color="auto"/>
              <w:bottom w:val="single" w:sz="4" w:space="0" w:color="auto"/>
              <w:right w:val="single" w:sz="4" w:space="0" w:color="auto"/>
            </w:tcBorders>
            <w:hideMark/>
          </w:tcPr>
          <w:p w14:paraId="7439CC85"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 xml:space="preserve"> yra juridinis asmuo, subjektas ar organizacija, kuriuose daugiau kaip 50 % nuosavybės teisių tiesiogiai ar netiesiogiai priklauso šios dalies a punkte nurodytam subjektui, arba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68068C"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9D008FD" w14:textId="77777777" w:rsidR="002770B3" w:rsidRDefault="002770B3" w:rsidP="008D6CFE">
            <w:pPr>
              <w:jc w:val="center"/>
            </w:pPr>
            <w:r>
              <w:t>----</w:t>
            </w:r>
          </w:p>
        </w:tc>
      </w:tr>
      <w:tr w:rsidR="002770B3" w14:paraId="0E675750" w14:textId="77777777" w:rsidTr="008D6CFE">
        <w:tc>
          <w:tcPr>
            <w:tcW w:w="570" w:type="dxa"/>
            <w:tcBorders>
              <w:top w:val="single" w:sz="4" w:space="0" w:color="auto"/>
              <w:left w:val="single" w:sz="4" w:space="0" w:color="auto"/>
              <w:bottom w:val="single" w:sz="4" w:space="0" w:color="auto"/>
              <w:right w:val="single" w:sz="4" w:space="0" w:color="auto"/>
            </w:tcBorders>
            <w:hideMark/>
          </w:tcPr>
          <w:p w14:paraId="3DCC9162" w14:textId="77777777" w:rsidR="002770B3" w:rsidRDefault="002770B3" w:rsidP="008D6CFE">
            <w:r>
              <w:t>c)</w:t>
            </w:r>
          </w:p>
        </w:tc>
        <w:tc>
          <w:tcPr>
            <w:tcW w:w="5237" w:type="dxa"/>
            <w:tcBorders>
              <w:top w:val="single" w:sz="4" w:space="0" w:color="auto"/>
              <w:left w:val="single" w:sz="4" w:space="0" w:color="auto"/>
              <w:bottom w:val="single" w:sz="4" w:space="0" w:color="auto"/>
              <w:right w:val="single" w:sz="4" w:space="0" w:color="auto"/>
            </w:tcBorders>
            <w:hideMark/>
          </w:tcPr>
          <w:p w14:paraId="6BF231DE" w14:textId="77777777" w:rsidR="002770B3" w:rsidRDefault="002770B3" w:rsidP="008D6CFE">
            <w:pPr>
              <w:jc w:val="both"/>
            </w:pPr>
            <w:r>
              <w:rPr>
                <w:spacing w:val="2"/>
              </w:rPr>
              <w:t>Tiekėjas</w:t>
            </w:r>
            <w:r>
              <w:t xml:space="preserve"> (įskaitant ūkio subjektą, kurio pajėgumais remiamasi, subteikėją (jeigu dėl šių subjektų deklaruojama)) </w:t>
            </w:r>
            <w:r>
              <w:rPr>
                <w:spacing w:val="2"/>
              </w:rPr>
              <w:t>yra fizinis ar juridinis asmuo, subjektas ar organizacija, veikiantys šios dalies a arba b punkte nurodyto subjekto vardu ar jo nurodymu,</w:t>
            </w:r>
            <w:r>
              <w:rPr>
                <w:rFonts w:ascii="Open Sans" w:hAnsi="Open Sans" w:cs="Open Sans"/>
                <w:spacing w:val="2"/>
              </w:rPr>
              <w:t xml:space="preserve"> </w:t>
            </w:r>
            <w:r>
              <w:rPr>
                <w:spacing w:val="2"/>
              </w:rPr>
              <w:t>be kita ko, tais atvejais, kai jiems tenka daugiau kaip 10 % sutarties vertės, su subteikėjais, tiekėjais ar subjektais, kurių pajėgumais remiamasi, kaip nurodyta viešųjų pirkimų direktyvose.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70069D" w14:textId="77777777" w:rsidR="002770B3" w:rsidRDefault="002770B3" w:rsidP="008D6CFE">
            <w:pPr>
              <w:jc w:val="center"/>
            </w:pPr>
            <w:r>
              <w:t>----</w:t>
            </w:r>
          </w:p>
        </w:tc>
        <w:tc>
          <w:tcPr>
            <w:tcW w:w="2120" w:type="dxa"/>
            <w:tcBorders>
              <w:top w:val="single" w:sz="4" w:space="0" w:color="auto"/>
              <w:left w:val="single" w:sz="4" w:space="0" w:color="auto"/>
              <w:bottom w:val="single" w:sz="4" w:space="0" w:color="auto"/>
              <w:right w:val="single" w:sz="4" w:space="0" w:color="auto"/>
            </w:tcBorders>
            <w:vAlign w:val="center"/>
            <w:hideMark/>
          </w:tcPr>
          <w:p w14:paraId="75BA7D57" w14:textId="77777777" w:rsidR="002770B3" w:rsidRDefault="002770B3" w:rsidP="008D6CFE">
            <w:pPr>
              <w:jc w:val="center"/>
            </w:pPr>
            <w:r>
              <w:t>----</w:t>
            </w:r>
          </w:p>
        </w:tc>
      </w:tr>
    </w:tbl>
    <w:p w14:paraId="2D8D5056" w14:textId="77777777" w:rsidR="002770B3" w:rsidRDefault="002770B3" w:rsidP="002770B3">
      <w:pPr>
        <w:tabs>
          <w:tab w:val="left" w:pos="284"/>
          <w:tab w:val="left" w:pos="426"/>
        </w:tabs>
        <w:ind w:firstLine="851"/>
        <w:jc w:val="both"/>
        <w:rPr>
          <w:color w:val="000000"/>
          <w:highlight w:val="yellow"/>
          <w:lang w:eastAsia="lt-LT"/>
        </w:rPr>
      </w:pPr>
    </w:p>
    <w:p w14:paraId="214FB688" w14:textId="77777777" w:rsidR="002770B3" w:rsidRDefault="002770B3" w:rsidP="002770B3">
      <w:pPr>
        <w:tabs>
          <w:tab w:val="left" w:pos="284"/>
          <w:tab w:val="left" w:pos="426"/>
        </w:tabs>
        <w:ind w:firstLine="851"/>
        <w:jc w:val="both"/>
        <w:rPr>
          <w:color w:val="000000"/>
          <w:lang w:eastAsia="lt-LT"/>
        </w:rPr>
      </w:pPr>
      <w:r w:rsidRPr="00D73124">
        <w:rPr>
          <w:color w:val="000000"/>
          <w:lang w:eastAsia="lt-LT"/>
        </w:rPr>
        <w:t>Deklaruojamoms aplinkybėms pasikeitus, įsipareigoju nedelsiant apie tai informuoti Pirkimo vykdytoją.</w:t>
      </w:r>
      <w:r>
        <w:rPr>
          <w:color w:val="000000"/>
          <w:lang w:eastAsia="lt-LT"/>
        </w:rPr>
        <w:t xml:space="preserve"> </w:t>
      </w:r>
    </w:p>
    <w:p w14:paraId="06EE367E" w14:textId="77777777" w:rsidR="002770B3" w:rsidRDefault="002770B3" w:rsidP="002770B3">
      <w:pPr>
        <w:ind w:right="-590"/>
        <w:jc w:val="both"/>
        <w:rPr>
          <w:b/>
          <w:bCs/>
          <w:lang w:eastAsia="lt-LT"/>
        </w:rPr>
      </w:pPr>
    </w:p>
    <w:p w14:paraId="7BAD3A10" w14:textId="77777777" w:rsidR="002770B3" w:rsidRPr="005C11B0" w:rsidRDefault="002770B3" w:rsidP="002770B3">
      <w:pPr>
        <w:ind w:right="-1" w:firstLine="709"/>
        <w:jc w:val="both"/>
        <w:rPr>
          <w:lang w:eastAsia="lt-LT"/>
        </w:rPr>
      </w:pPr>
      <w:r w:rsidRPr="00D06DFA">
        <w:rPr>
          <w:b/>
          <w:bCs/>
          <w:lang w:eastAsia="lt-LT"/>
        </w:rPr>
        <w:lastRenderedPageBreak/>
        <w:t xml:space="preserve">Atkreipiamas dėmesys, kad, kilus abejonių </w:t>
      </w:r>
      <w:r w:rsidRPr="005C11B0">
        <w:rPr>
          <w:b/>
          <w:bCs/>
          <w:lang w:eastAsia="lt-LT"/>
        </w:rPr>
        <w:t xml:space="preserve">dėl deklaruotų duomenų, </w:t>
      </w:r>
      <w:r>
        <w:rPr>
          <w:b/>
          <w:bCs/>
          <w:lang w:eastAsia="lt-LT"/>
        </w:rPr>
        <w:t>CPO</w:t>
      </w:r>
      <w:r w:rsidRPr="005C11B0">
        <w:rPr>
          <w:b/>
          <w:bCs/>
          <w:lang w:eastAsia="lt-LT"/>
        </w:rPr>
        <w:t xml:space="preserve"> gali kreiptis į tiekėją dėl konkrečių dokumentų</w:t>
      </w:r>
      <w:r w:rsidRPr="005C11B0">
        <w:rPr>
          <w:b/>
          <w:bCs/>
        </w:rPr>
        <w:t xml:space="preserve"> (numatytų</w:t>
      </w:r>
      <w:r w:rsidRPr="005C11B0">
        <w:t xml:space="preserve"> </w:t>
      </w:r>
      <w:r w:rsidRPr="005C11B0">
        <w:rPr>
          <w:b/>
          <w:bCs/>
          <w:lang w:eastAsia="lt-LT"/>
        </w:rPr>
        <w:t xml:space="preserve">Viešųjų pirkimų įstatyme 51 str. 12 d.) pateikimo </w:t>
      </w:r>
      <w:r w:rsidRPr="005C11B0">
        <w:rPr>
          <w:lang w:eastAsia="lt-LT"/>
        </w:rPr>
        <w:t xml:space="preserve">tiek, kiek (ir tada, kai) tai reikalinga </w:t>
      </w:r>
      <w:r>
        <w:rPr>
          <w:lang w:eastAsia="lt-LT"/>
        </w:rPr>
        <w:t>CPO</w:t>
      </w:r>
      <w:r w:rsidRPr="005C11B0">
        <w:rPr>
          <w:lang w:eastAsia="lt-LT"/>
        </w:rPr>
        <w:t xml:space="preserve"> siekiant tinkamai įgyvendinti Reglamentu nustatytus draudimus.</w:t>
      </w:r>
    </w:p>
    <w:p w14:paraId="3F998427" w14:textId="77777777" w:rsidR="002770B3" w:rsidRPr="005C11B0" w:rsidRDefault="002770B3" w:rsidP="002770B3">
      <w:pPr>
        <w:ind w:right="-590"/>
        <w:jc w:val="both"/>
        <w:rPr>
          <w:i/>
          <w:u w:val="single"/>
        </w:rPr>
      </w:pPr>
    </w:p>
    <w:p w14:paraId="7F6FAE3F" w14:textId="77777777" w:rsidR="002770B3" w:rsidRPr="005C11B0" w:rsidRDefault="002770B3" w:rsidP="002770B3">
      <w:pPr>
        <w:ind w:right="-590"/>
        <w:jc w:val="both"/>
        <w:rPr>
          <w:i/>
        </w:rPr>
      </w:pPr>
      <w:r w:rsidRPr="005C11B0">
        <w:rPr>
          <w:i/>
        </w:rPr>
        <w:t xml:space="preserve">Pastabos: </w:t>
      </w:r>
    </w:p>
    <w:p w14:paraId="7A7C9E2B" w14:textId="77777777" w:rsidR="002770B3" w:rsidRPr="005C11B0" w:rsidRDefault="002770B3" w:rsidP="002770B3">
      <w:pPr>
        <w:ind w:right="-1" w:firstLine="709"/>
        <w:jc w:val="both"/>
        <w:rPr>
          <w:b/>
          <w:bCs/>
          <w:i/>
        </w:rPr>
      </w:pPr>
      <w:r w:rsidRPr="005C11B0">
        <w:rPr>
          <w:i/>
        </w:rPr>
        <w:t xml:space="preserve">*Tiekėjas, pildydamas deklaraciją tuo pačiu privalo joje pažymėti (deklaruoti) ir apie savo teikiamame pasiūlyme nurodytus ūkio subjektus, kurių pajėgumais (kvalifikacija) remiasi, subtiekėjus, </w:t>
      </w:r>
      <w:r w:rsidRPr="005C11B0">
        <w:rPr>
          <w:b/>
          <w:bCs/>
          <w:i/>
        </w:rPr>
        <w:t>tuo atveju kai šių subjektų vykdomos sutarties dalis yra daugiau kaip 10 proc.</w:t>
      </w:r>
    </w:p>
    <w:p w14:paraId="19CCDE6B" w14:textId="77777777" w:rsidR="002770B3" w:rsidRPr="005C11B0" w:rsidRDefault="002770B3" w:rsidP="002770B3">
      <w:pPr>
        <w:ind w:right="-1" w:firstLine="709"/>
        <w:jc w:val="both"/>
        <w:rPr>
          <w:b/>
          <w:bCs/>
          <w:i/>
          <w:u w:val="single"/>
        </w:rPr>
      </w:pPr>
      <w:r w:rsidRPr="005C11B0">
        <w:rPr>
          <w:b/>
          <w:bCs/>
          <w:i/>
        </w:rPr>
        <w:t>**</w:t>
      </w:r>
      <w:r w:rsidRPr="005C11B0">
        <w:t xml:space="preserve"> </w:t>
      </w:r>
      <w:bookmarkStart w:id="46" w:name="_Hlk137554828"/>
      <w:r w:rsidRPr="005C11B0">
        <w:rPr>
          <w:b/>
          <w:bCs/>
        </w:rPr>
        <w:t xml:space="preserve">Jei Deklaracijoje pažymima, kad tiekėjas </w:t>
      </w:r>
      <w:r w:rsidRPr="005C11B0">
        <w:t>ir (ar) ūkio subjektas (-ai), kurio (-</w:t>
      </w:r>
      <w:proofErr w:type="spellStart"/>
      <w:r w:rsidRPr="005C11B0">
        <w:t>ių</w:t>
      </w:r>
      <w:proofErr w:type="spellEnd"/>
      <w:r w:rsidRPr="005C11B0">
        <w:t>) pajėgumais remiamasi, ir (ar) subteikėjas (-ai) (jeigu dėl šių subjektų deklaruojama</w:t>
      </w:r>
      <w:r w:rsidRPr="005C11B0">
        <w:rPr>
          <w:b/>
          <w:bCs/>
        </w:rPr>
        <w:t>) atitinka bent vieną nustatytą sąlygą, tiekėjo pasiūlymas bus atmetamas</w:t>
      </w:r>
      <w:r w:rsidRPr="005C11B0">
        <w:rPr>
          <w:b/>
          <w:bCs/>
          <w:shd w:val="clear" w:color="auto" w:fill="FFFFFF"/>
        </w:rPr>
        <w:t>.</w:t>
      </w:r>
    </w:p>
    <w:bookmarkEnd w:id="46"/>
    <w:p w14:paraId="637D8004" w14:textId="77777777" w:rsidR="002770B3" w:rsidRPr="005C11B0" w:rsidRDefault="002770B3" w:rsidP="002770B3">
      <w:pPr>
        <w:ind w:right="-1" w:firstLine="709"/>
        <w:jc w:val="both"/>
        <w:rPr>
          <w:i/>
          <w:iCs/>
        </w:rPr>
      </w:pPr>
      <w:r w:rsidRPr="005C11B0">
        <w:rPr>
          <w:i/>
        </w:rPr>
        <w:t>***</w:t>
      </w:r>
      <w:r w:rsidRPr="005C11B0">
        <w:rPr>
          <w:i/>
          <w:iCs/>
        </w:rPr>
        <w:t>Jei dokumentas pasirašytas ne tiekėjo vadovo, kartu pateikiamas įgaliojimas, suteikiantis teisę šį dokumentą pasirašiusiam asmeniui, atstovauti tiekėją (pateikiama tuo atveju, jei įgaliojimas nebuvo pateiktas kartu su pasiūlymu).</w:t>
      </w:r>
    </w:p>
    <w:p w14:paraId="60A50ECA" w14:textId="77777777" w:rsidR="002770B3" w:rsidRPr="005C11B0" w:rsidRDefault="002770B3" w:rsidP="002770B3">
      <w:pPr>
        <w:ind w:right="-1" w:firstLine="709"/>
        <w:jc w:val="both"/>
        <w:rPr>
          <w:i/>
          <w:iCs/>
        </w:rPr>
      </w:pPr>
    </w:p>
    <w:p w14:paraId="37354675" w14:textId="77777777" w:rsidR="002770B3" w:rsidRPr="0080314A" w:rsidRDefault="002770B3" w:rsidP="002770B3"/>
    <w:p w14:paraId="61CA8D14" w14:textId="5BA9887C" w:rsidR="00FC00CF" w:rsidRPr="00812180" w:rsidRDefault="00FC00CF" w:rsidP="00812180">
      <w:pPr>
        <w:widowControl w:val="0"/>
        <w:tabs>
          <w:tab w:val="left" w:pos="993"/>
          <w:tab w:val="left" w:pos="1134"/>
        </w:tabs>
        <w:jc w:val="both"/>
        <w:rPr>
          <w:b/>
        </w:rPr>
      </w:pPr>
    </w:p>
    <w:sectPr w:rsidR="00FC00CF" w:rsidRPr="00812180" w:rsidSect="00C810D8">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9BCE" w14:textId="77777777" w:rsidR="00597402" w:rsidRDefault="00597402" w:rsidP="000E15EF">
      <w:r>
        <w:separator/>
      </w:r>
    </w:p>
  </w:endnote>
  <w:endnote w:type="continuationSeparator" w:id="0">
    <w:p w14:paraId="19863F10" w14:textId="77777777" w:rsidR="00597402" w:rsidRDefault="0059740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0515B" w14:textId="77777777" w:rsidR="00597402" w:rsidRDefault="00597402" w:rsidP="000E15EF">
      <w:r>
        <w:separator/>
      </w:r>
    </w:p>
  </w:footnote>
  <w:footnote w:type="continuationSeparator" w:id="0">
    <w:p w14:paraId="1C0557DF" w14:textId="77777777" w:rsidR="00597402" w:rsidRDefault="00597402" w:rsidP="000E15EF">
      <w:r>
        <w:continuationSeparator/>
      </w:r>
    </w:p>
  </w:footnote>
  <w:footnote w:id="1">
    <w:p w14:paraId="289C261B" w14:textId="77777777" w:rsidR="00303B3F" w:rsidRPr="00CB4C6A" w:rsidRDefault="00303B3F" w:rsidP="00303B3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EB4A0" w14:textId="77777777" w:rsidR="00303B3F" w:rsidRPr="00CB4C6A" w:rsidRDefault="00303B3F" w:rsidP="00EA56F9">
      <w:pPr>
        <w:pStyle w:val="Puslapioinaostekstas"/>
        <w:numPr>
          <w:ilvl w:val="0"/>
          <w:numId w:val="8"/>
        </w:numPr>
        <w:tabs>
          <w:tab w:val="left" w:pos="284"/>
        </w:tabs>
        <w:ind w:left="0" w:firstLine="0"/>
        <w:jc w:val="both"/>
        <w:rPr>
          <w:rFonts w:eastAsia="Yu Mincho"/>
          <w:i/>
          <w:iCs/>
        </w:rPr>
      </w:pPr>
      <w:r w:rsidRPr="00CB4C6A">
        <w:rPr>
          <w:rFonts w:eastAsia="Yu Mincho"/>
          <w:i/>
          <w:iCs/>
        </w:rPr>
        <w:t xml:space="preserve">priesaikos deklaracija; </w:t>
      </w:r>
    </w:p>
    <w:p w14:paraId="7714174B" w14:textId="77777777" w:rsidR="00303B3F" w:rsidRDefault="00303B3F" w:rsidP="00EA56F9">
      <w:pPr>
        <w:pStyle w:val="Puslapioinaostekstas"/>
        <w:numPr>
          <w:ilvl w:val="0"/>
          <w:numId w:val="8"/>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8CE88CA"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280A2"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0BED72C3" w14:textId="77777777" w:rsidR="00303B3F" w:rsidRPr="00FA52FC" w:rsidRDefault="00303B3F" w:rsidP="00EA56F9">
      <w:pPr>
        <w:pStyle w:val="Puslapioinaostekstas"/>
        <w:numPr>
          <w:ilvl w:val="0"/>
          <w:numId w:val="11"/>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586740" w14:textId="77777777" w:rsidR="00303B3F" w:rsidRPr="00FA52FC" w:rsidRDefault="00303B3F" w:rsidP="00303B3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7DD5DE"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0F829AC4" w14:textId="77777777" w:rsidR="00303B3F" w:rsidRPr="00FA52FC" w:rsidRDefault="00303B3F" w:rsidP="00EA56F9">
      <w:pPr>
        <w:pStyle w:val="Puslapioinaostekstas"/>
        <w:numPr>
          <w:ilvl w:val="0"/>
          <w:numId w:val="12"/>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D57D" w14:textId="77777777" w:rsidR="007327E3" w:rsidRDefault="007327E3" w:rsidP="00B97BE0">
    <w:pPr>
      <w:pStyle w:val="Antrats"/>
      <w:jc w:val="center"/>
    </w:pPr>
    <w:r>
      <w:fldChar w:fldCharType="begin"/>
    </w:r>
    <w:r>
      <w:instrText xml:space="preserve"> PAGE  \* Arabic  \* MERGEFORMAT </w:instrText>
    </w:r>
    <w:r>
      <w:fldChar w:fldCharType="separate"/>
    </w:r>
    <w:r w:rsidR="00FA7D2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BFA3" w14:textId="77777777" w:rsidR="001A452F" w:rsidRDefault="000461BA" w:rsidP="00701349">
    <w:pPr>
      <w:pStyle w:val="Antrats"/>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AC2E65"/>
    <w:multiLevelType w:val="multilevel"/>
    <w:tmpl w:val="1B608F5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3575D20"/>
    <w:multiLevelType w:val="multilevel"/>
    <w:tmpl w:val="0C54467A"/>
    <w:lvl w:ilvl="0">
      <w:start w:val="7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5A21249"/>
    <w:multiLevelType w:val="hybridMultilevel"/>
    <w:tmpl w:val="801AC6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8938AF"/>
    <w:multiLevelType w:val="multilevel"/>
    <w:tmpl w:val="5F8E634A"/>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C5168"/>
    <w:multiLevelType w:val="multilevel"/>
    <w:tmpl w:val="C408E19A"/>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E4637"/>
    <w:multiLevelType w:val="multilevel"/>
    <w:tmpl w:val="06789ED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6"/>
  </w:num>
  <w:num w:numId="3">
    <w:abstractNumId w:val="5"/>
  </w:num>
  <w:num w:numId="4">
    <w:abstractNumId w:val="31"/>
  </w:num>
  <w:num w:numId="5">
    <w:abstractNumId w:val="0"/>
  </w:num>
  <w:num w:numId="6">
    <w:abstractNumId w:val="8"/>
  </w:num>
  <w:num w:numId="7">
    <w:abstractNumId w:val="23"/>
  </w:num>
  <w:num w:numId="8">
    <w:abstractNumId w:val="25"/>
  </w:num>
  <w:num w:numId="9">
    <w:abstractNumId w:val="17"/>
  </w:num>
  <w:num w:numId="10">
    <w:abstractNumId w:val="28"/>
  </w:num>
  <w:num w:numId="11">
    <w:abstractNumId w:val="29"/>
  </w:num>
  <w:num w:numId="12">
    <w:abstractNumId w:val="1"/>
  </w:num>
  <w:num w:numId="13">
    <w:abstractNumId w:val="27"/>
  </w:num>
  <w:num w:numId="14">
    <w:abstractNumId w:val="9"/>
  </w:num>
  <w:num w:numId="15">
    <w:abstractNumId w:val="21"/>
  </w:num>
  <w:num w:numId="16">
    <w:abstractNumId w:val="22"/>
  </w:num>
  <w:num w:numId="17">
    <w:abstractNumId w:val="26"/>
  </w:num>
  <w:num w:numId="18">
    <w:abstractNumId w:val="2"/>
  </w:num>
  <w:num w:numId="19">
    <w:abstractNumId w:val="18"/>
  </w:num>
  <w:num w:numId="20">
    <w:abstractNumId w:val="3"/>
  </w:num>
  <w:num w:numId="21">
    <w:abstractNumId w:val="4"/>
  </w:num>
  <w:num w:numId="22">
    <w:abstractNumId w:val="12"/>
  </w:num>
  <w:num w:numId="23">
    <w:abstractNumId w:val="24"/>
  </w:num>
  <w:num w:numId="24">
    <w:abstractNumId w:val="19"/>
  </w:num>
  <w:num w:numId="25">
    <w:abstractNumId w:val="7"/>
  </w:num>
  <w:num w:numId="26">
    <w:abstractNumId w:val="15"/>
  </w:num>
  <w:num w:numId="27">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2"/>
  </w:num>
  <w:num w:numId="30">
    <w:abstractNumId w:val="6"/>
  </w:num>
  <w:num w:numId="31">
    <w:abstractNumId w:val="30"/>
  </w:num>
  <w:num w:numId="32">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93E"/>
    <w:rsid w:val="00000BE3"/>
    <w:rsid w:val="0000158D"/>
    <w:rsid w:val="00003297"/>
    <w:rsid w:val="00003CF0"/>
    <w:rsid w:val="0000461E"/>
    <w:rsid w:val="00004647"/>
    <w:rsid w:val="00005801"/>
    <w:rsid w:val="000067C9"/>
    <w:rsid w:val="000069F5"/>
    <w:rsid w:val="00006AAD"/>
    <w:rsid w:val="00006D92"/>
    <w:rsid w:val="000077BB"/>
    <w:rsid w:val="00007E25"/>
    <w:rsid w:val="00007F09"/>
    <w:rsid w:val="000105EF"/>
    <w:rsid w:val="000109DB"/>
    <w:rsid w:val="00010D24"/>
    <w:rsid w:val="0001144B"/>
    <w:rsid w:val="00012403"/>
    <w:rsid w:val="00012575"/>
    <w:rsid w:val="00012DFF"/>
    <w:rsid w:val="000144B6"/>
    <w:rsid w:val="000144DB"/>
    <w:rsid w:val="00014617"/>
    <w:rsid w:val="0001530E"/>
    <w:rsid w:val="0001552E"/>
    <w:rsid w:val="00015893"/>
    <w:rsid w:val="000159F6"/>
    <w:rsid w:val="00015B60"/>
    <w:rsid w:val="00015E7D"/>
    <w:rsid w:val="00016340"/>
    <w:rsid w:val="0001735D"/>
    <w:rsid w:val="00017525"/>
    <w:rsid w:val="00017DF4"/>
    <w:rsid w:val="00020026"/>
    <w:rsid w:val="00020207"/>
    <w:rsid w:val="0002051D"/>
    <w:rsid w:val="00020589"/>
    <w:rsid w:val="00020B9D"/>
    <w:rsid w:val="00020DFC"/>
    <w:rsid w:val="000214E1"/>
    <w:rsid w:val="0002195F"/>
    <w:rsid w:val="00021A1C"/>
    <w:rsid w:val="00021FA5"/>
    <w:rsid w:val="000222C2"/>
    <w:rsid w:val="00022A1F"/>
    <w:rsid w:val="00022AFE"/>
    <w:rsid w:val="00022E74"/>
    <w:rsid w:val="000237DD"/>
    <w:rsid w:val="000238DA"/>
    <w:rsid w:val="00023DC1"/>
    <w:rsid w:val="00024A97"/>
    <w:rsid w:val="000257AC"/>
    <w:rsid w:val="00026152"/>
    <w:rsid w:val="00026238"/>
    <w:rsid w:val="00026B4C"/>
    <w:rsid w:val="00030CA2"/>
    <w:rsid w:val="000314D9"/>
    <w:rsid w:val="00031A46"/>
    <w:rsid w:val="000324E5"/>
    <w:rsid w:val="00032543"/>
    <w:rsid w:val="00032C90"/>
    <w:rsid w:val="00032D25"/>
    <w:rsid w:val="000338B8"/>
    <w:rsid w:val="000338E4"/>
    <w:rsid w:val="00033D2F"/>
    <w:rsid w:val="00034027"/>
    <w:rsid w:val="00034A92"/>
    <w:rsid w:val="00034ED1"/>
    <w:rsid w:val="00036102"/>
    <w:rsid w:val="000361FF"/>
    <w:rsid w:val="00036883"/>
    <w:rsid w:val="00037C00"/>
    <w:rsid w:val="00037DC5"/>
    <w:rsid w:val="000406F2"/>
    <w:rsid w:val="00040A8D"/>
    <w:rsid w:val="00040E48"/>
    <w:rsid w:val="00040FFA"/>
    <w:rsid w:val="000419D9"/>
    <w:rsid w:val="0004245C"/>
    <w:rsid w:val="000430B0"/>
    <w:rsid w:val="000439C5"/>
    <w:rsid w:val="00044060"/>
    <w:rsid w:val="0004462E"/>
    <w:rsid w:val="00044F39"/>
    <w:rsid w:val="0004514E"/>
    <w:rsid w:val="0004543B"/>
    <w:rsid w:val="000461BA"/>
    <w:rsid w:val="000463AB"/>
    <w:rsid w:val="000465E3"/>
    <w:rsid w:val="00046942"/>
    <w:rsid w:val="00046BE3"/>
    <w:rsid w:val="00046FC0"/>
    <w:rsid w:val="0004729D"/>
    <w:rsid w:val="00050033"/>
    <w:rsid w:val="000503E6"/>
    <w:rsid w:val="00050E2C"/>
    <w:rsid w:val="00051048"/>
    <w:rsid w:val="0005145F"/>
    <w:rsid w:val="00051961"/>
    <w:rsid w:val="000522E3"/>
    <w:rsid w:val="000528B8"/>
    <w:rsid w:val="00052937"/>
    <w:rsid w:val="00052CDC"/>
    <w:rsid w:val="00052FFA"/>
    <w:rsid w:val="0005391D"/>
    <w:rsid w:val="0005449B"/>
    <w:rsid w:val="00054B4C"/>
    <w:rsid w:val="00054E9D"/>
    <w:rsid w:val="00054FE8"/>
    <w:rsid w:val="00056055"/>
    <w:rsid w:val="00056D04"/>
    <w:rsid w:val="00056F21"/>
    <w:rsid w:val="000572A5"/>
    <w:rsid w:val="00057F57"/>
    <w:rsid w:val="000605AB"/>
    <w:rsid w:val="0006079E"/>
    <w:rsid w:val="00060AC9"/>
    <w:rsid w:val="00060F7D"/>
    <w:rsid w:val="00061052"/>
    <w:rsid w:val="000616C1"/>
    <w:rsid w:val="000618DA"/>
    <w:rsid w:val="00061D94"/>
    <w:rsid w:val="00061DAE"/>
    <w:rsid w:val="00062048"/>
    <w:rsid w:val="0006271A"/>
    <w:rsid w:val="0006393D"/>
    <w:rsid w:val="00063DD3"/>
    <w:rsid w:val="00063F3A"/>
    <w:rsid w:val="00065D3C"/>
    <w:rsid w:val="0006632B"/>
    <w:rsid w:val="000673B9"/>
    <w:rsid w:val="000677AC"/>
    <w:rsid w:val="0006791D"/>
    <w:rsid w:val="000702B1"/>
    <w:rsid w:val="000709F1"/>
    <w:rsid w:val="00070C55"/>
    <w:rsid w:val="000714A2"/>
    <w:rsid w:val="00071640"/>
    <w:rsid w:val="00072EE8"/>
    <w:rsid w:val="00072F0A"/>
    <w:rsid w:val="00073139"/>
    <w:rsid w:val="0007330C"/>
    <w:rsid w:val="00073BE4"/>
    <w:rsid w:val="00074313"/>
    <w:rsid w:val="000745FE"/>
    <w:rsid w:val="00074656"/>
    <w:rsid w:val="0007574F"/>
    <w:rsid w:val="00075833"/>
    <w:rsid w:val="000759D5"/>
    <w:rsid w:val="00075D18"/>
    <w:rsid w:val="00076084"/>
    <w:rsid w:val="000763CF"/>
    <w:rsid w:val="000769B0"/>
    <w:rsid w:val="00080C0D"/>
    <w:rsid w:val="000811D0"/>
    <w:rsid w:val="00081638"/>
    <w:rsid w:val="000819B4"/>
    <w:rsid w:val="000822AC"/>
    <w:rsid w:val="000822B9"/>
    <w:rsid w:val="000826FD"/>
    <w:rsid w:val="00082E91"/>
    <w:rsid w:val="000834E9"/>
    <w:rsid w:val="0008434A"/>
    <w:rsid w:val="00084D9F"/>
    <w:rsid w:val="00085463"/>
    <w:rsid w:val="00085A27"/>
    <w:rsid w:val="00085AD6"/>
    <w:rsid w:val="00085C30"/>
    <w:rsid w:val="0008601B"/>
    <w:rsid w:val="00086A0D"/>
    <w:rsid w:val="000873D2"/>
    <w:rsid w:val="00087535"/>
    <w:rsid w:val="000877F9"/>
    <w:rsid w:val="0009110A"/>
    <w:rsid w:val="0009135C"/>
    <w:rsid w:val="000913A4"/>
    <w:rsid w:val="00091684"/>
    <w:rsid w:val="00091BEE"/>
    <w:rsid w:val="00091CB3"/>
    <w:rsid w:val="000928C7"/>
    <w:rsid w:val="00092AC0"/>
    <w:rsid w:val="00092BC3"/>
    <w:rsid w:val="00093D3E"/>
    <w:rsid w:val="00095167"/>
    <w:rsid w:val="000952FC"/>
    <w:rsid w:val="000958E2"/>
    <w:rsid w:val="00095F35"/>
    <w:rsid w:val="00096E0B"/>
    <w:rsid w:val="00097038"/>
    <w:rsid w:val="000970BB"/>
    <w:rsid w:val="00097753"/>
    <w:rsid w:val="00097FAA"/>
    <w:rsid w:val="000A0058"/>
    <w:rsid w:val="000A0828"/>
    <w:rsid w:val="000A0A34"/>
    <w:rsid w:val="000A1A8C"/>
    <w:rsid w:val="000A2742"/>
    <w:rsid w:val="000A2825"/>
    <w:rsid w:val="000A2883"/>
    <w:rsid w:val="000A2960"/>
    <w:rsid w:val="000A2BCF"/>
    <w:rsid w:val="000A30B8"/>
    <w:rsid w:val="000A30E8"/>
    <w:rsid w:val="000A4896"/>
    <w:rsid w:val="000A4D25"/>
    <w:rsid w:val="000A5957"/>
    <w:rsid w:val="000A675B"/>
    <w:rsid w:val="000A78D0"/>
    <w:rsid w:val="000B07A0"/>
    <w:rsid w:val="000B096B"/>
    <w:rsid w:val="000B0A08"/>
    <w:rsid w:val="000B0A97"/>
    <w:rsid w:val="000B0B56"/>
    <w:rsid w:val="000B0FF5"/>
    <w:rsid w:val="000B2270"/>
    <w:rsid w:val="000B2520"/>
    <w:rsid w:val="000B3009"/>
    <w:rsid w:val="000B3453"/>
    <w:rsid w:val="000B34A8"/>
    <w:rsid w:val="000B36E9"/>
    <w:rsid w:val="000B4382"/>
    <w:rsid w:val="000B4A55"/>
    <w:rsid w:val="000B4BE6"/>
    <w:rsid w:val="000B4E70"/>
    <w:rsid w:val="000B565C"/>
    <w:rsid w:val="000B708B"/>
    <w:rsid w:val="000B71EC"/>
    <w:rsid w:val="000B7709"/>
    <w:rsid w:val="000C0047"/>
    <w:rsid w:val="000C065A"/>
    <w:rsid w:val="000C0D2A"/>
    <w:rsid w:val="000C0F42"/>
    <w:rsid w:val="000C326D"/>
    <w:rsid w:val="000C3445"/>
    <w:rsid w:val="000C376F"/>
    <w:rsid w:val="000C3DBD"/>
    <w:rsid w:val="000C3E89"/>
    <w:rsid w:val="000C54E7"/>
    <w:rsid w:val="000C5B8C"/>
    <w:rsid w:val="000C6229"/>
    <w:rsid w:val="000C6765"/>
    <w:rsid w:val="000C6C35"/>
    <w:rsid w:val="000C6CEB"/>
    <w:rsid w:val="000D0DBA"/>
    <w:rsid w:val="000D1260"/>
    <w:rsid w:val="000D1CE5"/>
    <w:rsid w:val="000D1D36"/>
    <w:rsid w:val="000D1DA9"/>
    <w:rsid w:val="000D218D"/>
    <w:rsid w:val="000D3202"/>
    <w:rsid w:val="000D33DC"/>
    <w:rsid w:val="000D372B"/>
    <w:rsid w:val="000D386E"/>
    <w:rsid w:val="000D3B02"/>
    <w:rsid w:val="000D3DA5"/>
    <w:rsid w:val="000D4822"/>
    <w:rsid w:val="000D536D"/>
    <w:rsid w:val="000D5498"/>
    <w:rsid w:val="000D5D94"/>
    <w:rsid w:val="000D6157"/>
    <w:rsid w:val="000D6710"/>
    <w:rsid w:val="000E0551"/>
    <w:rsid w:val="000E0C98"/>
    <w:rsid w:val="000E124B"/>
    <w:rsid w:val="000E15EF"/>
    <w:rsid w:val="000E1618"/>
    <w:rsid w:val="000E1894"/>
    <w:rsid w:val="000E23C8"/>
    <w:rsid w:val="000E24F9"/>
    <w:rsid w:val="000E2876"/>
    <w:rsid w:val="000E2A08"/>
    <w:rsid w:val="000E2BC2"/>
    <w:rsid w:val="000E2FD4"/>
    <w:rsid w:val="000E30DF"/>
    <w:rsid w:val="000E3DBC"/>
    <w:rsid w:val="000E5064"/>
    <w:rsid w:val="000E5966"/>
    <w:rsid w:val="000E59A8"/>
    <w:rsid w:val="000E7227"/>
    <w:rsid w:val="000E7693"/>
    <w:rsid w:val="000E7A3A"/>
    <w:rsid w:val="000E7C17"/>
    <w:rsid w:val="000F0B2C"/>
    <w:rsid w:val="000F1B8F"/>
    <w:rsid w:val="000F20B0"/>
    <w:rsid w:val="000F20FF"/>
    <w:rsid w:val="000F230E"/>
    <w:rsid w:val="000F2777"/>
    <w:rsid w:val="000F2C73"/>
    <w:rsid w:val="000F3337"/>
    <w:rsid w:val="000F37A4"/>
    <w:rsid w:val="000F456B"/>
    <w:rsid w:val="000F4AE6"/>
    <w:rsid w:val="000F5400"/>
    <w:rsid w:val="000F552C"/>
    <w:rsid w:val="000F5B03"/>
    <w:rsid w:val="000F6334"/>
    <w:rsid w:val="000F6470"/>
    <w:rsid w:val="000F6892"/>
    <w:rsid w:val="000F7524"/>
    <w:rsid w:val="000F7772"/>
    <w:rsid w:val="000F7891"/>
    <w:rsid w:val="000F7FE9"/>
    <w:rsid w:val="00100240"/>
    <w:rsid w:val="0010024B"/>
    <w:rsid w:val="00100340"/>
    <w:rsid w:val="00101140"/>
    <w:rsid w:val="001013CC"/>
    <w:rsid w:val="00102418"/>
    <w:rsid w:val="00102CFB"/>
    <w:rsid w:val="00102F3F"/>
    <w:rsid w:val="00103678"/>
    <w:rsid w:val="0010375B"/>
    <w:rsid w:val="00104138"/>
    <w:rsid w:val="00104577"/>
    <w:rsid w:val="00104748"/>
    <w:rsid w:val="00104A35"/>
    <w:rsid w:val="0010513E"/>
    <w:rsid w:val="001051C6"/>
    <w:rsid w:val="00105796"/>
    <w:rsid w:val="001067E0"/>
    <w:rsid w:val="00106C1B"/>
    <w:rsid w:val="00106C60"/>
    <w:rsid w:val="00106C6A"/>
    <w:rsid w:val="00107130"/>
    <w:rsid w:val="00107A93"/>
    <w:rsid w:val="00107C72"/>
    <w:rsid w:val="001117AD"/>
    <w:rsid w:val="00111E59"/>
    <w:rsid w:val="0011200B"/>
    <w:rsid w:val="001122CE"/>
    <w:rsid w:val="00112A6E"/>
    <w:rsid w:val="00114CE3"/>
    <w:rsid w:val="001150DE"/>
    <w:rsid w:val="001155A2"/>
    <w:rsid w:val="00115AEA"/>
    <w:rsid w:val="00115CC6"/>
    <w:rsid w:val="00117858"/>
    <w:rsid w:val="00117B68"/>
    <w:rsid w:val="00120AAC"/>
    <w:rsid w:val="00120DB0"/>
    <w:rsid w:val="00121982"/>
    <w:rsid w:val="00121C59"/>
    <w:rsid w:val="001228BC"/>
    <w:rsid w:val="00122CB7"/>
    <w:rsid w:val="00123914"/>
    <w:rsid w:val="00124044"/>
    <w:rsid w:val="00124513"/>
    <w:rsid w:val="00125045"/>
    <w:rsid w:val="0012527A"/>
    <w:rsid w:val="00125465"/>
    <w:rsid w:val="00125484"/>
    <w:rsid w:val="0012597B"/>
    <w:rsid w:val="00126534"/>
    <w:rsid w:val="00126617"/>
    <w:rsid w:val="0013032C"/>
    <w:rsid w:val="001308BA"/>
    <w:rsid w:val="00130CA8"/>
    <w:rsid w:val="00131100"/>
    <w:rsid w:val="001326D5"/>
    <w:rsid w:val="00132927"/>
    <w:rsid w:val="00132C98"/>
    <w:rsid w:val="00132DBE"/>
    <w:rsid w:val="00133739"/>
    <w:rsid w:val="001345D2"/>
    <w:rsid w:val="00135049"/>
    <w:rsid w:val="0013588A"/>
    <w:rsid w:val="00135F0A"/>
    <w:rsid w:val="0013616C"/>
    <w:rsid w:val="0013636C"/>
    <w:rsid w:val="001364B7"/>
    <w:rsid w:val="00136882"/>
    <w:rsid w:val="00136949"/>
    <w:rsid w:val="00136983"/>
    <w:rsid w:val="00136A5C"/>
    <w:rsid w:val="00137331"/>
    <w:rsid w:val="00140C4B"/>
    <w:rsid w:val="00141327"/>
    <w:rsid w:val="0014162D"/>
    <w:rsid w:val="00141D28"/>
    <w:rsid w:val="00142108"/>
    <w:rsid w:val="00142730"/>
    <w:rsid w:val="00143082"/>
    <w:rsid w:val="001430D1"/>
    <w:rsid w:val="0014329B"/>
    <w:rsid w:val="00143CAF"/>
    <w:rsid w:val="0014464C"/>
    <w:rsid w:val="0014551C"/>
    <w:rsid w:val="001459FC"/>
    <w:rsid w:val="001464B0"/>
    <w:rsid w:val="00146804"/>
    <w:rsid w:val="00146EAE"/>
    <w:rsid w:val="00147305"/>
    <w:rsid w:val="00147B94"/>
    <w:rsid w:val="00147CF2"/>
    <w:rsid w:val="00147F65"/>
    <w:rsid w:val="001515FD"/>
    <w:rsid w:val="001534D6"/>
    <w:rsid w:val="00153739"/>
    <w:rsid w:val="00154070"/>
    <w:rsid w:val="001542D9"/>
    <w:rsid w:val="00154701"/>
    <w:rsid w:val="00155211"/>
    <w:rsid w:val="001554CB"/>
    <w:rsid w:val="001556B8"/>
    <w:rsid w:val="00155885"/>
    <w:rsid w:val="00155DA0"/>
    <w:rsid w:val="00156091"/>
    <w:rsid w:val="00156327"/>
    <w:rsid w:val="00156A83"/>
    <w:rsid w:val="00157BA8"/>
    <w:rsid w:val="001601F4"/>
    <w:rsid w:val="001602BF"/>
    <w:rsid w:val="00160482"/>
    <w:rsid w:val="00160980"/>
    <w:rsid w:val="00160E40"/>
    <w:rsid w:val="00160FD6"/>
    <w:rsid w:val="00161160"/>
    <w:rsid w:val="001616F2"/>
    <w:rsid w:val="00161800"/>
    <w:rsid w:val="0016186A"/>
    <w:rsid w:val="00161A0E"/>
    <w:rsid w:val="00161D83"/>
    <w:rsid w:val="00161DA1"/>
    <w:rsid w:val="00162299"/>
    <w:rsid w:val="00162671"/>
    <w:rsid w:val="00162F74"/>
    <w:rsid w:val="00163426"/>
    <w:rsid w:val="001636A0"/>
    <w:rsid w:val="001638E3"/>
    <w:rsid w:val="00163986"/>
    <w:rsid w:val="001639E8"/>
    <w:rsid w:val="00163A5E"/>
    <w:rsid w:val="00164B2D"/>
    <w:rsid w:val="00165742"/>
    <w:rsid w:val="00165824"/>
    <w:rsid w:val="00165DDF"/>
    <w:rsid w:val="001663FF"/>
    <w:rsid w:val="001665B4"/>
    <w:rsid w:val="001666F7"/>
    <w:rsid w:val="00166EA8"/>
    <w:rsid w:val="00166EEA"/>
    <w:rsid w:val="00166FE2"/>
    <w:rsid w:val="00167F11"/>
    <w:rsid w:val="00170A66"/>
    <w:rsid w:val="00170B53"/>
    <w:rsid w:val="00170E0C"/>
    <w:rsid w:val="001715E0"/>
    <w:rsid w:val="00172258"/>
    <w:rsid w:val="00172407"/>
    <w:rsid w:val="00172444"/>
    <w:rsid w:val="0017245C"/>
    <w:rsid w:val="001724CE"/>
    <w:rsid w:val="00172B66"/>
    <w:rsid w:val="0017333B"/>
    <w:rsid w:val="00173EFA"/>
    <w:rsid w:val="00174294"/>
    <w:rsid w:val="00174E47"/>
    <w:rsid w:val="0017560E"/>
    <w:rsid w:val="00175D89"/>
    <w:rsid w:val="00175EAC"/>
    <w:rsid w:val="00176F3F"/>
    <w:rsid w:val="0017760D"/>
    <w:rsid w:val="0017777F"/>
    <w:rsid w:val="00177AF3"/>
    <w:rsid w:val="00177F99"/>
    <w:rsid w:val="00180555"/>
    <w:rsid w:val="0018115F"/>
    <w:rsid w:val="00181224"/>
    <w:rsid w:val="001812C0"/>
    <w:rsid w:val="00181343"/>
    <w:rsid w:val="0018152A"/>
    <w:rsid w:val="001819C3"/>
    <w:rsid w:val="00181BF2"/>
    <w:rsid w:val="00183A91"/>
    <w:rsid w:val="0018433F"/>
    <w:rsid w:val="0018468E"/>
    <w:rsid w:val="0018484B"/>
    <w:rsid w:val="001849CA"/>
    <w:rsid w:val="00185D97"/>
    <w:rsid w:val="00185E8B"/>
    <w:rsid w:val="00185FCB"/>
    <w:rsid w:val="00186F4A"/>
    <w:rsid w:val="001873F8"/>
    <w:rsid w:val="00187915"/>
    <w:rsid w:val="00187E8C"/>
    <w:rsid w:val="00190300"/>
    <w:rsid w:val="00190479"/>
    <w:rsid w:val="0019098B"/>
    <w:rsid w:val="001917B1"/>
    <w:rsid w:val="00191A17"/>
    <w:rsid w:val="00191B51"/>
    <w:rsid w:val="001920D9"/>
    <w:rsid w:val="001922C5"/>
    <w:rsid w:val="001929F8"/>
    <w:rsid w:val="00192C7F"/>
    <w:rsid w:val="001931B2"/>
    <w:rsid w:val="00193609"/>
    <w:rsid w:val="0019373E"/>
    <w:rsid w:val="00193DE8"/>
    <w:rsid w:val="0019520F"/>
    <w:rsid w:val="0019542F"/>
    <w:rsid w:val="0019563B"/>
    <w:rsid w:val="00195791"/>
    <w:rsid w:val="00195B20"/>
    <w:rsid w:val="00195EF6"/>
    <w:rsid w:val="001960CF"/>
    <w:rsid w:val="00196104"/>
    <w:rsid w:val="00196618"/>
    <w:rsid w:val="00196AE6"/>
    <w:rsid w:val="00196D7D"/>
    <w:rsid w:val="001971C1"/>
    <w:rsid w:val="0019724D"/>
    <w:rsid w:val="00197C06"/>
    <w:rsid w:val="001A0116"/>
    <w:rsid w:val="001A0CD4"/>
    <w:rsid w:val="001A1CC1"/>
    <w:rsid w:val="001A2006"/>
    <w:rsid w:val="001A25EE"/>
    <w:rsid w:val="001A2763"/>
    <w:rsid w:val="001A2B17"/>
    <w:rsid w:val="001A2CC9"/>
    <w:rsid w:val="001A36F9"/>
    <w:rsid w:val="001A425B"/>
    <w:rsid w:val="001A4D6F"/>
    <w:rsid w:val="001A4DCB"/>
    <w:rsid w:val="001A4FE0"/>
    <w:rsid w:val="001A55D3"/>
    <w:rsid w:val="001A5613"/>
    <w:rsid w:val="001A62F9"/>
    <w:rsid w:val="001A6710"/>
    <w:rsid w:val="001A6809"/>
    <w:rsid w:val="001B00CC"/>
    <w:rsid w:val="001B029E"/>
    <w:rsid w:val="001B0A28"/>
    <w:rsid w:val="001B11B0"/>
    <w:rsid w:val="001B15EF"/>
    <w:rsid w:val="001B1D79"/>
    <w:rsid w:val="001B276B"/>
    <w:rsid w:val="001B2C6B"/>
    <w:rsid w:val="001B2D84"/>
    <w:rsid w:val="001B38A8"/>
    <w:rsid w:val="001B39EE"/>
    <w:rsid w:val="001B3DCC"/>
    <w:rsid w:val="001B4062"/>
    <w:rsid w:val="001B476C"/>
    <w:rsid w:val="001B47C8"/>
    <w:rsid w:val="001B490F"/>
    <w:rsid w:val="001B5B77"/>
    <w:rsid w:val="001B70E7"/>
    <w:rsid w:val="001B7751"/>
    <w:rsid w:val="001B7A5A"/>
    <w:rsid w:val="001C040D"/>
    <w:rsid w:val="001C0B53"/>
    <w:rsid w:val="001C104C"/>
    <w:rsid w:val="001C1CC2"/>
    <w:rsid w:val="001C209F"/>
    <w:rsid w:val="001C21D4"/>
    <w:rsid w:val="001C3080"/>
    <w:rsid w:val="001C331D"/>
    <w:rsid w:val="001C3901"/>
    <w:rsid w:val="001C3B2D"/>
    <w:rsid w:val="001C4065"/>
    <w:rsid w:val="001C4121"/>
    <w:rsid w:val="001C4802"/>
    <w:rsid w:val="001C517C"/>
    <w:rsid w:val="001C5283"/>
    <w:rsid w:val="001C6D85"/>
    <w:rsid w:val="001C6DF4"/>
    <w:rsid w:val="001C71C3"/>
    <w:rsid w:val="001C735C"/>
    <w:rsid w:val="001C777C"/>
    <w:rsid w:val="001C7DB1"/>
    <w:rsid w:val="001D00C5"/>
    <w:rsid w:val="001D0656"/>
    <w:rsid w:val="001D0A6C"/>
    <w:rsid w:val="001D0FD4"/>
    <w:rsid w:val="001D1833"/>
    <w:rsid w:val="001D1A7E"/>
    <w:rsid w:val="001D239B"/>
    <w:rsid w:val="001D2EC6"/>
    <w:rsid w:val="001D300B"/>
    <w:rsid w:val="001D3C4A"/>
    <w:rsid w:val="001D4372"/>
    <w:rsid w:val="001D4BCC"/>
    <w:rsid w:val="001D4C89"/>
    <w:rsid w:val="001D5AEB"/>
    <w:rsid w:val="001D5DFB"/>
    <w:rsid w:val="001D5F0D"/>
    <w:rsid w:val="001D7337"/>
    <w:rsid w:val="001D7376"/>
    <w:rsid w:val="001D7718"/>
    <w:rsid w:val="001D7F87"/>
    <w:rsid w:val="001D7FEA"/>
    <w:rsid w:val="001E010F"/>
    <w:rsid w:val="001E0435"/>
    <w:rsid w:val="001E0EDD"/>
    <w:rsid w:val="001E1281"/>
    <w:rsid w:val="001E2165"/>
    <w:rsid w:val="001E2261"/>
    <w:rsid w:val="001E2557"/>
    <w:rsid w:val="001E256D"/>
    <w:rsid w:val="001E2DB7"/>
    <w:rsid w:val="001E3A56"/>
    <w:rsid w:val="001E4030"/>
    <w:rsid w:val="001E4148"/>
    <w:rsid w:val="001E41C5"/>
    <w:rsid w:val="001E424A"/>
    <w:rsid w:val="001E4801"/>
    <w:rsid w:val="001E507B"/>
    <w:rsid w:val="001E5E5C"/>
    <w:rsid w:val="001E63A8"/>
    <w:rsid w:val="001E6482"/>
    <w:rsid w:val="001E6909"/>
    <w:rsid w:val="001E6BB7"/>
    <w:rsid w:val="001E6D6E"/>
    <w:rsid w:val="001E6E6D"/>
    <w:rsid w:val="001E79D6"/>
    <w:rsid w:val="001F0187"/>
    <w:rsid w:val="001F03A9"/>
    <w:rsid w:val="001F09EF"/>
    <w:rsid w:val="001F0A7F"/>
    <w:rsid w:val="001F0EEF"/>
    <w:rsid w:val="001F135B"/>
    <w:rsid w:val="001F1D7F"/>
    <w:rsid w:val="001F253D"/>
    <w:rsid w:val="001F2D68"/>
    <w:rsid w:val="001F312B"/>
    <w:rsid w:val="001F461E"/>
    <w:rsid w:val="001F5744"/>
    <w:rsid w:val="001F5C6C"/>
    <w:rsid w:val="001F6066"/>
    <w:rsid w:val="001F6354"/>
    <w:rsid w:val="001F7353"/>
    <w:rsid w:val="001F7449"/>
    <w:rsid w:val="001F78F5"/>
    <w:rsid w:val="001F7E02"/>
    <w:rsid w:val="001F7E0F"/>
    <w:rsid w:val="0020033D"/>
    <w:rsid w:val="00200886"/>
    <w:rsid w:val="00202117"/>
    <w:rsid w:val="00202607"/>
    <w:rsid w:val="00202A62"/>
    <w:rsid w:val="0020300F"/>
    <w:rsid w:val="0020359C"/>
    <w:rsid w:val="00203A6E"/>
    <w:rsid w:val="00203C4B"/>
    <w:rsid w:val="002040C1"/>
    <w:rsid w:val="0020429B"/>
    <w:rsid w:val="002046CE"/>
    <w:rsid w:val="002050AB"/>
    <w:rsid w:val="00205129"/>
    <w:rsid w:val="00206490"/>
    <w:rsid w:val="00207A48"/>
    <w:rsid w:val="00210FEA"/>
    <w:rsid w:val="00211087"/>
    <w:rsid w:val="0021113C"/>
    <w:rsid w:val="00211AC1"/>
    <w:rsid w:val="00212CBF"/>
    <w:rsid w:val="00212D67"/>
    <w:rsid w:val="00212FAE"/>
    <w:rsid w:val="00213280"/>
    <w:rsid w:val="0021349E"/>
    <w:rsid w:val="00213F4D"/>
    <w:rsid w:val="0021418C"/>
    <w:rsid w:val="00214218"/>
    <w:rsid w:val="002144EF"/>
    <w:rsid w:val="00214553"/>
    <w:rsid w:val="002152D0"/>
    <w:rsid w:val="00215535"/>
    <w:rsid w:val="002167C8"/>
    <w:rsid w:val="00216C5C"/>
    <w:rsid w:val="00217CAC"/>
    <w:rsid w:val="00220022"/>
    <w:rsid w:val="002202C7"/>
    <w:rsid w:val="00220BD5"/>
    <w:rsid w:val="0022101F"/>
    <w:rsid w:val="002215F3"/>
    <w:rsid w:val="00221693"/>
    <w:rsid w:val="0022193B"/>
    <w:rsid w:val="00221B27"/>
    <w:rsid w:val="00221F56"/>
    <w:rsid w:val="00222AD7"/>
    <w:rsid w:val="00223A1C"/>
    <w:rsid w:val="002242AF"/>
    <w:rsid w:val="00224C0D"/>
    <w:rsid w:val="0022559D"/>
    <w:rsid w:val="002256B4"/>
    <w:rsid w:val="00225735"/>
    <w:rsid w:val="00225764"/>
    <w:rsid w:val="00225CF0"/>
    <w:rsid w:val="002268BA"/>
    <w:rsid w:val="002269B9"/>
    <w:rsid w:val="00226F94"/>
    <w:rsid w:val="00227563"/>
    <w:rsid w:val="0022767D"/>
    <w:rsid w:val="0022781F"/>
    <w:rsid w:val="002306A7"/>
    <w:rsid w:val="00230761"/>
    <w:rsid w:val="0023094C"/>
    <w:rsid w:val="00231002"/>
    <w:rsid w:val="00231772"/>
    <w:rsid w:val="00232097"/>
    <w:rsid w:val="00232455"/>
    <w:rsid w:val="00232BA2"/>
    <w:rsid w:val="00233A55"/>
    <w:rsid w:val="00233E0A"/>
    <w:rsid w:val="00233E12"/>
    <w:rsid w:val="00234144"/>
    <w:rsid w:val="00234396"/>
    <w:rsid w:val="00234A85"/>
    <w:rsid w:val="00234C50"/>
    <w:rsid w:val="00234F37"/>
    <w:rsid w:val="00234FE4"/>
    <w:rsid w:val="00235EC9"/>
    <w:rsid w:val="00236402"/>
    <w:rsid w:val="0023728E"/>
    <w:rsid w:val="00237617"/>
    <w:rsid w:val="0023799F"/>
    <w:rsid w:val="00237D68"/>
    <w:rsid w:val="00237E31"/>
    <w:rsid w:val="00237EDD"/>
    <w:rsid w:val="002408D9"/>
    <w:rsid w:val="00240A99"/>
    <w:rsid w:val="00242077"/>
    <w:rsid w:val="002435C4"/>
    <w:rsid w:val="00243E0A"/>
    <w:rsid w:val="00243F09"/>
    <w:rsid w:val="00245542"/>
    <w:rsid w:val="00245C3E"/>
    <w:rsid w:val="002463CF"/>
    <w:rsid w:val="00247A93"/>
    <w:rsid w:val="00247E11"/>
    <w:rsid w:val="00250594"/>
    <w:rsid w:val="00250AB2"/>
    <w:rsid w:val="002512C7"/>
    <w:rsid w:val="00251539"/>
    <w:rsid w:val="00252306"/>
    <w:rsid w:val="00252C17"/>
    <w:rsid w:val="00253482"/>
    <w:rsid w:val="002534C7"/>
    <w:rsid w:val="00253647"/>
    <w:rsid w:val="00253CD5"/>
    <w:rsid w:val="002547CC"/>
    <w:rsid w:val="00254A51"/>
    <w:rsid w:val="00254B87"/>
    <w:rsid w:val="00255064"/>
    <w:rsid w:val="002554D5"/>
    <w:rsid w:val="00255800"/>
    <w:rsid w:val="0025597C"/>
    <w:rsid w:val="002559CB"/>
    <w:rsid w:val="00255C66"/>
    <w:rsid w:val="00255E21"/>
    <w:rsid w:val="00257C4D"/>
    <w:rsid w:val="002601AD"/>
    <w:rsid w:val="0026057C"/>
    <w:rsid w:val="00260BEF"/>
    <w:rsid w:val="00260F52"/>
    <w:rsid w:val="00260FF8"/>
    <w:rsid w:val="00261C20"/>
    <w:rsid w:val="00262323"/>
    <w:rsid w:val="0026253A"/>
    <w:rsid w:val="00262B40"/>
    <w:rsid w:val="00263961"/>
    <w:rsid w:val="00264097"/>
    <w:rsid w:val="002643F1"/>
    <w:rsid w:val="00264E6A"/>
    <w:rsid w:val="00265811"/>
    <w:rsid w:val="00265B12"/>
    <w:rsid w:val="002678EC"/>
    <w:rsid w:val="002701D8"/>
    <w:rsid w:val="002703AB"/>
    <w:rsid w:val="002716C6"/>
    <w:rsid w:val="002716FA"/>
    <w:rsid w:val="00271C8D"/>
    <w:rsid w:val="002725BB"/>
    <w:rsid w:val="0027297F"/>
    <w:rsid w:val="00272D04"/>
    <w:rsid w:val="00273090"/>
    <w:rsid w:val="0027321E"/>
    <w:rsid w:val="00273575"/>
    <w:rsid w:val="002737B0"/>
    <w:rsid w:val="002737D6"/>
    <w:rsid w:val="002738E4"/>
    <w:rsid w:val="00273CC8"/>
    <w:rsid w:val="00273FB4"/>
    <w:rsid w:val="002741F2"/>
    <w:rsid w:val="002748A2"/>
    <w:rsid w:val="00275BF1"/>
    <w:rsid w:val="002763F7"/>
    <w:rsid w:val="00276A68"/>
    <w:rsid w:val="002770B3"/>
    <w:rsid w:val="002774F3"/>
    <w:rsid w:val="00277563"/>
    <w:rsid w:val="002775DA"/>
    <w:rsid w:val="00277BD0"/>
    <w:rsid w:val="00280D52"/>
    <w:rsid w:val="00281BB2"/>
    <w:rsid w:val="00282560"/>
    <w:rsid w:val="00282A4C"/>
    <w:rsid w:val="00282B13"/>
    <w:rsid w:val="002838C4"/>
    <w:rsid w:val="00283C0E"/>
    <w:rsid w:val="00283FEF"/>
    <w:rsid w:val="00284560"/>
    <w:rsid w:val="00284647"/>
    <w:rsid w:val="002846DA"/>
    <w:rsid w:val="00285875"/>
    <w:rsid w:val="00285E2A"/>
    <w:rsid w:val="00286088"/>
    <w:rsid w:val="002867F9"/>
    <w:rsid w:val="00287B89"/>
    <w:rsid w:val="00287C6A"/>
    <w:rsid w:val="0029051A"/>
    <w:rsid w:val="002926F0"/>
    <w:rsid w:val="0029277B"/>
    <w:rsid w:val="00292B30"/>
    <w:rsid w:val="002939FA"/>
    <w:rsid w:val="00295186"/>
    <w:rsid w:val="0029536E"/>
    <w:rsid w:val="002954F5"/>
    <w:rsid w:val="002959D3"/>
    <w:rsid w:val="00295E60"/>
    <w:rsid w:val="0029628E"/>
    <w:rsid w:val="0029688D"/>
    <w:rsid w:val="00297279"/>
    <w:rsid w:val="002A0819"/>
    <w:rsid w:val="002A19E2"/>
    <w:rsid w:val="002A1AA2"/>
    <w:rsid w:val="002A25FA"/>
    <w:rsid w:val="002A32F0"/>
    <w:rsid w:val="002A334C"/>
    <w:rsid w:val="002A3A62"/>
    <w:rsid w:val="002A3CA0"/>
    <w:rsid w:val="002A4B38"/>
    <w:rsid w:val="002A4D8D"/>
    <w:rsid w:val="002A4FD3"/>
    <w:rsid w:val="002A61BE"/>
    <w:rsid w:val="002A69F8"/>
    <w:rsid w:val="002A760F"/>
    <w:rsid w:val="002B059F"/>
    <w:rsid w:val="002B0E62"/>
    <w:rsid w:val="002B0F2A"/>
    <w:rsid w:val="002B19FB"/>
    <w:rsid w:val="002B2789"/>
    <w:rsid w:val="002B2A54"/>
    <w:rsid w:val="002B2B70"/>
    <w:rsid w:val="002B2DDC"/>
    <w:rsid w:val="002B3064"/>
    <w:rsid w:val="002B3CBA"/>
    <w:rsid w:val="002B5048"/>
    <w:rsid w:val="002B512C"/>
    <w:rsid w:val="002B5AB7"/>
    <w:rsid w:val="002B5AB9"/>
    <w:rsid w:val="002B685D"/>
    <w:rsid w:val="002B6CCA"/>
    <w:rsid w:val="002B6CD5"/>
    <w:rsid w:val="002B7452"/>
    <w:rsid w:val="002B762E"/>
    <w:rsid w:val="002B768F"/>
    <w:rsid w:val="002B78A0"/>
    <w:rsid w:val="002B7CAD"/>
    <w:rsid w:val="002C11EB"/>
    <w:rsid w:val="002C1B38"/>
    <w:rsid w:val="002C1C59"/>
    <w:rsid w:val="002C1DE9"/>
    <w:rsid w:val="002C26E8"/>
    <w:rsid w:val="002C2B65"/>
    <w:rsid w:val="002C310C"/>
    <w:rsid w:val="002C39BC"/>
    <w:rsid w:val="002C3DA8"/>
    <w:rsid w:val="002C4B36"/>
    <w:rsid w:val="002C4B3C"/>
    <w:rsid w:val="002C5745"/>
    <w:rsid w:val="002C608A"/>
    <w:rsid w:val="002C6947"/>
    <w:rsid w:val="002C696E"/>
    <w:rsid w:val="002C6A5B"/>
    <w:rsid w:val="002C6D36"/>
    <w:rsid w:val="002C6FC4"/>
    <w:rsid w:val="002C7065"/>
    <w:rsid w:val="002C7189"/>
    <w:rsid w:val="002C723F"/>
    <w:rsid w:val="002C7AA5"/>
    <w:rsid w:val="002C7B39"/>
    <w:rsid w:val="002D1346"/>
    <w:rsid w:val="002D16FA"/>
    <w:rsid w:val="002D1841"/>
    <w:rsid w:val="002D1EA5"/>
    <w:rsid w:val="002D22F8"/>
    <w:rsid w:val="002D2468"/>
    <w:rsid w:val="002D2A89"/>
    <w:rsid w:val="002D3CE7"/>
    <w:rsid w:val="002D47B1"/>
    <w:rsid w:val="002D4B5A"/>
    <w:rsid w:val="002D4FB6"/>
    <w:rsid w:val="002D5063"/>
    <w:rsid w:val="002D512E"/>
    <w:rsid w:val="002D525D"/>
    <w:rsid w:val="002D606E"/>
    <w:rsid w:val="002D62CF"/>
    <w:rsid w:val="002D6315"/>
    <w:rsid w:val="002D67B3"/>
    <w:rsid w:val="002D6964"/>
    <w:rsid w:val="002D747D"/>
    <w:rsid w:val="002D76FE"/>
    <w:rsid w:val="002D7794"/>
    <w:rsid w:val="002E0557"/>
    <w:rsid w:val="002E0893"/>
    <w:rsid w:val="002E1194"/>
    <w:rsid w:val="002E14D8"/>
    <w:rsid w:val="002E16E9"/>
    <w:rsid w:val="002E18FF"/>
    <w:rsid w:val="002E276B"/>
    <w:rsid w:val="002E31AA"/>
    <w:rsid w:val="002E3EF5"/>
    <w:rsid w:val="002E3FB0"/>
    <w:rsid w:val="002E4FB4"/>
    <w:rsid w:val="002E52BB"/>
    <w:rsid w:val="002E533A"/>
    <w:rsid w:val="002E5621"/>
    <w:rsid w:val="002E5D07"/>
    <w:rsid w:val="002E5F88"/>
    <w:rsid w:val="002E633E"/>
    <w:rsid w:val="002E6C5E"/>
    <w:rsid w:val="002E7CC4"/>
    <w:rsid w:val="002E7EDD"/>
    <w:rsid w:val="002F030E"/>
    <w:rsid w:val="002F0A8C"/>
    <w:rsid w:val="002F128B"/>
    <w:rsid w:val="002F1372"/>
    <w:rsid w:val="002F13D8"/>
    <w:rsid w:val="002F1D9D"/>
    <w:rsid w:val="002F1DB3"/>
    <w:rsid w:val="002F2709"/>
    <w:rsid w:val="002F2D4C"/>
    <w:rsid w:val="002F2E37"/>
    <w:rsid w:val="002F33EB"/>
    <w:rsid w:val="002F38CF"/>
    <w:rsid w:val="002F3EA4"/>
    <w:rsid w:val="002F3EA5"/>
    <w:rsid w:val="002F40D8"/>
    <w:rsid w:val="002F4762"/>
    <w:rsid w:val="002F4EC1"/>
    <w:rsid w:val="002F5630"/>
    <w:rsid w:val="002F56CC"/>
    <w:rsid w:val="002F5BB2"/>
    <w:rsid w:val="002F5FEF"/>
    <w:rsid w:val="002F6939"/>
    <w:rsid w:val="002F7814"/>
    <w:rsid w:val="002F789C"/>
    <w:rsid w:val="002F7FF4"/>
    <w:rsid w:val="00300716"/>
    <w:rsid w:val="003013C6"/>
    <w:rsid w:val="00301865"/>
    <w:rsid w:val="00301A89"/>
    <w:rsid w:val="00301F61"/>
    <w:rsid w:val="003026FD"/>
    <w:rsid w:val="00302CE4"/>
    <w:rsid w:val="00303AE3"/>
    <w:rsid w:val="00303B3F"/>
    <w:rsid w:val="00303E42"/>
    <w:rsid w:val="003044FB"/>
    <w:rsid w:val="00304942"/>
    <w:rsid w:val="00304A7B"/>
    <w:rsid w:val="00305E67"/>
    <w:rsid w:val="0030661B"/>
    <w:rsid w:val="003067E4"/>
    <w:rsid w:val="00307429"/>
    <w:rsid w:val="0030745A"/>
    <w:rsid w:val="003078B2"/>
    <w:rsid w:val="00307D9A"/>
    <w:rsid w:val="00311109"/>
    <w:rsid w:val="00311D3B"/>
    <w:rsid w:val="00311FB0"/>
    <w:rsid w:val="00312087"/>
    <w:rsid w:val="00312138"/>
    <w:rsid w:val="003122F0"/>
    <w:rsid w:val="00312308"/>
    <w:rsid w:val="00312EA1"/>
    <w:rsid w:val="00314A04"/>
    <w:rsid w:val="00315F29"/>
    <w:rsid w:val="003164A9"/>
    <w:rsid w:val="00317214"/>
    <w:rsid w:val="003173A4"/>
    <w:rsid w:val="00317437"/>
    <w:rsid w:val="0031785F"/>
    <w:rsid w:val="0032026C"/>
    <w:rsid w:val="003207F8"/>
    <w:rsid w:val="00320B6E"/>
    <w:rsid w:val="00321226"/>
    <w:rsid w:val="0032156F"/>
    <w:rsid w:val="003217C1"/>
    <w:rsid w:val="00322A43"/>
    <w:rsid w:val="00323C3E"/>
    <w:rsid w:val="003242EB"/>
    <w:rsid w:val="003243DB"/>
    <w:rsid w:val="003243F7"/>
    <w:rsid w:val="00324449"/>
    <w:rsid w:val="00324451"/>
    <w:rsid w:val="00324BA1"/>
    <w:rsid w:val="00324E2E"/>
    <w:rsid w:val="00325C6F"/>
    <w:rsid w:val="00325F5A"/>
    <w:rsid w:val="00326010"/>
    <w:rsid w:val="003263BC"/>
    <w:rsid w:val="0032660E"/>
    <w:rsid w:val="0032663D"/>
    <w:rsid w:val="0032668A"/>
    <w:rsid w:val="00326C83"/>
    <w:rsid w:val="00327123"/>
    <w:rsid w:val="0032723D"/>
    <w:rsid w:val="003277A7"/>
    <w:rsid w:val="00327971"/>
    <w:rsid w:val="00327A85"/>
    <w:rsid w:val="0033073E"/>
    <w:rsid w:val="00330CF7"/>
    <w:rsid w:val="0033116D"/>
    <w:rsid w:val="0033146E"/>
    <w:rsid w:val="003314B7"/>
    <w:rsid w:val="003319D9"/>
    <w:rsid w:val="00331C76"/>
    <w:rsid w:val="00331D34"/>
    <w:rsid w:val="00331EE7"/>
    <w:rsid w:val="003326AA"/>
    <w:rsid w:val="00332886"/>
    <w:rsid w:val="003332CA"/>
    <w:rsid w:val="00333A1C"/>
    <w:rsid w:val="00333BE5"/>
    <w:rsid w:val="003340E5"/>
    <w:rsid w:val="00334239"/>
    <w:rsid w:val="003349DF"/>
    <w:rsid w:val="00334B29"/>
    <w:rsid w:val="00334C52"/>
    <w:rsid w:val="00334D1D"/>
    <w:rsid w:val="00335175"/>
    <w:rsid w:val="003354F4"/>
    <w:rsid w:val="003355F6"/>
    <w:rsid w:val="00335695"/>
    <w:rsid w:val="00336112"/>
    <w:rsid w:val="00336130"/>
    <w:rsid w:val="0033630A"/>
    <w:rsid w:val="003365A5"/>
    <w:rsid w:val="00337BF7"/>
    <w:rsid w:val="00340186"/>
    <w:rsid w:val="0034048C"/>
    <w:rsid w:val="003404F6"/>
    <w:rsid w:val="0034095A"/>
    <w:rsid w:val="00340B01"/>
    <w:rsid w:val="00341085"/>
    <w:rsid w:val="00341ACA"/>
    <w:rsid w:val="00341E1C"/>
    <w:rsid w:val="0034239E"/>
    <w:rsid w:val="0034266C"/>
    <w:rsid w:val="003426E7"/>
    <w:rsid w:val="003432FC"/>
    <w:rsid w:val="00343379"/>
    <w:rsid w:val="00343659"/>
    <w:rsid w:val="0034374A"/>
    <w:rsid w:val="003440BB"/>
    <w:rsid w:val="00344CE8"/>
    <w:rsid w:val="00344F16"/>
    <w:rsid w:val="003457CA"/>
    <w:rsid w:val="00345800"/>
    <w:rsid w:val="00345C59"/>
    <w:rsid w:val="00347A99"/>
    <w:rsid w:val="00347B0F"/>
    <w:rsid w:val="00350869"/>
    <w:rsid w:val="003510AE"/>
    <w:rsid w:val="003518E5"/>
    <w:rsid w:val="00353A24"/>
    <w:rsid w:val="00353FD9"/>
    <w:rsid w:val="0035428A"/>
    <w:rsid w:val="00355310"/>
    <w:rsid w:val="003554CD"/>
    <w:rsid w:val="00356A11"/>
    <w:rsid w:val="00356CFC"/>
    <w:rsid w:val="00356E28"/>
    <w:rsid w:val="00356FFB"/>
    <w:rsid w:val="003570EF"/>
    <w:rsid w:val="00357A35"/>
    <w:rsid w:val="00357DA5"/>
    <w:rsid w:val="0036064A"/>
    <w:rsid w:val="00360782"/>
    <w:rsid w:val="0036093E"/>
    <w:rsid w:val="00360A80"/>
    <w:rsid w:val="00360FB7"/>
    <w:rsid w:val="003615FB"/>
    <w:rsid w:val="00361655"/>
    <w:rsid w:val="00361E8A"/>
    <w:rsid w:val="0036312D"/>
    <w:rsid w:val="003638E6"/>
    <w:rsid w:val="003647B9"/>
    <w:rsid w:val="003648E0"/>
    <w:rsid w:val="00365107"/>
    <w:rsid w:val="003652FC"/>
    <w:rsid w:val="00365542"/>
    <w:rsid w:val="00365BF9"/>
    <w:rsid w:val="00365EDE"/>
    <w:rsid w:val="003665AF"/>
    <w:rsid w:val="00366A11"/>
    <w:rsid w:val="00366BB3"/>
    <w:rsid w:val="003678AA"/>
    <w:rsid w:val="00370906"/>
    <w:rsid w:val="00370951"/>
    <w:rsid w:val="003726DD"/>
    <w:rsid w:val="00373AC2"/>
    <w:rsid w:val="0037457C"/>
    <w:rsid w:val="00374740"/>
    <w:rsid w:val="0037559C"/>
    <w:rsid w:val="00375C48"/>
    <w:rsid w:val="00375DFC"/>
    <w:rsid w:val="00376B98"/>
    <w:rsid w:val="00376CFE"/>
    <w:rsid w:val="003770DB"/>
    <w:rsid w:val="00377263"/>
    <w:rsid w:val="00377475"/>
    <w:rsid w:val="00377C45"/>
    <w:rsid w:val="00377FCB"/>
    <w:rsid w:val="00380306"/>
    <w:rsid w:val="0038034D"/>
    <w:rsid w:val="003806C6"/>
    <w:rsid w:val="00380E93"/>
    <w:rsid w:val="0038158A"/>
    <w:rsid w:val="003815A1"/>
    <w:rsid w:val="00381622"/>
    <w:rsid w:val="0038215A"/>
    <w:rsid w:val="003821C3"/>
    <w:rsid w:val="00383C73"/>
    <w:rsid w:val="00383D72"/>
    <w:rsid w:val="00384593"/>
    <w:rsid w:val="003851FC"/>
    <w:rsid w:val="00386052"/>
    <w:rsid w:val="003869C5"/>
    <w:rsid w:val="00387397"/>
    <w:rsid w:val="00387EB0"/>
    <w:rsid w:val="00390009"/>
    <w:rsid w:val="003907BA"/>
    <w:rsid w:val="00390805"/>
    <w:rsid w:val="00390EE1"/>
    <w:rsid w:val="00391221"/>
    <w:rsid w:val="0039171D"/>
    <w:rsid w:val="00391B89"/>
    <w:rsid w:val="00391E54"/>
    <w:rsid w:val="003922FE"/>
    <w:rsid w:val="00392367"/>
    <w:rsid w:val="003923BE"/>
    <w:rsid w:val="00392B46"/>
    <w:rsid w:val="00392F98"/>
    <w:rsid w:val="00393498"/>
    <w:rsid w:val="003939D6"/>
    <w:rsid w:val="00393AD9"/>
    <w:rsid w:val="00393D0A"/>
    <w:rsid w:val="0039428E"/>
    <w:rsid w:val="00394955"/>
    <w:rsid w:val="003949D3"/>
    <w:rsid w:val="00395494"/>
    <w:rsid w:val="00395BFE"/>
    <w:rsid w:val="00395FF1"/>
    <w:rsid w:val="003963B0"/>
    <w:rsid w:val="00396537"/>
    <w:rsid w:val="00396ADE"/>
    <w:rsid w:val="0039730B"/>
    <w:rsid w:val="0039742A"/>
    <w:rsid w:val="00397690"/>
    <w:rsid w:val="003978A0"/>
    <w:rsid w:val="00397900"/>
    <w:rsid w:val="003A039B"/>
    <w:rsid w:val="003A0422"/>
    <w:rsid w:val="003A107F"/>
    <w:rsid w:val="003A1619"/>
    <w:rsid w:val="003A1D10"/>
    <w:rsid w:val="003A2230"/>
    <w:rsid w:val="003A2512"/>
    <w:rsid w:val="003A2A00"/>
    <w:rsid w:val="003A32E8"/>
    <w:rsid w:val="003A4810"/>
    <w:rsid w:val="003A5019"/>
    <w:rsid w:val="003A51FB"/>
    <w:rsid w:val="003A5507"/>
    <w:rsid w:val="003A5C8F"/>
    <w:rsid w:val="003A716A"/>
    <w:rsid w:val="003A7374"/>
    <w:rsid w:val="003A7C91"/>
    <w:rsid w:val="003B004C"/>
    <w:rsid w:val="003B031B"/>
    <w:rsid w:val="003B056F"/>
    <w:rsid w:val="003B08FF"/>
    <w:rsid w:val="003B0A55"/>
    <w:rsid w:val="003B12FA"/>
    <w:rsid w:val="003B1625"/>
    <w:rsid w:val="003B16A7"/>
    <w:rsid w:val="003B1F59"/>
    <w:rsid w:val="003B2238"/>
    <w:rsid w:val="003B27AC"/>
    <w:rsid w:val="003B42B9"/>
    <w:rsid w:val="003B4CB3"/>
    <w:rsid w:val="003B5292"/>
    <w:rsid w:val="003B5DF7"/>
    <w:rsid w:val="003B648E"/>
    <w:rsid w:val="003B6579"/>
    <w:rsid w:val="003B6949"/>
    <w:rsid w:val="003C0582"/>
    <w:rsid w:val="003C0634"/>
    <w:rsid w:val="003C141C"/>
    <w:rsid w:val="003C190F"/>
    <w:rsid w:val="003C2DCA"/>
    <w:rsid w:val="003C316F"/>
    <w:rsid w:val="003C3B0D"/>
    <w:rsid w:val="003C436B"/>
    <w:rsid w:val="003C4790"/>
    <w:rsid w:val="003C4AEE"/>
    <w:rsid w:val="003C50E0"/>
    <w:rsid w:val="003C5779"/>
    <w:rsid w:val="003C5AD2"/>
    <w:rsid w:val="003C5E16"/>
    <w:rsid w:val="003C5E9F"/>
    <w:rsid w:val="003C6634"/>
    <w:rsid w:val="003C78E5"/>
    <w:rsid w:val="003D0905"/>
    <w:rsid w:val="003D21F4"/>
    <w:rsid w:val="003D22E8"/>
    <w:rsid w:val="003D2DCD"/>
    <w:rsid w:val="003D2EBF"/>
    <w:rsid w:val="003D3AD9"/>
    <w:rsid w:val="003D3C1E"/>
    <w:rsid w:val="003D46F2"/>
    <w:rsid w:val="003D4BFD"/>
    <w:rsid w:val="003D5F0B"/>
    <w:rsid w:val="003D69AC"/>
    <w:rsid w:val="003D768F"/>
    <w:rsid w:val="003D796B"/>
    <w:rsid w:val="003E07FA"/>
    <w:rsid w:val="003E192B"/>
    <w:rsid w:val="003E1EB9"/>
    <w:rsid w:val="003E201F"/>
    <w:rsid w:val="003E2361"/>
    <w:rsid w:val="003E2459"/>
    <w:rsid w:val="003E24EC"/>
    <w:rsid w:val="003E2BF5"/>
    <w:rsid w:val="003E385C"/>
    <w:rsid w:val="003E3AC8"/>
    <w:rsid w:val="003E4132"/>
    <w:rsid w:val="003E4F76"/>
    <w:rsid w:val="003E566B"/>
    <w:rsid w:val="003E588A"/>
    <w:rsid w:val="003E5A42"/>
    <w:rsid w:val="003E6190"/>
    <w:rsid w:val="003E668D"/>
    <w:rsid w:val="003E742F"/>
    <w:rsid w:val="003E7832"/>
    <w:rsid w:val="003E7B6D"/>
    <w:rsid w:val="003E7D46"/>
    <w:rsid w:val="003F01FE"/>
    <w:rsid w:val="003F0764"/>
    <w:rsid w:val="003F0D33"/>
    <w:rsid w:val="003F1C09"/>
    <w:rsid w:val="003F21F6"/>
    <w:rsid w:val="003F25BF"/>
    <w:rsid w:val="003F2D5E"/>
    <w:rsid w:val="003F35DD"/>
    <w:rsid w:val="003F3B7F"/>
    <w:rsid w:val="003F416B"/>
    <w:rsid w:val="003F51B3"/>
    <w:rsid w:val="003F52F6"/>
    <w:rsid w:val="003F5CBF"/>
    <w:rsid w:val="003F6643"/>
    <w:rsid w:val="00400048"/>
    <w:rsid w:val="0040005C"/>
    <w:rsid w:val="0040029D"/>
    <w:rsid w:val="004002FC"/>
    <w:rsid w:val="00400E2D"/>
    <w:rsid w:val="00401693"/>
    <w:rsid w:val="00401D01"/>
    <w:rsid w:val="00401EA1"/>
    <w:rsid w:val="004021BF"/>
    <w:rsid w:val="00402209"/>
    <w:rsid w:val="004028E3"/>
    <w:rsid w:val="0040352A"/>
    <w:rsid w:val="00404675"/>
    <w:rsid w:val="00405447"/>
    <w:rsid w:val="004054ED"/>
    <w:rsid w:val="0040557C"/>
    <w:rsid w:val="0040576D"/>
    <w:rsid w:val="00405B4C"/>
    <w:rsid w:val="00405EEC"/>
    <w:rsid w:val="004063A4"/>
    <w:rsid w:val="004063CE"/>
    <w:rsid w:val="00406B4A"/>
    <w:rsid w:val="00406D7F"/>
    <w:rsid w:val="00406DDC"/>
    <w:rsid w:val="0040735F"/>
    <w:rsid w:val="00407BBA"/>
    <w:rsid w:val="00407C77"/>
    <w:rsid w:val="00411F66"/>
    <w:rsid w:val="00412888"/>
    <w:rsid w:val="004136B7"/>
    <w:rsid w:val="00413786"/>
    <w:rsid w:val="00413AA3"/>
    <w:rsid w:val="004140C2"/>
    <w:rsid w:val="00414302"/>
    <w:rsid w:val="0041570F"/>
    <w:rsid w:val="00415896"/>
    <w:rsid w:val="004158B2"/>
    <w:rsid w:val="00415D76"/>
    <w:rsid w:val="004161AD"/>
    <w:rsid w:val="0041625A"/>
    <w:rsid w:val="004162FB"/>
    <w:rsid w:val="004168A4"/>
    <w:rsid w:val="0041727A"/>
    <w:rsid w:val="004177E8"/>
    <w:rsid w:val="00417906"/>
    <w:rsid w:val="00420029"/>
    <w:rsid w:val="004200BF"/>
    <w:rsid w:val="00420443"/>
    <w:rsid w:val="00420E2C"/>
    <w:rsid w:val="0042119B"/>
    <w:rsid w:val="00421BB4"/>
    <w:rsid w:val="004229E7"/>
    <w:rsid w:val="00422A9E"/>
    <w:rsid w:val="00422B3E"/>
    <w:rsid w:val="004231DB"/>
    <w:rsid w:val="00423721"/>
    <w:rsid w:val="00423872"/>
    <w:rsid w:val="0042387C"/>
    <w:rsid w:val="00423BF2"/>
    <w:rsid w:val="004242B2"/>
    <w:rsid w:val="00424CB6"/>
    <w:rsid w:val="00425ADA"/>
    <w:rsid w:val="00426032"/>
    <w:rsid w:val="0042644C"/>
    <w:rsid w:val="00426ED4"/>
    <w:rsid w:val="00426F72"/>
    <w:rsid w:val="00427144"/>
    <w:rsid w:val="00427218"/>
    <w:rsid w:val="00427817"/>
    <w:rsid w:val="00430442"/>
    <w:rsid w:val="0043092B"/>
    <w:rsid w:val="00430FC2"/>
    <w:rsid w:val="00431356"/>
    <w:rsid w:val="004318BF"/>
    <w:rsid w:val="00431A6E"/>
    <w:rsid w:val="00432BA7"/>
    <w:rsid w:val="00433360"/>
    <w:rsid w:val="00433457"/>
    <w:rsid w:val="0043351B"/>
    <w:rsid w:val="004335BF"/>
    <w:rsid w:val="00433CB7"/>
    <w:rsid w:val="00434242"/>
    <w:rsid w:val="00434386"/>
    <w:rsid w:val="004357BE"/>
    <w:rsid w:val="00435AD9"/>
    <w:rsid w:val="00435BD9"/>
    <w:rsid w:val="004369F3"/>
    <w:rsid w:val="00437886"/>
    <w:rsid w:val="00440BE5"/>
    <w:rsid w:val="00441229"/>
    <w:rsid w:val="004418FB"/>
    <w:rsid w:val="004438B7"/>
    <w:rsid w:val="00443E15"/>
    <w:rsid w:val="00444FE6"/>
    <w:rsid w:val="00445C88"/>
    <w:rsid w:val="004466C5"/>
    <w:rsid w:val="004469EB"/>
    <w:rsid w:val="004476DD"/>
    <w:rsid w:val="00447896"/>
    <w:rsid w:val="00447A37"/>
    <w:rsid w:val="00447C20"/>
    <w:rsid w:val="00447F0B"/>
    <w:rsid w:val="00451300"/>
    <w:rsid w:val="0045133B"/>
    <w:rsid w:val="00451979"/>
    <w:rsid w:val="00451D1F"/>
    <w:rsid w:val="0045225D"/>
    <w:rsid w:val="0045294D"/>
    <w:rsid w:val="00453A71"/>
    <w:rsid w:val="00454A37"/>
    <w:rsid w:val="0045550A"/>
    <w:rsid w:val="00455582"/>
    <w:rsid w:val="00455926"/>
    <w:rsid w:val="00456BA7"/>
    <w:rsid w:val="00456C46"/>
    <w:rsid w:val="00457E7E"/>
    <w:rsid w:val="004610CF"/>
    <w:rsid w:val="00461343"/>
    <w:rsid w:val="00461611"/>
    <w:rsid w:val="004621CF"/>
    <w:rsid w:val="0046294B"/>
    <w:rsid w:val="004631E5"/>
    <w:rsid w:val="0046385A"/>
    <w:rsid w:val="004638F1"/>
    <w:rsid w:val="00463B3A"/>
    <w:rsid w:val="0046456B"/>
    <w:rsid w:val="0046473C"/>
    <w:rsid w:val="004648A7"/>
    <w:rsid w:val="004653CA"/>
    <w:rsid w:val="004657DC"/>
    <w:rsid w:val="00465A51"/>
    <w:rsid w:val="0046609C"/>
    <w:rsid w:val="004664E0"/>
    <w:rsid w:val="004669DA"/>
    <w:rsid w:val="00467217"/>
    <w:rsid w:val="00467966"/>
    <w:rsid w:val="0047014C"/>
    <w:rsid w:val="00470F2F"/>
    <w:rsid w:val="00470F41"/>
    <w:rsid w:val="00470FC5"/>
    <w:rsid w:val="004714A6"/>
    <w:rsid w:val="00471782"/>
    <w:rsid w:val="00472376"/>
    <w:rsid w:val="004723FD"/>
    <w:rsid w:val="004724BE"/>
    <w:rsid w:val="00473427"/>
    <w:rsid w:val="00473C1F"/>
    <w:rsid w:val="00473CAD"/>
    <w:rsid w:val="00474675"/>
    <w:rsid w:val="00474883"/>
    <w:rsid w:val="00475000"/>
    <w:rsid w:val="00475411"/>
    <w:rsid w:val="00475898"/>
    <w:rsid w:val="0047669E"/>
    <w:rsid w:val="00477110"/>
    <w:rsid w:val="0047721A"/>
    <w:rsid w:val="00477DC3"/>
    <w:rsid w:val="00480103"/>
    <w:rsid w:val="004802E9"/>
    <w:rsid w:val="004806E2"/>
    <w:rsid w:val="00480A3B"/>
    <w:rsid w:val="00480A97"/>
    <w:rsid w:val="00481135"/>
    <w:rsid w:val="0048157D"/>
    <w:rsid w:val="004819F1"/>
    <w:rsid w:val="00481D42"/>
    <w:rsid w:val="004823E9"/>
    <w:rsid w:val="00482807"/>
    <w:rsid w:val="004831D4"/>
    <w:rsid w:val="00483816"/>
    <w:rsid w:val="00483BCB"/>
    <w:rsid w:val="00483E8E"/>
    <w:rsid w:val="00484332"/>
    <w:rsid w:val="004843E5"/>
    <w:rsid w:val="00484745"/>
    <w:rsid w:val="00484BA0"/>
    <w:rsid w:val="00484BDA"/>
    <w:rsid w:val="00485575"/>
    <w:rsid w:val="00486370"/>
    <w:rsid w:val="004866C4"/>
    <w:rsid w:val="004869CB"/>
    <w:rsid w:val="00486E22"/>
    <w:rsid w:val="00486EB0"/>
    <w:rsid w:val="00486FD9"/>
    <w:rsid w:val="00487DAE"/>
    <w:rsid w:val="00490A1D"/>
    <w:rsid w:val="00491373"/>
    <w:rsid w:val="00491738"/>
    <w:rsid w:val="00491A35"/>
    <w:rsid w:val="00492243"/>
    <w:rsid w:val="00492344"/>
    <w:rsid w:val="00493809"/>
    <w:rsid w:val="00495DA3"/>
    <w:rsid w:val="00495F69"/>
    <w:rsid w:val="00496112"/>
    <w:rsid w:val="00496ACF"/>
    <w:rsid w:val="00496BF9"/>
    <w:rsid w:val="00496E39"/>
    <w:rsid w:val="00497043"/>
    <w:rsid w:val="004976E6"/>
    <w:rsid w:val="004978C5"/>
    <w:rsid w:val="004A086C"/>
    <w:rsid w:val="004A106F"/>
    <w:rsid w:val="004A136C"/>
    <w:rsid w:val="004A13B6"/>
    <w:rsid w:val="004A16D1"/>
    <w:rsid w:val="004A2142"/>
    <w:rsid w:val="004A23AB"/>
    <w:rsid w:val="004A281F"/>
    <w:rsid w:val="004A37FA"/>
    <w:rsid w:val="004A3BC3"/>
    <w:rsid w:val="004A403B"/>
    <w:rsid w:val="004A61D2"/>
    <w:rsid w:val="004A6B8C"/>
    <w:rsid w:val="004A6DB2"/>
    <w:rsid w:val="004A6DF0"/>
    <w:rsid w:val="004A7410"/>
    <w:rsid w:val="004A790A"/>
    <w:rsid w:val="004B019C"/>
    <w:rsid w:val="004B0384"/>
    <w:rsid w:val="004B08CF"/>
    <w:rsid w:val="004B0B6F"/>
    <w:rsid w:val="004B1530"/>
    <w:rsid w:val="004B17C3"/>
    <w:rsid w:val="004B18B8"/>
    <w:rsid w:val="004B1BB2"/>
    <w:rsid w:val="004B1C7D"/>
    <w:rsid w:val="004B2104"/>
    <w:rsid w:val="004B2A95"/>
    <w:rsid w:val="004B2AB6"/>
    <w:rsid w:val="004B2C56"/>
    <w:rsid w:val="004B3444"/>
    <w:rsid w:val="004B449B"/>
    <w:rsid w:val="004B462B"/>
    <w:rsid w:val="004B50FB"/>
    <w:rsid w:val="004B5226"/>
    <w:rsid w:val="004B619C"/>
    <w:rsid w:val="004B6734"/>
    <w:rsid w:val="004B7A72"/>
    <w:rsid w:val="004B7D61"/>
    <w:rsid w:val="004C1933"/>
    <w:rsid w:val="004C1C53"/>
    <w:rsid w:val="004C3167"/>
    <w:rsid w:val="004C3234"/>
    <w:rsid w:val="004C4639"/>
    <w:rsid w:val="004C4974"/>
    <w:rsid w:val="004C4C04"/>
    <w:rsid w:val="004C4EE5"/>
    <w:rsid w:val="004C5BC2"/>
    <w:rsid w:val="004C5D1D"/>
    <w:rsid w:val="004C63FC"/>
    <w:rsid w:val="004C66C4"/>
    <w:rsid w:val="004C7087"/>
    <w:rsid w:val="004C74DE"/>
    <w:rsid w:val="004C787D"/>
    <w:rsid w:val="004C7E84"/>
    <w:rsid w:val="004D0079"/>
    <w:rsid w:val="004D00DB"/>
    <w:rsid w:val="004D027C"/>
    <w:rsid w:val="004D054D"/>
    <w:rsid w:val="004D055B"/>
    <w:rsid w:val="004D06B5"/>
    <w:rsid w:val="004D1756"/>
    <w:rsid w:val="004D1B7C"/>
    <w:rsid w:val="004D20F1"/>
    <w:rsid w:val="004D230D"/>
    <w:rsid w:val="004D2CBD"/>
    <w:rsid w:val="004D3565"/>
    <w:rsid w:val="004D3FA4"/>
    <w:rsid w:val="004D4976"/>
    <w:rsid w:val="004D524B"/>
    <w:rsid w:val="004D5841"/>
    <w:rsid w:val="004D5ECE"/>
    <w:rsid w:val="004D638A"/>
    <w:rsid w:val="004D662B"/>
    <w:rsid w:val="004D69A4"/>
    <w:rsid w:val="004D7C04"/>
    <w:rsid w:val="004D7F18"/>
    <w:rsid w:val="004E0082"/>
    <w:rsid w:val="004E0753"/>
    <w:rsid w:val="004E1471"/>
    <w:rsid w:val="004E1C6E"/>
    <w:rsid w:val="004E1D88"/>
    <w:rsid w:val="004E1EE6"/>
    <w:rsid w:val="004E24C0"/>
    <w:rsid w:val="004E2945"/>
    <w:rsid w:val="004E30E7"/>
    <w:rsid w:val="004E460C"/>
    <w:rsid w:val="004E4CFB"/>
    <w:rsid w:val="004E4D12"/>
    <w:rsid w:val="004E56CF"/>
    <w:rsid w:val="004E5E68"/>
    <w:rsid w:val="004E635F"/>
    <w:rsid w:val="004E6CBD"/>
    <w:rsid w:val="004F06E6"/>
    <w:rsid w:val="004F0A63"/>
    <w:rsid w:val="004F0AF0"/>
    <w:rsid w:val="004F0BAA"/>
    <w:rsid w:val="004F1044"/>
    <w:rsid w:val="004F1B53"/>
    <w:rsid w:val="004F1E1C"/>
    <w:rsid w:val="004F1F40"/>
    <w:rsid w:val="004F277D"/>
    <w:rsid w:val="004F2F6B"/>
    <w:rsid w:val="004F3A35"/>
    <w:rsid w:val="004F3B77"/>
    <w:rsid w:val="004F449F"/>
    <w:rsid w:val="004F577D"/>
    <w:rsid w:val="004F5899"/>
    <w:rsid w:val="004F602D"/>
    <w:rsid w:val="004F63C2"/>
    <w:rsid w:val="004F7246"/>
    <w:rsid w:val="004F78A3"/>
    <w:rsid w:val="004F7EC2"/>
    <w:rsid w:val="0050006E"/>
    <w:rsid w:val="00500358"/>
    <w:rsid w:val="005003C9"/>
    <w:rsid w:val="00500940"/>
    <w:rsid w:val="00500B46"/>
    <w:rsid w:val="00500C0F"/>
    <w:rsid w:val="00501347"/>
    <w:rsid w:val="00501B14"/>
    <w:rsid w:val="0050289A"/>
    <w:rsid w:val="00503761"/>
    <w:rsid w:val="0050395D"/>
    <w:rsid w:val="005040BE"/>
    <w:rsid w:val="00504E76"/>
    <w:rsid w:val="00506887"/>
    <w:rsid w:val="00506DCA"/>
    <w:rsid w:val="00507108"/>
    <w:rsid w:val="00510408"/>
    <w:rsid w:val="00511359"/>
    <w:rsid w:val="005118D1"/>
    <w:rsid w:val="00511AD1"/>
    <w:rsid w:val="00511E50"/>
    <w:rsid w:val="005120FD"/>
    <w:rsid w:val="00512847"/>
    <w:rsid w:val="005131E8"/>
    <w:rsid w:val="005132FE"/>
    <w:rsid w:val="005137BF"/>
    <w:rsid w:val="005137CC"/>
    <w:rsid w:val="00513BA0"/>
    <w:rsid w:val="00514DFE"/>
    <w:rsid w:val="0051505C"/>
    <w:rsid w:val="00515302"/>
    <w:rsid w:val="00515D80"/>
    <w:rsid w:val="0051636D"/>
    <w:rsid w:val="0051670C"/>
    <w:rsid w:val="00516DA7"/>
    <w:rsid w:val="00516FB1"/>
    <w:rsid w:val="00517241"/>
    <w:rsid w:val="00517537"/>
    <w:rsid w:val="0051768A"/>
    <w:rsid w:val="005178EC"/>
    <w:rsid w:val="00520E89"/>
    <w:rsid w:val="00520EE8"/>
    <w:rsid w:val="00521396"/>
    <w:rsid w:val="00521F44"/>
    <w:rsid w:val="00522538"/>
    <w:rsid w:val="0052320F"/>
    <w:rsid w:val="00523785"/>
    <w:rsid w:val="00523B21"/>
    <w:rsid w:val="00524EE0"/>
    <w:rsid w:val="005251BA"/>
    <w:rsid w:val="005255EC"/>
    <w:rsid w:val="0052569E"/>
    <w:rsid w:val="005257C7"/>
    <w:rsid w:val="00525DDF"/>
    <w:rsid w:val="00526447"/>
    <w:rsid w:val="0052644F"/>
    <w:rsid w:val="00526502"/>
    <w:rsid w:val="00526866"/>
    <w:rsid w:val="00526955"/>
    <w:rsid w:val="00526AEC"/>
    <w:rsid w:val="00526FA2"/>
    <w:rsid w:val="005275C2"/>
    <w:rsid w:val="00527C4F"/>
    <w:rsid w:val="00527DCE"/>
    <w:rsid w:val="00527E78"/>
    <w:rsid w:val="005306A3"/>
    <w:rsid w:val="00531976"/>
    <w:rsid w:val="00531EC9"/>
    <w:rsid w:val="00532ED4"/>
    <w:rsid w:val="0053407B"/>
    <w:rsid w:val="005347B8"/>
    <w:rsid w:val="00534955"/>
    <w:rsid w:val="00534A20"/>
    <w:rsid w:val="00534B92"/>
    <w:rsid w:val="00534C20"/>
    <w:rsid w:val="005356A7"/>
    <w:rsid w:val="00536124"/>
    <w:rsid w:val="00536580"/>
    <w:rsid w:val="0053717B"/>
    <w:rsid w:val="00537993"/>
    <w:rsid w:val="00540BC9"/>
    <w:rsid w:val="0054173C"/>
    <w:rsid w:val="00541B07"/>
    <w:rsid w:val="00542864"/>
    <w:rsid w:val="00542964"/>
    <w:rsid w:val="00542CF8"/>
    <w:rsid w:val="00542D7C"/>
    <w:rsid w:val="0054392D"/>
    <w:rsid w:val="00543E43"/>
    <w:rsid w:val="00543F13"/>
    <w:rsid w:val="005445B4"/>
    <w:rsid w:val="00544D8E"/>
    <w:rsid w:val="005451E1"/>
    <w:rsid w:val="0054629C"/>
    <w:rsid w:val="0054650C"/>
    <w:rsid w:val="00546B71"/>
    <w:rsid w:val="00546DEA"/>
    <w:rsid w:val="00547946"/>
    <w:rsid w:val="00547C61"/>
    <w:rsid w:val="0055083D"/>
    <w:rsid w:val="005508AA"/>
    <w:rsid w:val="00550B0F"/>
    <w:rsid w:val="00550E77"/>
    <w:rsid w:val="005516F1"/>
    <w:rsid w:val="00551AF3"/>
    <w:rsid w:val="0055280F"/>
    <w:rsid w:val="00554414"/>
    <w:rsid w:val="005544E9"/>
    <w:rsid w:val="0055485D"/>
    <w:rsid w:val="00554A38"/>
    <w:rsid w:val="00554B73"/>
    <w:rsid w:val="00555140"/>
    <w:rsid w:val="00555238"/>
    <w:rsid w:val="005554A1"/>
    <w:rsid w:val="0055585E"/>
    <w:rsid w:val="005562C6"/>
    <w:rsid w:val="005565B1"/>
    <w:rsid w:val="00557369"/>
    <w:rsid w:val="00557457"/>
    <w:rsid w:val="005574AB"/>
    <w:rsid w:val="00557637"/>
    <w:rsid w:val="00557749"/>
    <w:rsid w:val="005579F3"/>
    <w:rsid w:val="00557AAB"/>
    <w:rsid w:val="00557BC3"/>
    <w:rsid w:val="00557EDF"/>
    <w:rsid w:val="0056026E"/>
    <w:rsid w:val="00560B97"/>
    <w:rsid w:val="00560F3D"/>
    <w:rsid w:val="005612A6"/>
    <w:rsid w:val="005618E5"/>
    <w:rsid w:val="00561953"/>
    <w:rsid w:val="00561BFF"/>
    <w:rsid w:val="005627F6"/>
    <w:rsid w:val="00563005"/>
    <w:rsid w:val="005630C3"/>
    <w:rsid w:val="00563C5F"/>
    <w:rsid w:val="0056418C"/>
    <w:rsid w:val="005641C3"/>
    <w:rsid w:val="00564F4C"/>
    <w:rsid w:val="005651A3"/>
    <w:rsid w:val="0056570B"/>
    <w:rsid w:val="005658DE"/>
    <w:rsid w:val="0056648F"/>
    <w:rsid w:val="00566C2E"/>
    <w:rsid w:val="00570D54"/>
    <w:rsid w:val="00571013"/>
    <w:rsid w:val="00571897"/>
    <w:rsid w:val="00571969"/>
    <w:rsid w:val="00571E73"/>
    <w:rsid w:val="00571EE3"/>
    <w:rsid w:val="005723CD"/>
    <w:rsid w:val="00572A4F"/>
    <w:rsid w:val="00572B0A"/>
    <w:rsid w:val="00574690"/>
    <w:rsid w:val="005747A7"/>
    <w:rsid w:val="0057506A"/>
    <w:rsid w:val="00575402"/>
    <w:rsid w:val="00575428"/>
    <w:rsid w:val="00575C2F"/>
    <w:rsid w:val="00575C7F"/>
    <w:rsid w:val="00576602"/>
    <w:rsid w:val="005769B6"/>
    <w:rsid w:val="005772B6"/>
    <w:rsid w:val="0057749F"/>
    <w:rsid w:val="005776DC"/>
    <w:rsid w:val="00577FEA"/>
    <w:rsid w:val="0058175D"/>
    <w:rsid w:val="0058180E"/>
    <w:rsid w:val="005820FA"/>
    <w:rsid w:val="00582329"/>
    <w:rsid w:val="00582983"/>
    <w:rsid w:val="00582B91"/>
    <w:rsid w:val="00582DD8"/>
    <w:rsid w:val="00583577"/>
    <w:rsid w:val="00583D3B"/>
    <w:rsid w:val="00584B17"/>
    <w:rsid w:val="00585002"/>
    <w:rsid w:val="00585072"/>
    <w:rsid w:val="0058589C"/>
    <w:rsid w:val="00586051"/>
    <w:rsid w:val="005865CB"/>
    <w:rsid w:val="005865ED"/>
    <w:rsid w:val="00586FB4"/>
    <w:rsid w:val="0058761F"/>
    <w:rsid w:val="0058799C"/>
    <w:rsid w:val="00590278"/>
    <w:rsid w:val="005911F5"/>
    <w:rsid w:val="005937A5"/>
    <w:rsid w:val="00593A76"/>
    <w:rsid w:val="005942DD"/>
    <w:rsid w:val="00595040"/>
    <w:rsid w:val="00595AFD"/>
    <w:rsid w:val="00595F7D"/>
    <w:rsid w:val="00596540"/>
    <w:rsid w:val="00596BDD"/>
    <w:rsid w:val="00596D89"/>
    <w:rsid w:val="00597402"/>
    <w:rsid w:val="0059766C"/>
    <w:rsid w:val="00597EE8"/>
    <w:rsid w:val="005A01C3"/>
    <w:rsid w:val="005A0FD4"/>
    <w:rsid w:val="005A1046"/>
    <w:rsid w:val="005A20F8"/>
    <w:rsid w:val="005A2C55"/>
    <w:rsid w:val="005A35B9"/>
    <w:rsid w:val="005A36BC"/>
    <w:rsid w:val="005A4EE4"/>
    <w:rsid w:val="005A5918"/>
    <w:rsid w:val="005A5CE8"/>
    <w:rsid w:val="005A63BF"/>
    <w:rsid w:val="005A65AA"/>
    <w:rsid w:val="005A6CD0"/>
    <w:rsid w:val="005A7240"/>
    <w:rsid w:val="005A7523"/>
    <w:rsid w:val="005B01F3"/>
    <w:rsid w:val="005B0D4A"/>
    <w:rsid w:val="005B0D73"/>
    <w:rsid w:val="005B0F32"/>
    <w:rsid w:val="005B1B03"/>
    <w:rsid w:val="005B1FD5"/>
    <w:rsid w:val="005B298C"/>
    <w:rsid w:val="005B2D0D"/>
    <w:rsid w:val="005B2D80"/>
    <w:rsid w:val="005B31BA"/>
    <w:rsid w:val="005B4A0A"/>
    <w:rsid w:val="005B5119"/>
    <w:rsid w:val="005B51B8"/>
    <w:rsid w:val="005B575C"/>
    <w:rsid w:val="005B5A49"/>
    <w:rsid w:val="005B61E2"/>
    <w:rsid w:val="005B6AA3"/>
    <w:rsid w:val="005B6EA1"/>
    <w:rsid w:val="005B7000"/>
    <w:rsid w:val="005B7A96"/>
    <w:rsid w:val="005C01E7"/>
    <w:rsid w:val="005C0BE5"/>
    <w:rsid w:val="005C1326"/>
    <w:rsid w:val="005C1C20"/>
    <w:rsid w:val="005C2C58"/>
    <w:rsid w:val="005C338E"/>
    <w:rsid w:val="005C3BFD"/>
    <w:rsid w:val="005C4251"/>
    <w:rsid w:val="005C5206"/>
    <w:rsid w:val="005C641D"/>
    <w:rsid w:val="005C6C96"/>
    <w:rsid w:val="005C73EA"/>
    <w:rsid w:val="005C77E0"/>
    <w:rsid w:val="005C7DB5"/>
    <w:rsid w:val="005D0169"/>
    <w:rsid w:val="005D01AE"/>
    <w:rsid w:val="005D0A8A"/>
    <w:rsid w:val="005D1250"/>
    <w:rsid w:val="005D1A76"/>
    <w:rsid w:val="005D1E4E"/>
    <w:rsid w:val="005D1EBC"/>
    <w:rsid w:val="005D21A9"/>
    <w:rsid w:val="005D22E2"/>
    <w:rsid w:val="005D23CD"/>
    <w:rsid w:val="005D2E1E"/>
    <w:rsid w:val="005D2F86"/>
    <w:rsid w:val="005D31E3"/>
    <w:rsid w:val="005D3C8B"/>
    <w:rsid w:val="005D3EAB"/>
    <w:rsid w:val="005D3F32"/>
    <w:rsid w:val="005D3FF4"/>
    <w:rsid w:val="005D4143"/>
    <w:rsid w:val="005D43FC"/>
    <w:rsid w:val="005D48B5"/>
    <w:rsid w:val="005D49DB"/>
    <w:rsid w:val="005D578D"/>
    <w:rsid w:val="005D70B6"/>
    <w:rsid w:val="005D7183"/>
    <w:rsid w:val="005D75BA"/>
    <w:rsid w:val="005D75BD"/>
    <w:rsid w:val="005D7A5C"/>
    <w:rsid w:val="005E09F5"/>
    <w:rsid w:val="005E0AE5"/>
    <w:rsid w:val="005E0D72"/>
    <w:rsid w:val="005E115C"/>
    <w:rsid w:val="005E2236"/>
    <w:rsid w:val="005E29C4"/>
    <w:rsid w:val="005E322D"/>
    <w:rsid w:val="005E3E9C"/>
    <w:rsid w:val="005E3ED2"/>
    <w:rsid w:val="005E4234"/>
    <w:rsid w:val="005E4402"/>
    <w:rsid w:val="005E4E9D"/>
    <w:rsid w:val="005E566F"/>
    <w:rsid w:val="005E6733"/>
    <w:rsid w:val="005E6C10"/>
    <w:rsid w:val="005E70E5"/>
    <w:rsid w:val="005E72B1"/>
    <w:rsid w:val="005E776D"/>
    <w:rsid w:val="005E7856"/>
    <w:rsid w:val="005E7CC3"/>
    <w:rsid w:val="005F00A0"/>
    <w:rsid w:val="005F0514"/>
    <w:rsid w:val="005F0A76"/>
    <w:rsid w:val="005F10FD"/>
    <w:rsid w:val="005F1FA5"/>
    <w:rsid w:val="005F2F25"/>
    <w:rsid w:val="005F3198"/>
    <w:rsid w:val="005F3796"/>
    <w:rsid w:val="005F386A"/>
    <w:rsid w:val="005F3BA2"/>
    <w:rsid w:val="005F44A9"/>
    <w:rsid w:val="005F471E"/>
    <w:rsid w:val="005F495C"/>
    <w:rsid w:val="005F4B17"/>
    <w:rsid w:val="005F4D36"/>
    <w:rsid w:val="005F546E"/>
    <w:rsid w:val="005F593A"/>
    <w:rsid w:val="005F6066"/>
    <w:rsid w:val="005F6597"/>
    <w:rsid w:val="005F6AC6"/>
    <w:rsid w:val="006000AB"/>
    <w:rsid w:val="006008EB"/>
    <w:rsid w:val="00600BF5"/>
    <w:rsid w:val="00601A6E"/>
    <w:rsid w:val="00602029"/>
    <w:rsid w:val="0060257A"/>
    <w:rsid w:val="0060289D"/>
    <w:rsid w:val="006028B4"/>
    <w:rsid w:val="00602A47"/>
    <w:rsid w:val="006036D1"/>
    <w:rsid w:val="00603A9A"/>
    <w:rsid w:val="00603B89"/>
    <w:rsid w:val="006041CE"/>
    <w:rsid w:val="00604470"/>
    <w:rsid w:val="00605241"/>
    <w:rsid w:val="0060539A"/>
    <w:rsid w:val="0060625A"/>
    <w:rsid w:val="00606782"/>
    <w:rsid w:val="00606B4B"/>
    <w:rsid w:val="006070F3"/>
    <w:rsid w:val="00607C6C"/>
    <w:rsid w:val="006101B1"/>
    <w:rsid w:val="0061048C"/>
    <w:rsid w:val="0061070E"/>
    <w:rsid w:val="00610AD8"/>
    <w:rsid w:val="00612255"/>
    <w:rsid w:val="006122D9"/>
    <w:rsid w:val="0061316B"/>
    <w:rsid w:val="00613C48"/>
    <w:rsid w:val="00615964"/>
    <w:rsid w:val="00616410"/>
    <w:rsid w:val="0061642F"/>
    <w:rsid w:val="0061676F"/>
    <w:rsid w:val="0061694C"/>
    <w:rsid w:val="00616C5A"/>
    <w:rsid w:val="00616CEE"/>
    <w:rsid w:val="00616DA6"/>
    <w:rsid w:val="00616FD5"/>
    <w:rsid w:val="00617139"/>
    <w:rsid w:val="0061744B"/>
    <w:rsid w:val="0061762B"/>
    <w:rsid w:val="00620B3F"/>
    <w:rsid w:val="00621F21"/>
    <w:rsid w:val="006222AE"/>
    <w:rsid w:val="006224D3"/>
    <w:rsid w:val="0062279E"/>
    <w:rsid w:val="00622FE5"/>
    <w:rsid w:val="00623184"/>
    <w:rsid w:val="0062326D"/>
    <w:rsid w:val="0062346E"/>
    <w:rsid w:val="00623837"/>
    <w:rsid w:val="00623B2B"/>
    <w:rsid w:val="0062567C"/>
    <w:rsid w:val="00625766"/>
    <w:rsid w:val="00625DAD"/>
    <w:rsid w:val="006266E7"/>
    <w:rsid w:val="00626867"/>
    <w:rsid w:val="00626B5E"/>
    <w:rsid w:val="00626C25"/>
    <w:rsid w:val="006273F7"/>
    <w:rsid w:val="006274CA"/>
    <w:rsid w:val="006276BA"/>
    <w:rsid w:val="006301BF"/>
    <w:rsid w:val="006301FF"/>
    <w:rsid w:val="0063037E"/>
    <w:rsid w:val="006306A6"/>
    <w:rsid w:val="006308D5"/>
    <w:rsid w:val="00630F0E"/>
    <w:rsid w:val="0063109F"/>
    <w:rsid w:val="00631D93"/>
    <w:rsid w:val="00631EFF"/>
    <w:rsid w:val="00632414"/>
    <w:rsid w:val="006331F8"/>
    <w:rsid w:val="006332CC"/>
    <w:rsid w:val="006336C0"/>
    <w:rsid w:val="00633DF6"/>
    <w:rsid w:val="00634064"/>
    <w:rsid w:val="006342EC"/>
    <w:rsid w:val="00634926"/>
    <w:rsid w:val="00634AE4"/>
    <w:rsid w:val="00634BE4"/>
    <w:rsid w:val="00634FA8"/>
    <w:rsid w:val="00635006"/>
    <w:rsid w:val="00635137"/>
    <w:rsid w:val="00635441"/>
    <w:rsid w:val="0063686A"/>
    <w:rsid w:val="00636D36"/>
    <w:rsid w:val="00637357"/>
    <w:rsid w:val="00637643"/>
    <w:rsid w:val="00637F15"/>
    <w:rsid w:val="0064019D"/>
    <w:rsid w:val="00640937"/>
    <w:rsid w:val="00641137"/>
    <w:rsid w:val="006414D7"/>
    <w:rsid w:val="00641620"/>
    <w:rsid w:val="00642692"/>
    <w:rsid w:val="006426C2"/>
    <w:rsid w:val="00642B21"/>
    <w:rsid w:val="00642F83"/>
    <w:rsid w:val="00645475"/>
    <w:rsid w:val="0064556F"/>
    <w:rsid w:val="00645877"/>
    <w:rsid w:val="00645954"/>
    <w:rsid w:val="00645B3E"/>
    <w:rsid w:val="00645DD4"/>
    <w:rsid w:val="00646137"/>
    <w:rsid w:val="006467BF"/>
    <w:rsid w:val="00647029"/>
    <w:rsid w:val="006471D5"/>
    <w:rsid w:val="0064726A"/>
    <w:rsid w:val="006472CB"/>
    <w:rsid w:val="00647491"/>
    <w:rsid w:val="0064782E"/>
    <w:rsid w:val="00647C32"/>
    <w:rsid w:val="0065113F"/>
    <w:rsid w:val="006512EB"/>
    <w:rsid w:val="006514B2"/>
    <w:rsid w:val="0065177F"/>
    <w:rsid w:val="00651B53"/>
    <w:rsid w:val="006523AD"/>
    <w:rsid w:val="006524CD"/>
    <w:rsid w:val="00653F48"/>
    <w:rsid w:val="00655042"/>
    <w:rsid w:val="00655176"/>
    <w:rsid w:val="0065537F"/>
    <w:rsid w:val="00655765"/>
    <w:rsid w:val="00655F4C"/>
    <w:rsid w:val="00657091"/>
    <w:rsid w:val="006574C6"/>
    <w:rsid w:val="00657CE4"/>
    <w:rsid w:val="00660389"/>
    <w:rsid w:val="00660440"/>
    <w:rsid w:val="0066063A"/>
    <w:rsid w:val="00660892"/>
    <w:rsid w:val="00660BFC"/>
    <w:rsid w:val="0066116E"/>
    <w:rsid w:val="006615D0"/>
    <w:rsid w:val="00661EED"/>
    <w:rsid w:val="00661F5D"/>
    <w:rsid w:val="0066211C"/>
    <w:rsid w:val="00662295"/>
    <w:rsid w:val="00662D31"/>
    <w:rsid w:val="00663C03"/>
    <w:rsid w:val="00663DD7"/>
    <w:rsid w:val="00664458"/>
    <w:rsid w:val="00664A9D"/>
    <w:rsid w:val="006657E5"/>
    <w:rsid w:val="00665D47"/>
    <w:rsid w:val="00665D5A"/>
    <w:rsid w:val="006661A8"/>
    <w:rsid w:val="0066633E"/>
    <w:rsid w:val="00666680"/>
    <w:rsid w:val="006667BB"/>
    <w:rsid w:val="00666AF3"/>
    <w:rsid w:val="006676E4"/>
    <w:rsid w:val="00667D77"/>
    <w:rsid w:val="00667F1A"/>
    <w:rsid w:val="00670900"/>
    <w:rsid w:val="00670C99"/>
    <w:rsid w:val="00670F36"/>
    <w:rsid w:val="00671095"/>
    <w:rsid w:val="006713F8"/>
    <w:rsid w:val="0067177B"/>
    <w:rsid w:val="00671BC5"/>
    <w:rsid w:val="00671FD8"/>
    <w:rsid w:val="00672C3C"/>
    <w:rsid w:val="00672E4D"/>
    <w:rsid w:val="00673275"/>
    <w:rsid w:val="00673598"/>
    <w:rsid w:val="006737B9"/>
    <w:rsid w:val="006737C4"/>
    <w:rsid w:val="0067382C"/>
    <w:rsid w:val="006738A3"/>
    <w:rsid w:val="00674A83"/>
    <w:rsid w:val="0067544B"/>
    <w:rsid w:val="00675C13"/>
    <w:rsid w:val="006760DF"/>
    <w:rsid w:val="00676644"/>
    <w:rsid w:val="00677566"/>
    <w:rsid w:val="00680337"/>
    <w:rsid w:val="006807A2"/>
    <w:rsid w:val="00681514"/>
    <w:rsid w:val="00681969"/>
    <w:rsid w:val="00683378"/>
    <w:rsid w:val="00683699"/>
    <w:rsid w:val="00683E65"/>
    <w:rsid w:val="006846B9"/>
    <w:rsid w:val="006848C9"/>
    <w:rsid w:val="00684F5C"/>
    <w:rsid w:val="0068544B"/>
    <w:rsid w:val="006859D1"/>
    <w:rsid w:val="00685DF9"/>
    <w:rsid w:val="00685EF1"/>
    <w:rsid w:val="006862D4"/>
    <w:rsid w:val="00686E03"/>
    <w:rsid w:val="0069008B"/>
    <w:rsid w:val="00690ADC"/>
    <w:rsid w:val="00690E64"/>
    <w:rsid w:val="0069137C"/>
    <w:rsid w:val="0069154C"/>
    <w:rsid w:val="00692221"/>
    <w:rsid w:val="00692715"/>
    <w:rsid w:val="0069334A"/>
    <w:rsid w:val="00693477"/>
    <w:rsid w:val="00694C57"/>
    <w:rsid w:val="006956CD"/>
    <w:rsid w:val="006959A1"/>
    <w:rsid w:val="00695FE1"/>
    <w:rsid w:val="006962FF"/>
    <w:rsid w:val="006966F1"/>
    <w:rsid w:val="00696CE5"/>
    <w:rsid w:val="00697967"/>
    <w:rsid w:val="006979E7"/>
    <w:rsid w:val="00697BF7"/>
    <w:rsid w:val="006A04B3"/>
    <w:rsid w:val="006A04BC"/>
    <w:rsid w:val="006A05D7"/>
    <w:rsid w:val="006A06F1"/>
    <w:rsid w:val="006A0BBF"/>
    <w:rsid w:val="006A0CFB"/>
    <w:rsid w:val="006A135A"/>
    <w:rsid w:val="006A1423"/>
    <w:rsid w:val="006A1724"/>
    <w:rsid w:val="006A2D1C"/>
    <w:rsid w:val="006A3602"/>
    <w:rsid w:val="006A3B9F"/>
    <w:rsid w:val="006A4459"/>
    <w:rsid w:val="006A4B5B"/>
    <w:rsid w:val="006A54AA"/>
    <w:rsid w:val="006A56CA"/>
    <w:rsid w:val="006A59E1"/>
    <w:rsid w:val="006A5DF8"/>
    <w:rsid w:val="006A5EEA"/>
    <w:rsid w:val="006A6490"/>
    <w:rsid w:val="006A64FF"/>
    <w:rsid w:val="006A65A4"/>
    <w:rsid w:val="006A65F1"/>
    <w:rsid w:val="006A6D5B"/>
    <w:rsid w:val="006A75C5"/>
    <w:rsid w:val="006A77C1"/>
    <w:rsid w:val="006B025B"/>
    <w:rsid w:val="006B0994"/>
    <w:rsid w:val="006B1121"/>
    <w:rsid w:val="006B1CE0"/>
    <w:rsid w:val="006B1DE8"/>
    <w:rsid w:val="006B2E70"/>
    <w:rsid w:val="006B3CF8"/>
    <w:rsid w:val="006B4908"/>
    <w:rsid w:val="006B4DBD"/>
    <w:rsid w:val="006B6BFE"/>
    <w:rsid w:val="006B6C1B"/>
    <w:rsid w:val="006B7885"/>
    <w:rsid w:val="006B7A3D"/>
    <w:rsid w:val="006B7A6A"/>
    <w:rsid w:val="006B7E0C"/>
    <w:rsid w:val="006C1134"/>
    <w:rsid w:val="006C166F"/>
    <w:rsid w:val="006C16F8"/>
    <w:rsid w:val="006C1DCC"/>
    <w:rsid w:val="006C1E3B"/>
    <w:rsid w:val="006C223B"/>
    <w:rsid w:val="006C39AD"/>
    <w:rsid w:val="006C3A0A"/>
    <w:rsid w:val="006C3EF7"/>
    <w:rsid w:val="006C4541"/>
    <w:rsid w:val="006C46A5"/>
    <w:rsid w:val="006C4A76"/>
    <w:rsid w:val="006C4DBA"/>
    <w:rsid w:val="006C52B3"/>
    <w:rsid w:val="006C5A09"/>
    <w:rsid w:val="006C5C23"/>
    <w:rsid w:val="006C5C7F"/>
    <w:rsid w:val="006C5E67"/>
    <w:rsid w:val="006C6C2A"/>
    <w:rsid w:val="006C6FA8"/>
    <w:rsid w:val="006C73F4"/>
    <w:rsid w:val="006C75BB"/>
    <w:rsid w:val="006D04B9"/>
    <w:rsid w:val="006D0715"/>
    <w:rsid w:val="006D0E53"/>
    <w:rsid w:val="006D11B6"/>
    <w:rsid w:val="006D11E5"/>
    <w:rsid w:val="006D1A30"/>
    <w:rsid w:val="006D1E47"/>
    <w:rsid w:val="006D21D9"/>
    <w:rsid w:val="006D29F7"/>
    <w:rsid w:val="006D356D"/>
    <w:rsid w:val="006D3694"/>
    <w:rsid w:val="006D36D9"/>
    <w:rsid w:val="006D3A2F"/>
    <w:rsid w:val="006D3DA3"/>
    <w:rsid w:val="006D4352"/>
    <w:rsid w:val="006D4666"/>
    <w:rsid w:val="006D4735"/>
    <w:rsid w:val="006D4D79"/>
    <w:rsid w:val="006D4ECB"/>
    <w:rsid w:val="006D50A1"/>
    <w:rsid w:val="006D57EB"/>
    <w:rsid w:val="006D5904"/>
    <w:rsid w:val="006D6260"/>
    <w:rsid w:val="006D70C1"/>
    <w:rsid w:val="006D7125"/>
    <w:rsid w:val="006D7C6E"/>
    <w:rsid w:val="006E005E"/>
    <w:rsid w:val="006E04F6"/>
    <w:rsid w:val="006E0BCA"/>
    <w:rsid w:val="006E0EF2"/>
    <w:rsid w:val="006E142E"/>
    <w:rsid w:val="006E155F"/>
    <w:rsid w:val="006E15D7"/>
    <w:rsid w:val="006E1EE2"/>
    <w:rsid w:val="006E21A8"/>
    <w:rsid w:val="006E3310"/>
    <w:rsid w:val="006E334F"/>
    <w:rsid w:val="006E3E2C"/>
    <w:rsid w:val="006E3F0A"/>
    <w:rsid w:val="006E4211"/>
    <w:rsid w:val="006E4B98"/>
    <w:rsid w:val="006E57FC"/>
    <w:rsid w:val="006E5D62"/>
    <w:rsid w:val="006E5F81"/>
    <w:rsid w:val="006E65AA"/>
    <w:rsid w:val="006E6B74"/>
    <w:rsid w:val="006E7041"/>
    <w:rsid w:val="006E72C5"/>
    <w:rsid w:val="006E75FB"/>
    <w:rsid w:val="006E78B3"/>
    <w:rsid w:val="006F0498"/>
    <w:rsid w:val="006F04A2"/>
    <w:rsid w:val="006F0D4E"/>
    <w:rsid w:val="006F0E14"/>
    <w:rsid w:val="006F146B"/>
    <w:rsid w:val="006F1D4F"/>
    <w:rsid w:val="006F1EAE"/>
    <w:rsid w:val="006F2130"/>
    <w:rsid w:val="006F23BD"/>
    <w:rsid w:val="006F2428"/>
    <w:rsid w:val="006F277B"/>
    <w:rsid w:val="006F3151"/>
    <w:rsid w:val="006F3194"/>
    <w:rsid w:val="006F33CD"/>
    <w:rsid w:val="006F4332"/>
    <w:rsid w:val="006F4AA1"/>
    <w:rsid w:val="006F5BBA"/>
    <w:rsid w:val="006F60AD"/>
    <w:rsid w:val="006F650A"/>
    <w:rsid w:val="006F68F0"/>
    <w:rsid w:val="006F6C0A"/>
    <w:rsid w:val="007007CE"/>
    <w:rsid w:val="00700AFA"/>
    <w:rsid w:val="007012A4"/>
    <w:rsid w:val="0070141E"/>
    <w:rsid w:val="00701427"/>
    <w:rsid w:val="007018C2"/>
    <w:rsid w:val="00701A90"/>
    <w:rsid w:val="00702365"/>
    <w:rsid w:val="00702504"/>
    <w:rsid w:val="007046CC"/>
    <w:rsid w:val="00704F1A"/>
    <w:rsid w:val="00705108"/>
    <w:rsid w:val="007052ED"/>
    <w:rsid w:val="007059AA"/>
    <w:rsid w:val="00705D6D"/>
    <w:rsid w:val="00705DA7"/>
    <w:rsid w:val="00706D75"/>
    <w:rsid w:val="00706FD2"/>
    <w:rsid w:val="007101AD"/>
    <w:rsid w:val="0071037D"/>
    <w:rsid w:val="00711861"/>
    <w:rsid w:val="007119DA"/>
    <w:rsid w:val="00711B8B"/>
    <w:rsid w:val="00711DDB"/>
    <w:rsid w:val="00712A0B"/>
    <w:rsid w:val="00712C62"/>
    <w:rsid w:val="00712FEF"/>
    <w:rsid w:val="007131F9"/>
    <w:rsid w:val="00713899"/>
    <w:rsid w:val="007148D8"/>
    <w:rsid w:val="00715961"/>
    <w:rsid w:val="00715BD8"/>
    <w:rsid w:val="0071699D"/>
    <w:rsid w:val="00716CFE"/>
    <w:rsid w:val="00716D88"/>
    <w:rsid w:val="007172BF"/>
    <w:rsid w:val="007175A9"/>
    <w:rsid w:val="007177E2"/>
    <w:rsid w:val="00717D25"/>
    <w:rsid w:val="0072035C"/>
    <w:rsid w:val="00720F69"/>
    <w:rsid w:val="007210FD"/>
    <w:rsid w:val="00721414"/>
    <w:rsid w:val="00721939"/>
    <w:rsid w:val="00722438"/>
    <w:rsid w:val="0072326C"/>
    <w:rsid w:val="007244AF"/>
    <w:rsid w:val="007247AB"/>
    <w:rsid w:val="00725177"/>
    <w:rsid w:val="00725B6A"/>
    <w:rsid w:val="00725F55"/>
    <w:rsid w:val="00726491"/>
    <w:rsid w:val="007270EE"/>
    <w:rsid w:val="00727989"/>
    <w:rsid w:val="00730C21"/>
    <w:rsid w:val="0073166B"/>
    <w:rsid w:val="007316F5"/>
    <w:rsid w:val="00731B05"/>
    <w:rsid w:val="00731DCD"/>
    <w:rsid w:val="00732439"/>
    <w:rsid w:val="007324AD"/>
    <w:rsid w:val="007327E3"/>
    <w:rsid w:val="00733AB9"/>
    <w:rsid w:val="00733C94"/>
    <w:rsid w:val="00734C97"/>
    <w:rsid w:val="007355FA"/>
    <w:rsid w:val="0073594F"/>
    <w:rsid w:val="00735C50"/>
    <w:rsid w:val="00735DDC"/>
    <w:rsid w:val="007362E9"/>
    <w:rsid w:val="00736A0D"/>
    <w:rsid w:val="0073742C"/>
    <w:rsid w:val="00737974"/>
    <w:rsid w:val="007402FD"/>
    <w:rsid w:val="00740536"/>
    <w:rsid w:val="0074076B"/>
    <w:rsid w:val="00740C13"/>
    <w:rsid w:val="00740C68"/>
    <w:rsid w:val="00740CD4"/>
    <w:rsid w:val="00740E3C"/>
    <w:rsid w:val="00741B4D"/>
    <w:rsid w:val="00741ED7"/>
    <w:rsid w:val="00742977"/>
    <w:rsid w:val="0074340D"/>
    <w:rsid w:val="00743DC2"/>
    <w:rsid w:val="0074424D"/>
    <w:rsid w:val="007445B1"/>
    <w:rsid w:val="0074478E"/>
    <w:rsid w:val="00744E43"/>
    <w:rsid w:val="00745525"/>
    <w:rsid w:val="007455F0"/>
    <w:rsid w:val="0074568B"/>
    <w:rsid w:val="00746948"/>
    <w:rsid w:val="00746D65"/>
    <w:rsid w:val="00746FC4"/>
    <w:rsid w:val="0074711F"/>
    <w:rsid w:val="00747120"/>
    <w:rsid w:val="00747C80"/>
    <w:rsid w:val="0075039F"/>
    <w:rsid w:val="00750765"/>
    <w:rsid w:val="00750D05"/>
    <w:rsid w:val="00751131"/>
    <w:rsid w:val="007511A7"/>
    <w:rsid w:val="00751371"/>
    <w:rsid w:val="00751582"/>
    <w:rsid w:val="00751763"/>
    <w:rsid w:val="00752EC3"/>
    <w:rsid w:val="00752FBD"/>
    <w:rsid w:val="0075344D"/>
    <w:rsid w:val="007539C3"/>
    <w:rsid w:val="00753FA9"/>
    <w:rsid w:val="00754156"/>
    <w:rsid w:val="00754296"/>
    <w:rsid w:val="007547B0"/>
    <w:rsid w:val="00754C47"/>
    <w:rsid w:val="00754DEB"/>
    <w:rsid w:val="00754EF1"/>
    <w:rsid w:val="00755048"/>
    <w:rsid w:val="00755904"/>
    <w:rsid w:val="00755B95"/>
    <w:rsid w:val="0075685D"/>
    <w:rsid w:val="007570C7"/>
    <w:rsid w:val="00757464"/>
    <w:rsid w:val="00757C5F"/>
    <w:rsid w:val="00760015"/>
    <w:rsid w:val="00760E4F"/>
    <w:rsid w:val="00761405"/>
    <w:rsid w:val="007616F3"/>
    <w:rsid w:val="00761796"/>
    <w:rsid w:val="00762F11"/>
    <w:rsid w:val="0076319E"/>
    <w:rsid w:val="007632BA"/>
    <w:rsid w:val="00763717"/>
    <w:rsid w:val="007638F5"/>
    <w:rsid w:val="0076393A"/>
    <w:rsid w:val="00763A97"/>
    <w:rsid w:val="00763DBE"/>
    <w:rsid w:val="007643C7"/>
    <w:rsid w:val="007646D6"/>
    <w:rsid w:val="00764AE8"/>
    <w:rsid w:val="00764D3D"/>
    <w:rsid w:val="00764F30"/>
    <w:rsid w:val="00765E6D"/>
    <w:rsid w:val="007667D4"/>
    <w:rsid w:val="00766985"/>
    <w:rsid w:val="00767356"/>
    <w:rsid w:val="00767E1F"/>
    <w:rsid w:val="007700AB"/>
    <w:rsid w:val="00770289"/>
    <w:rsid w:val="00770442"/>
    <w:rsid w:val="0077047C"/>
    <w:rsid w:val="00770553"/>
    <w:rsid w:val="0077058F"/>
    <w:rsid w:val="00770627"/>
    <w:rsid w:val="00770690"/>
    <w:rsid w:val="00770F87"/>
    <w:rsid w:val="00771ABD"/>
    <w:rsid w:val="00772232"/>
    <w:rsid w:val="00772F8F"/>
    <w:rsid w:val="00773267"/>
    <w:rsid w:val="007732CE"/>
    <w:rsid w:val="00773AA5"/>
    <w:rsid w:val="007740C0"/>
    <w:rsid w:val="00774385"/>
    <w:rsid w:val="00774569"/>
    <w:rsid w:val="007745F7"/>
    <w:rsid w:val="00774E0B"/>
    <w:rsid w:val="00775780"/>
    <w:rsid w:val="00775BAB"/>
    <w:rsid w:val="0077613D"/>
    <w:rsid w:val="00776FDA"/>
    <w:rsid w:val="00777107"/>
    <w:rsid w:val="007775B8"/>
    <w:rsid w:val="00777743"/>
    <w:rsid w:val="00780522"/>
    <w:rsid w:val="00780903"/>
    <w:rsid w:val="007820C8"/>
    <w:rsid w:val="0078257F"/>
    <w:rsid w:val="00783081"/>
    <w:rsid w:val="00783563"/>
    <w:rsid w:val="0078363C"/>
    <w:rsid w:val="00783D5B"/>
    <w:rsid w:val="00784409"/>
    <w:rsid w:val="007844CB"/>
    <w:rsid w:val="00784803"/>
    <w:rsid w:val="00784CF1"/>
    <w:rsid w:val="00784F03"/>
    <w:rsid w:val="0078621B"/>
    <w:rsid w:val="0078658B"/>
    <w:rsid w:val="007871D8"/>
    <w:rsid w:val="007875C3"/>
    <w:rsid w:val="00787698"/>
    <w:rsid w:val="007879DE"/>
    <w:rsid w:val="007904F4"/>
    <w:rsid w:val="00791859"/>
    <w:rsid w:val="00791A83"/>
    <w:rsid w:val="00791D14"/>
    <w:rsid w:val="007929D0"/>
    <w:rsid w:val="00792BD0"/>
    <w:rsid w:val="00793243"/>
    <w:rsid w:val="007933F2"/>
    <w:rsid w:val="007936D2"/>
    <w:rsid w:val="007937DE"/>
    <w:rsid w:val="00793D5C"/>
    <w:rsid w:val="007947C7"/>
    <w:rsid w:val="00794F73"/>
    <w:rsid w:val="00795FD3"/>
    <w:rsid w:val="00797297"/>
    <w:rsid w:val="00797620"/>
    <w:rsid w:val="007978A7"/>
    <w:rsid w:val="00797920"/>
    <w:rsid w:val="007A04DE"/>
    <w:rsid w:val="007A0DBA"/>
    <w:rsid w:val="007A2793"/>
    <w:rsid w:val="007A27E6"/>
    <w:rsid w:val="007A2DB4"/>
    <w:rsid w:val="007A2DED"/>
    <w:rsid w:val="007A3089"/>
    <w:rsid w:val="007A32D6"/>
    <w:rsid w:val="007A3BA1"/>
    <w:rsid w:val="007A3C31"/>
    <w:rsid w:val="007A3CF6"/>
    <w:rsid w:val="007A4673"/>
    <w:rsid w:val="007A55DB"/>
    <w:rsid w:val="007A58AC"/>
    <w:rsid w:val="007A6B8B"/>
    <w:rsid w:val="007A74C1"/>
    <w:rsid w:val="007B0101"/>
    <w:rsid w:val="007B02E1"/>
    <w:rsid w:val="007B03D6"/>
    <w:rsid w:val="007B03E0"/>
    <w:rsid w:val="007B04A8"/>
    <w:rsid w:val="007B0967"/>
    <w:rsid w:val="007B0AF8"/>
    <w:rsid w:val="007B109D"/>
    <w:rsid w:val="007B18EC"/>
    <w:rsid w:val="007B1C65"/>
    <w:rsid w:val="007B3B3B"/>
    <w:rsid w:val="007B4165"/>
    <w:rsid w:val="007B45A9"/>
    <w:rsid w:val="007B509F"/>
    <w:rsid w:val="007B5E05"/>
    <w:rsid w:val="007B5FA3"/>
    <w:rsid w:val="007B681C"/>
    <w:rsid w:val="007B6940"/>
    <w:rsid w:val="007B6E7F"/>
    <w:rsid w:val="007B719C"/>
    <w:rsid w:val="007B77F9"/>
    <w:rsid w:val="007B7B88"/>
    <w:rsid w:val="007B7C60"/>
    <w:rsid w:val="007B7F5C"/>
    <w:rsid w:val="007C0700"/>
    <w:rsid w:val="007C1AD4"/>
    <w:rsid w:val="007C1D48"/>
    <w:rsid w:val="007C2206"/>
    <w:rsid w:val="007C2387"/>
    <w:rsid w:val="007C2548"/>
    <w:rsid w:val="007C284F"/>
    <w:rsid w:val="007C2CAA"/>
    <w:rsid w:val="007C2CCA"/>
    <w:rsid w:val="007C3621"/>
    <w:rsid w:val="007C3CC1"/>
    <w:rsid w:val="007C49A8"/>
    <w:rsid w:val="007C5F71"/>
    <w:rsid w:val="007C6F4F"/>
    <w:rsid w:val="007C7226"/>
    <w:rsid w:val="007C7709"/>
    <w:rsid w:val="007C7C7E"/>
    <w:rsid w:val="007D030C"/>
    <w:rsid w:val="007D0492"/>
    <w:rsid w:val="007D0624"/>
    <w:rsid w:val="007D083D"/>
    <w:rsid w:val="007D12AD"/>
    <w:rsid w:val="007D17E9"/>
    <w:rsid w:val="007D2414"/>
    <w:rsid w:val="007D2DD7"/>
    <w:rsid w:val="007D3473"/>
    <w:rsid w:val="007D44C7"/>
    <w:rsid w:val="007D489B"/>
    <w:rsid w:val="007D4B1C"/>
    <w:rsid w:val="007D54B0"/>
    <w:rsid w:val="007D553A"/>
    <w:rsid w:val="007D59E9"/>
    <w:rsid w:val="007D5E68"/>
    <w:rsid w:val="007D603A"/>
    <w:rsid w:val="007D6996"/>
    <w:rsid w:val="007D6C11"/>
    <w:rsid w:val="007D7FC2"/>
    <w:rsid w:val="007E0166"/>
    <w:rsid w:val="007E03B2"/>
    <w:rsid w:val="007E0867"/>
    <w:rsid w:val="007E0DDC"/>
    <w:rsid w:val="007E0FBD"/>
    <w:rsid w:val="007E13BE"/>
    <w:rsid w:val="007E2510"/>
    <w:rsid w:val="007E25ED"/>
    <w:rsid w:val="007E2C70"/>
    <w:rsid w:val="007E3D86"/>
    <w:rsid w:val="007E47E2"/>
    <w:rsid w:val="007E4BA6"/>
    <w:rsid w:val="007E4CA1"/>
    <w:rsid w:val="007E5274"/>
    <w:rsid w:val="007E5445"/>
    <w:rsid w:val="007E6434"/>
    <w:rsid w:val="007E6E62"/>
    <w:rsid w:val="007E7545"/>
    <w:rsid w:val="007E7C0B"/>
    <w:rsid w:val="007F076F"/>
    <w:rsid w:val="007F07FC"/>
    <w:rsid w:val="007F1076"/>
    <w:rsid w:val="007F126F"/>
    <w:rsid w:val="007F17B5"/>
    <w:rsid w:val="007F1BD8"/>
    <w:rsid w:val="007F1D13"/>
    <w:rsid w:val="007F1DDF"/>
    <w:rsid w:val="007F1E26"/>
    <w:rsid w:val="007F1F95"/>
    <w:rsid w:val="007F2F4B"/>
    <w:rsid w:val="007F388D"/>
    <w:rsid w:val="007F3F57"/>
    <w:rsid w:val="007F3F5A"/>
    <w:rsid w:val="007F41DC"/>
    <w:rsid w:val="007F51B6"/>
    <w:rsid w:val="007F5972"/>
    <w:rsid w:val="007F65CF"/>
    <w:rsid w:val="007F7477"/>
    <w:rsid w:val="007F74E3"/>
    <w:rsid w:val="007F77CD"/>
    <w:rsid w:val="007F7A4A"/>
    <w:rsid w:val="007F7C02"/>
    <w:rsid w:val="00800B47"/>
    <w:rsid w:val="00801252"/>
    <w:rsid w:val="00801394"/>
    <w:rsid w:val="00801DAC"/>
    <w:rsid w:val="00802069"/>
    <w:rsid w:val="0080246D"/>
    <w:rsid w:val="00802517"/>
    <w:rsid w:val="00802538"/>
    <w:rsid w:val="0080314A"/>
    <w:rsid w:val="00803785"/>
    <w:rsid w:val="00804287"/>
    <w:rsid w:val="008042CB"/>
    <w:rsid w:val="00804507"/>
    <w:rsid w:val="00804A91"/>
    <w:rsid w:val="0080551E"/>
    <w:rsid w:val="008063A3"/>
    <w:rsid w:val="00806D85"/>
    <w:rsid w:val="008075B7"/>
    <w:rsid w:val="00807C93"/>
    <w:rsid w:val="00807EEB"/>
    <w:rsid w:val="0081089D"/>
    <w:rsid w:val="00810949"/>
    <w:rsid w:val="00811875"/>
    <w:rsid w:val="00812180"/>
    <w:rsid w:val="008121DE"/>
    <w:rsid w:val="008124F6"/>
    <w:rsid w:val="00812A6A"/>
    <w:rsid w:val="00813194"/>
    <w:rsid w:val="00813BBE"/>
    <w:rsid w:val="00813F24"/>
    <w:rsid w:val="00814382"/>
    <w:rsid w:val="00814AB2"/>
    <w:rsid w:val="00814B99"/>
    <w:rsid w:val="00815498"/>
    <w:rsid w:val="00815715"/>
    <w:rsid w:val="00815D41"/>
    <w:rsid w:val="008161EA"/>
    <w:rsid w:val="00816592"/>
    <w:rsid w:val="008173E6"/>
    <w:rsid w:val="008173EC"/>
    <w:rsid w:val="008177AA"/>
    <w:rsid w:val="008207C5"/>
    <w:rsid w:val="00821273"/>
    <w:rsid w:val="008218AB"/>
    <w:rsid w:val="0082212B"/>
    <w:rsid w:val="00822712"/>
    <w:rsid w:val="00822C83"/>
    <w:rsid w:val="00822C97"/>
    <w:rsid w:val="00823D78"/>
    <w:rsid w:val="008240F9"/>
    <w:rsid w:val="008243F1"/>
    <w:rsid w:val="0082465D"/>
    <w:rsid w:val="0082558B"/>
    <w:rsid w:val="0082564E"/>
    <w:rsid w:val="00825EBB"/>
    <w:rsid w:val="0082625D"/>
    <w:rsid w:val="00826368"/>
    <w:rsid w:val="00826D28"/>
    <w:rsid w:val="00826D7F"/>
    <w:rsid w:val="00826F6A"/>
    <w:rsid w:val="008272F1"/>
    <w:rsid w:val="00827CA9"/>
    <w:rsid w:val="008300B9"/>
    <w:rsid w:val="008310A8"/>
    <w:rsid w:val="008311F4"/>
    <w:rsid w:val="008314CC"/>
    <w:rsid w:val="008334AB"/>
    <w:rsid w:val="008334F9"/>
    <w:rsid w:val="0083465F"/>
    <w:rsid w:val="008354D5"/>
    <w:rsid w:val="00835D7B"/>
    <w:rsid w:val="00836A52"/>
    <w:rsid w:val="00836CBC"/>
    <w:rsid w:val="008372E0"/>
    <w:rsid w:val="00837471"/>
    <w:rsid w:val="008375A5"/>
    <w:rsid w:val="00837EB2"/>
    <w:rsid w:val="0084046B"/>
    <w:rsid w:val="00840601"/>
    <w:rsid w:val="00841FC0"/>
    <w:rsid w:val="00842444"/>
    <w:rsid w:val="008427C2"/>
    <w:rsid w:val="00842ADF"/>
    <w:rsid w:val="00842E7C"/>
    <w:rsid w:val="00843932"/>
    <w:rsid w:val="00843B1A"/>
    <w:rsid w:val="00844078"/>
    <w:rsid w:val="00844133"/>
    <w:rsid w:val="008449B1"/>
    <w:rsid w:val="00845063"/>
    <w:rsid w:val="00845DF0"/>
    <w:rsid w:val="00846752"/>
    <w:rsid w:val="00846C59"/>
    <w:rsid w:val="00847890"/>
    <w:rsid w:val="00847D13"/>
    <w:rsid w:val="00850435"/>
    <w:rsid w:val="00850819"/>
    <w:rsid w:val="0085197C"/>
    <w:rsid w:val="0085240A"/>
    <w:rsid w:val="00852528"/>
    <w:rsid w:val="00853372"/>
    <w:rsid w:val="00853FE2"/>
    <w:rsid w:val="00854834"/>
    <w:rsid w:val="00854935"/>
    <w:rsid w:val="00855EF3"/>
    <w:rsid w:val="0085626B"/>
    <w:rsid w:val="0085663A"/>
    <w:rsid w:val="00856BAC"/>
    <w:rsid w:val="0085787C"/>
    <w:rsid w:val="008578F6"/>
    <w:rsid w:val="00857C34"/>
    <w:rsid w:val="008607F7"/>
    <w:rsid w:val="00862399"/>
    <w:rsid w:val="00862920"/>
    <w:rsid w:val="00862B68"/>
    <w:rsid w:val="00862C2F"/>
    <w:rsid w:val="0086353A"/>
    <w:rsid w:val="008638FF"/>
    <w:rsid w:val="00863A8A"/>
    <w:rsid w:val="008643E0"/>
    <w:rsid w:val="008647A0"/>
    <w:rsid w:val="00864943"/>
    <w:rsid w:val="00864B21"/>
    <w:rsid w:val="008650D7"/>
    <w:rsid w:val="0086592D"/>
    <w:rsid w:val="0086620E"/>
    <w:rsid w:val="00866604"/>
    <w:rsid w:val="00866940"/>
    <w:rsid w:val="008670D1"/>
    <w:rsid w:val="00867754"/>
    <w:rsid w:val="0086779E"/>
    <w:rsid w:val="00867967"/>
    <w:rsid w:val="008679F8"/>
    <w:rsid w:val="00867B17"/>
    <w:rsid w:val="00867DF0"/>
    <w:rsid w:val="0087074F"/>
    <w:rsid w:val="008718C1"/>
    <w:rsid w:val="00871B85"/>
    <w:rsid w:val="0087233B"/>
    <w:rsid w:val="0087284C"/>
    <w:rsid w:val="00872990"/>
    <w:rsid w:val="00872E47"/>
    <w:rsid w:val="00873175"/>
    <w:rsid w:val="008732AB"/>
    <w:rsid w:val="00873B56"/>
    <w:rsid w:val="00874A59"/>
    <w:rsid w:val="00874EB1"/>
    <w:rsid w:val="0087524E"/>
    <w:rsid w:val="00875A3F"/>
    <w:rsid w:val="00876117"/>
    <w:rsid w:val="008761CE"/>
    <w:rsid w:val="008768A7"/>
    <w:rsid w:val="00876CBC"/>
    <w:rsid w:val="00876CD9"/>
    <w:rsid w:val="00876F95"/>
    <w:rsid w:val="00876FE5"/>
    <w:rsid w:val="00877BB7"/>
    <w:rsid w:val="0088023D"/>
    <w:rsid w:val="008805A7"/>
    <w:rsid w:val="008808AA"/>
    <w:rsid w:val="00880BCD"/>
    <w:rsid w:val="00881148"/>
    <w:rsid w:val="0088139B"/>
    <w:rsid w:val="008813FD"/>
    <w:rsid w:val="00882AEF"/>
    <w:rsid w:val="00882BB1"/>
    <w:rsid w:val="00882F35"/>
    <w:rsid w:val="00882FC9"/>
    <w:rsid w:val="00883137"/>
    <w:rsid w:val="008834CD"/>
    <w:rsid w:val="008837A4"/>
    <w:rsid w:val="00883831"/>
    <w:rsid w:val="008839E2"/>
    <w:rsid w:val="00883B88"/>
    <w:rsid w:val="00884E91"/>
    <w:rsid w:val="008859DB"/>
    <w:rsid w:val="00885CB7"/>
    <w:rsid w:val="008860C4"/>
    <w:rsid w:val="0088751C"/>
    <w:rsid w:val="00887908"/>
    <w:rsid w:val="00887F61"/>
    <w:rsid w:val="00890096"/>
    <w:rsid w:val="00891257"/>
    <w:rsid w:val="00891D11"/>
    <w:rsid w:val="0089209C"/>
    <w:rsid w:val="00892EF9"/>
    <w:rsid w:val="00893244"/>
    <w:rsid w:val="008939EC"/>
    <w:rsid w:val="00893C68"/>
    <w:rsid w:val="00893DFE"/>
    <w:rsid w:val="00893F8E"/>
    <w:rsid w:val="008948EB"/>
    <w:rsid w:val="00894EE9"/>
    <w:rsid w:val="00895048"/>
    <w:rsid w:val="008958BB"/>
    <w:rsid w:val="00895ED1"/>
    <w:rsid w:val="00896148"/>
    <w:rsid w:val="00897316"/>
    <w:rsid w:val="00897D82"/>
    <w:rsid w:val="008A0283"/>
    <w:rsid w:val="008A0AAD"/>
    <w:rsid w:val="008A0ABD"/>
    <w:rsid w:val="008A12AC"/>
    <w:rsid w:val="008A179B"/>
    <w:rsid w:val="008A17E9"/>
    <w:rsid w:val="008A19D3"/>
    <w:rsid w:val="008A2018"/>
    <w:rsid w:val="008A269F"/>
    <w:rsid w:val="008A2871"/>
    <w:rsid w:val="008A2CF1"/>
    <w:rsid w:val="008A2F31"/>
    <w:rsid w:val="008A326F"/>
    <w:rsid w:val="008A32C2"/>
    <w:rsid w:val="008A3975"/>
    <w:rsid w:val="008A3E39"/>
    <w:rsid w:val="008A4819"/>
    <w:rsid w:val="008A4832"/>
    <w:rsid w:val="008A4DD0"/>
    <w:rsid w:val="008A659C"/>
    <w:rsid w:val="008A7CC0"/>
    <w:rsid w:val="008B0BF9"/>
    <w:rsid w:val="008B12D9"/>
    <w:rsid w:val="008B1A9C"/>
    <w:rsid w:val="008B1C87"/>
    <w:rsid w:val="008B1FD3"/>
    <w:rsid w:val="008B290C"/>
    <w:rsid w:val="008B2FBB"/>
    <w:rsid w:val="008B2FF8"/>
    <w:rsid w:val="008B3371"/>
    <w:rsid w:val="008B446F"/>
    <w:rsid w:val="008B505E"/>
    <w:rsid w:val="008B610D"/>
    <w:rsid w:val="008B6FCE"/>
    <w:rsid w:val="008B733F"/>
    <w:rsid w:val="008B738A"/>
    <w:rsid w:val="008B74B3"/>
    <w:rsid w:val="008B77B9"/>
    <w:rsid w:val="008C0520"/>
    <w:rsid w:val="008C265D"/>
    <w:rsid w:val="008C2A1B"/>
    <w:rsid w:val="008C4038"/>
    <w:rsid w:val="008C5492"/>
    <w:rsid w:val="008C5D3D"/>
    <w:rsid w:val="008C5F1B"/>
    <w:rsid w:val="008C5F2A"/>
    <w:rsid w:val="008C64FF"/>
    <w:rsid w:val="008C6E66"/>
    <w:rsid w:val="008C74BB"/>
    <w:rsid w:val="008C75D6"/>
    <w:rsid w:val="008D0016"/>
    <w:rsid w:val="008D1067"/>
    <w:rsid w:val="008D1C63"/>
    <w:rsid w:val="008D1C82"/>
    <w:rsid w:val="008D1F05"/>
    <w:rsid w:val="008D2CE9"/>
    <w:rsid w:val="008D3012"/>
    <w:rsid w:val="008D3187"/>
    <w:rsid w:val="008D36E4"/>
    <w:rsid w:val="008D4325"/>
    <w:rsid w:val="008D518E"/>
    <w:rsid w:val="008D5547"/>
    <w:rsid w:val="008D5BE7"/>
    <w:rsid w:val="008D6ED8"/>
    <w:rsid w:val="008D72E3"/>
    <w:rsid w:val="008D756E"/>
    <w:rsid w:val="008D798E"/>
    <w:rsid w:val="008D7C0D"/>
    <w:rsid w:val="008E0131"/>
    <w:rsid w:val="008E04D8"/>
    <w:rsid w:val="008E0811"/>
    <w:rsid w:val="008E1029"/>
    <w:rsid w:val="008E1147"/>
    <w:rsid w:val="008E1CAC"/>
    <w:rsid w:val="008E1CEA"/>
    <w:rsid w:val="008E1E50"/>
    <w:rsid w:val="008E2912"/>
    <w:rsid w:val="008E337A"/>
    <w:rsid w:val="008E349E"/>
    <w:rsid w:val="008E36C4"/>
    <w:rsid w:val="008E3C10"/>
    <w:rsid w:val="008E4485"/>
    <w:rsid w:val="008E4876"/>
    <w:rsid w:val="008E534F"/>
    <w:rsid w:val="008E590A"/>
    <w:rsid w:val="008E5949"/>
    <w:rsid w:val="008E5D73"/>
    <w:rsid w:val="008E67A3"/>
    <w:rsid w:val="008E68F0"/>
    <w:rsid w:val="008E6E82"/>
    <w:rsid w:val="008E7C1C"/>
    <w:rsid w:val="008E7EC9"/>
    <w:rsid w:val="008F014B"/>
    <w:rsid w:val="008F0191"/>
    <w:rsid w:val="008F05BF"/>
    <w:rsid w:val="008F076F"/>
    <w:rsid w:val="008F192A"/>
    <w:rsid w:val="008F286D"/>
    <w:rsid w:val="008F28C5"/>
    <w:rsid w:val="008F2994"/>
    <w:rsid w:val="008F2A59"/>
    <w:rsid w:val="008F2BE6"/>
    <w:rsid w:val="008F2E02"/>
    <w:rsid w:val="008F3148"/>
    <w:rsid w:val="008F42A8"/>
    <w:rsid w:val="008F4336"/>
    <w:rsid w:val="008F450E"/>
    <w:rsid w:val="008F5E71"/>
    <w:rsid w:val="008F5FC6"/>
    <w:rsid w:val="008F6E7C"/>
    <w:rsid w:val="008F7A8D"/>
    <w:rsid w:val="008F7E8E"/>
    <w:rsid w:val="009000F2"/>
    <w:rsid w:val="009012DE"/>
    <w:rsid w:val="00901AE5"/>
    <w:rsid w:val="00901B94"/>
    <w:rsid w:val="00901D96"/>
    <w:rsid w:val="009020B1"/>
    <w:rsid w:val="00902D32"/>
    <w:rsid w:val="009037CF"/>
    <w:rsid w:val="009045B7"/>
    <w:rsid w:val="00905165"/>
    <w:rsid w:val="00905895"/>
    <w:rsid w:val="00905CC7"/>
    <w:rsid w:val="00905D2E"/>
    <w:rsid w:val="00905DFA"/>
    <w:rsid w:val="009062EB"/>
    <w:rsid w:val="009069A1"/>
    <w:rsid w:val="00906B32"/>
    <w:rsid w:val="00906F36"/>
    <w:rsid w:val="00907081"/>
    <w:rsid w:val="00907AA0"/>
    <w:rsid w:val="00907B24"/>
    <w:rsid w:val="00907DA8"/>
    <w:rsid w:val="009105D5"/>
    <w:rsid w:val="00910A98"/>
    <w:rsid w:val="00910E95"/>
    <w:rsid w:val="00911BE4"/>
    <w:rsid w:val="00913017"/>
    <w:rsid w:val="00913BDB"/>
    <w:rsid w:val="0091496C"/>
    <w:rsid w:val="00914DC6"/>
    <w:rsid w:val="00915017"/>
    <w:rsid w:val="00915795"/>
    <w:rsid w:val="00915EDE"/>
    <w:rsid w:val="00916739"/>
    <w:rsid w:val="0091683E"/>
    <w:rsid w:val="00916872"/>
    <w:rsid w:val="00916BAF"/>
    <w:rsid w:val="0091706E"/>
    <w:rsid w:val="00917116"/>
    <w:rsid w:val="009175A0"/>
    <w:rsid w:val="009176CA"/>
    <w:rsid w:val="00917D39"/>
    <w:rsid w:val="009201A7"/>
    <w:rsid w:val="00920749"/>
    <w:rsid w:val="00920EAC"/>
    <w:rsid w:val="00921703"/>
    <w:rsid w:val="00921D10"/>
    <w:rsid w:val="0092269E"/>
    <w:rsid w:val="00922B17"/>
    <w:rsid w:val="00922D88"/>
    <w:rsid w:val="00922DA5"/>
    <w:rsid w:val="0092305B"/>
    <w:rsid w:val="00923843"/>
    <w:rsid w:val="00923AA2"/>
    <w:rsid w:val="00923AEF"/>
    <w:rsid w:val="009241D7"/>
    <w:rsid w:val="00924540"/>
    <w:rsid w:val="0092504C"/>
    <w:rsid w:val="009251CD"/>
    <w:rsid w:val="00925463"/>
    <w:rsid w:val="00925615"/>
    <w:rsid w:val="009258CE"/>
    <w:rsid w:val="00925983"/>
    <w:rsid w:val="00925C42"/>
    <w:rsid w:val="009263BF"/>
    <w:rsid w:val="00926A89"/>
    <w:rsid w:val="009272EF"/>
    <w:rsid w:val="009275B5"/>
    <w:rsid w:val="009278FF"/>
    <w:rsid w:val="00927EE4"/>
    <w:rsid w:val="0093045C"/>
    <w:rsid w:val="009309A1"/>
    <w:rsid w:val="009309D9"/>
    <w:rsid w:val="00931B7A"/>
    <w:rsid w:val="009321A9"/>
    <w:rsid w:val="00932303"/>
    <w:rsid w:val="009326BD"/>
    <w:rsid w:val="00932F51"/>
    <w:rsid w:val="00932FBE"/>
    <w:rsid w:val="009332EB"/>
    <w:rsid w:val="0093335C"/>
    <w:rsid w:val="00933935"/>
    <w:rsid w:val="00933B0C"/>
    <w:rsid w:val="00933D1F"/>
    <w:rsid w:val="00934744"/>
    <w:rsid w:val="00934EDF"/>
    <w:rsid w:val="00935024"/>
    <w:rsid w:val="00935661"/>
    <w:rsid w:val="00935B88"/>
    <w:rsid w:val="00936211"/>
    <w:rsid w:val="00936F57"/>
    <w:rsid w:val="00937D2A"/>
    <w:rsid w:val="00937F2E"/>
    <w:rsid w:val="0094012E"/>
    <w:rsid w:val="0094054C"/>
    <w:rsid w:val="00941545"/>
    <w:rsid w:val="00941636"/>
    <w:rsid w:val="00941BDA"/>
    <w:rsid w:val="009421C1"/>
    <w:rsid w:val="00942200"/>
    <w:rsid w:val="0094256C"/>
    <w:rsid w:val="009428C5"/>
    <w:rsid w:val="009428F7"/>
    <w:rsid w:val="00942B5D"/>
    <w:rsid w:val="00942FF3"/>
    <w:rsid w:val="00943CF0"/>
    <w:rsid w:val="00944002"/>
    <w:rsid w:val="0094457F"/>
    <w:rsid w:val="00944B7A"/>
    <w:rsid w:val="009450ED"/>
    <w:rsid w:val="009458D0"/>
    <w:rsid w:val="00945CA0"/>
    <w:rsid w:val="009466B0"/>
    <w:rsid w:val="0094691E"/>
    <w:rsid w:val="00946AD1"/>
    <w:rsid w:val="0094772C"/>
    <w:rsid w:val="00947758"/>
    <w:rsid w:val="00947B7E"/>
    <w:rsid w:val="0095059D"/>
    <w:rsid w:val="00950704"/>
    <w:rsid w:val="00950CE1"/>
    <w:rsid w:val="00951CE5"/>
    <w:rsid w:val="0095297B"/>
    <w:rsid w:val="00952F3D"/>
    <w:rsid w:val="00953227"/>
    <w:rsid w:val="00953478"/>
    <w:rsid w:val="00954290"/>
    <w:rsid w:val="009542D7"/>
    <w:rsid w:val="009542FF"/>
    <w:rsid w:val="00954D57"/>
    <w:rsid w:val="00955601"/>
    <w:rsid w:val="009557A8"/>
    <w:rsid w:val="009557C3"/>
    <w:rsid w:val="00955F07"/>
    <w:rsid w:val="00956422"/>
    <w:rsid w:val="009565EB"/>
    <w:rsid w:val="009568F3"/>
    <w:rsid w:val="009570BF"/>
    <w:rsid w:val="009571C9"/>
    <w:rsid w:val="0095789A"/>
    <w:rsid w:val="00957BFD"/>
    <w:rsid w:val="00957FED"/>
    <w:rsid w:val="0096091B"/>
    <w:rsid w:val="00960E24"/>
    <w:rsid w:val="0096215E"/>
    <w:rsid w:val="00962799"/>
    <w:rsid w:val="009628DF"/>
    <w:rsid w:val="00962F34"/>
    <w:rsid w:val="00963C8F"/>
    <w:rsid w:val="00963CD7"/>
    <w:rsid w:val="00964011"/>
    <w:rsid w:val="0096438F"/>
    <w:rsid w:val="009647F4"/>
    <w:rsid w:val="00964B82"/>
    <w:rsid w:val="00964FD3"/>
    <w:rsid w:val="00965047"/>
    <w:rsid w:val="00965CD6"/>
    <w:rsid w:val="009660DD"/>
    <w:rsid w:val="009663E7"/>
    <w:rsid w:val="0096678E"/>
    <w:rsid w:val="009668E3"/>
    <w:rsid w:val="00966AE5"/>
    <w:rsid w:val="00966FC5"/>
    <w:rsid w:val="009673CA"/>
    <w:rsid w:val="00967D59"/>
    <w:rsid w:val="00967F49"/>
    <w:rsid w:val="009700D3"/>
    <w:rsid w:val="009704D9"/>
    <w:rsid w:val="009708CC"/>
    <w:rsid w:val="00970DCA"/>
    <w:rsid w:val="009717F7"/>
    <w:rsid w:val="00971C80"/>
    <w:rsid w:val="00973CF0"/>
    <w:rsid w:val="00974406"/>
    <w:rsid w:val="009744C7"/>
    <w:rsid w:val="009748FF"/>
    <w:rsid w:val="009749D2"/>
    <w:rsid w:val="00974B95"/>
    <w:rsid w:val="009756D3"/>
    <w:rsid w:val="00975D9A"/>
    <w:rsid w:val="00976B5F"/>
    <w:rsid w:val="0097748B"/>
    <w:rsid w:val="00980018"/>
    <w:rsid w:val="00980241"/>
    <w:rsid w:val="00980B12"/>
    <w:rsid w:val="00981502"/>
    <w:rsid w:val="00981821"/>
    <w:rsid w:val="009821F4"/>
    <w:rsid w:val="00982D41"/>
    <w:rsid w:val="0098345D"/>
    <w:rsid w:val="00983A81"/>
    <w:rsid w:val="009844E5"/>
    <w:rsid w:val="00984969"/>
    <w:rsid w:val="00984FAA"/>
    <w:rsid w:val="0098600A"/>
    <w:rsid w:val="00986281"/>
    <w:rsid w:val="00986639"/>
    <w:rsid w:val="00987296"/>
    <w:rsid w:val="00987CB8"/>
    <w:rsid w:val="00990079"/>
    <w:rsid w:val="00990DEE"/>
    <w:rsid w:val="00991297"/>
    <w:rsid w:val="00991695"/>
    <w:rsid w:val="009918BB"/>
    <w:rsid w:val="009921E1"/>
    <w:rsid w:val="00992645"/>
    <w:rsid w:val="0099296E"/>
    <w:rsid w:val="00992B3C"/>
    <w:rsid w:val="00992D72"/>
    <w:rsid w:val="009930E2"/>
    <w:rsid w:val="00993AF1"/>
    <w:rsid w:val="0099416A"/>
    <w:rsid w:val="0099495C"/>
    <w:rsid w:val="00995066"/>
    <w:rsid w:val="0099580A"/>
    <w:rsid w:val="00995FFE"/>
    <w:rsid w:val="00996E54"/>
    <w:rsid w:val="009970AC"/>
    <w:rsid w:val="009976F0"/>
    <w:rsid w:val="00997C2A"/>
    <w:rsid w:val="009A0016"/>
    <w:rsid w:val="009A0B81"/>
    <w:rsid w:val="009A0E8B"/>
    <w:rsid w:val="009A1A63"/>
    <w:rsid w:val="009A2178"/>
    <w:rsid w:val="009A3E07"/>
    <w:rsid w:val="009A4336"/>
    <w:rsid w:val="009A5587"/>
    <w:rsid w:val="009A699A"/>
    <w:rsid w:val="009A711A"/>
    <w:rsid w:val="009A7262"/>
    <w:rsid w:val="009B0001"/>
    <w:rsid w:val="009B06B3"/>
    <w:rsid w:val="009B0714"/>
    <w:rsid w:val="009B1C22"/>
    <w:rsid w:val="009B20BE"/>
    <w:rsid w:val="009B2129"/>
    <w:rsid w:val="009B2B15"/>
    <w:rsid w:val="009B2C55"/>
    <w:rsid w:val="009B2E5F"/>
    <w:rsid w:val="009B2EC6"/>
    <w:rsid w:val="009B32D3"/>
    <w:rsid w:val="009B348E"/>
    <w:rsid w:val="009B3642"/>
    <w:rsid w:val="009B39C2"/>
    <w:rsid w:val="009B45D9"/>
    <w:rsid w:val="009B47AE"/>
    <w:rsid w:val="009B532B"/>
    <w:rsid w:val="009B5FCF"/>
    <w:rsid w:val="009B623F"/>
    <w:rsid w:val="009B6796"/>
    <w:rsid w:val="009B67AA"/>
    <w:rsid w:val="009B7180"/>
    <w:rsid w:val="009B7959"/>
    <w:rsid w:val="009B7C88"/>
    <w:rsid w:val="009B7E85"/>
    <w:rsid w:val="009B7F10"/>
    <w:rsid w:val="009C19B1"/>
    <w:rsid w:val="009C229F"/>
    <w:rsid w:val="009C2B3A"/>
    <w:rsid w:val="009C3087"/>
    <w:rsid w:val="009C3C23"/>
    <w:rsid w:val="009C46E0"/>
    <w:rsid w:val="009C471F"/>
    <w:rsid w:val="009C5B54"/>
    <w:rsid w:val="009C5C44"/>
    <w:rsid w:val="009C5CF2"/>
    <w:rsid w:val="009C71FB"/>
    <w:rsid w:val="009C759E"/>
    <w:rsid w:val="009C7675"/>
    <w:rsid w:val="009C7689"/>
    <w:rsid w:val="009D011B"/>
    <w:rsid w:val="009D01C3"/>
    <w:rsid w:val="009D076C"/>
    <w:rsid w:val="009D13BD"/>
    <w:rsid w:val="009D1875"/>
    <w:rsid w:val="009D1AD9"/>
    <w:rsid w:val="009D211D"/>
    <w:rsid w:val="009D2237"/>
    <w:rsid w:val="009D2667"/>
    <w:rsid w:val="009D28CD"/>
    <w:rsid w:val="009D3373"/>
    <w:rsid w:val="009D36D1"/>
    <w:rsid w:val="009D3775"/>
    <w:rsid w:val="009D3C49"/>
    <w:rsid w:val="009D4501"/>
    <w:rsid w:val="009D4A39"/>
    <w:rsid w:val="009D4BF2"/>
    <w:rsid w:val="009D4CF3"/>
    <w:rsid w:val="009D547E"/>
    <w:rsid w:val="009D6C33"/>
    <w:rsid w:val="009D7E7A"/>
    <w:rsid w:val="009E1B9B"/>
    <w:rsid w:val="009E1C5A"/>
    <w:rsid w:val="009E1F48"/>
    <w:rsid w:val="009E3201"/>
    <w:rsid w:val="009E3605"/>
    <w:rsid w:val="009E3716"/>
    <w:rsid w:val="009E3B1D"/>
    <w:rsid w:val="009E3F8B"/>
    <w:rsid w:val="009E53C8"/>
    <w:rsid w:val="009E578B"/>
    <w:rsid w:val="009E5D92"/>
    <w:rsid w:val="009E5DD0"/>
    <w:rsid w:val="009E7A65"/>
    <w:rsid w:val="009F056F"/>
    <w:rsid w:val="009F09ED"/>
    <w:rsid w:val="009F0A32"/>
    <w:rsid w:val="009F0A60"/>
    <w:rsid w:val="009F0F49"/>
    <w:rsid w:val="009F1CCD"/>
    <w:rsid w:val="009F1E9E"/>
    <w:rsid w:val="009F3019"/>
    <w:rsid w:val="009F333D"/>
    <w:rsid w:val="009F3482"/>
    <w:rsid w:val="009F3817"/>
    <w:rsid w:val="009F3839"/>
    <w:rsid w:val="009F39DB"/>
    <w:rsid w:val="009F41EF"/>
    <w:rsid w:val="009F4CA2"/>
    <w:rsid w:val="009F5376"/>
    <w:rsid w:val="009F57F7"/>
    <w:rsid w:val="009F66D6"/>
    <w:rsid w:val="009F6C5E"/>
    <w:rsid w:val="009F7151"/>
    <w:rsid w:val="009F721F"/>
    <w:rsid w:val="00A00A83"/>
    <w:rsid w:val="00A01453"/>
    <w:rsid w:val="00A01B8B"/>
    <w:rsid w:val="00A01D2D"/>
    <w:rsid w:val="00A01E1A"/>
    <w:rsid w:val="00A01F8C"/>
    <w:rsid w:val="00A02E84"/>
    <w:rsid w:val="00A02FC9"/>
    <w:rsid w:val="00A03756"/>
    <w:rsid w:val="00A03B6B"/>
    <w:rsid w:val="00A0568F"/>
    <w:rsid w:val="00A062E8"/>
    <w:rsid w:val="00A06F2C"/>
    <w:rsid w:val="00A0721D"/>
    <w:rsid w:val="00A07923"/>
    <w:rsid w:val="00A07947"/>
    <w:rsid w:val="00A07E9D"/>
    <w:rsid w:val="00A10AE9"/>
    <w:rsid w:val="00A10CDC"/>
    <w:rsid w:val="00A10EA4"/>
    <w:rsid w:val="00A10FDA"/>
    <w:rsid w:val="00A1170C"/>
    <w:rsid w:val="00A11D51"/>
    <w:rsid w:val="00A12972"/>
    <w:rsid w:val="00A12A19"/>
    <w:rsid w:val="00A134D2"/>
    <w:rsid w:val="00A13779"/>
    <w:rsid w:val="00A13DF2"/>
    <w:rsid w:val="00A14145"/>
    <w:rsid w:val="00A14217"/>
    <w:rsid w:val="00A14524"/>
    <w:rsid w:val="00A14620"/>
    <w:rsid w:val="00A14782"/>
    <w:rsid w:val="00A1480D"/>
    <w:rsid w:val="00A14CBF"/>
    <w:rsid w:val="00A14D9B"/>
    <w:rsid w:val="00A14F8C"/>
    <w:rsid w:val="00A14FFD"/>
    <w:rsid w:val="00A15588"/>
    <w:rsid w:val="00A15EA3"/>
    <w:rsid w:val="00A1632C"/>
    <w:rsid w:val="00A16D07"/>
    <w:rsid w:val="00A17FCA"/>
    <w:rsid w:val="00A201A2"/>
    <w:rsid w:val="00A2053E"/>
    <w:rsid w:val="00A20EF3"/>
    <w:rsid w:val="00A2102C"/>
    <w:rsid w:val="00A21CD6"/>
    <w:rsid w:val="00A21CF8"/>
    <w:rsid w:val="00A2230A"/>
    <w:rsid w:val="00A228D2"/>
    <w:rsid w:val="00A22E90"/>
    <w:rsid w:val="00A237BC"/>
    <w:rsid w:val="00A24FD0"/>
    <w:rsid w:val="00A25CFF"/>
    <w:rsid w:val="00A26620"/>
    <w:rsid w:val="00A267BC"/>
    <w:rsid w:val="00A27F1D"/>
    <w:rsid w:val="00A3072B"/>
    <w:rsid w:val="00A311DD"/>
    <w:rsid w:val="00A31939"/>
    <w:rsid w:val="00A327B3"/>
    <w:rsid w:val="00A328A9"/>
    <w:rsid w:val="00A32B09"/>
    <w:rsid w:val="00A33129"/>
    <w:rsid w:val="00A3473A"/>
    <w:rsid w:val="00A34A34"/>
    <w:rsid w:val="00A34A88"/>
    <w:rsid w:val="00A34C21"/>
    <w:rsid w:val="00A34D59"/>
    <w:rsid w:val="00A35020"/>
    <w:rsid w:val="00A35CA0"/>
    <w:rsid w:val="00A35D15"/>
    <w:rsid w:val="00A35F62"/>
    <w:rsid w:val="00A3638E"/>
    <w:rsid w:val="00A3668D"/>
    <w:rsid w:val="00A36AFF"/>
    <w:rsid w:val="00A36E74"/>
    <w:rsid w:val="00A37068"/>
    <w:rsid w:val="00A37F7C"/>
    <w:rsid w:val="00A40084"/>
    <w:rsid w:val="00A416A7"/>
    <w:rsid w:val="00A41B7B"/>
    <w:rsid w:val="00A41DD5"/>
    <w:rsid w:val="00A41F68"/>
    <w:rsid w:val="00A41F8A"/>
    <w:rsid w:val="00A421B3"/>
    <w:rsid w:val="00A42657"/>
    <w:rsid w:val="00A42B46"/>
    <w:rsid w:val="00A42FE0"/>
    <w:rsid w:val="00A43B28"/>
    <w:rsid w:val="00A44245"/>
    <w:rsid w:val="00A44319"/>
    <w:rsid w:val="00A444B3"/>
    <w:rsid w:val="00A4505A"/>
    <w:rsid w:val="00A45089"/>
    <w:rsid w:val="00A45EDC"/>
    <w:rsid w:val="00A468F8"/>
    <w:rsid w:val="00A46B0C"/>
    <w:rsid w:val="00A46EA2"/>
    <w:rsid w:val="00A47477"/>
    <w:rsid w:val="00A47DBE"/>
    <w:rsid w:val="00A50290"/>
    <w:rsid w:val="00A50A70"/>
    <w:rsid w:val="00A51C39"/>
    <w:rsid w:val="00A51CB6"/>
    <w:rsid w:val="00A524DB"/>
    <w:rsid w:val="00A526B4"/>
    <w:rsid w:val="00A53AE1"/>
    <w:rsid w:val="00A53E6A"/>
    <w:rsid w:val="00A53F1F"/>
    <w:rsid w:val="00A54991"/>
    <w:rsid w:val="00A549B4"/>
    <w:rsid w:val="00A54ED5"/>
    <w:rsid w:val="00A55979"/>
    <w:rsid w:val="00A56237"/>
    <w:rsid w:val="00A569EC"/>
    <w:rsid w:val="00A56AED"/>
    <w:rsid w:val="00A57537"/>
    <w:rsid w:val="00A60008"/>
    <w:rsid w:val="00A60A76"/>
    <w:rsid w:val="00A6155E"/>
    <w:rsid w:val="00A61874"/>
    <w:rsid w:val="00A61A46"/>
    <w:rsid w:val="00A61F37"/>
    <w:rsid w:val="00A621CC"/>
    <w:rsid w:val="00A62285"/>
    <w:rsid w:val="00A62385"/>
    <w:rsid w:val="00A64312"/>
    <w:rsid w:val="00A6435D"/>
    <w:rsid w:val="00A6470B"/>
    <w:rsid w:val="00A64C38"/>
    <w:rsid w:val="00A64D5A"/>
    <w:rsid w:val="00A64EDF"/>
    <w:rsid w:val="00A650F7"/>
    <w:rsid w:val="00A658C6"/>
    <w:rsid w:val="00A65B22"/>
    <w:rsid w:val="00A65F87"/>
    <w:rsid w:val="00A663B2"/>
    <w:rsid w:val="00A670D8"/>
    <w:rsid w:val="00A6712D"/>
    <w:rsid w:val="00A67141"/>
    <w:rsid w:val="00A707BA"/>
    <w:rsid w:val="00A70D22"/>
    <w:rsid w:val="00A70DC5"/>
    <w:rsid w:val="00A717EC"/>
    <w:rsid w:val="00A71F9E"/>
    <w:rsid w:val="00A746E9"/>
    <w:rsid w:val="00A74CD7"/>
    <w:rsid w:val="00A74F5D"/>
    <w:rsid w:val="00A76785"/>
    <w:rsid w:val="00A76E19"/>
    <w:rsid w:val="00A76EC5"/>
    <w:rsid w:val="00A774C1"/>
    <w:rsid w:val="00A775DD"/>
    <w:rsid w:val="00A77AD1"/>
    <w:rsid w:val="00A80441"/>
    <w:rsid w:val="00A804BE"/>
    <w:rsid w:val="00A80AE7"/>
    <w:rsid w:val="00A80B56"/>
    <w:rsid w:val="00A811C5"/>
    <w:rsid w:val="00A8156B"/>
    <w:rsid w:val="00A81998"/>
    <w:rsid w:val="00A81BAD"/>
    <w:rsid w:val="00A82D08"/>
    <w:rsid w:val="00A8391A"/>
    <w:rsid w:val="00A8409B"/>
    <w:rsid w:val="00A853C4"/>
    <w:rsid w:val="00A855C1"/>
    <w:rsid w:val="00A85ABE"/>
    <w:rsid w:val="00A8606A"/>
    <w:rsid w:val="00A8667B"/>
    <w:rsid w:val="00A870C1"/>
    <w:rsid w:val="00A87420"/>
    <w:rsid w:val="00A8770E"/>
    <w:rsid w:val="00A90020"/>
    <w:rsid w:val="00A90208"/>
    <w:rsid w:val="00A9050D"/>
    <w:rsid w:val="00A90D5F"/>
    <w:rsid w:val="00A922FC"/>
    <w:rsid w:val="00A924E8"/>
    <w:rsid w:val="00A92A40"/>
    <w:rsid w:val="00A92FC7"/>
    <w:rsid w:val="00A93C1F"/>
    <w:rsid w:val="00A94328"/>
    <w:rsid w:val="00A94498"/>
    <w:rsid w:val="00A94D76"/>
    <w:rsid w:val="00A96343"/>
    <w:rsid w:val="00A96755"/>
    <w:rsid w:val="00A96CAB"/>
    <w:rsid w:val="00A96E9D"/>
    <w:rsid w:val="00A972F0"/>
    <w:rsid w:val="00A97A03"/>
    <w:rsid w:val="00A97AD3"/>
    <w:rsid w:val="00AA091A"/>
    <w:rsid w:val="00AA0AD9"/>
    <w:rsid w:val="00AA12B5"/>
    <w:rsid w:val="00AA19ED"/>
    <w:rsid w:val="00AA262E"/>
    <w:rsid w:val="00AA31B8"/>
    <w:rsid w:val="00AA3460"/>
    <w:rsid w:val="00AA368D"/>
    <w:rsid w:val="00AA3C56"/>
    <w:rsid w:val="00AA4586"/>
    <w:rsid w:val="00AA4912"/>
    <w:rsid w:val="00AA4967"/>
    <w:rsid w:val="00AA4BEC"/>
    <w:rsid w:val="00AA4E2A"/>
    <w:rsid w:val="00AA52F8"/>
    <w:rsid w:val="00AA5335"/>
    <w:rsid w:val="00AA5545"/>
    <w:rsid w:val="00AA57E1"/>
    <w:rsid w:val="00AA5B8C"/>
    <w:rsid w:val="00AA5F44"/>
    <w:rsid w:val="00AA60E9"/>
    <w:rsid w:val="00AA612C"/>
    <w:rsid w:val="00AA66EE"/>
    <w:rsid w:val="00AA6DE1"/>
    <w:rsid w:val="00AA7436"/>
    <w:rsid w:val="00AA7A12"/>
    <w:rsid w:val="00AB0331"/>
    <w:rsid w:val="00AB0E5E"/>
    <w:rsid w:val="00AB0F28"/>
    <w:rsid w:val="00AB15A5"/>
    <w:rsid w:val="00AB18CE"/>
    <w:rsid w:val="00AB2CDB"/>
    <w:rsid w:val="00AB2FA0"/>
    <w:rsid w:val="00AB31F5"/>
    <w:rsid w:val="00AB42B9"/>
    <w:rsid w:val="00AB5E08"/>
    <w:rsid w:val="00AB6026"/>
    <w:rsid w:val="00AB69AA"/>
    <w:rsid w:val="00AB6F18"/>
    <w:rsid w:val="00AB7322"/>
    <w:rsid w:val="00AB74D3"/>
    <w:rsid w:val="00AB79D3"/>
    <w:rsid w:val="00AC0120"/>
    <w:rsid w:val="00AC02F3"/>
    <w:rsid w:val="00AC0724"/>
    <w:rsid w:val="00AC07B0"/>
    <w:rsid w:val="00AC10DF"/>
    <w:rsid w:val="00AC146C"/>
    <w:rsid w:val="00AC186C"/>
    <w:rsid w:val="00AC1CA4"/>
    <w:rsid w:val="00AC1D9D"/>
    <w:rsid w:val="00AC20B2"/>
    <w:rsid w:val="00AC27BE"/>
    <w:rsid w:val="00AC32A4"/>
    <w:rsid w:val="00AC3398"/>
    <w:rsid w:val="00AC33EE"/>
    <w:rsid w:val="00AC38DC"/>
    <w:rsid w:val="00AC390D"/>
    <w:rsid w:val="00AC4540"/>
    <w:rsid w:val="00AC4A87"/>
    <w:rsid w:val="00AC4BDC"/>
    <w:rsid w:val="00AC5772"/>
    <w:rsid w:val="00AC639F"/>
    <w:rsid w:val="00AC6637"/>
    <w:rsid w:val="00AC6BD3"/>
    <w:rsid w:val="00AC7193"/>
    <w:rsid w:val="00AC7199"/>
    <w:rsid w:val="00AC7D59"/>
    <w:rsid w:val="00AD0060"/>
    <w:rsid w:val="00AD0E54"/>
    <w:rsid w:val="00AD222A"/>
    <w:rsid w:val="00AD2522"/>
    <w:rsid w:val="00AD31CE"/>
    <w:rsid w:val="00AD322E"/>
    <w:rsid w:val="00AD3558"/>
    <w:rsid w:val="00AD37F1"/>
    <w:rsid w:val="00AD3826"/>
    <w:rsid w:val="00AD4537"/>
    <w:rsid w:val="00AD5114"/>
    <w:rsid w:val="00AD5E17"/>
    <w:rsid w:val="00AD60C8"/>
    <w:rsid w:val="00AD6BDA"/>
    <w:rsid w:val="00AD725A"/>
    <w:rsid w:val="00AD7B76"/>
    <w:rsid w:val="00AD7CD4"/>
    <w:rsid w:val="00AD7CF6"/>
    <w:rsid w:val="00AE03E1"/>
    <w:rsid w:val="00AE0A30"/>
    <w:rsid w:val="00AE0D66"/>
    <w:rsid w:val="00AE15E0"/>
    <w:rsid w:val="00AE1895"/>
    <w:rsid w:val="00AE2018"/>
    <w:rsid w:val="00AE238A"/>
    <w:rsid w:val="00AE2858"/>
    <w:rsid w:val="00AE376D"/>
    <w:rsid w:val="00AE386D"/>
    <w:rsid w:val="00AE3C8A"/>
    <w:rsid w:val="00AE4401"/>
    <w:rsid w:val="00AE4C55"/>
    <w:rsid w:val="00AE4CC4"/>
    <w:rsid w:val="00AE5068"/>
    <w:rsid w:val="00AE5EB7"/>
    <w:rsid w:val="00AE648E"/>
    <w:rsid w:val="00AE733D"/>
    <w:rsid w:val="00AF059F"/>
    <w:rsid w:val="00AF0988"/>
    <w:rsid w:val="00AF0DDD"/>
    <w:rsid w:val="00AF0E8B"/>
    <w:rsid w:val="00AF0EB5"/>
    <w:rsid w:val="00AF1448"/>
    <w:rsid w:val="00AF1FB2"/>
    <w:rsid w:val="00AF261E"/>
    <w:rsid w:val="00AF26FD"/>
    <w:rsid w:val="00AF2E5E"/>
    <w:rsid w:val="00AF3CF1"/>
    <w:rsid w:val="00AF43F8"/>
    <w:rsid w:val="00AF462F"/>
    <w:rsid w:val="00AF464F"/>
    <w:rsid w:val="00AF5002"/>
    <w:rsid w:val="00AF50BC"/>
    <w:rsid w:val="00AF5505"/>
    <w:rsid w:val="00AF5EDD"/>
    <w:rsid w:val="00AF5F7C"/>
    <w:rsid w:val="00AF7928"/>
    <w:rsid w:val="00AF7AA1"/>
    <w:rsid w:val="00AF7D08"/>
    <w:rsid w:val="00AF7EEF"/>
    <w:rsid w:val="00B0000C"/>
    <w:rsid w:val="00B0016A"/>
    <w:rsid w:val="00B0023A"/>
    <w:rsid w:val="00B00961"/>
    <w:rsid w:val="00B01080"/>
    <w:rsid w:val="00B01682"/>
    <w:rsid w:val="00B01A3C"/>
    <w:rsid w:val="00B01E82"/>
    <w:rsid w:val="00B01FB9"/>
    <w:rsid w:val="00B0232D"/>
    <w:rsid w:val="00B02370"/>
    <w:rsid w:val="00B02C2E"/>
    <w:rsid w:val="00B02EA8"/>
    <w:rsid w:val="00B02EE3"/>
    <w:rsid w:val="00B030C8"/>
    <w:rsid w:val="00B03198"/>
    <w:rsid w:val="00B03244"/>
    <w:rsid w:val="00B03457"/>
    <w:rsid w:val="00B034CC"/>
    <w:rsid w:val="00B03811"/>
    <w:rsid w:val="00B03DA0"/>
    <w:rsid w:val="00B040A9"/>
    <w:rsid w:val="00B0458A"/>
    <w:rsid w:val="00B05032"/>
    <w:rsid w:val="00B06768"/>
    <w:rsid w:val="00B0685D"/>
    <w:rsid w:val="00B06AD3"/>
    <w:rsid w:val="00B06BDA"/>
    <w:rsid w:val="00B06E78"/>
    <w:rsid w:val="00B074DD"/>
    <w:rsid w:val="00B076A5"/>
    <w:rsid w:val="00B100E8"/>
    <w:rsid w:val="00B10194"/>
    <w:rsid w:val="00B1053F"/>
    <w:rsid w:val="00B110E3"/>
    <w:rsid w:val="00B111A9"/>
    <w:rsid w:val="00B114F1"/>
    <w:rsid w:val="00B12C4C"/>
    <w:rsid w:val="00B1368D"/>
    <w:rsid w:val="00B13E61"/>
    <w:rsid w:val="00B15861"/>
    <w:rsid w:val="00B15AB7"/>
    <w:rsid w:val="00B15C80"/>
    <w:rsid w:val="00B169CA"/>
    <w:rsid w:val="00B16EB6"/>
    <w:rsid w:val="00B173F3"/>
    <w:rsid w:val="00B178A9"/>
    <w:rsid w:val="00B2022A"/>
    <w:rsid w:val="00B202C1"/>
    <w:rsid w:val="00B202CB"/>
    <w:rsid w:val="00B204C5"/>
    <w:rsid w:val="00B216C1"/>
    <w:rsid w:val="00B21897"/>
    <w:rsid w:val="00B22638"/>
    <w:rsid w:val="00B240C0"/>
    <w:rsid w:val="00B247A4"/>
    <w:rsid w:val="00B25F08"/>
    <w:rsid w:val="00B263A1"/>
    <w:rsid w:val="00B2756C"/>
    <w:rsid w:val="00B2770E"/>
    <w:rsid w:val="00B27E31"/>
    <w:rsid w:val="00B302A4"/>
    <w:rsid w:val="00B30CC0"/>
    <w:rsid w:val="00B3198B"/>
    <w:rsid w:val="00B31CFE"/>
    <w:rsid w:val="00B31E1A"/>
    <w:rsid w:val="00B31EB1"/>
    <w:rsid w:val="00B327EF"/>
    <w:rsid w:val="00B33F8A"/>
    <w:rsid w:val="00B340CA"/>
    <w:rsid w:val="00B34817"/>
    <w:rsid w:val="00B348AB"/>
    <w:rsid w:val="00B35713"/>
    <w:rsid w:val="00B35B52"/>
    <w:rsid w:val="00B36D29"/>
    <w:rsid w:val="00B377D1"/>
    <w:rsid w:val="00B379F6"/>
    <w:rsid w:val="00B37EE5"/>
    <w:rsid w:val="00B40B8D"/>
    <w:rsid w:val="00B41D73"/>
    <w:rsid w:val="00B41E88"/>
    <w:rsid w:val="00B4302D"/>
    <w:rsid w:val="00B43619"/>
    <w:rsid w:val="00B4369E"/>
    <w:rsid w:val="00B43722"/>
    <w:rsid w:val="00B4410D"/>
    <w:rsid w:val="00B44AF0"/>
    <w:rsid w:val="00B44C58"/>
    <w:rsid w:val="00B44E77"/>
    <w:rsid w:val="00B4576C"/>
    <w:rsid w:val="00B45AD1"/>
    <w:rsid w:val="00B467E5"/>
    <w:rsid w:val="00B46C09"/>
    <w:rsid w:val="00B46C0F"/>
    <w:rsid w:val="00B46E71"/>
    <w:rsid w:val="00B4705A"/>
    <w:rsid w:val="00B47433"/>
    <w:rsid w:val="00B51037"/>
    <w:rsid w:val="00B5123A"/>
    <w:rsid w:val="00B5124D"/>
    <w:rsid w:val="00B51E36"/>
    <w:rsid w:val="00B52CC8"/>
    <w:rsid w:val="00B53322"/>
    <w:rsid w:val="00B5382A"/>
    <w:rsid w:val="00B541E2"/>
    <w:rsid w:val="00B545C3"/>
    <w:rsid w:val="00B545F9"/>
    <w:rsid w:val="00B5479A"/>
    <w:rsid w:val="00B54B85"/>
    <w:rsid w:val="00B54D4A"/>
    <w:rsid w:val="00B557B7"/>
    <w:rsid w:val="00B55D79"/>
    <w:rsid w:val="00B578B3"/>
    <w:rsid w:val="00B57A27"/>
    <w:rsid w:val="00B57B56"/>
    <w:rsid w:val="00B60EDB"/>
    <w:rsid w:val="00B61200"/>
    <w:rsid w:val="00B6156E"/>
    <w:rsid w:val="00B61628"/>
    <w:rsid w:val="00B62284"/>
    <w:rsid w:val="00B6261E"/>
    <w:rsid w:val="00B62FF6"/>
    <w:rsid w:val="00B644A8"/>
    <w:rsid w:val="00B648E9"/>
    <w:rsid w:val="00B64EA1"/>
    <w:rsid w:val="00B658A9"/>
    <w:rsid w:val="00B65B49"/>
    <w:rsid w:val="00B65F34"/>
    <w:rsid w:val="00B662CD"/>
    <w:rsid w:val="00B66532"/>
    <w:rsid w:val="00B66CF9"/>
    <w:rsid w:val="00B66CFB"/>
    <w:rsid w:val="00B66FA2"/>
    <w:rsid w:val="00B67FD6"/>
    <w:rsid w:val="00B70173"/>
    <w:rsid w:val="00B70283"/>
    <w:rsid w:val="00B712D7"/>
    <w:rsid w:val="00B71435"/>
    <w:rsid w:val="00B71579"/>
    <w:rsid w:val="00B718D5"/>
    <w:rsid w:val="00B71F87"/>
    <w:rsid w:val="00B721A1"/>
    <w:rsid w:val="00B72356"/>
    <w:rsid w:val="00B7245E"/>
    <w:rsid w:val="00B72CDF"/>
    <w:rsid w:val="00B72FD9"/>
    <w:rsid w:val="00B7335F"/>
    <w:rsid w:val="00B73EA6"/>
    <w:rsid w:val="00B74348"/>
    <w:rsid w:val="00B746F1"/>
    <w:rsid w:val="00B7485C"/>
    <w:rsid w:val="00B748D3"/>
    <w:rsid w:val="00B750B6"/>
    <w:rsid w:val="00B755CF"/>
    <w:rsid w:val="00B7577A"/>
    <w:rsid w:val="00B75A06"/>
    <w:rsid w:val="00B75F26"/>
    <w:rsid w:val="00B7749A"/>
    <w:rsid w:val="00B775B3"/>
    <w:rsid w:val="00B775DA"/>
    <w:rsid w:val="00B776C6"/>
    <w:rsid w:val="00B77764"/>
    <w:rsid w:val="00B77E30"/>
    <w:rsid w:val="00B77E92"/>
    <w:rsid w:val="00B77F4F"/>
    <w:rsid w:val="00B8007B"/>
    <w:rsid w:val="00B8012A"/>
    <w:rsid w:val="00B80EFE"/>
    <w:rsid w:val="00B812E9"/>
    <w:rsid w:val="00B823BC"/>
    <w:rsid w:val="00B834E3"/>
    <w:rsid w:val="00B83EAB"/>
    <w:rsid w:val="00B84118"/>
    <w:rsid w:val="00B8506A"/>
    <w:rsid w:val="00B852D5"/>
    <w:rsid w:val="00B8555A"/>
    <w:rsid w:val="00B8594A"/>
    <w:rsid w:val="00B85958"/>
    <w:rsid w:val="00B86025"/>
    <w:rsid w:val="00B8644A"/>
    <w:rsid w:val="00B86855"/>
    <w:rsid w:val="00B86F2E"/>
    <w:rsid w:val="00B87A3C"/>
    <w:rsid w:val="00B90667"/>
    <w:rsid w:val="00B909EA"/>
    <w:rsid w:val="00B9114D"/>
    <w:rsid w:val="00B921D3"/>
    <w:rsid w:val="00B92A42"/>
    <w:rsid w:val="00B92EBC"/>
    <w:rsid w:val="00B92F45"/>
    <w:rsid w:val="00B92FD8"/>
    <w:rsid w:val="00B932FA"/>
    <w:rsid w:val="00B9412C"/>
    <w:rsid w:val="00B94186"/>
    <w:rsid w:val="00B9448A"/>
    <w:rsid w:val="00B94EFB"/>
    <w:rsid w:val="00B95499"/>
    <w:rsid w:val="00B95CEC"/>
    <w:rsid w:val="00B95DC2"/>
    <w:rsid w:val="00B95DD6"/>
    <w:rsid w:val="00B962DD"/>
    <w:rsid w:val="00B96472"/>
    <w:rsid w:val="00B964AB"/>
    <w:rsid w:val="00B9729E"/>
    <w:rsid w:val="00B97513"/>
    <w:rsid w:val="00B9753D"/>
    <w:rsid w:val="00B979CA"/>
    <w:rsid w:val="00B97BE0"/>
    <w:rsid w:val="00B97CB3"/>
    <w:rsid w:val="00B97D5B"/>
    <w:rsid w:val="00BA097E"/>
    <w:rsid w:val="00BA0BDB"/>
    <w:rsid w:val="00BA1C72"/>
    <w:rsid w:val="00BA2CBF"/>
    <w:rsid w:val="00BA3E5F"/>
    <w:rsid w:val="00BA44A3"/>
    <w:rsid w:val="00BA480E"/>
    <w:rsid w:val="00BA4B6D"/>
    <w:rsid w:val="00BA4D02"/>
    <w:rsid w:val="00BA4D0B"/>
    <w:rsid w:val="00BA4F23"/>
    <w:rsid w:val="00BA5552"/>
    <w:rsid w:val="00BA5D76"/>
    <w:rsid w:val="00BA689C"/>
    <w:rsid w:val="00BA6ACD"/>
    <w:rsid w:val="00BA747A"/>
    <w:rsid w:val="00BA7692"/>
    <w:rsid w:val="00BA7FCE"/>
    <w:rsid w:val="00BB0073"/>
    <w:rsid w:val="00BB07EB"/>
    <w:rsid w:val="00BB0A65"/>
    <w:rsid w:val="00BB0B82"/>
    <w:rsid w:val="00BB0BEF"/>
    <w:rsid w:val="00BB0CE5"/>
    <w:rsid w:val="00BB178F"/>
    <w:rsid w:val="00BB1A18"/>
    <w:rsid w:val="00BB1DCF"/>
    <w:rsid w:val="00BB1F02"/>
    <w:rsid w:val="00BB21E5"/>
    <w:rsid w:val="00BB2AEC"/>
    <w:rsid w:val="00BB2C39"/>
    <w:rsid w:val="00BB3313"/>
    <w:rsid w:val="00BB33B0"/>
    <w:rsid w:val="00BB33FE"/>
    <w:rsid w:val="00BB3447"/>
    <w:rsid w:val="00BB3C10"/>
    <w:rsid w:val="00BB4091"/>
    <w:rsid w:val="00BB4E15"/>
    <w:rsid w:val="00BB53DE"/>
    <w:rsid w:val="00BB55A6"/>
    <w:rsid w:val="00BB5D05"/>
    <w:rsid w:val="00BB5DC5"/>
    <w:rsid w:val="00BB64E9"/>
    <w:rsid w:val="00BB698A"/>
    <w:rsid w:val="00BB6FCD"/>
    <w:rsid w:val="00BB73E3"/>
    <w:rsid w:val="00BB76FF"/>
    <w:rsid w:val="00BC066B"/>
    <w:rsid w:val="00BC0EA7"/>
    <w:rsid w:val="00BC19AD"/>
    <w:rsid w:val="00BC1E6E"/>
    <w:rsid w:val="00BC308B"/>
    <w:rsid w:val="00BC3173"/>
    <w:rsid w:val="00BC32C9"/>
    <w:rsid w:val="00BC3932"/>
    <w:rsid w:val="00BC3A1B"/>
    <w:rsid w:val="00BC3FA8"/>
    <w:rsid w:val="00BC4187"/>
    <w:rsid w:val="00BC4E47"/>
    <w:rsid w:val="00BC627B"/>
    <w:rsid w:val="00BC64CC"/>
    <w:rsid w:val="00BC6756"/>
    <w:rsid w:val="00BC6CF4"/>
    <w:rsid w:val="00BC6DE2"/>
    <w:rsid w:val="00BC6F5F"/>
    <w:rsid w:val="00BC7368"/>
    <w:rsid w:val="00BC7AB0"/>
    <w:rsid w:val="00BD03CF"/>
    <w:rsid w:val="00BD0786"/>
    <w:rsid w:val="00BD0B68"/>
    <w:rsid w:val="00BD0D8F"/>
    <w:rsid w:val="00BD14F3"/>
    <w:rsid w:val="00BD1AA4"/>
    <w:rsid w:val="00BD1CD5"/>
    <w:rsid w:val="00BD1CDC"/>
    <w:rsid w:val="00BD26F1"/>
    <w:rsid w:val="00BD286C"/>
    <w:rsid w:val="00BD3046"/>
    <w:rsid w:val="00BD3D10"/>
    <w:rsid w:val="00BD4091"/>
    <w:rsid w:val="00BD4E28"/>
    <w:rsid w:val="00BD572B"/>
    <w:rsid w:val="00BD589B"/>
    <w:rsid w:val="00BD5908"/>
    <w:rsid w:val="00BD5DF8"/>
    <w:rsid w:val="00BD64E2"/>
    <w:rsid w:val="00BD6870"/>
    <w:rsid w:val="00BD6893"/>
    <w:rsid w:val="00BD694A"/>
    <w:rsid w:val="00BD7D40"/>
    <w:rsid w:val="00BD7FCB"/>
    <w:rsid w:val="00BE09CF"/>
    <w:rsid w:val="00BE0C9C"/>
    <w:rsid w:val="00BE0F4C"/>
    <w:rsid w:val="00BE1138"/>
    <w:rsid w:val="00BE13BD"/>
    <w:rsid w:val="00BE141B"/>
    <w:rsid w:val="00BE1A9F"/>
    <w:rsid w:val="00BE23C2"/>
    <w:rsid w:val="00BE29BD"/>
    <w:rsid w:val="00BE2A55"/>
    <w:rsid w:val="00BE3146"/>
    <w:rsid w:val="00BE4117"/>
    <w:rsid w:val="00BE43A2"/>
    <w:rsid w:val="00BE52A2"/>
    <w:rsid w:val="00BE5580"/>
    <w:rsid w:val="00BE5C32"/>
    <w:rsid w:val="00BE5C34"/>
    <w:rsid w:val="00BE5C51"/>
    <w:rsid w:val="00BE5DEE"/>
    <w:rsid w:val="00BE6D80"/>
    <w:rsid w:val="00BE6E0C"/>
    <w:rsid w:val="00BE7224"/>
    <w:rsid w:val="00BE73F5"/>
    <w:rsid w:val="00BE74FF"/>
    <w:rsid w:val="00BF03F8"/>
    <w:rsid w:val="00BF0642"/>
    <w:rsid w:val="00BF0654"/>
    <w:rsid w:val="00BF0CB1"/>
    <w:rsid w:val="00BF0D6B"/>
    <w:rsid w:val="00BF0EA6"/>
    <w:rsid w:val="00BF1315"/>
    <w:rsid w:val="00BF15C1"/>
    <w:rsid w:val="00BF171C"/>
    <w:rsid w:val="00BF19CA"/>
    <w:rsid w:val="00BF22C2"/>
    <w:rsid w:val="00BF2A04"/>
    <w:rsid w:val="00BF2A2D"/>
    <w:rsid w:val="00BF3461"/>
    <w:rsid w:val="00BF3554"/>
    <w:rsid w:val="00BF3D88"/>
    <w:rsid w:val="00BF53F5"/>
    <w:rsid w:val="00BF6074"/>
    <w:rsid w:val="00BF60CF"/>
    <w:rsid w:val="00BF66D6"/>
    <w:rsid w:val="00BF70A2"/>
    <w:rsid w:val="00BF7209"/>
    <w:rsid w:val="00BF76B5"/>
    <w:rsid w:val="00BF7861"/>
    <w:rsid w:val="00BF7D74"/>
    <w:rsid w:val="00BF7E49"/>
    <w:rsid w:val="00C00DE5"/>
    <w:rsid w:val="00C010D8"/>
    <w:rsid w:val="00C01AFB"/>
    <w:rsid w:val="00C02518"/>
    <w:rsid w:val="00C02690"/>
    <w:rsid w:val="00C02AC5"/>
    <w:rsid w:val="00C033B7"/>
    <w:rsid w:val="00C03422"/>
    <w:rsid w:val="00C03587"/>
    <w:rsid w:val="00C03EF5"/>
    <w:rsid w:val="00C04047"/>
    <w:rsid w:val="00C0404B"/>
    <w:rsid w:val="00C04C36"/>
    <w:rsid w:val="00C04FE5"/>
    <w:rsid w:val="00C053E8"/>
    <w:rsid w:val="00C05E3E"/>
    <w:rsid w:val="00C06003"/>
    <w:rsid w:val="00C06170"/>
    <w:rsid w:val="00C0642A"/>
    <w:rsid w:val="00C066A3"/>
    <w:rsid w:val="00C07231"/>
    <w:rsid w:val="00C072B1"/>
    <w:rsid w:val="00C078AE"/>
    <w:rsid w:val="00C10EDA"/>
    <w:rsid w:val="00C10EEE"/>
    <w:rsid w:val="00C10FB6"/>
    <w:rsid w:val="00C11351"/>
    <w:rsid w:val="00C118A0"/>
    <w:rsid w:val="00C12050"/>
    <w:rsid w:val="00C13476"/>
    <w:rsid w:val="00C134E4"/>
    <w:rsid w:val="00C137B1"/>
    <w:rsid w:val="00C138B0"/>
    <w:rsid w:val="00C13955"/>
    <w:rsid w:val="00C13A2F"/>
    <w:rsid w:val="00C144A2"/>
    <w:rsid w:val="00C147B7"/>
    <w:rsid w:val="00C149F5"/>
    <w:rsid w:val="00C15036"/>
    <w:rsid w:val="00C155EF"/>
    <w:rsid w:val="00C157E6"/>
    <w:rsid w:val="00C15EA6"/>
    <w:rsid w:val="00C15FF5"/>
    <w:rsid w:val="00C16276"/>
    <w:rsid w:val="00C173B8"/>
    <w:rsid w:val="00C174E8"/>
    <w:rsid w:val="00C1755D"/>
    <w:rsid w:val="00C177EE"/>
    <w:rsid w:val="00C201A8"/>
    <w:rsid w:val="00C203FD"/>
    <w:rsid w:val="00C20426"/>
    <w:rsid w:val="00C20FB1"/>
    <w:rsid w:val="00C2115E"/>
    <w:rsid w:val="00C21B9A"/>
    <w:rsid w:val="00C21D0C"/>
    <w:rsid w:val="00C22773"/>
    <w:rsid w:val="00C22C81"/>
    <w:rsid w:val="00C235F6"/>
    <w:rsid w:val="00C23C7C"/>
    <w:rsid w:val="00C23D51"/>
    <w:rsid w:val="00C24262"/>
    <w:rsid w:val="00C25907"/>
    <w:rsid w:val="00C26765"/>
    <w:rsid w:val="00C274A2"/>
    <w:rsid w:val="00C274DC"/>
    <w:rsid w:val="00C27715"/>
    <w:rsid w:val="00C27F0E"/>
    <w:rsid w:val="00C31199"/>
    <w:rsid w:val="00C311ED"/>
    <w:rsid w:val="00C31297"/>
    <w:rsid w:val="00C31768"/>
    <w:rsid w:val="00C31FB9"/>
    <w:rsid w:val="00C322D9"/>
    <w:rsid w:val="00C32640"/>
    <w:rsid w:val="00C32AE4"/>
    <w:rsid w:val="00C332BC"/>
    <w:rsid w:val="00C34A6E"/>
    <w:rsid w:val="00C34B3D"/>
    <w:rsid w:val="00C34D16"/>
    <w:rsid w:val="00C3539D"/>
    <w:rsid w:val="00C36722"/>
    <w:rsid w:val="00C36897"/>
    <w:rsid w:val="00C36A92"/>
    <w:rsid w:val="00C36D06"/>
    <w:rsid w:val="00C37209"/>
    <w:rsid w:val="00C3762B"/>
    <w:rsid w:val="00C4026D"/>
    <w:rsid w:val="00C41AAD"/>
    <w:rsid w:val="00C41DD3"/>
    <w:rsid w:val="00C41F87"/>
    <w:rsid w:val="00C42ED7"/>
    <w:rsid w:val="00C43037"/>
    <w:rsid w:val="00C437A1"/>
    <w:rsid w:val="00C43AD8"/>
    <w:rsid w:val="00C43F6E"/>
    <w:rsid w:val="00C440AD"/>
    <w:rsid w:val="00C44760"/>
    <w:rsid w:val="00C448C3"/>
    <w:rsid w:val="00C45983"/>
    <w:rsid w:val="00C45C01"/>
    <w:rsid w:val="00C46367"/>
    <w:rsid w:val="00C46E26"/>
    <w:rsid w:val="00C47539"/>
    <w:rsid w:val="00C477C0"/>
    <w:rsid w:val="00C4793E"/>
    <w:rsid w:val="00C5076F"/>
    <w:rsid w:val="00C50833"/>
    <w:rsid w:val="00C508CF"/>
    <w:rsid w:val="00C50F81"/>
    <w:rsid w:val="00C51A64"/>
    <w:rsid w:val="00C52592"/>
    <w:rsid w:val="00C52738"/>
    <w:rsid w:val="00C53099"/>
    <w:rsid w:val="00C5370C"/>
    <w:rsid w:val="00C53E63"/>
    <w:rsid w:val="00C54A17"/>
    <w:rsid w:val="00C54B6B"/>
    <w:rsid w:val="00C54B7F"/>
    <w:rsid w:val="00C55774"/>
    <w:rsid w:val="00C55C3F"/>
    <w:rsid w:val="00C55DE2"/>
    <w:rsid w:val="00C55EA6"/>
    <w:rsid w:val="00C563AD"/>
    <w:rsid w:val="00C578A0"/>
    <w:rsid w:val="00C57EF2"/>
    <w:rsid w:val="00C609B1"/>
    <w:rsid w:val="00C60A12"/>
    <w:rsid w:val="00C60BDD"/>
    <w:rsid w:val="00C60BF2"/>
    <w:rsid w:val="00C6161C"/>
    <w:rsid w:val="00C61FCE"/>
    <w:rsid w:val="00C62ACE"/>
    <w:rsid w:val="00C636F1"/>
    <w:rsid w:val="00C63E06"/>
    <w:rsid w:val="00C641BA"/>
    <w:rsid w:val="00C641DB"/>
    <w:rsid w:val="00C6463C"/>
    <w:rsid w:val="00C648B2"/>
    <w:rsid w:val="00C64A75"/>
    <w:rsid w:val="00C64AEA"/>
    <w:rsid w:val="00C64C83"/>
    <w:rsid w:val="00C656D0"/>
    <w:rsid w:val="00C65A7A"/>
    <w:rsid w:val="00C65C74"/>
    <w:rsid w:val="00C65CA8"/>
    <w:rsid w:val="00C65D96"/>
    <w:rsid w:val="00C6618D"/>
    <w:rsid w:val="00C66DEE"/>
    <w:rsid w:val="00C67637"/>
    <w:rsid w:val="00C67660"/>
    <w:rsid w:val="00C67A04"/>
    <w:rsid w:val="00C67C5B"/>
    <w:rsid w:val="00C70017"/>
    <w:rsid w:val="00C701A6"/>
    <w:rsid w:val="00C7029E"/>
    <w:rsid w:val="00C70A67"/>
    <w:rsid w:val="00C71AB0"/>
    <w:rsid w:val="00C71B3F"/>
    <w:rsid w:val="00C71B79"/>
    <w:rsid w:val="00C71E6E"/>
    <w:rsid w:val="00C71FB5"/>
    <w:rsid w:val="00C7269C"/>
    <w:rsid w:val="00C726B5"/>
    <w:rsid w:val="00C72818"/>
    <w:rsid w:val="00C7297E"/>
    <w:rsid w:val="00C72FC8"/>
    <w:rsid w:val="00C73963"/>
    <w:rsid w:val="00C74FC9"/>
    <w:rsid w:val="00C75BC8"/>
    <w:rsid w:val="00C75FCD"/>
    <w:rsid w:val="00C76674"/>
    <w:rsid w:val="00C76697"/>
    <w:rsid w:val="00C770DE"/>
    <w:rsid w:val="00C77E86"/>
    <w:rsid w:val="00C80EC3"/>
    <w:rsid w:val="00C80FC9"/>
    <w:rsid w:val="00C812B4"/>
    <w:rsid w:val="00C815FC"/>
    <w:rsid w:val="00C81965"/>
    <w:rsid w:val="00C81DFD"/>
    <w:rsid w:val="00C81E84"/>
    <w:rsid w:val="00C820CA"/>
    <w:rsid w:val="00C827A4"/>
    <w:rsid w:val="00C827AD"/>
    <w:rsid w:val="00C832D3"/>
    <w:rsid w:val="00C83CC8"/>
    <w:rsid w:val="00C84AEC"/>
    <w:rsid w:val="00C8530A"/>
    <w:rsid w:val="00C865D5"/>
    <w:rsid w:val="00C86639"/>
    <w:rsid w:val="00C87544"/>
    <w:rsid w:val="00C8756D"/>
    <w:rsid w:val="00C877CF"/>
    <w:rsid w:val="00C878DA"/>
    <w:rsid w:val="00C90849"/>
    <w:rsid w:val="00C90A67"/>
    <w:rsid w:val="00C90B6F"/>
    <w:rsid w:val="00C90C18"/>
    <w:rsid w:val="00C90D37"/>
    <w:rsid w:val="00C910E0"/>
    <w:rsid w:val="00C92A79"/>
    <w:rsid w:val="00C92AA0"/>
    <w:rsid w:val="00C92EF0"/>
    <w:rsid w:val="00C93CCA"/>
    <w:rsid w:val="00C93E9C"/>
    <w:rsid w:val="00C94266"/>
    <w:rsid w:val="00C942C5"/>
    <w:rsid w:val="00C94DF3"/>
    <w:rsid w:val="00C94EB4"/>
    <w:rsid w:val="00C94FF7"/>
    <w:rsid w:val="00C952C1"/>
    <w:rsid w:val="00C95300"/>
    <w:rsid w:val="00C9586A"/>
    <w:rsid w:val="00C95B9F"/>
    <w:rsid w:val="00C95F5B"/>
    <w:rsid w:val="00C96078"/>
    <w:rsid w:val="00C96743"/>
    <w:rsid w:val="00C96963"/>
    <w:rsid w:val="00C9775B"/>
    <w:rsid w:val="00C97AF7"/>
    <w:rsid w:val="00C97F07"/>
    <w:rsid w:val="00CA0D58"/>
    <w:rsid w:val="00CA2645"/>
    <w:rsid w:val="00CA26F8"/>
    <w:rsid w:val="00CA288A"/>
    <w:rsid w:val="00CA2E05"/>
    <w:rsid w:val="00CA2FAC"/>
    <w:rsid w:val="00CA319A"/>
    <w:rsid w:val="00CA3893"/>
    <w:rsid w:val="00CA4017"/>
    <w:rsid w:val="00CA492E"/>
    <w:rsid w:val="00CA4D3B"/>
    <w:rsid w:val="00CA573A"/>
    <w:rsid w:val="00CA60B2"/>
    <w:rsid w:val="00CA63CC"/>
    <w:rsid w:val="00CA7442"/>
    <w:rsid w:val="00CA7507"/>
    <w:rsid w:val="00CA7ACE"/>
    <w:rsid w:val="00CA7D5A"/>
    <w:rsid w:val="00CA7E0F"/>
    <w:rsid w:val="00CB0776"/>
    <w:rsid w:val="00CB09A3"/>
    <w:rsid w:val="00CB0A9F"/>
    <w:rsid w:val="00CB104C"/>
    <w:rsid w:val="00CB1339"/>
    <w:rsid w:val="00CB15A7"/>
    <w:rsid w:val="00CB1899"/>
    <w:rsid w:val="00CB2490"/>
    <w:rsid w:val="00CB274D"/>
    <w:rsid w:val="00CB2B7A"/>
    <w:rsid w:val="00CB3475"/>
    <w:rsid w:val="00CB363D"/>
    <w:rsid w:val="00CB5412"/>
    <w:rsid w:val="00CB54DC"/>
    <w:rsid w:val="00CB570B"/>
    <w:rsid w:val="00CB66CA"/>
    <w:rsid w:val="00CB6A1E"/>
    <w:rsid w:val="00CB7547"/>
    <w:rsid w:val="00CC136B"/>
    <w:rsid w:val="00CC209B"/>
    <w:rsid w:val="00CC2EC2"/>
    <w:rsid w:val="00CC3BB1"/>
    <w:rsid w:val="00CC4495"/>
    <w:rsid w:val="00CC53AF"/>
    <w:rsid w:val="00CC5641"/>
    <w:rsid w:val="00CC6602"/>
    <w:rsid w:val="00CC6D12"/>
    <w:rsid w:val="00CC6D60"/>
    <w:rsid w:val="00CC7361"/>
    <w:rsid w:val="00CC7EF0"/>
    <w:rsid w:val="00CD0717"/>
    <w:rsid w:val="00CD0946"/>
    <w:rsid w:val="00CD09F3"/>
    <w:rsid w:val="00CD1572"/>
    <w:rsid w:val="00CD1FD5"/>
    <w:rsid w:val="00CD268E"/>
    <w:rsid w:val="00CD3014"/>
    <w:rsid w:val="00CD314B"/>
    <w:rsid w:val="00CD36DB"/>
    <w:rsid w:val="00CD3E9A"/>
    <w:rsid w:val="00CD3FC4"/>
    <w:rsid w:val="00CD4153"/>
    <w:rsid w:val="00CD46DB"/>
    <w:rsid w:val="00CD4A95"/>
    <w:rsid w:val="00CD4D4A"/>
    <w:rsid w:val="00CD4DD9"/>
    <w:rsid w:val="00CD533E"/>
    <w:rsid w:val="00CD5A99"/>
    <w:rsid w:val="00CD5CC1"/>
    <w:rsid w:val="00CD6EBF"/>
    <w:rsid w:val="00CD7000"/>
    <w:rsid w:val="00CD7360"/>
    <w:rsid w:val="00CD73A3"/>
    <w:rsid w:val="00CE0F46"/>
    <w:rsid w:val="00CE122B"/>
    <w:rsid w:val="00CE1ADF"/>
    <w:rsid w:val="00CE1B06"/>
    <w:rsid w:val="00CE2123"/>
    <w:rsid w:val="00CE2CDB"/>
    <w:rsid w:val="00CE2CE2"/>
    <w:rsid w:val="00CE34F0"/>
    <w:rsid w:val="00CE3702"/>
    <w:rsid w:val="00CE4AF2"/>
    <w:rsid w:val="00CE560D"/>
    <w:rsid w:val="00CE5A81"/>
    <w:rsid w:val="00CE6810"/>
    <w:rsid w:val="00CE6B65"/>
    <w:rsid w:val="00CE78D8"/>
    <w:rsid w:val="00CE7C4D"/>
    <w:rsid w:val="00CF0198"/>
    <w:rsid w:val="00CF196D"/>
    <w:rsid w:val="00CF2097"/>
    <w:rsid w:val="00CF22BE"/>
    <w:rsid w:val="00CF2779"/>
    <w:rsid w:val="00CF2D0E"/>
    <w:rsid w:val="00CF347C"/>
    <w:rsid w:val="00CF3F82"/>
    <w:rsid w:val="00CF466A"/>
    <w:rsid w:val="00CF468A"/>
    <w:rsid w:val="00CF48C7"/>
    <w:rsid w:val="00CF4A00"/>
    <w:rsid w:val="00CF4AE2"/>
    <w:rsid w:val="00CF5027"/>
    <w:rsid w:val="00CF60E9"/>
    <w:rsid w:val="00CF6154"/>
    <w:rsid w:val="00CF62AC"/>
    <w:rsid w:val="00CF6C2F"/>
    <w:rsid w:val="00CF6F6F"/>
    <w:rsid w:val="00CF7FF7"/>
    <w:rsid w:val="00D00715"/>
    <w:rsid w:val="00D014BF"/>
    <w:rsid w:val="00D01737"/>
    <w:rsid w:val="00D027A7"/>
    <w:rsid w:val="00D02F26"/>
    <w:rsid w:val="00D030BD"/>
    <w:rsid w:val="00D03697"/>
    <w:rsid w:val="00D0455B"/>
    <w:rsid w:val="00D047BC"/>
    <w:rsid w:val="00D04988"/>
    <w:rsid w:val="00D057A5"/>
    <w:rsid w:val="00D05B30"/>
    <w:rsid w:val="00D05C44"/>
    <w:rsid w:val="00D05E41"/>
    <w:rsid w:val="00D05F20"/>
    <w:rsid w:val="00D0625A"/>
    <w:rsid w:val="00D069BA"/>
    <w:rsid w:val="00D069E8"/>
    <w:rsid w:val="00D06F2A"/>
    <w:rsid w:val="00D10177"/>
    <w:rsid w:val="00D1050D"/>
    <w:rsid w:val="00D109CF"/>
    <w:rsid w:val="00D10E61"/>
    <w:rsid w:val="00D11773"/>
    <w:rsid w:val="00D11917"/>
    <w:rsid w:val="00D11CE2"/>
    <w:rsid w:val="00D1283E"/>
    <w:rsid w:val="00D12DE7"/>
    <w:rsid w:val="00D134F0"/>
    <w:rsid w:val="00D1399A"/>
    <w:rsid w:val="00D15338"/>
    <w:rsid w:val="00D15932"/>
    <w:rsid w:val="00D160B0"/>
    <w:rsid w:val="00D163F2"/>
    <w:rsid w:val="00D16501"/>
    <w:rsid w:val="00D166C9"/>
    <w:rsid w:val="00D1721A"/>
    <w:rsid w:val="00D175B2"/>
    <w:rsid w:val="00D17ACB"/>
    <w:rsid w:val="00D17C0E"/>
    <w:rsid w:val="00D20A66"/>
    <w:rsid w:val="00D218B5"/>
    <w:rsid w:val="00D21A13"/>
    <w:rsid w:val="00D22829"/>
    <w:rsid w:val="00D24269"/>
    <w:rsid w:val="00D24479"/>
    <w:rsid w:val="00D24A6C"/>
    <w:rsid w:val="00D24CB4"/>
    <w:rsid w:val="00D256C3"/>
    <w:rsid w:val="00D25803"/>
    <w:rsid w:val="00D25F7C"/>
    <w:rsid w:val="00D26297"/>
    <w:rsid w:val="00D26956"/>
    <w:rsid w:val="00D27587"/>
    <w:rsid w:val="00D277F0"/>
    <w:rsid w:val="00D308E8"/>
    <w:rsid w:val="00D310D2"/>
    <w:rsid w:val="00D312A8"/>
    <w:rsid w:val="00D314CD"/>
    <w:rsid w:val="00D31F10"/>
    <w:rsid w:val="00D32700"/>
    <w:rsid w:val="00D32955"/>
    <w:rsid w:val="00D32962"/>
    <w:rsid w:val="00D331B0"/>
    <w:rsid w:val="00D33D61"/>
    <w:rsid w:val="00D33DBF"/>
    <w:rsid w:val="00D33DE6"/>
    <w:rsid w:val="00D340FD"/>
    <w:rsid w:val="00D34300"/>
    <w:rsid w:val="00D34412"/>
    <w:rsid w:val="00D3588F"/>
    <w:rsid w:val="00D35CEA"/>
    <w:rsid w:val="00D35D4D"/>
    <w:rsid w:val="00D363AB"/>
    <w:rsid w:val="00D363B8"/>
    <w:rsid w:val="00D36489"/>
    <w:rsid w:val="00D36CBF"/>
    <w:rsid w:val="00D371AB"/>
    <w:rsid w:val="00D376BC"/>
    <w:rsid w:val="00D37C7E"/>
    <w:rsid w:val="00D401E8"/>
    <w:rsid w:val="00D41AEB"/>
    <w:rsid w:val="00D41CB3"/>
    <w:rsid w:val="00D41D42"/>
    <w:rsid w:val="00D41E58"/>
    <w:rsid w:val="00D42036"/>
    <w:rsid w:val="00D427FE"/>
    <w:rsid w:val="00D43AA3"/>
    <w:rsid w:val="00D44B8B"/>
    <w:rsid w:val="00D44E43"/>
    <w:rsid w:val="00D44F90"/>
    <w:rsid w:val="00D451B6"/>
    <w:rsid w:val="00D452B3"/>
    <w:rsid w:val="00D45E9F"/>
    <w:rsid w:val="00D45ED5"/>
    <w:rsid w:val="00D467A6"/>
    <w:rsid w:val="00D46A6B"/>
    <w:rsid w:val="00D46C7B"/>
    <w:rsid w:val="00D471A6"/>
    <w:rsid w:val="00D474E0"/>
    <w:rsid w:val="00D47B63"/>
    <w:rsid w:val="00D47BF3"/>
    <w:rsid w:val="00D47F63"/>
    <w:rsid w:val="00D500D3"/>
    <w:rsid w:val="00D50BAA"/>
    <w:rsid w:val="00D50E8C"/>
    <w:rsid w:val="00D51B73"/>
    <w:rsid w:val="00D51F93"/>
    <w:rsid w:val="00D523E0"/>
    <w:rsid w:val="00D5275C"/>
    <w:rsid w:val="00D5286F"/>
    <w:rsid w:val="00D52C12"/>
    <w:rsid w:val="00D53459"/>
    <w:rsid w:val="00D536AD"/>
    <w:rsid w:val="00D53A22"/>
    <w:rsid w:val="00D5414C"/>
    <w:rsid w:val="00D55C99"/>
    <w:rsid w:val="00D55E1D"/>
    <w:rsid w:val="00D55F36"/>
    <w:rsid w:val="00D55FFD"/>
    <w:rsid w:val="00D56117"/>
    <w:rsid w:val="00D5642B"/>
    <w:rsid w:val="00D56606"/>
    <w:rsid w:val="00D5660A"/>
    <w:rsid w:val="00D567DC"/>
    <w:rsid w:val="00D5758E"/>
    <w:rsid w:val="00D608B1"/>
    <w:rsid w:val="00D60932"/>
    <w:rsid w:val="00D60A54"/>
    <w:rsid w:val="00D60EB5"/>
    <w:rsid w:val="00D6293F"/>
    <w:rsid w:val="00D63735"/>
    <w:rsid w:val="00D63B8A"/>
    <w:rsid w:val="00D6475A"/>
    <w:rsid w:val="00D64988"/>
    <w:rsid w:val="00D64D3D"/>
    <w:rsid w:val="00D64D3E"/>
    <w:rsid w:val="00D65984"/>
    <w:rsid w:val="00D65DE2"/>
    <w:rsid w:val="00D6603E"/>
    <w:rsid w:val="00D673AF"/>
    <w:rsid w:val="00D677C6"/>
    <w:rsid w:val="00D70564"/>
    <w:rsid w:val="00D70FB5"/>
    <w:rsid w:val="00D713D4"/>
    <w:rsid w:val="00D715D6"/>
    <w:rsid w:val="00D71BC8"/>
    <w:rsid w:val="00D72562"/>
    <w:rsid w:val="00D73635"/>
    <w:rsid w:val="00D737CD"/>
    <w:rsid w:val="00D73867"/>
    <w:rsid w:val="00D73E40"/>
    <w:rsid w:val="00D7523F"/>
    <w:rsid w:val="00D754A3"/>
    <w:rsid w:val="00D75C1A"/>
    <w:rsid w:val="00D75F17"/>
    <w:rsid w:val="00D76040"/>
    <w:rsid w:val="00D764C7"/>
    <w:rsid w:val="00D76803"/>
    <w:rsid w:val="00D76AC5"/>
    <w:rsid w:val="00D76D7F"/>
    <w:rsid w:val="00D77684"/>
    <w:rsid w:val="00D801D1"/>
    <w:rsid w:val="00D801F5"/>
    <w:rsid w:val="00D807C6"/>
    <w:rsid w:val="00D807E3"/>
    <w:rsid w:val="00D8149F"/>
    <w:rsid w:val="00D815DD"/>
    <w:rsid w:val="00D822CB"/>
    <w:rsid w:val="00D83617"/>
    <w:rsid w:val="00D83EC4"/>
    <w:rsid w:val="00D843FA"/>
    <w:rsid w:val="00D84512"/>
    <w:rsid w:val="00D84703"/>
    <w:rsid w:val="00D84CFB"/>
    <w:rsid w:val="00D84E82"/>
    <w:rsid w:val="00D85A70"/>
    <w:rsid w:val="00D86204"/>
    <w:rsid w:val="00D86421"/>
    <w:rsid w:val="00D87068"/>
    <w:rsid w:val="00D902F3"/>
    <w:rsid w:val="00D903BF"/>
    <w:rsid w:val="00D90640"/>
    <w:rsid w:val="00D908BC"/>
    <w:rsid w:val="00D91400"/>
    <w:rsid w:val="00D91E8B"/>
    <w:rsid w:val="00D92856"/>
    <w:rsid w:val="00D928F3"/>
    <w:rsid w:val="00D92954"/>
    <w:rsid w:val="00D92E92"/>
    <w:rsid w:val="00D930C4"/>
    <w:rsid w:val="00D93EA9"/>
    <w:rsid w:val="00D93FE2"/>
    <w:rsid w:val="00D94C11"/>
    <w:rsid w:val="00D94EBB"/>
    <w:rsid w:val="00D9527F"/>
    <w:rsid w:val="00D95C0E"/>
    <w:rsid w:val="00D96019"/>
    <w:rsid w:val="00D961BE"/>
    <w:rsid w:val="00D96DBD"/>
    <w:rsid w:val="00D974A1"/>
    <w:rsid w:val="00DA023D"/>
    <w:rsid w:val="00DA038C"/>
    <w:rsid w:val="00DA05C8"/>
    <w:rsid w:val="00DA06A6"/>
    <w:rsid w:val="00DA082A"/>
    <w:rsid w:val="00DA1891"/>
    <w:rsid w:val="00DA192E"/>
    <w:rsid w:val="00DA2B22"/>
    <w:rsid w:val="00DA3892"/>
    <w:rsid w:val="00DA38E3"/>
    <w:rsid w:val="00DA3BD2"/>
    <w:rsid w:val="00DA5096"/>
    <w:rsid w:val="00DA5D10"/>
    <w:rsid w:val="00DA7E45"/>
    <w:rsid w:val="00DB06CE"/>
    <w:rsid w:val="00DB0AB4"/>
    <w:rsid w:val="00DB16AF"/>
    <w:rsid w:val="00DB1AEE"/>
    <w:rsid w:val="00DB2074"/>
    <w:rsid w:val="00DB21B4"/>
    <w:rsid w:val="00DB220A"/>
    <w:rsid w:val="00DB2346"/>
    <w:rsid w:val="00DB287D"/>
    <w:rsid w:val="00DB28CC"/>
    <w:rsid w:val="00DB376A"/>
    <w:rsid w:val="00DB3B94"/>
    <w:rsid w:val="00DB4205"/>
    <w:rsid w:val="00DB4462"/>
    <w:rsid w:val="00DB49DD"/>
    <w:rsid w:val="00DB4D2A"/>
    <w:rsid w:val="00DB53EE"/>
    <w:rsid w:val="00DB587A"/>
    <w:rsid w:val="00DB703E"/>
    <w:rsid w:val="00DB71F7"/>
    <w:rsid w:val="00DB765A"/>
    <w:rsid w:val="00DB7BD5"/>
    <w:rsid w:val="00DB7F71"/>
    <w:rsid w:val="00DC0CD9"/>
    <w:rsid w:val="00DC1856"/>
    <w:rsid w:val="00DC1E82"/>
    <w:rsid w:val="00DC2412"/>
    <w:rsid w:val="00DC2ABE"/>
    <w:rsid w:val="00DC4721"/>
    <w:rsid w:val="00DC4C93"/>
    <w:rsid w:val="00DC4E00"/>
    <w:rsid w:val="00DC4FAB"/>
    <w:rsid w:val="00DC62DC"/>
    <w:rsid w:val="00DC7766"/>
    <w:rsid w:val="00DC7E37"/>
    <w:rsid w:val="00DD0530"/>
    <w:rsid w:val="00DD0537"/>
    <w:rsid w:val="00DD1558"/>
    <w:rsid w:val="00DD2641"/>
    <w:rsid w:val="00DD27C8"/>
    <w:rsid w:val="00DD2C4E"/>
    <w:rsid w:val="00DD43FA"/>
    <w:rsid w:val="00DD6011"/>
    <w:rsid w:val="00DD680C"/>
    <w:rsid w:val="00DD69D0"/>
    <w:rsid w:val="00DD7E3D"/>
    <w:rsid w:val="00DE06C3"/>
    <w:rsid w:val="00DE0EE8"/>
    <w:rsid w:val="00DE1809"/>
    <w:rsid w:val="00DE283E"/>
    <w:rsid w:val="00DE288B"/>
    <w:rsid w:val="00DE34E6"/>
    <w:rsid w:val="00DE359B"/>
    <w:rsid w:val="00DE47B9"/>
    <w:rsid w:val="00DE4F54"/>
    <w:rsid w:val="00DE566A"/>
    <w:rsid w:val="00DE5FEE"/>
    <w:rsid w:val="00DE686D"/>
    <w:rsid w:val="00DE6AB8"/>
    <w:rsid w:val="00DF0FFA"/>
    <w:rsid w:val="00DF1A5D"/>
    <w:rsid w:val="00DF1FE0"/>
    <w:rsid w:val="00DF20B9"/>
    <w:rsid w:val="00DF22FD"/>
    <w:rsid w:val="00DF2380"/>
    <w:rsid w:val="00DF3E76"/>
    <w:rsid w:val="00DF439A"/>
    <w:rsid w:val="00DF448F"/>
    <w:rsid w:val="00DF45D1"/>
    <w:rsid w:val="00DF4F0E"/>
    <w:rsid w:val="00DF576E"/>
    <w:rsid w:val="00DF6975"/>
    <w:rsid w:val="00DF6CE5"/>
    <w:rsid w:val="00DF77DF"/>
    <w:rsid w:val="00E00869"/>
    <w:rsid w:val="00E0127C"/>
    <w:rsid w:val="00E014AC"/>
    <w:rsid w:val="00E01876"/>
    <w:rsid w:val="00E018DD"/>
    <w:rsid w:val="00E01BDE"/>
    <w:rsid w:val="00E02A64"/>
    <w:rsid w:val="00E02A9C"/>
    <w:rsid w:val="00E02BC2"/>
    <w:rsid w:val="00E030C8"/>
    <w:rsid w:val="00E03773"/>
    <w:rsid w:val="00E03927"/>
    <w:rsid w:val="00E03FC2"/>
    <w:rsid w:val="00E04629"/>
    <w:rsid w:val="00E05EA5"/>
    <w:rsid w:val="00E065F1"/>
    <w:rsid w:val="00E0680D"/>
    <w:rsid w:val="00E06E09"/>
    <w:rsid w:val="00E06E94"/>
    <w:rsid w:val="00E07065"/>
    <w:rsid w:val="00E07BE8"/>
    <w:rsid w:val="00E108CB"/>
    <w:rsid w:val="00E10BA5"/>
    <w:rsid w:val="00E10C3F"/>
    <w:rsid w:val="00E10D50"/>
    <w:rsid w:val="00E11E38"/>
    <w:rsid w:val="00E11EAB"/>
    <w:rsid w:val="00E138C0"/>
    <w:rsid w:val="00E13C3F"/>
    <w:rsid w:val="00E15019"/>
    <w:rsid w:val="00E15784"/>
    <w:rsid w:val="00E15D95"/>
    <w:rsid w:val="00E162F1"/>
    <w:rsid w:val="00E1643D"/>
    <w:rsid w:val="00E16979"/>
    <w:rsid w:val="00E16BF0"/>
    <w:rsid w:val="00E177DF"/>
    <w:rsid w:val="00E20DD3"/>
    <w:rsid w:val="00E22862"/>
    <w:rsid w:val="00E22A72"/>
    <w:rsid w:val="00E22B2E"/>
    <w:rsid w:val="00E22F32"/>
    <w:rsid w:val="00E232B1"/>
    <w:rsid w:val="00E23717"/>
    <w:rsid w:val="00E249E5"/>
    <w:rsid w:val="00E25636"/>
    <w:rsid w:val="00E2576C"/>
    <w:rsid w:val="00E2674A"/>
    <w:rsid w:val="00E26ED3"/>
    <w:rsid w:val="00E2758E"/>
    <w:rsid w:val="00E27904"/>
    <w:rsid w:val="00E27A7C"/>
    <w:rsid w:val="00E27A8F"/>
    <w:rsid w:val="00E27D28"/>
    <w:rsid w:val="00E27D8F"/>
    <w:rsid w:val="00E305D3"/>
    <w:rsid w:val="00E30E3A"/>
    <w:rsid w:val="00E3109A"/>
    <w:rsid w:val="00E31E8C"/>
    <w:rsid w:val="00E329D1"/>
    <w:rsid w:val="00E32C5B"/>
    <w:rsid w:val="00E336C8"/>
    <w:rsid w:val="00E33871"/>
    <w:rsid w:val="00E33CBD"/>
    <w:rsid w:val="00E33DF9"/>
    <w:rsid w:val="00E342A3"/>
    <w:rsid w:val="00E34676"/>
    <w:rsid w:val="00E34858"/>
    <w:rsid w:val="00E34EC7"/>
    <w:rsid w:val="00E34FCA"/>
    <w:rsid w:val="00E35374"/>
    <w:rsid w:val="00E356C8"/>
    <w:rsid w:val="00E35C53"/>
    <w:rsid w:val="00E36295"/>
    <w:rsid w:val="00E36306"/>
    <w:rsid w:val="00E36A60"/>
    <w:rsid w:val="00E37AF2"/>
    <w:rsid w:val="00E37B8D"/>
    <w:rsid w:val="00E40536"/>
    <w:rsid w:val="00E4077B"/>
    <w:rsid w:val="00E4186C"/>
    <w:rsid w:val="00E41894"/>
    <w:rsid w:val="00E42097"/>
    <w:rsid w:val="00E42312"/>
    <w:rsid w:val="00E43263"/>
    <w:rsid w:val="00E43591"/>
    <w:rsid w:val="00E440E6"/>
    <w:rsid w:val="00E441A2"/>
    <w:rsid w:val="00E4502A"/>
    <w:rsid w:val="00E46041"/>
    <w:rsid w:val="00E4644A"/>
    <w:rsid w:val="00E464F8"/>
    <w:rsid w:val="00E47525"/>
    <w:rsid w:val="00E50119"/>
    <w:rsid w:val="00E5011C"/>
    <w:rsid w:val="00E50371"/>
    <w:rsid w:val="00E5165F"/>
    <w:rsid w:val="00E52B71"/>
    <w:rsid w:val="00E52CC7"/>
    <w:rsid w:val="00E53069"/>
    <w:rsid w:val="00E53A86"/>
    <w:rsid w:val="00E53D23"/>
    <w:rsid w:val="00E543BB"/>
    <w:rsid w:val="00E54C67"/>
    <w:rsid w:val="00E5508F"/>
    <w:rsid w:val="00E55B7A"/>
    <w:rsid w:val="00E55CC4"/>
    <w:rsid w:val="00E5628A"/>
    <w:rsid w:val="00E56320"/>
    <w:rsid w:val="00E567AD"/>
    <w:rsid w:val="00E56AA4"/>
    <w:rsid w:val="00E56E05"/>
    <w:rsid w:val="00E603D4"/>
    <w:rsid w:val="00E606C8"/>
    <w:rsid w:val="00E60BDB"/>
    <w:rsid w:val="00E61AFC"/>
    <w:rsid w:val="00E61E7E"/>
    <w:rsid w:val="00E62D0E"/>
    <w:rsid w:val="00E62EFC"/>
    <w:rsid w:val="00E63846"/>
    <w:rsid w:val="00E63907"/>
    <w:rsid w:val="00E64BAA"/>
    <w:rsid w:val="00E6509F"/>
    <w:rsid w:val="00E65432"/>
    <w:rsid w:val="00E65693"/>
    <w:rsid w:val="00E657C7"/>
    <w:rsid w:val="00E65D2E"/>
    <w:rsid w:val="00E65F4B"/>
    <w:rsid w:val="00E6677D"/>
    <w:rsid w:val="00E67275"/>
    <w:rsid w:val="00E674D1"/>
    <w:rsid w:val="00E67727"/>
    <w:rsid w:val="00E67793"/>
    <w:rsid w:val="00E677E3"/>
    <w:rsid w:val="00E67CB6"/>
    <w:rsid w:val="00E701A4"/>
    <w:rsid w:val="00E70A90"/>
    <w:rsid w:val="00E70E78"/>
    <w:rsid w:val="00E7140A"/>
    <w:rsid w:val="00E71423"/>
    <w:rsid w:val="00E71ABF"/>
    <w:rsid w:val="00E72A2A"/>
    <w:rsid w:val="00E72FB7"/>
    <w:rsid w:val="00E73C24"/>
    <w:rsid w:val="00E73E8F"/>
    <w:rsid w:val="00E7455E"/>
    <w:rsid w:val="00E74562"/>
    <w:rsid w:val="00E747DC"/>
    <w:rsid w:val="00E748F8"/>
    <w:rsid w:val="00E748FF"/>
    <w:rsid w:val="00E74A21"/>
    <w:rsid w:val="00E750BB"/>
    <w:rsid w:val="00E757A8"/>
    <w:rsid w:val="00E75D4E"/>
    <w:rsid w:val="00E7628A"/>
    <w:rsid w:val="00E76532"/>
    <w:rsid w:val="00E76666"/>
    <w:rsid w:val="00E768EB"/>
    <w:rsid w:val="00E77B36"/>
    <w:rsid w:val="00E77E60"/>
    <w:rsid w:val="00E77EC6"/>
    <w:rsid w:val="00E800CE"/>
    <w:rsid w:val="00E80107"/>
    <w:rsid w:val="00E8122E"/>
    <w:rsid w:val="00E81662"/>
    <w:rsid w:val="00E81A1A"/>
    <w:rsid w:val="00E8245A"/>
    <w:rsid w:val="00E828C5"/>
    <w:rsid w:val="00E828EB"/>
    <w:rsid w:val="00E82BB7"/>
    <w:rsid w:val="00E82F41"/>
    <w:rsid w:val="00E83BEE"/>
    <w:rsid w:val="00E83C8E"/>
    <w:rsid w:val="00E84147"/>
    <w:rsid w:val="00E8494B"/>
    <w:rsid w:val="00E84B68"/>
    <w:rsid w:val="00E8532D"/>
    <w:rsid w:val="00E85CCC"/>
    <w:rsid w:val="00E862A6"/>
    <w:rsid w:val="00E86353"/>
    <w:rsid w:val="00E86E4F"/>
    <w:rsid w:val="00E86E60"/>
    <w:rsid w:val="00E87698"/>
    <w:rsid w:val="00E87F2B"/>
    <w:rsid w:val="00E87F8C"/>
    <w:rsid w:val="00E90116"/>
    <w:rsid w:val="00E906D7"/>
    <w:rsid w:val="00E90A2C"/>
    <w:rsid w:val="00E910F0"/>
    <w:rsid w:val="00E9110C"/>
    <w:rsid w:val="00E91D64"/>
    <w:rsid w:val="00E91D8A"/>
    <w:rsid w:val="00E93392"/>
    <w:rsid w:val="00E93452"/>
    <w:rsid w:val="00E9411F"/>
    <w:rsid w:val="00E94184"/>
    <w:rsid w:val="00E9443F"/>
    <w:rsid w:val="00E945C2"/>
    <w:rsid w:val="00E94716"/>
    <w:rsid w:val="00E947DB"/>
    <w:rsid w:val="00E94A77"/>
    <w:rsid w:val="00E9544F"/>
    <w:rsid w:val="00E955A3"/>
    <w:rsid w:val="00E95892"/>
    <w:rsid w:val="00E9629E"/>
    <w:rsid w:val="00E96BCD"/>
    <w:rsid w:val="00E9761E"/>
    <w:rsid w:val="00E9797B"/>
    <w:rsid w:val="00E97C01"/>
    <w:rsid w:val="00EA0216"/>
    <w:rsid w:val="00EA0B7A"/>
    <w:rsid w:val="00EA0C6C"/>
    <w:rsid w:val="00EA0CE8"/>
    <w:rsid w:val="00EA1588"/>
    <w:rsid w:val="00EA1591"/>
    <w:rsid w:val="00EA16EB"/>
    <w:rsid w:val="00EA242D"/>
    <w:rsid w:val="00EA2A7B"/>
    <w:rsid w:val="00EA3D6B"/>
    <w:rsid w:val="00EA3EB4"/>
    <w:rsid w:val="00EA4CE7"/>
    <w:rsid w:val="00EA4FAB"/>
    <w:rsid w:val="00EA5083"/>
    <w:rsid w:val="00EA51D1"/>
    <w:rsid w:val="00EA56F9"/>
    <w:rsid w:val="00EA58CE"/>
    <w:rsid w:val="00EA5AB7"/>
    <w:rsid w:val="00EA6BED"/>
    <w:rsid w:val="00EA746C"/>
    <w:rsid w:val="00EA7557"/>
    <w:rsid w:val="00EA7B52"/>
    <w:rsid w:val="00EA7F5F"/>
    <w:rsid w:val="00EB05D3"/>
    <w:rsid w:val="00EB0661"/>
    <w:rsid w:val="00EB0C06"/>
    <w:rsid w:val="00EB0CF2"/>
    <w:rsid w:val="00EB136A"/>
    <w:rsid w:val="00EB1695"/>
    <w:rsid w:val="00EB1CBE"/>
    <w:rsid w:val="00EB2A22"/>
    <w:rsid w:val="00EB3D8A"/>
    <w:rsid w:val="00EB4011"/>
    <w:rsid w:val="00EB4BA2"/>
    <w:rsid w:val="00EB52BB"/>
    <w:rsid w:val="00EB54A9"/>
    <w:rsid w:val="00EB5C2A"/>
    <w:rsid w:val="00EB5CB2"/>
    <w:rsid w:val="00EB7090"/>
    <w:rsid w:val="00EB770E"/>
    <w:rsid w:val="00EB781B"/>
    <w:rsid w:val="00EB7C4C"/>
    <w:rsid w:val="00EB7D3C"/>
    <w:rsid w:val="00EC00E3"/>
    <w:rsid w:val="00EC043F"/>
    <w:rsid w:val="00EC0E56"/>
    <w:rsid w:val="00EC1475"/>
    <w:rsid w:val="00EC1E75"/>
    <w:rsid w:val="00EC1ECB"/>
    <w:rsid w:val="00EC2FA2"/>
    <w:rsid w:val="00EC31F6"/>
    <w:rsid w:val="00EC359E"/>
    <w:rsid w:val="00EC3B3F"/>
    <w:rsid w:val="00EC3F50"/>
    <w:rsid w:val="00EC42DE"/>
    <w:rsid w:val="00EC44EE"/>
    <w:rsid w:val="00EC48DB"/>
    <w:rsid w:val="00EC4967"/>
    <w:rsid w:val="00EC5340"/>
    <w:rsid w:val="00EC55E9"/>
    <w:rsid w:val="00EC5655"/>
    <w:rsid w:val="00EC5B96"/>
    <w:rsid w:val="00EC61A9"/>
    <w:rsid w:val="00EC6383"/>
    <w:rsid w:val="00EC6DE0"/>
    <w:rsid w:val="00ED0389"/>
    <w:rsid w:val="00ED0F18"/>
    <w:rsid w:val="00ED11F8"/>
    <w:rsid w:val="00ED170A"/>
    <w:rsid w:val="00ED1FF4"/>
    <w:rsid w:val="00ED20E1"/>
    <w:rsid w:val="00ED25F2"/>
    <w:rsid w:val="00ED26A0"/>
    <w:rsid w:val="00ED2A63"/>
    <w:rsid w:val="00ED2CA0"/>
    <w:rsid w:val="00ED3C3C"/>
    <w:rsid w:val="00ED4361"/>
    <w:rsid w:val="00ED4F74"/>
    <w:rsid w:val="00ED5AC1"/>
    <w:rsid w:val="00ED5D46"/>
    <w:rsid w:val="00ED5F33"/>
    <w:rsid w:val="00ED6675"/>
    <w:rsid w:val="00ED6688"/>
    <w:rsid w:val="00ED7716"/>
    <w:rsid w:val="00ED7C5D"/>
    <w:rsid w:val="00EE0C02"/>
    <w:rsid w:val="00EE0F27"/>
    <w:rsid w:val="00EE1294"/>
    <w:rsid w:val="00EE189D"/>
    <w:rsid w:val="00EE21D3"/>
    <w:rsid w:val="00EE2425"/>
    <w:rsid w:val="00EE2678"/>
    <w:rsid w:val="00EE2976"/>
    <w:rsid w:val="00EE2C07"/>
    <w:rsid w:val="00EE3D40"/>
    <w:rsid w:val="00EE3DCD"/>
    <w:rsid w:val="00EE422E"/>
    <w:rsid w:val="00EE4511"/>
    <w:rsid w:val="00EE4E36"/>
    <w:rsid w:val="00EE5376"/>
    <w:rsid w:val="00EE69E3"/>
    <w:rsid w:val="00EE72AE"/>
    <w:rsid w:val="00EF054D"/>
    <w:rsid w:val="00EF089C"/>
    <w:rsid w:val="00EF097C"/>
    <w:rsid w:val="00EF0DB9"/>
    <w:rsid w:val="00EF265D"/>
    <w:rsid w:val="00EF2E88"/>
    <w:rsid w:val="00EF2F31"/>
    <w:rsid w:val="00EF6781"/>
    <w:rsid w:val="00EF690F"/>
    <w:rsid w:val="00EF692C"/>
    <w:rsid w:val="00EF6F06"/>
    <w:rsid w:val="00EF6F77"/>
    <w:rsid w:val="00F00629"/>
    <w:rsid w:val="00F00AB2"/>
    <w:rsid w:val="00F0110C"/>
    <w:rsid w:val="00F01173"/>
    <w:rsid w:val="00F01A98"/>
    <w:rsid w:val="00F01D7D"/>
    <w:rsid w:val="00F02E88"/>
    <w:rsid w:val="00F030BF"/>
    <w:rsid w:val="00F0324A"/>
    <w:rsid w:val="00F038F2"/>
    <w:rsid w:val="00F04AD3"/>
    <w:rsid w:val="00F04CD3"/>
    <w:rsid w:val="00F04E41"/>
    <w:rsid w:val="00F0512A"/>
    <w:rsid w:val="00F05879"/>
    <w:rsid w:val="00F05A4E"/>
    <w:rsid w:val="00F05D0B"/>
    <w:rsid w:val="00F06D7B"/>
    <w:rsid w:val="00F06F65"/>
    <w:rsid w:val="00F07945"/>
    <w:rsid w:val="00F102C7"/>
    <w:rsid w:val="00F1092E"/>
    <w:rsid w:val="00F10B33"/>
    <w:rsid w:val="00F10CA2"/>
    <w:rsid w:val="00F111B1"/>
    <w:rsid w:val="00F114D7"/>
    <w:rsid w:val="00F11B26"/>
    <w:rsid w:val="00F128D2"/>
    <w:rsid w:val="00F13CF4"/>
    <w:rsid w:val="00F1483E"/>
    <w:rsid w:val="00F155FD"/>
    <w:rsid w:val="00F15E33"/>
    <w:rsid w:val="00F15FAB"/>
    <w:rsid w:val="00F16900"/>
    <w:rsid w:val="00F171CF"/>
    <w:rsid w:val="00F179A5"/>
    <w:rsid w:val="00F2010A"/>
    <w:rsid w:val="00F2140C"/>
    <w:rsid w:val="00F21922"/>
    <w:rsid w:val="00F21B38"/>
    <w:rsid w:val="00F2207D"/>
    <w:rsid w:val="00F224DF"/>
    <w:rsid w:val="00F22970"/>
    <w:rsid w:val="00F23292"/>
    <w:rsid w:val="00F24791"/>
    <w:rsid w:val="00F24998"/>
    <w:rsid w:val="00F251F5"/>
    <w:rsid w:val="00F256E4"/>
    <w:rsid w:val="00F25EBD"/>
    <w:rsid w:val="00F26561"/>
    <w:rsid w:val="00F270B8"/>
    <w:rsid w:val="00F27420"/>
    <w:rsid w:val="00F27583"/>
    <w:rsid w:val="00F277D1"/>
    <w:rsid w:val="00F30955"/>
    <w:rsid w:val="00F30C94"/>
    <w:rsid w:val="00F30D96"/>
    <w:rsid w:val="00F310BC"/>
    <w:rsid w:val="00F3138D"/>
    <w:rsid w:val="00F316DB"/>
    <w:rsid w:val="00F31DA2"/>
    <w:rsid w:val="00F31FC1"/>
    <w:rsid w:val="00F3239A"/>
    <w:rsid w:val="00F32548"/>
    <w:rsid w:val="00F325CD"/>
    <w:rsid w:val="00F325E0"/>
    <w:rsid w:val="00F332BD"/>
    <w:rsid w:val="00F334A1"/>
    <w:rsid w:val="00F33C54"/>
    <w:rsid w:val="00F344E3"/>
    <w:rsid w:val="00F34862"/>
    <w:rsid w:val="00F348D0"/>
    <w:rsid w:val="00F34A01"/>
    <w:rsid w:val="00F34E9E"/>
    <w:rsid w:val="00F354AF"/>
    <w:rsid w:val="00F35D01"/>
    <w:rsid w:val="00F36A44"/>
    <w:rsid w:val="00F36C15"/>
    <w:rsid w:val="00F36E25"/>
    <w:rsid w:val="00F3774C"/>
    <w:rsid w:val="00F37E91"/>
    <w:rsid w:val="00F402DA"/>
    <w:rsid w:val="00F408B2"/>
    <w:rsid w:val="00F40F66"/>
    <w:rsid w:val="00F40FA8"/>
    <w:rsid w:val="00F412E2"/>
    <w:rsid w:val="00F416EC"/>
    <w:rsid w:val="00F41907"/>
    <w:rsid w:val="00F41F40"/>
    <w:rsid w:val="00F424EB"/>
    <w:rsid w:val="00F425B1"/>
    <w:rsid w:val="00F42AEF"/>
    <w:rsid w:val="00F42D8C"/>
    <w:rsid w:val="00F42F1E"/>
    <w:rsid w:val="00F43805"/>
    <w:rsid w:val="00F43987"/>
    <w:rsid w:val="00F43DFC"/>
    <w:rsid w:val="00F45552"/>
    <w:rsid w:val="00F45F03"/>
    <w:rsid w:val="00F46122"/>
    <w:rsid w:val="00F46B51"/>
    <w:rsid w:val="00F46F04"/>
    <w:rsid w:val="00F4775D"/>
    <w:rsid w:val="00F50BA9"/>
    <w:rsid w:val="00F50DC1"/>
    <w:rsid w:val="00F50DE3"/>
    <w:rsid w:val="00F517C8"/>
    <w:rsid w:val="00F51EF2"/>
    <w:rsid w:val="00F526FF"/>
    <w:rsid w:val="00F532D5"/>
    <w:rsid w:val="00F547E2"/>
    <w:rsid w:val="00F550A7"/>
    <w:rsid w:val="00F55373"/>
    <w:rsid w:val="00F555EB"/>
    <w:rsid w:val="00F5623B"/>
    <w:rsid w:val="00F5659A"/>
    <w:rsid w:val="00F570BB"/>
    <w:rsid w:val="00F5737D"/>
    <w:rsid w:val="00F575DF"/>
    <w:rsid w:val="00F57888"/>
    <w:rsid w:val="00F60082"/>
    <w:rsid w:val="00F60D50"/>
    <w:rsid w:val="00F61618"/>
    <w:rsid w:val="00F61DB0"/>
    <w:rsid w:val="00F62901"/>
    <w:rsid w:val="00F62F44"/>
    <w:rsid w:val="00F6386B"/>
    <w:rsid w:val="00F64329"/>
    <w:rsid w:val="00F64DF5"/>
    <w:rsid w:val="00F651ED"/>
    <w:rsid w:val="00F653CE"/>
    <w:rsid w:val="00F6558F"/>
    <w:rsid w:val="00F6561A"/>
    <w:rsid w:val="00F65E0F"/>
    <w:rsid w:val="00F66330"/>
    <w:rsid w:val="00F664D9"/>
    <w:rsid w:val="00F6658B"/>
    <w:rsid w:val="00F66623"/>
    <w:rsid w:val="00F66AD2"/>
    <w:rsid w:val="00F66C5C"/>
    <w:rsid w:val="00F66FDA"/>
    <w:rsid w:val="00F67744"/>
    <w:rsid w:val="00F67856"/>
    <w:rsid w:val="00F67C46"/>
    <w:rsid w:val="00F70718"/>
    <w:rsid w:val="00F718D7"/>
    <w:rsid w:val="00F718E7"/>
    <w:rsid w:val="00F71A00"/>
    <w:rsid w:val="00F71E5D"/>
    <w:rsid w:val="00F72011"/>
    <w:rsid w:val="00F72C6C"/>
    <w:rsid w:val="00F73961"/>
    <w:rsid w:val="00F73A5F"/>
    <w:rsid w:val="00F742AB"/>
    <w:rsid w:val="00F744B9"/>
    <w:rsid w:val="00F74AAA"/>
    <w:rsid w:val="00F75308"/>
    <w:rsid w:val="00F75F23"/>
    <w:rsid w:val="00F763AF"/>
    <w:rsid w:val="00F766AD"/>
    <w:rsid w:val="00F77545"/>
    <w:rsid w:val="00F77E46"/>
    <w:rsid w:val="00F800B4"/>
    <w:rsid w:val="00F801DD"/>
    <w:rsid w:val="00F80CE6"/>
    <w:rsid w:val="00F81AA7"/>
    <w:rsid w:val="00F81E94"/>
    <w:rsid w:val="00F82900"/>
    <w:rsid w:val="00F83E1F"/>
    <w:rsid w:val="00F84D3C"/>
    <w:rsid w:val="00F84E0B"/>
    <w:rsid w:val="00F84F58"/>
    <w:rsid w:val="00F862B1"/>
    <w:rsid w:val="00F8755D"/>
    <w:rsid w:val="00F87756"/>
    <w:rsid w:val="00F9017A"/>
    <w:rsid w:val="00F9148C"/>
    <w:rsid w:val="00F91F9A"/>
    <w:rsid w:val="00F92271"/>
    <w:rsid w:val="00F92888"/>
    <w:rsid w:val="00F936AB"/>
    <w:rsid w:val="00F9407D"/>
    <w:rsid w:val="00F946DD"/>
    <w:rsid w:val="00F97044"/>
    <w:rsid w:val="00F97347"/>
    <w:rsid w:val="00FA00C1"/>
    <w:rsid w:val="00FA0256"/>
    <w:rsid w:val="00FA0642"/>
    <w:rsid w:val="00FA0AC3"/>
    <w:rsid w:val="00FA0C4A"/>
    <w:rsid w:val="00FA12DF"/>
    <w:rsid w:val="00FA19F1"/>
    <w:rsid w:val="00FA1B06"/>
    <w:rsid w:val="00FA2008"/>
    <w:rsid w:val="00FA23B8"/>
    <w:rsid w:val="00FA2452"/>
    <w:rsid w:val="00FA26A6"/>
    <w:rsid w:val="00FA2B70"/>
    <w:rsid w:val="00FA33C1"/>
    <w:rsid w:val="00FA4658"/>
    <w:rsid w:val="00FA4D52"/>
    <w:rsid w:val="00FA4DDD"/>
    <w:rsid w:val="00FA511A"/>
    <w:rsid w:val="00FA5146"/>
    <w:rsid w:val="00FA5431"/>
    <w:rsid w:val="00FA5B79"/>
    <w:rsid w:val="00FA5E4C"/>
    <w:rsid w:val="00FA64BD"/>
    <w:rsid w:val="00FA6779"/>
    <w:rsid w:val="00FA6962"/>
    <w:rsid w:val="00FA6A2D"/>
    <w:rsid w:val="00FA77AC"/>
    <w:rsid w:val="00FA797A"/>
    <w:rsid w:val="00FA7D29"/>
    <w:rsid w:val="00FB0193"/>
    <w:rsid w:val="00FB10BC"/>
    <w:rsid w:val="00FB13F0"/>
    <w:rsid w:val="00FB1866"/>
    <w:rsid w:val="00FB24B1"/>
    <w:rsid w:val="00FB306E"/>
    <w:rsid w:val="00FB33FD"/>
    <w:rsid w:val="00FB4575"/>
    <w:rsid w:val="00FB4CEA"/>
    <w:rsid w:val="00FB5BF7"/>
    <w:rsid w:val="00FB6D55"/>
    <w:rsid w:val="00FB78C7"/>
    <w:rsid w:val="00FC00CF"/>
    <w:rsid w:val="00FC02FB"/>
    <w:rsid w:val="00FC0418"/>
    <w:rsid w:val="00FC0522"/>
    <w:rsid w:val="00FC0A58"/>
    <w:rsid w:val="00FC21DD"/>
    <w:rsid w:val="00FC2347"/>
    <w:rsid w:val="00FC23BF"/>
    <w:rsid w:val="00FC261A"/>
    <w:rsid w:val="00FC3114"/>
    <w:rsid w:val="00FC35D3"/>
    <w:rsid w:val="00FC3962"/>
    <w:rsid w:val="00FC4242"/>
    <w:rsid w:val="00FC4431"/>
    <w:rsid w:val="00FC4A10"/>
    <w:rsid w:val="00FC55F7"/>
    <w:rsid w:val="00FC57B7"/>
    <w:rsid w:val="00FC5D98"/>
    <w:rsid w:val="00FC6089"/>
    <w:rsid w:val="00FC67CC"/>
    <w:rsid w:val="00FC6FA3"/>
    <w:rsid w:val="00FD1CDC"/>
    <w:rsid w:val="00FD1CF6"/>
    <w:rsid w:val="00FD26E4"/>
    <w:rsid w:val="00FD28AC"/>
    <w:rsid w:val="00FD2C85"/>
    <w:rsid w:val="00FD3587"/>
    <w:rsid w:val="00FD37F6"/>
    <w:rsid w:val="00FD3900"/>
    <w:rsid w:val="00FD39D4"/>
    <w:rsid w:val="00FD400C"/>
    <w:rsid w:val="00FD4227"/>
    <w:rsid w:val="00FD42A9"/>
    <w:rsid w:val="00FD43E4"/>
    <w:rsid w:val="00FD4D13"/>
    <w:rsid w:val="00FD4DF1"/>
    <w:rsid w:val="00FD501D"/>
    <w:rsid w:val="00FD50F9"/>
    <w:rsid w:val="00FD5FB0"/>
    <w:rsid w:val="00FD66D1"/>
    <w:rsid w:val="00FD68C5"/>
    <w:rsid w:val="00FD7BA2"/>
    <w:rsid w:val="00FD7E11"/>
    <w:rsid w:val="00FE07F3"/>
    <w:rsid w:val="00FE08A9"/>
    <w:rsid w:val="00FE09E8"/>
    <w:rsid w:val="00FE0A44"/>
    <w:rsid w:val="00FE1183"/>
    <w:rsid w:val="00FE165A"/>
    <w:rsid w:val="00FE186A"/>
    <w:rsid w:val="00FE2A4A"/>
    <w:rsid w:val="00FE39AE"/>
    <w:rsid w:val="00FE3DB4"/>
    <w:rsid w:val="00FE3FC1"/>
    <w:rsid w:val="00FE456A"/>
    <w:rsid w:val="00FE48F8"/>
    <w:rsid w:val="00FE5512"/>
    <w:rsid w:val="00FE7340"/>
    <w:rsid w:val="00FE7392"/>
    <w:rsid w:val="00FF0EBC"/>
    <w:rsid w:val="00FF152D"/>
    <w:rsid w:val="00FF2BA4"/>
    <w:rsid w:val="00FF3A2D"/>
    <w:rsid w:val="00FF527B"/>
    <w:rsid w:val="00FF56A9"/>
    <w:rsid w:val="00FF59D6"/>
    <w:rsid w:val="00FF5C4B"/>
    <w:rsid w:val="00FF61E8"/>
    <w:rsid w:val="00FF6969"/>
    <w:rsid w:val="00FF6A55"/>
    <w:rsid w:val="00FF6A7C"/>
    <w:rsid w:val="00FF751A"/>
    <w:rsid w:val="00FF762D"/>
    <w:rsid w:val="00FF7635"/>
    <w:rsid w:val="00FF7EB3"/>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uiPriority w:val="99"/>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uiPriority w:val="99"/>
    <w:qForma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qFormat/>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uiPriority w:val="99"/>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FF5C4B"/>
  </w:style>
  <w:style w:type="paragraph" w:styleId="Turinys1">
    <w:name w:val="toc 1"/>
    <w:basedOn w:val="prastasis"/>
    <w:next w:val="prastasis"/>
    <w:autoRedefine/>
    <w:uiPriority w:val="99"/>
    <w:rsid w:val="00FF5C4B"/>
    <w:pPr>
      <w:tabs>
        <w:tab w:val="right" w:pos="9629"/>
      </w:tabs>
      <w:ind w:firstLine="748"/>
    </w:pPr>
    <w:rPr>
      <w:noProof/>
      <w:szCs w:val="20"/>
      <w:lang w:eastAsia="lt-LT"/>
    </w:rPr>
  </w:style>
  <w:style w:type="paragraph" w:styleId="Pavadinimas">
    <w:name w:val="Title"/>
    <w:basedOn w:val="prastasis"/>
    <w:link w:val="PavadinimasDiagrama"/>
    <w:uiPriority w:val="99"/>
    <w:qFormat/>
    <w:rsid w:val="00FF5C4B"/>
    <w:pPr>
      <w:jc w:val="center"/>
    </w:pPr>
    <w:rPr>
      <w:b/>
      <w:szCs w:val="20"/>
    </w:rPr>
  </w:style>
  <w:style w:type="character" w:customStyle="1" w:styleId="PavadinimasDiagrama">
    <w:name w:val="Pavadinimas Diagrama"/>
    <w:basedOn w:val="Numatytasispastraiposriftas"/>
    <w:link w:val="Pavadinimas"/>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FF5C4B"/>
    <w:rPr>
      <w:rFonts w:ascii="Tahoma" w:hAnsi="Tahoma" w:cs="Tahoma"/>
      <w:sz w:val="16"/>
      <w:szCs w:val="16"/>
      <w:lang w:eastAsia="lt-LT"/>
    </w:rPr>
  </w:style>
  <w:style w:type="paragraph" w:customStyle="1" w:styleId="normaltableau">
    <w:name w:val="normal_tableau"/>
    <w:basedOn w:val="prastasis"/>
    <w:uiPriority w:val="99"/>
    <w:rsid w:val="00FF5C4B"/>
    <w:pPr>
      <w:spacing w:before="120" w:after="120"/>
      <w:jc w:val="both"/>
    </w:pPr>
    <w:rPr>
      <w:rFonts w:ascii="Optima" w:hAnsi="Optima"/>
      <w:sz w:val="22"/>
      <w:szCs w:val="20"/>
    </w:rPr>
  </w:style>
  <w:style w:type="paragraph" w:customStyle="1" w:styleId="Style4">
    <w:name w:val="Style4"/>
    <w:basedOn w:val="Antrat7"/>
    <w:uiPriority w:val="99"/>
    <w:rsid w:val="00FF5C4B"/>
    <w:pPr>
      <w:numPr>
        <w:numId w:val="3"/>
      </w:numPr>
      <w:spacing w:before="240" w:after="240"/>
      <w:jc w:val="center"/>
    </w:pPr>
    <w:rPr>
      <w:b/>
    </w:rPr>
  </w:style>
  <w:style w:type="paragraph" w:styleId="Pagrindinistekstas20">
    <w:name w:val="Body Text 2"/>
    <w:basedOn w:val="prastasis"/>
    <w:link w:val="Pagrindinistekstas2Diagrama"/>
    <w:uiPriority w:val="99"/>
    <w:rsid w:val="00FF5C4B"/>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FF5C4B"/>
    <w:pPr>
      <w:spacing w:before="100" w:beforeAutospacing="1" w:after="100" w:afterAutospacing="1"/>
    </w:pPr>
    <w:rPr>
      <w:lang w:val="en-US"/>
    </w:rPr>
  </w:style>
  <w:style w:type="paragraph" w:customStyle="1" w:styleId="Style2">
    <w:name w:val="Style2"/>
    <w:basedOn w:val="prastasis"/>
    <w:uiPriority w:val="99"/>
    <w:rsid w:val="00FF5C4B"/>
    <w:pPr>
      <w:numPr>
        <w:ilvl w:val="1"/>
        <w:numId w:val="4"/>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Sraonra"/>
    <w:uiPriority w:val="99"/>
    <w:semiHidden/>
    <w:unhideWhenUsed/>
    <w:rsid w:val="00FF5C4B"/>
  </w:style>
  <w:style w:type="numbering" w:customStyle="1" w:styleId="Sraonra5">
    <w:name w:val="Sąrašo nėra5"/>
    <w:next w:val="Sraonra"/>
    <w:uiPriority w:val="99"/>
    <w:semiHidden/>
    <w:unhideWhenUsed/>
    <w:rsid w:val="00FF5C4B"/>
  </w:style>
  <w:style w:type="paragraph" w:styleId="Turinys2">
    <w:name w:val="toc 2"/>
    <w:basedOn w:val="prastasis"/>
    <w:autoRedefine/>
    <w:uiPriority w:val="99"/>
    <w:semiHidden/>
    <w:unhideWhenUsed/>
    <w:rsid w:val="00FF5C4B"/>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FF5C4B"/>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FF5C4B"/>
    <w:pPr>
      <w:spacing w:line="360" w:lineRule="auto"/>
    </w:pPr>
    <w:rPr>
      <w:rFonts w:cs="Verdana"/>
      <w:szCs w:val="20"/>
      <w:lang w:eastAsia="lt-LT"/>
    </w:rPr>
  </w:style>
  <w:style w:type="paragraph" w:customStyle="1" w:styleId="Style12">
    <w:name w:val="Style12"/>
    <w:basedOn w:val="prastasis"/>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Numatytasispastraiposriftas"/>
    <w:uiPriority w:val="99"/>
    <w:rsid w:val="00FF5C4B"/>
    <w:rPr>
      <w:rFonts w:ascii="Times New Roman" w:hAnsi="Times New Roman" w:cs="Times New Roman" w:hint="default"/>
      <w:sz w:val="22"/>
      <w:szCs w:val="22"/>
    </w:rPr>
  </w:style>
  <w:style w:type="character" w:customStyle="1" w:styleId="FontStyle74">
    <w:name w:val="Font Style74"/>
    <w:basedOn w:val="Numatytasispastraiposriftas"/>
    <w:uiPriority w:val="99"/>
    <w:rsid w:val="00FF5C4B"/>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FF5C4B"/>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F31FC1"/>
    <w:pPr>
      <w:jc w:val="center"/>
    </w:pPr>
    <w:rPr>
      <w:rFonts w:ascii="TimesLT" w:hAnsi="TimesLT"/>
      <w:b/>
      <w:color w:val="00000A"/>
      <w:szCs w:val="20"/>
      <w:lang w:val="en-US"/>
    </w:rPr>
  </w:style>
  <w:style w:type="paragraph" w:customStyle="1" w:styleId="Pavadinimas11">
    <w:name w:val="Pavadinimas 11"/>
    <w:basedOn w:val="prastasis"/>
    <w:uiPriority w:val="99"/>
    <w:qFormat/>
    <w:rsid w:val="00F31FC1"/>
    <w:pPr>
      <w:jc w:val="center"/>
    </w:pPr>
    <w:rPr>
      <w:rFonts w:ascii="TimesLT" w:hAnsi="TimesLT"/>
      <w:b/>
      <w:color w:val="00000A"/>
      <w:sz w:val="22"/>
      <w:szCs w:val="20"/>
      <w:lang w:val="en-US"/>
    </w:rPr>
  </w:style>
  <w:style w:type="paragraph" w:customStyle="1" w:styleId="Standard">
    <w:name w:val="Standard"/>
    <w:qFormat/>
    <w:rsid w:val="00F31FC1"/>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3D4BFD"/>
  </w:style>
  <w:style w:type="character" w:customStyle="1" w:styleId="wysiwyg-color-black1">
    <w:name w:val="wysiwyg-color-black1"/>
    <w:basedOn w:val="Numatytasispastraiposriftas"/>
    <w:rsid w:val="001922C5"/>
  </w:style>
  <w:style w:type="character" w:customStyle="1" w:styleId="SLONormalChar">
    <w:name w:val="SLO Normal Char"/>
    <w:link w:val="SLONormal"/>
    <w:locked/>
    <w:rsid w:val="00CD3014"/>
    <w:rPr>
      <w:rFonts w:ascii="Garamond" w:hAnsi="Garamond"/>
      <w:sz w:val="24"/>
    </w:rPr>
  </w:style>
  <w:style w:type="paragraph" w:customStyle="1" w:styleId="SLONormal">
    <w:name w:val="SLO Normal"/>
    <w:link w:val="SLONormalChar"/>
    <w:rsid w:val="00CD3014"/>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CD3014"/>
    <w:pPr>
      <w:spacing w:before="0" w:after="0"/>
    </w:pPr>
  </w:style>
  <w:style w:type="numbering" w:customStyle="1" w:styleId="WWOutlineListStyle3">
    <w:name w:val="WW_OutlineListStyle_3"/>
    <w:basedOn w:val="Sraonra"/>
    <w:rsid w:val="00303B3F"/>
    <w:pPr>
      <w:numPr>
        <w:numId w:val="16"/>
      </w:numPr>
    </w:pPr>
  </w:style>
  <w:style w:type="character" w:styleId="Neapdorotaspaminjimas">
    <w:name w:val="Unresolved Mention"/>
    <w:basedOn w:val="Numatytasispastraiposriftas"/>
    <w:uiPriority w:val="99"/>
    <w:semiHidden/>
    <w:unhideWhenUsed/>
    <w:rsid w:val="000324E5"/>
    <w:rPr>
      <w:color w:val="605E5C"/>
      <w:shd w:val="clear" w:color="auto" w:fill="E1DFDD"/>
    </w:rPr>
  </w:style>
  <w:style w:type="numbering" w:customStyle="1" w:styleId="WWOutlineListStyle2">
    <w:name w:val="WW_OutlineListStyle_2"/>
    <w:basedOn w:val="Sraonra"/>
    <w:rsid w:val="00D63735"/>
    <w:pPr>
      <w:numPr>
        <w:numId w:val="21"/>
      </w:numPr>
    </w:pPr>
  </w:style>
  <w:style w:type="character" w:customStyle="1" w:styleId="normaltextrun">
    <w:name w:val="normaltextrun"/>
    <w:basedOn w:val="Numatytasispastraiposriftas"/>
    <w:rsid w:val="00E94716"/>
  </w:style>
  <w:style w:type="character" w:customStyle="1" w:styleId="eop">
    <w:name w:val="eop"/>
    <w:basedOn w:val="Numatytasispastraiposriftas"/>
    <w:rsid w:val="00E9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306">
      <w:bodyDiv w:val="1"/>
      <w:marLeft w:val="0"/>
      <w:marRight w:val="0"/>
      <w:marTop w:val="0"/>
      <w:marBottom w:val="0"/>
      <w:divBdr>
        <w:top w:val="none" w:sz="0" w:space="0" w:color="auto"/>
        <w:left w:val="none" w:sz="0" w:space="0" w:color="auto"/>
        <w:bottom w:val="none" w:sz="0" w:space="0" w:color="auto"/>
        <w:right w:val="none" w:sz="0" w:space="0" w:color="auto"/>
      </w:divBdr>
    </w:div>
    <w:div w:id="114835575">
      <w:bodyDiv w:val="1"/>
      <w:marLeft w:val="0"/>
      <w:marRight w:val="0"/>
      <w:marTop w:val="0"/>
      <w:marBottom w:val="0"/>
      <w:divBdr>
        <w:top w:val="none" w:sz="0" w:space="0" w:color="auto"/>
        <w:left w:val="none" w:sz="0" w:space="0" w:color="auto"/>
        <w:bottom w:val="none" w:sz="0" w:space="0" w:color="auto"/>
        <w:right w:val="none" w:sz="0" w:space="0" w:color="auto"/>
      </w:divBdr>
    </w:div>
    <w:div w:id="114951456">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7505992">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20478863">
      <w:bodyDiv w:val="1"/>
      <w:marLeft w:val="0"/>
      <w:marRight w:val="0"/>
      <w:marTop w:val="0"/>
      <w:marBottom w:val="0"/>
      <w:divBdr>
        <w:top w:val="none" w:sz="0" w:space="0" w:color="auto"/>
        <w:left w:val="none" w:sz="0" w:space="0" w:color="auto"/>
        <w:bottom w:val="none" w:sz="0" w:space="0" w:color="auto"/>
        <w:right w:val="none" w:sz="0" w:space="0" w:color="auto"/>
      </w:divBdr>
    </w:div>
    <w:div w:id="248125101">
      <w:bodyDiv w:val="1"/>
      <w:marLeft w:val="0"/>
      <w:marRight w:val="0"/>
      <w:marTop w:val="0"/>
      <w:marBottom w:val="0"/>
      <w:divBdr>
        <w:top w:val="none" w:sz="0" w:space="0" w:color="auto"/>
        <w:left w:val="none" w:sz="0" w:space="0" w:color="auto"/>
        <w:bottom w:val="none" w:sz="0" w:space="0" w:color="auto"/>
        <w:right w:val="none" w:sz="0" w:space="0" w:color="auto"/>
      </w:divBdr>
    </w:div>
    <w:div w:id="259142286">
      <w:bodyDiv w:val="1"/>
      <w:marLeft w:val="0"/>
      <w:marRight w:val="0"/>
      <w:marTop w:val="0"/>
      <w:marBottom w:val="0"/>
      <w:divBdr>
        <w:top w:val="none" w:sz="0" w:space="0" w:color="auto"/>
        <w:left w:val="none" w:sz="0" w:space="0" w:color="auto"/>
        <w:bottom w:val="none" w:sz="0" w:space="0" w:color="auto"/>
        <w:right w:val="none" w:sz="0" w:space="0" w:color="auto"/>
      </w:divBdr>
    </w:div>
    <w:div w:id="26530605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5721722">
      <w:bodyDiv w:val="1"/>
      <w:marLeft w:val="0"/>
      <w:marRight w:val="0"/>
      <w:marTop w:val="0"/>
      <w:marBottom w:val="0"/>
      <w:divBdr>
        <w:top w:val="none" w:sz="0" w:space="0" w:color="auto"/>
        <w:left w:val="none" w:sz="0" w:space="0" w:color="auto"/>
        <w:bottom w:val="none" w:sz="0" w:space="0" w:color="auto"/>
        <w:right w:val="none" w:sz="0" w:space="0" w:color="auto"/>
      </w:divBdr>
    </w:div>
    <w:div w:id="286006053">
      <w:bodyDiv w:val="1"/>
      <w:marLeft w:val="0"/>
      <w:marRight w:val="0"/>
      <w:marTop w:val="0"/>
      <w:marBottom w:val="0"/>
      <w:divBdr>
        <w:top w:val="none" w:sz="0" w:space="0" w:color="auto"/>
        <w:left w:val="none" w:sz="0" w:space="0" w:color="auto"/>
        <w:bottom w:val="none" w:sz="0" w:space="0" w:color="auto"/>
        <w:right w:val="none" w:sz="0" w:space="0" w:color="auto"/>
      </w:divBdr>
    </w:div>
    <w:div w:id="30732375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5473290">
      <w:bodyDiv w:val="1"/>
      <w:marLeft w:val="0"/>
      <w:marRight w:val="0"/>
      <w:marTop w:val="0"/>
      <w:marBottom w:val="0"/>
      <w:divBdr>
        <w:top w:val="none" w:sz="0" w:space="0" w:color="auto"/>
        <w:left w:val="none" w:sz="0" w:space="0" w:color="auto"/>
        <w:bottom w:val="none" w:sz="0" w:space="0" w:color="auto"/>
        <w:right w:val="none" w:sz="0" w:space="0" w:color="auto"/>
      </w:divBdr>
    </w:div>
    <w:div w:id="378088044">
      <w:bodyDiv w:val="1"/>
      <w:marLeft w:val="0"/>
      <w:marRight w:val="0"/>
      <w:marTop w:val="0"/>
      <w:marBottom w:val="0"/>
      <w:divBdr>
        <w:top w:val="none" w:sz="0" w:space="0" w:color="auto"/>
        <w:left w:val="none" w:sz="0" w:space="0" w:color="auto"/>
        <w:bottom w:val="none" w:sz="0" w:space="0" w:color="auto"/>
        <w:right w:val="none" w:sz="0" w:space="0" w:color="auto"/>
      </w:divBdr>
    </w:div>
    <w:div w:id="414325799">
      <w:bodyDiv w:val="1"/>
      <w:marLeft w:val="0"/>
      <w:marRight w:val="0"/>
      <w:marTop w:val="0"/>
      <w:marBottom w:val="0"/>
      <w:divBdr>
        <w:top w:val="none" w:sz="0" w:space="0" w:color="auto"/>
        <w:left w:val="none" w:sz="0" w:space="0" w:color="auto"/>
        <w:bottom w:val="none" w:sz="0" w:space="0" w:color="auto"/>
        <w:right w:val="none" w:sz="0" w:space="0" w:color="auto"/>
      </w:divBdr>
    </w:div>
    <w:div w:id="5067530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2278279">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413913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45815286">
      <w:bodyDiv w:val="1"/>
      <w:marLeft w:val="0"/>
      <w:marRight w:val="0"/>
      <w:marTop w:val="0"/>
      <w:marBottom w:val="0"/>
      <w:divBdr>
        <w:top w:val="none" w:sz="0" w:space="0" w:color="auto"/>
        <w:left w:val="none" w:sz="0" w:space="0" w:color="auto"/>
        <w:bottom w:val="none" w:sz="0" w:space="0" w:color="auto"/>
        <w:right w:val="none" w:sz="0" w:space="0" w:color="auto"/>
      </w:divBdr>
    </w:div>
    <w:div w:id="676343248">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703755312">
      <w:bodyDiv w:val="1"/>
      <w:marLeft w:val="0"/>
      <w:marRight w:val="0"/>
      <w:marTop w:val="0"/>
      <w:marBottom w:val="0"/>
      <w:divBdr>
        <w:top w:val="none" w:sz="0" w:space="0" w:color="auto"/>
        <w:left w:val="none" w:sz="0" w:space="0" w:color="auto"/>
        <w:bottom w:val="none" w:sz="0" w:space="0" w:color="auto"/>
        <w:right w:val="none" w:sz="0" w:space="0" w:color="auto"/>
      </w:divBdr>
    </w:div>
    <w:div w:id="70441122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18436672">
      <w:bodyDiv w:val="1"/>
      <w:marLeft w:val="0"/>
      <w:marRight w:val="0"/>
      <w:marTop w:val="0"/>
      <w:marBottom w:val="0"/>
      <w:divBdr>
        <w:top w:val="none" w:sz="0" w:space="0" w:color="auto"/>
        <w:left w:val="none" w:sz="0" w:space="0" w:color="auto"/>
        <w:bottom w:val="none" w:sz="0" w:space="0" w:color="auto"/>
        <w:right w:val="none" w:sz="0" w:space="0" w:color="auto"/>
      </w:divBdr>
    </w:div>
    <w:div w:id="747070639">
      <w:bodyDiv w:val="1"/>
      <w:marLeft w:val="0"/>
      <w:marRight w:val="0"/>
      <w:marTop w:val="0"/>
      <w:marBottom w:val="0"/>
      <w:divBdr>
        <w:top w:val="none" w:sz="0" w:space="0" w:color="auto"/>
        <w:left w:val="none" w:sz="0" w:space="0" w:color="auto"/>
        <w:bottom w:val="none" w:sz="0" w:space="0" w:color="auto"/>
        <w:right w:val="none" w:sz="0" w:space="0" w:color="auto"/>
      </w:divBdr>
    </w:div>
    <w:div w:id="768433087">
      <w:bodyDiv w:val="1"/>
      <w:marLeft w:val="0"/>
      <w:marRight w:val="0"/>
      <w:marTop w:val="0"/>
      <w:marBottom w:val="0"/>
      <w:divBdr>
        <w:top w:val="none" w:sz="0" w:space="0" w:color="auto"/>
        <w:left w:val="none" w:sz="0" w:space="0" w:color="auto"/>
        <w:bottom w:val="none" w:sz="0" w:space="0" w:color="auto"/>
        <w:right w:val="none" w:sz="0" w:space="0" w:color="auto"/>
      </w:divBdr>
      <w:divsChild>
        <w:div w:id="698430784">
          <w:marLeft w:val="0"/>
          <w:marRight w:val="0"/>
          <w:marTop w:val="0"/>
          <w:marBottom w:val="0"/>
          <w:divBdr>
            <w:top w:val="none" w:sz="0" w:space="0" w:color="auto"/>
            <w:left w:val="none" w:sz="0" w:space="0" w:color="auto"/>
            <w:bottom w:val="none" w:sz="0" w:space="0" w:color="auto"/>
            <w:right w:val="none" w:sz="0" w:space="0" w:color="auto"/>
          </w:divBdr>
        </w:div>
        <w:div w:id="1840270856">
          <w:marLeft w:val="0"/>
          <w:marRight w:val="0"/>
          <w:marTop w:val="0"/>
          <w:marBottom w:val="0"/>
          <w:divBdr>
            <w:top w:val="none" w:sz="0" w:space="0" w:color="auto"/>
            <w:left w:val="none" w:sz="0" w:space="0" w:color="auto"/>
            <w:bottom w:val="none" w:sz="0" w:space="0" w:color="auto"/>
            <w:right w:val="none" w:sz="0" w:space="0" w:color="auto"/>
          </w:divBdr>
        </w:div>
      </w:divsChild>
    </w:div>
    <w:div w:id="828911613">
      <w:bodyDiv w:val="1"/>
      <w:marLeft w:val="0"/>
      <w:marRight w:val="0"/>
      <w:marTop w:val="0"/>
      <w:marBottom w:val="0"/>
      <w:divBdr>
        <w:top w:val="none" w:sz="0" w:space="0" w:color="auto"/>
        <w:left w:val="none" w:sz="0" w:space="0" w:color="auto"/>
        <w:bottom w:val="none" w:sz="0" w:space="0" w:color="auto"/>
        <w:right w:val="none" w:sz="0" w:space="0" w:color="auto"/>
      </w:divBdr>
    </w:div>
    <w:div w:id="832450895">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2639097">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40911728">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06326366">
      <w:bodyDiv w:val="1"/>
      <w:marLeft w:val="0"/>
      <w:marRight w:val="0"/>
      <w:marTop w:val="0"/>
      <w:marBottom w:val="0"/>
      <w:divBdr>
        <w:top w:val="none" w:sz="0" w:space="0" w:color="auto"/>
        <w:left w:val="none" w:sz="0" w:space="0" w:color="auto"/>
        <w:bottom w:val="none" w:sz="0" w:space="0" w:color="auto"/>
        <w:right w:val="none" w:sz="0" w:space="0" w:color="auto"/>
      </w:divBdr>
    </w:div>
    <w:div w:id="1010330968">
      <w:bodyDiv w:val="1"/>
      <w:marLeft w:val="0"/>
      <w:marRight w:val="0"/>
      <w:marTop w:val="0"/>
      <w:marBottom w:val="0"/>
      <w:divBdr>
        <w:top w:val="none" w:sz="0" w:space="0" w:color="auto"/>
        <w:left w:val="none" w:sz="0" w:space="0" w:color="auto"/>
        <w:bottom w:val="none" w:sz="0" w:space="0" w:color="auto"/>
        <w:right w:val="none" w:sz="0" w:space="0" w:color="auto"/>
      </w:divBdr>
    </w:div>
    <w:div w:id="1014183923">
      <w:bodyDiv w:val="1"/>
      <w:marLeft w:val="0"/>
      <w:marRight w:val="0"/>
      <w:marTop w:val="0"/>
      <w:marBottom w:val="0"/>
      <w:divBdr>
        <w:top w:val="none" w:sz="0" w:space="0" w:color="auto"/>
        <w:left w:val="none" w:sz="0" w:space="0" w:color="auto"/>
        <w:bottom w:val="none" w:sz="0" w:space="0" w:color="auto"/>
        <w:right w:val="none" w:sz="0" w:space="0" w:color="auto"/>
      </w:divBdr>
    </w:div>
    <w:div w:id="1017806843">
      <w:bodyDiv w:val="1"/>
      <w:marLeft w:val="0"/>
      <w:marRight w:val="0"/>
      <w:marTop w:val="0"/>
      <w:marBottom w:val="0"/>
      <w:divBdr>
        <w:top w:val="none" w:sz="0" w:space="0" w:color="auto"/>
        <w:left w:val="none" w:sz="0" w:space="0" w:color="auto"/>
        <w:bottom w:val="none" w:sz="0" w:space="0" w:color="auto"/>
        <w:right w:val="none" w:sz="0" w:space="0" w:color="auto"/>
      </w:divBdr>
    </w:div>
    <w:div w:id="1125855367">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74536713">
      <w:bodyDiv w:val="1"/>
      <w:marLeft w:val="0"/>
      <w:marRight w:val="0"/>
      <w:marTop w:val="0"/>
      <w:marBottom w:val="0"/>
      <w:divBdr>
        <w:top w:val="none" w:sz="0" w:space="0" w:color="auto"/>
        <w:left w:val="none" w:sz="0" w:space="0" w:color="auto"/>
        <w:bottom w:val="none" w:sz="0" w:space="0" w:color="auto"/>
        <w:right w:val="none" w:sz="0" w:space="0" w:color="auto"/>
      </w:divBdr>
    </w:div>
    <w:div w:id="1187333419">
      <w:bodyDiv w:val="1"/>
      <w:marLeft w:val="0"/>
      <w:marRight w:val="0"/>
      <w:marTop w:val="0"/>
      <w:marBottom w:val="0"/>
      <w:divBdr>
        <w:top w:val="none" w:sz="0" w:space="0" w:color="auto"/>
        <w:left w:val="none" w:sz="0" w:space="0" w:color="auto"/>
        <w:bottom w:val="none" w:sz="0" w:space="0" w:color="auto"/>
        <w:right w:val="none" w:sz="0" w:space="0" w:color="auto"/>
      </w:divBdr>
    </w:div>
    <w:div w:id="1207641693">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45070480">
      <w:bodyDiv w:val="1"/>
      <w:marLeft w:val="0"/>
      <w:marRight w:val="0"/>
      <w:marTop w:val="0"/>
      <w:marBottom w:val="0"/>
      <w:divBdr>
        <w:top w:val="none" w:sz="0" w:space="0" w:color="auto"/>
        <w:left w:val="none" w:sz="0" w:space="0" w:color="auto"/>
        <w:bottom w:val="none" w:sz="0" w:space="0" w:color="auto"/>
        <w:right w:val="none" w:sz="0" w:space="0" w:color="auto"/>
      </w:divBdr>
    </w:div>
    <w:div w:id="1259675925">
      <w:bodyDiv w:val="1"/>
      <w:marLeft w:val="0"/>
      <w:marRight w:val="0"/>
      <w:marTop w:val="0"/>
      <w:marBottom w:val="0"/>
      <w:divBdr>
        <w:top w:val="none" w:sz="0" w:space="0" w:color="auto"/>
        <w:left w:val="none" w:sz="0" w:space="0" w:color="auto"/>
        <w:bottom w:val="none" w:sz="0" w:space="0" w:color="auto"/>
        <w:right w:val="none" w:sz="0" w:space="0" w:color="auto"/>
      </w:divBdr>
    </w:div>
    <w:div w:id="1263762941">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77326908">
      <w:bodyDiv w:val="1"/>
      <w:marLeft w:val="0"/>
      <w:marRight w:val="0"/>
      <w:marTop w:val="0"/>
      <w:marBottom w:val="0"/>
      <w:divBdr>
        <w:top w:val="none" w:sz="0" w:space="0" w:color="auto"/>
        <w:left w:val="none" w:sz="0" w:space="0" w:color="auto"/>
        <w:bottom w:val="none" w:sz="0" w:space="0" w:color="auto"/>
        <w:right w:val="none" w:sz="0" w:space="0" w:color="auto"/>
      </w:divBdr>
    </w:div>
    <w:div w:id="1282223013">
      <w:bodyDiv w:val="1"/>
      <w:marLeft w:val="0"/>
      <w:marRight w:val="0"/>
      <w:marTop w:val="0"/>
      <w:marBottom w:val="0"/>
      <w:divBdr>
        <w:top w:val="none" w:sz="0" w:space="0" w:color="auto"/>
        <w:left w:val="none" w:sz="0" w:space="0" w:color="auto"/>
        <w:bottom w:val="none" w:sz="0" w:space="0" w:color="auto"/>
        <w:right w:val="none" w:sz="0" w:space="0" w:color="auto"/>
      </w:divBdr>
    </w:div>
    <w:div w:id="1333726987">
      <w:bodyDiv w:val="1"/>
      <w:marLeft w:val="0"/>
      <w:marRight w:val="0"/>
      <w:marTop w:val="0"/>
      <w:marBottom w:val="0"/>
      <w:divBdr>
        <w:top w:val="none" w:sz="0" w:space="0" w:color="auto"/>
        <w:left w:val="none" w:sz="0" w:space="0" w:color="auto"/>
        <w:bottom w:val="none" w:sz="0" w:space="0" w:color="auto"/>
        <w:right w:val="none" w:sz="0" w:space="0" w:color="auto"/>
      </w:divBdr>
    </w:div>
    <w:div w:id="13375356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65902741">
      <w:bodyDiv w:val="1"/>
      <w:marLeft w:val="0"/>
      <w:marRight w:val="0"/>
      <w:marTop w:val="0"/>
      <w:marBottom w:val="0"/>
      <w:divBdr>
        <w:top w:val="none" w:sz="0" w:space="0" w:color="auto"/>
        <w:left w:val="none" w:sz="0" w:space="0" w:color="auto"/>
        <w:bottom w:val="none" w:sz="0" w:space="0" w:color="auto"/>
        <w:right w:val="none" w:sz="0" w:space="0" w:color="auto"/>
      </w:divBdr>
    </w:div>
    <w:div w:id="1375352515">
      <w:bodyDiv w:val="1"/>
      <w:marLeft w:val="0"/>
      <w:marRight w:val="0"/>
      <w:marTop w:val="0"/>
      <w:marBottom w:val="0"/>
      <w:divBdr>
        <w:top w:val="none" w:sz="0" w:space="0" w:color="auto"/>
        <w:left w:val="none" w:sz="0" w:space="0" w:color="auto"/>
        <w:bottom w:val="none" w:sz="0" w:space="0" w:color="auto"/>
        <w:right w:val="none" w:sz="0" w:space="0" w:color="auto"/>
      </w:divBdr>
    </w:div>
    <w:div w:id="1401440167">
      <w:bodyDiv w:val="1"/>
      <w:marLeft w:val="0"/>
      <w:marRight w:val="0"/>
      <w:marTop w:val="0"/>
      <w:marBottom w:val="0"/>
      <w:divBdr>
        <w:top w:val="none" w:sz="0" w:space="0" w:color="auto"/>
        <w:left w:val="none" w:sz="0" w:space="0" w:color="auto"/>
        <w:bottom w:val="none" w:sz="0" w:space="0" w:color="auto"/>
        <w:right w:val="none" w:sz="0" w:space="0" w:color="auto"/>
      </w:divBdr>
    </w:div>
    <w:div w:id="1404642258">
      <w:bodyDiv w:val="1"/>
      <w:marLeft w:val="0"/>
      <w:marRight w:val="0"/>
      <w:marTop w:val="0"/>
      <w:marBottom w:val="0"/>
      <w:divBdr>
        <w:top w:val="none" w:sz="0" w:space="0" w:color="auto"/>
        <w:left w:val="none" w:sz="0" w:space="0" w:color="auto"/>
        <w:bottom w:val="none" w:sz="0" w:space="0" w:color="auto"/>
        <w:right w:val="none" w:sz="0" w:space="0" w:color="auto"/>
      </w:divBdr>
    </w:div>
    <w:div w:id="1417676463">
      <w:bodyDiv w:val="1"/>
      <w:marLeft w:val="0"/>
      <w:marRight w:val="0"/>
      <w:marTop w:val="0"/>
      <w:marBottom w:val="0"/>
      <w:divBdr>
        <w:top w:val="none" w:sz="0" w:space="0" w:color="auto"/>
        <w:left w:val="none" w:sz="0" w:space="0" w:color="auto"/>
        <w:bottom w:val="none" w:sz="0" w:space="0" w:color="auto"/>
        <w:right w:val="none" w:sz="0" w:space="0" w:color="auto"/>
      </w:divBdr>
    </w:div>
    <w:div w:id="1425876396">
      <w:bodyDiv w:val="1"/>
      <w:marLeft w:val="0"/>
      <w:marRight w:val="0"/>
      <w:marTop w:val="0"/>
      <w:marBottom w:val="0"/>
      <w:divBdr>
        <w:top w:val="none" w:sz="0" w:space="0" w:color="auto"/>
        <w:left w:val="none" w:sz="0" w:space="0" w:color="auto"/>
        <w:bottom w:val="none" w:sz="0" w:space="0" w:color="auto"/>
        <w:right w:val="none" w:sz="0" w:space="0" w:color="auto"/>
      </w:divBdr>
      <w:divsChild>
        <w:div w:id="1906067608">
          <w:marLeft w:val="0"/>
          <w:marRight w:val="0"/>
          <w:marTop w:val="0"/>
          <w:marBottom w:val="0"/>
          <w:divBdr>
            <w:top w:val="none" w:sz="0" w:space="0" w:color="auto"/>
            <w:left w:val="none" w:sz="0" w:space="0" w:color="auto"/>
            <w:bottom w:val="none" w:sz="0" w:space="0" w:color="auto"/>
            <w:right w:val="none" w:sz="0" w:space="0" w:color="auto"/>
          </w:divBdr>
        </w:div>
        <w:div w:id="144056725">
          <w:marLeft w:val="0"/>
          <w:marRight w:val="0"/>
          <w:marTop w:val="0"/>
          <w:marBottom w:val="0"/>
          <w:divBdr>
            <w:top w:val="none" w:sz="0" w:space="0" w:color="auto"/>
            <w:left w:val="none" w:sz="0" w:space="0" w:color="auto"/>
            <w:bottom w:val="none" w:sz="0" w:space="0" w:color="auto"/>
            <w:right w:val="none" w:sz="0" w:space="0" w:color="auto"/>
          </w:divBdr>
        </w:div>
      </w:divsChild>
    </w:div>
    <w:div w:id="1444811957">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4643730">
      <w:bodyDiv w:val="1"/>
      <w:marLeft w:val="0"/>
      <w:marRight w:val="0"/>
      <w:marTop w:val="0"/>
      <w:marBottom w:val="0"/>
      <w:divBdr>
        <w:top w:val="none" w:sz="0" w:space="0" w:color="auto"/>
        <w:left w:val="none" w:sz="0" w:space="0" w:color="auto"/>
        <w:bottom w:val="none" w:sz="0" w:space="0" w:color="auto"/>
        <w:right w:val="none" w:sz="0" w:space="0" w:color="auto"/>
      </w:divBdr>
    </w:div>
    <w:div w:id="154240151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07228652">
      <w:bodyDiv w:val="1"/>
      <w:marLeft w:val="0"/>
      <w:marRight w:val="0"/>
      <w:marTop w:val="0"/>
      <w:marBottom w:val="0"/>
      <w:divBdr>
        <w:top w:val="none" w:sz="0" w:space="0" w:color="auto"/>
        <w:left w:val="none" w:sz="0" w:space="0" w:color="auto"/>
        <w:bottom w:val="none" w:sz="0" w:space="0" w:color="auto"/>
        <w:right w:val="none" w:sz="0" w:space="0" w:color="auto"/>
      </w:divBdr>
    </w:div>
    <w:div w:id="1682270034">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68748782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67674114">
      <w:bodyDiv w:val="1"/>
      <w:marLeft w:val="0"/>
      <w:marRight w:val="0"/>
      <w:marTop w:val="0"/>
      <w:marBottom w:val="0"/>
      <w:divBdr>
        <w:top w:val="none" w:sz="0" w:space="0" w:color="auto"/>
        <w:left w:val="none" w:sz="0" w:space="0" w:color="auto"/>
        <w:bottom w:val="none" w:sz="0" w:space="0" w:color="auto"/>
        <w:right w:val="none" w:sz="0" w:space="0" w:color="auto"/>
      </w:divBdr>
    </w:div>
    <w:div w:id="1908881423">
      <w:bodyDiv w:val="1"/>
      <w:marLeft w:val="0"/>
      <w:marRight w:val="0"/>
      <w:marTop w:val="0"/>
      <w:marBottom w:val="0"/>
      <w:divBdr>
        <w:top w:val="none" w:sz="0" w:space="0" w:color="auto"/>
        <w:left w:val="none" w:sz="0" w:space="0" w:color="auto"/>
        <w:bottom w:val="none" w:sz="0" w:space="0" w:color="auto"/>
        <w:right w:val="none" w:sz="0" w:space="0" w:color="auto"/>
      </w:divBdr>
    </w:div>
    <w:div w:id="1908957821">
      <w:bodyDiv w:val="1"/>
      <w:marLeft w:val="0"/>
      <w:marRight w:val="0"/>
      <w:marTop w:val="0"/>
      <w:marBottom w:val="0"/>
      <w:divBdr>
        <w:top w:val="none" w:sz="0" w:space="0" w:color="auto"/>
        <w:left w:val="none" w:sz="0" w:space="0" w:color="auto"/>
        <w:bottom w:val="none" w:sz="0" w:space="0" w:color="auto"/>
        <w:right w:val="none" w:sz="0" w:space="0" w:color="auto"/>
      </w:divBdr>
    </w:div>
    <w:div w:id="1945310499">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15435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45786845">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 w:id="21253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www.e-tar.lt/portal/lt/legalAct/66ae9a80883011ed8df094f359a60216/asr" TargetMode="External"/><Relationship Id="rId21" Type="http://schemas.openxmlformats.org/officeDocument/2006/relationships/hyperlink" Target="https://www.vmi.lt/evmi/rinkmenos/lt/mokesciu-moketoju-informacija" TargetMode="External"/><Relationship Id="rId34" Type="http://schemas.openxmlformats.org/officeDocument/2006/relationships/hyperlink" Target="mailto:sonata.gyliene@klaipeda.lt" TargetMode="External"/><Relationship Id="rId7" Type="http://schemas.openxmlformats.org/officeDocument/2006/relationships/endnotes" Target="endnotes.xml"/><Relationship Id="rId12" Type="http://schemas.openxmlformats.org/officeDocument/2006/relationships/hyperlink" Target="https://viesiejipirkimai.lt/epps/pmc/listPmcContractDocuments.do?resourceId=3783893"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e-tar.lt/portal/lt/legalAct/66ae9a80883011ed8df094f359a60216/asr"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3191102" TargetMode="External"/><Relationship Id="rId24" Type="http://schemas.openxmlformats.org/officeDocument/2006/relationships/hyperlink" Target="https://ec.europa.eu/tools/ecertis/" TargetMode="External"/><Relationship Id="rId32" Type="http://schemas.openxmlformats.org/officeDocument/2006/relationships/hyperlink" Target="https://klausk.vpt.lt/hc/lt/sections/115001605685-EBVP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2.xml"/><Relationship Id="rId10" Type="http://schemas.openxmlformats.org/officeDocument/2006/relationships/hyperlink" Target="mailto:gabija.viluckyte@klaipeda.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254C-8F67-4E2F-BE4A-28A3044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28</Pages>
  <Words>57242</Words>
  <Characters>32628</Characters>
  <Application>Microsoft Office Word</Application>
  <DocSecurity>0</DocSecurity>
  <Lines>271</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Gabija Viluckytė</cp:lastModifiedBy>
  <cp:revision>61</cp:revision>
  <cp:lastPrinted>2021-01-18T09:32:00Z</cp:lastPrinted>
  <dcterms:created xsi:type="dcterms:W3CDTF">2025-07-07T07:56:00Z</dcterms:created>
  <dcterms:modified xsi:type="dcterms:W3CDTF">2025-08-21T13:11:00Z</dcterms:modified>
</cp:coreProperties>
</file>