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04D25C71" w:rsidR="00424A05" w:rsidRPr="00785E16" w:rsidRDefault="004C57FA" w:rsidP="00843925">
      <w:pPr>
        <w:spacing w:line="276" w:lineRule="auto"/>
        <w:jc w:val="center"/>
        <w:rPr>
          <w:b/>
          <w:bCs/>
          <w:lang w:val="lt-LT"/>
        </w:rPr>
      </w:pPr>
      <w:r w:rsidRPr="00785E16">
        <w:rPr>
          <w:b/>
          <w:bCs/>
          <w:lang w:val="lt-LT"/>
        </w:rPr>
        <w:t>PRIEDAS „TECHNINĖ SPECIFIKACIJA“</w:t>
      </w:r>
    </w:p>
    <w:p w14:paraId="575F99CF" w14:textId="099C7B03" w:rsidR="0077763A" w:rsidRPr="00785E16" w:rsidRDefault="0077763A" w:rsidP="00843925">
      <w:pPr>
        <w:spacing w:line="276" w:lineRule="auto"/>
        <w:jc w:val="center"/>
        <w:rPr>
          <w:b/>
          <w:bCs/>
          <w:lang w:val="lt-LT"/>
        </w:rPr>
      </w:pPr>
    </w:p>
    <w:p w14:paraId="55E0C316" w14:textId="140D397B" w:rsidR="0077763A" w:rsidRPr="00785E16" w:rsidRDefault="004C57FA" w:rsidP="00843925">
      <w:pPr>
        <w:spacing w:line="276" w:lineRule="auto"/>
        <w:jc w:val="center"/>
        <w:rPr>
          <w:b/>
          <w:bCs/>
          <w:lang w:val="lt-LT"/>
        </w:rPr>
      </w:pPr>
      <w:r w:rsidRPr="00785E16">
        <w:rPr>
          <w:b/>
          <w:bCs/>
          <w:lang w:val="lt-LT"/>
        </w:rPr>
        <w:t>STATYBOS RANGOS SUTARTIES PRIEDAS NR. 2 „UŽSAKOVO UŽDUOTIS“</w:t>
      </w:r>
    </w:p>
    <w:p w14:paraId="14A300ED" w14:textId="77777777" w:rsidR="00ED1637" w:rsidRPr="00785E16" w:rsidRDefault="00ED1637" w:rsidP="00843925">
      <w:pPr>
        <w:spacing w:line="276" w:lineRule="auto"/>
        <w:rPr>
          <w:rFonts w:eastAsia="Times New Roman"/>
          <w:lang w:val="lt-LT"/>
        </w:rPr>
      </w:pPr>
    </w:p>
    <w:p w14:paraId="4F7178A8" w14:textId="6A19F7A5" w:rsidR="00ED1637" w:rsidRPr="00785E16" w:rsidRDefault="00ED1637" w:rsidP="00843925">
      <w:pPr>
        <w:pStyle w:val="Heading1"/>
        <w:ind w:left="1134"/>
      </w:pPr>
      <w:bookmarkStart w:id="0" w:name="_Toc198115269"/>
      <w:r w:rsidRPr="00785E16">
        <w:t>Įvadinė dalis</w:t>
      </w:r>
      <w:r w:rsidR="00B77887" w:rsidRPr="00785E16">
        <w:t xml:space="preserve"> ir p</w:t>
      </w:r>
      <w:r w:rsidR="00B107C0" w:rsidRPr="00785E16">
        <w:t>irkimo objektas</w:t>
      </w:r>
      <w:r w:rsidRPr="00785E16">
        <w:t>.</w:t>
      </w:r>
      <w:bookmarkEnd w:id="0"/>
    </w:p>
    <w:p w14:paraId="565432EF" w14:textId="2E19597A" w:rsidR="00A431D1" w:rsidRPr="00785E16" w:rsidRDefault="00ED1637" w:rsidP="00843925">
      <w:pPr>
        <w:spacing w:before="80" w:after="80" w:line="276" w:lineRule="auto"/>
        <w:jc w:val="both"/>
        <w:rPr>
          <w:rFonts w:eastAsia="Times New Roman"/>
          <w:lang w:val="lt-LT"/>
        </w:rPr>
      </w:pPr>
      <w:r w:rsidRPr="00785E16">
        <w:rPr>
          <w:rFonts w:eastAsia="Times New Roman"/>
          <w:lang w:val="lt-LT"/>
        </w:rPr>
        <w:t>Šis dokumentas yra Užsakovo techninė specifikacija arba Užsakovo užduotis, kaip ji apibrėžta Sutarties Bendrųjų sąlygų 1.1.52 punkte.</w:t>
      </w:r>
    </w:p>
    <w:p w14:paraId="7BFE60BB" w14:textId="7963FB69" w:rsidR="00A431D1" w:rsidRDefault="00A431D1" w:rsidP="00843925">
      <w:pPr>
        <w:numPr>
          <w:ilvl w:val="0"/>
          <w:numId w:val="1"/>
        </w:numPr>
        <w:spacing w:before="80" w:after="80" w:line="276" w:lineRule="auto"/>
        <w:jc w:val="both"/>
        <w:rPr>
          <w:rFonts w:eastAsia="Times New Roman"/>
          <w:b/>
          <w:bCs/>
          <w:lang w:val="lt-LT"/>
        </w:rPr>
      </w:pPr>
      <w:r w:rsidRPr="00785E16">
        <w:rPr>
          <w:rFonts w:eastAsia="Times New Roman"/>
          <w:b/>
          <w:bCs/>
          <w:lang w:val="lt-LT"/>
        </w:rPr>
        <w:t>Pirkimo objektas:</w:t>
      </w:r>
      <w:r w:rsidR="00B107C0" w:rsidRPr="00785E16">
        <w:rPr>
          <w:rFonts w:eastAsia="Times New Roman"/>
          <w:b/>
          <w:bCs/>
          <w:lang w:val="lt-LT"/>
        </w:rPr>
        <w:t xml:space="preserve"> </w:t>
      </w:r>
      <w:r w:rsidRPr="00785E16">
        <w:rPr>
          <w:rFonts w:eastAsia="Times New Roman"/>
          <w:b/>
          <w:bCs/>
          <w:lang w:val="lt-LT"/>
        </w:rPr>
        <w:t xml:space="preserve">nurodytas </w:t>
      </w:r>
      <w:r w:rsidR="00757D7D" w:rsidRPr="00785E16">
        <w:rPr>
          <w:rFonts w:eastAsia="Times New Roman"/>
          <w:b/>
          <w:bCs/>
          <w:lang w:val="lt-LT"/>
        </w:rPr>
        <w:t xml:space="preserve">techniniame projekte </w:t>
      </w:r>
      <w:r w:rsidRPr="00785E16">
        <w:rPr>
          <w:rFonts w:eastAsia="Times New Roman"/>
          <w:b/>
          <w:bCs/>
          <w:lang w:val="lt-LT"/>
        </w:rPr>
        <w:t>(pridedama elektroniniu formatu)</w:t>
      </w:r>
      <w:r w:rsidR="00B77887" w:rsidRPr="00785E16">
        <w:rPr>
          <w:rFonts w:eastAsia="Times New Roman"/>
          <w:b/>
          <w:bCs/>
          <w:lang w:val="lt-LT"/>
        </w:rPr>
        <w:t xml:space="preserve">. </w:t>
      </w:r>
      <w:r w:rsidR="00B107C0" w:rsidRPr="00785E16">
        <w:rPr>
          <w:rFonts w:eastAsia="Times New Roman"/>
          <w:b/>
          <w:bCs/>
          <w:lang w:val="lt-LT"/>
        </w:rPr>
        <w:t>Pirkimo objektas yra</w:t>
      </w:r>
      <w:r w:rsidR="003C6ABF" w:rsidRPr="00785E16">
        <w:rPr>
          <w:rFonts w:eastAsia="Times New Roman"/>
          <w:b/>
          <w:bCs/>
          <w:lang w:val="lt-LT"/>
        </w:rPr>
        <w:t xml:space="preserve"> preliminarus susitarimas dėl</w:t>
      </w:r>
      <w:r w:rsidR="00B107C0" w:rsidRPr="00785E16">
        <w:rPr>
          <w:rFonts w:eastAsia="Times New Roman"/>
          <w:b/>
          <w:bCs/>
          <w:lang w:val="lt-LT"/>
        </w:rPr>
        <w:t xml:space="preserve"> I </w:t>
      </w:r>
      <w:r w:rsidR="003C6ABF" w:rsidRPr="00785E16">
        <w:rPr>
          <w:rFonts w:eastAsia="Times New Roman"/>
          <w:b/>
          <w:bCs/>
          <w:lang w:val="lt-LT"/>
        </w:rPr>
        <w:t xml:space="preserve">ir II </w:t>
      </w:r>
      <w:r w:rsidR="00B107C0" w:rsidRPr="00785E16">
        <w:rPr>
          <w:rFonts w:eastAsia="Times New Roman"/>
          <w:b/>
          <w:bCs/>
          <w:lang w:val="lt-LT"/>
        </w:rPr>
        <w:t>etapo darb</w:t>
      </w:r>
      <w:r w:rsidR="003C6ABF" w:rsidRPr="00785E16">
        <w:rPr>
          <w:rFonts w:eastAsia="Times New Roman"/>
          <w:b/>
          <w:bCs/>
          <w:lang w:val="lt-LT"/>
        </w:rPr>
        <w:t>ų</w:t>
      </w:r>
      <w:r w:rsidR="00B107C0" w:rsidRPr="00785E16">
        <w:rPr>
          <w:rFonts w:eastAsia="Times New Roman"/>
          <w:b/>
          <w:bCs/>
          <w:lang w:val="lt-LT"/>
        </w:rPr>
        <w:t xml:space="preserve">, kaip jie nurodyti </w:t>
      </w:r>
      <w:r w:rsidR="007C5148" w:rsidRPr="00785E16">
        <w:rPr>
          <w:rFonts w:eastAsia="Times New Roman"/>
          <w:b/>
          <w:bCs/>
          <w:lang w:val="lt-LT"/>
        </w:rPr>
        <w:t>techniniame projekte</w:t>
      </w:r>
      <w:r w:rsidRPr="00785E16">
        <w:rPr>
          <w:rFonts w:eastAsia="Times New Roman"/>
          <w:b/>
          <w:bCs/>
          <w:lang w:val="lt-LT"/>
        </w:rPr>
        <w:t>.</w:t>
      </w:r>
      <w:r w:rsidR="003C6ABF" w:rsidRPr="00785E16">
        <w:rPr>
          <w:rFonts w:eastAsia="Times New Roman"/>
          <w:b/>
          <w:bCs/>
          <w:lang w:val="lt-LT"/>
        </w:rPr>
        <w:t xml:space="preserve"> </w:t>
      </w:r>
      <w:r w:rsidR="00CE38E3" w:rsidRPr="00785E16">
        <w:rPr>
          <w:rFonts w:eastAsia="Times New Roman"/>
          <w:b/>
          <w:bCs/>
          <w:lang w:val="lt-LT"/>
        </w:rPr>
        <w:t>Konkreti užsakomų darbų apimtis nurodoma kvietime sudaryti pagrindinę sutartį ir užsakymo apimtį nurodant prie pagrindinės sutarties pridedamame pagrindinės sutarties specialiųjų sąlygų priede Nr. 5 Darbų kainų žiniaraštis.</w:t>
      </w:r>
    </w:p>
    <w:p w14:paraId="2FF2F37A" w14:textId="53F10D8A" w:rsidR="009F26B6" w:rsidRPr="00785E16" w:rsidRDefault="009F26B6" w:rsidP="00843925">
      <w:pPr>
        <w:numPr>
          <w:ilvl w:val="0"/>
          <w:numId w:val="1"/>
        </w:numPr>
        <w:spacing w:before="80" w:after="80" w:line="276" w:lineRule="auto"/>
        <w:jc w:val="both"/>
        <w:rPr>
          <w:rFonts w:eastAsia="Times New Roman"/>
          <w:b/>
          <w:bCs/>
          <w:lang w:val="lt-LT"/>
        </w:rPr>
      </w:pPr>
      <w:r w:rsidRPr="009F26B6">
        <w:rPr>
          <w:rFonts w:eastAsia="Times New Roman"/>
          <w:b/>
          <w:bCs/>
          <w:lang w:val="lt-LT"/>
        </w:rPr>
        <w:t xml:space="preserve">Rangovo pasiūlytoje kainoje turi būti įskaičiuotas Interjero projekto reikalavimų laikymasis, kuris bus perkeltas į Užsakovo pateikiamą darbo projektą, išskyrus </w:t>
      </w:r>
      <w:r w:rsidR="001E6CDE">
        <w:rPr>
          <w:rFonts w:eastAsia="Times New Roman"/>
          <w:b/>
          <w:bCs/>
          <w:lang w:val="lt-LT"/>
        </w:rPr>
        <w:t>šio priedo</w:t>
      </w:r>
      <w:r w:rsidRPr="009F26B6">
        <w:rPr>
          <w:rFonts w:eastAsia="Times New Roman"/>
          <w:b/>
          <w:bCs/>
          <w:lang w:val="lt-LT"/>
        </w:rPr>
        <w:t xml:space="preserve"> 2 punkte nurodytus neperkamus objektus.</w:t>
      </w:r>
    </w:p>
    <w:p w14:paraId="2643B7BC" w14:textId="1105D659" w:rsidR="00B77887" w:rsidRPr="00785E16" w:rsidRDefault="00A431D1" w:rsidP="00843925">
      <w:pPr>
        <w:numPr>
          <w:ilvl w:val="0"/>
          <w:numId w:val="1"/>
        </w:numPr>
        <w:spacing w:before="80" w:after="80" w:line="276" w:lineRule="auto"/>
        <w:jc w:val="both"/>
        <w:rPr>
          <w:rFonts w:eastAsia="Times New Roman"/>
          <w:b/>
          <w:bCs/>
          <w:lang w:val="lt-LT"/>
        </w:rPr>
      </w:pPr>
      <w:r w:rsidRPr="00785E16">
        <w:rPr>
          <w:rFonts w:eastAsia="Times New Roman"/>
          <w:b/>
          <w:bCs/>
          <w:lang w:val="lt-LT"/>
        </w:rPr>
        <w:t>Darbų atlikimo termin</w:t>
      </w:r>
      <w:r w:rsidR="008F263D" w:rsidRPr="00785E16">
        <w:rPr>
          <w:rFonts w:eastAsia="Times New Roman"/>
          <w:b/>
          <w:bCs/>
          <w:lang w:val="lt-LT"/>
        </w:rPr>
        <w:t>o skaičiavimo tvarka</w:t>
      </w:r>
      <w:r w:rsidRPr="00785E16">
        <w:rPr>
          <w:rFonts w:eastAsia="Times New Roman"/>
          <w:b/>
          <w:bCs/>
          <w:lang w:val="lt-LT"/>
        </w:rPr>
        <w:t xml:space="preserve"> nurodyta Pirkimo sutarties projekto Specialiųjų sąlygų 11.1 punkte.</w:t>
      </w:r>
    </w:p>
    <w:p w14:paraId="7D8D01ED" w14:textId="77777777" w:rsidR="00ED1637" w:rsidRPr="00785E16" w:rsidRDefault="00ED1637" w:rsidP="00843925">
      <w:pPr>
        <w:pStyle w:val="Heading1"/>
        <w:ind w:left="720"/>
      </w:pPr>
      <w:bookmarkStart w:id="1" w:name="_Toc198115270"/>
      <w:r w:rsidRPr="00785E16">
        <w:t>Kitų rangovų darbų apimtis</w:t>
      </w:r>
      <w:bookmarkEnd w:id="1"/>
      <w:r w:rsidRPr="00785E16">
        <w:t xml:space="preserve"> </w:t>
      </w:r>
    </w:p>
    <w:p w14:paraId="258FDD55" w14:textId="111F25CD"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Dalį Techniniame projekte nurodytos įrangos</w:t>
      </w:r>
      <w:r w:rsidR="00D4505C" w:rsidRPr="00785E16">
        <w:rPr>
          <w:rFonts w:eastAsia="Times New Roman"/>
          <w:lang w:val="lt-LT"/>
        </w:rPr>
        <w:t xml:space="preserve"> ir baldus</w:t>
      </w:r>
      <w:r w:rsidRPr="00785E16">
        <w:rPr>
          <w:rFonts w:eastAsia="Times New Roman"/>
          <w:lang w:val="lt-LT"/>
        </w:rPr>
        <w:t xml:space="preserve"> Užsakovas planuoja įsigyti atskirų viešųjų pirkimų procedūrų metu. Užsakovo </w:t>
      </w:r>
      <w:r w:rsidR="00643835" w:rsidRPr="00785E16">
        <w:rPr>
          <w:rFonts w:eastAsia="Times New Roman"/>
          <w:lang w:val="lt-LT"/>
        </w:rPr>
        <w:t>šiuo pirkimu ne</w:t>
      </w:r>
      <w:r w:rsidRPr="00785E16">
        <w:rPr>
          <w:rFonts w:eastAsia="Times New Roman"/>
          <w:lang w:val="lt-LT"/>
        </w:rPr>
        <w:t>perkam</w:t>
      </w:r>
      <w:r w:rsidR="00643835" w:rsidRPr="00785E16">
        <w:rPr>
          <w:rFonts w:eastAsia="Times New Roman"/>
          <w:lang w:val="lt-LT"/>
        </w:rPr>
        <w:t>ų</w:t>
      </w:r>
      <w:r w:rsidRPr="00785E16">
        <w:rPr>
          <w:rFonts w:eastAsia="Times New Roman"/>
          <w:lang w:val="lt-LT"/>
        </w:rPr>
        <w:t xml:space="preserve"> </w:t>
      </w:r>
      <w:r w:rsidR="00643835" w:rsidRPr="00785E16">
        <w:rPr>
          <w:rFonts w:eastAsia="Times New Roman"/>
          <w:lang w:val="lt-LT"/>
        </w:rPr>
        <w:t>objektų</w:t>
      </w:r>
      <w:r w:rsidRPr="00785E16">
        <w:rPr>
          <w:rFonts w:eastAsia="Times New Roman"/>
          <w:lang w:val="lt-LT"/>
        </w:rPr>
        <w:t xml:space="preserve"> sąrašas pateiktas lentelėje Nr. 1. Visas inžinerines komunikacijas iki numatomos įrangos vietos įrengia Rangovas. </w:t>
      </w:r>
    </w:p>
    <w:p w14:paraId="1B2ABF80" w14:textId="77777777" w:rsidR="00ED1637" w:rsidRPr="00785E16" w:rsidRDefault="00ED1637" w:rsidP="00843925">
      <w:pPr>
        <w:spacing w:before="80" w:after="80" w:line="276" w:lineRule="auto"/>
        <w:jc w:val="both"/>
        <w:rPr>
          <w:rFonts w:eastAsia="Times New Roman"/>
          <w:lang w:val="lt-LT"/>
        </w:rPr>
      </w:pPr>
    </w:p>
    <w:p w14:paraId="52015F20" w14:textId="77777777" w:rsidR="00ED1637" w:rsidRPr="00785E16" w:rsidRDefault="00ED1637" w:rsidP="00843925">
      <w:pPr>
        <w:spacing w:line="276" w:lineRule="auto"/>
        <w:jc w:val="both"/>
        <w:rPr>
          <w:rFonts w:eastAsia="Times New Roman"/>
          <w:lang w:val="lt-LT"/>
        </w:rPr>
      </w:pPr>
      <w:r w:rsidRPr="00785E16">
        <w:rPr>
          <w:rFonts w:eastAsia="Times New Roman"/>
          <w:lang w:val="lt-LT"/>
        </w:rPr>
        <w:t>Lentelė Nr. 1</w:t>
      </w:r>
    </w:p>
    <w:tbl>
      <w:tblPr>
        <w:tblW w:w="9243" w:type="dxa"/>
        <w:tblInd w:w="250" w:type="dxa"/>
        <w:tblLook w:val="04A0" w:firstRow="1" w:lastRow="0" w:firstColumn="1" w:lastColumn="0" w:noHBand="0" w:noVBand="1"/>
      </w:tblPr>
      <w:tblGrid>
        <w:gridCol w:w="855"/>
        <w:gridCol w:w="6687"/>
        <w:gridCol w:w="1701"/>
      </w:tblGrid>
      <w:tr w:rsidR="00ED1637" w:rsidRPr="00785E16" w14:paraId="2BA3D095" w14:textId="77777777" w:rsidTr="000876FF">
        <w:trPr>
          <w:trHeight w:val="907"/>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2F5C" w14:textId="77777777" w:rsidR="00ED1637" w:rsidRPr="00785E16" w:rsidRDefault="00ED1637" w:rsidP="00843925">
            <w:pPr>
              <w:spacing w:line="276" w:lineRule="auto"/>
              <w:jc w:val="center"/>
              <w:rPr>
                <w:rFonts w:eastAsia="Times New Roman"/>
                <w:b/>
                <w:bCs/>
                <w:lang w:val="lt-LT" w:eastAsia="lt-LT"/>
              </w:rPr>
            </w:pPr>
            <w:proofErr w:type="spellStart"/>
            <w:r w:rsidRPr="00785E16">
              <w:rPr>
                <w:rFonts w:eastAsia="Times New Roman"/>
                <w:b/>
                <w:bCs/>
                <w:lang w:val="lt-LT" w:eastAsia="lt-LT"/>
              </w:rPr>
              <w:t>Eil</w:t>
            </w:r>
            <w:proofErr w:type="spellEnd"/>
            <w:r w:rsidRPr="00785E16">
              <w:rPr>
                <w:rFonts w:eastAsia="Times New Roman"/>
                <w:b/>
                <w:bCs/>
                <w:lang w:val="lt-LT" w:eastAsia="lt-LT"/>
              </w:rPr>
              <w:t xml:space="preserve"> Nr.</w:t>
            </w:r>
          </w:p>
        </w:tc>
        <w:tc>
          <w:tcPr>
            <w:tcW w:w="6687" w:type="dxa"/>
            <w:tcBorders>
              <w:top w:val="single" w:sz="4" w:space="0" w:color="auto"/>
              <w:left w:val="nil"/>
              <w:bottom w:val="single" w:sz="4" w:space="0" w:color="auto"/>
              <w:right w:val="single" w:sz="4" w:space="0" w:color="auto"/>
            </w:tcBorders>
            <w:shd w:val="clear" w:color="auto" w:fill="auto"/>
            <w:vAlign w:val="center"/>
            <w:hideMark/>
          </w:tcPr>
          <w:p w14:paraId="5744A301" w14:textId="77777777" w:rsidR="00ED1637" w:rsidRPr="00785E16" w:rsidRDefault="00ED1637" w:rsidP="00843925">
            <w:pPr>
              <w:spacing w:line="276" w:lineRule="auto"/>
              <w:jc w:val="center"/>
              <w:rPr>
                <w:rFonts w:eastAsia="Times New Roman"/>
                <w:b/>
                <w:bCs/>
                <w:lang w:val="lt-LT" w:eastAsia="lt-LT"/>
              </w:rPr>
            </w:pPr>
            <w:r w:rsidRPr="00785E16">
              <w:rPr>
                <w:rFonts w:eastAsia="Times New Roman"/>
                <w:b/>
                <w:bCs/>
                <w:lang w:val="lt-LT" w:eastAsia="lt-LT"/>
              </w:rPr>
              <w:t>Įrangos/medžiagos pavadinimas</w:t>
            </w:r>
          </w:p>
        </w:tc>
        <w:tc>
          <w:tcPr>
            <w:tcW w:w="1701" w:type="dxa"/>
            <w:tcBorders>
              <w:top w:val="single" w:sz="4" w:space="0" w:color="auto"/>
              <w:left w:val="nil"/>
              <w:bottom w:val="single" w:sz="4" w:space="0" w:color="auto"/>
              <w:right w:val="single" w:sz="4" w:space="0" w:color="auto"/>
            </w:tcBorders>
            <w:vAlign w:val="center"/>
          </w:tcPr>
          <w:p w14:paraId="7F2E3B3F" w14:textId="77777777" w:rsidR="00ED1637" w:rsidRPr="00785E16" w:rsidRDefault="00ED1637" w:rsidP="00843925">
            <w:pPr>
              <w:spacing w:line="276" w:lineRule="auto"/>
              <w:jc w:val="center"/>
              <w:rPr>
                <w:rFonts w:eastAsia="Times New Roman"/>
                <w:b/>
                <w:bCs/>
                <w:lang w:val="lt-LT" w:eastAsia="lt-LT"/>
              </w:rPr>
            </w:pPr>
            <w:r w:rsidRPr="00785E16">
              <w:rPr>
                <w:rFonts w:eastAsia="Times New Roman"/>
                <w:b/>
                <w:bCs/>
                <w:lang w:val="lt-LT" w:eastAsia="lt-LT"/>
              </w:rPr>
              <w:t>Įrangą montuoja</w:t>
            </w:r>
          </w:p>
        </w:tc>
      </w:tr>
      <w:tr w:rsidR="00ED1637" w:rsidRPr="00785E16" w14:paraId="0A995D19" w14:textId="77777777" w:rsidTr="000876FF">
        <w:trPr>
          <w:trHeight w:val="300"/>
        </w:trPr>
        <w:tc>
          <w:tcPr>
            <w:tcW w:w="85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6859ECC" w14:textId="77777777" w:rsidR="00ED1637" w:rsidRPr="00785E16" w:rsidRDefault="00ED1637" w:rsidP="00843925">
            <w:pPr>
              <w:spacing w:line="276" w:lineRule="auto"/>
              <w:ind w:left="360"/>
              <w:jc w:val="center"/>
              <w:rPr>
                <w:rFonts w:eastAsia="Times New Roman"/>
                <w:b/>
                <w:lang w:val="lt-LT" w:eastAsia="lt-LT"/>
              </w:rPr>
            </w:pPr>
          </w:p>
        </w:tc>
        <w:tc>
          <w:tcPr>
            <w:tcW w:w="6687" w:type="dxa"/>
            <w:tcBorders>
              <w:top w:val="nil"/>
              <w:left w:val="nil"/>
              <w:bottom w:val="single" w:sz="4" w:space="0" w:color="auto"/>
              <w:right w:val="single" w:sz="4" w:space="0" w:color="auto"/>
            </w:tcBorders>
            <w:shd w:val="clear" w:color="auto" w:fill="D9D9D9" w:themeFill="background1" w:themeFillShade="D9"/>
            <w:vAlign w:val="center"/>
          </w:tcPr>
          <w:p w14:paraId="0F29DA92" w14:textId="77777777" w:rsidR="00ED1637" w:rsidRPr="00785E16" w:rsidRDefault="00ED1637" w:rsidP="00843925">
            <w:pPr>
              <w:spacing w:line="276" w:lineRule="auto"/>
              <w:jc w:val="center"/>
              <w:rPr>
                <w:rFonts w:eastAsia="Times New Roman"/>
                <w:b/>
                <w:lang w:val="lt-LT" w:eastAsia="lt-LT"/>
              </w:rPr>
            </w:pPr>
            <w:r w:rsidRPr="00785E16">
              <w:rPr>
                <w:rFonts w:eastAsia="Times New Roman"/>
                <w:b/>
                <w:lang w:val="lt-LT" w:eastAsia="lt-LT"/>
              </w:rPr>
              <w:t>Technologija</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14:paraId="53B2BA13" w14:textId="77777777" w:rsidR="00ED1637" w:rsidRPr="00785E16" w:rsidRDefault="00ED1637" w:rsidP="00843925">
            <w:pPr>
              <w:spacing w:line="276" w:lineRule="auto"/>
              <w:jc w:val="center"/>
              <w:rPr>
                <w:rFonts w:eastAsia="Times New Roman"/>
                <w:b/>
                <w:lang w:val="lt-LT" w:eastAsia="lt-LT"/>
              </w:rPr>
            </w:pPr>
          </w:p>
        </w:tc>
      </w:tr>
      <w:tr w:rsidR="00ED1637" w:rsidRPr="00785E16" w14:paraId="230F4ABE" w14:textId="77777777" w:rsidTr="00221B22">
        <w:trPr>
          <w:trHeight w:val="427"/>
        </w:trPr>
        <w:tc>
          <w:tcPr>
            <w:tcW w:w="855" w:type="dxa"/>
            <w:tcBorders>
              <w:top w:val="nil"/>
              <w:left w:val="single" w:sz="4" w:space="0" w:color="auto"/>
              <w:bottom w:val="single" w:sz="4" w:space="0" w:color="auto"/>
              <w:right w:val="single" w:sz="4" w:space="0" w:color="auto"/>
            </w:tcBorders>
            <w:shd w:val="clear" w:color="auto" w:fill="auto"/>
            <w:noWrap/>
            <w:vAlign w:val="center"/>
          </w:tcPr>
          <w:p w14:paraId="389534AA" w14:textId="77777777" w:rsidR="00ED1637" w:rsidRPr="00785E16" w:rsidRDefault="00ED1637" w:rsidP="00843925">
            <w:pPr>
              <w:spacing w:line="276" w:lineRule="auto"/>
              <w:jc w:val="center"/>
              <w:rPr>
                <w:rFonts w:eastAsia="Times New Roman"/>
                <w:bCs/>
                <w:iCs/>
                <w:lang w:val="lt-LT" w:eastAsia="lt-LT"/>
              </w:rPr>
            </w:pPr>
            <w:r w:rsidRPr="00785E16">
              <w:rPr>
                <w:rFonts w:eastAsia="Times New Roman"/>
                <w:bCs/>
                <w:iCs/>
                <w:lang w:val="lt-LT" w:eastAsia="lt-LT"/>
              </w:rPr>
              <w:t>1.</w:t>
            </w:r>
          </w:p>
        </w:tc>
        <w:tc>
          <w:tcPr>
            <w:tcW w:w="6687" w:type="dxa"/>
            <w:tcBorders>
              <w:top w:val="nil"/>
              <w:left w:val="nil"/>
              <w:bottom w:val="single" w:sz="4" w:space="0" w:color="auto"/>
              <w:right w:val="single" w:sz="4" w:space="0" w:color="auto"/>
            </w:tcBorders>
            <w:shd w:val="clear" w:color="auto" w:fill="FFFFFF" w:themeFill="background1"/>
            <w:vAlign w:val="center"/>
          </w:tcPr>
          <w:p w14:paraId="4F123A85" w14:textId="644479A6" w:rsidR="00ED1637" w:rsidRPr="00785E16" w:rsidRDefault="009F12E7" w:rsidP="00843925">
            <w:pPr>
              <w:spacing w:line="276" w:lineRule="auto"/>
              <w:rPr>
                <w:lang w:val="lt-LT"/>
              </w:rPr>
            </w:pPr>
            <w:r w:rsidRPr="00785E16">
              <w:rPr>
                <w:lang w:val="lt-LT"/>
              </w:rPr>
              <w:t>Salės teatrinės kėdės</w:t>
            </w:r>
          </w:p>
        </w:tc>
        <w:tc>
          <w:tcPr>
            <w:tcW w:w="1701" w:type="dxa"/>
            <w:tcBorders>
              <w:top w:val="nil"/>
              <w:left w:val="nil"/>
              <w:bottom w:val="single" w:sz="4" w:space="0" w:color="auto"/>
              <w:right w:val="single" w:sz="4" w:space="0" w:color="auto"/>
            </w:tcBorders>
            <w:shd w:val="clear" w:color="auto" w:fill="FFFFFF" w:themeFill="background1"/>
            <w:vAlign w:val="center"/>
          </w:tcPr>
          <w:p w14:paraId="095BD537" w14:textId="78430A2F" w:rsidR="00ED1637" w:rsidRPr="00785E16" w:rsidRDefault="00B87C6B" w:rsidP="00843925">
            <w:pPr>
              <w:spacing w:line="276" w:lineRule="auto"/>
              <w:rPr>
                <w:lang w:val="lt-LT"/>
              </w:rPr>
            </w:pPr>
            <w:r w:rsidRPr="00785E16">
              <w:rPr>
                <w:lang w:val="lt-LT"/>
              </w:rPr>
              <w:t>Užsakovo parinktas tiekėjas</w:t>
            </w:r>
          </w:p>
        </w:tc>
      </w:tr>
      <w:tr w:rsidR="00ED1637" w:rsidRPr="00785E16" w14:paraId="406D0C36" w14:textId="77777777" w:rsidTr="000876FF">
        <w:trPr>
          <w:trHeight w:val="34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31180" w14:textId="77777777" w:rsidR="00ED1637" w:rsidRPr="00785E16" w:rsidRDefault="00ED1637" w:rsidP="00843925">
            <w:pPr>
              <w:spacing w:line="276" w:lineRule="auto"/>
              <w:jc w:val="center"/>
              <w:rPr>
                <w:rFonts w:eastAsia="Times New Roman"/>
                <w:bCs/>
                <w:iCs/>
                <w:lang w:val="lt-LT" w:eastAsia="lt-LT"/>
              </w:rPr>
            </w:pPr>
            <w:r w:rsidRPr="00785E16">
              <w:rPr>
                <w:rFonts w:eastAsia="Times New Roman"/>
                <w:bCs/>
                <w:iCs/>
                <w:lang w:val="lt-LT" w:eastAsia="lt-LT"/>
              </w:rPr>
              <w:t>2.</w:t>
            </w:r>
          </w:p>
        </w:tc>
        <w:tc>
          <w:tcPr>
            <w:tcW w:w="6687" w:type="dxa"/>
            <w:tcBorders>
              <w:top w:val="single" w:sz="4" w:space="0" w:color="auto"/>
              <w:left w:val="nil"/>
              <w:bottom w:val="single" w:sz="4" w:space="0" w:color="auto"/>
              <w:right w:val="single" w:sz="4" w:space="0" w:color="auto"/>
            </w:tcBorders>
            <w:shd w:val="clear" w:color="auto" w:fill="FFFFFF" w:themeFill="background1"/>
            <w:vAlign w:val="center"/>
          </w:tcPr>
          <w:p w14:paraId="1CB31100" w14:textId="60621A85" w:rsidR="00ED1637" w:rsidRPr="00785E16" w:rsidRDefault="009F12E7" w:rsidP="00843925">
            <w:pPr>
              <w:spacing w:line="276" w:lineRule="auto"/>
              <w:rPr>
                <w:highlight w:val="yellow"/>
                <w:lang w:val="lt-LT"/>
              </w:rPr>
            </w:pPr>
            <w:r w:rsidRPr="00785E16">
              <w:rPr>
                <w:lang w:val="lt-LT"/>
              </w:rPr>
              <w:t>Technologijos dalis, ž</w:t>
            </w:r>
            <w:r w:rsidR="000F102B" w:rsidRPr="00785E16">
              <w:rPr>
                <w:lang w:val="lt-LT"/>
              </w:rPr>
              <w:t>r.</w:t>
            </w:r>
            <w:r w:rsidRPr="00785E16">
              <w:rPr>
                <w:lang w:val="lt-LT"/>
              </w:rPr>
              <w:t xml:space="preserve"> projekto dalį Nr. 13. (23-28)-TP-SCT. Visa dalis perkama atskirai, tikslintis neperkamus darbus technologijų dalies, sąnaudų kiekių žiniaraštyje.</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C9FFB01" w14:textId="4EEAFD57" w:rsidR="00ED1637" w:rsidRPr="00785E16" w:rsidRDefault="00B87C6B" w:rsidP="00843925">
            <w:pPr>
              <w:spacing w:line="276" w:lineRule="auto"/>
              <w:rPr>
                <w:lang w:val="lt-LT"/>
              </w:rPr>
            </w:pPr>
            <w:r w:rsidRPr="00785E16">
              <w:rPr>
                <w:lang w:val="lt-LT"/>
              </w:rPr>
              <w:t>Užsakovo parinktas tiekėjas</w:t>
            </w:r>
          </w:p>
        </w:tc>
      </w:tr>
      <w:tr w:rsidR="00ED1637" w:rsidRPr="00785E16" w14:paraId="708CE2D4" w14:textId="77777777" w:rsidTr="000876FF">
        <w:trPr>
          <w:trHeight w:val="34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A4BF5" w14:textId="77777777" w:rsidR="00ED1637" w:rsidRPr="00785E16" w:rsidRDefault="00ED1637" w:rsidP="00843925">
            <w:pPr>
              <w:spacing w:line="276" w:lineRule="auto"/>
              <w:jc w:val="center"/>
              <w:rPr>
                <w:rFonts w:eastAsia="Times New Roman"/>
                <w:bCs/>
                <w:iCs/>
                <w:lang w:val="lt-LT" w:eastAsia="lt-LT"/>
              </w:rPr>
            </w:pPr>
            <w:r w:rsidRPr="00785E16">
              <w:rPr>
                <w:rFonts w:eastAsia="Times New Roman"/>
                <w:bCs/>
                <w:iCs/>
                <w:lang w:val="lt-LT" w:eastAsia="lt-LT"/>
              </w:rPr>
              <w:t>3.</w:t>
            </w:r>
          </w:p>
        </w:tc>
        <w:tc>
          <w:tcPr>
            <w:tcW w:w="6687" w:type="dxa"/>
            <w:tcBorders>
              <w:top w:val="single" w:sz="4" w:space="0" w:color="auto"/>
              <w:left w:val="nil"/>
              <w:bottom w:val="single" w:sz="4" w:space="0" w:color="auto"/>
              <w:right w:val="single" w:sz="4" w:space="0" w:color="auto"/>
            </w:tcBorders>
            <w:shd w:val="clear" w:color="auto" w:fill="FFFFFF" w:themeFill="background1"/>
            <w:vAlign w:val="center"/>
          </w:tcPr>
          <w:p w14:paraId="18C0D5C4" w14:textId="17CCE2AC" w:rsidR="00ED1637" w:rsidRPr="00785E16" w:rsidRDefault="009F12E7" w:rsidP="00843925">
            <w:pPr>
              <w:spacing w:line="276" w:lineRule="auto"/>
              <w:rPr>
                <w:lang w:val="lt-LT"/>
              </w:rPr>
            </w:pPr>
            <w:r w:rsidRPr="00785E16">
              <w:rPr>
                <w:lang w:val="lt-LT"/>
              </w:rPr>
              <w:t>Elektromobilių įkrovimo stotelė</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8D578ED" w14:textId="23E30E70" w:rsidR="00ED1637" w:rsidRPr="00785E16" w:rsidRDefault="00B87C6B" w:rsidP="00843925">
            <w:pPr>
              <w:spacing w:line="276" w:lineRule="auto"/>
              <w:rPr>
                <w:lang w:val="lt-LT"/>
              </w:rPr>
            </w:pPr>
            <w:r w:rsidRPr="00785E16">
              <w:rPr>
                <w:lang w:val="lt-LT"/>
              </w:rPr>
              <w:t>Užsakovo parinktas tiekėjas</w:t>
            </w:r>
          </w:p>
        </w:tc>
      </w:tr>
    </w:tbl>
    <w:p w14:paraId="67E6CAD6" w14:textId="77777777" w:rsidR="00ED1637" w:rsidRPr="00785E16" w:rsidRDefault="00ED1637" w:rsidP="00843925">
      <w:pPr>
        <w:spacing w:before="80" w:after="80" w:line="276" w:lineRule="auto"/>
        <w:jc w:val="both"/>
        <w:rPr>
          <w:rFonts w:eastAsia="Times New Roman"/>
          <w:lang w:val="lt-LT"/>
        </w:rPr>
      </w:pPr>
    </w:p>
    <w:p w14:paraId="32BED3DD" w14:textId="5233A081" w:rsidR="00785E16" w:rsidRDefault="00785E16" w:rsidP="00843925">
      <w:pPr>
        <w:spacing w:before="80" w:after="80" w:line="276" w:lineRule="auto"/>
        <w:jc w:val="both"/>
        <w:rPr>
          <w:rFonts w:eastAsia="Times New Roman"/>
          <w:lang w:val="lt-LT"/>
        </w:rPr>
      </w:pPr>
      <w:r w:rsidRPr="00785E16">
        <w:rPr>
          <w:rFonts w:eastAsia="Times New Roman"/>
          <w:lang w:val="lt-LT"/>
        </w:rPr>
        <w:lastRenderedPageBreak/>
        <w:t>Rangovas turi atlikti visus paruošiamuosius bei įrengiamuosius darbus, reikalingus technologinės dalies įgyvendinimui. Technologinę įrangą, vadovaujantis techninio projekto sprendiniais, perka Užsakovas iš konkrečių tiekėjų, kurie taip pat vykdo šios įrangos montavimo darbus.</w:t>
      </w:r>
    </w:p>
    <w:p w14:paraId="44B6DCAA" w14:textId="77777777" w:rsidR="00785E16" w:rsidRPr="00785E16" w:rsidRDefault="00785E16" w:rsidP="00843925">
      <w:pPr>
        <w:spacing w:before="80" w:after="80" w:line="276" w:lineRule="auto"/>
        <w:jc w:val="both"/>
        <w:rPr>
          <w:rFonts w:eastAsia="Times New Roman"/>
          <w:lang w:val="lt-LT"/>
        </w:rPr>
      </w:pPr>
    </w:p>
    <w:p w14:paraId="1C005C45" w14:textId="03EEA3A5"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Rangovas privalės bendradarbiauti su Užsakovo </w:t>
      </w:r>
      <w:r w:rsidR="00011516">
        <w:rPr>
          <w:rFonts w:eastAsia="Times New Roman"/>
          <w:lang w:val="lt-LT"/>
        </w:rPr>
        <w:t xml:space="preserve">pasirinktais tiekėjais dėl šių tiekėjų atliekamo prekių pristatymo ir </w:t>
      </w:r>
      <w:r w:rsidR="00011516" w:rsidRPr="00785E16">
        <w:rPr>
          <w:rFonts w:eastAsia="Times New Roman"/>
          <w:lang w:val="lt-LT"/>
        </w:rPr>
        <w:t>montavimo</w:t>
      </w:r>
      <w:r w:rsidR="00011516">
        <w:rPr>
          <w:rFonts w:eastAsia="Times New Roman"/>
          <w:lang w:val="lt-LT"/>
        </w:rPr>
        <w:t>.</w:t>
      </w:r>
    </w:p>
    <w:p w14:paraId="4B938AA4" w14:textId="77777777" w:rsidR="00011516" w:rsidRDefault="00011516" w:rsidP="00843925">
      <w:pPr>
        <w:spacing w:before="80" w:after="80" w:line="276" w:lineRule="auto"/>
        <w:jc w:val="both"/>
        <w:rPr>
          <w:rFonts w:eastAsia="Times New Roman"/>
          <w:lang w:val="lt-LT"/>
        </w:rPr>
      </w:pPr>
    </w:p>
    <w:p w14:paraId="3EC3AB9F" w14:textId="520D8338" w:rsidR="001E48AE" w:rsidRPr="00785E16" w:rsidRDefault="001E48AE" w:rsidP="00843925">
      <w:pPr>
        <w:spacing w:before="80" w:after="80" w:line="276" w:lineRule="auto"/>
        <w:jc w:val="both"/>
        <w:rPr>
          <w:rFonts w:eastAsia="Times New Roman"/>
          <w:lang w:val="lt-LT"/>
        </w:rPr>
      </w:pPr>
      <w:r w:rsidRPr="00785E16">
        <w:rPr>
          <w:rFonts w:eastAsia="Times New Roman"/>
          <w:lang w:val="lt-LT"/>
        </w:rPr>
        <w:t>Rangovas įsipareigoja įleisti į statybvietę Užsakovo paskirtus kitus rangovus ir (ar) tiekėjus</w:t>
      </w:r>
      <w:r w:rsidR="00F34A12">
        <w:rPr>
          <w:rFonts w:eastAsia="Times New Roman"/>
          <w:lang w:val="lt-LT"/>
        </w:rPr>
        <w:t xml:space="preserve"> (toliau – tiekėjus arba rangovus)</w:t>
      </w:r>
      <w:r w:rsidRPr="00785E16">
        <w:rPr>
          <w:rFonts w:eastAsia="Times New Roman"/>
          <w:lang w:val="lt-LT"/>
        </w:rPr>
        <w:t>, sudaryti jiems sąlygas vykdyti darbus ar tiekti įrangą, nepažeidžiant darbų saugos ir statybos techninio reglamento reikalavimų.</w:t>
      </w:r>
    </w:p>
    <w:p w14:paraId="13078F41" w14:textId="791937B9"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Rangovas turės užtikrinti sklandų ir efektyvų objekto įrengimą, darbų eigos planavimą ir valdymą. Rangovas privalės pateikti šiems </w:t>
      </w:r>
      <w:r w:rsidR="00946AAB">
        <w:rPr>
          <w:rFonts w:eastAsia="Times New Roman"/>
          <w:lang w:val="lt-LT"/>
        </w:rPr>
        <w:t>tiekėjams</w:t>
      </w:r>
      <w:r w:rsidRPr="00785E16">
        <w:rPr>
          <w:rFonts w:eastAsia="Times New Roman"/>
          <w:lang w:val="lt-LT"/>
        </w:rPr>
        <w:t xml:space="preserve"> visą reikiamą informaciją apie suprojektuotus ir įvykdytus statybos darbus, kurie yra susiję su šių dalių įrengimo darbais. Tai apima darbo brėžinius, išpildomąją dokumentaciją ir susijusios įrangos duomenis.</w:t>
      </w:r>
    </w:p>
    <w:p w14:paraId="240F7CAB" w14:textId="5047EB84"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Rangovas turi užtikrinti nuolatinį komunikavimą, norint išspręsti bet kokius kylančius klausimus, susijusius su darbų sąveikomis, ir laiku pranešti apie galimas problemas arba keitimus, kurie gali turėti įtakos Užsakovo </w:t>
      </w:r>
      <w:r w:rsidR="00D833AA">
        <w:rPr>
          <w:rFonts w:eastAsia="Times New Roman"/>
          <w:lang w:val="lt-LT"/>
        </w:rPr>
        <w:t>tiekėjų</w:t>
      </w:r>
      <w:r w:rsidRPr="00785E16">
        <w:rPr>
          <w:rFonts w:eastAsia="Times New Roman"/>
          <w:lang w:val="lt-LT"/>
        </w:rPr>
        <w:t xml:space="preserve"> vykdomų darbų kokybei arba terminams. Visais atvejais pranešimai siunčiami  Užsakovui.</w:t>
      </w:r>
    </w:p>
    <w:p w14:paraId="012E6D9D" w14:textId="6CF03D0D"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Užsakovas turi užtikrinti, kad visi Užsakovo </w:t>
      </w:r>
      <w:r w:rsidR="00E51C6C">
        <w:rPr>
          <w:rFonts w:eastAsia="Times New Roman"/>
          <w:lang w:val="lt-LT"/>
        </w:rPr>
        <w:t>tiekėjai</w:t>
      </w:r>
      <w:r w:rsidRPr="00785E16">
        <w:rPr>
          <w:rFonts w:eastAsia="Times New Roman"/>
          <w:lang w:val="lt-LT"/>
        </w:rPr>
        <w:t xml:space="preserve"> turėtų galimybę susitikti ir bendrauti tiesiogiai, kad būtų išspręstos galimos techninės ar organizacinės problemos, kurios gali atsirasti vykdant darbus visuose etapuose. </w:t>
      </w:r>
    </w:p>
    <w:p w14:paraId="6D2FCA11" w14:textId="07CD891B"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Rangovas privalo bendradarbiauti ir koordinuoti savo šiame punkte minimų Užsakovo </w:t>
      </w:r>
      <w:r w:rsidR="000731D3">
        <w:rPr>
          <w:rFonts w:eastAsia="Times New Roman"/>
          <w:lang w:val="lt-LT"/>
        </w:rPr>
        <w:t>tiekėjų</w:t>
      </w:r>
      <w:r w:rsidRPr="00785E16">
        <w:rPr>
          <w:rFonts w:eastAsia="Times New Roman"/>
          <w:lang w:val="lt-LT"/>
        </w:rPr>
        <w:t xml:space="preserve"> veiksmus, siekiant užtikrinti saugų ir efektyvų statybų procesą, kuris atitiktų visus techninius, saugos ir kokybės reikalavimus. Šioje specifikacijoje pateikiami reikalavimai skirti siekiant užtikrinti, kad visuose etapuose </w:t>
      </w:r>
      <w:r w:rsidR="000731D3">
        <w:rPr>
          <w:rFonts w:eastAsia="Times New Roman"/>
          <w:lang w:val="lt-LT"/>
        </w:rPr>
        <w:t>tiekėjai</w:t>
      </w:r>
      <w:r w:rsidRPr="00785E16">
        <w:rPr>
          <w:rFonts w:eastAsia="Times New Roman"/>
          <w:lang w:val="lt-LT"/>
        </w:rPr>
        <w:t xml:space="preserve"> bendradarbiautų veiksmingai, kad būtų pasiektas darnus ir sėkmingas projektas, kuriame būtų atsižvelgta į skirtingus darbų aspektus ir reikalavimus. </w:t>
      </w:r>
    </w:p>
    <w:p w14:paraId="5D67EA8E" w14:textId="79FFB955"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Atsižvelgiant į tai, kad atitinkamai darbų vykdymo etapais objekte darbus vykdys keli </w:t>
      </w:r>
      <w:r w:rsidR="000731D3">
        <w:rPr>
          <w:rFonts w:eastAsia="Times New Roman"/>
          <w:lang w:val="lt-LT"/>
        </w:rPr>
        <w:t>tiekėjai</w:t>
      </w:r>
      <w:r w:rsidRPr="00785E16">
        <w:rPr>
          <w:rFonts w:eastAsia="Times New Roman"/>
          <w:lang w:val="lt-LT"/>
        </w:rPr>
        <w:t xml:space="preserve">, </w:t>
      </w:r>
      <w:r w:rsidRPr="00785E16">
        <w:rPr>
          <w:rFonts w:eastAsia="Times New Roman"/>
          <w:color w:val="FF0000"/>
          <w:lang w:val="lt-LT"/>
        </w:rPr>
        <w:t xml:space="preserve"> </w:t>
      </w:r>
      <w:r w:rsidRPr="00785E16">
        <w:rPr>
          <w:rFonts w:eastAsia="Times New Roman"/>
          <w:lang w:val="lt-LT"/>
        </w:rPr>
        <w:t xml:space="preserve">Rangovas  privalo paskirti darbų saugos ir sveikatos koordinatorių statybos darbų laikotarpiais, kai objekte darbus vykdys technologinės dalies ar kiti </w:t>
      </w:r>
      <w:r w:rsidR="000731D3">
        <w:rPr>
          <w:rFonts w:eastAsia="Times New Roman"/>
          <w:lang w:val="lt-LT"/>
        </w:rPr>
        <w:t>tiekėjai</w:t>
      </w:r>
      <w:r w:rsidRPr="00785E16">
        <w:rPr>
          <w:rFonts w:eastAsia="Times New Roman"/>
          <w:lang w:val="lt-LT"/>
        </w:rPr>
        <w:t>. Tuo metu, kai statybvietėje darbus vykdys tik Rangovas ir Rangovo subrangovai, už darbų saugos ir sveiktos saugą yra pilnai atsakingas Rangovas.</w:t>
      </w:r>
    </w:p>
    <w:p w14:paraId="79E3450A" w14:textId="77777777" w:rsidR="00ED1637" w:rsidRPr="00785E16" w:rsidRDefault="00ED1637" w:rsidP="00843925">
      <w:pPr>
        <w:pStyle w:val="Heading1"/>
        <w:ind w:left="851"/>
      </w:pPr>
      <w:bookmarkStart w:id="2" w:name="_Toc198115271"/>
      <w:r w:rsidRPr="00785E16">
        <w:t>Rangovo administravimo darbuotojai</w:t>
      </w:r>
      <w:bookmarkEnd w:id="2"/>
    </w:p>
    <w:p w14:paraId="2E70E6D8" w14:textId="4D272A66" w:rsidR="00ED1637" w:rsidRPr="008821A9" w:rsidRDefault="00ED1637" w:rsidP="00843925">
      <w:pPr>
        <w:spacing w:before="80" w:after="80" w:line="276" w:lineRule="auto"/>
        <w:jc w:val="both"/>
        <w:rPr>
          <w:rFonts w:eastAsia="Times New Roman"/>
          <w:color w:val="000000"/>
          <w:lang w:val="lt-LT" w:eastAsia="en-GB"/>
        </w:rPr>
      </w:pPr>
      <w:r w:rsidRPr="00785E16">
        <w:rPr>
          <w:rFonts w:eastAsia="Times New Roman"/>
          <w:lang w:val="lt-LT"/>
        </w:rPr>
        <w:t>Rangovas darbų vykdymo metu privalo paskirti pakankamą skaičių statybos administravimo personalo</w:t>
      </w:r>
      <w:r w:rsidR="00637193" w:rsidRPr="00785E16">
        <w:rPr>
          <w:rFonts w:eastAsia="Times New Roman"/>
          <w:lang w:val="lt-LT"/>
        </w:rPr>
        <w:t>, kaip tai apibrėžta pagal Sutarties Bendrųjų sąlygų 1.1.32 punktą,</w:t>
      </w:r>
      <w:r w:rsidRPr="00785E16">
        <w:rPr>
          <w:rFonts w:eastAsia="Times New Roman"/>
          <w:lang w:val="lt-LT"/>
        </w:rPr>
        <w:t xml:space="preserve"> tam, kad būtų tinkamai ir laiku organizuojamas statybos darbų planavimas, pasiruošimas, vykdymas, projektavim</w:t>
      </w:r>
      <w:r w:rsidR="00A27B6D">
        <w:rPr>
          <w:rFonts w:eastAsia="Times New Roman"/>
          <w:lang w:val="lt-LT"/>
        </w:rPr>
        <w:t>ui reikiama</w:t>
      </w:r>
      <w:r w:rsidRPr="00785E16">
        <w:rPr>
          <w:rFonts w:eastAsia="Times New Roman"/>
          <w:lang w:val="lt-LT"/>
        </w:rPr>
        <w:t xml:space="preserve"> </w:t>
      </w:r>
      <w:r w:rsidR="00A27B6D">
        <w:rPr>
          <w:rFonts w:eastAsia="Times New Roman"/>
          <w:lang w:val="lt-LT"/>
        </w:rPr>
        <w:t>informacija</w:t>
      </w:r>
      <w:r w:rsidRPr="00785E16">
        <w:rPr>
          <w:rFonts w:eastAsia="Times New Roman"/>
          <w:lang w:val="lt-LT"/>
        </w:rPr>
        <w:t>, medžiagų ir įrangos užsakymai, kokybės ir darbų eigos kontrolė, pranešimų Užsakovu</w:t>
      </w:r>
      <w:r w:rsidR="003423F8" w:rsidRPr="00785E16">
        <w:rPr>
          <w:rFonts w:eastAsia="Times New Roman"/>
          <w:lang w:val="lt-LT"/>
        </w:rPr>
        <w:t>i</w:t>
      </w:r>
      <w:r w:rsidRPr="00785E16">
        <w:rPr>
          <w:rFonts w:eastAsia="Times New Roman"/>
          <w:lang w:val="lt-LT"/>
        </w:rPr>
        <w:t xml:space="preserve"> įteikimas, pasiūlymų dėl pakeitimų teikimas bei būtų tinkamai pasirūpinta kitais sutarties administravimo klausimais. </w:t>
      </w:r>
    </w:p>
    <w:p w14:paraId="3C54ABB5" w14:textId="16F2B224" w:rsidR="00ED1637" w:rsidRPr="00785E16" w:rsidRDefault="00CC6262" w:rsidP="00843925">
      <w:pPr>
        <w:pStyle w:val="Heading1"/>
        <w:ind w:left="851"/>
      </w:pPr>
      <w:bookmarkStart w:id="3" w:name="_Toc198115272"/>
      <w:r w:rsidRPr="00785E16">
        <w:lastRenderedPageBreak/>
        <w:t>Užsakovo atstov</w:t>
      </w:r>
      <w:r w:rsidR="00F20FF4" w:rsidRPr="00785E16">
        <w:t>o</w:t>
      </w:r>
      <w:r w:rsidR="00ED1637" w:rsidRPr="00785E16">
        <w:t xml:space="preserve"> įgaliojimai</w:t>
      </w:r>
      <w:bookmarkEnd w:id="3"/>
    </w:p>
    <w:p w14:paraId="174C2449" w14:textId="4B690507"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Užsakovas numato paskirti </w:t>
      </w:r>
      <w:r w:rsidR="00F77DED" w:rsidRPr="00785E16">
        <w:rPr>
          <w:rFonts w:eastAsia="Times New Roman"/>
          <w:lang w:val="lt-LT"/>
        </w:rPr>
        <w:t>Užsakovo atstovą</w:t>
      </w:r>
      <w:r w:rsidRPr="00785E16">
        <w:rPr>
          <w:rFonts w:eastAsia="Times New Roman"/>
          <w:lang w:val="lt-LT"/>
        </w:rPr>
        <w:t xml:space="preserve"> (Sutarties Bendrųjų sąlygų 1.1.51 punktas). Užsakovas aiškaus ir sklandaus bendravimo su Rangovu tikslais per 14 dienų po sutarties pasirašymo pateiks Rangovui </w:t>
      </w:r>
      <w:r w:rsidR="00CA2535" w:rsidRPr="00785E16">
        <w:rPr>
          <w:rFonts w:eastAsia="Times New Roman"/>
          <w:lang w:val="lt-LT"/>
        </w:rPr>
        <w:t>Užsakovo atstovo</w:t>
      </w:r>
      <w:r w:rsidRPr="00785E16">
        <w:rPr>
          <w:rFonts w:eastAsia="Times New Roman"/>
          <w:lang w:val="lt-LT"/>
        </w:rPr>
        <w:t xml:space="preserve"> įgaliojimų sąrašą veikti Užsakovo vardu. Bendruoju atveju įgalioto </w:t>
      </w:r>
      <w:r w:rsidR="00CA2535" w:rsidRPr="00785E16">
        <w:rPr>
          <w:rFonts w:eastAsia="Times New Roman"/>
          <w:lang w:val="lt-LT"/>
        </w:rPr>
        <w:t>Užsakovo atstovo</w:t>
      </w:r>
      <w:r w:rsidRPr="00785E16">
        <w:rPr>
          <w:rFonts w:eastAsia="Times New Roman"/>
          <w:lang w:val="lt-LT"/>
        </w:rPr>
        <w:t xml:space="preserve"> atsakomybė sutarties vykdymo metu yra Užsakovo vardu:</w:t>
      </w:r>
    </w:p>
    <w:p w14:paraId="5F18BCB7" w14:textId="77777777" w:rsidR="00ED1637" w:rsidRPr="00785E16" w:rsidRDefault="00ED1637" w:rsidP="00843925">
      <w:pPr>
        <w:pStyle w:val="ListParagraph"/>
        <w:numPr>
          <w:ilvl w:val="0"/>
          <w:numId w:val="10"/>
        </w:numPr>
        <w:spacing w:after="200" w:line="276" w:lineRule="auto"/>
        <w:jc w:val="both"/>
        <w:rPr>
          <w:rFonts w:ascii="Times New Roman" w:hAnsi="Times New Roman" w:cs="Times New Roman"/>
          <w:color w:val="211D1E"/>
          <w:lang w:val="lt-LT"/>
        </w:rPr>
      </w:pPr>
      <w:r w:rsidRPr="00785E16">
        <w:rPr>
          <w:rFonts w:ascii="Times New Roman" w:hAnsi="Times New Roman" w:cs="Times New Roman"/>
          <w:color w:val="211D1E"/>
          <w:lang w:val="lt-LT"/>
        </w:rPr>
        <w:t>priimti iš rangovo visus Užsakovui skirtus sutarčių vykdymo dokumentus (aktus, mokėjimo dokumentus ir kita), teikti užsakovo vardu pastabas dėl šių dokumentų turinio, esant pagrindui – gražinti tokius dokumentus rangovui, jei jie neatitinka sutarties reikalavimų;</w:t>
      </w:r>
    </w:p>
    <w:p w14:paraId="530C9B29" w14:textId="77777777" w:rsidR="00ED1637" w:rsidRPr="00785E16" w:rsidRDefault="00ED1637" w:rsidP="00843925">
      <w:pPr>
        <w:pStyle w:val="ListParagraph"/>
        <w:numPr>
          <w:ilvl w:val="0"/>
          <w:numId w:val="10"/>
        </w:numPr>
        <w:spacing w:after="200" w:line="276" w:lineRule="auto"/>
        <w:jc w:val="both"/>
        <w:rPr>
          <w:rFonts w:ascii="Times New Roman" w:hAnsi="Times New Roman" w:cs="Times New Roman"/>
          <w:color w:val="211D1E"/>
          <w:lang w:val="lt-LT"/>
        </w:rPr>
      </w:pPr>
      <w:r w:rsidRPr="00785E16">
        <w:rPr>
          <w:rFonts w:ascii="Times New Roman" w:hAnsi="Times New Roman" w:cs="Times New Roman"/>
          <w:color w:val="211D1E"/>
          <w:lang w:val="lt-LT"/>
        </w:rPr>
        <w:t>nustatyti mokėtinas sumas Rangovui.</w:t>
      </w:r>
    </w:p>
    <w:p w14:paraId="25A95634" w14:textId="77777777" w:rsidR="00ED1637" w:rsidRPr="00785E16" w:rsidRDefault="00ED1637" w:rsidP="00843925">
      <w:pPr>
        <w:pStyle w:val="Heading1"/>
        <w:ind w:left="851"/>
      </w:pPr>
      <w:bookmarkStart w:id="4" w:name="_Toc198115273"/>
      <w:r w:rsidRPr="00785E16">
        <w:t>Darbų grafikas</w:t>
      </w:r>
      <w:bookmarkEnd w:id="4"/>
    </w:p>
    <w:p w14:paraId="6C5CC85A" w14:textId="77777777" w:rsidR="00ED1637" w:rsidRPr="00785E16" w:rsidRDefault="00ED1637" w:rsidP="00843925">
      <w:pPr>
        <w:spacing w:line="276" w:lineRule="auto"/>
        <w:rPr>
          <w:lang w:val="lt-LT"/>
        </w:rPr>
      </w:pPr>
      <w:r w:rsidRPr="00785E16">
        <w:rPr>
          <w:lang w:val="lt-LT"/>
        </w:rPr>
        <w:t>Rangovas Grafiką teikia vadovaudamasis Sutarties Bendrųjų sąlygų 11.1.2 punkto reikalavimais.</w:t>
      </w:r>
    </w:p>
    <w:p w14:paraId="69056982" w14:textId="77777777" w:rsidR="00C01769" w:rsidRPr="00785E16" w:rsidRDefault="00C01769" w:rsidP="00843925">
      <w:pPr>
        <w:spacing w:line="276" w:lineRule="auto"/>
        <w:jc w:val="both"/>
        <w:rPr>
          <w:lang w:val="lt-LT" w:eastAsia="zh-TW"/>
        </w:rPr>
      </w:pPr>
      <w:r w:rsidRPr="00785E16">
        <w:rPr>
          <w:b/>
          <w:bCs/>
          <w:lang w:val="lt-LT" w:eastAsia="zh-TW"/>
        </w:rPr>
        <w:t>Pastaba:</w:t>
      </w:r>
      <w:r w:rsidRPr="00785E16">
        <w:rPr>
          <w:lang w:val="lt-LT" w:eastAsia="zh-TW"/>
        </w:rPr>
        <w:br/>
        <w:t xml:space="preserve">Užsakovas planuoja naudotis patalpomis iki 2025 m. gruodžio 31 d. </w:t>
      </w:r>
    </w:p>
    <w:p w14:paraId="05B3E6D6" w14:textId="4031529A" w:rsidR="00C01769" w:rsidRPr="00785E16" w:rsidRDefault="00C01769" w:rsidP="00843925">
      <w:pPr>
        <w:spacing w:line="276" w:lineRule="auto"/>
        <w:jc w:val="both"/>
        <w:rPr>
          <w:lang w:val="lt-LT" w:eastAsia="zh-TW"/>
        </w:rPr>
      </w:pPr>
      <w:r w:rsidRPr="00785E16">
        <w:rPr>
          <w:lang w:val="lt-LT" w:eastAsia="zh-TW"/>
        </w:rPr>
        <w:t xml:space="preserve">Nuo 2026 m. sausio 1 d. patalpos gali būti perduotos Rangovui kaip statybvietė. </w:t>
      </w:r>
      <w:r w:rsidR="00B26938" w:rsidRPr="00785E16">
        <w:rPr>
          <w:lang w:val="lt-LT" w:eastAsia="zh-TW"/>
        </w:rPr>
        <w:t>Rangovas</w:t>
      </w:r>
      <w:r w:rsidRPr="00785E16">
        <w:rPr>
          <w:lang w:val="lt-LT" w:eastAsia="zh-TW"/>
        </w:rPr>
        <w:t xml:space="preserve">, </w:t>
      </w:r>
      <w:r w:rsidR="00B26938" w:rsidRPr="00785E16">
        <w:rPr>
          <w:lang w:val="lt-LT" w:eastAsia="zh-TW"/>
        </w:rPr>
        <w:t>turi suteikti</w:t>
      </w:r>
      <w:r w:rsidRPr="00785E16">
        <w:rPr>
          <w:lang w:val="lt-LT" w:eastAsia="zh-TW"/>
        </w:rPr>
        <w:t xml:space="preserve"> galimybę pereinamuoju laikotarpiu prieš aktyvią statybos darbų pradžią sudaryti sąlygas:</w:t>
      </w:r>
    </w:p>
    <w:p w14:paraId="61AB631A" w14:textId="24686512" w:rsidR="00C01769" w:rsidRPr="00785E16" w:rsidRDefault="00C01769" w:rsidP="00843925">
      <w:pPr>
        <w:numPr>
          <w:ilvl w:val="0"/>
          <w:numId w:val="20"/>
        </w:numPr>
        <w:spacing w:line="276" w:lineRule="auto"/>
        <w:jc w:val="both"/>
        <w:rPr>
          <w:lang w:val="lt-LT" w:eastAsia="zh-TW"/>
        </w:rPr>
      </w:pPr>
      <w:r w:rsidRPr="00785E16">
        <w:rPr>
          <w:lang w:val="lt-LT" w:eastAsia="zh-TW"/>
        </w:rPr>
        <w:t>repeticijoms darbo dienomis nuo 9:00 iki 13:00 val.</w:t>
      </w:r>
      <w:r w:rsidR="00AD5AF7" w:rsidRPr="00785E16">
        <w:rPr>
          <w:lang w:val="lt-LT" w:eastAsia="zh-TW"/>
        </w:rPr>
        <w:t xml:space="preserve"> patalpoje 1-19</w:t>
      </w:r>
      <w:r w:rsidRPr="00785E16">
        <w:rPr>
          <w:lang w:val="lt-LT" w:eastAsia="zh-TW"/>
        </w:rPr>
        <w:t>,</w:t>
      </w:r>
    </w:p>
    <w:p w14:paraId="0705C19A" w14:textId="63436ACF" w:rsidR="00C01769" w:rsidRPr="00785E16" w:rsidRDefault="00C01769" w:rsidP="00843925">
      <w:pPr>
        <w:numPr>
          <w:ilvl w:val="0"/>
          <w:numId w:val="20"/>
        </w:numPr>
        <w:spacing w:line="276" w:lineRule="auto"/>
        <w:jc w:val="both"/>
        <w:rPr>
          <w:lang w:val="lt-LT" w:eastAsia="zh-TW"/>
        </w:rPr>
      </w:pPr>
      <w:r w:rsidRPr="00785E16">
        <w:rPr>
          <w:lang w:val="lt-LT" w:eastAsia="zh-TW"/>
        </w:rPr>
        <w:t>administracijos veiklai darbo dienomis nuo 8:00 iki 17:00 val.</w:t>
      </w:r>
      <w:r w:rsidR="004612AA" w:rsidRPr="00785E16">
        <w:rPr>
          <w:lang w:val="lt-LT" w:eastAsia="zh-TW"/>
        </w:rPr>
        <w:t xml:space="preserve"> </w:t>
      </w:r>
      <w:r w:rsidR="00AD5AF7" w:rsidRPr="00785E16">
        <w:rPr>
          <w:lang w:val="lt-LT" w:eastAsia="zh-TW"/>
        </w:rPr>
        <w:t>esamose patalpose.</w:t>
      </w:r>
    </w:p>
    <w:p w14:paraId="02E0ECAB" w14:textId="77777777" w:rsidR="00C01769" w:rsidRPr="00785E16" w:rsidRDefault="00C01769" w:rsidP="00843925">
      <w:pPr>
        <w:spacing w:line="276" w:lineRule="auto"/>
        <w:jc w:val="both"/>
        <w:rPr>
          <w:lang w:val="lt-LT" w:eastAsia="zh-TW"/>
        </w:rPr>
      </w:pPr>
      <w:r w:rsidRPr="00785E16">
        <w:rPr>
          <w:lang w:val="lt-LT" w:eastAsia="zh-TW"/>
        </w:rPr>
        <w:t>Papildomai turi būti įvertinta:</w:t>
      </w:r>
    </w:p>
    <w:p w14:paraId="09E406AF" w14:textId="16458D20" w:rsidR="00C01769" w:rsidRPr="00785E16" w:rsidRDefault="00C01769" w:rsidP="00843925">
      <w:pPr>
        <w:numPr>
          <w:ilvl w:val="0"/>
          <w:numId w:val="21"/>
        </w:numPr>
        <w:spacing w:line="276" w:lineRule="auto"/>
        <w:jc w:val="both"/>
        <w:rPr>
          <w:lang w:val="lt-LT" w:eastAsia="zh-TW"/>
        </w:rPr>
      </w:pPr>
      <w:r w:rsidRPr="00785E16">
        <w:rPr>
          <w:lang w:val="lt-LT" w:eastAsia="zh-TW"/>
        </w:rPr>
        <w:t xml:space="preserve">vykdant I etapo darbus </w:t>
      </w:r>
      <w:r w:rsidR="0067672F" w:rsidRPr="00785E16">
        <w:rPr>
          <w:lang w:val="lt-LT" w:eastAsia="zh-TW"/>
        </w:rPr>
        <w:t>turi būti sudaryta galimybė</w:t>
      </w:r>
      <w:r w:rsidRPr="00785E16">
        <w:rPr>
          <w:lang w:val="lt-LT" w:eastAsia="zh-TW"/>
        </w:rPr>
        <w:t xml:space="preserve"> naudotis II etape numatytomis tvarkytinomis patalpomis, esančiomis pirmajame aukšte (plano žymėjimas: patalpos Nr. 1–34), repeticijoms;</w:t>
      </w:r>
    </w:p>
    <w:p w14:paraId="0BE121A6" w14:textId="05077C57" w:rsidR="00C01769" w:rsidRPr="00785E16" w:rsidRDefault="00BB2983" w:rsidP="00843925">
      <w:pPr>
        <w:numPr>
          <w:ilvl w:val="0"/>
          <w:numId w:val="21"/>
        </w:numPr>
        <w:spacing w:line="276" w:lineRule="auto"/>
        <w:jc w:val="both"/>
        <w:rPr>
          <w:lang w:val="lt-LT" w:eastAsia="zh-TW"/>
        </w:rPr>
      </w:pPr>
      <w:r w:rsidRPr="00785E16">
        <w:rPr>
          <w:lang w:val="lt-LT" w:eastAsia="zh-TW"/>
        </w:rPr>
        <w:t xml:space="preserve">turi būti sudaryta galimybė </w:t>
      </w:r>
      <w:r w:rsidR="00C01769" w:rsidRPr="00785E16">
        <w:rPr>
          <w:lang w:val="lt-LT" w:eastAsia="zh-TW"/>
        </w:rPr>
        <w:t>administracija</w:t>
      </w:r>
      <w:r w:rsidRPr="00785E16">
        <w:rPr>
          <w:lang w:val="lt-LT" w:eastAsia="zh-TW"/>
        </w:rPr>
        <w:t>i</w:t>
      </w:r>
      <w:r w:rsidR="00C01769" w:rsidRPr="00785E16">
        <w:rPr>
          <w:lang w:val="lt-LT" w:eastAsia="zh-TW"/>
        </w:rPr>
        <w:t xml:space="preserve"> likti dirbti patalpose (pvz., antro aukšto patalpose) iki realios statybos darbų pradžios tose zonose</w:t>
      </w:r>
      <w:r w:rsidR="001F47F0" w:rsidRPr="00785E16">
        <w:rPr>
          <w:lang w:val="lt-LT" w:eastAsia="zh-TW"/>
        </w:rPr>
        <w:t>,</w:t>
      </w:r>
      <w:r w:rsidR="00C01769" w:rsidRPr="00785E16">
        <w:rPr>
          <w:lang w:val="lt-LT" w:eastAsia="zh-TW"/>
        </w:rPr>
        <w:t xml:space="preserve"> jeigu tai netrukdytų darbų eigai ir būtų užtikrintas veiklos saugumas bei atskyrimas nuo statybvietės zonų.</w:t>
      </w:r>
    </w:p>
    <w:p w14:paraId="320E8FE3" w14:textId="142E3624" w:rsidR="00ED1637" w:rsidRPr="00785E16" w:rsidRDefault="001F47F0" w:rsidP="008821A9">
      <w:pPr>
        <w:spacing w:line="276" w:lineRule="auto"/>
        <w:rPr>
          <w:lang w:val="lt-LT" w:eastAsia="zh-TW"/>
        </w:rPr>
      </w:pPr>
      <w:r w:rsidRPr="00785E16">
        <w:rPr>
          <w:lang w:val="lt-LT" w:eastAsia="zh-TW"/>
        </w:rPr>
        <w:t xml:space="preserve">Užsakovo vasaros atostogų laikotarpis paprastai trunka nuo liepos vidurio iki rugpjūčio pabaigos. Šiuo laikotarpiu veikla laikinai nevykdoma, </w:t>
      </w:r>
      <w:proofErr w:type="spellStart"/>
      <w:r w:rsidRPr="00785E16">
        <w:rPr>
          <w:lang w:val="lt-LT" w:eastAsia="zh-TW"/>
        </w:rPr>
        <w:t>t.y</w:t>
      </w:r>
      <w:proofErr w:type="spellEnd"/>
      <w:r w:rsidRPr="00785E16">
        <w:rPr>
          <w:lang w:val="lt-LT" w:eastAsia="zh-TW"/>
        </w:rPr>
        <w:t>. nerepetuojama, vyksta tik administracijos darbas. Prašome šį faktą įvertinti planuojant darbų grafiką ir kitus su veiklos organizavimu susijusius klausimus.</w:t>
      </w:r>
    </w:p>
    <w:p w14:paraId="73B2C2D7" w14:textId="35E25EED" w:rsidR="00ED1637" w:rsidRPr="00785E16" w:rsidRDefault="00273C84" w:rsidP="00843925">
      <w:pPr>
        <w:pStyle w:val="Heading1"/>
        <w:ind w:left="851"/>
      </w:pPr>
      <w:r>
        <w:t>Techninio darbo projekto teikimas rangovui</w:t>
      </w:r>
    </w:p>
    <w:p w14:paraId="2BE9A7F8" w14:textId="19030B09" w:rsidR="00ED1637" w:rsidRPr="00785E16" w:rsidRDefault="00273C84" w:rsidP="00843925">
      <w:pPr>
        <w:pStyle w:val="ListParagraph"/>
        <w:numPr>
          <w:ilvl w:val="1"/>
          <w:numId w:val="4"/>
        </w:numPr>
        <w:spacing w:before="80" w:after="80" w:line="276"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P</w:t>
      </w:r>
      <w:r w:rsidR="00ED1637" w:rsidRPr="00785E16">
        <w:rPr>
          <w:rFonts w:ascii="Times New Roman" w:eastAsia="Times New Roman" w:hAnsi="Times New Roman" w:cs="Times New Roman"/>
          <w:b/>
          <w:bCs/>
          <w:lang w:val="lt-LT"/>
        </w:rPr>
        <w:t xml:space="preserve">rojekto </w:t>
      </w:r>
      <w:r>
        <w:rPr>
          <w:rFonts w:ascii="Times New Roman" w:eastAsia="Times New Roman" w:hAnsi="Times New Roman" w:cs="Times New Roman"/>
          <w:b/>
          <w:bCs/>
          <w:lang w:val="lt-LT"/>
        </w:rPr>
        <w:t>dokumentų teikimo</w:t>
      </w:r>
      <w:r w:rsidR="00ED1637" w:rsidRPr="00785E16">
        <w:rPr>
          <w:rFonts w:ascii="Times New Roman" w:eastAsia="Times New Roman" w:hAnsi="Times New Roman" w:cs="Times New Roman"/>
          <w:b/>
          <w:bCs/>
          <w:lang w:val="lt-LT"/>
        </w:rPr>
        <w:t xml:space="preserve"> tvarka</w:t>
      </w:r>
    </w:p>
    <w:p w14:paraId="3DDDA44B" w14:textId="0FB000F8" w:rsidR="00ED1637" w:rsidRPr="00785E16" w:rsidRDefault="00ED1637" w:rsidP="00843925">
      <w:pPr>
        <w:spacing w:line="276" w:lineRule="auto"/>
        <w:jc w:val="both"/>
        <w:rPr>
          <w:lang w:val="lt-LT"/>
        </w:rPr>
      </w:pPr>
      <w:r w:rsidRPr="00785E16">
        <w:rPr>
          <w:lang w:val="lt-LT"/>
        </w:rPr>
        <w:t>Rangovui darbų vykdymui darbo projekto brėžinius teiks Užsakovas. Rangovas privalo pradėti darbus gavęs tinkamai patvirtintus ir jeigu reikia ekspertų patikrintus darbo projekto brėžinius</w:t>
      </w:r>
      <w:r w:rsidR="000B2935" w:rsidRPr="00785E16">
        <w:rPr>
          <w:lang w:val="lt-LT"/>
        </w:rPr>
        <w:t xml:space="preserve"> (darbo projekto Statybos konstrukcijų dalis)</w:t>
      </w:r>
      <w:r w:rsidRPr="00785E16">
        <w:rPr>
          <w:lang w:val="lt-LT"/>
        </w:rPr>
        <w:t>.</w:t>
      </w:r>
    </w:p>
    <w:p w14:paraId="7AF4AADB" w14:textId="77777777" w:rsidR="00ED1637" w:rsidRPr="00785E16" w:rsidRDefault="00ED1637" w:rsidP="00843925">
      <w:pPr>
        <w:spacing w:line="276" w:lineRule="auto"/>
        <w:rPr>
          <w:lang w:val="lt-LT"/>
        </w:rPr>
      </w:pPr>
    </w:p>
    <w:p w14:paraId="174B9D0E" w14:textId="68191388" w:rsidR="00ED1637" w:rsidRPr="00785E16" w:rsidRDefault="00ED1637" w:rsidP="00843925">
      <w:pPr>
        <w:spacing w:line="276" w:lineRule="auto"/>
        <w:jc w:val="both"/>
        <w:rPr>
          <w:lang w:val="lt-LT"/>
        </w:rPr>
      </w:pPr>
      <w:r w:rsidRPr="00785E16">
        <w:rPr>
          <w:lang w:val="lt-LT"/>
        </w:rPr>
        <w:t>Darbo projektą</w:t>
      </w:r>
      <w:r w:rsidR="006A6832">
        <w:rPr>
          <w:lang w:val="lt-LT"/>
        </w:rPr>
        <w:t xml:space="preserve"> </w:t>
      </w:r>
      <w:r w:rsidRPr="00785E16">
        <w:rPr>
          <w:lang w:val="lt-LT"/>
        </w:rPr>
        <w:t xml:space="preserve">Užsakovas įsipareigoja pateikti atsižvelgiant į Rangovo planuojamų objekto statybos darbų grafiką. Užsakovo projektuotojo rengiami darbo brėžiniai statybos produktų užsakymams ir darbų vykdymui turi būti pateikiami </w:t>
      </w:r>
      <w:r w:rsidR="00F77DED" w:rsidRPr="00785E16">
        <w:rPr>
          <w:lang w:val="lt-LT"/>
        </w:rPr>
        <w:t>Užsakovo atstovui</w:t>
      </w:r>
      <w:r w:rsidRPr="00785E16">
        <w:rPr>
          <w:lang w:val="lt-LT"/>
        </w:rPr>
        <w:t>, kuris organizuos darbo projekto sprendinių suderinimą su Užsakovu (arba tai atliks pats pagal Užsakovo įgaliojimą) nesukeliant uždelsimo bet kokio darbo pradžiai.  Darbo projekto rengimo tvarka:</w:t>
      </w:r>
    </w:p>
    <w:p w14:paraId="4AD4E18D" w14:textId="7EBEFDC3" w:rsidR="00ED1637" w:rsidRPr="00785E16"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785E16">
        <w:rPr>
          <w:lang w:val="lt-LT"/>
        </w:rPr>
        <w:lastRenderedPageBreak/>
        <w:t>Vadovaujantis techninio projekto techninėmis specifikacijomis statybos darbų Rangovas privalo suderinti su Užsakovu siūlomus statybos produktų gamintojus, tiekėjus arba konkrečius statybos produktus, kurie turi būti įtraukti į darbo projekto sprendinius arba pagal kuriuos reikia parengti darbo brėžinius. Siekiant savalaikio darbo projekto parengimo Rangovas Grafike privalo išskirti darbo projekto parengimo terminus nurodydamas sekančius terminus:</w:t>
      </w:r>
    </w:p>
    <w:p w14:paraId="63DDB24A" w14:textId="469D6A2A" w:rsidR="00ED1637" w:rsidRPr="00785E16"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785E16">
        <w:rPr>
          <w:lang w:val="lt-LT"/>
        </w:rPr>
        <w:t xml:space="preserve">„Rangovo detalus susipažinimas su projekto reikalavimais ir diskusija su </w:t>
      </w:r>
      <w:r w:rsidR="00F77DED" w:rsidRPr="00785E16">
        <w:rPr>
          <w:lang w:val="lt-LT"/>
        </w:rPr>
        <w:t>Užsakovo atstovu</w:t>
      </w:r>
      <w:r w:rsidRPr="00785E16">
        <w:rPr>
          <w:lang w:val="lt-LT"/>
        </w:rPr>
        <w:t xml:space="preserve">i dėl būtinų patikslinimų, pastabų, pasiūlymų“ – 21 dienų terminas </w:t>
      </w:r>
      <w:r w:rsidR="0040251F" w:rsidRPr="00785E16">
        <w:rPr>
          <w:lang w:val="lt-LT"/>
        </w:rPr>
        <w:t xml:space="preserve">nuo Sutarties įsigaliojimo </w:t>
      </w:r>
      <w:r w:rsidRPr="00785E16">
        <w:rPr>
          <w:lang w:val="lt-LT"/>
        </w:rPr>
        <w:t>(atsakingas Rangovas);</w:t>
      </w:r>
    </w:p>
    <w:p w14:paraId="4B0DB971" w14:textId="3B7199B0" w:rsidR="00ED1637" w:rsidRPr="00785E16"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785E16">
        <w:rPr>
          <w:lang w:val="lt-LT"/>
        </w:rPr>
        <w:t xml:space="preserve">„Rangovo pasirinktų Medžiagų ir Įrenginių (gamintojų, tipų, konkrečių produktų ir tiekėjų – toliau „techniniai duomenys“) pristatymas </w:t>
      </w:r>
      <w:r w:rsidR="00F77DED" w:rsidRPr="00785E16">
        <w:rPr>
          <w:lang w:val="lt-LT"/>
        </w:rPr>
        <w:t>Užsakovo atstovui</w:t>
      </w:r>
      <w:r w:rsidRPr="00785E16">
        <w:rPr>
          <w:lang w:val="lt-LT"/>
        </w:rPr>
        <w:t xml:space="preserve"> pateikiant Sutartyje numatytą dokumentaciją arba pavyzdžius“ – ne vėliau kaip likus 14 dienų iki atitinkamos Darbų dalies darbo projekto parengimo pradžios (atsakingas Rangovas);</w:t>
      </w:r>
    </w:p>
    <w:p w14:paraId="689007DA" w14:textId="390BB5F6" w:rsidR="00ED1637" w:rsidRPr="00785E16"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785E16">
        <w:rPr>
          <w:lang w:val="lt-LT"/>
        </w:rPr>
        <w:t>„</w:t>
      </w:r>
      <w:r w:rsidR="00CA2535" w:rsidRPr="00785E16">
        <w:rPr>
          <w:lang w:val="lt-LT"/>
        </w:rPr>
        <w:t>Užsakovo atstovo</w:t>
      </w:r>
      <w:r w:rsidRPr="00785E16">
        <w:rPr>
          <w:lang w:val="lt-LT"/>
        </w:rPr>
        <w:t xml:space="preserve"> atliekama pateiktos dokumentacijos/pavyzdžių Peržiūra“ – pagrįstas terminas (atsakingas </w:t>
      </w:r>
      <w:r w:rsidR="00CA2535" w:rsidRPr="00785E16">
        <w:rPr>
          <w:lang w:val="lt-LT"/>
        </w:rPr>
        <w:t>Užsakovo atstovas</w:t>
      </w:r>
      <w:r w:rsidRPr="00785E16">
        <w:rPr>
          <w:lang w:val="lt-LT"/>
        </w:rPr>
        <w:t>);</w:t>
      </w:r>
    </w:p>
    <w:p w14:paraId="788A344C" w14:textId="7B8E006B" w:rsidR="00ED1637" w:rsidRPr="00785E16"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785E16">
        <w:rPr>
          <w:lang w:val="lt-LT"/>
        </w:rPr>
        <w:t xml:space="preserve">„Atitinkamos Darbų dalies darbo brėžinių parengimas ir pateikimas </w:t>
      </w:r>
      <w:r w:rsidR="00F77DED" w:rsidRPr="00785E16">
        <w:rPr>
          <w:lang w:val="lt-LT"/>
        </w:rPr>
        <w:t>Užsakovo atstovui</w:t>
      </w:r>
      <w:r w:rsidRPr="00785E16">
        <w:rPr>
          <w:lang w:val="lt-LT"/>
        </w:rPr>
        <w:t xml:space="preserve">“ – ne mažiau kaip 42 dienos arba kitas terminas, </w:t>
      </w:r>
      <w:r w:rsidR="004F007D" w:rsidRPr="004F007D">
        <w:rPr>
          <w:lang w:val="lt-LT"/>
        </w:rPr>
        <w:t>išskyrus konstrukcinę dalį, kuriai dėl ekspertizės poreikio gali būti taikomas ilgesnis terminas</w:t>
      </w:r>
      <w:r w:rsidRPr="00785E16">
        <w:rPr>
          <w:lang w:val="lt-LT"/>
        </w:rPr>
        <w:t xml:space="preserve"> (atsakingas Užsakovas);</w:t>
      </w:r>
    </w:p>
    <w:p w14:paraId="69053C58" w14:textId="77777777" w:rsidR="00ED1637" w:rsidRPr="00785E16"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785E16">
        <w:rPr>
          <w:lang w:val="lt-LT"/>
        </w:rPr>
        <w:t xml:space="preserve">“Susipažinimas su Užsakovo parengtais darbo brėžiniais, pastabos, pasiūlymai” – mažiausiai 7 dienos (atsakingas Rangovas) </w:t>
      </w:r>
      <w:r w:rsidRPr="00785E16">
        <w:rPr>
          <w:b/>
          <w:bCs/>
          <w:u w:val="single"/>
          <w:lang w:val="lt-LT"/>
        </w:rPr>
        <w:t>arba</w:t>
      </w:r>
    </w:p>
    <w:p w14:paraId="08E8FC06" w14:textId="77777777" w:rsidR="00ED1637" w:rsidRPr="00785E16" w:rsidRDefault="00ED1637" w:rsidP="00843925">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ind w:left="1418"/>
        <w:jc w:val="both"/>
        <w:rPr>
          <w:lang w:val="lt-LT"/>
        </w:rPr>
      </w:pPr>
      <w:r w:rsidRPr="00785E16">
        <w:rPr>
          <w:lang w:val="lt-LT"/>
        </w:rPr>
        <w:t>„Užsakymo, gamybos, tiekimo, statybos-montavimo darbų dalies pradžia“ – pagal Grafiką (atsakingas Rangovas).</w:t>
      </w:r>
    </w:p>
    <w:p w14:paraId="6D1935EA" w14:textId="24E0FF0D" w:rsidR="00ED1637" w:rsidRPr="00785E16"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rFonts w:eastAsia="Times New Roman"/>
          <w:color w:val="000000" w:themeColor="text1"/>
          <w:lang w:val="lt-LT"/>
        </w:rPr>
      </w:pPr>
      <w:r w:rsidRPr="00785E16">
        <w:rPr>
          <w:rFonts w:eastAsia="Times New Roman"/>
          <w:color w:val="000000" w:themeColor="text1"/>
          <w:lang w:val="lt-LT"/>
        </w:rPr>
        <w:t>Darbo projektas rengiamas betarpiškai dalyvaujant Rangovui, kuris privalės teikti būtiną informaciją, pastabas bei iš anksto pateiktas reikiamas užduotis Užsakovo projektuotojui. Ši informacija, įskaitant, bet neapsiribojant, apims – užduotis montažinėms bei inžinerinių tinklų angoms įrengti, technologinės inžinerinės įrangos ir sistemų apkrovos bei reikalavimai, užduotis fasadinės sistemos tvirtinimui, rangovo pasirinktos statybos darbų technologijos, ir kiti statybos darbų organizavimo bei vykdymo ypatumus, įtakojančius Darbo  projekto dalių rengimą.</w:t>
      </w:r>
    </w:p>
    <w:p w14:paraId="7B3633A3" w14:textId="77777777" w:rsidR="00ED1637" w:rsidRPr="00785E16"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rFonts w:eastAsia="Times New Roman"/>
          <w:color w:val="000000" w:themeColor="text1"/>
          <w:lang w:val="lt-LT"/>
        </w:rPr>
      </w:pPr>
      <w:r w:rsidRPr="00785E16">
        <w:rPr>
          <w:rFonts w:eastAsia="Times New Roman"/>
          <w:color w:val="000000" w:themeColor="text1"/>
          <w:lang w:val="lt-LT"/>
        </w:rPr>
        <w:t>Darbo projekto (kiekvienos projekto dalies bei kiekvienos darbų dalies pagal darbų sritis) rengimo pradžioje Rangovas privalo išsamiai išnagrinėti tos dalies Techninio projekto sprendinius pateikti pastabas/pasiūlymus, į kuriuos Užsakovo projektuotojas gali atsižvelgti Darbo projekto rengimo metu. Jeigu Rangovas per Darbo projekto rengimo grafike nustatytą terminą tokių pastabų nepateikia, turi būti laikoma, kad Rangovas galės įgyvendinti Darbo projekte detalizuotus Techninio projekto sprendinius. Rangovui nepateikus pastabų, pasiūlymų dėl būtinų patikslinimų bus laikoma, kad Rangovas gali įgyvendinti projekto sprendinius pagal savo pasirinktą darbų vykdymo technologiją ir Techninio projekto reikalavimus.</w:t>
      </w:r>
    </w:p>
    <w:p w14:paraId="6967E820" w14:textId="77777777" w:rsidR="00ED1637" w:rsidRPr="00785E16"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785E16">
        <w:rPr>
          <w:lang w:val="lt-LT"/>
        </w:rPr>
        <w:t xml:space="preserve">Užsakovo projektuotojas turi teisę nesutikti su statybos darbų Rangovo siūlomais statybos produktais tik tuo atveju, jeigu nustatomas neatitikimas techninio projekto specifikacijoms </w:t>
      </w:r>
      <w:r w:rsidRPr="00785E16">
        <w:rPr>
          <w:lang w:val="lt-LT"/>
        </w:rPr>
        <w:lastRenderedPageBreak/>
        <w:t>arba Užsakovo projektuotojas pateikia pranešimą apie techniniame projekte nustatytas klaidas ar kitus trūkumus bei inicijuoja techninio projekto keitimą;</w:t>
      </w:r>
    </w:p>
    <w:p w14:paraId="524113D4" w14:textId="15A36AEA" w:rsidR="00ED1637" w:rsidRPr="00785E16"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785E16">
        <w:rPr>
          <w:lang w:val="lt-LT"/>
        </w:rPr>
        <w:t xml:space="preserve">Tuo atveju, jeigu pagal galiojančią Darbo projekto parengimo Programą Rangovas nepateikia konkrečių statybos produktų, Medžiagų ar Įrenginių techninių duomenų, kurių nežinant atitinkamos statinio dalies ar elementų darbo projekto parengimas yra neįmanomas, </w:t>
      </w:r>
      <w:r w:rsidR="00CA2535" w:rsidRPr="00785E16">
        <w:rPr>
          <w:lang w:val="lt-LT"/>
        </w:rPr>
        <w:t>Užsakovo atstovas</w:t>
      </w:r>
      <w:r w:rsidRPr="00785E16">
        <w:rPr>
          <w:lang w:val="lt-LT"/>
        </w:rPr>
        <w:t xml:space="preserve"> pateiks </w:t>
      </w:r>
      <w:r w:rsidR="00237A6A">
        <w:rPr>
          <w:lang w:val="lt-LT"/>
        </w:rPr>
        <w:t>p</w:t>
      </w:r>
      <w:r w:rsidRPr="00785E16">
        <w:rPr>
          <w:lang w:val="lt-LT"/>
        </w:rPr>
        <w:t>ranešimą Rangovui nustatydamas ne didesnį kaip 14 dienų terminą prašomai informacijai pateikti. Rangovui nepateikus reikalaujamos informacijos per nurodytą terminą Užsakovo projektuotojas įgyja teisę parinkti bet kurį rinkoje esantį statybos produktą ar įrangą vadovaudamasis techninio projekto sprendiniais bei techninių specifikacijų reikalavimais ir perduoti atitinkamus darbo brėžinius vykdymui. Rangovas toliau bus atsakingas už tinkamą ir savalaikį darbų vykdymą bei reikiamų gamybos montavimo brėžinių parengimą. Medžiagų ir Įrenginių derinimo procedūros laikymasis yra vienas iš esminių sklandžią statybos proceso eigą nulemiančių aspektų, todėl statybos proceso dalyviai darbų pradžioje privalo aptarti, detalizuoti ir nustatyti konkrečiai atsakingus asmenis bei procedūrą;</w:t>
      </w:r>
    </w:p>
    <w:p w14:paraId="1C430046" w14:textId="77777777" w:rsidR="00ED1637" w:rsidRPr="00785E16" w:rsidRDefault="00ED1637" w:rsidP="0084392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6420"/>
        </w:tabs>
        <w:spacing w:before="40" w:after="40" w:line="276" w:lineRule="auto"/>
        <w:jc w:val="both"/>
        <w:rPr>
          <w:lang w:val="lt-LT"/>
        </w:rPr>
      </w:pPr>
      <w:r w:rsidRPr="00785E16">
        <w:rPr>
          <w:lang w:val="lt-LT"/>
        </w:rPr>
        <w:t>Statinio projekto vykdymo priežiūrą vykdo Užsakovo projektuotojas.</w:t>
      </w:r>
    </w:p>
    <w:p w14:paraId="516E37F3" w14:textId="77777777" w:rsidR="00ED1637" w:rsidRPr="00785E16" w:rsidRDefault="00ED1637" w:rsidP="00843925">
      <w:pPr>
        <w:pStyle w:val="Heading1"/>
        <w:ind w:left="851"/>
        <w:jc w:val="both"/>
      </w:pPr>
      <w:bookmarkStart w:id="5" w:name="_Toc141881577"/>
      <w:bookmarkStart w:id="6" w:name="_Toc198115278"/>
      <w:r w:rsidRPr="00785E16">
        <w:t>Įrangos ir medžiagų derinimas</w:t>
      </w:r>
      <w:bookmarkEnd w:id="5"/>
      <w:bookmarkEnd w:id="6"/>
    </w:p>
    <w:p w14:paraId="0C6539CD" w14:textId="5C76E6C2"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Rangovas, prieš užsakydamas įrangą, medžiagas ar gaminius, privalo pateikti </w:t>
      </w:r>
      <w:r w:rsidR="00F77DED" w:rsidRPr="00785E16">
        <w:rPr>
          <w:rFonts w:eastAsia="Times New Roman"/>
          <w:lang w:val="lt-LT"/>
        </w:rPr>
        <w:t>Užsakovo atstovui</w:t>
      </w:r>
      <w:r w:rsidRPr="00785E16">
        <w:rPr>
          <w:rFonts w:eastAsia="Times New Roman"/>
          <w:lang w:val="lt-LT"/>
        </w:rPr>
        <w:t xml:space="preserve"> numatomų naudoti medžiagų, gaminių ir įrenginių dokumentaciją, kurioje turi būti nurodytas: medžiagos/įrenginio pavadinimas, gamintojas, modelis, pagrindiniai techniniai duomenys ir jų atitikimo projekto techninėms specifikacijoms apibūdinimas, tiekėjo pavadinimas ir adresas. </w:t>
      </w:r>
    </w:p>
    <w:p w14:paraId="0E2C7F6E" w14:textId="765CAB77"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Rangovas turi pateikti siūlomų medžiagų, gaminių ir įrenginių pavyzdžius </w:t>
      </w:r>
      <w:r w:rsidR="00F77DED" w:rsidRPr="00785E16">
        <w:rPr>
          <w:rFonts w:eastAsia="Times New Roman"/>
          <w:lang w:val="lt-LT"/>
        </w:rPr>
        <w:t>Užsakovo atstovui</w:t>
      </w:r>
      <w:r w:rsidRPr="00785E16">
        <w:rPr>
          <w:rFonts w:eastAsia="Times New Roman"/>
          <w:lang w:val="lt-LT"/>
        </w:rPr>
        <w:t xml:space="preserve"> priimtina forma. Rangovo pateikiami pavyzdžiai yra numatyti Techninio projekto dokumentacijoje. Bet kuriuo atveju Rangovas privalo pateikti Užsakovo projektuotojo bei statinio architekto pritarimui gauti visų interjere ir eksterjere matomų gaminių bei statybos produktų bei įrenginių pavyzdžius. Tokie pavyzdžiai pateikiami pritarimui prieš juos užsakant. Suderinti medžiagų pavyzdžiai turi būti tinkamai laikomi statybvietėje iki darbų užbaigimo. </w:t>
      </w:r>
    </w:p>
    <w:p w14:paraId="5C21458D" w14:textId="2524852A"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Jeigu Rangovas naudoja medžiagas, gaminius ir įrangą be pritarimo ir jų techniniai duomenys netenkina projekto techninių specifikacijų reikalavimų, </w:t>
      </w:r>
      <w:r w:rsidR="00CA2535" w:rsidRPr="00785E16">
        <w:rPr>
          <w:rFonts w:eastAsia="Times New Roman"/>
          <w:lang w:val="lt-LT"/>
        </w:rPr>
        <w:t>Užsakovo atstovas</w:t>
      </w:r>
      <w:r w:rsidRPr="00785E16">
        <w:rPr>
          <w:rFonts w:eastAsia="Times New Roman"/>
          <w:lang w:val="lt-LT"/>
        </w:rPr>
        <w:t xml:space="preserve"> turi teisę bet kuriuo metu pareikalauti Rangovą juos pakeisti tinkamais, visa tai Rangovo sąskaita.</w:t>
      </w:r>
    </w:p>
    <w:p w14:paraId="0376119C" w14:textId="77777777"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Rangovas neturi įsigyti jokių medžiagų ar pradėti statybos darbų, kol negauna aukščiau minėto pritarimo; visi tokie Rangovo veiksmai yra Rangovo rizika. Rangovas neturi teisės laikyti Užsakovą atsakingu už medžiagų tiekimo ir (arba) statybos darbų vėlavimą, susijusį su vėlyvu dokumentų ar pavyzdžių pritarimu dėl to, kad jie buvo atmesti.</w:t>
      </w:r>
    </w:p>
    <w:p w14:paraId="722B8D29" w14:textId="0F7E66DD" w:rsidR="00ED1637" w:rsidRPr="00785E16" w:rsidRDefault="00ED1637" w:rsidP="00843925">
      <w:pPr>
        <w:spacing w:before="80" w:after="80" w:line="276" w:lineRule="auto"/>
        <w:jc w:val="both"/>
        <w:rPr>
          <w:rFonts w:eastAsia="Times New Roman"/>
          <w:lang w:val="lt-LT"/>
        </w:rPr>
      </w:pPr>
      <w:r w:rsidRPr="00785E16">
        <w:rPr>
          <w:rFonts w:eastAsia="Times New Roman"/>
          <w:lang w:val="lt-LT"/>
        </w:rPr>
        <w:t xml:space="preserve">Užsakovo, </w:t>
      </w:r>
      <w:r w:rsidR="00CA2535" w:rsidRPr="00785E16">
        <w:rPr>
          <w:rFonts w:eastAsia="Times New Roman"/>
          <w:lang w:val="lt-LT"/>
        </w:rPr>
        <w:t>Užsakovo atstovo</w:t>
      </w:r>
      <w:r w:rsidRPr="00785E16">
        <w:rPr>
          <w:rFonts w:eastAsia="Times New Roman"/>
          <w:lang w:val="lt-LT"/>
        </w:rPr>
        <w:t>, Užsakovo projektuotojų ar statinio architekto pritarimas neatleidžia Rangovo nuo atsakomybės vadovautis techninio projekto sprendiniais.</w:t>
      </w:r>
    </w:p>
    <w:p w14:paraId="0BD34094" w14:textId="77777777" w:rsidR="00ED1637" w:rsidRPr="00785E16" w:rsidRDefault="00ED1637" w:rsidP="00843925">
      <w:pPr>
        <w:pStyle w:val="Heading1"/>
        <w:ind w:left="851"/>
        <w:jc w:val="both"/>
      </w:pPr>
      <w:bookmarkStart w:id="7" w:name="_Toc198115282"/>
      <w:r w:rsidRPr="00785E16">
        <w:t>Statybos darbų žurnalas</w:t>
      </w:r>
      <w:bookmarkEnd w:id="7"/>
    </w:p>
    <w:p w14:paraId="426129C9" w14:textId="77777777" w:rsidR="00ED1637" w:rsidRPr="00785E16" w:rsidRDefault="00ED1637" w:rsidP="00843925">
      <w:pPr>
        <w:spacing w:line="276" w:lineRule="auto"/>
        <w:jc w:val="both"/>
        <w:rPr>
          <w:rFonts w:eastAsia="Times New Roman"/>
          <w:lang w:val="lt-LT"/>
        </w:rPr>
      </w:pPr>
      <w:r w:rsidRPr="00785E16">
        <w:rPr>
          <w:rFonts w:eastAsia="Times New Roman"/>
          <w:lang w:val="lt-LT"/>
        </w:rPr>
        <w:t xml:space="preserve">Rangovas privalo paruošti elektroninį Statybos darbų žurnalą (toliau – SDŽ) darbui įvesdamas darbus ir darbų kiekius pagal įkainuotą darbų kiekių žiniaraštį. Įrašų pozicijų numeracija turi sutapti su pozicijų numeracija žiniaraštyje. Šis principas galioja ir pakeitimų atvejų įvedant į SDŽ naujas darbų pozicijas. </w:t>
      </w:r>
    </w:p>
    <w:p w14:paraId="248CCA74" w14:textId="77777777" w:rsidR="00ED1637" w:rsidRPr="00785E16" w:rsidRDefault="00ED1637" w:rsidP="00843925">
      <w:pPr>
        <w:spacing w:line="276" w:lineRule="auto"/>
        <w:jc w:val="both"/>
        <w:rPr>
          <w:rFonts w:eastAsia="Times New Roman"/>
          <w:lang w:val="lt-LT"/>
        </w:rPr>
      </w:pPr>
    </w:p>
    <w:p w14:paraId="2A39756A" w14:textId="12ABB532" w:rsidR="00424A05" w:rsidRPr="00722CC8" w:rsidRDefault="00ED1637" w:rsidP="00722CC8">
      <w:pPr>
        <w:spacing w:line="276" w:lineRule="auto"/>
        <w:jc w:val="both"/>
        <w:rPr>
          <w:rFonts w:eastAsia="Times New Roman"/>
          <w:lang w:val="lt-LT"/>
        </w:rPr>
      </w:pPr>
      <w:r w:rsidRPr="00785E16">
        <w:rPr>
          <w:rFonts w:eastAsia="Times New Roman"/>
          <w:lang w:val="lt-LT"/>
        </w:rPr>
        <w:t>Rangovas kviesdamas techninės priežiūros vadovus priimti darbus į SDŽ privalo įkelti darbų kiekių nustatymui skirtus dokumentus (išpildomuosius brėžinius, nuotraukas ar kitą dokumentaciją) priimti prašomų darbu kiekiams pagrįsti. Techninės priežiūros vadovas atitinkamoje SDŽ nurodo jo vertinimu teisingus priimtų darbų kiekius, kuriuo Rangovas gali įtraukti į atliktų darbų aktą kreipiantis dėl tarpinio mokėjimo.</w:t>
      </w:r>
    </w:p>
    <w:sectPr w:rsidR="00424A05" w:rsidRPr="00722CC8">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3A11" w14:textId="77777777" w:rsidR="009C04AF" w:rsidRDefault="009C04AF">
      <w:r>
        <w:separator/>
      </w:r>
    </w:p>
    <w:p w14:paraId="74C27072" w14:textId="77777777" w:rsidR="009C04AF" w:rsidRDefault="009C04AF"/>
  </w:endnote>
  <w:endnote w:type="continuationSeparator" w:id="0">
    <w:p w14:paraId="3253F522" w14:textId="77777777" w:rsidR="009C04AF" w:rsidRDefault="009C04AF">
      <w:r>
        <w:continuationSeparator/>
      </w:r>
    </w:p>
    <w:p w14:paraId="59EFEF11" w14:textId="77777777" w:rsidR="009C04AF" w:rsidRDefault="009C0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altName w:val="Arial Nova Light"/>
    <w:panose1 w:val="02000403000000020004"/>
    <w:charset w:val="00"/>
    <w:family w:val="auto"/>
    <w:pitch w:val="variable"/>
    <w:sig w:usb0="A00002FF" w:usb1="5000205B" w:usb2="00000002" w:usb3="00000000" w:csb0="00000007"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EE6B" w14:textId="77777777" w:rsidR="009C04AF" w:rsidRDefault="009C04AF">
      <w:r>
        <w:separator/>
      </w:r>
    </w:p>
    <w:p w14:paraId="0B556779" w14:textId="77777777" w:rsidR="009C04AF" w:rsidRDefault="009C04AF"/>
  </w:footnote>
  <w:footnote w:type="continuationSeparator" w:id="0">
    <w:p w14:paraId="584F0E3B" w14:textId="77777777" w:rsidR="009C04AF" w:rsidRDefault="009C04AF">
      <w:r>
        <w:continuationSeparator/>
      </w:r>
    </w:p>
    <w:p w14:paraId="6BE1DF19" w14:textId="77777777" w:rsidR="009C04AF" w:rsidRDefault="009C0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7"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555295"/>
    <w:multiLevelType w:val="multilevel"/>
    <w:tmpl w:val="74C8B6C8"/>
    <w:lvl w:ilvl="0">
      <w:start w:val="1"/>
      <w:numFmt w:val="decimal"/>
      <w:pStyle w:val="Heading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6"/>
  </w:num>
  <w:num w:numId="4" w16cid:durableId="1062606370">
    <w:abstractNumId w:val="19"/>
  </w:num>
  <w:num w:numId="5" w16cid:durableId="1262185088">
    <w:abstractNumId w:val="13"/>
  </w:num>
  <w:num w:numId="6" w16cid:durableId="1082070946">
    <w:abstractNumId w:val="11"/>
  </w:num>
  <w:num w:numId="7" w16cid:durableId="389811284">
    <w:abstractNumId w:val="18"/>
  </w:num>
  <w:num w:numId="8" w16cid:durableId="2135100906">
    <w:abstractNumId w:val="17"/>
  </w:num>
  <w:num w:numId="9" w16cid:durableId="643848408">
    <w:abstractNumId w:val="14"/>
  </w:num>
  <w:num w:numId="10" w16cid:durableId="665980866">
    <w:abstractNumId w:val="9"/>
  </w:num>
  <w:num w:numId="11" w16cid:durableId="899638656">
    <w:abstractNumId w:val="10"/>
  </w:num>
  <w:num w:numId="12" w16cid:durableId="586814923">
    <w:abstractNumId w:val="2"/>
  </w:num>
  <w:num w:numId="13" w16cid:durableId="1570799462">
    <w:abstractNumId w:val="20"/>
  </w:num>
  <w:num w:numId="14" w16cid:durableId="859783537">
    <w:abstractNumId w:val="21"/>
  </w:num>
  <w:num w:numId="15" w16cid:durableId="1314992302">
    <w:abstractNumId w:val="12"/>
  </w:num>
  <w:num w:numId="16" w16cid:durableId="1735352937">
    <w:abstractNumId w:val="5"/>
  </w:num>
  <w:num w:numId="17" w16cid:durableId="580257532">
    <w:abstractNumId w:val="15"/>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52307"/>
    <w:rsid w:val="000731D3"/>
    <w:rsid w:val="00093895"/>
    <w:rsid w:val="000B2935"/>
    <w:rsid w:val="000C0A7D"/>
    <w:rsid w:val="000D526B"/>
    <w:rsid w:val="000F102B"/>
    <w:rsid w:val="000F5D9D"/>
    <w:rsid w:val="00117A7B"/>
    <w:rsid w:val="00134467"/>
    <w:rsid w:val="00140E5E"/>
    <w:rsid w:val="00145BFF"/>
    <w:rsid w:val="0016771A"/>
    <w:rsid w:val="00170D16"/>
    <w:rsid w:val="00185606"/>
    <w:rsid w:val="00193687"/>
    <w:rsid w:val="001A4252"/>
    <w:rsid w:val="001A54BF"/>
    <w:rsid w:val="001A6A5A"/>
    <w:rsid w:val="001C5912"/>
    <w:rsid w:val="001D4442"/>
    <w:rsid w:val="001E40E9"/>
    <w:rsid w:val="001E48AE"/>
    <w:rsid w:val="001E6CDE"/>
    <w:rsid w:val="001F47F0"/>
    <w:rsid w:val="00221B22"/>
    <w:rsid w:val="00221F56"/>
    <w:rsid w:val="00237A6A"/>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54BC0"/>
    <w:rsid w:val="0036317D"/>
    <w:rsid w:val="00393AFB"/>
    <w:rsid w:val="003A2EBD"/>
    <w:rsid w:val="003B1EA5"/>
    <w:rsid w:val="003C6ABF"/>
    <w:rsid w:val="003D25F3"/>
    <w:rsid w:val="0040251F"/>
    <w:rsid w:val="0041516F"/>
    <w:rsid w:val="00424A05"/>
    <w:rsid w:val="0043044F"/>
    <w:rsid w:val="0043263A"/>
    <w:rsid w:val="004355F1"/>
    <w:rsid w:val="004612AA"/>
    <w:rsid w:val="00473BC2"/>
    <w:rsid w:val="0049022B"/>
    <w:rsid w:val="004C57FA"/>
    <w:rsid w:val="004E0CDC"/>
    <w:rsid w:val="004E65CD"/>
    <w:rsid w:val="004F007D"/>
    <w:rsid w:val="00503C68"/>
    <w:rsid w:val="00526697"/>
    <w:rsid w:val="00532B5A"/>
    <w:rsid w:val="00532CCE"/>
    <w:rsid w:val="0053697E"/>
    <w:rsid w:val="00552BF9"/>
    <w:rsid w:val="005A7DB8"/>
    <w:rsid w:val="005D083E"/>
    <w:rsid w:val="005E1148"/>
    <w:rsid w:val="00611C88"/>
    <w:rsid w:val="00637193"/>
    <w:rsid w:val="00643835"/>
    <w:rsid w:val="0067672F"/>
    <w:rsid w:val="00681403"/>
    <w:rsid w:val="00681EF9"/>
    <w:rsid w:val="0069351C"/>
    <w:rsid w:val="006A6832"/>
    <w:rsid w:val="006A7A2B"/>
    <w:rsid w:val="006D4B23"/>
    <w:rsid w:val="006E52CB"/>
    <w:rsid w:val="00722CC8"/>
    <w:rsid w:val="007400CF"/>
    <w:rsid w:val="00757D7D"/>
    <w:rsid w:val="00760CED"/>
    <w:rsid w:val="00761E48"/>
    <w:rsid w:val="00767C0F"/>
    <w:rsid w:val="00767C67"/>
    <w:rsid w:val="00770F68"/>
    <w:rsid w:val="0077763A"/>
    <w:rsid w:val="00782AF2"/>
    <w:rsid w:val="00785E16"/>
    <w:rsid w:val="0079346F"/>
    <w:rsid w:val="007A4EC7"/>
    <w:rsid w:val="007B2240"/>
    <w:rsid w:val="007B456C"/>
    <w:rsid w:val="007C5148"/>
    <w:rsid w:val="007C7898"/>
    <w:rsid w:val="007E166F"/>
    <w:rsid w:val="007E7CD7"/>
    <w:rsid w:val="00815CF1"/>
    <w:rsid w:val="00843224"/>
    <w:rsid w:val="00843925"/>
    <w:rsid w:val="008821A9"/>
    <w:rsid w:val="008A29B8"/>
    <w:rsid w:val="008A4022"/>
    <w:rsid w:val="008A5307"/>
    <w:rsid w:val="008A741F"/>
    <w:rsid w:val="008F263D"/>
    <w:rsid w:val="008F59A1"/>
    <w:rsid w:val="00946AAB"/>
    <w:rsid w:val="009558C7"/>
    <w:rsid w:val="00956A39"/>
    <w:rsid w:val="009C04AF"/>
    <w:rsid w:val="009D44EC"/>
    <w:rsid w:val="009F12E7"/>
    <w:rsid w:val="009F26B6"/>
    <w:rsid w:val="009F5DB4"/>
    <w:rsid w:val="00A02D6A"/>
    <w:rsid w:val="00A16F47"/>
    <w:rsid w:val="00A27B6D"/>
    <w:rsid w:val="00A31D03"/>
    <w:rsid w:val="00A431D1"/>
    <w:rsid w:val="00A656ED"/>
    <w:rsid w:val="00A85C59"/>
    <w:rsid w:val="00A93600"/>
    <w:rsid w:val="00A953F4"/>
    <w:rsid w:val="00AA5DF5"/>
    <w:rsid w:val="00AB7E84"/>
    <w:rsid w:val="00AC2BFB"/>
    <w:rsid w:val="00AD5AF7"/>
    <w:rsid w:val="00AE3995"/>
    <w:rsid w:val="00AE735B"/>
    <w:rsid w:val="00B107C0"/>
    <w:rsid w:val="00B10C9A"/>
    <w:rsid w:val="00B12B79"/>
    <w:rsid w:val="00B26938"/>
    <w:rsid w:val="00B346EA"/>
    <w:rsid w:val="00B66592"/>
    <w:rsid w:val="00B66816"/>
    <w:rsid w:val="00B66B0B"/>
    <w:rsid w:val="00B67B38"/>
    <w:rsid w:val="00B77887"/>
    <w:rsid w:val="00B8443D"/>
    <w:rsid w:val="00B87C6B"/>
    <w:rsid w:val="00B87DDE"/>
    <w:rsid w:val="00B94EC8"/>
    <w:rsid w:val="00BB0781"/>
    <w:rsid w:val="00BB2983"/>
    <w:rsid w:val="00BD4810"/>
    <w:rsid w:val="00BF2FF2"/>
    <w:rsid w:val="00C01769"/>
    <w:rsid w:val="00C3132D"/>
    <w:rsid w:val="00C32AD3"/>
    <w:rsid w:val="00C555EB"/>
    <w:rsid w:val="00C60F5B"/>
    <w:rsid w:val="00C62595"/>
    <w:rsid w:val="00C80FED"/>
    <w:rsid w:val="00C87E1D"/>
    <w:rsid w:val="00CA2535"/>
    <w:rsid w:val="00CA2783"/>
    <w:rsid w:val="00CA6CED"/>
    <w:rsid w:val="00CC3D96"/>
    <w:rsid w:val="00CC6262"/>
    <w:rsid w:val="00CD6FCA"/>
    <w:rsid w:val="00CE38E3"/>
    <w:rsid w:val="00D4505C"/>
    <w:rsid w:val="00D47346"/>
    <w:rsid w:val="00D833AA"/>
    <w:rsid w:val="00DA6295"/>
    <w:rsid w:val="00DD59BF"/>
    <w:rsid w:val="00E07980"/>
    <w:rsid w:val="00E300B6"/>
    <w:rsid w:val="00E4504E"/>
    <w:rsid w:val="00E51C6C"/>
    <w:rsid w:val="00E75548"/>
    <w:rsid w:val="00E913EB"/>
    <w:rsid w:val="00E971B0"/>
    <w:rsid w:val="00EA1F55"/>
    <w:rsid w:val="00EC33E8"/>
    <w:rsid w:val="00ED1637"/>
    <w:rsid w:val="00EE76CA"/>
    <w:rsid w:val="00F00570"/>
    <w:rsid w:val="00F129E6"/>
    <w:rsid w:val="00F20FF4"/>
    <w:rsid w:val="00F34A12"/>
    <w:rsid w:val="00F56F43"/>
    <w:rsid w:val="00F657C5"/>
    <w:rsid w:val="00F77DED"/>
    <w:rsid w:val="00F929D9"/>
    <w:rsid w:val="00FA540C"/>
    <w:rsid w:val="00FB4EE7"/>
    <w:rsid w:val="00FD2F03"/>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unhideWhenUsed/>
    <w:rsid w:val="00117A7B"/>
    <w:rPr>
      <w:sz w:val="20"/>
      <w:szCs w:val="20"/>
    </w:rPr>
  </w:style>
  <w:style w:type="character" w:customStyle="1" w:styleId="CommentTextChar">
    <w:name w:val="Comment Text Char"/>
    <w:basedOn w:val="DefaultParagraphFont"/>
    <w:link w:val="CommentText"/>
    <w:uiPriority w:val="99"/>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637"/>
    <w:rPr>
      <w:rFonts w:eastAsiaTheme="majorEastAsia" w:cstheme="majorBidi"/>
      <w:b/>
      <w:bCs/>
      <w:sz w:val="24"/>
      <w:szCs w:val="28"/>
      <w:bdr w:val="none" w:sz="0" w:space="0" w:color="auto"/>
      <w:lang w:val="lt-LT" w:eastAsia="zh-TW"/>
    </w:rPr>
  </w:style>
  <w:style w:type="paragraph" w:styleId="ListParagraph">
    <w:name w:val="List Paragraph"/>
    <w:basedOn w:val="Normal"/>
    <w:link w:val="ListParagraphChar"/>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ListParagraphChar">
    <w:name w:val="List Paragraph Char"/>
    <w:link w:val="ListParagraph"/>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Normal"/>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OCHeading">
    <w:name w:val="TOC Heading"/>
    <w:basedOn w:val="Heading1"/>
    <w:next w:val="Normal"/>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OC1">
    <w:name w:val="toc 1"/>
    <w:basedOn w:val="Normal"/>
    <w:next w:val="Normal"/>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OC2">
    <w:name w:val="toc 2"/>
    <w:basedOn w:val="Normal"/>
    <w:next w:val="Normal"/>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175</cp:revision>
  <cp:lastPrinted>2023-03-13T12:24:00Z</cp:lastPrinted>
  <dcterms:created xsi:type="dcterms:W3CDTF">2019-09-03T07:44:00Z</dcterms:created>
  <dcterms:modified xsi:type="dcterms:W3CDTF">2025-07-09T13:47:00Z</dcterms:modified>
</cp:coreProperties>
</file>