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77CF5"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CF5" w:rsidRDefault="7D92ACDC" w:rsidP="004E4612">
          <w:pPr>
            <w:spacing w:after="120" w:line="20" w:lineRule="atLeast"/>
            <w:contextualSpacing/>
            <w:jc w:val="center"/>
            <w:rPr>
              <w:rFonts w:cstheme="minorHAnsi"/>
              <w:b/>
              <w:sz w:val="22"/>
              <w:szCs w:val="22"/>
            </w:rPr>
          </w:pPr>
          <w:r w:rsidRPr="00377CF5">
            <w:rPr>
              <w:rFonts w:cstheme="minorHAnsi"/>
              <w:b/>
              <w:bCs/>
              <w:sz w:val="22"/>
              <w:szCs w:val="22"/>
            </w:rPr>
            <w:t>VILNIAUS MIESTO SAVIVALDYBĖS ADMINISTRACIJA</w:t>
          </w:r>
        </w:p>
        <w:p w14:paraId="2721BB57" w14:textId="537F7BFC" w:rsidR="00D526C8" w:rsidRPr="00377CF5" w:rsidRDefault="791DA65D" w:rsidP="00EA4362">
          <w:pPr>
            <w:spacing w:after="120" w:line="20" w:lineRule="atLeast"/>
            <w:jc w:val="center"/>
            <w:rPr>
              <w:rFonts w:eastAsia="Calibri" w:cstheme="minorHAnsi"/>
              <w:sz w:val="22"/>
              <w:szCs w:val="22"/>
            </w:rPr>
          </w:pPr>
          <w:r w:rsidRPr="00377CF5">
            <w:rPr>
              <w:rFonts w:cstheme="minorHAnsi"/>
              <w:sz w:val="22"/>
              <w:szCs w:val="22"/>
            </w:rPr>
            <w:t>Konstitucijos pr. 3, LT-09601 Vilnius</w:t>
          </w:r>
          <w:r w:rsidR="00414D9A" w:rsidRPr="00377CF5">
            <w:rPr>
              <w:rFonts w:cstheme="minorHAnsi"/>
              <w:sz w:val="22"/>
              <w:szCs w:val="22"/>
            </w:rPr>
            <w:t>, k. 188710061</w:t>
          </w:r>
        </w:p>
        <w:p w14:paraId="46315E48" w14:textId="77777777" w:rsidR="00C32E53" w:rsidRPr="00377CF5" w:rsidRDefault="00C32E53" w:rsidP="004E4612">
          <w:pPr>
            <w:spacing w:after="120" w:line="20" w:lineRule="atLeast"/>
            <w:contextualSpacing/>
            <w:jc w:val="center"/>
            <w:rPr>
              <w:rFonts w:cstheme="minorHAnsi"/>
              <w:sz w:val="22"/>
              <w:szCs w:val="22"/>
            </w:rPr>
          </w:pPr>
        </w:p>
        <w:p w14:paraId="4B92F888" w14:textId="42D2FB11" w:rsidR="00C32E53" w:rsidRPr="00377CF5" w:rsidRDefault="00C32E53" w:rsidP="00DE7037">
          <w:pPr>
            <w:tabs>
              <w:tab w:val="left" w:pos="870"/>
            </w:tabs>
            <w:spacing w:after="120" w:line="20" w:lineRule="atLeast"/>
            <w:contextualSpacing/>
            <w:rPr>
              <w:rFonts w:cstheme="minorHAnsi"/>
              <w:sz w:val="22"/>
              <w:szCs w:val="22"/>
            </w:rPr>
          </w:pPr>
        </w:p>
        <w:p w14:paraId="47B8E29B" w14:textId="1ADA2B87" w:rsidR="00D526C8" w:rsidRPr="00377CF5" w:rsidRDefault="00D526C8" w:rsidP="004E4612">
          <w:pPr>
            <w:spacing w:after="120" w:line="20" w:lineRule="atLeast"/>
            <w:contextualSpacing/>
            <w:jc w:val="center"/>
            <w:rPr>
              <w:rFonts w:cstheme="minorHAnsi"/>
              <w:sz w:val="22"/>
              <w:szCs w:val="22"/>
            </w:rPr>
          </w:pPr>
        </w:p>
        <w:p w14:paraId="3EC49E01" w14:textId="005E8490" w:rsidR="00D526C8" w:rsidRPr="00377CF5" w:rsidRDefault="00D526C8" w:rsidP="004E4612">
          <w:pPr>
            <w:spacing w:after="120" w:line="20" w:lineRule="atLeast"/>
            <w:ind w:left="5245"/>
            <w:contextualSpacing/>
            <w:rPr>
              <w:sz w:val="22"/>
              <w:szCs w:val="22"/>
            </w:rPr>
          </w:pPr>
          <w:r w:rsidRPr="00377CF5">
            <w:rPr>
              <w:sz w:val="22"/>
              <w:szCs w:val="22"/>
            </w:rPr>
            <w:t xml:space="preserve">PATVIRTINTA </w:t>
          </w:r>
        </w:p>
        <w:p w14:paraId="4A25A356" w14:textId="40E72716" w:rsidR="00D53BF4" w:rsidRPr="00377CF5" w:rsidRDefault="00D526C8" w:rsidP="4D4E2759">
          <w:pPr>
            <w:spacing w:after="120" w:line="20" w:lineRule="atLeast"/>
            <w:ind w:left="5245"/>
            <w:contextualSpacing/>
            <w:rPr>
              <w:sz w:val="22"/>
              <w:szCs w:val="22"/>
            </w:rPr>
          </w:pPr>
          <w:r w:rsidRPr="00377CF5">
            <w:rPr>
              <w:i/>
              <w:iCs/>
              <w:sz w:val="22"/>
              <w:szCs w:val="22"/>
              <w:highlight w:val="lightGray"/>
            </w:rPr>
            <w:t xml:space="preserve">Nurodomas </w:t>
          </w:r>
          <w:r w:rsidR="21F3408E" w:rsidRPr="00377CF5">
            <w:rPr>
              <w:i/>
              <w:iCs/>
              <w:sz w:val="22"/>
              <w:szCs w:val="22"/>
              <w:highlight w:val="lightGray"/>
            </w:rPr>
            <w:t>patvirtinimo data</w:t>
          </w:r>
          <w:r w:rsidR="001C24BC" w:rsidRPr="00377CF5">
            <w:rPr>
              <w:i/>
              <w:iCs/>
              <w:sz w:val="22"/>
              <w:szCs w:val="22"/>
              <w:highlight w:val="lightGray"/>
            </w:rPr>
            <w:t xml:space="preserve"> </w:t>
          </w:r>
        </w:p>
        <w:p w14:paraId="1CD14CA2" w14:textId="79621AD8" w:rsidR="00D53BF4" w:rsidRPr="00377CF5" w:rsidRDefault="00D53BF4" w:rsidP="4D4E2759">
          <w:pPr>
            <w:spacing w:after="120" w:line="20" w:lineRule="atLeast"/>
            <w:ind w:left="5245"/>
            <w:contextualSpacing/>
            <w:rPr>
              <w:sz w:val="22"/>
              <w:szCs w:val="22"/>
            </w:rPr>
          </w:pPr>
        </w:p>
        <w:p w14:paraId="47810894" w14:textId="3C8C729A" w:rsidR="00D53BF4" w:rsidRPr="00377CF5" w:rsidRDefault="00D53BF4" w:rsidP="004E4612">
          <w:pPr>
            <w:spacing w:after="120" w:line="20" w:lineRule="atLeast"/>
            <w:ind w:left="5245"/>
            <w:contextualSpacing/>
            <w:rPr>
              <w:sz w:val="22"/>
              <w:szCs w:val="22"/>
            </w:rPr>
          </w:pPr>
          <w:r w:rsidRPr="00377CF5">
            <w:rPr>
              <w:sz w:val="22"/>
              <w:szCs w:val="22"/>
            </w:rPr>
            <w:t>PAKEITIMAI PATVIRTINTI:</w:t>
          </w:r>
        </w:p>
        <w:p w14:paraId="6E159B29" w14:textId="497C5090" w:rsidR="00D53BF4" w:rsidRPr="00377CF5" w:rsidRDefault="000B7855" w:rsidP="0223E19B">
          <w:pPr>
            <w:spacing w:after="120" w:line="20" w:lineRule="atLeast"/>
            <w:ind w:left="5245"/>
          </w:pPr>
          <w:r w:rsidRPr="00377CF5">
            <w:rPr>
              <w:i/>
              <w:iCs/>
              <w:sz w:val="22"/>
              <w:szCs w:val="22"/>
            </w:rPr>
            <w:t>Netaikoma</w:t>
          </w:r>
        </w:p>
        <w:p w14:paraId="47EF0C37" w14:textId="19126F9D" w:rsidR="00D526C8" w:rsidRPr="00377CF5" w:rsidRDefault="00D526C8" w:rsidP="004E4612">
          <w:pPr>
            <w:spacing w:after="120" w:line="20" w:lineRule="atLeast"/>
            <w:contextualSpacing/>
            <w:jc w:val="center"/>
            <w:rPr>
              <w:rFonts w:cstheme="minorHAnsi"/>
              <w:sz w:val="22"/>
              <w:szCs w:val="22"/>
            </w:rPr>
          </w:pPr>
        </w:p>
        <w:p w14:paraId="7350A7E2" w14:textId="78457EBC" w:rsidR="00D526C8" w:rsidRPr="00377CF5" w:rsidRDefault="00D526C8" w:rsidP="004E4612">
          <w:pPr>
            <w:spacing w:after="120" w:line="20" w:lineRule="atLeast"/>
            <w:contextualSpacing/>
            <w:jc w:val="center"/>
            <w:rPr>
              <w:rFonts w:cstheme="minorHAnsi"/>
              <w:sz w:val="22"/>
              <w:szCs w:val="22"/>
            </w:rPr>
          </w:pPr>
        </w:p>
        <w:p w14:paraId="1D1BF965" w14:textId="40B684E9" w:rsidR="00D526C8" w:rsidRPr="00377CF5" w:rsidRDefault="007A130B" w:rsidP="004E4612">
          <w:pPr>
            <w:spacing w:after="120" w:line="20" w:lineRule="atLeast"/>
            <w:contextualSpacing/>
            <w:jc w:val="center"/>
            <w:rPr>
              <w:rFonts w:cstheme="minorHAnsi"/>
              <w:b/>
              <w:bCs/>
              <w:sz w:val="22"/>
              <w:szCs w:val="22"/>
            </w:rPr>
          </w:pPr>
          <w:r w:rsidRPr="00377CF5">
            <w:rPr>
              <w:rFonts w:cstheme="minorHAnsi"/>
              <w:b/>
              <w:bCs/>
              <w:sz w:val="22"/>
              <w:szCs w:val="22"/>
            </w:rPr>
            <w:t>TARPTAUTIN</w:t>
          </w:r>
          <w:r w:rsidR="0069195A" w:rsidRPr="00377CF5">
            <w:rPr>
              <w:rFonts w:cstheme="minorHAnsi"/>
              <w:b/>
              <w:bCs/>
              <w:sz w:val="22"/>
              <w:szCs w:val="22"/>
            </w:rPr>
            <w:t>ĖS VERTĖS</w:t>
          </w:r>
          <w:r w:rsidRPr="00377CF5">
            <w:rPr>
              <w:rFonts w:cstheme="minorHAnsi"/>
              <w:b/>
              <w:bCs/>
              <w:sz w:val="22"/>
              <w:szCs w:val="22"/>
            </w:rPr>
            <w:t xml:space="preserve"> </w:t>
          </w:r>
          <w:r w:rsidR="00D526C8" w:rsidRPr="00377CF5">
            <w:rPr>
              <w:rFonts w:cstheme="minorHAnsi"/>
              <w:b/>
              <w:bCs/>
              <w:sz w:val="22"/>
              <w:szCs w:val="22"/>
            </w:rPr>
            <w:t>VIEŠOJO PIRKIMO „</w:t>
          </w:r>
          <w:bookmarkStart w:id="0" w:name="_Hlk202942679"/>
          <w:r w:rsidR="00B54675" w:rsidRPr="00377CF5">
            <w:rPr>
              <w:rFonts w:cstheme="minorHAnsi"/>
              <w:b/>
              <w:bCs/>
              <w:sz w:val="22"/>
              <w:szCs w:val="22"/>
            </w:rPr>
            <w:t>CP-79356 Reagentai ir pagalbinės priemonės infekcinės serologijos ir imunologijos tyrim</w:t>
          </w:r>
          <w:r w:rsidR="00424FCB" w:rsidRPr="00377CF5">
            <w:rPr>
              <w:rFonts w:cstheme="minorHAnsi"/>
              <w:b/>
              <w:bCs/>
              <w:sz w:val="22"/>
              <w:szCs w:val="22"/>
            </w:rPr>
            <w:t>ų</w:t>
          </w:r>
          <w:r w:rsidR="00B54675" w:rsidRPr="00377CF5">
            <w:rPr>
              <w:rFonts w:cstheme="minorHAnsi"/>
              <w:b/>
              <w:bCs/>
              <w:sz w:val="22"/>
              <w:szCs w:val="22"/>
            </w:rPr>
            <w:t xml:space="preserve"> atlik</w:t>
          </w:r>
          <w:r w:rsidR="00424FCB" w:rsidRPr="00377CF5">
            <w:rPr>
              <w:rFonts w:cstheme="minorHAnsi"/>
              <w:b/>
              <w:bCs/>
              <w:sz w:val="22"/>
              <w:szCs w:val="22"/>
            </w:rPr>
            <w:t>imui</w:t>
          </w:r>
          <w:r w:rsidR="00B54675" w:rsidRPr="00377CF5">
            <w:rPr>
              <w:rFonts w:cstheme="minorHAnsi"/>
              <w:b/>
              <w:bCs/>
              <w:sz w:val="22"/>
              <w:szCs w:val="22"/>
            </w:rPr>
            <w:t xml:space="preserve"> bei įrangos įsigijimas panaudos būdu</w:t>
          </w:r>
          <w:bookmarkEnd w:id="0"/>
          <w:r w:rsidR="00D526C8" w:rsidRPr="00377CF5">
            <w:rPr>
              <w:rFonts w:cstheme="minorHAnsi"/>
              <w:b/>
              <w:bCs/>
              <w:sz w:val="22"/>
              <w:szCs w:val="22"/>
            </w:rPr>
            <w:t>“</w:t>
          </w:r>
        </w:p>
        <w:p w14:paraId="18ACC6AD" w14:textId="7EF7CA9B" w:rsidR="00D526C8" w:rsidRPr="00377CF5" w:rsidRDefault="00D526C8" w:rsidP="004E4612">
          <w:pPr>
            <w:spacing w:after="120" w:line="20" w:lineRule="atLeast"/>
            <w:contextualSpacing/>
            <w:jc w:val="center"/>
            <w:rPr>
              <w:rFonts w:cstheme="minorHAnsi"/>
              <w:b/>
              <w:bCs/>
              <w:sz w:val="22"/>
              <w:szCs w:val="22"/>
            </w:rPr>
          </w:pPr>
          <w:r w:rsidRPr="00377CF5">
            <w:rPr>
              <w:rFonts w:cstheme="minorHAnsi"/>
              <w:b/>
              <w:bCs/>
              <w:sz w:val="22"/>
              <w:szCs w:val="22"/>
            </w:rPr>
            <w:t xml:space="preserve">ATVIRO KONKURSO </w:t>
          </w:r>
          <w:r w:rsidR="00EB164F" w:rsidRPr="00377CF5">
            <w:rPr>
              <w:rFonts w:cstheme="minorHAnsi"/>
              <w:b/>
              <w:bCs/>
              <w:sz w:val="22"/>
              <w:szCs w:val="22"/>
            </w:rPr>
            <w:t xml:space="preserve">SPECIALIOSIOS </w:t>
          </w:r>
          <w:r w:rsidRPr="00377CF5">
            <w:rPr>
              <w:rFonts w:cstheme="minorHAnsi"/>
              <w:b/>
              <w:bCs/>
              <w:sz w:val="22"/>
              <w:szCs w:val="22"/>
            </w:rPr>
            <w:t>SĄLYGOS</w:t>
          </w:r>
          <w:r w:rsidR="00EC4CB7" w:rsidRPr="00377CF5">
            <w:rPr>
              <w:rFonts w:cstheme="minorHAnsi"/>
              <w:b/>
              <w:bCs/>
              <w:sz w:val="22"/>
              <w:szCs w:val="22"/>
            </w:rPr>
            <w:t xml:space="preserve"> </w:t>
          </w:r>
        </w:p>
        <w:p w14:paraId="67D34D7E" w14:textId="1EF399AF" w:rsidR="00D53BF4" w:rsidRPr="00377CF5" w:rsidRDefault="00D53BF4" w:rsidP="004E4612">
          <w:pPr>
            <w:spacing w:after="120" w:line="20" w:lineRule="atLeast"/>
            <w:contextualSpacing/>
            <w:jc w:val="center"/>
            <w:rPr>
              <w:rFonts w:cstheme="minorHAnsi"/>
              <w:b/>
              <w:bCs/>
              <w:sz w:val="22"/>
              <w:szCs w:val="22"/>
            </w:rPr>
          </w:pPr>
          <w:r w:rsidRPr="00377CF5">
            <w:rPr>
              <w:rFonts w:cstheme="minorHAnsi"/>
              <w:b/>
              <w:bCs/>
              <w:sz w:val="22"/>
              <w:szCs w:val="22"/>
            </w:rPr>
            <w:t>V</w:t>
          </w:r>
          <w:r w:rsidR="00755F3B" w:rsidRPr="00377CF5">
            <w:rPr>
              <w:rFonts w:cstheme="minorHAnsi"/>
              <w:b/>
              <w:bCs/>
              <w:sz w:val="22"/>
              <w:szCs w:val="22"/>
            </w:rPr>
            <w:t>ersija</w:t>
          </w:r>
          <w:r w:rsidRPr="00377CF5">
            <w:rPr>
              <w:rFonts w:cstheme="minorHAnsi"/>
              <w:b/>
              <w:bCs/>
              <w:sz w:val="22"/>
              <w:szCs w:val="22"/>
            </w:rPr>
            <w:t xml:space="preserve"> Nr. </w:t>
          </w:r>
          <w:r w:rsidR="00B54675" w:rsidRPr="00377CF5">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65C0044C"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271BB1E"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302429C4"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7663230F"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444F501"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7477F942"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39A24746" w:rsidR="00863B22" w:rsidRDefault="00863B22">
              <w:pPr>
                <w:pStyle w:val="Turinys2"/>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305CC6C6" w14:textId="40E6DC77" w:rsidR="00C62107" w:rsidRDefault="00C62107" w:rsidP="00C62107">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sidR="00962F0E" w:rsidRPr="00880A82">
                  <w:rPr>
                    <w:sz w:val="22"/>
                    <w:szCs w:val="22"/>
                  </w:rPr>
                  <w:t>Nacionalinio saugumo reikalavimų atitikties deklaracija</w:t>
                </w:r>
                <w:r w:rsidRPr="00AE150C">
                  <w:rPr>
                    <w:rStyle w:val="Hipersaitas"/>
                    <w:rFonts w:eastAsia="Calibri" w:cstheme="minorHAnsi"/>
                    <w:noProof/>
                  </w:rPr>
                  <w:t xml:space="preserve">“ </w:t>
                </w:r>
                <w:r>
                  <w:rPr>
                    <w:noProof/>
                    <w:webHidden/>
                  </w:rPr>
                  <w:tab/>
                </w:r>
              </w:hyperlink>
            </w:p>
            <w:p w14:paraId="46547016" w14:textId="77777777" w:rsidR="00C62107" w:rsidRPr="00C62107" w:rsidRDefault="00C62107" w:rsidP="00C62107"/>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1" w:name="_Toc190416432"/>
      <w:bookmarkStart w:id="2" w:name="_Toc19561839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20B4CC80" w14:textId="00140085" w:rsidR="008272CE" w:rsidRPr="00377CF5" w:rsidRDefault="008272CE" w:rsidP="00D1737C">
      <w:pPr>
        <w:pStyle w:val="Sraopastraipa"/>
        <w:numPr>
          <w:ilvl w:val="1"/>
          <w:numId w:val="2"/>
        </w:numPr>
        <w:spacing w:after="0" w:line="20" w:lineRule="atLeast"/>
        <w:ind w:left="0" w:firstLine="567"/>
        <w:jc w:val="both"/>
        <w:rPr>
          <w:rFonts w:cstheme="minorHAnsi"/>
          <w:sz w:val="22"/>
          <w:szCs w:val="22"/>
        </w:rPr>
      </w:pPr>
      <w:r w:rsidRPr="00377CF5">
        <w:rPr>
          <w:rFonts w:cstheme="minorHAnsi"/>
          <w:b/>
          <w:bCs/>
          <w:sz w:val="22"/>
          <w:szCs w:val="22"/>
        </w:rPr>
        <w:t>Perkančioji organizacija</w:t>
      </w:r>
      <w:r w:rsidRPr="00377CF5">
        <w:rPr>
          <w:rFonts w:cstheme="minorHAnsi"/>
          <w:sz w:val="22"/>
          <w:szCs w:val="22"/>
        </w:rPr>
        <w:t xml:space="preserve"> –</w:t>
      </w:r>
      <w:r w:rsidR="00FC36E7" w:rsidRPr="00377CF5">
        <w:rPr>
          <w:rFonts w:eastAsia="Calibri" w:cstheme="minorHAnsi"/>
          <w:sz w:val="22"/>
          <w:szCs w:val="22"/>
        </w:rPr>
        <w:t xml:space="preserve"> </w:t>
      </w:r>
      <w:r w:rsidR="00CB19F1" w:rsidRPr="00377CF5">
        <w:rPr>
          <w:rFonts w:cstheme="minorHAnsi"/>
          <w:i/>
          <w:sz w:val="22"/>
          <w:szCs w:val="22"/>
        </w:rPr>
        <w:t> viešoji įstaiga Centro poliklinika, kodas 125873515, Pylimo g. 3, LT-01117 Vilnius</w:t>
      </w:r>
      <w:r w:rsidR="00FC36E7" w:rsidRPr="00377CF5">
        <w:rPr>
          <w:rFonts w:eastAsia="Calibri" w:cstheme="minorHAnsi"/>
          <w:sz w:val="22"/>
          <w:szCs w:val="22"/>
        </w:rPr>
        <w:t xml:space="preserve">. </w:t>
      </w:r>
      <w:r w:rsidR="00E05E2D" w:rsidRPr="00377CF5">
        <w:rPr>
          <w:rFonts w:eastAsia="Calibri" w:cstheme="minorHAnsi"/>
          <w:sz w:val="22"/>
          <w:szCs w:val="22"/>
        </w:rPr>
        <w:t>P</w:t>
      </w:r>
      <w:r w:rsidR="00D94650" w:rsidRPr="00377CF5">
        <w:rPr>
          <w:rFonts w:eastAsia="Calibri" w:cstheme="minorHAnsi"/>
          <w:sz w:val="22"/>
          <w:szCs w:val="22"/>
        </w:rPr>
        <w:t>erkančioji organizacija yra PVM mokėtoja</w:t>
      </w:r>
      <w:r w:rsidR="00FC36E7" w:rsidRPr="00377CF5">
        <w:rPr>
          <w:rFonts w:eastAsia="Calibri" w:cstheme="minorHAnsi"/>
          <w:sz w:val="22"/>
          <w:szCs w:val="22"/>
        </w:rPr>
        <w:t>.</w:t>
      </w:r>
    </w:p>
    <w:p w14:paraId="6446701F" w14:textId="4EB5EAA0" w:rsidR="00E32C8E" w:rsidRPr="00BC3381"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3381">
        <w:rPr>
          <w:rFonts w:eastAsia="Calibri" w:cstheme="minorHAnsi"/>
          <w:sz w:val="22"/>
          <w:szCs w:val="22"/>
        </w:rPr>
        <w:t xml:space="preserve">Sutartį pasirašys </w:t>
      </w:r>
      <w:r w:rsidR="00BB3F33" w:rsidRPr="00BC3381">
        <w:rPr>
          <w:rFonts w:cstheme="minorHAnsi"/>
          <w:sz w:val="22"/>
          <w:szCs w:val="22"/>
        </w:rPr>
        <w:t>perkančioji organizacija</w:t>
      </w:r>
      <w:r w:rsidR="00BB3F33" w:rsidRPr="00BC3381">
        <w:rPr>
          <w:rFonts w:eastAsia="Calibri" w:cstheme="minorHAnsi"/>
          <w:sz w:val="22"/>
          <w:szCs w:val="22"/>
        </w:rPr>
        <w:t>.</w:t>
      </w:r>
    </w:p>
    <w:p w14:paraId="2239DD1B" w14:textId="6FB33821"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4B1542"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BC3381"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3381">
        <w:rPr>
          <w:rFonts w:cstheme="minorHAnsi"/>
          <w:sz w:val="22"/>
          <w:szCs w:val="22"/>
        </w:rPr>
        <w:t>4.4.4.1</w:t>
      </w:r>
      <w:r w:rsidRPr="00BC3381">
        <w:rPr>
          <w:rFonts w:cstheme="minorHAnsi"/>
          <w:i/>
          <w:sz w:val="22"/>
          <w:szCs w:val="22"/>
        </w:rPr>
        <w:t xml:space="preserve"> </w:t>
      </w:r>
      <w:r w:rsidRPr="00BC3381">
        <w:rPr>
          <w:rFonts w:cstheme="minorHAnsi"/>
          <w:sz w:val="22"/>
          <w:szCs w:val="22"/>
        </w:rPr>
        <w:t xml:space="preserve"> punktu (-ais). Aplinkos apaugos kriterijai </w:t>
      </w:r>
      <w:r w:rsidR="009C3765" w:rsidRPr="00BC3381">
        <w:rPr>
          <w:rFonts w:cstheme="minorHAnsi"/>
          <w:sz w:val="22"/>
          <w:szCs w:val="22"/>
        </w:rPr>
        <w:t xml:space="preserve">nurodyti </w:t>
      </w:r>
      <w:r w:rsidR="00D4732D" w:rsidRPr="00BC3381">
        <w:rPr>
          <w:rFonts w:cstheme="minorHAnsi"/>
          <w:sz w:val="22"/>
          <w:szCs w:val="22"/>
        </w:rPr>
        <w:t xml:space="preserve">specialiųjų pirkimo sąlygų </w:t>
      </w:r>
      <w:r w:rsidR="00C62292" w:rsidRPr="00BC3381">
        <w:rPr>
          <w:rFonts w:cstheme="minorHAnsi"/>
          <w:sz w:val="22"/>
          <w:szCs w:val="22"/>
        </w:rPr>
        <w:t>5</w:t>
      </w:r>
      <w:r w:rsidR="00D4732D" w:rsidRPr="00BC3381">
        <w:rPr>
          <w:rFonts w:cstheme="minorHAnsi"/>
          <w:sz w:val="22"/>
          <w:szCs w:val="22"/>
        </w:rPr>
        <w:t xml:space="preserve"> priede „</w:t>
      </w:r>
      <w:r w:rsidR="00C62292" w:rsidRPr="00BC3381">
        <w:rPr>
          <w:rFonts w:cstheme="minorHAnsi"/>
          <w:sz w:val="22"/>
          <w:szCs w:val="22"/>
        </w:rPr>
        <w:t>Sutarties projektas</w:t>
      </w:r>
      <w:r w:rsidR="00D4732D" w:rsidRPr="00BC3381">
        <w:rPr>
          <w:rFonts w:cstheme="minorHAnsi"/>
          <w:sz w:val="22"/>
          <w:szCs w:val="22"/>
        </w:rPr>
        <w:t>“</w:t>
      </w:r>
      <w:r w:rsidRPr="00BC3381">
        <w:rPr>
          <w:rFonts w:cstheme="minorHAnsi"/>
          <w:sz w:val="22"/>
          <w:szCs w:val="22"/>
        </w:rPr>
        <w:t>.</w:t>
      </w:r>
    </w:p>
    <w:p w14:paraId="3589520C" w14:textId="4DABEF4D" w:rsidR="0069195A" w:rsidRPr="00BC3381" w:rsidRDefault="1A7124BC" w:rsidP="00424FCB">
      <w:pPr>
        <w:pStyle w:val="Sraopastraipa"/>
        <w:tabs>
          <w:tab w:val="left" w:pos="1276"/>
        </w:tabs>
        <w:spacing w:after="0" w:line="240" w:lineRule="auto"/>
        <w:ind w:left="1276" w:hanging="709"/>
        <w:jc w:val="both"/>
        <w:rPr>
          <w:rFonts w:eastAsia="Arial"/>
          <w:sz w:val="22"/>
          <w:szCs w:val="22"/>
        </w:rPr>
      </w:pPr>
      <w:r w:rsidRPr="00BC3381">
        <w:rPr>
          <w:rFonts w:eastAsia="Arial"/>
          <w:sz w:val="22"/>
          <w:szCs w:val="22"/>
        </w:rPr>
        <w:t xml:space="preserve">1.7. </w:t>
      </w:r>
      <w:r w:rsidR="00424FCB" w:rsidRPr="00BC3381">
        <w:rPr>
          <w:rFonts w:eastAsia="Arial"/>
          <w:sz w:val="22"/>
          <w:szCs w:val="22"/>
        </w:rPr>
        <w:t xml:space="preserve">     </w:t>
      </w:r>
      <w:r w:rsidR="0069195A" w:rsidRPr="00BC3381">
        <w:rPr>
          <w:rFonts w:eastAsia="Arial"/>
          <w:sz w:val="22"/>
          <w:szCs w:val="22"/>
        </w:rPr>
        <w:t xml:space="preserve">Šiame pirkime </w:t>
      </w:r>
      <w:r w:rsidR="00D701D9" w:rsidRPr="00BC3381">
        <w:rPr>
          <w:rFonts w:eastAsia="Arial"/>
          <w:sz w:val="22"/>
          <w:szCs w:val="22"/>
        </w:rPr>
        <w:t xml:space="preserve">netaikomi </w:t>
      </w:r>
      <w:r w:rsidR="0069195A" w:rsidRPr="00BC3381">
        <w:rPr>
          <w:rFonts w:eastAsia="Arial"/>
          <w:sz w:val="22"/>
          <w:szCs w:val="22"/>
        </w:rPr>
        <w:t>energijos vartojimo efektyvumo reikalavimai.</w:t>
      </w:r>
    </w:p>
    <w:p w14:paraId="2413C02D" w14:textId="7D284B3E" w:rsidR="00E32C8E" w:rsidRPr="00BC3381" w:rsidRDefault="00E32C8E" w:rsidP="00424FCB">
      <w:pPr>
        <w:pStyle w:val="Sraopastraipa"/>
        <w:numPr>
          <w:ilvl w:val="1"/>
          <w:numId w:val="1"/>
        </w:numPr>
        <w:tabs>
          <w:tab w:val="left" w:pos="1276"/>
        </w:tabs>
        <w:spacing w:after="0" w:line="240" w:lineRule="auto"/>
        <w:ind w:left="1276" w:hanging="709"/>
        <w:jc w:val="both"/>
        <w:rPr>
          <w:i/>
          <w:iCs/>
        </w:rPr>
      </w:pPr>
      <w:r w:rsidRPr="00BC3381">
        <w:rPr>
          <w:rFonts w:eastAsia="Arial"/>
          <w:sz w:val="22"/>
          <w:szCs w:val="22"/>
        </w:rPr>
        <w:t xml:space="preserve">Išankstinis skelbimas apie </w:t>
      </w:r>
      <w:r w:rsidR="007A68AD" w:rsidRPr="00BC3381">
        <w:rPr>
          <w:rFonts w:eastAsia="Arial"/>
          <w:sz w:val="22"/>
          <w:szCs w:val="22"/>
        </w:rPr>
        <w:t>p</w:t>
      </w:r>
      <w:r w:rsidRPr="00BC3381">
        <w:rPr>
          <w:rFonts w:eastAsia="Arial"/>
          <w:sz w:val="22"/>
          <w:szCs w:val="22"/>
        </w:rPr>
        <w:t>irkimą nebuvo paskelbtas.</w:t>
      </w:r>
    </w:p>
    <w:p w14:paraId="72EF28E7" w14:textId="234086C3" w:rsidR="00AF1430" w:rsidRPr="00BC3381" w:rsidRDefault="00015FC9" w:rsidP="00424FCB">
      <w:pPr>
        <w:pStyle w:val="Sraopastraipa"/>
        <w:numPr>
          <w:ilvl w:val="1"/>
          <w:numId w:val="1"/>
        </w:numPr>
        <w:tabs>
          <w:tab w:val="left" w:pos="851"/>
          <w:tab w:val="left" w:pos="1276"/>
        </w:tabs>
        <w:spacing w:after="0" w:line="240" w:lineRule="auto"/>
        <w:ind w:left="1276" w:hanging="709"/>
        <w:jc w:val="both"/>
        <w:rPr>
          <w:sz w:val="22"/>
          <w:szCs w:val="22"/>
        </w:rPr>
      </w:pPr>
      <w:r w:rsidRPr="00BC3381">
        <w:rPr>
          <w:sz w:val="22"/>
          <w:szCs w:val="22"/>
          <w:lang w:eastAsia="en-US"/>
        </w:rPr>
        <w:t>P</w:t>
      </w:r>
      <w:r w:rsidR="00E32C8E" w:rsidRPr="00BC3381">
        <w:rPr>
          <w:sz w:val="22"/>
          <w:szCs w:val="22"/>
          <w:lang w:eastAsia="en-US"/>
        </w:rPr>
        <w:t xml:space="preserve">irkime </w:t>
      </w:r>
      <w:r w:rsidR="007A68AD" w:rsidRPr="00BC3381">
        <w:rPr>
          <w:sz w:val="22"/>
          <w:szCs w:val="22"/>
        </w:rPr>
        <w:t>perkančioji organizacija</w:t>
      </w:r>
      <w:r w:rsidR="00E32C8E" w:rsidRPr="00BC3381">
        <w:rPr>
          <w:sz w:val="22"/>
          <w:szCs w:val="22"/>
          <w:lang w:eastAsia="en-US"/>
        </w:rPr>
        <w:t xml:space="preserve"> nenumato skelbti pranešimo dėl savanoriško </w:t>
      </w:r>
      <w:r w:rsidR="00E32C8E" w:rsidRPr="00BC3381">
        <w:rPr>
          <w:i/>
          <w:iCs/>
          <w:sz w:val="22"/>
          <w:szCs w:val="22"/>
          <w:lang w:eastAsia="en-US"/>
        </w:rPr>
        <w:t>ex ante</w:t>
      </w:r>
      <w:r w:rsidR="00E32C8E" w:rsidRPr="00BC3381">
        <w:rPr>
          <w:sz w:val="22"/>
          <w:szCs w:val="22"/>
          <w:lang w:eastAsia="en-US"/>
        </w:rPr>
        <w:t xml:space="preserve"> skaidrumo.</w:t>
      </w:r>
    </w:p>
    <w:p w14:paraId="3BFD150A" w14:textId="31964E4F" w:rsidR="00976C74" w:rsidRPr="00BC3381"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BC3381">
        <w:rPr>
          <w:sz w:val="22"/>
          <w:szCs w:val="22"/>
        </w:rPr>
        <w:t xml:space="preserve">Pirkime neleidžiama pateikti alternatyvių pasiūlymų. </w:t>
      </w:r>
      <w:r w:rsidR="00BA0147" w:rsidRPr="00BC3381">
        <w:rPr>
          <w:sz w:val="22"/>
          <w:szCs w:val="22"/>
        </w:rPr>
        <w:t>Tiekėjui pateikus alternatyvų pasiūlymą (alternatyvius pasiūlymus), jo pasiūlymas ir alternatyvūs pasiūlymai bus atmesti.</w:t>
      </w:r>
    </w:p>
    <w:p w14:paraId="5D0EA3C4" w14:textId="5B57548E" w:rsidR="004D070C" w:rsidRPr="00BC3381"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BC3381">
        <w:rPr>
          <w:sz w:val="22"/>
          <w:szCs w:val="22"/>
        </w:rPr>
        <w:t xml:space="preserve"> </w:t>
      </w:r>
      <w:r w:rsidRPr="00BC3381">
        <w:rPr>
          <w:rFonts w:eastAsia="Times New Roman"/>
          <w:sz w:val="22"/>
          <w:szCs w:val="22"/>
        </w:rPr>
        <w:t xml:space="preserve">Jeigu Pirkimo metu bus atliekama patikra Nacionaliniam saugumui užtikrinti svarbių objektų apsaugos įstatyme nustatyta tvarka, </w:t>
      </w:r>
      <w:r w:rsidRPr="00BC3381">
        <w:rPr>
          <w:sz w:val="22"/>
          <w:szCs w:val="22"/>
        </w:rPr>
        <w:t xml:space="preserve">dalyvis turės pateikti tokiai patikrai atlikti reikalingus dokumentus. </w:t>
      </w:r>
    </w:p>
    <w:p w14:paraId="0C002F05" w14:textId="56D9BA1E" w:rsidR="00E32C8E" w:rsidRPr="005E7A2A" w:rsidRDefault="005E7A2A" w:rsidP="00CC4261">
      <w:pPr>
        <w:pStyle w:val="Sraopastraipa"/>
        <w:numPr>
          <w:ilvl w:val="1"/>
          <w:numId w:val="1"/>
        </w:numPr>
        <w:tabs>
          <w:tab w:val="left" w:pos="993"/>
        </w:tabs>
        <w:spacing w:after="0" w:line="240" w:lineRule="auto"/>
        <w:ind w:hanging="1221"/>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561839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4B1D3BA8"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24FCB" w:rsidRPr="00993275">
        <w:rPr>
          <w:rFonts w:eastAsia="Calibri" w:cstheme="minorHAnsi"/>
          <w:b/>
          <w:bCs/>
          <w:i/>
          <w:iCs/>
          <w:sz w:val="22"/>
          <w:szCs w:val="22"/>
        </w:rPr>
        <w:t xml:space="preserve">reagentus ir </w:t>
      </w:r>
      <w:r w:rsidR="00424FCB">
        <w:rPr>
          <w:rFonts w:eastAsia="Calibri" w:cstheme="minorHAnsi"/>
          <w:b/>
          <w:bCs/>
          <w:i/>
          <w:iCs/>
          <w:sz w:val="22"/>
          <w:szCs w:val="22"/>
        </w:rPr>
        <w:t>pagalbines</w:t>
      </w:r>
      <w:r w:rsidR="00424FCB" w:rsidRPr="00993275">
        <w:rPr>
          <w:rFonts w:eastAsia="Calibri" w:cstheme="minorHAnsi"/>
          <w:b/>
          <w:bCs/>
          <w:i/>
          <w:iCs/>
          <w:sz w:val="22"/>
          <w:szCs w:val="22"/>
        </w:rPr>
        <w:t xml:space="preserve"> priemones</w:t>
      </w:r>
      <w:r w:rsidR="00424FCB">
        <w:rPr>
          <w:rFonts w:eastAsia="Calibri" w:cstheme="minorHAnsi"/>
          <w:b/>
          <w:bCs/>
          <w:i/>
          <w:iCs/>
          <w:sz w:val="22"/>
          <w:szCs w:val="22"/>
        </w:rPr>
        <w:t xml:space="preserve"> </w:t>
      </w:r>
      <w:r w:rsidR="00424FCB">
        <w:rPr>
          <w:rFonts w:cstheme="minorHAnsi"/>
          <w:b/>
          <w:bCs/>
          <w:sz w:val="22"/>
          <w:szCs w:val="22"/>
        </w:rPr>
        <w:t>infekcinės serologijos ir imunologijos tyrimų a</w:t>
      </w:r>
      <w:r w:rsidR="00424FCB" w:rsidRPr="00004EDD">
        <w:rPr>
          <w:rFonts w:cstheme="minorHAnsi"/>
          <w:b/>
          <w:bCs/>
          <w:sz w:val="22"/>
          <w:szCs w:val="22"/>
        </w:rPr>
        <w:t>tlikim</w:t>
      </w:r>
      <w:r w:rsidR="00424FCB">
        <w:rPr>
          <w:rFonts w:cstheme="minorHAnsi"/>
          <w:b/>
          <w:bCs/>
          <w:sz w:val="22"/>
          <w:szCs w:val="22"/>
        </w:rPr>
        <w:t>ui (toliau – prekės, tyrimai, pirkimo objektas) bei įrangą panaudos būdu (toliau – įranga)</w:t>
      </w:r>
      <w:r w:rsidRPr="00EE1B93">
        <w:rPr>
          <w:rFonts w:eastAsia="Calibri" w:cstheme="minorHAnsi"/>
          <w:color w:val="00B050"/>
          <w:sz w:val="22"/>
          <w:szCs w:val="22"/>
        </w:rPr>
        <w:t>.</w:t>
      </w:r>
    </w:p>
    <w:p w14:paraId="3FC7DB2D" w14:textId="560ABFC9" w:rsidR="005D4617" w:rsidRPr="00BC3381" w:rsidRDefault="00B41C66" w:rsidP="00424FCB">
      <w:pPr>
        <w:pStyle w:val="Betarp"/>
        <w:numPr>
          <w:ilvl w:val="1"/>
          <w:numId w:val="6"/>
        </w:numPr>
        <w:spacing w:after="120"/>
        <w:ind w:left="0" w:firstLine="709"/>
        <w:contextualSpacing/>
        <w:jc w:val="both"/>
        <w:rPr>
          <w:rFonts w:cstheme="minorHAnsi"/>
          <w:sz w:val="22"/>
          <w:szCs w:val="22"/>
        </w:rPr>
      </w:pPr>
      <w:r w:rsidRPr="00424FCB">
        <w:rPr>
          <w:rFonts w:cstheme="minorHAnsi"/>
          <w:sz w:val="22"/>
          <w:szCs w:val="22"/>
        </w:rPr>
        <w:t>Pirkimo objektas į dalis neskaidomas</w:t>
      </w:r>
      <w:r w:rsidR="00424FCB" w:rsidRPr="00424FCB">
        <w:rPr>
          <w:rFonts w:cstheme="minorHAnsi"/>
          <w:sz w:val="22"/>
          <w:szCs w:val="22"/>
        </w:rPr>
        <w:t xml:space="preserve">, nes skaidymas į pirkimo dalis yra sudėtingas techniniu požiūriu. Perkami vienos grupės </w:t>
      </w:r>
      <w:r w:rsidR="00424FCB">
        <w:rPr>
          <w:rFonts w:cstheme="minorHAnsi"/>
          <w:sz w:val="22"/>
          <w:szCs w:val="22"/>
        </w:rPr>
        <w:t xml:space="preserve">serologijos ir imunologijos </w:t>
      </w:r>
      <w:r w:rsidR="00424FCB" w:rsidRPr="00424FCB">
        <w:rPr>
          <w:rFonts w:cstheme="minorHAnsi"/>
          <w:sz w:val="22"/>
          <w:szCs w:val="22"/>
        </w:rPr>
        <w:t>tyrimai</w:t>
      </w:r>
      <w:r w:rsidR="00CC4261">
        <w:rPr>
          <w:rFonts w:cstheme="minorHAnsi"/>
          <w:sz w:val="22"/>
          <w:szCs w:val="22"/>
        </w:rPr>
        <w:t>.</w:t>
      </w:r>
      <w:r w:rsidR="00424FCB" w:rsidRPr="00424FCB">
        <w:rPr>
          <w:rFonts w:cstheme="minorHAnsi"/>
          <w:sz w:val="22"/>
          <w:szCs w:val="22"/>
        </w:rPr>
        <w:t xml:space="preserve"> Visos medžiagos turi tikti panaudai suteikiamai įrangai.</w:t>
      </w:r>
      <w:r w:rsidRPr="00424FCB">
        <w:rPr>
          <w:rFonts w:cstheme="minorHAnsi"/>
          <w:sz w:val="22"/>
          <w:szCs w:val="22"/>
        </w:rPr>
        <w:t xml:space="preserve"> </w:t>
      </w:r>
      <w:r w:rsidR="007554D6" w:rsidRPr="00424FCB">
        <w:rPr>
          <w:rFonts w:cstheme="minorHAnsi"/>
          <w:sz w:val="22"/>
          <w:szCs w:val="22"/>
        </w:rPr>
        <w:t xml:space="preserve">Pirkimo apimtys, reikalavimai ir techninė specifikacija apibrėžti </w:t>
      </w:r>
      <w:r w:rsidR="007204DB" w:rsidRPr="00424FCB">
        <w:rPr>
          <w:rFonts w:cstheme="minorHAnsi"/>
          <w:sz w:val="22"/>
          <w:szCs w:val="22"/>
        </w:rPr>
        <w:t xml:space="preserve">specialiųjų </w:t>
      </w:r>
      <w:r w:rsidR="007554D6" w:rsidRPr="00424FCB">
        <w:rPr>
          <w:rFonts w:cstheme="minorHAnsi"/>
          <w:sz w:val="22"/>
          <w:szCs w:val="22"/>
        </w:rPr>
        <w:t xml:space="preserve">pirkimo </w:t>
      </w:r>
      <w:r w:rsidR="007554D6" w:rsidRPr="00BC3381">
        <w:rPr>
          <w:rFonts w:cstheme="minorHAnsi"/>
          <w:sz w:val="22"/>
          <w:szCs w:val="22"/>
        </w:rPr>
        <w:t xml:space="preserve">sąlygų </w:t>
      </w:r>
      <w:r w:rsidR="00B762D8" w:rsidRPr="00BC3381">
        <w:rPr>
          <w:rFonts w:cstheme="minorHAnsi"/>
          <w:sz w:val="22"/>
          <w:szCs w:val="22"/>
        </w:rPr>
        <w:t>2</w:t>
      </w:r>
      <w:r w:rsidR="009275CC" w:rsidRPr="00424FCB">
        <w:rPr>
          <w:rFonts w:cstheme="minorHAnsi"/>
          <w:color w:val="00B050"/>
          <w:sz w:val="22"/>
          <w:szCs w:val="22"/>
        </w:rPr>
        <w:t xml:space="preserve"> </w:t>
      </w:r>
      <w:r w:rsidR="009275CC" w:rsidRPr="00BC3381">
        <w:rPr>
          <w:rFonts w:cstheme="minorHAnsi"/>
          <w:sz w:val="22"/>
          <w:szCs w:val="22"/>
        </w:rPr>
        <w:t>priede „Techninė specifikacija</w:t>
      </w:r>
      <w:r w:rsidR="007554D6" w:rsidRPr="00BC3381">
        <w:rPr>
          <w:rFonts w:cstheme="minorHAnsi"/>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FD5481">
        <w:rPr>
          <w:rFonts w:cstheme="minorHAnsi"/>
          <w:color w:val="00B050"/>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A91753" w:rsidRDefault="00BE0587" w:rsidP="00A91753">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A91753">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1318E269" w:rsidR="007E05C8" w:rsidRPr="00BC3381" w:rsidRDefault="00990E9B" w:rsidP="00DD2AC6">
      <w:pPr>
        <w:pStyle w:val="Sraopastraipa"/>
        <w:numPr>
          <w:ilvl w:val="1"/>
          <w:numId w:val="22"/>
        </w:numPr>
        <w:spacing w:after="0" w:line="20" w:lineRule="atLeast"/>
        <w:ind w:left="0" w:firstLine="567"/>
        <w:jc w:val="both"/>
        <w:rPr>
          <w:rFonts w:cstheme="minorHAnsi"/>
          <w:sz w:val="22"/>
          <w:szCs w:val="22"/>
        </w:rPr>
      </w:pPr>
      <w:r w:rsidRPr="00BC3381">
        <w:rPr>
          <w:rFonts w:cstheme="minorHAnsi"/>
          <w:sz w:val="22"/>
          <w:szCs w:val="22"/>
        </w:rPr>
        <w:t>Tiekėjams nenustatomi kvalifikacijos reikalavimai</w:t>
      </w:r>
      <w:r w:rsidR="00AF31B9" w:rsidRPr="00BC3381">
        <w:rPr>
          <w:rFonts w:cstheme="minorHAnsi"/>
          <w:sz w:val="22"/>
          <w:szCs w:val="22"/>
        </w:rPr>
        <w:t>.</w:t>
      </w:r>
      <w:r w:rsidRPr="00BC3381">
        <w:rPr>
          <w:rFonts w:cstheme="minorHAnsi"/>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002828FE"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3</w:t>
      </w:r>
      <w:r w:rsidRPr="00F83BE6">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B94CD7" w14:textId="77777777" w:rsidR="00DA48B5" w:rsidRPr="00F83BE6" w:rsidRDefault="00DA48B5" w:rsidP="00DA48B5">
      <w:pPr>
        <w:spacing w:after="0" w:line="240" w:lineRule="auto"/>
        <w:ind w:firstLine="567"/>
        <w:jc w:val="both"/>
        <w:rPr>
          <w:rFonts w:ascii="Calibri" w:eastAsia="Calibri" w:hAnsi="Calibri" w:cs="Calibri"/>
          <w:color w:val="7030A0"/>
          <w:sz w:val="22"/>
          <w:szCs w:val="22"/>
        </w:rPr>
      </w:pPr>
      <w:r w:rsidRPr="00F83BE6">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83BE6">
        <w:rPr>
          <w:rFonts w:ascii="Calibri" w:eastAsia="Calibri" w:hAnsi="Calibri" w:cs="Calibri"/>
          <w:i/>
          <w:iCs/>
          <w:color w:val="7030A0"/>
          <w:sz w:val="22"/>
          <w:szCs w:val="22"/>
        </w:rPr>
        <w:t>.</w:t>
      </w:r>
    </w:p>
    <w:p w14:paraId="22C5848D"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Pr="00F83BE6">
        <w:rPr>
          <w:rFonts w:eastAsia="Times New Roman"/>
          <w:i/>
          <w:iCs/>
          <w:sz w:val="22"/>
          <w:szCs w:val="22"/>
        </w:rPr>
        <w:t>30211200-3 Pagrindinė techninė kompiuterio įranga; 48900000-7 Įvairūs programinės įrangos paketai ir kompiuterių sistemos; 31154000-0 Nenutrūkstamojo maitinimo šaltiniai; 50312000 Kompiuterių įrangos priežiūra ir remontas</w:t>
      </w:r>
      <w:r w:rsidRPr="00F83BE6">
        <w:rPr>
          <w:rFonts w:ascii="Calibri" w:eastAsia="Calibri" w:hAnsi="Calibri" w:cs="Calibri"/>
          <w:i/>
          <w:iCs/>
          <w:color w:val="000000" w:themeColor="text1"/>
          <w:sz w:val="22"/>
          <w:szCs w:val="22"/>
        </w:rPr>
        <w:t xml:space="preserve">. Pirkimo objekto sudėtiniai elementai ir jų BVPŽ kodai nurodyti pirkimo sąlygų 2.1 priede „Įrangos techninė specifikacija“. </w:t>
      </w:r>
    </w:p>
    <w:p w14:paraId="0E7AD46E"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lastRenderedPageBreak/>
        <w:t>Pažymėtina, kad nustačius, jog tiekėjo siūlomo  objekto sudėtinis (-iai) elementas (-ai), kurių BVPŽ kodams taikomos VPĮ 37 str. 9 d. nuostatos, neatitinka nacionalinio saugumo reikalavimų, toks pasiūlymas atmetamas.</w:t>
      </w:r>
    </w:p>
    <w:p w14:paraId="19342876"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4</w:t>
      </w:r>
      <w:r w:rsidRPr="00F83BE6">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0101044F"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0F06D5" w14:textId="77777777" w:rsidR="00DA48B5" w:rsidRPr="00F83BE6"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Pr="00F83BE6">
        <w:rPr>
          <w:rFonts w:eastAsia="Times New Roman"/>
          <w:i/>
          <w:iCs/>
          <w:sz w:val="22"/>
          <w:szCs w:val="22"/>
        </w:rPr>
        <w:t>30211200-3 Pagrindinė techninė kompiuterio įranga; 48900000-7 Įvairūs programinės įrangos paketai ir kompiuterių sistemos; 31154000-0 Nenutrūkstamojo maitinimo šaltiniai; 50312000 Kompiuterių įrangos priežiūra ir remontas</w:t>
      </w:r>
      <w:r w:rsidRPr="00F83BE6">
        <w:rPr>
          <w:rFonts w:ascii="Calibri" w:eastAsia="Calibri" w:hAnsi="Calibri" w:cs="Calibri"/>
          <w:i/>
          <w:iCs/>
          <w:color w:val="000000" w:themeColor="text1"/>
          <w:sz w:val="22"/>
          <w:szCs w:val="22"/>
        </w:rPr>
        <w:t xml:space="preserve">. Pirkimo objekto sudėtiniai elementai ir jų BVPŽ kodai nurodyti pirkimo sąlygų 2.1 priede „Įrangos techninė specifikacija“. </w:t>
      </w:r>
    </w:p>
    <w:p w14:paraId="2F14A9E2" w14:textId="2A93FA60" w:rsidR="009D0596" w:rsidRPr="00DA48B5" w:rsidRDefault="00DA48B5" w:rsidP="00DA48B5">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Pažymėtina, kad nustačius, jog tiekėjo siūlomo  objekto „sudėtinis (-iai)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A91753"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A11E2B">
        <w:rPr>
          <w:rFonts w:cstheme="minorHAnsi"/>
          <w:sz w:val="22"/>
          <w:szCs w:val="22"/>
        </w:rPr>
        <w:t xml:space="preserve">tiekėjo </w:t>
      </w:r>
      <w:r w:rsidR="005A195F" w:rsidRPr="00A11E2B">
        <w:rPr>
          <w:rFonts w:cstheme="minorHAnsi"/>
          <w:sz w:val="22"/>
          <w:szCs w:val="22"/>
        </w:rPr>
        <w:t>p</w:t>
      </w:r>
      <w:r w:rsidRPr="00A11E2B">
        <w:rPr>
          <w:rFonts w:cstheme="minorHAnsi"/>
          <w:sz w:val="22"/>
          <w:szCs w:val="22"/>
        </w:rPr>
        <w:t xml:space="preserve">asiūlymas, parengtas pagal </w:t>
      </w:r>
      <w:r w:rsidR="007C1C57" w:rsidRPr="00A11E2B">
        <w:rPr>
          <w:rFonts w:cstheme="minorHAnsi"/>
          <w:sz w:val="22"/>
          <w:szCs w:val="22"/>
        </w:rPr>
        <w:t>specialiųjų p</w:t>
      </w:r>
      <w:r w:rsidR="00551FA7" w:rsidRPr="00A11E2B">
        <w:rPr>
          <w:rFonts w:cstheme="minorHAnsi"/>
          <w:sz w:val="22"/>
          <w:szCs w:val="22"/>
        </w:rPr>
        <w:t xml:space="preserve">irkimo </w:t>
      </w:r>
      <w:r w:rsidR="00476F8C" w:rsidRPr="00A11E2B">
        <w:rPr>
          <w:rFonts w:cstheme="minorHAnsi"/>
          <w:sz w:val="22"/>
          <w:szCs w:val="22"/>
        </w:rPr>
        <w:t>sąlygų</w:t>
      </w:r>
      <w:r w:rsidR="00DE5F20" w:rsidRPr="00A11E2B">
        <w:rPr>
          <w:rFonts w:cstheme="minorHAnsi"/>
          <w:sz w:val="22"/>
          <w:szCs w:val="22"/>
        </w:rPr>
        <w:t xml:space="preserve"> </w:t>
      </w:r>
      <w:r w:rsidR="00BD7BAD" w:rsidRPr="00A11E2B">
        <w:rPr>
          <w:rFonts w:cstheme="minorHAnsi"/>
          <w:sz w:val="22"/>
          <w:szCs w:val="22"/>
        </w:rPr>
        <w:t>3</w:t>
      </w:r>
      <w:r w:rsidR="008E5F93" w:rsidRPr="00A11E2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36F7A02" w14:textId="56EE7FB6" w:rsidR="00A91753" w:rsidRPr="00A91753" w:rsidRDefault="00A91753" w:rsidP="004A427F">
      <w:pPr>
        <w:pStyle w:val="Sraopastraipa"/>
        <w:numPr>
          <w:ilvl w:val="2"/>
          <w:numId w:val="9"/>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344A3842" w14:textId="77777777" w:rsidR="00A91753" w:rsidRDefault="00A91753" w:rsidP="00A91753">
      <w:pPr>
        <w:pStyle w:val="Sraopastraipa"/>
        <w:numPr>
          <w:ilvl w:val="2"/>
          <w:numId w:val="9"/>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126806D0" w14:textId="6502F52C" w:rsidR="00A91753" w:rsidRPr="00883FF9" w:rsidRDefault="00A91753" w:rsidP="00A91753">
      <w:pPr>
        <w:pStyle w:val="Sraopastraipa"/>
        <w:numPr>
          <w:ilvl w:val="2"/>
          <w:numId w:val="9"/>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sidR="0060359B">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07E758AE" w14:textId="05A1A45E" w:rsidR="00883FF9" w:rsidRPr="004C5EAA" w:rsidRDefault="00883FF9" w:rsidP="004C5EAA">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A11E2B"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A11E2B">
        <w:rPr>
          <w:rFonts w:cstheme="minorHAnsi"/>
          <w:sz w:val="22"/>
          <w:szCs w:val="22"/>
        </w:rPr>
        <w:t>kiti perkan</w:t>
      </w:r>
      <w:r w:rsidR="00FB4AC1" w:rsidRPr="00A11E2B">
        <w:rPr>
          <w:rFonts w:cstheme="minorHAnsi"/>
          <w:sz w:val="22"/>
          <w:szCs w:val="22"/>
        </w:rPr>
        <w:t xml:space="preserve">čiosios organizacijos reikalaujami ir/ar </w:t>
      </w:r>
      <w:r w:rsidRPr="00A11E2B">
        <w:rPr>
          <w:rFonts w:cstheme="minorHAnsi"/>
          <w:sz w:val="22"/>
          <w:szCs w:val="22"/>
        </w:rPr>
        <w:t>tiekėjo teikiami dokumentai</w:t>
      </w:r>
      <w:r w:rsidR="00FB4AC1" w:rsidRPr="00A11E2B">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A11E2B">
        <w:rPr>
          <w:rFonts w:cstheme="minorHAnsi"/>
          <w:sz w:val="22"/>
          <w:szCs w:val="22"/>
        </w:rPr>
        <w:t>P</w:t>
      </w:r>
      <w:r w:rsidR="0048587E" w:rsidRPr="00A11E2B">
        <w:rPr>
          <w:rFonts w:cstheme="minorHAnsi"/>
          <w:sz w:val="22"/>
          <w:szCs w:val="22"/>
        </w:rPr>
        <w:t>asiūlymas turi būti parengtas</w:t>
      </w:r>
      <w:r w:rsidR="00EE44B0" w:rsidRPr="00A11E2B">
        <w:rPr>
          <w:rFonts w:cstheme="minorHAnsi"/>
          <w:sz w:val="22"/>
          <w:szCs w:val="22"/>
        </w:rPr>
        <w:t xml:space="preserve"> </w:t>
      </w:r>
      <w:r w:rsidR="0048587E" w:rsidRPr="00A11E2B">
        <w:rPr>
          <w:rFonts w:cstheme="minorHAnsi"/>
          <w:b/>
          <w:bCs/>
          <w:sz w:val="22"/>
          <w:szCs w:val="22"/>
        </w:rPr>
        <w:t>lietuvių kalba</w:t>
      </w:r>
      <w:r w:rsidR="00D17972" w:rsidRPr="00A11E2B">
        <w:rPr>
          <w:rFonts w:cstheme="minorHAnsi"/>
          <w:sz w:val="22"/>
          <w:szCs w:val="22"/>
        </w:rPr>
        <w:t>.</w:t>
      </w:r>
      <w:r w:rsidR="0048587E" w:rsidRPr="00A11E2B">
        <w:rPr>
          <w:rFonts w:cstheme="minorHAnsi"/>
          <w:sz w:val="22"/>
          <w:szCs w:val="22"/>
        </w:rPr>
        <w:t xml:space="preserve"> </w:t>
      </w:r>
      <w:r w:rsidR="001140D2" w:rsidRPr="00A11E2B">
        <w:rPr>
          <w:rFonts w:cstheme="minorHAnsi"/>
          <w:sz w:val="22"/>
          <w:szCs w:val="22"/>
        </w:rPr>
        <w:t xml:space="preserve">Su pasiūlymu pateikiami dokumentai </w:t>
      </w:r>
      <w:r w:rsidR="00F74594" w:rsidRPr="00A11E2B">
        <w:rPr>
          <w:rFonts w:cstheme="minorHAnsi"/>
          <w:sz w:val="22"/>
          <w:szCs w:val="22"/>
        </w:rPr>
        <w:t xml:space="preserve">(išskyrus tuos dokumentus, kuriuos reikalaujama pateikti abejomis kalbomis) </w:t>
      </w:r>
      <w:r w:rsidR="001140D2" w:rsidRPr="00A11E2B">
        <w:rPr>
          <w:rFonts w:cstheme="minorHAnsi"/>
          <w:sz w:val="22"/>
          <w:szCs w:val="22"/>
        </w:rPr>
        <w:t xml:space="preserve">turi būti parengti lietuvių kalba. </w:t>
      </w:r>
      <w:r w:rsidR="00F17A1F" w:rsidRPr="00A11E2B">
        <w:rPr>
          <w:rFonts w:eastAsia="Arial" w:cstheme="minorHAnsi"/>
          <w:sz w:val="22"/>
          <w:szCs w:val="22"/>
        </w:rPr>
        <w:t xml:space="preserve">Jei kurie nors su </w:t>
      </w:r>
      <w:r w:rsidR="00F17A1F" w:rsidRPr="00682B25">
        <w:rPr>
          <w:rFonts w:eastAsia="Arial" w:cstheme="minorHAnsi"/>
          <w:sz w:val="22"/>
          <w:szCs w:val="22"/>
        </w:rPr>
        <w:t>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8C4FD9D" w:rsidR="00C576BD" w:rsidRPr="00A11E2B" w:rsidRDefault="003D3768" w:rsidP="003266E6">
      <w:pPr>
        <w:pStyle w:val="Sraopastraipa"/>
        <w:numPr>
          <w:ilvl w:val="1"/>
          <w:numId w:val="10"/>
        </w:numPr>
        <w:spacing w:after="0" w:line="240" w:lineRule="auto"/>
        <w:ind w:left="0" w:firstLine="567"/>
        <w:jc w:val="both"/>
        <w:rPr>
          <w:rFonts w:eastAsia="Calibri" w:cstheme="minorHAnsi"/>
          <w:i/>
          <w:iCs/>
          <w:sz w:val="22"/>
          <w:szCs w:val="22"/>
        </w:rPr>
      </w:pPr>
      <w:r w:rsidRPr="00A11E2B">
        <w:rPr>
          <w:rFonts w:cstheme="minorHAnsi"/>
          <w:sz w:val="22"/>
          <w:szCs w:val="22"/>
        </w:rPr>
        <w:t xml:space="preserve">Tiekėjas privalo užtikrinti savo pasiūlymo galiojimą </w:t>
      </w:r>
      <w:r w:rsidR="000D7D49" w:rsidRPr="00A11E2B">
        <w:rPr>
          <w:rFonts w:cstheme="minorHAnsi"/>
          <w:sz w:val="22"/>
          <w:szCs w:val="22"/>
        </w:rPr>
        <w:t xml:space="preserve">netesybomis: </w:t>
      </w:r>
      <w:r w:rsidR="00A91753" w:rsidRPr="00A11E2B">
        <w:rPr>
          <w:rFonts w:cstheme="minorHAnsi"/>
          <w:b/>
          <w:bCs/>
          <w:sz w:val="22"/>
          <w:szCs w:val="22"/>
        </w:rPr>
        <w:t>9 100,00</w:t>
      </w:r>
      <w:r w:rsidR="00A91753" w:rsidRPr="00A11E2B">
        <w:rPr>
          <w:rFonts w:cstheme="minorHAnsi"/>
          <w:sz w:val="22"/>
          <w:szCs w:val="22"/>
        </w:rPr>
        <w:t xml:space="preserve"> (devyni tūkstančiai vienas šimtas) </w:t>
      </w:r>
      <w:r w:rsidR="00A91753" w:rsidRPr="00A11E2B">
        <w:rPr>
          <w:rFonts w:cstheme="minorHAnsi"/>
          <w:b/>
          <w:bCs/>
          <w:sz w:val="22"/>
          <w:szCs w:val="22"/>
        </w:rPr>
        <w:t>Eur</w:t>
      </w:r>
      <w:r w:rsidR="000D7D49" w:rsidRPr="00A11E2B">
        <w:rPr>
          <w:rFonts w:cstheme="minorHAnsi"/>
          <w:sz w:val="22"/>
          <w:szCs w:val="22"/>
        </w:rPr>
        <w:t xml:space="preserve"> </w:t>
      </w:r>
      <w:r w:rsidR="000D7D49" w:rsidRPr="00A11E2B">
        <w:rPr>
          <w:rFonts w:cstheme="minorHAnsi"/>
          <w:b/>
          <w:bCs/>
          <w:sz w:val="22"/>
          <w:szCs w:val="22"/>
        </w:rPr>
        <w:t>bauda</w:t>
      </w:r>
      <w:r w:rsidR="00E74111" w:rsidRPr="00A11E2B">
        <w:rPr>
          <w:rFonts w:cstheme="minorHAnsi"/>
          <w:sz w:val="22"/>
          <w:szCs w:val="22"/>
        </w:rPr>
        <w:t>, kurią priv</w:t>
      </w:r>
      <w:r w:rsidR="008741E1" w:rsidRPr="00A11E2B">
        <w:rPr>
          <w:rFonts w:cstheme="minorHAnsi"/>
          <w:sz w:val="22"/>
          <w:szCs w:val="22"/>
        </w:rPr>
        <w:t>a</w:t>
      </w:r>
      <w:r w:rsidR="00E74111" w:rsidRPr="00A11E2B">
        <w:rPr>
          <w:rFonts w:cstheme="minorHAnsi"/>
          <w:sz w:val="22"/>
          <w:szCs w:val="22"/>
        </w:rPr>
        <w:t>lės sumokėti per 10 darbo dienų</w:t>
      </w:r>
      <w:r w:rsidR="008741E1" w:rsidRPr="00A11E2B">
        <w:rPr>
          <w:rFonts w:cstheme="minorHAnsi"/>
          <w:sz w:val="22"/>
          <w:szCs w:val="22"/>
        </w:rPr>
        <w:t xml:space="preserve"> nuo perkančiosios organizacijos pareikalavimo</w:t>
      </w:r>
      <w:r w:rsidR="006275D6" w:rsidRPr="00A11E2B">
        <w:rPr>
          <w:rFonts w:cstheme="minorHAnsi"/>
          <w:sz w:val="22"/>
          <w:szCs w:val="22"/>
        </w:rPr>
        <w:t>.</w:t>
      </w:r>
      <w:r w:rsidR="000D7D49" w:rsidRPr="00A11E2B">
        <w:rPr>
          <w:rFonts w:cstheme="minorHAnsi"/>
          <w:sz w:val="22"/>
          <w:szCs w:val="22"/>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lastRenderedPageBreak/>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13A4E09C" w:rsidR="00BF5928" w:rsidRPr="00A11E2B" w:rsidRDefault="004E71CB" w:rsidP="00A91753">
      <w:pPr>
        <w:pStyle w:val="Sraopastraipa"/>
        <w:numPr>
          <w:ilvl w:val="1"/>
          <w:numId w:val="10"/>
        </w:numPr>
        <w:spacing w:after="0" w:line="240" w:lineRule="auto"/>
        <w:ind w:left="0" w:firstLine="567"/>
        <w:jc w:val="both"/>
        <w:rPr>
          <w:rFonts w:cstheme="minorHAnsi"/>
          <w:sz w:val="22"/>
          <w:szCs w:val="22"/>
        </w:rPr>
      </w:pPr>
      <w:r w:rsidRPr="00A91753">
        <w:rPr>
          <w:rFonts w:eastAsia="Calibri" w:cstheme="minorHAnsi"/>
          <w:sz w:val="22"/>
          <w:szCs w:val="22"/>
        </w:rPr>
        <w:t xml:space="preserve">Perkančioji organizacija ekonomiškai naudingiausią pasiūlymą išrenka pagal </w:t>
      </w:r>
      <w:r w:rsidR="00003A3F" w:rsidRPr="00A91753">
        <w:rPr>
          <w:rFonts w:eastAsia="Calibri" w:cstheme="minorHAnsi"/>
          <w:b/>
          <w:bCs/>
          <w:sz w:val="22"/>
          <w:szCs w:val="22"/>
        </w:rPr>
        <w:t>kainos ir kokybės santykį</w:t>
      </w:r>
      <w:r w:rsidR="00003A3F" w:rsidRPr="00A91753">
        <w:rPr>
          <w:rFonts w:eastAsia="Calibri" w:cstheme="minorHAnsi"/>
          <w:sz w:val="22"/>
          <w:szCs w:val="22"/>
        </w:rPr>
        <w:t>. Duomenys, kuriuos savo pasiūlyme turi pateikti tiekėjas, vertinimo kriterijai ir tvarka, pagal kuri</w:t>
      </w:r>
      <w:r w:rsidR="00822F6E" w:rsidRPr="00A91753">
        <w:rPr>
          <w:rFonts w:eastAsia="Calibri" w:cstheme="minorHAnsi"/>
          <w:sz w:val="22"/>
          <w:szCs w:val="22"/>
        </w:rPr>
        <w:t>ą</w:t>
      </w:r>
      <w:r w:rsidR="00003A3F" w:rsidRPr="00A91753">
        <w:rPr>
          <w:rFonts w:eastAsia="Calibri" w:cstheme="minorHAnsi"/>
          <w:sz w:val="22"/>
          <w:szCs w:val="22"/>
        </w:rPr>
        <w:t xml:space="preserve"> </w:t>
      </w:r>
      <w:r w:rsidR="00003A3F" w:rsidRPr="00A11E2B">
        <w:rPr>
          <w:rFonts w:eastAsia="Calibri" w:cstheme="minorHAnsi"/>
          <w:sz w:val="22"/>
          <w:szCs w:val="22"/>
        </w:rPr>
        <w:t>vertinami tiekėjo pateikti duomenys, pateikiama</w:t>
      </w:r>
      <w:r w:rsidRPr="00A11E2B">
        <w:rPr>
          <w:rFonts w:eastAsia="Calibri" w:cstheme="minorHAnsi"/>
          <w:sz w:val="22"/>
          <w:szCs w:val="22"/>
        </w:rPr>
        <w:t xml:space="preserve"> </w:t>
      </w:r>
      <w:r w:rsidR="00CE14DF" w:rsidRPr="00A11E2B">
        <w:rPr>
          <w:rFonts w:eastAsia="Calibri" w:cstheme="minorHAnsi"/>
          <w:sz w:val="22"/>
          <w:szCs w:val="22"/>
        </w:rPr>
        <w:t>specialiųjų p</w:t>
      </w:r>
      <w:r w:rsidR="00551FA7" w:rsidRPr="00A11E2B">
        <w:rPr>
          <w:rFonts w:eastAsia="Calibri" w:cstheme="minorHAnsi"/>
          <w:sz w:val="22"/>
          <w:szCs w:val="22"/>
        </w:rPr>
        <w:t xml:space="preserve">irkimo </w:t>
      </w:r>
      <w:r w:rsidR="00913029" w:rsidRPr="00A11E2B">
        <w:rPr>
          <w:rFonts w:eastAsia="Calibri" w:cstheme="minorHAnsi"/>
          <w:sz w:val="22"/>
          <w:szCs w:val="22"/>
        </w:rPr>
        <w:t>sąlygų</w:t>
      </w:r>
      <w:r w:rsidR="00090235" w:rsidRPr="00A11E2B">
        <w:rPr>
          <w:rFonts w:eastAsia="Calibri" w:cstheme="minorHAnsi"/>
          <w:sz w:val="22"/>
          <w:szCs w:val="22"/>
        </w:rPr>
        <w:t xml:space="preserve"> </w:t>
      </w:r>
      <w:r w:rsidR="00A91753" w:rsidRPr="00A11E2B">
        <w:rPr>
          <w:rFonts w:cstheme="minorHAnsi"/>
          <w:sz w:val="22"/>
          <w:szCs w:val="22"/>
          <w:shd w:val="clear" w:color="auto" w:fill="FFFFFF"/>
        </w:rPr>
        <w:t>2</w:t>
      </w:r>
      <w:r w:rsidR="003339CC" w:rsidRPr="00A11E2B">
        <w:rPr>
          <w:rFonts w:cstheme="minorHAnsi"/>
          <w:sz w:val="22"/>
          <w:szCs w:val="22"/>
          <w:shd w:val="clear" w:color="auto" w:fill="FFFFFF"/>
        </w:rPr>
        <w:t xml:space="preserve"> priede „</w:t>
      </w:r>
      <w:r w:rsidR="00A91753" w:rsidRPr="00A11E2B">
        <w:rPr>
          <w:rFonts w:cstheme="minorHAnsi"/>
          <w:sz w:val="22"/>
          <w:szCs w:val="22"/>
          <w:shd w:val="clear" w:color="auto" w:fill="FFFFFF"/>
        </w:rPr>
        <w:t>Techninė specifikacija</w:t>
      </w:r>
      <w:r w:rsidR="003339CC" w:rsidRPr="00A11E2B">
        <w:rPr>
          <w:rFonts w:cstheme="minorHAnsi"/>
          <w:sz w:val="22"/>
          <w:szCs w:val="22"/>
          <w:shd w:val="clear" w:color="auto" w:fill="FFFFFF"/>
        </w:rPr>
        <w:t xml:space="preserve">“ ir </w:t>
      </w:r>
      <w:r w:rsidR="00F76B50" w:rsidRPr="00A11E2B">
        <w:rPr>
          <w:rFonts w:cstheme="minorHAnsi"/>
          <w:sz w:val="22"/>
          <w:szCs w:val="22"/>
          <w:shd w:val="clear" w:color="auto" w:fill="FFFFFF"/>
        </w:rPr>
        <w:t>4</w:t>
      </w:r>
      <w:r w:rsidR="004C7E56" w:rsidRPr="00A11E2B">
        <w:rPr>
          <w:rFonts w:cstheme="minorHAnsi"/>
          <w:sz w:val="22"/>
          <w:szCs w:val="22"/>
          <w:shd w:val="clear" w:color="auto" w:fill="FFFFFF"/>
        </w:rPr>
        <w:t xml:space="preserve"> priede </w:t>
      </w:r>
      <w:r w:rsidR="004C7E56" w:rsidRPr="00A11E2B">
        <w:rPr>
          <w:rFonts w:eastAsia="Calibri" w:cstheme="minorHAnsi"/>
          <w:sz w:val="22"/>
          <w:szCs w:val="22"/>
        </w:rPr>
        <w:t>„Pasiūlymų vertinimo kriterijai ir sąlygos</w:t>
      </w:r>
      <w:r w:rsidR="002D1075" w:rsidRPr="00A11E2B">
        <w:rPr>
          <w:rFonts w:eastAsia="Calibri" w:cstheme="minorHAnsi"/>
          <w:sz w:val="22"/>
          <w:szCs w:val="22"/>
        </w:rPr>
        <w:t>“</w:t>
      </w:r>
      <w:r w:rsidR="00090235" w:rsidRPr="00A11E2B">
        <w:rPr>
          <w:rFonts w:eastAsia="Calibri" w:cstheme="minorHAnsi"/>
          <w:sz w:val="22"/>
          <w:szCs w:val="22"/>
        </w:rPr>
        <w:t>.</w:t>
      </w:r>
      <w:r w:rsidR="00CE14DF" w:rsidRPr="00A11E2B">
        <w:rPr>
          <w:rFonts w:eastAsia="Calibri" w:cstheme="minorHAnsi"/>
          <w:sz w:val="22"/>
          <w:szCs w:val="22"/>
        </w:rPr>
        <w:t xml:space="preserve"> </w:t>
      </w:r>
    </w:p>
    <w:p w14:paraId="2BC5D08C" w14:textId="0C8FB64A" w:rsidR="000857D7" w:rsidRPr="00A11E2B" w:rsidRDefault="00863B22" w:rsidP="00863B22">
      <w:pPr>
        <w:pStyle w:val="Betarp"/>
        <w:spacing w:line="20" w:lineRule="atLeast"/>
        <w:ind w:firstLine="567"/>
        <w:contextualSpacing/>
        <w:jc w:val="both"/>
        <w:rPr>
          <w:rFonts w:cstheme="minorHAnsi"/>
          <w:sz w:val="22"/>
          <w:szCs w:val="22"/>
        </w:rPr>
      </w:pPr>
      <w:r w:rsidRPr="00A11E2B">
        <w:rPr>
          <w:rFonts w:cstheme="minorHAnsi"/>
          <w:sz w:val="22"/>
          <w:szCs w:val="22"/>
        </w:rPr>
        <w:t xml:space="preserve">9.3. </w:t>
      </w:r>
      <w:r w:rsidR="00A9488B" w:rsidRPr="00A11E2B">
        <w:rPr>
          <w:rStyle w:val="cf01"/>
          <w:rFonts w:asciiTheme="minorHAnsi" w:hAnsiTheme="minorHAnsi" w:cstheme="minorHAnsi"/>
          <w:sz w:val="22"/>
          <w:szCs w:val="22"/>
        </w:rPr>
        <w:t>Perkančioji organizacija atmes tiekėjo pasiūlymą, jei</w:t>
      </w:r>
      <w:r w:rsidR="00195572" w:rsidRPr="00A11E2B">
        <w:rPr>
          <w:rStyle w:val="cf01"/>
          <w:rFonts w:asciiTheme="minorHAnsi" w:hAnsiTheme="minorHAnsi" w:cstheme="minorHAnsi"/>
          <w:sz w:val="22"/>
          <w:szCs w:val="22"/>
        </w:rPr>
        <w:t xml:space="preserve">gu kartu su pasiūlymu </w:t>
      </w:r>
      <w:r w:rsidR="00B2125E" w:rsidRPr="00A11E2B">
        <w:rPr>
          <w:rStyle w:val="cf01"/>
          <w:rFonts w:asciiTheme="minorHAnsi" w:hAnsiTheme="minorHAnsi" w:cstheme="minorHAnsi"/>
          <w:sz w:val="22"/>
          <w:szCs w:val="22"/>
        </w:rPr>
        <w:t xml:space="preserve">nebus pateikti šie </w:t>
      </w:r>
      <w:r w:rsidR="00277634" w:rsidRPr="00A11E2B">
        <w:rPr>
          <w:rStyle w:val="cf01"/>
          <w:rFonts w:asciiTheme="minorHAnsi" w:hAnsiTheme="minorHAnsi" w:cstheme="minorHAnsi"/>
          <w:sz w:val="22"/>
          <w:szCs w:val="22"/>
        </w:rPr>
        <w:t>p</w:t>
      </w:r>
      <w:r w:rsidR="00B2125E" w:rsidRPr="00A11E2B">
        <w:rPr>
          <w:rStyle w:val="cf01"/>
          <w:rFonts w:asciiTheme="minorHAnsi" w:hAnsiTheme="minorHAnsi" w:cstheme="minorHAnsi"/>
          <w:sz w:val="22"/>
          <w:szCs w:val="22"/>
        </w:rPr>
        <w:t>irkimo sąlygose reikalaujami pateikti dokumentai:</w:t>
      </w:r>
      <w:r w:rsidR="000857D7" w:rsidRPr="00A11E2B">
        <w:rPr>
          <w:rStyle w:val="cf01"/>
          <w:rFonts w:asciiTheme="minorHAnsi" w:hAnsiTheme="minorHAnsi" w:cstheme="minorHAnsi"/>
          <w:sz w:val="22"/>
          <w:szCs w:val="22"/>
        </w:rPr>
        <w:t xml:space="preserve"> Techninė specifikacija, užpildyta pagal specialiųjų pirkimo sąlygų 2 priedą</w:t>
      </w:r>
      <w:r w:rsidR="00C50B8F" w:rsidRPr="00A11E2B">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314F8C"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314F8C">
        <w:rPr>
          <w:rFonts w:cstheme="minorHAnsi"/>
          <w:sz w:val="22"/>
          <w:szCs w:val="22"/>
        </w:rPr>
        <w:t>pasiūlymai bus pripažinti laimėję</w:t>
      </w:r>
      <w:r w:rsidR="00F065D6" w:rsidRPr="00314F8C">
        <w:rPr>
          <w:rFonts w:cstheme="minorHAnsi"/>
          <w:sz w:val="22"/>
          <w:szCs w:val="22"/>
        </w:rPr>
        <w:t xml:space="preserve">. </w:t>
      </w:r>
      <w:r w:rsidR="004B2DE4" w:rsidRPr="00314F8C">
        <w:rPr>
          <w:rFonts w:cstheme="minorHAnsi"/>
          <w:sz w:val="22"/>
          <w:szCs w:val="22"/>
        </w:rPr>
        <w:t xml:space="preserve">Sutarties sąlygos pateikiamos </w:t>
      </w:r>
      <w:r w:rsidR="00F04AAE" w:rsidRPr="00314F8C">
        <w:rPr>
          <w:rFonts w:cstheme="minorHAnsi"/>
          <w:sz w:val="22"/>
          <w:szCs w:val="22"/>
        </w:rPr>
        <w:t>specialiųjų pirkimo</w:t>
      </w:r>
      <w:r w:rsidR="00551FA7" w:rsidRPr="00314F8C">
        <w:rPr>
          <w:rFonts w:cstheme="minorHAnsi"/>
          <w:sz w:val="22"/>
          <w:szCs w:val="22"/>
        </w:rPr>
        <w:t xml:space="preserve"> </w:t>
      </w:r>
      <w:r w:rsidR="00D86901" w:rsidRPr="00314F8C">
        <w:rPr>
          <w:rFonts w:cstheme="minorHAnsi"/>
          <w:sz w:val="22"/>
          <w:szCs w:val="22"/>
        </w:rPr>
        <w:t xml:space="preserve">sąlygų </w:t>
      </w:r>
      <w:r w:rsidR="00442563" w:rsidRPr="00314F8C">
        <w:rPr>
          <w:rFonts w:cstheme="minorHAnsi"/>
          <w:sz w:val="22"/>
          <w:szCs w:val="22"/>
        </w:rPr>
        <w:t>5</w:t>
      </w:r>
      <w:r w:rsidR="00F04AAE" w:rsidRPr="00314F8C">
        <w:rPr>
          <w:rFonts w:cstheme="minorHAnsi"/>
          <w:sz w:val="22"/>
          <w:szCs w:val="22"/>
        </w:rPr>
        <w:t xml:space="preserve"> </w:t>
      </w:r>
      <w:r w:rsidR="00D86901" w:rsidRPr="00314F8C">
        <w:rPr>
          <w:rFonts w:cstheme="minorHAnsi"/>
          <w:sz w:val="22"/>
          <w:szCs w:val="22"/>
        </w:rPr>
        <w:t>priede „Sutarties projektas“</w:t>
      </w:r>
      <w:r w:rsidR="004B2DE4" w:rsidRPr="00314F8C">
        <w:rPr>
          <w:rFonts w:cstheme="minorHAnsi"/>
          <w:sz w:val="22"/>
          <w:szCs w:val="22"/>
        </w:rPr>
        <w:t>.</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4"/>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314F8C" w:rsidRPr="00314F8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14F8C" w:rsidRDefault="006932C2" w:rsidP="006932C2">
            <w:pPr>
              <w:keepNext/>
              <w:spacing w:after="0" w:line="240" w:lineRule="auto"/>
              <w:rPr>
                <w:rFonts w:cstheme="minorHAnsi"/>
                <w:bCs/>
                <w:sz w:val="22"/>
                <w:szCs w:val="22"/>
              </w:rPr>
            </w:pPr>
            <w:r w:rsidRPr="00314F8C">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14F8C" w:rsidRDefault="00774AA5" w:rsidP="0003169B">
            <w:pPr>
              <w:keepNext/>
              <w:spacing w:after="0" w:line="240" w:lineRule="auto"/>
              <w:rPr>
                <w:rFonts w:cstheme="minorHAnsi"/>
                <w:sz w:val="22"/>
                <w:szCs w:val="22"/>
              </w:rPr>
            </w:pPr>
            <w:r w:rsidRPr="00314F8C">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314F8C" w:rsidRDefault="00774AA5" w:rsidP="0003169B">
            <w:pPr>
              <w:spacing w:after="0" w:line="240" w:lineRule="auto"/>
              <w:rPr>
                <w:rFonts w:cstheme="minorHAnsi"/>
                <w:sz w:val="22"/>
                <w:szCs w:val="22"/>
              </w:rPr>
            </w:pPr>
            <w:r w:rsidRPr="00314F8C">
              <w:rPr>
                <w:rFonts w:cstheme="minorHAnsi"/>
                <w:sz w:val="22"/>
                <w:szCs w:val="22"/>
              </w:rPr>
              <w:t xml:space="preserve">Pradedamas ne anksčiau nei po </w:t>
            </w:r>
            <w:r w:rsidR="006B0247" w:rsidRPr="00314F8C">
              <w:rPr>
                <w:rFonts w:cstheme="minorHAnsi"/>
                <w:sz w:val="22"/>
                <w:szCs w:val="22"/>
              </w:rPr>
              <w:t>30</w:t>
            </w:r>
            <w:r w:rsidRPr="00314F8C">
              <w:rPr>
                <w:rFonts w:cstheme="minorHAnsi"/>
                <w:sz w:val="22"/>
                <w:szCs w:val="22"/>
              </w:rPr>
              <w:t xml:space="preserve"> </w:t>
            </w:r>
            <w:r w:rsidR="00724BAD" w:rsidRPr="00314F8C">
              <w:rPr>
                <w:rFonts w:cstheme="minorHAnsi"/>
                <w:sz w:val="22"/>
                <w:szCs w:val="22"/>
              </w:rPr>
              <w:t xml:space="preserve">(trisdešimt) </w:t>
            </w:r>
            <w:r w:rsidRPr="00314F8C">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14F8C" w:rsidRDefault="00774AA5" w:rsidP="0003169B">
            <w:pPr>
              <w:spacing w:after="0" w:line="240" w:lineRule="auto"/>
              <w:rPr>
                <w:rFonts w:cstheme="minorHAnsi"/>
                <w:iCs/>
                <w:sz w:val="22"/>
                <w:szCs w:val="22"/>
              </w:rPr>
            </w:pPr>
          </w:p>
        </w:tc>
      </w:tr>
      <w:tr w:rsidR="00314F8C" w:rsidRPr="00314F8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14F8C" w:rsidRDefault="006932C2" w:rsidP="006932C2">
            <w:pPr>
              <w:keepNext/>
              <w:spacing w:after="0" w:line="240" w:lineRule="auto"/>
              <w:rPr>
                <w:rFonts w:cstheme="minorHAnsi"/>
                <w:bCs/>
                <w:sz w:val="22"/>
                <w:szCs w:val="22"/>
              </w:rPr>
            </w:pPr>
            <w:r w:rsidRPr="00314F8C">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14F8C" w:rsidRDefault="00774AA5" w:rsidP="0003169B">
            <w:pPr>
              <w:keepNext/>
              <w:spacing w:after="0" w:line="240" w:lineRule="auto"/>
              <w:rPr>
                <w:rFonts w:cstheme="minorHAnsi"/>
                <w:bCs/>
                <w:sz w:val="22"/>
                <w:szCs w:val="22"/>
              </w:rPr>
            </w:pPr>
            <w:r w:rsidRPr="00314F8C">
              <w:rPr>
                <w:rFonts w:cstheme="minorHAnsi"/>
                <w:sz w:val="22"/>
                <w:szCs w:val="22"/>
              </w:rPr>
              <w:t xml:space="preserve">Prašymą paaiškinti, patikslinti pirkimo </w:t>
            </w:r>
            <w:r w:rsidR="00EF5E21" w:rsidRPr="00314F8C">
              <w:rPr>
                <w:rFonts w:cstheme="minorHAnsi"/>
                <w:sz w:val="22"/>
                <w:szCs w:val="22"/>
              </w:rPr>
              <w:t>sąlygas</w:t>
            </w:r>
            <w:r w:rsidRPr="00314F8C">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314F8C" w:rsidRDefault="007F1600" w:rsidP="007F1600">
            <w:pPr>
              <w:spacing w:after="0" w:line="240" w:lineRule="auto"/>
              <w:rPr>
                <w:rFonts w:cstheme="minorHAnsi"/>
                <w:sz w:val="22"/>
                <w:szCs w:val="22"/>
              </w:rPr>
            </w:pPr>
            <w:r w:rsidRPr="00314F8C">
              <w:rPr>
                <w:rFonts w:cstheme="minorHAnsi"/>
                <w:sz w:val="22"/>
                <w:szCs w:val="22"/>
              </w:rPr>
              <w:t>10 (dešimt) dienų iki pasiūlymų pateikimo dienos</w:t>
            </w:r>
          </w:p>
          <w:p w14:paraId="56FC8010" w14:textId="1FD5C18E" w:rsidR="00774AA5" w:rsidRPr="00314F8C"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314F8C" w:rsidRDefault="00774AA5" w:rsidP="00424668">
            <w:pPr>
              <w:spacing w:after="0" w:line="240" w:lineRule="auto"/>
              <w:rPr>
                <w:rFonts w:cstheme="minorHAnsi"/>
                <w:iCs/>
                <w:sz w:val="22"/>
                <w:szCs w:val="22"/>
              </w:rPr>
            </w:pPr>
          </w:p>
        </w:tc>
      </w:tr>
      <w:tr w:rsidR="00314F8C" w:rsidRPr="00314F8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14F8C" w:rsidRDefault="00774AA5" w:rsidP="0003169B">
            <w:pPr>
              <w:spacing w:after="0" w:line="240" w:lineRule="auto"/>
              <w:rPr>
                <w:rFonts w:cstheme="minorHAnsi"/>
                <w:sz w:val="22"/>
                <w:szCs w:val="22"/>
              </w:rPr>
            </w:pPr>
            <w:r w:rsidRPr="00314F8C">
              <w:rPr>
                <w:rFonts w:cstheme="minorHAnsi"/>
                <w:sz w:val="22"/>
                <w:szCs w:val="22"/>
              </w:rPr>
              <w:t xml:space="preserve">Perkančioji organizacija </w:t>
            </w:r>
            <w:r w:rsidR="009B3AF8" w:rsidRPr="00314F8C">
              <w:rPr>
                <w:rFonts w:cstheme="minorHAnsi"/>
                <w:sz w:val="22"/>
                <w:szCs w:val="22"/>
              </w:rPr>
              <w:t>p</w:t>
            </w:r>
            <w:r w:rsidRPr="00314F8C">
              <w:rPr>
                <w:rFonts w:cstheme="minorHAnsi"/>
                <w:sz w:val="22"/>
                <w:szCs w:val="22"/>
              </w:rPr>
              <w:t xml:space="preserve">irkimo </w:t>
            </w:r>
            <w:r w:rsidR="00EF5E21" w:rsidRPr="00314F8C">
              <w:rPr>
                <w:rFonts w:cstheme="minorHAnsi"/>
                <w:sz w:val="22"/>
                <w:szCs w:val="22"/>
              </w:rPr>
              <w:t>sąlygų</w:t>
            </w:r>
            <w:r w:rsidRPr="00314F8C">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314F8C" w:rsidRDefault="00724BAD" w:rsidP="00724BAD">
            <w:pPr>
              <w:spacing w:after="0" w:line="240" w:lineRule="auto"/>
              <w:rPr>
                <w:rFonts w:cstheme="minorHAnsi"/>
                <w:sz w:val="22"/>
                <w:szCs w:val="22"/>
              </w:rPr>
            </w:pPr>
            <w:r w:rsidRPr="00314F8C">
              <w:rPr>
                <w:rFonts w:cstheme="minorHAnsi"/>
                <w:sz w:val="22"/>
                <w:szCs w:val="22"/>
              </w:rPr>
              <w:t>6 (šešios) dienos iki pasiūlymų pateikimo dienos</w:t>
            </w:r>
          </w:p>
          <w:p w14:paraId="4D170373" w14:textId="666F1C1B" w:rsidR="00774AA5" w:rsidRPr="00314F8C"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314F8C" w:rsidRDefault="00774AA5" w:rsidP="00CE1F13">
            <w:pPr>
              <w:spacing w:after="0" w:line="240" w:lineRule="auto"/>
              <w:rPr>
                <w:rFonts w:cstheme="minorHAnsi"/>
                <w:sz w:val="22"/>
                <w:szCs w:val="22"/>
              </w:rPr>
            </w:pPr>
          </w:p>
        </w:tc>
      </w:tr>
      <w:tr w:rsidR="00314F8C" w:rsidRPr="00314F8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14F8C" w:rsidRDefault="00455131" w:rsidP="0003169B">
            <w:pPr>
              <w:spacing w:after="0" w:line="240" w:lineRule="auto"/>
              <w:rPr>
                <w:rFonts w:cstheme="minorHAnsi"/>
                <w:sz w:val="22"/>
                <w:szCs w:val="22"/>
              </w:rPr>
            </w:pPr>
            <w:r w:rsidRPr="00314F8C">
              <w:rPr>
                <w:rFonts w:cstheme="minorHAnsi"/>
                <w:sz w:val="22"/>
                <w:szCs w:val="22"/>
              </w:rPr>
              <w:t>O</w:t>
            </w:r>
            <w:r w:rsidR="00774AA5" w:rsidRPr="00314F8C">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14F8C" w:rsidRDefault="00774AA5" w:rsidP="0003169B">
            <w:pPr>
              <w:spacing w:after="0" w:line="240" w:lineRule="auto"/>
              <w:rPr>
                <w:rFonts w:cstheme="minorHAnsi"/>
                <w:iCs/>
                <w:sz w:val="22"/>
                <w:szCs w:val="22"/>
                <w:lang w:val="en-US"/>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F962880" w:rsidR="00774AA5" w:rsidRPr="00314F8C" w:rsidRDefault="00774AA5" w:rsidP="0003169B">
            <w:pPr>
              <w:spacing w:after="0" w:line="240" w:lineRule="auto"/>
              <w:rPr>
                <w:rFonts w:cstheme="minorHAnsi"/>
                <w:sz w:val="22"/>
                <w:szCs w:val="22"/>
              </w:rPr>
            </w:pPr>
          </w:p>
        </w:tc>
      </w:tr>
      <w:tr w:rsidR="00314F8C" w:rsidRPr="00314F8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14F8C" w:rsidRDefault="00774AA5" w:rsidP="0003169B">
            <w:pPr>
              <w:spacing w:after="0" w:line="240" w:lineRule="auto"/>
              <w:rPr>
                <w:rFonts w:cstheme="minorHAnsi"/>
                <w:sz w:val="22"/>
                <w:szCs w:val="22"/>
              </w:rPr>
            </w:pPr>
            <w:r w:rsidRPr="00314F8C">
              <w:rPr>
                <w:rFonts w:cstheme="minorHAnsi"/>
                <w:sz w:val="22"/>
                <w:szCs w:val="22"/>
              </w:rPr>
              <w:t xml:space="preserve">Perkančioji organizacija rengs susitikimus su tiekėjais dėl pirkimo </w:t>
            </w:r>
            <w:r w:rsidR="006932C2" w:rsidRPr="00314F8C">
              <w:rPr>
                <w:rFonts w:cstheme="minorHAnsi"/>
                <w:sz w:val="22"/>
                <w:szCs w:val="22"/>
              </w:rPr>
              <w:t>sąlygų</w:t>
            </w:r>
            <w:r w:rsidRPr="00314F8C">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14F8C" w:rsidRDefault="00774AA5" w:rsidP="0003169B">
            <w:pPr>
              <w:spacing w:after="0" w:line="240" w:lineRule="auto"/>
              <w:rPr>
                <w:rFonts w:cstheme="minorHAnsi"/>
                <w:iCs/>
                <w:sz w:val="22"/>
                <w:szCs w:val="22"/>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314F8C" w:rsidRDefault="00774AA5" w:rsidP="0003169B">
            <w:pPr>
              <w:spacing w:after="0" w:line="240" w:lineRule="auto"/>
              <w:rPr>
                <w:rFonts w:cstheme="minorHAnsi"/>
                <w:sz w:val="22"/>
                <w:szCs w:val="22"/>
              </w:rPr>
            </w:pPr>
          </w:p>
        </w:tc>
      </w:tr>
      <w:tr w:rsidR="00314F8C" w:rsidRPr="00314F8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14F8C" w:rsidRDefault="00774AA5" w:rsidP="0003169B">
            <w:pPr>
              <w:spacing w:after="0" w:line="240" w:lineRule="auto"/>
              <w:rPr>
                <w:rFonts w:cstheme="minorHAnsi"/>
                <w:sz w:val="22"/>
                <w:szCs w:val="22"/>
              </w:rPr>
            </w:pPr>
            <w:r w:rsidRPr="00314F8C">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14F8C" w:rsidRDefault="00774AA5" w:rsidP="0003169B">
            <w:pPr>
              <w:pStyle w:val="Body2"/>
              <w:spacing w:after="0"/>
              <w:rPr>
                <w:rFonts w:asciiTheme="minorHAnsi" w:hAnsiTheme="minorHAnsi" w:cstheme="minorHAnsi"/>
                <w:color w:val="auto"/>
                <w:sz w:val="22"/>
                <w:szCs w:val="22"/>
                <w:lang w:val="lt-LT"/>
              </w:rPr>
            </w:pPr>
            <w:r w:rsidRPr="00314F8C">
              <w:rPr>
                <w:rFonts w:asciiTheme="minorHAnsi" w:hAnsiTheme="minorHAnsi" w:cstheme="minorHAnsi"/>
                <w:color w:val="auto"/>
                <w:sz w:val="22"/>
                <w:szCs w:val="22"/>
                <w:lang w:val="lt-LT"/>
              </w:rPr>
              <w:t>NETAIKOMA</w:t>
            </w:r>
          </w:p>
          <w:p w14:paraId="2276FCB7" w14:textId="5DDA8B63" w:rsidR="00774AA5" w:rsidRPr="00314F8C" w:rsidRDefault="00774AA5" w:rsidP="00A91753">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314F8C" w:rsidRDefault="00774AA5" w:rsidP="0003169B">
            <w:pPr>
              <w:spacing w:after="0" w:line="240" w:lineRule="auto"/>
              <w:rPr>
                <w:rFonts w:cstheme="minorHAnsi"/>
                <w:sz w:val="22"/>
                <w:szCs w:val="22"/>
              </w:rPr>
            </w:pPr>
          </w:p>
        </w:tc>
      </w:tr>
      <w:tr w:rsidR="00314F8C" w:rsidRPr="00314F8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14F8C" w:rsidRDefault="00774AA5" w:rsidP="0003169B">
            <w:pPr>
              <w:spacing w:after="0" w:line="240" w:lineRule="auto"/>
              <w:rPr>
                <w:rFonts w:cstheme="minorHAnsi"/>
                <w:bCs/>
                <w:sz w:val="22"/>
                <w:szCs w:val="22"/>
              </w:rPr>
            </w:pPr>
            <w:r w:rsidRPr="00314F8C">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14F8C" w:rsidRDefault="00774AA5" w:rsidP="0003169B">
            <w:pPr>
              <w:spacing w:after="0" w:line="240" w:lineRule="auto"/>
              <w:rPr>
                <w:rFonts w:cstheme="minorHAnsi"/>
                <w:iCs/>
                <w:sz w:val="22"/>
                <w:szCs w:val="22"/>
              </w:rPr>
            </w:pPr>
            <w:r w:rsidRPr="00314F8C">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14F8C" w:rsidRDefault="00774AA5" w:rsidP="0003169B">
            <w:pPr>
              <w:spacing w:after="0" w:line="240" w:lineRule="auto"/>
              <w:rPr>
                <w:rFonts w:cstheme="minorHAnsi"/>
                <w:sz w:val="22"/>
                <w:szCs w:val="22"/>
              </w:rPr>
            </w:pPr>
          </w:p>
        </w:tc>
      </w:tr>
      <w:tr w:rsidR="00314F8C" w:rsidRPr="00314F8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14F8C"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314F8C" w:rsidRDefault="00774AA5" w:rsidP="0003169B">
            <w:pPr>
              <w:spacing w:after="0" w:line="240" w:lineRule="auto"/>
              <w:rPr>
                <w:rFonts w:cstheme="minorHAnsi"/>
                <w:bCs/>
                <w:sz w:val="22"/>
                <w:szCs w:val="22"/>
              </w:rPr>
            </w:pPr>
            <w:r w:rsidRPr="00314F8C">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314F8C" w:rsidRDefault="006C62D8" w:rsidP="0003169B">
            <w:pPr>
              <w:spacing w:after="0" w:line="240" w:lineRule="auto"/>
              <w:rPr>
                <w:rFonts w:cstheme="minorHAnsi"/>
                <w:iCs/>
                <w:sz w:val="22"/>
                <w:szCs w:val="22"/>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314F8C" w:rsidRDefault="00774AA5" w:rsidP="127DD6E8">
            <w:pPr>
              <w:spacing w:after="0" w:line="240" w:lineRule="auto"/>
              <w:rPr>
                <w:rFonts w:cstheme="minorHAnsi"/>
                <w:sz w:val="22"/>
                <w:szCs w:val="22"/>
              </w:rPr>
            </w:pPr>
          </w:p>
        </w:tc>
      </w:tr>
      <w:tr w:rsidR="00314F8C" w:rsidRPr="00314F8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14F8C" w:rsidRDefault="00774AA5" w:rsidP="0003169B">
            <w:pPr>
              <w:spacing w:after="0" w:line="240" w:lineRule="auto"/>
              <w:rPr>
                <w:rFonts w:cstheme="minorHAnsi"/>
                <w:bCs/>
                <w:sz w:val="22"/>
                <w:szCs w:val="22"/>
              </w:rPr>
            </w:pPr>
            <w:r w:rsidRPr="00314F8C">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314F8C" w:rsidRDefault="009C7B7F" w:rsidP="0003169B">
            <w:pPr>
              <w:spacing w:after="0" w:line="240" w:lineRule="auto"/>
              <w:jc w:val="both"/>
              <w:rPr>
                <w:rFonts w:cstheme="minorHAnsi"/>
                <w:sz w:val="22"/>
                <w:szCs w:val="22"/>
              </w:rPr>
            </w:pPr>
            <w:r w:rsidRPr="00314F8C">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314F8C" w:rsidRDefault="00774AA5" w:rsidP="0003169B">
            <w:pPr>
              <w:spacing w:after="0" w:line="240" w:lineRule="auto"/>
              <w:rPr>
                <w:rFonts w:cstheme="minorHAnsi"/>
                <w:sz w:val="22"/>
                <w:szCs w:val="22"/>
              </w:rPr>
            </w:pPr>
          </w:p>
        </w:tc>
      </w:tr>
      <w:tr w:rsidR="00314F8C" w:rsidRPr="00314F8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14F8C"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14F8C" w:rsidRDefault="00774AA5" w:rsidP="0003169B">
            <w:pPr>
              <w:spacing w:after="0" w:line="240" w:lineRule="auto"/>
              <w:rPr>
                <w:rFonts w:cstheme="minorHAnsi"/>
                <w:bCs/>
                <w:sz w:val="22"/>
                <w:szCs w:val="22"/>
              </w:rPr>
            </w:pPr>
            <w:r w:rsidRPr="00314F8C">
              <w:rPr>
                <w:rFonts w:cstheme="minorHAnsi"/>
                <w:bCs/>
                <w:sz w:val="22"/>
                <w:szCs w:val="22"/>
              </w:rPr>
              <w:t xml:space="preserve">Perkančioji organizacija informuoja pirkimo dalyvius apie EBVPD </w:t>
            </w:r>
            <w:r w:rsidRPr="00314F8C">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14F8C" w:rsidRDefault="00774AA5" w:rsidP="0003169B">
            <w:pPr>
              <w:spacing w:after="0" w:line="240" w:lineRule="auto"/>
              <w:rPr>
                <w:rFonts w:cstheme="minorHAnsi"/>
                <w:bCs/>
                <w:sz w:val="22"/>
                <w:szCs w:val="22"/>
              </w:rPr>
            </w:pPr>
            <w:r w:rsidRPr="00314F8C">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14F8C"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4BFA2033" w:rsidR="006C7941" w:rsidRPr="00682B25" w:rsidRDefault="00774AA5" w:rsidP="00A91753">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A91753">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FDBCFF3" w:rsidR="00774AA5" w:rsidRPr="00682B25" w:rsidRDefault="00774AA5" w:rsidP="00A91753">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91753" w:rsidRDefault="000B4E01" w:rsidP="00451AF7">
            <w:pPr>
              <w:spacing w:after="0" w:line="240" w:lineRule="auto"/>
              <w:jc w:val="both"/>
              <w:rPr>
                <w:rFonts w:cstheme="minorHAnsi"/>
                <w:i/>
                <w:iCs/>
                <w:sz w:val="22"/>
                <w:szCs w:val="22"/>
              </w:rPr>
            </w:pPr>
            <w:r w:rsidRPr="00A91753">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91753"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4D10CC3E" w14:textId="7C03E4B5" w:rsidR="00A4599F" w:rsidRPr="00682B25" w:rsidRDefault="00D75584" w:rsidP="00A91753">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77777777" w:rsidR="00AB3E93" w:rsidRDefault="00AB3E93">
      <w:pPr>
        <w:rPr>
          <w:rFonts w:cstheme="minorHAnsi"/>
          <w:sz w:val="22"/>
          <w:szCs w:val="22"/>
        </w:rPr>
      </w:pPr>
      <w:bookmarkStart w:id="63" w:name="_Pirkimo_sąlygų_2"/>
      <w:bookmarkStart w:id="64" w:name="_Ref39484039"/>
      <w:bookmarkStart w:id="65" w:name="_Ref40278562"/>
      <w:bookmarkStart w:id="66" w:name="_Toc190416450"/>
      <w:bookmarkStart w:id="67" w:name="_Toc195618407"/>
      <w:bookmarkStart w:id="68" w:name="_Ref38285444"/>
      <w:bookmarkStart w:id="69" w:name="_Ref38291496"/>
      <w:bookmarkStart w:id="70" w:name="_Toc190416445"/>
      <w:bookmarkEnd w:id="63"/>
      <w:r>
        <w:rPr>
          <w:rFonts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A91753">
          <w:footerReference w:type="first" r:id="rId15"/>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bookmarkEnd w:id="67"/>
    </w:p>
    <w:p w14:paraId="049349DC" w14:textId="77777777" w:rsidR="00D33821" w:rsidRPr="00682B25" w:rsidRDefault="00D33821" w:rsidP="00D33821">
      <w:pPr>
        <w:pStyle w:val="Paantrat"/>
        <w:jc w:val="center"/>
        <w:rPr>
          <w:rFonts w:cstheme="minorHAnsi"/>
          <w:bCs/>
          <w:smallCaps/>
          <w:sz w:val="22"/>
          <w:szCs w:val="22"/>
        </w:rPr>
      </w:pPr>
      <w:r w:rsidRPr="00464A39">
        <w:rPr>
          <w:rFonts w:cstheme="minorHAnsi"/>
          <w:sz w:val="22"/>
          <w:szCs w:val="22"/>
        </w:rPr>
        <w:t>PASIŪLYMŲ VERTINIMO KRITERIJAI ir Sąlygos</w:t>
      </w:r>
    </w:p>
    <w:p w14:paraId="0418B3FC" w14:textId="77B2581E" w:rsidR="00D33821" w:rsidRPr="001D6CE6" w:rsidRDefault="00D33821" w:rsidP="001D6CE6">
      <w:pPr>
        <w:pStyle w:val="Pagrindinistekstas"/>
        <w:numPr>
          <w:ilvl w:val="0"/>
          <w:numId w:val="41"/>
        </w:numPr>
        <w:spacing w:after="0" w:line="240" w:lineRule="auto"/>
        <w:ind w:left="0" w:firstLine="567"/>
        <w:rPr>
          <w:rFonts w:cstheme="minorHAnsi"/>
          <w:szCs w:val="21"/>
        </w:rPr>
      </w:pPr>
      <w:r w:rsidRPr="00F40A93">
        <w:rPr>
          <w:rFonts w:cstheme="minorHAnsi"/>
          <w:b/>
          <w:bCs/>
          <w:szCs w:val="21"/>
        </w:rPr>
        <w:t>Pasiūlymų vertinimo kriterijai:</w:t>
      </w:r>
      <w:r w:rsidR="00D743B2">
        <w:rPr>
          <w:rFonts w:cstheme="minorHAnsi"/>
          <w:b/>
          <w:bCs/>
          <w:szCs w:val="21"/>
        </w:rPr>
        <w:t xml:space="preserve"> </w:t>
      </w:r>
      <w:r w:rsidR="001D6CE6" w:rsidRPr="001D6CE6">
        <w:rPr>
          <w:rFonts w:cstheme="minorHAnsi"/>
          <w:szCs w:val="21"/>
        </w:rPr>
        <w:t>ekonomiškai naudingiausias pasiūlymas pirkime bus išrenkamas pagal kainos ir kokybės santykį, kuris bus apskaičiuojamas pagal toliau nurodomus kriterijus bei tvarką</w:t>
      </w:r>
      <w:r w:rsidR="00423B6D">
        <w:rPr>
          <w:rFonts w:cstheme="minorHAnsi"/>
          <w:szCs w:val="21"/>
        </w:rPr>
        <w:t>.</w:t>
      </w:r>
    </w:p>
    <w:p w14:paraId="78063B77" w14:textId="7066A59F" w:rsidR="00D33821" w:rsidRDefault="00E60E8D" w:rsidP="00E60E8D">
      <w:pPr>
        <w:tabs>
          <w:tab w:val="left" w:pos="2120"/>
        </w:tabs>
        <w:suppressAutoHyphens/>
        <w:spacing w:after="0" w:line="240" w:lineRule="auto"/>
        <w:ind w:firstLine="567"/>
        <w:jc w:val="both"/>
        <w:rPr>
          <w:rFonts w:eastAsia="Times New Roman" w:cstheme="minorHAnsi"/>
          <w:lang w:eastAsia="en-US"/>
        </w:rPr>
      </w:pPr>
      <w:r>
        <w:rPr>
          <w:rFonts w:eastAsia="Times New Roman" w:cstheme="minorHAnsi"/>
          <w:lang w:eastAsia="en-US"/>
        </w:rPr>
        <w:tab/>
      </w:r>
    </w:p>
    <w:p w14:paraId="10DA3A3D" w14:textId="0B06C6C2" w:rsidR="00E60E8D" w:rsidRPr="00F40A93" w:rsidRDefault="00E60E8D" w:rsidP="00E60E8D">
      <w:pPr>
        <w:tabs>
          <w:tab w:val="left" w:pos="2120"/>
        </w:tabs>
        <w:suppressAutoHyphens/>
        <w:spacing w:after="0" w:line="240" w:lineRule="auto"/>
        <w:rPr>
          <w:rFonts w:eastAsia="Times New Roman" w:cstheme="minorHAnsi"/>
          <w:lang w:eastAsia="en-US"/>
        </w:rPr>
      </w:pPr>
      <w:r w:rsidRPr="00E60E8D">
        <w:rPr>
          <w:rFonts w:eastAsia="Times New Roman" w:cstheme="minorHAnsi"/>
          <w:lang w:eastAsia="en-US"/>
        </w:rPr>
        <w:t>Lentelė 1. Ekonomiškai naudingiausio pasiūlymo (kainos ir kokybės santykio) vertinimo kriterijai.</w:t>
      </w:r>
    </w:p>
    <w:tbl>
      <w:tblPr>
        <w:tblStyle w:val="Lentelstinklelis"/>
        <w:tblW w:w="9943" w:type="dxa"/>
        <w:tblInd w:w="0" w:type="dxa"/>
        <w:tblLook w:val="04A0" w:firstRow="1" w:lastRow="0" w:firstColumn="1" w:lastColumn="0" w:noHBand="0" w:noVBand="1"/>
      </w:tblPr>
      <w:tblGrid>
        <w:gridCol w:w="675"/>
        <w:gridCol w:w="3715"/>
        <w:gridCol w:w="2268"/>
        <w:gridCol w:w="3285"/>
      </w:tblGrid>
      <w:tr w:rsidR="00D33821" w:rsidRPr="00F40A93" w14:paraId="39F02EFC" w14:textId="77777777" w:rsidTr="009819C7">
        <w:tc>
          <w:tcPr>
            <w:tcW w:w="4390"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268"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F40A93" w14:paraId="789C84BC" w14:textId="77777777" w:rsidTr="009819C7">
        <w:tc>
          <w:tcPr>
            <w:tcW w:w="4390" w:type="dxa"/>
            <w:gridSpan w:val="2"/>
          </w:tcPr>
          <w:p w14:paraId="4E475376" w14:textId="0164B034"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sidR="00955181">
              <w:rPr>
                <w:rFonts w:asciiTheme="minorHAnsi" w:cstheme="minorHAnsi"/>
                <w:i/>
                <w:sz w:val="21"/>
                <w:szCs w:val="21"/>
              </w:rPr>
              <w:t>K</w:t>
            </w:r>
            <w:r w:rsidRPr="00F40A93">
              <w:rPr>
                <w:rFonts w:asciiTheme="minorHAnsi" w:cstheme="minorHAnsi"/>
                <w:i/>
                <w:sz w:val="21"/>
                <w:szCs w:val="21"/>
              </w:rPr>
              <w:t>)</w:t>
            </w:r>
          </w:p>
        </w:tc>
        <w:tc>
          <w:tcPr>
            <w:tcW w:w="2268" w:type="dxa"/>
          </w:tcPr>
          <w:p w14:paraId="2159AE82" w14:textId="77777777" w:rsidR="00D33821" w:rsidRPr="00F40A93" w:rsidRDefault="00D33821">
            <w:pPr>
              <w:suppressAutoHyphens/>
              <w:jc w:val="both"/>
              <w:rPr>
                <w:rFonts w:asciiTheme="minorHAnsi" w:cstheme="minorHAnsi"/>
                <w:sz w:val="21"/>
                <w:szCs w:val="21"/>
              </w:rPr>
            </w:pPr>
          </w:p>
        </w:tc>
        <w:tc>
          <w:tcPr>
            <w:tcW w:w="3285" w:type="dxa"/>
          </w:tcPr>
          <w:p w14:paraId="08888680" w14:textId="45694025"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X=</w:t>
            </w:r>
            <w:r w:rsidR="00B30F0C">
              <w:rPr>
                <w:rFonts w:asciiTheme="minorHAnsi" w:cstheme="minorHAnsi"/>
                <w:sz w:val="21"/>
                <w:szCs w:val="21"/>
              </w:rPr>
              <w:t>70</w:t>
            </w:r>
            <w:r w:rsidR="000B7C17">
              <w:rPr>
                <w:rFonts w:asciiTheme="minorHAnsi" w:cstheme="minorHAnsi"/>
                <w:sz w:val="21"/>
                <w:szCs w:val="21"/>
              </w:rPr>
              <w:t xml:space="preserve"> </w:t>
            </w:r>
          </w:p>
        </w:tc>
      </w:tr>
      <w:tr w:rsidR="00D33821" w:rsidRPr="00F40A93" w14:paraId="20153E74" w14:textId="77777777" w:rsidTr="009819C7">
        <w:tc>
          <w:tcPr>
            <w:tcW w:w="4390" w:type="dxa"/>
            <w:gridSpan w:val="2"/>
          </w:tcPr>
          <w:p w14:paraId="279D0EE5" w14:textId="7012F71A" w:rsidR="00D33821" w:rsidRPr="00F40A93" w:rsidRDefault="00B30F0C">
            <w:pPr>
              <w:suppressAutoHyphens/>
              <w:jc w:val="both"/>
              <w:rPr>
                <w:rFonts w:asciiTheme="minorHAnsi" w:cstheme="minorHAnsi"/>
                <w:i/>
                <w:sz w:val="21"/>
                <w:szCs w:val="21"/>
              </w:rPr>
            </w:pPr>
            <w:r w:rsidRPr="00E66A51">
              <w:rPr>
                <w:rFonts w:asciiTheme="minorHAnsi" w:cstheme="minorHAnsi"/>
              </w:rPr>
              <w:t xml:space="preserve">Techniniai pranašumai </w:t>
            </w:r>
            <w:r w:rsidRPr="00E66A51">
              <w:rPr>
                <w:rFonts w:asciiTheme="minorHAnsi" w:cstheme="minorHAnsi"/>
                <w:i/>
                <w:iCs/>
              </w:rPr>
              <w:t>(T)</w:t>
            </w:r>
          </w:p>
        </w:tc>
        <w:tc>
          <w:tcPr>
            <w:tcW w:w="2268" w:type="dxa"/>
          </w:tcPr>
          <w:p w14:paraId="4F511E90" w14:textId="77777777" w:rsidR="00D33821" w:rsidRPr="00F40A93" w:rsidRDefault="00D33821">
            <w:pPr>
              <w:suppressAutoHyphens/>
              <w:jc w:val="both"/>
              <w:rPr>
                <w:rFonts w:asciiTheme="minorHAnsi" w:cstheme="minorHAnsi"/>
                <w:sz w:val="21"/>
                <w:szCs w:val="21"/>
              </w:rPr>
            </w:pPr>
          </w:p>
        </w:tc>
        <w:tc>
          <w:tcPr>
            <w:tcW w:w="3285" w:type="dxa"/>
          </w:tcPr>
          <w:p w14:paraId="760E5D11" w14:textId="7D07232D"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Y=</w:t>
            </w:r>
            <w:r w:rsidR="00B30F0C">
              <w:rPr>
                <w:rFonts w:asciiTheme="minorHAnsi" w:cstheme="minorHAnsi"/>
                <w:sz w:val="21"/>
                <w:szCs w:val="21"/>
              </w:rPr>
              <w:t>30</w:t>
            </w:r>
            <w:r w:rsidR="000B7C17">
              <w:rPr>
                <w:rFonts w:asciiTheme="minorHAnsi" w:cstheme="minorHAnsi"/>
                <w:sz w:val="21"/>
                <w:szCs w:val="21"/>
              </w:rPr>
              <w:t xml:space="preserve"> </w:t>
            </w:r>
          </w:p>
        </w:tc>
      </w:tr>
      <w:tr w:rsidR="00D33821" w:rsidRPr="00F40A93" w14:paraId="612219CD" w14:textId="77777777" w:rsidTr="009819C7">
        <w:tc>
          <w:tcPr>
            <w:tcW w:w="675" w:type="dxa"/>
          </w:tcPr>
          <w:p w14:paraId="6A09A38E"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1.</w:t>
            </w:r>
          </w:p>
        </w:tc>
        <w:tc>
          <w:tcPr>
            <w:tcW w:w="3715" w:type="dxa"/>
          </w:tcPr>
          <w:p w14:paraId="0ED4805D" w14:textId="50AE4273" w:rsidR="00D33821" w:rsidRPr="00F40A93" w:rsidRDefault="008D1823">
            <w:pPr>
              <w:suppressAutoHyphens/>
              <w:jc w:val="both"/>
              <w:rPr>
                <w:rFonts w:asciiTheme="minorHAnsi" w:cstheme="minorHAnsi"/>
                <w:i/>
                <w:sz w:val="21"/>
                <w:szCs w:val="21"/>
              </w:rPr>
            </w:pPr>
            <w:r w:rsidRPr="008D1823">
              <w:rPr>
                <w:rFonts w:asciiTheme="minorHAnsi" w:cstheme="minorHAnsi"/>
                <w:i/>
                <w:sz w:val="21"/>
                <w:szCs w:val="21"/>
              </w:rPr>
              <w:t>Papildomi tyrimai (T1)</w:t>
            </w:r>
          </w:p>
        </w:tc>
        <w:tc>
          <w:tcPr>
            <w:tcW w:w="2268" w:type="dxa"/>
          </w:tcPr>
          <w:p w14:paraId="094D3A58" w14:textId="63613BDE" w:rsidR="00D33821" w:rsidRPr="00F40A93" w:rsidRDefault="008D1823">
            <w:pPr>
              <w:suppressAutoHyphens/>
              <w:jc w:val="both"/>
              <w:rPr>
                <w:rFonts w:asciiTheme="minorHAnsi" w:cstheme="minorHAnsi"/>
                <w:sz w:val="21"/>
                <w:szCs w:val="21"/>
              </w:rPr>
            </w:pPr>
            <w:r>
              <w:rPr>
                <w:rFonts w:asciiTheme="minorHAnsi" w:cstheme="minorHAnsi"/>
                <w:sz w:val="21"/>
                <w:szCs w:val="21"/>
              </w:rPr>
              <w:t>Y</w:t>
            </w:r>
            <w:r w:rsidR="00D33821" w:rsidRPr="00F40A93">
              <w:rPr>
                <w:rFonts w:asciiTheme="minorHAnsi" w:cstheme="minorHAnsi"/>
                <w:sz w:val="21"/>
                <w:szCs w:val="21"/>
                <w:vertAlign w:val="subscript"/>
              </w:rPr>
              <w:t>1</w:t>
            </w:r>
            <w:r w:rsidR="00D33821" w:rsidRPr="00F40A93">
              <w:rPr>
                <w:rFonts w:asciiTheme="minorHAnsi" w:cstheme="minorHAnsi"/>
                <w:sz w:val="21"/>
                <w:szCs w:val="21"/>
              </w:rPr>
              <w:t>=</w:t>
            </w:r>
            <w:r w:rsidR="000068DB">
              <w:rPr>
                <w:rFonts w:asciiTheme="minorHAnsi" w:cstheme="minorHAnsi"/>
                <w:sz w:val="21"/>
                <w:szCs w:val="21"/>
              </w:rPr>
              <w:t>10</w:t>
            </w:r>
            <w:r w:rsidR="000B7C17">
              <w:rPr>
                <w:rFonts w:asciiTheme="minorHAnsi" w:cstheme="minorHAnsi"/>
                <w:sz w:val="21"/>
                <w:szCs w:val="21"/>
              </w:rPr>
              <w:t xml:space="preserve"> </w:t>
            </w:r>
          </w:p>
        </w:tc>
        <w:tc>
          <w:tcPr>
            <w:tcW w:w="3285" w:type="dxa"/>
          </w:tcPr>
          <w:p w14:paraId="72C3EB2D" w14:textId="557577D8" w:rsidR="00D33821" w:rsidRPr="00F40A93" w:rsidRDefault="00D33821">
            <w:pPr>
              <w:suppressAutoHyphens/>
              <w:jc w:val="both"/>
              <w:rPr>
                <w:rFonts w:asciiTheme="minorHAnsi" w:cstheme="minorHAnsi"/>
                <w:sz w:val="21"/>
                <w:szCs w:val="21"/>
              </w:rPr>
            </w:pPr>
          </w:p>
        </w:tc>
      </w:tr>
      <w:tr w:rsidR="00D33821" w:rsidRPr="00F40A93" w14:paraId="1D22A297" w14:textId="77777777" w:rsidTr="009819C7">
        <w:tc>
          <w:tcPr>
            <w:tcW w:w="675" w:type="dxa"/>
          </w:tcPr>
          <w:p w14:paraId="7444C26F" w14:textId="77777777" w:rsidR="00D33821" w:rsidRPr="00F40A93" w:rsidRDefault="00D33821">
            <w:pPr>
              <w:suppressAutoHyphens/>
              <w:jc w:val="both"/>
              <w:rPr>
                <w:rFonts w:asciiTheme="minorHAnsi" w:cstheme="minorHAnsi"/>
                <w:i/>
                <w:sz w:val="21"/>
                <w:szCs w:val="21"/>
              </w:rPr>
            </w:pPr>
            <w:r w:rsidRPr="00F40A93">
              <w:rPr>
                <w:rFonts w:asciiTheme="minorHAnsi" w:cstheme="minorHAnsi"/>
                <w:i/>
                <w:sz w:val="21"/>
                <w:szCs w:val="21"/>
              </w:rPr>
              <w:t>2.</w:t>
            </w:r>
          </w:p>
        </w:tc>
        <w:tc>
          <w:tcPr>
            <w:tcW w:w="3715" w:type="dxa"/>
          </w:tcPr>
          <w:p w14:paraId="0CE40AEC" w14:textId="495CC72E" w:rsidR="00D33821" w:rsidRPr="00F40A93" w:rsidRDefault="00BE6F8B">
            <w:pPr>
              <w:suppressAutoHyphens/>
              <w:jc w:val="both"/>
              <w:rPr>
                <w:rFonts w:asciiTheme="minorHAnsi" w:cstheme="minorHAnsi"/>
                <w:i/>
                <w:sz w:val="21"/>
                <w:szCs w:val="21"/>
              </w:rPr>
            </w:pPr>
            <w:r w:rsidRPr="00BE6F8B">
              <w:rPr>
                <w:rFonts w:asciiTheme="minorHAnsi" w:cstheme="minorHAnsi"/>
                <w:i/>
                <w:sz w:val="21"/>
                <w:szCs w:val="21"/>
              </w:rPr>
              <w:t>Tyrimų metodai (T2)</w:t>
            </w:r>
          </w:p>
        </w:tc>
        <w:tc>
          <w:tcPr>
            <w:tcW w:w="2268" w:type="dxa"/>
          </w:tcPr>
          <w:p w14:paraId="2383B71C" w14:textId="0B93EBA2" w:rsidR="00D33821" w:rsidRPr="00F40A93" w:rsidRDefault="00BE6F8B">
            <w:pPr>
              <w:suppressAutoHyphens/>
              <w:jc w:val="both"/>
              <w:rPr>
                <w:rFonts w:asciiTheme="minorHAnsi" w:cstheme="minorHAnsi"/>
                <w:sz w:val="21"/>
                <w:szCs w:val="21"/>
              </w:rPr>
            </w:pPr>
            <w:r>
              <w:rPr>
                <w:rFonts w:asciiTheme="minorHAnsi" w:cstheme="minorHAnsi"/>
                <w:sz w:val="21"/>
                <w:szCs w:val="21"/>
              </w:rPr>
              <w:t>Y</w:t>
            </w:r>
            <w:r w:rsidR="00D33821" w:rsidRPr="00F40A93">
              <w:rPr>
                <w:rFonts w:asciiTheme="minorHAnsi" w:cstheme="minorHAnsi"/>
                <w:sz w:val="21"/>
                <w:szCs w:val="21"/>
                <w:vertAlign w:val="subscript"/>
              </w:rPr>
              <w:t>2</w:t>
            </w:r>
            <w:r w:rsidR="00D33821" w:rsidRPr="00F40A93">
              <w:rPr>
                <w:rFonts w:asciiTheme="minorHAnsi" w:cstheme="minorHAnsi"/>
                <w:sz w:val="21"/>
                <w:szCs w:val="21"/>
              </w:rPr>
              <w:t>=</w:t>
            </w:r>
            <w:r>
              <w:rPr>
                <w:rFonts w:asciiTheme="minorHAnsi" w:cstheme="minorHAnsi"/>
                <w:sz w:val="21"/>
                <w:szCs w:val="21"/>
              </w:rPr>
              <w:t>15</w:t>
            </w:r>
          </w:p>
        </w:tc>
        <w:tc>
          <w:tcPr>
            <w:tcW w:w="3285" w:type="dxa"/>
          </w:tcPr>
          <w:p w14:paraId="0F146991" w14:textId="677D2D51" w:rsidR="00D33821" w:rsidRPr="00F40A93" w:rsidRDefault="00D33821">
            <w:pPr>
              <w:suppressAutoHyphens/>
              <w:jc w:val="both"/>
              <w:rPr>
                <w:rFonts w:asciiTheme="minorHAnsi" w:cstheme="minorHAnsi"/>
                <w:sz w:val="21"/>
                <w:szCs w:val="21"/>
              </w:rPr>
            </w:pPr>
          </w:p>
        </w:tc>
      </w:tr>
      <w:tr w:rsidR="00D33821" w:rsidRPr="00F40A93" w14:paraId="0EFEC9D9" w14:textId="77777777" w:rsidTr="009819C7">
        <w:tc>
          <w:tcPr>
            <w:tcW w:w="675" w:type="dxa"/>
          </w:tcPr>
          <w:p w14:paraId="6CF94A18" w14:textId="6F5A78FC" w:rsidR="00D33821" w:rsidRPr="00F40A93" w:rsidRDefault="00BE6F8B">
            <w:pPr>
              <w:suppressAutoHyphens/>
              <w:jc w:val="both"/>
              <w:rPr>
                <w:rFonts w:asciiTheme="minorHAnsi" w:cstheme="minorHAnsi"/>
                <w:i/>
                <w:sz w:val="21"/>
                <w:szCs w:val="21"/>
              </w:rPr>
            </w:pPr>
            <w:r>
              <w:rPr>
                <w:rFonts w:asciiTheme="minorHAnsi" w:cstheme="minorHAnsi"/>
                <w:i/>
                <w:sz w:val="21"/>
                <w:szCs w:val="21"/>
              </w:rPr>
              <w:t>3</w:t>
            </w:r>
            <w:r w:rsidR="00D33821" w:rsidRPr="00F40A93">
              <w:rPr>
                <w:rFonts w:asciiTheme="minorHAnsi" w:cstheme="minorHAnsi"/>
                <w:i/>
                <w:sz w:val="21"/>
                <w:szCs w:val="21"/>
              </w:rPr>
              <w:t>.</w:t>
            </w:r>
          </w:p>
        </w:tc>
        <w:tc>
          <w:tcPr>
            <w:tcW w:w="3715" w:type="dxa"/>
          </w:tcPr>
          <w:p w14:paraId="329C7C59" w14:textId="13DA491B" w:rsidR="00D33821" w:rsidRPr="00F40A93" w:rsidRDefault="009819C7">
            <w:pPr>
              <w:suppressAutoHyphens/>
              <w:jc w:val="both"/>
              <w:rPr>
                <w:rFonts w:asciiTheme="minorHAnsi" w:cstheme="minorHAnsi"/>
                <w:i/>
                <w:sz w:val="21"/>
                <w:szCs w:val="21"/>
              </w:rPr>
            </w:pPr>
            <w:r w:rsidRPr="009819C7">
              <w:rPr>
                <w:rFonts w:asciiTheme="minorHAnsi" w:cstheme="minorHAnsi"/>
                <w:i/>
                <w:sz w:val="21"/>
                <w:szCs w:val="21"/>
              </w:rPr>
              <w:t>Analizatoriaus techninės charakteristikos (T3)</w:t>
            </w:r>
          </w:p>
        </w:tc>
        <w:tc>
          <w:tcPr>
            <w:tcW w:w="2268" w:type="dxa"/>
          </w:tcPr>
          <w:p w14:paraId="385B1F1A" w14:textId="20E9F425" w:rsidR="00D33821" w:rsidRPr="00F40A93" w:rsidRDefault="009819C7">
            <w:pPr>
              <w:suppressAutoHyphens/>
              <w:jc w:val="both"/>
              <w:rPr>
                <w:rFonts w:asciiTheme="minorHAnsi" w:cstheme="minorHAnsi"/>
                <w:sz w:val="21"/>
                <w:szCs w:val="21"/>
              </w:rPr>
            </w:pPr>
            <w:r>
              <w:rPr>
                <w:rFonts w:asciiTheme="minorHAnsi" w:cstheme="minorHAnsi"/>
                <w:sz w:val="21"/>
                <w:szCs w:val="21"/>
              </w:rPr>
              <w:t>Y</w:t>
            </w:r>
            <w:r w:rsidRPr="009819C7">
              <w:rPr>
                <w:rFonts w:asciiTheme="minorHAnsi" w:cstheme="minorHAnsi"/>
                <w:sz w:val="21"/>
                <w:szCs w:val="21"/>
                <w:vertAlign w:val="subscript"/>
              </w:rPr>
              <w:t>3</w:t>
            </w:r>
            <w:r w:rsidR="00D33821" w:rsidRPr="00F40A93">
              <w:rPr>
                <w:rFonts w:asciiTheme="minorHAnsi" w:cstheme="minorHAnsi"/>
                <w:sz w:val="21"/>
                <w:szCs w:val="21"/>
              </w:rPr>
              <w:t>=</w:t>
            </w:r>
            <w:r>
              <w:rPr>
                <w:rFonts w:asciiTheme="minorHAnsi" w:cstheme="minorHAnsi"/>
                <w:sz w:val="21"/>
                <w:szCs w:val="21"/>
              </w:rPr>
              <w:t>5</w:t>
            </w:r>
          </w:p>
        </w:tc>
        <w:tc>
          <w:tcPr>
            <w:tcW w:w="3285" w:type="dxa"/>
          </w:tcPr>
          <w:p w14:paraId="1AC4E7D6" w14:textId="09B4DEB1" w:rsidR="00D33821" w:rsidRPr="00F40A93" w:rsidRDefault="00D33821">
            <w:pPr>
              <w:suppressAutoHyphens/>
              <w:jc w:val="both"/>
              <w:rPr>
                <w:rFonts w:asciiTheme="minorHAnsi" w:cstheme="minorHAnsi"/>
                <w:sz w:val="21"/>
                <w:szCs w:val="21"/>
              </w:rPr>
            </w:pPr>
          </w:p>
        </w:tc>
      </w:tr>
    </w:tbl>
    <w:p w14:paraId="00CC060B" w14:textId="77777777" w:rsidR="00D33821" w:rsidRDefault="00D33821" w:rsidP="00D33821">
      <w:pPr>
        <w:suppressAutoHyphens/>
        <w:spacing w:after="0" w:line="240" w:lineRule="auto"/>
        <w:ind w:firstLine="567"/>
        <w:jc w:val="both"/>
        <w:rPr>
          <w:rFonts w:eastAsia="Times New Roman" w:cstheme="minorHAnsi"/>
          <w:lang w:eastAsia="en-US"/>
        </w:rPr>
      </w:pPr>
    </w:p>
    <w:p w14:paraId="59C0EA97" w14:textId="2736C86C" w:rsidR="00D313C8" w:rsidRPr="00F57290" w:rsidRDefault="00D313C8" w:rsidP="00C66D96">
      <w:pPr>
        <w:pStyle w:val="Body"/>
        <w:numPr>
          <w:ilvl w:val="0"/>
          <w:numId w:val="41"/>
        </w:numPr>
        <w:ind w:left="0" w:firstLine="567"/>
        <w:jc w:val="both"/>
        <w:rPr>
          <w:rFonts w:asciiTheme="minorHAnsi" w:hAnsiTheme="minorHAnsi" w:cstheme="minorHAnsi"/>
          <w:sz w:val="21"/>
          <w:szCs w:val="21"/>
        </w:rPr>
      </w:pPr>
      <w:r w:rsidRPr="00F57290">
        <w:rPr>
          <w:rFonts w:asciiTheme="minorHAnsi" w:hAnsiTheme="minorHAnsi" w:cstheme="minorHAnsi"/>
          <w:b/>
          <w:bCs/>
          <w:sz w:val="21"/>
          <w:szCs w:val="21"/>
        </w:rPr>
        <w:t>Pasiūlymo ekonominis naudingumas (kainos ir kokybės santykis)</w:t>
      </w:r>
      <w:r w:rsidRPr="00F57290">
        <w:rPr>
          <w:rFonts w:asciiTheme="minorHAnsi" w:hAnsiTheme="minorHAnsi" w:cstheme="minorHAnsi"/>
          <w:sz w:val="21"/>
          <w:szCs w:val="21"/>
        </w:rPr>
        <w:t xml:space="preserve"> (S) apskaičiuojamas sudedant tiekėjo pasiūlymo kainos (K) ir ekonomiškai naudingų kriterijų (T</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T</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ir T</w:t>
      </w:r>
      <w:r w:rsidRPr="00F57290">
        <w:rPr>
          <w:rFonts w:asciiTheme="minorHAnsi" w:hAnsiTheme="minorHAnsi" w:cstheme="minorHAnsi"/>
          <w:sz w:val="21"/>
          <w:szCs w:val="21"/>
          <w:vertAlign w:val="subscript"/>
        </w:rPr>
        <w:t>3</w:t>
      </w:r>
      <w:r w:rsidRPr="00F57290">
        <w:rPr>
          <w:rFonts w:asciiTheme="minorHAnsi" w:hAnsiTheme="minorHAnsi" w:cstheme="minorHAnsi"/>
          <w:sz w:val="21"/>
          <w:szCs w:val="21"/>
        </w:rPr>
        <w:t>) lyginamuosius svorius:</w:t>
      </w:r>
    </w:p>
    <w:p w14:paraId="58F4938C" w14:textId="77777777" w:rsidR="00D313C8" w:rsidRPr="00F57290" w:rsidRDefault="00D313C8" w:rsidP="00D313C8">
      <w:pPr>
        <w:pStyle w:val="Body"/>
        <w:ind w:left="851"/>
        <w:jc w:val="both"/>
        <w:rPr>
          <w:rFonts w:asciiTheme="minorHAnsi" w:hAnsiTheme="minorHAnsi" w:cstheme="minorHAnsi"/>
          <w:sz w:val="21"/>
          <w:szCs w:val="21"/>
        </w:rPr>
      </w:pPr>
    </w:p>
    <w:p w14:paraId="39CD42E4" w14:textId="77777777" w:rsidR="00D313C8" w:rsidRPr="00F57290" w:rsidRDefault="00D313C8" w:rsidP="00D313C8">
      <w:pPr>
        <w:pStyle w:val="Body"/>
        <w:jc w:val="both"/>
        <w:rPr>
          <w:rFonts w:asciiTheme="minorHAnsi" w:hAnsiTheme="minorHAnsi" w:cstheme="minorHAnsi"/>
          <w:sz w:val="21"/>
          <w:szCs w:val="21"/>
        </w:rPr>
      </w:pPr>
      <m:oMathPara>
        <m:oMath>
          <m:r>
            <w:rPr>
              <w:rFonts w:ascii="Cambria Math" w:hAnsi="Cambria Math" w:cstheme="minorHAnsi"/>
              <w:sz w:val="21"/>
              <w:szCs w:val="21"/>
            </w:rPr>
            <m:t>S=K+</m:t>
          </m:r>
          <m:sSub>
            <m:sSubPr>
              <m:ctrlPr>
                <w:rPr>
                  <w:rFonts w:ascii="Cambria Math" w:hAnsi="Cambria Math" w:cstheme="minorHAnsi"/>
                  <w:i/>
                  <w:sz w:val="21"/>
                  <w:szCs w:val="21"/>
                </w:rPr>
              </m:ctrlPr>
            </m:sSubPr>
            <m:e>
              <m:r>
                <w:rPr>
                  <w:rFonts w:ascii="Cambria Math" w:hAnsi="Cambria Math" w:cstheme="minorHAnsi"/>
                  <w:sz w:val="21"/>
                  <w:szCs w:val="21"/>
                </w:rPr>
                <m:t>T</m:t>
              </m:r>
            </m:e>
            <m:sub>
              <m:r>
                <w:rPr>
                  <w:rFonts w:ascii="Cambria Math" w:hAnsi="Cambria Math" w:cstheme="minorHAnsi"/>
                  <w:sz w:val="21"/>
                  <w:szCs w:val="21"/>
                </w:rPr>
                <m:t>1</m:t>
              </m:r>
            </m:sub>
          </m:sSub>
          <m:r>
            <w:rPr>
              <w:rFonts w:ascii="Cambria Math" w:hAnsi="Cambria Math" w:cstheme="minorHAnsi"/>
              <w:sz w:val="21"/>
              <w:szCs w:val="21"/>
            </w:rPr>
            <m:t>+</m:t>
          </m:r>
          <m:sSub>
            <m:sSubPr>
              <m:ctrlPr>
                <w:rPr>
                  <w:rFonts w:ascii="Cambria Math" w:hAnsi="Cambria Math" w:cstheme="minorHAnsi"/>
                  <w:i/>
                  <w:sz w:val="21"/>
                  <w:szCs w:val="21"/>
                </w:rPr>
              </m:ctrlPr>
            </m:sSubPr>
            <m:e>
              <m:r>
                <w:rPr>
                  <w:rFonts w:ascii="Cambria Math" w:hAnsi="Cambria Math" w:cstheme="minorHAnsi"/>
                  <w:sz w:val="21"/>
                  <w:szCs w:val="21"/>
                </w:rPr>
                <m:t>T</m:t>
              </m:r>
            </m:e>
            <m:sub>
              <m:r>
                <w:rPr>
                  <w:rFonts w:ascii="Cambria Math" w:hAnsi="Cambria Math" w:cstheme="minorHAnsi"/>
                  <w:sz w:val="21"/>
                  <w:szCs w:val="21"/>
                </w:rPr>
                <m:t>2</m:t>
              </m:r>
            </m:sub>
          </m:sSub>
          <m:r>
            <w:rPr>
              <w:rFonts w:ascii="Cambria Math" w:hAnsi="Cambria Math" w:cstheme="minorHAnsi"/>
              <w:sz w:val="21"/>
              <w:szCs w:val="21"/>
            </w:rPr>
            <m:t>+</m:t>
          </m:r>
          <m:sSub>
            <m:sSubPr>
              <m:ctrlPr>
                <w:rPr>
                  <w:rFonts w:ascii="Cambria Math" w:hAnsi="Cambria Math" w:cstheme="minorHAnsi"/>
                  <w:i/>
                  <w:sz w:val="21"/>
                  <w:szCs w:val="21"/>
                </w:rPr>
              </m:ctrlPr>
            </m:sSubPr>
            <m:e>
              <m:r>
                <w:rPr>
                  <w:rFonts w:ascii="Cambria Math" w:hAnsi="Cambria Math" w:cstheme="minorHAnsi"/>
                  <w:sz w:val="21"/>
                  <w:szCs w:val="21"/>
                </w:rPr>
                <m:t>T</m:t>
              </m:r>
            </m:e>
            <m:sub>
              <m:r>
                <w:rPr>
                  <w:rFonts w:ascii="Cambria Math" w:hAnsi="Cambria Math" w:cstheme="minorHAnsi"/>
                  <w:sz w:val="21"/>
                  <w:szCs w:val="21"/>
                </w:rPr>
                <m:t>3</m:t>
              </m:r>
            </m:sub>
          </m:sSub>
        </m:oMath>
      </m:oMathPara>
    </w:p>
    <w:p w14:paraId="4B5D6A39" w14:textId="77777777" w:rsidR="00D313C8" w:rsidRPr="00F40A93" w:rsidRDefault="00D313C8" w:rsidP="00D33821">
      <w:pPr>
        <w:suppressAutoHyphens/>
        <w:spacing w:after="0" w:line="240" w:lineRule="auto"/>
        <w:ind w:firstLine="567"/>
        <w:jc w:val="both"/>
        <w:rPr>
          <w:rFonts w:eastAsia="Times New Roman" w:cstheme="minorHAnsi"/>
          <w:lang w:eastAsia="en-US"/>
        </w:rPr>
      </w:pPr>
    </w:p>
    <w:p w14:paraId="4E5743A3" w14:textId="5CE686E5" w:rsidR="003675AF" w:rsidRDefault="003675AF" w:rsidP="003675AF">
      <w:pPr>
        <w:pStyle w:val="Pagrindinistekstas"/>
        <w:spacing w:after="0" w:line="240" w:lineRule="auto"/>
        <w:ind w:left="567" w:firstLine="0"/>
        <w:rPr>
          <w:rFonts w:cstheme="minorHAnsi"/>
          <w:b/>
          <w:bCs/>
          <w:szCs w:val="21"/>
        </w:rPr>
      </w:pPr>
    </w:p>
    <w:p w14:paraId="30709C77" w14:textId="77777777" w:rsidR="002440ED" w:rsidRPr="008B599B" w:rsidRDefault="002440ED" w:rsidP="00387149">
      <w:pPr>
        <w:numPr>
          <w:ilvl w:val="0"/>
          <w:numId w:val="46"/>
        </w:numPr>
        <w:pBdr>
          <w:top w:val="nil"/>
          <w:left w:val="nil"/>
          <w:bottom w:val="nil"/>
          <w:right w:val="nil"/>
          <w:between w:val="nil"/>
          <w:bar w:val="nil"/>
        </w:pBdr>
        <w:spacing w:after="0" w:line="240" w:lineRule="auto"/>
        <w:ind w:left="0" w:firstLine="567"/>
        <w:jc w:val="both"/>
        <w:rPr>
          <w:rFonts w:eastAsia="Times New Roman" w:cstheme="minorHAnsi"/>
          <w:color w:val="000000"/>
          <w:u w:color="000000"/>
          <w:bdr w:val="nil"/>
          <w:lang w:eastAsia="en-GB"/>
        </w:rPr>
      </w:pPr>
      <w:r w:rsidRPr="008B599B">
        <w:rPr>
          <w:rFonts w:eastAsia="Times New Roman" w:cstheme="minorHAnsi"/>
          <w:color w:val="000000"/>
          <w:u w:color="000000"/>
          <w:bdr w:val="nil"/>
          <w:lang w:eastAsia="en-GB"/>
        </w:rPr>
        <w:t>Pasiūlymo kainos kriterijus (K) bus vertinamas pagal tiekėjų bendrąją pasiūlymo (P1+ P2) kainą eurais (su PVM), nurodytą Techninių specifikacijų Excel lentelėje Nr. 2 „C dalis: Bendra pasiūlymo vertė (P1+P2)“.</w:t>
      </w:r>
    </w:p>
    <w:p w14:paraId="12D1EC24" w14:textId="1A5CD89A" w:rsidR="002440ED" w:rsidRDefault="002440ED" w:rsidP="003675AF">
      <w:pPr>
        <w:pStyle w:val="Pagrindinistekstas"/>
        <w:spacing w:after="0" w:line="240" w:lineRule="auto"/>
        <w:ind w:left="567" w:firstLine="0"/>
        <w:rPr>
          <w:rFonts w:cstheme="minorHAnsi"/>
          <w:b/>
          <w:bCs/>
          <w:szCs w:val="21"/>
        </w:rPr>
      </w:pPr>
    </w:p>
    <w:p w14:paraId="76EE5645" w14:textId="77777777" w:rsidR="002440ED" w:rsidRDefault="002440ED" w:rsidP="003675AF">
      <w:pPr>
        <w:pStyle w:val="Pagrindinistekstas"/>
        <w:spacing w:after="0" w:line="240" w:lineRule="auto"/>
        <w:ind w:left="567" w:firstLine="0"/>
        <w:rPr>
          <w:rFonts w:cstheme="minorHAnsi"/>
          <w:b/>
          <w:bCs/>
          <w:szCs w:val="21"/>
        </w:rPr>
      </w:pPr>
    </w:p>
    <w:p w14:paraId="7B211A2E" w14:textId="3FF660CE" w:rsidR="000D367E" w:rsidRDefault="000D367E" w:rsidP="003675AF">
      <w:pPr>
        <w:pStyle w:val="Body"/>
        <w:jc w:val="center"/>
        <w:rPr>
          <w:rFonts w:asciiTheme="minorHAnsi" w:hAnsiTheme="minorHAnsi" w:cstheme="minorHAnsi"/>
          <w:sz w:val="21"/>
          <w:szCs w:val="21"/>
        </w:rPr>
      </w:pPr>
    </w:p>
    <w:p w14:paraId="3351060A" w14:textId="77777777" w:rsidR="000D367E" w:rsidRPr="008B599B" w:rsidRDefault="000D367E" w:rsidP="000D367E">
      <w:pPr>
        <w:numPr>
          <w:ilvl w:val="1"/>
          <w:numId w:val="46"/>
        </w:numPr>
        <w:pBdr>
          <w:top w:val="nil"/>
          <w:left w:val="nil"/>
          <w:bottom w:val="nil"/>
          <w:right w:val="nil"/>
          <w:between w:val="nil"/>
          <w:bar w:val="nil"/>
        </w:pBdr>
        <w:spacing w:after="0" w:line="240" w:lineRule="auto"/>
        <w:jc w:val="both"/>
        <w:rPr>
          <w:rFonts w:eastAsia="Times New Roman" w:cstheme="minorHAnsi"/>
          <w:color w:val="000000"/>
          <w:u w:color="000000"/>
          <w:bdr w:val="nil"/>
          <w:lang w:eastAsia="en-GB"/>
        </w:rPr>
      </w:pPr>
      <w:r w:rsidRPr="008B599B">
        <w:rPr>
          <w:rFonts w:eastAsia="Times New Roman" w:cstheme="minorHAnsi"/>
          <w:color w:val="000000"/>
          <w:u w:color="000000"/>
          <w:bdr w:val="nil"/>
          <w:lang w:eastAsia="en-GB"/>
        </w:rPr>
        <w:t>Tiekėjo pasiūlymo kainos (K) lyginamasis svoris yra apskaičiuojamas mažiausios pasiūlytos bendrosios pasiūlymo (P1+ P2) kainos eurais (su PVM) (Kmin) ir vertinamo pasiūlymo bendrosios pasiūlymo (P1+ P2) kainos eurais (su PVM) (KP) santykį padauginant iš kainos lyginamojo svorio (X=70):</w:t>
      </w:r>
    </w:p>
    <w:p w14:paraId="466182D4" w14:textId="77777777" w:rsidR="000D367E" w:rsidRPr="008B599B" w:rsidRDefault="000D367E" w:rsidP="000D367E">
      <w:pPr>
        <w:pBdr>
          <w:top w:val="nil"/>
          <w:left w:val="nil"/>
          <w:bottom w:val="nil"/>
          <w:right w:val="nil"/>
          <w:between w:val="nil"/>
          <w:bar w:val="nil"/>
        </w:pBdr>
        <w:spacing w:after="0" w:line="240" w:lineRule="auto"/>
        <w:ind w:left="792"/>
        <w:jc w:val="both"/>
        <w:rPr>
          <w:rFonts w:eastAsia="Times New Roman" w:cstheme="minorHAnsi"/>
          <w:color w:val="000000"/>
          <w:u w:color="000000"/>
          <w:bdr w:val="nil"/>
          <w:lang w:eastAsia="en-GB"/>
        </w:rPr>
      </w:pPr>
    </w:p>
    <w:p w14:paraId="25E4C6A6" w14:textId="77777777" w:rsidR="000D367E" w:rsidRPr="00387149" w:rsidRDefault="000D367E" w:rsidP="000D367E">
      <w:pPr>
        <w:pBdr>
          <w:top w:val="nil"/>
          <w:left w:val="nil"/>
          <w:bottom w:val="nil"/>
          <w:right w:val="nil"/>
          <w:between w:val="nil"/>
          <w:bar w:val="nil"/>
        </w:pBdr>
        <w:spacing w:after="0" w:line="240" w:lineRule="auto"/>
        <w:jc w:val="center"/>
        <w:rPr>
          <w:rFonts w:eastAsia="Times New Roman" w:cstheme="minorHAnsi"/>
          <w:color w:val="000000"/>
          <w:u w:color="000000"/>
          <w:bdr w:val="nil"/>
          <w:lang w:eastAsia="en-GB"/>
        </w:rPr>
      </w:pPr>
      <m:oMathPara>
        <m:oMathParaPr>
          <m:jc m:val="center"/>
        </m:oMathParaPr>
        <m:oMath>
          <m:r>
            <w:rPr>
              <w:rFonts w:ascii="Cambria Math" w:eastAsia="Times New Roman" w:hAnsi="Cambria Math" w:cstheme="minorHAnsi"/>
              <w:color w:val="000000"/>
              <w:u w:color="000000"/>
              <w:bdr w:val="nil"/>
              <w:lang w:eastAsia="en-GB"/>
            </w:rPr>
            <m:t>K</m:t>
          </m:r>
          <m:r>
            <m:rPr>
              <m:sty m:val="p"/>
            </m:rPr>
            <w:rPr>
              <w:rFonts w:ascii="Cambria Math" w:eastAsia="Times New Roman" w:hAnsi="Cambria Math" w:cstheme="minorHAnsi"/>
              <w:color w:val="000000"/>
              <w:u w:color="000000"/>
              <w:bdr w:val="nil"/>
              <w:lang w:eastAsia="en-GB"/>
            </w:rPr>
            <m:t>=</m:t>
          </m:r>
          <m:f>
            <m:fPr>
              <m:ctrlPr>
                <w:rPr>
                  <w:rFonts w:ascii="Cambria Math" w:eastAsia="Times New Roman" w:hAnsi="Cambria Math" w:cstheme="minorHAnsi"/>
                  <w:color w:val="000000"/>
                  <w:u w:color="000000"/>
                  <w:bdr w:val="nil"/>
                  <w:lang w:eastAsia="en-GB"/>
                </w:rPr>
              </m:ctrlPr>
            </m:fPr>
            <m:num>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min</m:t>
                  </m:r>
                </m:sub>
              </m:sSub>
            </m:num>
            <m:den>
              <m:sSub>
                <m:sSubPr>
                  <m:ctrlPr>
                    <w:rPr>
                      <w:rFonts w:ascii="Cambria Math" w:eastAsia="Times New Roman" w:hAnsi="Cambria Math" w:cstheme="minorHAnsi"/>
                      <w:color w:val="000000"/>
                      <w:u w:color="000000"/>
                      <w:bdr w:val="nil"/>
                      <w:lang w:eastAsia="en-GB"/>
                    </w:rPr>
                  </m:ctrlPr>
                </m:sSubPr>
                <m:e>
                  <m:r>
                    <w:rPr>
                      <w:rFonts w:ascii="Cambria Math" w:eastAsia="Times New Roman" w:hAnsi="Cambria Math" w:cstheme="minorHAnsi"/>
                      <w:color w:val="000000"/>
                      <w:u w:color="000000"/>
                      <w:bdr w:val="nil"/>
                      <w:lang w:eastAsia="en-GB"/>
                    </w:rPr>
                    <m:t>K</m:t>
                  </m:r>
                </m:e>
                <m:sub>
                  <m:r>
                    <w:rPr>
                      <w:rFonts w:ascii="Cambria Math" w:eastAsia="Times New Roman" w:hAnsi="Cambria Math" w:cstheme="minorHAnsi"/>
                      <w:color w:val="000000"/>
                      <w:u w:color="000000"/>
                      <w:bdr w:val="nil"/>
                      <w:lang w:eastAsia="en-GB"/>
                    </w:rPr>
                    <m:t>P</m:t>
                  </m:r>
                </m:sub>
              </m:sSub>
            </m:den>
          </m:f>
          <m:r>
            <m:rPr>
              <m:sty m:val="p"/>
            </m:rPr>
            <w:rPr>
              <w:rFonts w:ascii="Cambria Math" w:eastAsia="Times New Roman" w:hAnsi="Cambria Math" w:cstheme="minorHAnsi"/>
              <w:color w:val="000000"/>
              <w:u w:color="000000"/>
              <w:bdr w:val="nil"/>
              <w:lang w:eastAsia="en-GB"/>
            </w:rPr>
            <m:t>×</m:t>
          </m:r>
          <m:r>
            <w:rPr>
              <w:rFonts w:ascii="Cambria Math" w:eastAsia="Times New Roman" w:hAnsi="Cambria Math" w:cstheme="minorHAnsi"/>
              <w:color w:val="000000"/>
              <w:u w:color="000000"/>
              <w:bdr w:val="nil"/>
              <w:lang w:eastAsia="en-GB"/>
            </w:rPr>
            <m:t>X</m:t>
          </m:r>
        </m:oMath>
      </m:oMathPara>
    </w:p>
    <w:p w14:paraId="69EC8FAE" w14:textId="77777777" w:rsidR="000D367E" w:rsidRPr="00F57290" w:rsidRDefault="000D367E" w:rsidP="003675AF">
      <w:pPr>
        <w:pStyle w:val="Body"/>
        <w:jc w:val="center"/>
        <w:rPr>
          <w:rFonts w:asciiTheme="minorHAnsi" w:hAnsiTheme="minorHAnsi" w:cstheme="minorHAnsi"/>
          <w:sz w:val="21"/>
          <w:szCs w:val="21"/>
        </w:rPr>
      </w:pPr>
    </w:p>
    <w:p w14:paraId="7CFFB2C6" w14:textId="2277C94A" w:rsidR="003675AF" w:rsidRDefault="003675AF" w:rsidP="003675AF">
      <w:pPr>
        <w:pStyle w:val="Pagrindinistekstas"/>
        <w:spacing w:after="0" w:line="240" w:lineRule="auto"/>
        <w:ind w:left="567" w:firstLine="0"/>
        <w:rPr>
          <w:rFonts w:cstheme="minorHAnsi"/>
          <w:b/>
          <w:bCs/>
          <w:szCs w:val="21"/>
        </w:rPr>
      </w:pPr>
    </w:p>
    <w:p w14:paraId="2A6AFA65" w14:textId="188174C4" w:rsidR="00F57290" w:rsidRPr="00ED742F" w:rsidRDefault="00F57290" w:rsidP="00387149">
      <w:pPr>
        <w:pStyle w:val="Body"/>
        <w:numPr>
          <w:ilvl w:val="0"/>
          <w:numId w:val="49"/>
        </w:numPr>
        <w:ind w:left="0" w:firstLine="567"/>
        <w:jc w:val="both"/>
        <w:rPr>
          <w:rFonts w:ascii="Calibri" w:hAnsi="Calibri" w:cs="Calibri"/>
          <w:sz w:val="21"/>
          <w:szCs w:val="21"/>
        </w:rPr>
      </w:pPr>
      <w:r w:rsidRPr="005E62BF">
        <w:rPr>
          <w:rFonts w:asciiTheme="minorHAnsi" w:hAnsiTheme="minorHAnsi" w:cstheme="minorHAnsi"/>
          <w:b/>
          <w:bCs/>
          <w:sz w:val="21"/>
          <w:szCs w:val="21"/>
        </w:rPr>
        <w:t>Papildomų tyrimų kriterijus (T</w:t>
      </w:r>
      <w:r w:rsidRPr="005E62BF">
        <w:rPr>
          <w:rFonts w:asciiTheme="minorHAnsi" w:hAnsiTheme="minorHAnsi" w:cstheme="minorHAnsi"/>
          <w:b/>
          <w:bCs/>
          <w:sz w:val="21"/>
          <w:szCs w:val="21"/>
          <w:vertAlign w:val="subscript"/>
        </w:rPr>
        <w:t>1</w:t>
      </w:r>
      <w:r w:rsidRPr="005E62BF">
        <w:rPr>
          <w:rFonts w:asciiTheme="minorHAnsi" w:hAnsiTheme="minorHAnsi" w:cstheme="minorHAnsi"/>
          <w:b/>
          <w:bCs/>
          <w:sz w:val="21"/>
          <w:szCs w:val="21"/>
        </w:rPr>
        <w:t>)</w:t>
      </w:r>
      <w:r w:rsidRPr="00F57290">
        <w:rPr>
          <w:rFonts w:asciiTheme="minorHAnsi" w:hAnsiTheme="minorHAnsi" w:cstheme="minorHAnsi"/>
          <w:sz w:val="21"/>
          <w:szCs w:val="21"/>
        </w:rPr>
        <w:t xml:space="preserve"> bus vertinamas pagal tiekėjų su pasiūlymais pateiktą techninę dokumentaciją – ar konkretūs pasiūlyti papildomi tyrimai gali būti atliekami siūlomu analizatoriumi, ar ne</w:t>
      </w:r>
      <w:r w:rsidRPr="00422173">
        <w:rPr>
          <w:rFonts w:asciiTheme="minorHAnsi" w:hAnsiTheme="minorHAnsi" w:cstheme="minorHAnsi"/>
          <w:sz w:val="21"/>
          <w:szCs w:val="21"/>
        </w:rPr>
        <w:t xml:space="preserve">. </w:t>
      </w:r>
      <w:r w:rsidRPr="00ED742F">
        <w:rPr>
          <w:rFonts w:ascii="Calibri" w:hAnsi="Calibri" w:cs="Calibri"/>
          <w:sz w:val="21"/>
          <w:szCs w:val="21"/>
        </w:rPr>
        <w:t>T</w:t>
      </w:r>
      <w:r w:rsidRPr="00ED742F">
        <w:rPr>
          <w:rFonts w:ascii="Calibri" w:hAnsi="Calibri" w:cs="Calibri"/>
          <w:sz w:val="21"/>
          <w:szCs w:val="21"/>
          <w:vertAlign w:val="subscript"/>
        </w:rPr>
        <w:t>1</w:t>
      </w:r>
      <w:r w:rsidRPr="00ED742F">
        <w:rPr>
          <w:rFonts w:ascii="Calibri" w:hAnsi="Calibri" w:cs="Calibri"/>
          <w:sz w:val="21"/>
          <w:szCs w:val="21"/>
        </w:rPr>
        <w:t xml:space="preserve"> kriterijumi laikomi tik papildomi (neprivalomi) 18 (aštuoniolika) tyrimų (A</w:t>
      </w:r>
      <w:r w:rsidRPr="00ED742F">
        <w:rPr>
          <w:rFonts w:ascii="Calibri" w:hAnsi="Calibri" w:cs="Calibri"/>
          <w:sz w:val="21"/>
          <w:szCs w:val="21"/>
          <w:vertAlign w:val="subscript"/>
        </w:rPr>
        <w:t>1</w:t>
      </w:r>
      <w:r w:rsidRPr="00ED742F">
        <w:rPr>
          <w:rFonts w:ascii="Calibri" w:hAnsi="Calibri" w:cs="Calibri"/>
          <w:sz w:val="21"/>
          <w:szCs w:val="21"/>
        </w:rPr>
        <w:t xml:space="preserve"> – A</w:t>
      </w:r>
      <w:r w:rsidRPr="00ED742F">
        <w:rPr>
          <w:rFonts w:ascii="Calibri" w:hAnsi="Calibri" w:cs="Calibri"/>
          <w:sz w:val="21"/>
          <w:szCs w:val="21"/>
          <w:vertAlign w:val="subscript"/>
        </w:rPr>
        <w:t>18</w:t>
      </w:r>
      <w:r w:rsidRPr="00ED742F">
        <w:rPr>
          <w:rFonts w:ascii="Calibri" w:hAnsi="Calibri" w:cs="Calibri"/>
          <w:sz w:val="21"/>
          <w:szCs w:val="21"/>
        </w:rPr>
        <w:t xml:space="preserve">, lentelė 2 žemiau ir </w:t>
      </w:r>
      <w:r w:rsidR="00F73266" w:rsidRPr="00ED742F">
        <w:rPr>
          <w:rFonts w:ascii="Calibri" w:hAnsi="Calibri" w:cs="Calibri"/>
          <w:sz w:val="21"/>
          <w:szCs w:val="21"/>
        </w:rPr>
        <w:t>pirkimo specialiųjų sąlygų 2 priedo „Techninė specifikacija“ lape „</w:t>
      </w:r>
      <w:r w:rsidR="007B57E1">
        <w:rPr>
          <w:rFonts w:ascii="Calibri" w:hAnsi="Calibri" w:cs="Calibri"/>
          <w:sz w:val="21"/>
          <w:szCs w:val="21"/>
        </w:rPr>
        <w:t>T1“</w:t>
      </w:r>
      <w:r w:rsidR="00F73266" w:rsidRPr="00ED742F">
        <w:rPr>
          <w:rFonts w:ascii="Calibri" w:hAnsi="Calibri" w:cs="Calibri"/>
          <w:sz w:val="21"/>
          <w:szCs w:val="21"/>
        </w:rPr>
        <w:t xml:space="preserve"> (Lentelė Nr. </w:t>
      </w:r>
      <w:r w:rsidR="007B57E1">
        <w:rPr>
          <w:rFonts w:ascii="Calibri" w:hAnsi="Calibri" w:cs="Calibri"/>
          <w:sz w:val="21"/>
          <w:szCs w:val="21"/>
        </w:rPr>
        <w:t>5</w:t>
      </w:r>
      <w:r w:rsidR="00F73266" w:rsidRPr="00ED742F">
        <w:rPr>
          <w:rFonts w:ascii="Calibri" w:hAnsi="Calibri" w:cs="Calibri"/>
          <w:sz w:val="21"/>
          <w:szCs w:val="21"/>
        </w:rPr>
        <w:t>)</w:t>
      </w:r>
      <w:r w:rsidRPr="00ED742F">
        <w:rPr>
          <w:rFonts w:ascii="Calibri" w:hAnsi="Calibri" w:cs="Calibri"/>
          <w:sz w:val="21"/>
          <w:szCs w:val="21"/>
        </w:rPr>
        <w:t>. Kiekvienam A</w:t>
      </w:r>
      <w:r w:rsidRPr="00ED742F">
        <w:rPr>
          <w:rFonts w:ascii="Calibri" w:hAnsi="Calibri" w:cs="Calibri"/>
          <w:sz w:val="21"/>
          <w:szCs w:val="21"/>
          <w:vertAlign w:val="subscript"/>
        </w:rPr>
        <w:t>1</w:t>
      </w:r>
      <w:r w:rsidRPr="00ED742F">
        <w:rPr>
          <w:rFonts w:ascii="Calibri" w:hAnsi="Calibri" w:cs="Calibri"/>
          <w:sz w:val="21"/>
          <w:szCs w:val="21"/>
        </w:rPr>
        <w:t xml:space="preserve"> – A</w:t>
      </w:r>
      <w:r w:rsidRPr="00ED742F">
        <w:rPr>
          <w:rFonts w:ascii="Calibri" w:hAnsi="Calibri" w:cs="Calibri"/>
          <w:sz w:val="21"/>
          <w:szCs w:val="21"/>
          <w:vertAlign w:val="subscript"/>
        </w:rPr>
        <w:t>18</w:t>
      </w:r>
      <w:r w:rsidRPr="00ED742F">
        <w:rPr>
          <w:rFonts w:ascii="Calibri" w:hAnsi="Calibri" w:cs="Calibri"/>
          <w:sz w:val="21"/>
          <w:szCs w:val="21"/>
        </w:rPr>
        <w:t xml:space="preserve"> parametrui skiriama po </w:t>
      </w:r>
      <w:r w:rsidR="0048629C">
        <w:rPr>
          <w:rFonts w:ascii="Calibri" w:hAnsi="Calibri" w:cs="Calibri"/>
          <w:sz w:val="21"/>
          <w:szCs w:val="21"/>
        </w:rPr>
        <w:t>1 (</w:t>
      </w:r>
      <w:r w:rsidRPr="00ED742F">
        <w:rPr>
          <w:rFonts w:ascii="Calibri" w:hAnsi="Calibri" w:cs="Calibri"/>
          <w:sz w:val="21"/>
          <w:szCs w:val="21"/>
        </w:rPr>
        <w:t>vieną</w:t>
      </w:r>
      <w:r w:rsidR="0048629C">
        <w:rPr>
          <w:rFonts w:ascii="Calibri" w:hAnsi="Calibri" w:cs="Calibri"/>
          <w:sz w:val="21"/>
          <w:szCs w:val="21"/>
        </w:rPr>
        <w:t>)</w:t>
      </w:r>
      <w:r w:rsidRPr="00ED742F">
        <w:rPr>
          <w:rFonts w:ascii="Calibri" w:hAnsi="Calibri" w:cs="Calibri"/>
          <w:sz w:val="21"/>
          <w:szCs w:val="21"/>
        </w:rPr>
        <w:t xml:space="preserve"> balą.</w:t>
      </w:r>
    </w:p>
    <w:p w14:paraId="6514CD41" w14:textId="77777777" w:rsidR="00F57290" w:rsidRPr="00F57290" w:rsidRDefault="00F57290" w:rsidP="00F57290">
      <w:pPr>
        <w:pStyle w:val="Body"/>
        <w:jc w:val="both"/>
        <w:rPr>
          <w:rFonts w:asciiTheme="minorHAnsi" w:hAnsiTheme="minorHAnsi" w:cstheme="minorHAnsi"/>
          <w:sz w:val="21"/>
          <w:szCs w:val="21"/>
        </w:rPr>
      </w:pPr>
    </w:p>
    <w:p w14:paraId="6A132B46" w14:textId="77777777" w:rsidR="00F57290" w:rsidRPr="00AD0F81" w:rsidRDefault="00F57290" w:rsidP="00F57290">
      <w:pPr>
        <w:pStyle w:val="Body"/>
        <w:jc w:val="both"/>
        <w:rPr>
          <w:rFonts w:asciiTheme="minorHAnsi" w:hAnsiTheme="minorHAnsi" w:cstheme="minorHAnsi"/>
          <w:sz w:val="21"/>
          <w:szCs w:val="21"/>
        </w:rPr>
      </w:pPr>
      <w:r w:rsidRPr="00AD0F81">
        <w:rPr>
          <w:rFonts w:asciiTheme="minorHAnsi" w:hAnsiTheme="minorHAnsi" w:cstheme="minorHAnsi"/>
          <w:sz w:val="21"/>
          <w:szCs w:val="21"/>
        </w:rPr>
        <w:t>Lentelė 2. T</w:t>
      </w:r>
      <w:r w:rsidRPr="00AD0F81">
        <w:rPr>
          <w:rFonts w:asciiTheme="minorHAnsi" w:hAnsiTheme="minorHAnsi" w:cstheme="minorHAnsi"/>
          <w:sz w:val="21"/>
          <w:szCs w:val="21"/>
          <w:vertAlign w:val="subscript"/>
        </w:rPr>
        <w:t>1</w:t>
      </w:r>
      <w:r w:rsidRPr="00AD0F81">
        <w:rPr>
          <w:rFonts w:asciiTheme="minorHAnsi" w:hAnsiTheme="minorHAnsi" w:cstheme="minorHAnsi"/>
          <w:sz w:val="21"/>
          <w:szCs w:val="21"/>
        </w:rPr>
        <w:t xml:space="preserve"> kriterijaus papildomų/neprivalomų (ekonomiškai naudingų) parametrų / tyrimų sąrašas (A</w:t>
      </w:r>
      <w:r w:rsidRPr="00AD0F81">
        <w:rPr>
          <w:rFonts w:asciiTheme="minorHAnsi" w:hAnsiTheme="minorHAnsi" w:cstheme="minorHAnsi"/>
          <w:sz w:val="21"/>
          <w:szCs w:val="21"/>
          <w:vertAlign w:val="subscript"/>
        </w:rPr>
        <w:t>1</w:t>
      </w:r>
      <w:r w:rsidRPr="00AD0F81">
        <w:rPr>
          <w:rFonts w:asciiTheme="minorHAnsi" w:hAnsiTheme="minorHAnsi" w:cstheme="minorHAnsi"/>
          <w:sz w:val="21"/>
          <w:szCs w:val="21"/>
        </w:rPr>
        <w:t xml:space="preserve"> – A</w:t>
      </w:r>
      <w:r w:rsidRPr="00AD0F81">
        <w:rPr>
          <w:rFonts w:asciiTheme="minorHAnsi" w:hAnsiTheme="minorHAnsi" w:cstheme="minorHAnsi"/>
          <w:sz w:val="21"/>
          <w:szCs w:val="21"/>
          <w:vertAlign w:val="subscript"/>
        </w:rPr>
        <w:t>18</w:t>
      </w:r>
      <w:r w:rsidRPr="00AD0F81">
        <w:rPr>
          <w:rFonts w:asciiTheme="minorHAnsi" w:hAnsiTheme="minorHAnsi" w:cstheme="minorHAnsi"/>
          <w:sz w:val="21"/>
          <w:szCs w:val="21"/>
        </w:rPr>
        <w:t>).</w:t>
      </w:r>
    </w:p>
    <w:tbl>
      <w:tblPr>
        <w:tblStyle w:val="Lentelstinklelis"/>
        <w:tblW w:w="0" w:type="auto"/>
        <w:tblInd w:w="0" w:type="dxa"/>
        <w:tblLook w:val="04A0" w:firstRow="1" w:lastRow="0" w:firstColumn="1" w:lastColumn="0" w:noHBand="0" w:noVBand="1"/>
      </w:tblPr>
      <w:tblGrid>
        <w:gridCol w:w="2972"/>
        <w:gridCol w:w="5103"/>
        <w:gridCol w:w="1547"/>
      </w:tblGrid>
      <w:tr w:rsidR="00F57290" w:rsidRPr="00F57290" w14:paraId="52F37772" w14:textId="77777777" w:rsidTr="00C83AD5">
        <w:tc>
          <w:tcPr>
            <w:tcW w:w="2972" w:type="dxa"/>
          </w:tcPr>
          <w:p w14:paraId="7C70158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Tyrimo trumpas pavadinimas</w:t>
            </w:r>
          </w:p>
        </w:tc>
        <w:tc>
          <w:tcPr>
            <w:tcW w:w="5103" w:type="dxa"/>
          </w:tcPr>
          <w:p w14:paraId="72F630C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Tyrimo pavadinimas</w:t>
            </w:r>
          </w:p>
        </w:tc>
        <w:tc>
          <w:tcPr>
            <w:tcW w:w="1547" w:type="dxa"/>
          </w:tcPr>
          <w:p w14:paraId="69BB568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xml:space="preserve"> kriterijaus parametrai</w:t>
            </w:r>
          </w:p>
        </w:tc>
      </w:tr>
      <w:tr w:rsidR="00F57290" w:rsidRPr="00F57290" w14:paraId="5F2E7346" w14:textId="77777777" w:rsidTr="00C83AD5">
        <w:tc>
          <w:tcPr>
            <w:tcW w:w="2972" w:type="dxa"/>
          </w:tcPr>
          <w:p w14:paraId="613A3AA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AKA IgG</w:t>
            </w:r>
          </w:p>
        </w:tc>
        <w:tc>
          <w:tcPr>
            <w:tcW w:w="5103" w:type="dxa"/>
          </w:tcPr>
          <w:p w14:paraId="11E954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IgG klasės antikūnai prieš kardiolipiną</w:t>
            </w:r>
          </w:p>
        </w:tc>
        <w:tc>
          <w:tcPr>
            <w:tcW w:w="1547" w:type="dxa"/>
          </w:tcPr>
          <w:p w14:paraId="3F6D4C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w:t>
            </w:r>
          </w:p>
        </w:tc>
      </w:tr>
      <w:tr w:rsidR="00F57290" w:rsidRPr="00F57290" w14:paraId="06A8A1E7" w14:textId="77777777" w:rsidTr="00C83AD5">
        <w:tc>
          <w:tcPr>
            <w:tcW w:w="2972" w:type="dxa"/>
          </w:tcPr>
          <w:p w14:paraId="1409329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AMA</w:t>
            </w:r>
          </w:p>
        </w:tc>
        <w:tc>
          <w:tcPr>
            <w:tcW w:w="5103" w:type="dxa"/>
          </w:tcPr>
          <w:p w14:paraId="3FE60BB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Antikūnai prieš mitochondrijas</w:t>
            </w:r>
          </w:p>
        </w:tc>
        <w:tc>
          <w:tcPr>
            <w:tcW w:w="1547" w:type="dxa"/>
          </w:tcPr>
          <w:p w14:paraId="775B5A6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2</w:t>
            </w:r>
          </w:p>
        </w:tc>
      </w:tr>
      <w:tr w:rsidR="00F57290" w:rsidRPr="00F57290" w14:paraId="776B526D" w14:textId="77777777" w:rsidTr="00C83AD5">
        <w:tc>
          <w:tcPr>
            <w:tcW w:w="2972" w:type="dxa"/>
          </w:tcPr>
          <w:p w14:paraId="0E57C51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ANA</w:t>
            </w:r>
          </w:p>
        </w:tc>
        <w:tc>
          <w:tcPr>
            <w:tcW w:w="5103" w:type="dxa"/>
          </w:tcPr>
          <w:p w14:paraId="58315A6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Antikūnai prieš branduolio antigenus</w:t>
            </w:r>
          </w:p>
        </w:tc>
        <w:tc>
          <w:tcPr>
            <w:tcW w:w="1547" w:type="dxa"/>
          </w:tcPr>
          <w:p w14:paraId="7865E0B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3</w:t>
            </w:r>
          </w:p>
        </w:tc>
      </w:tr>
      <w:tr w:rsidR="00F57290" w:rsidRPr="00F57290" w14:paraId="1206CE11" w14:textId="77777777" w:rsidTr="00C83AD5">
        <w:tc>
          <w:tcPr>
            <w:tcW w:w="2972" w:type="dxa"/>
          </w:tcPr>
          <w:p w14:paraId="6B46206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ANCA</w:t>
            </w:r>
          </w:p>
        </w:tc>
        <w:tc>
          <w:tcPr>
            <w:tcW w:w="5103" w:type="dxa"/>
          </w:tcPr>
          <w:p w14:paraId="7C55CC2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Antikūnai prieš neutrofilų citoplazmos antigenus</w:t>
            </w:r>
          </w:p>
        </w:tc>
        <w:tc>
          <w:tcPr>
            <w:tcW w:w="1547" w:type="dxa"/>
          </w:tcPr>
          <w:p w14:paraId="02870CE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4</w:t>
            </w:r>
          </w:p>
        </w:tc>
      </w:tr>
      <w:tr w:rsidR="00F57290" w:rsidRPr="00F57290" w14:paraId="670B4A78" w14:textId="77777777" w:rsidTr="00C83AD5">
        <w:tc>
          <w:tcPr>
            <w:tcW w:w="2972" w:type="dxa"/>
          </w:tcPr>
          <w:p w14:paraId="2A1C14F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Anti-ds-DNR</w:t>
            </w:r>
          </w:p>
        </w:tc>
        <w:tc>
          <w:tcPr>
            <w:tcW w:w="5103" w:type="dxa"/>
          </w:tcPr>
          <w:p w14:paraId="125DB18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Antikūnai prieš dvispiralę DNR</w:t>
            </w:r>
          </w:p>
        </w:tc>
        <w:tc>
          <w:tcPr>
            <w:tcW w:w="1547" w:type="dxa"/>
          </w:tcPr>
          <w:p w14:paraId="2F6F974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5</w:t>
            </w:r>
          </w:p>
        </w:tc>
      </w:tr>
      <w:tr w:rsidR="00F57290" w:rsidRPr="00F57290" w14:paraId="01C1D84B" w14:textId="77777777" w:rsidTr="00C83AD5">
        <w:tc>
          <w:tcPr>
            <w:tcW w:w="2972" w:type="dxa"/>
          </w:tcPr>
          <w:p w14:paraId="3734C8F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r w:rsidRPr="00F57290">
              <w:rPr>
                <w:rFonts w:asciiTheme="minorHAnsi" w:hAnsiTheme="minorHAnsi" w:cstheme="minorHAnsi"/>
                <w:sz w:val="21"/>
                <w:szCs w:val="21"/>
              </w:rPr>
              <w:lastRenderedPageBreak/>
              <w:t>Anti-TG</w:t>
            </w:r>
          </w:p>
        </w:tc>
        <w:tc>
          <w:tcPr>
            <w:tcW w:w="5103" w:type="dxa"/>
          </w:tcPr>
          <w:p w14:paraId="7F0E90B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1"/>
                <w:szCs w:val="21"/>
              </w:rPr>
            </w:pPr>
            <w:r w:rsidRPr="00F57290">
              <w:rPr>
                <w:rFonts w:asciiTheme="minorHAnsi" w:hAnsiTheme="minorHAnsi" w:cstheme="minorHAnsi"/>
                <w:sz w:val="21"/>
                <w:szCs w:val="21"/>
              </w:rPr>
              <w:t>Antikūnai prieš tiroglobuliną</w:t>
            </w:r>
          </w:p>
        </w:tc>
        <w:tc>
          <w:tcPr>
            <w:tcW w:w="1547" w:type="dxa"/>
          </w:tcPr>
          <w:p w14:paraId="6CD3507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6</w:t>
            </w:r>
          </w:p>
        </w:tc>
      </w:tr>
      <w:tr w:rsidR="00F57290" w:rsidRPr="00F57290" w14:paraId="4E11CE69" w14:textId="77777777" w:rsidTr="00C83AD5">
        <w:tc>
          <w:tcPr>
            <w:tcW w:w="2972" w:type="dxa"/>
          </w:tcPr>
          <w:p w14:paraId="0493759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 xml:space="preserve">Anti-tTG IgA </w:t>
            </w:r>
          </w:p>
        </w:tc>
        <w:tc>
          <w:tcPr>
            <w:tcW w:w="5103" w:type="dxa"/>
          </w:tcPr>
          <w:p w14:paraId="2813BCA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IgA klasės antikūnai prieš audinių transgliutaminazę</w:t>
            </w:r>
          </w:p>
        </w:tc>
        <w:tc>
          <w:tcPr>
            <w:tcW w:w="1547" w:type="dxa"/>
          </w:tcPr>
          <w:p w14:paraId="1838975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7</w:t>
            </w:r>
          </w:p>
        </w:tc>
      </w:tr>
      <w:tr w:rsidR="00F57290" w:rsidRPr="00F57290" w14:paraId="64EDCE22" w14:textId="77777777" w:rsidTr="00C83AD5">
        <w:tc>
          <w:tcPr>
            <w:tcW w:w="2972" w:type="dxa"/>
          </w:tcPr>
          <w:p w14:paraId="1C287B6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B. pertussis toksino IgA</w:t>
            </w:r>
          </w:p>
        </w:tc>
        <w:tc>
          <w:tcPr>
            <w:tcW w:w="5103" w:type="dxa"/>
          </w:tcPr>
          <w:p w14:paraId="581229A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IgG klasės antikūnai prieš Bordetella pertussis toksiną</w:t>
            </w:r>
          </w:p>
        </w:tc>
        <w:tc>
          <w:tcPr>
            <w:tcW w:w="1547" w:type="dxa"/>
          </w:tcPr>
          <w:p w14:paraId="4BD5D23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8</w:t>
            </w:r>
          </w:p>
        </w:tc>
      </w:tr>
      <w:tr w:rsidR="00F57290" w:rsidRPr="00F57290" w14:paraId="3B337CDA" w14:textId="77777777" w:rsidTr="00C83AD5">
        <w:tc>
          <w:tcPr>
            <w:tcW w:w="2972" w:type="dxa"/>
          </w:tcPr>
          <w:p w14:paraId="1209E5D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B. pertussis toksino IgG</w:t>
            </w:r>
          </w:p>
        </w:tc>
        <w:tc>
          <w:tcPr>
            <w:tcW w:w="5103" w:type="dxa"/>
          </w:tcPr>
          <w:p w14:paraId="20C41E4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IgM klasės antikūnai prieš Bordetella pertussis toksiną</w:t>
            </w:r>
          </w:p>
        </w:tc>
        <w:tc>
          <w:tcPr>
            <w:tcW w:w="1547" w:type="dxa"/>
          </w:tcPr>
          <w:p w14:paraId="1EC9B50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9</w:t>
            </w:r>
          </w:p>
        </w:tc>
      </w:tr>
      <w:tr w:rsidR="00F57290" w:rsidRPr="00F57290" w14:paraId="674435F9" w14:textId="77777777" w:rsidTr="00C83AD5">
        <w:tc>
          <w:tcPr>
            <w:tcW w:w="2972" w:type="dxa"/>
          </w:tcPr>
          <w:p w14:paraId="41499BD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CMV IgG</w:t>
            </w:r>
          </w:p>
        </w:tc>
        <w:tc>
          <w:tcPr>
            <w:tcW w:w="5103" w:type="dxa"/>
          </w:tcPr>
          <w:p w14:paraId="3FEBC55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IgG klasės antikūnai prieš citomegalo virusą</w:t>
            </w:r>
          </w:p>
        </w:tc>
        <w:tc>
          <w:tcPr>
            <w:tcW w:w="1547" w:type="dxa"/>
          </w:tcPr>
          <w:p w14:paraId="52FDA23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10</w:t>
            </w:r>
          </w:p>
        </w:tc>
      </w:tr>
      <w:tr w:rsidR="00F57290" w:rsidRPr="00F57290" w14:paraId="170C1F26" w14:textId="77777777" w:rsidTr="00C83AD5">
        <w:tc>
          <w:tcPr>
            <w:tcW w:w="2972" w:type="dxa"/>
          </w:tcPr>
          <w:p w14:paraId="3ED77B2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CMV IgM</w:t>
            </w:r>
          </w:p>
        </w:tc>
        <w:tc>
          <w:tcPr>
            <w:tcW w:w="5103" w:type="dxa"/>
          </w:tcPr>
          <w:p w14:paraId="6B9D78D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IgM klasės antikūnai prieš citomegalo virusą</w:t>
            </w:r>
          </w:p>
        </w:tc>
        <w:tc>
          <w:tcPr>
            <w:tcW w:w="1547" w:type="dxa"/>
          </w:tcPr>
          <w:p w14:paraId="1332985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11</w:t>
            </w:r>
          </w:p>
        </w:tc>
      </w:tr>
      <w:tr w:rsidR="00F57290" w:rsidRPr="00F57290" w14:paraId="7D5479B4" w14:textId="77777777" w:rsidTr="00C83AD5">
        <w:tc>
          <w:tcPr>
            <w:tcW w:w="2972" w:type="dxa"/>
          </w:tcPr>
          <w:p w14:paraId="4713B5D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ENA</w:t>
            </w:r>
          </w:p>
        </w:tc>
        <w:tc>
          <w:tcPr>
            <w:tcW w:w="5103" w:type="dxa"/>
          </w:tcPr>
          <w:p w14:paraId="5A33EC6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Antikūnų prieš išskiriamus iš branduolio antigenus</w:t>
            </w:r>
          </w:p>
        </w:tc>
        <w:tc>
          <w:tcPr>
            <w:tcW w:w="1547" w:type="dxa"/>
          </w:tcPr>
          <w:p w14:paraId="1501B39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12</w:t>
            </w:r>
          </w:p>
        </w:tc>
      </w:tr>
      <w:tr w:rsidR="00F57290" w:rsidRPr="00F57290" w14:paraId="7D90768A" w14:textId="77777777" w:rsidTr="00C83AD5">
        <w:tc>
          <w:tcPr>
            <w:tcW w:w="2972" w:type="dxa"/>
          </w:tcPr>
          <w:p w14:paraId="2CCDEF4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Erkinio encefalito viruso IgG</w:t>
            </w:r>
          </w:p>
        </w:tc>
        <w:tc>
          <w:tcPr>
            <w:tcW w:w="5103" w:type="dxa"/>
          </w:tcPr>
          <w:p w14:paraId="7360EDB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IgG klasės antikūnai prieš erkinio encefalito virusą</w:t>
            </w:r>
          </w:p>
        </w:tc>
        <w:tc>
          <w:tcPr>
            <w:tcW w:w="1547" w:type="dxa"/>
          </w:tcPr>
          <w:p w14:paraId="688CD33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13</w:t>
            </w:r>
          </w:p>
        </w:tc>
      </w:tr>
      <w:tr w:rsidR="00F57290" w:rsidRPr="00F57290" w14:paraId="44D13EB4" w14:textId="77777777" w:rsidTr="00C83AD5">
        <w:tc>
          <w:tcPr>
            <w:tcW w:w="2972" w:type="dxa"/>
          </w:tcPr>
          <w:p w14:paraId="2A2092D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Erkinio encefalito viruso IgM</w:t>
            </w:r>
          </w:p>
        </w:tc>
        <w:tc>
          <w:tcPr>
            <w:tcW w:w="5103" w:type="dxa"/>
          </w:tcPr>
          <w:p w14:paraId="3EAEA5D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IgM klasės antikūnai prieš erkinio encefalito virusą</w:t>
            </w:r>
          </w:p>
        </w:tc>
        <w:tc>
          <w:tcPr>
            <w:tcW w:w="1547" w:type="dxa"/>
          </w:tcPr>
          <w:p w14:paraId="4D1BF6A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14</w:t>
            </w:r>
          </w:p>
        </w:tc>
      </w:tr>
      <w:tr w:rsidR="00F57290" w:rsidRPr="00F57290" w14:paraId="43677F14" w14:textId="77777777" w:rsidTr="00C83AD5">
        <w:tc>
          <w:tcPr>
            <w:tcW w:w="2972" w:type="dxa"/>
          </w:tcPr>
          <w:p w14:paraId="2A5F4C6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Rubella IgG</w:t>
            </w:r>
          </w:p>
        </w:tc>
        <w:tc>
          <w:tcPr>
            <w:tcW w:w="5103" w:type="dxa"/>
          </w:tcPr>
          <w:p w14:paraId="2503743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IgG klasės antikūnai prieš Raudonukės virusą</w:t>
            </w:r>
          </w:p>
        </w:tc>
        <w:tc>
          <w:tcPr>
            <w:tcW w:w="1547" w:type="dxa"/>
          </w:tcPr>
          <w:p w14:paraId="108E6FE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15</w:t>
            </w:r>
          </w:p>
        </w:tc>
      </w:tr>
      <w:tr w:rsidR="00F57290" w:rsidRPr="00F57290" w14:paraId="2D561244" w14:textId="77777777" w:rsidTr="00C83AD5">
        <w:tc>
          <w:tcPr>
            <w:tcW w:w="2972" w:type="dxa"/>
          </w:tcPr>
          <w:p w14:paraId="748308C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Rubella IgM</w:t>
            </w:r>
          </w:p>
        </w:tc>
        <w:tc>
          <w:tcPr>
            <w:tcW w:w="5103" w:type="dxa"/>
          </w:tcPr>
          <w:p w14:paraId="61F4339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IgM klasės antikūnai prieš Raudonukės virusą</w:t>
            </w:r>
          </w:p>
        </w:tc>
        <w:tc>
          <w:tcPr>
            <w:tcW w:w="1547" w:type="dxa"/>
          </w:tcPr>
          <w:p w14:paraId="706D54A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16</w:t>
            </w:r>
          </w:p>
        </w:tc>
      </w:tr>
      <w:tr w:rsidR="00F57290" w:rsidRPr="00F57290" w14:paraId="11533C04" w14:textId="77777777" w:rsidTr="00C83AD5">
        <w:tc>
          <w:tcPr>
            <w:tcW w:w="2972" w:type="dxa"/>
          </w:tcPr>
          <w:p w14:paraId="5A07952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T. gondii IgG</w:t>
            </w:r>
          </w:p>
        </w:tc>
        <w:tc>
          <w:tcPr>
            <w:tcW w:w="5103" w:type="dxa"/>
          </w:tcPr>
          <w:p w14:paraId="6FF1692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IgG klasės antikūnai prieš Toxoplasma gondii</w:t>
            </w:r>
          </w:p>
        </w:tc>
        <w:tc>
          <w:tcPr>
            <w:tcW w:w="1547" w:type="dxa"/>
          </w:tcPr>
          <w:p w14:paraId="1B5B1C2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17</w:t>
            </w:r>
          </w:p>
        </w:tc>
      </w:tr>
      <w:tr w:rsidR="00F57290" w:rsidRPr="00F57290" w14:paraId="7B04808F" w14:textId="77777777" w:rsidTr="00C83AD5">
        <w:tc>
          <w:tcPr>
            <w:tcW w:w="2972" w:type="dxa"/>
          </w:tcPr>
          <w:p w14:paraId="41321C0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T. gondii IgM</w:t>
            </w:r>
          </w:p>
        </w:tc>
        <w:tc>
          <w:tcPr>
            <w:tcW w:w="5103" w:type="dxa"/>
          </w:tcPr>
          <w:p w14:paraId="3A690ED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1"/>
                <w:szCs w:val="21"/>
              </w:rPr>
            </w:pPr>
            <w:r w:rsidRPr="00F57290">
              <w:rPr>
                <w:rFonts w:asciiTheme="minorHAnsi" w:hAnsiTheme="minorHAnsi" w:cstheme="minorHAnsi"/>
                <w:sz w:val="21"/>
                <w:szCs w:val="21"/>
              </w:rPr>
              <w:t>IgM klasės antikūnai prieš Toxoplasma gondii</w:t>
            </w:r>
          </w:p>
        </w:tc>
        <w:tc>
          <w:tcPr>
            <w:tcW w:w="1547" w:type="dxa"/>
          </w:tcPr>
          <w:p w14:paraId="6B6ACB4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A</w:t>
            </w:r>
            <w:r w:rsidRPr="00F57290">
              <w:rPr>
                <w:rFonts w:asciiTheme="minorHAnsi" w:hAnsiTheme="minorHAnsi" w:cstheme="minorHAnsi"/>
                <w:sz w:val="21"/>
                <w:szCs w:val="21"/>
                <w:vertAlign w:val="subscript"/>
              </w:rPr>
              <w:t>18</w:t>
            </w:r>
          </w:p>
        </w:tc>
      </w:tr>
    </w:tbl>
    <w:p w14:paraId="76C4E934" w14:textId="77777777" w:rsidR="00F57290" w:rsidRDefault="00F57290" w:rsidP="00F57290">
      <w:pPr>
        <w:pStyle w:val="Body"/>
        <w:ind w:firstLine="851"/>
        <w:jc w:val="both"/>
        <w:rPr>
          <w:rFonts w:asciiTheme="minorHAnsi" w:hAnsiTheme="minorHAnsi" w:cstheme="minorHAnsi"/>
          <w:sz w:val="21"/>
          <w:szCs w:val="21"/>
        </w:rPr>
      </w:pPr>
    </w:p>
    <w:p w14:paraId="4DEE2EF0" w14:textId="73AF55A7" w:rsidR="00B362B7" w:rsidRPr="00F57290" w:rsidRDefault="00B362B7" w:rsidP="00707773">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A</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A</w:t>
      </w:r>
      <w:r w:rsidRPr="00F57290">
        <w:rPr>
          <w:rFonts w:asciiTheme="minorHAnsi" w:hAnsiTheme="minorHAnsi" w:cstheme="minorHAnsi"/>
          <w:sz w:val="21"/>
          <w:szCs w:val="21"/>
          <w:vertAlign w:val="subscript"/>
        </w:rPr>
        <w:t>18</w:t>
      </w:r>
      <w:r w:rsidRPr="00F57290">
        <w:rPr>
          <w:rFonts w:asciiTheme="minorHAnsi" w:hAnsiTheme="minorHAnsi" w:cstheme="minorHAnsi"/>
          <w:sz w:val="21"/>
          <w:szCs w:val="21"/>
        </w:rPr>
        <w:t xml:space="preserve"> yra vertinamas 1 balu, o jeigu tiekėjas nesiūlo parametro – suteikiama 0 balų.</w:t>
      </w:r>
    </w:p>
    <w:p w14:paraId="1CBB0652" w14:textId="77777777" w:rsidR="00B362B7" w:rsidRPr="00B362B7" w:rsidRDefault="00B362B7" w:rsidP="00B362B7">
      <w:pPr>
        <w:pStyle w:val="Body"/>
        <w:ind w:left="567"/>
        <w:jc w:val="both"/>
        <w:rPr>
          <w:rFonts w:asciiTheme="minorHAnsi" w:hAnsiTheme="minorHAnsi" w:cstheme="minorHAnsi"/>
          <w:sz w:val="21"/>
          <w:szCs w:val="21"/>
        </w:rPr>
      </w:pPr>
    </w:p>
    <w:p w14:paraId="5128258F" w14:textId="1E2D68F1" w:rsidR="00B362B7" w:rsidRPr="00F57290" w:rsidRDefault="00B362B7" w:rsidP="00DC0374">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(T</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(A</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A</w:t>
      </w:r>
      <w:r w:rsidRPr="00F57290">
        <w:rPr>
          <w:rFonts w:asciiTheme="minorHAnsi" w:hAnsiTheme="minorHAnsi" w:cstheme="minorHAnsi"/>
          <w:sz w:val="21"/>
          <w:szCs w:val="21"/>
          <w:vertAlign w:val="subscript"/>
        </w:rPr>
        <w:t>18</w:t>
      </w:r>
      <w:r w:rsidRPr="00F57290">
        <w:rPr>
          <w:rFonts w:asciiTheme="minorHAnsi" w:hAnsiTheme="minorHAnsi" w:cstheme="minorHAnsi"/>
          <w:sz w:val="21"/>
          <w:szCs w:val="21"/>
        </w:rPr>
        <w:t>) įvertinimų balais sumą (A</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didžiausios galimos kriterijaus parametrų įvertinimų sumos (A</w:t>
      </w:r>
      <w:r w:rsidRPr="00F57290">
        <w:rPr>
          <w:rFonts w:asciiTheme="minorHAnsi" w:hAnsiTheme="minorHAnsi" w:cstheme="minorHAnsi"/>
          <w:sz w:val="21"/>
          <w:szCs w:val="21"/>
          <w:vertAlign w:val="subscript"/>
        </w:rPr>
        <w:t>max</w:t>
      </w:r>
      <w:r w:rsidRPr="00F57290">
        <w:rPr>
          <w:rFonts w:asciiTheme="minorHAnsi" w:hAnsiTheme="minorHAnsi" w:cstheme="minorHAnsi"/>
          <w:sz w:val="21"/>
          <w:szCs w:val="21"/>
        </w:rPr>
        <w:t>=18) ir padauginant iš vertinamo kriterijaus lyginamojo svorio (Y</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=10).</w:t>
      </w:r>
    </w:p>
    <w:p w14:paraId="0C35C65B" w14:textId="77777777" w:rsidR="00B362B7" w:rsidRPr="00F57290" w:rsidRDefault="00B362B7" w:rsidP="00B362B7">
      <w:pPr>
        <w:pStyle w:val="Body"/>
        <w:ind w:left="567"/>
        <w:jc w:val="both"/>
        <w:rPr>
          <w:rFonts w:asciiTheme="minorHAnsi" w:hAnsiTheme="minorHAnsi" w:cstheme="minorHAnsi"/>
          <w:sz w:val="21"/>
          <w:szCs w:val="21"/>
        </w:rPr>
      </w:pPr>
    </w:p>
    <w:p w14:paraId="060737A7" w14:textId="77777777" w:rsidR="00B362B7" w:rsidRPr="00F57290" w:rsidRDefault="00AE250F" w:rsidP="00B362B7">
      <w:pPr>
        <w:pStyle w:val="Body"/>
        <w:ind w:left="567"/>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r>
                <w:rPr>
                  <w:rFonts w:ascii="Cambria Math" w:hAnsi="Cambria Math" w:cstheme="minorHAnsi"/>
                  <w:sz w:val="21"/>
                  <w:szCs w:val="21"/>
                </w:rPr>
                <m:t>1</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A</m:t>
                      </m:r>
                    </m:e>
                    <m:sub>
                      <m:r>
                        <w:rPr>
                          <w:rFonts w:ascii="Cambria Math" w:hAnsi="Cambria Math" w:cstheme="minorHAnsi"/>
                          <w:sz w:val="21"/>
                          <w:szCs w:val="21"/>
                        </w:rPr>
                        <m:t>S</m:t>
                      </m:r>
                    </m:sub>
                  </m:sSub>
                </m:e>
              </m:nary>
            </m:e>
          </m:d>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A</m:t>
              </m:r>
            </m:e>
            <m:sub>
              <m:r>
                <w:rPr>
                  <w:rFonts w:ascii="Cambria Math" w:hAnsi="Cambria Math" w:cstheme="minorHAnsi"/>
                  <w:sz w:val="21"/>
                  <w:szCs w:val="21"/>
                </w:rPr>
                <m:t>max</m:t>
              </m:r>
            </m:sub>
          </m:sSub>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Y</m:t>
              </m:r>
            </m:e>
            <m:sub>
              <m:r>
                <w:rPr>
                  <w:rFonts w:ascii="Cambria Math" w:hAnsi="Cambria Math" w:cstheme="minorHAnsi"/>
                  <w:sz w:val="21"/>
                  <w:szCs w:val="21"/>
                </w:rPr>
                <m:t>1</m:t>
              </m:r>
            </m:sub>
          </m:sSub>
        </m:oMath>
      </m:oMathPara>
    </w:p>
    <w:p w14:paraId="3BCA8184" w14:textId="1C20B26C" w:rsidR="0048629C" w:rsidRPr="00F57290" w:rsidRDefault="0048629C" w:rsidP="00B362B7">
      <w:pPr>
        <w:pStyle w:val="Body"/>
        <w:ind w:left="792"/>
        <w:jc w:val="both"/>
        <w:rPr>
          <w:rFonts w:asciiTheme="minorHAnsi" w:hAnsiTheme="minorHAnsi" w:cstheme="minorHAnsi"/>
          <w:sz w:val="21"/>
          <w:szCs w:val="21"/>
        </w:rPr>
      </w:pPr>
    </w:p>
    <w:p w14:paraId="7B336872" w14:textId="30C8718B" w:rsidR="00F57290" w:rsidRPr="00F57290" w:rsidRDefault="00F57290" w:rsidP="00DC0374">
      <w:pPr>
        <w:pStyle w:val="Body"/>
        <w:numPr>
          <w:ilvl w:val="0"/>
          <w:numId w:val="48"/>
        </w:numPr>
        <w:ind w:left="0" w:firstLine="567"/>
        <w:jc w:val="both"/>
        <w:rPr>
          <w:rFonts w:asciiTheme="minorHAnsi" w:hAnsiTheme="minorHAnsi" w:cstheme="minorHAnsi"/>
          <w:sz w:val="21"/>
          <w:szCs w:val="21"/>
        </w:rPr>
      </w:pPr>
      <w:r w:rsidRPr="00AD0F81">
        <w:rPr>
          <w:rFonts w:asciiTheme="minorHAnsi" w:hAnsiTheme="minorHAnsi" w:cstheme="minorHAnsi"/>
          <w:b/>
          <w:bCs/>
          <w:kern w:val="24"/>
          <w:sz w:val="21"/>
          <w:szCs w:val="21"/>
        </w:rPr>
        <w:t>Tyrimų metodų (T</w:t>
      </w:r>
      <w:r w:rsidRPr="00AD0F81">
        <w:rPr>
          <w:rFonts w:asciiTheme="minorHAnsi" w:hAnsiTheme="minorHAnsi" w:cstheme="minorHAnsi"/>
          <w:b/>
          <w:bCs/>
          <w:kern w:val="24"/>
          <w:sz w:val="21"/>
          <w:szCs w:val="21"/>
          <w:vertAlign w:val="subscript"/>
        </w:rPr>
        <w:t>2</w:t>
      </w:r>
      <w:r w:rsidRPr="00AD0F81">
        <w:rPr>
          <w:rFonts w:asciiTheme="minorHAnsi" w:hAnsiTheme="minorHAnsi" w:cstheme="minorHAnsi"/>
          <w:b/>
          <w:bCs/>
          <w:kern w:val="24"/>
          <w:sz w:val="21"/>
          <w:szCs w:val="21"/>
        </w:rPr>
        <w:t>) kriterijus</w:t>
      </w:r>
      <w:r w:rsidRPr="00F57290">
        <w:rPr>
          <w:rFonts w:asciiTheme="minorHAnsi" w:hAnsiTheme="minorHAnsi" w:cstheme="minorHAnsi"/>
          <w:kern w:val="24"/>
          <w:sz w:val="21"/>
          <w:szCs w:val="21"/>
        </w:rPr>
        <w:t xml:space="preserve"> (B</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B</w:t>
      </w:r>
      <w:r w:rsidRPr="00F57290">
        <w:rPr>
          <w:rFonts w:asciiTheme="minorHAnsi" w:hAnsiTheme="minorHAnsi" w:cstheme="minorHAnsi"/>
          <w:kern w:val="24"/>
          <w:sz w:val="21"/>
          <w:szCs w:val="21"/>
          <w:vertAlign w:val="subscript"/>
        </w:rPr>
        <w:t>2</w:t>
      </w:r>
      <w:r w:rsidRPr="00F57290">
        <w:rPr>
          <w:rFonts w:asciiTheme="minorHAnsi" w:hAnsiTheme="minorHAnsi" w:cstheme="minorHAnsi"/>
          <w:kern w:val="24"/>
          <w:sz w:val="21"/>
          <w:szCs w:val="21"/>
        </w:rPr>
        <w:t xml:space="preserve">, lentelė 3 žemiau) bus vertinamas pagal tiekėjų su pasiūlymais pateiktą gamintojo techninę dokumentaciją. </w:t>
      </w:r>
    </w:p>
    <w:p w14:paraId="7E3AE7A7" w14:textId="77777777" w:rsidR="00F57290" w:rsidRPr="00F57290" w:rsidRDefault="00F57290" w:rsidP="00F57290">
      <w:pPr>
        <w:pStyle w:val="Body"/>
        <w:ind w:left="66"/>
        <w:jc w:val="both"/>
        <w:rPr>
          <w:rFonts w:asciiTheme="minorHAnsi" w:hAnsiTheme="minorHAnsi" w:cstheme="minorHAnsi"/>
          <w:sz w:val="21"/>
          <w:szCs w:val="21"/>
        </w:rPr>
      </w:pPr>
    </w:p>
    <w:p w14:paraId="34D5F6D1" w14:textId="77777777" w:rsidR="00F57290" w:rsidRPr="00E172BD" w:rsidRDefault="00F57290" w:rsidP="00F57290">
      <w:pPr>
        <w:pStyle w:val="Body"/>
        <w:jc w:val="both"/>
        <w:rPr>
          <w:rFonts w:asciiTheme="minorHAnsi" w:hAnsiTheme="minorHAnsi" w:cstheme="minorHAnsi"/>
          <w:sz w:val="21"/>
          <w:szCs w:val="21"/>
        </w:rPr>
      </w:pPr>
      <w:r w:rsidRPr="00E172BD">
        <w:rPr>
          <w:rFonts w:asciiTheme="minorHAnsi" w:hAnsiTheme="minorHAnsi" w:cstheme="minorHAnsi"/>
          <w:sz w:val="21"/>
          <w:szCs w:val="21"/>
        </w:rPr>
        <w:t>Lentelė 3. T</w:t>
      </w:r>
      <w:r w:rsidRPr="00E172BD">
        <w:rPr>
          <w:rFonts w:asciiTheme="minorHAnsi" w:hAnsiTheme="minorHAnsi" w:cstheme="minorHAnsi"/>
          <w:sz w:val="21"/>
          <w:szCs w:val="21"/>
          <w:vertAlign w:val="subscript"/>
        </w:rPr>
        <w:t>2</w:t>
      </w:r>
      <w:r w:rsidRPr="00E172BD">
        <w:rPr>
          <w:rFonts w:asciiTheme="minorHAnsi" w:hAnsiTheme="minorHAnsi" w:cstheme="minorHAnsi"/>
          <w:sz w:val="21"/>
          <w:szCs w:val="21"/>
        </w:rPr>
        <w:t xml:space="preserve"> kriterijaus papildomų/neprivalomų (ekonomiškai naudingų) parametrų / metodinių reikalavimų sąrašas (B</w:t>
      </w:r>
      <w:r w:rsidRPr="00E172BD">
        <w:rPr>
          <w:rFonts w:asciiTheme="minorHAnsi" w:hAnsiTheme="minorHAnsi" w:cstheme="minorHAnsi"/>
          <w:sz w:val="21"/>
          <w:szCs w:val="21"/>
          <w:vertAlign w:val="subscript"/>
        </w:rPr>
        <w:t>1</w:t>
      </w:r>
      <w:r w:rsidRPr="00E172BD">
        <w:rPr>
          <w:rFonts w:asciiTheme="minorHAnsi" w:hAnsiTheme="minorHAnsi" w:cstheme="minorHAnsi"/>
          <w:sz w:val="21"/>
          <w:szCs w:val="21"/>
        </w:rPr>
        <w:t xml:space="preserve"> – B</w:t>
      </w:r>
      <w:r w:rsidRPr="00E172BD">
        <w:rPr>
          <w:rFonts w:asciiTheme="minorHAnsi" w:hAnsiTheme="minorHAnsi" w:cstheme="minorHAnsi"/>
          <w:sz w:val="21"/>
          <w:szCs w:val="21"/>
          <w:vertAlign w:val="subscript"/>
        </w:rPr>
        <w:t>2</w:t>
      </w:r>
      <w:r w:rsidRPr="00E172BD">
        <w:rPr>
          <w:rFonts w:asciiTheme="minorHAnsi" w:hAnsiTheme="minorHAnsi" w:cstheme="minorHAnsi"/>
          <w:sz w:val="21"/>
          <w:szCs w:val="21"/>
        </w:rPr>
        <w:t>).</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01"/>
        <w:gridCol w:w="6379"/>
        <w:gridCol w:w="1559"/>
      </w:tblGrid>
      <w:tr w:rsidR="00F57290" w:rsidRPr="00F57290" w14:paraId="23735551" w14:textId="77777777" w:rsidTr="00115469">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A813A"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b/>
                <w:bCs/>
                <w:sz w:val="21"/>
                <w:szCs w:val="21"/>
              </w:rPr>
              <w:t>Tyrimų metodo reikalavimas</w:t>
            </w:r>
          </w:p>
        </w:tc>
        <w:tc>
          <w:tcPr>
            <w:tcW w:w="637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3EC449F"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b/>
                <w:bCs/>
                <w:sz w:val="21"/>
                <w:szCs w:val="21"/>
              </w:rPr>
              <w:t>Paaiškinimas</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1A11443B"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b/>
                <w:bCs/>
                <w:sz w:val="21"/>
                <w:szCs w:val="21"/>
              </w:rPr>
              <w:t>T</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xml:space="preserve">  kriterijaus parametrai</w:t>
            </w:r>
          </w:p>
        </w:tc>
      </w:tr>
      <w:tr w:rsidR="00F57290" w:rsidRPr="00F57290" w14:paraId="10393699" w14:textId="77777777" w:rsidTr="00115469">
        <w:trPr>
          <w:trHeight w:val="71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CBBA7"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Tyrimo metodai yra kiekybiniai</w:t>
            </w:r>
          </w:p>
        </w:tc>
        <w:tc>
          <w:tcPr>
            <w:tcW w:w="637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9D7A421"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Kiekybinis tyrimo metodas – tai tyrimo metodas, kuris pateikia tikslius ir pakartojamus skaitinius rezultatus, išreikštus koncentracijos arba kiekio vienetais (pvz., IU/ml, ng/ml, mg/l, mmol/l ir kt.), grindžiamus kalibravimo kreive ar matavimo funkcija. Kiekybiniu metodu laikomas toks metodas, kuris atitinka šiuos kriterijus:</w:t>
            </w:r>
          </w:p>
          <w:p w14:paraId="30C02AC8"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metodas yra kalibruojamas naudojant atitinkamus vidinius arba išorinius kalibrantus, pageidautina atsekamus iki tarptautinių standartų (jei taikoma);</w:t>
            </w:r>
          </w:p>
          <w:p w14:paraId="5735F540"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metodas turi aiškiai apibrėžtą matavimo intervalą;</w:t>
            </w:r>
          </w:p>
          <w:p w14:paraId="4C0E73BD"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yra aiškiai apibrėžta minimali analitės koncentracija, kurią metodas gali aptikti su nustatytu patikimumu;</w:t>
            </w:r>
          </w:p>
          <w:p w14:paraId="617AEB2E"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metodas turi aiškiai įvardintus glaudumo ir tikslumo, pakartojamumo ir atkuriamumo duomenis;</w:t>
            </w:r>
          </w:p>
          <w:p w14:paraId="439D3587"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     • rezultatai yra pateikiami skaitine forma su galimybe taikyti klinikinę interpretaciją, klinikinių sprendimų ribas, pamatinių biologinių verčių intervalus.</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011B5284"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sz w:val="21"/>
                <w:szCs w:val="21"/>
              </w:rPr>
              <w:t>B</w:t>
            </w:r>
            <w:r w:rsidRPr="00F57290">
              <w:rPr>
                <w:rFonts w:asciiTheme="minorHAnsi" w:hAnsiTheme="minorHAnsi" w:cstheme="minorHAnsi"/>
                <w:sz w:val="21"/>
                <w:szCs w:val="21"/>
                <w:vertAlign w:val="subscript"/>
              </w:rPr>
              <w:t>1</w:t>
            </w:r>
          </w:p>
        </w:tc>
      </w:tr>
      <w:tr w:rsidR="00F57290" w:rsidRPr="00F57290" w14:paraId="1D9B7A77" w14:textId="77777777" w:rsidTr="00C83AD5">
        <w:trPr>
          <w:trHeight w:val="459"/>
        </w:trPr>
        <w:tc>
          <w:tcPr>
            <w:tcW w:w="170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0383D"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t xml:space="preserve">Tyrimo metodai yra susieti su </w:t>
            </w:r>
            <w:r w:rsidRPr="00F57290">
              <w:rPr>
                <w:rFonts w:asciiTheme="minorHAnsi" w:hAnsiTheme="minorHAnsi" w:cstheme="minorHAnsi"/>
                <w:sz w:val="21"/>
                <w:szCs w:val="21"/>
              </w:rPr>
              <w:lastRenderedPageBreak/>
              <w:t>pamatine medžiaga</w:t>
            </w:r>
          </w:p>
        </w:tc>
        <w:tc>
          <w:tcPr>
            <w:tcW w:w="637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3AA6B65" w14:textId="77777777" w:rsidR="00F57290" w:rsidRPr="00F57290" w:rsidRDefault="00F57290" w:rsidP="00C83AD5">
            <w:pPr>
              <w:pStyle w:val="Body"/>
              <w:rPr>
                <w:rFonts w:asciiTheme="minorHAnsi" w:hAnsiTheme="minorHAnsi" w:cstheme="minorHAnsi"/>
                <w:sz w:val="21"/>
                <w:szCs w:val="21"/>
              </w:rPr>
            </w:pPr>
            <w:r w:rsidRPr="00F57290">
              <w:rPr>
                <w:rFonts w:asciiTheme="minorHAnsi" w:hAnsiTheme="minorHAnsi" w:cstheme="minorHAnsi"/>
                <w:sz w:val="21"/>
                <w:szCs w:val="21"/>
              </w:rPr>
              <w:lastRenderedPageBreak/>
              <w:t xml:space="preserve">Sietis su pamatine medžiaga – tai tyrimo metodo gebėjimas pateikti rezultatus, kurie yra metrologiškai atsekami iki tarptautinės ar </w:t>
            </w:r>
            <w:r w:rsidRPr="00F57290">
              <w:rPr>
                <w:rFonts w:asciiTheme="minorHAnsi" w:hAnsiTheme="minorHAnsi" w:cstheme="minorHAnsi"/>
                <w:sz w:val="21"/>
                <w:szCs w:val="21"/>
              </w:rPr>
              <w:lastRenderedPageBreak/>
              <w:t xml:space="preserve">nacionalinės pamatinės medžiagos (angl. </w:t>
            </w:r>
            <w:r w:rsidRPr="00F57290">
              <w:rPr>
                <w:rFonts w:asciiTheme="minorHAnsi" w:hAnsiTheme="minorHAnsi" w:cstheme="minorHAnsi"/>
                <w:i/>
                <w:iCs/>
                <w:sz w:val="21"/>
                <w:szCs w:val="21"/>
              </w:rPr>
              <w:t>reference material</w:t>
            </w:r>
            <w:r w:rsidRPr="00F57290">
              <w:rPr>
                <w:rFonts w:asciiTheme="minorHAnsi" w:hAnsiTheme="minorHAnsi" w:cstheme="minorHAnsi"/>
                <w:sz w:val="21"/>
                <w:szCs w:val="21"/>
              </w:rPr>
              <w:t xml:space="preserve">) arba pamatinio (etaloninio) metodo (angl. </w:t>
            </w:r>
            <w:r w:rsidRPr="00F57290">
              <w:rPr>
                <w:rFonts w:asciiTheme="minorHAnsi" w:hAnsiTheme="minorHAnsi" w:cstheme="minorHAnsi"/>
                <w:i/>
                <w:iCs/>
                <w:sz w:val="21"/>
                <w:szCs w:val="21"/>
              </w:rPr>
              <w:t>reference method</w:t>
            </w:r>
            <w:r w:rsidRPr="00F57290">
              <w:rPr>
                <w:rFonts w:asciiTheme="minorHAnsi" w:hAnsiTheme="minorHAnsi" w:cstheme="minorHAnsi"/>
                <w:sz w:val="21"/>
                <w:szCs w:val="21"/>
              </w:rPr>
              <w:t>). Tokia sietis užtikrina, kad matavimo rezultatai būtų vienareikšmiškai palyginami tarp skirtingų metodų, laboratorijų ir laikotarpių, ir būtų kliniškai interpretuojami pagal nustatytas sprendimų ribas ar pamatinių biologinių verčių intervalus.</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3BE6BADD" w14:textId="77777777" w:rsidR="00F57290" w:rsidRPr="00F57290" w:rsidRDefault="00F57290" w:rsidP="00C83AD5">
            <w:pPr>
              <w:pStyle w:val="Body"/>
              <w:jc w:val="center"/>
              <w:rPr>
                <w:rFonts w:asciiTheme="minorHAnsi" w:hAnsiTheme="minorHAnsi" w:cstheme="minorHAnsi"/>
                <w:sz w:val="21"/>
                <w:szCs w:val="21"/>
              </w:rPr>
            </w:pPr>
            <w:r w:rsidRPr="00F57290">
              <w:rPr>
                <w:rFonts w:asciiTheme="minorHAnsi" w:hAnsiTheme="minorHAnsi" w:cstheme="minorHAnsi"/>
                <w:sz w:val="21"/>
                <w:szCs w:val="21"/>
              </w:rPr>
              <w:lastRenderedPageBreak/>
              <w:t>B</w:t>
            </w:r>
            <w:r w:rsidRPr="00F57290">
              <w:rPr>
                <w:rFonts w:asciiTheme="minorHAnsi" w:hAnsiTheme="minorHAnsi" w:cstheme="minorHAnsi"/>
                <w:sz w:val="21"/>
                <w:szCs w:val="21"/>
                <w:vertAlign w:val="subscript"/>
              </w:rPr>
              <w:t>2</w:t>
            </w:r>
          </w:p>
        </w:tc>
      </w:tr>
    </w:tbl>
    <w:p w14:paraId="70B5FA53" w14:textId="77777777" w:rsidR="00F57290" w:rsidRDefault="00F57290" w:rsidP="00F57290">
      <w:pPr>
        <w:pStyle w:val="Body"/>
        <w:jc w:val="both"/>
        <w:rPr>
          <w:rFonts w:asciiTheme="minorHAnsi" w:hAnsiTheme="minorHAnsi" w:cstheme="minorHAnsi"/>
          <w:sz w:val="21"/>
          <w:szCs w:val="21"/>
        </w:rPr>
      </w:pPr>
    </w:p>
    <w:p w14:paraId="334D698A" w14:textId="77777777" w:rsidR="003177C7" w:rsidRPr="00F57290" w:rsidRDefault="003177C7" w:rsidP="00DC0374">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(T</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B</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įvertinimų balais sumą (B</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didžiausios galimos kriterijaus parametrų įvertinimų sumos (B</w:t>
      </w:r>
      <w:r w:rsidRPr="00F57290">
        <w:rPr>
          <w:rFonts w:asciiTheme="minorHAnsi" w:hAnsiTheme="minorHAnsi" w:cstheme="minorHAnsi"/>
          <w:sz w:val="21"/>
          <w:szCs w:val="21"/>
          <w:vertAlign w:val="subscript"/>
        </w:rPr>
        <w:t>max</w:t>
      </w:r>
      <w:r w:rsidRPr="00F57290">
        <w:rPr>
          <w:rFonts w:asciiTheme="minorHAnsi" w:hAnsiTheme="minorHAnsi" w:cstheme="minorHAnsi"/>
          <w:sz w:val="21"/>
          <w:szCs w:val="21"/>
        </w:rPr>
        <w:t>=2) ir padauginant iš vertinamo kriterijaus lyginamojo svorio (Y</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=15):</w:t>
      </w:r>
    </w:p>
    <w:p w14:paraId="3BD690CD" w14:textId="77777777" w:rsidR="003177C7" w:rsidRPr="00F57290" w:rsidRDefault="003177C7" w:rsidP="003177C7">
      <w:pPr>
        <w:pStyle w:val="Body"/>
        <w:ind w:left="792"/>
        <w:jc w:val="both"/>
        <w:rPr>
          <w:rFonts w:asciiTheme="minorHAnsi" w:hAnsiTheme="minorHAnsi" w:cstheme="minorHAnsi"/>
          <w:sz w:val="21"/>
          <w:szCs w:val="21"/>
        </w:rPr>
      </w:pPr>
    </w:p>
    <w:p w14:paraId="317DCEC2" w14:textId="77777777" w:rsidR="003177C7" w:rsidRPr="00F57290" w:rsidRDefault="00AE250F" w:rsidP="003177C7">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r>
                <w:rPr>
                  <w:rFonts w:ascii="Cambria Math" w:hAnsi="Cambria Math" w:cstheme="minorHAnsi"/>
                  <w:sz w:val="21"/>
                  <w:szCs w:val="21"/>
                </w:rPr>
                <m:t>2</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S</m:t>
                      </m:r>
                    </m:sub>
                  </m:sSub>
                </m:e>
              </m:nary>
            </m:e>
          </m:d>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max</m:t>
              </m:r>
            </m:sub>
          </m:sSub>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Y</m:t>
              </m:r>
            </m:e>
            <m:sub>
              <m:r>
                <w:rPr>
                  <w:rFonts w:ascii="Cambria Math" w:hAnsi="Cambria Math" w:cstheme="minorHAnsi"/>
                  <w:sz w:val="21"/>
                  <w:szCs w:val="21"/>
                </w:rPr>
                <m:t>2</m:t>
              </m:r>
            </m:sub>
          </m:sSub>
        </m:oMath>
      </m:oMathPara>
    </w:p>
    <w:p w14:paraId="4271AA7D" w14:textId="77777777" w:rsidR="003177C7" w:rsidRPr="00F57290" w:rsidRDefault="003177C7" w:rsidP="003177C7">
      <w:pPr>
        <w:pStyle w:val="Body"/>
        <w:jc w:val="both"/>
        <w:rPr>
          <w:rFonts w:asciiTheme="minorHAnsi" w:hAnsiTheme="minorHAnsi" w:cstheme="minorHAnsi"/>
          <w:sz w:val="21"/>
          <w:szCs w:val="21"/>
        </w:rPr>
      </w:pPr>
    </w:p>
    <w:p w14:paraId="1DA6583A" w14:textId="77777777" w:rsidR="003177C7" w:rsidRPr="00F57290" w:rsidRDefault="003177C7" w:rsidP="003177C7">
      <w:pPr>
        <w:pStyle w:val="Body"/>
        <w:ind w:left="708"/>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B</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xml:space="preserve"> vertinamas balo verte nuo 0 (nulio) iki 1 (vieno). 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ir B</w:t>
      </w:r>
      <w:r w:rsidRPr="00F57290">
        <w:rPr>
          <w:rFonts w:asciiTheme="minorHAnsi" w:hAnsiTheme="minorHAnsi" w:cstheme="minorHAnsi"/>
          <w:sz w:val="21"/>
          <w:szCs w:val="21"/>
          <w:vertAlign w:val="subscript"/>
        </w:rPr>
        <w:t>2</w:t>
      </w:r>
      <w:r w:rsidRPr="00F57290">
        <w:rPr>
          <w:rFonts w:asciiTheme="minorHAnsi" w:hAnsiTheme="minorHAnsi" w:cstheme="minorHAnsi"/>
          <w:sz w:val="21"/>
          <w:szCs w:val="21"/>
        </w:rPr>
        <w:t xml:space="preserve"> parametrų vertinimas:</w:t>
      </w:r>
    </w:p>
    <w:p w14:paraId="1A6BC410" w14:textId="77777777" w:rsidR="003177C7" w:rsidRPr="00F57290" w:rsidRDefault="003177C7" w:rsidP="00F57290">
      <w:pPr>
        <w:pStyle w:val="Body"/>
        <w:jc w:val="both"/>
        <w:rPr>
          <w:rFonts w:asciiTheme="minorHAnsi" w:hAnsiTheme="minorHAnsi" w:cstheme="minorHAnsi"/>
          <w:sz w:val="21"/>
          <w:szCs w:val="21"/>
        </w:rPr>
      </w:pPr>
    </w:p>
    <w:p w14:paraId="10512CDA" w14:textId="2847AE44" w:rsidR="00F57290" w:rsidRPr="00F57290" w:rsidRDefault="00F57290" w:rsidP="00DC0374">
      <w:pPr>
        <w:pStyle w:val="Body"/>
        <w:numPr>
          <w:ilvl w:val="2"/>
          <w:numId w:val="48"/>
        </w:numPr>
        <w:jc w:val="both"/>
        <w:rPr>
          <w:rFonts w:asciiTheme="minorHAnsi" w:hAnsiTheme="minorHAnsi" w:cstheme="minorHAnsi"/>
          <w:kern w:val="24"/>
          <w:sz w:val="21"/>
          <w:szCs w:val="21"/>
        </w:rPr>
      </w:pPr>
      <w:r w:rsidRPr="00AE4E30">
        <w:rPr>
          <w:rFonts w:asciiTheme="minorHAnsi" w:hAnsiTheme="minorHAnsi" w:cstheme="minorHAnsi"/>
          <w:b/>
          <w:bCs/>
          <w:kern w:val="24"/>
          <w:sz w:val="21"/>
          <w:szCs w:val="21"/>
        </w:rPr>
        <w:t>Tyrimų metodų (T</w:t>
      </w:r>
      <w:r w:rsidRPr="00AE4E30">
        <w:rPr>
          <w:rFonts w:asciiTheme="minorHAnsi" w:hAnsiTheme="minorHAnsi" w:cstheme="minorHAnsi"/>
          <w:b/>
          <w:bCs/>
          <w:kern w:val="24"/>
          <w:sz w:val="21"/>
          <w:szCs w:val="21"/>
          <w:vertAlign w:val="subscript"/>
        </w:rPr>
        <w:t>2</w:t>
      </w:r>
      <w:r w:rsidRPr="00AE4E30">
        <w:rPr>
          <w:rFonts w:asciiTheme="minorHAnsi" w:hAnsiTheme="minorHAnsi" w:cstheme="minorHAnsi"/>
          <w:b/>
          <w:bCs/>
          <w:kern w:val="24"/>
          <w:sz w:val="21"/>
          <w:szCs w:val="21"/>
        </w:rPr>
        <w:t>) kriterijaus parametro (B</w:t>
      </w:r>
      <w:r w:rsidRPr="00AE4E30">
        <w:rPr>
          <w:rFonts w:asciiTheme="minorHAnsi" w:hAnsiTheme="minorHAnsi" w:cstheme="minorHAnsi"/>
          <w:b/>
          <w:bCs/>
          <w:kern w:val="24"/>
          <w:sz w:val="21"/>
          <w:szCs w:val="21"/>
          <w:vertAlign w:val="subscript"/>
        </w:rPr>
        <w:t>1</w:t>
      </w:r>
      <w:r w:rsidRPr="00AE4E30">
        <w:rPr>
          <w:rFonts w:asciiTheme="minorHAnsi" w:hAnsiTheme="minorHAnsi" w:cstheme="minorHAnsi"/>
          <w:b/>
          <w:bCs/>
          <w:kern w:val="24"/>
          <w:sz w:val="21"/>
          <w:szCs w:val="21"/>
        </w:rPr>
        <w:t>) „Tyrimo metodai yra kiekybiniai“</w:t>
      </w:r>
      <w:r w:rsidRPr="00F57290">
        <w:rPr>
          <w:rFonts w:asciiTheme="minorHAnsi" w:hAnsiTheme="minorHAnsi" w:cstheme="minorHAnsi"/>
          <w:kern w:val="24"/>
          <w:sz w:val="21"/>
          <w:szCs w:val="21"/>
        </w:rPr>
        <w:t xml:space="preserve"> vertinimas sudarytas iš sudėtinių parametrų (Q</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Q</w:t>
      </w:r>
      <w:r w:rsidRPr="00F57290">
        <w:rPr>
          <w:rFonts w:asciiTheme="minorHAnsi" w:hAnsiTheme="minorHAnsi" w:cstheme="minorHAnsi"/>
          <w:kern w:val="24"/>
          <w:sz w:val="21"/>
          <w:szCs w:val="21"/>
          <w:vertAlign w:val="subscript"/>
        </w:rPr>
        <w:t>30</w:t>
      </w:r>
      <w:r w:rsidRPr="00F57290">
        <w:rPr>
          <w:rFonts w:asciiTheme="minorHAnsi" w:hAnsiTheme="minorHAnsi" w:cstheme="minorHAnsi"/>
          <w:kern w:val="24"/>
          <w:sz w:val="21"/>
          <w:szCs w:val="21"/>
        </w:rPr>
        <w:t xml:space="preserve">, lentelė 4 žemiau </w:t>
      </w:r>
      <w:r w:rsidRPr="00F57290">
        <w:rPr>
          <w:rFonts w:asciiTheme="minorHAnsi" w:hAnsiTheme="minorHAnsi" w:cstheme="minorHAnsi"/>
          <w:sz w:val="21"/>
          <w:szCs w:val="21"/>
        </w:rPr>
        <w:t xml:space="preserve">ir </w:t>
      </w:r>
      <w:r w:rsidR="00531F51" w:rsidRPr="00ED742F">
        <w:rPr>
          <w:rFonts w:ascii="Calibri" w:hAnsi="Calibri" w:cs="Calibri"/>
          <w:sz w:val="21"/>
          <w:szCs w:val="21"/>
        </w:rPr>
        <w:t>pirkimo specialiųjų sąlygų 2 priedo „Techninė specifikacija“ lape „</w:t>
      </w:r>
      <w:r w:rsidR="00531F51">
        <w:rPr>
          <w:rFonts w:ascii="Calibri" w:hAnsi="Calibri" w:cs="Calibri"/>
          <w:sz w:val="21"/>
          <w:szCs w:val="21"/>
        </w:rPr>
        <w:t xml:space="preserve">T2“ </w:t>
      </w:r>
      <w:r w:rsidRPr="00F57290">
        <w:rPr>
          <w:rFonts w:asciiTheme="minorHAnsi" w:hAnsiTheme="minorHAnsi" w:cstheme="minorHAnsi"/>
          <w:sz w:val="21"/>
          <w:szCs w:val="21"/>
        </w:rPr>
        <w:t>lentelė Nr. 6</w:t>
      </w:r>
      <w:r w:rsidR="00135472">
        <w:rPr>
          <w:rFonts w:asciiTheme="minorHAnsi" w:hAnsiTheme="minorHAnsi" w:cstheme="minorHAnsi"/>
          <w:kern w:val="24"/>
          <w:sz w:val="21"/>
          <w:szCs w:val="21"/>
        </w:rPr>
        <w:t>.</w:t>
      </w:r>
      <w:r w:rsidRPr="00F57290">
        <w:rPr>
          <w:rFonts w:asciiTheme="minorHAnsi" w:hAnsiTheme="minorHAnsi" w:cstheme="minorHAnsi"/>
          <w:kern w:val="24"/>
          <w:sz w:val="21"/>
          <w:szCs w:val="21"/>
        </w:rPr>
        <w:t xml:space="preserve"> Iš </w:t>
      </w:r>
      <w:r w:rsidRPr="00F57290">
        <w:rPr>
          <w:rFonts w:asciiTheme="minorHAnsi" w:hAnsiTheme="minorHAnsi" w:cstheme="minorHAnsi"/>
          <w:sz w:val="21"/>
          <w:szCs w:val="21"/>
        </w:rPr>
        <w:t xml:space="preserve">33 (trisdešimt trijų) </w:t>
      </w:r>
      <w:r w:rsidR="000A1451">
        <w:rPr>
          <w:rFonts w:asciiTheme="minorHAnsi" w:hAnsiTheme="minorHAnsi" w:cstheme="minorHAnsi"/>
          <w:sz w:val="21"/>
          <w:szCs w:val="21"/>
        </w:rPr>
        <w:t xml:space="preserve">laboratorinių tyrimų </w:t>
      </w:r>
      <w:r w:rsidRPr="00F57290">
        <w:rPr>
          <w:rFonts w:asciiTheme="minorHAnsi" w:hAnsiTheme="minorHAnsi" w:cstheme="minorHAnsi"/>
          <w:sz w:val="21"/>
          <w:szCs w:val="21"/>
        </w:rPr>
        <w:t xml:space="preserve">sąraše esančių tyrimų 30 (trisdešimt) tyrimų bus vertinami, ar jie atitinka kiekybiniams metodams taikomus reikalavimus. </w:t>
      </w:r>
    </w:p>
    <w:p w14:paraId="153273DA" w14:textId="77777777" w:rsidR="00F57290" w:rsidRPr="00F57290" w:rsidRDefault="00F57290" w:rsidP="00F443F2">
      <w:pPr>
        <w:pStyle w:val="Body"/>
        <w:ind w:left="66"/>
        <w:jc w:val="both"/>
        <w:rPr>
          <w:rFonts w:asciiTheme="minorHAnsi" w:hAnsiTheme="minorHAnsi" w:cstheme="minorHAnsi"/>
          <w:kern w:val="24"/>
          <w:sz w:val="21"/>
          <w:szCs w:val="21"/>
        </w:rPr>
      </w:pPr>
    </w:p>
    <w:p w14:paraId="4B931EB4" w14:textId="77777777" w:rsidR="00F57290" w:rsidRPr="00806224" w:rsidRDefault="00F57290" w:rsidP="00F57290">
      <w:pPr>
        <w:pStyle w:val="Body"/>
        <w:jc w:val="both"/>
        <w:rPr>
          <w:rFonts w:asciiTheme="minorHAnsi" w:hAnsiTheme="minorHAnsi" w:cstheme="minorHAnsi"/>
          <w:sz w:val="21"/>
          <w:szCs w:val="21"/>
        </w:rPr>
      </w:pPr>
      <w:r w:rsidRPr="00806224">
        <w:rPr>
          <w:rFonts w:asciiTheme="minorHAnsi" w:hAnsiTheme="minorHAnsi" w:cstheme="minorHAnsi"/>
          <w:sz w:val="21"/>
          <w:szCs w:val="21"/>
        </w:rPr>
        <w:t>Lentelė 4. B</w:t>
      </w:r>
      <w:r w:rsidRPr="00806224">
        <w:rPr>
          <w:rFonts w:asciiTheme="minorHAnsi" w:hAnsiTheme="minorHAnsi" w:cstheme="minorHAnsi"/>
          <w:sz w:val="21"/>
          <w:szCs w:val="21"/>
          <w:vertAlign w:val="subscript"/>
        </w:rPr>
        <w:t>1</w:t>
      </w:r>
      <w:r w:rsidRPr="00806224">
        <w:rPr>
          <w:rFonts w:asciiTheme="minorHAnsi" w:hAnsiTheme="minorHAnsi" w:cstheme="minorHAnsi"/>
          <w:sz w:val="21"/>
          <w:szCs w:val="21"/>
        </w:rPr>
        <w:t xml:space="preserve"> kriterijaus papildomų/neprivalomų (ekonomiškai naudingų) parametrų / metodinių reikalavimų sąrašas (Q</w:t>
      </w:r>
      <w:r w:rsidRPr="00806224">
        <w:rPr>
          <w:rFonts w:asciiTheme="minorHAnsi" w:hAnsiTheme="minorHAnsi" w:cstheme="minorHAnsi"/>
          <w:sz w:val="21"/>
          <w:szCs w:val="21"/>
          <w:vertAlign w:val="subscript"/>
        </w:rPr>
        <w:t>1</w:t>
      </w:r>
      <w:r w:rsidRPr="00806224">
        <w:rPr>
          <w:rFonts w:asciiTheme="minorHAnsi" w:hAnsiTheme="minorHAnsi" w:cstheme="minorHAnsi"/>
          <w:sz w:val="21"/>
          <w:szCs w:val="21"/>
        </w:rPr>
        <w:t xml:space="preserve"> – Q</w:t>
      </w:r>
      <w:r w:rsidRPr="00806224">
        <w:rPr>
          <w:rFonts w:asciiTheme="minorHAnsi" w:hAnsiTheme="minorHAnsi" w:cstheme="minorHAnsi"/>
          <w:sz w:val="21"/>
          <w:szCs w:val="21"/>
          <w:vertAlign w:val="subscript"/>
        </w:rPr>
        <w:t>30</w:t>
      </w:r>
      <w:r w:rsidRPr="00806224">
        <w:rPr>
          <w:rFonts w:asciiTheme="minorHAnsi" w:hAnsiTheme="minorHAnsi" w:cstheme="minorHAnsi"/>
          <w:sz w:val="21"/>
          <w:szCs w:val="21"/>
        </w:rPr>
        <w:t>).</w:t>
      </w:r>
    </w:p>
    <w:tbl>
      <w:tblPr>
        <w:tblStyle w:val="Lentelstinklelis"/>
        <w:tblW w:w="0" w:type="auto"/>
        <w:tblInd w:w="0" w:type="dxa"/>
        <w:tblLook w:val="04A0" w:firstRow="1" w:lastRow="0" w:firstColumn="1" w:lastColumn="0" w:noHBand="0" w:noVBand="1"/>
      </w:tblPr>
      <w:tblGrid>
        <w:gridCol w:w="2830"/>
        <w:gridCol w:w="5245"/>
        <w:gridCol w:w="1547"/>
      </w:tblGrid>
      <w:tr w:rsidR="00F57290" w:rsidRPr="00F57290" w14:paraId="4AB006CE" w14:textId="77777777" w:rsidTr="00C83AD5">
        <w:trPr>
          <w:tblHeader/>
        </w:trPr>
        <w:tc>
          <w:tcPr>
            <w:tcW w:w="2830" w:type="dxa"/>
          </w:tcPr>
          <w:p w14:paraId="660DB52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trumpas pavadinimas</w:t>
            </w:r>
          </w:p>
        </w:tc>
        <w:tc>
          <w:tcPr>
            <w:tcW w:w="5245" w:type="dxa"/>
          </w:tcPr>
          <w:p w14:paraId="36ECA51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pavadinimas</w:t>
            </w:r>
          </w:p>
        </w:tc>
        <w:tc>
          <w:tcPr>
            <w:tcW w:w="1547" w:type="dxa"/>
          </w:tcPr>
          <w:p w14:paraId="2F86351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B</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xml:space="preserve"> kriterijaus parametrai</w:t>
            </w:r>
          </w:p>
        </w:tc>
      </w:tr>
      <w:tr w:rsidR="00F57290" w:rsidRPr="00F57290" w14:paraId="306B1A66" w14:textId="77777777" w:rsidTr="00C83AD5">
        <w:tc>
          <w:tcPr>
            <w:tcW w:w="2830" w:type="dxa"/>
          </w:tcPr>
          <w:p w14:paraId="5E01D6F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B. burgdorferi IgG</w:t>
            </w:r>
          </w:p>
        </w:tc>
        <w:tc>
          <w:tcPr>
            <w:tcW w:w="5245" w:type="dxa"/>
          </w:tcPr>
          <w:p w14:paraId="079FA7AF"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Borellia burgdorferi</w:t>
            </w:r>
          </w:p>
        </w:tc>
        <w:tc>
          <w:tcPr>
            <w:tcW w:w="1547" w:type="dxa"/>
          </w:tcPr>
          <w:p w14:paraId="12F086A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w:t>
            </w:r>
          </w:p>
        </w:tc>
      </w:tr>
      <w:tr w:rsidR="00F57290" w:rsidRPr="00F57290" w14:paraId="1EEBA2BF" w14:textId="77777777" w:rsidTr="00C83AD5">
        <w:tc>
          <w:tcPr>
            <w:tcW w:w="2830" w:type="dxa"/>
          </w:tcPr>
          <w:p w14:paraId="17E0917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B. burgdorferi IgM</w:t>
            </w:r>
          </w:p>
        </w:tc>
        <w:tc>
          <w:tcPr>
            <w:tcW w:w="5245" w:type="dxa"/>
          </w:tcPr>
          <w:p w14:paraId="1D38ACD1"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Borellia burgdorferi</w:t>
            </w:r>
          </w:p>
        </w:tc>
        <w:tc>
          <w:tcPr>
            <w:tcW w:w="1547" w:type="dxa"/>
          </w:tcPr>
          <w:p w14:paraId="224A7EB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w:t>
            </w:r>
          </w:p>
        </w:tc>
      </w:tr>
      <w:tr w:rsidR="00F57290" w:rsidRPr="00F57290" w14:paraId="3FFDFCBB" w14:textId="77777777" w:rsidTr="00C83AD5">
        <w:tc>
          <w:tcPr>
            <w:tcW w:w="2830" w:type="dxa"/>
          </w:tcPr>
          <w:p w14:paraId="50CF4DA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C. pneumoniae IgG</w:t>
            </w:r>
          </w:p>
        </w:tc>
        <w:tc>
          <w:tcPr>
            <w:tcW w:w="5245" w:type="dxa"/>
          </w:tcPr>
          <w:p w14:paraId="3BE3F350"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Chlamydia pneumoniae</w:t>
            </w:r>
          </w:p>
        </w:tc>
        <w:tc>
          <w:tcPr>
            <w:tcW w:w="1547" w:type="dxa"/>
          </w:tcPr>
          <w:p w14:paraId="32FA1B8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3</w:t>
            </w:r>
          </w:p>
        </w:tc>
      </w:tr>
      <w:tr w:rsidR="00F57290" w:rsidRPr="00F57290" w14:paraId="2A18EADB" w14:textId="77777777" w:rsidTr="00C83AD5">
        <w:tc>
          <w:tcPr>
            <w:tcW w:w="2830" w:type="dxa"/>
          </w:tcPr>
          <w:p w14:paraId="0DD555B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C. pneumoniae IgM</w:t>
            </w:r>
          </w:p>
        </w:tc>
        <w:tc>
          <w:tcPr>
            <w:tcW w:w="5245" w:type="dxa"/>
          </w:tcPr>
          <w:p w14:paraId="4C47429F"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Chlamydia pneumoniae</w:t>
            </w:r>
          </w:p>
        </w:tc>
        <w:tc>
          <w:tcPr>
            <w:tcW w:w="1547" w:type="dxa"/>
          </w:tcPr>
          <w:p w14:paraId="64D3BD7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4</w:t>
            </w:r>
          </w:p>
        </w:tc>
      </w:tr>
      <w:tr w:rsidR="00F57290" w:rsidRPr="00F57290" w14:paraId="3DB38742" w14:textId="77777777" w:rsidTr="00C83AD5">
        <w:tc>
          <w:tcPr>
            <w:tcW w:w="2830" w:type="dxa"/>
          </w:tcPr>
          <w:p w14:paraId="18F69ED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EBV (VCA) IgG</w:t>
            </w:r>
          </w:p>
        </w:tc>
        <w:tc>
          <w:tcPr>
            <w:tcW w:w="5245" w:type="dxa"/>
          </w:tcPr>
          <w:p w14:paraId="48394CD1"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Epštein baro viruso kapsidės antigeną (VCA)</w:t>
            </w:r>
          </w:p>
        </w:tc>
        <w:tc>
          <w:tcPr>
            <w:tcW w:w="1547" w:type="dxa"/>
          </w:tcPr>
          <w:p w14:paraId="5944C12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5</w:t>
            </w:r>
          </w:p>
        </w:tc>
      </w:tr>
      <w:tr w:rsidR="00F57290" w:rsidRPr="00F57290" w14:paraId="2CCDD5B1" w14:textId="77777777" w:rsidTr="00C83AD5">
        <w:tc>
          <w:tcPr>
            <w:tcW w:w="2830" w:type="dxa"/>
          </w:tcPr>
          <w:p w14:paraId="2B58B36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EBV (VCA) IgM</w:t>
            </w:r>
          </w:p>
        </w:tc>
        <w:tc>
          <w:tcPr>
            <w:tcW w:w="5245" w:type="dxa"/>
          </w:tcPr>
          <w:p w14:paraId="04E6B097"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Epštein baro viruso kapsidės antigeną (VCA)</w:t>
            </w:r>
          </w:p>
        </w:tc>
        <w:tc>
          <w:tcPr>
            <w:tcW w:w="1547" w:type="dxa"/>
          </w:tcPr>
          <w:p w14:paraId="2111393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6</w:t>
            </w:r>
          </w:p>
        </w:tc>
      </w:tr>
      <w:tr w:rsidR="00F57290" w:rsidRPr="00F57290" w14:paraId="542DF58B" w14:textId="77777777" w:rsidTr="00C83AD5">
        <w:tc>
          <w:tcPr>
            <w:tcW w:w="2830" w:type="dxa"/>
          </w:tcPr>
          <w:p w14:paraId="6F8BBCC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H. pylori IgG</w:t>
            </w:r>
          </w:p>
        </w:tc>
        <w:tc>
          <w:tcPr>
            <w:tcW w:w="5245" w:type="dxa"/>
          </w:tcPr>
          <w:p w14:paraId="5ED69B40"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Helicobacter pylori</w:t>
            </w:r>
          </w:p>
        </w:tc>
        <w:tc>
          <w:tcPr>
            <w:tcW w:w="1547" w:type="dxa"/>
          </w:tcPr>
          <w:p w14:paraId="6A0EC87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7</w:t>
            </w:r>
          </w:p>
        </w:tc>
      </w:tr>
      <w:tr w:rsidR="00F57290" w:rsidRPr="00F57290" w14:paraId="75740AD2" w14:textId="77777777" w:rsidTr="00C83AD5">
        <w:tc>
          <w:tcPr>
            <w:tcW w:w="2830" w:type="dxa"/>
          </w:tcPr>
          <w:p w14:paraId="0231ADB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HSV 1/2 IgG</w:t>
            </w:r>
          </w:p>
        </w:tc>
        <w:tc>
          <w:tcPr>
            <w:tcW w:w="5245" w:type="dxa"/>
          </w:tcPr>
          <w:p w14:paraId="46E10AC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Herpes simplex 1/2</w:t>
            </w:r>
          </w:p>
        </w:tc>
        <w:tc>
          <w:tcPr>
            <w:tcW w:w="1547" w:type="dxa"/>
          </w:tcPr>
          <w:p w14:paraId="42669BC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8</w:t>
            </w:r>
          </w:p>
        </w:tc>
      </w:tr>
      <w:tr w:rsidR="00F57290" w:rsidRPr="00F57290" w14:paraId="4DAB634E" w14:textId="77777777" w:rsidTr="00C83AD5">
        <w:tc>
          <w:tcPr>
            <w:tcW w:w="2830" w:type="dxa"/>
          </w:tcPr>
          <w:p w14:paraId="7FD0041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HSV 1/2 IgM</w:t>
            </w:r>
          </w:p>
        </w:tc>
        <w:tc>
          <w:tcPr>
            <w:tcW w:w="5245" w:type="dxa"/>
          </w:tcPr>
          <w:p w14:paraId="6A39AC1D"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Herpes simplex 1/2</w:t>
            </w:r>
          </w:p>
        </w:tc>
        <w:tc>
          <w:tcPr>
            <w:tcW w:w="1547" w:type="dxa"/>
          </w:tcPr>
          <w:p w14:paraId="418CB29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9</w:t>
            </w:r>
          </w:p>
        </w:tc>
      </w:tr>
      <w:tr w:rsidR="00F57290" w:rsidRPr="00F57290" w14:paraId="184686B8" w14:textId="77777777" w:rsidTr="00C83AD5">
        <w:tc>
          <w:tcPr>
            <w:tcW w:w="2830" w:type="dxa"/>
          </w:tcPr>
          <w:p w14:paraId="430D802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M. pneumoniae IgG</w:t>
            </w:r>
          </w:p>
        </w:tc>
        <w:tc>
          <w:tcPr>
            <w:tcW w:w="5245" w:type="dxa"/>
          </w:tcPr>
          <w:p w14:paraId="77F92ED4"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Mycoplasma pneumoniae</w:t>
            </w:r>
          </w:p>
        </w:tc>
        <w:tc>
          <w:tcPr>
            <w:tcW w:w="1547" w:type="dxa"/>
          </w:tcPr>
          <w:p w14:paraId="2D8667B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10</w:t>
            </w:r>
          </w:p>
        </w:tc>
      </w:tr>
      <w:tr w:rsidR="00F57290" w:rsidRPr="00F57290" w14:paraId="3C2E0B8B" w14:textId="77777777" w:rsidTr="00C83AD5">
        <w:tc>
          <w:tcPr>
            <w:tcW w:w="2830" w:type="dxa"/>
          </w:tcPr>
          <w:p w14:paraId="64AAF82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M. pneumoniae IgM</w:t>
            </w:r>
          </w:p>
        </w:tc>
        <w:tc>
          <w:tcPr>
            <w:tcW w:w="5245" w:type="dxa"/>
          </w:tcPr>
          <w:p w14:paraId="0DFE58D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Mycoplasma pneumoniae</w:t>
            </w:r>
          </w:p>
        </w:tc>
        <w:tc>
          <w:tcPr>
            <w:tcW w:w="1547" w:type="dxa"/>
          </w:tcPr>
          <w:p w14:paraId="71A403A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11</w:t>
            </w:r>
          </w:p>
        </w:tc>
      </w:tr>
      <w:tr w:rsidR="00F57290" w:rsidRPr="00F57290" w14:paraId="1FC7496A" w14:textId="77777777" w:rsidTr="00C83AD5">
        <w:tc>
          <w:tcPr>
            <w:tcW w:w="2830" w:type="dxa"/>
          </w:tcPr>
          <w:p w14:paraId="4D7DAB8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Tymų viruso IgG</w:t>
            </w:r>
          </w:p>
        </w:tc>
        <w:tc>
          <w:tcPr>
            <w:tcW w:w="5245" w:type="dxa"/>
          </w:tcPr>
          <w:p w14:paraId="692A9104"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Tymų virusą</w:t>
            </w:r>
          </w:p>
        </w:tc>
        <w:tc>
          <w:tcPr>
            <w:tcW w:w="1547" w:type="dxa"/>
          </w:tcPr>
          <w:p w14:paraId="210A360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12</w:t>
            </w:r>
          </w:p>
        </w:tc>
      </w:tr>
      <w:tr w:rsidR="00F57290" w:rsidRPr="00F57290" w14:paraId="6544B94E" w14:textId="77777777" w:rsidTr="00C83AD5">
        <w:tc>
          <w:tcPr>
            <w:tcW w:w="2830" w:type="dxa"/>
          </w:tcPr>
          <w:p w14:paraId="3B583B0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Tymų viruso IgM</w:t>
            </w:r>
          </w:p>
        </w:tc>
        <w:tc>
          <w:tcPr>
            <w:tcW w:w="5245" w:type="dxa"/>
          </w:tcPr>
          <w:p w14:paraId="42DE4FD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Tymų virusą</w:t>
            </w:r>
          </w:p>
        </w:tc>
        <w:tc>
          <w:tcPr>
            <w:tcW w:w="1547" w:type="dxa"/>
          </w:tcPr>
          <w:p w14:paraId="65AAD1E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13</w:t>
            </w:r>
          </w:p>
        </w:tc>
      </w:tr>
      <w:tr w:rsidR="00F57290" w:rsidRPr="00F57290" w14:paraId="40B3432B" w14:textId="77777777" w:rsidTr="00C83AD5">
        <w:tc>
          <w:tcPr>
            <w:tcW w:w="2830" w:type="dxa"/>
          </w:tcPr>
          <w:p w14:paraId="1885CC5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VZV IgG</w:t>
            </w:r>
          </w:p>
        </w:tc>
        <w:tc>
          <w:tcPr>
            <w:tcW w:w="5245" w:type="dxa"/>
          </w:tcPr>
          <w:p w14:paraId="5FFDDC4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Varicella zoster</w:t>
            </w:r>
          </w:p>
        </w:tc>
        <w:tc>
          <w:tcPr>
            <w:tcW w:w="1547" w:type="dxa"/>
          </w:tcPr>
          <w:p w14:paraId="28F7AC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14</w:t>
            </w:r>
          </w:p>
        </w:tc>
      </w:tr>
      <w:tr w:rsidR="00F57290" w:rsidRPr="00F57290" w14:paraId="092EA1A4" w14:textId="77777777" w:rsidTr="00C83AD5">
        <w:tc>
          <w:tcPr>
            <w:tcW w:w="2830" w:type="dxa"/>
          </w:tcPr>
          <w:p w14:paraId="38248E6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VZV IgM</w:t>
            </w:r>
          </w:p>
        </w:tc>
        <w:tc>
          <w:tcPr>
            <w:tcW w:w="5245" w:type="dxa"/>
          </w:tcPr>
          <w:p w14:paraId="6D76FD3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Varicella zoster</w:t>
            </w:r>
          </w:p>
        </w:tc>
        <w:tc>
          <w:tcPr>
            <w:tcW w:w="1547" w:type="dxa"/>
          </w:tcPr>
          <w:p w14:paraId="08DC5ED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15</w:t>
            </w:r>
          </w:p>
        </w:tc>
      </w:tr>
      <w:tr w:rsidR="00F57290" w:rsidRPr="00F57290" w14:paraId="564BBB10" w14:textId="77777777" w:rsidTr="00C83AD5">
        <w:tc>
          <w:tcPr>
            <w:tcW w:w="2830" w:type="dxa"/>
          </w:tcPr>
          <w:p w14:paraId="5CFBD40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AKA IgG</w:t>
            </w:r>
          </w:p>
        </w:tc>
        <w:tc>
          <w:tcPr>
            <w:tcW w:w="5245" w:type="dxa"/>
          </w:tcPr>
          <w:p w14:paraId="44016336"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kardiolipiną</w:t>
            </w:r>
          </w:p>
        </w:tc>
        <w:tc>
          <w:tcPr>
            <w:tcW w:w="1547" w:type="dxa"/>
          </w:tcPr>
          <w:p w14:paraId="0447EC95"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16</w:t>
            </w:r>
          </w:p>
        </w:tc>
      </w:tr>
      <w:tr w:rsidR="00F57290" w:rsidRPr="00F57290" w14:paraId="6522752C" w14:textId="77777777" w:rsidTr="00C83AD5">
        <w:tc>
          <w:tcPr>
            <w:tcW w:w="2830" w:type="dxa"/>
          </w:tcPr>
          <w:p w14:paraId="325431B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sz w:val="21"/>
                <w:szCs w:val="21"/>
              </w:rPr>
            </w:pPr>
            <w:r w:rsidRPr="00F57290">
              <w:rPr>
                <w:rFonts w:asciiTheme="minorHAnsi" w:hAnsiTheme="minorHAnsi" w:cstheme="minorHAnsi"/>
                <w:color w:val="auto"/>
                <w:sz w:val="21"/>
                <w:szCs w:val="21"/>
              </w:rPr>
              <w:t>AMA</w:t>
            </w:r>
          </w:p>
        </w:tc>
        <w:tc>
          <w:tcPr>
            <w:tcW w:w="5245" w:type="dxa"/>
          </w:tcPr>
          <w:p w14:paraId="63046909"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Antikūnai prieš mitochondrijas</w:t>
            </w:r>
          </w:p>
        </w:tc>
        <w:tc>
          <w:tcPr>
            <w:tcW w:w="1547" w:type="dxa"/>
          </w:tcPr>
          <w:p w14:paraId="3B3E6E8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17</w:t>
            </w:r>
          </w:p>
        </w:tc>
      </w:tr>
      <w:tr w:rsidR="00F57290" w:rsidRPr="00F57290" w14:paraId="0D431BE7" w14:textId="77777777" w:rsidTr="00C83AD5">
        <w:tc>
          <w:tcPr>
            <w:tcW w:w="2830" w:type="dxa"/>
          </w:tcPr>
          <w:p w14:paraId="75F6142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Anti-ds-DNR</w:t>
            </w:r>
          </w:p>
        </w:tc>
        <w:tc>
          <w:tcPr>
            <w:tcW w:w="5245" w:type="dxa"/>
          </w:tcPr>
          <w:p w14:paraId="7C7080C5"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Antikūnai prieš dvispiralę DNR</w:t>
            </w:r>
          </w:p>
        </w:tc>
        <w:tc>
          <w:tcPr>
            <w:tcW w:w="1547" w:type="dxa"/>
          </w:tcPr>
          <w:p w14:paraId="03090C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18</w:t>
            </w:r>
          </w:p>
        </w:tc>
      </w:tr>
      <w:tr w:rsidR="00F57290" w:rsidRPr="00F57290" w14:paraId="1B7A0205" w14:textId="77777777" w:rsidTr="00C83AD5">
        <w:tc>
          <w:tcPr>
            <w:tcW w:w="2830" w:type="dxa"/>
          </w:tcPr>
          <w:p w14:paraId="62921AE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sz w:val="21"/>
                <w:szCs w:val="21"/>
              </w:rPr>
              <w:t>Anti-TG</w:t>
            </w:r>
          </w:p>
        </w:tc>
        <w:tc>
          <w:tcPr>
            <w:tcW w:w="5245" w:type="dxa"/>
          </w:tcPr>
          <w:p w14:paraId="1A1FD4CD"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Antikūnai prieš tiroglobuliną</w:t>
            </w:r>
          </w:p>
        </w:tc>
        <w:tc>
          <w:tcPr>
            <w:tcW w:w="1547" w:type="dxa"/>
          </w:tcPr>
          <w:p w14:paraId="5233777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19</w:t>
            </w:r>
          </w:p>
        </w:tc>
      </w:tr>
      <w:tr w:rsidR="00F57290" w:rsidRPr="00F57290" w14:paraId="4F4D2F9D" w14:textId="77777777" w:rsidTr="00C83AD5">
        <w:tc>
          <w:tcPr>
            <w:tcW w:w="2830" w:type="dxa"/>
          </w:tcPr>
          <w:p w14:paraId="32AC36B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 xml:space="preserve">Anti-tTG IgA </w:t>
            </w:r>
          </w:p>
        </w:tc>
        <w:tc>
          <w:tcPr>
            <w:tcW w:w="5245" w:type="dxa"/>
          </w:tcPr>
          <w:p w14:paraId="13BC97A0"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IgA klasės antikūnai prieš audinių transgliutaminazę</w:t>
            </w:r>
          </w:p>
        </w:tc>
        <w:tc>
          <w:tcPr>
            <w:tcW w:w="1547" w:type="dxa"/>
          </w:tcPr>
          <w:p w14:paraId="451199F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20</w:t>
            </w:r>
          </w:p>
        </w:tc>
      </w:tr>
      <w:tr w:rsidR="00F57290" w:rsidRPr="00F57290" w14:paraId="3E4125DF" w14:textId="77777777" w:rsidTr="00C83AD5">
        <w:tc>
          <w:tcPr>
            <w:tcW w:w="2830" w:type="dxa"/>
          </w:tcPr>
          <w:p w14:paraId="5F28766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sz w:val="21"/>
                <w:szCs w:val="21"/>
              </w:rPr>
              <w:t>B. pertussis toksino IgA</w:t>
            </w:r>
          </w:p>
        </w:tc>
        <w:tc>
          <w:tcPr>
            <w:tcW w:w="5245" w:type="dxa"/>
          </w:tcPr>
          <w:p w14:paraId="2E53E5A7"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Bordetella pertussis toksiną</w:t>
            </w:r>
          </w:p>
        </w:tc>
        <w:tc>
          <w:tcPr>
            <w:tcW w:w="1547" w:type="dxa"/>
          </w:tcPr>
          <w:p w14:paraId="639DF80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21</w:t>
            </w:r>
          </w:p>
        </w:tc>
      </w:tr>
      <w:tr w:rsidR="00F57290" w:rsidRPr="00F57290" w14:paraId="6C18C62A" w14:textId="77777777" w:rsidTr="00C83AD5">
        <w:tc>
          <w:tcPr>
            <w:tcW w:w="2830" w:type="dxa"/>
          </w:tcPr>
          <w:p w14:paraId="6456A31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sz w:val="21"/>
                <w:szCs w:val="21"/>
              </w:rPr>
              <w:lastRenderedPageBreak/>
              <w:t>B. pertussis toksino IgG</w:t>
            </w:r>
          </w:p>
        </w:tc>
        <w:tc>
          <w:tcPr>
            <w:tcW w:w="5245" w:type="dxa"/>
          </w:tcPr>
          <w:p w14:paraId="6ABC9E3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Bordetella pertussis toksiną</w:t>
            </w:r>
          </w:p>
        </w:tc>
        <w:tc>
          <w:tcPr>
            <w:tcW w:w="1547" w:type="dxa"/>
          </w:tcPr>
          <w:p w14:paraId="610DDE5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22</w:t>
            </w:r>
          </w:p>
        </w:tc>
      </w:tr>
      <w:tr w:rsidR="00F57290" w:rsidRPr="00F57290" w14:paraId="4F22E967" w14:textId="77777777" w:rsidTr="00C83AD5">
        <w:tc>
          <w:tcPr>
            <w:tcW w:w="2830" w:type="dxa"/>
          </w:tcPr>
          <w:p w14:paraId="0D77296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CMV IgG</w:t>
            </w:r>
          </w:p>
        </w:tc>
        <w:tc>
          <w:tcPr>
            <w:tcW w:w="5245" w:type="dxa"/>
          </w:tcPr>
          <w:p w14:paraId="2F7D114B"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citomegalo virusą</w:t>
            </w:r>
          </w:p>
        </w:tc>
        <w:tc>
          <w:tcPr>
            <w:tcW w:w="1547" w:type="dxa"/>
          </w:tcPr>
          <w:p w14:paraId="6C0D23C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23</w:t>
            </w:r>
          </w:p>
        </w:tc>
      </w:tr>
      <w:tr w:rsidR="00F57290" w:rsidRPr="00F57290" w14:paraId="1FB9D0E7" w14:textId="77777777" w:rsidTr="00C83AD5">
        <w:tc>
          <w:tcPr>
            <w:tcW w:w="2830" w:type="dxa"/>
          </w:tcPr>
          <w:p w14:paraId="0960F95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CMV IgM</w:t>
            </w:r>
          </w:p>
        </w:tc>
        <w:tc>
          <w:tcPr>
            <w:tcW w:w="5245" w:type="dxa"/>
          </w:tcPr>
          <w:p w14:paraId="684A988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citomegalo virusą</w:t>
            </w:r>
          </w:p>
        </w:tc>
        <w:tc>
          <w:tcPr>
            <w:tcW w:w="1547" w:type="dxa"/>
          </w:tcPr>
          <w:p w14:paraId="10C9908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24</w:t>
            </w:r>
          </w:p>
        </w:tc>
      </w:tr>
      <w:tr w:rsidR="00F57290" w:rsidRPr="00F57290" w14:paraId="207A0F71" w14:textId="77777777" w:rsidTr="00C83AD5">
        <w:tc>
          <w:tcPr>
            <w:tcW w:w="2830" w:type="dxa"/>
          </w:tcPr>
          <w:p w14:paraId="368FE33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Erkinio encefalito viruso IgG</w:t>
            </w:r>
          </w:p>
        </w:tc>
        <w:tc>
          <w:tcPr>
            <w:tcW w:w="5245" w:type="dxa"/>
          </w:tcPr>
          <w:p w14:paraId="490BAE4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erkinio encefalito virusą</w:t>
            </w:r>
          </w:p>
        </w:tc>
        <w:tc>
          <w:tcPr>
            <w:tcW w:w="1547" w:type="dxa"/>
          </w:tcPr>
          <w:p w14:paraId="6029038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25</w:t>
            </w:r>
          </w:p>
        </w:tc>
      </w:tr>
      <w:tr w:rsidR="00F57290" w:rsidRPr="00F57290" w14:paraId="23440BD9" w14:textId="77777777" w:rsidTr="00C83AD5">
        <w:tc>
          <w:tcPr>
            <w:tcW w:w="2830" w:type="dxa"/>
          </w:tcPr>
          <w:p w14:paraId="05AF260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Erkinio encefalito viruso IgM</w:t>
            </w:r>
          </w:p>
        </w:tc>
        <w:tc>
          <w:tcPr>
            <w:tcW w:w="5245" w:type="dxa"/>
          </w:tcPr>
          <w:p w14:paraId="2B521144"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erkinio encefalito virusą</w:t>
            </w:r>
          </w:p>
        </w:tc>
        <w:tc>
          <w:tcPr>
            <w:tcW w:w="1547" w:type="dxa"/>
          </w:tcPr>
          <w:p w14:paraId="066D1ED2"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26</w:t>
            </w:r>
          </w:p>
        </w:tc>
      </w:tr>
      <w:tr w:rsidR="00F57290" w:rsidRPr="00F57290" w14:paraId="3CEA3590" w14:textId="77777777" w:rsidTr="00C83AD5">
        <w:tc>
          <w:tcPr>
            <w:tcW w:w="2830" w:type="dxa"/>
          </w:tcPr>
          <w:p w14:paraId="0487481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Rubella IgG</w:t>
            </w:r>
          </w:p>
        </w:tc>
        <w:tc>
          <w:tcPr>
            <w:tcW w:w="5245" w:type="dxa"/>
          </w:tcPr>
          <w:p w14:paraId="54E58667"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Raudonukės virusą</w:t>
            </w:r>
          </w:p>
        </w:tc>
        <w:tc>
          <w:tcPr>
            <w:tcW w:w="1547" w:type="dxa"/>
          </w:tcPr>
          <w:p w14:paraId="0461F46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27</w:t>
            </w:r>
          </w:p>
        </w:tc>
      </w:tr>
      <w:tr w:rsidR="00F57290" w:rsidRPr="00F57290" w14:paraId="6F50744C" w14:textId="77777777" w:rsidTr="00C83AD5">
        <w:tc>
          <w:tcPr>
            <w:tcW w:w="2830" w:type="dxa"/>
          </w:tcPr>
          <w:p w14:paraId="0015B1DA"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Rubella IgM</w:t>
            </w:r>
          </w:p>
        </w:tc>
        <w:tc>
          <w:tcPr>
            <w:tcW w:w="5245" w:type="dxa"/>
          </w:tcPr>
          <w:p w14:paraId="5B54B82F"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Raudonukės virusą</w:t>
            </w:r>
          </w:p>
        </w:tc>
        <w:tc>
          <w:tcPr>
            <w:tcW w:w="1547" w:type="dxa"/>
          </w:tcPr>
          <w:p w14:paraId="5C2AC18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28</w:t>
            </w:r>
          </w:p>
        </w:tc>
      </w:tr>
      <w:tr w:rsidR="00F57290" w:rsidRPr="00F57290" w14:paraId="121B4CC2" w14:textId="77777777" w:rsidTr="00C83AD5">
        <w:tc>
          <w:tcPr>
            <w:tcW w:w="2830" w:type="dxa"/>
          </w:tcPr>
          <w:p w14:paraId="7C8A704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T. gondii IgG</w:t>
            </w:r>
          </w:p>
        </w:tc>
        <w:tc>
          <w:tcPr>
            <w:tcW w:w="5245" w:type="dxa"/>
          </w:tcPr>
          <w:p w14:paraId="660270EA"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Toxoplasma gondii</w:t>
            </w:r>
          </w:p>
        </w:tc>
        <w:tc>
          <w:tcPr>
            <w:tcW w:w="1547" w:type="dxa"/>
          </w:tcPr>
          <w:p w14:paraId="06B2BD7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29</w:t>
            </w:r>
          </w:p>
        </w:tc>
      </w:tr>
      <w:tr w:rsidR="00F57290" w:rsidRPr="00F57290" w14:paraId="3B776AAD" w14:textId="77777777" w:rsidTr="00C83AD5">
        <w:tc>
          <w:tcPr>
            <w:tcW w:w="2830" w:type="dxa"/>
          </w:tcPr>
          <w:p w14:paraId="3C5C6FBD"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1"/>
                <w:szCs w:val="21"/>
              </w:rPr>
            </w:pPr>
            <w:r w:rsidRPr="00F57290">
              <w:rPr>
                <w:rFonts w:asciiTheme="minorHAnsi" w:hAnsiTheme="minorHAnsi" w:cstheme="minorHAnsi"/>
                <w:color w:val="auto"/>
                <w:sz w:val="21"/>
                <w:szCs w:val="21"/>
              </w:rPr>
              <w:t>T. gondii IgM</w:t>
            </w:r>
          </w:p>
        </w:tc>
        <w:tc>
          <w:tcPr>
            <w:tcW w:w="5245" w:type="dxa"/>
          </w:tcPr>
          <w:p w14:paraId="41378784"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Toxoplasma gondii</w:t>
            </w:r>
          </w:p>
        </w:tc>
        <w:tc>
          <w:tcPr>
            <w:tcW w:w="1547" w:type="dxa"/>
          </w:tcPr>
          <w:p w14:paraId="0A56B55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F57290">
              <w:rPr>
                <w:rFonts w:asciiTheme="minorHAnsi" w:hAnsiTheme="minorHAnsi" w:cstheme="minorHAnsi"/>
                <w:color w:val="auto"/>
                <w:sz w:val="21"/>
                <w:szCs w:val="21"/>
              </w:rPr>
              <w:t>Q</w:t>
            </w:r>
            <w:r w:rsidRPr="00F57290">
              <w:rPr>
                <w:rFonts w:asciiTheme="minorHAnsi" w:hAnsiTheme="minorHAnsi" w:cstheme="minorHAnsi"/>
                <w:color w:val="auto"/>
                <w:sz w:val="21"/>
                <w:szCs w:val="21"/>
                <w:vertAlign w:val="subscript"/>
              </w:rPr>
              <w:t>30</w:t>
            </w:r>
          </w:p>
        </w:tc>
      </w:tr>
    </w:tbl>
    <w:p w14:paraId="18F9D71D" w14:textId="77777777" w:rsidR="00F3586D" w:rsidRPr="00F3586D" w:rsidRDefault="00F3586D" w:rsidP="00F3586D">
      <w:pPr>
        <w:pStyle w:val="Body"/>
        <w:ind w:left="1224"/>
        <w:jc w:val="both"/>
        <w:rPr>
          <w:rFonts w:asciiTheme="minorHAnsi" w:hAnsiTheme="minorHAnsi" w:cstheme="minorHAnsi"/>
          <w:sz w:val="21"/>
          <w:szCs w:val="21"/>
        </w:rPr>
      </w:pPr>
    </w:p>
    <w:p w14:paraId="3607648E" w14:textId="5629B461" w:rsidR="00A4547E" w:rsidRPr="00F57290" w:rsidRDefault="00A4547E" w:rsidP="00DC0374">
      <w:pPr>
        <w:pStyle w:val="Body"/>
        <w:numPr>
          <w:ilvl w:val="2"/>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(B</w:t>
      </w:r>
      <w:r w:rsidRPr="00F57290">
        <w:rPr>
          <w:rFonts w:asciiTheme="minorHAnsi" w:hAnsiTheme="minorHAnsi" w:cstheme="minorHAnsi"/>
          <w:b/>
          <w:bCs/>
          <w:sz w:val="21"/>
          <w:szCs w:val="21"/>
          <w:vertAlign w:val="subscript"/>
        </w:rPr>
        <w:t>1</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(Q</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Q</w:t>
      </w:r>
      <w:r w:rsidRPr="00F57290">
        <w:rPr>
          <w:rFonts w:asciiTheme="minorHAnsi" w:hAnsiTheme="minorHAnsi" w:cstheme="minorHAnsi"/>
          <w:sz w:val="21"/>
          <w:szCs w:val="21"/>
          <w:vertAlign w:val="subscript"/>
        </w:rPr>
        <w:t>30</w:t>
      </w:r>
      <w:r w:rsidRPr="00F57290">
        <w:rPr>
          <w:rFonts w:asciiTheme="minorHAnsi" w:hAnsiTheme="minorHAnsi" w:cstheme="minorHAnsi"/>
          <w:sz w:val="21"/>
          <w:szCs w:val="21"/>
        </w:rPr>
        <w:t>) įvertinimų balais sumą (Q</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tiekėjo pasiūlytų tyrimų, kuriems taikomas šis sudėtinis kriterijus, skaičiaus (Q</w:t>
      </w:r>
      <w:r w:rsidRPr="00F57290">
        <w:rPr>
          <w:rFonts w:asciiTheme="minorHAnsi" w:hAnsiTheme="minorHAnsi" w:cstheme="minorHAnsi"/>
          <w:sz w:val="21"/>
          <w:szCs w:val="21"/>
          <w:vertAlign w:val="subscript"/>
        </w:rPr>
        <w:t>P</w:t>
      </w:r>
      <w:r w:rsidRPr="00F57290">
        <w:rPr>
          <w:rFonts w:asciiTheme="minorHAnsi" w:hAnsiTheme="minorHAnsi" w:cstheme="minorHAnsi"/>
          <w:sz w:val="21"/>
          <w:szCs w:val="21"/>
        </w:rPr>
        <w:t>):</w:t>
      </w:r>
    </w:p>
    <w:p w14:paraId="54A960F8" w14:textId="77777777" w:rsidR="00A4547E" w:rsidRPr="00F57290" w:rsidRDefault="00A4547E" w:rsidP="00A4547E">
      <w:pPr>
        <w:pStyle w:val="Body"/>
        <w:ind w:left="1224"/>
        <w:jc w:val="both"/>
        <w:rPr>
          <w:rFonts w:asciiTheme="minorHAnsi" w:hAnsiTheme="minorHAnsi" w:cstheme="minorHAnsi"/>
          <w:sz w:val="21"/>
          <w:szCs w:val="21"/>
        </w:rPr>
      </w:pPr>
    </w:p>
    <w:p w14:paraId="00F9EB94" w14:textId="77777777" w:rsidR="00A4547E" w:rsidRPr="00F57290" w:rsidRDefault="00AE250F" w:rsidP="00A4547E">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1</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Q</m:t>
                      </m:r>
                    </m:e>
                    <m:sub>
                      <m:r>
                        <w:rPr>
                          <w:rFonts w:ascii="Cambria Math" w:hAnsi="Cambria Math" w:cstheme="minorHAnsi"/>
                          <w:sz w:val="21"/>
                          <w:szCs w:val="21"/>
                        </w:rPr>
                        <m:t>S</m:t>
                      </m:r>
                    </m:sub>
                  </m:sSub>
                </m:e>
              </m:nary>
            </m:e>
          </m:d>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P</m:t>
                  </m:r>
                </m:sub>
                <m:sup/>
                <m:e>
                  <m:sSub>
                    <m:sSubPr>
                      <m:ctrlPr>
                        <w:rPr>
                          <w:rFonts w:ascii="Cambria Math" w:hAnsi="Cambria Math" w:cstheme="minorHAnsi"/>
                          <w:sz w:val="21"/>
                          <w:szCs w:val="21"/>
                        </w:rPr>
                      </m:ctrlPr>
                    </m:sSubPr>
                    <m:e>
                      <m:r>
                        <w:rPr>
                          <w:rFonts w:ascii="Cambria Math" w:hAnsi="Cambria Math" w:cstheme="minorHAnsi"/>
                          <w:sz w:val="21"/>
                          <w:szCs w:val="21"/>
                        </w:rPr>
                        <m:t>Q</m:t>
                      </m:r>
                    </m:e>
                    <m:sub>
                      <m:r>
                        <w:rPr>
                          <w:rFonts w:ascii="Cambria Math" w:hAnsi="Cambria Math" w:cstheme="minorHAnsi"/>
                          <w:sz w:val="21"/>
                          <w:szCs w:val="21"/>
                        </w:rPr>
                        <m:t>P</m:t>
                      </m:r>
                    </m:sub>
                  </m:sSub>
                </m:e>
              </m:nary>
            </m:e>
          </m:d>
        </m:oMath>
      </m:oMathPara>
    </w:p>
    <w:p w14:paraId="0ECF4C4F" w14:textId="77777777" w:rsidR="00A4547E" w:rsidRPr="00F57290" w:rsidRDefault="00A4547E" w:rsidP="00A4547E">
      <w:pPr>
        <w:pStyle w:val="Body"/>
        <w:jc w:val="both"/>
        <w:rPr>
          <w:rFonts w:asciiTheme="minorHAnsi" w:hAnsiTheme="minorHAnsi" w:cstheme="minorHAnsi"/>
          <w:sz w:val="21"/>
          <w:szCs w:val="21"/>
        </w:rPr>
      </w:pPr>
    </w:p>
    <w:p w14:paraId="41AF2760" w14:textId="77777777" w:rsidR="00A4547E" w:rsidRPr="00F57290" w:rsidRDefault="00A4547E" w:rsidP="00F443F2">
      <w:pPr>
        <w:pStyle w:val="Body"/>
        <w:ind w:left="1843"/>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Q</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Q</w:t>
      </w:r>
      <w:r w:rsidRPr="00F57290">
        <w:rPr>
          <w:rFonts w:asciiTheme="minorHAnsi" w:hAnsiTheme="minorHAnsi" w:cstheme="minorHAnsi"/>
          <w:sz w:val="21"/>
          <w:szCs w:val="21"/>
          <w:vertAlign w:val="subscript"/>
        </w:rPr>
        <w:t>30</w:t>
      </w:r>
      <w:r w:rsidRPr="00F57290">
        <w:rPr>
          <w:rFonts w:asciiTheme="minorHAnsi" w:hAnsiTheme="minorHAnsi" w:cstheme="minorHAnsi"/>
          <w:sz w:val="21"/>
          <w:szCs w:val="21"/>
        </w:rPr>
        <w:t xml:space="preserve"> yra vertinamas 1 balu, o jeigu tiekėjas nesiūlo parametro – suteikiama 0 balų.</w:t>
      </w:r>
    </w:p>
    <w:p w14:paraId="6F443ECB" w14:textId="77777777" w:rsidR="00F57290" w:rsidRPr="00F57290" w:rsidRDefault="00F57290" w:rsidP="00F57290">
      <w:pPr>
        <w:pStyle w:val="Body"/>
        <w:ind w:left="66"/>
        <w:jc w:val="both"/>
        <w:rPr>
          <w:rFonts w:asciiTheme="minorHAnsi" w:hAnsiTheme="minorHAnsi" w:cstheme="minorHAnsi"/>
          <w:kern w:val="24"/>
          <w:sz w:val="21"/>
          <w:szCs w:val="21"/>
        </w:rPr>
      </w:pPr>
    </w:p>
    <w:p w14:paraId="2829EAAF" w14:textId="07934FA6" w:rsidR="00F57290" w:rsidRPr="00F57290" w:rsidRDefault="00F57290" w:rsidP="00F443F2">
      <w:pPr>
        <w:pStyle w:val="Body"/>
        <w:numPr>
          <w:ilvl w:val="2"/>
          <w:numId w:val="48"/>
        </w:numPr>
        <w:ind w:left="1843" w:hanging="709"/>
        <w:jc w:val="both"/>
        <w:rPr>
          <w:rFonts w:asciiTheme="minorHAnsi" w:hAnsiTheme="minorHAnsi" w:cstheme="minorHAnsi"/>
          <w:kern w:val="24"/>
          <w:sz w:val="21"/>
          <w:szCs w:val="21"/>
        </w:rPr>
      </w:pPr>
      <w:r w:rsidRPr="00303E8B">
        <w:rPr>
          <w:rFonts w:asciiTheme="minorHAnsi" w:hAnsiTheme="minorHAnsi" w:cstheme="minorHAnsi"/>
          <w:b/>
          <w:bCs/>
          <w:kern w:val="24"/>
          <w:sz w:val="21"/>
          <w:szCs w:val="21"/>
        </w:rPr>
        <w:t>Tyrimų metodų (T</w:t>
      </w:r>
      <w:r w:rsidRPr="00303E8B">
        <w:rPr>
          <w:rFonts w:asciiTheme="minorHAnsi" w:hAnsiTheme="minorHAnsi" w:cstheme="minorHAnsi"/>
          <w:b/>
          <w:bCs/>
          <w:kern w:val="24"/>
          <w:sz w:val="21"/>
          <w:szCs w:val="21"/>
          <w:vertAlign w:val="subscript"/>
        </w:rPr>
        <w:t>2</w:t>
      </w:r>
      <w:r w:rsidRPr="00303E8B">
        <w:rPr>
          <w:rFonts w:asciiTheme="minorHAnsi" w:hAnsiTheme="minorHAnsi" w:cstheme="minorHAnsi"/>
          <w:b/>
          <w:bCs/>
          <w:kern w:val="24"/>
          <w:sz w:val="21"/>
          <w:szCs w:val="21"/>
        </w:rPr>
        <w:t>) kriterijaus parametro (B</w:t>
      </w:r>
      <w:r w:rsidRPr="00303E8B">
        <w:rPr>
          <w:rFonts w:asciiTheme="minorHAnsi" w:hAnsiTheme="minorHAnsi" w:cstheme="minorHAnsi"/>
          <w:b/>
          <w:bCs/>
          <w:kern w:val="24"/>
          <w:sz w:val="21"/>
          <w:szCs w:val="21"/>
          <w:vertAlign w:val="subscript"/>
        </w:rPr>
        <w:t>2</w:t>
      </w:r>
      <w:r w:rsidRPr="00303E8B">
        <w:rPr>
          <w:rFonts w:asciiTheme="minorHAnsi" w:hAnsiTheme="minorHAnsi" w:cstheme="minorHAnsi"/>
          <w:b/>
          <w:bCs/>
          <w:kern w:val="24"/>
          <w:sz w:val="21"/>
          <w:szCs w:val="21"/>
        </w:rPr>
        <w:t xml:space="preserve">) „Tyrimo metodai yra susieti su pamatine medžiaga“ </w:t>
      </w:r>
      <w:r w:rsidRPr="00F57290">
        <w:rPr>
          <w:rFonts w:asciiTheme="minorHAnsi" w:hAnsiTheme="minorHAnsi" w:cstheme="minorHAnsi"/>
          <w:kern w:val="24"/>
          <w:sz w:val="21"/>
          <w:szCs w:val="21"/>
        </w:rPr>
        <w:t>vertinimas sudarytas iš sudėtinių parametrų (W</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W</w:t>
      </w:r>
      <w:r w:rsidRPr="00F57290">
        <w:rPr>
          <w:rFonts w:asciiTheme="minorHAnsi" w:hAnsiTheme="minorHAnsi" w:cstheme="minorHAnsi"/>
          <w:kern w:val="24"/>
          <w:sz w:val="21"/>
          <w:szCs w:val="21"/>
          <w:vertAlign w:val="subscript"/>
        </w:rPr>
        <w:t>7</w:t>
      </w:r>
      <w:r w:rsidRPr="00F57290">
        <w:rPr>
          <w:rFonts w:asciiTheme="minorHAnsi" w:hAnsiTheme="minorHAnsi" w:cstheme="minorHAnsi"/>
          <w:kern w:val="24"/>
          <w:sz w:val="21"/>
          <w:szCs w:val="21"/>
        </w:rPr>
        <w:t xml:space="preserve">, lentelė 5 žemiau </w:t>
      </w:r>
      <w:r w:rsidRPr="00F57290">
        <w:rPr>
          <w:rFonts w:asciiTheme="minorHAnsi" w:hAnsiTheme="minorHAnsi" w:cstheme="minorHAnsi"/>
          <w:sz w:val="21"/>
          <w:szCs w:val="21"/>
        </w:rPr>
        <w:t xml:space="preserve">ir </w:t>
      </w:r>
      <w:r w:rsidR="00E50C99" w:rsidRPr="00ED742F">
        <w:rPr>
          <w:rFonts w:ascii="Calibri" w:hAnsi="Calibri" w:cs="Calibri"/>
          <w:sz w:val="21"/>
          <w:szCs w:val="21"/>
        </w:rPr>
        <w:t>pirkimo specialiųjų sąlygų 2 priedo „Techninė specifikacija“ lape „</w:t>
      </w:r>
      <w:r w:rsidR="00E50C99">
        <w:rPr>
          <w:rFonts w:ascii="Calibri" w:hAnsi="Calibri" w:cs="Calibri"/>
          <w:sz w:val="21"/>
          <w:szCs w:val="21"/>
        </w:rPr>
        <w:t xml:space="preserve">T2“ </w:t>
      </w:r>
      <w:r w:rsidRPr="00F57290">
        <w:rPr>
          <w:rFonts w:asciiTheme="minorHAnsi" w:hAnsiTheme="minorHAnsi" w:cstheme="minorHAnsi"/>
          <w:sz w:val="21"/>
          <w:szCs w:val="21"/>
        </w:rPr>
        <w:t>lentelė Nr. 6</w:t>
      </w:r>
      <w:r w:rsidRPr="00F57290">
        <w:rPr>
          <w:rFonts w:asciiTheme="minorHAnsi" w:hAnsiTheme="minorHAnsi" w:cstheme="minorHAnsi"/>
          <w:kern w:val="24"/>
          <w:sz w:val="21"/>
          <w:szCs w:val="21"/>
        </w:rPr>
        <w:t xml:space="preserve">. Iš </w:t>
      </w:r>
      <w:r w:rsidRPr="00F57290">
        <w:rPr>
          <w:rFonts w:asciiTheme="minorHAnsi" w:hAnsiTheme="minorHAnsi" w:cstheme="minorHAnsi"/>
          <w:sz w:val="21"/>
          <w:szCs w:val="21"/>
        </w:rPr>
        <w:t xml:space="preserve">33 (trisdešimt trijų) sąraše esančių tyrimų 7 (septyni) tyrimai bus vertinami, ar jų metodas yra susietas su nurodyta pamatine medžiaga. </w:t>
      </w:r>
    </w:p>
    <w:p w14:paraId="6B1CF5A4" w14:textId="77777777" w:rsidR="00F57290" w:rsidRPr="00F57290" w:rsidRDefault="00F57290" w:rsidP="00F57290">
      <w:pPr>
        <w:pStyle w:val="Body"/>
        <w:jc w:val="both"/>
        <w:rPr>
          <w:rFonts w:asciiTheme="minorHAnsi" w:hAnsiTheme="minorHAnsi" w:cstheme="minorHAnsi"/>
          <w:sz w:val="21"/>
          <w:szCs w:val="21"/>
        </w:rPr>
      </w:pPr>
    </w:p>
    <w:p w14:paraId="51088C03" w14:textId="77777777" w:rsidR="00F57290" w:rsidRPr="000B0B22" w:rsidRDefault="00F57290" w:rsidP="00F57290">
      <w:pPr>
        <w:pStyle w:val="Body"/>
        <w:jc w:val="both"/>
        <w:rPr>
          <w:rFonts w:asciiTheme="minorHAnsi" w:hAnsiTheme="minorHAnsi" w:cstheme="minorHAnsi"/>
          <w:sz w:val="21"/>
          <w:szCs w:val="21"/>
        </w:rPr>
      </w:pPr>
      <w:r w:rsidRPr="000B0B22">
        <w:rPr>
          <w:rFonts w:asciiTheme="minorHAnsi" w:hAnsiTheme="minorHAnsi" w:cstheme="minorHAnsi"/>
          <w:sz w:val="21"/>
          <w:szCs w:val="21"/>
        </w:rPr>
        <w:t>Lentelė 5. B</w:t>
      </w:r>
      <w:r w:rsidRPr="000B0B22">
        <w:rPr>
          <w:rFonts w:asciiTheme="minorHAnsi" w:hAnsiTheme="minorHAnsi" w:cstheme="minorHAnsi"/>
          <w:sz w:val="21"/>
          <w:szCs w:val="21"/>
          <w:vertAlign w:val="subscript"/>
        </w:rPr>
        <w:t>2</w:t>
      </w:r>
      <w:r w:rsidRPr="000B0B22">
        <w:rPr>
          <w:rFonts w:asciiTheme="minorHAnsi" w:hAnsiTheme="minorHAnsi" w:cstheme="minorHAnsi"/>
          <w:sz w:val="21"/>
          <w:szCs w:val="21"/>
        </w:rPr>
        <w:t xml:space="preserve"> kriterijaus papildomų/neprivalomų (ekonomiškai naudingų) parametrų / metodinių reikalavimų sąrašas (W</w:t>
      </w:r>
      <w:r w:rsidRPr="000B0B22">
        <w:rPr>
          <w:rFonts w:asciiTheme="minorHAnsi" w:hAnsiTheme="minorHAnsi" w:cstheme="minorHAnsi"/>
          <w:sz w:val="21"/>
          <w:szCs w:val="21"/>
          <w:vertAlign w:val="subscript"/>
        </w:rPr>
        <w:t>1</w:t>
      </w:r>
      <w:r w:rsidRPr="000B0B22">
        <w:rPr>
          <w:rFonts w:asciiTheme="minorHAnsi" w:hAnsiTheme="minorHAnsi" w:cstheme="minorHAnsi"/>
          <w:sz w:val="21"/>
          <w:szCs w:val="21"/>
        </w:rPr>
        <w:t xml:space="preserve"> – W</w:t>
      </w:r>
      <w:r w:rsidRPr="000B0B22">
        <w:rPr>
          <w:rFonts w:asciiTheme="minorHAnsi" w:hAnsiTheme="minorHAnsi" w:cstheme="minorHAnsi"/>
          <w:sz w:val="21"/>
          <w:szCs w:val="21"/>
          <w:vertAlign w:val="subscript"/>
        </w:rPr>
        <w:t>7</w:t>
      </w:r>
      <w:r w:rsidRPr="000B0B22">
        <w:rPr>
          <w:rFonts w:asciiTheme="minorHAnsi" w:hAnsiTheme="minorHAnsi" w:cstheme="minorHAnsi"/>
          <w:sz w:val="21"/>
          <w:szCs w:val="21"/>
        </w:rPr>
        <w:t>).</w:t>
      </w:r>
    </w:p>
    <w:tbl>
      <w:tblPr>
        <w:tblStyle w:val="Lentelstinklelis"/>
        <w:tblW w:w="0" w:type="auto"/>
        <w:tblInd w:w="0" w:type="dxa"/>
        <w:tblLook w:val="04A0" w:firstRow="1" w:lastRow="0" w:firstColumn="1" w:lastColumn="0" w:noHBand="0" w:noVBand="1"/>
      </w:tblPr>
      <w:tblGrid>
        <w:gridCol w:w="1838"/>
        <w:gridCol w:w="4111"/>
        <w:gridCol w:w="1559"/>
        <w:gridCol w:w="2114"/>
      </w:tblGrid>
      <w:tr w:rsidR="00F57290" w:rsidRPr="00F57290" w14:paraId="0E05ACD9" w14:textId="77777777" w:rsidTr="00C83AD5">
        <w:trPr>
          <w:tblHeader/>
        </w:trPr>
        <w:tc>
          <w:tcPr>
            <w:tcW w:w="1838" w:type="dxa"/>
          </w:tcPr>
          <w:p w14:paraId="4FF03D9C"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trumpas pavadinimas</w:t>
            </w:r>
          </w:p>
        </w:tc>
        <w:tc>
          <w:tcPr>
            <w:tcW w:w="4111" w:type="dxa"/>
          </w:tcPr>
          <w:p w14:paraId="4E78607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b/>
                <w:bCs/>
                <w:sz w:val="21"/>
                <w:szCs w:val="21"/>
              </w:rPr>
              <w:t>Tyrimo pavadinimas</w:t>
            </w:r>
          </w:p>
        </w:tc>
        <w:tc>
          <w:tcPr>
            <w:tcW w:w="1559" w:type="dxa"/>
          </w:tcPr>
          <w:p w14:paraId="7B188F9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B</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xml:space="preserve"> kriterijaus parametrai</w:t>
            </w:r>
          </w:p>
        </w:tc>
        <w:tc>
          <w:tcPr>
            <w:tcW w:w="2114" w:type="dxa"/>
          </w:tcPr>
          <w:p w14:paraId="7848703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Pamatinė medžiaga</w:t>
            </w:r>
          </w:p>
        </w:tc>
      </w:tr>
      <w:tr w:rsidR="00F57290" w:rsidRPr="00F57290" w14:paraId="7102EB77" w14:textId="77777777" w:rsidTr="00C83AD5">
        <w:tc>
          <w:tcPr>
            <w:tcW w:w="1838" w:type="dxa"/>
          </w:tcPr>
          <w:p w14:paraId="0AC4C39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color w:val="auto"/>
                <w:sz w:val="21"/>
                <w:szCs w:val="21"/>
              </w:rPr>
              <w:t>Tymų viruso IgG</w:t>
            </w:r>
          </w:p>
        </w:tc>
        <w:tc>
          <w:tcPr>
            <w:tcW w:w="4111" w:type="dxa"/>
          </w:tcPr>
          <w:p w14:paraId="399071FD"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Tymų virusą</w:t>
            </w:r>
          </w:p>
        </w:tc>
        <w:tc>
          <w:tcPr>
            <w:tcW w:w="1559" w:type="dxa"/>
          </w:tcPr>
          <w:p w14:paraId="7571D398"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1</w:t>
            </w:r>
          </w:p>
        </w:tc>
        <w:tc>
          <w:tcPr>
            <w:tcW w:w="2114" w:type="dxa"/>
          </w:tcPr>
          <w:p w14:paraId="2ACF628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97/648</w:t>
            </w:r>
          </w:p>
        </w:tc>
      </w:tr>
      <w:tr w:rsidR="00F57290" w:rsidRPr="00F57290" w14:paraId="669DD8A3" w14:textId="77777777" w:rsidTr="00C83AD5">
        <w:tc>
          <w:tcPr>
            <w:tcW w:w="1838" w:type="dxa"/>
          </w:tcPr>
          <w:p w14:paraId="1810370F"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sz w:val="21"/>
                <w:szCs w:val="21"/>
              </w:rPr>
            </w:pPr>
            <w:r w:rsidRPr="00F57290">
              <w:rPr>
                <w:rFonts w:asciiTheme="minorHAnsi" w:hAnsiTheme="minorHAnsi" w:cstheme="minorHAnsi"/>
                <w:color w:val="auto"/>
                <w:sz w:val="21"/>
                <w:szCs w:val="21"/>
              </w:rPr>
              <w:t>AKA IgG</w:t>
            </w:r>
          </w:p>
        </w:tc>
        <w:tc>
          <w:tcPr>
            <w:tcW w:w="4111" w:type="dxa"/>
          </w:tcPr>
          <w:p w14:paraId="411CF39F"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kardiolipiną</w:t>
            </w:r>
          </w:p>
        </w:tc>
        <w:tc>
          <w:tcPr>
            <w:tcW w:w="1559" w:type="dxa"/>
          </w:tcPr>
          <w:p w14:paraId="0EBAE4F2"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2</w:t>
            </w:r>
          </w:p>
        </w:tc>
        <w:tc>
          <w:tcPr>
            <w:tcW w:w="2114" w:type="dxa"/>
          </w:tcPr>
          <w:p w14:paraId="32EDC4A6"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IRP 97/656 (IgG), HCAL (IgG)</w:t>
            </w:r>
          </w:p>
        </w:tc>
      </w:tr>
      <w:tr w:rsidR="00F57290" w:rsidRPr="00F57290" w14:paraId="6FF5971C" w14:textId="77777777" w:rsidTr="00C83AD5">
        <w:tc>
          <w:tcPr>
            <w:tcW w:w="1838" w:type="dxa"/>
          </w:tcPr>
          <w:p w14:paraId="508CD83B"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r w:rsidRPr="00F57290">
              <w:rPr>
                <w:rFonts w:asciiTheme="minorHAnsi" w:hAnsiTheme="minorHAnsi" w:cstheme="minorHAnsi"/>
                <w:color w:val="auto"/>
                <w:sz w:val="21"/>
                <w:szCs w:val="21"/>
              </w:rPr>
              <w:t>Anti-ds-DNR</w:t>
            </w:r>
          </w:p>
        </w:tc>
        <w:tc>
          <w:tcPr>
            <w:tcW w:w="4111" w:type="dxa"/>
          </w:tcPr>
          <w:p w14:paraId="4650224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Antikūnai prieš dvispiralę DNR</w:t>
            </w:r>
          </w:p>
        </w:tc>
        <w:tc>
          <w:tcPr>
            <w:tcW w:w="1559" w:type="dxa"/>
          </w:tcPr>
          <w:p w14:paraId="0B40E022"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3</w:t>
            </w:r>
          </w:p>
        </w:tc>
        <w:tc>
          <w:tcPr>
            <w:tcW w:w="2114" w:type="dxa"/>
          </w:tcPr>
          <w:p w14:paraId="52E32B01"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Wo/80</w:t>
            </w:r>
          </w:p>
        </w:tc>
      </w:tr>
      <w:tr w:rsidR="00F57290" w:rsidRPr="00F57290" w14:paraId="4976EEA8" w14:textId="77777777" w:rsidTr="00C83AD5">
        <w:tc>
          <w:tcPr>
            <w:tcW w:w="1838" w:type="dxa"/>
          </w:tcPr>
          <w:p w14:paraId="3BB2ED8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r w:rsidRPr="00F57290">
              <w:rPr>
                <w:rFonts w:asciiTheme="minorHAnsi" w:hAnsiTheme="minorHAnsi" w:cstheme="minorHAnsi"/>
                <w:sz w:val="21"/>
                <w:szCs w:val="21"/>
              </w:rPr>
              <w:t>Anti-TG</w:t>
            </w:r>
          </w:p>
        </w:tc>
        <w:tc>
          <w:tcPr>
            <w:tcW w:w="4111" w:type="dxa"/>
          </w:tcPr>
          <w:p w14:paraId="5A4F44A9"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Antikūnai prieš tiroglobuliną</w:t>
            </w:r>
          </w:p>
        </w:tc>
        <w:tc>
          <w:tcPr>
            <w:tcW w:w="1559" w:type="dxa"/>
          </w:tcPr>
          <w:p w14:paraId="2E09E176"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4</w:t>
            </w:r>
          </w:p>
        </w:tc>
        <w:tc>
          <w:tcPr>
            <w:tcW w:w="2114" w:type="dxa"/>
          </w:tcPr>
          <w:p w14:paraId="4C1B2C15"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65/93</w:t>
            </w:r>
          </w:p>
        </w:tc>
      </w:tr>
      <w:tr w:rsidR="00F57290" w:rsidRPr="00F57290" w14:paraId="24FD05E1" w14:textId="77777777" w:rsidTr="00C83AD5">
        <w:tc>
          <w:tcPr>
            <w:tcW w:w="1838" w:type="dxa"/>
          </w:tcPr>
          <w:p w14:paraId="72AE726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r w:rsidRPr="00F57290">
              <w:rPr>
                <w:rFonts w:asciiTheme="minorHAnsi" w:hAnsiTheme="minorHAnsi" w:cstheme="minorHAnsi"/>
                <w:sz w:val="21"/>
                <w:szCs w:val="21"/>
              </w:rPr>
              <w:t>B. pertussis toksino IgA</w:t>
            </w:r>
          </w:p>
        </w:tc>
        <w:tc>
          <w:tcPr>
            <w:tcW w:w="4111" w:type="dxa"/>
          </w:tcPr>
          <w:p w14:paraId="2966DACA"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IgG klasės antikūnai prieš Bordetella pertussis toksiną</w:t>
            </w:r>
          </w:p>
        </w:tc>
        <w:tc>
          <w:tcPr>
            <w:tcW w:w="1559" w:type="dxa"/>
          </w:tcPr>
          <w:p w14:paraId="69E4526B"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5</w:t>
            </w:r>
          </w:p>
        </w:tc>
        <w:tc>
          <w:tcPr>
            <w:tcW w:w="2114" w:type="dxa"/>
          </w:tcPr>
          <w:p w14:paraId="773AC74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(NIBSC kodas 06/140 ir 06/142)</w:t>
            </w:r>
          </w:p>
        </w:tc>
      </w:tr>
      <w:tr w:rsidR="00F57290" w:rsidRPr="00F57290" w14:paraId="73D9F417" w14:textId="77777777" w:rsidTr="00C83AD5">
        <w:tc>
          <w:tcPr>
            <w:tcW w:w="1838" w:type="dxa"/>
          </w:tcPr>
          <w:p w14:paraId="19D75D09"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sz w:val="21"/>
                <w:szCs w:val="21"/>
              </w:rPr>
            </w:pPr>
            <w:r w:rsidRPr="00F57290">
              <w:rPr>
                <w:rFonts w:asciiTheme="minorHAnsi" w:hAnsiTheme="minorHAnsi" w:cstheme="minorHAnsi"/>
                <w:sz w:val="21"/>
                <w:szCs w:val="21"/>
              </w:rPr>
              <w:t>B. pertussis toksino IgG</w:t>
            </w:r>
          </w:p>
        </w:tc>
        <w:tc>
          <w:tcPr>
            <w:tcW w:w="4111" w:type="dxa"/>
          </w:tcPr>
          <w:p w14:paraId="7618E301"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IgM klasės antikūnai prieš Bordetella pertussis toksiną</w:t>
            </w:r>
          </w:p>
        </w:tc>
        <w:tc>
          <w:tcPr>
            <w:tcW w:w="1559" w:type="dxa"/>
          </w:tcPr>
          <w:p w14:paraId="33C99B2B"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6</w:t>
            </w:r>
          </w:p>
        </w:tc>
        <w:tc>
          <w:tcPr>
            <w:tcW w:w="2114" w:type="dxa"/>
          </w:tcPr>
          <w:p w14:paraId="5852998F"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WHO (NIBSC kodas 06/140 ir 06/142)</w:t>
            </w:r>
          </w:p>
        </w:tc>
      </w:tr>
      <w:tr w:rsidR="00F57290" w:rsidRPr="00F57290" w14:paraId="6F054C1E" w14:textId="77777777" w:rsidTr="00C83AD5">
        <w:tc>
          <w:tcPr>
            <w:tcW w:w="1838" w:type="dxa"/>
          </w:tcPr>
          <w:p w14:paraId="0B75FAD6"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ENA</w:t>
            </w:r>
          </w:p>
        </w:tc>
        <w:tc>
          <w:tcPr>
            <w:tcW w:w="4111" w:type="dxa"/>
          </w:tcPr>
          <w:p w14:paraId="4824AD8C"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Antikūnų prieš išskiriamus iš branduolio antigenus</w:t>
            </w:r>
          </w:p>
        </w:tc>
        <w:tc>
          <w:tcPr>
            <w:tcW w:w="1559" w:type="dxa"/>
          </w:tcPr>
          <w:p w14:paraId="4222AA7A" w14:textId="77777777" w:rsidR="00F57290" w:rsidRPr="00F57290" w:rsidRDefault="00F57290" w:rsidP="00C83AD5">
            <w:pPr>
              <w:jc w:val="center"/>
              <w:rPr>
                <w:rFonts w:asciiTheme="minorHAnsi" w:cstheme="minorHAnsi"/>
                <w:sz w:val="21"/>
                <w:szCs w:val="21"/>
              </w:rPr>
            </w:pPr>
            <w:r w:rsidRPr="00F57290">
              <w:rPr>
                <w:rFonts w:asciiTheme="minorHAnsi" w:cstheme="minorHAnsi"/>
                <w:sz w:val="21"/>
                <w:szCs w:val="21"/>
              </w:rPr>
              <w:t>W</w:t>
            </w:r>
            <w:r w:rsidRPr="00F57290">
              <w:rPr>
                <w:rFonts w:asciiTheme="minorHAnsi" w:cstheme="minorHAnsi"/>
                <w:sz w:val="21"/>
                <w:szCs w:val="21"/>
                <w:vertAlign w:val="subscript"/>
              </w:rPr>
              <w:t>7</w:t>
            </w:r>
          </w:p>
        </w:tc>
        <w:tc>
          <w:tcPr>
            <w:tcW w:w="2114" w:type="dxa"/>
          </w:tcPr>
          <w:p w14:paraId="46F2E343"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CDC serumai</w:t>
            </w:r>
          </w:p>
        </w:tc>
      </w:tr>
    </w:tbl>
    <w:p w14:paraId="3945FF61" w14:textId="77777777" w:rsidR="00F57290" w:rsidRDefault="00F57290" w:rsidP="00F57290">
      <w:pPr>
        <w:pStyle w:val="Body"/>
        <w:jc w:val="both"/>
        <w:rPr>
          <w:rFonts w:asciiTheme="minorHAnsi" w:hAnsiTheme="minorHAnsi" w:cstheme="minorHAnsi"/>
          <w:kern w:val="24"/>
          <w:sz w:val="21"/>
          <w:szCs w:val="21"/>
        </w:rPr>
      </w:pPr>
    </w:p>
    <w:p w14:paraId="68CE55DE" w14:textId="1608B864" w:rsidR="00D313C8" w:rsidRPr="00F57290" w:rsidRDefault="00D313C8" w:rsidP="00DC0374">
      <w:pPr>
        <w:pStyle w:val="Body"/>
        <w:numPr>
          <w:ilvl w:val="2"/>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(B</w:t>
      </w:r>
      <w:r w:rsidRPr="00F57290">
        <w:rPr>
          <w:rFonts w:asciiTheme="minorHAnsi" w:hAnsiTheme="minorHAnsi" w:cstheme="minorHAnsi"/>
          <w:b/>
          <w:bCs/>
          <w:sz w:val="21"/>
          <w:szCs w:val="21"/>
          <w:vertAlign w:val="subscript"/>
        </w:rPr>
        <w:t>2</w:t>
      </w:r>
      <w:r w:rsidRPr="00F57290">
        <w:rPr>
          <w:rFonts w:asciiTheme="minorHAnsi" w:hAnsiTheme="minorHAnsi" w:cstheme="minorHAnsi"/>
          <w:b/>
          <w:bCs/>
          <w:sz w:val="21"/>
          <w:szCs w:val="21"/>
        </w:rPr>
        <w:t>) lyginamasis svoris</w:t>
      </w:r>
      <w:r w:rsidRPr="00F57290">
        <w:rPr>
          <w:rFonts w:asciiTheme="minorHAnsi" w:hAnsiTheme="minorHAnsi" w:cstheme="minorHAnsi"/>
          <w:sz w:val="21"/>
          <w:szCs w:val="21"/>
        </w:rPr>
        <w:t xml:space="preserve"> yra apskaičiuojamas šio kriterijaus parametrų (W</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W</w:t>
      </w:r>
      <w:r w:rsidRPr="00F57290">
        <w:rPr>
          <w:rFonts w:asciiTheme="minorHAnsi" w:hAnsiTheme="minorHAnsi" w:cstheme="minorHAnsi"/>
          <w:sz w:val="21"/>
          <w:szCs w:val="21"/>
          <w:vertAlign w:val="subscript"/>
        </w:rPr>
        <w:t>7</w:t>
      </w:r>
      <w:r w:rsidRPr="00F57290">
        <w:rPr>
          <w:rFonts w:asciiTheme="minorHAnsi" w:hAnsiTheme="minorHAnsi" w:cstheme="minorHAnsi"/>
          <w:sz w:val="21"/>
          <w:szCs w:val="21"/>
        </w:rPr>
        <w:t>) įvertinimų balais sumą (W</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tiekėjo pasiūlytų tyrimų, kuriems taikomas šis sudėtinis kriterijus, skaičiaus (W</w:t>
      </w:r>
      <w:r w:rsidRPr="00F57290">
        <w:rPr>
          <w:rFonts w:asciiTheme="minorHAnsi" w:hAnsiTheme="minorHAnsi" w:cstheme="minorHAnsi"/>
          <w:sz w:val="21"/>
          <w:szCs w:val="21"/>
          <w:vertAlign w:val="subscript"/>
        </w:rPr>
        <w:t>P</w:t>
      </w:r>
      <w:r w:rsidRPr="00F57290">
        <w:rPr>
          <w:rFonts w:asciiTheme="minorHAnsi" w:hAnsiTheme="minorHAnsi" w:cstheme="minorHAnsi"/>
          <w:sz w:val="21"/>
          <w:szCs w:val="21"/>
        </w:rPr>
        <w:t>):</w:t>
      </w:r>
    </w:p>
    <w:p w14:paraId="4EC1222E" w14:textId="77777777" w:rsidR="00D313C8" w:rsidRPr="00F57290" w:rsidRDefault="00D313C8" w:rsidP="00D313C8">
      <w:pPr>
        <w:pStyle w:val="Body"/>
        <w:ind w:left="1224"/>
        <w:jc w:val="both"/>
        <w:rPr>
          <w:rFonts w:asciiTheme="minorHAnsi" w:hAnsiTheme="minorHAnsi" w:cstheme="minorHAnsi"/>
          <w:sz w:val="21"/>
          <w:szCs w:val="21"/>
        </w:rPr>
      </w:pPr>
    </w:p>
    <w:p w14:paraId="62491434" w14:textId="77777777" w:rsidR="00D313C8" w:rsidRPr="00F57290" w:rsidRDefault="00AE250F" w:rsidP="00D313C8">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B</m:t>
              </m:r>
            </m:e>
            <m:sub>
              <m:r>
                <w:rPr>
                  <w:rFonts w:ascii="Cambria Math" w:hAnsi="Cambria Math" w:cstheme="minorHAnsi"/>
                  <w:sz w:val="21"/>
                  <w:szCs w:val="21"/>
                </w:rPr>
                <m:t>2</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W</m:t>
                      </m:r>
                    </m:e>
                    <m:sub>
                      <m:r>
                        <w:rPr>
                          <w:rFonts w:ascii="Cambria Math" w:hAnsi="Cambria Math" w:cstheme="minorHAnsi"/>
                          <w:sz w:val="21"/>
                          <w:szCs w:val="21"/>
                        </w:rPr>
                        <m:t>S</m:t>
                      </m:r>
                    </m:sub>
                  </m:sSub>
                </m:e>
              </m:nary>
            </m:e>
          </m:d>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P</m:t>
                  </m:r>
                </m:sub>
                <m:sup/>
                <m:e>
                  <m:sSub>
                    <m:sSubPr>
                      <m:ctrlPr>
                        <w:rPr>
                          <w:rFonts w:ascii="Cambria Math" w:hAnsi="Cambria Math" w:cstheme="minorHAnsi"/>
                          <w:sz w:val="21"/>
                          <w:szCs w:val="21"/>
                        </w:rPr>
                      </m:ctrlPr>
                    </m:sSubPr>
                    <m:e>
                      <m:r>
                        <w:rPr>
                          <w:rFonts w:ascii="Cambria Math" w:hAnsi="Cambria Math" w:cstheme="minorHAnsi"/>
                          <w:sz w:val="21"/>
                          <w:szCs w:val="21"/>
                        </w:rPr>
                        <m:t>W</m:t>
                      </m:r>
                    </m:e>
                    <m:sub>
                      <m:r>
                        <w:rPr>
                          <w:rFonts w:ascii="Cambria Math" w:hAnsi="Cambria Math" w:cstheme="minorHAnsi"/>
                          <w:sz w:val="21"/>
                          <w:szCs w:val="21"/>
                        </w:rPr>
                        <m:t>P</m:t>
                      </m:r>
                    </m:sub>
                  </m:sSub>
                </m:e>
              </m:nary>
            </m:e>
          </m:d>
        </m:oMath>
      </m:oMathPara>
    </w:p>
    <w:p w14:paraId="2898F266" w14:textId="77777777" w:rsidR="00D313C8" w:rsidRPr="00F57290" w:rsidRDefault="00D313C8" w:rsidP="00D313C8">
      <w:pPr>
        <w:pStyle w:val="Body"/>
        <w:jc w:val="both"/>
        <w:rPr>
          <w:rFonts w:asciiTheme="minorHAnsi" w:hAnsiTheme="minorHAnsi" w:cstheme="minorHAnsi"/>
          <w:sz w:val="21"/>
          <w:szCs w:val="21"/>
        </w:rPr>
      </w:pPr>
    </w:p>
    <w:p w14:paraId="0E97EEED" w14:textId="77777777" w:rsidR="00D313C8" w:rsidRPr="00F57290" w:rsidRDefault="00D313C8" w:rsidP="004F2D32">
      <w:pPr>
        <w:pStyle w:val="Body"/>
        <w:ind w:left="1843"/>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W</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W</w:t>
      </w:r>
      <w:r w:rsidRPr="00F57290">
        <w:rPr>
          <w:rFonts w:asciiTheme="minorHAnsi" w:hAnsiTheme="minorHAnsi" w:cstheme="minorHAnsi"/>
          <w:sz w:val="21"/>
          <w:szCs w:val="21"/>
          <w:vertAlign w:val="subscript"/>
        </w:rPr>
        <w:t>7</w:t>
      </w:r>
      <w:r w:rsidRPr="00F57290">
        <w:rPr>
          <w:rFonts w:asciiTheme="minorHAnsi" w:hAnsiTheme="minorHAnsi" w:cstheme="minorHAnsi"/>
          <w:sz w:val="21"/>
          <w:szCs w:val="21"/>
        </w:rPr>
        <w:t xml:space="preserve"> yra vertinamas 1 balu, o jeigu tiekėjas nesiūlo parametro – suteikiama 0 balų.</w:t>
      </w:r>
    </w:p>
    <w:p w14:paraId="3540B495" w14:textId="4B1B13AB" w:rsidR="00D313C8" w:rsidRPr="00F57290" w:rsidRDefault="00D313C8" w:rsidP="00D313C8">
      <w:pPr>
        <w:pStyle w:val="Body"/>
        <w:ind w:left="1224"/>
        <w:jc w:val="both"/>
        <w:rPr>
          <w:rFonts w:asciiTheme="minorHAnsi" w:hAnsiTheme="minorHAnsi" w:cstheme="minorHAnsi"/>
          <w:kern w:val="24"/>
          <w:sz w:val="21"/>
          <w:szCs w:val="21"/>
        </w:rPr>
      </w:pPr>
    </w:p>
    <w:p w14:paraId="4D62F60B" w14:textId="363C05FA" w:rsidR="00F57290" w:rsidRPr="00F57290" w:rsidRDefault="00F57290" w:rsidP="00DC0374">
      <w:pPr>
        <w:pStyle w:val="Body"/>
        <w:numPr>
          <w:ilvl w:val="0"/>
          <w:numId w:val="48"/>
        </w:numPr>
        <w:ind w:left="0" w:firstLine="567"/>
        <w:jc w:val="both"/>
        <w:rPr>
          <w:rFonts w:asciiTheme="minorHAnsi" w:hAnsiTheme="minorHAnsi" w:cstheme="minorHAnsi"/>
          <w:kern w:val="24"/>
          <w:sz w:val="21"/>
          <w:szCs w:val="21"/>
        </w:rPr>
      </w:pPr>
      <w:r w:rsidRPr="006F6FD2">
        <w:rPr>
          <w:rFonts w:asciiTheme="minorHAnsi" w:hAnsiTheme="minorHAnsi" w:cstheme="minorHAnsi"/>
          <w:b/>
          <w:bCs/>
          <w:kern w:val="24"/>
          <w:sz w:val="21"/>
          <w:szCs w:val="21"/>
        </w:rPr>
        <w:t>Analizatoriaus techninių charakteristikų (T</w:t>
      </w:r>
      <w:r w:rsidRPr="006F6FD2">
        <w:rPr>
          <w:rFonts w:asciiTheme="minorHAnsi" w:hAnsiTheme="minorHAnsi" w:cstheme="minorHAnsi"/>
          <w:b/>
          <w:bCs/>
          <w:kern w:val="24"/>
          <w:sz w:val="21"/>
          <w:szCs w:val="21"/>
          <w:vertAlign w:val="subscript"/>
        </w:rPr>
        <w:t>3</w:t>
      </w:r>
      <w:r w:rsidRPr="006F6FD2">
        <w:rPr>
          <w:rFonts w:asciiTheme="minorHAnsi" w:hAnsiTheme="minorHAnsi" w:cstheme="minorHAnsi"/>
          <w:b/>
          <w:bCs/>
          <w:kern w:val="24"/>
          <w:sz w:val="21"/>
          <w:szCs w:val="21"/>
        </w:rPr>
        <w:t xml:space="preserve">) kriterijus </w:t>
      </w:r>
      <w:r w:rsidRPr="00F57290">
        <w:rPr>
          <w:rFonts w:asciiTheme="minorHAnsi" w:hAnsiTheme="minorHAnsi" w:cstheme="minorHAnsi"/>
          <w:kern w:val="24"/>
          <w:sz w:val="21"/>
          <w:szCs w:val="21"/>
        </w:rPr>
        <w:t>apima įrangai taikomus papildomus (neprivalomus) reikalavimus (C</w:t>
      </w:r>
      <w:r w:rsidRPr="00F57290">
        <w:rPr>
          <w:rFonts w:asciiTheme="minorHAnsi" w:hAnsiTheme="minorHAnsi" w:cstheme="minorHAnsi"/>
          <w:kern w:val="24"/>
          <w:sz w:val="21"/>
          <w:szCs w:val="21"/>
          <w:vertAlign w:val="subscript"/>
        </w:rPr>
        <w:t>1</w:t>
      </w:r>
      <w:r w:rsidRPr="00F57290">
        <w:rPr>
          <w:rFonts w:asciiTheme="minorHAnsi" w:hAnsiTheme="minorHAnsi" w:cstheme="minorHAnsi"/>
          <w:kern w:val="24"/>
          <w:sz w:val="21"/>
          <w:szCs w:val="21"/>
        </w:rPr>
        <w:t xml:space="preserve"> – C</w:t>
      </w:r>
      <w:r w:rsidRPr="00F57290">
        <w:rPr>
          <w:rFonts w:asciiTheme="minorHAnsi" w:hAnsiTheme="minorHAnsi" w:cstheme="minorHAnsi"/>
          <w:kern w:val="24"/>
          <w:sz w:val="21"/>
          <w:szCs w:val="21"/>
          <w:vertAlign w:val="subscript"/>
        </w:rPr>
        <w:t>6</w:t>
      </w:r>
      <w:r w:rsidRPr="00F57290">
        <w:rPr>
          <w:rFonts w:asciiTheme="minorHAnsi" w:hAnsiTheme="minorHAnsi" w:cstheme="minorHAnsi"/>
          <w:kern w:val="24"/>
          <w:sz w:val="21"/>
          <w:szCs w:val="21"/>
        </w:rPr>
        <w:t xml:space="preserve">, lentelė 6 žemiau ir </w:t>
      </w:r>
      <w:r w:rsidR="009048E6" w:rsidRPr="00ED742F">
        <w:rPr>
          <w:rFonts w:ascii="Calibri" w:hAnsi="Calibri" w:cs="Calibri"/>
          <w:sz w:val="21"/>
          <w:szCs w:val="21"/>
        </w:rPr>
        <w:t>pirkimo specialiųjų sąlygų 2 priedo „Techninė specifikacija“ lape „</w:t>
      </w:r>
      <w:r w:rsidR="009048E6">
        <w:rPr>
          <w:rFonts w:ascii="Calibri" w:hAnsi="Calibri" w:cs="Calibri"/>
          <w:sz w:val="21"/>
          <w:szCs w:val="21"/>
        </w:rPr>
        <w:t>T</w:t>
      </w:r>
      <w:r w:rsidR="00B0748C">
        <w:rPr>
          <w:rFonts w:ascii="Calibri" w:hAnsi="Calibri" w:cs="Calibri"/>
          <w:sz w:val="21"/>
          <w:szCs w:val="21"/>
        </w:rPr>
        <w:t>3</w:t>
      </w:r>
      <w:r w:rsidR="009048E6">
        <w:rPr>
          <w:rFonts w:ascii="Calibri" w:hAnsi="Calibri" w:cs="Calibri"/>
          <w:sz w:val="21"/>
          <w:szCs w:val="21"/>
        </w:rPr>
        <w:t xml:space="preserve">“ </w:t>
      </w:r>
      <w:r w:rsidRPr="00F57290">
        <w:rPr>
          <w:rFonts w:asciiTheme="minorHAnsi" w:hAnsiTheme="minorHAnsi" w:cstheme="minorHAnsi"/>
          <w:sz w:val="21"/>
          <w:szCs w:val="21"/>
        </w:rPr>
        <w:t>lentelė Nr. 7</w:t>
      </w:r>
      <w:r w:rsidRPr="00F57290">
        <w:rPr>
          <w:rFonts w:asciiTheme="minorHAnsi" w:hAnsiTheme="minorHAnsi" w:cstheme="minorHAnsi"/>
          <w:kern w:val="24"/>
          <w:sz w:val="21"/>
          <w:szCs w:val="21"/>
        </w:rPr>
        <w:t>). Atitikimas T</w:t>
      </w:r>
      <w:r w:rsidRPr="00F57290">
        <w:rPr>
          <w:rFonts w:asciiTheme="minorHAnsi" w:hAnsiTheme="minorHAnsi" w:cstheme="minorHAnsi"/>
          <w:kern w:val="24"/>
          <w:sz w:val="21"/>
          <w:szCs w:val="21"/>
          <w:vertAlign w:val="subscript"/>
        </w:rPr>
        <w:t>3</w:t>
      </w:r>
      <w:r w:rsidRPr="00F57290">
        <w:rPr>
          <w:rFonts w:asciiTheme="minorHAnsi" w:hAnsiTheme="minorHAnsi" w:cstheme="minorHAnsi"/>
          <w:kern w:val="24"/>
          <w:sz w:val="21"/>
          <w:szCs w:val="21"/>
        </w:rPr>
        <w:t xml:space="preserve"> kriterijaus reikalavimams bus vertinamas pagal tiekėjų su pasiūlymais pateiktą gamintojo techninę dokumentaciją. </w:t>
      </w:r>
    </w:p>
    <w:p w14:paraId="722091F9" w14:textId="77777777" w:rsidR="00F57290" w:rsidRPr="00F57290" w:rsidRDefault="00F57290" w:rsidP="00F57290">
      <w:pPr>
        <w:pStyle w:val="Body"/>
        <w:jc w:val="both"/>
        <w:rPr>
          <w:rFonts w:asciiTheme="minorHAnsi" w:hAnsiTheme="minorHAnsi" w:cstheme="minorHAnsi"/>
          <w:kern w:val="24"/>
          <w:sz w:val="21"/>
          <w:szCs w:val="21"/>
        </w:rPr>
      </w:pPr>
    </w:p>
    <w:p w14:paraId="668CEE99" w14:textId="77777777" w:rsidR="00F57290" w:rsidRPr="00B0748C" w:rsidRDefault="00F57290" w:rsidP="00F57290">
      <w:pPr>
        <w:pStyle w:val="Body"/>
        <w:jc w:val="both"/>
        <w:rPr>
          <w:rFonts w:asciiTheme="minorHAnsi" w:hAnsiTheme="minorHAnsi" w:cstheme="minorHAnsi"/>
          <w:sz w:val="21"/>
          <w:szCs w:val="21"/>
        </w:rPr>
      </w:pPr>
      <w:r w:rsidRPr="00B0748C">
        <w:rPr>
          <w:rFonts w:asciiTheme="minorHAnsi" w:hAnsiTheme="minorHAnsi" w:cstheme="minorHAnsi"/>
          <w:sz w:val="21"/>
          <w:szCs w:val="21"/>
        </w:rPr>
        <w:t>Lentelė 6. T</w:t>
      </w:r>
      <w:r w:rsidRPr="00B0748C">
        <w:rPr>
          <w:rFonts w:asciiTheme="minorHAnsi" w:hAnsiTheme="minorHAnsi" w:cstheme="minorHAnsi"/>
          <w:sz w:val="21"/>
          <w:szCs w:val="21"/>
          <w:vertAlign w:val="subscript"/>
        </w:rPr>
        <w:t>3</w:t>
      </w:r>
      <w:r w:rsidRPr="00B0748C">
        <w:rPr>
          <w:rFonts w:asciiTheme="minorHAnsi" w:hAnsiTheme="minorHAnsi" w:cstheme="minorHAnsi"/>
          <w:sz w:val="21"/>
          <w:szCs w:val="21"/>
        </w:rPr>
        <w:t xml:space="preserve"> kriterijaus papildomų/neprivalomų (ekonomiškai naudingų) parametrų / kompetencijos reikalavimų įrangai sąrašas (C</w:t>
      </w:r>
      <w:r w:rsidRPr="00B0748C">
        <w:rPr>
          <w:rFonts w:asciiTheme="minorHAnsi" w:hAnsiTheme="minorHAnsi" w:cstheme="minorHAnsi"/>
          <w:sz w:val="21"/>
          <w:szCs w:val="21"/>
          <w:vertAlign w:val="subscript"/>
        </w:rPr>
        <w:t>1</w:t>
      </w:r>
      <w:r w:rsidRPr="00B0748C">
        <w:rPr>
          <w:rFonts w:asciiTheme="minorHAnsi" w:hAnsiTheme="minorHAnsi" w:cstheme="minorHAnsi"/>
          <w:sz w:val="21"/>
          <w:szCs w:val="21"/>
        </w:rPr>
        <w:t xml:space="preserve"> – C</w:t>
      </w:r>
      <w:r w:rsidRPr="00B0748C">
        <w:rPr>
          <w:rFonts w:asciiTheme="minorHAnsi" w:hAnsiTheme="minorHAnsi" w:cstheme="minorHAnsi"/>
          <w:sz w:val="21"/>
          <w:szCs w:val="21"/>
          <w:vertAlign w:val="subscript"/>
        </w:rPr>
        <w:t>6</w:t>
      </w:r>
      <w:r w:rsidRPr="00B0748C">
        <w:rPr>
          <w:rFonts w:asciiTheme="minorHAnsi" w:hAnsiTheme="minorHAnsi" w:cstheme="minorHAnsi"/>
          <w:sz w:val="21"/>
          <w:szCs w:val="21"/>
        </w:rPr>
        <w:t>).</w:t>
      </w:r>
    </w:p>
    <w:tbl>
      <w:tblPr>
        <w:tblStyle w:val="Lentelstinklelis"/>
        <w:tblW w:w="9634" w:type="dxa"/>
        <w:tblInd w:w="0" w:type="dxa"/>
        <w:tblLook w:val="04A0" w:firstRow="1" w:lastRow="0" w:firstColumn="1" w:lastColumn="0" w:noHBand="0" w:noVBand="1"/>
      </w:tblPr>
      <w:tblGrid>
        <w:gridCol w:w="6658"/>
        <w:gridCol w:w="2976"/>
      </w:tblGrid>
      <w:tr w:rsidR="00F57290" w:rsidRPr="00F57290" w14:paraId="410712ED" w14:textId="77777777" w:rsidTr="00447650">
        <w:trPr>
          <w:tblHeader/>
        </w:trPr>
        <w:tc>
          <w:tcPr>
            <w:tcW w:w="6658" w:type="dxa"/>
          </w:tcPr>
          <w:p w14:paraId="47AA4836"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Ekonomiškai naudingas reikalavimas įrangai</w:t>
            </w:r>
          </w:p>
        </w:tc>
        <w:tc>
          <w:tcPr>
            <w:tcW w:w="2976" w:type="dxa"/>
          </w:tcPr>
          <w:p w14:paraId="6AA11748"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sz w:val="21"/>
                <w:szCs w:val="21"/>
              </w:rPr>
            </w:pPr>
            <w:r w:rsidRPr="00F57290">
              <w:rPr>
                <w:rFonts w:asciiTheme="minorHAnsi" w:hAnsiTheme="minorHAnsi" w:cstheme="minorHAnsi"/>
                <w:b/>
                <w:bCs/>
                <w:sz w:val="21"/>
                <w:szCs w:val="21"/>
              </w:rPr>
              <w:t>T</w:t>
            </w:r>
            <w:r w:rsidRPr="00F57290">
              <w:rPr>
                <w:rFonts w:asciiTheme="minorHAnsi" w:hAnsiTheme="minorHAnsi" w:cstheme="minorHAnsi"/>
                <w:b/>
                <w:bCs/>
                <w:sz w:val="21"/>
                <w:szCs w:val="21"/>
                <w:vertAlign w:val="subscript"/>
              </w:rPr>
              <w:t>3</w:t>
            </w:r>
            <w:r w:rsidRPr="00F57290">
              <w:rPr>
                <w:rFonts w:asciiTheme="minorHAnsi" w:hAnsiTheme="minorHAnsi" w:cstheme="minorHAnsi"/>
                <w:b/>
                <w:bCs/>
                <w:sz w:val="21"/>
                <w:szCs w:val="21"/>
              </w:rPr>
              <w:t xml:space="preserve">  kriterijaus parametrai</w:t>
            </w:r>
          </w:p>
        </w:tc>
      </w:tr>
      <w:tr w:rsidR="00F57290" w:rsidRPr="00F57290" w14:paraId="1FFFC485" w14:textId="77777777" w:rsidTr="00447650">
        <w:tc>
          <w:tcPr>
            <w:tcW w:w="6658" w:type="dxa"/>
          </w:tcPr>
          <w:p w14:paraId="476DEBE8"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Nestabdant analizatoriaus veikimo į analizatorių galima įdėti bet kokią mėginių ir reagentų kombinaciją (derinant tiek infekcinės serologijos, tiek imunologijos tyrimus). </w:t>
            </w:r>
          </w:p>
        </w:tc>
        <w:tc>
          <w:tcPr>
            <w:tcW w:w="2976" w:type="dxa"/>
          </w:tcPr>
          <w:p w14:paraId="5F000D01"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1</w:t>
            </w:r>
          </w:p>
        </w:tc>
      </w:tr>
      <w:tr w:rsidR="00F57290" w:rsidRPr="00F57290" w14:paraId="46BBC83C" w14:textId="77777777" w:rsidTr="00447650">
        <w:tc>
          <w:tcPr>
            <w:tcW w:w="6658" w:type="dxa"/>
          </w:tcPr>
          <w:p w14:paraId="3222DE09"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 xml:space="preserve">Analizatoriumi galima tirti Eppendorf tipo mikromėgintuvėlius. </w:t>
            </w:r>
          </w:p>
        </w:tc>
        <w:tc>
          <w:tcPr>
            <w:tcW w:w="2976" w:type="dxa"/>
          </w:tcPr>
          <w:p w14:paraId="7EACD030"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2</w:t>
            </w:r>
          </w:p>
        </w:tc>
      </w:tr>
      <w:tr w:rsidR="00F57290" w:rsidRPr="00F57290" w14:paraId="41CE1F8A" w14:textId="77777777" w:rsidTr="00447650">
        <w:tc>
          <w:tcPr>
            <w:tcW w:w="6658" w:type="dxa"/>
          </w:tcPr>
          <w:p w14:paraId="2CFD76F2"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Analizatoriaus našumas yra ne mažesnis nei 40 tyrimų per 90 minučių, kai laikas iki pirmojo rezultato yra ne ilgesnis nei 70 minučių.</w:t>
            </w:r>
          </w:p>
        </w:tc>
        <w:tc>
          <w:tcPr>
            <w:tcW w:w="2976" w:type="dxa"/>
          </w:tcPr>
          <w:p w14:paraId="12C8F0E4"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3</w:t>
            </w:r>
          </w:p>
        </w:tc>
      </w:tr>
      <w:tr w:rsidR="00F57290" w:rsidRPr="00F57290" w14:paraId="033A81C4" w14:textId="77777777" w:rsidTr="00447650">
        <w:tc>
          <w:tcPr>
            <w:tcW w:w="6658" w:type="dxa"/>
          </w:tcPr>
          <w:p w14:paraId="1B9CBA44"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Analizatorius turi skubių tyrimų (STAT) funkciją.</w:t>
            </w:r>
          </w:p>
        </w:tc>
        <w:tc>
          <w:tcPr>
            <w:tcW w:w="2976" w:type="dxa"/>
          </w:tcPr>
          <w:p w14:paraId="66A280F7"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4</w:t>
            </w:r>
          </w:p>
        </w:tc>
      </w:tr>
      <w:tr w:rsidR="00F57290" w:rsidRPr="00F57290" w14:paraId="2FBC8878" w14:textId="77777777" w:rsidTr="00447650">
        <w:tc>
          <w:tcPr>
            <w:tcW w:w="6658" w:type="dxa"/>
          </w:tcPr>
          <w:p w14:paraId="7690DD3E" w14:textId="77777777" w:rsidR="00F57290" w:rsidRPr="00F57290" w:rsidRDefault="00F57290" w:rsidP="00C83AD5">
            <w:pPr>
              <w:rPr>
                <w:rFonts w:asciiTheme="minorHAnsi" w:cstheme="minorHAnsi"/>
                <w:sz w:val="21"/>
                <w:szCs w:val="21"/>
              </w:rPr>
            </w:pPr>
            <w:r w:rsidRPr="00F57290">
              <w:rPr>
                <w:rFonts w:asciiTheme="minorHAnsi" w:cstheme="minorHAnsi"/>
                <w:sz w:val="21"/>
                <w:szCs w:val="21"/>
              </w:rPr>
              <w:t>Analizatorius vienu metu talpina ne mažiau kaip 70 skirtingų tyrimų reagentų ir ne mažiau kaip 50 mėginių.</w:t>
            </w:r>
          </w:p>
        </w:tc>
        <w:tc>
          <w:tcPr>
            <w:tcW w:w="2976" w:type="dxa"/>
          </w:tcPr>
          <w:p w14:paraId="2E8497B3"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5</w:t>
            </w:r>
          </w:p>
        </w:tc>
      </w:tr>
      <w:tr w:rsidR="00F57290" w:rsidRPr="00F57290" w14:paraId="0D5DD4A3" w14:textId="77777777" w:rsidTr="00447650">
        <w:tc>
          <w:tcPr>
            <w:tcW w:w="6658" w:type="dxa"/>
          </w:tcPr>
          <w:p w14:paraId="6ECC2048" w14:textId="7FFFDA1C" w:rsidR="00F57290" w:rsidRPr="00F57290" w:rsidRDefault="008D16BF" w:rsidP="008D16BF">
            <w:pPr>
              <w:jc w:val="both"/>
              <w:rPr>
                <w:rFonts w:asciiTheme="minorHAnsi" w:cstheme="minorHAnsi"/>
                <w:sz w:val="21"/>
                <w:szCs w:val="21"/>
              </w:rPr>
            </w:pPr>
            <w:r w:rsidRPr="008D16BF">
              <w:rPr>
                <w:rFonts w:asciiTheme="minorHAnsi" w:cstheme="minorHAnsi"/>
                <w:sz w:val="21"/>
                <w:szCs w:val="21"/>
              </w:rPr>
              <w:t>Analizatorius turi galimybę eksportuoti ar kitaip išsaugoti originalius rezultatus elektroniniu formatu (*.pdf, *.xls, *.csv ar kitu) ilgalaikiam rezultatų saugojimui.</w:t>
            </w:r>
          </w:p>
        </w:tc>
        <w:tc>
          <w:tcPr>
            <w:tcW w:w="2976" w:type="dxa"/>
          </w:tcPr>
          <w:p w14:paraId="27FF6F4E" w14:textId="77777777" w:rsidR="00F57290" w:rsidRPr="00F57290" w:rsidRDefault="00F57290" w:rsidP="00C83A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F57290">
              <w:rPr>
                <w:rFonts w:asciiTheme="minorHAnsi" w:hAnsiTheme="minorHAnsi" w:cstheme="minorHAnsi"/>
                <w:sz w:val="21"/>
                <w:szCs w:val="21"/>
              </w:rPr>
              <w:t>C</w:t>
            </w:r>
            <w:r w:rsidRPr="00F57290">
              <w:rPr>
                <w:rFonts w:asciiTheme="minorHAnsi" w:hAnsiTheme="minorHAnsi" w:cstheme="minorHAnsi"/>
                <w:sz w:val="21"/>
                <w:szCs w:val="21"/>
                <w:vertAlign w:val="subscript"/>
              </w:rPr>
              <w:t>6</w:t>
            </w:r>
          </w:p>
        </w:tc>
      </w:tr>
    </w:tbl>
    <w:p w14:paraId="63B327C3" w14:textId="77777777" w:rsidR="00F57290" w:rsidRPr="00F57290" w:rsidRDefault="00F57290" w:rsidP="00F57290">
      <w:pPr>
        <w:pStyle w:val="Body"/>
        <w:jc w:val="both"/>
        <w:rPr>
          <w:rFonts w:asciiTheme="minorHAnsi" w:hAnsiTheme="minorHAnsi" w:cstheme="minorHAnsi"/>
          <w:b/>
          <w:bCs/>
          <w:sz w:val="21"/>
          <w:szCs w:val="21"/>
        </w:rPr>
      </w:pPr>
    </w:p>
    <w:p w14:paraId="06A6FE2A" w14:textId="77777777" w:rsidR="00F57290" w:rsidRPr="00F57290" w:rsidRDefault="00F57290" w:rsidP="00DC0374">
      <w:pPr>
        <w:pStyle w:val="Body"/>
        <w:numPr>
          <w:ilvl w:val="1"/>
          <w:numId w:val="48"/>
        </w:numPr>
        <w:jc w:val="both"/>
        <w:rPr>
          <w:rFonts w:asciiTheme="minorHAnsi" w:hAnsiTheme="minorHAnsi" w:cstheme="minorHAnsi"/>
          <w:sz w:val="21"/>
          <w:szCs w:val="21"/>
        </w:rPr>
      </w:pPr>
      <w:r w:rsidRPr="00F57290">
        <w:rPr>
          <w:rFonts w:asciiTheme="minorHAnsi" w:hAnsiTheme="minorHAnsi" w:cstheme="minorHAnsi"/>
          <w:b/>
          <w:bCs/>
          <w:sz w:val="21"/>
          <w:szCs w:val="21"/>
        </w:rPr>
        <w:t>Kriterijaus (T</w:t>
      </w:r>
      <w:r w:rsidRPr="00F57290">
        <w:rPr>
          <w:rFonts w:asciiTheme="minorHAnsi" w:hAnsiTheme="minorHAnsi" w:cstheme="minorHAnsi"/>
          <w:b/>
          <w:bCs/>
          <w:sz w:val="21"/>
          <w:szCs w:val="21"/>
          <w:vertAlign w:val="subscript"/>
        </w:rPr>
        <w:t>3</w:t>
      </w:r>
      <w:r w:rsidRPr="00F57290">
        <w:rPr>
          <w:rFonts w:asciiTheme="minorHAnsi" w:hAnsiTheme="minorHAnsi" w:cstheme="minorHAnsi"/>
          <w:b/>
          <w:bCs/>
          <w:sz w:val="21"/>
          <w:szCs w:val="21"/>
        </w:rPr>
        <w:t>) balas</w:t>
      </w:r>
      <w:r w:rsidRPr="00F57290">
        <w:rPr>
          <w:rFonts w:asciiTheme="minorHAnsi" w:hAnsiTheme="minorHAnsi" w:cstheme="minorHAnsi"/>
          <w:sz w:val="21"/>
          <w:szCs w:val="21"/>
        </w:rPr>
        <w:t xml:space="preserve"> yra apskaičiuojamas šio kriterijaus parametrų (C</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C</w:t>
      </w:r>
      <w:r w:rsidRPr="00F57290">
        <w:rPr>
          <w:rFonts w:asciiTheme="minorHAnsi" w:hAnsiTheme="minorHAnsi" w:cstheme="minorHAnsi"/>
          <w:sz w:val="21"/>
          <w:szCs w:val="21"/>
          <w:vertAlign w:val="subscript"/>
        </w:rPr>
        <w:t>6</w:t>
      </w:r>
      <w:r w:rsidRPr="00F57290">
        <w:rPr>
          <w:rFonts w:asciiTheme="minorHAnsi" w:hAnsiTheme="minorHAnsi" w:cstheme="minorHAnsi"/>
          <w:sz w:val="21"/>
          <w:szCs w:val="21"/>
        </w:rPr>
        <w:t>) įvertinimų sumą (C</w:t>
      </w:r>
      <w:r w:rsidRPr="00F57290">
        <w:rPr>
          <w:rFonts w:asciiTheme="minorHAnsi" w:hAnsiTheme="minorHAnsi" w:cstheme="minorHAnsi"/>
          <w:sz w:val="21"/>
          <w:szCs w:val="21"/>
          <w:vertAlign w:val="subscript"/>
        </w:rPr>
        <w:t>S</w:t>
      </w:r>
      <w:r w:rsidRPr="00F57290">
        <w:rPr>
          <w:rFonts w:asciiTheme="minorHAnsi" w:hAnsiTheme="minorHAnsi" w:cstheme="minorHAnsi"/>
          <w:sz w:val="21"/>
          <w:szCs w:val="21"/>
        </w:rPr>
        <w:t>) padalinant iš didžiausios galimos kriterijaus parametrų įvertinimų sumos (C</w:t>
      </w:r>
      <w:r w:rsidRPr="00F57290">
        <w:rPr>
          <w:rFonts w:asciiTheme="minorHAnsi" w:hAnsiTheme="minorHAnsi" w:cstheme="minorHAnsi"/>
          <w:sz w:val="21"/>
          <w:szCs w:val="21"/>
          <w:vertAlign w:val="subscript"/>
        </w:rPr>
        <w:t>max</w:t>
      </w:r>
      <w:r w:rsidRPr="00F57290">
        <w:rPr>
          <w:rFonts w:asciiTheme="minorHAnsi" w:hAnsiTheme="minorHAnsi" w:cstheme="minorHAnsi"/>
          <w:sz w:val="21"/>
          <w:szCs w:val="21"/>
        </w:rPr>
        <w:t>=6) ir padauginant iš vertinamo kriterijaus lyginamojo svorio (Y</w:t>
      </w:r>
      <w:r w:rsidRPr="00F57290">
        <w:rPr>
          <w:rFonts w:asciiTheme="minorHAnsi" w:hAnsiTheme="minorHAnsi" w:cstheme="minorHAnsi"/>
          <w:sz w:val="21"/>
          <w:szCs w:val="21"/>
          <w:vertAlign w:val="subscript"/>
        </w:rPr>
        <w:t>3</w:t>
      </w:r>
      <w:r w:rsidRPr="00F57290">
        <w:rPr>
          <w:rFonts w:asciiTheme="minorHAnsi" w:hAnsiTheme="minorHAnsi" w:cstheme="minorHAnsi"/>
          <w:sz w:val="21"/>
          <w:szCs w:val="21"/>
        </w:rPr>
        <w:t>=5):</w:t>
      </w:r>
    </w:p>
    <w:p w14:paraId="4F7140D6" w14:textId="77777777" w:rsidR="00F57290" w:rsidRPr="00F57290" w:rsidRDefault="00F57290" w:rsidP="00F57290">
      <w:pPr>
        <w:pStyle w:val="Body"/>
        <w:jc w:val="both"/>
        <w:rPr>
          <w:rFonts w:asciiTheme="minorHAnsi" w:hAnsiTheme="minorHAnsi" w:cstheme="minorHAnsi"/>
          <w:sz w:val="21"/>
          <w:szCs w:val="21"/>
        </w:rPr>
      </w:pPr>
    </w:p>
    <w:p w14:paraId="46D138B2" w14:textId="77777777" w:rsidR="00F57290" w:rsidRPr="00F57290" w:rsidRDefault="00AE250F" w:rsidP="00F57290">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r>
                <w:rPr>
                  <w:rFonts w:ascii="Cambria Math" w:hAnsi="Cambria Math" w:cstheme="minorHAnsi"/>
                  <w:sz w:val="21"/>
                  <w:szCs w:val="21"/>
                </w:rPr>
                <m:t>3</m:t>
              </m:r>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C</m:t>
                      </m:r>
                    </m:e>
                    <m:sub>
                      <m:r>
                        <w:rPr>
                          <w:rFonts w:ascii="Cambria Math" w:hAnsi="Cambria Math" w:cstheme="minorHAnsi"/>
                          <w:sz w:val="21"/>
                          <w:szCs w:val="21"/>
                        </w:rPr>
                        <m:t>S</m:t>
                      </m:r>
                    </m:sub>
                  </m:sSub>
                </m:e>
              </m:nary>
            </m:e>
          </m:d>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C</m:t>
              </m:r>
            </m:e>
            <m:sub>
              <m:r>
                <w:rPr>
                  <w:rFonts w:ascii="Cambria Math" w:hAnsi="Cambria Math" w:cstheme="minorHAnsi"/>
                  <w:sz w:val="21"/>
                  <w:szCs w:val="21"/>
                </w:rPr>
                <m:t>max</m:t>
              </m:r>
            </m:sub>
          </m:sSub>
          <m:r>
            <w:rPr>
              <w:rFonts w:ascii="Cambria Math" w:hAnsi="Cambria Math" w:cstheme="minorHAnsi"/>
              <w:sz w:val="21"/>
              <w:szCs w:val="21"/>
            </w:rPr>
            <m:t>×</m:t>
          </m:r>
          <m:sSub>
            <m:sSubPr>
              <m:ctrlPr>
                <w:rPr>
                  <w:rFonts w:ascii="Cambria Math" w:hAnsi="Cambria Math" w:cstheme="minorHAnsi"/>
                  <w:sz w:val="21"/>
                  <w:szCs w:val="21"/>
                </w:rPr>
              </m:ctrlPr>
            </m:sSubPr>
            <m:e>
              <m:r>
                <w:rPr>
                  <w:rFonts w:ascii="Cambria Math" w:hAnsi="Cambria Math" w:cstheme="minorHAnsi"/>
                  <w:sz w:val="21"/>
                  <w:szCs w:val="21"/>
                </w:rPr>
                <m:t>Y</m:t>
              </m:r>
            </m:e>
            <m:sub>
              <m:r>
                <w:rPr>
                  <w:rFonts w:ascii="Cambria Math" w:hAnsi="Cambria Math" w:cstheme="minorHAnsi"/>
                  <w:sz w:val="21"/>
                  <w:szCs w:val="21"/>
                </w:rPr>
                <m:t>3</m:t>
              </m:r>
            </m:sub>
          </m:sSub>
        </m:oMath>
      </m:oMathPara>
    </w:p>
    <w:p w14:paraId="6378CE2B" w14:textId="77777777" w:rsidR="00F57290" w:rsidRPr="00F57290" w:rsidRDefault="00F57290" w:rsidP="00F57290">
      <w:pPr>
        <w:pStyle w:val="Body"/>
        <w:jc w:val="both"/>
        <w:rPr>
          <w:rFonts w:asciiTheme="minorHAnsi" w:hAnsiTheme="minorHAnsi" w:cstheme="minorHAnsi"/>
          <w:sz w:val="21"/>
          <w:szCs w:val="21"/>
        </w:rPr>
      </w:pPr>
    </w:p>
    <w:p w14:paraId="2C8A28BB" w14:textId="77777777" w:rsidR="00F57290" w:rsidRPr="00F57290" w:rsidRDefault="00F57290" w:rsidP="00115469">
      <w:pPr>
        <w:pStyle w:val="Body"/>
        <w:ind w:left="993"/>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C</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C</w:t>
      </w:r>
      <w:r w:rsidRPr="00F57290">
        <w:rPr>
          <w:rFonts w:asciiTheme="minorHAnsi" w:hAnsiTheme="minorHAnsi" w:cstheme="minorHAnsi"/>
          <w:sz w:val="21"/>
          <w:szCs w:val="21"/>
          <w:vertAlign w:val="subscript"/>
        </w:rPr>
        <w:t>6</w:t>
      </w:r>
      <w:r w:rsidRPr="00F57290">
        <w:rPr>
          <w:rFonts w:asciiTheme="minorHAnsi" w:hAnsiTheme="minorHAnsi" w:cstheme="minorHAnsi"/>
          <w:sz w:val="21"/>
          <w:szCs w:val="21"/>
        </w:rPr>
        <w:t xml:space="preserve"> vertinamas 1 balu, jei parametrai atitinka keliamus reikalavimus, priešingu atveju suteikiama 0 balų.</w:t>
      </w:r>
    </w:p>
    <w:p w14:paraId="48D23355" w14:textId="77777777" w:rsidR="00D33821" w:rsidRPr="00F57290" w:rsidRDefault="00D33821" w:rsidP="00D33821">
      <w:pPr>
        <w:spacing w:after="0" w:line="240" w:lineRule="auto"/>
        <w:ind w:firstLine="567"/>
        <w:rPr>
          <w:rFonts w:eastAsia="Times New Roman" w:cstheme="minorHAnsi"/>
          <w:sz w:val="22"/>
          <w:szCs w:val="22"/>
          <w:lang w:eastAsia="en-US"/>
        </w:rPr>
      </w:pPr>
    </w:p>
    <w:p w14:paraId="4308262F" w14:textId="77777777" w:rsidR="00D33821" w:rsidRPr="00F40A93" w:rsidRDefault="00D33821" w:rsidP="003C08D6">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386E5B54"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8"/>
      <w:bookmarkEnd w:id="69"/>
      <w:bookmarkEnd w:id="70"/>
    </w:p>
    <w:sectPr w:rsidR="00D33821" w:rsidRPr="00682B25" w:rsidSect="00B362B7">
      <w:footerReference w:type="first" r:id="rId16"/>
      <w:pgSz w:w="12240" w:h="15840"/>
      <w:pgMar w:top="1134" w:right="616"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029A" w14:textId="77777777" w:rsidR="008807D7" w:rsidRDefault="008807D7" w:rsidP="00D05666">
      <w:r>
        <w:separator/>
      </w:r>
    </w:p>
  </w:endnote>
  <w:endnote w:type="continuationSeparator" w:id="0">
    <w:p w14:paraId="7594BEDD" w14:textId="77777777" w:rsidR="008807D7" w:rsidRDefault="008807D7" w:rsidP="00D05666">
      <w:r>
        <w:continuationSeparator/>
      </w:r>
    </w:p>
  </w:endnote>
  <w:endnote w:type="continuationNotice" w:id="1">
    <w:p w14:paraId="38945373" w14:textId="77777777" w:rsidR="008807D7" w:rsidRDefault="00880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61E4" w14:textId="77777777" w:rsidR="008807D7" w:rsidRDefault="008807D7" w:rsidP="00D05666">
      <w:r>
        <w:separator/>
      </w:r>
    </w:p>
  </w:footnote>
  <w:footnote w:type="continuationSeparator" w:id="0">
    <w:p w14:paraId="6557E874" w14:textId="77777777" w:rsidR="008807D7" w:rsidRDefault="008807D7" w:rsidP="00D05666">
      <w:r>
        <w:continuationSeparator/>
      </w:r>
    </w:p>
  </w:footnote>
  <w:footnote w:type="continuationNotice" w:id="1">
    <w:p w14:paraId="066775E1" w14:textId="77777777" w:rsidR="008807D7" w:rsidRDefault="008807D7">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4A234A"/>
    <w:multiLevelType w:val="multilevel"/>
    <w:tmpl w:val="C7FA33E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23C0C50"/>
    <w:multiLevelType w:val="hybridMultilevel"/>
    <w:tmpl w:val="3072F054"/>
    <w:lvl w:ilvl="0" w:tplc="71D2FE5A">
      <w:start w:val="1"/>
      <w:numFmt w:val="decimal"/>
      <w:lvlText w:val="%1."/>
      <w:lvlJc w:val="left"/>
      <w:pPr>
        <w:ind w:left="927" w:hanging="360"/>
      </w:pPr>
      <w:rPr>
        <w:rFonts w:hint="default"/>
        <w:b/>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EAD8DEE6"/>
    <w:lvl w:ilvl="0">
      <w:start w:val="7"/>
      <w:numFmt w:val="decimal"/>
      <w:lvlText w:val="%1."/>
      <w:lvlJc w:val="left"/>
      <w:pPr>
        <w:ind w:left="786" w:hanging="360"/>
      </w:pPr>
      <w:rPr>
        <w:rFonts w:hint="default"/>
        <w:b/>
        <w:bCs/>
      </w:rPr>
    </w:lvl>
    <w:lvl w:ilvl="1">
      <w:start w:val="1"/>
      <w:numFmt w:val="decimal"/>
      <w:lvlText w:val="%1.%2."/>
      <w:lvlJc w:val="left"/>
      <w:pPr>
        <w:ind w:left="2073"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654" w:hanging="1080"/>
      </w:pPr>
      <w:rPr>
        <w:rFonts w:hint="default"/>
      </w:rPr>
    </w:lvl>
    <w:lvl w:ilvl="5">
      <w:start w:val="1"/>
      <w:numFmt w:val="decimal"/>
      <w:lvlText w:val="%1.%2.%3.%4.%5.%6."/>
      <w:lvlJc w:val="left"/>
      <w:pPr>
        <w:ind w:left="7941" w:hanging="1080"/>
      </w:pPr>
      <w:rPr>
        <w:rFonts w:hint="default"/>
      </w:rPr>
    </w:lvl>
    <w:lvl w:ilvl="6">
      <w:start w:val="1"/>
      <w:numFmt w:val="decimal"/>
      <w:lvlText w:val="%1.%2.%3.%4.%5.%6.%7."/>
      <w:lvlJc w:val="left"/>
      <w:pPr>
        <w:ind w:left="9588" w:hanging="1440"/>
      </w:pPr>
      <w:rPr>
        <w:rFonts w:hint="default"/>
      </w:rPr>
    </w:lvl>
    <w:lvl w:ilvl="7">
      <w:start w:val="1"/>
      <w:numFmt w:val="decimal"/>
      <w:lvlText w:val="%1.%2.%3.%4.%5.%6.%7.%8."/>
      <w:lvlJc w:val="left"/>
      <w:pPr>
        <w:ind w:left="10875" w:hanging="1440"/>
      </w:pPr>
      <w:rPr>
        <w:rFonts w:hint="default"/>
      </w:rPr>
    </w:lvl>
    <w:lvl w:ilvl="8">
      <w:start w:val="1"/>
      <w:numFmt w:val="decimal"/>
      <w:lvlText w:val="%1.%2.%3.%4.%5.%6.%7.%8.%9."/>
      <w:lvlJc w:val="left"/>
      <w:pPr>
        <w:ind w:left="12522"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5E6A65"/>
    <w:multiLevelType w:val="hybridMultilevel"/>
    <w:tmpl w:val="CC403E9C"/>
    <w:lvl w:ilvl="0" w:tplc="1398FA22">
      <w:start w:val="4"/>
      <w:numFmt w:val="decimal"/>
      <w:lvlText w:val="%1."/>
      <w:lvlJc w:val="left"/>
      <w:pPr>
        <w:ind w:left="927"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117806"/>
    <w:multiLevelType w:val="multilevel"/>
    <w:tmpl w:val="C7FA33E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01243370">
    <w:abstractNumId w:val="1"/>
  </w:num>
  <w:num w:numId="2" w16cid:durableId="567765505">
    <w:abstractNumId w:val="16"/>
  </w:num>
  <w:num w:numId="3" w16cid:durableId="709378478">
    <w:abstractNumId w:val="6"/>
  </w:num>
  <w:num w:numId="4" w16cid:durableId="1517124">
    <w:abstractNumId w:val="36"/>
  </w:num>
  <w:num w:numId="5" w16cid:durableId="316032537">
    <w:abstractNumId w:val="39"/>
  </w:num>
  <w:num w:numId="6" w16cid:durableId="1198929039">
    <w:abstractNumId w:val="31"/>
  </w:num>
  <w:num w:numId="7" w16cid:durableId="1176575582">
    <w:abstractNumId w:val="46"/>
  </w:num>
  <w:num w:numId="8" w16cid:durableId="1902788288">
    <w:abstractNumId w:val="44"/>
  </w:num>
  <w:num w:numId="9" w16cid:durableId="2114087504">
    <w:abstractNumId w:val="3"/>
  </w:num>
  <w:num w:numId="10" w16cid:durableId="1068958432">
    <w:abstractNumId w:val="45"/>
  </w:num>
  <w:num w:numId="11" w16cid:durableId="587612869">
    <w:abstractNumId w:val="41"/>
  </w:num>
  <w:num w:numId="12" w16cid:durableId="1771006802">
    <w:abstractNumId w:val="38"/>
  </w:num>
  <w:num w:numId="13" w16cid:durableId="915556988">
    <w:abstractNumId w:val="24"/>
  </w:num>
  <w:num w:numId="14" w16cid:durableId="1397627970">
    <w:abstractNumId w:val="30"/>
  </w:num>
  <w:num w:numId="15" w16cid:durableId="595598010">
    <w:abstractNumId w:val="40"/>
  </w:num>
  <w:num w:numId="16" w16cid:durableId="1088966167">
    <w:abstractNumId w:val="7"/>
  </w:num>
  <w:num w:numId="17" w16cid:durableId="1787190071">
    <w:abstractNumId w:val="12"/>
  </w:num>
  <w:num w:numId="18" w16cid:durableId="1019546067">
    <w:abstractNumId w:val="28"/>
  </w:num>
  <w:num w:numId="19" w16cid:durableId="1825899390">
    <w:abstractNumId w:val="14"/>
  </w:num>
  <w:num w:numId="20" w16cid:durableId="345330705">
    <w:abstractNumId w:val="35"/>
  </w:num>
  <w:num w:numId="21" w16cid:durableId="757138852">
    <w:abstractNumId w:val="8"/>
  </w:num>
  <w:num w:numId="22" w16cid:durableId="1359965844">
    <w:abstractNumId w:val="5"/>
  </w:num>
  <w:num w:numId="23" w16cid:durableId="1511022920">
    <w:abstractNumId w:val="47"/>
  </w:num>
  <w:num w:numId="24" w16cid:durableId="413208969">
    <w:abstractNumId w:val="34"/>
  </w:num>
  <w:num w:numId="25" w16cid:durableId="1541433611">
    <w:abstractNumId w:val="43"/>
  </w:num>
  <w:num w:numId="26" w16cid:durableId="2091729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6894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125775">
    <w:abstractNumId w:val="0"/>
  </w:num>
  <w:num w:numId="29" w16cid:durableId="970208659">
    <w:abstractNumId w:val="18"/>
  </w:num>
  <w:num w:numId="30" w16cid:durableId="1406800901">
    <w:abstractNumId w:val="27"/>
  </w:num>
  <w:num w:numId="31" w16cid:durableId="1212350790">
    <w:abstractNumId w:val="19"/>
  </w:num>
  <w:num w:numId="32" w16cid:durableId="640117115">
    <w:abstractNumId w:val="17"/>
  </w:num>
  <w:num w:numId="33" w16cid:durableId="1520387690">
    <w:abstractNumId w:val="22"/>
  </w:num>
  <w:num w:numId="34" w16cid:durableId="1535732076">
    <w:abstractNumId w:val="21"/>
  </w:num>
  <w:num w:numId="35" w16cid:durableId="459960352">
    <w:abstractNumId w:val="23"/>
  </w:num>
  <w:num w:numId="36" w16cid:durableId="153574527">
    <w:abstractNumId w:val="2"/>
  </w:num>
  <w:num w:numId="37" w16cid:durableId="1225262307">
    <w:abstractNumId w:val="33"/>
  </w:num>
  <w:num w:numId="38" w16cid:durableId="2045980439">
    <w:abstractNumId w:val="4"/>
  </w:num>
  <w:num w:numId="39" w16cid:durableId="787428539">
    <w:abstractNumId w:val="29"/>
  </w:num>
  <w:num w:numId="40" w16cid:durableId="888496887">
    <w:abstractNumId w:val="42"/>
  </w:num>
  <w:num w:numId="41" w16cid:durableId="1091048308">
    <w:abstractNumId w:val="11"/>
  </w:num>
  <w:num w:numId="42" w16cid:durableId="2147040627">
    <w:abstractNumId w:val="13"/>
  </w:num>
  <w:num w:numId="43" w16cid:durableId="1183319908">
    <w:abstractNumId w:val="37"/>
  </w:num>
  <w:num w:numId="44" w16cid:durableId="956449204">
    <w:abstractNumId w:val="26"/>
  </w:num>
  <w:num w:numId="45" w16cid:durableId="790901971">
    <w:abstractNumId w:val="25"/>
  </w:num>
  <w:num w:numId="46" w16cid:durableId="159733119">
    <w:abstractNumId w:val="9"/>
  </w:num>
  <w:num w:numId="47" w16cid:durableId="769814631">
    <w:abstractNumId w:val="32"/>
  </w:num>
  <w:num w:numId="48" w16cid:durableId="2053723576">
    <w:abstractNumId w:val="10"/>
  </w:num>
  <w:num w:numId="49" w16cid:durableId="96327119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8DB"/>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989"/>
    <w:rsid w:val="00082F6A"/>
    <w:rsid w:val="00083322"/>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451"/>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B22"/>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855"/>
    <w:rsid w:val="000B7C17"/>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879"/>
    <w:rsid w:val="000D0C58"/>
    <w:rsid w:val="000D0F58"/>
    <w:rsid w:val="000D13D6"/>
    <w:rsid w:val="000D1890"/>
    <w:rsid w:val="000D18E9"/>
    <w:rsid w:val="000D2371"/>
    <w:rsid w:val="000D26D8"/>
    <w:rsid w:val="000D367E"/>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469"/>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472"/>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2E"/>
    <w:rsid w:val="00172D53"/>
    <w:rsid w:val="00173ACB"/>
    <w:rsid w:val="00173E9D"/>
    <w:rsid w:val="001741F9"/>
    <w:rsid w:val="00174A4C"/>
    <w:rsid w:val="00174EE0"/>
    <w:rsid w:val="0017506F"/>
    <w:rsid w:val="0017533E"/>
    <w:rsid w:val="00175AE9"/>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095"/>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CE6"/>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0ED"/>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C30"/>
    <w:rsid w:val="00285AE6"/>
    <w:rsid w:val="00285B02"/>
    <w:rsid w:val="00285E5E"/>
    <w:rsid w:val="002907D9"/>
    <w:rsid w:val="00290850"/>
    <w:rsid w:val="002908FD"/>
    <w:rsid w:val="00290E7C"/>
    <w:rsid w:val="00290F12"/>
    <w:rsid w:val="0029182B"/>
    <w:rsid w:val="00291DCB"/>
    <w:rsid w:val="0029216D"/>
    <w:rsid w:val="002926A1"/>
    <w:rsid w:val="0029363A"/>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59F"/>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3E8B"/>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4F8C"/>
    <w:rsid w:val="003152C1"/>
    <w:rsid w:val="003155D3"/>
    <w:rsid w:val="0031574F"/>
    <w:rsid w:val="003161FE"/>
    <w:rsid w:val="003177C7"/>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5A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77CF5"/>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149"/>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5A14"/>
    <w:rsid w:val="003B6752"/>
    <w:rsid w:val="003B6924"/>
    <w:rsid w:val="003B73B7"/>
    <w:rsid w:val="003B7634"/>
    <w:rsid w:val="003B78AD"/>
    <w:rsid w:val="003C018A"/>
    <w:rsid w:val="003C07A3"/>
    <w:rsid w:val="003C08D6"/>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AB7"/>
    <w:rsid w:val="004132EE"/>
    <w:rsid w:val="0041361C"/>
    <w:rsid w:val="00413650"/>
    <w:rsid w:val="00413D2E"/>
    <w:rsid w:val="00413E30"/>
    <w:rsid w:val="00413E6D"/>
    <w:rsid w:val="00413FA7"/>
    <w:rsid w:val="004147BD"/>
    <w:rsid w:val="00414D9A"/>
    <w:rsid w:val="0041525C"/>
    <w:rsid w:val="004157B6"/>
    <w:rsid w:val="004157DD"/>
    <w:rsid w:val="0041633F"/>
    <w:rsid w:val="004164A3"/>
    <w:rsid w:val="0041685F"/>
    <w:rsid w:val="00416CD6"/>
    <w:rsid w:val="00416D08"/>
    <w:rsid w:val="004170BC"/>
    <w:rsid w:val="00417604"/>
    <w:rsid w:val="00421D7D"/>
    <w:rsid w:val="00422173"/>
    <w:rsid w:val="004222D5"/>
    <w:rsid w:val="00422BDD"/>
    <w:rsid w:val="00422EEB"/>
    <w:rsid w:val="00423B6D"/>
    <w:rsid w:val="00423E0E"/>
    <w:rsid w:val="00424668"/>
    <w:rsid w:val="0042470D"/>
    <w:rsid w:val="00424B94"/>
    <w:rsid w:val="00424C4C"/>
    <w:rsid w:val="00424D0F"/>
    <w:rsid w:val="00424FCB"/>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650"/>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A39"/>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99F"/>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29C"/>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42"/>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EAA"/>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D32"/>
    <w:rsid w:val="004F30E1"/>
    <w:rsid w:val="004F33F0"/>
    <w:rsid w:val="004F46DE"/>
    <w:rsid w:val="004F473D"/>
    <w:rsid w:val="004F4D51"/>
    <w:rsid w:val="004F50BE"/>
    <w:rsid w:val="004F521A"/>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EF"/>
    <w:rsid w:val="00531E14"/>
    <w:rsid w:val="00531F51"/>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960"/>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5AE"/>
    <w:rsid w:val="005C0B37"/>
    <w:rsid w:val="005C0F84"/>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BF"/>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59B"/>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85A"/>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B6"/>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4BF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6FD2"/>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773"/>
    <w:rsid w:val="00707C66"/>
    <w:rsid w:val="007101B7"/>
    <w:rsid w:val="00710F05"/>
    <w:rsid w:val="0071157E"/>
    <w:rsid w:val="007115BB"/>
    <w:rsid w:val="007117A7"/>
    <w:rsid w:val="00712285"/>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DF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37E8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7E1"/>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224"/>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7D7"/>
    <w:rsid w:val="00881064"/>
    <w:rsid w:val="008817EF"/>
    <w:rsid w:val="00881905"/>
    <w:rsid w:val="00881B1D"/>
    <w:rsid w:val="0088228F"/>
    <w:rsid w:val="00882826"/>
    <w:rsid w:val="00882956"/>
    <w:rsid w:val="008834C6"/>
    <w:rsid w:val="00883FF9"/>
    <w:rsid w:val="0088491E"/>
    <w:rsid w:val="00884B13"/>
    <w:rsid w:val="00884D1B"/>
    <w:rsid w:val="0088536D"/>
    <w:rsid w:val="00885BCC"/>
    <w:rsid w:val="008869F1"/>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599B"/>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6BF"/>
    <w:rsid w:val="008D1798"/>
    <w:rsid w:val="008D181A"/>
    <w:rsid w:val="008D1823"/>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8E6"/>
    <w:rsid w:val="00904BC4"/>
    <w:rsid w:val="00905C8B"/>
    <w:rsid w:val="00907910"/>
    <w:rsid w:val="009079D3"/>
    <w:rsid w:val="00907C89"/>
    <w:rsid w:val="00910C39"/>
    <w:rsid w:val="00910DFB"/>
    <w:rsid w:val="0091137E"/>
    <w:rsid w:val="00911B90"/>
    <w:rsid w:val="00911C54"/>
    <w:rsid w:val="0091225B"/>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181"/>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F0E"/>
    <w:rsid w:val="00963009"/>
    <w:rsid w:val="00963301"/>
    <w:rsid w:val="0096353F"/>
    <w:rsid w:val="00963672"/>
    <w:rsid w:val="009639C8"/>
    <w:rsid w:val="00963E07"/>
    <w:rsid w:val="0096424C"/>
    <w:rsid w:val="009648EF"/>
    <w:rsid w:val="00964B51"/>
    <w:rsid w:val="00964E2F"/>
    <w:rsid w:val="00965310"/>
    <w:rsid w:val="00965589"/>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0B5"/>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9C7"/>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1"/>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B7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596"/>
    <w:rsid w:val="009D08A3"/>
    <w:rsid w:val="009D0A87"/>
    <w:rsid w:val="009D0C3F"/>
    <w:rsid w:val="009D0DC5"/>
    <w:rsid w:val="009D0EAE"/>
    <w:rsid w:val="009D1038"/>
    <w:rsid w:val="009D184C"/>
    <w:rsid w:val="009D18EE"/>
    <w:rsid w:val="009D2F13"/>
    <w:rsid w:val="009D2F4F"/>
    <w:rsid w:val="009D3111"/>
    <w:rsid w:val="009D3552"/>
    <w:rsid w:val="009D3CB0"/>
    <w:rsid w:val="009D4983"/>
    <w:rsid w:val="009D5909"/>
    <w:rsid w:val="009D5A2D"/>
    <w:rsid w:val="009D5D9E"/>
    <w:rsid w:val="009D5DD1"/>
    <w:rsid w:val="009D61CE"/>
    <w:rsid w:val="009D62CF"/>
    <w:rsid w:val="009D6598"/>
    <w:rsid w:val="009D6D3E"/>
    <w:rsid w:val="009D6E92"/>
    <w:rsid w:val="009D7294"/>
    <w:rsid w:val="009D73D9"/>
    <w:rsid w:val="009D7447"/>
    <w:rsid w:val="009D779F"/>
    <w:rsid w:val="009D7C18"/>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E2B"/>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47E"/>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4C8"/>
    <w:rsid w:val="00A62619"/>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C5"/>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75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3F1"/>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0F81"/>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088E"/>
    <w:rsid w:val="00AE1244"/>
    <w:rsid w:val="00AE13FE"/>
    <w:rsid w:val="00AE1C59"/>
    <w:rsid w:val="00AE1C5F"/>
    <w:rsid w:val="00AE250F"/>
    <w:rsid w:val="00AE2B70"/>
    <w:rsid w:val="00AE2EDC"/>
    <w:rsid w:val="00AE3439"/>
    <w:rsid w:val="00AE422D"/>
    <w:rsid w:val="00AE49FC"/>
    <w:rsid w:val="00AE4BFA"/>
    <w:rsid w:val="00AE4E30"/>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1B9"/>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48C"/>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0F0C"/>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2B7"/>
    <w:rsid w:val="00B3687E"/>
    <w:rsid w:val="00B368D9"/>
    <w:rsid w:val="00B3699E"/>
    <w:rsid w:val="00B37854"/>
    <w:rsid w:val="00B3798D"/>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675"/>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556"/>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B1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2CF"/>
    <w:rsid w:val="00BB174C"/>
    <w:rsid w:val="00BB1751"/>
    <w:rsid w:val="00BB1ED5"/>
    <w:rsid w:val="00BB2F46"/>
    <w:rsid w:val="00BB378D"/>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381"/>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F8B"/>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0F74"/>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C78"/>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107"/>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D96"/>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9F1"/>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261"/>
    <w:rsid w:val="00CC45EE"/>
    <w:rsid w:val="00CC4949"/>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3C8"/>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201"/>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3B2"/>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3CE1"/>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8B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497"/>
    <w:rsid w:val="00DB7E29"/>
    <w:rsid w:val="00DB7F65"/>
    <w:rsid w:val="00DB7F9E"/>
    <w:rsid w:val="00DC0229"/>
    <w:rsid w:val="00DC0374"/>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7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2BD"/>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C99"/>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E8D"/>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C77C2"/>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42F"/>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86D"/>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3F2"/>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0"/>
    <w:rsid w:val="00F5729B"/>
    <w:rsid w:val="00F57665"/>
    <w:rsid w:val="00F57868"/>
    <w:rsid w:val="00F602FE"/>
    <w:rsid w:val="00F609F9"/>
    <w:rsid w:val="00F6109A"/>
    <w:rsid w:val="00F610E0"/>
    <w:rsid w:val="00F611D1"/>
    <w:rsid w:val="00F61A15"/>
    <w:rsid w:val="00F61CC3"/>
    <w:rsid w:val="00F621F4"/>
    <w:rsid w:val="00F6310E"/>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266"/>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F5729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8A308A-F680-4770-AD83-9119EB0E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24605</Words>
  <Characters>14026</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13</cp:revision>
  <cp:lastPrinted>2025-03-01T05:45:00Z</cp:lastPrinted>
  <dcterms:created xsi:type="dcterms:W3CDTF">2025-08-20T05:49:00Z</dcterms:created>
  <dcterms:modified xsi:type="dcterms:W3CDTF">2025-08-22T08:42:00Z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