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1350DAB5"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05D37589"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6D369898"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Pr="003C74EA" w:rsidRDefault="00D526C8" w:rsidP="003048D7">
          <w:pPr>
            <w:spacing w:after="120" w:line="20" w:lineRule="atLeast"/>
            <w:ind w:left="5245"/>
            <w:contextualSpacing/>
            <w:rPr>
              <w:rFonts w:cstheme="minorHAnsi"/>
              <w:sz w:val="24"/>
              <w:szCs w:val="24"/>
            </w:rPr>
          </w:pPr>
          <w:r w:rsidRPr="003C74EA">
            <w:rPr>
              <w:rFonts w:cstheme="minorHAnsi"/>
              <w:sz w:val="24"/>
              <w:szCs w:val="24"/>
            </w:rPr>
            <w:t xml:space="preserve">PATVIRTINTA </w:t>
          </w:r>
        </w:p>
        <w:p w14:paraId="560EFEB1" w14:textId="77777777" w:rsidR="003048D7" w:rsidRPr="003C74EA" w:rsidRDefault="003048D7" w:rsidP="003048D7">
          <w:pPr>
            <w:spacing w:after="120" w:line="20" w:lineRule="atLeast"/>
            <w:ind w:left="5245"/>
            <w:contextualSpacing/>
          </w:pPr>
          <w:r w:rsidRPr="003C74EA">
            <w:t>Viešojo pirkimo komisijos</w:t>
          </w:r>
        </w:p>
        <w:p w14:paraId="5C696363" w14:textId="391C6531" w:rsidR="003048D7" w:rsidRPr="003C74EA" w:rsidRDefault="003048D7" w:rsidP="003048D7">
          <w:pPr>
            <w:spacing w:after="120" w:line="20" w:lineRule="atLeast"/>
            <w:ind w:left="5245"/>
            <w:contextualSpacing/>
          </w:pPr>
          <w:r w:rsidRPr="003C74EA">
            <w:t xml:space="preserve">2025 m. </w:t>
          </w:r>
          <w:r w:rsidR="003C74EA" w:rsidRPr="003C74EA">
            <w:t>rugpjūčio 22</w:t>
          </w:r>
          <w:r w:rsidRPr="003C74EA">
            <w:t xml:space="preserve"> d.</w:t>
          </w:r>
        </w:p>
        <w:p w14:paraId="34AE31E3" w14:textId="207B72D7" w:rsidR="003048D7" w:rsidRPr="003048D7" w:rsidRDefault="003048D7" w:rsidP="003048D7">
          <w:pPr>
            <w:spacing w:after="120" w:line="20" w:lineRule="atLeast"/>
            <w:ind w:left="5245"/>
            <w:contextualSpacing/>
            <w:rPr>
              <w:rFonts w:cstheme="minorHAnsi"/>
              <w:sz w:val="24"/>
              <w:szCs w:val="24"/>
            </w:rPr>
          </w:pPr>
          <w:r w:rsidRPr="003C74EA">
            <w:t>protokolu Nr. 32-16-</w:t>
          </w:r>
          <w:r w:rsidR="003C74EA" w:rsidRPr="003C74EA">
            <w:t>64</w:t>
          </w:r>
          <w:bookmarkStart w:id="0" w:name="_GoBack"/>
          <w:bookmarkEnd w:id="0"/>
        </w:p>
        <w:p w14:paraId="202BFDC1" w14:textId="77777777" w:rsidR="003048D7" w:rsidRPr="00F0499F" w:rsidRDefault="003048D7" w:rsidP="004E4612">
          <w:pPr>
            <w:spacing w:after="120" w:line="20" w:lineRule="atLeast"/>
            <w:ind w:left="5245"/>
            <w:contextualSpacing/>
            <w:rPr>
              <w:rFonts w:cstheme="minorHAnsi"/>
              <w:sz w:val="24"/>
              <w:szCs w:val="24"/>
            </w:rPr>
          </w:pPr>
        </w:p>
        <w:p w14:paraId="47EF0C37" w14:textId="25D90B3E" w:rsidR="00D526C8" w:rsidRDefault="00D526C8" w:rsidP="004E4612">
          <w:pPr>
            <w:spacing w:after="120" w:line="20" w:lineRule="atLeast"/>
            <w:contextualSpacing/>
            <w:jc w:val="center"/>
            <w:rPr>
              <w:rFonts w:cstheme="minorHAnsi"/>
              <w:sz w:val="24"/>
              <w:szCs w:val="24"/>
            </w:rPr>
          </w:pPr>
        </w:p>
        <w:p w14:paraId="12911BA6" w14:textId="63DE65C7" w:rsidR="003048D7" w:rsidRDefault="003048D7" w:rsidP="004E4612">
          <w:pPr>
            <w:spacing w:after="120" w:line="20" w:lineRule="atLeast"/>
            <w:contextualSpacing/>
            <w:jc w:val="center"/>
            <w:rPr>
              <w:rFonts w:cstheme="minorHAnsi"/>
              <w:sz w:val="24"/>
              <w:szCs w:val="24"/>
            </w:rPr>
          </w:pP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4D414DEE" w14:textId="77777777" w:rsidR="003048D7" w:rsidRPr="002F7FB2" w:rsidRDefault="003048D7" w:rsidP="004E4612">
          <w:pPr>
            <w:spacing w:after="120" w:line="20" w:lineRule="atLeast"/>
            <w:contextualSpacing/>
            <w:jc w:val="center"/>
            <w:rPr>
              <w:rFonts w:cstheme="minorHAnsi"/>
              <w:b/>
              <w:bCs/>
              <w:sz w:val="28"/>
              <w:szCs w:val="28"/>
            </w:rPr>
          </w:pPr>
          <w:r w:rsidRPr="002F7FB2">
            <w:rPr>
              <w:rFonts w:cstheme="minorHAnsi"/>
              <w:b/>
              <w:bCs/>
              <w:sz w:val="28"/>
              <w:szCs w:val="28"/>
            </w:rPr>
            <w:t xml:space="preserve">SUPAPRASTINTO </w:t>
          </w:r>
          <w:r w:rsidR="00D526C8" w:rsidRPr="002F7FB2">
            <w:rPr>
              <w:rFonts w:cstheme="minorHAnsi"/>
              <w:b/>
              <w:bCs/>
              <w:sz w:val="28"/>
              <w:szCs w:val="28"/>
            </w:rPr>
            <w:t xml:space="preserve">VIEŠOJO PIRKIMO </w:t>
          </w:r>
        </w:p>
        <w:p w14:paraId="1D1BF965" w14:textId="00D4887C" w:rsidR="00D526C8" w:rsidRPr="00B91007" w:rsidRDefault="00B91007" w:rsidP="004E4612">
          <w:pPr>
            <w:spacing w:after="120" w:line="20" w:lineRule="atLeast"/>
            <w:contextualSpacing/>
            <w:jc w:val="center"/>
            <w:rPr>
              <w:rFonts w:cstheme="minorHAnsi"/>
              <w:b/>
              <w:bCs/>
              <w:sz w:val="28"/>
              <w:szCs w:val="28"/>
            </w:rPr>
          </w:pPr>
          <w:r w:rsidRPr="00B91007">
            <w:rPr>
              <w:rFonts w:cstheme="minorHAnsi"/>
              <w:b/>
              <w:bCs/>
              <w:sz w:val="28"/>
              <w:szCs w:val="28"/>
            </w:rPr>
            <w:t>„</w:t>
          </w:r>
          <w:r w:rsidRPr="00B91007">
            <w:rPr>
              <w:rFonts w:ascii="Calibri" w:eastAsia="Times New Roman" w:hAnsi="Calibri" w:cs="Calibri"/>
              <w:b/>
              <w:bCs/>
              <w:kern w:val="2"/>
              <w:sz w:val="28"/>
              <w:szCs w:val="28"/>
              <w:lang w:eastAsia="en-US"/>
            </w:rPr>
            <w:t>INTERAKTYVIŲ EKRANŲ</w:t>
          </w:r>
          <w:r w:rsidRPr="00B91007">
            <w:rPr>
              <w:rFonts w:cstheme="minorHAnsi"/>
              <w:b/>
              <w:bCs/>
              <w:sz w:val="28"/>
              <w:szCs w:val="28"/>
            </w:rPr>
            <w:t xml:space="preserve"> KAUNO </w:t>
          </w:r>
          <w:r w:rsidR="00E0044D">
            <w:rPr>
              <w:rFonts w:cstheme="minorHAnsi"/>
              <w:b/>
              <w:bCs/>
              <w:sz w:val="28"/>
              <w:szCs w:val="28"/>
            </w:rPr>
            <w:t>MAIRONIO UNIVERSITETINEI</w:t>
          </w:r>
          <w:r w:rsidRPr="00B91007">
            <w:rPr>
              <w:rFonts w:cstheme="minorHAnsi"/>
              <w:b/>
              <w:bCs/>
              <w:sz w:val="28"/>
              <w:szCs w:val="28"/>
            </w:rPr>
            <w:t xml:space="preserve"> GIMNAZIJAI PIRKIMAS</w:t>
          </w:r>
          <w:r w:rsidR="008C788C">
            <w:rPr>
              <w:rFonts w:cstheme="minorHAnsi"/>
              <w:b/>
              <w:bCs/>
              <w:sz w:val="28"/>
              <w:szCs w:val="28"/>
            </w:rPr>
            <w:t xml:space="preserve"> (</w:t>
          </w:r>
          <w:r w:rsidR="00885199">
            <w:rPr>
              <w:rFonts w:cstheme="minorHAnsi"/>
              <w:b/>
              <w:bCs/>
              <w:sz w:val="28"/>
              <w:szCs w:val="28"/>
            </w:rPr>
            <w:t>TŪM)</w:t>
          </w:r>
          <w:r w:rsidRPr="00B91007">
            <w:rPr>
              <w:rFonts w:cstheme="minorHAnsi"/>
              <w:b/>
              <w:bCs/>
              <w:sz w:val="28"/>
              <w:szCs w:val="28"/>
            </w:rPr>
            <w:t>“</w:t>
          </w:r>
        </w:p>
        <w:p w14:paraId="67D34D7E" w14:textId="779CFB8C" w:rsidR="00D53BF4" w:rsidRPr="002F7FB2" w:rsidRDefault="00D526C8" w:rsidP="003048D7">
          <w:pPr>
            <w:spacing w:after="120" w:line="20" w:lineRule="atLeast"/>
            <w:contextualSpacing/>
            <w:jc w:val="center"/>
            <w:rPr>
              <w:rFonts w:cstheme="minorHAnsi"/>
              <w:b/>
              <w:bCs/>
              <w:color w:val="0070C0"/>
              <w:sz w:val="28"/>
              <w:szCs w:val="28"/>
            </w:rPr>
          </w:pPr>
          <w:r w:rsidRPr="002F7FB2">
            <w:rPr>
              <w:rFonts w:cstheme="minorHAnsi"/>
              <w:b/>
              <w:bCs/>
              <w:sz w:val="28"/>
              <w:szCs w:val="28"/>
            </w:rPr>
            <w:t xml:space="preserve">ATVIRO KONKURSO </w:t>
          </w:r>
          <w:r w:rsidR="00EB164F" w:rsidRPr="002F7FB2">
            <w:rPr>
              <w:rFonts w:cstheme="minorHAnsi"/>
              <w:b/>
              <w:bCs/>
              <w:sz w:val="28"/>
              <w:szCs w:val="28"/>
            </w:rPr>
            <w:t xml:space="preserve">SPECIALIOSIOS </w:t>
          </w:r>
          <w:r w:rsidRPr="002F7FB2">
            <w:rPr>
              <w:rFonts w:cstheme="minorHAnsi"/>
              <w:b/>
              <w:bCs/>
              <w:sz w:val="28"/>
              <w:szCs w:val="28"/>
            </w:rPr>
            <w:t>SĄLYGOS</w:t>
          </w:r>
          <w:r w:rsidR="00EC4CB7" w:rsidRPr="002F7FB2">
            <w:rPr>
              <w:rFonts w:cstheme="minorHAnsi"/>
              <w:b/>
              <w:bCs/>
              <w:sz w:val="28"/>
              <w:szCs w:val="28"/>
            </w:rPr>
            <w:t xml:space="preserve"> </w:t>
          </w:r>
        </w:p>
        <w:p w14:paraId="0FC90D8B" w14:textId="77777777" w:rsidR="00D526C8" w:rsidRPr="002F7FB2"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9C9A3CE" w14:textId="45BF445A" w:rsidR="005B59F5"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6745702" w:history="1">
                <w:r w:rsidR="005B59F5" w:rsidRPr="009F62AE">
                  <w:rPr>
                    <w:rStyle w:val="Hipersaitas"/>
                    <w:rFonts w:cstheme="minorHAnsi"/>
                    <w:noProof/>
                  </w:rPr>
                  <w:t>1.</w:t>
                </w:r>
                <w:r w:rsidR="005B59F5">
                  <w:rPr>
                    <w:noProof/>
                    <w:sz w:val="22"/>
                    <w:szCs w:val="22"/>
                  </w:rPr>
                  <w:tab/>
                </w:r>
                <w:r w:rsidR="005B59F5" w:rsidRPr="009F62AE">
                  <w:rPr>
                    <w:rStyle w:val="Hipersaitas"/>
                    <w:rFonts w:cstheme="minorHAnsi"/>
                    <w:noProof/>
                  </w:rPr>
                  <w:t>Bendra informacija</w:t>
                </w:r>
                <w:r w:rsidR="005B59F5">
                  <w:rPr>
                    <w:noProof/>
                    <w:webHidden/>
                  </w:rPr>
                  <w:tab/>
                </w:r>
                <w:r w:rsidR="005B59F5">
                  <w:rPr>
                    <w:noProof/>
                    <w:webHidden/>
                  </w:rPr>
                  <w:fldChar w:fldCharType="begin"/>
                </w:r>
                <w:r w:rsidR="005B59F5">
                  <w:rPr>
                    <w:noProof/>
                    <w:webHidden/>
                  </w:rPr>
                  <w:instrText xml:space="preserve"> PAGEREF _Toc206745702 \h </w:instrText>
                </w:r>
                <w:r w:rsidR="005B59F5">
                  <w:rPr>
                    <w:noProof/>
                    <w:webHidden/>
                  </w:rPr>
                </w:r>
                <w:r w:rsidR="005B59F5">
                  <w:rPr>
                    <w:noProof/>
                    <w:webHidden/>
                  </w:rPr>
                  <w:fldChar w:fldCharType="separate"/>
                </w:r>
                <w:r w:rsidR="005B59F5">
                  <w:rPr>
                    <w:noProof/>
                    <w:webHidden/>
                  </w:rPr>
                  <w:t>2</w:t>
                </w:r>
                <w:r w:rsidR="005B59F5">
                  <w:rPr>
                    <w:noProof/>
                    <w:webHidden/>
                  </w:rPr>
                  <w:fldChar w:fldCharType="end"/>
                </w:r>
              </w:hyperlink>
            </w:p>
            <w:p w14:paraId="179DD959" w14:textId="2CF777F3" w:rsidR="005B59F5" w:rsidRDefault="003C74EA">
              <w:pPr>
                <w:pStyle w:val="Turinys1"/>
                <w:rPr>
                  <w:noProof/>
                  <w:sz w:val="22"/>
                  <w:szCs w:val="22"/>
                </w:rPr>
              </w:pPr>
              <w:hyperlink w:anchor="_Toc206745703" w:history="1">
                <w:r w:rsidR="005B59F5" w:rsidRPr="009F62AE">
                  <w:rPr>
                    <w:rStyle w:val="Hipersaitas"/>
                    <w:rFonts w:ascii="Calibri" w:hAnsi="Calibri" w:cs="Calibri"/>
                    <w:noProof/>
                  </w:rPr>
                  <w:t>2</w:t>
                </w:r>
                <w:r w:rsidR="005B59F5" w:rsidRPr="009F62AE">
                  <w:rPr>
                    <w:rStyle w:val="Hipersaitas"/>
                    <w:noProof/>
                  </w:rPr>
                  <w:t xml:space="preserve">. </w:t>
                </w:r>
                <w:r w:rsidR="005B59F5" w:rsidRPr="009F62AE">
                  <w:rPr>
                    <w:rStyle w:val="Hipersaitas"/>
                    <w:rFonts w:cstheme="minorHAnsi"/>
                    <w:noProof/>
                  </w:rPr>
                  <w:t>Pirkimo objektas</w:t>
                </w:r>
                <w:r w:rsidR="005B59F5">
                  <w:rPr>
                    <w:noProof/>
                    <w:webHidden/>
                  </w:rPr>
                  <w:tab/>
                </w:r>
                <w:r w:rsidR="005B59F5">
                  <w:rPr>
                    <w:noProof/>
                    <w:webHidden/>
                  </w:rPr>
                  <w:fldChar w:fldCharType="begin"/>
                </w:r>
                <w:r w:rsidR="005B59F5">
                  <w:rPr>
                    <w:noProof/>
                    <w:webHidden/>
                  </w:rPr>
                  <w:instrText xml:space="preserve"> PAGEREF _Toc206745703 \h </w:instrText>
                </w:r>
                <w:r w:rsidR="005B59F5">
                  <w:rPr>
                    <w:noProof/>
                    <w:webHidden/>
                  </w:rPr>
                </w:r>
                <w:r w:rsidR="005B59F5">
                  <w:rPr>
                    <w:noProof/>
                    <w:webHidden/>
                  </w:rPr>
                  <w:fldChar w:fldCharType="separate"/>
                </w:r>
                <w:r w:rsidR="005B59F5">
                  <w:rPr>
                    <w:noProof/>
                    <w:webHidden/>
                  </w:rPr>
                  <w:t>2</w:t>
                </w:r>
                <w:r w:rsidR="005B59F5">
                  <w:rPr>
                    <w:noProof/>
                    <w:webHidden/>
                  </w:rPr>
                  <w:fldChar w:fldCharType="end"/>
                </w:r>
              </w:hyperlink>
            </w:p>
            <w:p w14:paraId="1DA7F810" w14:textId="6120C53E" w:rsidR="005B59F5" w:rsidRDefault="003C74EA">
              <w:pPr>
                <w:pStyle w:val="Turinys1"/>
                <w:rPr>
                  <w:noProof/>
                  <w:sz w:val="22"/>
                  <w:szCs w:val="22"/>
                </w:rPr>
              </w:pPr>
              <w:hyperlink w:anchor="_Toc206745704" w:history="1">
                <w:r w:rsidR="005B59F5" w:rsidRPr="009F62AE">
                  <w:rPr>
                    <w:rStyle w:val="Hipersaitas"/>
                    <w:rFonts w:cstheme="minorHAnsi"/>
                    <w:noProof/>
                  </w:rPr>
                  <w:t>3. Susitikimai su tiekėjais ir objekto apžiūra</w:t>
                </w:r>
                <w:r w:rsidR="005B59F5">
                  <w:rPr>
                    <w:noProof/>
                    <w:webHidden/>
                  </w:rPr>
                  <w:tab/>
                </w:r>
                <w:r w:rsidR="005B59F5">
                  <w:rPr>
                    <w:noProof/>
                    <w:webHidden/>
                  </w:rPr>
                  <w:fldChar w:fldCharType="begin"/>
                </w:r>
                <w:r w:rsidR="005B59F5">
                  <w:rPr>
                    <w:noProof/>
                    <w:webHidden/>
                  </w:rPr>
                  <w:instrText xml:space="preserve"> PAGEREF _Toc206745704 \h </w:instrText>
                </w:r>
                <w:r w:rsidR="005B59F5">
                  <w:rPr>
                    <w:noProof/>
                    <w:webHidden/>
                  </w:rPr>
                </w:r>
                <w:r w:rsidR="005B59F5">
                  <w:rPr>
                    <w:noProof/>
                    <w:webHidden/>
                  </w:rPr>
                  <w:fldChar w:fldCharType="separate"/>
                </w:r>
                <w:r w:rsidR="005B59F5">
                  <w:rPr>
                    <w:noProof/>
                    <w:webHidden/>
                  </w:rPr>
                  <w:t>3</w:t>
                </w:r>
                <w:r w:rsidR="005B59F5">
                  <w:rPr>
                    <w:noProof/>
                    <w:webHidden/>
                  </w:rPr>
                  <w:fldChar w:fldCharType="end"/>
                </w:r>
              </w:hyperlink>
            </w:p>
            <w:p w14:paraId="4FE4314A" w14:textId="0E3245C1" w:rsidR="005B59F5" w:rsidRDefault="003C74EA">
              <w:pPr>
                <w:pStyle w:val="Turinys1"/>
                <w:rPr>
                  <w:noProof/>
                  <w:sz w:val="22"/>
                  <w:szCs w:val="22"/>
                </w:rPr>
              </w:pPr>
              <w:hyperlink w:anchor="_Toc206745705" w:history="1">
                <w:r w:rsidR="005B59F5" w:rsidRPr="009F62AE">
                  <w:rPr>
                    <w:rStyle w:val="Hipersaitas"/>
                    <w:rFonts w:cstheme="majorHAnsi"/>
                    <w:noProof/>
                  </w:rPr>
                  <w:t xml:space="preserve">4. </w:t>
                </w:r>
                <w:r w:rsidR="005B59F5" w:rsidRPr="009F62AE">
                  <w:rPr>
                    <w:rStyle w:val="Hipersaitas"/>
                    <w:rFonts w:cstheme="minorHAnsi"/>
                    <w:noProof/>
                  </w:rPr>
                  <w:t>Tiekėjų pašalinimo pagrindai ir kvalifikacijos reikalavimai</w:t>
                </w:r>
                <w:r w:rsidR="005B59F5">
                  <w:rPr>
                    <w:noProof/>
                    <w:webHidden/>
                  </w:rPr>
                  <w:tab/>
                </w:r>
                <w:r w:rsidR="005B59F5">
                  <w:rPr>
                    <w:noProof/>
                    <w:webHidden/>
                  </w:rPr>
                  <w:fldChar w:fldCharType="begin"/>
                </w:r>
                <w:r w:rsidR="005B59F5">
                  <w:rPr>
                    <w:noProof/>
                    <w:webHidden/>
                  </w:rPr>
                  <w:instrText xml:space="preserve"> PAGEREF _Toc206745705 \h </w:instrText>
                </w:r>
                <w:r w:rsidR="005B59F5">
                  <w:rPr>
                    <w:noProof/>
                    <w:webHidden/>
                  </w:rPr>
                </w:r>
                <w:r w:rsidR="005B59F5">
                  <w:rPr>
                    <w:noProof/>
                    <w:webHidden/>
                  </w:rPr>
                  <w:fldChar w:fldCharType="separate"/>
                </w:r>
                <w:r w:rsidR="005B59F5">
                  <w:rPr>
                    <w:noProof/>
                    <w:webHidden/>
                  </w:rPr>
                  <w:t>3</w:t>
                </w:r>
                <w:r w:rsidR="005B59F5">
                  <w:rPr>
                    <w:noProof/>
                    <w:webHidden/>
                  </w:rPr>
                  <w:fldChar w:fldCharType="end"/>
                </w:r>
              </w:hyperlink>
            </w:p>
            <w:p w14:paraId="0043B58F" w14:textId="35954F6A" w:rsidR="005B59F5" w:rsidRDefault="003C74EA">
              <w:pPr>
                <w:pStyle w:val="Turinys1"/>
                <w:rPr>
                  <w:noProof/>
                  <w:sz w:val="22"/>
                  <w:szCs w:val="22"/>
                </w:rPr>
              </w:pPr>
              <w:hyperlink w:anchor="_Toc206745706" w:history="1">
                <w:r w:rsidR="005B59F5" w:rsidRPr="009F62AE">
                  <w:rPr>
                    <w:rStyle w:val="Hipersaitas"/>
                    <w:rFonts w:cstheme="minorHAnsi"/>
                    <w:noProof/>
                  </w:rPr>
                  <w:t>5.</w:t>
                </w:r>
                <w:r w:rsidR="005B59F5" w:rsidRPr="009F62AE">
                  <w:rPr>
                    <w:rStyle w:val="Hipersaitas"/>
                    <w:rFonts w:ascii="Calibri" w:hAnsi="Calibri" w:cs="Calibri"/>
                    <w:noProof/>
                  </w:rPr>
                  <w:t>Reikalavimai, susiję su nacionaliniu saugumu</w:t>
                </w:r>
                <w:r w:rsidR="005B59F5">
                  <w:rPr>
                    <w:noProof/>
                    <w:webHidden/>
                  </w:rPr>
                  <w:tab/>
                </w:r>
                <w:r w:rsidR="005B59F5">
                  <w:rPr>
                    <w:noProof/>
                    <w:webHidden/>
                  </w:rPr>
                  <w:fldChar w:fldCharType="begin"/>
                </w:r>
                <w:r w:rsidR="005B59F5">
                  <w:rPr>
                    <w:noProof/>
                    <w:webHidden/>
                  </w:rPr>
                  <w:instrText xml:space="preserve"> PAGEREF _Toc206745706 \h </w:instrText>
                </w:r>
                <w:r w:rsidR="005B59F5">
                  <w:rPr>
                    <w:noProof/>
                    <w:webHidden/>
                  </w:rPr>
                </w:r>
                <w:r w:rsidR="005B59F5">
                  <w:rPr>
                    <w:noProof/>
                    <w:webHidden/>
                  </w:rPr>
                  <w:fldChar w:fldCharType="separate"/>
                </w:r>
                <w:r w:rsidR="005B59F5">
                  <w:rPr>
                    <w:noProof/>
                    <w:webHidden/>
                  </w:rPr>
                  <w:t>3</w:t>
                </w:r>
                <w:r w:rsidR="005B59F5">
                  <w:rPr>
                    <w:noProof/>
                    <w:webHidden/>
                  </w:rPr>
                  <w:fldChar w:fldCharType="end"/>
                </w:r>
              </w:hyperlink>
            </w:p>
            <w:p w14:paraId="4098E1FA" w14:textId="2DADD904" w:rsidR="005B59F5" w:rsidRDefault="003C74EA">
              <w:pPr>
                <w:pStyle w:val="Turinys1"/>
                <w:rPr>
                  <w:noProof/>
                  <w:sz w:val="22"/>
                  <w:szCs w:val="22"/>
                </w:rPr>
              </w:pPr>
              <w:hyperlink w:anchor="_Toc206745707" w:history="1">
                <w:r w:rsidR="005B59F5" w:rsidRPr="009F62AE">
                  <w:rPr>
                    <w:rStyle w:val="Hipersaitas"/>
                    <w:noProof/>
                  </w:rPr>
                  <w:t>6. Specialieji reikalavimai pasiūlymų rengimui ir pateikimui</w:t>
                </w:r>
                <w:r w:rsidR="005B59F5">
                  <w:rPr>
                    <w:noProof/>
                    <w:webHidden/>
                  </w:rPr>
                  <w:tab/>
                </w:r>
                <w:r w:rsidR="005B59F5">
                  <w:rPr>
                    <w:noProof/>
                    <w:webHidden/>
                  </w:rPr>
                  <w:fldChar w:fldCharType="begin"/>
                </w:r>
                <w:r w:rsidR="005B59F5">
                  <w:rPr>
                    <w:noProof/>
                    <w:webHidden/>
                  </w:rPr>
                  <w:instrText xml:space="preserve"> PAGEREF _Toc206745707 \h </w:instrText>
                </w:r>
                <w:r w:rsidR="005B59F5">
                  <w:rPr>
                    <w:noProof/>
                    <w:webHidden/>
                  </w:rPr>
                </w:r>
                <w:r w:rsidR="005B59F5">
                  <w:rPr>
                    <w:noProof/>
                    <w:webHidden/>
                  </w:rPr>
                  <w:fldChar w:fldCharType="separate"/>
                </w:r>
                <w:r w:rsidR="005B59F5">
                  <w:rPr>
                    <w:noProof/>
                    <w:webHidden/>
                  </w:rPr>
                  <w:t>3</w:t>
                </w:r>
                <w:r w:rsidR="005B59F5">
                  <w:rPr>
                    <w:noProof/>
                    <w:webHidden/>
                  </w:rPr>
                  <w:fldChar w:fldCharType="end"/>
                </w:r>
              </w:hyperlink>
            </w:p>
            <w:p w14:paraId="4422020C" w14:textId="686FBC8B" w:rsidR="005B59F5" w:rsidRDefault="003C74EA">
              <w:pPr>
                <w:pStyle w:val="Turinys1"/>
                <w:tabs>
                  <w:tab w:val="left" w:pos="660"/>
                </w:tabs>
                <w:rPr>
                  <w:noProof/>
                  <w:sz w:val="22"/>
                  <w:szCs w:val="22"/>
                </w:rPr>
              </w:pPr>
              <w:hyperlink w:anchor="_Toc206745708" w:history="1">
                <w:r w:rsidR="005B59F5" w:rsidRPr="009F62AE">
                  <w:rPr>
                    <w:rStyle w:val="Hipersaitas"/>
                    <w:rFonts w:eastAsia="Calibri" w:cstheme="minorHAnsi"/>
                    <w:noProof/>
                  </w:rPr>
                  <w:t>7.</w:t>
                </w:r>
                <w:r w:rsidR="005B59F5">
                  <w:rPr>
                    <w:noProof/>
                    <w:sz w:val="22"/>
                    <w:szCs w:val="22"/>
                  </w:rPr>
                  <w:tab/>
                </w:r>
                <w:r w:rsidR="005B59F5" w:rsidRPr="009F62AE">
                  <w:rPr>
                    <w:rStyle w:val="Hipersaitas"/>
                    <w:rFonts w:cstheme="minorHAnsi"/>
                    <w:noProof/>
                  </w:rPr>
                  <w:t>Pasiūlymo galiojimo užtikrinimas</w:t>
                </w:r>
                <w:r w:rsidR="005B59F5">
                  <w:rPr>
                    <w:noProof/>
                    <w:webHidden/>
                  </w:rPr>
                  <w:tab/>
                </w:r>
                <w:r w:rsidR="005B59F5">
                  <w:rPr>
                    <w:noProof/>
                    <w:webHidden/>
                  </w:rPr>
                  <w:fldChar w:fldCharType="begin"/>
                </w:r>
                <w:r w:rsidR="005B59F5">
                  <w:rPr>
                    <w:noProof/>
                    <w:webHidden/>
                  </w:rPr>
                  <w:instrText xml:space="preserve"> PAGEREF _Toc206745708 \h </w:instrText>
                </w:r>
                <w:r w:rsidR="005B59F5">
                  <w:rPr>
                    <w:noProof/>
                    <w:webHidden/>
                  </w:rPr>
                </w:r>
                <w:r w:rsidR="005B59F5">
                  <w:rPr>
                    <w:noProof/>
                    <w:webHidden/>
                  </w:rPr>
                  <w:fldChar w:fldCharType="separate"/>
                </w:r>
                <w:r w:rsidR="005B59F5">
                  <w:rPr>
                    <w:noProof/>
                    <w:webHidden/>
                  </w:rPr>
                  <w:t>4</w:t>
                </w:r>
                <w:r w:rsidR="005B59F5">
                  <w:rPr>
                    <w:noProof/>
                    <w:webHidden/>
                  </w:rPr>
                  <w:fldChar w:fldCharType="end"/>
                </w:r>
              </w:hyperlink>
            </w:p>
            <w:p w14:paraId="67B5607F" w14:textId="1B759BA8" w:rsidR="005B59F5" w:rsidRDefault="003C74EA">
              <w:pPr>
                <w:pStyle w:val="Turinys1"/>
                <w:tabs>
                  <w:tab w:val="left" w:pos="660"/>
                </w:tabs>
                <w:rPr>
                  <w:noProof/>
                  <w:sz w:val="22"/>
                  <w:szCs w:val="22"/>
                </w:rPr>
              </w:pPr>
              <w:hyperlink w:anchor="_Toc206745709" w:history="1">
                <w:r w:rsidR="005B59F5" w:rsidRPr="009F62AE">
                  <w:rPr>
                    <w:rStyle w:val="Hipersaitas"/>
                    <w:rFonts w:eastAsia="Calibri" w:cstheme="minorHAnsi"/>
                    <w:noProof/>
                  </w:rPr>
                  <w:t>8.</w:t>
                </w:r>
                <w:r w:rsidR="005B59F5">
                  <w:rPr>
                    <w:noProof/>
                    <w:sz w:val="22"/>
                    <w:szCs w:val="22"/>
                  </w:rPr>
                  <w:tab/>
                </w:r>
                <w:r w:rsidR="005B59F5" w:rsidRPr="009F62AE">
                  <w:rPr>
                    <w:rStyle w:val="Hipersaitas"/>
                    <w:rFonts w:cstheme="minorHAnsi"/>
                    <w:noProof/>
                  </w:rPr>
                  <w:t>Elektroninis aukcionas</w:t>
                </w:r>
                <w:r w:rsidR="005B59F5">
                  <w:rPr>
                    <w:noProof/>
                    <w:webHidden/>
                  </w:rPr>
                  <w:tab/>
                </w:r>
                <w:r w:rsidR="005B59F5">
                  <w:rPr>
                    <w:noProof/>
                    <w:webHidden/>
                  </w:rPr>
                  <w:fldChar w:fldCharType="begin"/>
                </w:r>
                <w:r w:rsidR="005B59F5">
                  <w:rPr>
                    <w:noProof/>
                    <w:webHidden/>
                  </w:rPr>
                  <w:instrText xml:space="preserve"> PAGEREF _Toc206745709 \h </w:instrText>
                </w:r>
                <w:r w:rsidR="005B59F5">
                  <w:rPr>
                    <w:noProof/>
                    <w:webHidden/>
                  </w:rPr>
                </w:r>
                <w:r w:rsidR="005B59F5">
                  <w:rPr>
                    <w:noProof/>
                    <w:webHidden/>
                  </w:rPr>
                  <w:fldChar w:fldCharType="separate"/>
                </w:r>
                <w:r w:rsidR="005B59F5">
                  <w:rPr>
                    <w:noProof/>
                    <w:webHidden/>
                  </w:rPr>
                  <w:t>4</w:t>
                </w:r>
                <w:r w:rsidR="005B59F5">
                  <w:rPr>
                    <w:noProof/>
                    <w:webHidden/>
                  </w:rPr>
                  <w:fldChar w:fldCharType="end"/>
                </w:r>
              </w:hyperlink>
            </w:p>
            <w:p w14:paraId="3443D5AF" w14:textId="04C4599F" w:rsidR="005B59F5" w:rsidRDefault="003C74EA">
              <w:pPr>
                <w:pStyle w:val="Turinys1"/>
                <w:tabs>
                  <w:tab w:val="left" w:pos="660"/>
                </w:tabs>
                <w:rPr>
                  <w:noProof/>
                  <w:sz w:val="22"/>
                  <w:szCs w:val="22"/>
                </w:rPr>
              </w:pPr>
              <w:hyperlink w:anchor="_Toc206745710" w:history="1">
                <w:r w:rsidR="005B59F5" w:rsidRPr="009F62AE">
                  <w:rPr>
                    <w:rStyle w:val="Hipersaitas"/>
                    <w:rFonts w:eastAsia="Calibri" w:cstheme="minorHAnsi"/>
                    <w:noProof/>
                  </w:rPr>
                  <w:t>9.</w:t>
                </w:r>
                <w:r w:rsidR="005B59F5">
                  <w:rPr>
                    <w:noProof/>
                    <w:sz w:val="22"/>
                    <w:szCs w:val="22"/>
                  </w:rPr>
                  <w:tab/>
                </w:r>
                <w:r w:rsidR="005B59F5" w:rsidRPr="009F62AE">
                  <w:rPr>
                    <w:rStyle w:val="Hipersaitas"/>
                    <w:rFonts w:cstheme="minorHAnsi"/>
                    <w:noProof/>
                  </w:rPr>
                  <w:t>Pasiūlymų vertinimas</w:t>
                </w:r>
                <w:r w:rsidR="005B59F5">
                  <w:rPr>
                    <w:noProof/>
                    <w:webHidden/>
                  </w:rPr>
                  <w:tab/>
                </w:r>
                <w:r w:rsidR="005B59F5">
                  <w:rPr>
                    <w:noProof/>
                    <w:webHidden/>
                  </w:rPr>
                  <w:fldChar w:fldCharType="begin"/>
                </w:r>
                <w:r w:rsidR="005B59F5">
                  <w:rPr>
                    <w:noProof/>
                    <w:webHidden/>
                  </w:rPr>
                  <w:instrText xml:space="preserve"> PAGEREF _Toc206745710 \h </w:instrText>
                </w:r>
                <w:r w:rsidR="005B59F5">
                  <w:rPr>
                    <w:noProof/>
                    <w:webHidden/>
                  </w:rPr>
                </w:r>
                <w:r w:rsidR="005B59F5">
                  <w:rPr>
                    <w:noProof/>
                    <w:webHidden/>
                  </w:rPr>
                  <w:fldChar w:fldCharType="separate"/>
                </w:r>
                <w:r w:rsidR="005B59F5">
                  <w:rPr>
                    <w:noProof/>
                    <w:webHidden/>
                  </w:rPr>
                  <w:t>5</w:t>
                </w:r>
                <w:r w:rsidR="005B59F5">
                  <w:rPr>
                    <w:noProof/>
                    <w:webHidden/>
                  </w:rPr>
                  <w:fldChar w:fldCharType="end"/>
                </w:r>
              </w:hyperlink>
            </w:p>
            <w:p w14:paraId="2969637B" w14:textId="6A803622" w:rsidR="005B59F5" w:rsidRDefault="003C74EA">
              <w:pPr>
                <w:pStyle w:val="Turinys1"/>
                <w:tabs>
                  <w:tab w:val="left" w:pos="660"/>
                </w:tabs>
                <w:rPr>
                  <w:noProof/>
                  <w:sz w:val="22"/>
                  <w:szCs w:val="22"/>
                </w:rPr>
              </w:pPr>
              <w:hyperlink w:anchor="_Toc206745711" w:history="1">
                <w:r w:rsidR="005B59F5" w:rsidRPr="009F62AE">
                  <w:rPr>
                    <w:rStyle w:val="Hipersaitas"/>
                    <w:rFonts w:eastAsia="Calibri" w:cstheme="minorHAnsi"/>
                    <w:noProof/>
                  </w:rPr>
                  <w:t>10.</w:t>
                </w:r>
                <w:r w:rsidR="005B59F5">
                  <w:rPr>
                    <w:noProof/>
                    <w:sz w:val="22"/>
                    <w:szCs w:val="22"/>
                  </w:rPr>
                  <w:tab/>
                </w:r>
                <w:r w:rsidR="005B59F5" w:rsidRPr="009F62AE">
                  <w:rPr>
                    <w:rStyle w:val="Hipersaitas"/>
                    <w:rFonts w:cstheme="minorHAnsi"/>
                    <w:noProof/>
                  </w:rPr>
                  <w:t>Sutarties sudarymas</w:t>
                </w:r>
                <w:r w:rsidR="005B59F5">
                  <w:rPr>
                    <w:noProof/>
                    <w:webHidden/>
                  </w:rPr>
                  <w:tab/>
                </w:r>
                <w:r w:rsidR="005B59F5">
                  <w:rPr>
                    <w:noProof/>
                    <w:webHidden/>
                  </w:rPr>
                  <w:fldChar w:fldCharType="begin"/>
                </w:r>
                <w:r w:rsidR="005B59F5">
                  <w:rPr>
                    <w:noProof/>
                    <w:webHidden/>
                  </w:rPr>
                  <w:instrText xml:space="preserve"> PAGEREF _Toc206745711 \h </w:instrText>
                </w:r>
                <w:r w:rsidR="005B59F5">
                  <w:rPr>
                    <w:noProof/>
                    <w:webHidden/>
                  </w:rPr>
                </w:r>
                <w:r w:rsidR="005B59F5">
                  <w:rPr>
                    <w:noProof/>
                    <w:webHidden/>
                  </w:rPr>
                  <w:fldChar w:fldCharType="separate"/>
                </w:r>
                <w:r w:rsidR="005B59F5">
                  <w:rPr>
                    <w:noProof/>
                    <w:webHidden/>
                  </w:rPr>
                  <w:t>5</w:t>
                </w:r>
                <w:r w:rsidR="005B59F5">
                  <w:rPr>
                    <w:noProof/>
                    <w:webHidden/>
                  </w:rPr>
                  <w:fldChar w:fldCharType="end"/>
                </w:r>
              </w:hyperlink>
            </w:p>
            <w:p w14:paraId="4B1A3568" w14:textId="3B3810B1" w:rsidR="005B59F5" w:rsidRDefault="003C74EA">
              <w:pPr>
                <w:pStyle w:val="Turinys1"/>
                <w:tabs>
                  <w:tab w:val="left" w:pos="660"/>
                </w:tabs>
                <w:rPr>
                  <w:noProof/>
                  <w:sz w:val="22"/>
                  <w:szCs w:val="22"/>
                </w:rPr>
              </w:pPr>
              <w:hyperlink w:anchor="_Toc206745712" w:history="1">
                <w:r w:rsidR="005B59F5" w:rsidRPr="009F62AE">
                  <w:rPr>
                    <w:rStyle w:val="Hipersaitas"/>
                    <w:rFonts w:cstheme="minorHAnsi"/>
                    <w:noProof/>
                  </w:rPr>
                  <w:t>11.</w:t>
                </w:r>
                <w:r w:rsidR="005B59F5">
                  <w:rPr>
                    <w:noProof/>
                    <w:sz w:val="22"/>
                    <w:szCs w:val="22"/>
                  </w:rPr>
                  <w:tab/>
                </w:r>
                <w:r w:rsidR="005B59F5" w:rsidRPr="009F62AE">
                  <w:rPr>
                    <w:rStyle w:val="Hipersaitas"/>
                    <w:rFonts w:cstheme="minorHAnsi"/>
                    <w:noProof/>
                  </w:rPr>
                  <w:t>Kitos sąlygos</w:t>
                </w:r>
                <w:r w:rsidR="005B59F5">
                  <w:rPr>
                    <w:noProof/>
                    <w:webHidden/>
                  </w:rPr>
                  <w:tab/>
                </w:r>
                <w:r w:rsidR="005B59F5">
                  <w:rPr>
                    <w:noProof/>
                    <w:webHidden/>
                  </w:rPr>
                  <w:fldChar w:fldCharType="begin"/>
                </w:r>
                <w:r w:rsidR="005B59F5">
                  <w:rPr>
                    <w:noProof/>
                    <w:webHidden/>
                  </w:rPr>
                  <w:instrText xml:space="preserve"> PAGEREF _Toc206745712 \h </w:instrText>
                </w:r>
                <w:r w:rsidR="005B59F5">
                  <w:rPr>
                    <w:noProof/>
                    <w:webHidden/>
                  </w:rPr>
                </w:r>
                <w:r w:rsidR="005B59F5">
                  <w:rPr>
                    <w:noProof/>
                    <w:webHidden/>
                  </w:rPr>
                  <w:fldChar w:fldCharType="separate"/>
                </w:r>
                <w:r w:rsidR="005B59F5">
                  <w:rPr>
                    <w:noProof/>
                    <w:webHidden/>
                  </w:rPr>
                  <w:t>5</w:t>
                </w:r>
                <w:r w:rsidR="005B59F5">
                  <w:rPr>
                    <w:noProof/>
                    <w:webHidden/>
                  </w:rPr>
                  <w:fldChar w:fldCharType="end"/>
                </w:r>
              </w:hyperlink>
            </w:p>
            <w:p w14:paraId="477FBACF" w14:textId="734D794E" w:rsidR="005B59F5" w:rsidRDefault="003C74EA">
              <w:pPr>
                <w:pStyle w:val="Turinys1"/>
                <w:rPr>
                  <w:noProof/>
                  <w:sz w:val="22"/>
                  <w:szCs w:val="22"/>
                </w:rPr>
              </w:pPr>
              <w:hyperlink w:anchor="_Toc206745713" w:history="1">
                <w:r w:rsidR="005B59F5" w:rsidRPr="009F62AE">
                  <w:rPr>
                    <w:rStyle w:val="Hipersaitas"/>
                    <w:rFonts w:cstheme="minorHAnsi"/>
                    <w:noProof/>
                  </w:rPr>
                  <w:t>Pirkimo sąlygų 1 priedas „Terminai“</w:t>
                </w:r>
                <w:r w:rsidR="005B59F5">
                  <w:rPr>
                    <w:noProof/>
                    <w:webHidden/>
                  </w:rPr>
                  <w:tab/>
                </w:r>
                <w:r w:rsidR="005B59F5">
                  <w:rPr>
                    <w:noProof/>
                    <w:webHidden/>
                  </w:rPr>
                  <w:fldChar w:fldCharType="begin"/>
                </w:r>
                <w:r w:rsidR="005B59F5">
                  <w:rPr>
                    <w:noProof/>
                    <w:webHidden/>
                  </w:rPr>
                  <w:instrText xml:space="preserve"> PAGEREF _Toc206745713 \h </w:instrText>
                </w:r>
                <w:r w:rsidR="005B59F5">
                  <w:rPr>
                    <w:noProof/>
                    <w:webHidden/>
                  </w:rPr>
                </w:r>
                <w:r w:rsidR="005B59F5">
                  <w:rPr>
                    <w:noProof/>
                    <w:webHidden/>
                  </w:rPr>
                  <w:fldChar w:fldCharType="separate"/>
                </w:r>
                <w:r w:rsidR="005B59F5">
                  <w:rPr>
                    <w:noProof/>
                    <w:webHidden/>
                  </w:rPr>
                  <w:t>6</w:t>
                </w:r>
                <w:r w:rsidR="005B59F5">
                  <w:rPr>
                    <w:noProof/>
                    <w:webHidden/>
                  </w:rPr>
                  <w:fldChar w:fldCharType="end"/>
                </w:r>
              </w:hyperlink>
            </w:p>
            <w:p w14:paraId="0A2E83D9" w14:textId="1E637AA3" w:rsidR="005B59F5" w:rsidRDefault="003C74EA">
              <w:pPr>
                <w:pStyle w:val="Turinys2"/>
                <w:rPr>
                  <w:noProof/>
                  <w:sz w:val="22"/>
                  <w:szCs w:val="22"/>
                </w:rPr>
              </w:pPr>
              <w:hyperlink w:anchor="_Toc206745714" w:history="1">
                <w:r w:rsidR="005B59F5" w:rsidRPr="009F62AE">
                  <w:rPr>
                    <w:rStyle w:val="Hipersaitas"/>
                    <w:rFonts w:eastAsia="Calibri" w:cstheme="minorHAnsi"/>
                    <w:noProof/>
                  </w:rPr>
                  <w:t>Pirkimo sąlygų 2 priedas „Pasiūlymo forma“</w:t>
                </w:r>
                <w:r w:rsidR="005B59F5">
                  <w:rPr>
                    <w:noProof/>
                    <w:webHidden/>
                  </w:rPr>
                  <w:tab/>
                </w:r>
                <w:r w:rsidR="005B59F5">
                  <w:rPr>
                    <w:noProof/>
                    <w:webHidden/>
                  </w:rPr>
                  <w:fldChar w:fldCharType="begin"/>
                </w:r>
                <w:r w:rsidR="005B59F5">
                  <w:rPr>
                    <w:noProof/>
                    <w:webHidden/>
                  </w:rPr>
                  <w:instrText xml:space="preserve"> PAGEREF _Toc206745714 \h </w:instrText>
                </w:r>
                <w:r w:rsidR="005B59F5">
                  <w:rPr>
                    <w:noProof/>
                    <w:webHidden/>
                  </w:rPr>
                </w:r>
                <w:r w:rsidR="005B59F5">
                  <w:rPr>
                    <w:noProof/>
                    <w:webHidden/>
                  </w:rPr>
                  <w:fldChar w:fldCharType="separate"/>
                </w:r>
                <w:r w:rsidR="005B59F5">
                  <w:rPr>
                    <w:noProof/>
                    <w:webHidden/>
                  </w:rPr>
                  <w:t>9</w:t>
                </w:r>
                <w:r w:rsidR="005B59F5">
                  <w:rPr>
                    <w:noProof/>
                    <w:webHidden/>
                  </w:rPr>
                  <w:fldChar w:fldCharType="end"/>
                </w:r>
              </w:hyperlink>
            </w:p>
            <w:p w14:paraId="3075E3B1" w14:textId="06B991DF" w:rsidR="005B59F5" w:rsidRDefault="003C74EA" w:rsidP="005B59F5">
              <w:pPr>
                <w:pStyle w:val="Turinys2"/>
                <w:rPr>
                  <w:noProof/>
                  <w:sz w:val="22"/>
                  <w:szCs w:val="22"/>
                </w:rPr>
              </w:pPr>
              <w:hyperlink w:anchor="_Toc206745715" w:history="1">
                <w:r w:rsidR="005B59F5" w:rsidRPr="009F62AE">
                  <w:rPr>
                    <w:rStyle w:val="Hipersaitas"/>
                    <w:rFonts w:eastAsia="Calibri" w:cstheme="minorHAnsi"/>
                    <w:noProof/>
                  </w:rPr>
                  <w:t>Pirkimo sąlygų 3 priedas „Tiekėjų pašalinimo pagrindai“</w:t>
                </w:r>
                <w:r w:rsidR="005B59F5">
                  <w:rPr>
                    <w:noProof/>
                    <w:webHidden/>
                  </w:rPr>
                  <w:tab/>
                </w:r>
                <w:r w:rsidR="005B59F5">
                  <w:rPr>
                    <w:noProof/>
                    <w:webHidden/>
                  </w:rPr>
                  <w:fldChar w:fldCharType="begin"/>
                </w:r>
                <w:r w:rsidR="005B59F5">
                  <w:rPr>
                    <w:noProof/>
                    <w:webHidden/>
                  </w:rPr>
                  <w:instrText xml:space="preserve"> PAGEREF _Toc206745715 \h </w:instrText>
                </w:r>
                <w:r w:rsidR="005B59F5">
                  <w:rPr>
                    <w:noProof/>
                    <w:webHidden/>
                  </w:rPr>
                </w:r>
                <w:r w:rsidR="005B59F5">
                  <w:rPr>
                    <w:noProof/>
                    <w:webHidden/>
                  </w:rPr>
                  <w:fldChar w:fldCharType="separate"/>
                </w:r>
                <w:r w:rsidR="005B59F5">
                  <w:rPr>
                    <w:noProof/>
                    <w:webHidden/>
                  </w:rPr>
                  <w:t>10</w:t>
                </w:r>
                <w:r w:rsidR="005B59F5">
                  <w:rPr>
                    <w:noProof/>
                    <w:webHidden/>
                  </w:rPr>
                  <w:fldChar w:fldCharType="end"/>
                </w:r>
              </w:hyperlink>
            </w:p>
            <w:p w14:paraId="35ACC77B" w14:textId="51A0F685" w:rsidR="005B59F5" w:rsidRDefault="003C74EA">
              <w:pPr>
                <w:pStyle w:val="Turinys2"/>
                <w:rPr>
                  <w:noProof/>
                  <w:sz w:val="22"/>
                  <w:szCs w:val="22"/>
                </w:rPr>
              </w:pPr>
              <w:hyperlink w:anchor="_Toc206745718" w:history="1">
                <w:r w:rsidR="005B59F5" w:rsidRPr="009F62AE">
                  <w:rPr>
                    <w:rStyle w:val="Hipersaitas"/>
                    <w:rFonts w:eastAsia="Calibri" w:cstheme="minorHAnsi"/>
                    <w:noProof/>
                  </w:rPr>
                  <w:t>Pirkimo sąlygų 4 priedas „Tiekėjų kvalifikacijos reikalavimai ir reikalaujami kokybės bei aplinkos apsaugos vadybos sistemų standartai“</w:t>
                </w:r>
                <w:r w:rsidR="005B59F5">
                  <w:rPr>
                    <w:noProof/>
                    <w:webHidden/>
                  </w:rPr>
                  <w:tab/>
                </w:r>
                <w:r w:rsidR="005B59F5">
                  <w:rPr>
                    <w:noProof/>
                    <w:webHidden/>
                  </w:rPr>
                  <w:fldChar w:fldCharType="begin"/>
                </w:r>
                <w:r w:rsidR="005B59F5">
                  <w:rPr>
                    <w:noProof/>
                    <w:webHidden/>
                  </w:rPr>
                  <w:instrText xml:space="preserve"> PAGEREF _Toc206745718 \h </w:instrText>
                </w:r>
                <w:r w:rsidR="005B59F5">
                  <w:rPr>
                    <w:noProof/>
                    <w:webHidden/>
                  </w:rPr>
                </w:r>
                <w:r w:rsidR="005B59F5">
                  <w:rPr>
                    <w:noProof/>
                    <w:webHidden/>
                  </w:rPr>
                  <w:fldChar w:fldCharType="separate"/>
                </w:r>
                <w:r w:rsidR="005B59F5">
                  <w:rPr>
                    <w:noProof/>
                    <w:webHidden/>
                  </w:rPr>
                  <w:t>21</w:t>
                </w:r>
                <w:r w:rsidR="005B59F5">
                  <w:rPr>
                    <w:noProof/>
                    <w:webHidden/>
                  </w:rPr>
                  <w:fldChar w:fldCharType="end"/>
                </w:r>
              </w:hyperlink>
            </w:p>
            <w:p w14:paraId="406D8CC8" w14:textId="619079A7" w:rsidR="005B59F5" w:rsidRDefault="003C74EA">
              <w:pPr>
                <w:pStyle w:val="Turinys2"/>
                <w:rPr>
                  <w:noProof/>
                  <w:sz w:val="22"/>
                  <w:szCs w:val="22"/>
                </w:rPr>
              </w:pPr>
              <w:hyperlink w:anchor="_Toc206745719" w:history="1">
                <w:r w:rsidR="005B59F5" w:rsidRPr="009F62AE">
                  <w:rPr>
                    <w:rStyle w:val="Hipersaitas"/>
                    <w:rFonts w:eastAsia="Calibri" w:cstheme="minorHAnsi"/>
                    <w:noProof/>
                  </w:rPr>
                  <w:t xml:space="preserve">Pirkimo sąlygų 5 priedas „EBVPD“ </w:t>
                </w:r>
                <w:r w:rsidR="005B59F5" w:rsidRPr="009F62AE">
                  <w:rPr>
                    <w:rStyle w:val="Hipersaitas"/>
                    <w:rFonts w:cstheme="minorHAnsi"/>
                    <w:noProof/>
                  </w:rPr>
                  <w:t>(XML formatu)</w:t>
                </w:r>
                <w:r w:rsidR="005B59F5">
                  <w:rPr>
                    <w:noProof/>
                    <w:webHidden/>
                  </w:rPr>
                  <w:tab/>
                </w:r>
                <w:r w:rsidR="005B59F5">
                  <w:rPr>
                    <w:noProof/>
                    <w:webHidden/>
                  </w:rPr>
                  <w:fldChar w:fldCharType="begin"/>
                </w:r>
                <w:r w:rsidR="005B59F5">
                  <w:rPr>
                    <w:noProof/>
                    <w:webHidden/>
                  </w:rPr>
                  <w:instrText xml:space="preserve"> PAGEREF _Toc206745719 \h </w:instrText>
                </w:r>
                <w:r w:rsidR="005B59F5">
                  <w:rPr>
                    <w:noProof/>
                    <w:webHidden/>
                  </w:rPr>
                </w:r>
                <w:r w:rsidR="005B59F5">
                  <w:rPr>
                    <w:noProof/>
                    <w:webHidden/>
                  </w:rPr>
                  <w:fldChar w:fldCharType="separate"/>
                </w:r>
                <w:r w:rsidR="005B59F5">
                  <w:rPr>
                    <w:noProof/>
                    <w:webHidden/>
                  </w:rPr>
                  <w:t>22</w:t>
                </w:r>
                <w:r w:rsidR="005B59F5">
                  <w:rPr>
                    <w:noProof/>
                    <w:webHidden/>
                  </w:rPr>
                  <w:fldChar w:fldCharType="end"/>
                </w:r>
              </w:hyperlink>
            </w:p>
            <w:p w14:paraId="45BE98FE" w14:textId="68255336" w:rsidR="005B59F5" w:rsidRDefault="003C74EA">
              <w:pPr>
                <w:pStyle w:val="Turinys2"/>
                <w:rPr>
                  <w:noProof/>
                  <w:sz w:val="22"/>
                  <w:szCs w:val="22"/>
                </w:rPr>
              </w:pPr>
              <w:hyperlink w:anchor="_Toc206745720" w:history="1">
                <w:r w:rsidR="005B59F5" w:rsidRPr="009F62AE">
                  <w:rPr>
                    <w:rStyle w:val="Hipersaitas"/>
                    <w:rFonts w:eastAsia="Calibri" w:cstheme="minorHAnsi"/>
                    <w:noProof/>
                  </w:rPr>
                  <w:t>Pirkimo sąlygų 6 priedas „Pasiūlymų vertinimo kriterijai ir sąlygos“</w:t>
                </w:r>
                <w:r w:rsidR="005B59F5">
                  <w:rPr>
                    <w:noProof/>
                    <w:webHidden/>
                  </w:rPr>
                  <w:tab/>
                </w:r>
                <w:r w:rsidR="005B59F5">
                  <w:rPr>
                    <w:noProof/>
                    <w:webHidden/>
                  </w:rPr>
                  <w:fldChar w:fldCharType="begin"/>
                </w:r>
                <w:r w:rsidR="005B59F5">
                  <w:rPr>
                    <w:noProof/>
                    <w:webHidden/>
                  </w:rPr>
                  <w:instrText xml:space="preserve"> PAGEREF _Toc206745720 \h </w:instrText>
                </w:r>
                <w:r w:rsidR="005B59F5">
                  <w:rPr>
                    <w:noProof/>
                    <w:webHidden/>
                  </w:rPr>
                </w:r>
                <w:r w:rsidR="005B59F5">
                  <w:rPr>
                    <w:noProof/>
                    <w:webHidden/>
                  </w:rPr>
                  <w:fldChar w:fldCharType="separate"/>
                </w:r>
                <w:r w:rsidR="005B59F5">
                  <w:rPr>
                    <w:noProof/>
                    <w:webHidden/>
                  </w:rPr>
                  <w:t>23</w:t>
                </w:r>
                <w:r w:rsidR="005B59F5">
                  <w:rPr>
                    <w:noProof/>
                    <w:webHidden/>
                  </w:rPr>
                  <w:fldChar w:fldCharType="end"/>
                </w:r>
              </w:hyperlink>
            </w:p>
            <w:p w14:paraId="3C0014ED" w14:textId="3A4EF4B4" w:rsidR="005B59F5" w:rsidRDefault="003C74EA">
              <w:pPr>
                <w:pStyle w:val="Turinys2"/>
                <w:rPr>
                  <w:noProof/>
                  <w:sz w:val="22"/>
                  <w:szCs w:val="22"/>
                </w:rPr>
              </w:pPr>
              <w:hyperlink w:anchor="_Toc206745721" w:history="1">
                <w:r w:rsidR="005B59F5" w:rsidRPr="009F62AE">
                  <w:rPr>
                    <w:rStyle w:val="Hipersaitas"/>
                    <w:rFonts w:eastAsia="Calibri" w:cstheme="minorHAnsi"/>
                    <w:noProof/>
                  </w:rPr>
                  <w:t>Pirkimo sąlygų 7 priedas „Sutarties projektas“</w:t>
                </w:r>
                <w:r w:rsidR="005B59F5">
                  <w:rPr>
                    <w:noProof/>
                    <w:webHidden/>
                  </w:rPr>
                  <w:tab/>
                </w:r>
                <w:r w:rsidR="005B59F5">
                  <w:rPr>
                    <w:noProof/>
                    <w:webHidden/>
                  </w:rPr>
                  <w:fldChar w:fldCharType="begin"/>
                </w:r>
                <w:r w:rsidR="005B59F5">
                  <w:rPr>
                    <w:noProof/>
                    <w:webHidden/>
                  </w:rPr>
                  <w:instrText xml:space="preserve"> PAGEREF _Toc206745721 \h </w:instrText>
                </w:r>
                <w:r w:rsidR="005B59F5">
                  <w:rPr>
                    <w:noProof/>
                    <w:webHidden/>
                  </w:rPr>
                </w:r>
                <w:r w:rsidR="005B59F5">
                  <w:rPr>
                    <w:noProof/>
                    <w:webHidden/>
                  </w:rPr>
                  <w:fldChar w:fldCharType="separate"/>
                </w:r>
                <w:r w:rsidR="005B59F5">
                  <w:rPr>
                    <w:noProof/>
                    <w:webHidden/>
                  </w:rPr>
                  <w:t>27</w:t>
                </w:r>
                <w:r w:rsidR="005B59F5">
                  <w:rPr>
                    <w:noProof/>
                    <w:webHidden/>
                  </w:rPr>
                  <w:fldChar w:fldCharType="end"/>
                </w:r>
              </w:hyperlink>
            </w:p>
            <w:p w14:paraId="6A2F9AF7" w14:textId="6CF7CACC" w:rsidR="005B59F5" w:rsidRDefault="003C74EA">
              <w:pPr>
                <w:pStyle w:val="Turinys2"/>
                <w:rPr>
                  <w:noProof/>
                  <w:sz w:val="22"/>
                  <w:szCs w:val="22"/>
                </w:rPr>
              </w:pPr>
              <w:hyperlink w:anchor="_Toc206745722" w:history="1">
                <w:r w:rsidR="005B59F5" w:rsidRPr="009F62AE">
                  <w:rPr>
                    <w:rStyle w:val="Hipersaitas"/>
                    <w:noProof/>
                  </w:rPr>
                  <w:t>Pirkimo sąlygų 8 priedas „Techninė specifikacija“</w:t>
                </w:r>
                <w:r w:rsidR="005B59F5">
                  <w:rPr>
                    <w:noProof/>
                    <w:webHidden/>
                  </w:rPr>
                  <w:tab/>
                </w:r>
                <w:r w:rsidR="005B59F5">
                  <w:rPr>
                    <w:noProof/>
                    <w:webHidden/>
                  </w:rPr>
                  <w:fldChar w:fldCharType="begin"/>
                </w:r>
                <w:r w:rsidR="005B59F5">
                  <w:rPr>
                    <w:noProof/>
                    <w:webHidden/>
                  </w:rPr>
                  <w:instrText xml:space="preserve"> PAGEREF _Toc206745722 \h </w:instrText>
                </w:r>
                <w:r w:rsidR="005B59F5">
                  <w:rPr>
                    <w:noProof/>
                    <w:webHidden/>
                  </w:rPr>
                </w:r>
                <w:r w:rsidR="005B59F5">
                  <w:rPr>
                    <w:noProof/>
                    <w:webHidden/>
                  </w:rPr>
                  <w:fldChar w:fldCharType="separate"/>
                </w:r>
                <w:r w:rsidR="005B59F5">
                  <w:rPr>
                    <w:noProof/>
                    <w:webHidden/>
                  </w:rPr>
                  <w:t>28</w:t>
                </w:r>
                <w:r w:rsidR="005B59F5">
                  <w:rPr>
                    <w:noProof/>
                    <w:webHidden/>
                  </w:rPr>
                  <w:fldChar w:fldCharType="end"/>
                </w:r>
              </w:hyperlink>
            </w:p>
            <w:p w14:paraId="0DDC40AE" w14:textId="72FDB30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369CFC2F"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6745702"/>
      <w:bookmarkStart w:id="2" w:name="_Toc335201954"/>
      <w:bookmarkStart w:id="3" w:name="_Toc147739116"/>
      <w:r w:rsidRPr="00D24970">
        <w:rPr>
          <w:rFonts w:asciiTheme="minorHAnsi" w:hAnsiTheme="minorHAnsi" w:cstheme="minorHAnsi"/>
        </w:rPr>
        <w:lastRenderedPageBreak/>
        <w:t>Bendra informacija</w:t>
      </w:r>
      <w:bookmarkEnd w:id="1"/>
    </w:p>
    <w:p w14:paraId="41CD34F8" w14:textId="77777777" w:rsidR="00E0044D" w:rsidRPr="00E0044D" w:rsidRDefault="008272CE" w:rsidP="00CA2BCB">
      <w:pPr>
        <w:pStyle w:val="Sraopastraipa"/>
        <w:numPr>
          <w:ilvl w:val="1"/>
          <w:numId w:val="1"/>
        </w:numPr>
        <w:spacing w:after="0" w:line="20" w:lineRule="atLeast"/>
        <w:ind w:left="0" w:firstLine="567"/>
        <w:jc w:val="both"/>
        <w:rPr>
          <w:rFonts w:cstheme="minorHAnsi"/>
        </w:rPr>
      </w:pPr>
      <w:r w:rsidRPr="00E0044D">
        <w:rPr>
          <w:rFonts w:cstheme="minorHAnsi"/>
        </w:rPr>
        <w:t>Perkančioji organizacija –</w:t>
      </w:r>
      <w:r w:rsidR="000372F4" w:rsidRPr="00E0044D">
        <w:rPr>
          <w:rFonts w:cstheme="minorHAnsi"/>
        </w:rPr>
        <w:t xml:space="preserve"> </w:t>
      </w:r>
      <w:r w:rsidR="00E0044D" w:rsidRPr="00D41A0E">
        <w:rPr>
          <w:rFonts w:eastAsia="Calibri" w:cstheme="minorHAnsi"/>
        </w:rPr>
        <w:t xml:space="preserve">Kauno </w:t>
      </w:r>
      <w:r w:rsidR="00E0044D">
        <w:rPr>
          <w:rFonts w:cstheme="minorHAnsi"/>
          <w:bCs/>
        </w:rPr>
        <w:t>Maironio universitetinė gimnazija</w:t>
      </w:r>
      <w:r w:rsidR="00E0044D" w:rsidRPr="000D13C8">
        <w:rPr>
          <w:rFonts w:eastAsia="Calibri" w:cstheme="minorHAnsi"/>
          <w:bCs/>
        </w:rPr>
        <w:t>,</w:t>
      </w:r>
      <w:r w:rsidR="00E0044D" w:rsidRPr="000D13C8">
        <w:rPr>
          <w:rFonts w:eastAsia="Calibri" w:cstheme="minorHAnsi"/>
        </w:rPr>
        <w:t xml:space="preserve"> juridinio asmens kodas</w:t>
      </w:r>
      <w:r w:rsidR="00E0044D">
        <w:rPr>
          <w:rFonts w:eastAsia="Calibri" w:cstheme="minorHAnsi"/>
        </w:rPr>
        <w:t xml:space="preserve"> </w:t>
      </w:r>
      <w:r w:rsidR="00E0044D" w:rsidRPr="00AE5255">
        <w:rPr>
          <w:rFonts w:eastAsia="Calibri" w:cstheme="minorHAnsi"/>
        </w:rPr>
        <w:t>290133810</w:t>
      </w:r>
      <w:r w:rsidR="00E0044D" w:rsidRPr="000D13C8">
        <w:rPr>
          <w:rFonts w:eastAsia="Calibri" w:cstheme="minorHAnsi"/>
        </w:rPr>
        <w:t xml:space="preserve">, adresas </w:t>
      </w:r>
      <w:r w:rsidR="00E0044D" w:rsidRPr="00AE5255">
        <w:rPr>
          <w:bCs/>
        </w:rPr>
        <w:t>Gimnazijos g. 3, LT-44286 Kaunas</w:t>
      </w:r>
      <w:r w:rsidR="00E0044D" w:rsidRPr="000D13C8">
        <w:rPr>
          <w:rFonts w:eastAsia="Calibri" w:cstheme="minorHAnsi"/>
          <w:bCs/>
        </w:rPr>
        <w:t>.</w:t>
      </w:r>
      <w:r w:rsidR="00E0044D" w:rsidRPr="000D13C8">
        <w:rPr>
          <w:rFonts w:eastAsia="Calibri" w:cstheme="minorHAnsi"/>
        </w:rPr>
        <w:t xml:space="preserve"> Perkančioji organizacija nėra PVM mokėtoja.</w:t>
      </w:r>
    </w:p>
    <w:p w14:paraId="4A0F6089" w14:textId="16FEA358" w:rsidR="00494E27" w:rsidRPr="00E0044D" w:rsidRDefault="00494E27" w:rsidP="00CA2BCB">
      <w:pPr>
        <w:pStyle w:val="Sraopastraipa"/>
        <w:numPr>
          <w:ilvl w:val="1"/>
          <w:numId w:val="1"/>
        </w:numPr>
        <w:spacing w:after="0" w:line="20" w:lineRule="atLeast"/>
        <w:ind w:left="0" w:firstLine="567"/>
        <w:jc w:val="both"/>
        <w:rPr>
          <w:rFonts w:cstheme="minorHAnsi"/>
        </w:rPr>
      </w:pPr>
      <w:r w:rsidRPr="00E0044D">
        <w:rPr>
          <w:rFonts w:eastAsia="Calibri"/>
        </w:rPr>
        <w:t xml:space="preserve">Pirkimą perkančiosios organizacijos vardu atlieka centrinė perkančioji organizacija: Kauno miesto savivaldybės administracija, juridinio asmens kodas 188764867, adresas Laisvės al. 96, 44251 Kaunas. </w:t>
      </w:r>
    </w:p>
    <w:p w14:paraId="512BCE6F" w14:textId="77777777" w:rsidR="00494E27" w:rsidRDefault="00494E27" w:rsidP="00494E27">
      <w:pPr>
        <w:pStyle w:val="Sraopastraipa"/>
        <w:spacing w:after="0" w:line="20" w:lineRule="atLeast"/>
        <w:ind w:left="567"/>
        <w:jc w:val="both"/>
        <w:rPr>
          <w:color w:val="000000" w:themeColor="text1"/>
        </w:rPr>
      </w:pPr>
      <w:r w:rsidRPr="00494E27">
        <w:rPr>
          <w:color w:val="000000" w:themeColor="text1"/>
        </w:rPr>
        <w:t>Centrinės perkančiosios organizacijos kontaktiniai asmenys:</w:t>
      </w:r>
    </w:p>
    <w:p w14:paraId="7B5C2786" w14:textId="25256327" w:rsidR="00470D8B" w:rsidRPr="00470D8B" w:rsidRDefault="00494E27" w:rsidP="00470D8B">
      <w:pPr>
        <w:pStyle w:val="Sraopastraipa"/>
        <w:spacing w:after="0" w:line="20" w:lineRule="atLeast"/>
        <w:ind w:left="0" w:firstLine="567"/>
        <w:jc w:val="both"/>
        <w:rPr>
          <w:rFonts w:eastAsia="Times New Roman" w:cstheme="minorHAnsi"/>
          <w:spacing w:val="-4"/>
          <w:lang w:eastAsia="en-US"/>
        </w:rPr>
      </w:pPr>
      <w:r w:rsidRPr="00470D8B">
        <w:rPr>
          <w:b/>
          <w:bCs/>
          <w:color w:val="000000" w:themeColor="text1"/>
          <w:spacing w:val="-4"/>
        </w:rPr>
        <w:t>– dėl klausimų, susijusių su pirkimo objektu</w:t>
      </w:r>
      <w:r w:rsidRPr="00470D8B">
        <w:rPr>
          <w:color w:val="000000" w:themeColor="text1"/>
          <w:spacing w:val="-4"/>
        </w:rPr>
        <w:t xml:space="preserve"> – </w:t>
      </w:r>
      <w:r w:rsidR="000D13C8" w:rsidRPr="00470D8B">
        <w:rPr>
          <w:rFonts w:cstheme="minorHAnsi"/>
          <w:spacing w:val="-4"/>
        </w:rPr>
        <w:t xml:space="preserve">Kauno miesto savivaldybės administracijos </w:t>
      </w:r>
      <w:r w:rsidR="00470D8B" w:rsidRPr="00470D8B">
        <w:rPr>
          <w:rFonts w:eastAsia="Times New Roman" w:cstheme="minorHAnsi"/>
          <w:noProof/>
          <w:spacing w:val="-4"/>
          <w:lang w:eastAsia="en-US"/>
        </w:rPr>
        <w:t xml:space="preserve">E. paslaugų ir informacinių technologijų skyriaus </w:t>
      </w:r>
      <w:r w:rsidR="00470D8B" w:rsidRPr="00470D8B">
        <w:rPr>
          <w:rFonts w:eastAsia="Times New Roman" w:cstheme="minorHAnsi"/>
          <w:spacing w:val="-4"/>
          <w:lang w:eastAsia="en-US"/>
        </w:rPr>
        <w:t xml:space="preserve">specialistas Tomas Zdanevičius, </w:t>
      </w:r>
      <w:r w:rsidR="00D84EF4">
        <w:rPr>
          <w:rFonts w:eastAsia="Times New Roman" w:cstheme="minorHAnsi"/>
          <w:spacing w:val="-4"/>
          <w:lang w:eastAsia="en-US"/>
        </w:rPr>
        <w:t>mob.</w:t>
      </w:r>
      <w:r w:rsidR="00470D8B" w:rsidRPr="00470D8B">
        <w:rPr>
          <w:rFonts w:eastAsia="Times New Roman" w:cstheme="minorHAnsi"/>
          <w:spacing w:val="-4"/>
          <w:lang w:eastAsia="en-US"/>
        </w:rPr>
        <w:t> +370 </w:t>
      </w:r>
      <w:r w:rsidR="00470D8B" w:rsidRPr="00470D8B">
        <w:rPr>
          <w:rFonts w:eastAsia="Times New Roman" w:cstheme="minorHAnsi"/>
          <w:color w:val="000000"/>
          <w:spacing w:val="-4"/>
          <w:lang w:eastAsia="en-US"/>
        </w:rPr>
        <w:t>673 81035, el</w:t>
      </w:r>
      <w:r w:rsidR="00470D8B" w:rsidRPr="00470D8B">
        <w:rPr>
          <w:rFonts w:eastAsia="Times New Roman" w:cstheme="minorHAnsi"/>
          <w:spacing w:val="-4"/>
          <w:lang w:eastAsia="en-US"/>
        </w:rPr>
        <w:t xml:space="preserve">. p. </w:t>
      </w:r>
      <w:hyperlink r:id="rId11" w:history="1">
        <w:r w:rsidR="00470D8B" w:rsidRPr="00EA2B66">
          <w:rPr>
            <w:rStyle w:val="Hipersaitas"/>
            <w:rFonts w:eastAsia="Times New Roman" w:cstheme="minorHAnsi"/>
            <w:spacing w:val="-4"/>
            <w:lang w:eastAsia="en-US"/>
          </w:rPr>
          <w:t>tomas.zdanevicius@kaunas.lt</w:t>
        </w:r>
      </w:hyperlink>
      <w:r w:rsidR="00470D8B" w:rsidRPr="00EA2B66">
        <w:rPr>
          <w:rFonts w:eastAsia="Times New Roman" w:cstheme="minorHAnsi"/>
          <w:spacing w:val="-4"/>
          <w:lang w:eastAsia="en-US"/>
        </w:rPr>
        <w:t>;</w:t>
      </w:r>
    </w:p>
    <w:p w14:paraId="52D32999" w14:textId="77777777" w:rsidR="00E0044D" w:rsidRDefault="00494E27" w:rsidP="00E0044D">
      <w:pPr>
        <w:pStyle w:val="Sraopastraipa"/>
        <w:spacing w:after="0" w:line="240" w:lineRule="auto"/>
        <w:ind w:left="0" w:firstLine="567"/>
        <w:jc w:val="both"/>
        <w:rPr>
          <w:color w:val="000000" w:themeColor="text1"/>
        </w:rPr>
      </w:pPr>
      <w:r w:rsidRPr="00702AE1">
        <w:rPr>
          <w:b/>
          <w:bCs/>
          <w:color w:val="000000" w:themeColor="text1"/>
        </w:rPr>
        <w:t>– dėl klausimų susijusių su viešųjų pirkimų procedūromis, pirkimo sąlygų reikalavimais</w:t>
      </w:r>
      <w:r w:rsidRPr="00494E27">
        <w:rPr>
          <w:color w:val="000000" w:themeColor="text1"/>
        </w:rPr>
        <w:t xml:space="preserve"> – </w:t>
      </w:r>
      <w:r w:rsidR="00E0044D" w:rsidRPr="00494E27">
        <w:rPr>
          <w:color w:val="000000" w:themeColor="text1"/>
        </w:rPr>
        <w:t xml:space="preserve">Kauno miesto savivaldybės administracijos Centrinio viešųjų pirkimų ir koncesijų skyriaus vyriausioji specialistė </w:t>
      </w:r>
      <w:r w:rsidR="00E0044D">
        <w:rPr>
          <w:color w:val="000000" w:themeColor="text1"/>
        </w:rPr>
        <w:t>Dovilė Lebedinskienė</w:t>
      </w:r>
      <w:r w:rsidR="00E0044D" w:rsidRPr="00494E27">
        <w:rPr>
          <w:color w:val="000000" w:themeColor="text1"/>
        </w:rPr>
        <w:t xml:space="preserve">, tel. +370 </w:t>
      </w:r>
      <w:r w:rsidR="00E0044D">
        <w:rPr>
          <w:color w:val="000000" w:themeColor="text1"/>
        </w:rPr>
        <w:t>682 65189</w:t>
      </w:r>
      <w:r w:rsidR="00E0044D" w:rsidRPr="00494E27">
        <w:rPr>
          <w:color w:val="000000" w:themeColor="text1"/>
        </w:rPr>
        <w:t xml:space="preserve">, el. p. </w:t>
      </w:r>
      <w:proofErr w:type="spellStart"/>
      <w:r w:rsidR="00E0044D">
        <w:rPr>
          <w:color w:val="000000" w:themeColor="text1"/>
        </w:rPr>
        <w:t>dovile.lebedinskiene</w:t>
      </w:r>
      <w:r w:rsidR="00E0044D" w:rsidRPr="00494E27">
        <w:rPr>
          <w:color w:val="000000" w:themeColor="text1"/>
        </w:rPr>
        <w:t>@kaunas.lt</w:t>
      </w:r>
      <w:proofErr w:type="spellEnd"/>
      <w:r w:rsidR="00E0044D" w:rsidRPr="00494E27">
        <w:rPr>
          <w:color w:val="000000" w:themeColor="text1"/>
        </w:rPr>
        <w:t>.</w:t>
      </w:r>
    </w:p>
    <w:p w14:paraId="2239DD1B" w14:textId="2551EBE3" w:rsidR="002F5F8E" w:rsidRPr="005B2BBB" w:rsidRDefault="002F5F8E" w:rsidP="00E0044D">
      <w:pPr>
        <w:pStyle w:val="Sraopastraipa"/>
        <w:spacing w:after="0" w:line="240" w:lineRule="auto"/>
        <w:ind w:left="0" w:firstLine="567"/>
        <w:jc w:val="both"/>
        <w:rPr>
          <w:rFonts w:eastAsia="Calibri" w:cstheme="minorHAnsi"/>
        </w:rPr>
      </w:pPr>
      <w:r w:rsidRPr="005B2BBB">
        <w:t xml:space="preserve">1.3. </w:t>
      </w:r>
      <w:r w:rsidR="007D6857" w:rsidRPr="005B2BBB">
        <w:t>Pirkimas</w:t>
      </w:r>
      <w:r w:rsidR="00B37854" w:rsidRPr="005B2BBB">
        <w:t xml:space="preserve"> neatlieka</w:t>
      </w:r>
      <w:r w:rsidR="007D6857" w:rsidRPr="005B2BBB">
        <w:t>mas</w:t>
      </w:r>
      <w:r w:rsidR="00B37854" w:rsidRPr="005B2BBB">
        <w:t xml:space="preserve"> </w:t>
      </w:r>
      <w:r w:rsidRPr="005B2BBB">
        <w:t>naudojantis centralizuotų pirkimų katalogu</w:t>
      </w:r>
      <w:r w:rsidR="007D6857" w:rsidRPr="005B2BBB">
        <w:t xml:space="preserve">, nes </w:t>
      </w:r>
      <w:r w:rsidR="005B2BBB" w:rsidRPr="005B2BBB">
        <w:rPr>
          <w:rFonts w:cstheme="minorHAnsi"/>
        </w:rPr>
        <w:t xml:space="preserve">CPO LT kataloge tokių prekių nėra. </w:t>
      </w:r>
      <w:r w:rsidR="005B2BBB" w:rsidRPr="00040DAA">
        <w:rPr>
          <w:rFonts w:cstheme="minorHAnsi"/>
        </w:rPr>
        <w:t>CPO LT katalogo patikrinimo data – 2025-0</w:t>
      </w:r>
      <w:r w:rsidR="007C4A1A">
        <w:rPr>
          <w:rFonts w:cstheme="minorHAnsi"/>
        </w:rPr>
        <w:t>5</w:t>
      </w:r>
      <w:r w:rsidR="005B2BBB" w:rsidRPr="00040DAA">
        <w:rPr>
          <w:rFonts w:cstheme="minorHAnsi"/>
        </w:rPr>
        <w:t>-</w:t>
      </w:r>
      <w:r w:rsidR="007C4A1A">
        <w:rPr>
          <w:rFonts w:cstheme="minorHAnsi"/>
        </w:rPr>
        <w:t>02</w:t>
      </w:r>
      <w:r w:rsidR="005B2BBB" w:rsidRPr="00040DAA">
        <w:rPr>
          <w:rFonts w:cstheme="minorHAnsi"/>
        </w:rPr>
        <w:t>.</w:t>
      </w:r>
      <w:r w:rsidR="005B2BBB" w:rsidRPr="005B2BBB">
        <w:rPr>
          <w:rFonts w:cstheme="minorHAnsi"/>
        </w:rPr>
        <w:t xml:space="preserve"> </w:t>
      </w:r>
    </w:p>
    <w:p w14:paraId="157B8A95" w14:textId="77777777" w:rsidR="00040DAA" w:rsidRDefault="002F5F8E" w:rsidP="00040DAA">
      <w:pPr>
        <w:spacing w:after="0" w:line="240" w:lineRule="auto"/>
        <w:ind w:firstLine="567"/>
        <w:rPr>
          <w:rFonts w:eastAsia="Times New Roman" w:cstheme="minorHAnsi"/>
        </w:rPr>
      </w:pPr>
      <w:r w:rsidRPr="00040DAA">
        <w:rPr>
          <w:rFonts w:cstheme="minorHAnsi"/>
        </w:rPr>
        <w:t xml:space="preserve">1.4. </w:t>
      </w:r>
      <w:r w:rsidR="00AA23FB" w:rsidRPr="00040DAA">
        <w:rPr>
          <w:rFonts w:cstheme="minorHAnsi"/>
        </w:rPr>
        <w:t xml:space="preserve"> </w:t>
      </w:r>
      <w:r w:rsidR="00AA23FB" w:rsidRPr="00040DAA">
        <w:rPr>
          <w:rFonts w:eastAsia="Times New Roman" w:cstheme="minorHAnsi"/>
        </w:rPr>
        <w:t>Perkančioji organizacija nerezervuoja teisės dalyvauti pirkime.</w:t>
      </w:r>
    </w:p>
    <w:p w14:paraId="1B83903A" w14:textId="77777777" w:rsidR="007C4A1A" w:rsidRDefault="00C447D2" w:rsidP="007C4A1A">
      <w:pPr>
        <w:spacing w:after="0" w:line="240" w:lineRule="auto"/>
        <w:ind w:firstLine="567"/>
      </w:pPr>
      <w:r w:rsidRPr="00040DAA">
        <w:t>1.</w:t>
      </w:r>
      <w:r w:rsidR="00095A99" w:rsidRPr="00040DAA">
        <w:t>5</w:t>
      </w:r>
      <w:r w:rsidRPr="00040DAA">
        <w:t xml:space="preserve">. </w:t>
      </w:r>
      <w:r w:rsidR="00E32C8E" w:rsidRPr="00040DAA">
        <w:t xml:space="preserve">Stebėtojai dalyvauti </w:t>
      </w:r>
      <w:r w:rsidR="008A3C98" w:rsidRPr="00040DAA">
        <w:t>K</w:t>
      </w:r>
      <w:r w:rsidR="00E32C8E" w:rsidRPr="00040DAA">
        <w:t>omisijos posėdžiuose nėra kviečiami.</w:t>
      </w:r>
    </w:p>
    <w:p w14:paraId="3040A37E" w14:textId="2A990381" w:rsidR="008B19C5" w:rsidRDefault="007C4A1A" w:rsidP="008B19C5">
      <w:pPr>
        <w:shd w:val="clear" w:color="auto" w:fill="E2EFD9" w:themeFill="accent6" w:themeFillTint="33"/>
        <w:spacing w:after="0" w:line="240" w:lineRule="auto"/>
        <w:ind w:firstLine="567"/>
        <w:jc w:val="both"/>
        <w:rPr>
          <w:rFonts w:ascii="Calibri" w:eastAsia="Times New Roman" w:hAnsi="Calibri" w:cs="Calibri"/>
          <w:kern w:val="2"/>
          <w:shd w:val="clear" w:color="auto" w:fill="FFFFFF"/>
          <w:lang w:eastAsia="en-US"/>
        </w:rPr>
      </w:pPr>
      <w:r w:rsidRPr="008B19C5">
        <w:t xml:space="preserve">1.6. </w:t>
      </w:r>
      <w:r w:rsidRPr="008B19C5">
        <w:rPr>
          <w:rFonts w:cstheme="minorHAnsi"/>
        </w:rPr>
        <w:t>Atliekamas žaliasis pirkimas. Vadovaujantis Aplinkos apsaugos kriterijų taikymo, vykdant žaliuosius pirkimus, tvarkos aprašo (</w:t>
      </w:r>
      <w:r w:rsidRPr="008B19C5">
        <w:rPr>
          <w:rFonts w:cstheme="minorHAnsi"/>
          <w:shd w:val="clear" w:color="auto" w:fill="E2EFD9" w:themeFill="accent6" w:themeFillTint="33"/>
        </w:rPr>
        <w:t xml:space="preserve">toliau – Tvarkos aprašas), patvirtinto Lietuvos Respublikos aplinkos ministro 2011 m. birželio 28 d. įsakymu  Nr. D1-508,  </w:t>
      </w:r>
      <w:r w:rsidR="008B19C5" w:rsidRPr="008B19C5">
        <w:rPr>
          <w:rFonts w:ascii="Calibri" w:eastAsia="Times New Roman" w:hAnsi="Calibri" w:cs="Calibri"/>
          <w:kern w:val="2"/>
          <w:shd w:val="clear" w:color="auto" w:fill="E2EFD9" w:themeFill="accent6" w:themeFillTint="33"/>
          <w:lang w:eastAsia="en-US"/>
        </w:rPr>
        <w:t xml:space="preserve">4.1 papunkčiu </w:t>
      </w:r>
      <w:r w:rsidR="008B19C5" w:rsidRPr="008B19C5">
        <w:rPr>
          <w:rFonts w:ascii="Calibri" w:eastAsia="Times New Roman" w:hAnsi="Calibri" w:cs="Calibri"/>
          <w:shd w:val="clear" w:color="auto" w:fill="E2EFD9" w:themeFill="accent6" w:themeFillTint="33"/>
          <w:lang w:eastAsia="en-US"/>
        </w:rPr>
        <w:t>tiekėjas privalo užtikrinti, kad pristatytos techninė</w:t>
      </w:r>
      <w:r w:rsidR="00105A57">
        <w:rPr>
          <w:rFonts w:ascii="Calibri" w:eastAsia="Times New Roman" w:hAnsi="Calibri" w:cs="Calibri"/>
          <w:shd w:val="clear" w:color="auto" w:fill="E2EFD9" w:themeFill="accent6" w:themeFillTint="33"/>
          <w:lang w:eastAsia="en-US"/>
        </w:rPr>
        <w:t>je specifikacijoje</w:t>
      </w:r>
      <w:r w:rsidR="008B19C5" w:rsidRPr="008B19C5">
        <w:rPr>
          <w:rFonts w:ascii="Calibri" w:eastAsia="Times New Roman" w:hAnsi="Calibri" w:cs="Calibri"/>
          <w:shd w:val="clear" w:color="auto" w:fill="E2EFD9" w:themeFill="accent6" w:themeFillTint="33"/>
          <w:lang w:eastAsia="en-US"/>
        </w:rPr>
        <w:t xml:space="preserve"> </w:t>
      </w:r>
      <w:r w:rsidR="008B19C5" w:rsidRPr="008B19C5">
        <w:rPr>
          <w:rFonts w:ascii="Calibri" w:eastAsia="Times New Roman" w:hAnsi="Calibri" w:cs="Calibri"/>
          <w:bCs/>
          <w:shd w:val="clear" w:color="auto" w:fill="E2EFD9" w:themeFill="accent6" w:themeFillTint="33"/>
          <w:lang w:eastAsia="en-US"/>
        </w:rPr>
        <w:t>nurodytos prekės</w:t>
      </w:r>
      <w:r w:rsidR="00105A57">
        <w:rPr>
          <w:rFonts w:ascii="Calibri" w:eastAsia="Times New Roman" w:hAnsi="Calibri" w:cs="Calibri"/>
          <w:bCs/>
          <w:shd w:val="clear" w:color="auto" w:fill="E2EFD9" w:themeFill="accent6" w:themeFillTint="33"/>
          <w:lang w:eastAsia="en-US"/>
        </w:rPr>
        <w:t xml:space="preserve"> –</w:t>
      </w:r>
      <w:r w:rsidR="008B19C5" w:rsidRPr="008B19C5">
        <w:rPr>
          <w:rFonts w:ascii="Calibri" w:eastAsia="Times New Roman" w:hAnsi="Calibri" w:cs="Calibri"/>
          <w:bCs/>
          <w:shd w:val="clear" w:color="auto" w:fill="E2EFD9" w:themeFill="accent6" w:themeFillTint="33"/>
          <w:lang w:eastAsia="en-US"/>
        </w:rPr>
        <w:t xml:space="preserve"> </w:t>
      </w:r>
      <w:r w:rsidR="008B19C5" w:rsidRPr="008B19C5">
        <w:rPr>
          <w:rFonts w:ascii="Calibri" w:eastAsia="Times New Roman" w:hAnsi="Calibri" w:cs="Calibri"/>
          <w:bCs/>
          <w:iCs/>
          <w:shd w:val="clear" w:color="auto" w:fill="E2EFD9" w:themeFill="accent6" w:themeFillTint="33"/>
          <w:lang w:eastAsia="en-US"/>
        </w:rPr>
        <w:t>interaktyv</w:t>
      </w:r>
      <w:r w:rsidR="00D84EF4">
        <w:rPr>
          <w:rFonts w:ascii="Calibri" w:eastAsia="Times New Roman" w:hAnsi="Calibri" w:cs="Calibri"/>
          <w:bCs/>
          <w:iCs/>
          <w:shd w:val="clear" w:color="auto" w:fill="E2EFD9" w:themeFill="accent6" w:themeFillTint="33"/>
          <w:lang w:eastAsia="en-US"/>
        </w:rPr>
        <w:t>ū</w:t>
      </w:r>
      <w:r w:rsidR="008B19C5" w:rsidRPr="008B19C5">
        <w:rPr>
          <w:rFonts w:ascii="Calibri" w:eastAsia="Times New Roman" w:hAnsi="Calibri" w:cs="Calibri"/>
          <w:bCs/>
          <w:iCs/>
          <w:shd w:val="clear" w:color="auto" w:fill="E2EFD9" w:themeFill="accent6" w:themeFillTint="33"/>
          <w:lang w:eastAsia="en-US"/>
        </w:rPr>
        <w:t>s ekrana</w:t>
      </w:r>
      <w:r w:rsidR="00D84EF4">
        <w:rPr>
          <w:rFonts w:ascii="Calibri" w:eastAsia="Times New Roman" w:hAnsi="Calibri" w:cs="Calibri"/>
          <w:bCs/>
          <w:iCs/>
          <w:shd w:val="clear" w:color="auto" w:fill="E2EFD9" w:themeFill="accent6" w:themeFillTint="33"/>
          <w:lang w:eastAsia="en-US"/>
        </w:rPr>
        <w:t>i</w:t>
      </w:r>
      <w:r w:rsidR="00105A57">
        <w:rPr>
          <w:rFonts w:ascii="Calibri" w:eastAsia="Times New Roman" w:hAnsi="Calibri" w:cs="Calibri"/>
          <w:bCs/>
          <w:iCs/>
          <w:lang w:eastAsia="en-US"/>
        </w:rPr>
        <w:t>,</w:t>
      </w:r>
      <w:r w:rsidR="008B19C5" w:rsidRPr="008B19C5">
        <w:rPr>
          <w:rFonts w:ascii="Calibri" w:eastAsia="Times New Roman" w:hAnsi="Calibri" w:cs="Calibri"/>
          <w:b/>
          <w:bCs/>
          <w:lang w:eastAsia="en-US"/>
        </w:rPr>
        <w:t xml:space="preserve"> </w:t>
      </w:r>
      <w:r w:rsidR="008B19C5" w:rsidRPr="008B19C5">
        <w:rPr>
          <w:rFonts w:ascii="Calibri" w:eastAsia="Times New Roman" w:hAnsi="Calibri" w:cs="Calibri"/>
          <w:lang w:eastAsia="en-US"/>
        </w:rPr>
        <w:t xml:space="preserve">atitiks techninės specifikacijos 4.1 – 4.3 papunkčiuose nurodytus televizoriams bei monitoriams taikomus minimalius aplinkos apsaugos kriterijus. Tiekėjas prekių </w:t>
      </w:r>
      <w:r w:rsidR="00105A57">
        <w:rPr>
          <w:rFonts w:ascii="Calibri" w:eastAsia="Times New Roman" w:hAnsi="Calibri" w:cs="Calibri"/>
          <w:lang w:eastAsia="en-US"/>
        </w:rPr>
        <w:t>perdavimo ir priėmimo</w:t>
      </w:r>
      <w:r w:rsidR="008B19C5" w:rsidRPr="008B19C5">
        <w:rPr>
          <w:rFonts w:ascii="Calibri" w:eastAsia="Times New Roman" w:hAnsi="Calibri" w:cs="Calibri"/>
          <w:lang w:eastAsia="en-US"/>
        </w:rPr>
        <w:t xml:space="preserve"> metu turi pateikti Pirkėjui techninės specifikacijos 4.1 – 4.3 papunkčiuose nurodytus dokumentus, įrodančius pristatytų </w:t>
      </w:r>
      <w:r w:rsidR="008B19C5" w:rsidRPr="008B19C5">
        <w:rPr>
          <w:rFonts w:ascii="Calibri" w:eastAsia="Times New Roman" w:hAnsi="Calibri" w:cs="Calibri"/>
          <w:shd w:val="clear" w:color="auto" w:fill="E2EFD9" w:themeFill="accent6" w:themeFillTint="33"/>
          <w:lang w:eastAsia="en-US"/>
        </w:rPr>
        <w:t>prek</w:t>
      </w:r>
      <w:r w:rsidR="00D84EF4">
        <w:rPr>
          <w:rFonts w:ascii="Calibri" w:eastAsia="Times New Roman" w:hAnsi="Calibri" w:cs="Calibri"/>
          <w:shd w:val="clear" w:color="auto" w:fill="E2EFD9" w:themeFill="accent6" w:themeFillTint="33"/>
          <w:lang w:eastAsia="en-US"/>
        </w:rPr>
        <w:t xml:space="preserve">ių </w:t>
      </w:r>
      <w:r w:rsidR="008B19C5" w:rsidRPr="008B19C5">
        <w:rPr>
          <w:rFonts w:ascii="Calibri" w:eastAsia="Times New Roman" w:hAnsi="Calibri" w:cs="Calibri"/>
          <w:lang w:eastAsia="en-US"/>
        </w:rPr>
        <w:t>atitiktį techninės specifikacijos 4.1 – 4.3 papunkčiuose nurodytiems minimaliems aplinkos apsaugos kriterijams. Jei</w:t>
      </w:r>
      <w:r w:rsidR="00D84EF4">
        <w:rPr>
          <w:rFonts w:ascii="Calibri" w:eastAsia="Times New Roman" w:hAnsi="Calibri" w:cs="Calibri"/>
          <w:lang w:eastAsia="en-US"/>
        </w:rPr>
        <w:t>gu</w:t>
      </w:r>
      <w:r w:rsidR="008B19C5" w:rsidRPr="008B19C5">
        <w:rPr>
          <w:rFonts w:ascii="Calibri" w:eastAsia="Times New Roman" w:hAnsi="Calibri" w:cs="Calibri"/>
          <w:lang w:eastAsia="en-US"/>
        </w:rPr>
        <w:t xml:space="preserve"> prekių perdavimo ir priėmimo metu nustatoma, kad tiekėjas šių nurodytų minimalių aplinkosauginių reikalavimų nesilaiko (šių įsipareigojimų nevykdymu laikytinas ir atvejis, kai prekių pristatymo metu tiekėjas Pirkėjui nepateikia techninės specifikacijos 4.1 – 4.3 papunkčiuose nurodytų dokumentų ar pateikia tik dalį dokumentų, įrodančių prekių atitiktį techninės specifikacijos 4.1 – 4.3 papunkčiuose nurodytiems minimaliems aplinkos apsaugos kriterijams, </w:t>
      </w:r>
      <w:r w:rsidR="008B19C5" w:rsidRPr="008B19C5">
        <w:rPr>
          <w:rFonts w:ascii="Calibri" w:eastAsia="Times New Roman" w:hAnsi="Calibri" w:cs="Calibri"/>
        </w:rPr>
        <w:t xml:space="preserve">ar Tiekėjo pateikti dokumentai neįrodo </w:t>
      </w:r>
      <w:r w:rsidR="00D84EF4">
        <w:rPr>
          <w:rFonts w:ascii="Calibri" w:eastAsia="Times New Roman" w:hAnsi="Calibri" w:cs="Calibri"/>
        </w:rPr>
        <w:t>p</w:t>
      </w:r>
      <w:r w:rsidR="008B19C5" w:rsidRPr="008B19C5">
        <w:rPr>
          <w:rFonts w:ascii="Calibri" w:eastAsia="Times New Roman" w:hAnsi="Calibri" w:cs="Calibri"/>
        </w:rPr>
        <w:t>rekių atitikties Techninėje specifikacijoje nurodytiems aplinkos apsaugos kriterijams</w:t>
      </w:r>
      <w:r w:rsidR="008B19C5" w:rsidRPr="008B19C5">
        <w:rPr>
          <w:rFonts w:ascii="Calibri" w:eastAsia="Times New Roman" w:hAnsi="Calibri" w:cs="Calibri"/>
          <w:lang w:eastAsia="en-US"/>
        </w:rPr>
        <w:t>), tiekėjui taikoma sutarties specialiųjų sąlygų 9.5 papunktyje nurodyto dydžio bauda.</w:t>
      </w:r>
    </w:p>
    <w:p w14:paraId="182E0803" w14:textId="2AD65E91" w:rsidR="008B19C5" w:rsidRPr="00803F6E" w:rsidRDefault="007C4A1A" w:rsidP="008B19C5">
      <w:pPr>
        <w:spacing w:after="0" w:line="240" w:lineRule="auto"/>
        <w:ind w:firstLine="567"/>
        <w:jc w:val="both"/>
        <w:rPr>
          <w:rFonts w:ascii="Calibri" w:eastAsia="Times New Roman" w:hAnsi="Calibri" w:cs="Calibri"/>
          <w:b/>
          <w:bCs/>
          <w:kern w:val="2"/>
          <w:shd w:val="clear" w:color="auto" w:fill="FFFFFF"/>
          <w:lang w:eastAsia="en-US"/>
        </w:rPr>
      </w:pPr>
      <w:r>
        <w:rPr>
          <w:rFonts w:cstheme="minorHAnsi"/>
        </w:rPr>
        <w:t xml:space="preserve">1.7. </w:t>
      </w:r>
      <w:r w:rsidR="008B19C5" w:rsidRPr="00D868EF">
        <w:rPr>
          <w:rFonts w:ascii="Calibri" w:eastAsia="Times New Roman" w:hAnsi="Calibri" w:cs="Calibri"/>
          <w:spacing w:val="-2"/>
          <w:lang w:eastAsia="en-US"/>
        </w:rPr>
        <w:t>Perkamos prekės atitinka reikalavimus projekto atitikčiai horizontaliajam principui „Nedarome reikšmingos žalos” įvertinti: prekės privalo atitikti efektyvumo, tvarumo, ilgaamžiškumo reikalavimus pagal Direktyvą 2009/125/EC (paženklinti CE ženklu) ir Direktyvą 2011/65/EU.</w:t>
      </w:r>
      <w:r w:rsidR="00053105">
        <w:rPr>
          <w:rFonts w:ascii="Calibri" w:eastAsia="Times New Roman" w:hAnsi="Calibri" w:cs="Calibri"/>
          <w:spacing w:val="-2"/>
          <w:lang w:eastAsia="en-US"/>
        </w:rPr>
        <w:t xml:space="preserve"> </w:t>
      </w:r>
      <w:r w:rsidR="00053105" w:rsidRPr="00053105">
        <w:rPr>
          <w:rFonts w:ascii="Calibri" w:eastAsia="Times New Roman" w:hAnsi="Calibri" w:cs="Calibri"/>
          <w:spacing w:val="-2"/>
          <w:lang w:eastAsia="en-US"/>
        </w:rPr>
        <w:t>Prekės atitinka 2025 m. birželio 28 d. įsigaliojusio Lietuvos Respublikos gaminių ir paslaugų prieinamumo reikalavimų įstatyme nustatytus reikalavimus.</w:t>
      </w:r>
    </w:p>
    <w:p w14:paraId="6370239C" w14:textId="68A369A5" w:rsidR="008B19C5" w:rsidRPr="008B19C5" w:rsidRDefault="008B19C5" w:rsidP="008B19C5">
      <w:pPr>
        <w:spacing w:after="0" w:line="240" w:lineRule="auto"/>
        <w:ind w:firstLine="567"/>
        <w:jc w:val="both"/>
        <w:rPr>
          <w:rFonts w:cstheme="minorHAnsi"/>
        </w:rPr>
      </w:pPr>
      <w:r>
        <w:rPr>
          <w:rFonts w:cstheme="minorHAnsi"/>
        </w:rPr>
        <w:t xml:space="preserve">1.8. </w:t>
      </w:r>
      <w:r w:rsidR="00286B28" w:rsidRPr="00286B28">
        <w:rPr>
          <w:rFonts w:cstheme="minorHAnsi"/>
        </w:rPr>
        <w:t>Šiame pirkime</w:t>
      </w:r>
      <w:r w:rsidR="00E35E7C" w:rsidRPr="00286B28">
        <w:rPr>
          <w:rFonts w:cstheme="minorHAnsi"/>
        </w:rPr>
        <w:t xml:space="preserve"> </w:t>
      </w:r>
      <w:r w:rsidR="00CB11B3">
        <w:rPr>
          <w:rFonts w:cstheme="minorHAnsi"/>
        </w:rPr>
        <w:t>ne</w:t>
      </w:r>
      <w:r w:rsidR="008B0FFC">
        <w:rPr>
          <w:rFonts w:cstheme="minorHAnsi"/>
        </w:rPr>
        <w:t xml:space="preserve">taikomi </w:t>
      </w:r>
      <w:r w:rsidR="00E35E7C" w:rsidRPr="00286B28">
        <w:rPr>
          <w:rFonts w:cstheme="minorHAnsi"/>
        </w:rPr>
        <w:t>socialiniai kriterijai</w:t>
      </w:r>
      <w:r w:rsidR="008B0FFC">
        <w:rPr>
          <w:rFonts w:cstheme="minorHAnsi"/>
        </w:rPr>
        <w:t xml:space="preserve">. </w:t>
      </w:r>
    </w:p>
    <w:p w14:paraId="09A5DB1E" w14:textId="219A85B5" w:rsidR="000A5F76" w:rsidRPr="00801D84" w:rsidRDefault="007C4A1A" w:rsidP="008B0FFC">
      <w:pPr>
        <w:pStyle w:val="Sraopastraipa"/>
        <w:shd w:val="clear" w:color="auto" w:fill="FFFFFF" w:themeFill="background1"/>
        <w:spacing w:after="0" w:line="240" w:lineRule="auto"/>
        <w:ind w:left="567"/>
        <w:jc w:val="both"/>
      </w:pPr>
      <w:r>
        <w:rPr>
          <w:rFonts w:cstheme="minorHAnsi"/>
        </w:rPr>
        <w:t>1.</w:t>
      </w:r>
      <w:r w:rsidR="008B19C5">
        <w:rPr>
          <w:rFonts w:cstheme="minorHAnsi"/>
        </w:rPr>
        <w:t>9</w:t>
      </w:r>
      <w:r>
        <w:rPr>
          <w:rFonts w:cstheme="minorHAnsi"/>
        </w:rPr>
        <w:t xml:space="preserve">. </w:t>
      </w:r>
      <w:r w:rsidR="00E32C8E" w:rsidRPr="007C4A1A">
        <w:rPr>
          <w:rFonts w:eastAsia="Arial"/>
        </w:rPr>
        <w:t xml:space="preserve">Išankstinis skelbimas apie </w:t>
      </w:r>
      <w:r w:rsidR="007A68AD" w:rsidRPr="007C4A1A">
        <w:rPr>
          <w:rFonts w:eastAsia="Arial"/>
        </w:rPr>
        <w:t>p</w:t>
      </w:r>
      <w:r w:rsidR="00E32C8E" w:rsidRPr="007C4A1A">
        <w:rPr>
          <w:rFonts w:eastAsia="Arial"/>
        </w:rPr>
        <w:t>irkimą nebuvo paskelbtas</w:t>
      </w:r>
      <w:r w:rsidR="000A5F76" w:rsidRPr="007C4A1A">
        <w:rPr>
          <w:rFonts w:eastAsia="Arial"/>
        </w:rPr>
        <w:t>.</w:t>
      </w:r>
    </w:p>
    <w:p w14:paraId="2F7B223E" w14:textId="46016F3A" w:rsidR="005508D1" w:rsidRDefault="00801D84" w:rsidP="005508D1">
      <w:pPr>
        <w:pStyle w:val="Betarp"/>
        <w:ind w:firstLine="567"/>
        <w:jc w:val="both"/>
        <w:rPr>
          <w:rFonts w:eastAsia="Calibri" w:cstheme="minorHAnsi"/>
          <w:noProof/>
          <w:spacing w:val="-2"/>
          <w:lang w:val="en-GB" w:eastAsia="en-US"/>
        </w:rPr>
      </w:pPr>
      <w:r w:rsidRPr="00D868EF">
        <w:rPr>
          <w:rFonts w:eastAsia="Arial"/>
        </w:rPr>
        <w:t xml:space="preserve">Perkančioji organizacija </w:t>
      </w:r>
      <w:r w:rsidRPr="00D868EF">
        <w:rPr>
          <w:rFonts w:eastAsia="Calibri" w:cstheme="minorHAnsi"/>
          <w:noProof/>
          <w:spacing w:val="-2"/>
          <w:lang w:val="en-GB" w:eastAsia="en-US"/>
        </w:rPr>
        <w:t>vykdė rinkos konsultaciją susijusią su šiuo pirkimu (</w:t>
      </w:r>
      <w:r w:rsidRPr="00D868EF">
        <w:rPr>
          <w:rFonts w:eastAsia="Times New Roman" w:cstheme="minorHAnsi"/>
          <w:noProof/>
          <w:spacing w:val="-2"/>
          <w:shd w:val="clear" w:color="auto" w:fill="FFFFFF"/>
          <w:lang w:val="en-GB" w:eastAsia="en-US"/>
        </w:rPr>
        <w:t>pirkimo ID</w:t>
      </w:r>
      <w:r w:rsidR="00D868EF">
        <w:rPr>
          <w:rFonts w:eastAsia="Times New Roman" w:cstheme="minorHAnsi"/>
          <w:noProof/>
          <w:spacing w:val="-2"/>
          <w:shd w:val="clear" w:color="auto" w:fill="FFFFFF"/>
          <w:lang w:val="en-GB" w:eastAsia="en-US"/>
        </w:rPr>
        <w:t xml:space="preserve"> </w:t>
      </w:r>
      <w:r w:rsidR="00E0044D">
        <w:rPr>
          <w:rFonts w:eastAsia="Times New Roman" w:cstheme="minorHAnsi"/>
          <w:noProof/>
          <w:spacing w:val="-2"/>
          <w:shd w:val="clear" w:color="auto" w:fill="FFFFFF"/>
          <w:lang w:val="en-GB" w:eastAsia="en-US"/>
        </w:rPr>
        <w:t>4025502</w:t>
      </w:r>
      <w:r w:rsidRPr="00D868EF">
        <w:rPr>
          <w:rFonts w:eastAsia="Times New Roman" w:cstheme="minorHAnsi"/>
          <w:bCs/>
          <w:noProof/>
          <w:spacing w:val="-2"/>
          <w:shd w:val="clear" w:color="auto" w:fill="FFFFFF"/>
          <w:lang w:val="en-GB" w:eastAsia="en-US"/>
        </w:rPr>
        <w:t>)</w:t>
      </w:r>
      <w:r w:rsidRPr="00D868EF">
        <w:rPr>
          <w:rFonts w:eastAsia="Calibri" w:cstheme="minorHAnsi"/>
          <w:noProof/>
          <w:spacing w:val="-2"/>
          <w:lang w:val="en-GB" w:eastAsia="en-US"/>
        </w:rPr>
        <w:t>. Informacija apie vykdytą rinkos konsultaciją skelbiama</w:t>
      </w:r>
      <w:r w:rsidR="00D868EF" w:rsidRPr="00D868EF">
        <w:rPr>
          <w:rFonts w:eastAsia="Calibri" w:cstheme="minorHAnsi"/>
          <w:noProof/>
          <w:spacing w:val="-2"/>
          <w:lang w:val="en-GB" w:eastAsia="en-US"/>
        </w:rPr>
        <w:t xml:space="preserve">: </w:t>
      </w:r>
      <w:r w:rsidR="00E0044D" w:rsidRPr="00E0044D">
        <w:rPr>
          <w:rFonts w:eastAsia="Calibri" w:cstheme="minorHAnsi"/>
          <w:noProof/>
          <w:color w:val="4472C4" w:themeColor="accent1"/>
          <w:spacing w:val="-2"/>
          <w:lang w:val="en-GB" w:eastAsia="en-US"/>
        </w:rPr>
        <w:t>https://viesiejipirkimai.lt/epps/pmc/viewPmc.do?resourceId=4025502</w:t>
      </w:r>
    </w:p>
    <w:p w14:paraId="7DA570D2" w14:textId="4B3CDE63" w:rsidR="007C4A1A" w:rsidRDefault="007C4A1A" w:rsidP="007C4A1A">
      <w:pPr>
        <w:pStyle w:val="Betarp"/>
        <w:ind w:firstLine="567"/>
        <w:jc w:val="both"/>
        <w:rPr>
          <w:rFonts w:cstheme="minorHAnsi"/>
          <w:lang w:eastAsia="en-US"/>
        </w:rPr>
      </w:pPr>
      <w:r>
        <w:rPr>
          <w:rFonts w:eastAsia="Arial" w:cstheme="minorHAnsi"/>
        </w:rPr>
        <w:t>1.</w:t>
      </w:r>
      <w:r w:rsidR="008B19C5">
        <w:rPr>
          <w:rFonts w:eastAsia="Arial" w:cstheme="minorHAnsi"/>
        </w:rPr>
        <w:t>10</w:t>
      </w:r>
      <w:r>
        <w:rPr>
          <w:rFonts w:eastAsia="Arial" w:cstheme="minorHAnsi"/>
        </w:rPr>
        <w:t xml:space="preserve">. </w:t>
      </w:r>
      <w:r w:rsidR="00015FC9" w:rsidRPr="007C4A1A">
        <w:rPr>
          <w:rFonts w:cstheme="minorHAnsi"/>
          <w:lang w:eastAsia="en-US"/>
        </w:rPr>
        <w:t>P</w:t>
      </w:r>
      <w:r w:rsidR="00E32C8E" w:rsidRPr="007C4A1A">
        <w:rPr>
          <w:rFonts w:cstheme="minorHAnsi"/>
          <w:lang w:eastAsia="en-US"/>
        </w:rPr>
        <w:t xml:space="preserve">irkime </w:t>
      </w:r>
      <w:r w:rsidR="007A68AD" w:rsidRPr="007C4A1A">
        <w:rPr>
          <w:rFonts w:cstheme="minorHAnsi"/>
        </w:rPr>
        <w:t>perkančioji organizacija</w:t>
      </w:r>
      <w:r w:rsidR="00E32C8E" w:rsidRPr="007C4A1A">
        <w:rPr>
          <w:rFonts w:cstheme="minorHAnsi"/>
          <w:lang w:eastAsia="en-US"/>
        </w:rPr>
        <w:t xml:space="preserve"> nenumato skelbti pranešimo dėl savanoriško </w:t>
      </w:r>
      <w:proofErr w:type="spellStart"/>
      <w:r w:rsidR="00E32C8E" w:rsidRPr="007C4A1A">
        <w:rPr>
          <w:rFonts w:cstheme="minorHAnsi"/>
          <w:i/>
          <w:iCs/>
          <w:lang w:eastAsia="en-US"/>
        </w:rPr>
        <w:t>ex</w:t>
      </w:r>
      <w:proofErr w:type="spellEnd"/>
      <w:r w:rsidR="00E32C8E" w:rsidRPr="007C4A1A">
        <w:rPr>
          <w:rFonts w:cstheme="minorHAnsi"/>
          <w:i/>
          <w:iCs/>
          <w:lang w:eastAsia="en-US"/>
        </w:rPr>
        <w:t xml:space="preserve"> ante</w:t>
      </w:r>
      <w:r w:rsidR="00E32C8E" w:rsidRPr="007C4A1A">
        <w:rPr>
          <w:rFonts w:cstheme="minorHAnsi"/>
          <w:lang w:eastAsia="en-US"/>
        </w:rPr>
        <w:t xml:space="preserve"> skaidrumo.</w:t>
      </w:r>
    </w:p>
    <w:p w14:paraId="6953D276" w14:textId="33AE1F7A" w:rsidR="007C4A1A" w:rsidRDefault="007C4A1A" w:rsidP="007C4A1A">
      <w:pPr>
        <w:pStyle w:val="Betarp"/>
        <w:ind w:firstLine="567"/>
        <w:jc w:val="both"/>
        <w:rPr>
          <w:rFonts w:cstheme="minorHAnsi"/>
        </w:rPr>
      </w:pPr>
      <w:r>
        <w:rPr>
          <w:rFonts w:cstheme="minorHAnsi"/>
          <w:lang w:eastAsia="en-US"/>
        </w:rPr>
        <w:t>1.1</w:t>
      </w:r>
      <w:r w:rsidR="008B19C5">
        <w:rPr>
          <w:rFonts w:cstheme="minorHAnsi"/>
          <w:lang w:eastAsia="en-US"/>
        </w:rPr>
        <w:t>1</w:t>
      </w:r>
      <w:r>
        <w:rPr>
          <w:rFonts w:cstheme="minorHAnsi"/>
          <w:lang w:eastAsia="en-US"/>
        </w:rPr>
        <w:t xml:space="preserve">. </w:t>
      </w:r>
      <w:r w:rsidR="007466F8" w:rsidRPr="007C4A1A">
        <w:rPr>
          <w:rFonts w:cstheme="minorHAnsi"/>
        </w:rPr>
        <w:t>Pirkime neleidžia</w:t>
      </w:r>
      <w:r w:rsidR="00216820" w:rsidRPr="007C4A1A">
        <w:rPr>
          <w:rFonts w:cstheme="minorHAnsi"/>
        </w:rPr>
        <w:t>ma</w:t>
      </w:r>
      <w:r w:rsidR="007466F8" w:rsidRPr="007C4A1A">
        <w:rPr>
          <w:rFonts w:cstheme="minorHAnsi"/>
        </w:rPr>
        <w:t xml:space="preserve"> pateikti alternatyvių </w:t>
      </w:r>
      <w:r w:rsidR="00D27E76" w:rsidRPr="007C4A1A">
        <w:rPr>
          <w:rFonts w:cstheme="minorHAnsi"/>
        </w:rPr>
        <w:t>p</w:t>
      </w:r>
      <w:r w:rsidR="007466F8" w:rsidRPr="007C4A1A">
        <w:rPr>
          <w:rFonts w:cstheme="minorHAnsi"/>
        </w:rPr>
        <w:t xml:space="preserve">asiūlymų. </w:t>
      </w:r>
    </w:p>
    <w:p w14:paraId="0C002F05" w14:textId="53B1C277" w:rsidR="00E32C8E" w:rsidRPr="007C4A1A" w:rsidRDefault="007C4A1A" w:rsidP="007C4A1A">
      <w:pPr>
        <w:pStyle w:val="Betarp"/>
        <w:ind w:firstLine="567"/>
        <w:jc w:val="both"/>
        <w:rPr>
          <w:rFonts w:eastAsia="Arial" w:cstheme="minorHAnsi"/>
        </w:rPr>
      </w:pPr>
      <w:r>
        <w:rPr>
          <w:rFonts w:cstheme="minorHAnsi"/>
        </w:rPr>
        <w:t>1.1</w:t>
      </w:r>
      <w:r w:rsidR="008B19C5">
        <w:rPr>
          <w:rFonts w:cstheme="minorHAnsi"/>
        </w:rPr>
        <w:t>2</w:t>
      </w:r>
      <w:r>
        <w:rPr>
          <w:rFonts w:cstheme="minorHAnsi"/>
        </w:rPr>
        <w:t xml:space="preserve">. </w:t>
      </w:r>
      <w:r w:rsidR="00E32C8E" w:rsidRPr="007C4A1A">
        <w:rPr>
          <w:rFonts w:eastAsia="Arial" w:cstheme="minorHAnsi"/>
          <w:color w:val="333333"/>
        </w:rPr>
        <w:t xml:space="preserve">Bendrosios </w:t>
      </w:r>
      <w:r w:rsidR="007E5F55" w:rsidRPr="007C4A1A">
        <w:rPr>
          <w:rFonts w:eastAsia="Arial" w:cstheme="minorHAnsi"/>
          <w:color w:val="333333"/>
        </w:rPr>
        <w:t xml:space="preserve">pirkimo </w:t>
      </w:r>
      <w:r w:rsidR="00E32C8E" w:rsidRPr="007C4A1A">
        <w:rPr>
          <w:rFonts w:eastAsia="Arial" w:cstheme="minorHAnsi"/>
          <w:color w:val="333333"/>
        </w:rPr>
        <w:t>sąlygos yra neatskiriama ši</w:t>
      </w:r>
      <w:r w:rsidR="00C07F25" w:rsidRPr="007C4A1A">
        <w:rPr>
          <w:rFonts w:eastAsia="Arial" w:cstheme="minorHAnsi"/>
          <w:color w:val="333333"/>
        </w:rPr>
        <w:t>ų</w:t>
      </w:r>
      <w:r w:rsidR="00E32C8E" w:rsidRPr="007C4A1A">
        <w:rPr>
          <w:rFonts w:eastAsia="Arial" w:cstheme="minorHAnsi"/>
          <w:color w:val="333333"/>
        </w:rPr>
        <w:t xml:space="preserve"> </w:t>
      </w:r>
      <w:r w:rsidR="00F4541C" w:rsidRPr="007C4A1A">
        <w:rPr>
          <w:rFonts w:eastAsia="Arial" w:cstheme="minorHAnsi"/>
          <w:color w:val="333333"/>
        </w:rPr>
        <w:t>p</w:t>
      </w:r>
      <w:r w:rsidR="00E32C8E" w:rsidRPr="007C4A1A">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0674570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29355541" w14:textId="4D0BD7AB" w:rsidR="00CB11B3" w:rsidRDefault="00B41C66" w:rsidP="00CB11B3">
      <w:pPr>
        <w:pStyle w:val="Betarp"/>
        <w:numPr>
          <w:ilvl w:val="1"/>
          <w:numId w:val="5"/>
        </w:numPr>
        <w:spacing w:after="120"/>
        <w:ind w:left="0" w:firstLine="709"/>
        <w:contextualSpacing/>
        <w:jc w:val="both"/>
        <w:rPr>
          <w:rFonts w:cstheme="minorHAnsi"/>
        </w:rPr>
      </w:pPr>
      <w:r w:rsidRPr="00F0499F">
        <w:rPr>
          <w:rFonts w:eastAsia="Calibri"/>
          <w:color w:val="000000" w:themeColor="text1"/>
        </w:rPr>
        <w:t>Perkanči</w:t>
      </w:r>
      <w:r w:rsidR="00A80EF6">
        <w:rPr>
          <w:rFonts w:eastAsia="Calibri"/>
          <w:color w:val="000000" w:themeColor="text1"/>
        </w:rPr>
        <w:t>oji organizacija numato įsigyt</w:t>
      </w:r>
      <w:r w:rsidR="00CB11B3">
        <w:rPr>
          <w:rFonts w:eastAsia="Calibri"/>
          <w:color w:val="000000" w:themeColor="text1"/>
        </w:rPr>
        <w:t xml:space="preserve">i </w:t>
      </w:r>
      <w:r w:rsidR="00CB11B3" w:rsidRPr="00CB11B3">
        <w:rPr>
          <w:rFonts w:ascii="Calibri" w:eastAsia="Calibri" w:hAnsi="Calibri" w:cs="Calibri"/>
          <w:spacing w:val="-2"/>
          <w:lang w:eastAsia="en-US"/>
        </w:rPr>
        <w:t>interaktyv</w:t>
      </w:r>
      <w:r w:rsidR="00CB11B3">
        <w:rPr>
          <w:rFonts w:ascii="Calibri" w:eastAsia="Calibri" w:hAnsi="Calibri" w:cs="Calibri"/>
          <w:spacing w:val="-2"/>
          <w:lang w:eastAsia="en-US"/>
        </w:rPr>
        <w:t>ius</w:t>
      </w:r>
      <w:r w:rsidR="00CB11B3" w:rsidRPr="00CB11B3">
        <w:rPr>
          <w:rFonts w:ascii="Calibri" w:eastAsia="Calibri" w:hAnsi="Calibri" w:cs="Calibri"/>
          <w:spacing w:val="-2"/>
          <w:lang w:eastAsia="en-US"/>
        </w:rPr>
        <w:t xml:space="preserve"> </w:t>
      </w:r>
      <w:r w:rsidR="00CB11B3" w:rsidRPr="00CB11B3">
        <w:rPr>
          <w:rFonts w:ascii="Calibri" w:eastAsia="Times New Roman" w:hAnsi="Calibri" w:cs="Calibri"/>
          <w:spacing w:val="-2"/>
          <w:kern w:val="2"/>
          <w:lang w:eastAsia="en-US"/>
        </w:rPr>
        <w:t>ekran</w:t>
      </w:r>
      <w:r w:rsidR="00CB11B3">
        <w:rPr>
          <w:rFonts w:ascii="Calibri" w:eastAsia="Times New Roman" w:hAnsi="Calibri" w:cs="Calibri"/>
          <w:spacing w:val="-2"/>
          <w:kern w:val="2"/>
          <w:lang w:eastAsia="en-US"/>
        </w:rPr>
        <w:t>us</w:t>
      </w:r>
      <w:r w:rsidR="00CB11B3" w:rsidRPr="00CB11B3">
        <w:rPr>
          <w:rFonts w:ascii="Calibri" w:eastAsia="Times New Roman" w:hAnsi="Calibri" w:cs="Calibri"/>
          <w:spacing w:val="-2"/>
          <w:kern w:val="2"/>
          <w:lang w:eastAsia="en-US"/>
        </w:rPr>
        <w:t xml:space="preserve"> (</w:t>
      </w:r>
      <w:r w:rsidR="00E0044D">
        <w:rPr>
          <w:rFonts w:ascii="Calibri" w:eastAsia="Times New Roman" w:hAnsi="Calibri" w:cs="Calibri"/>
          <w:spacing w:val="-2"/>
          <w:kern w:val="2"/>
          <w:lang w:eastAsia="en-US"/>
        </w:rPr>
        <w:t>21</w:t>
      </w:r>
      <w:r w:rsidR="00CB11B3" w:rsidRPr="00CB11B3">
        <w:rPr>
          <w:rFonts w:ascii="Calibri" w:eastAsia="Times New Roman" w:hAnsi="Calibri" w:cs="Calibri"/>
          <w:spacing w:val="-2"/>
          <w:kern w:val="2"/>
          <w:lang w:eastAsia="en-US"/>
        </w:rPr>
        <w:t xml:space="preserve"> vnt.) kartu su reikalingos programinės įrangos įdiegimu bei sukonfigūravimu, įrangos ir jos dalių suderinimu</w:t>
      </w:r>
      <w:r w:rsidR="00CB11B3" w:rsidRPr="00CB11B3">
        <w:rPr>
          <w:rFonts w:ascii="Calibri" w:eastAsia="Calibri" w:hAnsi="Calibri" w:cs="Calibri"/>
          <w:spacing w:val="-2"/>
        </w:rPr>
        <w:t xml:space="preserve"> tarpusavyje perkamiems interaktyviems ekranams</w:t>
      </w:r>
      <w:r w:rsidR="00CB11B3" w:rsidRPr="00CB11B3">
        <w:rPr>
          <w:rFonts w:ascii="Calibri" w:eastAsia="Times New Roman" w:hAnsi="Calibri" w:cs="Calibri"/>
          <w:spacing w:val="-2"/>
          <w:kern w:val="2"/>
          <w:lang w:eastAsia="en-US"/>
        </w:rPr>
        <w:t xml:space="preserve">, įskaitant jų pristatymą, iškrovimą, sumontavimą ir paruošimą eksploatacijai, </w:t>
      </w:r>
      <w:r w:rsidR="00CB11B3">
        <w:rPr>
          <w:rFonts w:ascii="Calibri" w:eastAsia="Times New Roman" w:hAnsi="Calibri" w:cs="Calibri"/>
          <w:spacing w:val="-2"/>
          <w:kern w:val="2"/>
          <w:lang w:eastAsia="en-US"/>
        </w:rPr>
        <w:t>atitinkančius</w:t>
      </w:r>
      <w:r w:rsidR="00CB11B3" w:rsidRPr="00CB11B3">
        <w:rPr>
          <w:rFonts w:ascii="Calibri" w:eastAsia="Times New Roman" w:hAnsi="Calibri" w:cs="Calibri"/>
          <w:spacing w:val="-2"/>
          <w:kern w:val="2"/>
          <w:lang w:eastAsia="en-US"/>
        </w:rPr>
        <w:t xml:space="preserve"> </w:t>
      </w:r>
      <w:r w:rsidR="00CB11B3" w:rsidRPr="00D23797">
        <w:rPr>
          <w:rFonts w:cstheme="minorHAnsi"/>
        </w:rPr>
        <w:t>specialiųjų pirkimo sąlygų</w:t>
      </w:r>
      <w:r w:rsidR="00CB11B3" w:rsidRPr="00CB11B3">
        <w:rPr>
          <w:rFonts w:cstheme="minorHAnsi"/>
        </w:rPr>
        <w:t xml:space="preserve"> </w:t>
      </w:r>
      <w:r w:rsidR="0055351E">
        <w:rPr>
          <w:rFonts w:cstheme="minorHAnsi"/>
        </w:rPr>
        <w:t>8 pried</w:t>
      </w:r>
      <w:r w:rsidR="00BD54F9">
        <w:rPr>
          <w:rFonts w:cstheme="minorHAnsi"/>
        </w:rPr>
        <w:t>e (Techninėje specifikacijoje)</w:t>
      </w:r>
      <w:r w:rsidR="0055351E">
        <w:rPr>
          <w:rFonts w:cstheme="minorHAnsi"/>
        </w:rPr>
        <w:t xml:space="preserve"> nurodytus reikalavimus. </w:t>
      </w:r>
      <w:r w:rsidR="00CB11B3" w:rsidRPr="00CB11B3">
        <w:rPr>
          <w:rFonts w:ascii="Calibri" w:eastAsia="Times New Roman" w:hAnsi="Calibri" w:cs="Calibri"/>
          <w:spacing w:val="-2"/>
        </w:rPr>
        <w:t xml:space="preserve">Tiekėjas savo transportu, jėgomis ir lėšomis turės pristatyti </w:t>
      </w:r>
      <w:r w:rsidR="00CB11B3" w:rsidRPr="00CB11B3">
        <w:rPr>
          <w:rFonts w:ascii="Calibri" w:eastAsia="Times New Roman" w:hAnsi="Calibri" w:cs="Calibri"/>
          <w:spacing w:val="-2"/>
        </w:rPr>
        <w:lastRenderedPageBreak/>
        <w:t xml:space="preserve">Prekes adresu </w:t>
      </w:r>
      <w:r w:rsidR="00E0044D">
        <w:rPr>
          <w:rFonts w:ascii="Calibri" w:eastAsia="Times New Roman" w:hAnsi="Calibri" w:cs="Calibri"/>
          <w:bCs/>
          <w:spacing w:val="-2"/>
        </w:rPr>
        <w:t>Gimnazijos g. 3, LT-44286 Kaune</w:t>
      </w:r>
      <w:r w:rsidR="00CB11B3" w:rsidRPr="00CB11B3">
        <w:rPr>
          <w:rFonts w:ascii="Calibri" w:eastAsia="Times New Roman" w:hAnsi="Calibri" w:cs="Calibri"/>
          <w:spacing w:val="-2"/>
        </w:rPr>
        <w:t xml:space="preserve">, jas sumontuoti, paleisti (įskaitant ir programinės įrangos įdiegimą bei sukonfigūravimą, įrangos ir jos dalių suderinimą tarpusavyje), taip pat apmokyti Pirkėjo nurodytus asmenis naudotis sumontuotomis prekėmis, bei perduoti prekes Pirkėjo nuosavybėn ne vėliau kaip </w:t>
      </w:r>
      <w:r w:rsidR="00CB11B3" w:rsidRPr="00CB11B3">
        <w:rPr>
          <w:rFonts w:ascii="Calibri" w:eastAsia="Times New Roman" w:hAnsi="Calibri" w:cs="Calibri"/>
          <w:b/>
          <w:bCs/>
          <w:spacing w:val="-2"/>
        </w:rPr>
        <w:t>per 60 kalendorinių dienų nuo sutarties įsigaliojimo dienos</w:t>
      </w:r>
      <w:r w:rsidR="00CB11B3" w:rsidRPr="00CB11B3">
        <w:rPr>
          <w:rFonts w:ascii="Calibri" w:eastAsia="Times New Roman" w:hAnsi="Calibri" w:cs="Calibri"/>
          <w:spacing w:val="-2"/>
        </w:rPr>
        <w:t>. Visos Prekės turi būti pristatytos vienu metu, atskiri užsakymai nebus teikiami. Jei Prekės negali būti pristatytos per nurodytą 60 kalendorinių dienų</w:t>
      </w:r>
      <w:r w:rsidR="00CB11B3" w:rsidRPr="00CB11B3">
        <w:rPr>
          <w:rFonts w:ascii="Calibri" w:eastAsia="Times New Roman" w:hAnsi="Calibri" w:cs="Calibri"/>
          <w:spacing w:val="-2"/>
          <w:lang w:eastAsia="en-US"/>
        </w:rPr>
        <w:t xml:space="preserve"> terminą</w:t>
      </w:r>
      <w:r w:rsidR="00CB11B3" w:rsidRPr="00CB11B3">
        <w:rPr>
          <w:rFonts w:ascii="Calibri" w:eastAsia="Times New Roman" w:hAnsi="Calibri" w:cs="Calibri"/>
          <w:spacing w:val="-2"/>
        </w:rPr>
        <w:t xml:space="preserve"> dėl ne nuo tiekėjo priklausančių aplinkybių (sutrikusi gamyba ar tiekimas ir pan.) ir Tiekėjas raštu pateikia tai pagrindžiančius </w:t>
      </w:r>
      <w:proofErr w:type="spellStart"/>
      <w:r w:rsidR="00CB11B3" w:rsidRPr="00CB11B3">
        <w:rPr>
          <w:rFonts w:ascii="Calibri" w:eastAsia="Times New Roman" w:hAnsi="Calibri" w:cs="Calibri"/>
          <w:spacing w:val="-2"/>
        </w:rPr>
        <w:t>įrodymus</w:t>
      </w:r>
      <w:proofErr w:type="spellEnd"/>
      <w:r w:rsidR="00CB11B3" w:rsidRPr="00CB11B3">
        <w:rPr>
          <w:rFonts w:ascii="Calibri" w:eastAsia="Times New Roman" w:hAnsi="Calibri" w:cs="Calibri"/>
          <w:spacing w:val="-2"/>
        </w:rPr>
        <w:t xml:space="preserve">, nurodytas terminas, rašytiniu šalių susitarimu, gali būti pratęstas, bet ne ilgiau kaip </w:t>
      </w:r>
      <w:r w:rsidR="00CB11B3">
        <w:rPr>
          <w:rFonts w:ascii="Calibri" w:eastAsia="Times New Roman" w:hAnsi="Calibri" w:cs="Calibri"/>
          <w:spacing w:val="-2"/>
        </w:rPr>
        <w:t>15</w:t>
      </w:r>
      <w:r w:rsidR="00CB11B3" w:rsidRPr="00CB11B3">
        <w:rPr>
          <w:rFonts w:ascii="Calibri" w:eastAsia="Times New Roman" w:hAnsi="Calibri" w:cs="Calibri"/>
          <w:spacing w:val="-2"/>
        </w:rPr>
        <w:t xml:space="preserve"> </w:t>
      </w:r>
      <w:r w:rsidR="00CB11B3">
        <w:rPr>
          <w:rFonts w:ascii="Calibri" w:eastAsia="Times New Roman" w:hAnsi="Calibri" w:cs="Calibri"/>
          <w:spacing w:val="-2"/>
        </w:rPr>
        <w:t>darbo dienų</w:t>
      </w:r>
      <w:r w:rsidR="00CB11B3" w:rsidRPr="00CB11B3">
        <w:rPr>
          <w:rFonts w:ascii="Calibri" w:eastAsia="Times New Roman" w:hAnsi="Calibri" w:cs="Calibri"/>
          <w:spacing w:val="-2"/>
        </w:rPr>
        <w:t xml:space="preserve"> (išsamiau apie Prekių pristatymo termino pratęsimo galimybes ir sąlygas nurodyta sutarties specialiųjų sąlygų 4.2 punkte).</w:t>
      </w:r>
    </w:p>
    <w:p w14:paraId="7B7CC1FA" w14:textId="29F95A6D" w:rsidR="00CB11B3" w:rsidRPr="00CB11B3" w:rsidRDefault="00CB11B3" w:rsidP="00CB11B3">
      <w:pPr>
        <w:pStyle w:val="Betarp"/>
        <w:numPr>
          <w:ilvl w:val="1"/>
          <w:numId w:val="5"/>
        </w:numPr>
        <w:spacing w:after="120"/>
        <w:ind w:left="0" w:firstLine="709"/>
        <w:contextualSpacing/>
        <w:jc w:val="both"/>
        <w:rPr>
          <w:rFonts w:cstheme="minorHAnsi"/>
          <w:b/>
        </w:rPr>
      </w:pPr>
      <w:r w:rsidRPr="00CB11B3">
        <w:rPr>
          <w:rFonts w:ascii="Calibri" w:eastAsia="Times New Roman" w:hAnsi="Calibri" w:cs="Calibri"/>
          <w:b/>
          <w:spacing w:val="-2"/>
          <w:kern w:val="2"/>
          <w:lang w:eastAsia="en-US"/>
        </w:rPr>
        <w:t>Prekės perkamos įgyvendinat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3FAF54A9" w14:textId="2399EADC" w:rsidR="00CC531C" w:rsidRPr="00D23797" w:rsidRDefault="00B41C66" w:rsidP="00CC531C">
      <w:pPr>
        <w:pStyle w:val="Betarp"/>
        <w:numPr>
          <w:ilvl w:val="1"/>
          <w:numId w:val="5"/>
        </w:numPr>
        <w:spacing w:after="120"/>
        <w:ind w:left="0" w:firstLine="709"/>
        <w:contextualSpacing/>
        <w:jc w:val="both"/>
        <w:rPr>
          <w:rFonts w:cstheme="minorHAnsi"/>
          <w:color w:val="FF0000"/>
        </w:rPr>
      </w:pPr>
      <w:r w:rsidRPr="00D23797">
        <w:rPr>
          <w:rFonts w:cstheme="minorHAnsi"/>
        </w:rPr>
        <w:t xml:space="preserve">Pirkimo objektas į dalis neskaidomas. </w:t>
      </w:r>
      <w:r w:rsidR="007554D6" w:rsidRPr="00D23797">
        <w:rPr>
          <w:rFonts w:cstheme="minorHAnsi"/>
        </w:rPr>
        <w:t xml:space="preserve">Pirkimo apimtys, reikalavimai ir techninė specifikacija apibrėžti </w:t>
      </w:r>
      <w:r w:rsidR="007204DB" w:rsidRPr="00D23797">
        <w:rPr>
          <w:rFonts w:cstheme="minorHAnsi"/>
        </w:rPr>
        <w:t xml:space="preserve">specialiųjų </w:t>
      </w:r>
      <w:r w:rsidR="007554D6" w:rsidRPr="00D23797">
        <w:rPr>
          <w:rFonts w:cstheme="minorHAnsi"/>
        </w:rPr>
        <w:t>pirkimo sąlyg</w:t>
      </w:r>
      <w:r w:rsidR="00965B8E" w:rsidRPr="00D23797">
        <w:rPr>
          <w:rFonts w:cstheme="minorHAnsi"/>
        </w:rPr>
        <w:t>ų 2</w:t>
      </w:r>
      <w:r w:rsidR="0055351E">
        <w:rPr>
          <w:rFonts w:cstheme="minorHAnsi"/>
        </w:rPr>
        <w:t>, 7 ir</w:t>
      </w:r>
      <w:r w:rsidR="00965B8E" w:rsidRPr="00D23797">
        <w:rPr>
          <w:rFonts w:cstheme="minorHAnsi"/>
        </w:rPr>
        <w:t xml:space="preserve"> 8</w:t>
      </w:r>
      <w:r w:rsidR="007554D6" w:rsidRPr="00D23797">
        <w:rPr>
          <w:rFonts w:cstheme="minorHAnsi"/>
          <w:color w:val="00B050"/>
        </w:rPr>
        <w:t xml:space="preserve"> </w:t>
      </w:r>
      <w:r w:rsidR="00965B8E" w:rsidRPr="00D23797">
        <w:rPr>
          <w:rFonts w:cstheme="minorHAnsi"/>
        </w:rPr>
        <w:t>prieduose</w:t>
      </w:r>
      <w:r w:rsidR="007554D6" w:rsidRPr="00D23797">
        <w:rPr>
          <w:rFonts w:cstheme="minorHAnsi"/>
        </w:rPr>
        <w:t>.</w:t>
      </w:r>
    </w:p>
    <w:p w14:paraId="6B8F22AE" w14:textId="52E1AD1F" w:rsidR="00CC531C" w:rsidRPr="00CC531C" w:rsidRDefault="00E53E12" w:rsidP="00CC531C">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konkretus modelis ar tiekimo šaltinis, konkretus procesas, būdingas konkretaus tiekėjo tiekiamoms prekėms ar teikiamoms paslaugoms, ar prekių ženklas, patentas,</w:t>
      </w:r>
      <w:r w:rsidR="00EE2FEF">
        <w:rPr>
          <w:rFonts w:cstheme="minorHAnsi"/>
        </w:rPr>
        <w:t xml:space="preserve"> sertifikatas,</w:t>
      </w:r>
      <w:r w:rsidR="00003AA8">
        <w:rPr>
          <w:rFonts w:cstheme="minorHAnsi"/>
        </w:rPr>
        <w:t xml:space="preserve"> standartas,</w:t>
      </w:r>
      <w:r w:rsidRPr="00CC531C">
        <w:rPr>
          <w:rFonts w:cstheme="minorHAnsi"/>
        </w:rPr>
        <w:t xml:space="preserve"> tipai, konkreti kilmė ar gamyba, </w:t>
      </w:r>
      <w:r w:rsidR="00245655" w:rsidRPr="00CC531C">
        <w:rPr>
          <w:rFonts w:cstheme="minorHAnsi"/>
        </w:rPr>
        <w:t xml:space="preserve">turi būti </w:t>
      </w:r>
      <w:r w:rsidR="00AE7624" w:rsidRPr="00CC531C">
        <w:rPr>
          <w:rFonts w:cstheme="minorHAnsi"/>
        </w:rPr>
        <w:t xml:space="preserve">laikoma, kad kiekviena tokia nuoroda yra pateikta su žodžiais „arba lygiavertis“. </w:t>
      </w:r>
    </w:p>
    <w:p w14:paraId="5734BACD" w14:textId="3010DAD3" w:rsidR="0083071D" w:rsidRPr="00003AA8" w:rsidRDefault="00004521" w:rsidP="00003AA8">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standartas</w:t>
      </w:r>
      <w:r w:rsidR="00245655" w:rsidRPr="00CC531C">
        <w:rPr>
          <w:rFonts w:cstheme="minorHAnsi"/>
        </w:rPr>
        <w:t xml:space="preserve">, </w:t>
      </w:r>
      <w:r w:rsidR="00245655" w:rsidRPr="00CC531C">
        <w:rPr>
          <w:color w:val="000000"/>
        </w:rPr>
        <w:t>techninis liudijimas ar bendrosios techninės specifikacijos</w:t>
      </w:r>
      <w:r w:rsidR="00046522" w:rsidRPr="00CC531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w:t>
      </w:r>
      <w:r w:rsidR="00032F0C">
        <w:rPr>
          <w:color w:val="000000"/>
        </w:rPr>
        <w:t xml:space="preserve"> sertifikatas,</w:t>
      </w:r>
      <w:r w:rsidR="00046522" w:rsidRPr="00CC531C">
        <w:rPr>
          <w:color w:val="000000"/>
        </w:rPr>
        <w:t xml:space="preserve"> nacionaliniai techniniai liudijimai arba nacionalinės techninės specifikacijos, susijusios su darbų projektavimu, sąmatų apskaičiavimu ir vykdymu bei prekių naudojimu)</w:t>
      </w:r>
      <w:r w:rsidR="00245655" w:rsidRPr="00CC531C">
        <w:rPr>
          <w:color w:val="000000"/>
        </w:rPr>
        <w:t xml:space="preserve">, </w:t>
      </w:r>
      <w:r w:rsidR="00245655" w:rsidRPr="00CC531C">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6745704"/>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2D2D62C7" w14:textId="77777777" w:rsidR="00F14F9A" w:rsidRDefault="00862DB8" w:rsidP="00F14F9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F09D1DF" w:rsidR="00BE0587" w:rsidRPr="00F14F9A" w:rsidRDefault="00F14F9A" w:rsidP="00F14F9A">
      <w:pPr>
        <w:pStyle w:val="Sraopastraipa"/>
        <w:spacing w:after="0"/>
        <w:ind w:left="0" w:firstLine="567"/>
        <w:jc w:val="both"/>
        <w:rPr>
          <w:rFonts w:cstheme="minorHAnsi"/>
          <w:i/>
          <w:color w:val="FF0000"/>
        </w:rPr>
      </w:pPr>
      <w:r w:rsidRPr="0049722D">
        <w:rPr>
          <w:rFonts w:cstheme="minorHAnsi"/>
        </w:rPr>
        <w:t xml:space="preserve">3.2. </w:t>
      </w:r>
      <w:r w:rsidR="00BE0587" w:rsidRPr="0049722D">
        <w:rPr>
          <w:rFonts w:eastAsiaTheme="minorHAnsi" w:cstheme="minorHAnsi"/>
          <w:lang w:eastAsia="en-US"/>
        </w:rPr>
        <w:t>P</w:t>
      </w:r>
      <w:r w:rsidR="00BE0587" w:rsidRPr="0049722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674570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1B784560"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E25351">
        <w:rPr>
          <w:rFonts w:eastAsia="Calibri"/>
        </w:rPr>
        <w:t xml:space="preserve">sąlygų </w:t>
      </w:r>
      <w:r w:rsidR="00F00606" w:rsidRPr="00E25351">
        <w:t>3</w:t>
      </w:r>
      <w:r w:rsidR="00F710A3" w:rsidRPr="001D3A3D">
        <w:t xml:space="preserve"> </w:t>
      </w:r>
      <w:r w:rsidR="006773B6" w:rsidRPr="127DD6E8">
        <w:rPr>
          <w:rFonts w:eastAsia="Calibri"/>
        </w:rPr>
        <w:t>priede</w:t>
      </w:r>
      <w:r w:rsidR="002C5249" w:rsidRPr="127DD6E8">
        <w:t xml:space="preserve">. </w:t>
      </w:r>
    </w:p>
    <w:p w14:paraId="34E32D48" w14:textId="32AD73A9" w:rsidR="007B6F6D" w:rsidRPr="00765189" w:rsidRDefault="00970624" w:rsidP="00970624">
      <w:pPr>
        <w:pStyle w:val="Sraopastraipa"/>
        <w:tabs>
          <w:tab w:val="left" w:pos="851"/>
        </w:tabs>
        <w:spacing w:after="0" w:line="20" w:lineRule="atLeast"/>
        <w:ind w:left="0" w:firstLine="567"/>
        <w:jc w:val="both"/>
        <w:rPr>
          <w:highlight w:val="yellow"/>
        </w:rPr>
      </w:pPr>
      <w:r w:rsidRPr="00F710A3">
        <w:t>4.2.</w:t>
      </w:r>
      <w:r w:rsidR="00990E9B" w:rsidRPr="00F710A3">
        <w:t>Tiekėjams nenustatomi kvalifikacijos reikalavimai</w:t>
      </w:r>
      <w:r w:rsidR="00F710A3">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674570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958A717" w14:textId="40BF31DD" w:rsidR="002C04FA" w:rsidRPr="002C04FA" w:rsidRDefault="002C04FA" w:rsidP="00A000BE">
      <w:pPr>
        <w:tabs>
          <w:tab w:val="left" w:pos="993"/>
        </w:tabs>
        <w:spacing w:after="0" w:line="240" w:lineRule="auto"/>
        <w:jc w:val="both"/>
        <w:rPr>
          <w:rFonts w:cstheme="minorHAnsi"/>
        </w:rPr>
      </w:pPr>
      <w:r w:rsidRPr="002C04FA">
        <w:rPr>
          <w:rFonts w:cstheme="minorHAnsi"/>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6745707"/>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77DB034F" w14:textId="77777777" w:rsidR="007D29E6" w:rsidRPr="007D29E6" w:rsidRDefault="001D3A3D" w:rsidP="007D29E6">
      <w:pPr>
        <w:pStyle w:val="Sraopastraipa"/>
        <w:numPr>
          <w:ilvl w:val="2"/>
          <w:numId w:val="8"/>
        </w:numPr>
        <w:spacing w:after="0" w:line="240" w:lineRule="auto"/>
        <w:ind w:left="0" w:firstLine="709"/>
        <w:jc w:val="both"/>
        <w:rPr>
          <w:rFonts w:cstheme="minorHAnsi"/>
          <w:u w:val="single"/>
        </w:rPr>
      </w:pPr>
      <w:r>
        <w:t xml:space="preserve">tiekėjo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Pr="001D3A3D">
        <w:rPr>
          <w:shd w:val="clear" w:color="auto" w:fill="FFFFFF"/>
        </w:rPr>
        <w:t xml:space="preserve">2 </w:t>
      </w:r>
      <w:r w:rsidR="00476F8C" w:rsidRPr="127DD6E8">
        <w:t xml:space="preserve">priede </w:t>
      </w:r>
      <w:r w:rsidR="003F0DA7" w:rsidRPr="127DD6E8">
        <w:t xml:space="preserve">pateiktą </w:t>
      </w:r>
      <w:r w:rsidR="00C35C26">
        <w:t>p</w:t>
      </w:r>
      <w:r w:rsidR="003F0DA7" w:rsidRPr="00CA64E1">
        <w:rPr>
          <w:rFonts w:cstheme="minorHAnsi"/>
        </w:rPr>
        <w:t>asiūlymo formą.</w:t>
      </w:r>
    </w:p>
    <w:p w14:paraId="25523C18" w14:textId="713ACD18" w:rsidR="007D29E6" w:rsidRPr="007D29E6" w:rsidRDefault="007D29E6" w:rsidP="007D29E6">
      <w:pPr>
        <w:pStyle w:val="Sraopastraipa"/>
        <w:numPr>
          <w:ilvl w:val="2"/>
          <w:numId w:val="8"/>
        </w:numPr>
        <w:spacing w:after="0" w:line="240" w:lineRule="auto"/>
        <w:ind w:left="0" w:firstLine="709"/>
        <w:jc w:val="both"/>
        <w:rPr>
          <w:rFonts w:cstheme="minorHAnsi"/>
          <w:u w:val="single"/>
        </w:rPr>
      </w:pPr>
      <w:r w:rsidRPr="007D29E6">
        <w:rPr>
          <w:rFonts w:cstheme="minorHAnsi"/>
          <w:bCs/>
          <w:iCs/>
        </w:rPr>
        <w:t>techninė specifikacija, užpildyta pagal specialiųjų pirkimo sąlygų 8 priedą.</w:t>
      </w:r>
    </w:p>
    <w:p w14:paraId="2F9950F7" w14:textId="29300ADF" w:rsidR="00B93354" w:rsidRPr="00191B1E" w:rsidRDefault="009C1155" w:rsidP="00191B1E">
      <w:pPr>
        <w:pStyle w:val="Sraopastraipa"/>
        <w:numPr>
          <w:ilvl w:val="2"/>
          <w:numId w:val="8"/>
        </w:numPr>
        <w:spacing w:after="0" w:line="240" w:lineRule="auto"/>
        <w:ind w:left="0" w:firstLine="709"/>
        <w:jc w:val="both"/>
        <w:rPr>
          <w:rFonts w:cstheme="minorHAnsi"/>
          <w:bCs/>
          <w:iCs/>
        </w:rPr>
      </w:pPr>
      <w:r w:rsidRPr="003C1B53">
        <w:rPr>
          <w:rFonts w:cstheme="minorHAnsi"/>
        </w:rPr>
        <w:t>užpildytas EBVPD (specialiųjų pirkimo sąlygų</w:t>
      </w:r>
      <w:r w:rsidRPr="001D3A3D">
        <w:rPr>
          <w:rFonts w:cstheme="minorHAnsi"/>
        </w:rPr>
        <w:t xml:space="preserve"> </w:t>
      </w:r>
      <w:r w:rsidR="00613267">
        <w:rPr>
          <w:rFonts w:cstheme="minorHAnsi"/>
        </w:rPr>
        <w:t>5</w:t>
      </w:r>
      <w:r w:rsidRPr="001D3A3D">
        <w:rPr>
          <w:rFonts w:cstheme="minorHAnsi"/>
        </w:rPr>
        <w:t xml:space="preserve"> </w:t>
      </w:r>
      <w:r w:rsidR="00B93354">
        <w:rPr>
          <w:rFonts w:cstheme="minorHAnsi"/>
        </w:rPr>
        <w:t xml:space="preserve">priedas). </w:t>
      </w:r>
      <w:r w:rsidR="00B93354" w:rsidRPr="00B93354">
        <w:rPr>
          <w:rFonts w:cstheme="minorHAnsi"/>
          <w:b/>
          <w:bCs/>
        </w:rPr>
        <w:t xml:space="preserve">EBVPD </w:t>
      </w:r>
      <w:r w:rsidR="00B93354" w:rsidRPr="00B93354">
        <w:rPr>
          <w:rFonts w:cstheme="minorHAnsi"/>
          <w:b/>
          <w:bCs/>
          <w:u w:val="single"/>
        </w:rPr>
        <w:t>turi būti pasirašytas</w:t>
      </w:r>
      <w:r w:rsidR="00B93354" w:rsidRPr="00B93354">
        <w:rPr>
          <w:rFonts w:cstheme="minorHAnsi"/>
          <w:b/>
          <w:bCs/>
        </w:rPr>
        <w:t xml:space="preserve"> jį užpildžiusio tiekėjo </w:t>
      </w:r>
      <w:r w:rsidR="00B93354" w:rsidRPr="00B93354">
        <w:rPr>
          <w:rFonts w:cstheme="minorHAnsi"/>
          <w:b/>
          <w:bCs/>
          <w:u w:val="single"/>
        </w:rPr>
        <w:t>vadovo</w:t>
      </w:r>
      <w:r w:rsidR="00B93354" w:rsidRPr="00B93354">
        <w:rPr>
          <w:rFonts w:cstheme="minorHAnsi"/>
          <w:b/>
          <w:bCs/>
        </w:rPr>
        <w:t xml:space="preserve">, jungtinės veiklos partnerio </w:t>
      </w:r>
      <w:r w:rsidR="00B93354" w:rsidRPr="00B93354">
        <w:rPr>
          <w:rFonts w:cstheme="minorHAnsi"/>
          <w:b/>
          <w:bCs/>
          <w:u w:val="single"/>
        </w:rPr>
        <w:t xml:space="preserve">vadovo </w:t>
      </w:r>
      <w:r w:rsidR="002007E7">
        <w:rPr>
          <w:rFonts w:cstheme="minorHAnsi"/>
          <w:b/>
          <w:bCs/>
          <w:u w:val="single"/>
        </w:rPr>
        <w:t xml:space="preserve">fiziniu ar elektroniniu </w:t>
      </w:r>
      <w:r w:rsidR="00B93354" w:rsidRPr="00B93354">
        <w:rPr>
          <w:rFonts w:cstheme="minorHAnsi"/>
          <w:b/>
          <w:bCs/>
          <w:u w:val="single"/>
        </w:rPr>
        <w:t>parašu</w:t>
      </w:r>
      <w:r w:rsidR="00B93354" w:rsidRPr="00B93354">
        <w:rPr>
          <w:rFonts w:cstheme="minorHAnsi"/>
          <w:b/>
          <w:bCs/>
        </w:rPr>
        <w:t xml:space="preserve">, nurodant pasirašiusiojo asmens vardą ir pavardę (nuskenuotas dokumentas </w:t>
      </w:r>
      <w:proofErr w:type="spellStart"/>
      <w:r w:rsidR="00B93354" w:rsidRPr="00B93354">
        <w:rPr>
          <w:rFonts w:cstheme="minorHAnsi"/>
          <w:b/>
          <w:bCs/>
        </w:rPr>
        <w:t>pdf</w:t>
      </w:r>
      <w:proofErr w:type="spellEnd"/>
      <w:r w:rsidR="00B93354" w:rsidRPr="00B93354">
        <w:rPr>
          <w:rFonts w:cstheme="minorHAnsi"/>
          <w:b/>
          <w:bCs/>
        </w:rPr>
        <w:t xml:space="preserve"> formatu, arba pasirašytas elektroniniu parašu (jei dokumentas teikiamas ne </w:t>
      </w:r>
      <w:proofErr w:type="spellStart"/>
      <w:r w:rsidR="00B93354" w:rsidRPr="00B93354">
        <w:rPr>
          <w:rFonts w:cstheme="minorHAnsi"/>
          <w:b/>
          <w:bCs/>
        </w:rPr>
        <w:t>pdf</w:t>
      </w:r>
      <w:proofErr w:type="spellEnd"/>
      <w:r w:rsidR="00B93354" w:rsidRPr="00B93354">
        <w:rPr>
          <w:rFonts w:cstheme="minorHAnsi"/>
          <w:b/>
          <w:bCs/>
        </w:rPr>
        <w:t xml:space="preserve"> formatu)</w:t>
      </w:r>
      <w:r w:rsidR="00B93354" w:rsidRPr="00B93354">
        <w:rPr>
          <w:rFonts w:cstheme="minorHAnsi"/>
          <w:b/>
          <w:bCs/>
          <w:iCs/>
        </w:rPr>
        <w:t>.</w:t>
      </w:r>
      <w:r w:rsidR="00B93354" w:rsidRPr="00B93354">
        <w:rPr>
          <w:lang w:eastAsia="en-US"/>
        </w:rPr>
        <w:t xml:space="preserve"> </w:t>
      </w:r>
      <w:r w:rsidR="00B93354" w:rsidRPr="00B93354">
        <w:rPr>
          <w:rFonts w:cstheme="minorHAnsi"/>
          <w:bCs/>
          <w:iCs/>
        </w:rPr>
        <w:t>Jei EBVPD pasirašytas ne tiekėjo vadovo, jungtinės veiklos partn</w:t>
      </w:r>
      <w:r w:rsidR="00B93354">
        <w:rPr>
          <w:rFonts w:cstheme="minorHAnsi"/>
          <w:bCs/>
          <w:iCs/>
        </w:rPr>
        <w:t>erio vadovo</w:t>
      </w:r>
      <w:r w:rsidR="00B93354" w:rsidRPr="00B93354">
        <w:rPr>
          <w:rFonts w:cstheme="minorHAnsi"/>
          <w:bCs/>
          <w:iCs/>
        </w:rPr>
        <w:t xml:space="preserve">, </w:t>
      </w:r>
      <w:r w:rsidR="00B93354" w:rsidRPr="00B93354">
        <w:rPr>
          <w:rFonts w:cstheme="minorHAnsi"/>
          <w:bCs/>
          <w:iCs/>
          <w:u w:val="single"/>
        </w:rPr>
        <w:t>kartu turi būti pateikiamas įgaliojimas</w:t>
      </w:r>
      <w:r w:rsidR="00B93354" w:rsidRPr="00B93354">
        <w:rPr>
          <w:rFonts w:cstheme="minorHAnsi"/>
          <w:bCs/>
          <w:iCs/>
        </w:rPr>
        <w:t>, suteikiantis teisę šį dokumentą pasirašiusiam darbuotojui, atstovauti tiekėją, jungtinė</w:t>
      </w:r>
      <w:r w:rsidR="00B93354">
        <w:rPr>
          <w:rFonts w:cstheme="minorHAnsi"/>
          <w:bCs/>
          <w:iCs/>
        </w:rPr>
        <w:t>s veiklos partnerį.</w:t>
      </w:r>
      <w:r w:rsidR="00191B1E">
        <w:rPr>
          <w:rFonts w:cstheme="minorHAnsi"/>
          <w:bCs/>
          <w:iCs/>
        </w:rPr>
        <w:t xml:space="preserve"> </w:t>
      </w:r>
      <w:r w:rsidR="00191B1E" w:rsidRPr="00191B1E">
        <w:rPr>
          <w:rFonts w:eastAsia="Aptos" w:cstheme="minorHAnsi"/>
          <w:b/>
          <w:bCs/>
        </w:rPr>
        <w:t>Subtiekėj</w:t>
      </w:r>
      <w:r w:rsidR="008F6C8D">
        <w:rPr>
          <w:rFonts w:eastAsia="Aptos" w:cstheme="minorHAnsi"/>
          <w:b/>
          <w:bCs/>
        </w:rPr>
        <w:t>o</w:t>
      </w:r>
      <w:r w:rsidR="006130AE">
        <w:rPr>
          <w:rFonts w:eastAsia="Aptos" w:cstheme="minorHAnsi"/>
          <w:b/>
          <w:bCs/>
        </w:rPr>
        <w:t xml:space="preserve"> (-ų)</w:t>
      </w:r>
      <w:r w:rsidR="00191B1E" w:rsidRPr="00191B1E">
        <w:rPr>
          <w:rFonts w:eastAsia="Aptos" w:cstheme="minorHAnsi"/>
          <w:b/>
          <w:bCs/>
        </w:rPr>
        <w:t xml:space="preserve"> EBVPD nereikalaujamas.</w:t>
      </w:r>
    </w:p>
    <w:p w14:paraId="0E2F4265" w14:textId="77777777" w:rsidR="00880E94" w:rsidRPr="00880E94" w:rsidRDefault="000C55D6" w:rsidP="00880E94">
      <w:pPr>
        <w:pStyle w:val="Sraopastraipa"/>
        <w:numPr>
          <w:ilvl w:val="2"/>
          <w:numId w:val="8"/>
        </w:numPr>
        <w:spacing w:after="0" w:line="240" w:lineRule="auto"/>
        <w:ind w:left="0" w:firstLine="709"/>
        <w:jc w:val="both"/>
        <w:rPr>
          <w:rFonts w:cstheme="minorHAnsi"/>
          <w:u w:val="single"/>
        </w:rPr>
      </w:pPr>
      <w:r w:rsidRPr="0082469A">
        <w:rPr>
          <w:rFonts w:cstheme="minorHAnsi"/>
        </w:rPr>
        <w:t xml:space="preserve">jungtinės veiklos sutarties kopija (jeigu </w:t>
      </w:r>
      <w:r w:rsidR="00C35C26" w:rsidRPr="0082469A">
        <w:rPr>
          <w:rFonts w:cstheme="minorHAnsi"/>
        </w:rPr>
        <w:t>p</w:t>
      </w:r>
      <w:r w:rsidRPr="0082469A">
        <w:rPr>
          <w:rFonts w:cstheme="minorHAnsi"/>
        </w:rPr>
        <w:t>irkime dalyvauja ūkio subjektų grupė jungtinės veiklos sutarties pagrindu)</w:t>
      </w:r>
      <w:r w:rsidR="007C1C57" w:rsidRPr="0082469A">
        <w:rPr>
          <w:rFonts w:cstheme="minorHAnsi"/>
        </w:rPr>
        <w:t>;</w:t>
      </w:r>
    </w:p>
    <w:p w14:paraId="4CBB3C4B" w14:textId="50C6F321" w:rsidR="002548B6" w:rsidRPr="007D29E6" w:rsidRDefault="007D29E6" w:rsidP="00880E94">
      <w:pPr>
        <w:pStyle w:val="Sraopastraipa"/>
        <w:numPr>
          <w:ilvl w:val="2"/>
          <w:numId w:val="8"/>
        </w:numPr>
        <w:spacing w:after="0" w:line="240" w:lineRule="auto"/>
        <w:ind w:left="0" w:firstLine="709"/>
        <w:jc w:val="both"/>
        <w:rPr>
          <w:rFonts w:cstheme="minorHAnsi"/>
        </w:rPr>
      </w:pPr>
      <w:r>
        <w:rPr>
          <w:rFonts w:cstheme="minorHAnsi"/>
        </w:rPr>
        <w:t>t</w:t>
      </w:r>
      <w:r w:rsidRPr="007D29E6">
        <w:rPr>
          <w:rFonts w:cstheme="minorHAnsi"/>
        </w:rPr>
        <w:t>uo atveju jei tiekėjo ar jo nurodytų subtiekėjų lėšų gavėjo tikrasis (-</w:t>
      </w:r>
      <w:proofErr w:type="spellStart"/>
      <w:r w:rsidRPr="007D29E6">
        <w:rPr>
          <w:rFonts w:cstheme="minorHAnsi"/>
        </w:rPr>
        <w:t>ieji</w:t>
      </w:r>
      <w:proofErr w:type="spellEnd"/>
      <w:r w:rsidRPr="007D29E6">
        <w:rPr>
          <w:rFonts w:cstheme="minorHAnsi"/>
        </w:rPr>
        <w:t>) savininkas (-ai) yra užsienietis (fizinis asmuo) ar užsienyje registruotas juridinis asmuo arba tiekėjas, subtiekėjas,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p>
    <w:p w14:paraId="0DD04DC5" w14:textId="77777777" w:rsidR="002548B6" w:rsidRDefault="002548B6" w:rsidP="002548B6">
      <w:pPr>
        <w:pStyle w:val="Sraopastraipa"/>
        <w:numPr>
          <w:ilvl w:val="1"/>
          <w:numId w:val="9"/>
        </w:numPr>
        <w:spacing w:line="240" w:lineRule="auto"/>
        <w:ind w:left="0" w:firstLine="710"/>
        <w:jc w:val="both"/>
        <w:rPr>
          <w:rFonts w:cstheme="minorHAnsi"/>
        </w:rPr>
      </w:pPr>
      <w:r w:rsidRPr="007F443A">
        <w:rPr>
          <w:rFonts w:cstheme="minorHAnsi"/>
        </w:rPr>
        <w:t>Pasiūlymas turi būti parengtas lietuvių kalba</w:t>
      </w:r>
      <w:r>
        <w:rPr>
          <w:rFonts w:cstheme="minorHAnsi"/>
          <w:color w:val="7030A0"/>
        </w:rPr>
        <w:t xml:space="preserve">, </w:t>
      </w:r>
      <w:r w:rsidRPr="00BD2118">
        <w:rPr>
          <w:rFonts w:ascii="Calibri" w:eastAsia="Times New Roman" w:hAnsi="Calibri" w:cs="Calibri"/>
          <w:spacing w:val="-4"/>
          <w:lang w:eastAsia="en-US"/>
        </w:rPr>
        <w:t xml:space="preserve">jei atitinkamuose </w:t>
      </w:r>
      <w:r>
        <w:rPr>
          <w:rFonts w:ascii="Calibri" w:eastAsia="Times New Roman" w:hAnsi="Calibri" w:cs="Calibri"/>
          <w:spacing w:val="-4"/>
          <w:lang w:eastAsia="en-US"/>
        </w:rPr>
        <w:t>dokumentuose nenurodyta kitaip.</w:t>
      </w:r>
      <w:r w:rsidRPr="007F443A">
        <w:rPr>
          <w:rFonts w:cstheme="minorHAnsi"/>
          <w:color w:val="7030A0"/>
        </w:rPr>
        <w:t xml:space="preserve"> </w:t>
      </w:r>
      <w:r w:rsidRPr="007F443A">
        <w:rPr>
          <w:rFonts w:eastAsia="Arial" w:cstheme="minorHAnsi"/>
        </w:rPr>
        <w:t>Jei kurie nors su pasiūlymu teikiami dokumentai parengti ne ta kalba, kuria reikalaujama</w:t>
      </w:r>
      <w:r>
        <w:rPr>
          <w:rFonts w:eastAsia="Arial" w:cstheme="minorHAnsi"/>
        </w:rPr>
        <w:t xml:space="preserve">, </w:t>
      </w:r>
      <w:r>
        <w:rPr>
          <w:rFonts w:ascii="Calibri" w:eastAsia="Calibri" w:hAnsi="Calibri" w:cs="Calibri"/>
          <w:spacing w:val="-4"/>
          <w:lang w:eastAsia="en-US"/>
        </w:rPr>
        <w:t xml:space="preserve">išskyrus pirkimo </w:t>
      </w:r>
      <w:r w:rsidRPr="00040DAA">
        <w:rPr>
          <w:rFonts w:ascii="Calibri" w:eastAsia="Calibri" w:hAnsi="Calibri" w:cs="Calibri"/>
          <w:spacing w:val="-4"/>
          <w:lang w:eastAsia="en-US"/>
        </w:rPr>
        <w:t>sąlygų 8 priede (techninėje specifikacijoje) nurodytus atvejus, kai atitinkamus dokumentus leidžiama pateikti anglų kalba,</w:t>
      </w:r>
      <w:r w:rsidRPr="00040DAA">
        <w:rPr>
          <w:rFonts w:eastAsia="Arial" w:cstheme="minorHAnsi"/>
        </w:rPr>
        <w:t xml:space="preserve"> t</w:t>
      </w:r>
      <w:r w:rsidRPr="007F443A">
        <w:rPr>
          <w:rFonts w:eastAsia="Arial" w:cstheme="minorHAnsi"/>
        </w:rPr>
        <w:t xml:space="preserve">uri būti pateiktas tikslus vertimas į reikalaujamą kalbą. </w:t>
      </w:r>
      <w:r w:rsidRPr="007F443A">
        <w:rPr>
          <w:rFonts w:cstheme="minorHAnsi"/>
        </w:rPr>
        <w:t xml:space="preserve">Perkančiajai organizacijai turint įtarimų dėl pasiūlyme pateikto dokumento vertimo kokybės ir (ar) jo atitikties dokumento originalo turiniui, perkančioji organizacija </w:t>
      </w:r>
      <w:r w:rsidRPr="00933859">
        <w:rPr>
          <w:rFonts w:cstheme="minorHAnsi"/>
        </w:rPr>
        <w:t>reikalauja pateikti vertimą atlikusio asmens parašu ir vertimų biuro antspaudu (jei turi) patvirtintą šio dokumento vertimą.</w:t>
      </w:r>
    </w:p>
    <w:p w14:paraId="654E4381" w14:textId="391C3B10" w:rsidR="002548B6" w:rsidRPr="002548B6" w:rsidRDefault="008D03B2" w:rsidP="002548B6">
      <w:pPr>
        <w:pStyle w:val="Sraopastraipa"/>
        <w:numPr>
          <w:ilvl w:val="1"/>
          <w:numId w:val="9"/>
        </w:numPr>
        <w:spacing w:line="240" w:lineRule="auto"/>
        <w:ind w:left="0" w:firstLine="710"/>
        <w:jc w:val="both"/>
        <w:rPr>
          <w:rFonts w:cstheme="minorHAnsi"/>
        </w:rPr>
      </w:pPr>
      <w:r w:rsidRPr="002548B6">
        <w:rPr>
          <w:rFonts w:eastAsia="Arial"/>
        </w:rPr>
        <w:t xml:space="preserve">Bendra </w:t>
      </w:r>
      <w:r w:rsidR="00BA6AB3" w:rsidRPr="002548B6">
        <w:rPr>
          <w:rFonts w:eastAsia="Arial"/>
        </w:rPr>
        <w:t>p</w:t>
      </w:r>
      <w:r w:rsidRPr="002548B6">
        <w:rPr>
          <w:rFonts w:eastAsia="Arial"/>
        </w:rPr>
        <w:t>asiūlymo kaina</w:t>
      </w:r>
      <w:r w:rsidR="00D247A7" w:rsidRPr="002548B6">
        <w:rPr>
          <w:rFonts w:eastAsia="Arial"/>
        </w:rPr>
        <w:t xml:space="preserve"> </w:t>
      </w:r>
      <w:r w:rsidR="008D3752" w:rsidRPr="002548B6">
        <w:rPr>
          <w:rFonts w:eastAsia="Arial"/>
        </w:rPr>
        <w:t>(</w:t>
      </w:r>
      <w:r w:rsidR="00D247A7" w:rsidRPr="002548B6">
        <w:rPr>
          <w:rFonts w:eastAsia="Arial"/>
        </w:rPr>
        <w:t>sąnaudos</w:t>
      </w:r>
      <w:r w:rsidR="008D3752" w:rsidRPr="002548B6">
        <w:rPr>
          <w:rFonts w:eastAsia="Arial"/>
        </w:rPr>
        <w:t>)</w:t>
      </w:r>
      <w:r w:rsidR="00D247A7" w:rsidRPr="002548B6">
        <w:rPr>
          <w:rFonts w:eastAsia="Arial"/>
        </w:rPr>
        <w:t xml:space="preserve"> </w:t>
      </w:r>
      <w:r w:rsidR="008D3752" w:rsidRPr="002548B6">
        <w:rPr>
          <w:rFonts w:eastAsia="Arial"/>
        </w:rPr>
        <w:t xml:space="preserve">su PVM </w:t>
      </w:r>
      <w:r w:rsidR="000B049C" w:rsidRPr="002548B6">
        <w:rPr>
          <w:rFonts w:eastAsia="Arial"/>
        </w:rPr>
        <w:t xml:space="preserve"> turi būti nurodoma </w:t>
      </w:r>
      <w:r w:rsidR="00D247A7" w:rsidRPr="002548B6">
        <w:rPr>
          <w:rFonts w:eastAsia="Arial"/>
        </w:rPr>
        <w:t xml:space="preserve">dviejų skaičių po kablelio tikslumu. </w:t>
      </w:r>
      <w:r w:rsidR="002548B6" w:rsidRPr="002548B6">
        <w:rPr>
          <w:rFonts w:eastAsia="Arial" w:cstheme="minorHAnsi"/>
        </w:rPr>
        <w:t>Šią kainą sudarančios kainos sudedamosios dalys ar įkainiai taip pat rekomenduojami išreikšti dviejų skaičių po kablelio tikslumu.</w:t>
      </w:r>
    </w:p>
    <w:p w14:paraId="7D2D099F" w14:textId="77777777" w:rsidR="002548B6" w:rsidRPr="002548B6" w:rsidRDefault="003A0EC0" w:rsidP="002548B6">
      <w:pPr>
        <w:pStyle w:val="Sraopastraipa"/>
        <w:numPr>
          <w:ilvl w:val="1"/>
          <w:numId w:val="9"/>
        </w:numPr>
        <w:spacing w:line="240" w:lineRule="auto"/>
        <w:ind w:left="0" w:firstLine="710"/>
        <w:jc w:val="both"/>
        <w:rPr>
          <w:rFonts w:cstheme="minorHAnsi"/>
        </w:rPr>
      </w:pPr>
      <w:r w:rsidRPr="002548B6">
        <w:rPr>
          <w:rFonts w:eastAsia="Arial"/>
        </w:rPr>
        <w:t xml:space="preserve">Tiekėjų </w:t>
      </w:r>
      <w:r w:rsidR="00A217B2" w:rsidRPr="002548B6">
        <w:rPr>
          <w:rFonts w:eastAsia="Arial"/>
        </w:rPr>
        <w:t>p</w:t>
      </w:r>
      <w:r w:rsidRPr="002548B6">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4D7893BC" w14:textId="128E3E15" w:rsidR="002548B6" w:rsidRPr="002548B6" w:rsidRDefault="002548B6" w:rsidP="002548B6">
      <w:pPr>
        <w:pStyle w:val="Sraopastraipa"/>
        <w:numPr>
          <w:ilvl w:val="1"/>
          <w:numId w:val="9"/>
        </w:numPr>
        <w:spacing w:line="240" w:lineRule="auto"/>
        <w:ind w:left="0" w:firstLine="710"/>
        <w:jc w:val="both"/>
        <w:rPr>
          <w:rFonts w:cstheme="minorHAnsi"/>
        </w:rPr>
      </w:pPr>
      <w:r w:rsidRPr="002548B6">
        <w:rPr>
          <w:rFonts w:cstheme="minorHAnsi"/>
          <w:shd w:val="clear" w:color="auto" w:fill="D9E2F3" w:themeFill="accent1" w:themeFillTint="33"/>
        </w:rPr>
        <w:t xml:space="preserve">Tiekėjo pasiūlyme nurodyta bendra kaina neturi viršyti </w:t>
      </w:r>
      <w:r w:rsidR="00E0044D">
        <w:rPr>
          <w:rFonts w:cstheme="minorHAnsi"/>
          <w:b/>
          <w:shd w:val="clear" w:color="auto" w:fill="D9E2F3" w:themeFill="accent1" w:themeFillTint="33"/>
        </w:rPr>
        <w:t>71 299,95</w:t>
      </w:r>
      <w:r w:rsidRPr="002548B6">
        <w:rPr>
          <w:rFonts w:cstheme="minorHAnsi"/>
          <w:b/>
          <w:shd w:val="clear" w:color="auto" w:fill="D9E2F3" w:themeFill="accent1" w:themeFillTint="33"/>
        </w:rPr>
        <w:t xml:space="preserve"> </w:t>
      </w:r>
      <w:proofErr w:type="spellStart"/>
      <w:r w:rsidRPr="002548B6">
        <w:rPr>
          <w:rFonts w:cstheme="minorHAnsi"/>
          <w:b/>
          <w:shd w:val="clear" w:color="auto" w:fill="D9E2F3" w:themeFill="accent1" w:themeFillTint="33"/>
        </w:rPr>
        <w:t>Eur</w:t>
      </w:r>
      <w:proofErr w:type="spellEnd"/>
      <w:r w:rsidRPr="002548B6">
        <w:rPr>
          <w:rFonts w:cstheme="minorHAnsi"/>
          <w:b/>
          <w:shd w:val="clear" w:color="auto" w:fill="D9E2F3" w:themeFill="accent1" w:themeFillTint="33"/>
        </w:rPr>
        <w:t xml:space="preserve"> su PVM.</w:t>
      </w:r>
      <w:r w:rsidRPr="002548B6">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680499" w:rsidRDefault="00EE1C85" w:rsidP="00680499">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6745708"/>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5E63A903" w14:textId="5C476551" w:rsidR="002007E7" w:rsidRPr="002007E7" w:rsidRDefault="00655F17" w:rsidP="002007E7">
      <w:pPr>
        <w:pStyle w:val="Sraopastraipa"/>
        <w:spacing w:after="0" w:line="240" w:lineRule="auto"/>
        <w:ind w:left="0" w:firstLine="567"/>
        <w:jc w:val="both"/>
      </w:pPr>
      <w:r>
        <w:t xml:space="preserve">7.1.  </w:t>
      </w:r>
      <w:bookmarkStart w:id="28" w:name="_Hlk204592712"/>
      <w:bookmarkStart w:id="29" w:name="_Ref39658218"/>
      <w:bookmarkStart w:id="30" w:name="_Ref39658226"/>
      <w:bookmarkStart w:id="31" w:name="_Ref39658248"/>
      <w:bookmarkStart w:id="32" w:name="_Ref39658251"/>
      <w:bookmarkStart w:id="33" w:name="_Ref39485250"/>
      <w:bookmarkStart w:id="34" w:name="_Ref39485258"/>
      <w:r w:rsidR="002007E7" w:rsidRPr="00C77C6F">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3A06A8CC" w:rsidR="00040C0F" w:rsidRPr="00392604" w:rsidRDefault="002007E7" w:rsidP="00392604">
      <w:pPr>
        <w:pStyle w:val="Antrat1"/>
        <w:numPr>
          <w:ilvl w:val="0"/>
          <w:numId w:val="9"/>
        </w:numPr>
        <w:tabs>
          <w:tab w:val="left" w:pos="709"/>
        </w:tabs>
        <w:spacing w:line="20" w:lineRule="atLeast"/>
        <w:contextualSpacing/>
        <w:rPr>
          <w:rFonts w:asciiTheme="minorHAnsi" w:hAnsiTheme="minorHAnsi" w:cstheme="minorHAnsi"/>
        </w:rPr>
      </w:pPr>
      <w:bookmarkStart w:id="35" w:name="_Toc206745709"/>
      <w:bookmarkEnd w:id="28"/>
      <w:r>
        <w:rPr>
          <w:rFonts w:asciiTheme="minorHAnsi" w:hAnsiTheme="minorHAnsi" w:cstheme="minorHAnsi"/>
        </w:rPr>
        <w:t>E</w:t>
      </w:r>
      <w:r w:rsidR="00040C0F" w:rsidRPr="00FD51C2">
        <w:rPr>
          <w:rFonts w:asciiTheme="minorHAnsi" w:hAnsiTheme="minorHAnsi" w:cstheme="minorHAnsi"/>
        </w:rPr>
        <w:t>lektroninis aukcionas</w:t>
      </w:r>
      <w:bookmarkEnd w:id="29"/>
      <w:bookmarkEnd w:id="30"/>
      <w:bookmarkEnd w:id="31"/>
      <w:bookmarkEnd w:id="32"/>
      <w:bookmarkEnd w:id="35"/>
    </w:p>
    <w:p w14:paraId="01179C5B" w14:textId="29178695" w:rsidR="00DE29F0" w:rsidRPr="00392604" w:rsidRDefault="002827E4" w:rsidP="00392604">
      <w:pPr>
        <w:spacing w:after="0" w:line="240" w:lineRule="auto"/>
        <w:ind w:left="710"/>
        <w:rPr>
          <w:rFonts w:cstheme="minorHAnsi"/>
        </w:rPr>
      </w:pPr>
      <w:r>
        <w:rPr>
          <w:rFonts w:cstheme="minorHAnsi"/>
        </w:rPr>
        <w:t xml:space="preserve">8.1. </w:t>
      </w:r>
      <w:r w:rsidR="00040C0F" w:rsidRPr="00392604">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6745710"/>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3"/>
      <w:bookmarkEnd w:id="34"/>
      <w:bookmarkEnd w:id="36"/>
      <w:bookmarkEnd w:id="37"/>
      <w:bookmarkEnd w:id="38"/>
    </w:p>
    <w:p w14:paraId="50BC7989" w14:textId="508741B4" w:rsidR="00003A3F" w:rsidRPr="00914C1C" w:rsidRDefault="002D470F" w:rsidP="00914C1C">
      <w:pPr>
        <w:spacing w:after="0" w:line="240" w:lineRule="auto"/>
        <w:ind w:firstLine="710"/>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w:t>
      </w:r>
      <w:r w:rsidR="004E71CB" w:rsidRPr="00D23797">
        <w:rPr>
          <w:rFonts w:eastAsia="Calibri"/>
          <w:b/>
        </w:rPr>
        <w:t xml:space="preserve">pagal </w:t>
      </w:r>
      <w:r w:rsidR="00003A3F" w:rsidRPr="00D23797">
        <w:rPr>
          <w:rFonts w:eastAsia="Calibri"/>
          <w:b/>
        </w:rPr>
        <w:t xml:space="preserve">kainos ir kokybės santykį. </w:t>
      </w:r>
      <w:r w:rsidR="00003A3F" w:rsidRPr="127DD6E8">
        <w:rPr>
          <w:rFonts w:eastAsia="Calibri"/>
        </w:rPr>
        <w:t>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D23797">
        <w:rPr>
          <w:rFonts w:eastAsia="Calibri"/>
        </w:rPr>
        <w:t>sąlygų</w:t>
      </w:r>
      <w:r w:rsidR="00914C1C" w:rsidRPr="00D23797">
        <w:rPr>
          <w:rFonts w:eastAsia="Calibri"/>
        </w:rPr>
        <w:t xml:space="preserve"> 6</w:t>
      </w:r>
      <w:r w:rsidR="00913029" w:rsidRPr="00D23797">
        <w:rPr>
          <w:rFonts w:eastAsia="Calibri"/>
        </w:rPr>
        <w:t xml:space="preserve"> priede</w:t>
      </w:r>
      <w:r w:rsidR="00090235" w:rsidRPr="00D23797">
        <w:rPr>
          <w:rFonts w:eastAsia="Calibri"/>
        </w:rPr>
        <w:t>.</w:t>
      </w:r>
      <w:r w:rsidR="00CE14DF">
        <w:rPr>
          <w:rFonts w:eastAsia="Calibri"/>
        </w:rPr>
        <w:t xml:space="preserve"> </w:t>
      </w:r>
    </w:p>
    <w:p w14:paraId="3020559A" w14:textId="77777777" w:rsidR="00333AC4" w:rsidRPr="00333AC4" w:rsidRDefault="00D734C6" w:rsidP="00333AC4">
      <w:pPr>
        <w:pStyle w:val="Sraopastraipa"/>
        <w:numPr>
          <w:ilvl w:val="1"/>
          <w:numId w:val="9"/>
        </w:numPr>
        <w:spacing w:after="0" w:line="20" w:lineRule="atLeast"/>
        <w:ind w:left="0" w:firstLine="711"/>
        <w:jc w:val="both"/>
        <w:rPr>
          <w:rFonts w:eastAsiaTheme="minorHAnsi" w:cstheme="minorHAnsi"/>
          <w:bCs/>
          <w:iCs/>
        </w:rPr>
      </w:pPr>
      <w:r w:rsidRPr="00914C1C">
        <w:rPr>
          <w:rFonts w:cstheme="minorHAnsi"/>
          <w:color w:val="000000" w:themeColor="text1"/>
        </w:rPr>
        <w:t xml:space="preserve">Laimėjusiu </w:t>
      </w:r>
      <w:r w:rsidR="005D7D8C" w:rsidRPr="00914C1C">
        <w:rPr>
          <w:rFonts w:cstheme="minorHAnsi"/>
          <w:color w:val="000000" w:themeColor="text1"/>
        </w:rPr>
        <w:t>pasiūlymu</w:t>
      </w:r>
      <w:r w:rsidRPr="00914C1C">
        <w:rPr>
          <w:rFonts w:cstheme="minorHAnsi"/>
          <w:color w:val="000000" w:themeColor="text1"/>
        </w:rPr>
        <w:t xml:space="preserve"> galės būti pripažintas tik 1 (vienas) </w:t>
      </w:r>
      <w:r w:rsidR="005D7D8C" w:rsidRPr="00914C1C">
        <w:rPr>
          <w:rFonts w:cstheme="minorHAnsi"/>
          <w:color w:val="000000" w:themeColor="text1"/>
        </w:rPr>
        <w:t>ekonomiškai naudingiausias pasiūlymas, esantis pasiūlymų eilės pirmojoje vietoje</w:t>
      </w:r>
      <w:r w:rsidRPr="00914C1C">
        <w:rPr>
          <w:rFonts w:cstheme="minorHAnsi"/>
          <w:color w:val="000000" w:themeColor="text1"/>
        </w:rPr>
        <w:t xml:space="preserve">. </w:t>
      </w:r>
    </w:p>
    <w:p w14:paraId="60FEBC05" w14:textId="6B1E51C2" w:rsidR="001A25FD" w:rsidRPr="00333AC4" w:rsidRDefault="00A9488B" w:rsidP="00333AC4">
      <w:pPr>
        <w:pStyle w:val="Sraopastraipa"/>
        <w:numPr>
          <w:ilvl w:val="1"/>
          <w:numId w:val="9"/>
        </w:numPr>
        <w:spacing w:after="0" w:line="20" w:lineRule="atLeast"/>
        <w:ind w:left="0" w:firstLine="711"/>
        <w:jc w:val="both"/>
        <w:rPr>
          <w:rFonts w:eastAsiaTheme="minorHAnsi" w:cstheme="minorHAnsi"/>
          <w:bCs/>
          <w:iCs/>
        </w:rPr>
      </w:pPr>
      <w:r w:rsidRPr="00333AC4">
        <w:rPr>
          <w:rStyle w:val="cf01"/>
          <w:rFonts w:asciiTheme="minorHAnsi" w:hAnsiTheme="minorHAnsi" w:cstheme="minorHAnsi"/>
          <w:sz w:val="21"/>
          <w:szCs w:val="21"/>
        </w:rPr>
        <w:t>Perkančioji organizacija atmes tiekėjo pasiūlymą, jei</w:t>
      </w:r>
      <w:r w:rsidR="00195572" w:rsidRPr="00333AC4">
        <w:rPr>
          <w:rStyle w:val="cf01"/>
          <w:rFonts w:asciiTheme="minorHAnsi" w:hAnsiTheme="minorHAnsi" w:cstheme="minorHAnsi"/>
          <w:sz w:val="21"/>
          <w:szCs w:val="21"/>
        </w:rPr>
        <w:t xml:space="preserve">gu kartu su pasiūlymu </w:t>
      </w:r>
      <w:r w:rsidR="00B2125E" w:rsidRPr="00333AC4">
        <w:rPr>
          <w:rStyle w:val="cf01"/>
          <w:rFonts w:asciiTheme="minorHAnsi" w:hAnsiTheme="minorHAnsi" w:cstheme="minorHAnsi"/>
          <w:sz w:val="21"/>
          <w:szCs w:val="21"/>
        </w:rPr>
        <w:t xml:space="preserve">nebus pateikti šie </w:t>
      </w:r>
      <w:r w:rsidR="00277634" w:rsidRPr="00333AC4">
        <w:rPr>
          <w:rStyle w:val="cf01"/>
          <w:rFonts w:asciiTheme="minorHAnsi" w:hAnsiTheme="minorHAnsi" w:cstheme="minorHAnsi"/>
          <w:sz w:val="21"/>
          <w:szCs w:val="21"/>
        </w:rPr>
        <w:t>p</w:t>
      </w:r>
      <w:r w:rsidR="00B2125E" w:rsidRPr="00333AC4">
        <w:rPr>
          <w:rStyle w:val="cf01"/>
          <w:rFonts w:asciiTheme="minorHAnsi" w:hAnsiTheme="minorHAnsi" w:cstheme="minorHAnsi"/>
          <w:sz w:val="21"/>
          <w:szCs w:val="21"/>
        </w:rPr>
        <w:t xml:space="preserve">irkimo sąlygose reikalaujami pateikti dokumentai: </w:t>
      </w:r>
      <w:r w:rsidR="00333AC4" w:rsidRPr="00333AC4">
        <w:rPr>
          <w:rFonts w:cstheme="minorHAnsi"/>
        </w:rPr>
        <w:t>dokumentas nurodytas 6.1.1 p. ir/ar 6.1.</w:t>
      </w:r>
      <w:r w:rsidR="0004417B">
        <w:rPr>
          <w:rFonts w:cstheme="minorHAnsi"/>
        </w:rPr>
        <w:t>2</w:t>
      </w:r>
      <w:r w:rsidR="00333AC4" w:rsidRPr="00333AC4">
        <w:rPr>
          <w:rFonts w:cstheme="minorHAnsi"/>
        </w:rPr>
        <w:t xml:space="preserve"> p., jei kainos ir/ar siūlomos prekės negalima nustatyti iš turiningojo vertinimo.</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6745711"/>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78EFEFC3" w14:textId="4B570700" w:rsidR="00147634" w:rsidRPr="00147634" w:rsidRDefault="00F57665" w:rsidP="00147634">
      <w:pPr>
        <w:pStyle w:val="Sraopastraipa"/>
        <w:numPr>
          <w:ilvl w:val="1"/>
          <w:numId w:val="14"/>
        </w:numPr>
        <w:spacing w:after="0" w:line="240" w:lineRule="auto"/>
        <w:ind w:left="0" w:firstLine="567"/>
        <w:jc w:val="both"/>
        <w:rPr>
          <w:rFonts w:cstheme="minorHAnsi"/>
        </w:rPr>
      </w:pPr>
      <w:r w:rsidRPr="00212657">
        <w:rPr>
          <w:color w:val="000000" w:themeColor="text1"/>
        </w:rPr>
        <w:t>Ši pirkimo procedūra atliekama siekiant sudaryti sutartį</w:t>
      </w:r>
      <w:r w:rsidR="009A7D11" w:rsidRPr="00212657">
        <w:rPr>
          <w:color w:val="000000" w:themeColor="text1"/>
        </w:rPr>
        <w:t xml:space="preserve"> su tiekėju, kurio pasiūlymas</w:t>
      </w:r>
      <w:r w:rsidR="007B12FF" w:rsidRPr="00212657">
        <w:rPr>
          <w:color w:val="000000" w:themeColor="text1"/>
        </w:rPr>
        <w:t xml:space="preserve">, vadovaujantis </w:t>
      </w:r>
      <w:r w:rsidR="008F4194" w:rsidRPr="00212657">
        <w:rPr>
          <w:color w:val="000000" w:themeColor="text1"/>
        </w:rPr>
        <w:t>p</w:t>
      </w:r>
      <w:r w:rsidR="007B12FF" w:rsidRPr="00212657">
        <w:rPr>
          <w:color w:val="000000" w:themeColor="text1"/>
        </w:rPr>
        <w:t xml:space="preserve">irkimo </w:t>
      </w:r>
      <w:r w:rsidR="00207E40" w:rsidRPr="00212657">
        <w:rPr>
          <w:color w:val="000000" w:themeColor="text1"/>
        </w:rPr>
        <w:t>sąlygose</w:t>
      </w:r>
      <w:r w:rsidR="007B12FF" w:rsidRPr="00212657">
        <w:rPr>
          <w:color w:val="0070C0"/>
        </w:rPr>
        <w:t xml:space="preserve"> </w:t>
      </w:r>
      <w:r w:rsidR="007B12FF" w:rsidRPr="00212657">
        <w:rPr>
          <w:color w:val="000000" w:themeColor="text1"/>
        </w:rPr>
        <w:t>nustatyta tvarka</w:t>
      </w:r>
      <w:r w:rsidR="0023505D" w:rsidRPr="00212657">
        <w:rPr>
          <w:color w:val="000000" w:themeColor="text1"/>
        </w:rPr>
        <w:t>,</w:t>
      </w:r>
      <w:r w:rsidR="009A7D11" w:rsidRPr="00212657">
        <w:rPr>
          <w:color w:val="000000" w:themeColor="text1"/>
        </w:rPr>
        <w:t xml:space="preserve"> bus pripažintas laimėjęs</w:t>
      </w:r>
      <w:r w:rsidR="008933BC" w:rsidRPr="00212657">
        <w:rPr>
          <w:color w:val="000000" w:themeColor="text1"/>
        </w:rPr>
        <w:t>, o jei pirkimas skaidomas į dalis – su tiekėjais, kurių pasiūlymai bus pripažinti laimėję</w:t>
      </w:r>
      <w:r w:rsidR="00F065D6" w:rsidRPr="00212657">
        <w:rPr>
          <w:color w:val="000000" w:themeColor="text1"/>
        </w:rPr>
        <w:t xml:space="preserve">. </w:t>
      </w:r>
      <w:r w:rsidR="004B2DE4" w:rsidRPr="127DD6E8">
        <w:t xml:space="preserve">Sutarties sąlygos pateikiamos </w:t>
      </w:r>
      <w:r w:rsidR="00D5226C">
        <w:t>specialiųjų p</w:t>
      </w:r>
      <w:r w:rsidR="00551FA7" w:rsidRPr="00212657">
        <w:t xml:space="preserve">irkimo </w:t>
      </w:r>
      <w:r w:rsidR="00D86901" w:rsidRPr="00D23797">
        <w:t>sąlygų</w:t>
      </w:r>
      <w:r w:rsidR="00212657" w:rsidRPr="00D23797">
        <w:t xml:space="preserve"> 7 </w:t>
      </w:r>
      <w:r w:rsidR="00D86901" w:rsidRPr="00D23797">
        <w:t>priede „Sutarties</w:t>
      </w:r>
      <w:r w:rsidR="00D86901" w:rsidRPr="00212657">
        <w:t xml:space="preserve"> projektas“</w:t>
      </w:r>
      <w:r w:rsidR="004B2DE4" w:rsidRPr="00212657">
        <w:t>.</w:t>
      </w:r>
    </w:p>
    <w:p w14:paraId="0E8D2D21" w14:textId="0164DD6F" w:rsidR="00AA473B" w:rsidRPr="00AA473B" w:rsidRDefault="00644936" w:rsidP="00AA473B">
      <w:pPr>
        <w:pStyle w:val="Sraopastraipa"/>
        <w:numPr>
          <w:ilvl w:val="1"/>
          <w:numId w:val="14"/>
        </w:numPr>
        <w:spacing w:after="0" w:line="240" w:lineRule="auto"/>
        <w:ind w:left="0" w:firstLine="567"/>
        <w:jc w:val="both"/>
        <w:rPr>
          <w:rFonts w:cstheme="minorHAnsi"/>
        </w:rPr>
      </w:pPr>
      <w:r w:rsidRPr="00AA473B">
        <w:rPr>
          <w:rFonts w:ascii="Calibri" w:eastAsia="Times New Roman" w:hAnsi="Calibri" w:cs="Calibri"/>
          <w:lang w:eastAsia="en-US"/>
        </w:rPr>
        <w:t xml:space="preserve">Tiekėjas ne vėliau kaip per 10 darbo dienų nuo sutarties pasirašymo dienos turi pateikti </w:t>
      </w:r>
      <w:r w:rsidR="00AA473B" w:rsidRPr="00AA473B">
        <w:rPr>
          <w:rFonts w:ascii="Calibri" w:eastAsia="Times New Roman" w:hAnsi="Calibri" w:cs="Calibri"/>
          <w:lang w:eastAsia="en-US"/>
        </w:rPr>
        <w:t>Pirkėju</w:t>
      </w:r>
      <w:r w:rsidR="00AA473B" w:rsidRPr="00AA473B">
        <w:rPr>
          <w:rFonts w:ascii="Calibri" w:eastAsia="Times New Roman" w:hAnsi="Calibri" w:cs="Calibri"/>
          <w:kern w:val="2"/>
          <w:shd w:val="clear" w:color="auto" w:fill="FFFFFF"/>
          <w:lang w:eastAsia="en-US"/>
        </w:rPr>
        <w:t xml:space="preserve"> </w:t>
      </w:r>
      <w:r w:rsidR="00E0044D">
        <w:rPr>
          <w:rFonts w:ascii="Calibri" w:eastAsia="Times New Roman" w:hAnsi="Calibri" w:cs="Calibri"/>
          <w:kern w:val="2"/>
          <w:shd w:val="clear" w:color="auto" w:fill="FFFFFF"/>
          <w:lang w:eastAsia="en-US"/>
        </w:rPr>
        <w:t>3 0</w:t>
      </w:r>
      <w:r w:rsidR="00AA473B" w:rsidRPr="00AA473B">
        <w:rPr>
          <w:rFonts w:ascii="Calibri" w:eastAsia="Times New Roman" w:hAnsi="Calibri" w:cs="Calibri"/>
          <w:kern w:val="2"/>
          <w:shd w:val="clear" w:color="auto" w:fill="FFFFFF"/>
          <w:lang w:eastAsia="en-US"/>
        </w:rPr>
        <w:t xml:space="preserve">00  </w:t>
      </w:r>
      <w:proofErr w:type="spellStart"/>
      <w:r w:rsidR="00AA473B" w:rsidRPr="00AA473B">
        <w:rPr>
          <w:rFonts w:ascii="Calibri" w:eastAsia="Times New Roman" w:hAnsi="Calibri" w:cs="Calibri"/>
          <w:kern w:val="2"/>
          <w:shd w:val="clear" w:color="auto" w:fill="FFFFFF"/>
          <w:lang w:eastAsia="en-US"/>
        </w:rPr>
        <w:t>Eur</w:t>
      </w:r>
      <w:proofErr w:type="spellEnd"/>
      <w:r w:rsidR="00AA473B" w:rsidRPr="00AA473B">
        <w:rPr>
          <w:rFonts w:ascii="Calibri" w:eastAsia="Times New Roman" w:hAnsi="Calibri" w:cs="Calibri"/>
          <w:kern w:val="2"/>
          <w:shd w:val="clear" w:color="auto" w:fill="FFFFFF"/>
          <w:lang w:eastAsia="en-US"/>
        </w:rPr>
        <w:t xml:space="preserve"> pirmo pareikalavimo banko garantiją arba draudimo bendrovės laidavimo draudimo raštą, atitinkantį Bendrųjų sąlygų 10 skyriaus reikalavimus. Esant poreikiui, gavus Tiekėjo prašymą, šis terminas gali būti pratęstas Šalių suderintam terminui</w:t>
      </w:r>
    </w:p>
    <w:p w14:paraId="0B639945" w14:textId="3F01DD86" w:rsidR="00147634" w:rsidRPr="00473E03" w:rsidRDefault="00147634" w:rsidP="00AA473B">
      <w:pPr>
        <w:pStyle w:val="Sraopastraipa"/>
        <w:numPr>
          <w:ilvl w:val="1"/>
          <w:numId w:val="14"/>
        </w:numPr>
        <w:spacing w:after="0" w:line="240" w:lineRule="auto"/>
        <w:ind w:left="0" w:firstLine="567"/>
        <w:jc w:val="both"/>
        <w:rPr>
          <w:rFonts w:cstheme="minorHAnsi"/>
        </w:rPr>
      </w:pPr>
      <w:r w:rsidRPr="00473E03">
        <w:rPr>
          <w:rFonts w:cstheme="minorHAnsi"/>
        </w:rPr>
        <w:t>Sutartis galioja iki visiško prievolių įvykdymo</w:t>
      </w:r>
      <w:r w:rsidR="001F7801" w:rsidRPr="00473E03">
        <w:rPr>
          <w:rFonts w:cstheme="minorHAnsi"/>
        </w:rPr>
        <w:t>,</w:t>
      </w:r>
      <w:r w:rsidRPr="00473E03">
        <w:rPr>
          <w:rFonts w:cstheme="minorHAnsi"/>
        </w:rPr>
        <w:t xml:space="preserve"> bet jos terminas negali būti ilgesnis kaip  </w:t>
      </w:r>
      <w:r w:rsidR="00473E03" w:rsidRPr="00473E03">
        <w:rPr>
          <w:rFonts w:cstheme="minorHAnsi"/>
        </w:rPr>
        <w:t>6</w:t>
      </w:r>
      <w:r w:rsidR="00AA473B" w:rsidRPr="00473E03">
        <w:rPr>
          <w:rFonts w:cstheme="minorHAnsi"/>
        </w:rPr>
        <w:t xml:space="preserve"> </w:t>
      </w:r>
      <w:r w:rsidRPr="00473E03">
        <w:rPr>
          <w:rFonts w:cstheme="minorHAnsi"/>
        </w:rPr>
        <w:t>mėnesi</w:t>
      </w:r>
      <w:r w:rsidR="00AA473B" w:rsidRPr="00473E03">
        <w:rPr>
          <w:rFonts w:cstheme="minorHAnsi"/>
        </w:rPr>
        <w:t>ai</w:t>
      </w:r>
      <w:r w:rsidRPr="00473E03">
        <w:rPr>
          <w:rFonts w:cstheme="minorHAnsi"/>
        </w:rPr>
        <w:t>.</w:t>
      </w:r>
    </w:p>
    <w:p w14:paraId="1640F94B" w14:textId="1B994232" w:rsidR="00640DBD" w:rsidRPr="00040DAA"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06745712"/>
      <w:bookmarkEnd w:id="3"/>
      <w:r w:rsidRPr="00040DAA">
        <w:rPr>
          <w:rFonts w:asciiTheme="minorHAnsi" w:hAnsiTheme="minorHAnsi" w:cstheme="minorHAnsi"/>
        </w:rPr>
        <w:t>Kitos sąlygos</w:t>
      </w:r>
      <w:bookmarkEnd w:id="42"/>
    </w:p>
    <w:p w14:paraId="28DF579A" w14:textId="5DE33637" w:rsidR="00D43E2A" w:rsidRPr="00147634" w:rsidRDefault="00147634" w:rsidP="00147634">
      <w:pPr>
        <w:shd w:val="clear" w:color="auto" w:fill="FFFFFF"/>
        <w:spacing w:after="0" w:line="240" w:lineRule="auto"/>
        <w:ind w:firstLine="567"/>
        <w:jc w:val="both"/>
        <w:rPr>
          <w:rFonts w:eastAsia="Times New Roman" w:cstheme="minorHAnsi"/>
          <w:iCs/>
        </w:rPr>
      </w:pPr>
      <w:r w:rsidRPr="00147634">
        <w:rPr>
          <w:rFonts w:eastAsia="Times New Roman" w:cstheme="minorHAnsi"/>
          <w:iCs/>
        </w:rPr>
        <w:t>11. 1.</w:t>
      </w:r>
      <w:r w:rsidRPr="00147634">
        <w:t xml:space="preserve"> </w:t>
      </w:r>
      <w:r w:rsidRPr="00147634">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13B78A40" w14:textId="77777777" w:rsidR="00473E03" w:rsidRDefault="00473E03" w:rsidP="00C87AB8">
      <w:pPr>
        <w:shd w:val="clear" w:color="auto" w:fill="FFFFFF"/>
        <w:spacing w:after="0" w:line="240" w:lineRule="auto"/>
        <w:jc w:val="center"/>
        <w:rPr>
          <w:rFonts w:eastAsia="Calibri" w:cstheme="minorHAnsi"/>
        </w:rPr>
      </w:pPr>
    </w:p>
    <w:p w14:paraId="370C4146" w14:textId="77777777" w:rsidR="00473E03" w:rsidRDefault="00473E03" w:rsidP="00C87AB8">
      <w:pPr>
        <w:shd w:val="clear" w:color="auto" w:fill="FFFFFF"/>
        <w:spacing w:after="0" w:line="240" w:lineRule="auto"/>
        <w:jc w:val="center"/>
        <w:rPr>
          <w:rFonts w:eastAsia="Calibri" w:cstheme="minorHAnsi"/>
        </w:rPr>
      </w:pPr>
    </w:p>
    <w:p w14:paraId="2A04472E" w14:textId="77777777" w:rsidR="00473E03" w:rsidRDefault="00473E03" w:rsidP="00C87AB8">
      <w:pPr>
        <w:shd w:val="clear" w:color="auto" w:fill="FFFFFF"/>
        <w:spacing w:after="0" w:line="240" w:lineRule="auto"/>
        <w:jc w:val="center"/>
        <w:rPr>
          <w:rFonts w:eastAsia="Calibri" w:cstheme="minorHAnsi"/>
        </w:rPr>
      </w:pPr>
    </w:p>
    <w:p w14:paraId="799CEDB1" w14:textId="77777777" w:rsidR="00473E03" w:rsidRDefault="00473E03" w:rsidP="00C87AB8">
      <w:pPr>
        <w:shd w:val="clear" w:color="auto" w:fill="FFFFFF"/>
        <w:spacing w:after="0" w:line="240" w:lineRule="auto"/>
        <w:jc w:val="center"/>
        <w:rPr>
          <w:rFonts w:eastAsia="Calibri" w:cstheme="minorHAnsi"/>
        </w:rPr>
      </w:pPr>
    </w:p>
    <w:p w14:paraId="7EB1CA9D" w14:textId="77777777" w:rsidR="00473E03" w:rsidRDefault="00473E03" w:rsidP="00C87AB8">
      <w:pPr>
        <w:shd w:val="clear" w:color="auto" w:fill="FFFFFF"/>
        <w:spacing w:after="0" w:line="240" w:lineRule="auto"/>
        <w:jc w:val="center"/>
        <w:rPr>
          <w:rFonts w:eastAsia="Calibri" w:cstheme="minorHAnsi"/>
        </w:rPr>
      </w:pPr>
    </w:p>
    <w:p w14:paraId="54F93CAA" w14:textId="77777777" w:rsidR="00473E03" w:rsidRDefault="00473E03" w:rsidP="00C87AB8">
      <w:pPr>
        <w:shd w:val="clear" w:color="auto" w:fill="FFFFFF"/>
        <w:spacing w:after="0" w:line="240" w:lineRule="auto"/>
        <w:jc w:val="center"/>
        <w:rPr>
          <w:rFonts w:eastAsia="Calibri" w:cstheme="minorHAnsi"/>
        </w:rPr>
      </w:pPr>
    </w:p>
    <w:p w14:paraId="23EB32F0" w14:textId="77777777" w:rsidR="00473E03" w:rsidRDefault="00473E03" w:rsidP="00C87AB8">
      <w:pPr>
        <w:shd w:val="clear" w:color="auto" w:fill="FFFFFF"/>
        <w:spacing w:after="0" w:line="240" w:lineRule="auto"/>
        <w:jc w:val="center"/>
        <w:rPr>
          <w:rFonts w:eastAsia="Calibri" w:cstheme="minorHAnsi"/>
        </w:rPr>
      </w:pPr>
    </w:p>
    <w:p w14:paraId="5F83D74D" w14:textId="77777777" w:rsidR="00473E03" w:rsidRDefault="00473E03" w:rsidP="00C87AB8">
      <w:pPr>
        <w:shd w:val="clear" w:color="auto" w:fill="FFFFFF"/>
        <w:spacing w:after="0" w:line="240" w:lineRule="auto"/>
        <w:jc w:val="center"/>
        <w:rPr>
          <w:rFonts w:eastAsia="Calibri" w:cstheme="minorHAnsi"/>
        </w:rPr>
      </w:pPr>
    </w:p>
    <w:p w14:paraId="51152AEC" w14:textId="77777777" w:rsidR="00473E03" w:rsidRDefault="00473E03" w:rsidP="00C87AB8">
      <w:pPr>
        <w:shd w:val="clear" w:color="auto" w:fill="FFFFFF"/>
        <w:spacing w:after="0" w:line="240" w:lineRule="auto"/>
        <w:jc w:val="center"/>
        <w:rPr>
          <w:rFonts w:eastAsia="Calibri" w:cstheme="minorHAnsi"/>
        </w:rPr>
      </w:pPr>
    </w:p>
    <w:p w14:paraId="42401BC8" w14:textId="77777777" w:rsidR="00473E03" w:rsidRDefault="00473E03" w:rsidP="00C87AB8">
      <w:pPr>
        <w:shd w:val="clear" w:color="auto" w:fill="FFFFFF"/>
        <w:spacing w:after="0" w:line="240" w:lineRule="auto"/>
        <w:jc w:val="center"/>
        <w:rPr>
          <w:rFonts w:eastAsia="Calibri" w:cstheme="minorHAnsi"/>
        </w:rPr>
      </w:pPr>
    </w:p>
    <w:p w14:paraId="7881FCAE" w14:textId="341C71A2"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06745713"/>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974783F" w:rsidR="00774AA5" w:rsidRPr="005F17E7" w:rsidRDefault="00992918" w:rsidP="0003169B">
            <w:pPr>
              <w:spacing w:after="0" w:line="240" w:lineRule="auto"/>
              <w:rPr>
                <w:rFonts w:cstheme="minorHAnsi"/>
              </w:rPr>
            </w:pPr>
            <w:r>
              <w:rPr>
                <w:rFonts w:cstheme="minorHAnsi"/>
                <w:color w:val="00B050"/>
              </w:rPr>
              <w:t xml:space="preserve">4 </w:t>
            </w:r>
            <w:r w:rsidR="005F17E7" w:rsidRPr="005F17E7">
              <w:rPr>
                <w:rFonts w:cstheme="minorHAnsi"/>
                <w:color w:val="00B050"/>
              </w:rPr>
              <w:t xml:space="preserve"> </w:t>
            </w:r>
            <w:r w:rsidRPr="009A408F">
              <w:rPr>
                <w:rFonts w:cstheme="minorHAnsi"/>
                <w:color w:val="00B050"/>
              </w:rPr>
              <w:t xml:space="preserve">(keturios) darbo </w:t>
            </w:r>
            <w:r w:rsidRPr="00992918">
              <w:rPr>
                <w:rFonts w:cstheme="minorHAnsi"/>
                <w:color w:val="00B050"/>
              </w:rPr>
              <w:t>dienos</w:t>
            </w:r>
            <w:r w:rsidR="005F17E7" w:rsidRPr="00992918">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6D9CF11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92918" w:rsidRDefault="00774AA5" w:rsidP="0003169B">
            <w:pPr>
              <w:spacing w:after="0" w:line="240" w:lineRule="auto"/>
              <w:rPr>
                <w:rFonts w:cstheme="minorHAnsi"/>
              </w:rPr>
            </w:pPr>
            <w:r w:rsidRPr="00992918">
              <w:rPr>
                <w:rFonts w:cstheme="minorHAnsi"/>
              </w:rPr>
              <w:t xml:space="preserve">Perkančioji organizacija </w:t>
            </w:r>
            <w:r w:rsidR="009B3AF8" w:rsidRPr="00992918">
              <w:rPr>
                <w:rFonts w:cstheme="minorHAnsi"/>
              </w:rPr>
              <w:t>p</w:t>
            </w:r>
            <w:r w:rsidRPr="00992918">
              <w:rPr>
                <w:rFonts w:cstheme="minorHAnsi"/>
              </w:rPr>
              <w:t xml:space="preserve">irkimo </w:t>
            </w:r>
            <w:r w:rsidR="00EF5E21" w:rsidRPr="00992918">
              <w:rPr>
                <w:rFonts w:cstheme="minorHAnsi"/>
              </w:rPr>
              <w:t>sąlygų</w:t>
            </w:r>
            <w:r w:rsidRPr="00992918">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044EBC7" w:rsidR="00774AA5" w:rsidRPr="00992918" w:rsidRDefault="00992918" w:rsidP="0003169B">
            <w:pPr>
              <w:spacing w:after="0" w:line="240" w:lineRule="auto"/>
              <w:rPr>
                <w:rFonts w:cstheme="minorHAnsi"/>
              </w:rPr>
            </w:pPr>
            <w:r>
              <w:rPr>
                <w:rFonts w:cstheme="minorHAnsi"/>
                <w:color w:val="00B050"/>
              </w:rPr>
              <w:t>4 (keturios) dienos</w:t>
            </w:r>
            <w:r w:rsidR="00CE1F13" w:rsidRPr="0099291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C72CA7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92918" w:rsidRDefault="00455131" w:rsidP="0003169B">
            <w:pPr>
              <w:spacing w:after="0" w:line="240" w:lineRule="auto"/>
              <w:rPr>
                <w:rFonts w:cstheme="minorHAnsi"/>
              </w:rPr>
            </w:pPr>
            <w:r w:rsidRPr="00992918">
              <w:rPr>
                <w:rFonts w:cstheme="minorHAnsi"/>
              </w:rPr>
              <w:t>O</w:t>
            </w:r>
            <w:r w:rsidR="00774AA5" w:rsidRPr="00992918">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92918" w:rsidRDefault="00774AA5" w:rsidP="0003169B">
            <w:pPr>
              <w:spacing w:after="0" w:line="240" w:lineRule="auto"/>
              <w:rPr>
                <w:rFonts w:cstheme="minorHAnsi"/>
                <w:iCs/>
                <w:color w:val="FF0000"/>
              </w:rPr>
            </w:pPr>
            <w:r w:rsidRPr="00992918">
              <w:rPr>
                <w:rFonts w:cstheme="minorHAnsi"/>
                <w:iCs/>
              </w:rPr>
              <w:t>NETAIKOMA</w:t>
            </w:r>
          </w:p>
        </w:tc>
        <w:tc>
          <w:tcPr>
            <w:tcW w:w="2954" w:type="dxa"/>
            <w:shd w:val="clear" w:color="auto" w:fill="auto"/>
            <w:tcMar>
              <w:top w:w="0" w:type="dxa"/>
              <w:left w:w="108" w:type="dxa"/>
              <w:bottom w:w="0" w:type="dxa"/>
              <w:right w:w="108" w:type="dxa"/>
            </w:tcMar>
          </w:tcPr>
          <w:p w14:paraId="0CB425FC" w14:textId="2A7A2A5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92918" w:rsidRDefault="00774AA5" w:rsidP="0003169B">
            <w:pPr>
              <w:spacing w:after="0" w:line="240" w:lineRule="auto"/>
              <w:rPr>
                <w:rFonts w:cstheme="minorHAnsi"/>
              </w:rPr>
            </w:pPr>
            <w:r w:rsidRPr="00992918">
              <w:rPr>
                <w:rFonts w:cstheme="minorHAnsi"/>
              </w:rPr>
              <w:t xml:space="preserve">Perkančioji organizacija rengs susitikimus su tiekėjais dėl pirkimo </w:t>
            </w:r>
            <w:r w:rsidR="006932C2" w:rsidRPr="00992918">
              <w:rPr>
                <w:rFonts w:cstheme="minorHAnsi"/>
              </w:rPr>
              <w:t>sąlygų</w:t>
            </w:r>
            <w:r w:rsidRPr="0099291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92918" w:rsidRDefault="00774AA5" w:rsidP="0003169B">
            <w:pPr>
              <w:spacing w:after="0" w:line="240" w:lineRule="auto"/>
              <w:rPr>
                <w:rFonts w:cstheme="minorHAnsi"/>
                <w:iCs/>
              </w:rPr>
            </w:pPr>
            <w:r w:rsidRPr="00992918">
              <w:rPr>
                <w:rFonts w:cstheme="minorHAnsi"/>
                <w:iCs/>
              </w:rPr>
              <w:t>NETAIKOMA</w:t>
            </w:r>
          </w:p>
        </w:tc>
        <w:tc>
          <w:tcPr>
            <w:tcW w:w="2954" w:type="dxa"/>
            <w:shd w:val="clear" w:color="auto" w:fill="auto"/>
            <w:tcMar>
              <w:top w:w="0" w:type="dxa"/>
              <w:left w:w="108" w:type="dxa"/>
              <w:bottom w:w="0" w:type="dxa"/>
              <w:right w:w="108" w:type="dxa"/>
            </w:tcMar>
          </w:tcPr>
          <w:p w14:paraId="1C7B20C9" w14:textId="66617D8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163949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E7AA171" w:rsidR="00774AA5" w:rsidRPr="00186F93" w:rsidRDefault="00186F93" w:rsidP="00186F93">
            <w:pPr>
              <w:pStyle w:val="Body2"/>
              <w:spacing w:after="0"/>
              <w:jc w:val="left"/>
              <w:rPr>
                <w:rFonts w:cstheme="minorHAnsi"/>
                <w:iCs/>
                <w:spacing w:val="-2"/>
              </w:rPr>
            </w:pPr>
            <w:r w:rsidRPr="00186F93">
              <w:rPr>
                <w:rFonts w:asciiTheme="minorHAnsi" w:hAnsiTheme="minorHAnsi" w:cstheme="minorHAnsi"/>
                <w:iCs/>
                <w:color w:val="00B050"/>
                <w:spacing w:val="-2"/>
                <w:lang w:val="lt-LT"/>
              </w:rPr>
              <w:t xml:space="preserve">4  (keturi) mėnesiai </w:t>
            </w:r>
            <w:r w:rsidRPr="00186F93">
              <w:rPr>
                <w:rFonts w:asciiTheme="minorHAnsi" w:hAnsiTheme="minorHAnsi" w:cstheme="minorHAnsi"/>
                <w:iCs/>
                <w:spacing w:val="-2"/>
                <w:lang w:val="lt-LT"/>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4F46DDC"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190413F" w:rsidR="00774AA5" w:rsidRPr="00333AC4" w:rsidRDefault="00774AA5" w:rsidP="00333AC4">
            <w:pPr>
              <w:pStyle w:val="Body2"/>
              <w:spacing w:after="0"/>
              <w:jc w:val="left"/>
              <w:rPr>
                <w:rFonts w:asciiTheme="minorHAnsi" w:hAnsiTheme="minorHAnsi" w:cstheme="minorHAnsi"/>
                <w:iCs/>
                <w:lang w:val="lt-LT"/>
              </w:rPr>
            </w:pPr>
          </w:p>
        </w:tc>
        <w:tc>
          <w:tcPr>
            <w:tcW w:w="2954" w:type="dxa"/>
            <w:shd w:val="clear" w:color="auto" w:fill="auto"/>
            <w:tcMar>
              <w:top w:w="0" w:type="dxa"/>
              <w:left w:w="108" w:type="dxa"/>
              <w:bottom w:w="0" w:type="dxa"/>
              <w:right w:w="108" w:type="dxa"/>
            </w:tcMar>
          </w:tcPr>
          <w:p w14:paraId="7A43570F" w14:textId="38506A7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1408326"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C70F73">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68F131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7F261851" w:rsidR="00774AA5" w:rsidRPr="00F0499F" w:rsidRDefault="00774AA5" w:rsidP="0099291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9291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992918">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3230342" w:rsidR="00ED5B78" w:rsidRPr="00992918" w:rsidRDefault="000B4E01" w:rsidP="00451AF7">
            <w:pPr>
              <w:spacing w:after="0" w:line="240" w:lineRule="auto"/>
              <w:jc w:val="both"/>
              <w:rPr>
                <w:rFonts w:cstheme="minorHAnsi"/>
                <w:iCs/>
              </w:rPr>
            </w:pPr>
            <w:r w:rsidRPr="00992918">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D2F1E36"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6745714"/>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00992918">
        <w:rPr>
          <w:rFonts w:asciiTheme="minorHAnsi" w:eastAsia="Calibri" w:hAnsiTheme="minorHAnsi" w:cstheme="minorHAnsi"/>
          <w:color w:val="0070C0"/>
          <w:sz w:val="21"/>
          <w:szCs w:val="21"/>
        </w:rPr>
        <w:t xml:space="preserve"> priedas „Pasiūlymo forma</w:t>
      </w:r>
      <w:r w:rsidRPr="00F0499F">
        <w:rPr>
          <w:rFonts w:asciiTheme="minorHAnsi" w:eastAsia="Calibri" w:hAnsiTheme="minorHAnsi" w:cstheme="minorHAnsi"/>
          <w:color w:val="0070C0"/>
          <w:sz w:val="21"/>
          <w:szCs w:val="21"/>
        </w:rPr>
        <w:t>“</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84FE8DE" w14:textId="77777777" w:rsidR="00992918" w:rsidRPr="003B5373" w:rsidRDefault="00992918" w:rsidP="003508B8">
      <w:pPr>
        <w:pStyle w:val="Paantrat"/>
        <w:jc w:val="center"/>
      </w:pPr>
      <w:r w:rsidRPr="003B5373">
        <w:t>PASIŪLYMAS</w:t>
      </w:r>
    </w:p>
    <w:p w14:paraId="20D46B91" w14:textId="146DD378" w:rsidR="003B5373" w:rsidRPr="003508B8" w:rsidRDefault="00992918" w:rsidP="003508B8">
      <w:pPr>
        <w:pStyle w:val="Paantrat"/>
        <w:jc w:val="center"/>
      </w:pPr>
      <w:r w:rsidRPr="003B5373">
        <w:t>DĖL</w:t>
      </w:r>
      <w:r w:rsidR="00BE477B" w:rsidRPr="003B5373">
        <w:t xml:space="preserve"> </w:t>
      </w:r>
      <w:r w:rsidR="008C788C" w:rsidRPr="008C788C">
        <w:t xml:space="preserve">INTERAKTYVIŲ EKRANŲ </w:t>
      </w:r>
      <w:r w:rsidR="008C788C">
        <w:t xml:space="preserve">KAUNO </w:t>
      </w:r>
      <w:r w:rsidR="00E0044D">
        <w:t>MAIRONIO UNIVERSITETINEI</w:t>
      </w:r>
      <w:r w:rsidR="008C788C">
        <w:t xml:space="preserve"> GIMNAZIJAI</w:t>
      </w:r>
      <w:r w:rsidR="00BE477B" w:rsidRPr="003B5373">
        <w:t>,</w:t>
      </w:r>
      <w:r w:rsidRPr="003B5373">
        <w:t xml:space="preserve"> PIRKIMO</w:t>
      </w:r>
      <w:r w:rsidR="00885199">
        <w:t xml:space="preserve"> (TŪM)</w:t>
      </w:r>
    </w:p>
    <w:p w14:paraId="2AD23C31" w14:textId="77777777" w:rsidR="008C788C" w:rsidRPr="001B5D70" w:rsidRDefault="008C788C" w:rsidP="008C788C">
      <w:pPr>
        <w:rPr>
          <w:rFonts w:cstheme="minorHAnsi"/>
        </w:rPr>
      </w:pPr>
      <w:r w:rsidRPr="001B5D70">
        <w:rPr>
          <w:rFonts w:cstheme="minorHAnsi"/>
        </w:rPr>
        <w:t>P</w:t>
      </w:r>
      <w:r>
        <w:rPr>
          <w:rFonts w:cstheme="minorHAnsi"/>
        </w:rPr>
        <w:t>asiūlymo forma pildymui pateikiama</w:t>
      </w:r>
      <w:r w:rsidRPr="001B5D70">
        <w:rPr>
          <w:rFonts w:cstheme="minorHAnsi"/>
        </w:rPr>
        <w:t xml:space="preserve"> atskiru dokumentu</w:t>
      </w:r>
      <w:r>
        <w:rPr>
          <w:rFonts w:cstheme="minorHAnsi"/>
        </w:rPr>
        <w:t xml:space="preserve"> </w:t>
      </w:r>
      <w:proofErr w:type="spellStart"/>
      <w:r>
        <w:rPr>
          <w:rFonts w:cstheme="minorHAnsi"/>
        </w:rPr>
        <w:t>excel</w:t>
      </w:r>
      <w:proofErr w:type="spellEnd"/>
      <w:r>
        <w:rPr>
          <w:rFonts w:cstheme="minorHAnsi"/>
        </w:rPr>
        <w:t xml:space="preserve"> formatu.</w:t>
      </w:r>
    </w:p>
    <w:p w14:paraId="7C87C977" w14:textId="77777777" w:rsidR="00062491" w:rsidRDefault="00062491" w:rsidP="00992918">
      <w:pPr>
        <w:pStyle w:val="Betarp"/>
        <w:jc w:val="center"/>
      </w:pPr>
    </w:p>
    <w:p w14:paraId="4C2AE9B9" w14:textId="6965AC16" w:rsidR="00992918" w:rsidRPr="00992918" w:rsidRDefault="00992918" w:rsidP="00992918">
      <w:pPr>
        <w:pStyle w:val="Betarp"/>
        <w:jc w:val="center"/>
      </w:pPr>
      <w:r>
        <w:t>_________________________</w:t>
      </w:r>
    </w:p>
    <w:p w14:paraId="4C114E2B" w14:textId="77777777" w:rsidR="00992918" w:rsidRDefault="00992918"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p>
    <w:p w14:paraId="1598F382" w14:textId="77777777" w:rsidR="00992918" w:rsidRDefault="00992918" w:rsidP="008D704D">
      <w:pPr>
        <w:pStyle w:val="Antrat2"/>
        <w:ind w:left="5103"/>
        <w:rPr>
          <w:rFonts w:asciiTheme="minorHAnsi" w:eastAsia="Calibri" w:hAnsiTheme="minorHAnsi" w:cstheme="minorHAnsi"/>
          <w:color w:val="0070C0"/>
          <w:sz w:val="21"/>
          <w:szCs w:val="21"/>
        </w:rPr>
      </w:pPr>
    </w:p>
    <w:p w14:paraId="0EEE28A5" w14:textId="77777777" w:rsidR="00992918" w:rsidRDefault="00992918" w:rsidP="008D704D">
      <w:pPr>
        <w:pStyle w:val="Antrat2"/>
        <w:ind w:left="5103"/>
        <w:rPr>
          <w:rFonts w:asciiTheme="minorHAnsi" w:eastAsia="Calibri" w:hAnsiTheme="minorHAnsi" w:cstheme="minorHAnsi"/>
          <w:color w:val="0070C0"/>
          <w:sz w:val="21"/>
          <w:szCs w:val="21"/>
        </w:rPr>
      </w:pPr>
    </w:p>
    <w:p w14:paraId="002D167D" w14:textId="77777777" w:rsidR="00992918" w:rsidRDefault="00992918" w:rsidP="008D704D">
      <w:pPr>
        <w:pStyle w:val="Antrat2"/>
        <w:ind w:left="5103"/>
        <w:rPr>
          <w:rFonts w:asciiTheme="minorHAnsi" w:eastAsia="Calibri" w:hAnsiTheme="minorHAnsi" w:cstheme="minorHAnsi"/>
          <w:color w:val="0070C0"/>
          <w:sz w:val="21"/>
          <w:szCs w:val="21"/>
        </w:rPr>
      </w:pPr>
    </w:p>
    <w:p w14:paraId="4C735A62" w14:textId="77777777" w:rsidR="00992918" w:rsidRDefault="00992918" w:rsidP="008D704D">
      <w:pPr>
        <w:pStyle w:val="Antrat2"/>
        <w:ind w:left="5103"/>
        <w:rPr>
          <w:rFonts w:asciiTheme="minorHAnsi" w:eastAsia="Calibri" w:hAnsiTheme="minorHAnsi" w:cstheme="minorHAnsi"/>
          <w:color w:val="0070C0"/>
          <w:sz w:val="21"/>
          <w:szCs w:val="21"/>
        </w:rPr>
      </w:pPr>
    </w:p>
    <w:p w14:paraId="31AFC7DD" w14:textId="77777777" w:rsidR="00992918" w:rsidRDefault="00992918" w:rsidP="008D704D">
      <w:pPr>
        <w:pStyle w:val="Antrat2"/>
        <w:ind w:left="5103"/>
        <w:rPr>
          <w:rFonts w:asciiTheme="minorHAnsi" w:eastAsia="Calibri" w:hAnsiTheme="minorHAnsi" w:cstheme="minorHAnsi"/>
          <w:color w:val="0070C0"/>
          <w:sz w:val="21"/>
          <w:szCs w:val="21"/>
        </w:rPr>
      </w:pPr>
    </w:p>
    <w:p w14:paraId="2D25288D" w14:textId="77777777" w:rsidR="00992918" w:rsidRDefault="00992918" w:rsidP="008D704D">
      <w:pPr>
        <w:pStyle w:val="Antrat2"/>
        <w:ind w:left="5103"/>
        <w:rPr>
          <w:rFonts w:asciiTheme="minorHAnsi" w:eastAsia="Calibri" w:hAnsiTheme="minorHAnsi" w:cstheme="minorHAnsi"/>
          <w:color w:val="0070C0"/>
          <w:sz w:val="21"/>
          <w:szCs w:val="21"/>
        </w:rPr>
      </w:pPr>
    </w:p>
    <w:p w14:paraId="3D70BFA1" w14:textId="77777777" w:rsidR="00992918" w:rsidRDefault="00992918" w:rsidP="008D704D">
      <w:pPr>
        <w:pStyle w:val="Antrat2"/>
        <w:ind w:left="5103"/>
        <w:rPr>
          <w:rFonts w:asciiTheme="minorHAnsi" w:eastAsia="Calibri" w:hAnsiTheme="minorHAnsi" w:cstheme="minorHAnsi"/>
          <w:color w:val="0070C0"/>
          <w:sz w:val="21"/>
          <w:szCs w:val="21"/>
        </w:rPr>
      </w:pPr>
    </w:p>
    <w:p w14:paraId="314A284E" w14:textId="77777777" w:rsidR="00992918" w:rsidRDefault="00992918" w:rsidP="008D704D">
      <w:pPr>
        <w:pStyle w:val="Antrat2"/>
        <w:ind w:left="5103"/>
        <w:rPr>
          <w:rFonts w:asciiTheme="minorHAnsi" w:eastAsia="Calibri" w:hAnsiTheme="minorHAnsi" w:cstheme="minorHAnsi"/>
          <w:color w:val="0070C0"/>
          <w:sz w:val="21"/>
          <w:szCs w:val="21"/>
        </w:rPr>
      </w:pPr>
    </w:p>
    <w:p w14:paraId="524BD9B3" w14:textId="77777777" w:rsidR="00992918" w:rsidRDefault="00992918" w:rsidP="008D704D">
      <w:pPr>
        <w:pStyle w:val="Antrat2"/>
        <w:ind w:left="5103"/>
        <w:rPr>
          <w:rFonts w:asciiTheme="minorHAnsi" w:eastAsia="Calibri" w:hAnsiTheme="minorHAnsi" w:cstheme="minorHAnsi"/>
          <w:color w:val="0070C0"/>
          <w:sz w:val="21"/>
          <w:szCs w:val="21"/>
        </w:rPr>
      </w:pPr>
    </w:p>
    <w:p w14:paraId="6FA4172C" w14:textId="77777777" w:rsidR="00992918" w:rsidRDefault="00992918" w:rsidP="008D704D">
      <w:pPr>
        <w:pStyle w:val="Antrat2"/>
        <w:ind w:left="5103"/>
        <w:rPr>
          <w:rFonts w:asciiTheme="minorHAnsi" w:eastAsia="Calibri" w:hAnsiTheme="minorHAnsi" w:cstheme="minorHAnsi"/>
          <w:color w:val="0070C0"/>
          <w:sz w:val="21"/>
          <w:szCs w:val="21"/>
        </w:rPr>
      </w:pPr>
    </w:p>
    <w:p w14:paraId="1A144D09" w14:textId="77777777" w:rsidR="00992918" w:rsidRDefault="00992918" w:rsidP="008D704D">
      <w:pPr>
        <w:pStyle w:val="Antrat2"/>
        <w:ind w:left="5103"/>
        <w:rPr>
          <w:rFonts w:asciiTheme="minorHAnsi" w:eastAsia="Calibri" w:hAnsiTheme="minorHAnsi" w:cstheme="minorHAnsi"/>
          <w:color w:val="0070C0"/>
          <w:sz w:val="21"/>
          <w:szCs w:val="21"/>
        </w:rPr>
      </w:pPr>
    </w:p>
    <w:p w14:paraId="78A5F973" w14:textId="77777777" w:rsidR="00992918" w:rsidRDefault="00992918" w:rsidP="008D704D">
      <w:pPr>
        <w:pStyle w:val="Antrat2"/>
        <w:ind w:left="5103"/>
        <w:rPr>
          <w:rFonts w:asciiTheme="minorHAnsi" w:eastAsia="Calibri" w:hAnsiTheme="minorHAnsi" w:cstheme="minorHAnsi"/>
          <w:color w:val="0070C0"/>
          <w:sz w:val="21"/>
          <w:szCs w:val="21"/>
        </w:rPr>
      </w:pPr>
    </w:p>
    <w:p w14:paraId="45FFDC8E" w14:textId="77777777" w:rsidR="00992918" w:rsidRDefault="00992918" w:rsidP="008D704D">
      <w:pPr>
        <w:pStyle w:val="Antrat2"/>
        <w:ind w:left="5103"/>
        <w:rPr>
          <w:rFonts w:asciiTheme="minorHAnsi" w:eastAsia="Calibri" w:hAnsiTheme="minorHAnsi" w:cstheme="minorHAnsi"/>
          <w:color w:val="0070C0"/>
          <w:sz w:val="21"/>
          <w:szCs w:val="21"/>
        </w:rPr>
      </w:pPr>
    </w:p>
    <w:p w14:paraId="31DFFD67" w14:textId="77777777" w:rsidR="00992918" w:rsidRDefault="00992918" w:rsidP="008D704D">
      <w:pPr>
        <w:pStyle w:val="Antrat2"/>
        <w:ind w:left="5103"/>
        <w:rPr>
          <w:rFonts w:asciiTheme="minorHAnsi" w:eastAsia="Calibri" w:hAnsiTheme="minorHAnsi" w:cstheme="minorHAnsi"/>
          <w:color w:val="0070C0"/>
          <w:sz w:val="21"/>
          <w:szCs w:val="21"/>
        </w:rPr>
      </w:pPr>
    </w:p>
    <w:p w14:paraId="637297AF" w14:textId="77777777" w:rsidR="007F6A17" w:rsidRDefault="007F6A17" w:rsidP="007F6A17"/>
    <w:p w14:paraId="21991060" w14:textId="77777777" w:rsidR="007F6A17" w:rsidRDefault="007F6A17" w:rsidP="007F6A17"/>
    <w:p w14:paraId="4B07BE4F" w14:textId="77777777" w:rsidR="007F6A17" w:rsidRDefault="007F6A17" w:rsidP="007F6A17"/>
    <w:p w14:paraId="7D465850" w14:textId="77777777" w:rsidR="007F6A17" w:rsidRDefault="007F6A17" w:rsidP="007F6A17"/>
    <w:p w14:paraId="1BFA79CF" w14:textId="77777777" w:rsidR="007F6A17" w:rsidRPr="007F6A17" w:rsidRDefault="007F6A17" w:rsidP="007F6A17"/>
    <w:p w14:paraId="21E3A8A4" w14:textId="77777777" w:rsidR="00992918" w:rsidRDefault="00992918" w:rsidP="00C62978">
      <w:pPr>
        <w:pStyle w:val="Antrat2"/>
        <w:rPr>
          <w:rFonts w:asciiTheme="minorHAnsi" w:eastAsia="Calibri" w:hAnsiTheme="minorHAnsi" w:cstheme="minorHAnsi"/>
          <w:color w:val="0070C0"/>
          <w:sz w:val="21"/>
          <w:szCs w:val="21"/>
        </w:rPr>
      </w:pPr>
    </w:p>
    <w:p w14:paraId="2525461A" w14:textId="77777777" w:rsidR="00C62978" w:rsidRDefault="00C62978" w:rsidP="00C62978"/>
    <w:p w14:paraId="7E8BE74C" w14:textId="77777777" w:rsidR="00992918" w:rsidRDefault="00992918" w:rsidP="008D704D">
      <w:pPr>
        <w:pStyle w:val="Antrat2"/>
        <w:ind w:left="5103"/>
        <w:rPr>
          <w:rFonts w:asciiTheme="minorHAnsi" w:eastAsia="Calibri" w:hAnsiTheme="minorHAnsi" w:cstheme="minorHAnsi"/>
          <w:color w:val="0070C0"/>
          <w:sz w:val="21"/>
          <w:szCs w:val="21"/>
        </w:rPr>
      </w:pPr>
    </w:p>
    <w:p w14:paraId="7DC43B25" w14:textId="77777777" w:rsidR="00C62978" w:rsidRPr="00C62978" w:rsidRDefault="00C62978" w:rsidP="00C62978"/>
    <w:p w14:paraId="73F43DFB" w14:textId="060B6266" w:rsidR="008D704D" w:rsidRDefault="008D704D" w:rsidP="008D704D">
      <w:pPr>
        <w:pStyle w:val="Antrat2"/>
        <w:ind w:left="5103"/>
        <w:rPr>
          <w:rFonts w:asciiTheme="minorHAnsi" w:eastAsia="Calibri" w:hAnsiTheme="minorHAnsi" w:cstheme="minorHAnsi"/>
          <w:color w:val="0070C0"/>
          <w:sz w:val="21"/>
          <w:szCs w:val="21"/>
        </w:rPr>
      </w:pPr>
      <w:bookmarkStart w:id="51" w:name="_Toc20674571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81CC320" w14:textId="77777777" w:rsidR="007F6A17" w:rsidRPr="007F6A17" w:rsidRDefault="007F6A17" w:rsidP="007F6A17"/>
    <w:p w14:paraId="626BA16A" w14:textId="7E655DFB" w:rsidR="000E6657" w:rsidRDefault="000E6657" w:rsidP="00BE1858">
      <w:pPr>
        <w:pStyle w:val="Paantrat"/>
        <w:jc w:val="center"/>
      </w:pPr>
      <w:r w:rsidRPr="00F0499F">
        <w:t>TIEKĖJŲ PAŠALINIMO PAGRINDAI</w:t>
      </w:r>
    </w:p>
    <w:p w14:paraId="531A4CEB" w14:textId="77777777"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xml:space="preserve">“, adresu </w:t>
      </w:r>
      <w:hyperlink r:id="rId15" w:history="1">
        <w:r w:rsidRPr="00EC4DF7">
          <w:rPr>
            <w:rFonts w:eastAsia="Calibri" w:cstheme="minorHAnsi"/>
            <w:iCs/>
            <w:color w:val="0563C1"/>
            <w:kern w:val="2"/>
            <w:u w:val="single"/>
            <w:shd w:val="clear" w:color="auto" w:fill="FFFFFF"/>
          </w:rPr>
          <w:t>https://ec.europa.eu/tools/ecertis/</w:t>
        </w:r>
      </w:hyperlink>
    </w:p>
    <w:p w14:paraId="3305B288" w14:textId="1B53583A"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dalyvauja jungtinės veiklos sutarties pagrindu ūkio subjektų grupė</w:t>
      </w:r>
      <w:r w:rsidRPr="00EC4DF7">
        <w:rPr>
          <w:rFonts w:eastAsia="Calibri" w:cstheme="minorHAnsi"/>
          <w:color w:val="000000"/>
          <w:kern w:val="2"/>
          <w:shd w:val="clear" w:color="auto" w:fill="FFFFFF"/>
        </w:rPr>
        <w:t xml:space="preserve"> pašalinimo pagrindų nebuvimo reikalavimus privalo atitikti kiekviena jungtinės veiklos sutarties ša</w:t>
      </w:r>
      <w:r>
        <w:rPr>
          <w:rFonts w:eastAsia="Calibri" w:cstheme="minorHAnsi"/>
          <w:color w:val="000000"/>
          <w:kern w:val="2"/>
          <w:shd w:val="clear" w:color="auto" w:fill="FFFFFF"/>
        </w:rPr>
        <w:t>lis ir pateikti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grupės nario (-</w:t>
      </w:r>
      <w:proofErr w:type="spellStart"/>
      <w:r w:rsidRPr="00EC4DF7">
        <w:rPr>
          <w:rFonts w:ascii="Calibri" w:hAnsi="Calibri" w:cs="Calibri"/>
        </w:rPr>
        <w:t>ių</w:t>
      </w:r>
      <w:proofErr w:type="spellEnd"/>
      <w:r w:rsidRPr="00EC4DF7">
        <w:rPr>
          <w:rFonts w:ascii="Calibri" w:hAnsi="Calibri" w:cs="Calibri"/>
        </w:rPr>
        <w:t>) patikimumo)</w:t>
      </w:r>
      <w:r w:rsidRPr="00EC4DF7">
        <w:rPr>
          <w:rFonts w:eastAsia="Calibri" w:cstheme="minorHAnsi"/>
          <w:color w:val="000000"/>
          <w:kern w:val="2"/>
          <w:shd w:val="clear" w:color="auto" w:fill="FFFFFF"/>
        </w:rPr>
        <w:t>.</w:t>
      </w:r>
    </w:p>
    <w:p w14:paraId="7C9ED91B" w14:textId="45EF68EC" w:rsid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 xml:space="preserve">Tuo atveju, jeigu pirkimo procedūroje tiekėjas pasitelkia ūkio subjektus, kurių </w:t>
      </w:r>
      <w:proofErr w:type="spellStart"/>
      <w:r w:rsidRPr="00EC4DF7">
        <w:rPr>
          <w:rFonts w:eastAsia="Calibri" w:cstheme="minorHAnsi"/>
          <w:b/>
          <w:bCs/>
          <w:color w:val="000000"/>
          <w:kern w:val="2"/>
          <w:shd w:val="clear" w:color="auto" w:fill="FFFFFF"/>
        </w:rPr>
        <w:t>pajėgumais</w:t>
      </w:r>
      <w:proofErr w:type="spellEnd"/>
      <w:r w:rsidRPr="00EC4DF7">
        <w:rPr>
          <w:rFonts w:eastAsia="Calibri" w:cstheme="minorHAnsi"/>
          <w:b/>
          <w:bCs/>
          <w:color w:val="000000"/>
          <w:kern w:val="2"/>
          <w:shd w:val="clear" w:color="auto" w:fill="FFFFFF"/>
        </w:rPr>
        <w:t xml:space="preserve"> tiekėjas remiasi</w:t>
      </w:r>
      <w:r w:rsidRPr="00EC4DF7">
        <w:rPr>
          <w:rFonts w:eastAsia="Calibri" w:cstheme="minorHAnsi"/>
          <w:color w:val="000000"/>
          <w:kern w:val="2"/>
          <w:shd w:val="clear" w:color="auto" w:fill="FFFFFF"/>
        </w:rPr>
        <w:t xml:space="preserve"> savo įsipareigojimams vykdyti,  pasitelkti ūkio subjektai, kurių </w:t>
      </w:r>
      <w:proofErr w:type="spellStart"/>
      <w:r w:rsidRPr="00EC4DF7">
        <w:rPr>
          <w:rFonts w:eastAsia="Calibri" w:cstheme="minorHAnsi"/>
          <w:color w:val="000000"/>
          <w:kern w:val="2"/>
          <w:shd w:val="clear" w:color="auto" w:fill="FFFFFF"/>
        </w:rPr>
        <w:t>pajėgumais</w:t>
      </w:r>
      <w:proofErr w:type="spellEnd"/>
      <w:r w:rsidRPr="00EC4DF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EC4DF7">
        <w:rPr>
          <w:rFonts w:eastAsia="Calibri" w:cstheme="minorHAnsi"/>
          <w:color w:val="000000"/>
          <w:kern w:val="2"/>
          <w:shd w:val="clear" w:color="auto" w:fill="FFFFFF"/>
        </w:rPr>
        <w:t>pajėgumais</w:t>
      </w:r>
      <w:proofErr w:type="spellEnd"/>
      <w:r w:rsidRPr="00EC4DF7">
        <w:rPr>
          <w:rFonts w:eastAsia="Calibri" w:cstheme="minorHAnsi"/>
          <w:color w:val="000000"/>
          <w:kern w:val="2"/>
          <w:shd w:val="clear" w:color="auto" w:fill="FFFFFF"/>
        </w:rPr>
        <w:t xml:space="preserve"> tiekėjas remiasi, išskyrus </w:t>
      </w:r>
      <w:proofErr w:type="spellStart"/>
      <w:r w:rsidRPr="00EC4DF7">
        <w:rPr>
          <w:rFonts w:eastAsia="Calibri" w:cstheme="minorHAnsi"/>
          <w:color w:val="000000"/>
          <w:kern w:val="2"/>
          <w:shd w:val="clear" w:color="auto" w:fill="FFFFFF"/>
        </w:rPr>
        <w:t>kv</w:t>
      </w:r>
      <w:r>
        <w:rPr>
          <w:rFonts w:eastAsia="Calibri" w:cstheme="minorHAnsi"/>
          <w:color w:val="000000"/>
          <w:kern w:val="2"/>
          <w:shd w:val="clear" w:color="auto" w:fill="FFFFFF"/>
        </w:rPr>
        <w:t>azisubtiekėjo</w:t>
      </w:r>
      <w:proofErr w:type="spellEnd"/>
      <w:r>
        <w:rPr>
          <w:rFonts w:eastAsia="Calibri" w:cstheme="minorHAnsi"/>
          <w:color w:val="000000"/>
          <w:kern w:val="2"/>
          <w:shd w:val="clear" w:color="auto" w:fill="FFFFFF"/>
        </w:rPr>
        <w:t>,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patikimumo)</w:t>
      </w:r>
      <w:r w:rsidRPr="00EC4DF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885199" w:rsidRPr="00EC4DF7" w14:paraId="412BEC17" w14:textId="77777777" w:rsidTr="008B0638">
        <w:trPr>
          <w:trHeight w:val="1442"/>
          <w:jc w:val="center"/>
        </w:trPr>
        <w:tc>
          <w:tcPr>
            <w:tcW w:w="1648" w:type="pct"/>
            <w:shd w:val="clear" w:color="auto" w:fill="DEEAF6" w:themeFill="accent5" w:themeFillTint="33"/>
          </w:tcPr>
          <w:p w14:paraId="357EEF7B" w14:textId="77777777" w:rsidR="00885199" w:rsidRPr="00EC4DF7" w:rsidRDefault="00885199" w:rsidP="008B0638">
            <w:pPr>
              <w:spacing w:line="240" w:lineRule="auto"/>
              <w:jc w:val="center"/>
              <w:rPr>
                <w:rFonts w:cstheme="minorHAnsi"/>
                <w:b/>
              </w:rPr>
            </w:pPr>
            <w:r w:rsidRPr="00EC4DF7">
              <w:rPr>
                <w:rFonts w:cstheme="minorHAnsi"/>
                <w:b/>
              </w:rPr>
              <w:t>Tiekėjo pašalinimo pagrindų pavadinimas</w:t>
            </w:r>
          </w:p>
        </w:tc>
        <w:tc>
          <w:tcPr>
            <w:tcW w:w="738" w:type="pct"/>
            <w:shd w:val="clear" w:color="auto" w:fill="DEEAF6" w:themeFill="accent5" w:themeFillTint="33"/>
          </w:tcPr>
          <w:p w14:paraId="61B60903" w14:textId="77777777" w:rsidR="00885199" w:rsidRPr="00EC4DF7" w:rsidRDefault="00885199" w:rsidP="008B0638">
            <w:pPr>
              <w:keepNext/>
              <w:spacing w:line="240" w:lineRule="auto"/>
              <w:jc w:val="center"/>
              <w:outlineLvl w:val="2"/>
              <w:rPr>
                <w:rFonts w:cstheme="minorHAnsi"/>
                <w:b/>
              </w:rPr>
            </w:pPr>
            <w:bookmarkStart w:id="52" w:name="_Toc190091897"/>
            <w:bookmarkStart w:id="53" w:name="_Toc206489379"/>
            <w:bookmarkStart w:id="54" w:name="_Toc206742026"/>
            <w:bookmarkStart w:id="55" w:name="_Toc206745716"/>
            <w:r w:rsidRPr="00EC4DF7">
              <w:rPr>
                <w:rFonts w:cstheme="minorHAnsi"/>
                <w:b/>
              </w:rPr>
              <w:t>VPĮ straipsnis, dalis, punktas bei EBVPD formos dalis pildymui</w:t>
            </w:r>
            <w:bookmarkEnd w:id="52"/>
            <w:bookmarkEnd w:id="53"/>
            <w:bookmarkEnd w:id="54"/>
            <w:bookmarkEnd w:id="55"/>
          </w:p>
        </w:tc>
        <w:tc>
          <w:tcPr>
            <w:tcW w:w="2614" w:type="pct"/>
            <w:shd w:val="clear" w:color="auto" w:fill="DEEAF6" w:themeFill="accent5" w:themeFillTint="33"/>
          </w:tcPr>
          <w:p w14:paraId="1F84B54C" w14:textId="77777777" w:rsidR="00885199" w:rsidRPr="00EC4DF7" w:rsidRDefault="00885199" w:rsidP="008B0638">
            <w:pPr>
              <w:keepNext/>
              <w:spacing w:line="240" w:lineRule="auto"/>
              <w:jc w:val="center"/>
              <w:outlineLvl w:val="2"/>
              <w:rPr>
                <w:rFonts w:cstheme="minorHAnsi"/>
                <w:b/>
              </w:rPr>
            </w:pPr>
            <w:bookmarkStart w:id="56" w:name="_Toc190091898"/>
            <w:bookmarkStart w:id="57" w:name="_Toc206489380"/>
            <w:bookmarkStart w:id="58" w:name="_Toc206742027"/>
            <w:bookmarkStart w:id="59" w:name="_Toc206745717"/>
            <w:r w:rsidRPr="00EC4DF7">
              <w:rPr>
                <w:rFonts w:cstheme="minorHAnsi"/>
                <w:b/>
              </w:rPr>
              <w:t>Dokumentai, kuriuos tiekėjas turi pateikti, siekiant įrodyti jo pašalinimo pagrindų nebuvimą</w:t>
            </w:r>
            <w:bookmarkEnd w:id="56"/>
            <w:bookmarkEnd w:id="57"/>
            <w:bookmarkEnd w:id="58"/>
            <w:bookmarkEnd w:id="59"/>
            <w:r w:rsidRPr="00EC4DF7">
              <w:rPr>
                <w:rFonts w:cstheme="minorHAnsi"/>
                <w:b/>
              </w:rPr>
              <w:t xml:space="preserve"> </w:t>
            </w:r>
          </w:p>
        </w:tc>
      </w:tr>
      <w:tr w:rsidR="00885199" w:rsidRPr="00EC4DF7" w14:paraId="332DC194" w14:textId="77777777" w:rsidTr="008B0638">
        <w:trPr>
          <w:jc w:val="center"/>
        </w:trPr>
        <w:tc>
          <w:tcPr>
            <w:tcW w:w="1648" w:type="pct"/>
          </w:tcPr>
          <w:p w14:paraId="4D0D1322" w14:textId="77777777" w:rsidR="00885199" w:rsidRPr="00EC4DF7" w:rsidRDefault="00885199" w:rsidP="008B0638">
            <w:pPr>
              <w:spacing w:line="240" w:lineRule="auto"/>
              <w:jc w:val="both"/>
              <w:rPr>
                <w:rFonts w:cstheme="minorHAnsi"/>
                <w:b/>
                <w:bCs/>
                <w:color w:val="000000"/>
                <w:bdr w:val="none" w:sz="0" w:space="0" w:color="auto" w:frame="1"/>
              </w:rPr>
            </w:pPr>
            <w:r>
              <w:rPr>
                <w:rFonts w:cstheme="minorHAnsi"/>
                <w:b/>
                <w:bCs/>
                <w:color w:val="000000"/>
                <w:bdr w:val="none" w:sz="0" w:space="0" w:color="auto" w:frame="1"/>
              </w:rPr>
              <w:t>1</w:t>
            </w:r>
            <w:r w:rsidRPr="00EC4DF7">
              <w:rPr>
                <w:rFonts w:cstheme="minorHAnsi"/>
                <w:b/>
                <w:bCs/>
                <w:color w:val="000000"/>
                <w:bdr w:val="none" w:sz="0" w:space="0" w:color="auto" w:frame="1"/>
              </w:rPr>
              <w:t>.1</w:t>
            </w:r>
            <w:r w:rsidRPr="00EC4DF7">
              <w:rPr>
                <w:rFonts w:cstheme="minorHAnsi"/>
                <w:color w:val="000000"/>
                <w:bdr w:val="none" w:sz="0" w:space="0" w:color="auto" w:frame="1"/>
              </w:rPr>
              <w:t xml:space="preserve"> Tiekėjas arba jo atsakingas asmuo, nurodytas VPĮ 46 straipsnio 2 dalies 2 punkte, nuteistas už šią nusikalstamą veiką:</w:t>
            </w:r>
          </w:p>
          <w:p w14:paraId="09A3E4F5"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dalyvavimą nusikalstamame susivienijime, jo organizavimą ar vadovavimą jam;</w:t>
            </w:r>
          </w:p>
          <w:p w14:paraId="6F934A2A"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2) kyšininkavimą, prekybą poveikiu, papirkimą;</w:t>
            </w:r>
          </w:p>
          <w:p w14:paraId="0091322F"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EC4DF7">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3EF18A"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4) nusikalstamą bankrotą;</w:t>
            </w:r>
          </w:p>
          <w:p w14:paraId="52C52B60"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5) teroristinį ir su teroristine veikla susijusį nusikaltimą;</w:t>
            </w:r>
          </w:p>
          <w:p w14:paraId="711DEAEC"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6) nusikalstamu būdu gauto turto legalizavimą;</w:t>
            </w:r>
          </w:p>
          <w:p w14:paraId="23CA52E7"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7) prekybą žmonėmis, vaiko pirkimą arba pardavimą;</w:t>
            </w:r>
          </w:p>
          <w:p w14:paraId="23DB2270"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28C4F735" w14:textId="77777777" w:rsidR="00885199" w:rsidRPr="00EC4DF7" w:rsidRDefault="00885199" w:rsidP="008B0638">
            <w:pPr>
              <w:spacing w:line="240" w:lineRule="auto"/>
              <w:jc w:val="both"/>
              <w:rPr>
                <w:rFonts w:cstheme="minorHAnsi"/>
                <w:b/>
                <w:bCs/>
                <w:color w:val="000000"/>
                <w:bdr w:val="none" w:sz="0" w:space="0" w:color="auto" w:frame="1"/>
              </w:rPr>
            </w:pPr>
          </w:p>
          <w:p w14:paraId="274C81E6"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Laikoma, kad tiekėjas arba jo atsakingas asmuo nuteistas už aukščiau nurodytą nusikalstamą veiką, kai dėl:</w:t>
            </w:r>
          </w:p>
          <w:p w14:paraId="3D201FA2" w14:textId="77777777" w:rsidR="00885199" w:rsidRPr="00EC4DF7" w:rsidRDefault="00885199" w:rsidP="008B063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146A63D8" w14:textId="77777777" w:rsidR="00885199" w:rsidRPr="00EC4DF7" w:rsidRDefault="00885199" w:rsidP="008B0638">
            <w:pPr>
              <w:spacing w:after="0" w:line="240" w:lineRule="auto"/>
              <w:jc w:val="both"/>
              <w:rPr>
                <w:rFonts w:cstheme="minorHAnsi"/>
                <w:lang w:eastAsia="en-US"/>
              </w:rPr>
            </w:pPr>
            <w:r w:rsidRPr="00EC4DF7">
              <w:rPr>
                <w:rFonts w:cstheme="minorHAnsi"/>
                <w:lang w:eastAsia="en-US"/>
              </w:rPr>
              <w:t xml:space="preserve">2) tiekėjo, kuris yra juridinis asmuo, kita organizacija ar jos </w:t>
            </w:r>
            <w:r w:rsidRPr="00EC4DF7">
              <w:rPr>
                <w:rFonts w:cstheme="minorHAnsi"/>
                <w:bCs/>
                <w:lang w:eastAsia="en-US"/>
              </w:rPr>
              <w:t>struktūrinis</w:t>
            </w:r>
            <w:r w:rsidRPr="00EC4DF7">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w:t>
            </w:r>
            <w:r w:rsidRPr="00EC4DF7">
              <w:rPr>
                <w:rFonts w:cstheme="minorHAnsi"/>
                <w:lang w:eastAsia="en-US"/>
              </w:rPr>
              <w:lastRenderedPageBreak/>
              <w:t>turi neišnykusį ar nepanaikintą teistumą;</w:t>
            </w:r>
          </w:p>
          <w:p w14:paraId="50850EB7" w14:textId="77777777" w:rsidR="00885199" w:rsidRPr="00EC4DF7" w:rsidRDefault="00885199" w:rsidP="008B0638">
            <w:pPr>
              <w:pBdr>
                <w:top w:val="nil"/>
                <w:left w:val="nil"/>
                <w:bottom w:val="nil"/>
                <w:right w:val="nil"/>
                <w:between w:val="nil"/>
                <w:bar w:val="nil"/>
              </w:pBdr>
              <w:suppressAutoHyphens/>
              <w:spacing w:line="240" w:lineRule="auto"/>
              <w:jc w:val="both"/>
              <w:rPr>
                <w:rFonts w:cstheme="minorHAnsi"/>
                <w:b/>
              </w:rPr>
            </w:pPr>
            <w:r w:rsidRPr="00EC4DF7">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1B9253A1" w14:textId="77777777" w:rsidR="00885199" w:rsidRPr="00EC4DF7" w:rsidRDefault="00885199" w:rsidP="008B0638">
            <w:pPr>
              <w:spacing w:line="240" w:lineRule="auto"/>
              <w:ind w:left="37"/>
              <w:rPr>
                <w:rFonts w:cstheme="minorHAnsi"/>
                <w:b/>
              </w:rPr>
            </w:pPr>
            <w:r w:rsidRPr="00EC4DF7">
              <w:rPr>
                <w:rFonts w:cstheme="minorHAnsi"/>
                <w:b/>
              </w:rPr>
              <w:lastRenderedPageBreak/>
              <w:t>VPĮ 46 straipsnio 1 dalis</w:t>
            </w:r>
          </w:p>
          <w:p w14:paraId="579F1676" w14:textId="77777777" w:rsidR="00885199" w:rsidRPr="00EC4DF7" w:rsidRDefault="00885199" w:rsidP="008B0638">
            <w:pPr>
              <w:spacing w:line="240" w:lineRule="auto"/>
              <w:ind w:left="37"/>
              <w:rPr>
                <w:rFonts w:cstheme="minorHAnsi"/>
                <w:b/>
              </w:rPr>
            </w:pPr>
          </w:p>
          <w:p w14:paraId="0D2D97F1" w14:textId="77777777" w:rsidR="00885199" w:rsidRPr="00EC4DF7" w:rsidRDefault="00885199" w:rsidP="008B0638">
            <w:pPr>
              <w:spacing w:line="240" w:lineRule="auto"/>
              <w:ind w:left="37"/>
              <w:rPr>
                <w:rFonts w:cstheme="minorHAnsi"/>
              </w:rPr>
            </w:pPr>
            <w:r w:rsidRPr="00EC4DF7">
              <w:rPr>
                <w:rFonts w:cstheme="minorHAnsi"/>
              </w:rPr>
              <w:t>EBVPD III dalies A1-A6 punktai</w:t>
            </w:r>
          </w:p>
          <w:p w14:paraId="292AC1AF" w14:textId="77777777" w:rsidR="00885199" w:rsidRPr="00EC4DF7" w:rsidRDefault="00885199" w:rsidP="008B0638">
            <w:pPr>
              <w:spacing w:line="240" w:lineRule="auto"/>
              <w:rPr>
                <w:rFonts w:cstheme="minorHAnsi"/>
              </w:rPr>
            </w:pPr>
            <w:r w:rsidRPr="00EC4DF7">
              <w:rPr>
                <w:rFonts w:cstheme="minorHAnsi"/>
              </w:rPr>
              <w:t>EBVPD III dalies D1 punktas</w:t>
            </w:r>
          </w:p>
        </w:tc>
        <w:tc>
          <w:tcPr>
            <w:tcW w:w="2614" w:type="pct"/>
          </w:tcPr>
          <w:p w14:paraId="685514D6" w14:textId="77777777" w:rsidR="00885199" w:rsidRPr="00EC4DF7" w:rsidRDefault="00885199" w:rsidP="008B0638">
            <w:pPr>
              <w:spacing w:line="240" w:lineRule="auto"/>
              <w:jc w:val="both"/>
              <w:rPr>
                <w:rFonts w:cstheme="minorHAnsi"/>
              </w:rPr>
            </w:pPr>
            <w:r w:rsidRPr="00EC4DF7">
              <w:rPr>
                <w:rFonts w:cstheme="minorHAnsi"/>
              </w:rPr>
              <w:t>Iš Lietuvoje įsteigtų subjektų reikalaujama:</w:t>
            </w:r>
          </w:p>
          <w:p w14:paraId="230D53C6"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išrašo iš teismo sprendimo arba</w:t>
            </w:r>
          </w:p>
          <w:p w14:paraId="51539A56"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Informatikos ir ryšių departamento prie Vidaus reikalų ministerijos pažymos, arba</w:t>
            </w:r>
          </w:p>
          <w:p w14:paraId="0F54B30E"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valstybės įmonės Registrų centro Lietuvos Respublikos Vyriausybės nustatyta tvarka išduoto dokumento, patvirtinančio jungtinius kompetentingų institucijų tvarkomus duomenis.</w:t>
            </w:r>
          </w:p>
          <w:p w14:paraId="3F65E372" w14:textId="77777777" w:rsidR="00885199" w:rsidRPr="00EC4DF7" w:rsidRDefault="00885199" w:rsidP="008B0638">
            <w:pPr>
              <w:spacing w:line="240" w:lineRule="auto"/>
              <w:jc w:val="both"/>
              <w:rPr>
                <w:rFonts w:cstheme="minorHAnsi"/>
              </w:rPr>
            </w:pPr>
          </w:p>
          <w:p w14:paraId="42D37191" w14:textId="77777777" w:rsidR="00885199" w:rsidRPr="00EC4DF7" w:rsidRDefault="00885199" w:rsidP="008B0638">
            <w:pPr>
              <w:spacing w:line="240" w:lineRule="auto"/>
              <w:jc w:val="both"/>
              <w:rPr>
                <w:rFonts w:cstheme="minorHAnsi"/>
              </w:rPr>
            </w:pPr>
            <w:r w:rsidRPr="00EC4DF7">
              <w:rPr>
                <w:rFonts w:cstheme="minorHAnsi"/>
              </w:rPr>
              <w:t>Iš ne Lietuvoje įsteigtų subjektų reikalaujama:</w:t>
            </w:r>
          </w:p>
          <w:p w14:paraId="44B8A9C2"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1</w:t>
            </w:r>
            <w:r w:rsidRPr="00EC4DF7">
              <w:rPr>
                <w:rFonts w:cstheme="minorHAnsi"/>
              </w:rPr>
              <w:t>.</w:t>
            </w:r>
          </w:p>
          <w:p w14:paraId="7B554865" w14:textId="77777777" w:rsidR="00885199" w:rsidRPr="00EC4DF7" w:rsidRDefault="00885199" w:rsidP="008B0638">
            <w:pPr>
              <w:spacing w:line="240" w:lineRule="auto"/>
              <w:jc w:val="both"/>
              <w:rPr>
                <w:rFonts w:cstheme="minorHAnsi"/>
              </w:rPr>
            </w:pPr>
          </w:p>
          <w:p w14:paraId="11C7517E" w14:textId="77777777" w:rsidR="00885199" w:rsidRPr="00EC4DF7" w:rsidRDefault="00885199" w:rsidP="008B0638">
            <w:pPr>
              <w:spacing w:line="240" w:lineRule="auto"/>
              <w:jc w:val="both"/>
              <w:rPr>
                <w:rFonts w:cstheme="minorHAnsi"/>
                <w:color w:val="7030A0"/>
              </w:rPr>
            </w:pPr>
            <w:r w:rsidRPr="00EC4DF7">
              <w:rPr>
                <w:rFonts w:cstheme="minorHAnsi"/>
              </w:rPr>
              <w:t xml:space="preserve">Nurodyti dokumentai turi būti išduoti ne anksčiau kaip 180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w:t>
            </w:r>
            <w:r w:rsidRPr="00EC4DF7">
              <w:rPr>
                <w:rFonts w:cstheme="minorHAnsi"/>
                <w:i/>
                <w:iCs/>
                <w:color w:val="000000"/>
              </w:rPr>
              <w:lastRenderedPageBreak/>
              <w:t xml:space="preserve">prašydama iki 2022-10-14 pateikti įrodančius dokumentus, jie turi būti išduoti ne anksčiau kaip 180 dienų, jas skaičiuojant atgal nuo 2022-10-14. </w:t>
            </w:r>
          </w:p>
          <w:p w14:paraId="268DF98F" w14:textId="77777777" w:rsidR="00885199" w:rsidRPr="00EC4DF7" w:rsidRDefault="00885199" w:rsidP="008B0638">
            <w:pPr>
              <w:spacing w:line="240" w:lineRule="auto"/>
              <w:jc w:val="both"/>
              <w:rPr>
                <w:rFonts w:eastAsia="Calibri" w:cstheme="minorHAnsi"/>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EC4DF7">
              <w:rPr>
                <w:rFonts w:eastAsia="Calibri" w:cstheme="minorHAnsi"/>
              </w:rPr>
              <w:t xml:space="preserve"> Tuo atveju, jei galimo laimėtojo pašalinimo pagrindų nebuvimą ir kvalifikaciją patvirtinantys  dokumentai buvo pateikti kartu su pasiūlymu, tiekėjo, jo vadovo,</w:t>
            </w:r>
            <w:r w:rsidRPr="00EC4DF7">
              <w:rPr>
                <w:rFonts w:cstheme="minorHAnsi"/>
              </w:rPr>
              <w:t xml:space="preserve"> </w:t>
            </w:r>
            <w:r w:rsidRPr="00EC4DF7">
              <w:rPr>
                <w:rFonts w:cstheme="minorHAnsi"/>
                <w:bdr w:val="none" w:sz="0" w:space="0" w:color="auto" w:frame="1"/>
              </w:rPr>
              <w:t xml:space="preserve">asmens (asmenų), turinčio (turinčių) teisę surašyti ir pasirašyti tiekėjo finansinės apskaitos dokumentus, </w:t>
            </w:r>
            <w:r w:rsidRPr="00EC4DF7">
              <w:rPr>
                <w:rFonts w:eastAsia="Calibri" w:cstheme="minorHAnsi"/>
              </w:rPr>
              <w:t>dokumentas turi būti išduotas ne anksčiau kaip 180 dienų iki dokumentų tikrinimo dienos, kuri negali būti ankstesnė nei galimo laimėtojo nustatymo diena.</w:t>
            </w:r>
          </w:p>
          <w:p w14:paraId="2FABB1ED" w14:textId="77777777" w:rsidR="00885199" w:rsidRPr="00EC4DF7" w:rsidRDefault="00885199" w:rsidP="008B0638">
            <w:pPr>
              <w:spacing w:line="240" w:lineRule="auto"/>
              <w:jc w:val="both"/>
              <w:rPr>
                <w:rFonts w:eastAsia="Calibri" w:cstheme="minorHAnsi"/>
              </w:rPr>
            </w:pPr>
            <w:r w:rsidRPr="00EC4DF7">
              <w:rPr>
                <w:rFonts w:eastAsia="Calibri" w:cstheme="minorHAnsi"/>
                <w:vertAlign w:val="superscript"/>
              </w:rPr>
              <w:t xml:space="preserve">1 </w:t>
            </w:r>
            <w:r w:rsidRPr="00EC4DF7">
              <w:rPr>
                <w:rFonts w:eastAsia="Calibri" w:cstheme="minorHAnsi"/>
              </w:rPr>
              <w:t xml:space="preserve">Jeigu tiekėjas negali pateikti nurodytų dokumentų, įrodančių, kad nėra pašalinimo pagrindų, numatytų </w:t>
            </w:r>
            <w:r w:rsidRPr="00EC4DF7">
              <w:rPr>
                <w:rFonts w:eastAsia="Yu Mincho" w:cstheme="minorHAnsi"/>
                <w:i/>
                <w:iCs/>
              </w:rPr>
              <w:t xml:space="preserve">Lietuvos Respublikos viešųjų pirkimų įstatymo 46 straipsnio 1 ir 3 dalyse ir 6 dalies 2 punkte, </w:t>
            </w:r>
            <w:r w:rsidRPr="00EC4DF7">
              <w:rPr>
                <w:rFonts w:eastAsia="Calibri" w:cstheme="minorHAnsi"/>
              </w:rPr>
              <w:t xml:space="preserve">nes valstybėje narėje ar atitinkamoje šalyje tokie dokumentai neišduodami arba toje šalyje išduodami dokumentai neapima visų </w:t>
            </w:r>
            <w:r w:rsidRPr="00EC4DF7">
              <w:rPr>
                <w:rFonts w:eastAsia="Yu Mincho" w:cstheme="minorHAnsi"/>
                <w:i/>
                <w:iCs/>
              </w:rPr>
              <w:t>46 straipsnio 1 ir 3 dalyse ir 6 dalies 2 punkte keliamų klausimų</w:t>
            </w:r>
            <w:r w:rsidRPr="00EC4DF7">
              <w:rPr>
                <w:rFonts w:eastAsia="Calibri" w:cstheme="minorHAnsi"/>
              </w:rPr>
              <w:t>, jie gali būti pakeisti:</w:t>
            </w:r>
          </w:p>
          <w:p w14:paraId="68D595CE" w14:textId="77777777" w:rsidR="00885199" w:rsidRPr="00EC4DF7" w:rsidRDefault="00885199" w:rsidP="008B0638">
            <w:pPr>
              <w:spacing w:line="240" w:lineRule="auto"/>
              <w:jc w:val="both"/>
              <w:rPr>
                <w:rFonts w:eastAsia="Calibri" w:cstheme="minorHAnsi"/>
              </w:rPr>
            </w:pPr>
            <w:r w:rsidRPr="00EC4DF7">
              <w:rPr>
                <w:rFonts w:eastAsia="Calibri" w:cstheme="minorHAnsi"/>
              </w:rPr>
              <w:t>1) priesaikos deklaracija;</w:t>
            </w:r>
          </w:p>
          <w:p w14:paraId="64E0EF54" w14:textId="77777777" w:rsidR="00885199" w:rsidRPr="00EC4DF7" w:rsidRDefault="00885199" w:rsidP="008B0638">
            <w:pPr>
              <w:spacing w:line="240" w:lineRule="auto"/>
              <w:jc w:val="both"/>
              <w:rPr>
                <w:rFonts w:eastAsia="Calibri" w:cstheme="minorHAnsi"/>
              </w:rPr>
            </w:pPr>
            <w:r w:rsidRPr="00EC4DF7">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4A4E25" w14:textId="77777777" w:rsidR="00885199" w:rsidRPr="00EC4DF7" w:rsidRDefault="00885199" w:rsidP="008B0638">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51A4B91B" w14:textId="77777777" w:rsidR="00885199" w:rsidRPr="00EC4DF7" w:rsidRDefault="00885199" w:rsidP="008B0638">
            <w:pPr>
              <w:spacing w:after="0" w:line="240" w:lineRule="auto"/>
              <w:jc w:val="both"/>
              <w:rPr>
                <w:rFonts w:cstheme="minorHAnsi"/>
                <w:b/>
                <w:bCs/>
                <w:i/>
                <w:iCs/>
              </w:rPr>
            </w:pPr>
            <w:r w:rsidRPr="00EC4DF7">
              <w:rPr>
                <w:rFonts w:cstheme="minorHAnsi"/>
                <w:b/>
                <w:bCs/>
                <w:i/>
                <w:iCs/>
              </w:rPr>
              <w:t>PASTABA</w:t>
            </w:r>
          </w:p>
          <w:p w14:paraId="375E2E94" w14:textId="77777777" w:rsidR="00885199" w:rsidRPr="00EC4DF7" w:rsidRDefault="00885199" w:rsidP="008B0638">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62340BC8" w14:textId="77777777" w:rsidTr="008B0638">
        <w:trPr>
          <w:jc w:val="center"/>
        </w:trPr>
        <w:tc>
          <w:tcPr>
            <w:tcW w:w="1648" w:type="pct"/>
          </w:tcPr>
          <w:p w14:paraId="7D680E1F" w14:textId="77777777" w:rsidR="00885199" w:rsidRPr="00EC4DF7" w:rsidRDefault="00885199" w:rsidP="008B0638">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lastRenderedPageBreak/>
              <w:t>1</w:t>
            </w:r>
            <w:r w:rsidRPr="00EC4DF7">
              <w:rPr>
                <w:rFonts w:ascii="Calibri" w:hAnsi="Calibri" w:cs="Calibri"/>
                <w:b/>
              </w:rPr>
              <w:t xml:space="preserve">.2. </w:t>
            </w:r>
            <w:r w:rsidRPr="00EC4DF7">
              <w:rPr>
                <w:rFonts w:ascii="Calibri" w:hAnsi="Calibri" w:cs="Calibri"/>
              </w:rPr>
              <w:t>Tiekėjas yra neatlikęs jam paskirtos baudžiamojo poveikio priemonės – uždraudimo juridiniam asmeniui dalyvauti viešuosiuose pirkimuose.</w:t>
            </w:r>
          </w:p>
        </w:tc>
        <w:tc>
          <w:tcPr>
            <w:tcW w:w="738" w:type="pct"/>
          </w:tcPr>
          <w:p w14:paraId="1BF2C6C8" w14:textId="77777777" w:rsidR="00885199" w:rsidRPr="00EC4DF7" w:rsidRDefault="00885199" w:rsidP="008B0638">
            <w:pPr>
              <w:spacing w:after="0" w:line="240" w:lineRule="auto"/>
              <w:rPr>
                <w:rFonts w:ascii="Calibri" w:eastAsia="Yu Mincho" w:hAnsi="Calibri" w:cs="Calibri"/>
                <w:b/>
                <w:bCs/>
                <w:lang w:eastAsia="en-US"/>
              </w:rPr>
            </w:pPr>
            <w:r w:rsidRPr="00EC4DF7">
              <w:rPr>
                <w:rFonts w:ascii="Calibri" w:eastAsia="Yu Mincho" w:hAnsi="Calibri" w:cs="Calibri"/>
                <w:b/>
                <w:bCs/>
                <w:lang w:eastAsia="en-US"/>
              </w:rPr>
              <w:t>VPĮ 46 straipsnio 2¹ dalis</w:t>
            </w:r>
          </w:p>
          <w:p w14:paraId="4BC0A286" w14:textId="77777777" w:rsidR="00885199" w:rsidRPr="00EC4DF7" w:rsidRDefault="00885199" w:rsidP="008B0638">
            <w:pPr>
              <w:spacing w:after="0" w:line="240" w:lineRule="auto"/>
              <w:rPr>
                <w:rFonts w:ascii="Calibri" w:eastAsia="Yu Mincho" w:hAnsi="Calibri" w:cs="Calibri"/>
                <w:b/>
                <w:bCs/>
              </w:rPr>
            </w:pPr>
          </w:p>
          <w:p w14:paraId="3827CD8A" w14:textId="77777777" w:rsidR="00885199" w:rsidRPr="00EC4DF7" w:rsidRDefault="00885199" w:rsidP="008B0638">
            <w:pPr>
              <w:spacing w:line="240" w:lineRule="auto"/>
              <w:ind w:firstLine="37"/>
              <w:rPr>
                <w:rFonts w:cstheme="minorHAnsi"/>
                <w:b/>
              </w:rPr>
            </w:pPr>
            <w:r w:rsidRPr="00EC4DF7">
              <w:rPr>
                <w:rFonts w:ascii="Calibri" w:eastAsia="Yu Mincho" w:hAnsi="Calibri" w:cs="Calibri"/>
                <w:lang w:eastAsia="en-US"/>
              </w:rPr>
              <w:t>EBVPD III dalies D2 punktas</w:t>
            </w:r>
          </w:p>
        </w:tc>
        <w:tc>
          <w:tcPr>
            <w:tcW w:w="2614" w:type="pct"/>
          </w:tcPr>
          <w:p w14:paraId="6A04FF52" w14:textId="77777777" w:rsidR="00885199" w:rsidRPr="00EC4DF7" w:rsidRDefault="00885199" w:rsidP="008B0638">
            <w:pPr>
              <w:spacing w:after="0" w:line="240" w:lineRule="auto"/>
              <w:jc w:val="both"/>
              <w:rPr>
                <w:rFonts w:ascii="Calibri" w:hAnsi="Calibri" w:cs="Calibri"/>
                <w:lang w:eastAsia="en-US"/>
              </w:rPr>
            </w:pPr>
            <w:r w:rsidRPr="00EC4DF7">
              <w:rPr>
                <w:rFonts w:ascii="Calibri" w:hAnsi="Calibri" w:cs="Calibri"/>
                <w:lang w:eastAsia="en-US"/>
              </w:rPr>
              <w:t>Užtenka pateikto EBVPD.</w:t>
            </w:r>
          </w:p>
          <w:p w14:paraId="5CC3E4F9" w14:textId="77777777" w:rsidR="00885199" w:rsidRPr="00EC4DF7" w:rsidRDefault="00885199" w:rsidP="008B0638">
            <w:pPr>
              <w:spacing w:line="240" w:lineRule="auto"/>
              <w:jc w:val="both"/>
              <w:rPr>
                <w:rFonts w:cstheme="minorHAnsi"/>
              </w:rPr>
            </w:pPr>
          </w:p>
        </w:tc>
      </w:tr>
      <w:tr w:rsidR="00885199" w:rsidRPr="00EC4DF7" w14:paraId="2BA3A459" w14:textId="77777777" w:rsidTr="008B0638">
        <w:trPr>
          <w:jc w:val="center"/>
        </w:trPr>
        <w:tc>
          <w:tcPr>
            <w:tcW w:w="1648" w:type="pct"/>
          </w:tcPr>
          <w:p w14:paraId="01B4E402"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.3.</w:t>
            </w:r>
            <w:r w:rsidRPr="00EC4DF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9BC6DE"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p>
          <w:p w14:paraId="5A28F795"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Laikoma, kad tiekėjas nuteistas už aukščiau nurodytą nusikalstamą veiką, kai dėl:</w:t>
            </w:r>
          </w:p>
          <w:p w14:paraId="70AF042A"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053FB4D3"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tiekėjo, kuris yra juridinis asmuo, kita organizacija ar jos struktūrinis padalinys, per pastaruosius 5 metus buvo priimtas ir įsiteisėjęs </w:t>
            </w:r>
            <w:r w:rsidRPr="00EC4DF7">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7808B5FA"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p>
          <w:p w14:paraId="013A21EC"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Tačiau ši nuostata netaikoma, jeigu:</w:t>
            </w:r>
          </w:p>
          <w:p w14:paraId="2E341601"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3CF1D8"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įsiskolinimo suma neviršija 50 </w:t>
            </w:r>
            <w:proofErr w:type="spellStart"/>
            <w:r w:rsidRPr="00EC4DF7">
              <w:rPr>
                <w:rFonts w:cstheme="minorHAnsi"/>
                <w:bCs/>
                <w:color w:val="000000"/>
                <w:u w:color="000000"/>
                <w:bdr w:val="nil"/>
              </w:rPr>
              <w:t>Eur</w:t>
            </w:r>
            <w:proofErr w:type="spellEnd"/>
            <w:r w:rsidRPr="00EC4DF7">
              <w:rPr>
                <w:rFonts w:cstheme="minorHAnsi"/>
                <w:bCs/>
                <w:color w:val="000000"/>
                <w:u w:color="000000"/>
                <w:bdr w:val="nil"/>
              </w:rPr>
              <w:t xml:space="preserve"> (penkiasdešimt eurų);</w:t>
            </w:r>
          </w:p>
          <w:p w14:paraId="0016A368"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F8783E3" w14:textId="77777777" w:rsidR="00885199" w:rsidRPr="00EC4DF7" w:rsidRDefault="00885199" w:rsidP="008B0638">
            <w:pPr>
              <w:spacing w:line="240" w:lineRule="auto"/>
              <w:ind w:firstLine="37"/>
              <w:rPr>
                <w:rFonts w:cstheme="minorHAnsi"/>
                <w:b/>
              </w:rPr>
            </w:pPr>
            <w:r w:rsidRPr="00EC4DF7">
              <w:rPr>
                <w:rFonts w:cstheme="minorHAnsi"/>
                <w:b/>
              </w:rPr>
              <w:lastRenderedPageBreak/>
              <w:t>VPĮ 46 straipsnio 3 dalis</w:t>
            </w:r>
          </w:p>
          <w:p w14:paraId="0CDB9F62" w14:textId="77777777" w:rsidR="00885199" w:rsidRPr="00EC4DF7" w:rsidRDefault="00885199" w:rsidP="008B0638">
            <w:pPr>
              <w:spacing w:line="240" w:lineRule="auto"/>
              <w:ind w:firstLine="37"/>
              <w:rPr>
                <w:rFonts w:cstheme="minorHAnsi"/>
                <w:b/>
              </w:rPr>
            </w:pPr>
          </w:p>
          <w:p w14:paraId="607E1824" w14:textId="77777777" w:rsidR="00885199" w:rsidRPr="00EC4DF7" w:rsidRDefault="00885199" w:rsidP="008B0638">
            <w:pPr>
              <w:spacing w:line="240" w:lineRule="auto"/>
              <w:ind w:firstLine="37"/>
              <w:rPr>
                <w:rFonts w:cstheme="minorHAnsi"/>
              </w:rPr>
            </w:pPr>
            <w:r w:rsidRPr="00EC4DF7">
              <w:rPr>
                <w:rFonts w:cstheme="minorHAnsi"/>
              </w:rPr>
              <w:t>EBVPD III dalies B1 ir B2 punktai</w:t>
            </w:r>
          </w:p>
          <w:p w14:paraId="6070F6FE" w14:textId="77777777" w:rsidR="00885199" w:rsidRPr="00EC4DF7" w:rsidRDefault="00885199" w:rsidP="008B0638">
            <w:pPr>
              <w:spacing w:line="240" w:lineRule="auto"/>
              <w:jc w:val="both"/>
              <w:rPr>
                <w:rFonts w:cstheme="minorHAnsi"/>
                <w:b/>
              </w:rPr>
            </w:pPr>
          </w:p>
        </w:tc>
        <w:tc>
          <w:tcPr>
            <w:tcW w:w="2614" w:type="pct"/>
          </w:tcPr>
          <w:p w14:paraId="68C046E9" w14:textId="77777777" w:rsidR="00885199" w:rsidRPr="00EC4DF7" w:rsidRDefault="00885199" w:rsidP="008B0638">
            <w:pPr>
              <w:spacing w:line="240" w:lineRule="auto"/>
              <w:jc w:val="both"/>
              <w:rPr>
                <w:rFonts w:cstheme="minorHAnsi"/>
                <w:b/>
                <w:bCs/>
              </w:rPr>
            </w:pPr>
            <w:r w:rsidRPr="00EC4DF7">
              <w:rPr>
                <w:rFonts w:cstheme="minorHAnsi"/>
              </w:rPr>
              <w:t>1) Dėl įsipareigojimų, susijusių su mokesčių mokėjimu, įvykdymo iš Lietuvoje įsteigtų subjektų prašoma:</w:t>
            </w:r>
          </w:p>
          <w:p w14:paraId="336D5447" w14:textId="77777777" w:rsidR="00885199" w:rsidRPr="00EC4DF7" w:rsidRDefault="00885199" w:rsidP="008B0638">
            <w:pPr>
              <w:numPr>
                <w:ilvl w:val="0"/>
                <w:numId w:val="20"/>
              </w:numPr>
              <w:spacing w:after="0" w:line="240" w:lineRule="auto"/>
              <w:jc w:val="both"/>
              <w:rPr>
                <w:rFonts w:cstheme="minorHAnsi"/>
              </w:rPr>
            </w:pPr>
            <w:r w:rsidRPr="00EC4DF7">
              <w:rPr>
                <w:rFonts w:cstheme="minorHAnsi"/>
              </w:rPr>
              <w:t>išrašo iš teismo sprendimo (jei toks yra) arba Valstybinės mokesčių inspekcijos prie Lietuvos Respublikos finansų ministerijos išduoto dokumento,</w:t>
            </w:r>
          </w:p>
          <w:p w14:paraId="0446F666" w14:textId="77777777" w:rsidR="00885199" w:rsidRPr="00EC4DF7" w:rsidRDefault="00885199" w:rsidP="008B0638">
            <w:pPr>
              <w:numPr>
                <w:ilvl w:val="0"/>
                <w:numId w:val="19"/>
              </w:numPr>
              <w:spacing w:after="0" w:line="240" w:lineRule="auto"/>
              <w:jc w:val="both"/>
              <w:rPr>
                <w:rFonts w:cstheme="minorHAnsi"/>
              </w:rPr>
            </w:pPr>
            <w:r w:rsidRPr="00EC4DF7">
              <w:rPr>
                <w:rFonts w:cstheme="minorHAnsi"/>
              </w:rPr>
              <w:t>arba valstybės įmonės Registrų centro Lietuvos Respublikos Vyriausybės nustatyta tvarka išduoto dokumento, patvirtinančio jungtinius kompetentingų institucijų tvarkomus duomenis.</w:t>
            </w:r>
          </w:p>
          <w:p w14:paraId="316748EC" w14:textId="77777777" w:rsidR="00885199" w:rsidRPr="00EC4DF7" w:rsidRDefault="00885199" w:rsidP="008B0638">
            <w:pPr>
              <w:spacing w:line="240" w:lineRule="auto"/>
              <w:jc w:val="both"/>
              <w:rPr>
                <w:rFonts w:cstheme="minorHAnsi"/>
              </w:rPr>
            </w:pPr>
            <w:r w:rsidRPr="00EC4DF7">
              <w:rPr>
                <w:rFonts w:cstheme="minorHAnsi"/>
              </w:rPr>
              <w:t>Iš ne Lietuvoje įsteigtų subjektų reikalaujama:</w:t>
            </w:r>
          </w:p>
          <w:p w14:paraId="62656378"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2</w:t>
            </w:r>
            <w:r w:rsidRPr="00EC4DF7">
              <w:rPr>
                <w:rFonts w:cstheme="minorHAnsi"/>
              </w:rPr>
              <w:t>.</w:t>
            </w:r>
          </w:p>
          <w:p w14:paraId="66A5D559" w14:textId="77777777" w:rsidR="00885199" w:rsidRPr="00EC4DF7" w:rsidRDefault="00885199" w:rsidP="008B0638">
            <w:pPr>
              <w:spacing w:line="240" w:lineRule="auto"/>
              <w:jc w:val="both"/>
              <w:rPr>
                <w:rFonts w:cstheme="minorHAnsi"/>
                <w:i/>
                <w:iCs/>
                <w:color w:val="00000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02F6A09C" w14:textId="77777777" w:rsidR="00885199" w:rsidRPr="00EC4DF7" w:rsidRDefault="00885199" w:rsidP="008B0638">
            <w:pPr>
              <w:spacing w:line="240" w:lineRule="auto"/>
              <w:jc w:val="both"/>
              <w:rPr>
                <w:rFonts w:cstheme="minorHAnsi"/>
                <w:i/>
                <w:iCs/>
                <w:color w:val="7030A0"/>
              </w:rPr>
            </w:pPr>
          </w:p>
          <w:p w14:paraId="4A7C3C04" w14:textId="77777777" w:rsidR="00885199" w:rsidRPr="00EC4DF7" w:rsidRDefault="00885199" w:rsidP="008B0638">
            <w:pPr>
              <w:spacing w:line="240" w:lineRule="auto"/>
              <w:jc w:val="both"/>
              <w:rPr>
                <w:rFonts w:cstheme="minorHAnsi"/>
                <w:bCs/>
              </w:rPr>
            </w:pPr>
            <w:r w:rsidRPr="00EC4DF7">
              <w:rPr>
                <w:rFonts w:cstheme="minorHAnsi"/>
                <w:bCs/>
              </w:rPr>
              <w:t xml:space="preserve">Jei dokumentas išduotas anksčiau, tačiau jame nurodytas galiojimo terminas ilgesnis nei pašalinimo pagrindų nebuvimą patvirtinančių dokumentų pagal EBVPD </w:t>
            </w:r>
            <w:r w:rsidRPr="00EC4DF7">
              <w:rPr>
                <w:rFonts w:cstheme="minorHAnsi"/>
                <w:bCs/>
              </w:rPr>
              <w:lastRenderedPageBreak/>
              <w:t>galutinis pateikimo terminas, toks dokumentas jo galiojimo laikotarpiu yra priimtinas.</w:t>
            </w:r>
          </w:p>
          <w:p w14:paraId="1B1739E7" w14:textId="77777777" w:rsidR="00885199" w:rsidRPr="00EC4DF7" w:rsidRDefault="00885199" w:rsidP="008B0638">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515123B" w14:textId="77777777" w:rsidR="00885199" w:rsidRPr="00EC4DF7" w:rsidRDefault="00885199" w:rsidP="008B0638">
            <w:pPr>
              <w:spacing w:line="240" w:lineRule="auto"/>
              <w:jc w:val="both"/>
              <w:rPr>
                <w:rFonts w:cstheme="minorHAnsi"/>
                <w:b/>
                <w:bCs/>
                <w:u w:val="single"/>
              </w:rPr>
            </w:pPr>
            <w:r w:rsidRPr="00EC4DF7">
              <w:rPr>
                <w:rFonts w:cstheme="minorHAnsi"/>
                <w:bCs/>
              </w:rPr>
              <w:t xml:space="preserve">2) </w:t>
            </w:r>
            <w:r w:rsidRPr="00EC4DF7">
              <w:rPr>
                <w:rFonts w:cstheme="minorHAnsi"/>
                <w:b/>
                <w:bCs/>
                <w:u w:val="single"/>
              </w:rPr>
              <w:t>Dėl įsipareigojimų, susijusių su socialinio draudimo įmokų mokėjimu, įvykdymo i</w:t>
            </w:r>
            <w:r w:rsidRPr="00EC4DF7">
              <w:rPr>
                <w:rFonts w:cstheme="minorHAnsi"/>
                <w:b/>
                <w:u w:val="single"/>
              </w:rPr>
              <w:t xml:space="preserve">š Lietuvoje įsteigtų subjektų </w:t>
            </w:r>
            <w:r w:rsidRPr="00EC4DF7">
              <w:rPr>
                <w:rFonts w:cstheme="minorHAnsi"/>
                <w:b/>
                <w:bCs/>
                <w:u w:val="single"/>
              </w:rPr>
              <w:t>prašoma:</w:t>
            </w:r>
          </w:p>
          <w:p w14:paraId="74694DED" w14:textId="77777777" w:rsidR="00885199" w:rsidRPr="00EC4DF7" w:rsidRDefault="00885199" w:rsidP="008B0638">
            <w:pPr>
              <w:spacing w:line="240" w:lineRule="auto"/>
              <w:jc w:val="both"/>
              <w:rPr>
                <w:rFonts w:cstheme="minorHAnsi"/>
                <w:bCs/>
              </w:rPr>
            </w:pPr>
            <w:r w:rsidRPr="00EC4DF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C4DF7">
                <w:rPr>
                  <w:rFonts w:cstheme="minorHAnsi"/>
                  <w:bCs/>
                  <w:color w:val="0000FF"/>
                  <w:u w:val="single"/>
                </w:rPr>
                <w:t>http://draudejai.sodra.lt/draudeju_viesi_duomenys/</w:t>
              </w:r>
            </w:hyperlink>
            <w:r w:rsidRPr="00EC4DF7">
              <w:rPr>
                <w:rFonts w:cstheme="minorHAnsi"/>
                <w:bCs/>
              </w:rPr>
              <w:t xml:space="preserve"> </w:t>
            </w:r>
            <w:r w:rsidRPr="00EC4DF7">
              <w:rPr>
                <w:rFonts w:eastAsia="Calibri" w:cstheme="minorHAnsi"/>
                <w:color w:val="000000"/>
                <w:bdr w:val="none" w:sz="0" w:space="0" w:color="auto" w:frame="1"/>
              </w:rPr>
              <w:t>likus ne daugiau kaip 5 darbo dienoms iki dokumentų, pagrindžiančių EBVPD nurodytą informaciją pateikimo termino dienos.</w:t>
            </w:r>
          </w:p>
          <w:p w14:paraId="06DF7DE7" w14:textId="77777777" w:rsidR="00885199" w:rsidRPr="00EC4DF7" w:rsidRDefault="00885199" w:rsidP="008B0638">
            <w:pPr>
              <w:spacing w:line="240" w:lineRule="auto"/>
              <w:jc w:val="both"/>
              <w:rPr>
                <w:rFonts w:cstheme="minorHAnsi"/>
              </w:rPr>
            </w:pPr>
            <w:r w:rsidRPr="00EC4DF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EDC3AF" w14:textId="77777777" w:rsidR="00885199" w:rsidRPr="00EC4DF7" w:rsidRDefault="00885199" w:rsidP="008B0638">
            <w:pPr>
              <w:spacing w:line="240" w:lineRule="auto"/>
              <w:jc w:val="both"/>
              <w:rPr>
                <w:rFonts w:cstheme="minorHAnsi"/>
                <w:b/>
                <w:bCs/>
              </w:rPr>
            </w:pPr>
          </w:p>
          <w:p w14:paraId="2A78F654" w14:textId="77777777" w:rsidR="00885199" w:rsidRPr="00EC4DF7" w:rsidRDefault="00885199" w:rsidP="008B0638">
            <w:pPr>
              <w:spacing w:line="240" w:lineRule="auto"/>
              <w:jc w:val="both"/>
              <w:rPr>
                <w:rFonts w:cstheme="minorHAnsi"/>
              </w:rPr>
            </w:pPr>
            <w:r w:rsidRPr="00EC4DF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8EC19D" w14:textId="77777777" w:rsidR="00885199" w:rsidRPr="00EC4DF7" w:rsidRDefault="00885199" w:rsidP="008B0638">
            <w:pPr>
              <w:spacing w:line="240" w:lineRule="auto"/>
              <w:jc w:val="both"/>
              <w:rPr>
                <w:rFonts w:cstheme="minorHAnsi"/>
                <w:b/>
                <w:bCs/>
              </w:rPr>
            </w:pPr>
          </w:p>
          <w:p w14:paraId="68A6A0B7" w14:textId="77777777" w:rsidR="00885199" w:rsidRPr="00EC4DF7" w:rsidRDefault="00885199" w:rsidP="008B0638">
            <w:pPr>
              <w:spacing w:line="240" w:lineRule="auto"/>
              <w:jc w:val="both"/>
              <w:rPr>
                <w:rFonts w:cstheme="minorHAnsi"/>
              </w:rPr>
            </w:pPr>
            <w:r w:rsidRPr="00EC4DF7">
              <w:rPr>
                <w:rFonts w:cstheme="minorHAnsi"/>
              </w:rPr>
              <w:t>Iš ne Lietuvoje įsteigtų subjektų reikalaujama:</w:t>
            </w:r>
          </w:p>
          <w:p w14:paraId="5B706FE9" w14:textId="77777777" w:rsidR="00885199" w:rsidRPr="00EC4DF7" w:rsidRDefault="00885199" w:rsidP="008B0638">
            <w:pPr>
              <w:numPr>
                <w:ilvl w:val="0"/>
                <w:numId w:val="18"/>
              </w:numPr>
              <w:spacing w:after="0" w:line="240" w:lineRule="auto"/>
              <w:ind w:left="314"/>
              <w:jc w:val="both"/>
              <w:rPr>
                <w:rFonts w:cstheme="minorHAnsi"/>
                <w:b/>
                <w:bCs/>
              </w:rPr>
            </w:pPr>
            <w:r w:rsidRPr="00EC4DF7">
              <w:rPr>
                <w:rFonts w:cstheme="minorHAnsi"/>
              </w:rPr>
              <w:lastRenderedPageBreak/>
              <w:t>atitinkamos užsienio šalies kompetentingos institucijos dokumento</w:t>
            </w:r>
            <w:r w:rsidRPr="00EC4DF7">
              <w:rPr>
                <w:rFonts w:cstheme="minorHAnsi"/>
                <w:vertAlign w:val="superscript"/>
              </w:rPr>
              <w:t>2</w:t>
            </w:r>
            <w:r w:rsidRPr="00EC4DF7">
              <w:rPr>
                <w:rFonts w:cstheme="minorHAnsi"/>
              </w:rPr>
              <w:t>.</w:t>
            </w:r>
          </w:p>
          <w:p w14:paraId="038218E9" w14:textId="77777777" w:rsidR="00885199" w:rsidRPr="00EC4DF7" w:rsidRDefault="00885199" w:rsidP="008B0638">
            <w:pPr>
              <w:spacing w:line="240" w:lineRule="auto"/>
              <w:jc w:val="both"/>
              <w:rPr>
                <w:rFonts w:cstheme="minorHAnsi"/>
                <w:b/>
                <w:bCs/>
              </w:rPr>
            </w:pPr>
          </w:p>
          <w:p w14:paraId="31025F43" w14:textId="77777777" w:rsidR="00885199" w:rsidRPr="00EC4DF7" w:rsidRDefault="00885199" w:rsidP="008B0638">
            <w:pPr>
              <w:spacing w:line="240" w:lineRule="auto"/>
              <w:jc w:val="both"/>
              <w:rPr>
                <w:rFonts w:cstheme="minorHAnsi"/>
                <w:i/>
                <w:iCs/>
                <w:color w:val="7030A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430D6528" w14:textId="77777777" w:rsidR="00885199" w:rsidRPr="00EC4DF7" w:rsidRDefault="00885199" w:rsidP="008B0638">
            <w:pPr>
              <w:spacing w:line="240" w:lineRule="auto"/>
              <w:jc w:val="both"/>
              <w:rPr>
                <w:rFonts w:cstheme="minorHAnsi"/>
                <w:b/>
                <w:bCs/>
              </w:rPr>
            </w:pPr>
          </w:p>
          <w:p w14:paraId="73EE84DF" w14:textId="77777777" w:rsidR="00885199" w:rsidRPr="00EC4DF7" w:rsidRDefault="00885199" w:rsidP="008B0638">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06C5AF2" w14:textId="77777777" w:rsidR="00885199" w:rsidRPr="00EC4DF7" w:rsidRDefault="00885199" w:rsidP="008B0638">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7E9BA2C" w14:textId="77777777" w:rsidR="00885199" w:rsidRDefault="00885199" w:rsidP="008B0638">
            <w:pPr>
              <w:spacing w:line="240" w:lineRule="auto"/>
              <w:jc w:val="both"/>
              <w:rPr>
                <w:rFonts w:eastAsia="Yu Mincho" w:cstheme="minorHAnsi"/>
                <w:i/>
                <w:iCs/>
              </w:rPr>
            </w:pPr>
            <w:r w:rsidRPr="00EC4DF7">
              <w:rPr>
                <w:rFonts w:cstheme="minorHAnsi"/>
                <w:vertAlign w:val="superscript"/>
              </w:rPr>
              <w:t>2</w:t>
            </w:r>
            <w:r w:rsidRPr="00EC4DF7">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981608" w14:textId="77777777" w:rsidR="00885199" w:rsidRPr="009A05C7" w:rsidRDefault="00885199" w:rsidP="008B0638">
            <w:pPr>
              <w:spacing w:line="240" w:lineRule="auto"/>
              <w:jc w:val="both"/>
              <w:rPr>
                <w:rFonts w:cstheme="minorHAnsi"/>
                <w:i/>
                <w:iCs/>
              </w:rPr>
            </w:pPr>
            <w:r>
              <w:rPr>
                <w:rFonts w:eastAsia="Yu Mincho" w:cstheme="minorHAnsi"/>
                <w:i/>
                <w:iCs/>
              </w:rPr>
              <w:t xml:space="preserve">a) </w:t>
            </w:r>
            <w:r w:rsidRPr="00EC4DF7">
              <w:rPr>
                <w:rFonts w:eastAsia="Yu Mincho" w:cstheme="minorHAnsi"/>
                <w:i/>
                <w:iCs/>
              </w:rPr>
              <w:t xml:space="preserve">priesaikos deklaracija; </w:t>
            </w:r>
          </w:p>
          <w:p w14:paraId="5192080C" w14:textId="77777777" w:rsidR="00885199" w:rsidRPr="00EC4DF7" w:rsidRDefault="00885199" w:rsidP="008B0638">
            <w:pPr>
              <w:spacing w:after="0" w:line="240" w:lineRule="auto"/>
              <w:jc w:val="both"/>
              <w:rPr>
                <w:rFonts w:eastAsia="Yu Mincho" w:cstheme="minorHAnsi"/>
              </w:rPr>
            </w:pPr>
            <w:r>
              <w:rPr>
                <w:rFonts w:eastAsia="Yu Mincho" w:cstheme="minorHAnsi"/>
                <w:i/>
                <w:iCs/>
              </w:rPr>
              <w:t xml:space="preserve">b) </w:t>
            </w:r>
            <w:r w:rsidRPr="00EC4DF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4B97B6" w14:textId="77777777" w:rsidR="00885199" w:rsidRPr="00EC4DF7" w:rsidRDefault="00885199" w:rsidP="008B0638">
            <w:pPr>
              <w:spacing w:after="0" w:line="240" w:lineRule="auto"/>
              <w:jc w:val="both"/>
              <w:rPr>
                <w:rFonts w:cstheme="minorHAnsi"/>
                <w:b/>
                <w:bCs/>
                <w:i/>
                <w:iCs/>
              </w:rPr>
            </w:pPr>
          </w:p>
          <w:p w14:paraId="71081BC6" w14:textId="77777777" w:rsidR="00885199" w:rsidRPr="00EC4DF7" w:rsidRDefault="00885199" w:rsidP="008B0638">
            <w:pPr>
              <w:spacing w:after="0" w:line="240" w:lineRule="auto"/>
              <w:jc w:val="both"/>
              <w:rPr>
                <w:rFonts w:cstheme="minorHAnsi"/>
                <w:b/>
                <w:bCs/>
                <w:i/>
                <w:iCs/>
              </w:rPr>
            </w:pPr>
            <w:r w:rsidRPr="00EC4DF7">
              <w:rPr>
                <w:rFonts w:cstheme="minorHAnsi"/>
                <w:b/>
                <w:bCs/>
                <w:i/>
                <w:iCs/>
              </w:rPr>
              <w:t>PASTABA</w:t>
            </w:r>
          </w:p>
          <w:p w14:paraId="5F1E6208" w14:textId="77777777" w:rsidR="00885199" w:rsidRPr="00EC4DF7" w:rsidRDefault="00885199" w:rsidP="008B0638">
            <w:pPr>
              <w:spacing w:after="0" w:line="240" w:lineRule="auto"/>
              <w:jc w:val="both"/>
              <w:rPr>
                <w:rFonts w:eastAsia="Arial Unicode MS" w:cstheme="minorHAnsi"/>
                <w:b/>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02721105" w14:textId="77777777" w:rsidTr="008B0638">
        <w:trPr>
          <w:jc w:val="center"/>
        </w:trPr>
        <w:tc>
          <w:tcPr>
            <w:tcW w:w="1648" w:type="pct"/>
          </w:tcPr>
          <w:p w14:paraId="3FE4C333"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.4.</w:t>
            </w:r>
            <w:r w:rsidRPr="00EC4DF7">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46213F56"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t>VPĮ 46 straipsnio 4 dalies 1 punktas</w:t>
            </w:r>
          </w:p>
          <w:p w14:paraId="0487AED9" w14:textId="77777777" w:rsidR="00885199" w:rsidRPr="00EC4DF7" w:rsidRDefault="00885199" w:rsidP="008B0638">
            <w:pPr>
              <w:spacing w:line="240" w:lineRule="auto"/>
              <w:ind w:left="37"/>
              <w:rPr>
                <w:rFonts w:eastAsia="Yu Mincho" w:cstheme="minorHAnsi"/>
              </w:rPr>
            </w:pPr>
          </w:p>
          <w:p w14:paraId="644B5DD2" w14:textId="77777777" w:rsidR="00885199" w:rsidRPr="00EC4DF7" w:rsidRDefault="00885199" w:rsidP="008B0638">
            <w:pPr>
              <w:spacing w:line="240" w:lineRule="auto"/>
              <w:ind w:left="37"/>
              <w:rPr>
                <w:rFonts w:eastAsia="Yu Mincho" w:cstheme="minorHAnsi"/>
              </w:rPr>
            </w:pPr>
            <w:r w:rsidRPr="00EC4DF7">
              <w:rPr>
                <w:rFonts w:eastAsia="Yu Mincho" w:cstheme="minorHAnsi"/>
              </w:rPr>
              <w:t>EBVPD III dalies C10 punktas</w:t>
            </w:r>
          </w:p>
        </w:tc>
        <w:tc>
          <w:tcPr>
            <w:tcW w:w="2614" w:type="pct"/>
          </w:tcPr>
          <w:p w14:paraId="6C31724F"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8EC7BF4" w14:textId="77777777" w:rsidR="00885199" w:rsidRPr="00812F13" w:rsidRDefault="00885199" w:rsidP="008B0638">
            <w:pPr>
              <w:pBdr>
                <w:top w:val="nil"/>
                <w:left w:val="nil"/>
                <w:bottom w:val="nil"/>
                <w:right w:val="nil"/>
                <w:between w:val="nil"/>
                <w:bar w:val="nil"/>
              </w:pBdr>
              <w:spacing w:line="240" w:lineRule="auto"/>
              <w:jc w:val="both"/>
              <w:rPr>
                <w:rFonts w:cstheme="minorHAnsi"/>
                <w:bCs/>
                <w:iCs/>
                <w:color w:val="000000"/>
                <w:u w:color="000000"/>
                <w:bdr w:val="nil"/>
              </w:rPr>
            </w:pPr>
          </w:p>
          <w:p w14:paraId="035C2E8A" w14:textId="77777777" w:rsidR="00885199" w:rsidRPr="00812F13" w:rsidRDefault="00885199" w:rsidP="008B0638">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58E0A16E" w14:textId="77777777" w:rsidTr="008B0638">
        <w:trPr>
          <w:jc w:val="center"/>
        </w:trPr>
        <w:tc>
          <w:tcPr>
            <w:tcW w:w="1648" w:type="pct"/>
          </w:tcPr>
          <w:p w14:paraId="6D0398B9"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.5.</w:t>
            </w:r>
            <w:r w:rsidRPr="00EC4DF7">
              <w:rPr>
                <w:rFonts w:cstheme="minorHAnsi"/>
                <w:color w:val="000000"/>
                <w:u w:color="000000"/>
                <w:bdr w:val="nil"/>
              </w:rPr>
              <w:t xml:space="preserve"> Tiekėjas pirkimo metu pateko į interesų konflikto situaciją, kaip apibrėžta VPĮ 21 straipsnyje, ir atitinkamos padėties negalima ištaisyti. </w:t>
            </w:r>
          </w:p>
          <w:p w14:paraId="3E06DBFC"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283216CF"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t>VPĮ 46 straipsnio 4 dalies 2 punktas</w:t>
            </w:r>
          </w:p>
          <w:p w14:paraId="24A1C8E2" w14:textId="77777777" w:rsidR="00885199" w:rsidRPr="00EC4DF7" w:rsidRDefault="00885199" w:rsidP="008B0638">
            <w:pPr>
              <w:spacing w:line="240" w:lineRule="auto"/>
              <w:ind w:left="37"/>
              <w:rPr>
                <w:rFonts w:eastAsia="Yu Mincho" w:cstheme="minorHAnsi"/>
              </w:rPr>
            </w:pPr>
          </w:p>
          <w:p w14:paraId="6DA45D17"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C12 punktas</w:t>
            </w:r>
          </w:p>
        </w:tc>
        <w:tc>
          <w:tcPr>
            <w:tcW w:w="2614" w:type="pct"/>
          </w:tcPr>
          <w:p w14:paraId="006163B4"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2141641" w14:textId="77777777" w:rsidR="00885199" w:rsidRPr="00812F13" w:rsidRDefault="00885199" w:rsidP="008B0638">
            <w:pPr>
              <w:pBdr>
                <w:top w:val="nil"/>
                <w:left w:val="nil"/>
                <w:bottom w:val="nil"/>
                <w:right w:val="nil"/>
                <w:between w:val="nil"/>
                <w:bar w:val="nil"/>
              </w:pBdr>
              <w:spacing w:line="240" w:lineRule="auto"/>
              <w:jc w:val="both"/>
              <w:rPr>
                <w:rFonts w:cstheme="minorHAnsi"/>
                <w:bCs/>
                <w:iCs/>
                <w:color w:val="000000"/>
                <w:u w:color="000000"/>
                <w:bdr w:val="nil"/>
              </w:rPr>
            </w:pPr>
          </w:p>
          <w:p w14:paraId="47A67B9A" w14:textId="77777777" w:rsidR="00885199" w:rsidRPr="00812F13" w:rsidRDefault="00885199" w:rsidP="008B0638">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26543BE4" w14:textId="77777777" w:rsidTr="008B0638">
        <w:trPr>
          <w:jc w:val="center"/>
        </w:trPr>
        <w:tc>
          <w:tcPr>
            <w:tcW w:w="1648" w:type="pct"/>
          </w:tcPr>
          <w:p w14:paraId="3C9DD4AC"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 xml:space="preserve">.6. </w:t>
            </w:r>
            <w:r w:rsidRPr="00EC4DF7">
              <w:rPr>
                <w:rFonts w:cstheme="minorHAnsi"/>
                <w:color w:val="000000"/>
                <w:u w:color="000000"/>
                <w:bdr w:val="nil"/>
              </w:rPr>
              <w:t>Pažeista konkurencija, kaip nustatyta VPĮ 27 straipsnio 3 ir 4 dalyse, ir atitinkamos padėties negalima ištaisyti.</w:t>
            </w:r>
          </w:p>
        </w:tc>
        <w:tc>
          <w:tcPr>
            <w:tcW w:w="738" w:type="pct"/>
          </w:tcPr>
          <w:p w14:paraId="0DF4B0EA"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t>VPĮ 46 straipsnio 4 dalies 3 punktas</w:t>
            </w:r>
          </w:p>
          <w:p w14:paraId="7F33C018" w14:textId="77777777" w:rsidR="00885199" w:rsidRPr="00EC4DF7" w:rsidRDefault="00885199" w:rsidP="008B0638">
            <w:pPr>
              <w:spacing w:line="240" w:lineRule="auto"/>
              <w:ind w:left="37"/>
              <w:rPr>
                <w:rFonts w:eastAsia="Yu Mincho" w:cstheme="minorHAnsi"/>
              </w:rPr>
            </w:pPr>
          </w:p>
          <w:p w14:paraId="7F5D56AB"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C13 punktas</w:t>
            </w:r>
          </w:p>
        </w:tc>
        <w:tc>
          <w:tcPr>
            <w:tcW w:w="2614" w:type="pct"/>
          </w:tcPr>
          <w:p w14:paraId="785725A9"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89C1165" w14:textId="77777777" w:rsidR="00885199" w:rsidRPr="00EC4DF7" w:rsidRDefault="00885199" w:rsidP="00812F13">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5EB3EC94" w14:textId="77777777" w:rsidTr="008B0638">
        <w:trPr>
          <w:jc w:val="center"/>
        </w:trPr>
        <w:tc>
          <w:tcPr>
            <w:tcW w:w="1648" w:type="pct"/>
          </w:tcPr>
          <w:p w14:paraId="088A5866"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.7.</w:t>
            </w:r>
            <w:r w:rsidRPr="00EC4DF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6DE7DE" w14:textId="77777777" w:rsidR="00885199" w:rsidRPr="00EC4DF7" w:rsidRDefault="00885199" w:rsidP="008B0638">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 xml:space="preserve">Šiuo pagrindu tiekėjas taip pat pašalinamas iš pirkimo procedūros, </w:t>
            </w:r>
            <w:r w:rsidRPr="00EC4DF7">
              <w:rPr>
                <w:rFonts w:cstheme="minorHAnsi"/>
                <w:bCs/>
                <w:color w:val="000000"/>
                <w:u w:color="000000"/>
                <w:bdr w:val="nil"/>
              </w:rPr>
              <w:lastRenderedPageBreak/>
              <w:t xml:space="preserve">kai ankstesnių procedūrų, atliktų VPĮ, Viešųjų pirkimų, atliekamų gynybos ir saugumo srityje, įstatymo, Pirkimų, atliekamų </w:t>
            </w:r>
            <w:proofErr w:type="spellStart"/>
            <w:r w:rsidRPr="00EC4DF7">
              <w:rPr>
                <w:rFonts w:cstheme="minorHAnsi"/>
                <w:bCs/>
                <w:color w:val="000000"/>
                <w:u w:color="000000"/>
                <w:bdr w:val="nil"/>
              </w:rPr>
              <w:t>vandentvarkos</w:t>
            </w:r>
            <w:proofErr w:type="spellEnd"/>
            <w:r w:rsidRPr="00EC4DF7">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650CF0" w14:textId="77777777" w:rsidR="00885199" w:rsidRPr="00EC4DF7" w:rsidRDefault="00885199" w:rsidP="008B0638">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54AE0C22"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lastRenderedPageBreak/>
              <w:t>VPĮ 46 straipsnio 4 dalies 4 punktas</w:t>
            </w:r>
          </w:p>
          <w:p w14:paraId="34144FFD" w14:textId="77777777" w:rsidR="00885199" w:rsidRPr="00EC4DF7" w:rsidRDefault="00885199" w:rsidP="008B0638">
            <w:pPr>
              <w:spacing w:line="240" w:lineRule="auto"/>
              <w:ind w:left="37"/>
              <w:rPr>
                <w:rFonts w:eastAsia="Yu Mincho" w:cstheme="minorHAnsi"/>
              </w:rPr>
            </w:pPr>
          </w:p>
          <w:p w14:paraId="0A4D7C5F"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C15 punktas</w:t>
            </w:r>
          </w:p>
        </w:tc>
        <w:tc>
          <w:tcPr>
            <w:tcW w:w="2614" w:type="pct"/>
          </w:tcPr>
          <w:p w14:paraId="424CC4AC"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5338F6C" w14:textId="77777777" w:rsidR="00885199" w:rsidRPr="00EC4DF7" w:rsidRDefault="00885199" w:rsidP="008B0638">
            <w:pPr>
              <w:spacing w:line="240" w:lineRule="auto"/>
              <w:ind w:left="32"/>
              <w:jc w:val="both"/>
              <w:rPr>
                <w:rFonts w:cstheme="minorHAnsi"/>
                <w:bCs/>
                <w:iCs/>
              </w:rPr>
            </w:pPr>
          </w:p>
          <w:p w14:paraId="66120C8E" w14:textId="77777777" w:rsidR="00885199" w:rsidRPr="00EC4DF7" w:rsidRDefault="00885199" w:rsidP="008B0638">
            <w:pPr>
              <w:spacing w:line="240" w:lineRule="auto"/>
              <w:ind w:left="32"/>
              <w:jc w:val="both"/>
              <w:rPr>
                <w:rFonts w:cstheme="minorHAnsi"/>
                <w:b/>
                <w:bCs/>
              </w:rPr>
            </w:pPr>
            <w:r w:rsidRPr="00EC4DF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D789A1F" w14:textId="77777777" w:rsidR="00885199" w:rsidRPr="00EC4DF7" w:rsidRDefault="00885199" w:rsidP="008B0638">
            <w:pPr>
              <w:spacing w:line="240" w:lineRule="auto"/>
              <w:ind w:left="32"/>
              <w:jc w:val="both"/>
              <w:rPr>
                <w:rFonts w:cstheme="minorHAnsi"/>
                <w:b/>
                <w:bCs/>
              </w:rPr>
            </w:pPr>
          </w:p>
          <w:p w14:paraId="76BD7EBC" w14:textId="77777777" w:rsidR="00885199" w:rsidRPr="00EC4DF7" w:rsidRDefault="003C74EA" w:rsidP="008B0638">
            <w:pPr>
              <w:pBdr>
                <w:top w:val="nil"/>
                <w:left w:val="nil"/>
                <w:bottom w:val="nil"/>
                <w:right w:val="nil"/>
                <w:between w:val="nil"/>
                <w:bar w:val="nil"/>
              </w:pBdr>
              <w:spacing w:line="240" w:lineRule="auto"/>
              <w:jc w:val="both"/>
              <w:rPr>
                <w:rFonts w:cstheme="minorHAnsi"/>
                <w:b/>
                <w:bCs/>
                <w:color w:val="000000"/>
                <w:u w:color="000000"/>
                <w:bdr w:val="nil"/>
              </w:rPr>
            </w:pPr>
            <w:hyperlink r:id="rId17" w:history="1">
              <w:r w:rsidR="00885199" w:rsidRPr="00EC4DF7">
                <w:rPr>
                  <w:rFonts w:cstheme="minorHAnsi"/>
                </w:rPr>
                <w:t>https://vpt.lrv.lt/lt/nuorodos/kiti-duomenys/powerbi/melaginga-informacija-pateikusiu-tiekeju-sarasas-3/</w:t>
              </w:r>
            </w:hyperlink>
            <w:r w:rsidR="00885199" w:rsidRPr="00EC4DF7">
              <w:rPr>
                <w:rFonts w:cstheme="minorHAnsi"/>
              </w:rPr>
              <w:t xml:space="preserve"> </w:t>
            </w:r>
          </w:p>
        </w:tc>
      </w:tr>
      <w:tr w:rsidR="00885199" w:rsidRPr="00EC4DF7" w14:paraId="22483444" w14:textId="77777777" w:rsidTr="008B0638">
        <w:trPr>
          <w:jc w:val="center"/>
        </w:trPr>
        <w:tc>
          <w:tcPr>
            <w:tcW w:w="1648" w:type="pct"/>
          </w:tcPr>
          <w:p w14:paraId="3787D464"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.8.</w:t>
            </w:r>
            <w:r w:rsidRPr="00EC4DF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0EBC602" w14:textId="77777777" w:rsidR="00885199" w:rsidRPr="00EC4DF7" w:rsidRDefault="00885199" w:rsidP="008B0638">
            <w:pPr>
              <w:spacing w:line="240" w:lineRule="auto"/>
              <w:ind w:left="37"/>
              <w:rPr>
                <w:rFonts w:eastAsia="Yu Mincho" w:cstheme="minorHAnsi"/>
                <w:b/>
                <w:bCs/>
              </w:rPr>
            </w:pPr>
            <w:r w:rsidRPr="00EC4DF7">
              <w:rPr>
                <w:rFonts w:eastAsia="Yu Mincho" w:cstheme="minorHAnsi"/>
                <w:b/>
                <w:bCs/>
              </w:rPr>
              <w:t>VPĮ 46 straipsnio 4 dalies 5 punktas</w:t>
            </w:r>
          </w:p>
          <w:p w14:paraId="20183815" w14:textId="77777777" w:rsidR="00885199" w:rsidRPr="00EC4DF7" w:rsidRDefault="00885199" w:rsidP="008B0638">
            <w:pPr>
              <w:spacing w:line="240" w:lineRule="auto"/>
              <w:ind w:left="37"/>
              <w:rPr>
                <w:rFonts w:eastAsia="Yu Mincho" w:cstheme="minorHAnsi"/>
              </w:rPr>
            </w:pPr>
          </w:p>
          <w:p w14:paraId="5C2C531F" w14:textId="77777777" w:rsidR="00885199" w:rsidRPr="00EC4DF7" w:rsidRDefault="00885199" w:rsidP="008B0638">
            <w:pPr>
              <w:spacing w:line="240" w:lineRule="auto"/>
              <w:ind w:left="37"/>
              <w:rPr>
                <w:rFonts w:eastAsia="Yu Mincho" w:cstheme="minorHAnsi"/>
              </w:rPr>
            </w:pPr>
            <w:r w:rsidRPr="00EC4DF7">
              <w:rPr>
                <w:rFonts w:eastAsia="Yu Mincho" w:cstheme="minorHAnsi"/>
              </w:rPr>
              <w:t>EBVPD</w:t>
            </w:r>
            <w:r w:rsidRPr="00EC4DF7">
              <w:rPr>
                <w:rFonts w:eastAsia="Arial" w:cstheme="minorHAnsi"/>
              </w:rPr>
              <w:t xml:space="preserve"> III dalies C15 punktas</w:t>
            </w:r>
          </w:p>
          <w:p w14:paraId="2B7DAFC5"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1621D321"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FFE852F" w14:textId="77777777" w:rsidR="00885199" w:rsidRPr="00EC4DF7" w:rsidRDefault="00885199" w:rsidP="00812F13">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1FE4291E" w14:textId="77777777" w:rsidTr="008B0638">
        <w:trPr>
          <w:jc w:val="center"/>
        </w:trPr>
        <w:tc>
          <w:tcPr>
            <w:tcW w:w="1648" w:type="pct"/>
          </w:tcPr>
          <w:p w14:paraId="4709E686" w14:textId="77777777" w:rsidR="00885199" w:rsidRPr="00EC4DF7" w:rsidRDefault="00885199" w:rsidP="008B0638">
            <w:pPr>
              <w:spacing w:line="240" w:lineRule="auto"/>
              <w:jc w:val="both"/>
              <w:rPr>
                <w:rFonts w:cstheme="minorHAnsi"/>
              </w:rPr>
            </w:pPr>
            <w:r>
              <w:rPr>
                <w:rFonts w:cstheme="minorHAnsi"/>
                <w:b/>
              </w:rPr>
              <w:lastRenderedPageBreak/>
              <w:t>1</w:t>
            </w:r>
            <w:r w:rsidRPr="00EC4DF7">
              <w:rPr>
                <w:rFonts w:cstheme="minorHAnsi"/>
                <w:b/>
              </w:rPr>
              <w:t>.9.</w:t>
            </w:r>
            <w:r w:rsidRPr="00EC4DF7">
              <w:rPr>
                <w:rFonts w:cstheme="minorHAnsi"/>
              </w:rPr>
              <w:t xml:space="preserve"> Tiekėjas yra neįvykdęs sutarties, sudarytos vadovaujantis VPĮ, Viešųjų pirkimų, atliekamų gynybos ir saugumo srityje, įstatymu ar Pirkimų, atliekamų </w:t>
            </w:r>
            <w:proofErr w:type="spellStart"/>
            <w:r w:rsidRPr="00EC4DF7">
              <w:rPr>
                <w:rFonts w:cstheme="minorHAnsi"/>
              </w:rPr>
              <w:t>vandentvarkos</w:t>
            </w:r>
            <w:proofErr w:type="spellEnd"/>
            <w:r w:rsidRPr="00EC4DF7">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DD8A01" w14:textId="77777777" w:rsidR="00885199" w:rsidRPr="00EC4DF7" w:rsidRDefault="00885199" w:rsidP="008B0638">
            <w:pPr>
              <w:spacing w:line="240" w:lineRule="auto"/>
              <w:jc w:val="both"/>
              <w:rPr>
                <w:rFonts w:cstheme="minorHAnsi"/>
              </w:rPr>
            </w:pPr>
            <w:r w:rsidRPr="00EC4DF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EC4DF7">
              <w:rPr>
                <w:rFonts w:cstheme="minorHAnsi"/>
              </w:rPr>
              <w:lastRenderedPageBreak/>
              <w:t>buvo pareikalauta atlyginti žalą ar taikomos kitos panašios sankcijos.</w:t>
            </w:r>
          </w:p>
        </w:tc>
        <w:tc>
          <w:tcPr>
            <w:tcW w:w="738" w:type="pct"/>
          </w:tcPr>
          <w:p w14:paraId="0B0434B7" w14:textId="77777777" w:rsidR="00885199" w:rsidRPr="00EC4DF7" w:rsidRDefault="00885199" w:rsidP="008B0638">
            <w:pPr>
              <w:spacing w:line="240" w:lineRule="auto"/>
              <w:rPr>
                <w:rFonts w:eastAsia="Yu Mincho" w:cstheme="minorHAnsi"/>
                <w:b/>
                <w:bCs/>
              </w:rPr>
            </w:pPr>
            <w:r w:rsidRPr="00EC4DF7">
              <w:rPr>
                <w:rFonts w:eastAsia="Yu Mincho" w:cstheme="minorHAnsi"/>
                <w:b/>
                <w:bCs/>
              </w:rPr>
              <w:lastRenderedPageBreak/>
              <w:t>VPĮ 46 straipsnio 4 dalies 6 punktas</w:t>
            </w:r>
          </w:p>
          <w:p w14:paraId="3B66F69F" w14:textId="77777777" w:rsidR="00885199" w:rsidRPr="00EC4DF7" w:rsidRDefault="00885199" w:rsidP="008B0638">
            <w:pPr>
              <w:spacing w:line="240" w:lineRule="auto"/>
              <w:rPr>
                <w:rFonts w:eastAsia="Yu Mincho" w:cstheme="minorHAnsi"/>
              </w:rPr>
            </w:pPr>
          </w:p>
          <w:p w14:paraId="780FF6B1" w14:textId="77777777" w:rsidR="00885199" w:rsidRPr="00EC4DF7" w:rsidRDefault="00885199" w:rsidP="008B0638">
            <w:pPr>
              <w:spacing w:line="240" w:lineRule="auto"/>
              <w:rPr>
                <w:rFonts w:eastAsia="Yu Mincho" w:cstheme="minorHAnsi"/>
              </w:rPr>
            </w:pPr>
            <w:r w:rsidRPr="00EC4DF7">
              <w:rPr>
                <w:rFonts w:eastAsia="Yu Mincho" w:cstheme="minorHAnsi"/>
              </w:rPr>
              <w:t>EBVPD</w:t>
            </w:r>
            <w:r w:rsidRPr="00EC4DF7">
              <w:rPr>
                <w:rFonts w:eastAsia="Arial" w:cstheme="minorHAnsi"/>
              </w:rPr>
              <w:t xml:space="preserve"> III dalies C14 punktas</w:t>
            </w:r>
          </w:p>
          <w:p w14:paraId="1777E8B4"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2AAD47E5"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67533CE8" w14:textId="77777777" w:rsidR="00885199" w:rsidRPr="00EC4DF7" w:rsidRDefault="00885199" w:rsidP="008B0638">
            <w:pPr>
              <w:pBdr>
                <w:top w:val="nil"/>
                <w:left w:val="nil"/>
                <w:bottom w:val="nil"/>
                <w:right w:val="nil"/>
                <w:between w:val="nil"/>
                <w:bar w:val="nil"/>
              </w:pBdr>
              <w:spacing w:line="240" w:lineRule="auto"/>
              <w:jc w:val="both"/>
              <w:rPr>
                <w:rFonts w:cstheme="minorHAnsi"/>
                <w:bCs/>
                <w:iCs/>
                <w:color w:val="000000"/>
                <w:u w:color="000000"/>
                <w:bdr w:val="nil"/>
              </w:rPr>
            </w:pPr>
          </w:p>
          <w:p w14:paraId="7F546F83"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6546EF9F"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p>
          <w:p w14:paraId="6D638A7D" w14:textId="77777777" w:rsidR="00885199" w:rsidRPr="00EC4DF7" w:rsidRDefault="003C74EA" w:rsidP="008B0638">
            <w:pPr>
              <w:spacing w:line="240" w:lineRule="auto"/>
              <w:rPr>
                <w:rFonts w:cstheme="minorHAnsi"/>
              </w:rPr>
            </w:pPr>
            <w:hyperlink r:id="rId18" w:history="1">
              <w:r w:rsidR="00885199" w:rsidRPr="00EC4DF7">
                <w:rPr>
                  <w:rFonts w:cstheme="minorHAnsi"/>
                </w:rPr>
                <w:t>https://vpt.lrv.lt/lt/nuorodos/kiti-duomenys/powerbi/nepatikimi-tiekejai-1/</w:t>
              </w:r>
            </w:hyperlink>
          </w:p>
          <w:p w14:paraId="1EC4D48C"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p>
          <w:p w14:paraId="001AD182" w14:textId="77777777" w:rsidR="00885199" w:rsidRPr="00EC4DF7" w:rsidRDefault="003C74EA" w:rsidP="008B0638">
            <w:pPr>
              <w:pBdr>
                <w:top w:val="nil"/>
                <w:left w:val="nil"/>
                <w:bottom w:val="nil"/>
                <w:right w:val="nil"/>
                <w:between w:val="nil"/>
                <w:bar w:val="nil"/>
              </w:pBdr>
              <w:spacing w:line="240" w:lineRule="auto"/>
              <w:jc w:val="both"/>
              <w:rPr>
                <w:rFonts w:cstheme="minorHAnsi"/>
                <w:b/>
                <w:bCs/>
                <w:color w:val="000000"/>
                <w:u w:color="000000"/>
                <w:bdr w:val="nil"/>
              </w:rPr>
            </w:pPr>
            <w:hyperlink r:id="rId19" w:history="1">
              <w:r w:rsidR="00885199" w:rsidRPr="00EC4DF7">
                <w:rPr>
                  <w:rFonts w:cstheme="minorHAnsi"/>
                  <w:color w:val="0000FF"/>
                  <w:u w:val="single" w:color="000000"/>
                  <w:bdr w:val="nil"/>
                </w:rPr>
                <w:t>https://vpt.lrv.lt/lt/pasalinimo-pagrindai-1/nepatikimu-koncesininku-sarasas-1/nepatikimu-koncesininku-sarasas</w:t>
              </w:r>
            </w:hyperlink>
          </w:p>
        </w:tc>
      </w:tr>
      <w:tr w:rsidR="00885199" w:rsidRPr="00EC4DF7" w14:paraId="4B92F051" w14:textId="77777777" w:rsidTr="008B0638">
        <w:trPr>
          <w:jc w:val="center"/>
        </w:trPr>
        <w:tc>
          <w:tcPr>
            <w:tcW w:w="1648" w:type="pct"/>
          </w:tcPr>
          <w:p w14:paraId="0F0A22EB"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.10.</w:t>
            </w:r>
            <w:r w:rsidRPr="00EC4DF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EA4A05" w14:textId="77777777" w:rsidR="00885199" w:rsidRPr="00EC4DF7" w:rsidRDefault="00885199" w:rsidP="008B0638">
            <w:pPr>
              <w:spacing w:line="240" w:lineRule="auto"/>
              <w:jc w:val="both"/>
              <w:rPr>
                <w:rFonts w:cstheme="minorHAnsi"/>
                <w:b/>
              </w:rPr>
            </w:pPr>
          </w:p>
        </w:tc>
        <w:tc>
          <w:tcPr>
            <w:tcW w:w="738" w:type="pct"/>
          </w:tcPr>
          <w:p w14:paraId="41266195" w14:textId="77777777" w:rsidR="00885199" w:rsidRPr="00EC4DF7" w:rsidRDefault="00885199" w:rsidP="008B0638">
            <w:pPr>
              <w:spacing w:line="240" w:lineRule="auto"/>
              <w:rPr>
                <w:rFonts w:eastAsia="Yu Mincho" w:cstheme="minorHAnsi"/>
                <w:b/>
                <w:bCs/>
              </w:rPr>
            </w:pPr>
            <w:r w:rsidRPr="00EC4DF7">
              <w:rPr>
                <w:rFonts w:eastAsia="Yu Mincho" w:cstheme="minorHAnsi"/>
                <w:b/>
                <w:bCs/>
              </w:rPr>
              <w:t>VPĮ 46 straipsnio 4 dalies 7 punkto a papunktis</w:t>
            </w:r>
          </w:p>
          <w:p w14:paraId="787A5AB5" w14:textId="77777777" w:rsidR="00885199" w:rsidRPr="00EC4DF7" w:rsidRDefault="00885199" w:rsidP="008B0638">
            <w:pPr>
              <w:spacing w:line="240" w:lineRule="auto"/>
              <w:rPr>
                <w:rFonts w:eastAsia="Yu Mincho" w:cstheme="minorHAnsi"/>
              </w:rPr>
            </w:pPr>
          </w:p>
          <w:p w14:paraId="08F6B9D5"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6032958E"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625B35FA" w14:textId="77777777" w:rsidR="00812F13" w:rsidRDefault="00812F13" w:rsidP="008B0638">
            <w:pPr>
              <w:spacing w:line="240" w:lineRule="auto"/>
              <w:jc w:val="both"/>
              <w:rPr>
                <w:rFonts w:cstheme="minorHAnsi"/>
              </w:rPr>
            </w:pPr>
          </w:p>
          <w:p w14:paraId="52DDF650" w14:textId="54ABEACA" w:rsidR="00885199" w:rsidRPr="00EC4DF7" w:rsidRDefault="00885199" w:rsidP="008B0638">
            <w:pPr>
              <w:spacing w:line="240" w:lineRule="auto"/>
              <w:jc w:val="both"/>
              <w:rPr>
                <w:rFonts w:cstheme="minorHAnsi"/>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0" w:history="1">
              <w:r w:rsidRPr="00EC4DF7">
                <w:rPr>
                  <w:rFonts w:cstheme="minorHAnsi"/>
                  <w:color w:val="0000FF"/>
                  <w:u w:val="single"/>
                </w:rPr>
                <w:t>https://www.registrucentras.lt/jar/p/index.php</w:t>
              </w:r>
            </w:hyperlink>
          </w:p>
          <w:p w14:paraId="283F45FD" w14:textId="77777777" w:rsidR="00885199" w:rsidRPr="00EC4DF7" w:rsidRDefault="00885199" w:rsidP="008B0638">
            <w:pPr>
              <w:spacing w:line="240" w:lineRule="auto"/>
              <w:jc w:val="both"/>
              <w:rPr>
                <w:rFonts w:cstheme="minorHAnsi"/>
              </w:rPr>
            </w:pPr>
            <w:r w:rsidRPr="00EC4DF7">
              <w:rPr>
                <w:rFonts w:cstheme="minorHAnsi"/>
              </w:rPr>
              <w:t>paskelbtą informaciją, taip pat į šiame informaciniame pranešime pateiktą informaciją:</w:t>
            </w:r>
          </w:p>
          <w:p w14:paraId="1E6CB61B" w14:textId="77777777" w:rsidR="00885199" w:rsidRPr="00EC4DF7" w:rsidRDefault="003C74EA" w:rsidP="008B0638">
            <w:pPr>
              <w:pBdr>
                <w:top w:val="nil"/>
                <w:left w:val="nil"/>
                <w:bottom w:val="nil"/>
                <w:right w:val="nil"/>
                <w:between w:val="nil"/>
                <w:bar w:val="nil"/>
              </w:pBdr>
              <w:spacing w:line="240" w:lineRule="auto"/>
              <w:jc w:val="both"/>
              <w:rPr>
                <w:rFonts w:cstheme="minorHAnsi"/>
                <w:b/>
                <w:bCs/>
                <w:iCs/>
                <w:color w:val="000000"/>
                <w:u w:color="000000"/>
                <w:bdr w:val="nil"/>
              </w:rPr>
            </w:pPr>
            <w:hyperlink r:id="rId21" w:history="1">
              <w:r w:rsidR="00885199" w:rsidRPr="00EC4DF7">
                <w:rPr>
                  <w:rFonts w:cstheme="minorHAnsi"/>
                </w:rPr>
                <w:t>https://vpt.lrv.lt/lt/naujienos-3/finansiniu-ataskaitu-nepateikimas-gali-tapti-kliutimi-dalyvauti-viesuosiuose-pirkimuose/</w:t>
              </w:r>
            </w:hyperlink>
          </w:p>
        </w:tc>
      </w:tr>
      <w:tr w:rsidR="00885199" w:rsidRPr="00EC4DF7" w14:paraId="51AD67DA" w14:textId="77777777" w:rsidTr="008B0638">
        <w:trPr>
          <w:jc w:val="center"/>
        </w:trPr>
        <w:tc>
          <w:tcPr>
            <w:tcW w:w="1648" w:type="pct"/>
          </w:tcPr>
          <w:p w14:paraId="5F1A2A57" w14:textId="77777777" w:rsidR="00885199" w:rsidRPr="00EC4DF7" w:rsidRDefault="00885199" w:rsidP="008B063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.11.</w:t>
            </w:r>
            <w:r w:rsidRPr="00EC4DF7">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EC4DF7">
              <w:rPr>
                <w:rFonts w:cstheme="minorHAnsi"/>
                <w:color w:val="000000"/>
                <w:u w:color="000000"/>
                <w:bdr w:val="nil"/>
                <w:vertAlign w:val="superscript"/>
              </w:rPr>
              <w:t>1</w:t>
            </w:r>
            <w:r w:rsidRPr="00EC4DF7">
              <w:rPr>
                <w:rFonts w:cstheme="minorHAnsi"/>
                <w:color w:val="000000"/>
                <w:u w:color="000000"/>
                <w:bdr w:val="nil"/>
              </w:rPr>
              <w:t xml:space="preserve"> straipsnio 1 dalyje.</w:t>
            </w:r>
          </w:p>
        </w:tc>
        <w:tc>
          <w:tcPr>
            <w:tcW w:w="738" w:type="pct"/>
          </w:tcPr>
          <w:p w14:paraId="09D7406C" w14:textId="77777777" w:rsidR="00885199" w:rsidRPr="00EC4DF7" w:rsidRDefault="00885199" w:rsidP="008B0638">
            <w:pPr>
              <w:spacing w:line="240" w:lineRule="auto"/>
              <w:rPr>
                <w:rFonts w:eastAsia="Yu Mincho" w:cstheme="minorHAnsi"/>
                <w:b/>
                <w:bCs/>
              </w:rPr>
            </w:pPr>
            <w:r w:rsidRPr="00EC4DF7">
              <w:rPr>
                <w:rFonts w:eastAsia="Yu Mincho" w:cstheme="minorHAnsi"/>
                <w:b/>
                <w:bCs/>
              </w:rPr>
              <w:t>VPĮ 46 straipsnio 4 dalies 7 punkto b papunktis</w:t>
            </w:r>
          </w:p>
          <w:p w14:paraId="21CF2988" w14:textId="77777777" w:rsidR="00885199" w:rsidRPr="00EC4DF7" w:rsidRDefault="00885199" w:rsidP="008B0638">
            <w:pPr>
              <w:spacing w:line="240" w:lineRule="auto"/>
              <w:rPr>
                <w:rFonts w:eastAsia="Yu Mincho" w:cstheme="minorHAnsi"/>
              </w:rPr>
            </w:pPr>
          </w:p>
          <w:p w14:paraId="23790606" w14:textId="77777777" w:rsidR="00885199" w:rsidRPr="00EC4DF7" w:rsidRDefault="00885199" w:rsidP="008B0638">
            <w:pPr>
              <w:spacing w:line="240" w:lineRule="auto"/>
              <w:rPr>
                <w:rFonts w:eastAsia="Yu Mincho" w:cstheme="minorHAnsi"/>
              </w:rPr>
            </w:pPr>
            <w:r w:rsidRPr="00EC4DF7">
              <w:rPr>
                <w:rFonts w:eastAsia="Yu Mincho" w:cstheme="minorHAnsi"/>
              </w:rPr>
              <w:t>EBVPD III dalies C11 punktas</w:t>
            </w:r>
          </w:p>
        </w:tc>
        <w:tc>
          <w:tcPr>
            <w:tcW w:w="2614" w:type="pct"/>
          </w:tcPr>
          <w:p w14:paraId="0FA04B58"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2799B9C" w14:textId="77777777" w:rsidR="00885199" w:rsidRPr="00EC4DF7" w:rsidRDefault="00885199" w:rsidP="008B0638">
            <w:pPr>
              <w:spacing w:line="240" w:lineRule="auto"/>
              <w:ind w:left="32"/>
              <w:jc w:val="both"/>
              <w:rPr>
                <w:rFonts w:cstheme="minorHAnsi"/>
                <w:b/>
                <w:bCs/>
                <w:iCs/>
              </w:rPr>
            </w:pPr>
          </w:p>
          <w:p w14:paraId="2E536DF0" w14:textId="77777777" w:rsidR="00885199" w:rsidRPr="00EC4DF7" w:rsidRDefault="00885199" w:rsidP="008B0638">
            <w:pPr>
              <w:spacing w:line="240" w:lineRule="auto"/>
              <w:ind w:left="32"/>
              <w:jc w:val="both"/>
              <w:rPr>
                <w:rFonts w:cstheme="minorHAnsi"/>
                <w:b/>
                <w:bCs/>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2">
              <w:r w:rsidRPr="00EC4DF7">
                <w:rPr>
                  <w:rFonts w:cstheme="minorHAnsi"/>
                  <w:color w:val="0000FF"/>
                  <w:u w:val="single"/>
                </w:rPr>
                <w:t>https://www.vmi.lt/evmi/mokesciu-moketoju-informacija</w:t>
              </w:r>
            </w:hyperlink>
            <w:r w:rsidRPr="00EC4DF7">
              <w:rPr>
                <w:rFonts w:cstheme="minorHAnsi"/>
              </w:rPr>
              <w:t xml:space="preserve"> skelbiamą informaciją.</w:t>
            </w:r>
          </w:p>
        </w:tc>
      </w:tr>
      <w:tr w:rsidR="00885199" w:rsidRPr="00EC4DF7" w14:paraId="1966184F" w14:textId="77777777" w:rsidTr="008B0638">
        <w:trPr>
          <w:jc w:val="center"/>
        </w:trPr>
        <w:tc>
          <w:tcPr>
            <w:tcW w:w="1648" w:type="pct"/>
          </w:tcPr>
          <w:p w14:paraId="047603F8" w14:textId="77777777" w:rsidR="00885199" w:rsidRPr="00EC4DF7" w:rsidRDefault="00885199" w:rsidP="008B063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.12.</w:t>
            </w:r>
            <w:r w:rsidRPr="00EC4DF7">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3E82F88B" w14:textId="77777777" w:rsidR="00885199" w:rsidRPr="00EC4DF7" w:rsidRDefault="00885199" w:rsidP="008B0638">
            <w:pPr>
              <w:spacing w:line="240" w:lineRule="auto"/>
              <w:rPr>
                <w:rFonts w:eastAsia="Yu Mincho" w:cstheme="minorHAnsi"/>
                <w:b/>
                <w:bCs/>
              </w:rPr>
            </w:pPr>
            <w:r w:rsidRPr="00EC4DF7">
              <w:rPr>
                <w:rFonts w:eastAsia="Yu Mincho" w:cstheme="minorHAnsi"/>
                <w:b/>
                <w:bCs/>
              </w:rPr>
              <w:t>VPĮ 46 straipsnio 4 dalies 7 punkto c papunktis</w:t>
            </w:r>
          </w:p>
          <w:p w14:paraId="4185AFDB" w14:textId="77777777" w:rsidR="00885199" w:rsidRPr="00EC4DF7" w:rsidRDefault="00885199" w:rsidP="008B0638">
            <w:pPr>
              <w:spacing w:line="240" w:lineRule="auto"/>
              <w:rPr>
                <w:rFonts w:eastAsia="Yu Mincho" w:cstheme="minorHAnsi"/>
              </w:rPr>
            </w:pPr>
          </w:p>
          <w:p w14:paraId="40B849B6"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137731E2"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4314E73" w14:textId="77777777" w:rsidR="00885199" w:rsidRPr="00EC4DF7" w:rsidRDefault="00885199" w:rsidP="008B0638">
            <w:pPr>
              <w:spacing w:line="240" w:lineRule="auto"/>
              <w:ind w:left="32"/>
              <w:jc w:val="both"/>
              <w:rPr>
                <w:rFonts w:cstheme="minorHAnsi"/>
                <w:bCs/>
                <w:iCs/>
              </w:rPr>
            </w:pPr>
          </w:p>
          <w:p w14:paraId="329B7236" w14:textId="77777777" w:rsidR="00885199" w:rsidRPr="00EC4DF7" w:rsidRDefault="00885199" w:rsidP="008B0638">
            <w:pPr>
              <w:spacing w:line="240" w:lineRule="auto"/>
              <w:ind w:left="32"/>
              <w:rPr>
                <w:rFonts w:cstheme="minorHAnsi"/>
                <w:b/>
                <w:bCs/>
              </w:rPr>
            </w:pPr>
            <w:r w:rsidRPr="00EC4DF7">
              <w:rPr>
                <w:rFonts w:cstheme="minorHAnsi"/>
                <w:b/>
                <w:bCs/>
              </w:rPr>
              <w:t xml:space="preserve">Priimant sprendimus dėl tiekėjo pašalinimo iš pirkimo procedūros šiame punkte nurodytu pašalinimo pagrindu, be kita ko, atsižvelgiama į nacionalinėje duomenų bazėje adresu: </w:t>
            </w:r>
          </w:p>
          <w:p w14:paraId="107952B1" w14:textId="77777777" w:rsidR="00885199" w:rsidRPr="00EC4DF7" w:rsidRDefault="003C74EA" w:rsidP="008B0638">
            <w:pPr>
              <w:spacing w:line="240" w:lineRule="auto"/>
              <w:rPr>
                <w:rFonts w:cstheme="minorHAnsi"/>
                <w:bCs/>
                <w:iCs/>
              </w:rPr>
            </w:pPr>
            <w:hyperlink r:id="rId23" w:history="1">
              <w:r w:rsidR="00885199" w:rsidRPr="00EC4DF7">
                <w:rPr>
                  <w:rFonts w:cstheme="minorHAnsi"/>
                  <w:color w:val="0000FF"/>
                  <w:u w:val="single"/>
                </w:rPr>
                <w:t>https://kt.gov.lt/lt/atviri-duomenys/diskvalifikavimas-is-viesuju-pirkimu</w:t>
              </w:r>
            </w:hyperlink>
            <w:r w:rsidR="00885199" w:rsidRPr="00EC4DF7">
              <w:rPr>
                <w:rFonts w:cstheme="minorHAnsi"/>
              </w:rPr>
              <w:t xml:space="preserve"> skelbiamą informaciją.</w:t>
            </w:r>
          </w:p>
        </w:tc>
      </w:tr>
      <w:tr w:rsidR="00885199" w:rsidRPr="00EC4DF7" w14:paraId="0C19E036" w14:textId="77777777" w:rsidTr="008B0638">
        <w:trPr>
          <w:jc w:val="center"/>
        </w:trPr>
        <w:tc>
          <w:tcPr>
            <w:tcW w:w="1648" w:type="pct"/>
          </w:tcPr>
          <w:p w14:paraId="7CBF5787" w14:textId="77777777" w:rsidR="00885199" w:rsidRPr="00EC4DF7" w:rsidRDefault="00885199" w:rsidP="008B0638">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t>1</w:t>
            </w:r>
            <w:r w:rsidRPr="00EC4DF7">
              <w:rPr>
                <w:rFonts w:cstheme="minorHAnsi"/>
                <w:b/>
                <w:bCs/>
                <w:color w:val="000000"/>
                <w:u w:color="000000"/>
                <w:bdr w:val="nil"/>
              </w:rPr>
              <w:t>.13.</w:t>
            </w:r>
            <w:r w:rsidRPr="00EC4DF7">
              <w:rPr>
                <w:rFonts w:cstheme="minorHAnsi"/>
                <w:bCs/>
                <w:color w:val="000000"/>
                <w:u w:color="000000"/>
                <w:bdr w:val="nil"/>
              </w:rPr>
              <w:t xml:space="preserve"> Tiekėjas </w:t>
            </w:r>
            <w:r w:rsidRPr="00EC4DF7">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w:t>
            </w:r>
            <w:r w:rsidRPr="00EC4DF7">
              <w:rPr>
                <w:rFonts w:cstheme="minorHAnsi"/>
                <w:color w:val="000000"/>
                <w:u w:color="000000"/>
                <w:bdr w:val="nil"/>
              </w:rPr>
              <w:lastRenderedPageBreak/>
              <w:t xml:space="preserve">organizacija pašalina tiekėją iš pirkimo procedūros, jeigu nuo pažeidimo padarymo dienos praėjo mažiau kaip vieni metai. </w:t>
            </w:r>
          </w:p>
        </w:tc>
        <w:tc>
          <w:tcPr>
            <w:tcW w:w="738" w:type="pct"/>
          </w:tcPr>
          <w:p w14:paraId="538DC529" w14:textId="77777777" w:rsidR="00885199" w:rsidRPr="00EC4DF7" w:rsidRDefault="00885199" w:rsidP="008B0638">
            <w:pPr>
              <w:spacing w:line="240" w:lineRule="auto"/>
              <w:rPr>
                <w:rFonts w:eastAsia="Yu Mincho" w:cstheme="minorHAnsi"/>
              </w:rPr>
            </w:pPr>
            <w:r w:rsidRPr="00EC4DF7">
              <w:rPr>
                <w:rFonts w:eastAsia="Yu Mincho" w:cstheme="minorHAnsi"/>
                <w:b/>
                <w:bCs/>
              </w:rPr>
              <w:lastRenderedPageBreak/>
              <w:t>VPĮ 46 straipsnio 6 dalies 1 punktas</w:t>
            </w:r>
          </w:p>
          <w:p w14:paraId="00D19E20" w14:textId="77777777" w:rsidR="00885199" w:rsidRPr="00EC4DF7" w:rsidRDefault="00885199" w:rsidP="008B0638">
            <w:pPr>
              <w:spacing w:line="240" w:lineRule="auto"/>
              <w:rPr>
                <w:rFonts w:eastAsia="Yu Mincho" w:cstheme="minorHAnsi"/>
              </w:rPr>
            </w:pPr>
            <w:r w:rsidRPr="00EC4DF7">
              <w:rPr>
                <w:rFonts w:eastAsia="Yu Mincho" w:cstheme="minorHAnsi"/>
              </w:rPr>
              <w:t>EBVPD III dalies C1, C2, C3 punktai</w:t>
            </w:r>
          </w:p>
          <w:p w14:paraId="04ABD824" w14:textId="77777777" w:rsidR="00885199" w:rsidRPr="00EC4DF7" w:rsidRDefault="00885199" w:rsidP="008B0638">
            <w:pPr>
              <w:spacing w:line="240" w:lineRule="auto"/>
              <w:rPr>
                <w:rFonts w:cstheme="minorHAnsi"/>
              </w:rPr>
            </w:pPr>
          </w:p>
        </w:tc>
        <w:tc>
          <w:tcPr>
            <w:tcW w:w="2614" w:type="pct"/>
          </w:tcPr>
          <w:p w14:paraId="5EC16671"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3C01CB3" w14:textId="77777777" w:rsidR="00885199" w:rsidRPr="00EC4DF7" w:rsidRDefault="00885199" w:rsidP="00812F13">
            <w:pPr>
              <w:spacing w:line="240" w:lineRule="auto"/>
              <w:jc w:val="both"/>
              <w:rPr>
                <w:rFonts w:eastAsia="Yu Mincho" w:cstheme="minorHAnsi"/>
                <w:color w:val="000000"/>
                <w:u w:color="000000"/>
                <w:bdr w:val="nil"/>
              </w:rPr>
            </w:pPr>
          </w:p>
        </w:tc>
      </w:tr>
      <w:tr w:rsidR="00885199" w:rsidRPr="00EC4DF7" w14:paraId="33F40538" w14:textId="77777777" w:rsidTr="008B0638">
        <w:trPr>
          <w:jc w:val="center"/>
        </w:trPr>
        <w:tc>
          <w:tcPr>
            <w:tcW w:w="1648" w:type="pct"/>
          </w:tcPr>
          <w:p w14:paraId="57BB41A5" w14:textId="77777777" w:rsidR="00885199" w:rsidRPr="00EC4DF7" w:rsidRDefault="00885199" w:rsidP="008B0638">
            <w:pPr>
              <w:spacing w:line="240" w:lineRule="auto"/>
              <w:jc w:val="both"/>
              <w:rPr>
                <w:rFonts w:cstheme="minorHAnsi"/>
              </w:rPr>
            </w:pPr>
            <w:r>
              <w:rPr>
                <w:rFonts w:cstheme="minorHAnsi"/>
                <w:b/>
              </w:rPr>
              <w:t>1</w:t>
            </w:r>
            <w:r w:rsidRPr="00EC4DF7">
              <w:rPr>
                <w:rFonts w:cstheme="minorHAnsi"/>
                <w:b/>
              </w:rPr>
              <w:t>.14.</w:t>
            </w:r>
            <w:r w:rsidRPr="00EC4DF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D24277" w14:textId="77777777" w:rsidR="00885199" w:rsidRPr="00EC4DF7" w:rsidRDefault="00885199" w:rsidP="008B0638">
            <w:pPr>
              <w:spacing w:line="240" w:lineRule="auto"/>
              <w:jc w:val="both"/>
              <w:rPr>
                <w:rFonts w:cstheme="minorHAnsi"/>
              </w:rPr>
            </w:pPr>
            <w:r w:rsidRPr="00EC4DF7">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2E4C9BCF" w14:textId="77777777" w:rsidR="00885199" w:rsidRPr="00EC4DF7" w:rsidRDefault="00885199" w:rsidP="008B0638">
            <w:pPr>
              <w:spacing w:line="240" w:lineRule="auto"/>
              <w:ind w:left="37"/>
              <w:rPr>
                <w:rFonts w:eastAsia="Yu Mincho" w:cstheme="minorHAnsi"/>
              </w:rPr>
            </w:pPr>
            <w:r w:rsidRPr="00EC4DF7">
              <w:rPr>
                <w:rFonts w:eastAsia="Yu Mincho" w:cstheme="minorHAnsi"/>
                <w:b/>
                <w:bCs/>
              </w:rPr>
              <w:t>VPĮ 46 straipsnio 6 dalies 2 punktas</w:t>
            </w:r>
          </w:p>
          <w:p w14:paraId="4C02201A" w14:textId="77777777" w:rsidR="00885199" w:rsidRPr="00EC4DF7" w:rsidRDefault="00885199" w:rsidP="008B0638">
            <w:pPr>
              <w:spacing w:line="240" w:lineRule="auto"/>
              <w:ind w:left="37"/>
              <w:rPr>
                <w:rFonts w:eastAsia="Yu Mincho" w:cstheme="minorHAnsi"/>
              </w:rPr>
            </w:pPr>
          </w:p>
          <w:p w14:paraId="08965F5D" w14:textId="77777777" w:rsidR="00885199" w:rsidRPr="00EC4DF7" w:rsidRDefault="00885199" w:rsidP="008B0638">
            <w:pPr>
              <w:spacing w:line="240" w:lineRule="auto"/>
              <w:ind w:left="37"/>
              <w:rPr>
                <w:rFonts w:eastAsia="Yu Mincho" w:cstheme="minorHAnsi"/>
              </w:rPr>
            </w:pPr>
            <w:r w:rsidRPr="00EC4DF7">
              <w:rPr>
                <w:rFonts w:eastAsia="Yu Mincho" w:cstheme="minorHAnsi"/>
              </w:rPr>
              <w:t>EBVPD III dalies C4, C5, C6, C7, C8, C9 punktai</w:t>
            </w:r>
          </w:p>
        </w:tc>
        <w:tc>
          <w:tcPr>
            <w:tcW w:w="2614" w:type="pct"/>
          </w:tcPr>
          <w:p w14:paraId="713F4CDE"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DC88199" w14:textId="77777777" w:rsidR="00812F13" w:rsidRDefault="00812F13" w:rsidP="008B0638">
            <w:pPr>
              <w:spacing w:line="240" w:lineRule="auto"/>
              <w:jc w:val="both"/>
              <w:rPr>
                <w:rFonts w:cstheme="minorHAnsi"/>
              </w:rPr>
            </w:pPr>
          </w:p>
          <w:p w14:paraId="0AFBAC16" w14:textId="3C83F7DC" w:rsidR="00885199" w:rsidRPr="00EC4DF7" w:rsidRDefault="00885199" w:rsidP="008B0638">
            <w:pPr>
              <w:spacing w:line="240" w:lineRule="auto"/>
              <w:jc w:val="both"/>
              <w:rPr>
                <w:rFonts w:cstheme="minorHAnsi"/>
              </w:rPr>
            </w:pPr>
            <w:r w:rsidRPr="00EC4DF7">
              <w:rPr>
                <w:rFonts w:cstheme="minorHAnsi"/>
              </w:rPr>
              <w:t>Perkančioji organizacija savarankiškai patikrina duomenis nacionalinėje duomenų bazėje, adresu:</w:t>
            </w:r>
          </w:p>
          <w:p w14:paraId="7405703A" w14:textId="77777777" w:rsidR="00885199" w:rsidRPr="00EC4DF7" w:rsidRDefault="003C74EA" w:rsidP="008B0638">
            <w:pPr>
              <w:spacing w:line="240" w:lineRule="auto"/>
              <w:jc w:val="both"/>
              <w:rPr>
                <w:rFonts w:cstheme="minorHAnsi"/>
                <w:bCs/>
              </w:rPr>
            </w:pPr>
            <w:hyperlink r:id="rId24" w:history="1">
              <w:r w:rsidR="00885199" w:rsidRPr="00EC4DF7">
                <w:rPr>
                  <w:rFonts w:cstheme="minorHAnsi"/>
                  <w:bCs/>
                  <w:color w:val="0000FF"/>
                  <w:u w:val="single"/>
                </w:rPr>
                <w:t>https://www.registrucentras.lt/jar/p/</w:t>
              </w:r>
            </w:hyperlink>
            <w:r w:rsidR="00885199" w:rsidRPr="00EC4DF7">
              <w:rPr>
                <w:rFonts w:cstheme="minorHAnsi"/>
                <w:bCs/>
              </w:rPr>
              <w:t xml:space="preserve">. </w:t>
            </w:r>
          </w:p>
          <w:p w14:paraId="0FAF4FAB" w14:textId="77777777" w:rsidR="00885199" w:rsidRPr="00EC4DF7" w:rsidRDefault="00885199" w:rsidP="008B0638">
            <w:pPr>
              <w:spacing w:line="240" w:lineRule="auto"/>
              <w:jc w:val="both"/>
              <w:rPr>
                <w:rFonts w:cstheme="minorHAnsi"/>
                <w:b/>
                <w:bCs/>
                <w:highlight w:val="lightGray"/>
              </w:rPr>
            </w:pPr>
          </w:p>
          <w:p w14:paraId="53900A7E" w14:textId="77777777" w:rsidR="00885199" w:rsidRPr="00EC4DF7" w:rsidRDefault="00885199" w:rsidP="008B0638">
            <w:pPr>
              <w:spacing w:line="240" w:lineRule="auto"/>
              <w:jc w:val="both"/>
              <w:rPr>
                <w:rFonts w:cstheme="minorHAnsi"/>
                <w:i/>
                <w:iCs/>
              </w:rPr>
            </w:pPr>
            <w:r w:rsidRPr="00EC4DF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C4DF7">
              <w:rPr>
                <w:rFonts w:cstheme="minorHAnsi"/>
                <w:b/>
              </w:rPr>
              <w:t>kaip 120 dienų</w:t>
            </w:r>
            <w:r w:rsidRPr="00EC4DF7">
              <w:rPr>
                <w:rFonts w:cstheme="minorHAnsi"/>
              </w:rPr>
              <w:t xml:space="preserve">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rPr>
              <w:t>Pavyzdys</w:t>
            </w:r>
            <w:r w:rsidRPr="00EC4DF7">
              <w:rPr>
                <w:rFonts w:cstheme="minorHAnsi"/>
                <w:i/>
                <w:iCs/>
              </w:rPr>
              <w:t xml:space="preserve">: Jeigu perkančioji organizacija 2022-10-10 kreipėsi į tiekėją prašydama iki 2022-10-14 pateikti įrodančius dokumentus, jis turi būti išduotas ne anksčiau </w:t>
            </w:r>
            <w:r w:rsidRPr="00EC4DF7">
              <w:rPr>
                <w:rFonts w:cstheme="minorHAnsi"/>
                <w:b/>
                <w:iCs/>
              </w:rPr>
              <w:t>kaip 120 dienų</w:t>
            </w:r>
            <w:r w:rsidRPr="00EC4DF7">
              <w:rPr>
                <w:rFonts w:cstheme="minorHAnsi"/>
                <w:i/>
                <w:iCs/>
              </w:rPr>
              <w:t>, jas skaičiuojant atgal nuo 2022-10-14.</w:t>
            </w:r>
          </w:p>
          <w:p w14:paraId="57EF6687" w14:textId="77777777" w:rsidR="00885199" w:rsidRPr="00EC4DF7" w:rsidRDefault="00885199" w:rsidP="008B0638">
            <w:pPr>
              <w:spacing w:line="240" w:lineRule="auto"/>
              <w:ind w:left="32"/>
              <w:jc w:val="both"/>
              <w:rPr>
                <w:rFonts w:cstheme="minorHAnsi"/>
              </w:rPr>
            </w:pPr>
          </w:p>
          <w:p w14:paraId="163D3252" w14:textId="77777777" w:rsidR="00885199" w:rsidRPr="00EC4DF7" w:rsidRDefault="00885199" w:rsidP="008B0638">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4C02F22" w14:textId="77777777" w:rsidR="00885199" w:rsidRPr="00EC4DF7" w:rsidRDefault="00885199" w:rsidP="008B0638">
            <w:pPr>
              <w:spacing w:after="0" w:line="240" w:lineRule="auto"/>
              <w:jc w:val="both"/>
              <w:rPr>
                <w:rFonts w:cstheme="minorHAnsi"/>
                <w:b/>
                <w:bCs/>
                <w:i/>
                <w:iCs/>
              </w:rPr>
            </w:pPr>
          </w:p>
          <w:p w14:paraId="1BDCFFCC" w14:textId="77777777" w:rsidR="00885199" w:rsidRPr="00EC4DF7" w:rsidRDefault="00885199" w:rsidP="008B0638">
            <w:pPr>
              <w:spacing w:after="0" w:line="240" w:lineRule="auto"/>
              <w:jc w:val="both"/>
              <w:rPr>
                <w:rFonts w:cstheme="minorHAnsi"/>
                <w:b/>
                <w:bCs/>
                <w:i/>
                <w:iCs/>
              </w:rPr>
            </w:pPr>
            <w:r w:rsidRPr="00EC4DF7">
              <w:rPr>
                <w:rFonts w:cstheme="minorHAnsi"/>
                <w:b/>
                <w:bCs/>
                <w:i/>
                <w:iCs/>
              </w:rPr>
              <w:t>PASTABA</w:t>
            </w:r>
          </w:p>
          <w:p w14:paraId="084E03CA" w14:textId="77777777" w:rsidR="00885199" w:rsidRPr="00EC4DF7" w:rsidRDefault="00885199" w:rsidP="008B0638">
            <w:pPr>
              <w:spacing w:line="240" w:lineRule="auto"/>
              <w:ind w:left="32"/>
              <w:jc w:val="both"/>
              <w:rPr>
                <w:rFonts w:cstheme="minorHAnsi"/>
                <w:b/>
                <w:bCs/>
                <w:highlight w:val="lightGray"/>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7528735E" w14:textId="77777777" w:rsidTr="008B0638">
        <w:trPr>
          <w:jc w:val="center"/>
        </w:trPr>
        <w:tc>
          <w:tcPr>
            <w:tcW w:w="1648" w:type="pct"/>
          </w:tcPr>
          <w:p w14:paraId="33790EF6" w14:textId="77777777" w:rsidR="00885199" w:rsidRPr="00EC4DF7" w:rsidRDefault="00885199" w:rsidP="008B0638">
            <w:pPr>
              <w:spacing w:line="240" w:lineRule="auto"/>
              <w:jc w:val="both"/>
              <w:rPr>
                <w:rFonts w:cstheme="minorHAnsi"/>
              </w:rPr>
            </w:pPr>
            <w:r>
              <w:rPr>
                <w:rFonts w:cstheme="minorHAnsi"/>
                <w:b/>
              </w:rPr>
              <w:t>1</w:t>
            </w:r>
            <w:r w:rsidRPr="00EC4DF7">
              <w:rPr>
                <w:rFonts w:cstheme="minorHAnsi"/>
                <w:b/>
              </w:rPr>
              <w:t>.15.</w:t>
            </w:r>
            <w:r w:rsidRPr="00EC4DF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w:t>
            </w:r>
            <w:r w:rsidRPr="00EC4DF7">
              <w:rPr>
                <w:rFonts w:cstheme="minorHAnsi"/>
              </w:rPr>
              <w:lastRenderedPageBreak/>
              <w:t>tinkamomis priemonėmis. Šiuo pagrindu perkančioji organizacija pašalina tiekėją iš pirkimo procedūros, jeigu nuo pažeidimo padarymo dienos praėjo mažiau kaip vieni metai.</w:t>
            </w:r>
          </w:p>
        </w:tc>
        <w:tc>
          <w:tcPr>
            <w:tcW w:w="738" w:type="pct"/>
          </w:tcPr>
          <w:p w14:paraId="463FB022" w14:textId="77777777" w:rsidR="00885199" w:rsidRPr="00EC4DF7" w:rsidRDefault="00885199" w:rsidP="008B0638">
            <w:pPr>
              <w:spacing w:line="240" w:lineRule="auto"/>
              <w:ind w:left="37"/>
              <w:rPr>
                <w:rFonts w:eastAsia="Yu Mincho" w:cstheme="minorHAnsi"/>
              </w:rPr>
            </w:pPr>
            <w:r w:rsidRPr="00EC4DF7">
              <w:rPr>
                <w:rFonts w:eastAsia="Yu Mincho" w:cstheme="minorHAnsi"/>
                <w:b/>
                <w:bCs/>
              </w:rPr>
              <w:lastRenderedPageBreak/>
              <w:t>VPĮ 46 straipsnio 6 dalies 3 punktas</w:t>
            </w:r>
          </w:p>
          <w:p w14:paraId="1454EE1B" w14:textId="77777777" w:rsidR="00885199" w:rsidRPr="00EC4DF7" w:rsidRDefault="00885199" w:rsidP="008B0638">
            <w:pPr>
              <w:spacing w:line="240" w:lineRule="auto"/>
              <w:ind w:left="37"/>
              <w:rPr>
                <w:rFonts w:eastAsia="Yu Mincho" w:cstheme="minorHAnsi"/>
              </w:rPr>
            </w:pPr>
          </w:p>
          <w:p w14:paraId="193F4EEA" w14:textId="77777777" w:rsidR="00885199" w:rsidRPr="00EC4DF7" w:rsidRDefault="00885199" w:rsidP="008B063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lastRenderedPageBreak/>
              <w:t>EBVPD III dalies C11 punktas</w:t>
            </w:r>
          </w:p>
        </w:tc>
        <w:tc>
          <w:tcPr>
            <w:tcW w:w="2614" w:type="pct"/>
          </w:tcPr>
          <w:p w14:paraId="2474DB4F"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354BECC" w14:textId="77777777" w:rsidR="00885199" w:rsidRPr="00EC4DF7" w:rsidRDefault="00885199" w:rsidP="00812F13">
            <w:pPr>
              <w:spacing w:line="240" w:lineRule="auto"/>
              <w:jc w:val="both"/>
              <w:rPr>
                <w:rFonts w:cstheme="minorHAnsi"/>
                <w:bCs/>
                <w:iCs/>
                <w:color w:val="00B050"/>
                <w:u w:color="000000"/>
                <w:bdr w:val="nil"/>
              </w:rPr>
            </w:pPr>
          </w:p>
        </w:tc>
      </w:tr>
    </w:tbl>
    <w:p w14:paraId="5A88F5F5" w14:textId="2BDEE67E" w:rsidR="00885199" w:rsidRPr="00EC4DF7" w:rsidRDefault="00885199" w:rsidP="00812F13">
      <w:pPr>
        <w:spacing w:line="300" w:lineRule="atLeast"/>
        <w:ind w:firstLine="567"/>
        <w:jc w:val="center"/>
        <w:rPr>
          <w:rFonts w:eastAsia="Calibri" w:cstheme="minorHAnsi"/>
          <w:color w:val="000000"/>
          <w:kern w:val="2"/>
          <w:shd w:val="clear" w:color="auto" w:fill="FFFFFF"/>
        </w:rPr>
      </w:pPr>
      <w:r w:rsidRPr="00EC4DF7">
        <w:rPr>
          <w:rFonts w:cstheme="minorHAnsi"/>
          <w:smallCaps/>
          <w:sz w:val="22"/>
          <w:szCs w:val="22"/>
        </w:rPr>
        <w:t>__________</w:t>
      </w:r>
    </w:p>
    <w:p w14:paraId="0ECB8FD1" w14:textId="77777777" w:rsidR="00885199" w:rsidRDefault="00885199"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p>
    <w:p w14:paraId="1C57E0E9" w14:textId="77777777" w:rsidR="00885199" w:rsidRDefault="00885199" w:rsidP="009C2357">
      <w:pPr>
        <w:pStyle w:val="Antrat2"/>
        <w:ind w:left="5103"/>
        <w:rPr>
          <w:rFonts w:asciiTheme="minorHAnsi" w:eastAsia="Calibri" w:hAnsiTheme="minorHAnsi" w:cstheme="minorHAnsi"/>
          <w:color w:val="0070C0"/>
          <w:sz w:val="21"/>
          <w:szCs w:val="21"/>
        </w:rPr>
      </w:pPr>
    </w:p>
    <w:p w14:paraId="4D9E2387" w14:textId="77777777" w:rsidR="00885199" w:rsidRDefault="00885199" w:rsidP="009C2357">
      <w:pPr>
        <w:pStyle w:val="Antrat2"/>
        <w:ind w:left="5103"/>
        <w:rPr>
          <w:rFonts w:asciiTheme="minorHAnsi" w:eastAsia="Calibri" w:hAnsiTheme="minorHAnsi" w:cstheme="minorHAnsi"/>
          <w:color w:val="0070C0"/>
          <w:sz w:val="21"/>
          <w:szCs w:val="21"/>
        </w:rPr>
      </w:pPr>
    </w:p>
    <w:p w14:paraId="2FDD4FBD" w14:textId="77777777" w:rsidR="00885199" w:rsidRDefault="00885199" w:rsidP="009C2357">
      <w:pPr>
        <w:pStyle w:val="Antrat2"/>
        <w:ind w:left="5103"/>
        <w:rPr>
          <w:rFonts w:asciiTheme="minorHAnsi" w:eastAsia="Calibri" w:hAnsiTheme="minorHAnsi" w:cstheme="minorHAnsi"/>
          <w:color w:val="0070C0"/>
          <w:sz w:val="21"/>
          <w:szCs w:val="21"/>
        </w:rPr>
      </w:pPr>
    </w:p>
    <w:p w14:paraId="7A23F7AD" w14:textId="77777777" w:rsidR="00885199" w:rsidRDefault="00885199" w:rsidP="009C2357">
      <w:pPr>
        <w:pStyle w:val="Antrat2"/>
        <w:ind w:left="5103"/>
        <w:rPr>
          <w:rFonts w:asciiTheme="minorHAnsi" w:eastAsia="Calibri" w:hAnsiTheme="minorHAnsi" w:cstheme="minorHAnsi"/>
          <w:color w:val="0070C0"/>
          <w:sz w:val="21"/>
          <w:szCs w:val="21"/>
        </w:rPr>
      </w:pPr>
    </w:p>
    <w:p w14:paraId="79AE66D9" w14:textId="77777777" w:rsidR="00885199" w:rsidRDefault="00885199" w:rsidP="009C2357">
      <w:pPr>
        <w:pStyle w:val="Antrat2"/>
        <w:ind w:left="5103"/>
        <w:rPr>
          <w:rFonts w:asciiTheme="minorHAnsi" w:eastAsia="Calibri" w:hAnsiTheme="minorHAnsi" w:cstheme="minorHAnsi"/>
          <w:color w:val="0070C0"/>
          <w:sz w:val="21"/>
          <w:szCs w:val="21"/>
        </w:rPr>
      </w:pPr>
    </w:p>
    <w:p w14:paraId="220D2C88" w14:textId="77777777" w:rsidR="00885199" w:rsidRDefault="00885199" w:rsidP="009C2357">
      <w:pPr>
        <w:pStyle w:val="Antrat2"/>
        <w:ind w:left="5103"/>
        <w:rPr>
          <w:rFonts w:asciiTheme="minorHAnsi" w:eastAsia="Calibri" w:hAnsiTheme="minorHAnsi" w:cstheme="minorHAnsi"/>
          <w:color w:val="0070C0"/>
          <w:sz w:val="21"/>
          <w:szCs w:val="21"/>
        </w:rPr>
      </w:pPr>
    </w:p>
    <w:p w14:paraId="2D346F47" w14:textId="77777777" w:rsidR="00885199" w:rsidRDefault="00885199" w:rsidP="009C2357">
      <w:pPr>
        <w:pStyle w:val="Antrat2"/>
        <w:ind w:left="5103"/>
        <w:rPr>
          <w:rFonts w:asciiTheme="minorHAnsi" w:eastAsia="Calibri" w:hAnsiTheme="minorHAnsi" w:cstheme="minorHAnsi"/>
          <w:color w:val="0070C0"/>
          <w:sz w:val="21"/>
          <w:szCs w:val="21"/>
        </w:rPr>
      </w:pPr>
    </w:p>
    <w:p w14:paraId="72AA7BEB" w14:textId="77777777" w:rsidR="00885199" w:rsidRDefault="00885199" w:rsidP="009C2357">
      <w:pPr>
        <w:pStyle w:val="Antrat2"/>
        <w:ind w:left="5103"/>
        <w:rPr>
          <w:rFonts w:asciiTheme="minorHAnsi" w:eastAsia="Calibri" w:hAnsiTheme="minorHAnsi" w:cstheme="minorHAnsi"/>
          <w:color w:val="0070C0"/>
          <w:sz w:val="21"/>
          <w:szCs w:val="21"/>
        </w:rPr>
      </w:pPr>
    </w:p>
    <w:p w14:paraId="4E0FE06C" w14:textId="77777777" w:rsidR="00885199" w:rsidRDefault="00885199" w:rsidP="009C2357">
      <w:pPr>
        <w:pStyle w:val="Antrat2"/>
        <w:ind w:left="5103"/>
        <w:rPr>
          <w:rFonts w:asciiTheme="minorHAnsi" w:eastAsia="Calibri" w:hAnsiTheme="minorHAnsi" w:cstheme="minorHAnsi"/>
          <w:color w:val="0070C0"/>
          <w:sz w:val="21"/>
          <w:szCs w:val="21"/>
        </w:rPr>
      </w:pPr>
    </w:p>
    <w:p w14:paraId="6A2448E7" w14:textId="77777777" w:rsidR="00885199" w:rsidRDefault="00885199" w:rsidP="009C2357">
      <w:pPr>
        <w:pStyle w:val="Antrat2"/>
        <w:ind w:left="5103"/>
        <w:rPr>
          <w:rFonts w:asciiTheme="minorHAnsi" w:eastAsia="Calibri" w:hAnsiTheme="minorHAnsi" w:cstheme="minorHAnsi"/>
          <w:color w:val="0070C0"/>
          <w:sz w:val="21"/>
          <w:szCs w:val="21"/>
        </w:rPr>
      </w:pPr>
    </w:p>
    <w:p w14:paraId="63B5CD99" w14:textId="77777777" w:rsidR="00885199" w:rsidRDefault="00885199" w:rsidP="009C2357">
      <w:pPr>
        <w:pStyle w:val="Antrat2"/>
        <w:ind w:left="5103"/>
        <w:rPr>
          <w:rFonts w:asciiTheme="minorHAnsi" w:eastAsia="Calibri" w:hAnsiTheme="minorHAnsi" w:cstheme="minorHAnsi"/>
          <w:color w:val="0070C0"/>
          <w:sz w:val="21"/>
          <w:szCs w:val="21"/>
        </w:rPr>
      </w:pPr>
    </w:p>
    <w:p w14:paraId="3CCE549F" w14:textId="77777777" w:rsidR="00885199" w:rsidRDefault="00885199" w:rsidP="009C2357">
      <w:pPr>
        <w:pStyle w:val="Antrat2"/>
        <w:ind w:left="5103"/>
        <w:rPr>
          <w:rFonts w:asciiTheme="minorHAnsi" w:eastAsia="Calibri" w:hAnsiTheme="minorHAnsi" w:cstheme="minorHAnsi"/>
          <w:color w:val="0070C0"/>
          <w:sz w:val="21"/>
          <w:szCs w:val="21"/>
        </w:rPr>
      </w:pPr>
    </w:p>
    <w:p w14:paraId="25E9A0F9" w14:textId="77777777" w:rsidR="00885199" w:rsidRDefault="00885199" w:rsidP="009C2357">
      <w:pPr>
        <w:pStyle w:val="Antrat2"/>
        <w:ind w:left="5103"/>
        <w:rPr>
          <w:rFonts w:asciiTheme="minorHAnsi" w:eastAsia="Calibri" w:hAnsiTheme="minorHAnsi" w:cstheme="minorHAnsi"/>
          <w:color w:val="0070C0"/>
          <w:sz w:val="21"/>
          <w:szCs w:val="21"/>
        </w:rPr>
      </w:pPr>
    </w:p>
    <w:p w14:paraId="64FEB728" w14:textId="77777777" w:rsidR="00885199" w:rsidRDefault="00885199" w:rsidP="00885199"/>
    <w:p w14:paraId="2451F92E" w14:textId="77777777" w:rsidR="00885199" w:rsidRDefault="00885199" w:rsidP="00885199"/>
    <w:p w14:paraId="2AC8728A" w14:textId="77777777" w:rsidR="00885199" w:rsidRDefault="00885199" w:rsidP="00885199"/>
    <w:p w14:paraId="122F2C8C" w14:textId="77777777" w:rsidR="00885199" w:rsidRDefault="00885199" w:rsidP="00885199"/>
    <w:p w14:paraId="63C3C184" w14:textId="77777777" w:rsidR="00885199" w:rsidRDefault="00885199" w:rsidP="00885199"/>
    <w:p w14:paraId="2BB00EA8" w14:textId="77777777" w:rsidR="00885199" w:rsidRDefault="00885199" w:rsidP="00885199"/>
    <w:p w14:paraId="519F604B" w14:textId="77777777" w:rsidR="00885199" w:rsidRDefault="00885199" w:rsidP="00885199"/>
    <w:p w14:paraId="67454CC4" w14:textId="77777777" w:rsidR="00885199" w:rsidRDefault="00885199" w:rsidP="00885199"/>
    <w:p w14:paraId="30FB11B0" w14:textId="77777777" w:rsidR="00885199" w:rsidRDefault="00885199" w:rsidP="00885199"/>
    <w:p w14:paraId="45E1E7C4" w14:textId="77777777" w:rsidR="00885199" w:rsidRDefault="00885199" w:rsidP="00885199"/>
    <w:p w14:paraId="3AE76123" w14:textId="77777777" w:rsidR="00885199" w:rsidRDefault="00885199" w:rsidP="00885199"/>
    <w:p w14:paraId="10848629" w14:textId="77777777" w:rsidR="00885199" w:rsidRPr="00885199" w:rsidRDefault="00885199" w:rsidP="00885199"/>
    <w:p w14:paraId="7BFABC1F" w14:textId="0ED146ED" w:rsidR="008D704D" w:rsidRPr="00F0499F" w:rsidRDefault="008D704D" w:rsidP="009C2357">
      <w:pPr>
        <w:pStyle w:val="Antrat2"/>
        <w:ind w:left="5103"/>
        <w:rPr>
          <w:rFonts w:asciiTheme="minorHAnsi" w:eastAsia="Calibri" w:hAnsiTheme="minorHAnsi" w:cstheme="minorHAnsi"/>
          <w:color w:val="0070C0"/>
          <w:sz w:val="21"/>
          <w:szCs w:val="21"/>
        </w:rPr>
      </w:pPr>
      <w:bookmarkStart w:id="63" w:name="_Toc206745718"/>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431739F" w14:textId="77777777" w:rsidR="00E41F4B" w:rsidRDefault="00E41F4B" w:rsidP="00E41F4B">
      <w:pPr>
        <w:spacing w:after="0" w:line="240" w:lineRule="auto"/>
        <w:ind w:firstLine="567"/>
        <w:jc w:val="both"/>
        <w:rPr>
          <w:lang w:eastAsia="en-US"/>
        </w:rPr>
      </w:pPr>
    </w:p>
    <w:p w14:paraId="27E47D95" w14:textId="77777777" w:rsidR="00E41F4B" w:rsidRDefault="00E41F4B" w:rsidP="00E41F4B">
      <w:pPr>
        <w:spacing w:after="0" w:line="240" w:lineRule="auto"/>
        <w:ind w:firstLine="567"/>
        <w:jc w:val="both"/>
        <w:rPr>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034C3BA1" w14:textId="2837E183" w:rsidR="002F396F" w:rsidRPr="00F0499F" w:rsidRDefault="00E41F4B" w:rsidP="00E41F4B">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Pr="00E41F4B">
        <w:rPr>
          <w:bCs/>
          <w:lang w:eastAsia="en-US"/>
        </w:rPr>
        <w:t>sąlygų</w:t>
      </w:r>
      <w:r w:rsidRPr="00E41F4B">
        <w:rPr>
          <w:lang w:eastAsia="en-US"/>
        </w:rPr>
        <w:t xml:space="preserve"> 7 priedas) nustatytas tiekėjo įsipareigojimas, kad pirkimo sutartį vykdys tik tokią teisę turintys asmenys. </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4" w:name="_Ref38291379"/>
      <w:bookmarkStart w:id="65" w:name="_Ref38291394"/>
      <w:bookmarkStart w:id="66" w:name="_Ref38898251"/>
      <w:bookmarkStart w:id="67" w:name="_Toc20674571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504E5E3" w:rsidR="008D704D" w:rsidRPr="00F0499F" w:rsidRDefault="008D704D" w:rsidP="00E41F4B">
      <w:pPr>
        <w:pStyle w:val="Antrat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20674572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sidR="00E41F4B">
        <w:rPr>
          <w:rFonts w:asciiTheme="minorHAnsi" w:eastAsia="Calibri" w:hAnsiTheme="minorHAnsi" w:cstheme="minorHAnsi"/>
          <w:color w:val="0070C0"/>
          <w:sz w:val="21"/>
          <w:szCs w:val="21"/>
        </w:rPr>
        <w:t>as „</w:t>
      </w:r>
      <w:r w:rsidR="00E41F4B" w:rsidRPr="00E41F4B">
        <w:rPr>
          <w:rFonts w:asciiTheme="minorHAnsi" w:eastAsia="Calibri" w:hAnsiTheme="minorHAnsi" w:cstheme="minorHAnsi"/>
          <w:color w:val="0070C0"/>
          <w:sz w:val="21"/>
          <w:szCs w:val="21"/>
        </w:rPr>
        <w:t>Pasiūlymų vertinimo kriterijai ir sąlygos“</w:t>
      </w:r>
      <w:bookmarkEnd w:id="68"/>
      <w:bookmarkEnd w:id="69"/>
      <w:bookmarkEnd w:id="70"/>
      <w:bookmarkEnd w:id="71"/>
    </w:p>
    <w:p w14:paraId="2EDF208A" w14:textId="0E2CA8F2" w:rsidR="00693D4F" w:rsidRDefault="00693D4F" w:rsidP="00DE290C">
      <w:pPr>
        <w:rPr>
          <w:rFonts w:cstheme="minorHAnsi"/>
          <w:color w:val="7030A0"/>
        </w:rPr>
      </w:pPr>
    </w:p>
    <w:p w14:paraId="16B6FB02" w14:textId="66743355" w:rsidR="00E41F4B" w:rsidRPr="00E41F4B" w:rsidRDefault="00E41F4B" w:rsidP="00E41F4B">
      <w:pPr>
        <w:jc w:val="center"/>
        <w:rPr>
          <w:rFonts w:cstheme="minorHAnsi"/>
          <w:bCs/>
          <w:sz w:val="28"/>
          <w:szCs w:val="28"/>
        </w:rPr>
      </w:pPr>
      <w:r w:rsidRPr="00E41F4B">
        <w:rPr>
          <w:rFonts w:cstheme="minorHAnsi"/>
          <w:sz w:val="28"/>
          <w:szCs w:val="28"/>
        </w:rPr>
        <w:t>PASIŪLYMŲ VERTINIMO KRITERIJAI IR SĄLYGOS</w:t>
      </w:r>
    </w:p>
    <w:p w14:paraId="1B65FA73" w14:textId="77777777" w:rsidR="00B119D8" w:rsidRDefault="00B119D8" w:rsidP="00B119D8">
      <w:pPr>
        <w:tabs>
          <w:tab w:val="num" w:pos="720"/>
        </w:tabs>
        <w:jc w:val="both"/>
        <w:rPr>
          <w:rFonts w:cstheme="minorHAnsi"/>
          <w:b/>
          <w:bCs/>
        </w:rPr>
      </w:pPr>
      <w:r>
        <w:rPr>
          <w:rFonts w:cstheme="minorHAnsi"/>
          <w:b/>
          <w:bCs/>
          <w:iCs/>
          <w:u w:val="single"/>
        </w:rPr>
        <w:t xml:space="preserve">1. </w:t>
      </w:r>
      <w:r w:rsidR="00E41F4B" w:rsidRPr="00516EC4">
        <w:rPr>
          <w:rFonts w:cstheme="minorHAnsi"/>
          <w:b/>
          <w:bCs/>
          <w:iCs/>
          <w:u w:val="single"/>
        </w:rPr>
        <w:t>Ekonomiškai naudingiausio pasiūlymo vertinimo kriterijus:</w:t>
      </w:r>
      <w:r w:rsidR="00E41F4B" w:rsidRPr="00516EC4">
        <w:rPr>
          <w:rFonts w:cstheme="minorHAnsi"/>
          <w:b/>
          <w:bCs/>
          <w:i/>
          <w:iCs/>
        </w:rPr>
        <w:t xml:space="preserve"> </w:t>
      </w:r>
      <w:r w:rsidR="00E41F4B" w:rsidRPr="00516EC4">
        <w:rPr>
          <w:rFonts w:cstheme="minorHAnsi"/>
          <w:b/>
          <w:bCs/>
          <w:iCs/>
        </w:rPr>
        <w:t>kainos ir kokybės santykis.</w:t>
      </w:r>
      <w:r w:rsidR="00E41F4B" w:rsidRPr="00516EC4">
        <w:rPr>
          <w:rFonts w:cstheme="minorHAnsi"/>
          <w:b/>
          <w:bCs/>
        </w:rPr>
        <w:t xml:space="preserve"> </w:t>
      </w:r>
      <w:r w:rsidR="00E41F4B" w:rsidRPr="00516EC4">
        <w:rPr>
          <w:rFonts w:cstheme="minorHAnsi"/>
          <w:bCs/>
        </w:rPr>
        <w:t>Pirkimo s</w:t>
      </w:r>
      <w:r w:rsidR="00E41F4B" w:rsidRPr="00516EC4">
        <w:rPr>
          <w:rFonts w:cstheme="minorHAnsi"/>
        </w:rPr>
        <w:t>utartis bus sudaroma su dalyviu, pateikusiu Perkančiajai organizacijai ekonomiškai naudingiausią pasiūlymą, išrinktą pagal jos nustatytus kriterijus</w:t>
      </w:r>
      <w:r w:rsidR="00516EC4" w:rsidRPr="00516EC4">
        <w:rPr>
          <w:rFonts w:cstheme="minorHAnsi"/>
        </w:rPr>
        <w:t xml:space="preserve"> </w:t>
      </w:r>
      <w:r w:rsidR="00516EC4" w:rsidRPr="00516EC4">
        <w:rPr>
          <w:rFonts w:eastAsia="Times New Roman" w:cstheme="minorHAnsi"/>
          <w:lang w:eastAsia="en-US"/>
        </w:rPr>
        <w:t>(didžiausią balų skaičių surinkęs tiekėjas).</w:t>
      </w:r>
      <w:r>
        <w:rPr>
          <w:rFonts w:cstheme="minorHAnsi"/>
          <w:b/>
          <w:bCs/>
        </w:rPr>
        <w:t xml:space="preserve"> </w:t>
      </w:r>
    </w:p>
    <w:p w14:paraId="343116F4" w14:textId="662E5B00" w:rsidR="00516EC4" w:rsidRPr="00516EC4" w:rsidRDefault="00516EC4" w:rsidP="00B119D8">
      <w:pPr>
        <w:tabs>
          <w:tab w:val="num" w:pos="720"/>
        </w:tabs>
        <w:jc w:val="both"/>
        <w:rPr>
          <w:rFonts w:cstheme="minorHAnsi"/>
          <w:b/>
          <w:bCs/>
        </w:rPr>
      </w:pPr>
      <w:r w:rsidRPr="00516EC4">
        <w:rPr>
          <w:rFonts w:eastAsia="Times New Roman" w:cstheme="minorHAnsi"/>
          <w:b/>
          <w:lang w:eastAsia="en-U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559"/>
        <w:gridCol w:w="2491"/>
        <w:gridCol w:w="1907"/>
        <w:gridCol w:w="1464"/>
      </w:tblGrid>
      <w:tr w:rsidR="00516EC4" w:rsidRPr="00516EC4" w14:paraId="3160A188" w14:textId="77777777" w:rsidTr="00B119D8">
        <w:tc>
          <w:tcPr>
            <w:tcW w:w="2057" w:type="pct"/>
            <w:gridSpan w:val="2"/>
            <w:shd w:val="clear" w:color="auto" w:fill="DEEAF6" w:themeFill="accent5" w:themeFillTint="33"/>
            <w:vAlign w:val="center"/>
          </w:tcPr>
          <w:p w14:paraId="5A4A4BC8" w14:textId="77777777" w:rsidR="00516EC4" w:rsidRPr="00516EC4" w:rsidRDefault="00516EC4" w:rsidP="00516EC4">
            <w:pPr>
              <w:spacing w:after="0" w:line="264" w:lineRule="auto"/>
              <w:jc w:val="center"/>
              <w:rPr>
                <w:rFonts w:eastAsia="Times New Roman" w:cstheme="minorHAnsi"/>
                <w:b/>
                <w:bCs/>
                <w:lang w:eastAsia="en-US"/>
              </w:rPr>
            </w:pPr>
            <w:r w:rsidRPr="00516EC4">
              <w:rPr>
                <w:rFonts w:eastAsia="Times New Roman" w:cstheme="minorHAnsi"/>
                <w:b/>
                <w:bCs/>
                <w:lang w:eastAsia="en-US"/>
              </w:rPr>
              <w:t>Vertinimo kriterijus</w:t>
            </w:r>
          </w:p>
        </w:tc>
        <w:tc>
          <w:tcPr>
            <w:tcW w:w="1250" w:type="pct"/>
            <w:shd w:val="clear" w:color="auto" w:fill="DEEAF6" w:themeFill="accent5" w:themeFillTint="33"/>
            <w:vAlign w:val="center"/>
          </w:tcPr>
          <w:p w14:paraId="6F4A19E2" w14:textId="77777777" w:rsidR="00516EC4" w:rsidRPr="00516EC4" w:rsidRDefault="00516EC4" w:rsidP="00516EC4">
            <w:pPr>
              <w:spacing w:after="0" w:line="264" w:lineRule="auto"/>
              <w:jc w:val="center"/>
              <w:rPr>
                <w:rFonts w:eastAsia="Times New Roman" w:cstheme="minorHAnsi"/>
                <w:b/>
                <w:bCs/>
                <w:lang w:eastAsia="en-US"/>
              </w:rPr>
            </w:pPr>
            <w:r w:rsidRPr="00516EC4">
              <w:rPr>
                <w:rFonts w:eastAsia="Times New Roman" w:cstheme="minorHAnsi"/>
                <w:b/>
                <w:bCs/>
                <w:lang w:eastAsia="en-US"/>
              </w:rPr>
              <w:t>Privaloma parametro reikšmė</w:t>
            </w:r>
          </w:p>
        </w:tc>
        <w:tc>
          <w:tcPr>
            <w:tcW w:w="957" w:type="pct"/>
            <w:shd w:val="clear" w:color="auto" w:fill="DEEAF6" w:themeFill="accent5" w:themeFillTint="33"/>
            <w:vAlign w:val="center"/>
          </w:tcPr>
          <w:p w14:paraId="08CFF854" w14:textId="77777777" w:rsidR="00516EC4" w:rsidRPr="00516EC4" w:rsidRDefault="00516EC4" w:rsidP="00516EC4">
            <w:pPr>
              <w:spacing w:after="0" w:line="264" w:lineRule="auto"/>
              <w:jc w:val="center"/>
              <w:rPr>
                <w:rFonts w:eastAsia="Times New Roman" w:cstheme="minorHAnsi"/>
                <w:b/>
                <w:bCs/>
                <w:lang w:eastAsia="en-US"/>
              </w:rPr>
            </w:pPr>
            <w:r w:rsidRPr="00516EC4">
              <w:rPr>
                <w:rFonts w:eastAsia="Times New Roman" w:cstheme="minorHAnsi"/>
                <w:b/>
                <w:bCs/>
                <w:lang w:eastAsia="en-US"/>
              </w:rPr>
              <w:t>Geriausia kriterijaus reikšmė</w:t>
            </w:r>
          </w:p>
        </w:tc>
        <w:tc>
          <w:tcPr>
            <w:tcW w:w="735" w:type="pct"/>
            <w:shd w:val="clear" w:color="auto" w:fill="DEEAF6" w:themeFill="accent5" w:themeFillTint="33"/>
            <w:vAlign w:val="center"/>
          </w:tcPr>
          <w:p w14:paraId="2D76607F" w14:textId="77777777" w:rsidR="00516EC4" w:rsidRPr="00516EC4" w:rsidRDefault="00516EC4" w:rsidP="00516EC4">
            <w:pPr>
              <w:spacing w:after="0" w:line="264" w:lineRule="auto"/>
              <w:jc w:val="center"/>
              <w:rPr>
                <w:rFonts w:eastAsia="Times New Roman" w:cstheme="minorHAnsi"/>
                <w:b/>
                <w:bCs/>
                <w:lang w:eastAsia="en-US"/>
              </w:rPr>
            </w:pPr>
            <w:r w:rsidRPr="00516EC4">
              <w:rPr>
                <w:rFonts w:eastAsia="Times New Roman" w:cstheme="minorHAnsi"/>
                <w:b/>
                <w:bCs/>
                <w:lang w:eastAsia="en-US"/>
              </w:rPr>
              <w:t>Lyginamasis svoris ekonominio naudingumo įvertinime</w:t>
            </w:r>
          </w:p>
        </w:tc>
      </w:tr>
      <w:tr w:rsidR="00516EC4" w:rsidRPr="00516EC4" w14:paraId="6CAA16C7" w14:textId="77777777" w:rsidTr="00B119D8">
        <w:tc>
          <w:tcPr>
            <w:tcW w:w="271" w:type="pct"/>
            <w:shd w:val="clear" w:color="auto" w:fill="auto"/>
            <w:vAlign w:val="center"/>
          </w:tcPr>
          <w:p w14:paraId="6321BD7D" w14:textId="77777777" w:rsidR="00516EC4" w:rsidRPr="00516EC4" w:rsidRDefault="00516EC4" w:rsidP="00516EC4">
            <w:pPr>
              <w:spacing w:after="0" w:line="264" w:lineRule="auto"/>
              <w:rPr>
                <w:rFonts w:eastAsia="Times New Roman" w:cstheme="minorHAnsi"/>
                <w:b/>
                <w:lang w:eastAsia="en-US"/>
              </w:rPr>
            </w:pPr>
            <w:r w:rsidRPr="00516EC4">
              <w:rPr>
                <w:rFonts w:eastAsia="Times New Roman" w:cstheme="minorHAnsi"/>
                <w:b/>
                <w:lang w:eastAsia="en-US"/>
              </w:rPr>
              <w:t>C</w:t>
            </w:r>
          </w:p>
        </w:tc>
        <w:tc>
          <w:tcPr>
            <w:tcW w:w="1786" w:type="pct"/>
            <w:shd w:val="clear" w:color="auto" w:fill="auto"/>
            <w:vAlign w:val="center"/>
          </w:tcPr>
          <w:p w14:paraId="206F5182" w14:textId="4F44F4AD" w:rsidR="00516EC4" w:rsidRPr="00516EC4" w:rsidRDefault="00516EC4" w:rsidP="00516EC4">
            <w:pPr>
              <w:spacing w:after="0" w:line="264" w:lineRule="auto"/>
              <w:jc w:val="both"/>
              <w:rPr>
                <w:rFonts w:eastAsia="Times New Roman" w:cstheme="minorHAnsi"/>
                <w:lang w:eastAsia="en-US"/>
              </w:rPr>
            </w:pPr>
            <w:r w:rsidRPr="00516EC4">
              <w:rPr>
                <w:rFonts w:eastAsia="Times New Roman" w:cstheme="minorHAnsi"/>
                <w:b/>
                <w:bCs/>
                <w:iCs/>
                <w:noProof/>
                <w:lang w:eastAsia="en-US"/>
              </w:rPr>
              <w:t xml:space="preserve">Pasiūlymo kaina (kaina, nurodyta </w:t>
            </w:r>
            <w:r w:rsidR="00293053">
              <w:rPr>
                <w:rFonts w:eastAsia="Times New Roman" w:cstheme="minorHAnsi"/>
                <w:b/>
                <w:bCs/>
                <w:iCs/>
                <w:noProof/>
                <w:lang w:eastAsia="en-US"/>
              </w:rPr>
              <w:t>s</w:t>
            </w:r>
            <w:r w:rsidR="00293053">
              <w:rPr>
                <w:rFonts w:eastAsia="Times New Roman" w:cstheme="minorHAnsi"/>
                <w:b/>
                <w:bCs/>
                <w:iCs/>
                <w:noProof/>
              </w:rPr>
              <w:t xml:space="preserve">pecialiųjų </w:t>
            </w:r>
            <w:r w:rsidRPr="00516EC4">
              <w:rPr>
                <w:rFonts w:eastAsia="Times New Roman" w:cstheme="minorHAnsi"/>
                <w:b/>
                <w:bCs/>
                <w:iCs/>
                <w:noProof/>
                <w:lang w:eastAsia="en-US"/>
              </w:rPr>
              <w:t>pirkimo sąlygų</w:t>
            </w:r>
            <w:r w:rsidRPr="00516EC4">
              <w:rPr>
                <w:rFonts w:eastAsia="Times New Roman" w:cstheme="minorHAnsi"/>
                <w:b/>
                <w:lang w:eastAsia="en-US"/>
              </w:rPr>
              <w:t xml:space="preserve"> </w:t>
            </w:r>
            <w:r w:rsidR="00293053">
              <w:rPr>
                <w:rFonts w:eastAsia="Times New Roman" w:cstheme="minorHAnsi"/>
                <w:b/>
                <w:lang w:eastAsia="en-US"/>
              </w:rPr>
              <w:t>2</w:t>
            </w:r>
            <w:r w:rsidRPr="00516EC4">
              <w:rPr>
                <w:rFonts w:eastAsia="Times New Roman" w:cstheme="minorHAnsi"/>
                <w:b/>
                <w:bCs/>
                <w:iCs/>
                <w:noProof/>
                <w:lang w:eastAsia="en-US"/>
              </w:rPr>
              <w:t xml:space="preserve"> priedo „Pasiūlym</w:t>
            </w:r>
            <w:r w:rsidR="00293053">
              <w:rPr>
                <w:rFonts w:eastAsia="Times New Roman" w:cstheme="minorHAnsi"/>
                <w:b/>
                <w:bCs/>
                <w:iCs/>
                <w:noProof/>
                <w:lang w:eastAsia="en-US"/>
              </w:rPr>
              <w:t>o forma</w:t>
            </w:r>
            <w:r w:rsidRPr="00516EC4">
              <w:rPr>
                <w:rFonts w:eastAsia="Times New Roman" w:cstheme="minorHAnsi"/>
                <w:b/>
                <w:bCs/>
                <w:iCs/>
                <w:noProof/>
                <w:lang w:eastAsia="en-US"/>
              </w:rPr>
              <w:t>“ 1 punkte)</w:t>
            </w:r>
          </w:p>
        </w:tc>
        <w:tc>
          <w:tcPr>
            <w:tcW w:w="1250" w:type="pct"/>
            <w:shd w:val="clear" w:color="auto" w:fill="auto"/>
            <w:vAlign w:val="center"/>
          </w:tcPr>
          <w:p w14:paraId="6996ADAF" w14:textId="39550935" w:rsidR="00516EC4" w:rsidRPr="00516EC4" w:rsidRDefault="00516EC4" w:rsidP="004D2786">
            <w:pPr>
              <w:spacing w:after="0" w:line="264" w:lineRule="auto"/>
              <w:jc w:val="both"/>
              <w:rPr>
                <w:rFonts w:eastAsia="Times New Roman" w:cstheme="minorHAnsi"/>
                <w:lang w:eastAsia="en-US"/>
              </w:rPr>
            </w:pPr>
            <w:r w:rsidRPr="00516EC4">
              <w:rPr>
                <w:rFonts w:eastAsia="Times New Roman" w:cstheme="minorHAnsi"/>
                <w:lang w:eastAsia="en-US"/>
              </w:rPr>
              <w:t xml:space="preserve">Ne daugiau kaip </w:t>
            </w:r>
            <w:r w:rsidR="004D2786">
              <w:rPr>
                <w:rFonts w:eastAsia="Times New Roman" w:cstheme="minorHAnsi"/>
                <w:lang w:eastAsia="en-US"/>
              </w:rPr>
              <w:t>71 299,95</w:t>
            </w:r>
            <w:r w:rsidRPr="00516EC4">
              <w:rPr>
                <w:rFonts w:eastAsia="Times New Roman" w:cstheme="minorHAnsi"/>
                <w:lang w:eastAsia="en-US"/>
              </w:rPr>
              <w:t xml:space="preserve"> </w:t>
            </w:r>
            <w:proofErr w:type="spellStart"/>
            <w:r w:rsidRPr="00516EC4">
              <w:rPr>
                <w:rFonts w:eastAsia="Times New Roman" w:cstheme="minorHAnsi"/>
                <w:lang w:eastAsia="en-US"/>
              </w:rPr>
              <w:t>Eur</w:t>
            </w:r>
            <w:proofErr w:type="spellEnd"/>
            <w:r w:rsidRPr="00516EC4">
              <w:rPr>
                <w:rFonts w:eastAsia="Times New Roman" w:cstheme="minorHAnsi"/>
                <w:lang w:eastAsia="en-US"/>
              </w:rPr>
              <w:t xml:space="preserve"> su PVM </w:t>
            </w:r>
          </w:p>
        </w:tc>
        <w:tc>
          <w:tcPr>
            <w:tcW w:w="957" w:type="pct"/>
            <w:shd w:val="clear" w:color="auto" w:fill="auto"/>
            <w:vAlign w:val="center"/>
          </w:tcPr>
          <w:p w14:paraId="5491FB06" w14:textId="77777777" w:rsidR="00516EC4" w:rsidRPr="00516EC4" w:rsidRDefault="00516EC4" w:rsidP="00293053">
            <w:pPr>
              <w:spacing w:after="0" w:line="264" w:lineRule="auto"/>
              <w:rPr>
                <w:rFonts w:eastAsia="Times New Roman" w:cstheme="minorHAnsi"/>
                <w:lang w:eastAsia="en-US"/>
              </w:rPr>
            </w:pPr>
            <w:r w:rsidRPr="00516EC4">
              <w:rPr>
                <w:rFonts w:eastAsia="Times New Roman" w:cstheme="minorHAnsi"/>
                <w:lang w:eastAsia="en-US"/>
              </w:rPr>
              <w:t>Yra mažiausia reikšmė</w:t>
            </w:r>
          </w:p>
        </w:tc>
        <w:tc>
          <w:tcPr>
            <w:tcW w:w="735" w:type="pct"/>
            <w:shd w:val="clear" w:color="auto" w:fill="auto"/>
            <w:vAlign w:val="center"/>
          </w:tcPr>
          <w:p w14:paraId="7F57F6F5" w14:textId="77777777" w:rsidR="00516EC4" w:rsidRPr="00516EC4" w:rsidRDefault="00516EC4" w:rsidP="00516EC4">
            <w:pPr>
              <w:spacing w:after="0" w:line="264" w:lineRule="auto"/>
              <w:jc w:val="center"/>
              <w:rPr>
                <w:rFonts w:eastAsia="Times New Roman" w:cstheme="minorHAnsi"/>
                <w:lang w:eastAsia="en-US"/>
              </w:rPr>
            </w:pPr>
            <w:r w:rsidRPr="00516EC4">
              <w:rPr>
                <w:rFonts w:eastAsia="Times New Roman" w:cstheme="minorHAnsi"/>
                <w:lang w:eastAsia="en-US"/>
              </w:rPr>
              <w:t>X=70</w:t>
            </w:r>
          </w:p>
        </w:tc>
      </w:tr>
      <w:tr w:rsidR="00516EC4" w:rsidRPr="00516EC4" w14:paraId="5987C508" w14:textId="77777777" w:rsidTr="00B119D8">
        <w:tc>
          <w:tcPr>
            <w:tcW w:w="271" w:type="pct"/>
            <w:shd w:val="clear" w:color="auto" w:fill="auto"/>
            <w:vAlign w:val="center"/>
          </w:tcPr>
          <w:p w14:paraId="5438C136" w14:textId="77777777" w:rsidR="00516EC4" w:rsidRPr="00516EC4" w:rsidRDefault="00516EC4" w:rsidP="00516EC4">
            <w:pPr>
              <w:spacing w:after="0" w:line="264" w:lineRule="auto"/>
              <w:jc w:val="both"/>
              <w:rPr>
                <w:rFonts w:eastAsia="Times New Roman" w:cstheme="minorHAnsi"/>
                <w:b/>
                <w:lang w:eastAsia="en-US"/>
              </w:rPr>
            </w:pPr>
            <w:r w:rsidRPr="00516EC4">
              <w:rPr>
                <w:rFonts w:eastAsia="Times New Roman" w:cstheme="minorHAnsi"/>
                <w:b/>
                <w:lang w:eastAsia="en-US"/>
              </w:rPr>
              <w:t>T</w:t>
            </w:r>
            <w:r w:rsidRPr="00516EC4">
              <w:rPr>
                <w:rFonts w:eastAsia="Times New Roman" w:cstheme="minorHAnsi"/>
                <w:b/>
                <w:vertAlign w:val="subscript"/>
                <w:lang w:eastAsia="en-US"/>
              </w:rPr>
              <w:t>1</w:t>
            </w:r>
          </w:p>
        </w:tc>
        <w:tc>
          <w:tcPr>
            <w:tcW w:w="1786" w:type="pct"/>
            <w:shd w:val="clear" w:color="auto" w:fill="auto"/>
            <w:vAlign w:val="center"/>
          </w:tcPr>
          <w:p w14:paraId="20590445" w14:textId="77777777" w:rsidR="00516EC4" w:rsidRPr="00516EC4" w:rsidRDefault="00516EC4" w:rsidP="00516EC4">
            <w:pPr>
              <w:spacing w:after="0" w:line="264" w:lineRule="auto"/>
              <w:jc w:val="both"/>
              <w:rPr>
                <w:rFonts w:eastAsia="Times New Roman" w:cstheme="minorHAnsi"/>
                <w:lang w:eastAsia="en-US"/>
              </w:rPr>
            </w:pPr>
            <w:r w:rsidRPr="00516EC4">
              <w:rPr>
                <w:rFonts w:eastAsia="Times New Roman" w:cstheme="minorHAnsi"/>
                <w:b/>
                <w:bCs/>
                <w:iCs/>
                <w:noProof/>
                <w:lang w:eastAsia="en-US"/>
              </w:rPr>
              <w:t>Operatyvioji atmintis  (random access memory  (RAM))</w:t>
            </w:r>
          </w:p>
        </w:tc>
        <w:tc>
          <w:tcPr>
            <w:tcW w:w="1250" w:type="pct"/>
            <w:shd w:val="clear" w:color="auto" w:fill="auto"/>
            <w:vAlign w:val="center"/>
          </w:tcPr>
          <w:p w14:paraId="120581C4" w14:textId="77777777" w:rsidR="00516EC4" w:rsidRPr="00516EC4" w:rsidRDefault="00516EC4" w:rsidP="00516EC4">
            <w:pPr>
              <w:spacing w:after="0" w:line="264" w:lineRule="auto"/>
              <w:jc w:val="center"/>
              <w:rPr>
                <w:rFonts w:eastAsia="Times New Roman" w:cstheme="minorHAnsi"/>
                <w:lang w:eastAsia="en-US"/>
              </w:rPr>
            </w:pPr>
            <w:r w:rsidRPr="00516EC4">
              <w:rPr>
                <w:rFonts w:eastAsia="Times New Roman" w:cstheme="minorHAnsi"/>
                <w:lang w:eastAsia="en-US"/>
              </w:rPr>
              <w:t>8 GB</w:t>
            </w:r>
          </w:p>
        </w:tc>
        <w:tc>
          <w:tcPr>
            <w:tcW w:w="957" w:type="pct"/>
            <w:shd w:val="clear" w:color="auto" w:fill="auto"/>
            <w:vAlign w:val="center"/>
          </w:tcPr>
          <w:p w14:paraId="7850069B" w14:textId="77777777" w:rsidR="00516EC4" w:rsidRPr="00516EC4" w:rsidRDefault="00516EC4" w:rsidP="00293053">
            <w:pPr>
              <w:spacing w:after="0" w:line="264" w:lineRule="auto"/>
              <w:rPr>
                <w:rFonts w:eastAsia="Times New Roman" w:cstheme="minorHAnsi"/>
                <w:lang w:eastAsia="en-US"/>
              </w:rPr>
            </w:pPr>
            <w:r w:rsidRPr="00516EC4">
              <w:rPr>
                <w:rFonts w:eastAsia="Times New Roman" w:cstheme="minorHAnsi"/>
                <w:lang w:eastAsia="en-US"/>
              </w:rPr>
              <w:t>Didesnė nei privaloma reikšmė.</w:t>
            </w:r>
          </w:p>
        </w:tc>
        <w:tc>
          <w:tcPr>
            <w:tcW w:w="735" w:type="pct"/>
            <w:shd w:val="clear" w:color="auto" w:fill="auto"/>
            <w:vAlign w:val="center"/>
          </w:tcPr>
          <w:p w14:paraId="311A504F" w14:textId="77777777" w:rsidR="00516EC4" w:rsidRPr="00516EC4" w:rsidRDefault="00516EC4" w:rsidP="00516EC4">
            <w:pPr>
              <w:spacing w:after="0" w:line="264" w:lineRule="auto"/>
              <w:jc w:val="center"/>
              <w:rPr>
                <w:rFonts w:eastAsia="Times New Roman" w:cstheme="minorHAnsi"/>
                <w:lang w:eastAsia="en-US"/>
              </w:rPr>
            </w:pPr>
            <w:r w:rsidRPr="00516EC4">
              <w:rPr>
                <w:rFonts w:eastAsia="Times New Roman" w:cstheme="minorHAnsi"/>
                <w:lang w:eastAsia="en-US"/>
              </w:rPr>
              <w:t>T</w:t>
            </w:r>
            <w:r w:rsidRPr="00516EC4">
              <w:rPr>
                <w:rFonts w:eastAsia="Times New Roman" w:cstheme="minorHAnsi"/>
                <w:vertAlign w:val="subscript"/>
                <w:lang w:eastAsia="en-US"/>
              </w:rPr>
              <w:t>1</w:t>
            </w:r>
            <w:r w:rsidRPr="00516EC4">
              <w:rPr>
                <w:rFonts w:eastAsia="Times New Roman" w:cstheme="minorHAnsi"/>
                <w:lang w:eastAsia="en-US"/>
              </w:rPr>
              <w:t>=2</w:t>
            </w:r>
          </w:p>
        </w:tc>
      </w:tr>
      <w:tr w:rsidR="00516EC4" w:rsidRPr="00516EC4" w14:paraId="0F13FEFE" w14:textId="77777777" w:rsidTr="00B119D8">
        <w:tc>
          <w:tcPr>
            <w:tcW w:w="271" w:type="pct"/>
            <w:shd w:val="clear" w:color="auto" w:fill="auto"/>
            <w:vAlign w:val="center"/>
          </w:tcPr>
          <w:p w14:paraId="489EB80B" w14:textId="77777777" w:rsidR="00516EC4" w:rsidRPr="00516EC4" w:rsidRDefault="00516EC4" w:rsidP="00516EC4">
            <w:pPr>
              <w:spacing w:after="0" w:line="264" w:lineRule="auto"/>
              <w:jc w:val="both"/>
              <w:rPr>
                <w:rFonts w:eastAsia="Times New Roman" w:cstheme="minorHAnsi"/>
                <w:b/>
                <w:lang w:eastAsia="en-US"/>
              </w:rPr>
            </w:pPr>
            <w:r w:rsidRPr="00516EC4">
              <w:rPr>
                <w:rFonts w:eastAsia="Times New Roman" w:cstheme="minorHAnsi"/>
                <w:b/>
                <w:lang w:eastAsia="en-US"/>
              </w:rPr>
              <w:t>T</w:t>
            </w:r>
            <w:r w:rsidRPr="00516EC4">
              <w:rPr>
                <w:rFonts w:eastAsia="Times New Roman" w:cstheme="minorHAnsi"/>
                <w:b/>
                <w:vertAlign w:val="subscript"/>
                <w:lang w:eastAsia="en-US"/>
              </w:rPr>
              <w:t>2</w:t>
            </w:r>
          </w:p>
        </w:tc>
        <w:tc>
          <w:tcPr>
            <w:tcW w:w="1786" w:type="pct"/>
            <w:shd w:val="clear" w:color="auto" w:fill="auto"/>
            <w:vAlign w:val="center"/>
          </w:tcPr>
          <w:p w14:paraId="0C076CAB" w14:textId="77777777" w:rsidR="00516EC4" w:rsidRPr="00516EC4" w:rsidRDefault="00516EC4" w:rsidP="00516EC4">
            <w:pPr>
              <w:spacing w:after="0" w:line="264" w:lineRule="auto"/>
              <w:jc w:val="both"/>
              <w:rPr>
                <w:rFonts w:eastAsia="Times New Roman" w:cstheme="minorHAnsi"/>
                <w:b/>
                <w:bCs/>
                <w:iCs/>
                <w:noProof/>
                <w:lang w:eastAsia="en-US"/>
              </w:rPr>
            </w:pPr>
            <w:r w:rsidRPr="00516EC4">
              <w:rPr>
                <w:rFonts w:eastAsia="Times New Roman" w:cstheme="minorHAnsi"/>
                <w:b/>
                <w:bCs/>
                <w:iCs/>
                <w:noProof/>
                <w:lang w:eastAsia="en-US"/>
              </w:rPr>
              <w:t>Maksimalus ekrano ryškumas</w:t>
            </w:r>
          </w:p>
        </w:tc>
        <w:tc>
          <w:tcPr>
            <w:tcW w:w="1250" w:type="pct"/>
            <w:shd w:val="clear" w:color="auto" w:fill="auto"/>
            <w:vAlign w:val="center"/>
          </w:tcPr>
          <w:p w14:paraId="13E09A77" w14:textId="5BF01FEC" w:rsidR="00516EC4" w:rsidRPr="00516EC4" w:rsidRDefault="00516EC4" w:rsidP="00516EC4">
            <w:pPr>
              <w:spacing w:after="0" w:line="264" w:lineRule="auto"/>
              <w:jc w:val="center"/>
              <w:rPr>
                <w:rFonts w:eastAsia="Times New Roman" w:cstheme="minorHAnsi"/>
                <w:lang w:eastAsia="en-US"/>
              </w:rPr>
            </w:pPr>
            <w:r w:rsidRPr="00193BC0">
              <w:rPr>
                <w:rFonts w:eastAsia="Times New Roman" w:cstheme="minorHAnsi"/>
                <w:lang w:eastAsia="en-US"/>
              </w:rPr>
              <w:t>4</w:t>
            </w:r>
            <w:r w:rsidR="00E644D1" w:rsidRPr="00193BC0">
              <w:rPr>
                <w:rFonts w:eastAsia="Times New Roman" w:cstheme="minorHAnsi"/>
                <w:lang w:eastAsia="en-US"/>
              </w:rPr>
              <w:t>0</w:t>
            </w:r>
            <w:r w:rsidRPr="00193BC0">
              <w:rPr>
                <w:rFonts w:eastAsia="Times New Roman" w:cstheme="minorHAnsi"/>
                <w:lang w:eastAsia="en-US"/>
              </w:rPr>
              <w:t>0 cd/</w:t>
            </w:r>
            <w:r w:rsidRPr="00516EC4">
              <w:rPr>
                <w:rFonts w:eastAsia="Times New Roman" w:cstheme="minorHAnsi"/>
                <w:lang w:eastAsia="en-US"/>
              </w:rPr>
              <w:t>m</w:t>
            </w:r>
            <w:r w:rsidRPr="00516EC4">
              <w:rPr>
                <w:rFonts w:eastAsia="Times New Roman" w:cstheme="minorHAnsi"/>
                <w:vertAlign w:val="superscript"/>
                <w:lang w:eastAsia="en-US"/>
              </w:rPr>
              <w:t>2</w:t>
            </w:r>
          </w:p>
        </w:tc>
        <w:tc>
          <w:tcPr>
            <w:tcW w:w="957" w:type="pct"/>
            <w:shd w:val="clear" w:color="auto" w:fill="auto"/>
            <w:vAlign w:val="center"/>
          </w:tcPr>
          <w:p w14:paraId="2A927F81" w14:textId="77777777" w:rsidR="00516EC4" w:rsidRPr="00516EC4" w:rsidRDefault="00516EC4" w:rsidP="00293053">
            <w:pPr>
              <w:spacing w:after="0" w:line="264" w:lineRule="auto"/>
              <w:rPr>
                <w:rFonts w:eastAsia="Times New Roman" w:cstheme="minorHAnsi"/>
                <w:lang w:eastAsia="en-US"/>
              </w:rPr>
            </w:pPr>
            <w:r w:rsidRPr="00516EC4">
              <w:rPr>
                <w:rFonts w:eastAsia="Times New Roman" w:cstheme="minorHAnsi"/>
                <w:lang w:eastAsia="en-US"/>
              </w:rPr>
              <w:t>Didesnė nei privaloma reikšmė.</w:t>
            </w:r>
          </w:p>
        </w:tc>
        <w:tc>
          <w:tcPr>
            <w:tcW w:w="735" w:type="pct"/>
            <w:shd w:val="clear" w:color="auto" w:fill="auto"/>
            <w:vAlign w:val="center"/>
          </w:tcPr>
          <w:p w14:paraId="51323B26" w14:textId="77777777" w:rsidR="00516EC4" w:rsidRPr="00516EC4" w:rsidRDefault="00516EC4" w:rsidP="00516EC4">
            <w:pPr>
              <w:spacing w:after="0" w:line="264" w:lineRule="auto"/>
              <w:jc w:val="center"/>
              <w:rPr>
                <w:rFonts w:eastAsia="Times New Roman" w:cstheme="minorHAnsi"/>
                <w:lang w:eastAsia="en-US"/>
              </w:rPr>
            </w:pPr>
            <w:r w:rsidRPr="00516EC4">
              <w:rPr>
                <w:rFonts w:eastAsia="Times New Roman" w:cstheme="minorHAnsi"/>
                <w:lang w:eastAsia="en-US"/>
              </w:rPr>
              <w:t>T</w:t>
            </w:r>
            <w:r w:rsidRPr="00516EC4">
              <w:rPr>
                <w:rFonts w:eastAsia="Times New Roman" w:cstheme="minorHAnsi"/>
                <w:vertAlign w:val="subscript"/>
                <w:lang w:eastAsia="en-US"/>
              </w:rPr>
              <w:t>2</w:t>
            </w:r>
            <w:r w:rsidRPr="00516EC4">
              <w:rPr>
                <w:rFonts w:eastAsia="Times New Roman" w:cstheme="minorHAnsi"/>
                <w:lang w:eastAsia="en-US"/>
              </w:rPr>
              <w:t>=10</w:t>
            </w:r>
          </w:p>
        </w:tc>
      </w:tr>
      <w:tr w:rsidR="00516EC4" w:rsidRPr="00516EC4" w14:paraId="76D91B50" w14:textId="77777777" w:rsidTr="00B119D8">
        <w:tc>
          <w:tcPr>
            <w:tcW w:w="271" w:type="pct"/>
            <w:shd w:val="clear" w:color="auto" w:fill="auto"/>
            <w:vAlign w:val="center"/>
          </w:tcPr>
          <w:p w14:paraId="0D2A161E" w14:textId="77777777" w:rsidR="00516EC4" w:rsidRPr="00516EC4" w:rsidRDefault="00516EC4" w:rsidP="00516EC4">
            <w:pPr>
              <w:spacing w:after="0" w:line="264" w:lineRule="auto"/>
              <w:jc w:val="both"/>
              <w:rPr>
                <w:rFonts w:eastAsia="Times New Roman" w:cstheme="minorHAnsi"/>
                <w:b/>
                <w:vertAlign w:val="subscript"/>
                <w:lang w:eastAsia="en-US"/>
              </w:rPr>
            </w:pPr>
            <w:r w:rsidRPr="00516EC4">
              <w:rPr>
                <w:rFonts w:eastAsia="Times New Roman" w:cstheme="minorHAnsi"/>
                <w:b/>
                <w:lang w:eastAsia="en-US"/>
              </w:rPr>
              <w:t>T</w:t>
            </w:r>
            <w:r w:rsidRPr="00516EC4">
              <w:rPr>
                <w:rFonts w:eastAsia="Times New Roman" w:cstheme="minorHAnsi"/>
                <w:b/>
                <w:vertAlign w:val="subscript"/>
                <w:lang w:eastAsia="en-US"/>
              </w:rPr>
              <w:t>3</w:t>
            </w:r>
          </w:p>
        </w:tc>
        <w:tc>
          <w:tcPr>
            <w:tcW w:w="1786" w:type="pct"/>
            <w:shd w:val="clear" w:color="auto" w:fill="auto"/>
            <w:vAlign w:val="center"/>
          </w:tcPr>
          <w:p w14:paraId="229F2716" w14:textId="77777777" w:rsidR="00516EC4" w:rsidRPr="00516EC4" w:rsidRDefault="00516EC4" w:rsidP="00516EC4">
            <w:pPr>
              <w:spacing w:after="0" w:line="264" w:lineRule="auto"/>
              <w:jc w:val="both"/>
              <w:rPr>
                <w:rFonts w:eastAsia="Times New Roman" w:cstheme="minorHAnsi"/>
                <w:b/>
                <w:bCs/>
                <w:iCs/>
                <w:noProof/>
                <w:lang w:eastAsia="en-US"/>
              </w:rPr>
            </w:pPr>
            <w:r w:rsidRPr="00516EC4">
              <w:rPr>
                <w:rFonts w:eastAsia="Times New Roman" w:cstheme="minorHAnsi"/>
                <w:b/>
                <w:bCs/>
                <w:iCs/>
                <w:noProof/>
                <w:lang w:eastAsia="en-US"/>
              </w:rPr>
              <w:t>Integruotas (-i) mikrofonas (-ai)</w:t>
            </w:r>
          </w:p>
        </w:tc>
        <w:tc>
          <w:tcPr>
            <w:tcW w:w="1250" w:type="pct"/>
            <w:shd w:val="clear" w:color="auto" w:fill="auto"/>
            <w:vAlign w:val="center"/>
          </w:tcPr>
          <w:p w14:paraId="4EAB3495" w14:textId="4220B928" w:rsidR="00516EC4" w:rsidRPr="00516EC4" w:rsidRDefault="00516EC4" w:rsidP="00516EC4">
            <w:pPr>
              <w:spacing w:after="0" w:line="264" w:lineRule="auto"/>
              <w:rPr>
                <w:rFonts w:eastAsia="Calibri" w:cstheme="minorHAnsi"/>
                <w:lang w:eastAsia="en-US"/>
              </w:rPr>
            </w:pPr>
            <w:r w:rsidRPr="00516EC4">
              <w:rPr>
                <w:rFonts w:eastAsia="Calibri" w:cstheme="minorHAnsi"/>
                <w:lang w:eastAsia="ru-RU"/>
              </w:rPr>
              <w:t>Integruotas (-i) arba pridedamas (-i) išorinis (-</w:t>
            </w:r>
            <w:proofErr w:type="spellStart"/>
            <w:r w:rsidRPr="00516EC4">
              <w:rPr>
                <w:rFonts w:eastAsia="Calibri" w:cstheme="minorHAnsi"/>
                <w:lang w:eastAsia="ru-RU"/>
              </w:rPr>
              <w:t>iai</w:t>
            </w:r>
            <w:proofErr w:type="spellEnd"/>
            <w:r w:rsidRPr="00516EC4">
              <w:rPr>
                <w:rFonts w:eastAsia="Calibri" w:cstheme="minorHAnsi"/>
                <w:lang w:eastAsia="ru-RU"/>
              </w:rPr>
              <w:t>) mikrofonas (-ai)</w:t>
            </w:r>
          </w:p>
        </w:tc>
        <w:tc>
          <w:tcPr>
            <w:tcW w:w="957" w:type="pct"/>
            <w:shd w:val="clear" w:color="auto" w:fill="auto"/>
            <w:vAlign w:val="center"/>
          </w:tcPr>
          <w:p w14:paraId="190D1DCF" w14:textId="77777777" w:rsidR="00516EC4" w:rsidRPr="00516EC4" w:rsidRDefault="00516EC4" w:rsidP="00516EC4">
            <w:pPr>
              <w:spacing w:after="0" w:line="264" w:lineRule="auto"/>
              <w:jc w:val="center"/>
              <w:rPr>
                <w:rFonts w:eastAsia="Times New Roman" w:cstheme="minorHAnsi"/>
                <w:lang w:eastAsia="en-US"/>
              </w:rPr>
            </w:pPr>
            <w:r w:rsidRPr="00516EC4">
              <w:rPr>
                <w:rFonts w:eastAsia="Times New Roman" w:cstheme="minorHAnsi"/>
                <w:bCs/>
                <w:iCs/>
                <w:noProof/>
                <w:lang w:eastAsia="en-US"/>
              </w:rPr>
              <w:t>Integruotas (-i) mikrofonas (-ai)</w:t>
            </w:r>
          </w:p>
        </w:tc>
        <w:tc>
          <w:tcPr>
            <w:tcW w:w="735" w:type="pct"/>
            <w:shd w:val="clear" w:color="auto" w:fill="auto"/>
            <w:vAlign w:val="center"/>
          </w:tcPr>
          <w:p w14:paraId="273D5455" w14:textId="77777777" w:rsidR="00516EC4" w:rsidRPr="00516EC4" w:rsidRDefault="00516EC4" w:rsidP="00516EC4">
            <w:pPr>
              <w:spacing w:after="0" w:line="264" w:lineRule="auto"/>
              <w:jc w:val="center"/>
              <w:rPr>
                <w:rFonts w:eastAsia="Times New Roman" w:cstheme="minorHAnsi"/>
                <w:lang w:eastAsia="en-US"/>
              </w:rPr>
            </w:pPr>
            <w:r w:rsidRPr="00516EC4">
              <w:rPr>
                <w:rFonts w:eastAsia="Times New Roman" w:cstheme="minorHAnsi"/>
                <w:lang w:eastAsia="en-US"/>
              </w:rPr>
              <w:t>T</w:t>
            </w:r>
            <w:r w:rsidRPr="00516EC4">
              <w:rPr>
                <w:rFonts w:eastAsia="Times New Roman" w:cstheme="minorHAnsi"/>
                <w:vertAlign w:val="subscript"/>
                <w:lang w:eastAsia="en-US"/>
              </w:rPr>
              <w:t>3</w:t>
            </w:r>
            <w:r w:rsidRPr="00516EC4">
              <w:rPr>
                <w:rFonts w:eastAsia="Times New Roman" w:cstheme="minorHAnsi"/>
                <w:lang w:eastAsia="en-US"/>
              </w:rPr>
              <w:t>=3</w:t>
            </w:r>
          </w:p>
        </w:tc>
      </w:tr>
      <w:tr w:rsidR="00516EC4" w:rsidRPr="00516EC4" w14:paraId="52ACD09F" w14:textId="77777777" w:rsidTr="00B119D8">
        <w:tc>
          <w:tcPr>
            <w:tcW w:w="271" w:type="pct"/>
            <w:shd w:val="clear" w:color="auto" w:fill="auto"/>
            <w:vAlign w:val="center"/>
          </w:tcPr>
          <w:p w14:paraId="01F9D57C" w14:textId="77777777" w:rsidR="00516EC4" w:rsidRPr="00516EC4" w:rsidRDefault="00516EC4" w:rsidP="00516EC4">
            <w:pPr>
              <w:spacing w:after="0" w:line="264" w:lineRule="auto"/>
              <w:jc w:val="both"/>
              <w:rPr>
                <w:rFonts w:eastAsia="Times New Roman" w:cstheme="minorHAnsi"/>
                <w:b/>
                <w:vertAlign w:val="subscript"/>
                <w:lang w:eastAsia="en-US"/>
              </w:rPr>
            </w:pPr>
            <w:r w:rsidRPr="00516EC4">
              <w:rPr>
                <w:rFonts w:eastAsia="Times New Roman" w:cstheme="minorHAnsi"/>
                <w:b/>
                <w:lang w:eastAsia="en-US"/>
              </w:rPr>
              <w:t>T</w:t>
            </w:r>
            <w:r w:rsidRPr="00516EC4">
              <w:rPr>
                <w:rFonts w:eastAsia="Times New Roman" w:cstheme="minorHAnsi"/>
                <w:b/>
                <w:vertAlign w:val="subscript"/>
                <w:lang w:eastAsia="en-US"/>
              </w:rPr>
              <w:t>4</w:t>
            </w:r>
          </w:p>
        </w:tc>
        <w:tc>
          <w:tcPr>
            <w:tcW w:w="1786" w:type="pct"/>
            <w:shd w:val="clear" w:color="auto" w:fill="auto"/>
            <w:vAlign w:val="center"/>
          </w:tcPr>
          <w:p w14:paraId="687FAE9E" w14:textId="77777777" w:rsidR="00516EC4" w:rsidRPr="00516EC4" w:rsidRDefault="00516EC4" w:rsidP="00516EC4">
            <w:pPr>
              <w:spacing w:after="0" w:line="264" w:lineRule="auto"/>
              <w:jc w:val="both"/>
              <w:rPr>
                <w:rFonts w:eastAsia="Times New Roman" w:cstheme="minorHAnsi"/>
                <w:b/>
                <w:bCs/>
                <w:iCs/>
                <w:noProof/>
                <w:lang w:eastAsia="en-US"/>
              </w:rPr>
            </w:pPr>
            <w:r w:rsidRPr="00516EC4">
              <w:rPr>
                <w:rFonts w:eastAsia="Times New Roman" w:cstheme="minorHAnsi"/>
                <w:b/>
                <w:bCs/>
                <w:iCs/>
                <w:noProof/>
                <w:lang w:eastAsia="en-US"/>
              </w:rPr>
              <w:t>Įdiegtos programinės įrangos papildomos funkcijos ir / arba papildomos programinės įrangos funkcijos</w:t>
            </w:r>
          </w:p>
        </w:tc>
        <w:tc>
          <w:tcPr>
            <w:tcW w:w="1250" w:type="pct"/>
            <w:shd w:val="clear" w:color="auto" w:fill="auto"/>
            <w:vAlign w:val="center"/>
          </w:tcPr>
          <w:p w14:paraId="055AC290" w14:textId="77777777" w:rsidR="00516EC4" w:rsidRPr="00516EC4" w:rsidRDefault="00516EC4" w:rsidP="00516EC4">
            <w:pPr>
              <w:spacing w:after="0" w:line="264" w:lineRule="auto"/>
              <w:jc w:val="center"/>
              <w:rPr>
                <w:rFonts w:eastAsia="Calibri" w:cstheme="minorHAnsi"/>
                <w:lang w:eastAsia="en-US"/>
              </w:rPr>
            </w:pPr>
            <w:r w:rsidRPr="00516EC4">
              <w:rPr>
                <w:rFonts w:eastAsia="Calibri" w:cstheme="minorHAnsi"/>
                <w:lang w:eastAsia="en-US"/>
              </w:rPr>
              <w:t>nėra</w:t>
            </w:r>
          </w:p>
        </w:tc>
        <w:tc>
          <w:tcPr>
            <w:tcW w:w="957" w:type="pct"/>
            <w:shd w:val="clear" w:color="auto" w:fill="auto"/>
            <w:vAlign w:val="center"/>
          </w:tcPr>
          <w:p w14:paraId="05E6CCA8" w14:textId="77777777" w:rsidR="00516EC4" w:rsidRPr="00516EC4" w:rsidRDefault="00516EC4" w:rsidP="00516EC4">
            <w:pPr>
              <w:spacing w:after="0" w:line="264" w:lineRule="auto"/>
              <w:jc w:val="center"/>
              <w:rPr>
                <w:rFonts w:eastAsia="Times New Roman" w:cstheme="minorHAnsi"/>
                <w:lang w:eastAsia="en-US"/>
              </w:rPr>
            </w:pPr>
            <w:r w:rsidRPr="00516EC4">
              <w:rPr>
                <w:rFonts w:eastAsia="Times New Roman" w:cstheme="minorHAnsi"/>
                <w:lang w:eastAsia="en-US"/>
              </w:rPr>
              <w:t>Yra</w:t>
            </w:r>
          </w:p>
        </w:tc>
        <w:tc>
          <w:tcPr>
            <w:tcW w:w="735" w:type="pct"/>
            <w:shd w:val="clear" w:color="auto" w:fill="auto"/>
            <w:vAlign w:val="center"/>
          </w:tcPr>
          <w:p w14:paraId="0246014E" w14:textId="77777777" w:rsidR="00516EC4" w:rsidRPr="00516EC4" w:rsidRDefault="00516EC4" w:rsidP="00516EC4">
            <w:pPr>
              <w:spacing w:after="0" w:line="264" w:lineRule="auto"/>
              <w:jc w:val="center"/>
              <w:rPr>
                <w:rFonts w:eastAsia="Times New Roman" w:cstheme="minorHAnsi"/>
                <w:lang w:eastAsia="en-US"/>
              </w:rPr>
            </w:pPr>
            <w:r w:rsidRPr="00516EC4">
              <w:rPr>
                <w:rFonts w:eastAsia="Times New Roman" w:cstheme="minorHAnsi"/>
                <w:lang w:eastAsia="en-US"/>
              </w:rPr>
              <w:t>T</w:t>
            </w:r>
            <w:r w:rsidRPr="00516EC4">
              <w:rPr>
                <w:rFonts w:eastAsia="Times New Roman" w:cstheme="minorHAnsi"/>
                <w:vertAlign w:val="subscript"/>
                <w:lang w:eastAsia="en-US"/>
              </w:rPr>
              <w:t>4</w:t>
            </w:r>
            <w:r w:rsidRPr="00516EC4">
              <w:rPr>
                <w:rFonts w:eastAsia="Times New Roman" w:cstheme="minorHAnsi"/>
                <w:lang w:eastAsia="en-US"/>
              </w:rPr>
              <w:t>=6</w:t>
            </w:r>
          </w:p>
        </w:tc>
      </w:tr>
      <w:tr w:rsidR="00516EC4" w:rsidRPr="00516EC4" w14:paraId="6C67836E" w14:textId="77777777" w:rsidTr="00B119D8">
        <w:tc>
          <w:tcPr>
            <w:tcW w:w="271" w:type="pct"/>
            <w:shd w:val="clear" w:color="auto" w:fill="auto"/>
            <w:vAlign w:val="center"/>
          </w:tcPr>
          <w:p w14:paraId="4ACC41F3" w14:textId="77777777" w:rsidR="00516EC4" w:rsidRPr="00516EC4" w:rsidRDefault="00516EC4" w:rsidP="00516EC4">
            <w:pPr>
              <w:spacing w:after="0" w:line="264" w:lineRule="auto"/>
              <w:jc w:val="both"/>
              <w:rPr>
                <w:rFonts w:eastAsia="Times New Roman" w:cstheme="minorHAnsi"/>
                <w:b/>
                <w:vertAlign w:val="subscript"/>
                <w:lang w:eastAsia="en-US"/>
              </w:rPr>
            </w:pPr>
            <w:r w:rsidRPr="00516EC4">
              <w:rPr>
                <w:rFonts w:eastAsia="Times New Roman" w:cstheme="minorHAnsi"/>
                <w:b/>
                <w:lang w:eastAsia="en-US"/>
              </w:rPr>
              <w:t>T</w:t>
            </w:r>
            <w:r w:rsidRPr="00516EC4">
              <w:rPr>
                <w:rFonts w:eastAsia="Times New Roman" w:cstheme="minorHAnsi"/>
                <w:b/>
                <w:vertAlign w:val="subscript"/>
                <w:lang w:eastAsia="en-US"/>
              </w:rPr>
              <w:t>5</w:t>
            </w:r>
          </w:p>
        </w:tc>
        <w:tc>
          <w:tcPr>
            <w:tcW w:w="1786" w:type="pct"/>
            <w:shd w:val="clear" w:color="auto" w:fill="auto"/>
            <w:vAlign w:val="center"/>
          </w:tcPr>
          <w:p w14:paraId="190ADE1F" w14:textId="77777777" w:rsidR="00516EC4" w:rsidRPr="00516EC4" w:rsidRDefault="00516EC4" w:rsidP="00516EC4">
            <w:pPr>
              <w:spacing w:after="0" w:line="264" w:lineRule="auto"/>
              <w:jc w:val="both"/>
              <w:rPr>
                <w:rFonts w:eastAsia="Times New Roman" w:cstheme="minorHAnsi"/>
                <w:b/>
                <w:lang w:eastAsia="en-US"/>
              </w:rPr>
            </w:pPr>
            <w:r w:rsidRPr="00516EC4">
              <w:rPr>
                <w:rFonts w:eastAsia="Times New Roman" w:cstheme="minorHAnsi"/>
                <w:b/>
                <w:bCs/>
                <w:iCs/>
                <w:noProof/>
                <w:lang w:eastAsia="en-US"/>
              </w:rPr>
              <w:t>Prekėms</w:t>
            </w:r>
            <w:r w:rsidRPr="00516EC4">
              <w:rPr>
                <w:rFonts w:eastAsia="Times New Roman" w:cstheme="minorHAnsi"/>
                <w:b/>
                <w:bCs/>
                <w:lang w:eastAsia="en-US"/>
              </w:rPr>
              <w:t xml:space="preserve"> </w:t>
            </w:r>
            <w:r w:rsidRPr="00516EC4">
              <w:rPr>
                <w:rFonts w:eastAsia="Times New Roman" w:cstheme="minorHAnsi"/>
                <w:b/>
                <w:bCs/>
                <w:iCs/>
                <w:lang w:eastAsia="en-US"/>
              </w:rPr>
              <w:t xml:space="preserve">(t. y. techninėje specifikacijoje (pirkimo sąlygų 3 priedas / Sutarties projekto 1 priedas) nurodytoms prekėms </w:t>
            </w:r>
            <w:r w:rsidRPr="00516EC4">
              <w:rPr>
                <w:rFonts w:eastAsia="Times New Roman" w:cstheme="minorHAnsi"/>
                <w:iCs/>
                <w:lang w:eastAsia="en-US"/>
              </w:rPr>
              <w:t>(</w:t>
            </w:r>
            <w:r w:rsidRPr="00516EC4">
              <w:rPr>
                <w:rFonts w:eastAsia="Calibri" w:cstheme="minorHAnsi"/>
                <w:bCs/>
                <w:iCs/>
                <w:lang w:eastAsia="zh-CN"/>
              </w:rPr>
              <w:t xml:space="preserve">išskyrus </w:t>
            </w:r>
            <w:r w:rsidRPr="00516EC4">
              <w:rPr>
                <w:rFonts w:eastAsia="Times New Roman" w:cstheme="minorHAnsi"/>
                <w:bCs/>
                <w:iCs/>
                <w:lang w:eastAsia="en-US"/>
              </w:rPr>
              <w:t>naudojimosi vadovą ir programinę įrangą</w:t>
            </w:r>
            <w:r w:rsidRPr="00516EC4">
              <w:rPr>
                <w:rFonts w:eastAsia="Times New Roman" w:cstheme="minorHAnsi"/>
                <w:iCs/>
                <w:lang w:eastAsia="en-US"/>
              </w:rPr>
              <w:t>)</w:t>
            </w:r>
            <w:r w:rsidRPr="00516EC4">
              <w:rPr>
                <w:rFonts w:eastAsia="Times New Roman" w:cstheme="minorHAnsi"/>
                <w:b/>
                <w:bCs/>
                <w:iCs/>
                <w:lang w:eastAsia="en-US"/>
              </w:rPr>
              <w:t>)</w:t>
            </w:r>
            <w:r w:rsidRPr="00516EC4">
              <w:rPr>
                <w:rFonts w:eastAsia="Times New Roman" w:cstheme="minorHAnsi"/>
                <w:b/>
                <w:bCs/>
                <w:lang w:eastAsia="en-US"/>
              </w:rPr>
              <w:t xml:space="preserve"> </w:t>
            </w:r>
            <w:r w:rsidRPr="00516EC4">
              <w:rPr>
                <w:rFonts w:eastAsia="Times New Roman" w:cstheme="minorHAnsi"/>
                <w:b/>
                <w:bCs/>
                <w:iCs/>
                <w:noProof/>
                <w:lang w:eastAsia="en-US"/>
              </w:rPr>
              <w:t>suteikiamas papildomas garantinis terminas</w:t>
            </w:r>
          </w:p>
        </w:tc>
        <w:tc>
          <w:tcPr>
            <w:tcW w:w="1250" w:type="pct"/>
            <w:shd w:val="clear" w:color="auto" w:fill="auto"/>
            <w:vAlign w:val="center"/>
          </w:tcPr>
          <w:p w14:paraId="50F812BE" w14:textId="77777777" w:rsidR="00516EC4" w:rsidRPr="00516EC4" w:rsidRDefault="00516EC4" w:rsidP="00516EC4">
            <w:pPr>
              <w:spacing w:after="0" w:line="264" w:lineRule="auto"/>
              <w:jc w:val="center"/>
              <w:rPr>
                <w:rFonts w:eastAsia="Times New Roman" w:cstheme="minorHAnsi"/>
                <w:lang w:eastAsia="en-US"/>
              </w:rPr>
            </w:pPr>
            <w:r w:rsidRPr="00516EC4">
              <w:rPr>
                <w:rFonts w:eastAsia="Times New Roman" w:cstheme="minorHAnsi"/>
                <w:lang w:eastAsia="en-US"/>
              </w:rPr>
              <w:t>3 metai</w:t>
            </w:r>
          </w:p>
        </w:tc>
        <w:tc>
          <w:tcPr>
            <w:tcW w:w="957" w:type="pct"/>
            <w:shd w:val="clear" w:color="auto" w:fill="auto"/>
            <w:vAlign w:val="center"/>
          </w:tcPr>
          <w:p w14:paraId="57F3E7CD" w14:textId="77777777" w:rsidR="00516EC4" w:rsidRPr="00516EC4" w:rsidRDefault="00516EC4" w:rsidP="00516EC4">
            <w:pPr>
              <w:spacing w:after="0" w:line="264" w:lineRule="auto"/>
              <w:jc w:val="both"/>
              <w:rPr>
                <w:rFonts w:eastAsia="Times New Roman" w:cstheme="minorHAnsi"/>
                <w:lang w:eastAsia="en-US"/>
              </w:rPr>
            </w:pPr>
            <w:r w:rsidRPr="00516EC4">
              <w:rPr>
                <w:rFonts w:eastAsia="Times New Roman" w:cstheme="minorHAnsi"/>
                <w:lang w:eastAsia="en-US"/>
              </w:rPr>
              <w:t>Didesnė nei privaloma reikšmė.</w:t>
            </w:r>
          </w:p>
        </w:tc>
        <w:tc>
          <w:tcPr>
            <w:tcW w:w="735" w:type="pct"/>
            <w:shd w:val="clear" w:color="auto" w:fill="auto"/>
            <w:vAlign w:val="center"/>
          </w:tcPr>
          <w:p w14:paraId="43108913" w14:textId="77777777" w:rsidR="00516EC4" w:rsidRPr="00516EC4" w:rsidRDefault="00516EC4" w:rsidP="00516EC4">
            <w:pPr>
              <w:spacing w:after="0" w:line="264" w:lineRule="auto"/>
              <w:jc w:val="center"/>
              <w:rPr>
                <w:rFonts w:eastAsia="Times New Roman" w:cstheme="minorHAnsi"/>
                <w:lang w:eastAsia="en-US"/>
              </w:rPr>
            </w:pPr>
            <w:r w:rsidRPr="00516EC4">
              <w:rPr>
                <w:rFonts w:eastAsia="Times New Roman" w:cstheme="minorHAnsi"/>
                <w:lang w:eastAsia="en-US"/>
              </w:rPr>
              <w:t>T</w:t>
            </w:r>
            <w:r w:rsidRPr="00516EC4">
              <w:rPr>
                <w:rFonts w:eastAsia="Times New Roman" w:cstheme="minorHAnsi"/>
                <w:vertAlign w:val="subscript"/>
                <w:lang w:eastAsia="en-US"/>
              </w:rPr>
              <w:t>5</w:t>
            </w:r>
            <w:r w:rsidRPr="00516EC4">
              <w:rPr>
                <w:rFonts w:eastAsia="Times New Roman" w:cstheme="minorHAnsi"/>
                <w:lang w:eastAsia="en-US"/>
              </w:rPr>
              <w:t>=9</w:t>
            </w:r>
          </w:p>
        </w:tc>
      </w:tr>
    </w:tbl>
    <w:p w14:paraId="5A29F185" w14:textId="77777777" w:rsidR="00516EC4" w:rsidRPr="00516EC4" w:rsidRDefault="00516EC4" w:rsidP="00516EC4">
      <w:pPr>
        <w:numPr>
          <w:ilvl w:val="2"/>
          <w:numId w:val="0"/>
        </w:numPr>
        <w:tabs>
          <w:tab w:val="num" w:pos="720"/>
        </w:tabs>
        <w:spacing w:after="0" w:line="264" w:lineRule="auto"/>
        <w:jc w:val="both"/>
        <w:rPr>
          <w:rFonts w:eastAsia="Times New Roman" w:cstheme="minorHAnsi"/>
          <w:b/>
          <w:highlight w:val="lightGray"/>
          <w:lang w:eastAsia="en-US"/>
        </w:rPr>
      </w:pPr>
    </w:p>
    <w:p w14:paraId="16235E26" w14:textId="7E4C0646" w:rsidR="00516EC4" w:rsidRPr="00516EC4" w:rsidRDefault="00B119D8" w:rsidP="00516EC4">
      <w:pPr>
        <w:numPr>
          <w:ilvl w:val="2"/>
          <w:numId w:val="0"/>
        </w:numPr>
        <w:tabs>
          <w:tab w:val="num" w:pos="720"/>
        </w:tabs>
        <w:spacing w:after="0" w:line="264" w:lineRule="auto"/>
        <w:jc w:val="both"/>
        <w:rPr>
          <w:rFonts w:eastAsia="Times New Roman" w:cstheme="minorHAnsi"/>
          <w:iCs/>
          <w:lang w:eastAsia="en-US"/>
        </w:rPr>
      </w:pPr>
      <w:r>
        <w:rPr>
          <w:rFonts w:eastAsia="Times New Roman" w:cstheme="minorHAnsi"/>
          <w:iCs/>
          <w:color w:val="000000"/>
          <w:lang w:eastAsia="en-US"/>
        </w:rPr>
        <w:t>2.</w:t>
      </w:r>
      <w:r w:rsidR="00516EC4" w:rsidRPr="00516EC4">
        <w:rPr>
          <w:rFonts w:eastAsia="Times New Roman" w:cstheme="minorHAnsi"/>
          <w:iCs/>
          <w:color w:val="000000"/>
          <w:lang w:eastAsia="en-US"/>
        </w:rPr>
        <w:t xml:space="preserve"> Ekonominis naudingumas (S) apskaičiuojamas sudedant tiekėjo pasiūlymo kainos (C)</w:t>
      </w:r>
      <w:r w:rsidR="00516EC4" w:rsidRPr="00516EC4">
        <w:rPr>
          <w:rFonts w:eastAsia="Times New Roman" w:cstheme="minorHAnsi"/>
          <w:iCs/>
          <w:lang w:eastAsia="en-US"/>
        </w:rPr>
        <w:t>, ir kokybės kriterijų</w:t>
      </w:r>
      <w:r w:rsidR="00516EC4" w:rsidRPr="00516EC4">
        <w:rPr>
          <w:rFonts w:eastAsia="Times New Roman" w:cstheme="minorHAnsi"/>
          <w:iCs/>
          <w:color w:val="000000"/>
          <w:lang w:eastAsia="en-US"/>
        </w:rPr>
        <w:t xml:space="preserve"> (T) </w:t>
      </w:r>
      <w:r w:rsidR="00516EC4" w:rsidRPr="00516EC4">
        <w:rPr>
          <w:rFonts w:eastAsia="Times New Roman" w:cstheme="minorHAnsi"/>
          <w:lang w:eastAsia="en-US"/>
        </w:rPr>
        <w:t>balus</w:t>
      </w:r>
      <w:r w:rsidR="00516EC4" w:rsidRPr="00516EC4">
        <w:rPr>
          <w:rFonts w:eastAsia="Times New Roman" w:cstheme="minorHAnsi"/>
          <w:iCs/>
          <w:lang w:eastAsia="en-US"/>
        </w:rPr>
        <w:t xml:space="preserve">: </w:t>
      </w:r>
    </w:p>
    <w:p w14:paraId="65DFA1AF" w14:textId="77777777" w:rsidR="00516EC4" w:rsidRPr="00516EC4" w:rsidRDefault="00516EC4" w:rsidP="00516EC4">
      <w:pPr>
        <w:numPr>
          <w:ilvl w:val="2"/>
          <w:numId w:val="0"/>
        </w:numPr>
        <w:tabs>
          <w:tab w:val="num" w:pos="720"/>
        </w:tabs>
        <w:spacing w:after="0" w:line="264" w:lineRule="auto"/>
        <w:jc w:val="center"/>
        <w:rPr>
          <w:rFonts w:eastAsia="Times New Roman" w:cstheme="minorHAnsi"/>
          <w:lang w:eastAsia="en-US"/>
        </w:rPr>
      </w:pPr>
    </w:p>
    <w:p w14:paraId="4F4A9429" w14:textId="77777777" w:rsidR="00516EC4" w:rsidRPr="00516EC4" w:rsidRDefault="00516EC4" w:rsidP="00516EC4">
      <w:pPr>
        <w:numPr>
          <w:ilvl w:val="2"/>
          <w:numId w:val="0"/>
        </w:numPr>
        <w:tabs>
          <w:tab w:val="num" w:pos="720"/>
        </w:tabs>
        <w:spacing w:after="0" w:line="264" w:lineRule="auto"/>
        <w:jc w:val="center"/>
        <w:rPr>
          <w:rFonts w:eastAsia="Times New Roman" w:cstheme="minorHAnsi"/>
          <w:lang w:eastAsia="en-US"/>
        </w:rPr>
      </w:pPr>
      <w:r w:rsidRPr="00516EC4">
        <w:rPr>
          <w:rFonts w:eastAsia="Times New Roman" w:cstheme="minorHAnsi"/>
          <w:lang w:eastAsia="en-US"/>
        </w:rPr>
        <w:t>S=C + T</w:t>
      </w:r>
    </w:p>
    <w:p w14:paraId="7B22BDB6" w14:textId="77777777" w:rsidR="00516EC4" w:rsidRPr="00516EC4" w:rsidRDefault="00516EC4" w:rsidP="00516EC4">
      <w:pPr>
        <w:numPr>
          <w:ilvl w:val="2"/>
          <w:numId w:val="0"/>
        </w:numPr>
        <w:tabs>
          <w:tab w:val="num" w:pos="720"/>
        </w:tabs>
        <w:spacing w:after="0" w:line="264" w:lineRule="auto"/>
        <w:jc w:val="center"/>
        <w:rPr>
          <w:rFonts w:eastAsia="Times New Roman" w:cstheme="minorHAnsi"/>
          <w:lang w:eastAsia="en-US"/>
        </w:rPr>
      </w:pPr>
    </w:p>
    <w:p w14:paraId="7ED4E0A1" w14:textId="13E5D667" w:rsidR="00516EC4" w:rsidRDefault="00516EC4" w:rsidP="00516EC4">
      <w:pPr>
        <w:numPr>
          <w:ilvl w:val="2"/>
          <w:numId w:val="0"/>
        </w:numPr>
        <w:tabs>
          <w:tab w:val="num" w:pos="720"/>
        </w:tabs>
        <w:spacing w:after="0" w:line="264" w:lineRule="auto"/>
        <w:jc w:val="both"/>
        <w:rPr>
          <w:rFonts w:eastAsia="Times New Roman" w:cstheme="minorHAnsi"/>
          <w:lang w:eastAsia="en-US"/>
        </w:rPr>
      </w:pPr>
      <w:r w:rsidRPr="00516EC4">
        <w:rPr>
          <w:rFonts w:eastAsia="Times New Roman" w:cstheme="minorHAnsi"/>
          <w:lang w:eastAsia="en-US"/>
        </w:rPr>
        <w:t>Tiekėjo pasiūlymo kainos balas (C) apskaičiuojamas mažiausios pasiūlytos kainos (</w:t>
      </w:r>
      <w:proofErr w:type="spellStart"/>
      <w:r w:rsidRPr="00516EC4">
        <w:rPr>
          <w:rFonts w:eastAsia="Times New Roman" w:cstheme="minorHAnsi"/>
          <w:lang w:eastAsia="en-US"/>
        </w:rPr>
        <w:t>C</w:t>
      </w:r>
      <w:r w:rsidRPr="00516EC4">
        <w:rPr>
          <w:rFonts w:eastAsia="Times New Roman" w:cstheme="minorHAnsi"/>
          <w:vertAlign w:val="subscript"/>
          <w:lang w:eastAsia="en-US"/>
        </w:rPr>
        <w:t>min</w:t>
      </w:r>
      <w:proofErr w:type="spellEnd"/>
      <w:r w:rsidRPr="00516EC4">
        <w:rPr>
          <w:rFonts w:eastAsia="Times New Roman" w:cstheme="minorHAnsi"/>
          <w:lang w:eastAsia="en-US"/>
        </w:rPr>
        <w:t>) ir vertinamo pasiūlymo kainos (</w:t>
      </w:r>
      <w:proofErr w:type="spellStart"/>
      <w:r w:rsidRPr="00516EC4">
        <w:rPr>
          <w:rFonts w:eastAsia="Times New Roman" w:cstheme="minorHAnsi"/>
          <w:lang w:eastAsia="en-US"/>
        </w:rPr>
        <w:t>C</w:t>
      </w:r>
      <w:r w:rsidRPr="00516EC4">
        <w:rPr>
          <w:rFonts w:eastAsia="Times New Roman" w:cstheme="minorHAnsi"/>
          <w:vertAlign w:val="subscript"/>
          <w:lang w:eastAsia="en-US"/>
        </w:rPr>
        <w:t>p</w:t>
      </w:r>
      <w:proofErr w:type="spellEnd"/>
      <w:r w:rsidRPr="00516EC4">
        <w:rPr>
          <w:rFonts w:eastAsia="Times New Roman" w:cstheme="minorHAnsi"/>
          <w:lang w:eastAsia="en-US"/>
        </w:rPr>
        <w:t>) (nurodytos</w:t>
      </w:r>
      <w:r w:rsidR="00B119D8">
        <w:rPr>
          <w:rFonts w:eastAsia="Times New Roman" w:cstheme="minorHAnsi"/>
          <w:lang w:eastAsia="en-US"/>
        </w:rPr>
        <w:t xml:space="preserve"> specialiųjų</w:t>
      </w:r>
      <w:r w:rsidRPr="00516EC4">
        <w:rPr>
          <w:rFonts w:eastAsia="Times New Roman" w:cstheme="minorHAnsi"/>
          <w:lang w:eastAsia="en-US"/>
        </w:rPr>
        <w:t xml:space="preserve"> </w:t>
      </w:r>
      <w:r w:rsidR="00B119D8">
        <w:rPr>
          <w:rFonts w:eastAsia="Times New Roman" w:cstheme="minorHAnsi"/>
          <w:lang w:eastAsia="en-US"/>
        </w:rPr>
        <w:t>p</w:t>
      </w:r>
      <w:r w:rsidRPr="00516EC4">
        <w:rPr>
          <w:rFonts w:eastAsia="Times New Roman" w:cstheme="minorHAnsi"/>
          <w:lang w:eastAsia="en-US"/>
        </w:rPr>
        <w:t xml:space="preserve">irkimo sąlygų </w:t>
      </w:r>
      <w:r w:rsidR="00B119D8">
        <w:rPr>
          <w:rFonts w:eastAsia="Times New Roman" w:cstheme="minorHAnsi"/>
          <w:lang w:eastAsia="en-US"/>
        </w:rPr>
        <w:t>2</w:t>
      </w:r>
      <w:r w:rsidRPr="00516EC4">
        <w:rPr>
          <w:rFonts w:eastAsia="Times New Roman" w:cstheme="minorHAnsi"/>
          <w:lang w:eastAsia="en-US"/>
        </w:rPr>
        <w:t xml:space="preserve"> priedo 1 punkte) santykį padauginant iš kainos lyginamojo svorio (X):</w:t>
      </w:r>
    </w:p>
    <w:p w14:paraId="1C64A628" w14:textId="77777777" w:rsidR="00B119D8" w:rsidRPr="00516EC4" w:rsidRDefault="00B119D8" w:rsidP="00516EC4">
      <w:pPr>
        <w:numPr>
          <w:ilvl w:val="2"/>
          <w:numId w:val="0"/>
        </w:numPr>
        <w:tabs>
          <w:tab w:val="num" w:pos="720"/>
        </w:tabs>
        <w:spacing w:after="0" w:line="264" w:lineRule="auto"/>
        <w:jc w:val="both"/>
        <w:rPr>
          <w:rFonts w:eastAsia="Times New Roman" w:cstheme="minorHAnsi"/>
          <w:lang w:eastAsia="en-US"/>
        </w:rPr>
      </w:pPr>
    </w:p>
    <w:p w14:paraId="47BA87E2" w14:textId="77777777" w:rsidR="00516EC4" w:rsidRPr="00516EC4" w:rsidRDefault="00516EC4" w:rsidP="00516EC4">
      <w:pPr>
        <w:shd w:val="clear" w:color="auto" w:fill="FFFFFF"/>
        <w:tabs>
          <w:tab w:val="left" w:pos="709"/>
        </w:tabs>
        <w:spacing w:after="0" w:line="240" w:lineRule="auto"/>
        <w:jc w:val="center"/>
        <w:rPr>
          <w:rFonts w:eastAsia="Times New Roman" w:cstheme="minorHAnsi"/>
          <w:color w:val="000000"/>
          <w:spacing w:val="-5"/>
          <w:lang w:eastAsia="en-US"/>
        </w:rPr>
      </w:pPr>
      <w:proofErr w:type="spellStart"/>
      <w:r w:rsidRPr="00516EC4">
        <w:rPr>
          <w:rFonts w:eastAsia="Times New Roman" w:cstheme="minorHAnsi"/>
          <w:color w:val="000000"/>
          <w:spacing w:val="-5"/>
          <w:lang w:eastAsia="en-US"/>
        </w:rPr>
        <w:t>C</w:t>
      </w:r>
      <w:r w:rsidRPr="00516EC4">
        <w:rPr>
          <w:rFonts w:eastAsia="Times New Roman" w:cstheme="minorHAnsi"/>
          <w:color w:val="000000"/>
          <w:spacing w:val="-5"/>
          <w:vertAlign w:val="subscript"/>
          <w:lang w:eastAsia="en-US"/>
        </w:rPr>
        <w:t>min</w:t>
      </w:r>
      <w:proofErr w:type="spellEnd"/>
    </w:p>
    <w:p w14:paraId="59FBCBA2" w14:textId="77777777" w:rsidR="00516EC4" w:rsidRPr="00516EC4" w:rsidRDefault="00516EC4" w:rsidP="00516EC4">
      <w:pPr>
        <w:shd w:val="clear" w:color="auto" w:fill="FFFFFF"/>
        <w:tabs>
          <w:tab w:val="left" w:pos="709"/>
        </w:tabs>
        <w:spacing w:after="0" w:line="240" w:lineRule="auto"/>
        <w:jc w:val="center"/>
        <w:rPr>
          <w:rFonts w:eastAsia="Times New Roman" w:cstheme="minorHAnsi"/>
          <w:color w:val="000000"/>
          <w:spacing w:val="-5"/>
          <w:lang w:eastAsia="en-US"/>
        </w:rPr>
      </w:pPr>
      <w:r w:rsidRPr="00516EC4">
        <w:rPr>
          <w:rFonts w:eastAsia="Times New Roman" w:cstheme="minorHAnsi"/>
          <w:color w:val="000000"/>
          <w:spacing w:val="-5"/>
          <w:lang w:eastAsia="en-US"/>
        </w:rPr>
        <w:t xml:space="preserve">C = ------------ x </w:t>
      </w:r>
      <w:proofErr w:type="spellStart"/>
      <w:r w:rsidRPr="00516EC4">
        <w:rPr>
          <w:rFonts w:eastAsia="Times New Roman" w:cstheme="minorHAnsi"/>
          <w:color w:val="000000"/>
          <w:spacing w:val="-5"/>
          <w:lang w:eastAsia="en-US"/>
        </w:rPr>
        <w:t>X</w:t>
      </w:r>
      <w:proofErr w:type="spellEnd"/>
    </w:p>
    <w:p w14:paraId="2BBFDA39" w14:textId="77777777" w:rsidR="00516EC4" w:rsidRPr="00516EC4" w:rsidRDefault="00516EC4" w:rsidP="00516EC4">
      <w:pPr>
        <w:shd w:val="clear" w:color="auto" w:fill="FFFFFF"/>
        <w:tabs>
          <w:tab w:val="left" w:pos="709"/>
        </w:tabs>
        <w:spacing w:after="0" w:line="240" w:lineRule="auto"/>
        <w:jc w:val="center"/>
        <w:rPr>
          <w:rFonts w:eastAsia="Times New Roman" w:cstheme="minorHAnsi"/>
          <w:color w:val="000000"/>
          <w:spacing w:val="-5"/>
          <w:vertAlign w:val="subscript"/>
          <w:lang w:eastAsia="en-US"/>
        </w:rPr>
      </w:pPr>
      <w:proofErr w:type="spellStart"/>
      <w:r w:rsidRPr="00516EC4">
        <w:rPr>
          <w:rFonts w:eastAsia="Times New Roman" w:cstheme="minorHAnsi"/>
          <w:color w:val="000000"/>
          <w:spacing w:val="-5"/>
          <w:lang w:eastAsia="en-US"/>
        </w:rPr>
        <w:t>C</w:t>
      </w:r>
      <w:r w:rsidRPr="00516EC4">
        <w:rPr>
          <w:rFonts w:eastAsia="Times New Roman" w:cstheme="minorHAnsi"/>
          <w:color w:val="000000"/>
          <w:spacing w:val="-5"/>
          <w:vertAlign w:val="subscript"/>
          <w:lang w:eastAsia="en-US"/>
        </w:rPr>
        <w:t>p</w:t>
      </w:r>
      <w:proofErr w:type="spellEnd"/>
    </w:p>
    <w:p w14:paraId="7A238469" w14:textId="77777777" w:rsidR="00516EC4" w:rsidRPr="00516EC4" w:rsidRDefault="00516EC4" w:rsidP="00516EC4">
      <w:pPr>
        <w:numPr>
          <w:ilvl w:val="2"/>
          <w:numId w:val="0"/>
        </w:numPr>
        <w:tabs>
          <w:tab w:val="num" w:pos="720"/>
        </w:tabs>
        <w:spacing w:after="0" w:line="264" w:lineRule="auto"/>
        <w:jc w:val="both"/>
        <w:rPr>
          <w:rFonts w:eastAsia="Times New Roman" w:cstheme="minorHAnsi"/>
          <w:i/>
          <w:spacing w:val="-5"/>
          <w:lang w:eastAsia="en-US"/>
        </w:rPr>
      </w:pPr>
    </w:p>
    <w:p w14:paraId="3F9BA9D4" w14:textId="77777777" w:rsidR="00516EC4" w:rsidRPr="00516EC4" w:rsidRDefault="00516EC4" w:rsidP="00516EC4">
      <w:pPr>
        <w:numPr>
          <w:ilvl w:val="2"/>
          <w:numId w:val="0"/>
        </w:numPr>
        <w:tabs>
          <w:tab w:val="num" w:pos="720"/>
        </w:tabs>
        <w:spacing w:after="0" w:line="264" w:lineRule="auto"/>
        <w:jc w:val="both"/>
        <w:rPr>
          <w:rFonts w:eastAsia="Times New Roman" w:cstheme="minorHAnsi"/>
          <w:i/>
        </w:rPr>
      </w:pPr>
      <w:r w:rsidRPr="00516EC4">
        <w:rPr>
          <w:rFonts w:eastAsia="Times New Roman" w:cstheme="minorHAnsi"/>
          <w:i/>
          <w:spacing w:val="-5"/>
          <w:lang w:eastAsia="en-US"/>
        </w:rPr>
        <w:t xml:space="preserve">Pastaba. Apskaičiuotas pasiūlymo kainos balas (C) apvalinamas iki dviejų skaičių po kablelio </w:t>
      </w:r>
      <w:r w:rsidRPr="00516EC4">
        <w:rPr>
          <w:rFonts w:eastAsia="Times New Roman" w:cstheme="minorHAnsi"/>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51CF0341" w14:textId="77777777" w:rsidR="00516EC4" w:rsidRPr="00516EC4" w:rsidRDefault="00516EC4" w:rsidP="00516EC4">
      <w:pPr>
        <w:numPr>
          <w:ilvl w:val="2"/>
          <w:numId w:val="0"/>
        </w:numPr>
        <w:tabs>
          <w:tab w:val="num" w:pos="720"/>
        </w:tabs>
        <w:spacing w:after="0" w:line="264" w:lineRule="auto"/>
        <w:jc w:val="both"/>
        <w:rPr>
          <w:rFonts w:eastAsia="Times New Roman" w:cstheme="minorHAnsi"/>
          <w:i/>
        </w:rPr>
      </w:pPr>
    </w:p>
    <w:p w14:paraId="0DBCBB45" w14:textId="10653A41" w:rsidR="00516EC4" w:rsidRPr="00516EC4" w:rsidRDefault="00B119D8" w:rsidP="00516EC4">
      <w:pPr>
        <w:shd w:val="clear" w:color="auto" w:fill="FFFFFF"/>
        <w:tabs>
          <w:tab w:val="left" w:pos="709"/>
        </w:tabs>
        <w:spacing w:after="0" w:line="264" w:lineRule="auto"/>
        <w:jc w:val="both"/>
        <w:rPr>
          <w:rFonts w:eastAsia="Times New Roman" w:cstheme="minorHAnsi"/>
          <w:color w:val="000000"/>
          <w:spacing w:val="-5"/>
          <w:lang w:eastAsia="en-US"/>
        </w:rPr>
      </w:pPr>
      <w:r>
        <w:rPr>
          <w:rFonts w:eastAsia="Times New Roman" w:cstheme="minorHAnsi"/>
          <w:b/>
          <w:color w:val="000000"/>
          <w:spacing w:val="-5"/>
          <w:lang w:eastAsia="en-US"/>
        </w:rPr>
        <w:t xml:space="preserve">3. </w:t>
      </w:r>
      <w:r w:rsidR="00516EC4" w:rsidRPr="00516EC4">
        <w:rPr>
          <w:rFonts w:eastAsia="Times New Roman" w:cstheme="minorHAnsi"/>
          <w:b/>
          <w:color w:val="000000"/>
          <w:spacing w:val="-5"/>
          <w:lang w:eastAsia="en-US"/>
        </w:rPr>
        <w:t>Kriterijų (T) balai apskaičiuojami sudedant atskirų kriterijų (</w:t>
      </w:r>
      <w:proofErr w:type="spellStart"/>
      <w:r w:rsidR="00516EC4" w:rsidRPr="00516EC4">
        <w:rPr>
          <w:rFonts w:eastAsia="Times New Roman" w:cstheme="minorHAnsi"/>
          <w:b/>
          <w:color w:val="000000"/>
          <w:spacing w:val="-5"/>
          <w:lang w:eastAsia="en-US"/>
        </w:rPr>
        <w:t>T</w:t>
      </w:r>
      <w:r w:rsidR="00516EC4" w:rsidRPr="00516EC4">
        <w:rPr>
          <w:rFonts w:eastAsia="Times New Roman" w:cstheme="minorHAnsi"/>
          <w:b/>
          <w:color w:val="000000"/>
          <w:spacing w:val="-5"/>
          <w:vertAlign w:val="subscript"/>
          <w:lang w:eastAsia="en-US"/>
        </w:rPr>
        <w:t>i</w:t>
      </w:r>
      <w:proofErr w:type="spellEnd"/>
      <w:r w:rsidR="00516EC4" w:rsidRPr="00516EC4">
        <w:rPr>
          <w:rFonts w:eastAsia="Times New Roman" w:cstheme="minorHAnsi"/>
          <w:b/>
          <w:color w:val="000000"/>
          <w:spacing w:val="-5"/>
          <w:lang w:eastAsia="en-US"/>
        </w:rPr>
        <w:t>) balus</w:t>
      </w:r>
      <w:r w:rsidR="00516EC4" w:rsidRPr="00516EC4">
        <w:rPr>
          <w:rFonts w:eastAsia="Times New Roman" w:cstheme="minorHAnsi"/>
          <w:color w:val="000000"/>
          <w:spacing w:val="-5"/>
          <w:lang w:eastAsia="en-US"/>
        </w:rPr>
        <w:t xml:space="preserve">: </w:t>
      </w:r>
    </w:p>
    <w:p w14:paraId="1C68F3B3" w14:textId="77777777" w:rsidR="00516EC4" w:rsidRPr="00516EC4" w:rsidRDefault="00516EC4" w:rsidP="00516EC4">
      <w:pPr>
        <w:shd w:val="clear" w:color="auto" w:fill="FFFFFF"/>
        <w:tabs>
          <w:tab w:val="left" w:pos="709"/>
        </w:tabs>
        <w:spacing w:after="0" w:line="264" w:lineRule="auto"/>
        <w:jc w:val="both"/>
        <w:rPr>
          <w:rFonts w:eastAsia="Times New Roman" w:cstheme="minorHAnsi"/>
          <w:color w:val="000000"/>
          <w:spacing w:val="-5"/>
          <w:highlight w:val="lightGray"/>
          <w:lang w:eastAsia="en-US"/>
        </w:rPr>
      </w:pPr>
    </w:p>
    <w:p w14:paraId="0159E542" w14:textId="77777777" w:rsidR="00516EC4" w:rsidRPr="00516EC4" w:rsidRDefault="00516EC4" w:rsidP="00516EC4">
      <w:pPr>
        <w:numPr>
          <w:ilvl w:val="2"/>
          <w:numId w:val="0"/>
        </w:numPr>
        <w:tabs>
          <w:tab w:val="num" w:pos="720"/>
        </w:tabs>
        <w:spacing w:after="0" w:line="264" w:lineRule="auto"/>
        <w:jc w:val="center"/>
        <w:rPr>
          <w:rFonts w:eastAsia="Times New Roman" w:cstheme="minorHAnsi"/>
          <w:color w:val="000000"/>
          <w:spacing w:val="-5"/>
          <w:vertAlign w:val="subscript"/>
          <w:lang w:eastAsia="en-US"/>
        </w:rPr>
      </w:pPr>
      <w:r w:rsidRPr="00516EC4">
        <w:rPr>
          <w:rFonts w:eastAsia="Times New Roman" w:cstheme="minorHAnsi"/>
          <w:color w:val="000000"/>
          <w:spacing w:val="-5"/>
          <w:lang w:eastAsia="en-US"/>
        </w:rPr>
        <w:t>T</w:t>
      </w:r>
      <w:r w:rsidRPr="00516EC4">
        <w:rPr>
          <w:rFonts w:eastAsia="Times New Roman" w:cstheme="minorHAnsi"/>
          <w:color w:val="000000"/>
          <w:spacing w:val="-5"/>
          <w:lang w:val="en-US" w:eastAsia="en-US"/>
        </w:rPr>
        <w:t>=</w:t>
      </w:r>
      <w:r w:rsidRPr="00516EC4">
        <w:rPr>
          <w:rFonts w:eastAsia="Times New Roman" w:cstheme="minorHAnsi"/>
          <w:color w:val="000000"/>
          <w:spacing w:val="-5"/>
          <w:lang w:eastAsia="en-US"/>
        </w:rPr>
        <w:t>T</w:t>
      </w:r>
      <w:r w:rsidRPr="00516EC4">
        <w:rPr>
          <w:rFonts w:eastAsia="Times New Roman" w:cstheme="minorHAnsi"/>
          <w:color w:val="000000"/>
          <w:spacing w:val="-5"/>
          <w:vertAlign w:val="subscript"/>
          <w:lang w:eastAsia="en-US"/>
        </w:rPr>
        <w:t>1</w:t>
      </w:r>
      <w:r w:rsidRPr="00516EC4">
        <w:rPr>
          <w:rFonts w:eastAsia="Times New Roman" w:cstheme="minorHAnsi"/>
          <w:color w:val="000000"/>
          <w:spacing w:val="-5"/>
          <w:lang w:eastAsia="en-US"/>
        </w:rPr>
        <w:t>+T</w:t>
      </w:r>
      <w:r w:rsidRPr="00516EC4">
        <w:rPr>
          <w:rFonts w:eastAsia="Times New Roman" w:cstheme="minorHAnsi"/>
          <w:color w:val="000000"/>
          <w:spacing w:val="-5"/>
          <w:vertAlign w:val="subscript"/>
          <w:lang w:eastAsia="en-US"/>
        </w:rPr>
        <w:t>2</w:t>
      </w:r>
      <w:r w:rsidRPr="00516EC4">
        <w:rPr>
          <w:rFonts w:eastAsia="Times New Roman" w:cstheme="minorHAnsi"/>
          <w:color w:val="000000"/>
          <w:spacing w:val="-5"/>
          <w:lang w:eastAsia="en-US"/>
        </w:rPr>
        <w:t>+T</w:t>
      </w:r>
      <w:r w:rsidRPr="00516EC4">
        <w:rPr>
          <w:rFonts w:eastAsia="Times New Roman" w:cstheme="minorHAnsi"/>
          <w:color w:val="000000"/>
          <w:spacing w:val="-5"/>
          <w:vertAlign w:val="subscript"/>
          <w:lang w:eastAsia="en-US"/>
        </w:rPr>
        <w:t>3</w:t>
      </w:r>
      <w:r w:rsidRPr="00516EC4">
        <w:rPr>
          <w:rFonts w:eastAsia="Times New Roman" w:cstheme="minorHAnsi"/>
          <w:color w:val="000000"/>
          <w:spacing w:val="-5"/>
          <w:lang w:eastAsia="en-US"/>
        </w:rPr>
        <w:t>+T</w:t>
      </w:r>
      <w:r w:rsidRPr="00516EC4">
        <w:rPr>
          <w:rFonts w:eastAsia="Times New Roman" w:cstheme="minorHAnsi"/>
          <w:color w:val="000000"/>
          <w:spacing w:val="-5"/>
          <w:vertAlign w:val="subscript"/>
          <w:lang w:eastAsia="en-US"/>
        </w:rPr>
        <w:t>4</w:t>
      </w:r>
      <w:r w:rsidRPr="00516EC4">
        <w:rPr>
          <w:rFonts w:eastAsia="Times New Roman" w:cstheme="minorHAnsi"/>
          <w:color w:val="000000"/>
          <w:spacing w:val="-5"/>
          <w:lang w:eastAsia="en-US"/>
        </w:rPr>
        <w:t>+T</w:t>
      </w:r>
      <w:r w:rsidRPr="00516EC4">
        <w:rPr>
          <w:rFonts w:eastAsia="Times New Roman" w:cstheme="minorHAnsi"/>
          <w:color w:val="000000"/>
          <w:spacing w:val="-5"/>
          <w:vertAlign w:val="subscript"/>
          <w:lang w:eastAsia="en-US"/>
        </w:rPr>
        <w:t>5</w:t>
      </w:r>
    </w:p>
    <w:p w14:paraId="70BCD689" w14:textId="77777777" w:rsidR="00516EC4" w:rsidRPr="00516EC4" w:rsidRDefault="00516EC4" w:rsidP="00516EC4">
      <w:pPr>
        <w:numPr>
          <w:ilvl w:val="2"/>
          <w:numId w:val="0"/>
        </w:numPr>
        <w:tabs>
          <w:tab w:val="num" w:pos="720"/>
        </w:tabs>
        <w:spacing w:after="0" w:line="264" w:lineRule="auto"/>
        <w:jc w:val="center"/>
        <w:rPr>
          <w:rFonts w:eastAsia="Times New Roman" w:cstheme="minorHAnsi"/>
          <w:b/>
          <w:lang w:eastAsia="en-US"/>
        </w:rPr>
      </w:pPr>
    </w:p>
    <w:p w14:paraId="177F4381" w14:textId="059BFADD" w:rsidR="00516EC4" w:rsidRDefault="00C55D97" w:rsidP="00516EC4">
      <w:pPr>
        <w:shd w:val="clear" w:color="auto" w:fill="FFFFFF"/>
        <w:tabs>
          <w:tab w:val="left" w:pos="709"/>
        </w:tabs>
        <w:spacing w:after="0" w:line="264" w:lineRule="auto"/>
        <w:jc w:val="both"/>
        <w:rPr>
          <w:rFonts w:eastAsia="Times New Roman" w:cstheme="minorHAnsi"/>
          <w:lang w:eastAsia="en-US"/>
        </w:rPr>
      </w:pPr>
      <w:r>
        <w:rPr>
          <w:rFonts w:eastAsia="Times New Roman" w:cstheme="minorHAnsi"/>
          <w:b/>
          <w:lang w:eastAsia="en-US"/>
        </w:rPr>
        <w:t xml:space="preserve">3.1. </w:t>
      </w:r>
      <w:r w:rsidR="00516EC4" w:rsidRPr="00516EC4">
        <w:rPr>
          <w:rFonts w:eastAsia="Times New Roman" w:cstheme="minorHAnsi"/>
          <w:b/>
          <w:lang w:eastAsia="en-US"/>
        </w:rPr>
        <w:t xml:space="preserve">Kriterijaus </w:t>
      </w:r>
      <w:r w:rsidR="00516EC4" w:rsidRPr="00516EC4">
        <w:rPr>
          <w:rFonts w:eastAsia="Times New Roman" w:cstheme="minorHAnsi"/>
          <w:b/>
          <w:color w:val="000000"/>
          <w:spacing w:val="-5"/>
          <w:lang w:eastAsia="en-US"/>
        </w:rPr>
        <w:t>T</w:t>
      </w:r>
      <w:r w:rsidR="00516EC4" w:rsidRPr="00516EC4">
        <w:rPr>
          <w:rFonts w:eastAsia="Times New Roman" w:cstheme="minorHAnsi"/>
          <w:b/>
          <w:color w:val="000000"/>
          <w:spacing w:val="-5"/>
          <w:vertAlign w:val="subscript"/>
          <w:lang w:eastAsia="en-US"/>
        </w:rPr>
        <w:t xml:space="preserve">1 </w:t>
      </w:r>
      <w:r w:rsidR="00516EC4" w:rsidRPr="00516EC4">
        <w:rPr>
          <w:rFonts w:eastAsia="Times New Roman" w:cstheme="minorHAnsi"/>
          <w:b/>
          <w:color w:val="000000"/>
          <w:spacing w:val="-5"/>
          <w:lang w:eastAsia="en-US"/>
        </w:rPr>
        <w:t>(</w:t>
      </w:r>
      <w:r w:rsidR="00516EC4" w:rsidRPr="00516EC4">
        <w:rPr>
          <w:rFonts w:eastAsia="Times New Roman" w:cstheme="minorHAnsi"/>
          <w:b/>
          <w:bCs/>
          <w:iCs/>
          <w:noProof/>
          <w:lang w:eastAsia="en-US"/>
        </w:rPr>
        <w:t>operatyvioji atmintis  (random access memory  (RAM))</w:t>
      </w:r>
      <w:r w:rsidR="00516EC4" w:rsidRPr="00516EC4">
        <w:rPr>
          <w:rFonts w:eastAsia="Times New Roman" w:cstheme="minorHAnsi"/>
          <w:b/>
          <w:lang w:eastAsia="en-US"/>
        </w:rPr>
        <w:t>)</w:t>
      </w:r>
      <w:r w:rsidR="00516EC4" w:rsidRPr="00516EC4">
        <w:rPr>
          <w:rFonts w:eastAsia="Times New Roman" w:cstheme="minorHAnsi"/>
          <w:lang w:eastAsia="en-US"/>
        </w:rPr>
        <w:t xml:space="preserve"> </w:t>
      </w:r>
      <w:r w:rsidR="00516EC4" w:rsidRPr="00516EC4">
        <w:rPr>
          <w:rFonts w:eastAsia="Times New Roman" w:cstheme="minorHAnsi"/>
          <w:b/>
          <w:lang w:eastAsia="en-US"/>
        </w:rPr>
        <w:t>balas</w:t>
      </w:r>
      <w:r w:rsidR="00516EC4" w:rsidRPr="00516EC4">
        <w:rPr>
          <w:rFonts w:eastAsia="Times New Roman" w:cstheme="minorHAnsi"/>
          <w:lang w:eastAsia="en-US"/>
        </w:rPr>
        <w:t xml:space="preserve"> nustatomas lentelėje nurodyta tvarka:</w:t>
      </w:r>
    </w:p>
    <w:p w14:paraId="53820043" w14:textId="77777777" w:rsidR="005F752E" w:rsidRPr="00516EC4" w:rsidRDefault="005F752E" w:rsidP="00516EC4">
      <w:pPr>
        <w:shd w:val="clear" w:color="auto" w:fill="FFFFFF"/>
        <w:tabs>
          <w:tab w:val="left" w:pos="709"/>
        </w:tabs>
        <w:spacing w:after="0" w:line="264" w:lineRule="auto"/>
        <w:jc w:val="both"/>
        <w:rPr>
          <w:rFonts w:eastAsia="Times New Roman" w:cstheme="minorHAnsi"/>
          <w:highlight w:val="yellow"/>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971"/>
        <w:gridCol w:w="3283"/>
      </w:tblGrid>
      <w:tr w:rsidR="00516EC4" w:rsidRPr="00516EC4" w14:paraId="05638771" w14:textId="77777777" w:rsidTr="00B119D8">
        <w:trPr>
          <w:jc w:val="center"/>
        </w:trPr>
        <w:tc>
          <w:tcPr>
            <w:tcW w:w="355" w:type="pct"/>
            <w:shd w:val="clear" w:color="auto" w:fill="DEEAF6" w:themeFill="accent5" w:themeFillTint="33"/>
            <w:tcMar>
              <w:top w:w="0" w:type="dxa"/>
              <w:left w:w="108" w:type="dxa"/>
              <w:bottom w:w="0" w:type="dxa"/>
              <w:right w:w="108" w:type="dxa"/>
            </w:tcMar>
            <w:vAlign w:val="center"/>
            <w:hideMark/>
          </w:tcPr>
          <w:p w14:paraId="084D62F0"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Eil.</w:t>
            </w:r>
          </w:p>
          <w:p w14:paraId="1BD95812"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Nr.</w:t>
            </w:r>
          </w:p>
        </w:tc>
        <w:tc>
          <w:tcPr>
            <w:tcW w:w="2997" w:type="pct"/>
            <w:shd w:val="clear" w:color="auto" w:fill="DEEAF6" w:themeFill="accent5" w:themeFillTint="33"/>
            <w:tcMar>
              <w:top w:w="0" w:type="dxa"/>
              <w:left w:w="108" w:type="dxa"/>
              <w:bottom w:w="0" w:type="dxa"/>
              <w:right w:w="108" w:type="dxa"/>
            </w:tcMar>
            <w:vAlign w:val="center"/>
            <w:hideMark/>
          </w:tcPr>
          <w:p w14:paraId="7C147DEE" w14:textId="62CD3033"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iCs/>
                <w:noProof/>
                <w:lang w:eastAsia="en-US"/>
              </w:rPr>
              <w:t>Operatyviosios atminties (random access memory (RAM))</w:t>
            </w:r>
            <w:r w:rsidRPr="00516EC4">
              <w:rPr>
                <w:rFonts w:eastAsia="Times New Roman" w:cstheme="minorHAnsi"/>
                <w:b/>
                <w:bCs/>
                <w:lang w:eastAsia="en-US"/>
              </w:rPr>
              <w:t xml:space="preserve"> dydis</w:t>
            </w:r>
          </w:p>
        </w:tc>
        <w:tc>
          <w:tcPr>
            <w:tcW w:w="1648" w:type="pct"/>
            <w:shd w:val="clear" w:color="auto" w:fill="DEEAF6" w:themeFill="accent5" w:themeFillTint="33"/>
            <w:tcMar>
              <w:top w:w="0" w:type="dxa"/>
              <w:left w:w="108" w:type="dxa"/>
              <w:bottom w:w="0" w:type="dxa"/>
              <w:right w:w="108" w:type="dxa"/>
            </w:tcMar>
            <w:vAlign w:val="center"/>
            <w:hideMark/>
          </w:tcPr>
          <w:p w14:paraId="39301A08"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Skiriami balai (</w:t>
            </w:r>
            <w:r w:rsidRPr="00516EC4">
              <w:rPr>
                <w:rFonts w:eastAsia="Times New Roman" w:cstheme="minorHAnsi"/>
                <w:b/>
                <w:color w:val="000000"/>
                <w:spacing w:val="-5"/>
                <w:lang w:eastAsia="en-US"/>
              </w:rPr>
              <w:t>T</w:t>
            </w:r>
            <w:r w:rsidRPr="00516EC4">
              <w:rPr>
                <w:rFonts w:eastAsia="Times New Roman" w:cstheme="minorHAnsi"/>
                <w:b/>
                <w:color w:val="000000"/>
                <w:spacing w:val="-5"/>
                <w:vertAlign w:val="subscript"/>
                <w:lang w:eastAsia="en-US"/>
              </w:rPr>
              <w:t>1</w:t>
            </w:r>
            <w:r w:rsidRPr="00516EC4">
              <w:rPr>
                <w:rFonts w:eastAsia="Times New Roman" w:cstheme="minorHAnsi"/>
                <w:b/>
                <w:bCs/>
                <w:lang w:eastAsia="en-US"/>
              </w:rPr>
              <w:t>)</w:t>
            </w:r>
          </w:p>
        </w:tc>
      </w:tr>
      <w:tr w:rsidR="00516EC4" w:rsidRPr="00516EC4" w14:paraId="2ECF3870" w14:textId="77777777" w:rsidTr="00B119D8">
        <w:trPr>
          <w:jc w:val="center"/>
        </w:trPr>
        <w:tc>
          <w:tcPr>
            <w:tcW w:w="355" w:type="pct"/>
            <w:tcMar>
              <w:top w:w="0" w:type="dxa"/>
              <w:left w:w="108" w:type="dxa"/>
              <w:bottom w:w="0" w:type="dxa"/>
              <w:right w:w="108" w:type="dxa"/>
            </w:tcMar>
            <w:hideMark/>
          </w:tcPr>
          <w:p w14:paraId="564FA80E" w14:textId="77777777" w:rsidR="00516EC4" w:rsidRPr="00516EC4" w:rsidRDefault="00516EC4" w:rsidP="005F752E">
            <w:pPr>
              <w:spacing w:after="0"/>
              <w:jc w:val="center"/>
              <w:rPr>
                <w:rFonts w:eastAsia="Times New Roman" w:cstheme="minorHAnsi"/>
                <w:color w:val="000000"/>
                <w:lang w:eastAsia="en-US"/>
              </w:rPr>
            </w:pPr>
            <w:r w:rsidRPr="00516EC4">
              <w:rPr>
                <w:rFonts w:eastAsia="Times New Roman" w:cstheme="minorHAnsi"/>
                <w:color w:val="000000"/>
                <w:lang w:eastAsia="en-US"/>
              </w:rPr>
              <w:t>1.</w:t>
            </w:r>
          </w:p>
        </w:tc>
        <w:tc>
          <w:tcPr>
            <w:tcW w:w="2997" w:type="pct"/>
            <w:tcMar>
              <w:top w:w="0" w:type="dxa"/>
              <w:left w:w="108" w:type="dxa"/>
              <w:bottom w:w="0" w:type="dxa"/>
              <w:right w:w="108" w:type="dxa"/>
            </w:tcMar>
            <w:hideMark/>
          </w:tcPr>
          <w:p w14:paraId="48EF0F28"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Lygiai 8 GB</w:t>
            </w:r>
          </w:p>
        </w:tc>
        <w:tc>
          <w:tcPr>
            <w:tcW w:w="1648" w:type="pct"/>
            <w:tcMar>
              <w:top w:w="0" w:type="dxa"/>
              <w:left w:w="108" w:type="dxa"/>
              <w:bottom w:w="0" w:type="dxa"/>
              <w:right w:w="108" w:type="dxa"/>
            </w:tcMar>
            <w:hideMark/>
          </w:tcPr>
          <w:p w14:paraId="162544DB"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0</w:t>
            </w:r>
          </w:p>
        </w:tc>
      </w:tr>
      <w:tr w:rsidR="00516EC4" w:rsidRPr="00516EC4" w14:paraId="000DC319" w14:textId="77777777" w:rsidTr="00B119D8">
        <w:trPr>
          <w:jc w:val="center"/>
        </w:trPr>
        <w:tc>
          <w:tcPr>
            <w:tcW w:w="355" w:type="pct"/>
            <w:tcMar>
              <w:top w:w="0" w:type="dxa"/>
              <w:left w:w="108" w:type="dxa"/>
              <w:bottom w:w="0" w:type="dxa"/>
              <w:right w:w="108" w:type="dxa"/>
            </w:tcMar>
            <w:hideMark/>
          </w:tcPr>
          <w:p w14:paraId="5EB4E0F9" w14:textId="77777777" w:rsidR="00516EC4" w:rsidRPr="00516EC4" w:rsidRDefault="00516EC4" w:rsidP="005F752E">
            <w:pPr>
              <w:spacing w:after="0"/>
              <w:jc w:val="center"/>
              <w:rPr>
                <w:rFonts w:eastAsia="Times New Roman" w:cstheme="minorHAnsi"/>
                <w:color w:val="000000"/>
                <w:lang w:eastAsia="en-US"/>
              </w:rPr>
            </w:pPr>
            <w:r w:rsidRPr="00516EC4">
              <w:rPr>
                <w:rFonts w:eastAsia="Times New Roman" w:cstheme="minorHAnsi"/>
                <w:color w:val="000000"/>
                <w:lang w:eastAsia="en-US"/>
              </w:rPr>
              <w:t>2.</w:t>
            </w:r>
          </w:p>
        </w:tc>
        <w:tc>
          <w:tcPr>
            <w:tcW w:w="2997" w:type="pct"/>
            <w:tcMar>
              <w:top w:w="0" w:type="dxa"/>
              <w:left w:w="108" w:type="dxa"/>
              <w:bottom w:w="0" w:type="dxa"/>
              <w:right w:w="108" w:type="dxa"/>
            </w:tcMar>
            <w:hideMark/>
          </w:tcPr>
          <w:p w14:paraId="5C27AAD0"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lang w:eastAsia="en-US"/>
              </w:rPr>
              <w:t>Daugiau nei 8 GB, bet mažiau arba lygu 16 GB</w:t>
            </w:r>
          </w:p>
        </w:tc>
        <w:tc>
          <w:tcPr>
            <w:tcW w:w="1648" w:type="pct"/>
            <w:tcMar>
              <w:top w:w="0" w:type="dxa"/>
              <w:left w:w="108" w:type="dxa"/>
              <w:bottom w:w="0" w:type="dxa"/>
              <w:right w:w="108" w:type="dxa"/>
            </w:tcMar>
            <w:hideMark/>
          </w:tcPr>
          <w:p w14:paraId="78D0DF27"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1</w:t>
            </w:r>
          </w:p>
        </w:tc>
      </w:tr>
      <w:tr w:rsidR="00516EC4" w:rsidRPr="00516EC4" w14:paraId="640E855E" w14:textId="77777777" w:rsidTr="00B119D8">
        <w:trPr>
          <w:jc w:val="center"/>
        </w:trPr>
        <w:tc>
          <w:tcPr>
            <w:tcW w:w="355" w:type="pct"/>
            <w:tcMar>
              <w:top w:w="0" w:type="dxa"/>
              <w:left w:w="108" w:type="dxa"/>
              <w:bottom w:w="0" w:type="dxa"/>
              <w:right w:w="108" w:type="dxa"/>
            </w:tcMar>
            <w:hideMark/>
          </w:tcPr>
          <w:p w14:paraId="2B024729" w14:textId="77777777" w:rsidR="00516EC4" w:rsidRPr="00516EC4" w:rsidRDefault="00516EC4" w:rsidP="005F752E">
            <w:pPr>
              <w:spacing w:after="0"/>
              <w:jc w:val="center"/>
              <w:rPr>
                <w:rFonts w:eastAsia="Times New Roman" w:cstheme="minorHAnsi"/>
                <w:color w:val="000000"/>
                <w:lang w:eastAsia="en-US"/>
              </w:rPr>
            </w:pPr>
            <w:r w:rsidRPr="00516EC4">
              <w:rPr>
                <w:rFonts w:eastAsia="Times New Roman" w:cstheme="minorHAnsi"/>
                <w:color w:val="000000"/>
                <w:lang w:eastAsia="en-US"/>
              </w:rPr>
              <w:t>3.</w:t>
            </w:r>
          </w:p>
        </w:tc>
        <w:tc>
          <w:tcPr>
            <w:tcW w:w="2997" w:type="pct"/>
            <w:tcMar>
              <w:top w:w="0" w:type="dxa"/>
              <w:left w:w="108" w:type="dxa"/>
              <w:bottom w:w="0" w:type="dxa"/>
              <w:right w:w="108" w:type="dxa"/>
            </w:tcMar>
            <w:hideMark/>
          </w:tcPr>
          <w:p w14:paraId="1170C8C4"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lang w:eastAsia="en-US"/>
              </w:rPr>
              <w:t>Daugiau nei 16 GB</w:t>
            </w:r>
          </w:p>
        </w:tc>
        <w:tc>
          <w:tcPr>
            <w:tcW w:w="1648" w:type="pct"/>
            <w:tcMar>
              <w:top w:w="0" w:type="dxa"/>
              <w:left w:w="108" w:type="dxa"/>
              <w:bottom w:w="0" w:type="dxa"/>
              <w:right w:w="108" w:type="dxa"/>
            </w:tcMar>
            <w:hideMark/>
          </w:tcPr>
          <w:p w14:paraId="2ED2B24A"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2</w:t>
            </w:r>
          </w:p>
        </w:tc>
      </w:tr>
    </w:tbl>
    <w:p w14:paraId="1C1F41BD" w14:textId="77777777" w:rsidR="00516EC4" w:rsidRPr="00516EC4" w:rsidRDefault="00516EC4" w:rsidP="00516EC4">
      <w:pPr>
        <w:shd w:val="clear" w:color="auto" w:fill="FFFFFF"/>
        <w:tabs>
          <w:tab w:val="left" w:pos="709"/>
        </w:tabs>
        <w:spacing w:after="0" w:line="264" w:lineRule="auto"/>
        <w:jc w:val="both"/>
        <w:rPr>
          <w:rFonts w:eastAsia="Times New Roman" w:cstheme="minorHAnsi"/>
          <w:lang w:eastAsia="en-US"/>
        </w:rPr>
      </w:pPr>
    </w:p>
    <w:p w14:paraId="7629BA49" w14:textId="6E6C5412" w:rsidR="00516EC4" w:rsidRDefault="00C55D97" w:rsidP="00516EC4">
      <w:pPr>
        <w:shd w:val="clear" w:color="auto" w:fill="FFFFFF"/>
        <w:tabs>
          <w:tab w:val="left" w:pos="709"/>
        </w:tabs>
        <w:spacing w:after="0" w:line="264" w:lineRule="auto"/>
        <w:jc w:val="both"/>
        <w:rPr>
          <w:rFonts w:eastAsia="Times New Roman" w:cstheme="minorHAnsi"/>
          <w:lang w:eastAsia="en-US"/>
        </w:rPr>
      </w:pPr>
      <w:r>
        <w:rPr>
          <w:rFonts w:eastAsia="Times New Roman" w:cstheme="minorHAnsi"/>
          <w:b/>
          <w:lang w:eastAsia="en-US"/>
        </w:rPr>
        <w:t xml:space="preserve">3.2. </w:t>
      </w:r>
      <w:r w:rsidR="00516EC4" w:rsidRPr="00516EC4">
        <w:rPr>
          <w:rFonts w:eastAsia="Times New Roman" w:cstheme="minorHAnsi"/>
          <w:b/>
          <w:lang w:eastAsia="en-US"/>
        </w:rPr>
        <w:t xml:space="preserve">Kriterijaus </w:t>
      </w:r>
      <w:r w:rsidR="00516EC4" w:rsidRPr="00516EC4">
        <w:rPr>
          <w:rFonts w:eastAsia="Times New Roman" w:cstheme="minorHAnsi"/>
          <w:b/>
          <w:color w:val="000000"/>
          <w:spacing w:val="-5"/>
          <w:lang w:eastAsia="en-US"/>
        </w:rPr>
        <w:t>T</w:t>
      </w:r>
      <w:r w:rsidR="00516EC4" w:rsidRPr="00516EC4">
        <w:rPr>
          <w:rFonts w:eastAsia="Times New Roman" w:cstheme="minorHAnsi"/>
          <w:b/>
          <w:color w:val="000000"/>
          <w:spacing w:val="-5"/>
          <w:vertAlign w:val="subscript"/>
          <w:lang w:eastAsia="en-US"/>
        </w:rPr>
        <w:t xml:space="preserve">2 </w:t>
      </w:r>
      <w:r w:rsidR="00516EC4" w:rsidRPr="00516EC4">
        <w:rPr>
          <w:rFonts w:eastAsia="Times New Roman" w:cstheme="minorHAnsi"/>
          <w:b/>
          <w:color w:val="000000"/>
          <w:spacing w:val="-5"/>
          <w:lang w:eastAsia="en-US"/>
        </w:rPr>
        <w:t>(</w:t>
      </w:r>
      <w:r w:rsidR="00516EC4" w:rsidRPr="00516EC4">
        <w:rPr>
          <w:rFonts w:eastAsia="Times New Roman" w:cstheme="minorHAnsi"/>
          <w:b/>
          <w:bCs/>
          <w:iCs/>
          <w:noProof/>
          <w:lang w:eastAsia="en-US"/>
        </w:rPr>
        <w:t>maksimalus ekrano ryškumas</w:t>
      </w:r>
      <w:r w:rsidR="00516EC4" w:rsidRPr="00516EC4">
        <w:rPr>
          <w:rFonts w:eastAsia="Times New Roman" w:cstheme="minorHAnsi"/>
          <w:b/>
          <w:lang w:eastAsia="en-US"/>
        </w:rPr>
        <w:t>)</w:t>
      </w:r>
      <w:r w:rsidR="00516EC4" w:rsidRPr="00516EC4">
        <w:rPr>
          <w:rFonts w:eastAsia="Times New Roman" w:cstheme="minorHAnsi"/>
          <w:lang w:eastAsia="en-US"/>
        </w:rPr>
        <w:t xml:space="preserve"> </w:t>
      </w:r>
      <w:r w:rsidR="00516EC4" w:rsidRPr="00516EC4">
        <w:rPr>
          <w:rFonts w:eastAsia="Times New Roman" w:cstheme="minorHAnsi"/>
          <w:b/>
          <w:lang w:eastAsia="en-US"/>
        </w:rPr>
        <w:t>balas</w:t>
      </w:r>
      <w:r w:rsidR="00516EC4" w:rsidRPr="00516EC4">
        <w:rPr>
          <w:rFonts w:eastAsia="Times New Roman" w:cstheme="minorHAnsi"/>
          <w:lang w:eastAsia="en-US"/>
        </w:rPr>
        <w:t xml:space="preserve"> nustatomas lentelėje nurodyta tvarka:</w:t>
      </w:r>
    </w:p>
    <w:p w14:paraId="728A7182" w14:textId="77777777" w:rsidR="005F752E" w:rsidRPr="00516EC4" w:rsidRDefault="005F752E" w:rsidP="00516EC4">
      <w:pPr>
        <w:shd w:val="clear" w:color="auto" w:fill="FFFFFF"/>
        <w:tabs>
          <w:tab w:val="left" w:pos="709"/>
        </w:tabs>
        <w:spacing w:after="0" w:line="264" w:lineRule="auto"/>
        <w:jc w:val="both"/>
        <w:rPr>
          <w:rFonts w:eastAsia="Times New Roman" w:cstheme="minorHAnsi"/>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971"/>
        <w:gridCol w:w="3283"/>
      </w:tblGrid>
      <w:tr w:rsidR="00516EC4" w:rsidRPr="00516EC4" w14:paraId="013AC2B4" w14:textId="77777777" w:rsidTr="00B119D8">
        <w:trPr>
          <w:jc w:val="center"/>
        </w:trPr>
        <w:tc>
          <w:tcPr>
            <w:tcW w:w="355" w:type="pct"/>
            <w:shd w:val="clear" w:color="auto" w:fill="DEEAF6" w:themeFill="accent5" w:themeFillTint="33"/>
            <w:tcMar>
              <w:top w:w="0" w:type="dxa"/>
              <w:left w:w="108" w:type="dxa"/>
              <w:bottom w:w="0" w:type="dxa"/>
              <w:right w:w="108" w:type="dxa"/>
            </w:tcMar>
            <w:vAlign w:val="center"/>
            <w:hideMark/>
          </w:tcPr>
          <w:p w14:paraId="39DC7F6D"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Eil.</w:t>
            </w:r>
          </w:p>
          <w:p w14:paraId="5B114AA5"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Nr.</w:t>
            </w:r>
          </w:p>
        </w:tc>
        <w:tc>
          <w:tcPr>
            <w:tcW w:w="2997" w:type="pct"/>
            <w:shd w:val="clear" w:color="auto" w:fill="DEEAF6" w:themeFill="accent5" w:themeFillTint="33"/>
            <w:tcMar>
              <w:top w:w="0" w:type="dxa"/>
              <w:left w:w="108" w:type="dxa"/>
              <w:bottom w:w="0" w:type="dxa"/>
              <w:right w:w="108" w:type="dxa"/>
            </w:tcMar>
            <w:vAlign w:val="center"/>
            <w:hideMark/>
          </w:tcPr>
          <w:p w14:paraId="416971CF"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iCs/>
                <w:noProof/>
                <w:lang w:eastAsia="en-US"/>
              </w:rPr>
              <w:t>Maksimalaus ekrano ryškumo dydis</w:t>
            </w:r>
          </w:p>
        </w:tc>
        <w:tc>
          <w:tcPr>
            <w:tcW w:w="1648" w:type="pct"/>
            <w:shd w:val="clear" w:color="auto" w:fill="DEEAF6" w:themeFill="accent5" w:themeFillTint="33"/>
            <w:tcMar>
              <w:top w:w="0" w:type="dxa"/>
              <w:left w:w="108" w:type="dxa"/>
              <w:bottom w:w="0" w:type="dxa"/>
              <w:right w:w="108" w:type="dxa"/>
            </w:tcMar>
            <w:vAlign w:val="center"/>
            <w:hideMark/>
          </w:tcPr>
          <w:p w14:paraId="053FF230"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Skiriami balai (</w:t>
            </w:r>
            <w:r w:rsidRPr="00516EC4">
              <w:rPr>
                <w:rFonts w:eastAsia="Times New Roman" w:cstheme="minorHAnsi"/>
                <w:b/>
                <w:color w:val="000000"/>
                <w:spacing w:val="-5"/>
                <w:lang w:eastAsia="en-US"/>
              </w:rPr>
              <w:t>T</w:t>
            </w:r>
            <w:r w:rsidRPr="00516EC4">
              <w:rPr>
                <w:rFonts w:eastAsia="Times New Roman" w:cstheme="minorHAnsi"/>
                <w:b/>
                <w:color w:val="000000"/>
                <w:spacing w:val="-5"/>
                <w:vertAlign w:val="subscript"/>
                <w:lang w:eastAsia="en-US"/>
              </w:rPr>
              <w:t>2</w:t>
            </w:r>
            <w:r w:rsidRPr="00516EC4">
              <w:rPr>
                <w:rFonts w:eastAsia="Times New Roman" w:cstheme="minorHAnsi"/>
                <w:b/>
                <w:bCs/>
                <w:lang w:eastAsia="en-US"/>
              </w:rPr>
              <w:t>)</w:t>
            </w:r>
          </w:p>
        </w:tc>
      </w:tr>
      <w:tr w:rsidR="00516EC4" w:rsidRPr="00516EC4" w14:paraId="56260CF4" w14:textId="77777777" w:rsidTr="00B119D8">
        <w:trPr>
          <w:jc w:val="center"/>
        </w:trPr>
        <w:tc>
          <w:tcPr>
            <w:tcW w:w="355" w:type="pct"/>
            <w:tcMar>
              <w:top w:w="0" w:type="dxa"/>
              <w:left w:w="108" w:type="dxa"/>
              <w:bottom w:w="0" w:type="dxa"/>
              <w:right w:w="108" w:type="dxa"/>
            </w:tcMar>
            <w:hideMark/>
          </w:tcPr>
          <w:p w14:paraId="464C2DC2" w14:textId="77777777" w:rsidR="00516EC4" w:rsidRPr="00516EC4" w:rsidRDefault="00516EC4" w:rsidP="005F752E">
            <w:pPr>
              <w:spacing w:after="0"/>
              <w:jc w:val="center"/>
              <w:rPr>
                <w:rFonts w:eastAsia="Times New Roman" w:cstheme="minorHAnsi"/>
                <w:color w:val="000000"/>
                <w:lang w:eastAsia="en-US"/>
              </w:rPr>
            </w:pPr>
            <w:r w:rsidRPr="00516EC4">
              <w:rPr>
                <w:rFonts w:eastAsia="Times New Roman" w:cstheme="minorHAnsi"/>
                <w:color w:val="000000"/>
                <w:lang w:eastAsia="en-US"/>
              </w:rPr>
              <w:t>1.</w:t>
            </w:r>
          </w:p>
        </w:tc>
        <w:tc>
          <w:tcPr>
            <w:tcW w:w="2997" w:type="pct"/>
            <w:tcMar>
              <w:top w:w="0" w:type="dxa"/>
              <w:left w:w="108" w:type="dxa"/>
              <w:bottom w:w="0" w:type="dxa"/>
              <w:right w:w="108" w:type="dxa"/>
            </w:tcMar>
            <w:hideMark/>
          </w:tcPr>
          <w:p w14:paraId="7384586C" w14:textId="7C2287C8"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Lygiai 4</w:t>
            </w:r>
            <w:r w:rsidR="00DD115E">
              <w:rPr>
                <w:rFonts w:eastAsia="Times New Roman" w:cstheme="minorHAnsi"/>
                <w:color w:val="000000"/>
                <w:lang w:eastAsia="en-US"/>
              </w:rPr>
              <w:t>00</w:t>
            </w:r>
            <w:r w:rsidRPr="00516EC4">
              <w:rPr>
                <w:rFonts w:eastAsia="Times New Roman" w:cstheme="minorHAnsi"/>
                <w:color w:val="000000"/>
                <w:lang w:eastAsia="en-US"/>
              </w:rPr>
              <w:t xml:space="preserve"> cd/m</w:t>
            </w:r>
            <w:r w:rsidRPr="00516EC4">
              <w:rPr>
                <w:rFonts w:eastAsia="Times New Roman" w:cstheme="minorHAnsi"/>
                <w:color w:val="000000"/>
                <w:vertAlign w:val="superscript"/>
                <w:lang w:eastAsia="en-US"/>
              </w:rPr>
              <w:t>2</w:t>
            </w:r>
          </w:p>
        </w:tc>
        <w:tc>
          <w:tcPr>
            <w:tcW w:w="1648" w:type="pct"/>
            <w:tcMar>
              <w:top w:w="0" w:type="dxa"/>
              <w:left w:w="108" w:type="dxa"/>
              <w:bottom w:w="0" w:type="dxa"/>
              <w:right w:w="108" w:type="dxa"/>
            </w:tcMar>
            <w:hideMark/>
          </w:tcPr>
          <w:p w14:paraId="37411096"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0</w:t>
            </w:r>
          </w:p>
        </w:tc>
      </w:tr>
      <w:tr w:rsidR="00516EC4" w:rsidRPr="00516EC4" w14:paraId="672FAFF7" w14:textId="77777777" w:rsidTr="00B119D8">
        <w:trPr>
          <w:jc w:val="center"/>
        </w:trPr>
        <w:tc>
          <w:tcPr>
            <w:tcW w:w="355" w:type="pct"/>
            <w:tcMar>
              <w:top w:w="0" w:type="dxa"/>
              <w:left w:w="108" w:type="dxa"/>
              <w:bottom w:w="0" w:type="dxa"/>
              <w:right w:w="108" w:type="dxa"/>
            </w:tcMar>
            <w:hideMark/>
          </w:tcPr>
          <w:p w14:paraId="0CCBCAE7" w14:textId="77777777" w:rsidR="00516EC4" w:rsidRPr="00516EC4" w:rsidRDefault="00516EC4" w:rsidP="005F752E">
            <w:pPr>
              <w:spacing w:after="0"/>
              <w:jc w:val="center"/>
              <w:rPr>
                <w:rFonts w:eastAsia="Times New Roman" w:cstheme="minorHAnsi"/>
                <w:color w:val="000000"/>
                <w:lang w:eastAsia="en-US"/>
              </w:rPr>
            </w:pPr>
            <w:r w:rsidRPr="00516EC4">
              <w:rPr>
                <w:rFonts w:eastAsia="Times New Roman" w:cstheme="minorHAnsi"/>
                <w:color w:val="000000"/>
                <w:lang w:eastAsia="en-US"/>
              </w:rPr>
              <w:t>2.</w:t>
            </w:r>
          </w:p>
        </w:tc>
        <w:tc>
          <w:tcPr>
            <w:tcW w:w="2997" w:type="pct"/>
            <w:tcMar>
              <w:top w:w="0" w:type="dxa"/>
              <w:left w:w="108" w:type="dxa"/>
              <w:bottom w:w="0" w:type="dxa"/>
              <w:right w:w="108" w:type="dxa"/>
            </w:tcMar>
            <w:hideMark/>
          </w:tcPr>
          <w:p w14:paraId="0133C6BB" w14:textId="4CF332B4"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lang w:eastAsia="en-US"/>
              </w:rPr>
              <w:t xml:space="preserve">Daugiau nei </w:t>
            </w:r>
            <w:r w:rsidRPr="00516EC4">
              <w:rPr>
                <w:rFonts w:eastAsia="Times New Roman" w:cstheme="minorHAnsi"/>
                <w:color w:val="000000"/>
                <w:lang w:eastAsia="en-US"/>
              </w:rPr>
              <w:t>4</w:t>
            </w:r>
            <w:r w:rsidR="00DD115E">
              <w:rPr>
                <w:rFonts w:eastAsia="Times New Roman" w:cstheme="minorHAnsi"/>
                <w:color w:val="000000"/>
                <w:lang w:eastAsia="en-US"/>
              </w:rPr>
              <w:t>0</w:t>
            </w:r>
            <w:r w:rsidRPr="00516EC4">
              <w:rPr>
                <w:rFonts w:eastAsia="Times New Roman" w:cstheme="minorHAnsi"/>
                <w:color w:val="000000"/>
                <w:lang w:eastAsia="en-US"/>
              </w:rPr>
              <w:t>0 cd/m</w:t>
            </w:r>
            <w:r w:rsidRPr="00516EC4">
              <w:rPr>
                <w:rFonts w:eastAsia="Times New Roman" w:cstheme="minorHAnsi"/>
                <w:color w:val="000000"/>
                <w:vertAlign w:val="superscript"/>
                <w:lang w:eastAsia="en-US"/>
              </w:rPr>
              <w:t>2</w:t>
            </w:r>
            <w:r w:rsidRPr="00516EC4">
              <w:rPr>
                <w:rFonts w:eastAsia="Times New Roman" w:cstheme="minorHAnsi"/>
                <w:lang w:eastAsia="en-US"/>
              </w:rPr>
              <w:t xml:space="preserve">, bet mažiau arba lygu </w:t>
            </w:r>
            <w:r w:rsidRPr="00516EC4">
              <w:rPr>
                <w:rFonts w:eastAsia="Times New Roman" w:cstheme="minorHAnsi"/>
                <w:color w:val="000000"/>
                <w:lang w:eastAsia="en-US"/>
              </w:rPr>
              <w:t>500 cd/m</w:t>
            </w:r>
            <w:r w:rsidRPr="00516EC4">
              <w:rPr>
                <w:rFonts w:eastAsia="Times New Roman" w:cstheme="minorHAnsi"/>
                <w:color w:val="000000"/>
                <w:vertAlign w:val="superscript"/>
                <w:lang w:eastAsia="en-US"/>
              </w:rPr>
              <w:t>2</w:t>
            </w:r>
          </w:p>
        </w:tc>
        <w:tc>
          <w:tcPr>
            <w:tcW w:w="1648" w:type="pct"/>
            <w:tcMar>
              <w:top w:w="0" w:type="dxa"/>
              <w:left w:w="108" w:type="dxa"/>
              <w:bottom w:w="0" w:type="dxa"/>
              <w:right w:w="108" w:type="dxa"/>
            </w:tcMar>
            <w:hideMark/>
          </w:tcPr>
          <w:p w14:paraId="3A5B99FF"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5</w:t>
            </w:r>
          </w:p>
        </w:tc>
      </w:tr>
      <w:tr w:rsidR="00516EC4" w:rsidRPr="00516EC4" w14:paraId="7EA033FB" w14:textId="77777777" w:rsidTr="00B119D8">
        <w:trPr>
          <w:jc w:val="center"/>
        </w:trPr>
        <w:tc>
          <w:tcPr>
            <w:tcW w:w="355" w:type="pct"/>
            <w:tcMar>
              <w:top w:w="0" w:type="dxa"/>
              <w:left w:w="108" w:type="dxa"/>
              <w:bottom w:w="0" w:type="dxa"/>
              <w:right w:w="108" w:type="dxa"/>
            </w:tcMar>
            <w:hideMark/>
          </w:tcPr>
          <w:p w14:paraId="2B7E845A" w14:textId="77777777" w:rsidR="00516EC4" w:rsidRPr="00516EC4" w:rsidRDefault="00516EC4" w:rsidP="005F752E">
            <w:pPr>
              <w:spacing w:after="0"/>
              <w:jc w:val="center"/>
              <w:rPr>
                <w:rFonts w:eastAsia="Times New Roman" w:cstheme="minorHAnsi"/>
                <w:color w:val="000000"/>
                <w:lang w:eastAsia="en-US"/>
              </w:rPr>
            </w:pPr>
            <w:r w:rsidRPr="00516EC4">
              <w:rPr>
                <w:rFonts w:eastAsia="Times New Roman" w:cstheme="minorHAnsi"/>
                <w:color w:val="000000"/>
                <w:lang w:eastAsia="en-US"/>
              </w:rPr>
              <w:t>3.</w:t>
            </w:r>
          </w:p>
        </w:tc>
        <w:tc>
          <w:tcPr>
            <w:tcW w:w="2997" w:type="pct"/>
            <w:tcMar>
              <w:top w:w="0" w:type="dxa"/>
              <w:left w:w="108" w:type="dxa"/>
              <w:bottom w:w="0" w:type="dxa"/>
              <w:right w:w="108" w:type="dxa"/>
            </w:tcMar>
            <w:hideMark/>
          </w:tcPr>
          <w:p w14:paraId="2FA84092"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lang w:eastAsia="en-US"/>
              </w:rPr>
              <w:t xml:space="preserve">Daugiau nei </w:t>
            </w:r>
            <w:r w:rsidRPr="00516EC4">
              <w:rPr>
                <w:rFonts w:eastAsia="Times New Roman" w:cstheme="minorHAnsi"/>
                <w:color w:val="000000"/>
                <w:lang w:eastAsia="en-US"/>
              </w:rPr>
              <w:t>500 cd/m</w:t>
            </w:r>
            <w:r w:rsidRPr="00516EC4">
              <w:rPr>
                <w:rFonts w:eastAsia="Times New Roman" w:cstheme="minorHAnsi"/>
                <w:color w:val="000000"/>
                <w:vertAlign w:val="superscript"/>
                <w:lang w:eastAsia="en-US"/>
              </w:rPr>
              <w:t>2</w:t>
            </w:r>
          </w:p>
        </w:tc>
        <w:tc>
          <w:tcPr>
            <w:tcW w:w="1648" w:type="pct"/>
            <w:tcMar>
              <w:top w:w="0" w:type="dxa"/>
              <w:left w:w="108" w:type="dxa"/>
              <w:bottom w:w="0" w:type="dxa"/>
              <w:right w:w="108" w:type="dxa"/>
            </w:tcMar>
            <w:hideMark/>
          </w:tcPr>
          <w:p w14:paraId="64C1ECA4"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10</w:t>
            </w:r>
          </w:p>
        </w:tc>
      </w:tr>
    </w:tbl>
    <w:p w14:paraId="62F70D4E" w14:textId="77777777" w:rsidR="00516EC4" w:rsidRPr="00516EC4" w:rsidRDefault="00516EC4" w:rsidP="00516EC4">
      <w:pPr>
        <w:shd w:val="clear" w:color="auto" w:fill="FFFFFF"/>
        <w:tabs>
          <w:tab w:val="left" w:pos="709"/>
        </w:tabs>
        <w:spacing w:after="0" w:line="264" w:lineRule="auto"/>
        <w:jc w:val="both"/>
        <w:rPr>
          <w:rFonts w:eastAsia="Times New Roman" w:cstheme="minorHAnsi"/>
          <w:lang w:eastAsia="en-US"/>
        </w:rPr>
      </w:pPr>
    </w:p>
    <w:p w14:paraId="1C5BCF33" w14:textId="2B518EB7" w:rsidR="005F752E" w:rsidRDefault="00C55D97" w:rsidP="005F752E">
      <w:pPr>
        <w:shd w:val="clear" w:color="auto" w:fill="FFFFFF"/>
        <w:tabs>
          <w:tab w:val="left" w:pos="709"/>
        </w:tabs>
        <w:spacing w:after="0" w:line="340" w:lineRule="atLeast"/>
        <w:jc w:val="both"/>
        <w:rPr>
          <w:rFonts w:eastAsia="Times New Roman" w:cstheme="minorHAnsi"/>
          <w:lang w:eastAsia="en-US"/>
        </w:rPr>
      </w:pPr>
      <w:r>
        <w:rPr>
          <w:rFonts w:eastAsia="Times New Roman" w:cstheme="minorHAnsi"/>
          <w:b/>
          <w:lang w:eastAsia="en-US"/>
        </w:rPr>
        <w:t>3.3.</w:t>
      </w:r>
      <w:r w:rsidR="005F752E">
        <w:rPr>
          <w:rFonts w:eastAsia="Times New Roman" w:cstheme="minorHAnsi"/>
          <w:b/>
          <w:lang w:eastAsia="en-US"/>
        </w:rPr>
        <w:t xml:space="preserve"> </w:t>
      </w:r>
      <w:r w:rsidR="00516EC4" w:rsidRPr="00516EC4">
        <w:rPr>
          <w:rFonts w:eastAsia="Times New Roman" w:cstheme="minorHAnsi"/>
          <w:b/>
          <w:lang w:eastAsia="en-US"/>
        </w:rPr>
        <w:t xml:space="preserve">Kriterijaus </w:t>
      </w:r>
      <w:r w:rsidR="00516EC4" w:rsidRPr="00516EC4">
        <w:rPr>
          <w:rFonts w:eastAsia="Times New Roman" w:cstheme="minorHAnsi"/>
          <w:b/>
          <w:color w:val="000000"/>
          <w:spacing w:val="-5"/>
          <w:lang w:eastAsia="en-US"/>
        </w:rPr>
        <w:t>T</w:t>
      </w:r>
      <w:r w:rsidR="00516EC4" w:rsidRPr="00516EC4">
        <w:rPr>
          <w:rFonts w:eastAsia="Times New Roman" w:cstheme="minorHAnsi"/>
          <w:b/>
          <w:color w:val="000000"/>
          <w:spacing w:val="-5"/>
          <w:vertAlign w:val="subscript"/>
          <w:lang w:eastAsia="en-US"/>
        </w:rPr>
        <w:t xml:space="preserve">3 </w:t>
      </w:r>
      <w:r w:rsidR="00516EC4" w:rsidRPr="00516EC4">
        <w:rPr>
          <w:rFonts w:eastAsia="Times New Roman" w:cstheme="minorHAnsi"/>
          <w:b/>
          <w:lang w:eastAsia="en-US"/>
        </w:rPr>
        <w:t xml:space="preserve"> </w:t>
      </w:r>
      <w:r w:rsidR="00516EC4" w:rsidRPr="00516EC4">
        <w:rPr>
          <w:rFonts w:eastAsia="Times New Roman" w:cstheme="minorHAnsi"/>
          <w:b/>
          <w:color w:val="000000"/>
          <w:spacing w:val="-5"/>
          <w:lang w:eastAsia="en-US"/>
        </w:rPr>
        <w:t>(integruotas (-i) mikrofonas (-ai)</w:t>
      </w:r>
      <w:r w:rsidR="00516EC4" w:rsidRPr="00516EC4">
        <w:rPr>
          <w:rFonts w:eastAsia="Times New Roman" w:cstheme="minorHAnsi"/>
          <w:b/>
          <w:lang w:eastAsia="en-US"/>
        </w:rPr>
        <w:t>)</w:t>
      </w:r>
      <w:r w:rsidR="00516EC4" w:rsidRPr="00516EC4">
        <w:rPr>
          <w:rFonts w:eastAsia="Times New Roman" w:cstheme="minorHAnsi"/>
          <w:lang w:eastAsia="en-US"/>
        </w:rPr>
        <w:t xml:space="preserve"> vertinimas apskaičiuojamas tokia tvarka:</w:t>
      </w:r>
    </w:p>
    <w:p w14:paraId="501C925E" w14:textId="77777777" w:rsidR="005F752E" w:rsidRDefault="005F752E" w:rsidP="005F752E">
      <w:pPr>
        <w:shd w:val="clear" w:color="auto" w:fill="FFFFFF"/>
        <w:tabs>
          <w:tab w:val="left" w:pos="709"/>
        </w:tabs>
        <w:spacing w:after="0" w:line="340" w:lineRule="atLeast"/>
        <w:jc w:val="both"/>
        <w:rPr>
          <w:rFonts w:eastAsia="Times New Roman" w:cstheme="minorHAnsi"/>
          <w:lang w:eastAsia="en-US"/>
        </w:rPr>
      </w:pPr>
      <w:r>
        <w:rPr>
          <w:rFonts w:eastAsia="Times New Roman" w:cstheme="minorHAnsi"/>
          <w:lang w:eastAsia="en-US"/>
        </w:rPr>
        <w:t xml:space="preserve">- </w:t>
      </w:r>
      <w:r w:rsidR="00516EC4" w:rsidRPr="00516EC4">
        <w:rPr>
          <w:rFonts w:eastAsia="Calibri" w:cstheme="minorHAnsi"/>
          <w:lang w:eastAsia="en-US"/>
        </w:rPr>
        <w:t xml:space="preserve">Jei pasiūlyme siūlomos prekės su </w:t>
      </w:r>
      <w:r w:rsidR="00516EC4" w:rsidRPr="00516EC4">
        <w:rPr>
          <w:rFonts w:eastAsia="Calibri" w:cstheme="minorHAnsi"/>
          <w:u w:val="single"/>
          <w:lang w:eastAsia="en-US"/>
        </w:rPr>
        <w:t>išoriniu (-</w:t>
      </w:r>
      <w:proofErr w:type="spellStart"/>
      <w:r w:rsidR="00516EC4" w:rsidRPr="00516EC4">
        <w:rPr>
          <w:rFonts w:eastAsia="Calibri" w:cstheme="minorHAnsi"/>
          <w:u w:val="single"/>
          <w:lang w:eastAsia="en-US"/>
        </w:rPr>
        <w:t>iais</w:t>
      </w:r>
      <w:proofErr w:type="spellEnd"/>
      <w:r w:rsidR="00516EC4" w:rsidRPr="00516EC4">
        <w:rPr>
          <w:rFonts w:eastAsia="Calibri" w:cstheme="minorHAnsi"/>
          <w:u w:val="single"/>
          <w:lang w:eastAsia="en-US"/>
        </w:rPr>
        <w:t>) mikrofonu (-</w:t>
      </w:r>
      <w:proofErr w:type="spellStart"/>
      <w:r w:rsidR="00516EC4" w:rsidRPr="00516EC4">
        <w:rPr>
          <w:rFonts w:eastAsia="Calibri" w:cstheme="minorHAnsi"/>
          <w:u w:val="single"/>
          <w:lang w:eastAsia="en-US"/>
        </w:rPr>
        <w:t>ais</w:t>
      </w:r>
      <w:proofErr w:type="spellEnd"/>
      <w:r w:rsidR="00516EC4" w:rsidRPr="00516EC4">
        <w:rPr>
          <w:rFonts w:eastAsia="Calibri" w:cstheme="minorHAnsi"/>
          <w:u w:val="single"/>
          <w:lang w:eastAsia="en-US"/>
        </w:rPr>
        <w:t>)</w:t>
      </w:r>
      <w:r w:rsidR="00516EC4" w:rsidRPr="00516EC4">
        <w:rPr>
          <w:rFonts w:eastAsia="Calibri" w:cstheme="minorHAnsi"/>
          <w:lang w:eastAsia="en-US"/>
        </w:rPr>
        <w:t xml:space="preserve"> – papildomų kokybės balų neskiriama;</w:t>
      </w:r>
    </w:p>
    <w:p w14:paraId="717D34F8" w14:textId="6293CF37" w:rsidR="00516EC4" w:rsidRPr="00516EC4" w:rsidRDefault="005F752E" w:rsidP="005F752E">
      <w:pPr>
        <w:shd w:val="clear" w:color="auto" w:fill="FFFFFF"/>
        <w:tabs>
          <w:tab w:val="left" w:pos="709"/>
        </w:tabs>
        <w:spacing w:after="0" w:line="340" w:lineRule="atLeast"/>
        <w:jc w:val="both"/>
        <w:rPr>
          <w:rFonts w:eastAsia="Times New Roman" w:cstheme="minorHAnsi"/>
          <w:lang w:eastAsia="en-US"/>
        </w:rPr>
      </w:pPr>
      <w:r>
        <w:rPr>
          <w:rFonts w:eastAsia="Times New Roman" w:cstheme="minorHAnsi"/>
          <w:lang w:eastAsia="en-US"/>
        </w:rPr>
        <w:t xml:space="preserve">- </w:t>
      </w:r>
      <w:r w:rsidR="00516EC4" w:rsidRPr="00516EC4">
        <w:rPr>
          <w:rFonts w:eastAsia="Calibri" w:cstheme="minorHAnsi"/>
          <w:lang w:eastAsia="en-US"/>
        </w:rPr>
        <w:t xml:space="preserve">Jei pasiūlyme siūlomos prekės su </w:t>
      </w:r>
      <w:r w:rsidR="00516EC4" w:rsidRPr="00516EC4">
        <w:rPr>
          <w:rFonts w:eastAsia="Calibri" w:cstheme="minorHAnsi"/>
          <w:u w:val="single"/>
          <w:lang w:eastAsia="en-US"/>
        </w:rPr>
        <w:t>integruotu (-</w:t>
      </w:r>
      <w:proofErr w:type="spellStart"/>
      <w:r w:rsidR="00516EC4" w:rsidRPr="00516EC4">
        <w:rPr>
          <w:rFonts w:eastAsia="Calibri" w:cstheme="minorHAnsi"/>
          <w:u w:val="single"/>
          <w:lang w:eastAsia="en-US"/>
        </w:rPr>
        <w:t>ais</w:t>
      </w:r>
      <w:proofErr w:type="spellEnd"/>
      <w:r w:rsidR="00516EC4" w:rsidRPr="00516EC4">
        <w:rPr>
          <w:rFonts w:eastAsia="Calibri" w:cstheme="minorHAnsi"/>
          <w:u w:val="single"/>
          <w:lang w:eastAsia="en-US"/>
        </w:rPr>
        <w:t>) mikrofonu (-</w:t>
      </w:r>
      <w:proofErr w:type="spellStart"/>
      <w:r w:rsidR="00516EC4" w:rsidRPr="00516EC4">
        <w:rPr>
          <w:rFonts w:eastAsia="Calibri" w:cstheme="minorHAnsi"/>
          <w:u w:val="single"/>
          <w:lang w:eastAsia="en-US"/>
        </w:rPr>
        <w:t>ais</w:t>
      </w:r>
      <w:proofErr w:type="spellEnd"/>
      <w:r w:rsidR="00516EC4" w:rsidRPr="00516EC4">
        <w:rPr>
          <w:rFonts w:eastAsia="Calibri" w:cstheme="minorHAnsi"/>
          <w:u w:val="single"/>
          <w:lang w:eastAsia="en-US"/>
        </w:rPr>
        <w:t>)</w:t>
      </w:r>
      <w:r w:rsidR="00516EC4" w:rsidRPr="00516EC4">
        <w:rPr>
          <w:rFonts w:eastAsia="Calibri" w:cstheme="minorHAnsi"/>
          <w:lang w:eastAsia="en-US"/>
        </w:rPr>
        <w:t xml:space="preserve"> – skiriami 3 papildomi kokybės balai (</w:t>
      </w:r>
      <w:r w:rsidR="00516EC4" w:rsidRPr="00516EC4">
        <w:rPr>
          <w:rFonts w:eastAsia="Calibri" w:cstheme="minorHAnsi"/>
          <w:color w:val="000000"/>
          <w:spacing w:val="-5"/>
          <w:lang w:eastAsia="en-US"/>
        </w:rPr>
        <w:t>T</w:t>
      </w:r>
      <w:r w:rsidR="00516EC4" w:rsidRPr="00516EC4">
        <w:rPr>
          <w:rFonts w:eastAsia="Calibri" w:cstheme="minorHAnsi"/>
          <w:color w:val="000000"/>
          <w:spacing w:val="-5"/>
          <w:vertAlign w:val="subscript"/>
          <w:lang w:eastAsia="en-US"/>
        </w:rPr>
        <w:t>3</w:t>
      </w:r>
      <w:r w:rsidR="00516EC4" w:rsidRPr="00516EC4">
        <w:rPr>
          <w:rFonts w:eastAsia="Calibri" w:cstheme="minorHAnsi"/>
          <w:color w:val="000000"/>
          <w:spacing w:val="-5"/>
          <w:lang w:eastAsia="en-US"/>
        </w:rPr>
        <w:t>)</w:t>
      </w:r>
      <w:r w:rsidR="00516EC4" w:rsidRPr="00516EC4">
        <w:rPr>
          <w:rFonts w:eastAsia="Calibri" w:cstheme="minorHAnsi"/>
          <w:lang w:eastAsia="en-US"/>
        </w:rPr>
        <w:t>.</w:t>
      </w:r>
    </w:p>
    <w:p w14:paraId="6B660B12" w14:textId="77777777" w:rsidR="00516EC4" w:rsidRPr="00516EC4" w:rsidRDefault="00516EC4" w:rsidP="00516EC4">
      <w:pPr>
        <w:shd w:val="clear" w:color="auto" w:fill="FFFFFF"/>
        <w:tabs>
          <w:tab w:val="left" w:pos="709"/>
        </w:tabs>
        <w:spacing w:after="0" w:line="264" w:lineRule="auto"/>
        <w:jc w:val="both"/>
        <w:rPr>
          <w:rFonts w:eastAsia="Times New Roman" w:cstheme="minorHAnsi"/>
          <w:b/>
          <w:lang w:eastAsia="en-US"/>
        </w:rPr>
      </w:pPr>
    </w:p>
    <w:p w14:paraId="44C3B0D8" w14:textId="6448578B" w:rsidR="00516EC4" w:rsidRDefault="00C55D97" w:rsidP="00516EC4">
      <w:pPr>
        <w:shd w:val="clear" w:color="auto" w:fill="FFFFFF"/>
        <w:tabs>
          <w:tab w:val="left" w:pos="709"/>
        </w:tabs>
        <w:spacing w:after="0" w:line="264" w:lineRule="auto"/>
        <w:jc w:val="both"/>
        <w:rPr>
          <w:rFonts w:eastAsia="Times New Roman" w:cstheme="minorHAnsi"/>
          <w:lang w:eastAsia="en-US"/>
        </w:rPr>
      </w:pPr>
      <w:r>
        <w:rPr>
          <w:rFonts w:eastAsia="Times New Roman" w:cstheme="minorHAnsi"/>
          <w:b/>
          <w:lang w:eastAsia="en-US"/>
        </w:rPr>
        <w:t xml:space="preserve">3.4. </w:t>
      </w:r>
      <w:r w:rsidR="00516EC4" w:rsidRPr="00516EC4">
        <w:rPr>
          <w:rFonts w:eastAsia="Times New Roman" w:cstheme="minorHAnsi"/>
          <w:b/>
          <w:lang w:eastAsia="en-US"/>
        </w:rPr>
        <w:t xml:space="preserve">Kriterijaus </w:t>
      </w:r>
      <w:r w:rsidR="00516EC4" w:rsidRPr="00516EC4">
        <w:rPr>
          <w:rFonts w:eastAsia="Times New Roman" w:cstheme="minorHAnsi"/>
          <w:b/>
          <w:color w:val="000000"/>
          <w:spacing w:val="-5"/>
          <w:lang w:eastAsia="en-US"/>
        </w:rPr>
        <w:t>T</w:t>
      </w:r>
      <w:r w:rsidR="00516EC4" w:rsidRPr="00516EC4">
        <w:rPr>
          <w:rFonts w:eastAsia="Times New Roman" w:cstheme="minorHAnsi"/>
          <w:b/>
          <w:color w:val="000000"/>
          <w:spacing w:val="-5"/>
          <w:vertAlign w:val="subscript"/>
          <w:lang w:eastAsia="en-US"/>
        </w:rPr>
        <w:t xml:space="preserve">4 </w:t>
      </w:r>
      <w:r w:rsidR="00516EC4" w:rsidRPr="00516EC4">
        <w:rPr>
          <w:rFonts w:eastAsia="Times New Roman" w:cstheme="minorHAnsi"/>
          <w:b/>
          <w:lang w:eastAsia="en-US"/>
        </w:rPr>
        <w:t xml:space="preserve"> </w:t>
      </w:r>
      <w:r w:rsidR="00516EC4" w:rsidRPr="00516EC4">
        <w:rPr>
          <w:rFonts w:eastAsia="Times New Roman" w:cstheme="minorHAnsi"/>
          <w:b/>
          <w:color w:val="000000"/>
          <w:spacing w:val="-5"/>
          <w:lang w:eastAsia="en-US"/>
        </w:rPr>
        <w:t xml:space="preserve">(Įdiegtos programinės įrangos papildomos funkcijos </w:t>
      </w:r>
      <w:r w:rsidR="00516EC4" w:rsidRPr="00516EC4">
        <w:rPr>
          <w:rFonts w:eastAsia="Times New Roman" w:cstheme="minorHAnsi"/>
          <w:b/>
          <w:bCs/>
          <w:iCs/>
          <w:noProof/>
          <w:lang w:eastAsia="en-US"/>
        </w:rPr>
        <w:t>ir / arba papildomos programinės įrangos funkcijos</w:t>
      </w:r>
      <w:r w:rsidR="00516EC4" w:rsidRPr="00516EC4">
        <w:rPr>
          <w:rFonts w:eastAsia="Times New Roman" w:cstheme="minorHAnsi"/>
          <w:b/>
          <w:lang w:eastAsia="en-US"/>
        </w:rPr>
        <w:t>)</w:t>
      </w:r>
      <w:r w:rsidR="00516EC4" w:rsidRPr="00516EC4">
        <w:rPr>
          <w:rFonts w:eastAsia="Times New Roman" w:cstheme="minorHAnsi"/>
          <w:lang w:eastAsia="en-US"/>
        </w:rPr>
        <w:t xml:space="preserve"> </w:t>
      </w:r>
      <w:r w:rsidR="00516EC4" w:rsidRPr="00516EC4">
        <w:rPr>
          <w:rFonts w:eastAsia="Times New Roman" w:cstheme="minorHAnsi"/>
          <w:b/>
          <w:lang w:eastAsia="en-US"/>
        </w:rPr>
        <w:t>balas</w:t>
      </w:r>
      <w:r w:rsidR="00516EC4" w:rsidRPr="00516EC4">
        <w:rPr>
          <w:rFonts w:eastAsia="Times New Roman" w:cstheme="minorHAnsi"/>
          <w:lang w:eastAsia="en-US"/>
        </w:rPr>
        <w:t xml:space="preserve"> nustatomas lentelėje nustatyta tvarka:</w:t>
      </w:r>
    </w:p>
    <w:p w14:paraId="670878CD" w14:textId="77777777" w:rsidR="005F752E" w:rsidRPr="00516EC4" w:rsidRDefault="005F752E" w:rsidP="00516EC4">
      <w:pPr>
        <w:shd w:val="clear" w:color="auto" w:fill="FFFFFF"/>
        <w:tabs>
          <w:tab w:val="left" w:pos="709"/>
        </w:tabs>
        <w:spacing w:after="0" w:line="264" w:lineRule="auto"/>
        <w:jc w:val="both"/>
        <w:rPr>
          <w:rFonts w:eastAsia="Times New Roman" w:cstheme="minorHAnsi"/>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971"/>
        <w:gridCol w:w="3283"/>
      </w:tblGrid>
      <w:tr w:rsidR="00516EC4" w:rsidRPr="00516EC4" w14:paraId="6C0B9E43" w14:textId="77777777" w:rsidTr="00B119D8">
        <w:trPr>
          <w:jc w:val="center"/>
        </w:trPr>
        <w:tc>
          <w:tcPr>
            <w:tcW w:w="355" w:type="pct"/>
            <w:shd w:val="clear" w:color="auto" w:fill="DEEAF6" w:themeFill="accent5" w:themeFillTint="33"/>
            <w:tcMar>
              <w:top w:w="0" w:type="dxa"/>
              <w:left w:w="108" w:type="dxa"/>
              <w:bottom w:w="0" w:type="dxa"/>
              <w:right w:w="108" w:type="dxa"/>
            </w:tcMar>
            <w:vAlign w:val="center"/>
            <w:hideMark/>
          </w:tcPr>
          <w:p w14:paraId="22641953"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Eil.</w:t>
            </w:r>
          </w:p>
          <w:p w14:paraId="752C4A3C"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Nr.</w:t>
            </w:r>
          </w:p>
        </w:tc>
        <w:tc>
          <w:tcPr>
            <w:tcW w:w="2997" w:type="pct"/>
            <w:shd w:val="clear" w:color="auto" w:fill="DEEAF6" w:themeFill="accent5" w:themeFillTint="33"/>
            <w:tcMar>
              <w:top w:w="0" w:type="dxa"/>
              <w:left w:w="108" w:type="dxa"/>
              <w:bottom w:w="0" w:type="dxa"/>
              <w:right w:w="108" w:type="dxa"/>
            </w:tcMar>
            <w:vAlign w:val="center"/>
            <w:hideMark/>
          </w:tcPr>
          <w:p w14:paraId="3F28CBC5"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Įdiegtos programinės įrangos papildomos funkcijos ir/arba papildomos programinės įrangos funkcijos*</w:t>
            </w:r>
          </w:p>
        </w:tc>
        <w:tc>
          <w:tcPr>
            <w:tcW w:w="1648" w:type="pct"/>
            <w:shd w:val="clear" w:color="auto" w:fill="DEEAF6" w:themeFill="accent5" w:themeFillTint="33"/>
            <w:tcMar>
              <w:top w:w="0" w:type="dxa"/>
              <w:left w:w="108" w:type="dxa"/>
              <w:bottom w:w="0" w:type="dxa"/>
              <w:right w:w="108" w:type="dxa"/>
            </w:tcMar>
            <w:vAlign w:val="center"/>
            <w:hideMark/>
          </w:tcPr>
          <w:p w14:paraId="1B1E14AB"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Skiriami balai (</w:t>
            </w:r>
            <w:proofErr w:type="spellStart"/>
            <w:r w:rsidRPr="00516EC4">
              <w:rPr>
                <w:rFonts w:eastAsia="Times New Roman" w:cstheme="minorHAnsi"/>
                <w:b/>
                <w:color w:val="000000"/>
                <w:spacing w:val="-5"/>
                <w:lang w:eastAsia="en-US"/>
              </w:rPr>
              <w:t>Y</w:t>
            </w:r>
            <w:r w:rsidRPr="00516EC4">
              <w:rPr>
                <w:rFonts w:eastAsia="Times New Roman" w:cstheme="minorHAnsi"/>
                <w:b/>
                <w:color w:val="000000"/>
                <w:spacing w:val="-5"/>
                <w:vertAlign w:val="subscript"/>
                <w:lang w:eastAsia="en-US"/>
              </w:rPr>
              <w:t>i</w:t>
            </w:r>
            <w:proofErr w:type="spellEnd"/>
            <w:r w:rsidRPr="00516EC4">
              <w:rPr>
                <w:rFonts w:eastAsia="Times New Roman" w:cstheme="minorHAnsi"/>
                <w:b/>
                <w:bCs/>
                <w:lang w:eastAsia="en-US"/>
              </w:rPr>
              <w:t>)</w:t>
            </w:r>
          </w:p>
        </w:tc>
      </w:tr>
      <w:tr w:rsidR="00516EC4" w:rsidRPr="00516EC4" w14:paraId="539AEB57" w14:textId="77777777" w:rsidTr="008B0638">
        <w:trPr>
          <w:jc w:val="center"/>
        </w:trPr>
        <w:tc>
          <w:tcPr>
            <w:tcW w:w="355" w:type="pct"/>
            <w:tcMar>
              <w:top w:w="0" w:type="dxa"/>
              <w:left w:w="108" w:type="dxa"/>
              <w:bottom w:w="0" w:type="dxa"/>
              <w:right w:w="108" w:type="dxa"/>
            </w:tcMar>
            <w:vAlign w:val="center"/>
            <w:hideMark/>
          </w:tcPr>
          <w:p w14:paraId="14C36EBF"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1.</w:t>
            </w:r>
          </w:p>
        </w:tc>
        <w:tc>
          <w:tcPr>
            <w:tcW w:w="2997" w:type="pct"/>
            <w:tcMar>
              <w:top w:w="0" w:type="dxa"/>
              <w:left w:w="108" w:type="dxa"/>
              <w:bottom w:w="0" w:type="dxa"/>
              <w:right w:w="108" w:type="dxa"/>
            </w:tcMar>
            <w:vAlign w:val="center"/>
            <w:hideMark/>
          </w:tcPr>
          <w:p w14:paraId="287C5959" w14:textId="77777777" w:rsidR="00516EC4" w:rsidRPr="00516EC4" w:rsidRDefault="00516EC4" w:rsidP="00516EC4">
            <w:pPr>
              <w:spacing w:after="0"/>
              <w:rPr>
                <w:rFonts w:eastAsia="Times New Roman" w:cstheme="minorHAnsi"/>
                <w:color w:val="000000"/>
                <w:lang w:eastAsia="en-US"/>
              </w:rPr>
            </w:pPr>
            <w:r w:rsidRPr="00516EC4">
              <w:rPr>
                <w:rFonts w:eastAsia="Times New Roman" w:cstheme="minorHAnsi"/>
                <w:color w:val="000000"/>
                <w:lang w:eastAsia="en-US"/>
              </w:rPr>
              <w:t>Galimybė kurti ir pristatinėti interaktyvias prezentacijas</w:t>
            </w:r>
          </w:p>
        </w:tc>
        <w:tc>
          <w:tcPr>
            <w:tcW w:w="1648" w:type="pct"/>
            <w:tcMar>
              <w:top w:w="0" w:type="dxa"/>
              <w:left w:w="108" w:type="dxa"/>
              <w:bottom w:w="0" w:type="dxa"/>
              <w:right w:w="108" w:type="dxa"/>
            </w:tcMar>
            <w:vAlign w:val="center"/>
            <w:hideMark/>
          </w:tcPr>
          <w:p w14:paraId="457C7B81"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spacing w:val="-5"/>
                <w:lang w:eastAsia="en-US"/>
              </w:rPr>
              <w:t>Y</w:t>
            </w:r>
            <w:r w:rsidRPr="00516EC4">
              <w:rPr>
                <w:rFonts w:eastAsia="Times New Roman" w:cstheme="minorHAnsi"/>
                <w:color w:val="000000"/>
                <w:spacing w:val="-5"/>
                <w:vertAlign w:val="subscript"/>
                <w:lang w:eastAsia="en-US"/>
              </w:rPr>
              <w:t xml:space="preserve">1  </w:t>
            </w:r>
            <w:r w:rsidRPr="00516EC4">
              <w:rPr>
                <w:rFonts w:eastAsia="Times New Roman" w:cstheme="minorHAnsi"/>
                <w:color w:val="000000"/>
                <w:spacing w:val="-5"/>
                <w:lang w:val="en-US" w:eastAsia="en-US"/>
              </w:rPr>
              <w:t xml:space="preserve">= </w:t>
            </w:r>
            <w:r w:rsidRPr="00516EC4">
              <w:rPr>
                <w:rFonts w:eastAsia="Times New Roman" w:cstheme="minorHAnsi"/>
                <w:color w:val="000000"/>
                <w:lang w:eastAsia="en-US"/>
              </w:rPr>
              <w:t>2</w:t>
            </w:r>
          </w:p>
        </w:tc>
      </w:tr>
      <w:tr w:rsidR="00516EC4" w:rsidRPr="00516EC4" w14:paraId="57D2B7AD" w14:textId="77777777" w:rsidTr="008B0638">
        <w:trPr>
          <w:jc w:val="center"/>
        </w:trPr>
        <w:tc>
          <w:tcPr>
            <w:tcW w:w="355" w:type="pct"/>
            <w:tcMar>
              <w:top w:w="0" w:type="dxa"/>
              <w:left w:w="108" w:type="dxa"/>
              <w:bottom w:w="0" w:type="dxa"/>
              <w:right w:w="108" w:type="dxa"/>
            </w:tcMar>
            <w:vAlign w:val="center"/>
            <w:hideMark/>
          </w:tcPr>
          <w:p w14:paraId="79433C86"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2.</w:t>
            </w:r>
          </w:p>
        </w:tc>
        <w:tc>
          <w:tcPr>
            <w:tcW w:w="2997" w:type="pct"/>
            <w:tcMar>
              <w:top w:w="0" w:type="dxa"/>
              <w:left w:w="108" w:type="dxa"/>
              <w:bottom w:w="0" w:type="dxa"/>
              <w:right w:w="108" w:type="dxa"/>
            </w:tcMar>
            <w:vAlign w:val="center"/>
            <w:hideMark/>
          </w:tcPr>
          <w:p w14:paraId="2375CB4E" w14:textId="77777777" w:rsidR="00516EC4" w:rsidRPr="00516EC4" w:rsidRDefault="00516EC4" w:rsidP="00516EC4">
            <w:pPr>
              <w:spacing w:after="0"/>
              <w:rPr>
                <w:rFonts w:eastAsia="Times New Roman" w:cstheme="minorHAnsi"/>
                <w:color w:val="000000"/>
                <w:lang w:eastAsia="en-US"/>
              </w:rPr>
            </w:pPr>
            <w:r w:rsidRPr="00516EC4">
              <w:rPr>
                <w:rFonts w:eastAsia="Times New Roman" w:cstheme="minorHAnsi"/>
                <w:color w:val="000000"/>
                <w:lang w:eastAsia="en-US"/>
              </w:rPr>
              <w:t>Galimybė naudotis pridedamu edukacinių 3D objektų turiniu</w:t>
            </w:r>
          </w:p>
        </w:tc>
        <w:tc>
          <w:tcPr>
            <w:tcW w:w="1648" w:type="pct"/>
            <w:tcMar>
              <w:top w:w="0" w:type="dxa"/>
              <w:left w:w="108" w:type="dxa"/>
              <w:bottom w:w="0" w:type="dxa"/>
              <w:right w:w="108" w:type="dxa"/>
            </w:tcMar>
            <w:vAlign w:val="center"/>
            <w:hideMark/>
          </w:tcPr>
          <w:p w14:paraId="79053517"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spacing w:val="-5"/>
                <w:lang w:eastAsia="en-US"/>
              </w:rPr>
              <w:t>Y</w:t>
            </w:r>
            <w:r w:rsidRPr="00516EC4">
              <w:rPr>
                <w:rFonts w:eastAsia="Times New Roman" w:cstheme="minorHAnsi"/>
                <w:color w:val="000000"/>
                <w:spacing w:val="-5"/>
                <w:vertAlign w:val="subscript"/>
                <w:lang w:eastAsia="en-US"/>
              </w:rPr>
              <w:t xml:space="preserve">2  </w:t>
            </w:r>
            <w:r w:rsidRPr="00516EC4">
              <w:rPr>
                <w:rFonts w:eastAsia="Times New Roman" w:cstheme="minorHAnsi"/>
                <w:color w:val="000000"/>
                <w:spacing w:val="-5"/>
                <w:lang w:val="en-US" w:eastAsia="en-US"/>
              </w:rPr>
              <w:t xml:space="preserve">= </w:t>
            </w:r>
            <w:r w:rsidRPr="00516EC4">
              <w:rPr>
                <w:rFonts w:eastAsia="Times New Roman" w:cstheme="minorHAnsi"/>
                <w:color w:val="000000"/>
                <w:lang w:eastAsia="en-US"/>
              </w:rPr>
              <w:t>2</w:t>
            </w:r>
          </w:p>
        </w:tc>
      </w:tr>
      <w:tr w:rsidR="00516EC4" w:rsidRPr="00516EC4" w14:paraId="2E1E5525" w14:textId="77777777" w:rsidTr="008B0638">
        <w:trPr>
          <w:jc w:val="center"/>
        </w:trPr>
        <w:tc>
          <w:tcPr>
            <w:tcW w:w="355" w:type="pct"/>
            <w:tcMar>
              <w:top w:w="0" w:type="dxa"/>
              <w:left w:w="108" w:type="dxa"/>
              <w:bottom w:w="0" w:type="dxa"/>
              <w:right w:w="108" w:type="dxa"/>
            </w:tcMar>
            <w:vAlign w:val="center"/>
            <w:hideMark/>
          </w:tcPr>
          <w:p w14:paraId="49DD5FA8"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lastRenderedPageBreak/>
              <w:t>3.</w:t>
            </w:r>
          </w:p>
        </w:tc>
        <w:tc>
          <w:tcPr>
            <w:tcW w:w="2997" w:type="pct"/>
            <w:tcMar>
              <w:top w:w="0" w:type="dxa"/>
              <w:left w:w="108" w:type="dxa"/>
              <w:bottom w:w="0" w:type="dxa"/>
              <w:right w:w="108" w:type="dxa"/>
            </w:tcMar>
            <w:vAlign w:val="center"/>
            <w:hideMark/>
          </w:tcPr>
          <w:p w14:paraId="4CAB9AE1" w14:textId="77777777" w:rsidR="00516EC4" w:rsidRPr="00516EC4" w:rsidRDefault="00516EC4" w:rsidP="00516EC4">
            <w:pPr>
              <w:spacing w:after="0"/>
              <w:rPr>
                <w:rFonts w:eastAsia="Times New Roman" w:cstheme="minorHAnsi"/>
                <w:color w:val="000000"/>
                <w:lang w:eastAsia="en-US"/>
              </w:rPr>
            </w:pPr>
            <w:r w:rsidRPr="00516EC4">
              <w:rPr>
                <w:rFonts w:eastAsia="Times New Roman" w:cstheme="minorHAnsi"/>
                <w:color w:val="000000"/>
                <w:lang w:eastAsia="en-US"/>
              </w:rPr>
              <w:t>Anotacijos funkcija – leidžia rašyti bet kurioje aplinkoje ir ant bet kurios atvertos programos</w:t>
            </w:r>
          </w:p>
        </w:tc>
        <w:tc>
          <w:tcPr>
            <w:tcW w:w="1648" w:type="pct"/>
            <w:tcMar>
              <w:top w:w="0" w:type="dxa"/>
              <w:left w:w="108" w:type="dxa"/>
              <w:bottom w:w="0" w:type="dxa"/>
              <w:right w:w="108" w:type="dxa"/>
            </w:tcMar>
            <w:vAlign w:val="center"/>
            <w:hideMark/>
          </w:tcPr>
          <w:p w14:paraId="6E618453"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spacing w:val="-5"/>
                <w:lang w:eastAsia="en-US"/>
              </w:rPr>
              <w:t>Y</w:t>
            </w:r>
            <w:r w:rsidRPr="00516EC4">
              <w:rPr>
                <w:rFonts w:eastAsia="Times New Roman" w:cstheme="minorHAnsi"/>
                <w:color w:val="000000"/>
                <w:spacing w:val="-5"/>
                <w:vertAlign w:val="subscript"/>
                <w:lang w:eastAsia="en-US"/>
              </w:rPr>
              <w:t xml:space="preserve">3  </w:t>
            </w:r>
            <w:r w:rsidRPr="00516EC4">
              <w:rPr>
                <w:rFonts w:eastAsia="Times New Roman" w:cstheme="minorHAnsi"/>
                <w:color w:val="000000"/>
                <w:spacing w:val="-5"/>
                <w:lang w:val="en-US" w:eastAsia="en-US"/>
              </w:rPr>
              <w:t xml:space="preserve">= </w:t>
            </w:r>
            <w:r w:rsidRPr="00516EC4">
              <w:rPr>
                <w:rFonts w:eastAsia="Times New Roman" w:cstheme="minorHAnsi"/>
                <w:color w:val="000000"/>
                <w:lang w:eastAsia="en-US"/>
              </w:rPr>
              <w:t>2</w:t>
            </w:r>
          </w:p>
        </w:tc>
      </w:tr>
    </w:tbl>
    <w:p w14:paraId="09BD3A08" w14:textId="77777777" w:rsidR="00C55D97" w:rsidRDefault="00C55D97" w:rsidP="00516EC4">
      <w:pPr>
        <w:shd w:val="clear" w:color="auto" w:fill="FFFFFF"/>
        <w:tabs>
          <w:tab w:val="left" w:pos="709"/>
        </w:tabs>
        <w:spacing w:after="0" w:line="264" w:lineRule="auto"/>
        <w:jc w:val="both"/>
        <w:rPr>
          <w:rFonts w:eastAsia="Times New Roman" w:cstheme="minorHAnsi"/>
          <w:b/>
          <w:color w:val="000000"/>
          <w:spacing w:val="-5"/>
          <w:lang w:eastAsia="en-US"/>
        </w:rPr>
      </w:pPr>
    </w:p>
    <w:p w14:paraId="5CB542FB" w14:textId="46536E5A" w:rsidR="00516EC4" w:rsidRDefault="00516EC4" w:rsidP="00516EC4">
      <w:pPr>
        <w:shd w:val="clear" w:color="auto" w:fill="FFFFFF"/>
        <w:tabs>
          <w:tab w:val="left" w:pos="709"/>
        </w:tabs>
        <w:spacing w:after="0" w:line="264" w:lineRule="auto"/>
        <w:jc w:val="both"/>
        <w:rPr>
          <w:rFonts w:eastAsia="Times New Roman" w:cstheme="minorHAnsi"/>
          <w:color w:val="000000"/>
          <w:spacing w:val="-5"/>
          <w:lang w:eastAsia="en-US"/>
        </w:rPr>
      </w:pPr>
      <w:r w:rsidRPr="00516EC4">
        <w:rPr>
          <w:rFonts w:eastAsia="Times New Roman" w:cstheme="minorHAnsi"/>
          <w:b/>
          <w:color w:val="000000"/>
          <w:spacing w:val="-5"/>
          <w:lang w:eastAsia="en-US"/>
        </w:rPr>
        <w:t>Kriterijų (T</w:t>
      </w:r>
      <w:r w:rsidRPr="00516EC4">
        <w:rPr>
          <w:rFonts w:eastAsia="Times New Roman" w:cstheme="minorHAnsi"/>
          <w:b/>
          <w:color w:val="000000"/>
          <w:spacing w:val="-5"/>
          <w:vertAlign w:val="subscript"/>
          <w:lang w:eastAsia="en-US"/>
        </w:rPr>
        <w:t>4</w:t>
      </w:r>
      <w:r w:rsidRPr="00516EC4">
        <w:rPr>
          <w:rFonts w:eastAsia="Times New Roman" w:cstheme="minorHAnsi"/>
          <w:b/>
          <w:color w:val="000000"/>
          <w:spacing w:val="-5"/>
          <w:lang w:eastAsia="en-US"/>
        </w:rPr>
        <w:t>) balai apskaičiuojami sudedant atskirų kriterijų (</w:t>
      </w:r>
      <w:proofErr w:type="spellStart"/>
      <w:r w:rsidRPr="00516EC4">
        <w:rPr>
          <w:rFonts w:eastAsia="Times New Roman" w:cstheme="minorHAnsi"/>
          <w:b/>
          <w:color w:val="000000"/>
          <w:spacing w:val="-5"/>
          <w:lang w:eastAsia="en-US"/>
        </w:rPr>
        <w:t>Y</w:t>
      </w:r>
      <w:r w:rsidRPr="00516EC4">
        <w:rPr>
          <w:rFonts w:eastAsia="Times New Roman" w:cstheme="minorHAnsi"/>
          <w:b/>
          <w:color w:val="000000"/>
          <w:spacing w:val="-5"/>
          <w:vertAlign w:val="subscript"/>
          <w:lang w:eastAsia="en-US"/>
        </w:rPr>
        <w:t>i</w:t>
      </w:r>
      <w:proofErr w:type="spellEnd"/>
      <w:r w:rsidRPr="00516EC4">
        <w:rPr>
          <w:rFonts w:eastAsia="Times New Roman" w:cstheme="minorHAnsi"/>
          <w:b/>
          <w:color w:val="000000"/>
          <w:spacing w:val="-5"/>
          <w:lang w:eastAsia="en-US"/>
        </w:rPr>
        <w:t>) balus</w:t>
      </w:r>
      <w:r w:rsidRPr="00516EC4">
        <w:rPr>
          <w:rFonts w:eastAsia="Times New Roman" w:cstheme="minorHAnsi"/>
          <w:color w:val="000000"/>
          <w:spacing w:val="-5"/>
          <w:lang w:eastAsia="en-US"/>
        </w:rPr>
        <w:t xml:space="preserve">: </w:t>
      </w:r>
    </w:p>
    <w:p w14:paraId="21697EA2" w14:textId="77777777" w:rsidR="005F752E" w:rsidRPr="00516EC4" w:rsidRDefault="005F752E" w:rsidP="00516EC4">
      <w:pPr>
        <w:shd w:val="clear" w:color="auto" w:fill="FFFFFF"/>
        <w:tabs>
          <w:tab w:val="left" w:pos="709"/>
        </w:tabs>
        <w:spacing w:after="0" w:line="264" w:lineRule="auto"/>
        <w:jc w:val="both"/>
        <w:rPr>
          <w:rFonts w:eastAsia="Times New Roman" w:cstheme="minorHAnsi"/>
          <w:color w:val="000000"/>
          <w:spacing w:val="-5"/>
          <w:lang w:eastAsia="en-US"/>
        </w:rPr>
      </w:pPr>
    </w:p>
    <w:p w14:paraId="30D78F85" w14:textId="77777777" w:rsidR="00516EC4" w:rsidRPr="00516EC4" w:rsidRDefault="00516EC4" w:rsidP="00516EC4">
      <w:pPr>
        <w:numPr>
          <w:ilvl w:val="2"/>
          <w:numId w:val="0"/>
        </w:numPr>
        <w:tabs>
          <w:tab w:val="num" w:pos="720"/>
        </w:tabs>
        <w:spacing w:after="0" w:line="264" w:lineRule="auto"/>
        <w:jc w:val="center"/>
        <w:rPr>
          <w:rFonts w:eastAsia="Times New Roman" w:cstheme="minorHAnsi"/>
          <w:color w:val="000000"/>
          <w:spacing w:val="-5"/>
          <w:vertAlign w:val="subscript"/>
          <w:lang w:eastAsia="en-US"/>
        </w:rPr>
      </w:pPr>
      <w:r w:rsidRPr="00516EC4">
        <w:rPr>
          <w:rFonts w:eastAsia="Times New Roman" w:cstheme="minorHAnsi"/>
          <w:color w:val="000000"/>
          <w:spacing w:val="-5"/>
          <w:lang w:eastAsia="en-US"/>
        </w:rPr>
        <w:t>T</w:t>
      </w:r>
      <w:r w:rsidRPr="00516EC4">
        <w:rPr>
          <w:rFonts w:eastAsia="Times New Roman" w:cstheme="minorHAnsi"/>
          <w:color w:val="000000"/>
          <w:spacing w:val="-5"/>
          <w:vertAlign w:val="subscript"/>
          <w:lang w:eastAsia="en-US"/>
        </w:rPr>
        <w:t>4</w:t>
      </w:r>
      <w:r w:rsidRPr="00516EC4">
        <w:rPr>
          <w:rFonts w:eastAsia="Times New Roman" w:cstheme="minorHAnsi"/>
          <w:color w:val="000000"/>
          <w:spacing w:val="-5"/>
          <w:lang w:val="en-US" w:eastAsia="en-US"/>
        </w:rPr>
        <w:t>=</w:t>
      </w:r>
      <w:r w:rsidRPr="00516EC4">
        <w:rPr>
          <w:rFonts w:eastAsia="Times New Roman" w:cstheme="minorHAnsi"/>
          <w:color w:val="000000"/>
          <w:spacing w:val="-5"/>
          <w:lang w:eastAsia="en-US"/>
        </w:rPr>
        <w:t>Y</w:t>
      </w:r>
      <w:r w:rsidRPr="00516EC4">
        <w:rPr>
          <w:rFonts w:eastAsia="Times New Roman" w:cstheme="minorHAnsi"/>
          <w:color w:val="000000"/>
          <w:spacing w:val="-5"/>
          <w:vertAlign w:val="subscript"/>
          <w:lang w:eastAsia="en-US"/>
        </w:rPr>
        <w:t>1</w:t>
      </w:r>
      <w:r w:rsidRPr="00516EC4">
        <w:rPr>
          <w:rFonts w:eastAsia="Times New Roman" w:cstheme="minorHAnsi"/>
          <w:color w:val="000000"/>
          <w:spacing w:val="-5"/>
          <w:lang w:eastAsia="en-US"/>
        </w:rPr>
        <w:t>+Y</w:t>
      </w:r>
      <w:r w:rsidRPr="00516EC4">
        <w:rPr>
          <w:rFonts w:eastAsia="Times New Roman" w:cstheme="minorHAnsi"/>
          <w:color w:val="000000"/>
          <w:spacing w:val="-5"/>
          <w:vertAlign w:val="subscript"/>
          <w:lang w:eastAsia="en-US"/>
        </w:rPr>
        <w:t>2</w:t>
      </w:r>
      <w:r w:rsidRPr="00516EC4">
        <w:rPr>
          <w:rFonts w:eastAsia="Times New Roman" w:cstheme="minorHAnsi"/>
          <w:color w:val="000000"/>
          <w:spacing w:val="-5"/>
          <w:lang w:eastAsia="en-US"/>
        </w:rPr>
        <w:t>+Y</w:t>
      </w:r>
      <w:r w:rsidRPr="00516EC4">
        <w:rPr>
          <w:rFonts w:eastAsia="Times New Roman" w:cstheme="minorHAnsi"/>
          <w:color w:val="000000"/>
          <w:spacing w:val="-5"/>
          <w:vertAlign w:val="subscript"/>
          <w:lang w:eastAsia="en-US"/>
        </w:rPr>
        <w:t>3</w:t>
      </w:r>
    </w:p>
    <w:p w14:paraId="58A9B037" w14:textId="77777777" w:rsidR="00516EC4" w:rsidRPr="00516EC4" w:rsidRDefault="00516EC4" w:rsidP="00516EC4">
      <w:pPr>
        <w:numPr>
          <w:ilvl w:val="2"/>
          <w:numId w:val="0"/>
        </w:numPr>
        <w:tabs>
          <w:tab w:val="num" w:pos="720"/>
        </w:tabs>
        <w:spacing w:after="0" w:line="264" w:lineRule="auto"/>
        <w:jc w:val="center"/>
        <w:rPr>
          <w:rFonts w:eastAsia="Times New Roman" w:cstheme="minorHAnsi"/>
          <w:color w:val="000000"/>
          <w:spacing w:val="-5"/>
          <w:vertAlign w:val="subscript"/>
          <w:lang w:eastAsia="en-US"/>
        </w:rPr>
      </w:pPr>
    </w:p>
    <w:p w14:paraId="00DA1217" w14:textId="3B67F563" w:rsidR="00516EC4" w:rsidRPr="00516EC4" w:rsidRDefault="00516EC4" w:rsidP="00516EC4">
      <w:pPr>
        <w:numPr>
          <w:ilvl w:val="2"/>
          <w:numId w:val="0"/>
        </w:numPr>
        <w:tabs>
          <w:tab w:val="num" w:pos="0"/>
          <w:tab w:val="left" w:pos="993"/>
        </w:tabs>
        <w:spacing w:after="0" w:line="264" w:lineRule="auto"/>
        <w:jc w:val="both"/>
        <w:rPr>
          <w:rFonts w:eastAsia="Times New Roman" w:cstheme="minorHAnsi"/>
          <w:b/>
          <w:i/>
          <w:lang w:eastAsia="en-US"/>
        </w:rPr>
      </w:pPr>
      <w:r w:rsidRPr="00516EC4">
        <w:rPr>
          <w:rFonts w:eastAsia="Times New Roman" w:cstheme="minorHAnsi"/>
          <w:b/>
          <w:bCs/>
          <w:i/>
          <w:lang w:eastAsia="en-US"/>
        </w:rPr>
        <w:t>*Jei tiekėjas nepasiūlo kurios nors iš lentelėje nurodytų papildomų funkcijų, už ją balai neskiriami(</w:t>
      </w:r>
      <w:proofErr w:type="spellStart"/>
      <w:r w:rsidRPr="00516EC4">
        <w:rPr>
          <w:rFonts w:eastAsia="Times New Roman" w:cstheme="minorHAnsi"/>
          <w:b/>
          <w:bCs/>
          <w:i/>
          <w:lang w:eastAsia="en-US"/>
        </w:rPr>
        <w:t>Y</w:t>
      </w:r>
      <w:r w:rsidRPr="00516EC4">
        <w:rPr>
          <w:rFonts w:eastAsia="Times New Roman" w:cstheme="minorHAnsi"/>
          <w:b/>
          <w:bCs/>
          <w:i/>
          <w:vertAlign w:val="subscript"/>
          <w:lang w:eastAsia="en-US"/>
        </w:rPr>
        <w:t>i</w:t>
      </w:r>
      <w:proofErr w:type="spellEnd"/>
      <w:r w:rsidRPr="00516EC4">
        <w:rPr>
          <w:rFonts w:eastAsia="Times New Roman" w:cstheme="minorHAnsi"/>
          <w:b/>
          <w:bCs/>
          <w:i/>
          <w:lang w:eastAsia="en-US"/>
        </w:rPr>
        <w:t>=0).</w:t>
      </w:r>
    </w:p>
    <w:p w14:paraId="48F4A33E" w14:textId="77777777" w:rsidR="00516EC4" w:rsidRPr="00516EC4" w:rsidRDefault="00516EC4" w:rsidP="00C55D97">
      <w:pPr>
        <w:numPr>
          <w:ilvl w:val="2"/>
          <w:numId w:val="0"/>
        </w:numPr>
        <w:tabs>
          <w:tab w:val="num" w:pos="0"/>
        </w:tabs>
        <w:spacing w:after="0" w:line="264" w:lineRule="auto"/>
        <w:jc w:val="both"/>
        <w:rPr>
          <w:rFonts w:eastAsia="Times New Roman" w:cstheme="minorHAnsi"/>
          <w:b/>
          <w:i/>
          <w:color w:val="000000"/>
          <w:spacing w:val="-5"/>
          <w:vertAlign w:val="subscript"/>
          <w:lang w:eastAsia="en-US"/>
        </w:rPr>
      </w:pPr>
      <w:r w:rsidRPr="00516EC4">
        <w:rPr>
          <w:rFonts w:eastAsia="Times New Roman" w:cstheme="minorHAnsi"/>
          <w:b/>
          <w:bCs/>
          <w:i/>
          <w:lang w:eastAsia="en-US"/>
        </w:rPr>
        <w:t>Galutinis T</w:t>
      </w:r>
      <w:r w:rsidRPr="00516EC4">
        <w:rPr>
          <w:rFonts w:eastAsia="Times New Roman" w:cstheme="minorHAnsi"/>
          <w:b/>
          <w:bCs/>
          <w:i/>
          <w:vertAlign w:val="subscript"/>
          <w:lang w:eastAsia="en-US"/>
        </w:rPr>
        <w:t>4</w:t>
      </w:r>
      <w:r w:rsidRPr="00516EC4">
        <w:rPr>
          <w:rFonts w:eastAsia="Times New Roman" w:cstheme="minorHAnsi"/>
          <w:b/>
          <w:bCs/>
          <w:i/>
          <w:lang w:eastAsia="en-US"/>
        </w:rPr>
        <w:t xml:space="preserve"> balas apskaičiuojamas tik pagal faktiškai siūlomas papildomas funkcijas.</w:t>
      </w:r>
    </w:p>
    <w:p w14:paraId="6C2765C7" w14:textId="77777777" w:rsidR="00516EC4" w:rsidRPr="00516EC4" w:rsidRDefault="00516EC4" w:rsidP="00516EC4">
      <w:pPr>
        <w:shd w:val="clear" w:color="auto" w:fill="FFFFFF"/>
        <w:tabs>
          <w:tab w:val="left" w:pos="709"/>
        </w:tabs>
        <w:spacing w:after="0" w:line="264" w:lineRule="auto"/>
        <w:jc w:val="both"/>
        <w:rPr>
          <w:rFonts w:eastAsia="Times New Roman" w:cstheme="minorHAnsi"/>
          <w:b/>
          <w:lang w:eastAsia="en-US"/>
        </w:rPr>
      </w:pPr>
    </w:p>
    <w:p w14:paraId="3E7869F2" w14:textId="18BAD997" w:rsidR="00516EC4" w:rsidRDefault="00C55D97" w:rsidP="00516EC4">
      <w:pPr>
        <w:shd w:val="clear" w:color="auto" w:fill="FFFFFF"/>
        <w:tabs>
          <w:tab w:val="left" w:pos="709"/>
        </w:tabs>
        <w:spacing w:after="0" w:line="264" w:lineRule="auto"/>
        <w:jc w:val="both"/>
        <w:rPr>
          <w:rFonts w:eastAsia="Times New Roman" w:cstheme="minorHAnsi"/>
          <w:lang w:eastAsia="en-US"/>
        </w:rPr>
      </w:pPr>
      <w:r>
        <w:rPr>
          <w:rFonts w:eastAsia="Times New Roman" w:cstheme="minorHAnsi"/>
          <w:b/>
          <w:lang w:eastAsia="en-US"/>
        </w:rPr>
        <w:t>3.</w:t>
      </w:r>
      <w:r w:rsidR="00516EC4" w:rsidRPr="00516EC4">
        <w:rPr>
          <w:rFonts w:eastAsia="Times New Roman" w:cstheme="minorHAnsi"/>
          <w:b/>
          <w:lang w:eastAsia="en-US"/>
        </w:rPr>
        <w:t xml:space="preserve">5. Kriterijaus </w:t>
      </w:r>
      <w:r w:rsidR="00516EC4" w:rsidRPr="00516EC4">
        <w:rPr>
          <w:rFonts w:eastAsia="Times New Roman" w:cstheme="minorHAnsi"/>
          <w:b/>
          <w:color w:val="000000"/>
          <w:spacing w:val="-5"/>
          <w:lang w:eastAsia="en-US"/>
        </w:rPr>
        <w:t>T</w:t>
      </w:r>
      <w:r w:rsidR="00516EC4" w:rsidRPr="00516EC4">
        <w:rPr>
          <w:rFonts w:eastAsia="Times New Roman" w:cstheme="minorHAnsi"/>
          <w:b/>
          <w:color w:val="000000"/>
          <w:spacing w:val="-5"/>
          <w:vertAlign w:val="subscript"/>
          <w:lang w:eastAsia="en-US"/>
        </w:rPr>
        <w:t xml:space="preserve">5 </w:t>
      </w:r>
      <w:r w:rsidR="00516EC4" w:rsidRPr="00516EC4">
        <w:rPr>
          <w:rFonts w:eastAsia="Times New Roman" w:cstheme="minorHAnsi"/>
          <w:b/>
          <w:color w:val="000000"/>
          <w:spacing w:val="-5"/>
          <w:lang w:eastAsia="en-US"/>
        </w:rPr>
        <w:t>(</w:t>
      </w:r>
      <w:r w:rsidR="00516EC4" w:rsidRPr="00516EC4">
        <w:rPr>
          <w:rFonts w:eastAsia="Times New Roman" w:cstheme="minorHAnsi"/>
          <w:b/>
          <w:bCs/>
          <w:iCs/>
          <w:noProof/>
          <w:lang w:eastAsia="en-US"/>
        </w:rPr>
        <w:t>suteikiamas papildomas garantinis terminas</w:t>
      </w:r>
      <w:r w:rsidR="00516EC4" w:rsidRPr="00516EC4">
        <w:rPr>
          <w:rFonts w:eastAsia="Times New Roman" w:cstheme="minorHAnsi"/>
          <w:b/>
          <w:lang w:eastAsia="en-US"/>
        </w:rPr>
        <w:t>) balas</w:t>
      </w:r>
      <w:r w:rsidR="00516EC4" w:rsidRPr="00516EC4">
        <w:rPr>
          <w:rFonts w:eastAsia="Times New Roman" w:cstheme="minorHAnsi"/>
          <w:lang w:eastAsia="en-US"/>
        </w:rPr>
        <w:t xml:space="preserve"> nustatomas lentelėje nustatyta tvarka:</w:t>
      </w:r>
    </w:p>
    <w:p w14:paraId="79397495" w14:textId="77777777" w:rsidR="00C55D97" w:rsidRPr="00516EC4" w:rsidRDefault="00C55D97" w:rsidP="00516EC4">
      <w:pPr>
        <w:shd w:val="clear" w:color="auto" w:fill="FFFFFF"/>
        <w:tabs>
          <w:tab w:val="left" w:pos="709"/>
        </w:tabs>
        <w:spacing w:after="0" w:line="264" w:lineRule="auto"/>
        <w:jc w:val="both"/>
        <w:rPr>
          <w:rFonts w:eastAsia="Times New Roman" w:cstheme="minorHAnsi"/>
          <w:highlight w:val="lightGray"/>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971"/>
        <w:gridCol w:w="3283"/>
      </w:tblGrid>
      <w:tr w:rsidR="00516EC4" w:rsidRPr="00516EC4" w14:paraId="6FDB8538" w14:textId="77777777" w:rsidTr="00B119D8">
        <w:trPr>
          <w:jc w:val="center"/>
        </w:trPr>
        <w:tc>
          <w:tcPr>
            <w:tcW w:w="355" w:type="pct"/>
            <w:shd w:val="clear" w:color="auto" w:fill="DEEAF6" w:themeFill="accent5" w:themeFillTint="33"/>
            <w:tcMar>
              <w:top w:w="0" w:type="dxa"/>
              <w:left w:w="108" w:type="dxa"/>
              <w:bottom w:w="0" w:type="dxa"/>
              <w:right w:w="108" w:type="dxa"/>
            </w:tcMar>
            <w:hideMark/>
          </w:tcPr>
          <w:p w14:paraId="2C853D0F"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Eil.</w:t>
            </w:r>
          </w:p>
          <w:p w14:paraId="0E84419E"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Nr.</w:t>
            </w:r>
          </w:p>
        </w:tc>
        <w:tc>
          <w:tcPr>
            <w:tcW w:w="2997" w:type="pct"/>
            <w:shd w:val="clear" w:color="auto" w:fill="DEEAF6" w:themeFill="accent5" w:themeFillTint="33"/>
            <w:tcMar>
              <w:top w:w="0" w:type="dxa"/>
              <w:left w:w="108" w:type="dxa"/>
              <w:bottom w:w="0" w:type="dxa"/>
              <w:right w:w="108" w:type="dxa"/>
            </w:tcMar>
            <w:hideMark/>
          </w:tcPr>
          <w:p w14:paraId="02D603B9" w14:textId="77777777"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Prekėms suteikiamas papildomas garantinis terminas metais**</w:t>
            </w:r>
          </w:p>
        </w:tc>
        <w:tc>
          <w:tcPr>
            <w:tcW w:w="1648" w:type="pct"/>
            <w:shd w:val="clear" w:color="auto" w:fill="DEEAF6" w:themeFill="accent5" w:themeFillTint="33"/>
            <w:tcMar>
              <w:top w:w="0" w:type="dxa"/>
              <w:left w:w="108" w:type="dxa"/>
              <w:bottom w:w="0" w:type="dxa"/>
              <w:right w:w="108" w:type="dxa"/>
            </w:tcMar>
            <w:hideMark/>
          </w:tcPr>
          <w:p w14:paraId="675981F5" w14:textId="460894D6" w:rsidR="00516EC4" w:rsidRPr="00516EC4" w:rsidRDefault="00516EC4" w:rsidP="00516EC4">
            <w:pPr>
              <w:spacing w:after="0"/>
              <w:jc w:val="center"/>
              <w:rPr>
                <w:rFonts w:eastAsia="Times New Roman" w:cstheme="minorHAnsi"/>
                <w:b/>
                <w:bCs/>
                <w:lang w:eastAsia="en-US"/>
              </w:rPr>
            </w:pPr>
            <w:r w:rsidRPr="00516EC4">
              <w:rPr>
                <w:rFonts w:eastAsia="Times New Roman" w:cstheme="minorHAnsi"/>
                <w:b/>
                <w:bCs/>
                <w:lang w:eastAsia="en-US"/>
              </w:rPr>
              <w:t xml:space="preserve">Skiriami </w:t>
            </w:r>
            <w:r w:rsidRPr="00516EC4">
              <w:rPr>
                <w:rStyle w:val="BetarpDiagrama"/>
                <w:b/>
                <w:bCs/>
                <w:lang w:eastAsia="en-US"/>
              </w:rPr>
              <w:t>balai (</w:t>
            </w:r>
            <w:r w:rsidR="00C55D97" w:rsidRPr="00C55D97">
              <w:rPr>
                <w:rStyle w:val="BetarpDiagrama"/>
                <w:b/>
                <w:bCs/>
                <w:lang w:eastAsia="en-US"/>
              </w:rPr>
              <w:t>T</w:t>
            </w:r>
            <w:r w:rsidR="00C55D97" w:rsidRPr="00C55D97">
              <w:rPr>
                <w:rStyle w:val="BetarpDiagrama"/>
                <w:b/>
                <w:bCs/>
                <w:vertAlign w:val="subscript"/>
                <w:lang w:eastAsia="en-US"/>
              </w:rPr>
              <w:t>5</w:t>
            </w:r>
            <w:r w:rsidRPr="00516EC4">
              <w:rPr>
                <w:rStyle w:val="BetarpDiagrama"/>
                <w:b/>
                <w:bCs/>
                <w:lang w:eastAsia="en-US"/>
              </w:rPr>
              <w:t>)</w:t>
            </w:r>
          </w:p>
        </w:tc>
      </w:tr>
      <w:tr w:rsidR="00516EC4" w:rsidRPr="00516EC4" w14:paraId="197BF750" w14:textId="77777777" w:rsidTr="008B0638">
        <w:trPr>
          <w:jc w:val="center"/>
        </w:trPr>
        <w:tc>
          <w:tcPr>
            <w:tcW w:w="355" w:type="pct"/>
            <w:tcMar>
              <w:top w:w="0" w:type="dxa"/>
              <w:left w:w="108" w:type="dxa"/>
              <w:bottom w:w="0" w:type="dxa"/>
              <w:right w:w="108" w:type="dxa"/>
            </w:tcMar>
            <w:hideMark/>
          </w:tcPr>
          <w:p w14:paraId="5392B7CB" w14:textId="77777777" w:rsidR="00516EC4" w:rsidRPr="00516EC4" w:rsidRDefault="00516EC4" w:rsidP="005F752E">
            <w:pPr>
              <w:spacing w:after="0"/>
              <w:jc w:val="center"/>
              <w:rPr>
                <w:rFonts w:eastAsia="Times New Roman" w:cstheme="minorHAnsi"/>
                <w:color w:val="000000"/>
                <w:lang w:eastAsia="en-US"/>
              </w:rPr>
            </w:pPr>
            <w:r w:rsidRPr="00516EC4">
              <w:rPr>
                <w:rFonts w:eastAsia="Times New Roman" w:cstheme="minorHAnsi"/>
                <w:color w:val="000000"/>
                <w:lang w:eastAsia="en-US"/>
              </w:rPr>
              <w:t>1.</w:t>
            </w:r>
          </w:p>
        </w:tc>
        <w:tc>
          <w:tcPr>
            <w:tcW w:w="2997" w:type="pct"/>
            <w:tcMar>
              <w:top w:w="0" w:type="dxa"/>
              <w:left w:w="108" w:type="dxa"/>
              <w:bottom w:w="0" w:type="dxa"/>
              <w:right w:w="108" w:type="dxa"/>
            </w:tcMar>
            <w:hideMark/>
          </w:tcPr>
          <w:p w14:paraId="3EA1C9BA"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0</w:t>
            </w:r>
          </w:p>
        </w:tc>
        <w:tc>
          <w:tcPr>
            <w:tcW w:w="1648" w:type="pct"/>
            <w:tcMar>
              <w:top w:w="0" w:type="dxa"/>
              <w:left w:w="108" w:type="dxa"/>
              <w:bottom w:w="0" w:type="dxa"/>
              <w:right w:w="108" w:type="dxa"/>
            </w:tcMar>
            <w:hideMark/>
          </w:tcPr>
          <w:p w14:paraId="5FC4BC62"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0</w:t>
            </w:r>
          </w:p>
        </w:tc>
      </w:tr>
      <w:tr w:rsidR="00516EC4" w:rsidRPr="00516EC4" w14:paraId="73EA49BC" w14:textId="77777777" w:rsidTr="008B0638">
        <w:trPr>
          <w:jc w:val="center"/>
        </w:trPr>
        <w:tc>
          <w:tcPr>
            <w:tcW w:w="355" w:type="pct"/>
            <w:tcMar>
              <w:top w:w="0" w:type="dxa"/>
              <w:left w:w="108" w:type="dxa"/>
              <w:bottom w:w="0" w:type="dxa"/>
              <w:right w:w="108" w:type="dxa"/>
            </w:tcMar>
            <w:hideMark/>
          </w:tcPr>
          <w:p w14:paraId="43CB6744" w14:textId="77777777" w:rsidR="00516EC4" w:rsidRPr="00516EC4" w:rsidRDefault="00516EC4" w:rsidP="005F752E">
            <w:pPr>
              <w:spacing w:after="0"/>
              <w:jc w:val="center"/>
              <w:rPr>
                <w:rFonts w:eastAsia="Times New Roman" w:cstheme="minorHAnsi"/>
                <w:color w:val="000000"/>
                <w:lang w:eastAsia="en-US"/>
              </w:rPr>
            </w:pPr>
            <w:r w:rsidRPr="00516EC4">
              <w:rPr>
                <w:rFonts w:eastAsia="Times New Roman" w:cstheme="minorHAnsi"/>
                <w:color w:val="000000"/>
                <w:lang w:eastAsia="en-US"/>
              </w:rPr>
              <w:t>2.</w:t>
            </w:r>
          </w:p>
        </w:tc>
        <w:tc>
          <w:tcPr>
            <w:tcW w:w="2997" w:type="pct"/>
            <w:tcMar>
              <w:top w:w="0" w:type="dxa"/>
              <w:left w:w="108" w:type="dxa"/>
              <w:bottom w:w="0" w:type="dxa"/>
              <w:right w:w="108" w:type="dxa"/>
            </w:tcMar>
            <w:hideMark/>
          </w:tcPr>
          <w:p w14:paraId="6D45862C"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1</w:t>
            </w:r>
          </w:p>
        </w:tc>
        <w:tc>
          <w:tcPr>
            <w:tcW w:w="1648" w:type="pct"/>
            <w:tcMar>
              <w:top w:w="0" w:type="dxa"/>
              <w:left w:w="108" w:type="dxa"/>
              <w:bottom w:w="0" w:type="dxa"/>
              <w:right w:w="108" w:type="dxa"/>
            </w:tcMar>
            <w:hideMark/>
          </w:tcPr>
          <w:p w14:paraId="1F394A76"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3</w:t>
            </w:r>
          </w:p>
        </w:tc>
      </w:tr>
      <w:tr w:rsidR="00516EC4" w:rsidRPr="00516EC4" w14:paraId="34E1C8C3" w14:textId="77777777" w:rsidTr="008B0638">
        <w:trPr>
          <w:jc w:val="center"/>
        </w:trPr>
        <w:tc>
          <w:tcPr>
            <w:tcW w:w="355" w:type="pct"/>
            <w:tcMar>
              <w:top w:w="0" w:type="dxa"/>
              <w:left w:w="108" w:type="dxa"/>
              <w:bottom w:w="0" w:type="dxa"/>
              <w:right w:w="108" w:type="dxa"/>
            </w:tcMar>
            <w:hideMark/>
          </w:tcPr>
          <w:p w14:paraId="7E1BAC53" w14:textId="77777777" w:rsidR="00516EC4" w:rsidRPr="00516EC4" w:rsidRDefault="00516EC4" w:rsidP="005F752E">
            <w:pPr>
              <w:spacing w:after="0"/>
              <w:jc w:val="center"/>
              <w:rPr>
                <w:rFonts w:eastAsia="Times New Roman" w:cstheme="minorHAnsi"/>
                <w:color w:val="000000"/>
                <w:lang w:eastAsia="en-US"/>
              </w:rPr>
            </w:pPr>
            <w:r w:rsidRPr="00516EC4">
              <w:rPr>
                <w:rFonts w:eastAsia="Times New Roman" w:cstheme="minorHAnsi"/>
                <w:color w:val="000000"/>
                <w:lang w:eastAsia="en-US"/>
              </w:rPr>
              <w:t>3.</w:t>
            </w:r>
          </w:p>
        </w:tc>
        <w:tc>
          <w:tcPr>
            <w:tcW w:w="2997" w:type="pct"/>
            <w:tcMar>
              <w:top w:w="0" w:type="dxa"/>
              <w:left w:w="108" w:type="dxa"/>
              <w:bottom w:w="0" w:type="dxa"/>
              <w:right w:w="108" w:type="dxa"/>
            </w:tcMar>
            <w:hideMark/>
          </w:tcPr>
          <w:p w14:paraId="06AEF640"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2</w:t>
            </w:r>
          </w:p>
        </w:tc>
        <w:tc>
          <w:tcPr>
            <w:tcW w:w="1648" w:type="pct"/>
            <w:tcMar>
              <w:top w:w="0" w:type="dxa"/>
              <w:left w:w="108" w:type="dxa"/>
              <w:bottom w:w="0" w:type="dxa"/>
              <w:right w:w="108" w:type="dxa"/>
            </w:tcMar>
            <w:hideMark/>
          </w:tcPr>
          <w:p w14:paraId="01299FBD"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6</w:t>
            </w:r>
          </w:p>
        </w:tc>
      </w:tr>
      <w:tr w:rsidR="00516EC4" w:rsidRPr="00516EC4" w14:paraId="208972B6" w14:textId="77777777" w:rsidTr="008B0638">
        <w:trPr>
          <w:jc w:val="center"/>
        </w:trPr>
        <w:tc>
          <w:tcPr>
            <w:tcW w:w="355" w:type="pct"/>
            <w:tcMar>
              <w:top w:w="0" w:type="dxa"/>
              <w:left w:w="108" w:type="dxa"/>
              <w:bottom w:w="0" w:type="dxa"/>
              <w:right w:w="108" w:type="dxa"/>
            </w:tcMar>
          </w:tcPr>
          <w:p w14:paraId="54DFB609" w14:textId="77777777" w:rsidR="00516EC4" w:rsidRPr="00516EC4" w:rsidRDefault="00516EC4" w:rsidP="005F752E">
            <w:pPr>
              <w:spacing w:after="0"/>
              <w:jc w:val="center"/>
              <w:rPr>
                <w:rFonts w:eastAsia="Times New Roman" w:cstheme="minorHAnsi"/>
                <w:color w:val="000000"/>
                <w:lang w:eastAsia="en-US"/>
              </w:rPr>
            </w:pPr>
            <w:r w:rsidRPr="00516EC4">
              <w:rPr>
                <w:rFonts w:eastAsia="Times New Roman" w:cstheme="minorHAnsi"/>
                <w:color w:val="000000"/>
                <w:lang w:eastAsia="en-US"/>
              </w:rPr>
              <w:t>4.</w:t>
            </w:r>
          </w:p>
        </w:tc>
        <w:tc>
          <w:tcPr>
            <w:tcW w:w="2997" w:type="pct"/>
            <w:tcMar>
              <w:top w:w="0" w:type="dxa"/>
              <w:left w:w="108" w:type="dxa"/>
              <w:bottom w:w="0" w:type="dxa"/>
              <w:right w:w="108" w:type="dxa"/>
            </w:tcMar>
          </w:tcPr>
          <w:p w14:paraId="25574A68"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3</w:t>
            </w:r>
          </w:p>
        </w:tc>
        <w:tc>
          <w:tcPr>
            <w:tcW w:w="1648" w:type="pct"/>
            <w:tcMar>
              <w:top w:w="0" w:type="dxa"/>
              <w:left w:w="108" w:type="dxa"/>
              <w:bottom w:w="0" w:type="dxa"/>
              <w:right w:w="108" w:type="dxa"/>
            </w:tcMar>
          </w:tcPr>
          <w:p w14:paraId="20CE2C62" w14:textId="77777777" w:rsidR="00516EC4" w:rsidRPr="00516EC4" w:rsidRDefault="00516EC4" w:rsidP="00516EC4">
            <w:pPr>
              <w:spacing w:after="0"/>
              <w:jc w:val="center"/>
              <w:rPr>
                <w:rFonts w:eastAsia="Times New Roman" w:cstheme="minorHAnsi"/>
                <w:color w:val="000000"/>
                <w:lang w:eastAsia="en-US"/>
              </w:rPr>
            </w:pPr>
            <w:r w:rsidRPr="00516EC4">
              <w:rPr>
                <w:rFonts w:eastAsia="Times New Roman" w:cstheme="minorHAnsi"/>
                <w:color w:val="000000"/>
                <w:lang w:eastAsia="en-US"/>
              </w:rPr>
              <w:t>9</w:t>
            </w:r>
          </w:p>
        </w:tc>
      </w:tr>
    </w:tbl>
    <w:p w14:paraId="6175C584" w14:textId="77777777" w:rsidR="005C1DF4" w:rsidRDefault="005C1DF4" w:rsidP="00516EC4">
      <w:pPr>
        <w:shd w:val="clear" w:color="auto" w:fill="FFFFFF"/>
        <w:spacing w:after="0"/>
        <w:jc w:val="both"/>
        <w:rPr>
          <w:rFonts w:eastAsia="Times New Roman" w:cstheme="minorHAnsi"/>
          <w:i/>
          <w:iCs/>
          <w:color w:val="000000"/>
          <w:lang w:eastAsia="en-US"/>
        </w:rPr>
      </w:pPr>
    </w:p>
    <w:p w14:paraId="5402720E" w14:textId="0AFD5A25" w:rsidR="00516EC4" w:rsidRPr="00516EC4" w:rsidRDefault="00516EC4" w:rsidP="00516EC4">
      <w:pPr>
        <w:shd w:val="clear" w:color="auto" w:fill="FFFFFF"/>
        <w:spacing w:after="0"/>
        <w:jc w:val="both"/>
        <w:rPr>
          <w:rFonts w:eastAsia="Times New Roman" w:cstheme="minorHAnsi"/>
          <w:color w:val="000000"/>
          <w:lang w:eastAsia="en-US"/>
        </w:rPr>
      </w:pPr>
      <w:r w:rsidRPr="00516EC4">
        <w:rPr>
          <w:rFonts w:eastAsia="Times New Roman" w:cstheme="minorHAnsi"/>
          <w:color w:val="000000"/>
          <w:lang w:eastAsia="en-US"/>
        </w:rPr>
        <w:t xml:space="preserve">**1) </w:t>
      </w:r>
      <w:r w:rsidRPr="00516EC4">
        <w:rPr>
          <w:rFonts w:eastAsia="Times New Roman" w:cstheme="minorHAnsi"/>
          <w:color w:val="000000"/>
          <w:spacing w:val="-2"/>
          <w:lang w:eastAsia="en-US"/>
        </w:rPr>
        <w:t xml:space="preserve">Papildomas prekėms taikomas garantinis terminas – </w:t>
      </w:r>
      <w:r w:rsidRPr="00516EC4">
        <w:rPr>
          <w:rFonts w:eastAsia="Times New Roman" w:cstheme="minorHAnsi"/>
          <w:bCs/>
          <w:lang w:eastAsia="en-US"/>
        </w:rPr>
        <w:t xml:space="preserve">techninės specifikacijos </w:t>
      </w:r>
      <w:r w:rsidR="00193BC0">
        <w:rPr>
          <w:rFonts w:eastAsia="Times New Roman" w:cstheme="minorHAnsi"/>
          <w:bCs/>
          <w:lang w:eastAsia="en-US"/>
        </w:rPr>
        <w:t>5</w:t>
      </w:r>
      <w:r w:rsidRPr="00516EC4">
        <w:rPr>
          <w:rFonts w:eastAsia="Times New Roman" w:cstheme="minorHAnsi"/>
          <w:bCs/>
          <w:lang w:eastAsia="en-US"/>
        </w:rPr>
        <w:t xml:space="preserve"> punkto lentelėje nurodytoms prekėms </w:t>
      </w:r>
      <w:r w:rsidRPr="00516EC4">
        <w:rPr>
          <w:rFonts w:eastAsia="Calibri" w:cstheme="minorHAnsi"/>
          <w:bCs/>
          <w:lang w:eastAsia="zh-CN"/>
        </w:rPr>
        <w:t xml:space="preserve">(išskyrus </w:t>
      </w:r>
      <w:r w:rsidRPr="00516EC4">
        <w:rPr>
          <w:rFonts w:eastAsia="Times New Roman" w:cstheme="minorHAnsi"/>
          <w:bCs/>
          <w:lang w:eastAsia="en-US"/>
        </w:rPr>
        <w:t xml:space="preserve">naudojimosi vadovą ir programinę įrangą) </w:t>
      </w:r>
      <w:r w:rsidRPr="00516EC4">
        <w:rPr>
          <w:rFonts w:eastAsia="Times New Roman" w:cstheme="minorHAnsi"/>
          <w:color w:val="000000"/>
          <w:spacing w:val="-2"/>
          <w:lang w:eastAsia="en-US"/>
        </w:rPr>
        <w:t>tiekėjo ar gamintojo suteikiamas papildomas terminas, viršijantis privalomą reikalaujamą techninėje specifikacijoje nurodytą 3 metų tiekėjo ar gamintojo garantinį terminą</w:t>
      </w:r>
      <w:r w:rsidRPr="00516EC4">
        <w:rPr>
          <w:rFonts w:eastAsia="Times New Roman" w:cstheme="minorHAnsi"/>
          <w:color w:val="000000"/>
          <w:lang w:eastAsia="en-US"/>
        </w:rPr>
        <w:t xml:space="preserve">. </w:t>
      </w:r>
    </w:p>
    <w:p w14:paraId="7CDE56ED" w14:textId="77777777" w:rsidR="00516EC4" w:rsidRPr="00516EC4" w:rsidRDefault="00516EC4" w:rsidP="00516EC4">
      <w:pPr>
        <w:shd w:val="clear" w:color="auto" w:fill="FFFFFF"/>
        <w:spacing w:after="0"/>
        <w:jc w:val="both"/>
        <w:rPr>
          <w:rFonts w:eastAsia="Times New Roman" w:cstheme="minorHAnsi"/>
          <w:color w:val="000000"/>
          <w:lang w:eastAsia="en-US"/>
        </w:rPr>
      </w:pPr>
      <w:r w:rsidRPr="00516EC4">
        <w:rPr>
          <w:rFonts w:eastAsia="Times New Roman" w:cstheme="minorHAnsi"/>
          <w:color w:val="000000"/>
          <w:lang w:eastAsia="en-US"/>
        </w:rPr>
        <w:t>2) Perkančioji organizacija vertindama pasiūlymus, balus (</w:t>
      </w:r>
      <w:r w:rsidRPr="00516EC4">
        <w:rPr>
          <w:rFonts w:eastAsia="Times New Roman" w:cstheme="minorHAnsi"/>
          <w:color w:val="000000"/>
          <w:spacing w:val="-5"/>
          <w:lang w:eastAsia="en-US"/>
        </w:rPr>
        <w:t>T</w:t>
      </w:r>
      <w:r w:rsidRPr="00516EC4">
        <w:rPr>
          <w:rFonts w:eastAsia="Times New Roman" w:cstheme="minorHAnsi"/>
          <w:color w:val="000000"/>
          <w:spacing w:val="-5"/>
          <w:vertAlign w:val="subscript"/>
          <w:lang w:eastAsia="en-US"/>
        </w:rPr>
        <w:t>5</w:t>
      </w:r>
      <w:r w:rsidRPr="00516EC4">
        <w:rPr>
          <w:rFonts w:eastAsia="Times New Roman" w:cstheme="minorHAnsi"/>
          <w:color w:val="000000"/>
          <w:lang w:eastAsia="en-US"/>
        </w:rPr>
        <w:t xml:space="preserve">) skirs ne daugiau kaip už 3 metus papildomo garantinio termino, t. y. </w:t>
      </w:r>
      <w:r w:rsidRPr="00516EC4">
        <w:rPr>
          <w:rFonts w:eastAsia="Times New Roman" w:cstheme="minorHAnsi"/>
          <w:b/>
          <w:color w:val="000000"/>
          <w:lang w:eastAsia="en-US"/>
        </w:rPr>
        <w:t>jei tiekėjas</w:t>
      </w:r>
      <w:r w:rsidRPr="00516EC4">
        <w:rPr>
          <w:rFonts w:eastAsia="Times New Roman" w:cstheme="minorHAnsi"/>
          <w:b/>
          <w:lang w:eastAsia="en-US"/>
        </w:rPr>
        <w:t xml:space="preserve"> techninės specifikacijos 6 punkto lentelėje nepasiūlys papildomo garantinio termino, jam bus skiriama 0 balų už šį kriterijų</w:t>
      </w:r>
      <w:r w:rsidRPr="00516EC4">
        <w:rPr>
          <w:rFonts w:eastAsia="Times New Roman" w:cstheme="minorHAnsi"/>
          <w:lang w:eastAsia="en-US"/>
        </w:rPr>
        <w:t xml:space="preserve">, jei techninės specifikacijos 6 punkto lentelėje nurodys daugiau nei 3 (tris) papildomus metus, skaičiuojant šio kriterijaus reikšmę bus vertinama, kad tiekėjas pasiūlė maksimalų 3 metų papildomą garantinį terminą. </w:t>
      </w:r>
    </w:p>
    <w:p w14:paraId="78B9CC1D" w14:textId="77777777" w:rsidR="00516EC4" w:rsidRPr="00516EC4" w:rsidRDefault="00516EC4" w:rsidP="00516EC4">
      <w:pPr>
        <w:numPr>
          <w:ilvl w:val="2"/>
          <w:numId w:val="0"/>
        </w:numPr>
        <w:tabs>
          <w:tab w:val="num" w:pos="720"/>
        </w:tabs>
        <w:spacing w:after="0"/>
        <w:jc w:val="both"/>
        <w:rPr>
          <w:rFonts w:eastAsia="Times New Roman" w:cstheme="minorHAnsi"/>
          <w:highlight w:val="lightGray"/>
          <w:lang w:eastAsia="en-US"/>
        </w:rPr>
      </w:pPr>
      <w:r w:rsidRPr="00516EC4">
        <w:rPr>
          <w:rFonts w:eastAsia="Times New Roman" w:cstheme="minorHAnsi"/>
          <w:lang w:eastAsia="en-US"/>
        </w:rPr>
        <w:t>3) Jei tiekėjas techninės specifikacijos 6 punkto lentelėje pasiūlys, t. y. nurodys papildomą garantinį terminą išreikštą ne sveikuoju skaičiumi  (pvz. 0,5; 1,5; 2,2; 3,2 ar pan.), perkančioji organizacija balus (</w:t>
      </w:r>
      <w:r w:rsidRPr="00516EC4">
        <w:rPr>
          <w:rFonts w:eastAsia="Times New Roman" w:cstheme="minorHAnsi"/>
          <w:color w:val="000000"/>
          <w:spacing w:val="-5"/>
          <w:lang w:eastAsia="en-US"/>
        </w:rPr>
        <w:t>T</w:t>
      </w:r>
      <w:r w:rsidRPr="00516EC4">
        <w:rPr>
          <w:rFonts w:eastAsia="Times New Roman" w:cstheme="minorHAnsi"/>
          <w:color w:val="000000"/>
          <w:spacing w:val="-5"/>
          <w:vertAlign w:val="subscript"/>
          <w:lang w:eastAsia="en-US"/>
        </w:rPr>
        <w:t>5</w:t>
      </w:r>
      <w:r w:rsidRPr="00516EC4">
        <w:rPr>
          <w:rFonts w:eastAsia="Times New Roman" w:cstheme="minorHAnsi"/>
          <w:lang w:eastAsia="en-US"/>
        </w:rPr>
        <w:t>) skirs pagal sveikojo skaičiaus reikšmę (pvz.  pasiūlius 0,5 metų papildomą garantinį terminą bus skiriama 0 balų (</w:t>
      </w:r>
      <w:r w:rsidRPr="00516EC4">
        <w:rPr>
          <w:rFonts w:eastAsia="Times New Roman" w:cstheme="minorHAnsi"/>
          <w:color w:val="000000"/>
          <w:spacing w:val="-5"/>
          <w:lang w:eastAsia="en-US"/>
        </w:rPr>
        <w:t>T</w:t>
      </w:r>
      <w:r w:rsidRPr="00516EC4">
        <w:rPr>
          <w:rFonts w:eastAsia="Times New Roman" w:cstheme="minorHAnsi"/>
          <w:color w:val="000000"/>
          <w:spacing w:val="-5"/>
          <w:vertAlign w:val="subscript"/>
          <w:lang w:eastAsia="en-US"/>
        </w:rPr>
        <w:t>5</w:t>
      </w:r>
      <w:r w:rsidRPr="00516EC4">
        <w:rPr>
          <w:rFonts w:eastAsia="Times New Roman" w:cstheme="minorHAnsi"/>
          <w:lang w:eastAsia="en-US"/>
        </w:rPr>
        <w:t>); 1,5 metų papildomą garantinį terminą bus skiriami 3 balai (</w:t>
      </w:r>
      <w:r w:rsidRPr="00516EC4">
        <w:rPr>
          <w:rFonts w:eastAsia="Times New Roman" w:cstheme="minorHAnsi"/>
          <w:color w:val="000000"/>
          <w:spacing w:val="-5"/>
          <w:lang w:eastAsia="en-US"/>
        </w:rPr>
        <w:t>T</w:t>
      </w:r>
      <w:r w:rsidRPr="00516EC4">
        <w:rPr>
          <w:rFonts w:eastAsia="Times New Roman" w:cstheme="minorHAnsi"/>
          <w:color w:val="000000"/>
          <w:spacing w:val="-5"/>
          <w:vertAlign w:val="subscript"/>
          <w:lang w:eastAsia="en-US"/>
        </w:rPr>
        <w:t>5</w:t>
      </w:r>
      <w:r w:rsidRPr="00516EC4">
        <w:rPr>
          <w:rFonts w:eastAsia="Times New Roman" w:cstheme="minorHAnsi"/>
          <w:lang w:eastAsia="en-US"/>
        </w:rPr>
        <w:t>); pasiūlius 2,2 metų papildomą garantinį terminą – 6  balai (</w:t>
      </w:r>
      <w:r w:rsidRPr="00516EC4">
        <w:rPr>
          <w:rFonts w:eastAsia="Times New Roman" w:cstheme="minorHAnsi"/>
          <w:color w:val="000000"/>
          <w:spacing w:val="-5"/>
          <w:lang w:eastAsia="en-US"/>
        </w:rPr>
        <w:t>T</w:t>
      </w:r>
      <w:r w:rsidRPr="00516EC4">
        <w:rPr>
          <w:rFonts w:eastAsia="Times New Roman" w:cstheme="minorHAnsi"/>
          <w:color w:val="000000"/>
          <w:spacing w:val="-5"/>
          <w:vertAlign w:val="subscript"/>
          <w:lang w:eastAsia="en-US"/>
        </w:rPr>
        <w:t>5</w:t>
      </w:r>
      <w:r w:rsidRPr="00516EC4">
        <w:rPr>
          <w:rFonts w:eastAsia="Times New Roman" w:cstheme="minorHAnsi"/>
          <w:lang w:eastAsia="en-US"/>
        </w:rPr>
        <w:t>), 3,2 metų papildomą garantinį terminą – 9 balai (</w:t>
      </w:r>
      <w:r w:rsidRPr="00516EC4">
        <w:rPr>
          <w:rFonts w:eastAsia="Times New Roman" w:cstheme="minorHAnsi"/>
          <w:color w:val="000000"/>
          <w:spacing w:val="-5"/>
          <w:lang w:eastAsia="en-US"/>
        </w:rPr>
        <w:t>T</w:t>
      </w:r>
      <w:r w:rsidRPr="00516EC4">
        <w:rPr>
          <w:rFonts w:eastAsia="Times New Roman" w:cstheme="minorHAnsi"/>
          <w:color w:val="000000"/>
          <w:spacing w:val="-5"/>
          <w:vertAlign w:val="subscript"/>
          <w:lang w:eastAsia="en-US"/>
        </w:rPr>
        <w:t>5</w:t>
      </w:r>
      <w:r w:rsidRPr="00516EC4">
        <w:rPr>
          <w:rFonts w:eastAsia="Times New Roman" w:cstheme="minorHAnsi"/>
          <w:lang w:eastAsia="en-US"/>
        </w:rPr>
        <w:t>) ir t.t.).</w:t>
      </w:r>
    </w:p>
    <w:p w14:paraId="0AD864DB" w14:textId="77777777" w:rsidR="00516EC4" w:rsidRPr="00516EC4" w:rsidRDefault="00516EC4" w:rsidP="00516EC4">
      <w:pPr>
        <w:spacing w:after="0"/>
        <w:jc w:val="both"/>
        <w:rPr>
          <w:rFonts w:eastAsia="Times New Roman" w:cstheme="minorHAnsi"/>
          <w:bCs/>
          <w:spacing w:val="-5"/>
          <w:lang w:eastAsia="en-US"/>
        </w:rPr>
      </w:pPr>
      <w:r w:rsidRPr="00516EC4">
        <w:rPr>
          <w:rFonts w:eastAsia="Times New Roman" w:cstheme="minorHAnsi"/>
          <w:lang w:eastAsia="en-US"/>
        </w:rPr>
        <w:t xml:space="preserve">4) </w:t>
      </w:r>
      <w:r w:rsidRPr="00516EC4">
        <w:rPr>
          <w:rFonts w:eastAsia="Times New Roman" w:cstheme="minorHAnsi"/>
          <w:bCs/>
          <w:spacing w:val="-5"/>
          <w:lang w:eastAsia="en-US"/>
        </w:rPr>
        <w:t>Tiekėjas, sudarydamas sutartį ar jos vykdymo metu, neturi teisės pakeisti papildomo garantinio termino (jos sumažinti) jei jis buvo įvertintas ekonominio naudingumo balais.</w:t>
      </w:r>
    </w:p>
    <w:p w14:paraId="2AA1E3D3" w14:textId="77777777" w:rsidR="00516EC4" w:rsidRDefault="00516EC4" w:rsidP="00516EC4">
      <w:pPr>
        <w:spacing w:after="0"/>
        <w:jc w:val="both"/>
        <w:rPr>
          <w:rFonts w:eastAsia="Calibri" w:cstheme="minorHAnsi"/>
          <w:lang w:eastAsia="en-US"/>
        </w:rPr>
      </w:pPr>
      <w:r w:rsidRPr="00516EC4">
        <w:rPr>
          <w:rFonts w:eastAsia="Times New Roman" w:cstheme="minorHAnsi"/>
          <w:bCs/>
          <w:spacing w:val="-5"/>
          <w:lang w:eastAsia="en-US"/>
        </w:rPr>
        <w:t>5)</w:t>
      </w:r>
      <w:r w:rsidRPr="00516EC4">
        <w:rPr>
          <w:rFonts w:eastAsia="Calibri" w:cstheme="minorHAnsi"/>
          <w:lang w:eastAsia="en-US"/>
        </w:rPr>
        <w:t xml:space="preserve"> Tuo atveju, jeigu tiekėjas pateiks gamintojo dokumentus, kuriuose bus nurodytas bendras suteikiamas garantinis terminas, perkančioji organizacija skaičiuodama papildomą garantinį terminą iš nurodyto bendro atims 3 metus privalomo garantinio termino, kaip nurodyta techninės specifikacijos 6 punkte, ir skirtumą laikys papildomu garantiniu terminu (pvz. jei bus nurodytas garantinis terminas 5 metai, bus atimami 3 metai ir 2 metai bus laikomi papildomu garantiniu terminu). Ta pati nuostata taikoma, ir jeigu tiekėjo  pateiktame garantiniame termine nebus aiškiai išskirta, kad tai yra papildomas garantinis terminas, kuris suteikiamas virš privalomo 3 metų garantinio termino.</w:t>
      </w:r>
    </w:p>
    <w:p w14:paraId="76F92C45" w14:textId="77777777" w:rsidR="00193BC0" w:rsidRPr="00193BC0" w:rsidRDefault="00193BC0" w:rsidP="00193BC0">
      <w:pPr>
        <w:jc w:val="both"/>
        <w:rPr>
          <w:rFonts w:ascii="Calibri" w:eastAsia="Times New Roman" w:hAnsi="Calibri" w:cs="Calibri"/>
          <w:lang w:eastAsia="en-US"/>
        </w:rPr>
      </w:pPr>
      <w:r>
        <w:rPr>
          <w:rFonts w:eastAsia="Calibri" w:cstheme="minorHAnsi"/>
          <w:lang w:eastAsia="en-US"/>
        </w:rPr>
        <w:t xml:space="preserve">6) </w:t>
      </w:r>
      <w:r w:rsidRPr="00193BC0">
        <w:rPr>
          <w:rFonts w:ascii="Calibri" w:eastAsia="Times New Roman" w:hAnsi="Calibri" w:cs="Calibri"/>
          <w:bCs/>
          <w:lang w:eastAsia="en-US"/>
        </w:rPr>
        <w:t xml:space="preserve">Prekių papildomas garantinis terminas yra kokybės kriterijus (vienas iš ekonominio naudingumo vertinimo kriterijų), todėl tiekėjo pateiktų dokumentų tikslinimas </w:t>
      </w:r>
      <w:r w:rsidRPr="00193BC0">
        <w:rPr>
          <w:rFonts w:ascii="Calibri" w:eastAsia="Times New Roman" w:hAnsi="Calibri" w:cs="Calibri"/>
          <w:spacing w:val="-5"/>
          <w:lang w:eastAsia="en-US"/>
        </w:rPr>
        <w:t xml:space="preserve">(naujų duomenų pateikimas) galimas tik Pasiūlymų patikslinimo, papildymo </w:t>
      </w:r>
      <w:r w:rsidRPr="00193BC0">
        <w:rPr>
          <w:rFonts w:ascii="Calibri" w:eastAsia="Times New Roman" w:hAnsi="Calibri" w:cs="Calibri"/>
          <w:spacing w:val="-5"/>
          <w:lang w:eastAsia="en-US"/>
        </w:rPr>
        <w:lastRenderedPageBreak/>
        <w:t>ar paaiškinimo taisyklių, patvirtintų 2022-12-30 Viešųjų pirkimų tarnybos direktoriaus įsakymu Nr. 1S-240 numatytais atvejais ir tvarka.</w:t>
      </w:r>
    </w:p>
    <w:p w14:paraId="76EC89DA" w14:textId="502459DD" w:rsidR="00193BC0" w:rsidRPr="00516EC4" w:rsidRDefault="00193BC0" w:rsidP="00516EC4">
      <w:pPr>
        <w:spacing w:after="0"/>
        <w:jc w:val="both"/>
        <w:rPr>
          <w:rFonts w:eastAsia="Times New Roman" w:cstheme="minorHAnsi"/>
          <w:spacing w:val="-2"/>
          <w:lang w:eastAsia="en-US"/>
        </w:rPr>
      </w:pPr>
    </w:p>
    <w:p w14:paraId="5A12B57E" w14:textId="412F7689" w:rsidR="00693D4F" w:rsidRDefault="00693D4F" w:rsidP="003B5373">
      <w:pPr>
        <w:jc w:val="center"/>
        <w:rPr>
          <w:rFonts w:cstheme="minorHAnsi"/>
        </w:rPr>
      </w:pPr>
      <w:r w:rsidRPr="00F0499F">
        <w:rPr>
          <w:rFonts w:cstheme="minorHAnsi"/>
        </w:rPr>
        <w:t>__________</w:t>
      </w:r>
    </w:p>
    <w:p w14:paraId="0B53FE0E" w14:textId="77777777" w:rsidR="00193BC0" w:rsidRDefault="00193BC0" w:rsidP="003B5373">
      <w:pPr>
        <w:jc w:val="center"/>
        <w:rPr>
          <w:rFonts w:cstheme="minorHAnsi"/>
          <w:color w:val="7030A0"/>
        </w:rPr>
      </w:pPr>
    </w:p>
    <w:p w14:paraId="243EA862" w14:textId="77777777" w:rsidR="00193BC0" w:rsidRDefault="00193BC0" w:rsidP="003B5373">
      <w:pPr>
        <w:jc w:val="center"/>
        <w:rPr>
          <w:rFonts w:cstheme="minorHAnsi"/>
          <w:color w:val="7030A0"/>
        </w:rPr>
      </w:pPr>
    </w:p>
    <w:p w14:paraId="4961104C" w14:textId="77777777" w:rsidR="00193BC0" w:rsidRDefault="00193BC0" w:rsidP="003B5373">
      <w:pPr>
        <w:jc w:val="center"/>
        <w:rPr>
          <w:rFonts w:cstheme="minorHAnsi"/>
          <w:color w:val="7030A0"/>
        </w:rPr>
      </w:pPr>
    </w:p>
    <w:p w14:paraId="209E865D" w14:textId="77777777" w:rsidR="00193BC0" w:rsidRDefault="00193BC0" w:rsidP="003B5373">
      <w:pPr>
        <w:jc w:val="center"/>
        <w:rPr>
          <w:rFonts w:cstheme="minorHAnsi"/>
          <w:color w:val="7030A0"/>
        </w:rPr>
      </w:pPr>
    </w:p>
    <w:p w14:paraId="46F8B876" w14:textId="77777777" w:rsidR="00193BC0" w:rsidRDefault="00193BC0" w:rsidP="003B5373">
      <w:pPr>
        <w:jc w:val="center"/>
        <w:rPr>
          <w:rFonts w:cstheme="minorHAnsi"/>
          <w:color w:val="7030A0"/>
        </w:rPr>
      </w:pPr>
    </w:p>
    <w:p w14:paraId="200BD461" w14:textId="77777777" w:rsidR="00193BC0" w:rsidRDefault="00193BC0" w:rsidP="003B5373">
      <w:pPr>
        <w:jc w:val="center"/>
        <w:rPr>
          <w:rFonts w:cstheme="minorHAnsi"/>
          <w:color w:val="7030A0"/>
        </w:rPr>
      </w:pPr>
    </w:p>
    <w:p w14:paraId="68EF3A15" w14:textId="77777777" w:rsidR="00193BC0" w:rsidRDefault="00193BC0" w:rsidP="003B5373">
      <w:pPr>
        <w:jc w:val="center"/>
        <w:rPr>
          <w:rFonts w:cstheme="minorHAnsi"/>
          <w:color w:val="7030A0"/>
        </w:rPr>
      </w:pPr>
    </w:p>
    <w:p w14:paraId="4374A53C" w14:textId="77777777" w:rsidR="00193BC0" w:rsidRDefault="00193BC0" w:rsidP="003B5373">
      <w:pPr>
        <w:jc w:val="center"/>
        <w:rPr>
          <w:rFonts w:cstheme="minorHAnsi"/>
          <w:color w:val="7030A0"/>
        </w:rPr>
      </w:pPr>
    </w:p>
    <w:p w14:paraId="47EFD494" w14:textId="77777777" w:rsidR="00193BC0" w:rsidRDefault="00193BC0" w:rsidP="003B5373">
      <w:pPr>
        <w:jc w:val="center"/>
        <w:rPr>
          <w:rFonts w:cstheme="minorHAnsi"/>
          <w:color w:val="7030A0"/>
        </w:rPr>
      </w:pPr>
    </w:p>
    <w:p w14:paraId="4E6CB2D5" w14:textId="77777777" w:rsidR="00193BC0" w:rsidRDefault="00193BC0" w:rsidP="003B5373">
      <w:pPr>
        <w:jc w:val="center"/>
        <w:rPr>
          <w:rFonts w:cstheme="minorHAnsi"/>
          <w:color w:val="7030A0"/>
        </w:rPr>
      </w:pPr>
    </w:p>
    <w:p w14:paraId="40046ED2" w14:textId="77777777" w:rsidR="00193BC0" w:rsidRDefault="00193BC0" w:rsidP="003B5373">
      <w:pPr>
        <w:jc w:val="center"/>
        <w:rPr>
          <w:rFonts w:cstheme="minorHAnsi"/>
          <w:color w:val="7030A0"/>
        </w:rPr>
      </w:pPr>
    </w:p>
    <w:p w14:paraId="0AD33699" w14:textId="77777777" w:rsidR="00193BC0" w:rsidRDefault="00193BC0" w:rsidP="003B5373">
      <w:pPr>
        <w:jc w:val="center"/>
        <w:rPr>
          <w:rFonts w:cstheme="minorHAnsi"/>
          <w:color w:val="7030A0"/>
        </w:rPr>
      </w:pPr>
    </w:p>
    <w:p w14:paraId="2C1FF3A1" w14:textId="77777777" w:rsidR="00193BC0" w:rsidRDefault="00193BC0" w:rsidP="003B5373">
      <w:pPr>
        <w:jc w:val="center"/>
        <w:rPr>
          <w:rFonts w:cstheme="minorHAnsi"/>
          <w:color w:val="7030A0"/>
        </w:rPr>
      </w:pPr>
    </w:p>
    <w:p w14:paraId="535F1E4E" w14:textId="77777777" w:rsidR="00193BC0" w:rsidRDefault="00193BC0" w:rsidP="003B5373">
      <w:pPr>
        <w:jc w:val="center"/>
        <w:rPr>
          <w:rFonts w:cstheme="minorHAnsi"/>
          <w:color w:val="7030A0"/>
        </w:rPr>
      </w:pPr>
    </w:p>
    <w:p w14:paraId="22BCDFEF" w14:textId="77777777" w:rsidR="00193BC0" w:rsidRDefault="00193BC0" w:rsidP="003B5373">
      <w:pPr>
        <w:jc w:val="center"/>
        <w:rPr>
          <w:rFonts w:cstheme="minorHAnsi"/>
          <w:color w:val="7030A0"/>
        </w:rPr>
      </w:pPr>
    </w:p>
    <w:p w14:paraId="379A9B12" w14:textId="77777777" w:rsidR="00193BC0" w:rsidRDefault="00193BC0" w:rsidP="003B5373">
      <w:pPr>
        <w:jc w:val="center"/>
        <w:rPr>
          <w:rFonts w:cstheme="minorHAnsi"/>
          <w:color w:val="7030A0"/>
        </w:rPr>
      </w:pPr>
    </w:p>
    <w:p w14:paraId="528919E6" w14:textId="77777777" w:rsidR="00193BC0" w:rsidRDefault="00193BC0" w:rsidP="003B5373">
      <w:pPr>
        <w:jc w:val="center"/>
        <w:rPr>
          <w:rFonts w:cstheme="minorHAnsi"/>
          <w:color w:val="7030A0"/>
        </w:rPr>
      </w:pPr>
    </w:p>
    <w:p w14:paraId="078D4511" w14:textId="77777777" w:rsidR="00193BC0" w:rsidRDefault="00193BC0" w:rsidP="003B5373">
      <w:pPr>
        <w:jc w:val="center"/>
        <w:rPr>
          <w:rFonts w:cstheme="minorHAnsi"/>
          <w:color w:val="7030A0"/>
        </w:rPr>
      </w:pPr>
    </w:p>
    <w:p w14:paraId="207BE563" w14:textId="77777777" w:rsidR="00193BC0" w:rsidRDefault="00193BC0" w:rsidP="003B5373">
      <w:pPr>
        <w:jc w:val="center"/>
        <w:rPr>
          <w:rFonts w:cstheme="minorHAnsi"/>
          <w:color w:val="7030A0"/>
        </w:rPr>
      </w:pPr>
    </w:p>
    <w:p w14:paraId="63E5F3BA" w14:textId="77777777" w:rsidR="00193BC0" w:rsidRDefault="00193BC0" w:rsidP="003B5373">
      <w:pPr>
        <w:jc w:val="center"/>
        <w:rPr>
          <w:rFonts w:cstheme="minorHAnsi"/>
          <w:color w:val="7030A0"/>
        </w:rPr>
      </w:pPr>
    </w:p>
    <w:p w14:paraId="4E7F7DF7" w14:textId="77777777" w:rsidR="00193BC0" w:rsidRDefault="00193BC0" w:rsidP="003B5373">
      <w:pPr>
        <w:jc w:val="center"/>
        <w:rPr>
          <w:rFonts w:cstheme="minorHAnsi"/>
          <w:color w:val="7030A0"/>
        </w:rPr>
      </w:pPr>
    </w:p>
    <w:p w14:paraId="5085082F" w14:textId="77777777" w:rsidR="00193BC0" w:rsidRDefault="00193BC0" w:rsidP="003B5373">
      <w:pPr>
        <w:jc w:val="center"/>
        <w:rPr>
          <w:rFonts w:cstheme="minorHAnsi"/>
          <w:color w:val="7030A0"/>
        </w:rPr>
      </w:pPr>
    </w:p>
    <w:p w14:paraId="04D8E4A1" w14:textId="77777777" w:rsidR="00193BC0" w:rsidRDefault="00193BC0" w:rsidP="003B5373">
      <w:pPr>
        <w:jc w:val="center"/>
        <w:rPr>
          <w:rFonts w:cstheme="minorHAnsi"/>
          <w:color w:val="7030A0"/>
        </w:rPr>
      </w:pPr>
    </w:p>
    <w:p w14:paraId="3C04E550" w14:textId="77777777" w:rsidR="00193BC0" w:rsidRDefault="00193BC0" w:rsidP="003B5373">
      <w:pPr>
        <w:jc w:val="center"/>
        <w:rPr>
          <w:rFonts w:cstheme="minorHAnsi"/>
          <w:color w:val="7030A0"/>
        </w:rPr>
      </w:pPr>
    </w:p>
    <w:p w14:paraId="3D8CCDF3" w14:textId="3E71C3C3" w:rsidR="008D704D" w:rsidRPr="00F0499F" w:rsidRDefault="008D704D" w:rsidP="008D704D">
      <w:pPr>
        <w:pStyle w:val="Antrat2"/>
        <w:ind w:left="5103"/>
        <w:rPr>
          <w:rFonts w:asciiTheme="minorHAnsi" w:eastAsia="Calibri" w:hAnsiTheme="minorHAnsi" w:cstheme="minorHAnsi"/>
          <w:color w:val="0070C0"/>
          <w:sz w:val="21"/>
          <w:szCs w:val="21"/>
        </w:rPr>
      </w:pPr>
      <w:bookmarkStart w:id="72" w:name="_Ref39484039"/>
      <w:bookmarkStart w:id="73" w:name="_Ref40278562"/>
      <w:bookmarkStart w:id="74" w:name="_Toc206745721"/>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005D1FBB">
        <w:rPr>
          <w:rFonts w:asciiTheme="minorHAnsi" w:eastAsia="Calibri" w:hAnsiTheme="minorHAnsi" w:cstheme="minorHAnsi"/>
          <w:color w:val="0070C0"/>
          <w:sz w:val="21"/>
          <w:szCs w:val="21"/>
        </w:rPr>
        <w:t xml:space="preserve"> priedas „Sutarties projektas</w:t>
      </w:r>
      <w:r w:rsidRPr="00F0499F">
        <w:rPr>
          <w:rFonts w:asciiTheme="minorHAnsi" w:eastAsia="Calibri" w:hAnsiTheme="minorHAnsi" w:cstheme="minorHAnsi"/>
          <w:color w:val="0070C0"/>
          <w:sz w:val="21"/>
          <w:szCs w:val="21"/>
        </w:rPr>
        <w:t>“</w:t>
      </w:r>
      <w:bookmarkEnd w:id="72"/>
      <w:bookmarkEnd w:id="73"/>
      <w:bookmarkEnd w:id="74"/>
    </w:p>
    <w:p w14:paraId="6A0BFF9D" w14:textId="77777777" w:rsidR="00FE3D7C" w:rsidRPr="00F0499F" w:rsidRDefault="00FE3D7C" w:rsidP="00FE3D7C">
      <w:pPr>
        <w:jc w:val="center"/>
        <w:rPr>
          <w:b/>
          <w:szCs w:val="24"/>
        </w:rPr>
      </w:pPr>
    </w:p>
    <w:p w14:paraId="5D3ED609" w14:textId="0AB5CE2E" w:rsidR="00203725" w:rsidRPr="00F0499F" w:rsidRDefault="00FF07AE" w:rsidP="002058A4">
      <w:pPr>
        <w:pStyle w:val="Paantrat"/>
        <w:jc w:val="center"/>
        <w:rPr>
          <w:rFonts w:cstheme="minorHAnsi"/>
          <w:bCs/>
          <w:smallCaps/>
          <w:sz w:val="22"/>
          <w:szCs w:val="22"/>
        </w:rPr>
      </w:pPr>
      <w:r>
        <w:t>SUTARTIES PROJEKTAS</w:t>
      </w:r>
    </w:p>
    <w:p w14:paraId="2A953AEC" w14:textId="77777777" w:rsidR="00210870" w:rsidRDefault="00210870" w:rsidP="00210870">
      <w:pPr>
        <w:spacing w:line="240" w:lineRule="auto"/>
        <w:ind w:left="7314"/>
        <w:rPr>
          <w:rFonts w:ascii="Arial" w:hAnsi="Arial" w:cs="Arial"/>
        </w:rPr>
      </w:pPr>
    </w:p>
    <w:p w14:paraId="3A024621" w14:textId="33D50481" w:rsidR="00210870" w:rsidRPr="00FF07AE" w:rsidRDefault="00FF07AE" w:rsidP="00FF07AE">
      <w:pPr>
        <w:spacing w:after="120"/>
        <w:ind w:firstLine="397"/>
        <w:rPr>
          <w:rFonts w:eastAsia="Times New Roman" w:cstheme="minorHAnsi"/>
          <w:color w:val="7030A0"/>
          <w:lang w:eastAsia="en-US"/>
        </w:rPr>
      </w:pPr>
      <w:r w:rsidRPr="00FF07AE">
        <w:rPr>
          <w:rFonts w:eastAsia="Times New Roman" w:cstheme="minorHAnsi"/>
          <w:lang w:eastAsia="en-US"/>
        </w:rPr>
        <w:t>Sutarties projektas pateikiamas atskiru dokumentu.</w:t>
      </w:r>
      <w:r w:rsidRPr="00FF07AE">
        <w:rPr>
          <w:rFonts w:eastAsia="Times New Roman" w:cstheme="minorHAnsi"/>
          <w:color w:val="7030A0"/>
          <w:lang w:eastAsia="en-US"/>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8CB08CB" w:rsidR="007545D6" w:rsidRDefault="00FE3D1F" w:rsidP="00AB5541">
      <w:pPr>
        <w:pStyle w:val="Antrat2"/>
        <w:ind w:left="5103"/>
        <w:rPr>
          <w:rFonts w:asciiTheme="minorHAnsi" w:hAnsiTheme="minorHAnsi"/>
          <w:color w:val="0070C0"/>
          <w:sz w:val="21"/>
          <w:szCs w:val="21"/>
        </w:rPr>
      </w:pPr>
      <w:bookmarkStart w:id="75" w:name="_Toc206745722"/>
      <w:bookmarkStart w:id="76" w:name="_Ref39586171"/>
      <w:bookmarkStart w:id="77" w:name="_Ref39673580"/>
      <w:bookmarkStart w:id="78"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F7D67">
        <w:rPr>
          <w:rFonts w:asciiTheme="minorHAnsi" w:hAnsiTheme="minorHAnsi"/>
          <w:color w:val="0070C0"/>
          <w:sz w:val="21"/>
          <w:szCs w:val="21"/>
        </w:rPr>
        <w:t>Techninė specifikacija</w:t>
      </w:r>
      <w:r w:rsidR="00FF607F">
        <w:rPr>
          <w:rFonts w:asciiTheme="minorHAnsi" w:hAnsiTheme="minorHAnsi"/>
          <w:color w:val="0070C0"/>
          <w:sz w:val="21"/>
          <w:szCs w:val="21"/>
        </w:rPr>
        <w:t>“</w:t>
      </w:r>
      <w:bookmarkEnd w:id="75"/>
    </w:p>
    <w:p w14:paraId="5B45E78B" w14:textId="7CC12D88" w:rsidR="00210594" w:rsidRDefault="00210594" w:rsidP="00210594"/>
    <w:p w14:paraId="042B2357" w14:textId="0876C019" w:rsidR="004F7D67" w:rsidRDefault="004F7D67" w:rsidP="004F7D67">
      <w:pPr>
        <w:jc w:val="both"/>
        <w:rPr>
          <w:rFonts w:cstheme="minorHAnsi"/>
        </w:rPr>
      </w:pPr>
      <w:r w:rsidRPr="00F3205A">
        <w:rPr>
          <w:rFonts w:cstheme="minorHAnsi"/>
        </w:rPr>
        <w:t>Tech</w:t>
      </w:r>
      <w:r w:rsidRPr="004F7D67">
        <w:rPr>
          <w:rFonts w:cstheme="minorHAnsi"/>
        </w:rPr>
        <w:t>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Pr>
          <w:rFonts w:cstheme="minorHAnsi"/>
        </w:rPr>
        <w:t>______________________</w:t>
      </w:r>
    </w:p>
    <w:bookmarkEnd w:id="76"/>
    <w:bookmarkEnd w:id="77"/>
    <w:bookmarkEnd w:id="78"/>
    <w:p w14:paraId="19FCA8C7" w14:textId="77777777" w:rsidR="004F7D67" w:rsidRDefault="004F7D67" w:rsidP="00210594"/>
    <w:sectPr w:rsidR="004F7D67" w:rsidSect="005B59F5">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11C03" w14:textId="77777777" w:rsidR="00C2799D" w:rsidRDefault="00C2799D" w:rsidP="00D05666">
      <w:r>
        <w:separator/>
      </w:r>
    </w:p>
  </w:endnote>
  <w:endnote w:type="continuationSeparator" w:id="0">
    <w:p w14:paraId="22E1ECD2" w14:textId="77777777" w:rsidR="00C2799D" w:rsidRDefault="00C2799D" w:rsidP="00D05666">
      <w:r>
        <w:continuationSeparator/>
      </w:r>
    </w:p>
  </w:endnote>
  <w:endnote w:type="continuationNotice" w:id="1">
    <w:p w14:paraId="4D2485A1" w14:textId="77777777" w:rsidR="00C2799D" w:rsidRDefault="00C27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6CC6A3C6" w:rsidR="005D1FBB" w:rsidRDefault="005D1FBB">
        <w:pPr>
          <w:pStyle w:val="Porat"/>
          <w:jc w:val="right"/>
        </w:pPr>
        <w:r>
          <w:fldChar w:fldCharType="begin"/>
        </w:r>
        <w:r>
          <w:instrText xml:space="preserve"> PAGE   \* MERGEFORMAT </w:instrText>
        </w:r>
        <w:r>
          <w:fldChar w:fldCharType="separate"/>
        </w:r>
        <w:r w:rsidR="003C74EA">
          <w:rPr>
            <w:noProof/>
          </w:rPr>
          <w:t>11</w:t>
        </w:r>
        <w:r>
          <w:rPr>
            <w:noProof/>
          </w:rPr>
          <w:fldChar w:fldCharType="end"/>
        </w:r>
      </w:p>
    </w:sdtContent>
  </w:sdt>
  <w:p w14:paraId="384D48BF" w14:textId="77777777" w:rsidR="005D1FBB" w:rsidRDefault="005D1F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5D1FBB" w:rsidRDefault="005D1FBB">
    <w:pPr>
      <w:pStyle w:val="Porat"/>
      <w:jc w:val="right"/>
    </w:pPr>
  </w:p>
  <w:p w14:paraId="2575BBBA" w14:textId="77777777" w:rsidR="005D1FBB" w:rsidRDefault="005D1F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475BE3F6" w:rsidR="005D1FBB" w:rsidRDefault="00E06BE0">
    <w:pPr>
      <w:pStyle w:val="Porat"/>
      <w:jc w:val="right"/>
    </w:pPr>
    <w:r>
      <w:t>6</w:t>
    </w:r>
  </w:p>
  <w:p w14:paraId="0B840016" w14:textId="77777777" w:rsidR="005D1FBB" w:rsidRDefault="005D1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4A245" w14:textId="77777777" w:rsidR="00C2799D" w:rsidRDefault="00C2799D" w:rsidP="00D05666">
      <w:r>
        <w:separator/>
      </w:r>
    </w:p>
  </w:footnote>
  <w:footnote w:type="continuationSeparator" w:id="0">
    <w:p w14:paraId="25A2A4D1" w14:textId="77777777" w:rsidR="00C2799D" w:rsidRDefault="00C2799D" w:rsidP="00D05666">
      <w:r>
        <w:continuationSeparator/>
      </w:r>
    </w:p>
  </w:footnote>
  <w:footnote w:type="continuationNotice" w:id="1">
    <w:p w14:paraId="7F231023" w14:textId="77777777" w:rsidR="00C2799D" w:rsidRDefault="00C279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5D1FBB" w:rsidRDefault="005D1FBB">
    <w:pPr>
      <w:pStyle w:val="Antrats"/>
      <w:jc w:val="right"/>
    </w:pPr>
  </w:p>
  <w:p w14:paraId="68E3FFE8" w14:textId="3805043F" w:rsidR="005D1FBB" w:rsidRDefault="005D1F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4"/>
  </w:num>
  <w:num w:numId="4">
    <w:abstractNumId w:val="17"/>
  </w:num>
  <w:num w:numId="5">
    <w:abstractNumId w:val="12"/>
  </w:num>
  <w:num w:numId="6">
    <w:abstractNumId w:val="23"/>
  </w:num>
  <w:num w:numId="7">
    <w:abstractNumId w:val="21"/>
  </w:num>
  <w:num w:numId="8">
    <w:abstractNumId w:val="2"/>
  </w:num>
  <w:num w:numId="9">
    <w:abstractNumId w:val="22"/>
  </w:num>
  <w:num w:numId="10">
    <w:abstractNumId w:val="20"/>
  </w:num>
  <w:num w:numId="11">
    <w:abstractNumId w:val="16"/>
  </w:num>
  <w:num w:numId="12">
    <w:abstractNumId w:val="9"/>
  </w:num>
  <w:num w:numId="13">
    <w:abstractNumId w:val="11"/>
  </w:num>
  <w:num w:numId="14">
    <w:abstractNumId w:val="19"/>
  </w:num>
  <w:num w:numId="15">
    <w:abstractNumId w:val="4"/>
  </w:num>
  <w:num w:numId="16">
    <w:abstractNumId w:val="5"/>
  </w:num>
  <w:num w:numId="17">
    <w:abstractNumId w:val="10"/>
  </w:num>
  <w:num w:numId="18">
    <w:abstractNumId w:val="13"/>
  </w:num>
  <w:num w:numId="19">
    <w:abstractNumId w:val="8"/>
  </w:num>
  <w:num w:numId="20">
    <w:abstractNumId w:val="15"/>
  </w:num>
  <w:num w:numId="21">
    <w:abstractNumId w:val="0"/>
  </w:num>
  <w:num w:numId="22">
    <w:abstractNumId w:val="1"/>
  </w:num>
  <w:num w:numId="23">
    <w:abstractNumId w:val="7"/>
  </w:num>
  <w:num w:numId="2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1296"/>
  <w:hyphenationZone w:val="396"/>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F0C"/>
    <w:rsid w:val="00034A4A"/>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17B"/>
    <w:rsid w:val="00044728"/>
    <w:rsid w:val="00044B63"/>
    <w:rsid w:val="00044D8E"/>
    <w:rsid w:val="00044F08"/>
    <w:rsid w:val="000455B9"/>
    <w:rsid w:val="00045ED4"/>
    <w:rsid w:val="000461D0"/>
    <w:rsid w:val="000464E8"/>
    <w:rsid w:val="00046522"/>
    <w:rsid w:val="000466D2"/>
    <w:rsid w:val="00046DDC"/>
    <w:rsid w:val="000472A5"/>
    <w:rsid w:val="0004774A"/>
    <w:rsid w:val="00047F6B"/>
    <w:rsid w:val="00047F87"/>
    <w:rsid w:val="00050266"/>
    <w:rsid w:val="00050EAF"/>
    <w:rsid w:val="00051151"/>
    <w:rsid w:val="0005148B"/>
    <w:rsid w:val="00051544"/>
    <w:rsid w:val="00051A51"/>
    <w:rsid w:val="00051E9D"/>
    <w:rsid w:val="00051F2D"/>
    <w:rsid w:val="000521F2"/>
    <w:rsid w:val="00052365"/>
    <w:rsid w:val="0005295E"/>
    <w:rsid w:val="00053105"/>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2491"/>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C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A5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8A9"/>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9E"/>
    <w:rsid w:val="001853B6"/>
    <w:rsid w:val="00185454"/>
    <w:rsid w:val="00185997"/>
    <w:rsid w:val="00185BC4"/>
    <w:rsid w:val="001865A6"/>
    <w:rsid w:val="00186F93"/>
    <w:rsid w:val="00190BC7"/>
    <w:rsid w:val="0019130D"/>
    <w:rsid w:val="00191B1E"/>
    <w:rsid w:val="00191CEF"/>
    <w:rsid w:val="001926B1"/>
    <w:rsid w:val="00192AF9"/>
    <w:rsid w:val="00192B6B"/>
    <w:rsid w:val="00192ED3"/>
    <w:rsid w:val="00193984"/>
    <w:rsid w:val="00193BC0"/>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01"/>
    <w:rsid w:val="001F7811"/>
    <w:rsid w:val="001F78B9"/>
    <w:rsid w:val="001F7BB6"/>
    <w:rsid w:val="001F7C60"/>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B6"/>
    <w:rsid w:val="00254B13"/>
    <w:rsid w:val="00255225"/>
    <w:rsid w:val="0025607C"/>
    <w:rsid w:val="0025726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DCB"/>
    <w:rsid w:val="00291F01"/>
    <w:rsid w:val="0029216D"/>
    <w:rsid w:val="002926A1"/>
    <w:rsid w:val="00293053"/>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4F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11"/>
    <w:rsid w:val="003328D9"/>
    <w:rsid w:val="00333AC4"/>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8B8"/>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604"/>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3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EA"/>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D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D8B"/>
    <w:rsid w:val="00471043"/>
    <w:rsid w:val="004712B7"/>
    <w:rsid w:val="004713B5"/>
    <w:rsid w:val="004720C4"/>
    <w:rsid w:val="00472910"/>
    <w:rsid w:val="00472F7A"/>
    <w:rsid w:val="00472F8C"/>
    <w:rsid w:val="0047399D"/>
    <w:rsid w:val="00473DA9"/>
    <w:rsid w:val="00473E03"/>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B7FD2"/>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78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D67"/>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EC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271"/>
    <w:rsid w:val="005448A6"/>
    <w:rsid w:val="005464B7"/>
    <w:rsid w:val="00547265"/>
    <w:rsid w:val="00547443"/>
    <w:rsid w:val="005505A6"/>
    <w:rsid w:val="005505BF"/>
    <w:rsid w:val="005508D1"/>
    <w:rsid w:val="00551B0D"/>
    <w:rsid w:val="00551FA7"/>
    <w:rsid w:val="00553286"/>
    <w:rsid w:val="0055351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5F"/>
    <w:rsid w:val="005B2BBB"/>
    <w:rsid w:val="005B2C82"/>
    <w:rsid w:val="005B2D9B"/>
    <w:rsid w:val="005B2FD0"/>
    <w:rsid w:val="005B34A6"/>
    <w:rsid w:val="005B383F"/>
    <w:rsid w:val="005B3D70"/>
    <w:rsid w:val="005B401C"/>
    <w:rsid w:val="005B46C1"/>
    <w:rsid w:val="005B484F"/>
    <w:rsid w:val="005B537C"/>
    <w:rsid w:val="005B5793"/>
    <w:rsid w:val="005B59F5"/>
    <w:rsid w:val="005B5ED5"/>
    <w:rsid w:val="005C0258"/>
    <w:rsid w:val="005C0B37"/>
    <w:rsid w:val="005C17C2"/>
    <w:rsid w:val="005C1DF4"/>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52E"/>
    <w:rsid w:val="005F7EBF"/>
    <w:rsid w:val="006015A1"/>
    <w:rsid w:val="006015E1"/>
    <w:rsid w:val="00601B91"/>
    <w:rsid w:val="00601DD0"/>
    <w:rsid w:val="0060200D"/>
    <w:rsid w:val="00603A71"/>
    <w:rsid w:val="00603E31"/>
    <w:rsid w:val="006041B7"/>
    <w:rsid w:val="0060451D"/>
    <w:rsid w:val="00605629"/>
    <w:rsid w:val="006059FB"/>
    <w:rsid w:val="00605D03"/>
    <w:rsid w:val="00606FD4"/>
    <w:rsid w:val="00607C46"/>
    <w:rsid w:val="006102F3"/>
    <w:rsid w:val="0061093E"/>
    <w:rsid w:val="00611977"/>
    <w:rsid w:val="006119DC"/>
    <w:rsid w:val="00612434"/>
    <w:rsid w:val="00612CE6"/>
    <w:rsid w:val="00612DA3"/>
    <w:rsid w:val="00612EDD"/>
    <w:rsid w:val="00612FBA"/>
    <w:rsid w:val="006130AE"/>
    <w:rsid w:val="00613267"/>
    <w:rsid w:val="00614A7B"/>
    <w:rsid w:val="00614FF2"/>
    <w:rsid w:val="006158E4"/>
    <w:rsid w:val="006158FB"/>
    <w:rsid w:val="00615C08"/>
    <w:rsid w:val="0061733E"/>
    <w:rsid w:val="0061741C"/>
    <w:rsid w:val="0061785B"/>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FC2"/>
    <w:rsid w:val="00662606"/>
    <w:rsid w:val="00662701"/>
    <w:rsid w:val="0066271C"/>
    <w:rsid w:val="00662A1D"/>
    <w:rsid w:val="00663099"/>
    <w:rsid w:val="006638AF"/>
    <w:rsid w:val="00664184"/>
    <w:rsid w:val="00664C39"/>
    <w:rsid w:val="0066500F"/>
    <w:rsid w:val="00665508"/>
    <w:rsid w:val="0066593D"/>
    <w:rsid w:val="00665D82"/>
    <w:rsid w:val="006662E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394"/>
    <w:rsid w:val="006E4662"/>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AE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CDB"/>
    <w:rsid w:val="0074006B"/>
    <w:rsid w:val="00740E0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1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F8E"/>
    <w:rsid w:val="0078188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C57"/>
    <w:rsid w:val="007C348D"/>
    <w:rsid w:val="007C3B9B"/>
    <w:rsid w:val="007C4A1A"/>
    <w:rsid w:val="007C4A8E"/>
    <w:rsid w:val="007C4EA7"/>
    <w:rsid w:val="007C4F49"/>
    <w:rsid w:val="007C4FA1"/>
    <w:rsid w:val="007C50E5"/>
    <w:rsid w:val="007C5376"/>
    <w:rsid w:val="007C65CC"/>
    <w:rsid w:val="007C68E9"/>
    <w:rsid w:val="007C7A8A"/>
    <w:rsid w:val="007C7D60"/>
    <w:rsid w:val="007D0225"/>
    <w:rsid w:val="007D0F6B"/>
    <w:rsid w:val="007D1221"/>
    <w:rsid w:val="007D1BAE"/>
    <w:rsid w:val="007D29E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D84"/>
    <w:rsid w:val="0080269D"/>
    <w:rsid w:val="00803A98"/>
    <w:rsid w:val="00803F6E"/>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F1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6D"/>
    <w:rsid w:val="00877A5D"/>
    <w:rsid w:val="008802B8"/>
    <w:rsid w:val="00880E94"/>
    <w:rsid w:val="00881064"/>
    <w:rsid w:val="00881B1D"/>
    <w:rsid w:val="0088228F"/>
    <w:rsid w:val="00882826"/>
    <w:rsid w:val="00882956"/>
    <w:rsid w:val="008834C6"/>
    <w:rsid w:val="00884B13"/>
    <w:rsid w:val="00884D1B"/>
    <w:rsid w:val="00885199"/>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2D"/>
    <w:rsid w:val="008A6002"/>
    <w:rsid w:val="008A60BA"/>
    <w:rsid w:val="008A6B05"/>
    <w:rsid w:val="008A7E15"/>
    <w:rsid w:val="008B0FFC"/>
    <w:rsid w:val="008B19C5"/>
    <w:rsid w:val="008B1FB2"/>
    <w:rsid w:val="008B31B9"/>
    <w:rsid w:val="008B47EE"/>
    <w:rsid w:val="008B4851"/>
    <w:rsid w:val="008B4994"/>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8C"/>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C8D"/>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1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3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18"/>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21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567"/>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0D"/>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F0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730"/>
    <w:rsid w:val="00AD3951"/>
    <w:rsid w:val="00AD3DCD"/>
    <w:rsid w:val="00AD4055"/>
    <w:rsid w:val="00AD5069"/>
    <w:rsid w:val="00AD51F7"/>
    <w:rsid w:val="00AD56F4"/>
    <w:rsid w:val="00AD57B1"/>
    <w:rsid w:val="00AD5BC5"/>
    <w:rsid w:val="00AD5DD1"/>
    <w:rsid w:val="00AD6119"/>
    <w:rsid w:val="00AD6A9B"/>
    <w:rsid w:val="00AD7D83"/>
    <w:rsid w:val="00AE0668"/>
    <w:rsid w:val="00AE0EAF"/>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D8"/>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32CD"/>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07"/>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4F9"/>
    <w:rsid w:val="00BD584D"/>
    <w:rsid w:val="00BD65B2"/>
    <w:rsid w:val="00BD7C43"/>
    <w:rsid w:val="00BE0587"/>
    <w:rsid w:val="00BE180E"/>
    <w:rsid w:val="00BE1858"/>
    <w:rsid w:val="00BE190E"/>
    <w:rsid w:val="00BE2540"/>
    <w:rsid w:val="00BE2699"/>
    <w:rsid w:val="00BE26FA"/>
    <w:rsid w:val="00BE2D5F"/>
    <w:rsid w:val="00BE3B73"/>
    <w:rsid w:val="00BE3C0E"/>
    <w:rsid w:val="00BE477B"/>
    <w:rsid w:val="00BE598F"/>
    <w:rsid w:val="00BE5DA7"/>
    <w:rsid w:val="00BE6552"/>
    <w:rsid w:val="00BE7C72"/>
    <w:rsid w:val="00BF073D"/>
    <w:rsid w:val="00BF129F"/>
    <w:rsid w:val="00BF1959"/>
    <w:rsid w:val="00BF1D3B"/>
    <w:rsid w:val="00BF22F5"/>
    <w:rsid w:val="00BF2B58"/>
    <w:rsid w:val="00BF386F"/>
    <w:rsid w:val="00BF4594"/>
    <w:rsid w:val="00BF5AEB"/>
    <w:rsid w:val="00BF5FE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9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D97"/>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3"/>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B3"/>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60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4E65"/>
    <w:rsid w:val="00D1501C"/>
    <w:rsid w:val="00D1581F"/>
    <w:rsid w:val="00D159D2"/>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7B3A"/>
    <w:rsid w:val="00D27E76"/>
    <w:rsid w:val="00D304B1"/>
    <w:rsid w:val="00D30CCE"/>
    <w:rsid w:val="00D311C5"/>
    <w:rsid w:val="00D31692"/>
    <w:rsid w:val="00D31A44"/>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0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EF4"/>
    <w:rsid w:val="00D85089"/>
    <w:rsid w:val="00D8625D"/>
    <w:rsid w:val="00D868EF"/>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C3"/>
    <w:rsid w:val="00DB374C"/>
    <w:rsid w:val="00DB3DC2"/>
    <w:rsid w:val="00DB48B9"/>
    <w:rsid w:val="00DB4B5C"/>
    <w:rsid w:val="00DB4CE3"/>
    <w:rsid w:val="00DB4D27"/>
    <w:rsid w:val="00DB515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5E"/>
    <w:rsid w:val="00DD11A6"/>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44D"/>
    <w:rsid w:val="00E0079F"/>
    <w:rsid w:val="00E0152E"/>
    <w:rsid w:val="00E01599"/>
    <w:rsid w:val="00E0179C"/>
    <w:rsid w:val="00E01CBE"/>
    <w:rsid w:val="00E02773"/>
    <w:rsid w:val="00E0288C"/>
    <w:rsid w:val="00E02E87"/>
    <w:rsid w:val="00E042BB"/>
    <w:rsid w:val="00E04697"/>
    <w:rsid w:val="00E04919"/>
    <w:rsid w:val="00E05E2D"/>
    <w:rsid w:val="00E069E3"/>
    <w:rsid w:val="00E06BE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78"/>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4B"/>
    <w:rsid w:val="00E42587"/>
    <w:rsid w:val="00E42A6B"/>
    <w:rsid w:val="00E42AB8"/>
    <w:rsid w:val="00E42B7C"/>
    <w:rsid w:val="00E43E42"/>
    <w:rsid w:val="00E43FBD"/>
    <w:rsid w:val="00E448B7"/>
    <w:rsid w:val="00E50B0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4D1"/>
    <w:rsid w:val="00E655C9"/>
    <w:rsid w:val="00E655D1"/>
    <w:rsid w:val="00E65C12"/>
    <w:rsid w:val="00E65C56"/>
    <w:rsid w:val="00E660CD"/>
    <w:rsid w:val="00E66292"/>
    <w:rsid w:val="00E668C5"/>
    <w:rsid w:val="00E670F8"/>
    <w:rsid w:val="00E67CF1"/>
    <w:rsid w:val="00E70410"/>
    <w:rsid w:val="00E7043E"/>
    <w:rsid w:val="00E729B9"/>
    <w:rsid w:val="00E7482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66"/>
    <w:rsid w:val="00EA390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AD"/>
    <w:rsid w:val="00EB5160"/>
    <w:rsid w:val="00EB525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F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4E06"/>
    <w:rsid w:val="00F05F84"/>
    <w:rsid w:val="00F065D6"/>
    <w:rsid w:val="00F07198"/>
    <w:rsid w:val="00F07575"/>
    <w:rsid w:val="00F0779F"/>
    <w:rsid w:val="00F10EB1"/>
    <w:rsid w:val="00F11188"/>
    <w:rsid w:val="00F1174E"/>
    <w:rsid w:val="00F126A8"/>
    <w:rsid w:val="00F1334C"/>
    <w:rsid w:val="00F133E3"/>
    <w:rsid w:val="00F13921"/>
    <w:rsid w:val="00F14F9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05A"/>
    <w:rsid w:val="00F32DE5"/>
    <w:rsid w:val="00F332DC"/>
    <w:rsid w:val="00F33516"/>
    <w:rsid w:val="00F33852"/>
    <w:rsid w:val="00F33A43"/>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0A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15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D67"/>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4E7F"/>
    <w:rsid w:val="00FE5735"/>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AD373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zdanevicius@kaunas.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openxmlformats.org/package/2006/metadata/core-properties"/>
    <ds:schemaRef ds:uri="http://www.w3.org/XML/1998/namespace"/>
    <ds:schemaRef ds:uri="http://schemas.microsoft.com/office/infopath/2007/PartnerControls"/>
    <ds:schemaRef ds:uri="http://purl.org/dc/terms/"/>
    <ds:schemaRef ds:uri="e58d86aa-8fe5-4539-8203-03c44674af5d"/>
    <ds:schemaRef ds:uri="http://schemas.microsoft.com/office/2006/documentManagement/types"/>
    <ds:schemaRef ds:uri="http://schemas.microsoft.com/office/2006/metadata/properties"/>
    <ds:schemaRef ds:uri="http://purl.org/dc/elements/1.1/"/>
    <ds:schemaRef ds:uri="9f7bfde5-fec1-41b1-af96-d0ead4fdf1a4"/>
    <ds:schemaRef ds:uri="http://purl.org/dc/dcmitype/"/>
  </ds:schemaRefs>
</ds:datastoreItem>
</file>

<file path=customXml/itemProps4.xml><?xml version="1.0" encoding="utf-8"?>
<ds:datastoreItem xmlns:ds="http://schemas.openxmlformats.org/officeDocument/2006/customXml" ds:itemID="{A0700A57-CE23-4A6C-88BC-91218598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29</Pages>
  <Words>34636</Words>
  <Characters>19744</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Lebedinskienė</dc:creator>
  <cp:keywords/>
  <dc:description/>
  <cp:lastModifiedBy>Dovilė Lebedinskienė</cp:lastModifiedBy>
  <cp:revision>8</cp:revision>
  <cp:lastPrinted>2025-05-22T08:44:00Z</cp:lastPrinted>
  <dcterms:created xsi:type="dcterms:W3CDTF">2025-08-21T12:37:00Z</dcterms:created>
  <dcterms:modified xsi:type="dcterms:W3CDTF">2025-08-22T10:02:00Z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