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ADE0" w14:textId="3AC11D1A" w:rsidR="00EC4D50" w:rsidRPr="000E4805" w:rsidRDefault="00262728" w:rsidP="00E0683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E4805">
        <w:rPr>
          <w:b/>
          <w:bCs/>
          <w:sz w:val="28"/>
          <w:szCs w:val="28"/>
        </w:rPr>
        <w:t>KELEIVINIO</w:t>
      </w:r>
      <w:r w:rsidR="00FD0C32" w:rsidRPr="000E4805">
        <w:rPr>
          <w:b/>
          <w:bCs/>
          <w:sz w:val="28"/>
          <w:szCs w:val="28"/>
        </w:rPr>
        <w:t xml:space="preserve"> LENGVOJ</w:t>
      </w:r>
      <w:r w:rsidR="007B5F1C" w:rsidRPr="000E4805">
        <w:rPr>
          <w:b/>
          <w:bCs/>
          <w:sz w:val="28"/>
          <w:szCs w:val="28"/>
        </w:rPr>
        <w:t xml:space="preserve">O </w:t>
      </w:r>
      <w:r w:rsidR="00FD0C32" w:rsidRPr="000E4805">
        <w:rPr>
          <w:b/>
          <w:bCs/>
          <w:sz w:val="28"/>
          <w:szCs w:val="28"/>
        </w:rPr>
        <w:t>AUTOMOBILIO</w:t>
      </w:r>
    </w:p>
    <w:p w14:paraId="6A5AE49A" w14:textId="1D865087" w:rsidR="00262728" w:rsidRDefault="00262728" w:rsidP="00E0683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E4805">
        <w:rPr>
          <w:b/>
          <w:bCs/>
          <w:sz w:val="28"/>
          <w:szCs w:val="28"/>
        </w:rPr>
        <w:t>TECHNINĖ SPECIFIKACIJA</w:t>
      </w:r>
    </w:p>
    <w:p w14:paraId="03B9EE80" w14:textId="75C6284D" w:rsidR="00CF495A" w:rsidRPr="000E4805" w:rsidRDefault="00CF495A" w:rsidP="00E0683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(projektas)</w:t>
      </w:r>
    </w:p>
    <w:p w14:paraId="5DF58B26" w14:textId="77777777" w:rsidR="00E46265" w:rsidRPr="000E4805" w:rsidRDefault="00E46265" w:rsidP="007B5F1C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E19074D" w14:textId="642D2103" w:rsidR="00860B13" w:rsidRDefault="00E46265" w:rsidP="00741104">
      <w:pPr>
        <w:spacing w:line="240" w:lineRule="auto"/>
        <w:ind w:left="-142" w:right="-23" w:firstLine="862"/>
        <w:rPr>
          <w:szCs w:val="24"/>
        </w:rPr>
      </w:pPr>
      <w:r w:rsidRPr="00E46265">
        <w:rPr>
          <w:szCs w:val="24"/>
        </w:rPr>
        <w:t xml:space="preserve">Lietuvos </w:t>
      </w:r>
      <w:r>
        <w:rPr>
          <w:szCs w:val="24"/>
        </w:rPr>
        <w:t>Respublikos Sveikatos apsaugos Ekstremalių sveikatai situacijų centras (toliau – Perkančioji organizacija) numato įsigyti</w:t>
      </w:r>
      <w:r w:rsidR="000E4805">
        <w:rPr>
          <w:szCs w:val="24"/>
        </w:rPr>
        <w:t xml:space="preserve"> </w:t>
      </w:r>
      <w:r w:rsidR="00F25A25" w:rsidRPr="00027A03">
        <w:rPr>
          <w:szCs w:val="24"/>
        </w:rPr>
        <w:t>1 (vien</w:t>
      </w:r>
      <w:r w:rsidR="000E4805">
        <w:rPr>
          <w:szCs w:val="24"/>
        </w:rPr>
        <w:t>ą</w:t>
      </w:r>
      <w:r w:rsidR="00F25A25" w:rsidRPr="00027A03">
        <w:rPr>
          <w:szCs w:val="24"/>
        </w:rPr>
        <w:t>)</w:t>
      </w:r>
      <w:r w:rsidR="003074B8" w:rsidRPr="00027A03">
        <w:rPr>
          <w:szCs w:val="24"/>
        </w:rPr>
        <w:t xml:space="preserve"> </w:t>
      </w:r>
      <w:r w:rsidR="003074B8">
        <w:rPr>
          <w:szCs w:val="24"/>
        </w:rPr>
        <w:t>keleivinį</w:t>
      </w:r>
      <w:r w:rsidR="00BC15E4">
        <w:rPr>
          <w:szCs w:val="24"/>
        </w:rPr>
        <w:t xml:space="preserve"> lengv</w:t>
      </w:r>
      <w:r w:rsidR="00F85C5A">
        <w:rPr>
          <w:szCs w:val="24"/>
        </w:rPr>
        <w:t>ą</w:t>
      </w:r>
      <w:r w:rsidR="00BC15E4">
        <w:rPr>
          <w:szCs w:val="24"/>
        </w:rPr>
        <w:t>j</w:t>
      </w:r>
      <w:r w:rsidR="00F85C5A">
        <w:rPr>
          <w:szCs w:val="24"/>
        </w:rPr>
        <w:t>į</w:t>
      </w:r>
      <w:r w:rsidR="00BC15E4">
        <w:rPr>
          <w:szCs w:val="24"/>
        </w:rPr>
        <w:t xml:space="preserve"> automobilį</w:t>
      </w:r>
      <w:r w:rsidR="003074B8">
        <w:rPr>
          <w:szCs w:val="24"/>
        </w:rPr>
        <w:t xml:space="preserve">. </w:t>
      </w:r>
    </w:p>
    <w:p w14:paraId="31757A19" w14:textId="4956B7B4" w:rsidR="00E46265" w:rsidRPr="00E46265" w:rsidRDefault="00741104" w:rsidP="00CF495A">
      <w:pPr>
        <w:spacing w:line="240" w:lineRule="auto"/>
        <w:ind w:left="-142" w:right="-23" w:firstLine="862"/>
        <w:jc w:val="both"/>
        <w:rPr>
          <w:szCs w:val="24"/>
        </w:rPr>
      </w:pPr>
      <w:r w:rsidRPr="2095F028">
        <w:rPr>
          <w:rFonts w:eastAsia="Calibri"/>
        </w:rPr>
        <w:t>Prekė turi atitikti šiuos minimalius privalomus techninius reikalavimus (tiekėjai gali siūlyti ir geresnių techninių parametrų bei geresnius sertifikatus atitinkančią Prekę, nei nurodyta šioje techninėje specifikacijoje):</w:t>
      </w:r>
    </w:p>
    <w:p w14:paraId="52A1F1EB" w14:textId="77777777" w:rsidR="00262728" w:rsidRPr="00262728" w:rsidRDefault="00262728" w:rsidP="00262728">
      <w:pPr>
        <w:spacing w:after="0" w:line="240" w:lineRule="auto"/>
        <w:jc w:val="center"/>
        <w:rPr>
          <w:sz w:val="32"/>
          <w:szCs w:val="32"/>
        </w:rPr>
      </w:pPr>
    </w:p>
    <w:tbl>
      <w:tblPr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2977"/>
      </w:tblGrid>
      <w:tr w:rsidR="00F62A94" w:rsidRPr="007229AA" w14:paraId="009A4E46" w14:textId="68BB478C" w:rsidTr="00CF495A">
        <w:trPr>
          <w:cantSplit/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A787" w14:textId="77777777" w:rsidR="00F62A94" w:rsidRPr="007229AA" w:rsidRDefault="00F62A94" w:rsidP="00CF495A">
            <w:pPr>
              <w:spacing w:after="0" w:line="240" w:lineRule="auto"/>
              <w:ind w:left="-113" w:right="-109"/>
              <w:jc w:val="center"/>
              <w:rPr>
                <w:b/>
                <w:szCs w:val="24"/>
              </w:rPr>
            </w:pPr>
            <w:r w:rsidRPr="007229AA">
              <w:rPr>
                <w:b/>
                <w:szCs w:val="24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F382" w14:textId="4E050882" w:rsidR="00F62A94" w:rsidRPr="007229AA" w:rsidRDefault="00F62A94" w:rsidP="00CF49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29AA">
              <w:rPr>
                <w:rFonts w:eastAsia="Calibri"/>
                <w:b/>
                <w:szCs w:val="24"/>
              </w:rPr>
              <w:t>Reikalavimai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B4A" w14:textId="32244ADB" w:rsidR="00F62A94" w:rsidRPr="007229AA" w:rsidRDefault="00F62A94" w:rsidP="00CF49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29AA">
              <w:rPr>
                <w:rFonts w:eastAsia="Calibri"/>
                <w:b/>
                <w:szCs w:val="24"/>
              </w:rPr>
              <w:t>Reikalaujami parametrai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5640C" w14:textId="78A39B2F" w:rsidR="00F62A94" w:rsidRPr="007229AA" w:rsidRDefault="00F62A94" w:rsidP="00CF49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29AA">
              <w:rPr>
                <w:b/>
                <w:szCs w:val="24"/>
              </w:rPr>
              <w:t>Siūlomi parametrai</w:t>
            </w:r>
            <w:r w:rsidRPr="007229AA">
              <w:rPr>
                <w:b/>
                <w:szCs w:val="24"/>
              </w:rPr>
              <w:br/>
            </w:r>
            <w:r w:rsidRPr="007229AA">
              <w:rPr>
                <w:i/>
                <w:szCs w:val="24"/>
              </w:rPr>
              <w:t>(įvardinant tikslius parametrus)</w:t>
            </w:r>
          </w:p>
        </w:tc>
      </w:tr>
      <w:tr w:rsidR="00F62A94" w:rsidRPr="007229AA" w14:paraId="21C834F4" w14:textId="77DD33F7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324" w14:textId="21120A40" w:rsidR="00F62A94" w:rsidRPr="007229AA" w:rsidRDefault="00F62A94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B9A" w14:textId="276F37F7" w:rsidR="00F62A94" w:rsidRPr="007229AA" w:rsidRDefault="00F62A94" w:rsidP="00CF495A">
            <w:pPr>
              <w:spacing w:after="0" w:line="240" w:lineRule="auto"/>
              <w:ind w:right="-110"/>
              <w:jc w:val="both"/>
              <w:rPr>
                <w:szCs w:val="24"/>
              </w:rPr>
            </w:pPr>
            <w:r w:rsidRPr="007229AA">
              <w:rPr>
                <w:color w:val="000000"/>
                <w:szCs w:val="24"/>
                <w:lang w:eastAsia="lt-LT"/>
              </w:rPr>
              <w:t>Automobilio klasė, kėbulo tipas, pagal Lietuvos Transporto saugos administracijos direktoriaus įsakymą 2008 m. gruodžio 2 d. Nr. 2B-479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D00" w14:textId="43E2E107" w:rsidR="00F62A94" w:rsidRPr="007229AA" w:rsidRDefault="00F62A94" w:rsidP="00CF495A">
            <w:pPr>
              <w:spacing w:after="0" w:line="240" w:lineRule="auto"/>
              <w:ind w:right="-104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- M1 klasės keleivinis lengvasis automobilis.</w:t>
            </w:r>
          </w:p>
          <w:p w14:paraId="5E0A0C8A" w14:textId="35586F0D" w:rsidR="00F62A94" w:rsidRPr="007229AA" w:rsidRDefault="00F62A94" w:rsidP="00CF495A">
            <w:pPr>
              <w:spacing w:after="0" w:line="240" w:lineRule="auto"/>
              <w:ind w:right="-104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- AF kėbulo tipas.</w:t>
            </w:r>
          </w:p>
          <w:p w14:paraId="11712AEC" w14:textId="0AB44D19" w:rsidR="00F62A94" w:rsidRPr="007229AA" w:rsidRDefault="00F62A94" w:rsidP="00CF495A">
            <w:pPr>
              <w:spacing w:after="0" w:line="240" w:lineRule="auto"/>
              <w:ind w:right="-104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- Leisti</w:t>
            </w:r>
            <w:r w:rsidR="009A0F08">
              <w:rPr>
                <w:color w:val="000000"/>
                <w:szCs w:val="24"/>
                <w:lang w:eastAsia="lt-LT"/>
              </w:rPr>
              <w:t>na</w:t>
            </w:r>
            <w:r w:rsidRPr="007229AA">
              <w:rPr>
                <w:color w:val="000000"/>
                <w:szCs w:val="24"/>
                <w:lang w:eastAsia="lt-LT"/>
              </w:rPr>
              <w:t xml:space="preserve"> bendroji masė ne daugiau 3,5 t.</w:t>
            </w:r>
          </w:p>
          <w:p w14:paraId="20E96027" w14:textId="4AF6828F" w:rsidR="00F62A94" w:rsidRPr="007229AA" w:rsidRDefault="00F62A94" w:rsidP="00CF495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A7F" w14:textId="06C0C357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2F527F33" w14:textId="61444304" w:rsidTr="00CF495A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8D3" w14:textId="655D3659" w:rsidR="00F62A94" w:rsidRPr="007229AA" w:rsidRDefault="00F62A94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B02" w14:textId="08A11333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Lengvasis automobilis atitinkantis B vairavimo kategorijai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C7A" w14:textId="0E8B756F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 xml:space="preserve">Didžiausioji leidžiamoji masė ne didesnė kaip 3 500 kg., kuris skirtas ir suprojektuotas vežti ne </w:t>
            </w:r>
            <w:r w:rsidR="006B3D14" w:rsidRPr="007229AA">
              <w:rPr>
                <w:color w:val="000000"/>
                <w:szCs w:val="24"/>
                <w:lang w:eastAsia="lt-LT"/>
              </w:rPr>
              <w:t>mažiau</w:t>
            </w:r>
            <w:r w:rsidRPr="007229AA">
              <w:rPr>
                <w:color w:val="000000"/>
                <w:szCs w:val="24"/>
                <w:lang w:eastAsia="lt-LT"/>
              </w:rPr>
              <w:t xml:space="preserve"> kaip 8 </w:t>
            </w:r>
            <w:r w:rsidR="003D301F" w:rsidRPr="007229AA">
              <w:rPr>
                <w:color w:val="000000"/>
                <w:szCs w:val="24"/>
                <w:lang w:eastAsia="lt-LT"/>
              </w:rPr>
              <w:t>sėdimos vietos</w:t>
            </w:r>
            <w:r w:rsidRPr="007229AA">
              <w:rPr>
                <w:color w:val="000000"/>
                <w:szCs w:val="24"/>
                <w:lang w:eastAsia="lt-LT"/>
              </w:rPr>
              <w:t>, įskaitant vairuotojo.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B6A" w14:textId="2C12864C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A01A44" w:rsidRPr="007229AA" w14:paraId="72501654" w14:textId="77777777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452F0" w14:textId="46156257" w:rsidR="00A01A44" w:rsidRPr="007229AA" w:rsidRDefault="00D81604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3</w:t>
            </w:r>
            <w:r w:rsidR="00605062" w:rsidRPr="007229A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EAB22" w14:textId="440361BD" w:rsidR="00A01A44" w:rsidRPr="007229AA" w:rsidRDefault="009C4763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Automobilio pagaminimo metai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168" w14:textId="1423F889" w:rsidR="00A01A44" w:rsidRPr="007229AA" w:rsidRDefault="009C4763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>Ne ankstesni kaip 2025 m.</w:t>
            </w:r>
            <w:r w:rsidRPr="007229AA">
              <w:rPr>
                <w:szCs w:val="24"/>
              </w:rPr>
              <w:t xml:space="preserve"> </w:t>
            </w:r>
            <w:r w:rsidRPr="007229AA">
              <w:rPr>
                <w:szCs w:val="24"/>
                <w:lang w:eastAsia="lt-LT"/>
              </w:rPr>
              <w:t xml:space="preserve">Automobilis privalo būti </w:t>
            </w:r>
            <w:r w:rsidR="00F157A2">
              <w:rPr>
                <w:szCs w:val="24"/>
                <w:lang w:eastAsia="lt-LT"/>
              </w:rPr>
              <w:t xml:space="preserve">nedemonstracinis, </w:t>
            </w:r>
            <w:r w:rsidRPr="007229AA">
              <w:rPr>
                <w:szCs w:val="24"/>
                <w:lang w:eastAsia="lt-LT"/>
              </w:rPr>
              <w:t>neeksploatuotas ir prieš tai neregistruotas</w:t>
            </w:r>
            <w:r w:rsidR="007422BC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5EDD" w14:textId="77777777" w:rsidR="00274D95" w:rsidRPr="007229AA" w:rsidRDefault="00274D95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3E445C4A" w14:textId="77777777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E92CF" w14:textId="5255C497" w:rsidR="00F62A94" w:rsidRPr="007229AA" w:rsidRDefault="00D81604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4</w:t>
            </w:r>
            <w:r w:rsidR="00A97632" w:rsidRPr="007229A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2DBED" w14:textId="74E19400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Kėbulas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861" w14:textId="5CBDCD05" w:rsidR="00F62A94" w:rsidRDefault="00F62A94" w:rsidP="00CF495A">
            <w:pPr>
              <w:spacing w:after="0" w:line="240" w:lineRule="auto"/>
              <w:jc w:val="both"/>
              <w:rPr>
                <w:color w:val="000000" w:themeColor="text1"/>
                <w:lang w:eastAsia="lt-LT"/>
              </w:rPr>
            </w:pPr>
            <w:r w:rsidRPr="2095F028">
              <w:rPr>
                <w:color w:val="000000" w:themeColor="text1"/>
                <w:lang w:eastAsia="lt-LT"/>
              </w:rPr>
              <w:t>- Keleivinis vienat</w:t>
            </w:r>
            <w:r w:rsidR="00290491" w:rsidRPr="2095F028">
              <w:rPr>
                <w:color w:val="000000" w:themeColor="text1"/>
                <w:lang w:eastAsia="lt-LT"/>
              </w:rPr>
              <w:t>ū</w:t>
            </w:r>
            <w:r w:rsidRPr="2095F028">
              <w:rPr>
                <w:color w:val="000000" w:themeColor="text1"/>
                <w:lang w:eastAsia="lt-LT"/>
              </w:rPr>
              <w:t>ris, ne mažiau kaip 8-ių s</w:t>
            </w:r>
            <w:r w:rsidR="0003300E" w:rsidRPr="2095F028">
              <w:rPr>
                <w:color w:val="000000" w:themeColor="text1"/>
                <w:lang w:eastAsia="lt-LT"/>
              </w:rPr>
              <w:t>ė</w:t>
            </w:r>
            <w:r w:rsidRPr="2095F028">
              <w:rPr>
                <w:color w:val="000000" w:themeColor="text1"/>
                <w:lang w:eastAsia="lt-LT"/>
              </w:rPr>
              <w:t>dimų vietų, įskaitant vairuotoją (2+3+3+bagažo skyrius )</w:t>
            </w:r>
            <w:r w:rsidR="00D55FBC" w:rsidRPr="2095F028">
              <w:rPr>
                <w:color w:val="000000" w:themeColor="text1"/>
                <w:lang w:eastAsia="lt-LT"/>
              </w:rPr>
              <w:t>,</w:t>
            </w:r>
          </w:p>
          <w:p w14:paraId="1C3BECF0" w14:textId="5A8B0CCD" w:rsidR="000363E1" w:rsidRPr="00ED6ABD" w:rsidRDefault="00274D95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2095F028">
              <w:rPr>
                <w:color w:val="000000" w:themeColor="text1"/>
                <w:lang w:eastAsia="lt-LT"/>
              </w:rPr>
              <w:t xml:space="preserve">Bagažinės </w:t>
            </w:r>
            <w:r w:rsidR="00ED6ABD" w:rsidRPr="2095F028">
              <w:rPr>
                <w:color w:val="000000" w:themeColor="text1"/>
                <w:lang w:eastAsia="lt-LT"/>
              </w:rPr>
              <w:t>skyriaus talpa</w:t>
            </w:r>
            <w:r w:rsidRPr="2095F028">
              <w:rPr>
                <w:color w:val="000000" w:themeColor="text1"/>
                <w:lang w:eastAsia="lt-LT"/>
              </w:rPr>
              <w:t xml:space="preserve"> nuo 1 m</w:t>
            </w:r>
            <w:r w:rsidRPr="2095F028">
              <w:rPr>
                <w:color w:val="000000" w:themeColor="text1"/>
                <w:vertAlign w:val="superscript"/>
                <w:lang w:eastAsia="lt-LT"/>
              </w:rPr>
              <w:t>3</w:t>
            </w:r>
            <w:r w:rsidR="000916F4" w:rsidRPr="2095F028">
              <w:rPr>
                <w:color w:val="000000" w:themeColor="text1"/>
                <w:lang w:eastAsia="lt-LT"/>
              </w:rPr>
              <w:t>, nesulank</w:t>
            </w:r>
            <w:r w:rsidR="00396EC0" w:rsidRPr="2095F028">
              <w:rPr>
                <w:color w:val="000000" w:themeColor="text1"/>
                <w:lang w:eastAsia="lt-LT"/>
              </w:rPr>
              <w:t>s</w:t>
            </w:r>
            <w:r w:rsidR="000916F4" w:rsidRPr="2095F028">
              <w:rPr>
                <w:color w:val="000000" w:themeColor="text1"/>
                <w:lang w:eastAsia="lt-LT"/>
              </w:rPr>
              <w:t>čius sėdynių.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D84DC" w14:textId="77777777" w:rsidR="00274D95" w:rsidRPr="007229AA" w:rsidRDefault="00274D95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DE681B" w:rsidRPr="007229AA" w14:paraId="3ACEB292" w14:textId="77777777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FF633" w14:textId="1DAF735C" w:rsidR="00DE681B" w:rsidRPr="007229AA" w:rsidRDefault="00D81604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4C96A" w14:textId="490F3930" w:rsidR="00DE681B" w:rsidRPr="007229AA" w:rsidRDefault="00D8160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Durys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5D3" w14:textId="77777777" w:rsidR="00DE681B" w:rsidRPr="007229AA" w:rsidRDefault="00717C3E" w:rsidP="00CF495A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5 (penkios durys )</w:t>
            </w:r>
          </w:p>
          <w:p w14:paraId="3CE333A7" w14:textId="48922F94" w:rsidR="003D3C4F" w:rsidRPr="007229AA" w:rsidRDefault="00AD495D" w:rsidP="00CF495A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Dvejos a</w:t>
            </w:r>
            <w:r w:rsidR="0094333D" w:rsidRPr="007229AA">
              <w:rPr>
                <w:color w:val="000000" w:themeColor="text1"/>
                <w:szCs w:val="24"/>
                <w:lang w:eastAsia="lt-LT"/>
              </w:rPr>
              <w:t xml:space="preserve">tidaromos vairuotojo ir </w:t>
            </w:r>
            <w:r w:rsidR="00725245" w:rsidRPr="007229AA">
              <w:rPr>
                <w:color w:val="000000" w:themeColor="text1"/>
                <w:szCs w:val="24"/>
                <w:lang w:eastAsia="lt-LT"/>
              </w:rPr>
              <w:t>keleivio durys kairėje ir dešinėje pusėse</w:t>
            </w:r>
            <w:r w:rsidR="00591DE5" w:rsidRPr="007229AA">
              <w:rPr>
                <w:color w:val="000000" w:themeColor="text1"/>
                <w:szCs w:val="24"/>
                <w:lang w:eastAsia="lt-LT"/>
              </w:rPr>
              <w:t>.</w:t>
            </w:r>
          </w:p>
          <w:p w14:paraId="01E20A3C" w14:textId="61D403E0" w:rsidR="00AD495D" w:rsidRPr="007229AA" w:rsidRDefault="00671880" w:rsidP="00CF495A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Dvejos stumdomos keleivių įlipimo</w:t>
            </w:r>
            <w:r w:rsidR="00C35107" w:rsidRPr="007229AA">
              <w:rPr>
                <w:color w:val="000000" w:themeColor="text1"/>
                <w:szCs w:val="24"/>
                <w:lang w:eastAsia="lt-LT"/>
              </w:rPr>
              <w:t xml:space="preserve"> / išlipimo durys kairėje ir dešinėje pus</w:t>
            </w:r>
            <w:r w:rsidR="002A7FB3" w:rsidRPr="007229AA">
              <w:rPr>
                <w:color w:val="000000" w:themeColor="text1"/>
                <w:szCs w:val="24"/>
                <w:lang w:eastAsia="lt-LT"/>
              </w:rPr>
              <w:t>ėse.</w:t>
            </w:r>
          </w:p>
          <w:p w14:paraId="3E8FAB8B" w14:textId="06FB79D4" w:rsidR="00591DE5" w:rsidRPr="007229AA" w:rsidRDefault="002A7FB3" w:rsidP="00CF495A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Galinis dangtis pakeliamas į virš</w:t>
            </w:r>
            <w:r w:rsidR="00690A0E" w:rsidRPr="007229AA">
              <w:rPr>
                <w:color w:val="000000" w:themeColor="text1"/>
                <w:szCs w:val="24"/>
                <w:lang w:eastAsia="lt-LT"/>
              </w:rPr>
              <w:t>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4CAA4" w14:textId="77777777" w:rsidR="005C5185" w:rsidRPr="007229AA" w:rsidRDefault="005C5185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69730FED" w14:textId="342FB677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688CB" w14:textId="1856F107" w:rsidR="00F62A94" w:rsidRPr="007229AA" w:rsidRDefault="00886327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6</w:t>
            </w:r>
            <w:r w:rsidR="00A97632" w:rsidRPr="007229A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B9608" w14:textId="6AE593A8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Sėdynės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42A" w14:textId="24EF79FE" w:rsidR="00F62A94" w:rsidRPr="007229AA" w:rsidRDefault="00F62A94" w:rsidP="00CF495A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Vairuotojo vieta su aukščio ir pasvirimo kampo reguliavimo, su galvos atlošu. 1-oje eilėje keleivio vieta su pasvirimo kampo reguliavimo ir galvos atlošu.</w:t>
            </w:r>
            <w:r w:rsidR="006D1918" w:rsidRPr="007229AA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6D1918" w:rsidRPr="007229AA">
              <w:rPr>
                <w:szCs w:val="24"/>
                <w:lang w:eastAsia="lt-LT"/>
              </w:rPr>
              <w:t>Vairuotojo</w:t>
            </w:r>
            <w:r w:rsidRPr="007229AA">
              <w:rPr>
                <w:szCs w:val="24"/>
                <w:lang w:eastAsia="lt-LT"/>
              </w:rPr>
              <w:t xml:space="preserve"> sėdynė šildom</w:t>
            </w:r>
            <w:r w:rsidR="00CB18B6" w:rsidRPr="007229AA">
              <w:rPr>
                <w:szCs w:val="24"/>
                <w:lang w:eastAsia="lt-LT"/>
              </w:rPr>
              <w:t>ą</w:t>
            </w:r>
            <w:r w:rsidRPr="007229AA">
              <w:rPr>
                <w:szCs w:val="24"/>
                <w:lang w:eastAsia="lt-LT"/>
              </w:rPr>
              <w:t xml:space="preserve"> ir elektra valdomos.</w:t>
            </w:r>
          </w:p>
          <w:p w14:paraId="52C3D641" w14:textId="20745A3E" w:rsidR="00F62A94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lastRenderedPageBreak/>
              <w:t>Keleivių salone visos kėdės turi būti su pasvirimo kampo reguliavimo, lengvo išmontavimo ir sudėjimo galimybė.</w:t>
            </w:r>
          </w:p>
          <w:p w14:paraId="691C24A2" w14:textId="19A66CEA" w:rsidR="00416B45" w:rsidRPr="007229AA" w:rsidRDefault="00C714D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Saugos diržai visoms s</w:t>
            </w:r>
            <w:r w:rsidR="00821B07">
              <w:rPr>
                <w:color w:val="000000"/>
                <w:szCs w:val="24"/>
                <w:lang w:eastAsia="lt-LT"/>
              </w:rPr>
              <w:t>ė</w:t>
            </w:r>
            <w:r>
              <w:rPr>
                <w:color w:val="000000"/>
                <w:szCs w:val="24"/>
                <w:lang w:eastAsia="lt-LT"/>
              </w:rPr>
              <w:t>dimoms vietoms.</w:t>
            </w:r>
          </w:p>
          <w:p w14:paraId="743E3D37" w14:textId="47B151A5" w:rsidR="00607F5F" w:rsidRPr="007229AA" w:rsidRDefault="00607F5F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 xml:space="preserve">Be papildomu įrankių </w:t>
            </w:r>
            <w:r w:rsidR="00FC5B8A" w:rsidRPr="007229AA">
              <w:rPr>
                <w:color w:val="000000"/>
                <w:szCs w:val="24"/>
                <w:lang w:eastAsia="lt-LT"/>
              </w:rPr>
              <w:t>transformuojamas salonas.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5F2CE" w14:textId="5DB6D318" w:rsidR="005C5185" w:rsidRPr="007229AA" w:rsidRDefault="005C5185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3E3F7F" w:rsidRPr="007229AA" w14:paraId="4BAB9728" w14:textId="77777777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75DD3" w14:textId="07D2A23C" w:rsidR="003E3F7F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76515" w14:textId="24AF9BA7" w:rsidR="003E3F7F" w:rsidRPr="007229AA" w:rsidRDefault="003E3F7F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Langai</w:t>
            </w:r>
            <w:r w:rsidR="003E49E1">
              <w:rPr>
                <w:color w:val="000000"/>
                <w:szCs w:val="24"/>
                <w:lang w:eastAsia="lt-LT"/>
              </w:rPr>
              <w:t xml:space="preserve"> (stiklai)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AD0" w14:textId="77777777" w:rsidR="003E3F7F" w:rsidRDefault="003E49E1" w:rsidP="00CF495A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Elektra valdomi,</w:t>
            </w:r>
            <w:r w:rsidR="00B53B83">
              <w:rPr>
                <w:color w:val="000000" w:themeColor="text1"/>
                <w:szCs w:val="24"/>
                <w:lang w:eastAsia="lt-LT"/>
              </w:rPr>
              <w:t xml:space="preserve"> automatiškai pakeliami ir nuleidžiami</w:t>
            </w:r>
            <w:r w:rsidR="00116F98">
              <w:rPr>
                <w:color w:val="000000" w:themeColor="text1"/>
                <w:szCs w:val="24"/>
                <w:lang w:eastAsia="lt-LT"/>
              </w:rPr>
              <w:t xml:space="preserve"> priekiniai </w:t>
            </w:r>
            <w:r w:rsidR="000A02D1">
              <w:rPr>
                <w:color w:val="000000" w:themeColor="text1"/>
                <w:szCs w:val="24"/>
                <w:lang w:eastAsia="lt-LT"/>
              </w:rPr>
              <w:t>langai.</w:t>
            </w:r>
          </w:p>
          <w:p w14:paraId="260F97C8" w14:textId="77777777" w:rsidR="000A02D1" w:rsidRDefault="000A02D1" w:rsidP="00CF495A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Šoniniai kelei</w:t>
            </w:r>
            <w:r w:rsidR="000B2438">
              <w:rPr>
                <w:color w:val="000000" w:themeColor="text1"/>
                <w:szCs w:val="24"/>
                <w:lang w:eastAsia="lt-LT"/>
              </w:rPr>
              <w:t xml:space="preserve">vių salono stiklai gale ir galinis stiklas </w:t>
            </w:r>
            <w:r w:rsidR="00B347CF">
              <w:rPr>
                <w:color w:val="000000" w:themeColor="text1"/>
                <w:szCs w:val="24"/>
                <w:lang w:eastAsia="lt-LT"/>
              </w:rPr>
              <w:t>–</w:t>
            </w:r>
            <w:r w:rsidR="000B2438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B347CF">
              <w:rPr>
                <w:color w:val="000000" w:themeColor="text1"/>
                <w:szCs w:val="24"/>
                <w:lang w:eastAsia="lt-LT"/>
              </w:rPr>
              <w:t>užtamsinti.</w:t>
            </w:r>
          </w:p>
          <w:p w14:paraId="196DB32B" w14:textId="0CB22205" w:rsidR="00B347CF" w:rsidRPr="007229AA" w:rsidRDefault="00B347CF" w:rsidP="00CF495A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Galinis </w:t>
            </w:r>
            <w:r w:rsidR="00A3666C">
              <w:rPr>
                <w:color w:val="000000" w:themeColor="text1"/>
                <w:szCs w:val="24"/>
                <w:lang w:eastAsia="lt-LT"/>
              </w:rPr>
              <w:t xml:space="preserve">lango </w:t>
            </w:r>
            <w:r>
              <w:rPr>
                <w:color w:val="000000" w:themeColor="text1"/>
                <w:szCs w:val="24"/>
                <w:lang w:eastAsia="lt-LT"/>
              </w:rPr>
              <w:t>stiklas</w:t>
            </w:r>
            <w:r w:rsidR="00A3666C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4E0201">
              <w:rPr>
                <w:color w:val="000000" w:themeColor="text1"/>
                <w:szCs w:val="24"/>
                <w:lang w:eastAsia="lt-LT"/>
              </w:rPr>
              <w:t>–</w:t>
            </w:r>
            <w:r w:rsidR="00A3666C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4E0201">
              <w:rPr>
                <w:color w:val="000000" w:themeColor="text1"/>
                <w:szCs w:val="24"/>
                <w:lang w:eastAsia="lt-LT"/>
              </w:rPr>
              <w:t>šildomas su apiplovimu.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F389D" w14:textId="77777777" w:rsidR="003E3F7F" w:rsidRPr="007229AA" w:rsidRDefault="003E3F7F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233FED6A" w14:textId="6688A5B1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58C3F" w14:textId="303F36D3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BD9AB" w14:textId="5E5F203F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Degalų bako talpa, l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610" w14:textId="43976DF8" w:rsidR="00F62A94" w:rsidRPr="007229AA" w:rsidRDefault="00860B13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N</w:t>
            </w:r>
            <w:r w:rsidR="00F62A94" w:rsidRPr="007229AA">
              <w:rPr>
                <w:color w:val="000000" w:themeColor="text1"/>
                <w:szCs w:val="24"/>
                <w:lang w:eastAsia="lt-LT"/>
              </w:rPr>
              <w:t xml:space="preserve">e mažiau kaip </w:t>
            </w:r>
            <w:r w:rsidR="26384E6A" w:rsidRPr="007229AA">
              <w:rPr>
                <w:color w:val="000000" w:themeColor="text1"/>
                <w:szCs w:val="24"/>
                <w:lang w:eastAsia="lt-LT"/>
              </w:rPr>
              <w:t>6</w:t>
            </w:r>
            <w:r w:rsidR="00F62A94" w:rsidRPr="007229AA">
              <w:rPr>
                <w:color w:val="000000" w:themeColor="text1"/>
                <w:szCs w:val="24"/>
                <w:lang w:eastAsia="lt-LT"/>
              </w:rPr>
              <w:t>0 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8CBE" w14:textId="77777777" w:rsidR="007B498F" w:rsidRPr="007229AA" w:rsidRDefault="007B498F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639456FA" w14:textId="5698DAF2" w:rsidR="008C7DE9" w:rsidRPr="007229AA" w:rsidRDefault="008C7DE9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0574718D" w14:textId="4EEB818D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3CAB4" w14:textId="68970877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6B525" w14:textId="35A95557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Variklio galia / tūris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596" w14:textId="258416BA" w:rsidR="00F62A94" w:rsidRPr="007229AA" w:rsidRDefault="00860B13" w:rsidP="00CF495A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N</w:t>
            </w:r>
            <w:r w:rsidR="00F62A94" w:rsidRPr="007229AA">
              <w:rPr>
                <w:color w:val="000000"/>
                <w:szCs w:val="24"/>
                <w:lang w:eastAsia="lt-LT"/>
              </w:rPr>
              <w:t>e mažiau kaip 140 kW</w:t>
            </w:r>
            <w:r w:rsidR="00F62A94" w:rsidRPr="007229AA">
              <w:rPr>
                <w:szCs w:val="24"/>
                <w:lang w:eastAsia="lt-LT"/>
              </w:rPr>
              <w:t xml:space="preserve"> galios</w:t>
            </w:r>
          </w:p>
          <w:p w14:paraId="19D5E007" w14:textId="286012A9" w:rsidR="00F62A94" w:rsidRPr="007229AA" w:rsidRDefault="008C7DE9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>N</w:t>
            </w:r>
            <w:r w:rsidR="00F62A94" w:rsidRPr="007229AA">
              <w:rPr>
                <w:szCs w:val="24"/>
                <w:lang w:eastAsia="lt-LT"/>
              </w:rPr>
              <w:t xml:space="preserve">e mažiau </w:t>
            </w:r>
            <w:r w:rsidR="00C355BC" w:rsidRPr="007229AA">
              <w:rPr>
                <w:szCs w:val="24"/>
                <w:lang w:eastAsia="lt-LT"/>
              </w:rPr>
              <w:t>1900</w:t>
            </w:r>
            <w:r w:rsidR="00F62A94" w:rsidRPr="007229AA">
              <w:rPr>
                <w:szCs w:val="24"/>
                <w:lang w:eastAsia="lt-LT"/>
              </w:rPr>
              <w:t xml:space="preserve"> cm</w:t>
            </w:r>
            <w:r w:rsidR="00F62A94" w:rsidRPr="007229AA">
              <w:rPr>
                <w:szCs w:val="24"/>
                <w:vertAlign w:val="superscript"/>
                <w:lang w:eastAsia="lt-LT"/>
              </w:rPr>
              <w:t>3</w:t>
            </w:r>
            <w:r w:rsidR="00F62A94" w:rsidRPr="007229AA">
              <w:rPr>
                <w:szCs w:val="24"/>
                <w:lang w:eastAsia="lt-LT"/>
              </w:rPr>
              <w:t xml:space="preserve"> tūrio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4AA0A" w14:textId="77777777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6BDA6558" w14:textId="77777777" w:rsidR="008C7DE9" w:rsidRPr="007229AA" w:rsidRDefault="008C7DE9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542E1971" w14:textId="5095028E" w:rsidR="008C7DE9" w:rsidRPr="007229AA" w:rsidRDefault="008C7DE9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2704192A" w14:textId="16BD44C1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0921C" w14:textId="01349DE3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D8D" w14:textId="6CF822B8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Variklio taršos atitikimas ES standartui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189" w14:textId="6EC28663" w:rsidR="00F62A94" w:rsidRPr="007229AA" w:rsidRDefault="008C7DE9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N</w:t>
            </w:r>
            <w:r w:rsidR="00F62A94" w:rsidRPr="007229AA">
              <w:rPr>
                <w:color w:val="000000"/>
                <w:szCs w:val="24"/>
                <w:lang w:eastAsia="lt-LT"/>
              </w:rPr>
              <w:t>e žemesnės kaip EURO 6 klasės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31723" w14:textId="45F371E0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1EA52EA6" w14:textId="310B4D00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5D31A" w14:textId="7D2FB6E4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5D1F0" w14:textId="53383970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Varantieji ratai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8C2" w14:textId="37AA7375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 xml:space="preserve">Bazinio automobilio gamintojo visų varančių ratų </w:t>
            </w:r>
            <w:r w:rsidR="53A2D42B" w:rsidRPr="007229AA">
              <w:rPr>
                <w:color w:val="000000" w:themeColor="text1"/>
                <w:szCs w:val="24"/>
                <w:lang w:eastAsia="lt-LT"/>
              </w:rPr>
              <w:t>sistema</w:t>
            </w:r>
            <w:r w:rsidRPr="007229AA">
              <w:rPr>
                <w:color w:val="000000" w:themeColor="text1"/>
                <w:szCs w:val="24"/>
                <w:lang w:eastAsia="lt-LT"/>
              </w:rPr>
              <w:t xml:space="preserve"> 4x4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8B8B5" w14:textId="77777777" w:rsidR="00997DA2" w:rsidRPr="007229AA" w:rsidRDefault="00997DA2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2728C2FE" w14:textId="77777777" w:rsidR="008C7DE9" w:rsidRPr="007229AA" w:rsidRDefault="008C7DE9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0D4C00E1" w14:textId="3C22EA09" w:rsidR="008C7DE9" w:rsidRPr="007229AA" w:rsidRDefault="008C7DE9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5D714E84" w14:textId="1FCFA16E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A70FC" w14:textId="4EC2EA30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D67FD" w14:textId="2AB6CC79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Automobilio pakaba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2BA" w14:textId="5BCB396F" w:rsidR="00F62A94" w:rsidRPr="007229AA" w:rsidRDefault="008C7DE9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P</w:t>
            </w:r>
            <w:r w:rsidR="00F62A94" w:rsidRPr="007229AA">
              <w:rPr>
                <w:color w:val="000000"/>
                <w:szCs w:val="24"/>
                <w:lang w:eastAsia="lt-LT"/>
              </w:rPr>
              <w:t>neumatinė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F95F3" w14:textId="77777777" w:rsidR="00997DA2" w:rsidRPr="007229AA" w:rsidRDefault="00997DA2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078A3DCB" w14:textId="77777777" w:rsidR="008C7DE9" w:rsidRPr="007229AA" w:rsidRDefault="008C7DE9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4EC7A61C" w14:textId="31CCBA39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B64FB" w14:textId="68562F16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F4F5" w14:textId="0B672F68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Vairas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14F" w14:textId="32886414" w:rsidR="007705E7" w:rsidRDefault="00CB7182" w:rsidP="00CF495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 vairo stiprintuvų</w:t>
            </w:r>
            <w:r w:rsidR="00DA0A20">
              <w:rPr>
                <w:rFonts w:eastAsia="Calibri"/>
                <w:szCs w:val="24"/>
              </w:rPr>
              <w:t>, d</w:t>
            </w:r>
            <w:r w:rsidR="00F62A94" w:rsidRPr="007229AA">
              <w:rPr>
                <w:rFonts w:eastAsia="Calibri"/>
                <w:szCs w:val="24"/>
              </w:rPr>
              <w:t>augiafunkcinis, reguliuojamo aukščio ir posvyrio kampo</w:t>
            </w:r>
            <w:r w:rsidR="007705E7">
              <w:rPr>
                <w:rFonts w:eastAsia="Calibri"/>
                <w:szCs w:val="24"/>
              </w:rPr>
              <w:t>.</w:t>
            </w:r>
          </w:p>
          <w:p w14:paraId="18D07662" w14:textId="357423BD" w:rsidR="00F62A94" w:rsidRPr="007229AA" w:rsidRDefault="0E82BADD" w:rsidP="00CF495A">
            <w:pPr>
              <w:spacing w:after="0" w:line="240" w:lineRule="auto"/>
              <w:jc w:val="both"/>
              <w:rPr>
                <w:rFonts w:eastAsia="Calibri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Kairėje pusėje</w:t>
            </w:r>
            <w:r w:rsidR="00DA0A20">
              <w:rPr>
                <w:rFonts w:eastAsia="Calibri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6D28" w14:textId="0EC92375" w:rsidR="00BA2AD0" w:rsidRPr="007229AA" w:rsidRDefault="00BA2AD0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E46692" w:rsidRPr="007229AA" w14:paraId="20322666" w14:textId="77777777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D5139" w14:textId="6F350C6C" w:rsidR="00E46692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C0EA" w14:textId="22845C75" w:rsidR="00E46692" w:rsidRPr="007229AA" w:rsidRDefault="009830E9" w:rsidP="00CF495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Originalus guminiai kilim</w:t>
            </w:r>
            <w:r w:rsidR="008B5956">
              <w:rPr>
                <w:rFonts w:eastAsia="Calibri"/>
                <w:szCs w:val="24"/>
              </w:rPr>
              <w:t>ė</w:t>
            </w:r>
            <w:r>
              <w:rPr>
                <w:rFonts w:eastAsia="Calibri"/>
                <w:szCs w:val="24"/>
              </w:rPr>
              <w:t>liai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63D" w14:textId="5E18E012" w:rsidR="00E46692" w:rsidRPr="007229AA" w:rsidRDefault="009830E9" w:rsidP="00CF495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Originalus guminiai kilim</w:t>
            </w:r>
            <w:r w:rsidR="008B5956">
              <w:rPr>
                <w:rFonts w:eastAsia="Calibri"/>
                <w:szCs w:val="24"/>
              </w:rPr>
              <w:t>ė</w:t>
            </w:r>
            <w:r>
              <w:rPr>
                <w:rFonts w:eastAsia="Calibri"/>
                <w:szCs w:val="24"/>
              </w:rPr>
              <w:t>liai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A9C13" w14:textId="77777777" w:rsidR="00E46692" w:rsidRPr="007229AA" w:rsidRDefault="00E46692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2DD8761A" w14:textId="2408A7F2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C65FF" w14:textId="770C771D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B7DD8" w14:textId="10925C1C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Salono apdaila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D70" w14:textId="6FF87633" w:rsidR="00F62A94" w:rsidRPr="007229AA" w:rsidRDefault="63EC08F3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T</w:t>
            </w:r>
            <w:r w:rsidR="00F62A94" w:rsidRPr="007229AA">
              <w:rPr>
                <w:rFonts w:eastAsia="Calibri"/>
                <w:szCs w:val="24"/>
              </w:rPr>
              <w:t>amsi</w:t>
            </w:r>
            <w:r w:rsidRPr="007229AA">
              <w:rPr>
                <w:rFonts w:eastAsia="Calibri"/>
                <w:szCs w:val="24"/>
              </w:rPr>
              <w:t>ų atspalvių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28827" w14:textId="77777777" w:rsidR="00ED13D8" w:rsidRPr="007229AA" w:rsidRDefault="00ED13D8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596E7031" w14:textId="5561FD52" w:rsidR="008C7DE9" w:rsidRPr="007229AA" w:rsidRDefault="008C7DE9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70F69059" w14:textId="0C79B065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79B2F" w14:textId="11BF3D4C" w:rsidR="00F62A94" w:rsidRPr="009E712F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 w:rsidRPr="009E712F">
              <w:rPr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49C" w14:textId="2C738A22" w:rsidR="00F62A94" w:rsidRPr="007229AA" w:rsidRDefault="00D917AF" w:rsidP="00CF495A">
            <w:pPr>
              <w:spacing w:after="0" w:line="240" w:lineRule="auto"/>
              <w:jc w:val="both"/>
              <w:rPr>
                <w:color w:val="000000"/>
                <w:szCs w:val="24"/>
                <w:highlight w:val="yellow"/>
                <w:lang w:eastAsia="lt-LT"/>
              </w:rPr>
            </w:pPr>
            <w:r w:rsidRPr="007229AA">
              <w:rPr>
                <w:szCs w:val="24"/>
              </w:rPr>
              <w:t>Audiosistema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9D08" w14:textId="182DB810" w:rsidR="00F62A94" w:rsidRPr="007229AA" w:rsidRDefault="00205E5E" w:rsidP="00CF495A">
            <w:pPr>
              <w:spacing w:after="0" w:line="240" w:lineRule="auto"/>
              <w:jc w:val="both"/>
              <w:rPr>
                <w:color w:val="000000"/>
                <w:szCs w:val="24"/>
                <w:highlight w:val="yellow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Gamyklinis grotuvas su „Bluetooth“ laisvų rankų įranga. Gamyklinė USB jungtis su mobilaus telefono krovimo funkcija.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4BB1" w14:textId="2B400703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lt-LT"/>
              </w:rPr>
            </w:pPr>
          </w:p>
        </w:tc>
      </w:tr>
      <w:tr w:rsidR="00F62A94" w:rsidRPr="007229AA" w14:paraId="4A191B71" w14:textId="07443EBF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C87F7" w14:textId="5266700D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6FE" w14:textId="298CE2EA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Oro kondicionavimas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637" w14:textId="442AD2C8" w:rsidR="00F62A94" w:rsidRPr="007229AA" w:rsidRDefault="008C7DE9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N</w:t>
            </w:r>
            <w:r w:rsidR="00F62A94" w:rsidRPr="007229AA">
              <w:rPr>
                <w:color w:val="000000"/>
                <w:szCs w:val="24"/>
                <w:lang w:eastAsia="lt-LT"/>
              </w:rPr>
              <w:t>ustatyto klimato palaikymo sistema su automatiniu oro kondicionieriumi;</w:t>
            </w:r>
          </w:p>
          <w:p w14:paraId="2618E670" w14:textId="5208D404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papildomas oro kondicionierius keleivių salonui su atskiru valdymu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4DF" w14:textId="31664813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5C7B736C" w14:textId="74A31D59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E8C34" w14:textId="6C24574C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1E4" w14:textId="1CE9F87C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Generatorius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E36" w14:textId="211C3423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Generuojami įtampos ir srovės dydžiai - ne mažesni kaip 14V / 250 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687" w14:textId="77777777" w:rsidR="00F62A94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08C18AE8" w14:textId="77777777" w:rsidR="00941C8F" w:rsidRDefault="00941C8F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  <w:p w14:paraId="29E685DE" w14:textId="3BE7C862" w:rsidR="00941C8F" w:rsidRPr="007229AA" w:rsidRDefault="00941C8F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28649F1B" w14:textId="00F9D09F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7CE47" w14:textId="30BB8BCC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A5C" w14:textId="56EE7FD7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Transporto priemonės bendras ilgis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1B8" w14:textId="37BA8B39" w:rsidR="00F62A94" w:rsidRPr="007229AA" w:rsidRDefault="00E8581C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I</w:t>
            </w:r>
            <w:r w:rsidR="00F62A94" w:rsidRPr="007229AA">
              <w:rPr>
                <w:color w:val="000000"/>
                <w:szCs w:val="24"/>
                <w:lang w:eastAsia="lt-LT"/>
              </w:rPr>
              <w:t>ntervale - ne trumpesnis kaip 5200 mm ir ne ilgesnis kaip 5500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F62" w14:textId="368770A0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lt-LT"/>
              </w:rPr>
            </w:pPr>
          </w:p>
        </w:tc>
      </w:tr>
      <w:tr w:rsidR="00F62A94" w:rsidRPr="007229AA" w14:paraId="61D1E5CF" w14:textId="47BFDDD2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8A25B" w14:textId="66D35C62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BBFA" w14:textId="16AB504C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Žibintai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F8A" w14:textId="1565C2CD" w:rsidR="00F62A94" w:rsidRPr="00BD5775" w:rsidRDefault="00E8581C" w:rsidP="00CF495A">
            <w:pPr>
              <w:spacing w:after="0" w:line="240" w:lineRule="auto"/>
              <w:ind w:right="193"/>
              <w:jc w:val="both"/>
              <w:rPr>
                <w:rFonts w:eastAsia="Calibri"/>
                <w:szCs w:val="24"/>
              </w:rPr>
            </w:pPr>
            <w:r w:rsidRPr="00BD5775">
              <w:rPr>
                <w:rFonts w:eastAsia="Calibri"/>
                <w:szCs w:val="24"/>
              </w:rPr>
              <w:t>A</w:t>
            </w:r>
            <w:r w:rsidR="00F62A94" w:rsidRPr="00BD5775">
              <w:rPr>
                <w:rFonts w:eastAsia="Calibri"/>
                <w:szCs w:val="24"/>
              </w:rPr>
              <w:t>rtimųjų ir tolimųjų šviesų priekiniai LED žibintai su LED dienos važiavimo žibintais;</w:t>
            </w:r>
          </w:p>
          <w:p w14:paraId="4B166649" w14:textId="77777777" w:rsidR="00F62A94" w:rsidRPr="00BD5775" w:rsidRDefault="00F62A94" w:rsidP="00CF495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BD5775">
              <w:rPr>
                <w:rFonts w:eastAsia="Calibri"/>
                <w:szCs w:val="24"/>
              </w:rPr>
              <w:t>LED galiniai žibintai</w:t>
            </w:r>
            <w:r w:rsidR="0099301D" w:rsidRPr="00BD5775">
              <w:rPr>
                <w:rFonts w:eastAsia="Calibri"/>
                <w:szCs w:val="24"/>
              </w:rPr>
              <w:t>.</w:t>
            </w:r>
          </w:p>
          <w:p w14:paraId="2BC15538" w14:textId="3DCFF155" w:rsidR="00372A7C" w:rsidRPr="00BD5775" w:rsidRDefault="00372A7C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BD5775">
              <w:rPr>
                <w:rFonts w:eastAsia="Calibri"/>
                <w:szCs w:val="24"/>
              </w:rPr>
              <w:t>Priekiniai ir galiniai r</w:t>
            </w:r>
            <w:r w:rsidR="00941C8F">
              <w:rPr>
                <w:rFonts w:eastAsia="Calibri"/>
                <w:szCs w:val="24"/>
              </w:rPr>
              <w:t>ū</w:t>
            </w:r>
            <w:r w:rsidRPr="00BD5775">
              <w:rPr>
                <w:rFonts w:eastAsia="Calibri"/>
                <w:szCs w:val="24"/>
              </w:rPr>
              <w:t xml:space="preserve">ko </w:t>
            </w:r>
            <w:r w:rsidR="009E696F" w:rsidRPr="00BD5775">
              <w:rPr>
                <w:rFonts w:eastAsia="Calibri"/>
                <w:szCs w:val="24"/>
              </w:rPr>
              <w:t>žibintai.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E3FF9" w14:textId="6BBC3AD7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257C7F7C" w14:textId="7000A1B5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A1D3A" w14:textId="36AB0927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F46" w14:textId="45342A62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Langai (stiklai)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4E8" w14:textId="187F5B5D" w:rsidR="00F62A94" w:rsidRPr="007229AA" w:rsidRDefault="00E8581C" w:rsidP="00CF495A">
            <w:pPr>
              <w:spacing w:after="0" w:line="240" w:lineRule="auto"/>
              <w:ind w:right="193"/>
              <w:jc w:val="both"/>
              <w:rPr>
                <w:rFonts w:eastAsia="Calibri"/>
                <w:szCs w:val="24"/>
              </w:rPr>
            </w:pPr>
            <w:r w:rsidRPr="007229AA">
              <w:rPr>
                <w:rFonts w:eastAsia="Calibri"/>
                <w:szCs w:val="24"/>
              </w:rPr>
              <w:t>E</w:t>
            </w:r>
            <w:r w:rsidR="00F62A94" w:rsidRPr="007229AA">
              <w:rPr>
                <w:rFonts w:eastAsia="Calibri"/>
                <w:szCs w:val="24"/>
              </w:rPr>
              <w:t>lektra valdomi, automatiškai pakeliami ir nuleidžiami priekiniai langai;</w:t>
            </w:r>
          </w:p>
          <w:p w14:paraId="17E2DE66" w14:textId="3E347652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šoniniai keleivinių salono stiklai gale ir galinis stiklas – užtamsinti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85E" w14:textId="38EDD6B2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135D76B2" w14:textId="713091FA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37DCE" w14:textId="3EAE0A1F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F6E" w14:textId="7D4AC2F8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Veidrodžiai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93F" w14:textId="1156ECAB" w:rsidR="00F62A94" w:rsidRPr="007229AA" w:rsidRDefault="00E8581C" w:rsidP="00CF495A">
            <w:pPr>
              <w:spacing w:after="0" w:line="240" w:lineRule="auto"/>
              <w:ind w:right="192"/>
              <w:jc w:val="both"/>
              <w:rPr>
                <w:rFonts w:eastAsia="Calibri"/>
                <w:szCs w:val="24"/>
              </w:rPr>
            </w:pPr>
            <w:r w:rsidRPr="007229AA">
              <w:rPr>
                <w:rFonts w:eastAsia="Calibri"/>
                <w:szCs w:val="24"/>
              </w:rPr>
              <w:t>Š</w:t>
            </w:r>
            <w:r w:rsidR="00F62A94" w:rsidRPr="007229AA">
              <w:rPr>
                <w:rFonts w:eastAsia="Calibri"/>
                <w:szCs w:val="24"/>
              </w:rPr>
              <w:t>oniniai galinio vaizdo veidrodžiai - elektra valdomi, automatiškai užlenkiami, šildomi;</w:t>
            </w:r>
          </w:p>
          <w:p w14:paraId="7F4C4F75" w14:textId="7DAC02F9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vidinis galinio vaizdo veidrodėlis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E45" w14:textId="175248DA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793B7A5E" w14:textId="600E5073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F4723" w14:textId="214C54B0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7D83" w14:textId="3826AE56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Ratlankiai ir padangos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6A3" w14:textId="336E8D9E" w:rsidR="00F62A94" w:rsidRPr="007229AA" w:rsidRDefault="00E8581C" w:rsidP="00CF495A">
            <w:pPr>
              <w:spacing w:after="0" w:line="240" w:lineRule="auto"/>
              <w:ind w:right="192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L</w:t>
            </w:r>
            <w:r w:rsidR="00F62A94" w:rsidRPr="007229AA">
              <w:rPr>
                <w:rFonts w:eastAsia="Calibri"/>
                <w:szCs w:val="24"/>
              </w:rPr>
              <w:t>engvojo lydinio</w:t>
            </w:r>
            <w:r w:rsidR="00F62A94" w:rsidRPr="007229AA">
              <w:rPr>
                <w:color w:val="000000" w:themeColor="text1"/>
                <w:szCs w:val="24"/>
                <w:lang w:eastAsia="lt-LT"/>
              </w:rPr>
              <w:t xml:space="preserve"> ratlankiai su vasarinėmis premium klasės padangomis</w:t>
            </w:r>
            <w:r w:rsidR="00986731" w:rsidRPr="007229AA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5261BD" w:rsidRPr="007229AA">
              <w:rPr>
                <w:color w:val="000000" w:themeColor="text1"/>
                <w:szCs w:val="24"/>
                <w:lang w:eastAsia="lt-LT"/>
              </w:rPr>
              <w:t>ir papildomu žiemin</w:t>
            </w:r>
            <w:r w:rsidR="002124CA">
              <w:rPr>
                <w:color w:val="000000" w:themeColor="text1"/>
                <w:szCs w:val="24"/>
                <w:lang w:eastAsia="lt-LT"/>
              </w:rPr>
              <w:t>i</w:t>
            </w:r>
            <w:r w:rsidR="005261BD" w:rsidRPr="007229AA">
              <w:rPr>
                <w:color w:val="000000" w:themeColor="text1"/>
                <w:szCs w:val="24"/>
                <w:lang w:eastAsia="lt-LT"/>
              </w:rPr>
              <w:t>ų padangų komplektu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167" w14:textId="7CCEB361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5A942996" w14:textId="1ABBD635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25491" w14:textId="0500C604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E4A" w14:textId="3EFAF807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Užraktas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094" w14:textId="1C282352" w:rsidR="00B8585D" w:rsidRPr="007229AA" w:rsidRDefault="00E8581C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N</w:t>
            </w:r>
            <w:r w:rsidR="00F62A94" w:rsidRPr="007229AA">
              <w:rPr>
                <w:color w:val="000000"/>
                <w:szCs w:val="24"/>
                <w:lang w:eastAsia="lt-LT"/>
              </w:rPr>
              <w:t>uotoliniu būdu valdomas centrinis durų užraktas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8C9" w14:textId="035D57B2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7962F789" w14:textId="595F103D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393B0" w14:textId="2CF1751E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396" w14:textId="42263625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Papildomi elektros maitinimo įvadai transporto priemonėje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707" w14:textId="4AFB0CD5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12V DC, ne mažiau kaip 15A nuolat veikiantis įvadas į keleivinę automobilio salono dalį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C3F" w14:textId="2EF9E6B0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5F18ED7D" w14:textId="01C41592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F33E9" w14:textId="2A789119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FC5" w14:textId="4EF81064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Kėbulo spalva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8EF" w14:textId="4ADFAF65" w:rsidR="00F62A94" w:rsidRPr="007229AA" w:rsidRDefault="00F62A94" w:rsidP="00CF495A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Pasirenkama iš gamintojo spalvų paletės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5C5C" w14:textId="1AB3C1C4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lt-LT"/>
              </w:rPr>
            </w:pPr>
          </w:p>
        </w:tc>
      </w:tr>
      <w:tr w:rsidR="00F62A94" w:rsidRPr="007229AA" w14:paraId="7EE6D4AE" w14:textId="69D31DFD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BB238" w14:textId="6CB52F40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44037" w14:textId="1D99BC33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Pagalbinės sistemos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966" w14:textId="0EAF54FB" w:rsidR="00F62A94" w:rsidRPr="007229AA" w:rsidRDefault="00E8581C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P</w:t>
            </w:r>
            <w:r w:rsidR="00F62A94" w:rsidRPr="007229AA">
              <w:rPr>
                <w:color w:val="000000"/>
                <w:szCs w:val="24"/>
                <w:lang w:eastAsia="lt-LT"/>
              </w:rPr>
              <w:t>adangų slėgio stebėjimo sistema (TPMS);</w:t>
            </w:r>
          </w:p>
          <w:p w14:paraId="13697730" w14:textId="7C7274FF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parkavimo jutiklių sistema automobilio priekyje ir gale;</w:t>
            </w:r>
          </w:p>
          <w:p w14:paraId="500E2AB4" w14:textId="3335BF70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galinio vaizdo kamera;</w:t>
            </w:r>
          </w:p>
          <w:p w14:paraId="4A89130E" w14:textId="77777777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laisvų rankų įranga;</w:t>
            </w:r>
          </w:p>
          <w:p w14:paraId="702CA472" w14:textId="77777777" w:rsidR="00F62A94" w:rsidRPr="007229AA" w:rsidRDefault="00F62A94" w:rsidP="006431E8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229AA">
              <w:rPr>
                <w:rFonts w:eastAsia="Calibri"/>
                <w:szCs w:val="24"/>
              </w:rPr>
              <w:t>aklosios zonos aptikimo sistema;</w:t>
            </w:r>
          </w:p>
          <w:p w14:paraId="167C231C" w14:textId="77777777" w:rsidR="00F62A94" w:rsidRPr="007229AA" w:rsidRDefault="00F62A94" w:rsidP="006431E8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229AA">
              <w:rPr>
                <w:rFonts w:eastAsia="Calibri"/>
                <w:szCs w:val="24"/>
              </w:rPr>
              <w:t>linijos palaikymo sistema;</w:t>
            </w:r>
          </w:p>
          <w:p w14:paraId="1F52741F" w14:textId="1E273E3C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Adaptyvi kruizo kontrolės sistema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9BAEA" w14:textId="414963FD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75BA7261" w14:textId="1DE7BA35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A0594" w14:textId="037C0B34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BBF" w14:textId="2DD5AB46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rFonts w:eastAsia="Calibri"/>
                <w:szCs w:val="24"/>
              </w:rPr>
              <w:t>Stabdžių valdymo sistemos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85F" w14:textId="19112809" w:rsidR="00F62A94" w:rsidRPr="007229AA" w:rsidRDefault="00E8581C" w:rsidP="006431E8">
            <w:pPr>
              <w:spacing w:after="0" w:line="240" w:lineRule="auto"/>
              <w:ind w:left="30" w:right="50"/>
              <w:jc w:val="both"/>
              <w:rPr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>S</w:t>
            </w:r>
            <w:r w:rsidR="00F62A94" w:rsidRPr="007229AA">
              <w:rPr>
                <w:szCs w:val="24"/>
                <w:lang w:eastAsia="lt-LT"/>
              </w:rPr>
              <w:t>tabdžių antiblokavimo sistema;</w:t>
            </w:r>
          </w:p>
          <w:p w14:paraId="476CA7DF" w14:textId="77777777" w:rsidR="00F62A94" w:rsidRPr="007229AA" w:rsidRDefault="00F62A94" w:rsidP="006431E8">
            <w:pPr>
              <w:spacing w:after="0" w:line="240" w:lineRule="auto"/>
              <w:ind w:left="30" w:right="50"/>
              <w:jc w:val="both"/>
              <w:rPr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>elektroninė stabilizavimo sistema;</w:t>
            </w:r>
          </w:p>
          <w:p w14:paraId="0BC9AF15" w14:textId="628B4369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>avarinio stabdymo sistema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94C" w14:textId="02B51CD1" w:rsidR="00CD1590" w:rsidRPr="007229AA" w:rsidRDefault="00CD1590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06E26415" w14:textId="577FD2E3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2D7DF" w14:textId="595E78EE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21A3E" w14:textId="79185F7D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Oro pagalvės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97EF" w14:textId="13A5F527" w:rsidR="00F62A94" w:rsidRPr="007229AA" w:rsidRDefault="00E8581C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S</w:t>
            </w:r>
            <w:r w:rsidR="00F62A94" w:rsidRPr="007229AA">
              <w:rPr>
                <w:color w:val="000000"/>
                <w:szCs w:val="24"/>
                <w:lang w:eastAsia="lt-LT"/>
              </w:rPr>
              <w:t>augos oro pagalvių sistema vairuotojui ir keleiviams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FF6D3" w14:textId="791F318C" w:rsidR="00CD1590" w:rsidRPr="007229AA" w:rsidRDefault="00CD1590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751A3146" w14:textId="3BE8E524" w:rsidTr="00CF495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63D5D" w14:textId="387A6DD7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C712E" w14:textId="11F45744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Automobilio aukštis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290" w14:textId="60BAA31F" w:rsidR="00F62A94" w:rsidRPr="007229AA" w:rsidRDefault="00B74AF5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 w:themeColor="text1"/>
                <w:szCs w:val="24"/>
                <w:lang w:eastAsia="lt-LT"/>
              </w:rPr>
              <w:t>N</w:t>
            </w:r>
            <w:r w:rsidR="00F62A94" w:rsidRPr="007229AA">
              <w:rPr>
                <w:color w:val="000000" w:themeColor="text1"/>
                <w:szCs w:val="24"/>
                <w:lang w:eastAsia="lt-LT"/>
              </w:rPr>
              <w:t>e aukštesnis kaip 2000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98843" w14:textId="0BF11CC2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54223056" w14:textId="4FB07129" w:rsidTr="00CF495A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14D8F" w14:textId="343F02A7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7A3" w14:textId="51CDDD6F" w:rsidR="00F62A94" w:rsidRPr="007229AA" w:rsidRDefault="00E03A57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Automobilio komplektacij</w:t>
            </w:r>
            <w:r w:rsidR="0059639D">
              <w:rPr>
                <w:color w:val="000000"/>
                <w:szCs w:val="24"/>
                <w:lang w:eastAsia="lt-LT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86F" w14:textId="3B7644D9" w:rsidR="00FC0BBA" w:rsidRPr="007229AA" w:rsidRDefault="002C7878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40070EDD">
              <w:rPr>
                <w:rFonts w:eastAsia="Calibri"/>
                <w:szCs w:val="24"/>
              </w:rPr>
              <w:t>Kartu su automobiliu turi būti pateikiamas teisės aktuose nustatytus reikalavimus atitinkantis gesintuvas, pirmosios pagalbos rinkinys, avarinio sustojimo ženklas ir liemenė su šviesą atspindinčiais elementais.</w:t>
            </w:r>
            <w:r w:rsidR="00B7430E">
              <w:rPr>
                <w:rFonts w:eastAsia="Calibri"/>
                <w:szCs w:val="24"/>
              </w:rPr>
              <w:t xml:space="preserve"> </w:t>
            </w:r>
            <w:r w:rsidR="007674E9" w:rsidRPr="40070EDD">
              <w:rPr>
                <w:rFonts w:eastAsia="Calibri"/>
                <w:szCs w:val="24"/>
              </w:rPr>
              <w:t>Komplekte turi būti originalūs (komplektuojami bazinio automobilio gamintojo) guminiai kilimėliai (salono priekyje, gale ir bagažinėje).</w:t>
            </w:r>
          </w:p>
          <w:p w14:paraId="51F4590B" w14:textId="4AD6C6F9" w:rsidR="00F62A94" w:rsidRPr="007229AA" w:rsidRDefault="006477B1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2095F028">
              <w:rPr>
                <w:color w:val="000000" w:themeColor="text1"/>
                <w:lang w:eastAsia="lt-LT"/>
              </w:rPr>
              <w:t>Analogiškas</w:t>
            </w:r>
            <w:r w:rsidR="006D0512" w:rsidRPr="2095F028">
              <w:rPr>
                <w:color w:val="000000" w:themeColor="text1"/>
                <w:lang w:eastAsia="lt-LT"/>
              </w:rPr>
              <w:t xml:space="preserve"> kitiems automobilio ratams</w:t>
            </w:r>
            <w:r w:rsidR="00415953" w:rsidRPr="2095F028">
              <w:rPr>
                <w:color w:val="000000" w:themeColor="text1"/>
                <w:lang w:eastAsia="lt-LT"/>
              </w:rPr>
              <w:t xml:space="preserve"> ( normalaus</w:t>
            </w:r>
            <w:r w:rsidR="00F62A94" w:rsidRPr="2095F028">
              <w:rPr>
                <w:color w:val="000000" w:themeColor="text1"/>
                <w:lang w:eastAsia="lt-LT"/>
              </w:rPr>
              <w:t xml:space="preserve"> dydžio</w:t>
            </w:r>
            <w:r w:rsidR="00415953" w:rsidRPr="2095F028">
              <w:rPr>
                <w:color w:val="000000" w:themeColor="text1"/>
                <w:lang w:eastAsia="lt-LT"/>
              </w:rPr>
              <w:t xml:space="preserve"> )</w:t>
            </w:r>
            <w:r w:rsidR="00F62A94" w:rsidRPr="2095F028">
              <w:rPr>
                <w:color w:val="000000" w:themeColor="text1"/>
                <w:lang w:eastAsia="lt-LT"/>
              </w:rPr>
              <w:t xml:space="preserve"> atsarginis ratas su įrankių komplektu jam pakeisti arba padangų remonto komplektas su el. kompresoriumi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A74" w14:textId="3AA67ED4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143B9D55" w14:textId="17D6D8E1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53061" w14:textId="0008D4B7" w:rsidR="00F62A94" w:rsidRPr="007229AA" w:rsidRDefault="00C749E2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0A6EB" w14:textId="5E62B9AD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Automobilio pagaminimo metai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E86" w14:textId="77777777" w:rsidR="006431E8" w:rsidRDefault="00B74AF5" w:rsidP="006431E8">
            <w:pPr>
              <w:spacing w:after="0" w:line="240" w:lineRule="auto"/>
              <w:jc w:val="both"/>
              <w:rPr>
                <w:szCs w:val="24"/>
              </w:rPr>
            </w:pPr>
            <w:r w:rsidRPr="007229AA">
              <w:rPr>
                <w:szCs w:val="24"/>
                <w:lang w:eastAsia="lt-LT"/>
              </w:rPr>
              <w:t>N</w:t>
            </w:r>
            <w:r w:rsidR="00F62A94" w:rsidRPr="007229AA">
              <w:rPr>
                <w:szCs w:val="24"/>
                <w:lang w:eastAsia="lt-LT"/>
              </w:rPr>
              <w:t>e ankstesni kaip 2025 m.;</w:t>
            </w:r>
            <w:r w:rsidR="00F62A94" w:rsidRPr="007229AA">
              <w:rPr>
                <w:szCs w:val="24"/>
              </w:rPr>
              <w:t xml:space="preserve"> </w:t>
            </w:r>
          </w:p>
          <w:p w14:paraId="3FC7FA26" w14:textId="17241E3E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>Automobilis privalo būti neeksploatuotas ir prieš tai neregistruotas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39E2A" w14:textId="3FAAD5BF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3333FA23" w14:textId="77777777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5E8C6" w14:textId="58114AE8" w:rsidR="00F62A94" w:rsidRPr="007229AA" w:rsidRDefault="00A36C3A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FF46F" w14:textId="23D80483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color w:val="000000"/>
                <w:szCs w:val="24"/>
                <w:lang w:eastAsia="lt-LT"/>
              </w:rPr>
              <w:t>Atitiktis draudimo reikalavimams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1EC" w14:textId="77777777" w:rsidR="00E81AD8" w:rsidRDefault="00F62A94" w:rsidP="006431E8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 xml:space="preserve">Gamyklinė automobilio apsaugos sistema turi būti pagal draudimo bendrovių keliamus saugumo reikalavimus. </w:t>
            </w:r>
          </w:p>
          <w:p w14:paraId="3D710D95" w14:textId="0AFD075F" w:rsidR="00F62A94" w:rsidRPr="007229AA" w:rsidRDefault="00F62A94" w:rsidP="006431E8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7229AA">
              <w:rPr>
                <w:szCs w:val="24"/>
                <w:lang w:eastAsia="lt-LT"/>
              </w:rPr>
              <w:t>Su centriniu durų užraktu bei nuotoliniu valdymu, atitinkantys galimy</w:t>
            </w:r>
            <w:r w:rsidR="00F416B9" w:rsidRPr="007229AA">
              <w:rPr>
                <w:szCs w:val="24"/>
                <w:lang w:eastAsia="lt-LT"/>
              </w:rPr>
              <w:t>b</w:t>
            </w:r>
            <w:r w:rsidRPr="007229AA">
              <w:rPr>
                <w:szCs w:val="24"/>
                <w:lang w:eastAsia="lt-LT"/>
              </w:rPr>
              <w:t>e drausti KASKO draudimu Lietuvos Respublikoje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DD01" w14:textId="77777777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62A94" w:rsidRPr="007229AA" w14:paraId="48879D66" w14:textId="06EBDBF9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F6CF6" w14:textId="282EEE9F" w:rsidR="00F62A94" w:rsidRPr="007229AA" w:rsidRDefault="00A36C3A" w:rsidP="00CF495A">
            <w:pPr>
              <w:spacing w:after="0" w:line="240" w:lineRule="auto"/>
              <w:ind w:left="-113" w:right="-109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41C90" w14:textId="3EFA09D1" w:rsidR="00F62A94" w:rsidRPr="007229AA" w:rsidRDefault="00F62A94" w:rsidP="006431E8">
            <w:pPr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7229AA">
              <w:rPr>
                <w:szCs w:val="24"/>
              </w:rPr>
              <w:t>Garantija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C29C" w14:textId="0A0CD9C0" w:rsidR="00F62A94" w:rsidRPr="007229AA" w:rsidRDefault="00B74AF5" w:rsidP="006431E8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7229AA">
              <w:rPr>
                <w:szCs w:val="24"/>
              </w:rPr>
              <w:t>N</w:t>
            </w:r>
            <w:r w:rsidR="00F62A94" w:rsidRPr="007229AA">
              <w:rPr>
                <w:szCs w:val="24"/>
              </w:rPr>
              <w:t>e trumpesnė kaip 36 mėnesių ir / arba ne mažesnės kaip 150 000 kilometrų ridos garantija</w:t>
            </w:r>
            <w:r w:rsidR="00E92EE0" w:rsidRPr="007229AA">
              <w:rPr>
                <w:szCs w:val="24"/>
              </w:rPr>
              <w:t xml:space="preserve"> (kas priklauso </w:t>
            </w:r>
            <w:r w:rsidR="001B58B8" w:rsidRPr="007229AA">
              <w:rPr>
                <w:szCs w:val="24"/>
              </w:rPr>
              <w:t>garantiniam aptarnavimui</w:t>
            </w:r>
            <w:r w:rsidR="00E81AD8">
              <w:rPr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ED614" w14:textId="505AEF34" w:rsidR="00F62A94" w:rsidRPr="007229AA" w:rsidRDefault="00F62A94" w:rsidP="00CF495A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0B1AB6" w:rsidRPr="007229AA" w14:paraId="534BC111" w14:textId="77777777" w:rsidTr="00CF49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27BAA" w14:textId="37A895C3" w:rsidR="000B1AB6" w:rsidRPr="007229AA" w:rsidRDefault="00A36C3A" w:rsidP="00CF495A">
            <w:pPr>
              <w:spacing w:after="0" w:line="240" w:lineRule="auto"/>
              <w:ind w:left="-113" w:right="-109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F1494" w14:textId="779CE60C" w:rsidR="000B1AB6" w:rsidRPr="007229AA" w:rsidRDefault="000B1AB6" w:rsidP="006431E8">
            <w:pPr>
              <w:spacing w:after="0" w:line="240" w:lineRule="auto"/>
              <w:jc w:val="both"/>
              <w:rPr>
                <w:szCs w:val="24"/>
              </w:rPr>
            </w:pPr>
            <w:r w:rsidRPr="007229AA">
              <w:rPr>
                <w:szCs w:val="24"/>
              </w:rPr>
              <w:t>Techninė priežiūra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A37" w14:textId="11F44B42" w:rsidR="000B1AB6" w:rsidRPr="007229AA" w:rsidRDefault="008C3D59" w:rsidP="006431E8">
            <w:pPr>
              <w:spacing w:after="0" w:line="240" w:lineRule="auto"/>
              <w:jc w:val="both"/>
              <w:rPr>
                <w:szCs w:val="24"/>
              </w:rPr>
            </w:pPr>
            <w:r w:rsidRPr="007229AA">
              <w:rPr>
                <w:snapToGrid w:val="0"/>
                <w:szCs w:val="24"/>
              </w:rPr>
              <w:t>Techninis garantinis aptarnavimas 36 mėn. laikotarpiui (alyvos ir filtrų keitimas, kas priklauso garantiniam aptarnavimui, padangų keitimas, kitų automobilio dalių priežiūra ir pakeitimas)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2D1EA" w14:textId="77777777" w:rsidR="000B1AB6" w:rsidRPr="007229AA" w:rsidRDefault="000B1AB6" w:rsidP="00CF495A">
            <w:pPr>
              <w:spacing w:after="0" w:line="240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63D20DE2" w14:textId="37499F99" w:rsidR="00CB14D2" w:rsidRPr="007229AA" w:rsidRDefault="00CB14D2" w:rsidP="00CE7050">
      <w:pPr>
        <w:spacing w:after="0" w:line="240" w:lineRule="auto"/>
        <w:jc w:val="both"/>
        <w:rPr>
          <w:b/>
          <w:szCs w:val="24"/>
        </w:rPr>
      </w:pPr>
    </w:p>
    <w:p w14:paraId="0928E709" w14:textId="32920928" w:rsidR="00EA66DE" w:rsidRPr="007229AA" w:rsidRDefault="00EA66DE" w:rsidP="00303511"/>
    <w:sectPr w:rsidR="00EA66DE" w:rsidRPr="007229AA" w:rsidSect="0021774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47" w:right="567" w:bottom="1134" w:left="1843" w:header="340" w:footer="45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9BAB" w14:textId="77777777" w:rsidR="000F51FE" w:rsidRDefault="000F51FE" w:rsidP="00051A89">
      <w:pPr>
        <w:spacing w:after="0" w:line="240" w:lineRule="auto"/>
      </w:pPr>
      <w:r>
        <w:separator/>
      </w:r>
    </w:p>
  </w:endnote>
  <w:endnote w:type="continuationSeparator" w:id="0">
    <w:p w14:paraId="16812976" w14:textId="77777777" w:rsidR="000F51FE" w:rsidRDefault="000F51FE" w:rsidP="0005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713" w14:textId="77777777" w:rsidR="00B23893" w:rsidRPr="00B6452B" w:rsidRDefault="00B23893" w:rsidP="00AF5CEC">
    <w:pPr>
      <w:pStyle w:val="Antrats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715" w14:textId="77777777" w:rsidR="00B23893" w:rsidRPr="0071135C" w:rsidRDefault="00B23893" w:rsidP="004F1C68">
    <w:pPr>
      <w:pStyle w:val="Antrat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1475" w14:textId="77777777" w:rsidR="000F51FE" w:rsidRDefault="000F51FE" w:rsidP="00051A89">
      <w:pPr>
        <w:spacing w:after="0" w:line="240" w:lineRule="auto"/>
      </w:pPr>
      <w:r>
        <w:separator/>
      </w:r>
    </w:p>
  </w:footnote>
  <w:footnote w:type="continuationSeparator" w:id="0">
    <w:p w14:paraId="6528CE08" w14:textId="77777777" w:rsidR="000F51FE" w:rsidRDefault="000F51FE" w:rsidP="0005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70E" w14:textId="7E0CCEC8" w:rsidR="00AF5CEC" w:rsidRDefault="00AF5CEC" w:rsidP="008F7C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66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928E70F" w14:textId="77777777" w:rsidR="00AF5CEC" w:rsidRDefault="00AF5C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710" w14:textId="4CC65E78" w:rsidR="00AF5CEC" w:rsidRDefault="00AF5CEC" w:rsidP="008F7C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7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28E711" w14:textId="77777777" w:rsidR="00B23893" w:rsidRDefault="00B23893" w:rsidP="004F1C68">
    <w:pPr>
      <w:pStyle w:val="Antrats"/>
      <w:jc w:val="cent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2843" w14:textId="77777777" w:rsidR="000E4805" w:rsidRDefault="000E4805" w:rsidP="000E4805">
    <w:pPr>
      <w:pStyle w:val="Antrats"/>
      <w:jc w:val="right"/>
      <w:rPr>
        <w:szCs w:val="22"/>
      </w:rPr>
    </w:pPr>
  </w:p>
  <w:p w14:paraId="0928E714" w14:textId="3BC197B1" w:rsidR="00B23893" w:rsidRPr="000E4805" w:rsidRDefault="000E4805" w:rsidP="000E4805">
    <w:pPr>
      <w:pStyle w:val="Antrats"/>
      <w:jc w:val="right"/>
      <w:rPr>
        <w:i/>
        <w:iCs/>
        <w:szCs w:val="22"/>
      </w:rPr>
    </w:pPr>
    <w:r w:rsidRPr="000E4805">
      <w:rPr>
        <w:i/>
        <w:iCs/>
        <w:szCs w:val="22"/>
      </w:rP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B5C"/>
    <w:multiLevelType w:val="hybridMultilevel"/>
    <w:tmpl w:val="417C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56E69"/>
    <w:multiLevelType w:val="hybridMultilevel"/>
    <w:tmpl w:val="499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06407"/>
    <w:multiLevelType w:val="hybridMultilevel"/>
    <w:tmpl w:val="59F0A4AA"/>
    <w:lvl w:ilvl="0" w:tplc="042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E354375"/>
    <w:multiLevelType w:val="hybridMultilevel"/>
    <w:tmpl w:val="47144DE6"/>
    <w:lvl w:ilvl="0" w:tplc="6220CF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A0280"/>
    <w:multiLevelType w:val="multilevel"/>
    <w:tmpl w:val="1192824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709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709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AF41EA"/>
    <w:multiLevelType w:val="hybridMultilevel"/>
    <w:tmpl w:val="DE04D328"/>
    <w:lvl w:ilvl="0" w:tplc="638EB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41B3D"/>
    <w:multiLevelType w:val="hybridMultilevel"/>
    <w:tmpl w:val="499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B0176"/>
    <w:multiLevelType w:val="hybridMultilevel"/>
    <w:tmpl w:val="760E6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0DF"/>
    <w:multiLevelType w:val="hybridMultilevel"/>
    <w:tmpl w:val="F558D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66253"/>
    <w:multiLevelType w:val="hybridMultilevel"/>
    <w:tmpl w:val="60E2345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25922"/>
    <w:multiLevelType w:val="multilevel"/>
    <w:tmpl w:val="240AFE46"/>
    <w:lvl w:ilvl="0">
      <w:start w:val="1"/>
      <w:numFmt w:val="decimal"/>
      <w:suff w:val="space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suff w:val="space"/>
      <w:lvlText w:val="%1.%2.%3."/>
      <w:lvlJc w:val="left"/>
      <w:pPr>
        <w:ind w:left="1072" w:hanging="363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72" w:hanging="363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72" w:hanging="363"/>
      </w:pPr>
      <w:rPr>
        <w:rFonts w:ascii="TimesLT" w:hAnsi="TimesLT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072" w:hanging="363"/>
      </w:pPr>
      <w:rPr>
        <w:rFonts w:ascii="TimesLT" w:hAnsi="TimesLT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072" w:hanging="363"/>
      </w:pPr>
      <w:rPr>
        <w:rFonts w:ascii="TimesLT" w:hAnsi="TimesLT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072" w:hanging="363"/>
      </w:pPr>
      <w:rPr>
        <w:rFonts w:ascii="TimesLT" w:hAnsi="TimesLT" w:hint="default"/>
        <w:sz w:val="22"/>
      </w:rPr>
    </w:lvl>
  </w:abstractNum>
  <w:abstractNum w:abstractNumId="11" w15:restartNumberingAfterBreak="0">
    <w:nsid w:val="27DE2ADB"/>
    <w:multiLevelType w:val="hybridMultilevel"/>
    <w:tmpl w:val="AD0E8A24"/>
    <w:lvl w:ilvl="0" w:tplc="05B66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18FB"/>
    <w:multiLevelType w:val="hybridMultilevel"/>
    <w:tmpl w:val="499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64AB2"/>
    <w:multiLevelType w:val="hybridMultilevel"/>
    <w:tmpl w:val="7B9A4A82"/>
    <w:lvl w:ilvl="0" w:tplc="9F062C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C0AF7"/>
    <w:multiLevelType w:val="hybridMultilevel"/>
    <w:tmpl w:val="B690478E"/>
    <w:lvl w:ilvl="0" w:tplc="6D664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77F"/>
    <w:multiLevelType w:val="hybridMultilevel"/>
    <w:tmpl w:val="1D1E5E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E1E"/>
    <w:multiLevelType w:val="hybridMultilevel"/>
    <w:tmpl w:val="9A34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E0DF2"/>
    <w:multiLevelType w:val="hybridMultilevel"/>
    <w:tmpl w:val="56F0A91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5331C"/>
    <w:multiLevelType w:val="hybridMultilevel"/>
    <w:tmpl w:val="5CACA5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D53FE5"/>
    <w:multiLevelType w:val="hybridMultilevel"/>
    <w:tmpl w:val="F0BAA992"/>
    <w:lvl w:ilvl="0" w:tplc="24449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D634A"/>
    <w:multiLevelType w:val="hybridMultilevel"/>
    <w:tmpl w:val="F634E3D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46145F"/>
    <w:multiLevelType w:val="hybridMultilevel"/>
    <w:tmpl w:val="0EC2ACC0"/>
    <w:lvl w:ilvl="0" w:tplc="6D664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B3664"/>
    <w:multiLevelType w:val="hybridMultilevel"/>
    <w:tmpl w:val="23362264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236E78"/>
    <w:multiLevelType w:val="hybridMultilevel"/>
    <w:tmpl w:val="9BC09A60"/>
    <w:lvl w:ilvl="0" w:tplc="6D664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7160D"/>
    <w:multiLevelType w:val="hybridMultilevel"/>
    <w:tmpl w:val="9F922DEA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201E0D"/>
    <w:multiLevelType w:val="hybridMultilevel"/>
    <w:tmpl w:val="FB62776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7406899"/>
    <w:multiLevelType w:val="hybridMultilevel"/>
    <w:tmpl w:val="331E79D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3F75E8"/>
    <w:multiLevelType w:val="hybridMultilevel"/>
    <w:tmpl w:val="60E23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43A6E"/>
    <w:multiLevelType w:val="hybridMultilevel"/>
    <w:tmpl w:val="77BE2486"/>
    <w:lvl w:ilvl="0" w:tplc="6D664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136D4"/>
    <w:multiLevelType w:val="hybridMultilevel"/>
    <w:tmpl w:val="F558DC1C"/>
    <w:lvl w:ilvl="0" w:tplc="5B762498">
      <w:start w:val="1"/>
      <w:numFmt w:val="decimal"/>
      <w:lvlText w:val="%1."/>
      <w:lvlJc w:val="left"/>
      <w:pPr>
        <w:ind w:left="720" w:hanging="360"/>
      </w:pPr>
    </w:lvl>
    <w:lvl w:ilvl="1" w:tplc="53347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CB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A5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6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F84E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A7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8CA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CBF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315DB"/>
    <w:multiLevelType w:val="hybridMultilevel"/>
    <w:tmpl w:val="60E23456"/>
    <w:lvl w:ilvl="0" w:tplc="8F18174E">
      <w:start w:val="1"/>
      <w:numFmt w:val="decimal"/>
      <w:lvlText w:val="%1."/>
      <w:lvlJc w:val="left"/>
      <w:pPr>
        <w:ind w:left="720" w:hanging="360"/>
      </w:pPr>
    </w:lvl>
    <w:lvl w:ilvl="1" w:tplc="54F6D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C9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6F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B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C35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4005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854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32" w15:restartNumberingAfterBreak="0">
    <w:nsid w:val="71A212BD"/>
    <w:multiLevelType w:val="hybridMultilevel"/>
    <w:tmpl w:val="08366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E76D80"/>
    <w:multiLevelType w:val="hybridMultilevel"/>
    <w:tmpl w:val="0BE82EE8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A66411"/>
    <w:multiLevelType w:val="hybridMultilevel"/>
    <w:tmpl w:val="60E234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66967"/>
    <w:multiLevelType w:val="hybridMultilevel"/>
    <w:tmpl w:val="F634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119C3"/>
    <w:multiLevelType w:val="hybridMultilevel"/>
    <w:tmpl w:val="1F66178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053A3F"/>
    <w:multiLevelType w:val="hybridMultilevel"/>
    <w:tmpl w:val="BCA21EF4"/>
    <w:lvl w:ilvl="0" w:tplc="0409000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5916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145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04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700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468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92141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513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6881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2439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49377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64783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5336117">
    <w:abstractNumId w:val="18"/>
  </w:num>
  <w:num w:numId="13" w16cid:durableId="819343331">
    <w:abstractNumId w:val="13"/>
  </w:num>
  <w:num w:numId="14" w16cid:durableId="1849098742">
    <w:abstractNumId w:val="5"/>
  </w:num>
  <w:num w:numId="15" w16cid:durableId="1571311452">
    <w:abstractNumId w:val="11"/>
  </w:num>
  <w:num w:numId="16" w16cid:durableId="1398700557">
    <w:abstractNumId w:val="17"/>
  </w:num>
  <w:num w:numId="17" w16cid:durableId="2137405802">
    <w:abstractNumId w:val="19"/>
  </w:num>
  <w:num w:numId="18" w16cid:durableId="1732994186">
    <w:abstractNumId w:val="4"/>
  </w:num>
  <w:num w:numId="19" w16cid:durableId="1960599884">
    <w:abstractNumId w:val="10"/>
  </w:num>
  <w:num w:numId="20" w16cid:durableId="1271469984">
    <w:abstractNumId w:val="37"/>
  </w:num>
  <w:num w:numId="21" w16cid:durableId="1883589084">
    <w:abstractNumId w:val="20"/>
  </w:num>
  <w:num w:numId="22" w16cid:durableId="313873277">
    <w:abstractNumId w:val="24"/>
  </w:num>
  <w:num w:numId="23" w16cid:durableId="1105424319">
    <w:abstractNumId w:val="32"/>
  </w:num>
  <w:num w:numId="24" w16cid:durableId="1230652383">
    <w:abstractNumId w:val="35"/>
  </w:num>
  <w:num w:numId="25" w16cid:durableId="134758690">
    <w:abstractNumId w:val="2"/>
  </w:num>
  <w:num w:numId="26" w16cid:durableId="1500192416">
    <w:abstractNumId w:val="33"/>
  </w:num>
  <w:num w:numId="27" w16cid:durableId="1649900580">
    <w:abstractNumId w:val="7"/>
  </w:num>
  <w:num w:numId="28" w16cid:durableId="78211875">
    <w:abstractNumId w:val="15"/>
  </w:num>
  <w:num w:numId="29" w16cid:durableId="2033266528">
    <w:abstractNumId w:val="28"/>
  </w:num>
  <w:num w:numId="30" w16cid:durableId="870068631">
    <w:abstractNumId w:val="23"/>
  </w:num>
  <w:num w:numId="31" w16cid:durableId="719717689">
    <w:abstractNumId w:val="14"/>
  </w:num>
  <w:num w:numId="32" w16cid:durableId="2095710343">
    <w:abstractNumId w:val="21"/>
  </w:num>
  <w:num w:numId="33" w16cid:durableId="1423525921">
    <w:abstractNumId w:val="31"/>
  </w:num>
  <w:num w:numId="34" w16cid:durableId="1671788486">
    <w:abstractNumId w:val="22"/>
  </w:num>
  <w:num w:numId="35" w16cid:durableId="1668702949">
    <w:abstractNumId w:val="26"/>
  </w:num>
  <w:num w:numId="36" w16cid:durableId="1905873470">
    <w:abstractNumId w:val="16"/>
  </w:num>
  <w:num w:numId="37" w16cid:durableId="1796752475">
    <w:abstractNumId w:val="25"/>
  </w:num>
  <w:num w:numId="38" w16cid:durableId="1848594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7C"/>
    <w:rsid w:val="00000A37"/>
    <w:rsid w:val="000128FF"/>
    <w:rsid w:val="00013226"/>
    <w:rsid w:val="00015FEA"/>
    <w:rsid w:val="00016629"/>
    <w:rsid w:val="00023ABE"/>
    <w:rsid w:val="00023E7E"/>
    <w:rsid w:val="00027A03"/>
    <w:rsid w:val="00027C48"/>
    <w:rsid w:val="00030EA7"/>
    <w:rsid w:val="0003232B"/>
    <w:rsid w:val="00032954"/>
    <w:rsid w:val="0003300E"/>
    <w:rsid w:val="00035E8E"/>
    <w:rsid w:val="000363E1"/>
    <w:rsid w:val="00044BA3"/>
    <w:rsid w:val="00051A89"/>
    <w:rsid w:val="000520B6"/>
    <w:rsid w:val="00056424"/>
    <w:rsid w:val="000573EE"/>
    <w:rsid w:val="00060723"/>
    <w:rsid w:val="00061CF4"/>
    <w:rsid w:val="000646EB"/>
    <w:rsid w:val="00064BE7"/>
    <w:rsid w:val="00066962"/>
    <w:rsid w:val="00071C74"/>
    <w:rsid w:val="00073D32"/>
    <w:rsid w:val="00074118"/>
    <w:rsid w:val="00074FEB"/>
    <w:rsid w:val="00082992"/>
    <w:rsid w:val="000858F4"/>
    <w:rsid w:val="000916F4"/>
    <w:rsid w:val="00092385"/>
    <w:rsid w:val="000A02D1"/>
    <w:rsid w:val="000A4862"/>
    <w:rsid w:val="000A77A8"/>
    <w:rsid w:val="000B0001"/>
    <w:rsid w:val="000B125E"/>
    <w:rsid w:val="000B1AB6"/>
    <w:rsid w:val="000B2438"/>
    <w:rsid w:val="000B3019"/>
    <w:rsid w:val="000B75E7"/>
    <w:rsid w:val="000C0E06"/>
    <w:rsid w:val="000D1E99"/>
    <w:rsid w:val="000D3485"/>
    <w:rsid w:val="000D354D"/>
    <w:rsid w:val="000E0B2F"/>
    <w:rsid w:val="000E12EE"/>
    <w:rsid w:val="000E4805"/>
    <w:rsid w:val="000E4BAE"/>
    <w:rsid w:val="000E4BBA"/>
    <w:rsid w:val="000E51D0"/>
    <w:rsid w:val="000F2604"/>
    <w:rsid w:val="000F49DF"/>
    <w:rsid w:val="000F51FE"/>
    <w:rsid w:val="000F7C27"/>
    <w:rsid w:val="00103CFA"/>
    <w:rsid w:val="0010494B"/>
    <w:rsid w:val="00111769"/>
    <w:rsid w:val="00114043"/>
    <w:rsid w:val="00116F98"/>
    <w:rsid w:val="00121C69"/>
    <w:rsid w:val="00122567"/>
    <w:rsid w:val="001227AC"/>
    <w:rsid w:val="0012503A"/>
    <w:rsid w:val="001270E6"/>
    <w:rsid w:val="00127794"/>
    <w:rsid w:val="001277A2"/>
    <w:rsid w:val="001319F7"/>
    <w:rsid w:val="001333CC"/>
    <w:rsid w:val="00134B7F"/>
    <w:rsid w:val="001356CE"/>
    <w:rsid w:val="00136D2E"/>
    <w:rsid w:val="00141AF4"/>
    <w:rsid w:val="0014607A"/>
    <w:rsid w:val="0015093F"/>
    <w:rsid w:val="00151907"/>
    <w:rsid w:val="0015217B"/>
    <w:rsid w:val="00155624"/>
    <w:rsid w:val="00156CFA"/>
    <w:rsid w:val="00165193"/>
    <w:rsid w:val="0016591C"/>
    <w:rsid w:val="00166EF0"/>
    <w:rsid w:val="00173335"/>
    <w:rsid w:val="0018298A"/>
    <w:rsid w:val="00193058"/>
    <w:rsid w:val="00193A92"/>
    <w:rsid w:val="001B046D"/>
    <w:rsid w:val="001B2FCC"/>
    <w:rsid w:val="001B58B8"/>
    <w:rsid w:val="001C119E"/>
    <w:rsid w:val="001C4250"/>
    <w:rsid w:val="001C4E60"/>
    <w:rsid w:val="001C5125"/>
    <w:rsid w:val="001C78E9"/>
    <w:rsid w:val="001D1647"/>
    <w:rsid w:val="001D35CC"/>
    <w:rsid w:val="001E2E79"/>
    <w:rsid w:val="001F4465"/>
    <w:rsid w:val="001F4D7F"/>
    <w:rsid w:val="001F5214"/>
    <w:rsid w:val="00203F21"/>
    <w:rsid w:val="00205E5E"/>
    <w:rsid w:val="00210720"/>
    <w:rsid w:val="002124CA"/>
    <w:rsid w:val="002173CE"/>
    <w:rsid w:val="00217741"/>
    <w:rsid w:val="00224E3F"/>
    <w:rsid w:val="00227746"/>
    <w:rsid w:val="0023014F"/>
    <w:rsid w:val="00233459"/>
    <w:rsid w:val="002379D7"/>
    <w:rsid w:val="00250817"/>
    <w:rsid w:val="00251ED6"/>
    <w:rsid w:val="0025235D"/>
    <w:rsid w:val="00256468"/>
    <w:rsid w:val="00262728"/>
    <w:rsid w:val="00265822"/>
    <w:rsid w:val="00271A94"/>
    <w:rsid w:val="00271CAD"/>
    <w:rsid w:val="0027361A"/>
    <w:rsid w:val="00274D95"/>
    <w:rsid w:val="00274FF0"/>
    <w:rsid w:val="00275C89"/>
    <w:rsid w:val="00281061"/>
    <w:rsid w:val="00281E1E"/>
    <w:rsid w:val="002842B2"/>
    <w:rsid w:val="00285526"/>
    <w:rsid w:val="00290491"/>
    <w:rsid w:val="00292C10"/>
    <w:rsid w:val="002A1F55"/>
    <w:rsid w:val="002A23CD"/>
    <w:rsid w:val="002A40C9"/>
    <w:rsid w:val="002A7DE5"/>
    <w:rsid w:val="002A7FB3"/>
    <w:rsid w:val="002B1D04"/>
    <w:rsid w:val="002B24BC"/>
    <w:rsid w:val="002B2DF4"/>
    <w:rsid w:val="002B7FB8"/>
    <w:rsid w:val="002C7878"/>
    <w:rsid w:val="002D0F34"/>
    <w:rsid w:val="002D2F2E"/>
    <w:rsid w:val="002D60DC"/>
    <w:rsid w:val="002D6324"/>
    <w:rsid w:val="002D70B4"/>
    <w:rsid w:val="002E013E"/>
    <w:rsid w:val="002E15BA"/>
    <w:rsid w:val="002E2BD3"/>
    <w:rsid w:val="002E632D"/>
    <w:rsid w:val="002E65CD"/>
    <w:rsid w:val="002E6FCA"/>
    <w:rsid w:val="002F76AD"/>
    <w:rsid w:val="00301CDD"/>
    <w:rsid w:val="00303511"/>
    <w:rsid w:val="003074B8"/>
    <w:rsid w:val="00307FA6"/>
    <w:rsid w:val="00310795"/>
    <w:rsid w:val="003201EA"/>
    <w:rsid w:val="00321CA9"/>
    <w:rsid w:val="00321FE2"/>
    <w:rsid w:val="00323E02"/>
    <w:rsid w:val="0033269A"/>
    <w:rsid w:val="00337DC8"/>
    <w:rsid w:val="00341C59"/>
    <w:rsid w:val="0034255A"/>
    <w:rsid w:val="00342CD9"/>
    <w:rsid w:val="00355D16"/>
    <w:rsid w:val="00357EEB"/>
    <w:rsid w:val="00363A54"/>
    <w:rsid w:val="00372A7C"/>
    <w:rsid w:val="00384F34"/>
    <w:rsid w:val="00390361"/>
    <w:rsid w:val="00393665"/>
    <w:rsid w:val="003961E1"/>
    <w:rsid w:val="00396EC0"/>
    <w:rsid w:val="003A256D"/>
    <w:rsid w:val="003A394C"/>
    <w:rsid w:val="003A458E"/>
    <w:rsid w:val="003B6145"/>
    <w:rsid w:val="003B7F31"/>
    <w:rsid w:val="003C0694"/>
    <w:rsid w:val="003C5C51"/>
    <w:rsid w:val="003D18B8"/>
    <w:rsid w:val="003D27BE"/>
    <w:rsid w:val="003D301F"/>
    <w:rsid w:val="003D338E"/>
    <w:rsid w:val="003D3C4F"/>
    <w:rsid w:val="003D4220"/>
    <w:rsid w:val="003D79CB"/>
    <w:rsid w:val="003E027E"/>
    <w:rsid w:val="003E3F7F"/>
    <w:rsid w:val="003E49E1"/>
    <w:rsid w:val="003E5C45"/>
    <w:rsid w:val="003E6A56"/>
    <w:rsid w:val="003F0BC5"/>
    <w:rsid w:val="003F3DB0"/>
    <w:rsid w:val="004012AE"/>
    <w:rsid w:val="00402991"/>
    <w:rsid w:val="004049C4"/>
    <w:rsid w:val="00411F7E"/>
    <w:rsid w:val="00415953"/>
    <w:rsid w:val="00416B45"/>
    <w:rsid w:val="0042279F"/>
    <w:rsid w:val="00422FC0"/>
    <w:rsid w:val="004239E1"/>
    <w:rsid w:val="0043483A"/>
    <w:rsid w:val="00435904"/>
    <w:rsid w:val="0044170A"/>
    <w:rsid w:val="00442355"/>
    <w:rsid w:val="004442C2"/>
    <w:rsid w:val="00445810"/>
    <w:rsid w:val="00451C2F"/>
    <w:rsid w:val="00451CB0"/>
    <w:rsid w:val="00453E70"/>
    <w:rsid w:val="00462DD3"/>
    <w:rsid w:val="0046604C"/>
    <w:rsid w:val="00482052"/>
    <w:rsid w:val="0048307B"/>
    <w:rsid w:val="00484297"/>
    <w:rsid w:val="00485EF7"/>
    <w:rsid w:val="00486D8B"/>
    <w:rsid w:val="0049101F"/>
    <w:rsid w:val="0049218E"/>
    <w:rsid w:val="00492976"/>
    <w:rsid w:val="00497108"/>
    <w:rsid w:val="004A0210"/>
    <w:rsid w:val="004B38D9"/>
    <w:rsid w:val="004B517B"/>
    <w:rsid w:val="004C02C7"/>
    <w:rsid w:val="004C121E"/>
    <w:rsid w:val="004C4D13"/>
    <w:rsid w:val="004C4D94"/>
    <w:rsid w:val="004C5D38"/>
    <w:rsid w:val="004E0201"/>
    <w:rsid w:val="004E38A1"/>
    <w:rsid w:val="004E6AD2"/>
    <w:rsid w:val="004F1C68"/>
    <w:rsid w:val="004F5421"/>
    <w:rsid w:val="004F5EB8"/>
    <w:rsid w:val="004F6749"/>
    <w:rsid w:val="00514632"/>
    <w:rsid w:val="00517809"/>
    <w:rsid w:val="0052358C"/>
    <w:rsid w:val="005238C9"/>
    <w:rsid w:val="005261BD"/>
    <w:rsid w:val="00535435"/>
    <w:rsid w:val="00537FAC"/>
    <w:rsid w:val="00540C50"/>
    <w:rsid w:val="005435D1"/>
    <w:rsid w:val="00543D27"/>
    <w:rsid w:val="005463D0"/>
    <w:rsid w:val="005558C6"/>
    <w:rsid w:val="005567FB"/>
    <w:rsid w:val="00556A3F"/>
    <w:rsid w:val="0056383F"/>
    <w:rsid w:val="00566C3D"/>
    <w:rsid w:val="00571C1D"/>
    <w:rsid w:val="00574A85"/>
    <w:rsid w:val="00575D44"/>
    <w:rsid w:val="0057647B"/>
    <w:rsid w:val="00582498"/>
    <w:rsid w:val="00591369"/>
    <w:rsid w:val="00591DE5"/>
    <w:rsid w:val="0059639D"/>
    <w:rsid w:val="0059721F"/>
    <w:rsid w:val="00597417"/>
    <w:rsid w:val="005A1471"/>
    <w:rsid w:val="005A3F0E"/>
    <w:rsid w:val="005A7D97"/>
    <w:rsid w:val="005B07EB"/>
    <w:rsid w:val="005B4840"/>
    <w:rsid w:val="005B6717"/>
    <w:rsid w:val="005C5185"/>
    <w:rsid w:val="005D0438"/>
    <w:rsid w:val="005D0EEC"/>
    <w:rsid w:val="005D6A08"/>
    <w:rsid w:val="005D6D0D"/>
    <w:rsid w:val="005D7954"/>
    <w:rsid w:val="005E1B16"/>
    <w:rsid w:val="005E1B22"/>
    <w:rsid w:val="005E371E"/>
    <w:rsid w:val="005E490C"/>
    <w:rsid w:val="005E7DB5"/>
    <w:rsid w:val="005F3984"/>
    <w:rsid w:val="0060457D"/>
    <w:rsid w:val="00605062"/>
    <w:rsid w:val="00607F5F"/>
    <w:rsid w:val="00612A6B"/>
    <w:rsid w:val="00613E4C"/>
    <w:rsid w:val="006205F3"/>
    <w:rsid w:val="006243CA"/>
    <w:rsid w:val="006244FF"/>
    <w:rsid w:val="0062586F"/>
    <w:rsid w:val="00625A77"/>
    <w:rsid w:val="00625FA9"/>
    <w:rsid w:val="00626479"/>
    <w:rsid w:val="006305BC"/>
    <w:rsid w:val="00632EAD"/>
    <w:rsid w:val="00637B5A"/>
    <w:rsid w:val="00641AD4"/>
    <w:rsid w:val="006431E8"/>
    <w:rsid w:val="0064655C"/>
    <w:rsid w:val="006477B1"/>
    <w:rsid w:val="00647F03"/>
    <w:rsid w:val="00650527"/>
    <w:rsid w:val="0065489D"/>
    <w:rsid w:val="00655169"/>
    <w:rsid w:val="0065546A"/>
    <w:rsid w:val="00655C8B"/>
    <w:rsid w:val="0066480E"/>
    <w:rsid w:val="0067187F"/>
    <w:rsid w:val="00671880"/>
    <w:rsid w:val="00675781"/>
    <w:rsid w:val="0067787D"/>
    <w:rsid w:val="00683DB9"/>
    <w:rsid w:val="006906A4"/>
    <w:rsid w:val="00690A0E"/>
    <w:rsid w:val="00691615"/>
    <w:rsid w:val="00691ED8"/>
    <w:rsid w:val="006928D8"/>
    <w:rsid w:val="00693230"/>
    <w:rsid w:val="006935ED"/>
    <w:rsid w:val="006A6CC9"/>
    <w:rsid w:val="006B3D14"/>
    <w:rsid w:val="006B5895"/>
    <w:rsid w:val="006B6456"/>
    <w:rsid w:val="006C483D"/>
    <w:rsid w:val="006D00F5"/>
    <w:rsid w:val="006D0512"/>
    <w:rsid w:val="006D05A6"/>
    <w:rsid w:val="006D0857"/>
    <w:rsid w:val="006D1918"/>
    <w:rsid w:val="006D290F"/>
    <w:rsid w:val="006D61ED"/>
    <w:rsid w:val="006E31FD"/>
    <w:rsid w:val="006E4DCD"/>
    <w:rsid w:val="006E6046"/>
    <w:rsid w:val="006F09B4"/>
    <w:rsid w:val="006F4624"/>
    <w:rsid w:val="007003B3"/>
    <w:rsid w:val="00705DB8"/>
    <w:rsid w:val="007060F0"/>
    <w:rsid w:val="00710399"/>
    <w:rsid w:val="00710456"/>
    <w:rsid w:val="007109C7"/>
    <w:rsid w:val="0071135C"/>
    <w:rsid w:val="00711DEF"/>
    <w:rsid w:val="0071490E"/>
    <w:rsid w:val="00717C3E"/>
    <w:rsid w:val="0072111E"/>
    <w:rsid w:val="007226B8"/>
    <w:rsid w:val="007229AA"/>
    <w:rsid w:val="00725245"/>
    <w:rsid w:val="0073200F"/>
    <w:rsid w:val="00732B7D"/>
    <w:rsid w:val="0073411E"/>
    <w:rsid w:val="00734E86"/>
    <w:rsid w:val="00736561"/>
    <w:rsid w:val="00741104"/>
    <w:rsid w:val="00741ADD"/>
    <w:rsid w:val="007422BC"/>
    <w:rsid w:val="00745891"/>
    <w:rsid w:val="00745F0D"/>
    <w:rsid w:val="00747539"/>
    <w:rsid w:val="00751346"/>
    <w:rsid w:val="007540A2"/>
    <w:rsid w:val="0075759C"/>
    <w:rsid w:val="00757A02"/>
    <w:rsid w:val="00760D4E"/>
    <w:rsid w:val="00763382"/>
    <w:rsid w:val="007636B3"/>
    <w:rsid w:val="00763E28"/>
    <w:rsid w:val="007674E9"/>
    <w:rsid w:val="007705E7"/>
    <w:rsid w:val="00784898"/>
    <w:rsid w:val="00787D37"/>
    <w:rsid w:val="00793C2C"/>
    <w:rsid w:val="00794E52"/>
    <w:rsid w:val="007A5173"/>
    <w:rsid w:val="007B45B7"/>
    <w:rsid w:val="007B498F"/>
    <w:rsid w:val="007B5C13"/>
    <w:rsid w:val="007B5F1C"/>
    <w:rsid w:val="007B7E7A"/>
    <w:rsid w:val="007C2293"/>
    <w:rsid w:val="007C4702"/>
    <w:rsid w:val="007D45EB"/>
    <w:rsid w:val="007D7545"/>
    <w:rsid w:val="007E36B3"/>
    <w:rsid w:val="007F527A"/>
    <w:rsid w:val="007F7081"/>
    <w:rsid w:val="00801876"/>
    <w:rsid w:val="008027CA"/>
    <w:rsid w:val="00805962"/>
    <w:rsid w:val="00806DF7"/>
    <w:rsid w:val="008133D9"/>
    <w:rsid w:val="008174B3"/>
    <w:rsid w:val="00821B07"/>
    <w:rsid w:val="00821C2D"/>
    <w:rsid w:val="00822E2B"/>
    <w:rsid w:val="00823E15"/>
    <w:rsid w:val="00830DBB"/>
    <w:rsid w:val="00830EAD"/>
    <w:rsid w:val="00834013"/>
    <w:rsid w:val="00835589"/>
    <w:rsid w:val="008361B4"/>
    <w:rsid w:val="00840A13"/>
    <w:rsid w:val="00843C1D"/>
    <w:rsid w:val="00850400"/>
    <w:rsid w:val="008517E5"/>
    <w:rsid w:val="00854DAC"/>
    <w:rsid w:val="00856B5C"/>
    <w:rsid w:val="00857762"/>
    <w:rsid w:val="00860B13"/>
    <w:rsid w:val="0086181F"/>
    <w:rsid w:val="00870870"/>
    <w:rsid w:val="0087256B"/>
    <w:rsid w:val="00872EF2"/>
    <w:rsid w:val="008768D9"/>
    <w:rsid w:val="00876DA8"/>
    <w:rsid w:val="00886327"/>
    <w:rsid w:val="008903DD"/>
    <w:rsid w:val="008912AD"/>
    <w:rsid w:val="0089140D"/>
    <w:rsid w:val="0089323B"/>
    <w:rsid w:val="00894FAE"/>
    <w:rsid w:val="008951E6"/>
    <w:rsid w:val="0089580D"/>
    <w:rsid w:val="00897819"/>
    <w:rsid w:val="00897CF4"/>
    <w:rsid w:val="008A6FF0"/>
    <w:rsid w:val="008B150C"/>
    <w:rsid w:val="008B4353"/>
    <w:rsid w:val="008B54D2"/>
    <w:rsid w:val="008B5956"/>
    <w:rsid w:val="008B5D72"/>
    <w:rsid w:val="008B6458"/>
    <w:rsid w:val="008C379F"/>
    <w:rsid w:val="008C3D59"/>
    <w:rsid w:val="008C7DE9"/>
    <w:rsid w:val="008D3E52"/>
    <w:rsid w:val="008D4B28"/>
    <w:rsid w:val="008E3EB5"/>
    <w:rsid w:val="008E58AF"/>
    <w:rsid w:val="008E6605"/>
    <w:rsid w:val="008F2DDD"/>
    <w:rsid w:val="008F5D53"/>
    <w:rsid w:val="009017F8"/>
    <w:rsid w:val="0090181C"/>
    <w:rsid w:val="00905AA5"/>
    <w:rsid w:val="00910464"/>
    <w:rsid w:val="00912B32"/>
    <w:rsid w:val="00917307"/>
    <w:rsid w:val="00926E64"/>
    <w:rsid w:val="009327E9"/>
    <w:rsid w:val="00934BA2"/>
    <w:rsid w:val="00936B02"/>
    <w:rsid w:val="00937599"/>
    <w:rsid w:val="00941C8F"/>
    <w:rsid w:val="00942B6D"/>
    <w:rsid w:val="0094333D"/>
    <w:rsid w:val="009459BD"/>
    <w:rsid w:val="00950EBA"/>
    <w:rsid w:val="00951155"/>
    <w:rsid w:val="00955A5A"/>
    <w:rsid w:val="00956E12"/>
    <w:rsid w:val="00956F27"/>
    <w:rsid w:val="0096199B"/>
    <w:rsid w:val="009710AD"/>
    <w:rsid w:val="0097196B"/>
    <w:rsid w:val="00971B73"/>
    <w:rsid w:val="00974CB2"/>
    <w:rsid w:val="00976AE6"/>
    <w:rsid w:val="009817D0"/>
    <w:rsid w:val="009830E9"/>
    <w:rsid w:val="00983C26"/>
    <w:rsid w:val="00986731"/>
    <w:rsid w:val="00990B63"/>
    <w:rsid w:val="0099301D"/>
    <w:rsid w:val="00994C7C"/>
    <w:rsid w:val="0099722B"/>
    <w:rsid w:val="00997DA2"/>
    <w:rsid w:val="009A0F08"/>
    <w:rsid w:val="009A1AD0"/>
    <w:rsid w:val="009A3C34"/>
    <w:rsid w:val="009A4D78"/>
    <w:rsid w:val="009A7361"/>
    <w:rsid w:val="009C2605"/>
    <w:rsid w:val="009C3BAD"/>
    <w:rsid w:val="009C4763"/>
    <w:rsid w:val="009C6231"/>
    <w:rsid w:val="009C6878"/>
    <w:rsid w:val="009C6C77"/>
    <w:rsid w:val="009D0645"/>
    <w:rsid w:val="009D4711"/>
    <w:rsid w:val="009D5EB6"/>
    <w:rsid w:val="009D6129"/>
    <w:rsid w:val="009E0B97"/>
    <w:rsid w:val="009E36F9"/>
    <w:rsid w:val="009E5BFD"/>
    <w:rsid w:val="009E696F"/>
    <w:rsid w:val="009E712F"/>
    <w:rsid w:val="009F1F48"/>
    <w:rsid w:val="009F222A"/>
    <w:rsid w:val="009F3EEB"/>
    <w:rsid w:val="009F4BAE"/>
    <w:rsid w:val="00A00D9B"/>
    <w:rsid w:val="00A01A44"/>
    <w:rsid w:val="00A01C4E"/>
    <w:rsid w:val="00A05348"/>
    <w:rsid w:val="00A13A13"/>
    <w:rsid w:val="00A14DDD"/>
    <w:rsid w:val="00A16ADB"/>
    <w:rsid w:val="00A17793"/>
    <w:rsid w:val="00A17FCD"/>
    <w:rsid w:val="00A2035F"/>
    <w:rsid w:val="00A237FF"/>
    <w:rsid w:val="00A27CAE"/>
    <w:rsid w:val="00A3232C"/>
    <w:rsid w:val="00A34F1C"/>
    <w:rsid w:val="00A3666C"/>
    <w:rsid w:val="00A36C3A"/>
    <w:rsid w:val="00A376DF"/>
    <w:rsid w:val="00A519BD"/>
    <w:rsid w:val="00A60DC0"/>
    <w:rsid w:val="00A61350"/>
    <w:rsid w:val="00A61DC0"/>
    <w:rsid w:val="00A6374E"/>
    <w:rsid w:val="00A658BC"/>
    <w:rsid w:val="00A65CD6"/>
    <w:rsid w:val="00A6628E"/>
    <w:rsid w:val="00A70721"/>
    <w:rsid w:val="00A707B7"/>
    <w:rsid w:val="00A70C78"/>
    <w:rsid w:val="00A73E05"/>
    <w:rsid w:val="00A85DA2"/>
    <w:rsid w:val="00A950D8"/>
    <w:rsid w:val="00A954DB"/>
    <w:rsid w:val="00A96EC2"/>
    <w:rsid w:val="00A97632"/>
    <w:rsid w:val="00AA1CA4"/>
    <w:rsid w:val="00AA784E"/>
    <w:rsid w:val="00AB1EF7"/>
    <w:rsid w:val="00AC0067"/>
    <w:rsid w:val="00AC3224"/>
    <w:rsid w:val="00AD495D"/>
    <w:rsid w:val="00AD5DB5"/>
    <w:rsid w:val="00AD63DD"/>
    <w:rsid w:val="00AE0464"/>
    <w:rsid w:val="00AE12CD"/>
    <w:rsid w:val="00AE3350"/>
    <w:rsid w:val="00AE4265"/>
    <w:rsid w:val="00AF0C97"/>
    <w:rsid w:val="00AF5CEC"/>
    <w:rsid w:val="00B00254"/>
    <w:rsid w:val="00B0203A"/>
    <w:rsid w:val="00B02BD1"/>
    <w:rsid w:val="00B0398A"/>
    <w:rsid w:val="00B04945"/>
    <w:rsid w:val="00B07056"/>
    <w:rsid w:val="00B07328"/>
    <w:rsid w:val="00B12D84"/>
    <w:rsid w:val="00B150E6"/>
    <w:rsid w:val="00B2137E"/>
    <w:rsid w:val="00B213D4"/>
    <w:rsid w:val="00B23893"/>
    <w:rsid w:val="00B25B52"/>
    <w:rsid w:val="00B26400"/>
    <w:rsid w:val="00B27388"/>
    <w:rsid w:val="00B27925"/>
    <w:rsid w:val="00B30906"/>
    <w:rsid w:val="00B30C01"/>
    <w:rsid w:val="00B33622"/>
    <w:rsid w:val="00B337C9"/>
    <w:rsid w:val="00B347CF"/>
    <w:rsid w:val="00B34FE1"/>
    <w:rsid w:val="00B36D97"/>
    <w:rsid w:val="00B37E32"/>
    <w:rsid w:val="00B52A55"/>
    <w:rsid w:val="00B53B83"/>
    <w:rsid w:val="00B53F2C"/>
    <w:rsid w:val="00B622BA"/>
    <w:rsid w:val="00B628B1"/>
    <w:rsid w:val="00B6452B"/>
    <w:rsid w:val="00B657E4"/>
    <w:rsid w:val="00B66A51"/>
    <w:rsid w:val="00B7430E"/>
    <w:rsid w:val="00B74A4D"/>
    <w:rsid w:val="00B74AF5"/>
    <w:rsid w:val="00B74D4C"/>
    <w:rsid w:val="00B83670"/>
    <w:rsid w:val="00B8585D"/>
    <w:rsid w:val="00B93C73"/>
    <w:rsid w:val="00B94A3B"/>
    <w:rsid w:val="00B9641C"/>
    <w:rsid w:val="00B96AFB"/>
    <w:rsid w:val="00BA0AC2"/>
    <w:rsid w:val="00BA2AD0"/>
    <w:rsid w:val="00BA3217"/>
    <w:rsid w:val="00BA4AFB"/>
    <w:rsid w:val="00BA7A93"/>
    <w:rsid w:val="00BB0800"/>
    <w:rsid w:val="00BC15E4"/>
    <w:rsid w:val="00BC3835"/>
    <w:rsid w:val="00BC560D"/>
    <w:rsid w:val="00BC60DF"/>
    <w:rsid w:val="00BD07C1"/>
    <w:rsid w:val="00BD5775"/>
    <w:rsid w:val="00BE2214"/>
    <w:rsid w:val="00BE241A"/>
    <w:rsid w:val="00BE4E69"/>
    <w:rsid w:val="00C01872"/>
    <w:rsid w:val="00C018C9"/>
    <w:rsid w:val="00C04BA6"/>
    <w:rsid w:val="00C050BB"/>
    <w:rsid w:val="00C12E14"/>
    <w:rsid w:val="00C250AD"/>
    <w:rsid w:val="00C255D2"/>
    <w:rsid w:val="00C2622B"/>
    <w:rsid w:val="00C32EC7"/>
    <w:rsid w:val="00C33675"/>
    <w:rsid w:val="00C35107"/>
    <w:rsid w:val="00C355BC"/>
    <w:rsid w:val="00C3606A"/>
    <w:rsid w:val="00C36CE8"/>
    <w:rsid w:val="00C40F3D"/>
    <w:rsid w:val="00C47FDF"/>
    <w:rsid w:val="00C6110D"/>
    <w:rsid w:val="00C626BB"/>
    <w:rsid w:val="00C6293F"/>
    <w:rsid w:val="00C714D4"/>
    <w:rsid w:val="00C723AB"/>
    <w:rsid w:val="00C73824"/>
    <w:rsid w:val="00C749E2"/>
    <w:rsid w:val="00C81356"/>
    <w:rsid w:val="00C82D42"/>
    <w:rsid w:val="00C8413A"/>
    <w:rsid w:val="00C85664"/>
    <w:rsid w:val="00C85C5D"/>
    <w:rsid w:val="00C86CF2"/>
    <w:rsid w:val="00C9294B"/>
    <w:rsid w:val="00C9793B"/>
    <w:rsid w:val="00CA14FF"/>
    <w:rsid w:val="00CA2D0E"/>
    <w:rsid w:val="00CA523E"/>
    <w:rsid w:val="00CA664A"/>
    <w:rsid w:val="00CB0131"/>
    <w:rsid w:val="00CB14D2"/>
    <w:rsid w:val="00CB18B6"/>
    <w:rsid w:val="00CB29BE"/>
    <w:rsid w:val="00CB2D1F"/>
    <w:rsid w:val="00CB6BCF"/>
    <w:rsid w:val="00CB7182"/>
    <w:rsid w:val="00CC2AE3"/>
    <w:rsid w:val="00CC3873"/>
    <w:rsid w:val="00CC71A5"/>
    <w:rsid w:val="00CC7819"/>
    <w:rsid w:val="00CD1590"/>
    <w:rsid w:val="00CD1AB4"/>
    <w:rsid w:val="00CD2691"/>
    <w:rsid w:val="00CD3CB1"/>
    <w:rsid w:val="00CD524B"/>
    <w:rsid w:val="00CE403D"/>
    <w:rsid w:val="00CE4794"/>
    <w:rsid w:val="00CE7050"/>
    <w:rsid w:val="00CF0C0A"/>
    <w:rsid w:val="00CF1512"/>
    <w:rsid w:val="00CF495A"/>
    <w:rsid w:val="00CF5FCB"/>
    <w:rsid w:val="00CF605D"/>
    <w:rsid w:val="00D014C3"/>
    <w:rsid w:val="00D06AB1"/>
    <w:rsid w:val="00D11549"/>
    <w:rsid w:val="00D14000"/>
    <w:rsid w:val="00D16348"/>
    <w:rsid w:val="00D163C3"/>
    <w:rsid w:val="00D205BC"/>
    <w:rsid w:val="00D2262E"/>
    <w:rsid w:val="00D230AB"/>
    <w:rsid w:val="00D25767"/>
    <w:rsid w:val="00D25AC4"/>
    <w:rsid w:val="00D27DD6"/>
    <w:rsid w:val="00D31C1D"/>
    <w:rsid w:val="00D35D65"/>
    <w:rsid w:val="00D36A40"/>
    <w:rsid w:val="00D3777B"/>
    <w:rsid w:val="00D40A2B"/>
    <w:rsid w:val="00D42125"/>
    <w:rsid w:val="00D466AA"/>
    <w:rsid w:val="00D533F7"/>
    <w:rsid w:val="00D55FBC"/>
    <w:rsid w:val="00D56377"/>
    <w:rsid w:val="00D62B42"/>
    <w:rsid w:val="00D664AA"/>
    <w:rsid w:val="00D738D6"/>
    <w:rsid w:val="00D751E5"/>
    <w:rsid w:val="00D81604"/>
    <w:rsid w:val="00D824C9"/>
    <w:rsid w:val="00D86346"/>
    <w:rsid w:val="00D86944"/>
    <w:rsid w:val="00D8743B"/>
    <w:rsid w:val="00D917AF"/>
    <w:rsid w:val="00DA07BD"/>
    <w:rsid w:val="00DA0A20"/>
    <w:rsid w:val="00DA2358"/>
    <w:rsid w:val="00DA3664"/>
    <w:rsid w:val="00DA3B26"/>
    <w:rsid w:val="00DB6425"/>
    <w:rsid w:val="00DC0EA1"/>
    <w:rsid w:val="00DC1C83"/>
    <w:rsid w:val="00DC3909"/>
    <w:rsid w:val="00DC599F"/>
    <w:rsid w:val="00DD48EA"/>
    <w:rsid w:val="00DD52E0"/>
    <w:rsid w:val="00DD55A4"/>
    <w:rsid w:val="00DE681B"/>
    <w:rsid w:val="00DF1332"/>
    <w:rsid w:val="00DF2B9C"/>
    <w:rsid w:val="00DF3D93"/>
    <w:rsid w:val="00E03A57"/>
    <w:rsid w:val="00E048D3"/>
    <w:rsid w:val="00E04B4D"/>
    <w:rsid w:val="00E055CD"/>
    <w:rsid w:val="00E0683A"/>
    <w:rsid w:val="00E101F1"/>
    <w:rsid w:val="00E1047B"/>
    <w:rsid w:val="00E10BB9"/>
    <w:rsid w:val="00E1622E"/>
    <w:rsid w:val="00E17A9C"/>
    <w:rsid w:val="00E23431"/>
    <w:rsid w:val="00E27C32"/>
    <w:rsid w:val="00E30BDA"/>
    <w:rsid w:val="00E3188B"/>
    <w:rsid w:val="00E34935"/>
    <w:rsid w:val="00E45E6E"/>
    <w:rsid w:val="00E46265"/>
    <w:rsid w:val="00E46692"/>
    <w:rsid w:val="00E466AA"/>
    <w:rsid w:val="00E46909"/>
    <w:rsid w:val="00E50CF3"/>
    <w:rsid w:val="00E61B75"/>
    <w:rsid w:val="00E62C56"/>
    <w:rsid w:val="00E806BF"/>
    <w:rsid w:val="00E81835"/>
    <w:rsid w:val="00E81AD8"/>
    <w:rsid w:val="00E81F73"/>
    <w:rsid w:val="00E82520"/>
    <w:rsid w:val="00E8581C"/>
    <w:rsid w:val="00E863B1"/>
    <w:rsid w:val="00E91034"/>
    <w:rsid w:val="00E929FF"/>
    <w:rsid w:val="00E92EE0"/>
    <w:rsid w:val="00E93C38"/>
    <w:rsid w:val="00E940C4"/>
    <w:rsid w:val="00EA31E1"/>
    <w:rsid w:val="00EA5125"/>
    <w:rsid w:val="00EA5817"/>
    <w:rsid w:val="00EA66DE"/>
    <w:rsid w:val="00EA6CDE"/>
    <w:rsid w:val="00EB422A"/>
    <w:rsid w:val="00EC4D50"/>
    <w:rsid w:val="00EC6964"/>
    <w:rsid w:val="00EC7D75"/>
    <w:rsid w:val="00ED13D8"/>
    <w:rsid w:val="00ED3E9A"/>
    <w:rsid w:val="00ED5250"/>
    <w:rsid w:val="00ED6238"/>
    <w:rsid w:val="00ED67C4"/>
    <w:rsid w:val="00ED6ABD"/>
    <w:rsid w:val="00ED7093"/>
    <w:rsid w:val="00EE4445"/>
    <w:rsid w:val="00EE68F8"/>
    <w:rsid w:val="00EF13FB"/>
    <w:rsid w:val="00EF184B"/>
    <w:rsid w:val="00EF52C2"/>
    <w:rsid w:val="00EF64E0"/>
    <w:rsid w:val="00EF67B9"/>
    <w:rsid w:val="00F0364F"/>
    <w:rsid w:val="00F04FCB"/>
    <w:rsid w:val="00F11313"/>
    <w:rsid w:val="00F157A2"/>
    <w:rsid w:val="00F17174"/>
    <w:rsid w:val="00F2363A"/>
    <w:rsid w:val="00F24CD7"/>
    <w:rsid w:val="00F25558"/>
    <w:rsid w:val="00F25A25"/>
    <w:rsid w:val="00F3158B"/>
    <w:rsid w:val="00F328F9"/>
    <w:rsid w:val="00F36AF6"/>
    <w:rsid w:val="00F41097"/>
    <w:rsid w:val="00F413E4"/>
    <w:rsid w:val="00F416B9"/>
    <w:rsid w:val="00F420E8"/>
    <w:rsid w:val="00F51670"/>
    <w:rsid w:val="00F5656A"/>
    <w:rsid w:val="00F56806"/>
    <w:rsid w:val="00F57EA8"/>
    <w:rsid w:val="00F62A94"/>
    <w:rsid w:val="00F664CA"/>
    <w:rsid w:val="00F7149A"/>
    <w:rsid w:val="00F7322C"/>
    <w:rsid w:val="00F742B6"/>
    <w:rsid w:val="00F85C5A"/>
    <w:rsid w:val="00F90DB4"/>
    <w:rsid w:val="00F9504C"/>
    <w:rsid w:val="00FA0231"/>
    <w:rsid w:val="00FA4D65"/>
    <w:rsid w:val="00FA5FF8"/>
    <w:rsid w:val="00FA7045"/>
    <w:rsid w:val="00FA770E"/>
    <w:rsid w:val="00FB02FD"/>
    <w:rsid w:val="00FB2767"/>
    <w:rsid w:val="00FB316F"/>
    <w:rsid w:val="00FB5E68"/>
    <w:rsid w:val="00FC0BBA"/>
    <w:rsid w:val="00FC58BF"/>
    <w:rsid w:val="00FC5B8A"/>
    <w:rsid w:val="00FD0C32"/>
    <w:rsid w:val="00FD4B41"/>
    <w:rsid w:val="00FD53BF"/>
    <w:rsid w:val="00FD5879"/>
    <w:rsid w:val="00FD5937"/>
    <w:rsid w:val="00FD7151"/>
    <w:rsid w:val="00FE1B68"/>
    <w:rsid w:val="00FE6058"/>
    <w:rsid w:val="00FF1F4C"/>
    <w:rsid w:val="026AC2B7"/>
    <w:rsid w:val="078642BF"/>
    <w:rsid w:val="095E6934"/>
    <w:rsid w:val="0A842D4F"/>
    <w:rsid w:val="0AFFD783"/>
    <w:rsid w:val="0E82BADD"/>
    <w:rsid w:val="1039B0D8"/>
    <w:rsid w:val="1054A8BB"/>
    <w:rsid w:val="16B873B2"/>
    <w:rsid w:val="1C85B6AF"/>
    <w:rsid w:val="2095F028"/>
    <w:rsid w:val="25308595"/>
    <w:rsid w:val="26384E6A"/>
    <w:rsid w:val="27686E0B"/>
    <w:rsid w:val="29BCF175"/>
    <w:rsid w:val="2AD77559"/>
    <w:rsid w:val="2C0A5940"/>
    <w:rsid w:val="31F5EA31"/>
    <w:rsid w:val="326358FF"/>
    <w:rsid w:val="3324C098"/>
    <w:rsid w:val="35E1A594"/>
    <w:rsid w:val="361EED5B"/>
    <w:rsid w:val="36487AB1"/>
    <w:rsid w:val="3E58E263"/>
    <w:rsid w:val="4384D401"/>
    <w:rsid w:val="43E46517"/>
    <w:rsid w:val="48AA8BB8"/>
    <w:rsid w:val="49C38A25"/>
    <w:rsid w:val="4B7AB91E"/>
    <w:rsid w:val="4B86313E"/>
    <w:rsid w:val="51E6F337"/>
    <w:rsid w:val="53A2D42B"/>
    <w:rsid w:val="545AAD26"/>
    <w:rsid w:val="56C41178"/>
    <w:rsid w:val="5C4926B8"/>
    <w:rsid w:val="60F4ECF9"/>
    <w:rsid w:val="6358D73F"/>
    <w:rsid w:val="63EC08F3"/>
    <w:rsid w:val="65D2F537"/>
    <w:rsid w:val="66B8B3AA"/>
    <w:rsid w:val="66ECFD63"/>
    <w:rsid w:val="6B9DFA92"/>
    <w:rsid w:val="6E9D68AB"/>
    <w:rsid w:val="6F2CE910"/>
    <w:rsid w:val="72EA2EE4"/>
    <w:rsid w:val="792F34DB"/>
    <w:rsid w:val="7A38472C"/>
    <w:rsid w:val="7A7B8DE2"/>
    <w:rsid w:val="7CCBB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28E621"/>
  <w15:docId w15:val="{A1318833-0BCE-43AB-87BB-7A624C0A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4C7C"/>
    <w:pPr>
      <w:spacing w:after="200" w:line="276" w:lineRule="auto"/>
    </w:pPr>
    <w:rPr>
      <w:rFonts w:ascii="Times New Roman" w:eastAsia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94C7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4C7C"/>
    <w:rPr>
      <w:rFonts w:ascii="Times New Roman" w:hAnsi="Times New Roman" w:cs="Times New Roman"/>
      <w:sz w:val="20"/>
      <w:szCs w:val="20"/>
      <w:lang w:eastAsia="lt-LT"/>
    </w:rPr>
  </w:style>
  <w:style w:type="paragraph" w:customStyle="1" w:styleId="BodyText1">
    <w:name w:val="Body Text1"/>
    <w:uiPriority w:val="99"/>
    <w:rsid w:val="00994C7C"/>
    <w:pPr>
      <w:snapToGrid w:val="0"/>
      <w:ind w:firstLine="312"/>
      <w:jc w:val="both"/>
    </w:pPr>
    <w:rPr>
      <w:rFonts w:ascii="TimesLT" w:eastAsia="Times New Roman" w:hAnsi="TimesLT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05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051A89"/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"/>
    <w:basedOn w:val="prastasis"/>
    <w:link w:val="SraopastraipaDiagrama"/>
    <w:qFormat/>
    <w:rsid w:val="009C6C77"/>
    <w:pPr>
      <w:spacing w:after="0" w:line="240" w:lineRule="auto"/>
      <w:ind w:left="720"/>
      <w:contextualSpacing/>
      <w:jc w:val="both"/>
    </w:pPr>
    <w:rPr>
      <w:rFonts w:ascii="TimesLT" w:hAnsi="TimesLT"/>
      <w:sz w:val="22"/>
      <w:szCs w:val="20"/>
    </w:rPr>
  </w:style>
  <w:style w:type="paragraph" w:customStyle="1" w:styleId="WW-BodyText2">
    <w:name w:val="WW-Body Text 2"/>
    <w:basedOn w:val="prastasis"/>
    <w:rsid w:val="0067787D"/>
    <w:pPr>
      <w:suppressAutoHyphens/>
      <w:spacing w:after="0" w:line="240" w:lineRule="auto"/>
      <w:jc w:val="both"/>
    </w:pPr>
    <w:rPr>
      <w:szCs w:val="24"/>
      <w:lang w:eastAsia="ar-SA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qFormat/>
    <w:locked/>
    <w:rsid w:val="0067787D"/>
    <w:rPr>
      <w:rFonts w:ascii="TimesLT" w:eastAsia="Times New Roman" w:hAnsi="TimesLT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517809"/>
    <w:rPr>
      <w:color w:val="0000FF"/>
      <w:u w:val="single"/>
    </w:rPr>
  </w:style>
  <w:style w:type="paragraph" w:customStyle="1" w:styleId="TITUL0">
    <w:name w:val="TITUL0"/>
    <w:basedOn w:val="prastasis"/>
    <w:rsid w:val="00D824C9"/>
    <w:pPr>
      <w:spacing w:before="240" w:after="720" w:line="240" w:lineRule="auto"/>
      <w:ind w:left="567" w:right="567"/>
      <w:jc w:val="center"/>
    </w:pPr>
    <w:rPr>
      <w:rFonts w:ascii="TimesLT" w:hAnsi="TimesLT"/>
      <w:b/>
      <w:caps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AF5CEC"/>
  </w:style>
  <w:style w:type="table" w:styleId="Lentelstinklelis">
    <w:name w:val="Table Grid"/>
    <w:basedOn w:val="prastojilentel"/>
    <w:uiPriority w:val="39"/>
    <w:locked/>
    <w:rsid w:val="006243CA"/>
    <w:pPr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7FDF"/>
    <w:rPr>
      <w:rFonts w:ascii="Segoe UI" w:eastAsia="Times New Roman" w:hAnsi="Segoe UI" w:cs="Segoe UI"/>
      <w:sz w:val="18"/>
      <w:szCs w:val="18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6AB1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66480E"/>
    <w:rPr>
      <w:rFonts w:ascii="Times New Roman" w:eastAsia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7186CA30759C48803047329F54D9D5" ma:contentTypeVersion="6" ma:contentTypeDescription="Kurkite naują dokumentą." ma:contentTypeScope="" ma:versionID="8af7e57113fc1a4f5207ae295d51d90d">
  <xsd:schema xmlns:xsd="http://www.w3.org/2001/XMLSchema" xmlns:xs="http://www.w3.org/2001/XMLSchema" xmlns:p="http://schemas.microsoft.com/office/2006/metadata/properties" xmlns:ns2="c1ec1319-14d9-40fd-8478-045eeda2907d" xmlns:ns3="6e6ef847-ca2c-4fa1-be97-0359e6bc7de5" targetNamespace="http://schemas.microsoft.com/office/2006/metadata/properties" ma:root="true" ma:fieldsID="f23989586e99518604681a2ca7749db0" ns2:_="" ns3:_="">
    <xsd:import namespace="c1ec1319-14d9-40fd-8478-045eeda2907d"/>
    <xsd:import namespace="6e6ef847-ca2c-4fa1-be97-0359e6bc7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c1319-14d9-40fd-8478-045eeda29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f847-ca2c-4fa1-be97-0359e6bc7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458DC-17FB-4D40-93C2-ED6F695E8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AB7FC-49CF-4924-8AEF-B23F9C2D5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c1319-14d9-40fd-8478-045eeda2907d"/>
    <ds:schemaRef ds:uri="6e6ef847-ca2c-4fa1-be97-0359e6bc7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77F54-641E-4995-85EE-A398B889E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AEAE9-9DFC-4C5B-B779-8C9961F66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3786</Words>
  <Characters>2159</Characters>
  <Application>Microsoft Office Word</Application>
  <DocSecurity>0</DocSecurity>
  <Lines>17</Lines>
  <Paragraphs>11</Paragraphs>
  <ScaleCrop>false</ScaleCrop>
  <Company>Microsoft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Riboto konkurso pavyzdinių pirkimo dokumentų</dc:title>
  <dc:creator>ŽivilėC</dc:creator>
  <cp:lastModifiedBy>Svetlana Starinskaja</cp:lastModifiedBy>
  <cp:revision>194</cp:revision>
  <cp:lastPrinted>2023-11-09T09:48:00Z</cp:lastPrinted>
  <dcterms:created xsi:type="dcterms:W3CDTF">2025-08-05T06:24:00Z</dcterms:created>
  <dcterms:modified xsi:type="dcterms:W3CDTF">2025-08-22T07:46:00Z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d47fc943ea37ec38ba0131aa126571907c9720eb30ba4e5fcb8ae87e59373e83</vt:lpwstr>
  </property>
  <property fmtid="{D5CDD505-2E9C-101B-9397-08002B2CF9AE}" pid="3" name="ContentTypeId">
    <vt:lpwstr>0x010100797186CA30759C48803047329F54D9D5</vt:lpwstr>
  </property>
</Properties>
</file>