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1B16" w14:textId="77777777" w:rsidR="79A52F8C" w:rsidRPr="004D712A" w:rsidRDefault="79A52F8C" w:rsidP="79A52F8C">
      <w:pPr>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3AAE23F" w14:textId="77777777" w:rsidR="00617982" w:rsidRPr="00780655" w:rsidRDefault="00857FFE" w:rsidP="00617982">
          <w:pPr>
            <w:spacing w:after="120" w:line="20" w:lineRule="atLeast"/>
            <w:contextualSpacing/>
            <w:jc w:val="center"/>
            <w:rPr>
              <w:rFonts w:cstheme="minorHAnsi"/>
              <w:color w:val="00B050"/>
              <w:sz w:val="24"/>
              <w:szCs w:val="24"/>
            </w:rPr>
          </w:pPr>
          <w:r w:rsidRPr="00046E3E">
            <w:rPr>
              <w:noProof/>
              <w:lang w:val="en-US" w:eastAsia="en-US"/>
            </w:rPr>
            <w:drawing>
              <wp:inline distT="0" distB="0" distL="0" distR="0" wp14:anchorId="4B7D2360" wp14:editId="1AC2E4E1">
                <wp:extent cx="998220" cy="647700"/>
                <wp:effectExtent l="0" t="0" r="0" b="0"/>
                <wp:docPr id="4" name="Paveikslėlis 4" descr="Rietavo komunalinis ū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etavo komunalinis ūk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8220" cy="647700"/>
                        </a:xfrm>
                        <a:prstGeom prst="rect">
                          <a:avLst/>
                        </a:prstGeom>
                        <a:noFill/>
                        <a:ln>
                          <a:noFill/>
                        </a:ln>
                      </pic:spPr>
                    </pic:pic>
                  </a:graphicData>
                </a:graphic>
              </wp:inline>
            </w:drawing>
          </w:r>
        </w:p>
        <w:tbl>
          <w:tblPr>
            <w:tblW w:w="0" w:type="auto"/>
            <w:tblInd w:w="108" w:type="dxa"/>
            <w:tblLayout w:type="fixed"/>
            <w:tblLook w:val="0000" w:firstRow="0" w:lastRow="0" w:firstColumn="0" w:lastColumn="0" w:noHBand="0" w:noVBand="0"/>
          </w:tblPr>
          <w:tblGrid>
            <w:gridCol w:w="9675"/>
          </w:tblGrid>
          <w:tr w:rsidR="00617982" w:rsidRPr="00780655" w14:paraId="4D84743A" w14:textId="77777777" w:rsidTr="00422A04">
            <w:tc>
              <w:tcPr>
                <w:tcW w:w="9675" w:type="dxa"/>
              </w:tcPr>
              <w:p w14:paraId="2DB68120" w14:textId="77777777" w:rsidR="00617982" w:rsidRPr="001F45C3" w:rsidRDefault="00857FFE" w:rsidP="00617982">
                <w:pPr>
                  <w:spacing w:after="120" w:line="20" w:lineRule="atLeast"/>
                  <w:contextualSpacing/>
                  <w:jc w:val="center"/>
                  <w:rPr>
                    <w:rFonts w:cstheme="minorHAnsi"/>
                    <w:b/>
                    <w:bCs/>
                    <w:sz w:val="22"/>
                    <w:szCs w:val="22"/>
                  </w:rPr>
                </w:pPr>
                <w:r w:rsidRPr="00857FFE">
                  <w:rPr>
                    <w:b/>
                    <w:bCs/>
                    <w:sz w:val="22"/>
                    <w:szCs w:val="22"/>
                  </w:rPr>
                  <w:t>UAB „Rietavo komunalinis ūkis“</w:t>
                </w:r>
              </w:p>
            </w:tc>
          </w:tr>
          <w:tr w:rsidR="00617982" w:rsidRPr="00780655" w14:paraId="071AE2D8" w14:textId="77777777" w:rsidTr="00422A04">
            <w:trPr>
              <w:trHeight w:val="78"/>
            </w:trPr>
            <w:tc>
              <w:tcPr>
                <w:tcW w:w="9675" w:type="dxa"/>
                <w:tcBorders>
                  <w:top w:val="single" w:sz="4" w:space="0" w:color="000000"/>
                </w:tcBorders>
              </w:tcPr>
              <w:p w14:paraId="6D6BB979" w14:textId="77777777" w:rsidR="00857FFE" w:rsidRDefault="00857FFE" w:rsidP="00857FFE">
                <w:pPr>
                  <w:spacing w:after="120" w:line="20" w:lineRule="atLeast"/>
                  <w:contextualSpacing/>
                  <w:jc w:val="center"/>
                  <w:rPr>
                    <w:rFonts w:cstheme="minorHAnsi"/>
                    <w:b/>
                    <w:bCs/>
                    <w:sz w:val="22"/>
                    <w:szCs w:val="22"/>
                  </w:rPr>
                </w:pPr>
                <w:r w:rsidRPr="001F45C3">
                  <w:rPr>
                    <w:rFonts w:cstheme="minorHAnsi"/>
                    <w:b/>
                    <w:bCs/>
                    <w:sz w:val="22"/>
                    <w:szCs w:val="22"/>
                  </w:rPr>
                  <w:t xml:space="preserve">Uždaroji akcinė bendrovė, </w:t>
                </w:r>
                <w:r w:rsidRPr="007E4FA5">
                  <w:rPr>
                    <w:rFonts w:cstheme="minorHAnsi"/>
                    <w:b/>
                    <w:bCs/>
                    <w:sz w:val="22"/>
                    <w:szCs w:val="22"/>
                  </w:rPr>
                  <w:t>Kvėdarnos g. 4, Vatušių k., 90307 Rietavo sav.</w:t>
                </w:r>
              </w:p>
              <w:p w14:paraId="58B74015" w14:textId="77777777" w:rsidR="00857FFE" w:rsidRPr="001F45C3" w:rsidRDefault="00857FFE" w:rsidP="00857FFE">
                <w:pPr>
                  <w:spacing w:after="120" w:line="20" w:lineRule="atLeast"/>
                  <w:contextualSpacing/>
                  <w:jc w:val="center"/>
                  <w:rPr>
                    <w:rFonts w:cstheme="minorHAnsi"/>
                    <w:b/>
                    <w:bCs/>
                    <w:sz w:val="22"/>
                    <w:szCs w:val="22"/>
                  </w:rPr>
                </w:pPr>
                <w:r w:rsidRPr="001F45C3">
                  <w:rPr>
                    <w:rFonts w:cstheme="minorHAnsi"/>
                    <w:b/>
                    <w:bCs/>
                    <w:sz w:val="22"/>
                    <w:szCs w:val="22"/>
                  </w:rPr>
                  <w:t xml:space="preserve">Tel. ( </w:t>
                </w:r>
                <w:r>
                  <w:rPr>
                    <w:rFonts w:cstheme="minorHAnsi"/>
                    <w:b/>
                    <w:bCs/>
                    <w:sz w:val="22"/>
                    <w:szCs w:val="22"/>
                  </w:rPr>
                  <w:t>0</w:t>
                </w:r>
                <w:r w:rsidRPr="001F45C3">
                  <w:rPr>
                    <w:rFonts w:cstheme="minorHAnsi"/>
                    <w:b/>
                    <w:bCs/>
                    <w:sz w:val="22"/>
                    <w:szCs w:val="22"/>
                  </w:rPr>
                  <w:t xml:space="preserve">  </w:t>
                </w:r>
                <w:r>
                  <w:rPr>
                    <w:rFonts w:cstheme="minorHAnsi"/>
                    <w:b/>
                    <w:bCs/>
                    <w:sz w:val="22"/>
                    <w:szCs w:val="22"/>
                  </w:rPr>
                  <w:t>448</w:t>
                </w:r>
                <w:r w:rsidRPr="001F45C3">
                  <w:rPr>
                    <w:rFonts w:cstheme="minorHAnsi"/>
                    <w:b/>
                    <w:bCs/>
                    <w:sz w:val="22"/>
                    <w:szCs w:val="22"/>
                  </w:rPr>
                  <w:t xml:space="preserve">)  </w:t>
                </w:r>
                <w:r>
                  <w:rPr>
                    <w:rFonts w:cstheme="minorHAnsi"/>
                    <w:b/>
                    <w:bCs/>
                    <w:sz w:val="22"/>
                    <w:szCs w:val="22"/>
                  </w:rPr>
                  <w:t>68122</w:t>
                </w:r>
                <w:r w:rsidRPr="001F45C3">
                  <w:rPr>
                    <w:rFonts w:cstheme="minorHAnsi"/>
                    <w:b/>
                    <w:bCs/>
                    <w:sz w:val="22"/>
                    <w:szCs w:val="22"/>
                  </w:rPr>
                  <w:t xml:space="preserve">. El. paštas </w:t>
                </w:r>
                <w:hyperlink r:id="rId12" w:history="1">
                  <w:r w:rsidRPr="00B86AE2">
                    <w:rPr>
                      <w:rStyle w:val="Hipersaitas"/>
                      <w:rFonts w:cstheme="minorHAnsi"/>
                      <w:b/>
                      <w:bCs/>
                      <w:sz w:val="22"/>
                      <w:szCs w:val="22"/>
                    </w:rPr>
                    <w:t>info@rietkom.lt</w:t>
                  </w:r>
                </w:hyperlink>
                <w:r>
                  <w:rPr>
                    <w:rFonts w:cstheme="minorHAnsi"/>
                    <w:b/>
                    <w:bCs/>
                    <w:sz w:val="22"/>
                    <w:szCs w:val="22"/>
                  </w:rPr>
                  <w:t xml:space="preserve"> </w:t>
                </w:r>
              </w:p>
              <w:p w14:paraId="0922397A" w14:textId="77777777" w:rsidR="00857FFE" w:rsidRDefault="00857FFE" w:rsidP="00857FFE">
                <w:pPr>
                  <w:spacing w:after="120" w:line="20" w:lineRule="atLeast"/>
                  <w:contextualSpacing/>
                  <w:jc w:val="center"/>
                  <w:rPr>
                    <w:rFonts w:cstheme="minorHAnsi"/>
                    <w:b/>
                    <w:bCs/>
                    <w:sz w:val="22"/>
                    <w:szCs w:val="22"/>
                  </w:rPr>
                </w:pPr>
                <w:r w:rsidRPr="001F45C3">
                  <w:rPr>
                    <w:rFonts w:cstheme="minorHAnsi"/>
                    <w:b/>
                    <w:bCs/>
                    <w:sz w:val="22"/>
                    <w:szCs w:val="22"/>
                  </w:rPr>
                  <w:t xml:space="preserve">Duomenys kaupiami ir saugomi Juridinių asmenų registre, </w:t>
                </w:r>
                <w:r>
                  <w:rPr>
                    <w:rFonts w:cstheme="minorHAnsi"/>
                    <w:b/>
                    <w:bCs/>
                    <w:sz w:val="22"/>
                    <w:szCs w:val="22"/>
                  </w:rPr>
                  <w:t xml:space="preserve">JA </w:t>
                </w:r>
                <w:r w:rsidRPr="001F45C3">
                  <w:rPr>
                    <w:rFonts w:cstheme="minorHAnsi"/>
                    <w:b/>
                    <w:bCs/>
                    <w:sz w:val="22"/>
                    <w:szCs w:val="22"/>
                  </w:rPr>
                  <w:t xml:space="preserve">kodas </w:t>
                </w:r>
                <w:r w:rsidRPr="007E4FA5">
                  <w:rPr>
                    <w:rFonts w:cstheme="minorHAnsi"/>
                    <w:b/>
                    <w:bCs/>
                    <w:sz w:val="22"/>
                    <w:szCs w:val="22"/>
                  </w:rPr>
                  <w:t>171668992</w:t>
                </w:r>
                <w:r>
                  <w:rPr>
                    <w:rFonts w:cstheme="minorHAnsi"/>
                    <w:b/>
                    <w:bCs/>
                    <w:sz w:val="22"/>
                    <w:szCs w:val="22"/>
                  </w:rPr>
                  <w:t>,</w:t>
                </w:r>
                <w:r w:rsidRPr="001F45C3">
                  <w:rPr>
                    <w:rFonts w:cstheme="minorHAnsi"/>
                    <w:b/>
                    <w:bCs/>
                    <w:sz w:val="22"/>
                    <w:szCs w:val="22"/>
                  </w:rPr>
                  <w:t xml:space="preserve"> </w:t>
                </w:r>
              </w:p>
              <w:p w14:paraId="0103BA9E" w14:textId="77777777" w:rsidR="00617982" w:rsidRPr="001F45C3" w:rsidRDefault="00857FFE" w:rsidP="00857FFE">
                <w:pPr>
                  <w:spacing w:after="120" w:line="20" w:lineRule="atLeast"/>
                  <w:contextualSpacing/>
                  <w:jc w:val="center"/>
                  <w:rPr>
                    <w:rFonts w:cstheme="minorHAnsi"/>
                    <w:b/>
                    <w:bCs/>
                    <w:sz w:val="22"/>
                    <w:szCs w:val="22"/>
                  </w:rPr>
                </w:pPr>
                <w:r w:rsidRPr="001F45C3">
                  <w:rPr>
                    <w:rFonts w:cstheme="minorHAnsi"/>
                    <w:b/>
                    <w:bCs/>
                    <w:sz w:val="22"/>
                    <w:szCs w:val="22"/>
                  </w:rPr>
                  <w:t xml:space="preserve">PVM </w:t>
                </w:r>
                <w:r>
                  <w:rPr>
                    <w:rFonts w:cstheme="minorHAnsi"/>
                    <w:b/>
                    <w:bCs/>
                    <w:sz w:val="22"/>
                    <w:szCs w:val="22"/>
                  </w:rPr>
                  <w:t xml:space="preserve">mokėtojo </w:t>
                </w:r>
                <w:r w:rsidRPr="001F45C3">
                  <w:rPr>
                    <w:rFonts w:cstheme="minorHAnsi"/>
                    <w:b/>
                    <w:bCs/>
                    <w:sz w:val="22"/>
                    <w:szCs w:val="22"/>
                  </w:rPr>
                  <w:t xml:space="preserve">kodas </w:t>
                </w:r>
                <w:r w:rsidRPr="007E4FA5">
                  <w:rPr>
                    <w:rFonts w:cstheme="minorHAnsi"/>
                    <w:b/>
                    <w:bCs/>
                    <w:sz w:val="22"/>
                    <w:szCs w:val="22"/>
                  </w:rPr>
                  <w:t>LT716689917</w:t>
                </w:r>
              </w:p>
            </w:tc>
          </w:tr>
        </w:tbl>
        <w:p w14:paraId="2D7D28BA" w14:textId="77777777" w:rsidR="00C32E53" w:rsidRPr="00780655" w:rsidRDefault="00C32E53" w:rsidP="00617982">
          <w:pPr>
            <w:spacing w:after="120" w:line="20" w:lineRule="atLeast"/>
            <w:contextualSpacing/>
            <w:jc w:val="center"/>
            <w:rPr>
              <w:rFonts w:cstheme="minorHAnsi"/>
              <w:color w:val="00B050"/>
              <w:sz w:val="24"/>
              <w:szCs w:val="24"/>
            </w:rPr>
          </w:pPr>
        </w:p>
        <w:p w14:paraId="359025A6" w14:textId="77777777" w:rsidR="00C32E53" w:rsidRPr="00780655" w:rsidRDefault="00EB164F" w:rsidP="00DE7037">
          <w:pPr>
            <w:tabs>
              <w:tab w:val="left" w:pos="870"/>
            </w:tabs>
            <w:spacing w:after="120" w:line="20" w:lineRule="atLeast"/>
            <w:contextualSpacing/>
            <w:rPr>
              <w:rFonts w:cstheme="minorHAnsi"/>
              <w:color w:val="00B050"/>
              <w:sz w:val="24"/>
              <w:szCs w:val="24"/>
            </w:rPr>
          </w:pPr>
          <w:r w:rsidRPr="00780655">
            <w:rPr>
              <w:rFonts w:cstheme="minorHAnsi"/>
              <w:color w:val="00B050"/>
              <w:sz w:val="24"/>
              <w:szCs w:val="24"/>
            </w:rPr>
            <w:tab/>
          </w:r>
        </w:p>
        <w:p w14:paraId="76012ABB" w14:textId="77777777" w:rsidR="00D526C8" w:rsidRPr="00780655" w:rsidRDefault="00D526C8" w:rsidP="004E4612">
          <w:pPr>
            <w:spacing w:after="120" w:line="20" w:lineRule="atLeast"/>
            <w:contextualSpacing/>
            <w:jc w:val="center"/>
            <w:rPr>
              <w:rFonts w:cstheme="minorHAnsi"/>
              <w:sz w:val="24"/>
              <w:szCs w:val="24"/>
            </w:rPr>
          </w:pPr>
        </w:p>
        <w:p w14:paraId="25D12CCA" w14:textId="77777777" w:rsidR="00D526C8" w:rsidRPr="00780655" w:rsidRDefault="00D526C8" w:rsidP="004E4612">
          <w:pPr>
            <w:spacing w:after="120" w:line="20" w:lineRule="atLeast"/>
            <w:ind w:left="5245"/>
            <w:contextualSpacing/>
            <w:rPr>
              <w:rFonts w:cstheme="minorHAnsi"/>
              <w:sz w:val="24"/>
              <w:szCs w:val="24"/>
            </w:rPr>
          </w:pPr>
          <w:r w:rsidRPr="00780655">
            <w:rPr>
              <w:rFonts w:cstheme="minorHAnsi"/>
              <w:sz w:val="24"/>
              <w:szCs w:val="24"/>
            </w:rPr>
            <w:t>PATVIRTINTA</w:t>
          </w:r>
          <w:r w:rsidR="000F4516">
            <w:rPr>
              <w:rFonts w:cstheme="minorHAnsi"/>
              <w:sz w:val="24"/>
              <w:szCs w:val="24"/>
            </w:rPr>
            <w:t>:</w:t>
          </w:r>
          <w:r w:rsidRPr="00780655">
            <w:rPr>
              <w:rFonts w:cstheme="minorHAnsi"/>
              <w:sz w:val="24"/>
              <w:szCs w:val="24"/>
            </w:rPr>
            <w:t xml:space="preserve"> </w:t>
          </w:r>
        </w:p>
        <w:p w14:paraId="4F37C1CB" w14:textId="3F0A18BB" w:rsidR="000C26A0" w:rsidRPr="001728BD" w:rsidRDefault="000C26A0" w:rsidP="000C26A0">
          <w:pPr>
            <w:spacing w:after="120" w:line="20" w:lineRule="atLeast"/>
            <w:ind w:left="5245"/>
            <w:contextualSpacing/>
            <w:rPr>
              <w:rFonts w:cstheme="minorHAnsi"/>
              <w:sz w:val="24"/>
              <w:szCs w:val="24"/>
            </w:rPr>
          </w:pPr>
          <w:r w:rsidRPr="00F159D0">
            <w:rPr>
              <w:rFonts w:cstheme="minorHAnsi"/>
              <w:sz w:val="24"/>
              <w:szCs w:val="24"/>
            </w:rPr>
            <w:t>Perkančiojo subjekto Viešųjų pirkimų komisijos 2025-</w:t>
          </w:r>
          <w:r>
            <w:rPr>
              <w:rFonts w:cstheme="minorHAnsi"/>
              <w:sz w:val="24"/>
              <w:szCs w:val="24"/>
            </w:rPr>
            <w:t>08-22</w:t>
          </w:r>
          <w:r w:rsidRPr="00F159D0">
            <w:rPr>
              <w:rFonts w:cstheme="minorHAnsi"/>
              <w:sz w:val="24"/>
              <w:szCs w:val="24"/>
            </w:rPr>
            <w:t xml:space="preserve"> protokolu Nr.</w:t>
          </w:r>
          <w:r w:rsidRPr="001728BD">
            <w:rPr>
              <w:rFonts w:cstheme="minorHAnsi"/>
              <w:sz w:val="24"/>
              <w:szCs w:val="24"/>
            </w:rPr>
            <w:t xml:space="preserve"> </w:t>
          </w:r>
          <w:r>
            <w:rPr>
              <w:rFonts w:cstheme="minorHAnsi"/>
              <w:sz w:val="24"/>
              <w:szCs w:val="24"/>
            </w:rPr>
            <w:t>1</w:t>
          </w:r>
        </w:p>
        <w:p w14:paraId="5025CD01" w14:textId="77777777" w:rsidR="00D53BF4" w:rsidRPr="009A0F53" w:rsidRDefault="00D53BF4" w:rsidP="004E4612">
          <w:pPr>
            <w:spacing w:after="120" w:line="20" w:lineRule="atLeast"/>
            <w:ind w:left="5245"/>
            <w:contextualSpacing/>
            <w:rPr>
              <w:rFonts w:cstheme="minorHAnsi"/>
              <w:sz w:val="24"/>
              <w:szCs w:val="24"/>
            </w:rPr>
          </w:pPr>
          <w:r w:rsidRPr="001D68D2">
            <w:rPr>
              <w:rFonts w:cstheme="minorHAnsi"/>
              <w:sz w:val="24"/>
              <w:szCs w:val="24"/>
            </w:rPr>
            <w:t xml:space="preserve"> </w:t>
          </w:r>
        </w:p>
        <w:p w14:paraId="5536760E" w14:textId="77777777" w:rsidR="00D526C8" w:rsidRPr="00780655" w:rsidRDefault="00D526C8" w:rsidP="004E4612">
          <w:pPr>
            <w:spacing w:after="120" w:line="20" w:lineRule="atLeast"/>
            <w:contextualSpacing/>
            <w:jc w:val="center"/>
            <w:rPr>
              <w:rFonts w:cstheme="minorHAnsi"/>
              <w:sz w:val="24"/>
              <w:szCs w:val="24"/>
            </w:rPr>
          </w:pPr>
        </w:p>
        <w:p w14:paraId="255BD6FF" w14:textId="77777777" w:rsidR="00D526C8" w:rsidRPr="00780655" w:rsidRDefault="00D526C8" w:rsidP="004E4612">
          <w:pPr>
            <w:spacing w:after="120" w:line="20" w:lineRule="atLeast"/>
            <w:contextualSpacing/>
            <w:jc w:val="center"/>
            <w:rPr>
              <w:rFonts w:cstheme="minorHAnsi"/>
              <w:sz w:val="24"/>
              <w:szCs w:val="24"/>
            </w:rPr>
          </w:pPr>
        </w:p>
        <w:p w14:paraId="4F53BB4B" w14:textId="77777777" w:rsidR="00631562" w:rsidRDefault="007A130B" w:rsidP="004E4612">
          <w:pPr>
            <w:spacing w:after="120" w:line="20" w:lineRule="atLeast"/>
            <w:contextualSpacing/>
            <w:jc w:val="center"/>
            <w:rPr>
              <w:rFonts w:cstheme="minorHAnsi"/>
              <w:b/>
              <w:bCs/>
              <w:sz w:val="28"/>
              <w:szCs w:val="28"/>
            </w:rPr>
          </w:pPr>
          <w:r w:rsidRPr="001728BD">
            <w:rPr>
              <w:rFonts w:cstheme="minorHAnsi"/>
              <w:b/>
              <w:bCs/>
              <w:sz w:val="28"/>
              <w:szCs w:val="28"/>
            </w:rPr>
            <w:t>SUPAPRASTINTO</w:t>
          </w:r>
          <w:r w:rsidRPr="001D68D2">
            <w:rPr>
              <w:rFonts w:cstheme="minorHAnsi"/>
              <w:b/>
              <w:bCs/>
              <w:sz w:val="28"/>
              <w:szCs w:val="28"/>
            </w:rPr>
            <w:t xml:space="preserve"> </w:t>
          </w:r>
          <w:r w:rsidR="00D526C8" w:rsidRPr="009A0F53">
            <w:rPr>
              <w:rFonts w:cstheme="minorHAnsi"/>
              <w:b/>
              <w:bCs/>
              <w:sz w:val="28"/>
              <w:szCs w:val="28"/>
            </w:rPr>
            <w:t xml:space="preserve">VIEŠOJO </w:t>
          </w:r>
          <w:r w:rsidR="00631562">
            <w:rPr>
              <w:rFonts w:cstheme="minorHAnsi"/>
              <w:b/>
              <w:bCs/>
              <w:sz w:val="28"/>
              <w:szCs w:val="28"/>
            </w:rPr>
            <w:t xml:space="preserve">PIRKIMO </w:t>
          </w:r>
        </w:p>
        <w:p w14:paraId="5A451119" w14:textId="77777777" w:rsidR="00631562" w:rsidRDefault="00631562" w:rsidP="004E4612">
          <w:pPr>
            <w:spacing w:after="120" w:line="20" w:lineRule="atLeast"/>
            <w:contextualSpacing/>
            <w:jc w:val="center"/>
            <w:rPr>
              <w:rFonts w:cstheme="minorHAnsi"/>
              <w:b/>
              <w:bCs/>
              <w:sz w:val="28"/>
              <w:szCs w:val="28"/>
            </w:rPr>
          </w:pPr>
          <w:bookmarkStart w:id="0" w:name="_Hlk200024407"/>
          <w:r>
            <w:rPr>
              <w:rFonts w:cstheme="minorHAnsi"/>
              <w:b/>
              <w:bCs/>
              <w:sz w:val="28"/>
              <w:szCs w:val="28"/>
            </w:rPr>
            <w:t>„</w:t>
          </w:r>
          <w:r w:rsidRPr="00631562">
            <w:rPr>
              <w:rFonts w:cstheme="minorHAnsi"/>
              <w:b/>
              <w:bCs/>
              <w:sz w:val="28"/>
              <w:szCs w:val="28"/>
            </w:rPr>
            <w:t xml:space="preserve">PROJEKTO „GERIAMOJO VANDENS TIEKIMO IR NUOTEKŲ TVARKYMO PASLAUGŲ PRIEINAMUMO DIDINIMAS RIETAVO SAVIVALDYBĖJE“  PIRKIMAS "RIETAVO VANDENS GERINIMO ĮRENGINIŲ REKONSTRAVIMAS </w:t>
          </w:r>
          <w:bookmarkEnd w:id="0"/>
          <w:r w:rsidRPr="00631562">
            <w:rPr>
              <w:rFonts w:cstheme="minorHAnsi"/>
              <w:b/>
              <w:bCs/>
              <w:sz w:val="28"/>
              <w:szCs w:val="28"/>
            </w:rPr>
            <w:t>”</w:t>
          </w:r>
        </w:p>
        <w:p w14:paraId="26ADD8A8" w14:textId="77777777" w:rsidR="00D526C8" w:rsidRPr="00780655" w:rsidRDefault="00D526C8" w:rsidP="004E4612">
          <w:pPr>
            <w:spacing w:after="120" w:line="20" w:lineRule="atLeast"/>
            <w:contextualSpacing/>
            <w:jc w:val="center"/>
            <w:rPr>
              <w:rFonts w:cstheme="minorHAnsi"/>
              <w:b/>
              <w:bCs/>
              <w:sz w:val="28"/>
              <w:szCs w:val="28"/>
            </w:rPr>
          </w:pPr>
          <w:r w:rsidRPr="00780655">
            <w:rPr>
              <w:rFonts w:cstheme="minorHAnsi"/>
              <w:b/>
              <w:bCs/>
              <w:sz w:val="28"/>
              <w:szCs w:val="28"/>
            </w:rPr>
            <w:t xml:space="preserve">ATVIRO KONKURSO </w:t>
          </w:r>
          <w:r w:rsidR="00EB164F" w:rsidRPr="00780655">
            <w:rPr>
              <w:rFonts w:cstheme="minorHAnsi"/>
              <w:b/>
              <w:bCs/>
              <w:sz w:val="28"/>
              <w:szCs w:val="28"/>
            </w:rPr>
            <w:t xml:space="preserve">SPECIALIOSIOS </w:t>
          </w:r>
          <w:r w:rsidRPr="00780655">
            <w:rPr>
              <w:rFonts w:cstheme="minorHAnsi"/>
              <w:b/>
              <w:bCs/>
              <w:sz w:val="28"/>
              <w:szCs w:val="28"/>
            </w:rPr>
            <w:t>SĄLYGOS</w:t>
          </w:r>
        </w:p>
        <w:p w14:paraId="765D6012" w14:textId="4BC97629" w:rsidR="00D53BF4" w:rsidRPr="001728BD" w:rsidRDefault="00D53BF4" w:rsidP="004E4612">
          <w:pPr>
            <w:spacing w:after="120" w:line="20" w:lineRule="atLeast"/>
            <w:contextualSpacing/>
            <w:jc w:val="center"/>
            <w:rPr>
              <w:rFonts w:cstheme="minorHAnsi"/>
              <w:b/>
              <w:bCs/>
              <w:sz w:val="28"/>
              <w:szCs w:val="28"/>
            </w:rPr>
          </w:pPr>
          <w:r w:rsidRPr="00780655">
            <w:rPr>
              <w:rFonts w:cstheme="minorHAnsi"/>
              <w:b/>
              <w:bCs/>
              <w:sz w:val="28"/>
              <w:szCs w:val="28"/>
            </w:rPr>
            <w:t>V</w:t>
          </w:r>
          <w:r w:rsidR="00755F3B" w:rsidRPr="00780655">
            <w:rPr>
              <w:rFonts w:cstheme="minorHAnsi"/>
              <w:b/>
              <w:bCs/>
              <w:sz w:val="28"/>
              <w:szCs w:val="28"/>
            </w:rPr>
            <w:t>ersija</w:t>
          </w:r>
          <w:r w:rsidRPr="00780655">
            <w:rPr>
              <w:rFonts w:cstheme="minorHAnsi"/>
              <w:b/>
              <w:bCs/>
              <w:sz w:val="28"/>
              <w:szCs w:val="28"/>
            </w:rPr>
            <w:t xml:space="preserve"> Nr. </w:t>
          </w:r>
          <w:r w:rsidR="0067248B">
            <w:rPr>
              <w:rFonts w:cstheme="minorHAnsi"/>
              <w:b/>
              <w:bCs/>
              <w:sz w:val="28"/>
              <w:szCs w:val="28"/>
            </w:rPr>
            <w:t>2</w:t>
          </w:r>
        </w:p>
        <w:p w14:paraId="773B97D5" w14:textId="77777777" w:rsidR="00D526C8" w:rsidRPr="001D68D2" w:rsidRDefault="00D526C8" w:rsidP="0048654D">
          <w:pPr>
            <w:spacing w:after="120" w:line="20" w:lineRule="atLeast"/>
            <w:contextualSpacing/>
            <w:rPr>
              <w:rFonts w:cstheme="minorHAnsi"/>
              <w:sz w:val="28"/>
              <w:szCs w:val="28"/>
            </w:rPr>
          </w:pPr>
        </w:p>
        <w:p w14:paraId="443CCBFA" w14:textId="77777777" w:rsidR="001C24BC" w:rsidRPr="00971FA6" w:rsidRDefault="005F13F0" w:rsidP="004E4612">
          <w:pPr>
            <w:spacing w:after="120" w:line="20" w:lineRule="atLeast"/>
            <w:contextualSpacing/>
            <w:rPr>
              <w:rFonts w:cstheme="minorHAnsi"/>
              <w:lang w:val="en-US"/>
            </w:rPr>
          </w:pPr>
          <w:r w:rsidRPr="009A0F53">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B6A0A90" w14:textId="77777777" w:rsidR="001C24BC" w:rsidRPr="009A0F53" w:rsidRDefault="001C24BC" w:rsidP="004E4612">
              <w:pPr>
                <w:pStyle w:val="Turinioantrat"/>
                <w:spacing w:before="0" w:line="20" w:lineRule="atLeast"/>
                <w:ind w:left="432" w:hanging="432"/>
                <w:contextualSpacing/>
                <w:rPr>
                  <w:rFonts w:asciiTheme="minorHAnsi" w:hAnsiTheme="minorHAnsi" w:cstheme="minorHAnsi"/>
                </w:rPr>
              </w:pPr>
              <w:r w:rsidRPr="001D68D2">
                <w:rPr>
                  <w:rFonts w:asciiTheme="minorHAnsi" w:hAnsiTheme="minorHAnsi" w:cstheme="minorHAnsi"/>
                </w:rPr>
                <w:t>TURINYS</w:t>
              </w:r>
            </w:p>
            <w:p w14:paraId="70B3DAAF" w14:textId="36C1C649" w:rsidR="001A0CE2" w:rsidRDefault="001C24BC">
              <w:pPr>
                <w:pStyle w:val="Turinys1"/>
                <w:tabs>
                  <w:tab w:val="left" w:pos="660"/>
                </w:tabs>
                <w:rPr>
                  <w:noProof/>
                  <w:sz w:val="22"/>
                  <w:szCs w:val="22"/>
                  <w:lang w:val="en-US" w:eastAsia="en-US"/>
                </w:rPr>
              </w:pPr>
              <w:r w:rsidRPr="001D68D2">
                <w:rPr>
                  <w:rFonts w:cstheme="minorHAnsi"/>
                  <w:color w:val="2B579A"/>
                  <w:shd w:val="clear" w:color="auto" w:fill="E6E6E6"/>
                </w:rPr>
                <w:fldChar w:fldCharType="begin"/>
              </w:r>
              <w:r w:rsidRPr="00780655">
                <w:rPr>
                  <w:rFonts w:cstheme="minorHAnsi"/>
                </w:rPr>
                <w:instrText xml:space="preserve"> TOC \o "1-3" \h \z \u </w:instrText>
              </w:r>
              <w:r w:rsidRPr="001D68D2">
                <w:rPr>
                  <w:rFonts w:cstheme="minorHAnsi"/>
                  <w:color w:val="2B579A"/>
                  <w:shd w:val="clear" w:color="auto" w:fill="E6E6E6"/>
                </w:rPr>
                <w:fldChar w:fldCharType="separate"/>
              </w:r>
              <w:hyperlink w:anchor="_Toc206749802" w:history="1">
                <w:r w:rsidR="001A0CE2" w:rsidRPr="00274D9D">
                  <w:rPr>
                    <w:rStyle w:val="Hipersaitas"/>
                    <w:rFonts w:cstheme="minorHAnsi"/>
                    <w:noProof/>
                  </w:rPr>
                  <w:t>1.</w:t>
                </w:r>
                <w:r w:rsidR="001A0CE2">
                  <w:rPr>
                    <w:noProof/>
                    <w:sz w:val="22"/>
                    <w:szCs w:val="22"/>
                    <w:lang w:val="en-US" w:eastAsia="en-US"/>
                  </w:rPr>
                  <w:tab/>
                </w:r>
                <w:r w:rsidR="001A0CE2" w:rsidRPr="00274D9D">
                  <w:rPr>
                    <w:rStyle w:val="Hipersaitas"/>
                    <w:rFonts w:cstheme="minorHAnsi"/>
                    <w:noProof/>
                  </w:rPr>
                  <w:t>Bendra informacija</w:t>
                </w:r>
                <w:r w:rsidR="001A0CE2">
                  <w:rPr>
                    <w:noProof/>
                    <w:webHidden/>
                  </w:rPr>
                  <w:tab/>
                </w:r>
                <w:r w:rsidR="001A0CE2">
                  <w:rPr>
                    <w:noProof/>
                    <w:webHidden/>
                  </w:rPr>
                  <w:fldChar w:fldCharType="begin"/>
                </w:r>
                <w:r w:rsidR="001A0CE2">
                  <w:rPr>
                    <w:noProof/>
                    <w:webHidden/>
                  </w:rPr>
                  <w:instrText xml:space="preserve"> PAGEREF _Toc206749802 \h </w:instrText>
                </w:r>
                <w:r w:rsidR="001A0CE2">
                  <w:rPr>
                    <w:noProof/>
                    <w:webHidden/>
                  </w:rPr>
                </w:r>
                <w:r w:rsidR="001A0CE2">
                  <w:rPr>
                    <w:noProof/>
                    <w:webHidden/>
                  </w:rPr>
                  <w:fldChar w:fldCharType="separate"/>
                </w:r>
                <w:r w:rsidR="001A0CE2">
                  <w:rPr>
                    <w:noProof/>
                    <w:webHidden/>
                  </w:rPr>
                  <w:t>3</w:t>
                </w:r>
                <w:r w:rsidR="001A0CE2">
                  <w:rPr>
                    <w:noProof/>
                    <w:webHidden/>
                  </w:rPr>
                  <w:fldChar w:fldCharType="end"/>
                </w:r>
              </w:hyperlink>
            </w:p>
            <w:p w14:paraId="3ED963D6" w14:textId="362DCD56" w:rsidR="001A0CE2" w:rsidRDefault="00D4547F">
              <w:pPr>
                <w:pStyle w:val="Turinys1"/>
                <w:rPr>
                  <w:noProof/>
                  <w:sz w:val="22"/>
                  <w:szCs w:val="22"/>
                  <w:lang w:val="en-US" w:eastAsia="en-US"/>
                </w:rPr>
              </w:pPr>
              <w:hyperlink w:anchor="_Toc206749803" w:history="1">
                <w:r w:rsidR="001A0CE2" w:rsidRPr="00274D9D">
                  <w:rPr>
                    <w:rStyle w:val="Hipersaitas"/>
                    <w:rFonts w:ascii="Calibri" w:hAnsi="Calibri" w:cs="Calibri"/>
                    <w:noProof/>
                  </w:rPr>
                  <w:t>2</w:t>
                </w:r>
                <w:r w:rsidR="001A0CE2" w:rsidRPr="00274D9D">
                  <w:rPr>
                    <w:rStyle w:val="Hipersaitas"/>
                    <w:noProof/>
                  </w:rPr>
                  <w:t xml:space="preserve">. </w:t>
                </w:r>
                <w:r w:rsidR="001A0CE2" w:rsidRPr="00274D9D">
                  <w:rPr>
                    <w:rStyle w:val="Hipersaitas"/>
                    <w:rFonts w:cstheme="minorHAnsi"/>
                    <w:noProof/>
                  </w:rPr>
                  <w:t>Pirkimo objektas</w:t>
                </w:r>
                <w:r w:rsidR="001A0CE2">
                  <w:rPr>
                    <w:noProof/>
                    <w:webHidden/>
                  </w:rPr>
                  <w:tab/>
                </w:r>
                <w:r w:rsidR="001A0CE2">
                  <w:rPr>
                    <w:noProof/>
                    <w:webHidden/>
                  </w:rPr>
                  <w:fldChar w:fldCharType="begin"/>
                </w:r>
                <w:r w:rsidR="001A0CE2">
                  <w:rPr>
                    <w:noProof/>
                    <w:webHidden/>
                  </w:rPr>
                  <w:instrText xml:space="preserve"> PAGEREF _Toc206749803 \h </w:instrText>
                </w:r>
                <w:r w:rsidR="001A0CE2">
                  <w:rPr>
                    <w:noProof/>
                    <w:webHidden/>
                  </w:rPr>
                </w:r>
                <w:r w:rsidR="001A0CE2">
                  <w:rPr>
                    <w:noProof/>
                    <w:webHidden/>
                  </w:rPr>
                  <w:fldChar w:fldCharType="separate"/>
                </w:r>
                <w:r w:rsidR="001A0CE2">
                  <w:rPr>
                    <w:noProof/>
                    <w:webHidden/>
                  </w:rPr>
                  <w:t>3</w:t>
                </w:r>
                <w:r w:rsidR="001A0CE2">
                  <w:rPr>
                    <w:noProof/>
                    <w:webHidden/>
                  </w:rPr>
                  <w:fldChar w:fldCharType="end"/>
                </w:r>
              </w:hyperlink>
            </w:p>
            <w:p w14:paraId="34D7D0C0" w14:textId="1CB4AFC4" w:rsidR="001A0CE2" w:rsidRDefault="00D4547F">
              <w:pPr>
                <w:pStyle w:val="Turinys1"/>
                <w:rPr>
                  <w:noProof/>
                  <w:sz w:val="22"/>
                  <w:szCs w:val="22"/>
                  <w:lang w:val="en-US" w:eastAsia="en-US"/>
                </w:rPr>
              </w:pPr>
              <w:hyperlink w:anchor="_Toc206749804" w:history="1">
                <w:r w:rsidR="001A0CE2" w:rsidRPr="00274D9D">
                  <w:rPr>
                    <w:rStyle w:val="Hipersaitas"/>
                    <w:rFonts w:cstheme="minorHAnsi"/>
                    <w:noProof/>
                  </w:rPr>
                  <w:t>3. Susitikimai su tiekėjais ir objekto apžiūra</w:t>
                </w:r>
                <w:r w:rsidR="001A0CE2">
                  <w:rPr>
                    <w:noProof/>
                    <w:webHidden/>
                  </w:rPr>
                  <w:tab/>
                </w:r>
                <w:r w:rsidR="001A0CE2">
                  <w:rPr>
                    <w:noProof/>
                    <w:webHidden/>
                  </w:rPr>
                  <w:fldChar w:fldCharType="begin"/>
                </w:r>
                <w:r w:rsidR="001A0CE2">
                  <w:rPr>
                    <w:noProof/>
                    <w:webHidden/>
                  </w:rPr>
                  <w:instrText xml:space="preserve"> PAGEREF _Toc206749804 \h </w:instrText>
                </w:r>
                <w:r w:rsidR="001A0CE2">
                  <w:rPr>
                    <w:noProof/>
                    <w:webHidden/>
                  </w:rPr>
                </w:r>
                <w:r w:rsidR="001A0CE2">
                  <w:rPr>
                    <w:noProof/>
                    <w:webHidden/>
                  </w:rPr>
                  <w:fldChar w:fldCharType="separate"/>
                </w:r>
                <w:r w:rsidR="001A0CE2">
                  <w:rPr>
                    <w:noProof/>
                    <w:webHidden/>
                  </w:rPr>
                  <w:t>4</w:t>
                </w:r>
                <w:r w:rsidR="001A0CE2">
                  <w:rPr>
                    <w:noProof/>
                    <w:webHidden/>
                  </w:rPr>
                  <w:fldChar w:fldCharType="end"/>
                </w:r>
              </w:hyperlink>
            </w:p>
            <w:p w14:paraId="56701E94" w14:textId="692AC05F" w:rsidR="001A0CE2" w:rsidRDefault="00D4547F">
              <w:pPr>
                <w:pStyle w:val="Turinys1"/>
                <w:rPr>
                  <w:noProof/>
                  <w:sz w:val="22"/>
                  <w:szCs w:val="22"/>
                  <w:lang w:val="en-US" w:eastAsia="en-US"/>
                </w:rPr>
              </w:pPr>
              <w:hyperlink w:anchor="_Toc206749805" w:history="1">
                <w:r w:rsidR="001A0CE2" w:rsidRPr="00274D9D">
                  <w:rPr>
                    <w:rStyle w:val="Hipersaitas"/>
                    <w:rFonts w:cstheme="majorHAnsi"/>
                    <w:noProof/>
                  </w:rPr>
                  <w:t xml:space="preserve">4. </w:t>
                </w:r>
                <w:r w:rsidR="001A0CE2" w:rsidRPr="00274D9D">
                  <w:rPr>
                    <w:rStyle w:val="Hipersaitas"/>
                    <w:rFonts w:cstheme="minorHAnsi"/>
                    <w:noProof/>
                  </w:rPr>
                  <w:t>Tiekėjų pašalinimo pagrindai ir kvalifikacijos reikalavimai</w:t>
                </w:r>
                <w:r w:rsidR="001A0CE2">
                  <w:rPr>
                    <w:noProof/>
                    <w:webHidden/>
                  </w:rPr>
                  <w:tab/>
                </w:r>
                <w:r w:rsidR="001A0CE2">
                  <w:rPr>
                    <w:noProof/>
                    <w:webHidden/>
                  </w:rPr>
                  <w:fldChar w:fldCharType="begin"/>
                </w:r>
                <w:r w:rsidR="001A0CE2">
                  <w:rPr>
                    <w:noProof/>
                    <w:webHidden/>
                  </w:rPr>
                  <w:instrText xml:space="preserve"> PAGEREF _Toc206749805 \h </w:instrText>
                </w:r>
                <w:r w:rsidR="001A0CE2">
                  <w:rPr>
                    <w:noProof/>
                    <w:webHidden/>
                  </w:rPr>
                </w:r>
                <w:r w:rsidR="001A0CE2">
                  <w:rPr>
                    <w:noProof/>
                    <w:webHidden/>
                  </w:rPr>
                  <w:fldChar w:fldCharType="separate"/>
                </w:r>
                <w:r w:rsidR="001A0CE2">
                  <w:rPr>
                    <w:noProof/>
                    <w:webHidden/>
                  </w:rPr>
                  <w:t>4</w:t>
                </w:r>
                <w:r w:rsidR="001A0CE2">
                  <w:rPr>
                    <w:noProof/>
                    <w:webHidden/>
                  </w:rPr>
                  <w:fldChar w:fldCharType="end"/>
                </w:r>
              </w:hyperlink>
            </w:p>
            <w:p w14:paraId="265202E3" w14:textId="5DC79121" w:rsidR="001A0CE2" w:rsidRDefault="00D4547F">
              <w:pPr>
                <w:pStyle w:val="Turinys1"/>
                <w:rPr>
                  <w:noProof/>
                  <w:sz w:val="22"/>
                  <w:szCs w:val="22"/>
                  <w:lang w:val="en-US" w:eastAsia="en-US"/>
                </w:rPr>
              </w:pPr>
              <w:hyperlink w:anchor="_Toc206749806" w:history="1">
                <w:r w:rsidR="001A0CE2" w:rsidRPr="00274D9D">
                  <w:rPr>
                    <w:rStyle w:val="Hipersaitas"/>
                    <w:rFonts w:cstheme="minorHAnsi"/>
                    <w:noProof/>
                  </w:rPr>
                  <w:t>5.</w:t>
                </w:r>
                <w:r w:rsidR="001A0CE2" w:rsidRPr="00274D9D">
                  <w:rPr>
                    <w:rStyle w:val="Hipersaitas"/>
                    <w:rFonts w:ascii="Calibri" w:hAnsi="Calibri" w:cs="Calibri"/>
                    <w:noProof/>
                  </w:rPr>
                  <w:t>Reikalavimai, susiję su nacionaliniu saugumu</w:t>
                </w:r>
                <w:r w:rsidR="001A0CE2">
                  <w:rPr>
                    <w:noProof/>
                    <w:webHidden/>
                  </w:rPr>
                  <w:tab/>
                </w:r>
                <w:r w:rsidR="001A0CE2">
                  <w:rPr>
                    <w:noProof/>
                    <w:webHidden/>
                  </w:rPr>
                  <w:fldChar w:fldCharType="begin"/>
                </w:r>
                <w:r w:rsidR="001A0CE2">
                  <w:rPr>
                    <w:noProof/>
                    <w:webHidden/>
                  </w:rPr>
                  <w:instrText xml:space="preserve"> PAGEREF _Toc206749806 \h </w:instrText>
                </w:r>
                <w:r w:rsidR="001A0CE2">
                  <w:rPr>
                    <w:noProof/>
                    <w:webHidden/>
                  </w:rPr>
                </w:r>
                <w:r w:rsidR="001A0CE2">
                  <w:rPr>
                    <w:noProof/>
                    <w:webHidden/>
                  </w:rPr>
                  <w:fldChar w:fldCharType="separate"/>
                </w:r>
                <w:r w:rsidR="001A0CE2">
                  <w:rPr>
                    <w:noProof/>
                    <w:webHidden/>
                  </w:rPr>
                  <w:t>5</w:t>
                </w:r>
                <w:r w:rsidR="001A0CE2">
                  <w:rPr>
                    <w:noProof/>
                    <w:webHidden/>
                  </w:rPr>
                  <w:fldChar w:fldCharType="end"/>
                </w:r>
              </w:hyperlink>
            </w:p>
            <w:p w14:paraId="33458041" w14:textId="4A312F53" w:rsidR="001A0CE2" w:rsidRDefault="00D4547F">
              <w:pPr>
                <w:pStyle w:val="Turinys1"/>
                <w:rPr>
                  <w:noProof/>
                  <w:sz w:val="22"/>
                  <w:szCs w:val="22"/>
                  <w:lang w:val="en-US" w:eastAsia="en-US"/>
                </w:rPr>
              </w:pPr>
              <w:hyperlink w:anchor="_Toc206749807" w:history="1">
                <w:r w:rsidR="001A0CE2" w:rsidRPr="00274D9D">
                  <w:rPr>
                    <w:rStyle w:val="Hipersaitas"/>
                    <w:noProof/>
                  </w:rPr>
                  <w:t>6. Specialieji reikalavimai pasiūlymų rengimui ir pateikimui</w:t>
                </w:r>
                <w:r w:rsidR="001A0CE2">
                  <w:rPr>
                    <w:noProof/>
                    <w:webHidden/>
                  </w:rPr>
                  <w:tab/>
                </w:r>
                <w:r w:rsidR="001A0CE2">
                  <w:rPr>
                    <w:noProof/>
                    <w:webHidden/>
                  </w:rPr>
                  <w:fldChar w:fldCharType="begin"/>
                </w:r>
                <w:r w:rsidR="001A0CE2">
                  <w:rPr>
                    <w:noProof/>
                    <w:webHidden/>
                  </w:rPr>
                  <w:instrText xml:space="preserve"> PAGEREF _Toc206749807 \h </w:instrText>
                </w:r>
                <w:r w:rsidR="001A0CE2">
                  <w:rPr>
                    <w:noProof/>
                    <w:webHidden/>
                  </w:rPr>
                </w:r>
                <w:r w:rsidR="001A0CE2">
                  <w:rPr>
                    <w:noProof/>
                    <w:webHidden/>
                  </w:rPr>
                  <w:fldChar w:fldCharType="separate"/>
                </w:r>
                <w:r w:rsidR="001A0CE2">
                  <w:rPr>
                    <w:noProof/>
                    <w:webHidden/>
                  </w:rPr>
                  <w:t>5</w:t>
                </w:r>
                <w:r w:rsidR="001A0CE2">
                  <w:rPr>
                    <w:noProof/>
                    <w:webHidden/>
                  </w:rPr>
                  <w:fldChar w:fldCharType="end"/>
                </w:r>
              </w:hyperlink>
            </w:p>
            <w:p w14:paraId="0C560386" w14:textId="4880446C" w:rsidR="001A0CE2" w:rsidRDefault="00D4547F">
              <w:pPr>
                <w:pStyle w:val="Turinys1"/>
                <w:tabs>
                  <w:tab w:val="left" w:pos="660"/>
                </w:tabs>
                <w:rPr>
                  <w:noProof/>
                  <w:sz w:val="22"/>
                  <w:szCs w:val="22"/>
                  <w:lang w:val="en-US" w:eastAsia="en-US"/>
                </w:rPr>
              </w:pPr>
              <w:hyperlink w:anchor="_Toc206749808" w:history="1">
                <w:r w:rsidR="001A0CE2" w:rsidRPr="00274D9D">
                  <w:rPr>
                    <w:rStyle w:val="Hipersaitas"/>
                    <w:rFonts w:eastAsia="Calibri" w:cstheme="minorHAnsi"/>
                    <w:noProof/>
                  </w:rPr>
                  <w:t>7.</w:t>
                </w:r>
                <w:r w:rsidR="001A0CE2">
                  <w:rPr>
                    <w:noProof/>
                    <w:sz w:val="22"/>
                    <w:szCs w:val="22"/>
                    <w:lang w:val="en-US" w:eastAsia="en-US"/>
                  </w:rPr>
                  <w:tab/>
                </w:r>
                <w:r w:rsidR="001A0CE2" w:rsidRPr="00274D9D">
                  <w:rPr>
                    <w:rStyle w:val="Hipersaitas"/>
                    <w:rFonts w:cstheme="minorHAnsi"/>
                    <w:noProof/>
                  </w:rPr>
                  <w:t>Pasiūlymo galiojimo užtikrinimas</w:t>
                </w:r>
                <w:r w:rsidR="001A0CE2">
                  <w:rPr>
                    <w:noProof/>
                    <w:webHidden/>
                  </w:rPr>
                  <w:tab/>
                </w:r>
                <w:r w:rsidR="001A0CE2">
                  <w:rPr>
                    <w:noProof/>
                    <w:webHidden/>
                  </w:rPr>
                  <w:fldChar w:fldCharType="begin"/>
                </w:r>
                <w:r w:rsidR="001A0CE2">
                  <w:rPr>
                    <w:noProof/>
                    <w:webHidden/>
                  </w:rPr>
                  <w:instrText xml:space="preserve"> PAGEREF _Toc206749808 \h </w:instrText>
                </w:r>
                <w:r w:rsidR="001A0CE2">
                  <w:rPr>
                    <w:noProof/>
                    <w:webHidden/>
                  </w:rPr>
                </w:r>
                <w:r w:rsidR="001A0CE2">
                  <w:rPr>
                    <w:noProof/>
                    <w:webHidden/>
                  </w:rPr>
                  <w:fldChar w:fldCharType="separate"/>
                </w:r>
                <w:r w:rsidR="001A0CE2">
                  <w:rPr>
                    <w:noProof/>
                    <w:webHidden/>
                  </w:rPr>
                  <w:t>6</w:t>
                </w:r>
                <w:r w:rsidR="001A0CE2">
                  <w:rPr>
                    <w:noProof/>
                    <w:webHidden/>
                  </w:rPr>
                  <w:fldChar w:fldCharType="end"/>
                </w:r>
              </w:hyperlink>
            </w:p>
            <w:p w14:paraId="5AD1F136" w14:textId="009D391F" w:rsidR="001A0CE2" w:rsidRDefault="00D4547F">
              <w:pPr>
                <w:pStyle w:val="Turinys1"/>
                <w:tabs>
                  <w:tab w:val="left" w:pos="660"/>
                </w:tabs>
                <w:rPr>
                  <w:noProof/>
                  <w:sz w:val="22"/>
                  <w:szCs w:val="22"/>
                  <w:lang w:val="en-US" w:eastAsia="en-US"/>
                </w:rPr>
              </w:pPr>
              <w:hyperlink w:anchor="_Toc206749809" w:history="1">
                <w:r w:rsidR="001A0CE2" w:rsidRPr="00274D9D">
                  <w:rPr>
                    <w:rStyle w:val="Hipersaitas"/>
                    <w:rFonts w:cstheme="minorHAnsi"/>
                    <w:noProof/>
                  </w:rPr>
                  <w:t>8.</w:t>
                </w:r>
                <w:r w:rsidR="001A0CE2">
                  <w:rPr>
                    <w:noProof/>
                    <w:sz w:val="22"/>
                    <w:szCs w:val="22"/>
                    <w:lang w:val="en-US" w:eastAsia="en-US"/>
                  </w:rPr>
                  <w:tab/>
                </w:r>
                <w:r w:rsidR="001A0CE2" w:rsidRPr="00274D9D">
                  <w:rPr>
                    <w:rStyle w:val="Hipersaitas"/>
                    <w:rFonts w:cstheme="minorHAnsi"/>
                    <w:noProof/>
                  </w:rPr>
                  <w:t>Elektroninis aukcionas</w:t>
                </w:r>
                <w:r w:rsidR="001A0CE2">
                  <w:rPr>
                    <w:noProof/>
                    <w:webHidden/>
                  </w:rPr>
                  <w:tab/>
                </w:r>
                <w:r w:rsidR="001A0CE2">
                  <w:rPr>
                    <w:noProof/>
                    <w:webHidden/>
                  </w:rPr>
                  <w:fldChar w:fldCharType="begin"/>
                </w:r>
                <w:r w:rsidR="001A0CE2">
                  <w:rPr>
                    <w:noProof/>
                    <w:webHidden/>
                  </w:rPr>
                  <w:instrText xml:space="preserve"> PAGEREF _Toc206749809 \h </w:instrText>
                </w:r>
                <w:r w:rsidR="001A0CE2">
                  <w:rPr>
                    <w:noProof/>
                    <w:webHidden/>
                  </w:rPr>
                </w:r>
                <w:r w:rsidR="001A0CE2">
                  <w:rPr>
                    <w:noProof/>
                    <w:webHidden/>
                  </w:rPr>
                  <w:fldChar w:fldCharType="separate"/>
                </w:r>
                <w:r w:rsidR="001A0CE2">
                  <w:rPr>
                    <w:noProof/>
                    <w:webHidden/>
                  </w:rPr>
                  <w:t>7</w:t>
                </w:r>
                <w:r w:rsidR="001A0CE2">
                  <w:rPr>
                    <w:noProof/>
                    <w:webHidden/>
                  </w:rPr>
                  <w:fldChar w:fldCharType="end"/>
                </w:r>
              </w:hyperlink>
            </w:p>
            <w:p w14:paraId="431F9409" w14:textId="26B1714A" w:rsidR="001A0CE2" w:rsidRDefault="00D4547F">
              <w:pPr>
                <w:pStyle w:val="Turinys1"/>
                <w:tabs>
                  <w:tab w:val="left" w:pos="660"/>
                </w:tabs>
                <w:rPr>
                  <w:noProof/>
                  <w:sz w:val="22"/>
                  <w:szCs w:val="22"/>
                  <w:lang w:val="en-US" w:eastAsia="en-US"/>
                </w:rPr>
              </w:pPr>
              <w:hyperlink w:anchor="_Toc206749810" w:history="1">
                <w:r w:rsidR="001A0CE2" w:rsidRPr="00274D9D">
                  <w:rPr>
                    <w:rStyle w:val="Hipersaitas"/>
                    <w:rFonts w:cstheme="minorHAnsi"/>
                    <w:noProof/>
                  </w:rPr>
                  <w:t>9.</w:t>
                </w:r>
                <w:r w:rsidR="001A0CE2">
                  <w:rPr>
                    <w:noProof/>
                    <w:sz w:val="22"/>
                    <w:szCs w:val="22"/>
                    <w:lang w:val="en-US" w:eastAsia="en-US"/>
                  </w:rPr>
                  <w:tab/>
                </w:r>
                <w:r w:rsidR="001A0CE2" w:rsidRPr="00274D9D">
                  <w:rPr>
                    <w:rStyle w:val="Hipersaitas"/>
                    <w:rFonts w:cstheme="minorHAnsi"/>
                    <w:noProof/>
                  </w:rPr>
                  <w:t>Pasiūlymų vertinimas</w:t>
                </w:r>
                <w:r w:rsidR="001A0CE2">
                  <w:rPr>
                    <w:noProof/>
                    <w:webHidden/>
                  </w:rPr>
                  <w:tab/>
                </w:r>
                <w:r w:rsidR="001A0CE2">
                  <w:rPr>
                    <w:noProof/>
                    <w:webHidden/>
                  </w:rPr>
                  <w:fldChar w:fldCharType="begin"/>
                </w:r>
                <w:r w:rsidR="001A0CE2">
                  <w:rPr>
                    <w:noProof/>
                    <w:webHidden/>
                  </w:rPr>
                  <w:instrText xml:space="preserve"> PAGEREF _Toc206749810 \h </w:instrText>
                </w:r>
                <w:r w:rsidR="001A0CE2">
                  <w:rPr>
                    <w:noProof/>
                    <w:webHidden/>
                  </w:rPr>
                </w:r>
                <w:r w:rsidR="001A0CE2">
                  <w:rPr>
                    <w:noProof/>
                    <w:webHidden/>
                  </w:rPr>
                  <w:fldChar w:fldCharType="separate"/>
                </w:r>
                <w:r w:rsidR="001A0CE2">
                  <w:rPr>
                    <w:noProof/>
                    <w:webHidden/>
                  </w:rPr>
                  <w:t>7</w:t>
                </w:r>
                <w:r w:rsidR="001A0CE2">
                  <w:rPr>
                    <w:noProof/>
                    <w:webHidden/>
                  </w:rPr>
                  <w:fldChar w:fldCharType="end"/>
                </w:r>
              </w:hyperlink>
            </w:p>
            <w:p w14:paraId="2D7EFAEE" w14:textId="37B265F5" w:rsidR="001A0CE2" w:rsidRDefault="00D4547F">
              <w:pPr>
                <w:pStyle w:val="Turinys1"/>
                <w:tabs>
                  <w:tab w:val="left" w:pos="660"/>
                </w:tabs>
                <w:rPr>
                  <w:noProof/>
                  <w:sz w:val="22"/>
                  <w:szCs w:val="22"/>
                  <w:lang w:val="en-US" w:eastAsia="en-US"/>
                </w:rPr>
              </w:pPr>
              <w:hyperlink w:anchor="_Toc206749811" w:history="1">
                <w:r w:rsidR="001A0CE2" w:rsidRPr="00274D9D">
                  <w:rPr>
                    <w:rStyle w:val="Hipersaitas"/>
                    <w:rFonts w:cstheme="minorHAnsi"/>
                    <w:noProof/>
                  </w:rPr>
                  <w:t>10.</w:t>
                </w:r>
                <w:r w:rsidR="001A0CE2">
                  <w:rPr>
                    <w:noProof/>
                    <w:sz w:val="22"/>
                    <w:szCs w:val="22"/>
                    <w:lang w:val="en-US" w:eastAsia="en-US"/>
                  </w:rPr>
                  <w:tab/>
                </w:r>
                <w:r w:rsidR="001A0CE2" w:rsidRPr="00274D9D">
                  <w:rPr>
                    <w:rStyle w:val="Hipersaitas"/>
                    <w:rFonts w:cstheme="minorHAnsi"/>
                    <w:noProof/>
                  </w:rPr>
                  <w:t>Sutarties sudarymas</w:t>
                </w:r>
                <w:r w:rsidR="001A0CE2">
                  <w:rPr>
                    <w:noProof/>
                    <w:webHidden/>
                  </w:rPr>
                  <w:tab/>
                </w:r>
                <w:r w:rsidR="001A0CE2">
                  <w:rPr>
                    <w:noProof/>
                    <w:webHidden/>
                  </w:rPr>
                  <w:fldChar w:fldCharType="begin"/>
                </w:r>
                <w:r w:rsidR="001A0CE2">
                  <w:rPr>
                    <w:noProof/>
                    <w:webHidden/>
                  </w:rPr>
                  <w:instrText xml:space="preserve"> PAGEREF _Toc206749811 \h </w:instrText>
                </w:r>
                <w:r w:rsidR="001A0CE2">
                  <w:rPr>
                    <w:noProof/>
                    <w:webHidden/>
                  </w:rPr>
                </w:r>
                <w:r w:rsidR="001A0CE2">
                  <w:rPr>
                    <w:noProof/>
                    <w:webHidden/>
                  </w:rPr>
                  <w:fldChar w:fldCharType="separate"/>
                </w:r>
                <w:r w:rsidR="001A0CE2">
                  <w:rPr>
                    <w:noProof/>
                    <w:webHidden/>
                  </w:rPr>
                  <w:t>7</w:t>
                </w:r>
                <w:r w:rsidR="001A0CE2">
                  <w:rPr>
                    <w:noProof/>
                    <w:webHidden/>
                  </w:rPr>
                  <w:fldChar w:fldCharType="end"/>
                </w:r>
              </w:hyperlink>
            </w:p>
            <w:p w14:paraId="7B6D583F" w14:textId="0F5F3D18" w:rsidR="001A0CE2" w:rsidRDefault="00D4547F">
              <w:pPr>
                <w:pStyle w:val="Turinys1"/>
                <w:rPr>
                  <w:noProof/>
                  <w:sz w:val="22"/>
                  <w:szCs w:val="22"/>
                  <w:lang w:val="en-US" w:eastAsia="en-US"/>
                </w:rPr>
              </w:pPr>
              <w:hyperlink w:anchor="_Toc206749812" w:history="1">
                <w:r w:rsidR="001A0CE2" w:rsidRPr="00274D9D">
                  <w:rPr>
                    <w:rStyle w:val="Hipersaitas"/>
                    <w:rFonts w:cstheme="minorHAnsi"/>
                    <w:noProof/>
                  </w:rPr>
                  <w:t>Pirkimo sąlygų 1 priedas „Terminai“</w:t>
                </w:r>
                <w:r w:rsidR="001A0CE2">
                  <w:rPr>
                    <w:noProof/>
                    <w:webHidden/>
                  </w:rPr>
                  <w:tab/>
                </w:r>
                <w:r w:rsidR="001A0CE2">
                  <w:rPr>
                    <w:noProof/>
                    <w:webHidden/>
                  </w:rPr>
                  <w:fldChar w:fldCharType="begin"/>
                </w:r>
                <w:r w:rsidR="001A0CE2">
                  <w:rPr>
                    <w:noProof/>
                    <w:webHidden/>
                  </w:rPr>
                  <w:instrText xml:space="preserve"> PAGEREF _Toc206749812 \h </w:instrText>
                </w:r>
                <w:r w:rsidR="001A0CE2">
                  <w:rPr>
                    <w:noProof/>
                    <w:webHidden/>
                  </w:rPr>
                </w:r>
                <w:r w:rsidR="001A0CE2">
                  <w:rPr>
                    <w:noProof/>
                    <w:webHidden/>
                  </w:rPr>
                  <w:fldChar w:fldCharType="separate"/>
                </w:r>
                <w:r w:rsidR="001A0CE2">
                  <w:rPr>
                    <w:noProof/>
                    <w:webHidden/>
                  </w:rPr>
                  <w:t>8</w:t>
                </w:r>
                <w:r w:rsidR="001A0CE2">
                  <w:rPr>
                    <w:noProof/>
                    <w:webHidden/>
                  </w:rPr>
                  <w:fldChar w:fldCharType="end"/>
                </w:r>
              </w:hyperlink>
            </w:p>
            <w:p w14:paraId="2CDF5649" w14:textId="5DC65757" w:rsidR="001A0CE2" w:rsidRDefault="00D4547F">
              <w:pPr>
                <w:pStyle w:val="Turinys2"/>
                <w:rPr>
                  <w:noProof/>
                  <w:sz w:val="22"/>
                  <w:szCs w:val="22"/>
                  <w:lang w:val="en-US" w:eastAsia="en-US"/>
                </w:rPr>
              </w:pPr>
              <w:hyperlink w:anchor="_Toc206749813" w:history="1">
                <w:r w:rsidR="001A0CE2" w:rsidRPr="00274D9D">
                  <w:rPr>
                    <w:rStyle w:val="Hipersaitas"/>
                    <w:rFonts w:eastAsia="Calibri" w:cstheme="minorHAnsi"/>
                    <w:noProof/>
                  </w:rPr>
                  <w:t>Pirkimo sąlygų 2 priedas „Techninė specifikacija (užsakovo reikalavimai)“</w:t>
                </w:r>
                <w:r w:rsidR="001A0CE2">
                  <w:rPr>
                    <w:noProof/>
                    <w:webHidden/>
                  </w:rPr>
                  <w:tab/>
                </w:r>
                <w:r w:rsidR="001A0CE2">
                  <w:rPr>
                    <w:noProof/>
                    <w:webHidden/>
                  </w:rPr>
                  <w:fldChar w:fldCharType="begin"/>
                </w:r>
                <w:r w:rsidR="001A0CE2">
                  <w:rPr>
                    <w:noProof/>
                    <w:webHidden/>
                  </w:rPr>
                  <w:instrText xml:space="preserve"> PAGEREF _Toc206749813 \h </w:instrText>
                </w:r>
                <w:r w:rsidR="001A0CE2">
                  <w:rPr>
                    <w:noProof/>
                    <w:webHidden/>
                  </w:rPr>
                </w:r>
                <w:r w:rsidR="001A0CE2">
                  <w:rPr>
                    <w:noProof/>
                    <w:webHidden/>
                  </w:rPr>
                  <w:fldChar w:fldCharType="separate"/>
                </w:r>
                <w:r w:rsidR="001A0CE2">
                  <w:rPr>
                    <w:noProof/>
                    <w:webHidden/>
                  </w:rPr>
                  <w:t>11</w:t>
                </w:r>
                <w:r w:rsidR="001A0CE2">
                  <w:rPr>
                    <w:noProof/>
                    <w:webHidden/>
                  </w:rPr>
                  <w:fldChar w:fldCharType="end"/>
                </w:r>
              </w:hyperlink>
            </w:p>
            <w:p w14:paraId="0EFDE97E" w14:textId="6D98E266" w:rsidR="001A0CE2" w:rsidRDefault="00D4547F">
              <w:pPr>
                <w:pStyle w:val="Turinys2"/>
                <w:rPr>
                  <w:noProof/>
                  <w:sz w:val="22"/>
                  <w:szCs w:val="22"/>
                  <w:lang w:val="en-US" w:eastAsia="en-US"/>
                </w:rPr>
              </w:pPr>
              <w:hyperlink w:anchor="_Toc206749814" w:history="1">
                <w:r w:rsidR="001A0CE2" w:rsidRPr="00274D9D">
                  <w:rPr>
                    <w:rStyle w:val="Hipersaitas"/>
                    <w:rFonts w:eastAsia="Calibri" w:cstheme="minorHAnsi"/>
                    <w:noProof/>
                  </w:rPr>
                  <w:t>Pirkimo sąlygų 3 priedas „Tiekėjų pašalinimo pagrindai“</w:t>
                </w:r>
                <w:r w:rsidR="001A0CE2">
                  <w:rPr>
                    <w:noProof/>
                    <w:webHidden/>
                  </w:rPr>
                  <w:tab/>
                </w:r>
                <w:r w:rsidR="001A0CE2">
                  <w:rPr>
                    <w:noProof/>
                    <w:webHidden/>
                  </w:rPr>
                  <w:fldChar w:fldCharType="begin"/>
                </w:r>
                <w:r w:rsidR="001A0CE2">
                  <w:rPr>
                    <w:noProof/>
                    <w:webHidden/>
                  </w:rPr>
                  <w:instrText xml:space="preserve"> PAGEREF _Toc206749814 \h </w:instrText>
                </w:r>
                <w:r w:rsidR="001A0CE2">
                  <w:rPr>
                    <w:noProof/>
                    <w:webHidden/>
                  </w:rPr>
                </w:r>
                <w:r w:rsidR="001A0CE2">
                  <w:rPr>
                    <w:noProof/>
                    <w:webHidden/>
                  </w:rPr>
                  <w:fldChar w:fldCharType="separate"/>
                </w:r>
                <w:r w:rsidR="001A0CE2">
                  <w:rPr>
                    <w:noProof/>
                    <w:webHidden/>
                  </w:rPr>
                  <w:t>16</w:t>
                </w:r>
                <w:r w:rsidR="001A0CE2">
                  <w:rPr>
                    <w:noProof/>
                    <w:webHidden/>
                  </w:rPr>
                  <w:fldChar w:fldCharType="end"/>
                </w:r>
              </w:hyperlink>
            </w:p>
            <w:p w14:paraId="3DF33860" w14:textId="76D552C3" w:rsidR="001A0CE2" w:rsidRDefault="00D4547F">
              <w:pPr>
                <w:pStyle w:val="Turinys2"/>
                <w:rPr>
                  <w:noProof/>
                  <w:sz w:val="22"/>
                  <w:szCs w:val="22"/>
                  <w:lang w:val="en-US" w:eastAsia="en-US"/>
                </w:rPr>
              </w:pPr>
              <w:hyperlink w:anchor="_Toc206749815" w:history="1">
                <w:r w:rsidR="001A0CE2" w:rsidRPr="00274D9D">
                  <w:rPr>
                    <w:rStyle w:val="Hipersaitas"/>
                    <w:rFonts w:eastAsia="Calibri" w:cstheme="minorHAnsi"/>
                    <w:noProof/>
                  </w:rPr>
                  <w:t>Pirkimo sąlygų 4 priedas „Tiekėjų kvalifikacijos reikalavimai ir reikalaujami kokybės bei aplinkos apsaugos vadybos sistemų standartai“</w:t>
                </w:r>
                <w:r w:rsidR="001A0CE2">
                  <w:rPr>
                    <w:noProof/>
                    <w:webHidden/>
                  </w:rPr>
                  <w:tab/>
                </w:r>
                <w:r w:rsidR="001A0CE2">
                  <w:rPr>
                    <w:noProof/>
                    <w:webHidden/>
                  </w:rPr>
                  <w:fldChar w:fldCharType="begin"/>
                </w:r>
                <w:r w:rsidR="001A0CE2">
                  <w:rPr>
                    <w:noProof/>
                    <w:webHidden/>
                  </w:rPr>
                  <w:instrText xml:space="preserve"> PAGEREF _Toc206749815 \h </w:instrText>
                </w:r>
                <w:r w:rsidR="001A0CE2">
                  <w:rPr>
                    <w:noProof/>
                    <w:webHidden/>
                  </w:rPr>
                </w:r>
                <w:r w:rsidR="001A0CE2">
                  <w:rPr>
                    <w:noProof/>
                    <w:webHidden/>
                  </w:rPr>
                  <w:fldChar w:fldCharType="separate"/>
                </w:r>
                <w:r w:rsidR="001A0CE2">
                  <w:rPr>
                    <w:noProof/>
                    <w:webHidden/>
                  </w:rPr>
                  <w:t>17</w:t>
                </w:r>
                <w:r w:rsidR="001A0CE2">
                  <w:rPr>
                    <w:noProof/>
                    <w:webHidden/>
                  </w:rPr>
                  <w:fldChar w:fldCharType="end"/>
                </w:r>
              </w:hyperlink>
            </w:p>
            <w:p w14:paraId="36C69E28" w14:textId="4AA7E1D1" w:rsidR="001A0CE2" w:rsidRDefault="00D4547F">
              <w:pPr>
                <w:pStyle w:val="Turinys2"/>
                <w:rPr>
                  <w:noProof/>
                  <w:sz w:val="22"/>
                  <w:szCs w:val="22"/>
                  <w:lang w:val="en-US" w:eastAsia="en-US"/>
                </w:rPr>
              </w:pPr>
              <w:hyperlink w:anchor="_Toc206749816" w:history="1">
                <w:r w:rsidR="001A0CE2" w:rsidRPr="00274D9D">
                  <w:rPr>
                    <w:rStyle w:val="Hipersaitas"/>
                    <w:rFonts w:eastAsia="Calibri" w:cstheme="minorHAnsi"/>
                    <w:noProof/>
                  </w:rPr>
                  <w:t xml:space="preserve">Pirkimo sąlygų 5 priedas „EBVPD“ </w:t>
                </w:r>
                <w:r w:rsidR="001A0CE2" w:rsidRPr="00274D9D">
                  <w:rPr>
                    <w:rStyle w:val="Hipersaitas"/>
                    <w:rFonts w:cstheme="minorHAnsi"/>
                    <w:noProof/>
                  </w:rPr>
                  <w:t>(XML formatu)</w:t>
                </w:r>
                <w:r w:rsidR="001A0CE2">
                  <w:rPr>
                    <w:noProof/>
                    <w:webHidden/>
                  </w:rPr>
                  <w:tab/>
                </w:r>
                <w:r w:rsidR="001A0CE2">
                  <w:rPr>
                    <w:noProof/>
                    <w:webHidden/>
                  </w:rPr>
                  <w:fldChar w:fldCharType="begin"/>
                </w:r>
                <w:r w:rsidR="001A0CE2">
                  <w:rPr>
                    <w:noProof/>
                    <w:webHidden/>
                  </w:rPr>
                  <w:instrText xml:space="preserve"> PAGEREF _Toc206749816 \h </w:instrText>
                </w:r>
                <w:r w:rsidR="001A0CE2">
                  <w:rPr>
                    <w:noProof/>
                    <w:webHidden/>
                  </w:rPr>
                </w:r>
                <w:r w:rsidR="001A0CE2">
                  <w:rPr>
                    <w:noProof/>
                    <w:webHidden/>
                  </w:rPr>
                  <w:fldChar w:fldCharType="separate"/>
                </w:r>
                <w:r w:rsidR="001A0CE2">
                  <w:rPr>
                    <w:noProof/>
                    <w:webHidden/>
                  </w:rPr>
                  <w:t>24</w:t>
                </w:r>
                <w:r w:rsidR="001A0CE2">
                  <w:rPr>
                    <w:noProof/>
                    <w:webHidden/>
                  </w:rPr>
                  <w:fldChar w:fldCharType="end"/>
                </w:r>
              </w:hyperlink>
            </w:p>
            <w:p w14:paraId="7CAE31DB" w14:textId="255B5FA4" w:rsidR="001A0CE2" w:rsidRDefault="00D4547F">
              <w:pPr>
                <w:pStyle w:val="Turinys2"/>
                <w:rPr>
                  <w:noProof/>
                  <w:sz w:val="22"/>
                  <w:szCs w:val="22"/>
                  <w:lang w:val="en-US" w:eastAsia="en-US"/>
                </w:rPr>
              </w:pPr>
              <w:hyperlink w:anchor="_Toc206749817" w:history="1">
                <w:r w:rsidR="001A0CE2" w:rsidRPr="00274D9D">
                  <w:rPr>
                    <w:rStyle w:val="Hipersaitas"/>
                    <w:rFonts w:eastAsia="Calibri" w:cstheme="minorHAnsi"/>
                    <w:noProof/>
                  </w:rPr>
                  <w:t>Pirkimo sąlygų 6 priedas „Pasiūlymo forma“</w:t>
                </w:r>
                <w:r w:rsidR="001A0CE2">
                  <w:rPr>
                    <w:noProof/>
                    <w:webHidden/>
                  </w:rPr>
                  <w:tab/>
                </w:r>
                <w:r w:rsidR="001A0CE2">
                  <w:rPr>
                    <w:noProof/>
                    <w:webHidden/>
                  </w:rPr>
                  <w:fldChar w:fldCharType="begin"/>
                </w:r>
                <w:r w:rsidR="001A0CE2">
                  <w:rPr>
                    <w:noProof/>
                    <w:webHidden/>
                  </w:rPr>
                  <w:instrText xml:space="preserve"> PAGEREF _Toc206749817 \h </w:instrText>
                </w:r>
                <w:r w:rsidR="001A0CE2">
                  <w:rPr>
                    <w:noProof/>
                    <w:webHidden/>
                  </w:rPr>
                </w:r>
                <w:r w:rsidR="001A0CE2">
                  <w:rPr>
                    <w:noProof/>
                    <w:webHidden/>
                  </w:rPr>
                  <w:fldChar w:fldCharType="separate"/>
                </w:r>
                <w:r w:rsidR="001A0CE2">
                  <w:rPr>
                    <w:noProof/>
                    <w:webHidden/>
                  </w:rPr>
                  <w:t>25</w:t>
                </w:r>
                <w:r w:rsidR="001A0CE2">
                  <w:rPr>
                    <w:noProof/>
                    <w:webHidden/>
                  </w:rPr>
                  <w:fldChar w:fldCharType="end"/>
                </w:r>
              </w:hyperlink>
            </w:p>
            <w:p w14:paraId="41BB89C8" w14:textId="23C70882" w:rsidR="001A0CE2" w:rsidRDefault="00D4547F">
              <w:pPr>
                <w:pStyle w:val="Turinys2"/>
                <w:rPr>
                  <w:noProof/>
                  <w:sz w:val="22"/>
                  <w:szCs w:val="22"/>
                  <w:lang w:val="en-US" w:eastAsia="en-US"/>
                </w:rPr>
              </w:pPr>
              <w:hyperlink w:anchor="_Toc206749818" w:history="1">
                <w:r w:rsidR="001A0CE2" w:rsidRPr="00274D9D">
                  <w:rPr>
                    <w:rStyle w:val="Hipersaitas"/>
                    <w:noProof/>
                  </w:rPr>
                  <w:t>Pirkimo sąlygų 7 priedas „Pasiūlymų vertinimo kriterijai ir sąlygos“</w:t>
                </w:r>
                <w:r w:rsidR="001A0CE2">
                  <w:rPr>
                    <w:noProof/>
                    <w:webHidden/>
                  </w:rPr>
                  <w:tab/>
                </w:r>
                <w:r w:rsidR="001A0CE2">
                  <w:rPr>
                    <w:noProof/>
                    <w:webHidden/>
                  </w:rPr>
                  <w:fldChar w:fldCharType="begin"/>
                </w:r>
                <w:r w:rsidR="001A0CE2">
                  <w:rPr>
                    <w:noProof/>
                    <w:webHidden/>
                  </w:rPr>
                  <w:instrText xml:space="preserve"> PAGEREF _Toc206749818 \h </w:instrText>
                </w:r>
                <w:r w:rsidR="001A0CE2">
                  <w:rPr>
                    <w:noProof/>
                    <w:webHidden/>
                  </w:rPr>
                </w:r>
                <w:r w:rsidR="001A0CE2">
                  <w:rPr>
                    <w:noProof/>
                    <w:webHidden/>
                  </w:rPr>
                  <w:fldChar w:fldCharType="separate"/>
                </w:r>
                <w:r w:rsidR="001A0CE2">
                  <w:rPr>
                    <w:noProof/>
                    <w:webHidden/>
                  </w:rPr>
                  <w:t>26</w:t>
                </w:r>
                <w:r w:rsidR="001A0CE2">
                  <w:rPr>
                    <w:noProof/>
                    <w:webHidden/>
                  </w:rPr>
                  <w:fldChar w:fldCharType="end"/>
                </w:r>
              </w:hyperlink>
            </w:p>
            <w:p w14:paraId="52A194CC" w14:textId="2BEBBFF3" w:rsidR="001A0CE2" w:rsidRDefault="00D4547F">
              <w:pPr>
                <w:pStyle w:val="Turinys2"/>
                <w:rPr>
                  <w:noProof/>
                  <w:sz w:val="22"/>
                  <w:szCs w:val="22"/>
                  <w:lang w:val="en-US" w:eastAsia="en-US"/>
                </w:rPr>
              </w:pPr>
              <w:hyperlink w:anchor="_Toc206749819" w:history="1">
                <w:r w:rsidR="001A0CE2" w:rsidRPr="00274D9D">
                  <w:rPr>
                    <w:rStyle w:val="Hipersaitas"/>
                    <w:noProof/>
                  </w:rPr>
                  <w:t>Pirkimo sąlygų 8 priedas „Rangos sutarties projektas“</w:t>
                </w:r>
                <w:r w:rsidR="001A0CE2">
                  <w:rPr>
                    <w:noProof/>
                    <w:webHidden/>
                  </w:rPr>
                  <w:tab/>
                </w:r>
                <w:r w:rsidR="001A0CE2">
                  <w:rPr>
                    <w:noProof/>
                    <w:webHidden/>
                  </w:rPr>
                  <w:fldChar w:fldCharType="begin"/>
                </w:r>
                <w:r w:rsidR="001A0CE2">
                  <w:rPr>
                    <w:noProof/>
                    <w:webHidden/>
                  </w:rPr>
                  <w:instrText xml:space="preserve"> PAGEREF _Toc206749819 \h </w:instrText>
                </w:r>
                <w:r w:rsidR="001A0CE2">
                  <w:rPr>
                    <w:noProof/>
                    <w:webHidden/>
                  </w:rPr>
                </w:r>
                <w:r w:rsidR="001A0CE2">
                  <w:rPr>
                    <w:noProof/>
                    <w:webHidden/>
                  </w:rPr>
                  <w:fldChar w:fldCharType="separate"/>
                </w:r>
                <w:r w:rsidR="001A0CE2">
                  <w:rPr>
                    <w:noProof/>
                    <w:webHidden/>
                  </w:rPr>
                  <w:t>28</w:t>
                </w:r>
                <w:r w:rsidR="001A0CE2">
                  <w:rPr>
                    <w:noProof/>
                    <w:webHidden/>
                  </w:rPr>
                  <w:fldChar w:fldCharType="end"/>
                </w:r>
              </w:hyperlink>
            </w:p>
            <w:p w14:paraId="1BD63978" w14:textId="6F7EEB9E" w:rsidR="001A0CE2" w:rsidRDefault="00D4547F">
              <w:pPr>
                <w:pStyle w:val="Turinys2"/>
                <w:rPr>
                  <w:noProof/>
                  <w:sz w:val="22"/>
                  <w:szCs w:val="22"/>
                  <w:lang w:val="en-US" w:eastAsia="en-US"/>
                </w:rPr>
              </w:pPr>
              <w:hyperlink w:anchor="_Toc206749820" w:history="1">
                <w:r w:rsidR="001A0CE2" w:rsidRPr="00274D9D">
                  <w:rPr>
                    <w:rStyle w:val="Hipersaitas"/>
                    <w:rFonts w:eastAsiaTheme="majorEastAsia" w:cstheme="minorHAnsi"/>
                    <w:noProof/>
                  </w:rPr>
                  <w:t>Pirkimo sąlygų 9 priedas „</w:t>
                </w:r>
                <w:r w:rsidR="001A0CE2" w:rsidRPr="00274D9D">
                  <w:rPr>
                    <w:rStyle w:val="Hipersaitas"/>
                    <w:rFonts w:cstheme="minorHAnsi"/>
                    <w:noProof/>
                  </w:rPr>
                  <w:t xml:space="preserve">Tiekėjo deklaracija dėl atitikties PĮ 58 str. 4 </w:t>
                </w:r>
                <w:r w:rsidR="001A0CE2" w:rsidRPr="00274D9D">
                  <w:rPr>
                    <w:rStyle w:val="Hipersaitas"/>
                    <w:rFonts w:cstheme="minorHAnsi"/>
                    <w:noProof/>
                    <w:vertAlign w:val="superscript"/>
                  </w:rPr>
                  <w:t xml:space="preserve">1 </w:t>
                </w:r>
                <w:r w:rsidR="001A0CE2" w:rsidRPr="00274D9D">
                  <w:rPr>
                    <w:rStyle w:val="Hipersaitas"/>
                    <w:rFonts w:cstheme="minorHAnsi"/>
                    <w:noProof/>
                  </w:rPr>
                  <w:t>d. nuostatoms</w:t>
                </w:r>
                <w:r w:rsidR="001A0CE2" w:rsidRPr="00274D9D">
                  <w:rPr>
                    <w:rStyle w:val="Hipersaitas"/>
                    <w:rFonts w:eastAsiaTheme="majorEastAsia" w:cstheme="minorHAnsi"/>
                    <w:noProof/>
                  </w:rPr>
                  <w:t>“</w:t>
                </w:r>
                <w:r w:rsidR="001A0CE2">
                  <w:rPr>
                    <w:noProof/>
                    <w:webHidden/>
                  </w:rPr>
                  <w:tab/>
                </w:r>
                <w:r w:rsidR="001A0CE2">
                  <w:rPr>
                    <w:noProof/>
                    <w:webHidden/>
                  </w:rPr>
                  <w:fldChar w:fldCharType="begin"/>
                </w:r>
                <w:r w:rsidR="001A0CE2">
                  <w:rPr>
                    <w:noProof/>
                    <w:webHidden/>
                  </w:rPr>
                  <w:instrText xml:space="preserve"> PAGEREF _Toc206749820 \h </w:instrText>
                </w:r>
                <w:r w:rsidR="001A0CE2">
                  <w:rPr>
                    <w:noProof/>
                    <w:webHidden/>
                  </w:rPr>
                </w:r>
                <w:r w:rsidR="001A0CE2">
                  <w:rPr>
                    <w:noProof/>
                    <w:webHidden/>
                  </w:rPr>
                  <w:fldChar w:fldCharType="separate"/>
                </w:r>
                <w:r w:rsidR="001A0CE2">
                  <w:rPr>
                    <w:noProof/>
                    <w:webHidden/>
                  </w:rPr>
                  <w:t>29</w:t>
                </w:r>
                <w:r w:rsidR="001A0CE2">
                  <w:rPr>
                    <w:noProof/>
                    <w:webHidden/>
                  </w:rPr>
                  <w:fldChar w:fldCharType="end"/>
                </w:r>
              </w:hyperlink>
            </w:p>
            <w:p w14:paraId="04675E87" w14:textId="439C7928" w:rsidR="001A0CE2" w:rsidRDefault="00D4547F">
              <w:pPr>
                <w:pStyle w:val="Turinys2"/>
                <w:rPr>
                  <w:noProof/>
                  <w:sz w:val="22"/>
                  <w:szCs w:val="22"/>
                  <w:lang w:val="en-US" w:eastAsia="en-US"/>
                </w:rPr>
              </w:pPr>
              <w:hyperlink w:anchor="_Toc206749821" w:history="1">
                <w:r w:rsidR="001A0CE2" w:rsidRPr="00274D9D">
                  <w:rPr>
                    <w:rStyle w:val="Hipersaitas"/>
                    <w:rFonts w:eastAsia="Calibri" w:cstheme="minorHAnsi"/>
                    <w:noProof/>
                  </w:rPr>
                  <w:t>Pirkimo sąlygų 10 priedas „Tiekėjo statinio statybos vadovo objektų sąrašas“</w:t>
                </w:r>
                <w:r w:rsidR="001A0CE2">
                  <w:rPr>
                    <w:noProof/>
                    <w:webHidden/>
                  </w:rPr>
                  <w:tab/>
                </w:r>
                <w:r w:rsidR="001A0CE2">
                  <w:rPr>
                    <w:noProof/>
                    <w:webHidden/>
                  </w:rPr>
                  <w:fldChar w:fldCharType="begin"/>
                </w:r>
                <w:r w:rsidR="001A0CE2">
                  <w:rPr>
                    <w:noProof/>
                    <w:webHidden/>
                  </w:rPr>
                  <w:instrText xml:space="preserve"> PAGEREF _Toc206749821 \h </w:instrText>
                </w:r>
                <w:r w:rsidR="001A0CE2">
                  <w:rPr>
                    <w:noProof/>
                    <w:webHidden/>
                  </w:rPr>
                </w:r>
                <w:r w:rsidR="001A0CE2">
                  <w:rPr>
                    <w:noProof/>
                    <w:webHidden/>
                  </w:rPr>
                  <w:fldChar w:fldCharType="separate"/>
                </w:r>
                <w:r w:rsidR="001A0CE2">
                  <w:rPr>
                    <w:noProof/>
                    <w:webHidden/>
                  </w:rPr>
                  <w:t>30</w:t>
                </w:r>
                <w:r w:rsidR="001A0CE2">
                  <w:rPr>
                    <w:noProof/>
                    <w:webHidden/>
                  </w:rPr>
                  <w:fldChar w:fldCharType="end"/>
                </w:r>
              </w:hyperlink>
            </w:p>
            <w:p w14:paraId="0CA221C9" w14:textId="55F301E5" w:rsidR="001A0CE2" w:rsidRDefault="00D4547F">
              <w:pPr>
                <w:pStyle w:val="Turinys2"/>
                <w:rPr>
                  <w:noProof/>
                  <w:sz w:val="22"/>
                  <w:szCs w:val="22"/>
                  <w:lang w:val="en-US" w:eastAsia="en-US"/>
                </w:rPr>
              </w:pPr>
              <w:hyperlink w:anchor="_Toc206749822" w:history="1">
                <w:r w:rsidR="001A0CE2" w:rsidRPr="00274D9D">
                  <w:rPr>
                    <w:rStyle w:val="Hipersaitas"/>
                    <w:rFonts w:eastAsia="Calibri" w:cstheme="minorHAnsi"/>
                    <w:noProof/>
                  </w:rPr>
                  <w:t>Pirkimo sąlygų 11 priedas „Tiekėjo projekto vadovo objektų sąrašas“</w:t>
                </w:r>
                <w:r w:rsidR="001A0CE2">
                  <w:rPr>
                    <w:noProof/>
                    <w:webHidden/>
                  </w:rPr>
                  <w:tab/>
                </w:r>
                <w:r w:rsidR="001A0CE2">
                  <w:rPr>
                    <w:noProof/>
                    <w:webHidden/>
                  </w:rPr>
                  <w:fldChar w:fldCharType="begin"/>
                </w:r>
                <w:r w:rsidR="001A0CE2">
                  <w:rPr>
                    <w:noProof/>
                    <w:webHidden/>
                  </w:rPr>
                  <w:instrText xml:space="preserve"> PAGEREF _Toc206749822 \h </w:instrText>
                </w:r>
                <w:r w:rsidR="001A0CE2">
                  <w:rPr>
                    <w:noProof/>
                    <w:webHidden/>
                  </w:rPr>
                </w:r>
                <w:r w:rsidR="001A0CE2">
                  <w:rPr>
                    <w:noProof/>
                    <w:webHidden/>
                  </w:rPr>
                  <w:fldChar w:fldCharType="separate"/>
                </w:r>
                <w:r w:rsidR="001A0CE2">
                  <w:rPr>
                    <w:noProof/>
                    <w:webHidden/>
                  </w:rPr>
                  <w:t>32</w:t>
                </w:r>
                <w:r w:rsidR="001A0CE2">
                  <w:rPr>
                    <w:noProof/>
                    <w:webHidden/>
                  </w:rPr>
                  <w:fldChar w:fldCharType="end"/>
                </w:r>
              </w:hyperlink>
            </w:p>
            <w:p w14:paraId="42F6CD19" w14:textId="3B5C53ED" w:rsidR="001A0CE2" w:rsidRDefault="00D4547F">
              <w:pPr>
                <w:pStyle w:val="Turinys2"/>
                <w:rPr>
                  <w:noProof/>
                  <w:sz w:val="22"/>
                  <w:szCs w:val="22"/>
                  <w:lang w:val="en-US" w:eastAsia="en-US"/>
                </w:rPr>
              </w:pPr>
              <w:hyperlink w:anchor="_Toc206749823" w:history="1">
                <w:r w:rsidR="001A0CE2" w:rsidRPr="00274D9D">
                  <w:rPr>
                    <w:rStyle w:val="Hipersaitas"/>
                    <w:rFonts w:eastAsia="Calibri" w:cstheme="minorHAnsi"/>
                    <w:noProof/>
                  </w:rPr>
                  <w:t>Pirkimo sąlygų 12 priedas „Atliktų svarbiausių statybos darbų sąrašas“</w:t>
                </w:r>
                <w:r w:rsidR="001A0CE2">
                  <w:rPr>
                    <w:noProof/>
                    <w:webHidden/>
                  </w:rPr>
                  <w:tab/>
                </w:r>
                <w:r w:rsidR="001A0CE2">
                  <w:rPr>
                    <w:noProof/>
                    <w:webHidden/>
                  </w:rPr>
                  <w:fldChar w:fldCharType="begin"/>
                </w:r>
                <w:r w:rsidR="001A0CE2">
                  <w:rPr>
                    <w:noProof/>
                    <w:webHidden/>
                  </w:rPr>
                  <w:instrText xml:space="preserve"> PAGEREF _Toc206749823 \h </w:instrText>
                </w:r>
                <w:r w:rsidR="001A0CE2">
                  <w:rPr>
                    <w:noProof/>
                    <w:webHidden/>
                  </w:rPr>
                </w:r>
                <w:r w:rsidR="001A0CE2">
                  <w:rPr>
                    <w:noProof/>
                    <w:webHidden/>
                  </w:rPr>
                  <w:fldChar w:fldCharType="separate"/>
                </w:r>
                <w:r w:rsidR="001A0CE2">
                  <w:rPr>
                    <w:noProof/>
                    <w:webHidden/>
                  </w:rPr>
                  <w:t>34</w:t>
                </w:r>
                <w:r w:rsidR="001A0CE2">
                  <w:rPr>
                    <w:noProof/>
                    <w:webHidden/>
                  </w:rPr>
                  <w:fldChar w:fldCharType="end"/>
                </w:r>
              </w:hyperlink>
            </w:p>
            <w:p w14:paraId="112710F3" w14:textId="02206568" w:rsidR="001A0CE2" w:rsidRDefault="00D4547F">
              <w:pPr>
                <w:pStyle w:val="Turinys2"/>
                <w:rPr>
                  <w:noProof/>
                  <w:sz w:val="22"/>
                  <w:szCs w:val="22"/>
                  <w:lang w:val="en-US" w:eastAsia="en-US"/>
                </w:rPr>
              </w:pPr>
              <w:hyperlink w:anchor="_Toc206749824" w:history="1">
                <w:r w:rsidR="001A0CE2" w:rsidRPr="00274D9D">
                  <w:rPr>
                    <w:rStyle w:val="Hipersaitas"/>
                    <w:rFonts w:eastAsia="Calibri" w:cstheme="minorHAnsi"/>
                    <w:noProof/>
                  </w:rPr>
                  <w:t>Pirkimo sąlygų 13 priedas „Specialistų  sąrašas“</w:t>
                </w:r>
                <w:r w:rsidR="001A0CE2">
                  <w:rPr>
                    <w:noProof/>
                    <w:webHidden/>
                  </w:rPr>
                  <w:tab/>
                </w:r>
                <w:r w:rsidR="001A0CE2">
                  <w:rPr>
                    <w:noProof/>
                    <w:webHidden/>
                  </w:rPr>
                  <w:fldChar w:fldCharType="begin"/>
                </w:r>
                <w:r w:rsidR="001A0CE2">
                  <w:rPr>
                    <w:noProof/>
                    <w:webHidden/>
                  </w:rPr>
                  <w:instrText xml:space="preserve"> PAGEREF _Toc206749824 \h </w:instrText>
                </w:r>
                <w:r w:rsidR="001A0CE2">
                  <w:rPr>
                    <w:noProof/>
                    <w:webHidden/>
                  </w:rPr>
                </w:r>
                <w:r w:rsidR="001A0CE2">
                  <w:rPr>
                    <w:noProof/>
                    <w:webHidden/>
                  </w:rPr>
                  <w:fldChar w:fldCharType="separate"/>
                </w:r>
                <w:r w:rsidR="001A0CE2">
                  <w:rPr>
                    <w:noProof/>
                    <w:webHidden/>
                  </w:rPr>
                  <w:t>35</w:t>
                </w:r>
                <w:r w:rsidR="001A0CE2">
                  <w:rPr>
                    <w:noProof/>
                    <w:webHidden/>
                  </w:rPr>
                  <w:fldChar w:fldCharType="end"/>
                </w:r>
              </w:hyperlink>
            </w:p>
            <w:p w14:paraId="39DAC477" w14:textId="0A09147D" w:rsidR="001C24BC" w:rsidRPr="001D68D2" w:rsidRDefault="001C24BC" w:rsidP="004E4612">
              <w:pPr>
                <w:spacing w:after="120" w:line="20" w:lineRule="atLeast"/>
                <w:contextualSpacing/>
                <w:rPr>
                  <w:rFonts w:cstheme="minorHAnsi"/>
                </w:rPr>
              </w:pPr>
              <w:r w:rsidRPr="001D68D2">
                <w:rPr>
                  <w:rFonts w:cstheme="minorHAnsi"/>
                  <w:b/>
                  <w:bCs/>
                  <w:color w:val="2B579A"/>
                  <w:shd w:val="clear" w:color="auto" w:fill="E6E6E6"/>
                </w:rPr>
                <w:fldChar w:fldCharType="end"/>
              </w:r>
              <w:r w:rsidR="007F6E2E" w:rsidRPr="001D68D2">
                <w:rPr>
                  <w:rFonts w:cstheme="minorHAnsi"/>
                  <w:b/>
                  <w:bCs/>
                  <w:color w:val="2B579A"/>
                  <w:shd w:val="clear" w:color="auto" w:fill="E6E6E6"/>
                </w:rPr>
                <w:t xml:space="preserve"> </w:t>
              </w:r>
            </w:p>
          </w:sdtContent>
        </w:sdt>
        <w:p w14:paraId="18AFDE94" w14:textId="77777777" w:rsidR="005F13F0" w:rsidRPr="001D68D2" w:rsidRDefault="001C24BC" w:rsidP="004E4612">
          <w:pPr>
            <w:spacing w:after="120" w:line="20" w:lineRule="atLeast"/>
            <w:contextualSpacing/>
            <w:rPr>
              <w:rFonts w:cstheme="minorHAnsi"/>
            </w:rPr>
          </w:pPr>
          <w:r w:rsidRPr="009A0F53">
            <w:rPr>
              <w:rFonts w:cstheme="minorHAnsi"/>
            </w:rPr>
            <w:br w:type="page"/>
          </w:r>
        </w:p>
      </w:sdtContent>
    </w:sdt>
    <w:p w14:paraId="2DFA82F9" w14:textId="77777777" w:rsidR="002415C7" w:rsidRPr="001D68D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6749802"/>
      <w:bookmarkStart w:id="2" w:name="_Toc335201954"/>
      <w:bookmarkStart w:id="3" w:name="_Toc147739116"/>
      <w:r w:rsidRPr="001D68D2">
        <w:rPr>
          <w:rFonts w:asciiTheme="minorHAnsi" w:hAnsiTheme="minorHAnsi" w:cstheme="minorHAnsi"/>
        </w:rPr>
        <w:lastRenderedPageBreak/>
        <w:t>Bendra informacija</w:t>
      </w:r>
      <w:bookmarkEnd w:id="1"/>
    </w:p>
    <w:p w14:paraId="7E7F4E90" w14:textId="10876F63" w:rsidR="00DA1796" w:rsidRPr="001A0CE2" w:rsidRDefault="0003139F" w:rsidP="00DA1796">
      <w:pPr>
        <w:pStyle w:val="Sraopastraipa"/>
        <w:numPr>
          <w:ilvl w:val="1"/>
          <w:numId w:val="1"/>
        </w:numPr>
        <w:spacing w:after="0" w:line="20" w:lineRule="atLeast"/>
        <w:ind w:left="0" w:firstLine="567"/>
        <w:jc w:val="both"/>
        <w:rPr>
          <w:rFonts w:cstheme="minorHAnsi"/>
        </w:rPr>
      </w:pPr>
      <w:r w:rsidRPr="00442CBF">
        <w:rPr>
          <w:rFonts w:cstheme="minorHAnsi"/>
        </w:rPr>
        <w:t>Perkantysis subjektas</w:t>
      </w:r>
      <w:r w:rsidR="008272CE" w:rsidRPr="00442CBF">
        <w:rPr>
          <w:rFonts w:cstheme="minorHAnsi"/>
        </w:rPr>
        <w:t xml:space="preserve"> –</w:t>
      </w:r>
      <w:r w:rsidR="000372F4" w:rsidRPr="00442CBF">
        <w:rPr>
          <w:rFonts w:cstheme="minorHAnsi"/>
        </w:rPr>
        <w:t xml:space="preserve"> </w:t>
      </w:r>
      <w:r w:rsidR="00B053AF" w:rsidRPr="005F0874">
        <w:rPr>
          <w:rFonts w:eastAsia="Calibri" w:cstheme="minorHAnsi"/>
          <w:b/>
          <w:bCs/>
        </w:rPr>
        <w:t>UAB</w:t>
      </w:r>
      <w:r w:rsidR="00B053AF" w:rsidRPr="00442CBF">
        <w:rPr>
          <w:rFonts w:eastAsia="Calibri" w:cstheme="minorHAnsi"/>
        </w:rPr>
        <w:t xml:space="preserve"> „</w:t>
      </w:r>
      <w:r w:rsidR="00442CBF" w:rsidRPr="00442CBF">
        <w:rPr>
          <w:rFonts w:eastAsia="Calibri" w:cstheme="minorHAnsi"/>
          <w:b/>
          <w:bCs/>
        </w:rPr>
        <w:t>Rietavo komunalinis ūkis“</w:t>
      </w:r>
      <w:r w:rsidR="00E56BA8" w:rsidRPr="00442CBF">
        <w:rPr>
          <w:rFonts w:eastAsia="Calibri" w:cstheme="minorHAnsi"/>
        </w:rPr>
        <w:t xml:space="preserve">, juridinio asmens kodas </w:t>
      </w:r>
      <w:r w:rsidR="00442CBF" w:rsidRPr="00442CBF">
        <w:rPr>
          <w:rFonts w:cstheme="minorHAnsi"/>
        </w:rPr>
        <w:t>171668992</w:t>
      </w:r>
      <w:r w:rsidR="00B053AF" w:rsidRPr="00442CBF">
        <w:rPr>
          <w:rFonts w:cstheme="minorHAnsi"/>
        </w:rPr>
        <w:t xml:space="preserve">, </w:t>
      </w:r>
      <w:r w:rsidR="00442CBF" w:rsidRPr="00442CBF">
        <w:rPr>
          <w:rFonts w:eastAsia="Calibri" w:cstheme="minorHAnsi"/>
        </w:rPr>
        <w:t>Kvėdarnos g. 4, Vatušių k., 90307 Rietavo sav</w:t>
      </w:r>
      <w:r w:rsidR="00E81AED">
        <w:rPr>
          <w:rFonts w:eastAsia="Calibri" w:cstheme="minorHAnsi"/>
        </w:rPr>
        <w:t>.</w:t>
      </w:r>
      <w:r w:rsidR="00B053AF" w:rsidRPr="00442CBF">
        <w:rPr>
          <w:rFonts w:cstheme="minorHAnsi"/>
        </w:rPr>
        <w:t>,</w:t>
      </w:r>
      <w:r w:rsidR="00B053AF" w:rsidRPr="00442CBF">
        <w:rPr>
          <w:rFonts w:cstheme="minorHAnsi"/>
          <w:b/>
          <w:bCs/>
        </w:rPr>
        <w:t xml:space="preserve"> </w:t>
      </w:r>
      <w:r w:rsidR="008C5433" w:rsidRPr="00442CBF">
        <w:rPr>
          <w:rFonts w:eastAsia="Calibri" w:cstheme="minorHAnsi"/>
        </w:rPr>
        <w:t>darbo laik</w:t>
      </w:r>
      <w:r w:rsidR="00E56BA8" w:rsidRPr="00442CBF">
        <w:rPr>
          <w:rFonts w:eastAsia="Calibri" w:cstheme="minorHAnsi"/>
        </w:rPr>
        <w:t xml:space="preserve">as </w:t>
      </w:r>
      <w:r w:rsidR="00B053AF" w:rsidRPr="00442CBF">
        <w:rPr>
          <w:rFonts w:eastAsia="Calibri" w:cstheme="minorHAnsi"/>
        </w:rPr>
        <w:t>I-IV nuo 8:00 iki 17:00, V nuo 8:00 iki 15:45, pietų pertrauka nuo 12:00 iki 12:45</w:t>
      </w:r>
      <w:r w:rsidR="008C5433" w:rsidRPr="00442CBF">
        <w:rPr>
          <w:rFonts w:eastAsia="Calibri" w:cstheme="minorHAnsi"/>
        </w:rPr>
        <w:t xml:space="preserve"> </w:t>
      </w:r>
      <w:r w:rsidRPr="00442CBF">
        <w:rPr>
          <w:rFonts w:eastAsia="Calibri" w:cstheme="minorHAnsi"/>
        </w:rPr>
        <w:t>Perkantysis subjektas</w:t>
      </w:r>
      <w:r w:rsidR="00D94650" w:rsidRPr="00442CBF">
        <w:rPr>
          <w:rFonts w:eastAsia="Calibri" w:cstheme="minorHAnsi"/>
        </w:rPr>
        <w:t xml:space="preserve"> yra PVM mokėtoja</w:t>
      </w:r>
      <w:r w:rsidR="00F865C3" w:rsidRPr="00442CBF">
        <w:rPr>
          <w:rFonts w:eastAsia="Calibri" w:cstheme="minorHAnsi"/>
        </w:rPr>
        <w:t>s</w:t>
      </w:r>
      <w:r w:rsidR="009C69A4" w:rsidRPr="00442CBF">
        <w:rPr>
          <w:rFonts w:eastAsia="Calibri" w:cstheme="minorHAnsi"/>
        </w:rPr>
        <w:t>.</w:t>
      </w:r>
    </w:p>
    <w:p w14:paraId="36C8D9F8" w14:textId="602B6287" w:rsidR="00153600" w:rsidRPr="00442CBF" w:rsidRDefault="00153600" w:rsidP="00DA1796">
      <w:pPr>
        <w:pStyle w:val="Sraopastraipa"/>
        <w:numPr>
          <w:ilvl w:val="1"/>
          <w:numId w:val="1"/>
        </w:numPr>
        <w:spacing w:after="0" w:line="20" w:lineRule="atLeast"/>
        <w:ind w:left="0" w:firstLine="567"/>
        <w:jc w:val="both"/>
        <w:rPr>
          <w:rFonts w:cstheme="minorHAnsi"/>
        </w:rPr>
      </w:pPr>
      <w:r w:rsidRPr="00153600">
        <w:rPr>
          <w:rFonts w:cstheme="minorHAnsi"/>
        </w:rPr>
        <w:t>Perkančiojo subjekto darbuotojo, kuris įgaliotas palaikyti tiesioginį ryšį su tiekėjais ir gauti iš jų (ne tarpininkų) pranešimus, susijusius su pirkimų procedūromis</w:t>
      </w:r>
      <w:r>
        <w:rPr>
          <w:rFonts w:cstheme="minorHAnsi"/>
        </w:rPr>
        <w:t xml:space="preserve">: direktoriaus pavaduotojas Rimantas Ruginis, tel.: 069927368, el.paštas: </w:t>
      </w:r>
      <w:hyperlink r:id="rId13" w:history="1">
        <w:r w:rsidRPr="00552C39">
          <w:rPr>
            <w:rStyle w:val="Hipersaitas"/>
            <w:rFonts w:cstheme="minorHAnsi"/>
          </w:rPr>
          <w:t>pavaduotojas</w:t>
        </w:r>
        <w:r w:rsidRPr="00552C39">
          <w:rPr>
            <w:rStyle w:val="Hipersaitas"/>
            <w:rFonts w:cstheme="minorHAnsi"/>
            <w:lang w:val="en-US"/>
          </w:rPr>
          <w:t>@rietkom.lt</w:t>
        </w:r>
      </w:hyperlink>
      <w:r>
        <w:rPr>
          <w:rFonts w:cstheme="minorHAnsi"/>
          <w:lang w:val="en-US"/>
        </w:rPr>
        <w:t xml:space="preserve"> .</w:t>
      </w:r>
    </w:p>
    <w:p w14:paraId="74F5EEC8" w14:textId="77777777" w:rsidR="00DA1796" w:rsidRPr="00442CBF" w:rsidRDefault="007D6857" w:rsidP="00DA1796">
      <w:pPr>
        <w:pStyle w:val="Sraopastraipa"/>
        <w:numPr>
          <w:ilvl w:val="1"/>
          <w:numId w:val="1"/>
        </w:numPr>
        <w:spacing w:after="0" w:line="20" w:lineRule="atLeast"/>
        <w:ind w:left="0" w:firstLine="567"/>
        <w:jc w:val="both"/>
        <w:rPr>
          <w:rFonts w:cstheme="minorHAnsi"/>
        </w:rPr>
      </w:pPr>
      <w:r w:rsidRPr="00442CBF">
        <w:t>Pirkimas</w:t>
      </w:r>
      <w:r w:rsidR="00B37854" w:rsidRPr="00442CBF">
        <w:t xml:space="preserve"> neatlieka</w:t>
      </w:r>
      <w:r w:rsidRPr="00442CBF">
        <w:t>mas</w:t>
      </w:r>
      <w:r w:rsidR="00B37854" w:rsidRPr="00442CBF">
        <w:t xml:space="preserve"> </w:t>
      </w:r>
      <w:r w:rsidR="002F5F8E" w:rsidRPr="00442CBF">
        <w:t xml:space="preserve">naudojantis </w:t>
      </w:r>
      <w:r w:rsidR="005B11B1" w:rsidRPr="00442CBF">
        <w:t xml:space="preserve">centrinės </w:t>
      </w:r>
      <w:r w:rsidR="00AC5BF2" w:rsidRPr="00442CBF">
        <w:t>perkančiosios organizacijos</w:t>
      </w:r>
      <w:r w:rsidR="005B11B1" w:rsidRPr="00442CBF">
        <w:t xml:space="preserve"> </w:t>
      </w:r>
      <w:r w:rsidR="002F5F8E" w:rsidRPr="00442CBF">
        <w:t>centralizuotų pirkimų katalogu</w:t>
      </w:r>
      <w:r w:rsidR="005B11B1" w:rsidRPr="00442CBF">
        <w:t xml:space="preserve"> CPO.LT</w:t>
      </w:r>
      <w:r w:rsidRPr="00442CBF">
        <w:t xml:space="preserve">, nes </w:t>
      </w:r>
      <w:r w:rsidR="005B11B1" w:rsidRPr="00442CBF">
        <w:t>kataloge nėra pirkimo specifikacijos žemiau nurodyto objekto pirkimui</w:t>
      </w:r>
      <w:r w:rsidR="00DA1796" w:rsidRPr="00442CBF">
        <w:t>.</w:t>
      </w:r>
    </w:p>
    <w:p w14:paraId="5336B65B" w14:textId="15091BC6" w:rsidR="00A33772" w:rsidRPr="00C2575F" w:rsidRDefault="00E32C8E" w:rsidP="008B1B92">
      <w:pPr>
        <w:pStyle w:val="Sraopastraipa"/>
        <w:numPr>
          <w:ilvl w:val="1"/>
          <w:numId w:val="1"/>
        </w:numPr>
        <w:spacing w:after="0" w:line="20" w:lineRule="atLeast"/>
        <w:ind w:left="0" w:firstLine="567"/>
        <w:jc w:val="both"/>
        <w:rPr>
          <w:rFonts w:cstheme="minorHAnsi"/>
        </w:rPr>
      </w:pPr>
      <w:r w:rsidRPr="008B1B92">
        <w:rPr>
          <w:rFonts w:cstheme="minorHAnsi"/>
        </w:rPr>
        <w:t xml:space="preserve">Stebėtojai dalyvauti </w:t>
      </w:r>
      <w:r w:rsidR="008A3C98" w:rsidRPr="008B1B92">
        <w:rPr>
          <w:rFonts w:cstheme="minorHAnsi"/>
        </w:rPr>
        <w:t>K</w:t>
      </w:r>
      <w:r w:rsidRPr="0067248B">
        <w:rPr>
          <w:rFonts w:cstheme="minorHAnsi"/>
        </w:rPr>
        <w:t>omisijos posėdžiuose nėra kviečiami.</w:t>
      </w:r>
    </w:p>
    <w:p w14:paraId="74FEAB9B" w14:textId="1AD5355E" w:rsidR="00843DD9" w:rsidRPr="00A81B32" w:rsidRDefault="00843DD9" w:rsidP="00843DD9">
      <w:pPr>
        <w:pStyle w:val="Sraopastraipa"/>
        <w:numPr>
          <w:ilvl w:val="1"/>
          <w:numId w:val="1"/>
        </w:numPr>
        <w:tabs>
          <w:tab w:val="left" w:pos="851"/>
        </w:tabs>
        <w:spacing w:after="0" w:line="20" w:lineRule="atLeast"/>
        <w:ind w:left="0" w:firstLine="567"/>
        <w:jc w:val="both"/>
        <w:rPr>
          <w:rFonts w:cstheme="minorHAnsi"/>
        </w:rPr>
      </w:pPr>
      <w:r w:rsidRPr="00A81B32">
        <w:rPr>
          <w:rFonts w:cstheme="minorHAnsi"/>
        </w:rPr>
        <w:t>Atliekamas žaliasis pirkimas. Pirkimas vykdomas vadovaujantis Lietuvos Respublikos aplinkos ministro 2011 m. birželio 28 d. įsakymo Nr. D1-508 „</w:t>
      </w:r>
      <w:hyperlink r:id="rId14" w:history="1">
        <w:r w:rsidRPr="00A81B32">
          <w:rPr>
            <w:rStyle w:val="Hipersaitas"/>
            <w:rFonts w:cstheme="minorHAnsi"/>
            <w:u w:val="single"/>
          </w:rPr>
          <w:t>Dėl Aplinkos apsaugos kriterijų taikymo, vykdant žaliuosius pirkimus, tvarkos aprašo patvirtinimo</w:t>
        </w:r>
      </w:hyperlink>
      <w:r w:rsidRPr="00A81B32">
        <w:rPr>
          <w:rFonts w:cstheme="minorHAnsi"/>
        </w:rPr>
        <w:t>“  (toliau- Žaliųjų pirkimų tvarkos aprašas) 4.3 punktu, kai nėra produktų sąraše, bet perkamai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ir 4.4.1 papunkčiu, perkamas aplinkosauginis ir aplinkai palankus produktas, kuris patenka į orientacinį aplinkosauginių ir aplinkai palankių prekių bei paslaugų sąrašą</w:t>
      </w:r>
      <w:r w:rsidR="0004748A">
        <w:rPr>
          <w:rFonts w:cstheme="minorHAnsi"/>
        </w:rPr>
        <w:t>, nurodytą</w:t>
      </w:r>
      <w:r w:rsidRPr="00A81B32">
        <w:rPr>
          <w:rFonts w:cstheme="minorHAnsi"/>
        </w:rPr>
        <w:t xml:space="preserve"> 2015 m. lapkričio 24 d. Komisijos įgyvendinimo reglament</w:t>
      </w:r>
      <w:r w:rsidR="0004748A">
        <w:rPr>
          <w:rFonts w:cstheme="minorHAnsi"/>
        </w:rPr>
        <w:t>o</w:t>
      </w:r>
      <w:r w:rsidRPr="00A81B32">
        <w:rPr>
          <w:rFonts w:cstheme="minorHAnsi"/>
        </w:rPr>
        <w:t xml:space="preserve">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04748A">
        <w:rPr>
          <w:rFonts w:cstheme="minorHAnsi"/>
        </w:rPr>
        <w:t xml:space="preserve"> priede, tai yra </w:t>
      </w:r>
      <w:r w:rsidR="0004748A" w:rsidRPr="0067248B">
        <w:rPr>
          <w:rFonts w:cstheme="minorHAnsi"/>
        </w:rPr>
        <w:t xml:space="preserve">vandentvarkai </w:t>
      </w:r>
      <w:r w:rsidR="0004748A" w:rsidRPr="00840550">
        <w:rPr>
          <w:rFonts w:cstheme="minorHAnsi"/>
        </w:rPr>
        <w:t>skirti vamzdžiai ir vamzdeliai bei jų gamyba,  vandens nuostoliams mažinti skirta vandentiekio priežiūra,</w:t>
      </w:r>
      <w:r w:rsidR="0004748A" w:rsidRPr="008B1B92">
        <w:t xml:space="preserve"> </w:t>
      </w:r>
      <w:r w:rsidR="0004748A" w:rsidRPr="0067248B">
        <w:t>v</w:t>
      </w:r>
      <w:r w:rsidR="0004748A" w:rsidRPr="00840550">
        <w:rPr>
          <w:rFonts w:cstheme="minorHAnsi"/>
        </w:rPr>
        <w:t>andentiekio tinklų  remontas, vandens</w:t>
      </w:r>
      <w:r w:rsidR="00BA407D">
        <w:rPr>
          <w:rFonts w:cstheme="minorHAnsi"/>
        </w:rPr>
        <w:t xml:space="preserve"> </w:t>
      </w:r>
      <w:r w:rsidR="0004748A" w:rsidRPr="00840550">
        <w:rPr>
          <w:rFonts w:cstheme="minorHAnsi"/>
        </w:rPr>
        <w:t>projektams skirta inžinerijos ir architektūros veikla</w:t>
      </w:r>
      <w:r w:rsidR="0004748A">
        <w:rPr>
          <w:rFonts w:cstheme="minorHAnsi"/>
          <w:b/>
          <w:bCs/>
        </w:rPr>
        <w:t xml:space="preserve"> </w:t>
      </w:r>
      <w:r w:rsidRPr="00A81B32">
        <w:rPr>
          <w:rFonts w:cstheme="minorHAnsi"/>
        </w:rPr>
        <w:t xml:space="preserve">. Aplinkos apsaugos kriterijai nustatyti </w:t>
      </w:r>
      <w:r w:rsidRPr="00A81B32">
        <w:rPr>
          <w:rFonts w:cstheme="minorHAnsi"/>
          <w:color w:val="0070C0"/>
        </w:rPr>
        <w:t>4</w:t>
      </w:r>
      <w:r w:rsidRPr="00A81B32">
        <w:rPr>
          <w:rFonts w:cstheme="minorHAnsi"/>
        </w:rPr>
        <w:t xml:space="preserve"> </w:t>
      </w:r>
      <w:r w:rsidRPr="00A81B32">
        <w:rPr>
          <w:rFonts w:cstheme="minorHAnsi"/>
          <w:color w:val="0070C0"/>
        </w:rPr>
        <w:t xml:space="preserve">priede Nr. </w:t>
      </w:r>
      <w:r w:rsidRPr="00A81B32">
        <w:rPr>
          <w:color w:val="0070C0"/>
        </w:rPr>
        <w:t xml:space="preserve">„Tiekėjų kvalifikacijos reikalavimai ir reikalaujami kokybės bei aplinkos apsaugos vadybos sistemų standartai“ </w:t>
      </w:r>
      <w:r w:rsidR="002455C3">
        <w:t>.</w:t>
      </w:r>
      <w:r w:rsidRPr="00A81B32">
        <w:rPr>
          <w:rFonts w:cstheme="minorHAnsi"/>
        </w:rPr>
        <w:t xml:space="preserve"> </w:t>
      </w:r>
    </w:p>
    <w:p w14:paraId="49083727" w14:textId="006D1B43" w:rsidR="00E32C8E" w:rsidRPr="00442CBF" w:rsidRDefault="00BA407D" w:rsidP="00A33772">
      <w:pPr>
        <w:pStyle w:val="Sraopastraipa"/>
        <w:numPr>
          <w:ilvl w:val="1"/>
          <w:numId w:val="1"/>
        </w:numPr>
        <w:spacing w:after="0" w:line="20" w:lineRule="atLeast"/>
        <w:ind w:left="0" w:firstLine="567"/>
        <w:jc w:val="both"/>
        <w:rPr>
          <w:rFonts w:cstheme="minorHAnsi"/>
        </w:rPr>
      </w:pPr>
      <w:r>
        <w:rPr>
          <w:rFonts w:eastAsia="Arial"/>
        </w:rPr>
        <w:t>Reguliarus orientacinis</w:t>
      </w:r>
      <w:r w:rsidRPr="00442CBF">
        <w:rPr>
          <w:rFonts w:eastAsia="Arial"/>
        </w:rPr>
        <w:t xml:space="preserve"> </w:t>
      </w:r>
      <w:r w:rsidR="00E32C8E" w:rsidRPr="00442CBF">
        <w:rPr>
          <w:rFonts w:eastAsia="Arial"/>
        </w:rPr>
        <w:t xml:space="preserve">skelbimas apie </w:t>
      </w:r>
      <w:r w:rsidR="007A68AD" w:rsidRPr="00442CBF">
        <w:rPr>
          <w:rFonts w:eastAsia="Arial"/>
        </w:rPr>
        <w:t>p</w:t>
      </w:r>
      <w:r w:rsidR="00E32C8E" w:rsidRPr="00442CBF">
        <w:rPr>
          <w:rFonts w:eastAsia="Arial"/>
        </w:rPr>
        <w:t xml:space="preserve">irkimą nebuvo paskelbtas. </w:t>
      </w:r>
    </w:p>
    <w:p w14:paraId="5B38AF2E" w14:textId="77777777" w:rsidR="00AF1430" w:rsidRPr="00442CBF" w:rsidRDefault="00015FC9" w:rsidP="001A0CE2">
      <w:pPr>
        <w:pStyle w:val="Sraopastraipa"/>
        <w:numPr>
          <w:ilvl w:val="1"/>
          <w:numId w:val="7"/>
        </w:numPr>
        <w:tabs>
          <w:tab w:val="left" w:pos="567"/>
          <w:tab w:val="left" w:pos="851"/>
        </w:tabs>
        <w:spacing w:after="0" w:line="240" w:lineRule="auto"/>
        <w:ind w:firstLine="207"/>
        <w:jc w:val="both"/>
        <w:rPr>
          <w:rFonts w:cstheme="minorHAnsi"/>
        </w:rPr>
      </w:pPr>
      <w:r w:rsidRPr="001A0CE2">
        <w:rPr>
          <w:rFonts w:eastAsia="Arial"/>
        </w:rPr>
        <w:t>P</w:t>
      </w:r>
      <w:r w:rsidR="00E32C8E" w:rsidRPr="001A0CE2">
        <w:rPr>
          <w:rFonts w:eastAsia="Arial"/>
        </w:rPr>
        <w:t xml:space="preserve">irkime  </w:t>
      </w:r>
      <w:r w:rsidR="0003139F" w:rsidRPr="001A0CE2">
        <w:rPr>
          <w:rFonts w:eastAsia="Arial"/>
        </w:rPr>
        <w:t>Perkantysis subjektas</w:t>
      </w:r>
      <w:r w:rsidR="00E32C8E" w:rsidRPr="001A0CE2">
        <w:rPr>
          <w:rFonts w:eastAsia="Arial"/>
        </w:rPr>
        <w:t xml:space="preserve"> nenumato skelbti pranešimo dėl savanoriško ex ante skaidrumo</w:t>
      </w:r>
      <w:r w:rsidR="00E32C8E" w:rsidRPr="00442CBF">
        <w:rPr>
          <w:rFonts w:cstheme="minorHAnsi"/>
          <w:lang w:eastAsia="en-US"/>
        </w:rPr>
        <w:t>.</w:t>
      </w:r>
    </w:p>
    <w:p w14:paraId="28A553A6" w14:textId="77777777" w:rsidR="004D070C" w:rsidRPr="00442CBF" w:rsidRDefault="007466F8" w:rsidP="00D60C96">
      <w:pPr>
        <w:pStyle w:val="Sraopastraipa"/>
        <w:numPr>
          <w:ilvl w:val="1"/>
          <w:numId w:val="7"/>
        </w:numPr>
        <w:tabs>
          <w:tab w:val="left" w:pos="567"/>
          <w:tab w:val="left" w:pos="851"/>
        </w:tabs>
        <w:spacing w:after="0" w:line="240" w:lineRule="auto"/>
        <w:ind w:left="0" w:firstLine="567"/>
        <w:jc w:val="both"/>
        <w:rPr>
          <w:rFonts w:cstheme="minorHAnsi"/>
        </w:rPr>
      </w:pPr>
      <w:r w:rsidRPr="00442CBF">
        <w:rPr>
          <w:rFonts w:cstheme="minorHAnsi"/>
        </w:rPr>
        <w:t>Pirkime neleidžia</w:t>
      </w:r>
      <w:r w:rsidR="00216820" w:rsidRPr="00442CBF">
        <w:rPr>
          <w:rFonts w:cstheme="minorHAnsi"/>
        </w:rPr>
        <w:t>ma</w:t>
      </w:r>
      <w:r w:rsidRPr="00442CBF">
        <w:rPr>
          <w:rFonts w:cstheme="minorHAnsi"/>
        </w:rPr>
        <w:t xml:space="preserve"> pateikti alternatyvių </w:t>
      </w:r>
      <w:r w:rsidR="00D27E76" w:rsidRPr="00442CBF">
        <w:rPr>
          <w:rFonts w:cstheme="minorHAnsi"/>
        </w:rPr>
        <w:t>p</w:t>
      </w:r>
      <w:r w:rsidRPr="00442CBF">
        <w:rPr>
          <w:rFonts w:cstheme="minorHAnsi"/>
        </w:rPr>
        <w:t xml:space="preserve">asiūlymų. </w:t>
      </w:r>
    </w:p>
    <w:p w14:paraId="6986DC45" w14:textId="77777777" w:rsidR="004D070C" w:rsidRPr="00442CBF" w:rsidRDefault="004D070C" w:rsidP="00D60C96">
      <w:pPr>
        <w:pStyle w:val="Sraopastraipa"/>
        <w:numPr>
          <w:ilvl w:val="1"/>
          <w:numId w:val="7"/>
        </w:numPr>
        <w:tabs>
          <w:tab w:val="left" w:pos="567"/>
          <w:tab w:val="left" w:pos="851"/>
        </w:tabs>
        <w:spacing w:after="0" w:line="240" w:lineRule="auto"/>
        <w:ind w:left="0" w:firstLine="567"/>
        <w:jc w:val="both"/>
        <w:rPr>
          <w:rFonts w:cstheme="minorHAnsi"/>
        </w:rPr>
      </w:pPr>
      <w:r w:rsidRPr="00442CBF">
        <w:rPr>
          <w:rFonts w:cstheme="minorHAnsi"/>
        </w:rPr>
        <w:t xml:space="preserve"> Pirkimo metu bus atliekama patikra Nacionaliniam saugumui užtikrinti svarbių objektų apsaugos įstatyme nustatyta tvarka, dalyvis turės pateikti tokiai patikrai atlikti reikalingus dokumentus.</w:t>
      </w:r>
    </w:p>
    <w:p w14:paraId="75BD4284" w14:textId="77777777" w:rsidR="00E32C8E" w:rsidRPr="00442CBF" w:rsidRDefault="00E32C8E" w:rsidP="00D60C96">
      <w:pPr>
        <w:pStyle w:val="Sraopastraipa"/>
        <w:numPr>
          <w:ilvl w:val="1"/>
          <w:numId w:val="7"/>
        </w:numPr>
        <w:tabs>
          <w:tab w:val="left" w:pos="567"/>
        </w:tabs>
        <w:spacing w:after="0" w:line="240" w:lineRule="auto"/>
        <w:ind w:left="0" w:firstLine="567"/>
        <w:jc w:val="both"/>
        <w:rPr>
          <w:rFonts w:cstheme="minorHAnsi"/>
        </w:rPr>
      </w:pPr>
      <w:r w:rsidRPr="00442CBF">
        <w:rPr>
          <w:rFonts w:eastAsia="Arial" w:cstheme="minorHAnsi"/>
          <w:color w:val="333333"/>
        </w:rPr>
        <w:t xml:space="preserve">Bendrosios </w:t>
      </w:r>
      <w:r w:rsidR="007E5F55" w:rsidRPr="00442CBF">
        <w:rPr>
          <w:rFonts w:eastAsia="Arial" w:cstheme="minorHAnsi"/>
          <w:color w:val="333333"/>
        </w:rPr>
        <w:t xml:space="preserve">pirkimo </w:t>
      </w:r>
      <w:r w:rsidRPr="00442CBF">
        <w:rPr>
          <w:rFonts w:eastAsia="Arial" w:cstheme="minorHAnsi"/>
          <w:color w:val="333333"/>
        </w:rPr>
        <w:t>sąlygos yra neatskiriama ši</w:t>
      </w:r>
      <w:r w:rsidR="00C07F25" w:rsidRPr="00442CBF">
        <w:rPr>
          <w:rFonts w:eastAsia="Arial" w:cstheme="minorHAnsi"/>
          <w:color w:val="333333"/>
        </w:rPr>
        <w:t>ų</w:t>
      </w:r>
      <w:r w:rsidRPr="00442CBF">
        <w:rPr>
          <w:rFonts w:eastAsia="Arial" w:cstheme="minorHAnsi"/>
          <w:color w:val="333333"/>
        </w:rPr>
        <w:t xml:space="preserve"> </w:t>
      </w:r>
      <w:r w:rsidR="00F4541C" w:rsidRPr="00442CBF">
        <w:rPr>
          <w:rFonts w:eastAsia="Arial" w:cstheme="minorHAnsi"/>
          <w:color w:val="333333"/>
        </w:rPr>
        <w:t>p</w:t>
      </w:r>
      <w:r w:rsidRPr="00442CBF">
        <w:rPr>
          <w:rFonts w:eastAsia="Arial" w:cstheme="minorHAnsi"/>
          <w:color w:val="333333"/>
        </w:rPr>
        <w:t>irkimo sąlygų dalis.</w:t>
      </w:r>
    </w:p>
    <w:p w14:paraId="78ADC107" w14:textId="77777777" w:rsidR="00B41C66" w:rsidRPr="00780655" w:rsidRDefault="00507DC9" w:rsidP="00717DCC">
      <w:pPr>
        <w:pStyle w:val="Antrat1"/>
        <w:spacing w:line="20" w:lineRule="atLeast"/>
        <w:contextualSpacing/>
      </w:pPr>
      <w:bookmarkStart w:id="4" w:name="_Ref39426332"/>
      <w:bookmarkStart w:id="5" w:name="_Ref39426338"/>
      <w:bookmarkStart w:id="6" w:name="_Toc206749803"/>
      <w:bookmarkEnd w:id="2"/>
      <w:r w:rsidRPr="00780655">
        <w:rPr>
          <w:rFonts w:ascii="Calibri" w:hAnsi="Calibri" w:cs="Calibri"/>
        </w:rPr>
        <w:t>2</w:t>
      </w:r>
      <w:r w:rsidRPr="00780655">
        <w:t xml:space="preserve">. </w:t>
      </w:r>
      <w:r w:rsidR="00B41C66" w:rsidRPr="00780655">
        <w:rPr>
          <w:rFonts w:asciiTheme="minorHAnsi" w:hAnsiTheme="minorHAnsi" w:cstheme="minorHAnsi"/>
        </w:rPr>
        <w:t>Pirkimo objektas</w:t>
      </w:r>
      <w:bookmarkEnd w:id="4"/>
      <w:bookmarkEnd w:id="5"/>
      <w:bookmarkEnd w:id="6"/>
    </w:p>
    <w:p w14:paraId="3CD32C25" w14:textId="197B4689" w:rsidR="00C70030" w:rsidRPr="00413938" w:rsidRDefault="0003139F" w:rsidP="00087879">
      <w:pPr>
        <w:pStyle w:val="Betarp"/>
        <w:numPr>
          <w:ilvl w:val="1"/>
          <w:numId w:val="5"/>
        </w:numPr>
        <w:spacing w:after="120"/>
        <w:ind w:left="0" w:firstLine="567"/>
        <w:contextualSpacing/>
        <w:jc w:val="both"/>
        <w:rPr>
          <w:rFonts w:cstheme="minorHAnsi"/>
        </w:rPr>
      </w:pPr>
      <w:r w:rsidRPr="00087879">
        <w:rPr>
          <w:rFonts w:eastAsia="Calibri"/>
          <w:color w:val="000000" w:themeColor="text1"/>
        </w:rPr>
        <w:t>Perkantysis subjektas</w:t>
      </w:r>
      <w:r w:rsidR="00B41C66" w:rsidRPr="00087879">
        <w:rPr>
          <w:rFonts w:eastAsia="Calibri"/>
          <w:color w:val="000000" w:themeColor="text1"/>
        </w:rPr>
        <w:t xml:space="preserve"> numato įsigyti </w:t>
      </w:r>
      <w:bookmarkStart w:id="7" w:name="_Hlk190028324"/>
      <w:r w:rsidR="00442CBF">
        <w:rPr>
          <w:rFonts w:eastAsia="Calibri"/>
        </w:rPr>
        <w:t>vandens gerinimo įrenginių,</w:t>
      </w:r>
      <w:r w:rsidR="0099208A">
        <w:rPr>
          <w:rFonts w:eastAsia="Calibri"/>
        </w:rPr>
        <w:t xml:space="preserve"> </w:t>
      </w:r>
      <w:r w:rsidR="003249B0">
        <w:rPr>
          <w:rFonts w:eastAsia="Calibri"/>
        </w:rPr>
        <w:t xml:space="preserve"> vandens bokšto, </w:t>
      </w:r>
      <w:r w:rsidR="00442CBF">
        <w:rPr>
          <w:rFonts w:eastAsia="Calibri"/>
        </w:rPr>
        <w:t xml:space="preserve">esančių </w:t>
      </w:r>
      <w:r w:rsidR="00003BAC">
        <w:rPr>
          <w:rFonts w:eastAsia="Calibri"/>
        </w:rPr>
        <w:t xml:space="preserve">L. Ivinskio g. 10, </w:t>
      </w:r>
      <w:r w:rsidR="00442CBF" w:rsidRPr="00003BAC">
        <w:rPr>
          <w:rFonts w:eastAsia="Calibri"/>
        </w:rPr>
        <w:t>Rietavo m.</w:t>
      </w:r>
      <w:r w:rsidR="003249B0">
        <w:rPr>
          <w:rFonts w:eastAsia="Calibri"/>
        </w:rPr>
        <w:t>,</w:t>
      </w:r>
      <w:r w:rsidR="006476BF" w:rsidRPr="00087879">
        <w:rPr>
          <w:rFonts w:eastAsia="Calibri"/>
        </w:rPr>
        <w:t xml:space="preserve"> </w:t>
      </w:r>
      <w:bookmarkEnd w:id="7"/>
      <w:r w:rsidR="006476BF" w:rsidRPr="00087879">
        <w:rPr>
          <w:rFonts w:eastAsia="Calibri"/>
        </w:rPr>
        <w:t>projektinių pasiūlymų,</w:t>
      </w:r>
      <w:r w:rsidR="004F2D41" w:rsidRPr="00087879">
        <w:rPr>
          <w:rFonts w:eastAsia="Calibri"/>
          <w:b/>
          <w:bCs/>
        </w:rPr>
        <w:t xml:space="preserve"> </w:t>
      </w:r>
      <w:r w:rsidR="00B6343D" w:rsidRPr="00087879">
        <w:rPr>
          <w:rFonts w:eastAsia="Calibri"/>
        </w:rPr>
        <w:t xml:space="preserve">rekonstrukcijos </w:t>
      </w:r>
      <w:r w:rsidR="00906FEA" w:rsidRPr="00087879">
        <w:rPr>
          <w:rFonts w:eastAsia="Calibri"/>
        </w:rPr>
        <w:t>technini</w:t>
      </w:r>
      <w:r w:rsidR="00B50A0E" w:rsidRPr="00087879">
        <w:rPr>
          <w:rFonts w:eastAsia="Calibri"/>
        </w:rPr>
        <w:t>o</w:t>
      </w:r>
      <w:r w:rsidR="00906FEA" w:rsidRPr="00087879">
        <w:rPr>
          <w:rFonts w:eastAsia="Calibri"/>
        </w:rPr>
        <w:t xml:space="preserve"> darbo </w:t>
      </w:r>
      <w:r w:rsidR="00B6343D" w:rsidRPr="00087879">
        <w:rPr>
          <w:rFonts w:eastAsia="Calibri"/>
        </w:rPr>
        <w:t>projekt</w:t>
      </w:r>
      <w:r w:rsidR="00B50A0E" w:rsidRPr="00087879">
        <w:rPr>
          <w:rFonts w:eastAsia="Calibri"/>
        </w:rPr>
        <w:t>o</w:t>
      </w:r>
      <w:r w:rsidR="00010FC6">
        <w:rPr>
          <w:rFonts w:eastAsia="Calibri"/>
        </w:rPr>
        <w:t>,</w:t>
      </w:r>
      <w:r w:rsidR="00906FEA" w:rsidRPr="00087879">
        <w:rPr>
          <w:rFonts w:eastAsia="Calibri"/>
        </w:rPr>
        <w:t xml:space="preserve"> parengim</w:t>
      </w:r>
      <w:r w:rsidR="00B50A0E" w:rsidRPr="00087879">
        <w:rPr>
          <w:rFonts w:eastAsia="Calibri"/>
        </w:rPr>
        <w:t>ą</w:t>
      </w:r>
      <w:r w:rsidR="00010FC6">
        <w:rPr>
          <w:rFonts w:eastAsia="Calibri"/>
        </w:rPr>
        <w:t xml:space="preserve">, projekto vykdymo priežiūros paslaugas </w:t>
      </w:r>
      <w:r w:rsidR="00B6343D" w:rsidRPr="00087879">
        <w:rPr>
          <w:rFonts w:eastAsia="Calibri"/>
        </w:rPr>
        <w:t xml:space="preserve"> ir statyb</w:t>
      </w:r>
      <w:r w:rsidR="00B50A0E" w:rsidRPr="00087879">
        <w:rPr>
          <w:rFonts w:eastAsia="Calibri"/>
        </w:rPr>
        <w:t>os rangos darbus</w:t>
      </w:r>
      <w:r w:rsidR="008D6B3C" w:rsidRPr="00087879">
        <w:rPr>
          <w:rFonts w:eastAsia="Calibri"/>
        </w:rPr>
        <w:t>.</w:t>
      </w:r>
      <w:r w:rsidR="000449D7" w:rsidRPr="00087879">
        <w:rPr>
          <w:rFonts w:eastAsia="Calibri"/>
        </w:rPr>
        <w:t xml:space="preserve"> </w:t>
      </w:r>
      <w:r w:rsidR="00B41C66" w:rsidRPr="00087879">
        <w:rPr>
          <w:rFonts w:cstheme="minorHAnsi"/>
        </w:rPr>
        <w:t xml:space="preserve">Reikalavimai pirkimo objektui nustatyti </w:t>
      </w:r>
      <w:r w:rsidR="00704310" w:rsidRPr="00087879">
        <w:rPr>
          <w:rFonts w:cstheme="minorHAnsi"/>
        </w:rPr>
        <w:t>s</w:t>
      </w:r>
      <w:r w:rsidR="00444CAF" w:rsidRPr="00087879">
        <w:rPr>
          <w:rFonts w:cstheme="minorHAnsi"/>
        </w:rPr>
        <w:t xml:space="preserve">pecialiųjų </w:t>
      </w:r>
      <w:r w:rsidR="00CE7209" w:rsidRPr="00087879">
        <w:rPr>
          <w:rFonts w:cstheme="minorHAnsi"/>
        </w:rPr>
        <w:t xml:space="preserve">pirkimo </w:t>
      </w:r>
      <w:r w:rsidR="00444CAF" w:rsidRPr="00087879">
        <w:rPr>
          <w:rFonts w:cstheme="minorHAnsi"/>
        </w:rPr>
        <w:t xml:space="preserve">sąlygų </w:t>
      </w:r>
      <w:r w:rsidR="002F4B2B" w:rsidRPr="00087879">
        <w:rPr>
          <w:rFonts w:cstheme="minorHAnsi"/>
          <w:color w:val="0070C0"/>
        </w:rPr>
        <w:t xml:space="preserve">2 </w:t>
      </w:r>
      <w:r w:rsidR="00880723" w:rsidRPr="00087879">
        <w:rPr>
          <w:rFonts w:cstheme="minorHAnsi"/>
          <w:color w:val="0070C0"/>
        </w:rPr>
        <w:t xml:space="preserve">priede </w:t>
      </w:r>
      <w:r w:rsidR="002F4B2B" w:rsidRPr="00087879">
        <w:rPr>
          <w:rFonts w:cstheme="minorHAnsi"/>
          <w:color w:val="0070C0"/>
        </w:rPr>
        <w:t>„Techninė specifikacija</w:t>
      </w:r>
      <w:r w:rsidR="00815D5C">
        <w:rPr>
          <w:rFonts w:cstheme="minorHAnsi"/>
          <w:color w:val="0070C0"/>
        </w:rPr>
        <w:t xml:space="preserve"> (užsakovo reikalavimai)</w:t>
      </w:r>
      <w:r w:rsidR="002F4B2B" w:rsidRPr="00087879">
        <w:rPr>
          <w:rFonts w:cstheme="minorHAnsi"/>
          <w:color w:val="0070C0"/>
        </w:rPr>
        <w:t>“</w:t>
      </w:r>
      <w:r w:rsidR="00B41C66" w:rsidRPr="00087879">
        <w:rPr>
          <w:rFonts w:cstheme="minorHAnsi"/>
          <w:color w:val="0070C0"/>
        </w:rPr>
        <w:t>.</w:t>
      </w:r>
      <w:r w:rsidR="00413938">
        <w:rPr>
          <w:rFonts w:cstheme="minorHAnsi"/>
          <w:color w:val="0070C0"/>
        </w:rPr>
        <w:t xml:space="preserve"> </w:t>
      </w:r>
      <w:r w:rsidR="00413938" w:rsidRPr="00413938">
        <w:rPr>
          <w:rFonts w:cstheme="minorHAnsi"/>
        </w:rPr>
        <w:t xml:space="preserve">Projekto parengimo ir rangos darbų išlaidos iš dalies finansuojamos Europos Sąjungos </w:t>
      </w:r>
      <w:r w:rsidR="00010FC6">
        <w:rPr>
          <w:rFonts w:cstheme="minorHAnsi"/>
        </w:rPr>
        <w:t xml:space="preserve">Sanglaudos </w:t>
      </w:r>
      <w:r w:rsidR="00010FC6" w:rsidRPr="00413938">
        <w:rPr>
          <w:rFonts w:cstheme="minorHAnsi"/>
        </w:rPr>
        <w:t>fond</w:t>
      </w:r>
      <w:r w:rsidR="00010FC6">
        <w:rPr>
          <w:rFonts w:cstheme="minorHAnsi"/>
        </w:rPr>
        <w:t>o</w:t>
      </w:r>
      <w:r w:rsidR="00010FC6" w:rsidRPr="00413938">
        <w:rPr>
          <w:rFonts w:cstheme="minorHAnsi"/>
        </w:rPr>
        <w:t xml:space="preserve"> </w:t>
      </w:r>
      <w:r w:rsidR="00413938" w:rsidRPr="00413938">
        <w:rPr>
          <w:rFonts w:cstheme="minorHAnsi"/>
        </w:rPr>
        <w:t>lėšomis, įgyvendinant projektą „Geriamojo vandens tiekimo ir nuotekų tvarkymo paslaugų prieinamumo didinimas Rietavo savivaldybėje“.</w:t>
      </w:r>
    </w:p>
    <w:p w14:paraId="0C515200" w14:textId="77777777" w:rsidR="00C70030" w:rsidRPr="00087879" w:rsidRDefault="00B41C66" w:rsidP="00087879">
      <w:pPr>
        <w:pStyle w:val="Betarp"/>
        <w:numPr>
          <w:ilvl w:val="1"/>
          <w:numId w:val="5"/>
        </w:numPr>
        <w:ind w:left="0" w:firstLine="567"/>
        <w:contextualSpacing/>
        <w:jc w:val="both"/>
        <w:rPr>
          <w:rFonts w:cstheme="minorHAnsi"/>
          <w:color w:val="FF0000"/>
        </w:rPr>
      </w:pPr>
      <w:r w:rsidRPr="00087879">
        <w:rPr>
          <w:rFonts w:cstheme="minorHAnsi"/>
        </w:rPr>
        <w:t xml:space="preserve">Pirkimo objektas į dalis neskaidomas. </w:t>
      </w:r>
      <w:r w:rsidR="00093D81" w:rsidRPr="00093D81">
        <w:rPr>
          <w:rFonts w:cstheme="minorHAnsi"/>
        </w:rPr>
        <w:t xml:space="preserve">Vandens gerinimo įrenginiai paprastai projektuojami ir montuojami tų pačių tiekėjų, todėl skaidymo atveju pasunkėtų kiekvienos dalies įgyvendinimas (projektuojamas ir įrengiamas specifinis įrenginys, kurio tikslingam ir nepertraukiamam veikimui svarbu, kad tiek projektavimo paslaugų, tiek įrangos tiekimo, tiek ir montavimo darbus atliktų tie patys tiekėjai), be to, </w:t>
      </w:r>
      <w:r w:rsidR="00093D81">
        <w:rPr>
          <w:rFonts w:cstheme="minorHAnsi"/>
        </w:rPr>
        <w:t>Perkančiajam subjektui</w:t>
      </w:r>
      <w:r w:rsidR="00093D81" w:rsidRPr="00093D81">
        <w:rPr>
          <w:rFonts w:cstheme="minorHAnsi"/>
        </w:rPr>
        <w:t xml:space="preserve"> kiltų neapibrėžtumas ir pagrįstos abejonės bei rizika dėl rezultatų (išvalyt</w:t>
      </w:r>
      <w:r w:rsidR="00093D81">
        <w:rPr>
          <w:rFonts w:cstheme="minorHAnsi"/>
        </w:rPr>
        <w:t>o</w:t>
      </w:r>
      <w:r w:rsidR="00093D81" w:rsidRPr="00093D81">
        <w:rPr>
          <w:rFonts w:cstheme="minorHAnsi"/>
        </w:rPr>
        <w:t xml:space="preserve"> vandens kokybės rodiklių ) pasiekimo, t. y. nebūtų aišku, kas turi </w:t>
      </w:r>
      <w:r w:rsidR="00093D81" w:rsidRPr="00093D81">
        <w:rPr>
          <w:rFonts w:cstheme="minorHAnsi"/>
        </w:rPr>
        <w:lastRenderedPageBreak/>
        <w:t>prisiimti riziką: ar projektavimo paslaugas suteikęs, ar rangos darbus atlikęs rangovas.</w:t>
      </w:r>
      <w:r w:rsidR="00093D81" w:rsidRPr="00093D81">
        <w:rPr>
          <w:rFonts w:cstheme="minorHAnsi"/>
          <w:b/>
          <w:bCs/>
        </w:rPr>
        <w:t xml:space="preserve"> </w:t>
      </w:r>
      <w:r w:rsidR="00A90A2D" w:rsidRPr="00A90A2D">
        <w:rPr>
          <w:rFonts w:cstheme="minorHAnsi"/>
        </w:rPr>
        <w:t>Vandens bokšto</w:t>
      </w:r>
      <w:r w:rsidR="00A90A2D">
        <w:rPr>
          <w:rFonts w:cstheme="minorHAnsi"/>
        </w:rPr>
        <w:t xml:space="preserve"> ir vandens gerinimo įrenginių rekonstrukcijos darbai neskaidomi į dalis dėl technologiškai susijusių darbų statiniuose, kurie neatsiejamai dalyvauja geriamojo vandens vandenruošos procese, susijusių technologinių vamzdynų, automatizavimo ir valdymo procesų.</w:t>
      </w:r>
      <w:r w:rsidR="00A90A2D" w:rsidRPr="00A90A2D">
        <w:rPr>
          <w:rFonts w:cstheme="minorHAnsi"/>
        </w:rPr>
        <w:t xml:space="preserve"> </w:t>
      </w:r>
      <w:r w:rsidR="00442CBF">
        <w:rPr>
          <w:rFonts w:cstheme="minorHAnsi"/>
        </w:rPr>
        <w:t xml:space="preserve">Tiekėjas turės pateikti pasiūlymą visai pirkimo apimčiai. </w:t>
      </w:r>
      <w:r w:rsidR="007554D6" w:rsidRPr="00087879">
        <w:rPr>
          <w:rFonts w:cstheme="minorHAnsi"/>
        </w:rPr>
        <w:t xml:space="preserve">Pirkimo apimtys, reikalavimai ir techninė specifikacija apibrėžti </w:t>
      </w:r>
      <w:r w:rsidR="007204DB" w:rsidRPr="00087879">
        <w:rPr>
          <w:rFonts w:cstheme="minorHAnsi"/>
        </w:rPr>
        <w:t xml:space="preserve">specialiųjų </w:t>
      </w:r>
      <w:r w:rsidR="007554D6" w:rsidRPr="00087879">
        <w:rPr>
          <w:rFonts w:cstheme="minorHAnsi"/>
        </w:rPr>
        <w:t xml:space="preserve">pirkimo sąlygų </w:t>
      </w:r>
      <w:r w:rsidR="00C70030" w:rsidRPr="00087879">
        <w:rPr>
          <w:rFonts w:cstheme="minorHAnsi"/>
          <w:color w:val="0070C0"/>
        </w:rPr>
        <w:t xml:space="preserve">2 </w:t>
      </w:r>
      <w:r w:rsidR="00880723" w:rsidRPr="00087879">
        <w:rPr>
          <w:rFonts w:cstheme="minorHAnsi"/>
          <w:color w:val="0070C0"/>
        </w:rPr>
        <w:t xml:space="preserve">priede </w:t>
      </w:r>
      <w:r w:rsidR="00C70030" w:rsidRPr="00087879">
        <w:rPr>
          <w:rFonts w:cstheme="minorHAnsi"/>
          <w:color w:val="0070C0"/>
        </w:rPr>
        <w:t>„Techninė specifikacija</w:t>
      </w:r>
      <w:r w:rsidR="00815D5C">
        <w:rPr>
          <w:rFonts w:cstheme="minorHAnsi"/>
          <w:color w:val="0070C0"/>
        </w:rPr>
        <w:t xml:space="preserve"> (užsakovo reikalavimai)</w:t>
      </w:r>
      <w:r w:rsidR="00C70030" w:rsidRPr="00087879">
        <w:rPr>
          <w:rFonts w:cstheme="minorHAnsi"/>
          <w:color w:val="00B050"/>
        </w:rPr>
        <w:t>“</w:t>
      </w:r>
      <w:r w:rsidR="007554D6" w:rsidRPr="00087879">
        <w:rPr>
          <w:rFonts w:cstheme="minorHAnsi"/>
        </w:rPr>
        <w:t>.</w:t>
      </w:r>
      <w:r w:rsidR="007554D6" w:rsidRPr="00087879">
        <w:rPr>
          <w:rFonts w:cstheme="minorHAnsi"/>
          <w:color w:val="00B050"/>
        </w:rPr>
        <w:t xml:space="preserve"> </w:t>
      </w:r>
    </w:p>
    <w:p w14:paraId="26C37336" w14:textId="2F858ADF" w:rsidR="0050744D" w:rsidRPr="00087879" w:rsidRDefault="00E53E12" w:rsidP="00087879">
      <w:pPr>
        <w:pStyle w:val="Betarp"/>
        <w:numPr>
          <w:ilvl w:val="1"/>
          <w:numId w:val="5"/>
        </w:numPr>
        <w:ind w:left="0" w:firstLine="567"/>
        <w:contextualSpacing/>
        <w:jc w:val="both"/>
        <w:rPr>
          <w:rFonts w:cstheme="minorHAnsi"/>
          <w:color w:val="FF0000"/>
        </w:rPr>
      </w:pPr>
      <w:r w:rsidRPr="00087879">
        <w:rPr>
          <w:rFonts w:cstheme="minorHAnsi"/>
        </w:rPr>
        <w:t xml:space="preserve">Jeigu apibūdinant pirkimo objektą techninėje specifikacijoje </w:t>
      </w:r>
      <w:r w:rsidR="00323F15">
        <w:rPr>
          <w:rFonts w:cstheme="minorHAnsi"/>
        </w:rPr>
        <w:t xml:space="preserve">ar kituose pirkimo dokumentuose </w:t>
      </w:r>
      <w:r w:rsidRPr="00087879">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087879">
        <w:rPr>
          <w:rFonts w:cstheme="minorHAnsi"/>
        </w:rPr>
        <w:t xml:space="preserve">turi būti </w:t>
      </w:r>
      <w:r w:rsidR="00AE7624" w:rsidRPr="00087879">
        <w:rPr>
          <w:rFonts w:cstheme="minorHAnsi"/>
        </w:rPr>
        <w:t xml:space="preserve">laikoma, kad kiekviena tokia nuoroda yra pateikta su žodžiais „arba lygiavertis“. </w:t>
      </w:r>
    </w:p>
    <w:p w14:paraId="3327B4B6" w14:textId="61D34011" w:rsidR="00004521" w:rsidRPr="00087879" w:rsidRDefault="00004521" w:rsidP="00087879">
      <w:pPr>
        <w:pStyle w:val="Betarp"/>
        <w:numPr>
          <w:ilvl w:val="1"/>
          <w:numId w:val="5"/>
        </w:numPr>
        <w:ind w:left="0" w:firstLine="567"/>
        <w:contextualSpacing/>
        <w:jc w:val="both"/>
        <w:rPr>
          <w:rFonts w:cstheme="minorHAnsi"/>
          <w:color w:val="FF0000"/>
        </w:rPr>
      </w:pPr>
      <w:r w:rsidRPr="00087879">
        <w:rPr>
          <w:rFonts w:cstheme="minorHAnsi"/>
        </w:rPr>
        <w:t>Jeigu apibūdinant pirkimo objektą techninėje specifikacijoje</w:t>
      </w:r>
      <w:r w:rsidR="00323F15">
        <w:rPr>
          <w:rFonts w:cstheme="minorHAnsi"/>
        </w:rPr>
        <w:t xml:space="preserve"> ar kituose pirkimo dokumentuose</w:t>
      </w:r>
      <w:r w:rsidRPr="00087879">
        <w:rPr>
          <w:rFonts w:cstheme="minorHAnsi"/>
        </w:rPr>
        <w:t xml:space="preserve"> nurodytas standartas</w:t>
      </w:r>
      <w:r w:rsidR="00245655" w:rsidRPr="00087879">
        <w:rPr>
          <w:rFonts w:cstheme="minorHAnsi"/>
        </w:rPr>
        <w:t xml:space="preserve">, </w:t>
      </w:r>
      <w:r w:rsidR="00245655" w:rsidRPr="00087879">
        <w:rPr>
          <w:color w:val="000000"/>
        </w:rPr>
        <w:t>techninis liudijimas ar bendrosios techninės specifikacijos</w:t>
      </w:r>
      <w:r w:rsidR="00046522" w:rsidRPr="0008787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87879">
        <w:rPr>
          <w:color w:val="000000"/>
        </w:rPr>
        <w:t xml:space="preserve">, </w:t>
      </w:r>
      <w:r w:rsidR="00245655" w:rsidRPr="00087879">
        <w:rPr>
          <w:rFonts w:cstheme="minorHAnsi"/>
        </w:rPr>
        <w:t xml:space="preserve">turi būti laikoma, kad kiekviena tokia nuoroda yra pateikta su žodžiais „arba lygiavertis“. </w:t>
      </w:r>
    </w:p>
    <w:p w14:paraId="154C78A5" w14:textId="77777777" w:rsidR="0083071D" w:rsidRPr="00780655" w:rsidRDefault="0083071D" w:rsidP="00DE7037">
      <w:pPr>
        <w:pStyle w:val="Sraopastraipa"/>
        <w:spacing w:after="0" w:line="240" w:lineRule="auto"/>
        <w:ind w:left="0" w:firstLine="567"/>
        <w:jc w:val="both"/>
        <w:rPr>
          <w:rFonts w:cstheme="minorHAnsi"/>
        </w:rPr>
      </w:pPr>
    </w:p>
    <w:p w14:paraId="31BD1335" w14:textId="77777777" w:rsidR="00D22226" w:rsidRPr="00780655" w:rsidRDefault="00202323" w:rsidP="00202323">
      <w:pPr>
        <w:pStyle w:val="Antrat1"/>
        <w:spacing w:line="20" w:lineRule="atLeast"/>
        <w:contextualSpacing/>
        <w:rPr>
          <w:rFonts w:asciiTheme="minorHAnsi" w:hAnsiTheme="minorHAnsi" w:cstheme="minorHAnsi"/>
        </w:rPr>
      </w:pPr>
      <w:bookmarkStart w:id="8" w:name="_Toc206749804"/>
      <w:r w:rsidRPr="00780655">
        <w:rPr>
          <w:rFonts w:asciiTheme="minorHAnsi" w:hAnsiTheme="minorHAnsi" w:cstheme="minorHAnsi"/>
        </w:rPr>
        <w:t>3.</w:t>
      </w:r>
      <w:r w:rsidR="00D24970" w:rsidRPr="00780655">
        <w:rPr>
          <w:rFonts w:asciiTheme="minorHAnsi" w:hAnsiTheme="minorHAnsi" w:cstheme="minorHAnsi"/>
        </w:rPr>
        <w:t xml:space="preserve"> </w:t>
      </w:r>
      <w:bookmarkStart w:id="9" w:name="_Ref39427921"/>
      <w:bookmarkStart w:id="10" w:name="_Ref39427927"/>
      <w:bookmarkStart w:id="11" w:name="_Ref39740354"/>
      <w:r w:rsidR="00D22226" w:rsidRPr="00780655">
        <w:rPr>
          <w:rFonts w:asciiTheme="minorHAnsi" w:hAnsiTheme="minorHAnsi" w:cstheme="minorHAnsi"/>
        </w:rPr>
        <w:t>Susitikimai su tiekėjais</w:t>
      </w:r>
      <w:bookmarkEnd w:id="9"/>
      <w:bookmarkEnd w:id="10"/>
      <w:r w:rsidR="003B6924" w:rsidRPr="00780655">
        <w:rPr>
          <w:rFonts w:asciiTheme="minorHAnsi" w:hAnsiTheme="minorHAnsi" w:cstheme="minorHAnsi"/>
        </w:rPr>
        <w:t xml:space="preserve"> ir objekto apžiūra</w:t>
      </w:r>
      <w:bookmarkEnd w:id="8"/>
      <w:bookmarkEnd w:id="11"/>
    </w:p>
    <w:p w14:paraId="3D9693BF" w14:textId="77777777" w:rsidR="00164902" w:rsidRPr="00780655" w:rsidRDefault="00862DB8" w:rsidP="00164902">
      <w:pPr>
        <w:pStyle w:val="Sraopastraipa"/>
        <w:spacing w:after="0"/>
        <w:ind w:left="0" w:firstLine="567"/>
        <w:jc w:val="both"/>
        <w:rPr>
          <w:rFonts w:cstheme="minorHAnsi"/>
        </w:rPr>
      </w:pPr>
      <w:r w:rsidRPr="00780655">
        <w:rPr>
          <w:rFonts w:cstheme="minorHAnsi"/>
          <w:iCs/>
        </w:rPr>
        <w:t>3.1.</w:t>
      </w:r>
      <w:r w:rsidRPr="00780655">
        <w:rPr>
          <w:rFonts w:cstheme="minorHAnsi"/>
          <w:i/>
          <w:color w:val="FF0000"/>
        </w:rPr>
        <w:t xml:space="preserve"> </w:t>
      </w:r>
      <w:r w:rsidR="0003139F">
        <w:rPr>
          <w:rFonts w:cstheme="minorHAnsi"/>
        </w:rPr>
        <w:t>Perkantysis subjektas</w:t>
      </w:r>
      <w:r w:rsidR="00B176FD" w:rsidRPr="001D68D2">
        <w:rPr>
          <w:rFonts w:cstheme="minorHAnsi"/>
        </w:rPr>
        <w:t xml:space="preserve"> nerengs susitikimo su tiekėjais dėl pirkimo </w:t>
      </w:r>
      <w:r w:rsidR="004257A5" w:rsidRPr="009A0F53">
        <w:rPr>
          <w:rFonts w:cstheme="minorHAnsi"/>
        </w:rPr>
        <w:t>sąlyg</w:t>
      </w:r>
      <w:r w:rsidR="00B176FD" w:rsidRPr="00780655">
        <w:rPr>
          <w:rFonts w:cstheme="minorHAnsi"/>
        </w:rPr>
        <w:t>ų</w:t>
      </w:r>
      <w:r w:rsidR="00946722" w:rsidRPr="00780655">
        <w:rPr>
          <w:rFonts w:cstheme="minorHAnsi"/>
        </w:rPr>
        <w:t xml:space="preserve"> paaiškinimo</w:t>
      </w:r>
      <w:r w:rsidR="00B176FD" w:rsidRPr="00780655">
        <w:rPr>
          <w:rFonts w:cstheme="minorHAnsi"/>
        </w:rPr>
        <w:t>.</w:t>
      </w:r>
    </w:p>
    <w:p w14:paraId="54AEE8C4" w14:textId="5AB9D83A" w:rsidR="00BE0587" w:rsidRPr="00780655" w:rsidRDefault="00164902" w:rsidP="00164902">
      <w:pPr>
        <w:pStyle w:val="Sraopastraipa"/>
        <w:spacing w:after="0"/>
        <w:ind w:left="0" w:firstLine="567"/>
        <w:jc w:val="both"/>
        <w:rPr>
          <w:rFonts w:cstheme="minorHAnsi"/>
          <w:i/>
          <w:color w:val="FF0000"/>
        </w:rPr>
      </w:pPr>
      <w:r w:rsidRPr="00780655">
        <w:rPr>
          <w:rFonts w:cstheme="minorHAnsi"/>
        </w:rPr>
        <w:t xml:space="preserve">3.2. </w:t>
      </w:r>
      <w:r w:rsidR="00153600" w:rsidRPr="00AC548A">
        <w:rPr>
          <w:rFonts w:cstheme="minorHAnsi"/>
        </w:rPr>
        <w:t xml:space="preserve">Perkantysis subjektas  suteiks galimybę apžiūrėti objektą (darbų atlikimo vietą). </w:t>
      </w:r>
      <w:r w:rsidR="00153600" w:rsidRPr="00AC548A">
        <w:rPr>
          <w:rFonts w:cstheme="minorHAnsi"/>
          <w:iCs/>
        </w:rPr>
        <w:t>Apie konkrečią apžiūros datą, laiką ir vietą bus paskelbta atskiru pranešimu CVP IS ir išsiųsta tiekėjams CVP IS susirašinėjimo priemonėmis. Tiekėjai, norintys dalyvauti apžiūroje,  likus 1 dienai iki apžiūros pradžios turi atsiųsti 1.2 p. nurodytu el.paštu vardus,  pavardes, pareigas asmenų, ketinančių dalyvauti apžiūroje</w:t>
      </w:r>
      <w:r w:rsidR="00153600">
        <w:rPr>
          <w:rFonts w:cstheme="minorHAnsi"/>
          <w:iCs/>
        </w:rPr>
        <w:t>.</w:t>
      </w:r>
    </w:p>
    <w:p w14:paraId="552493FF" w14:textId="77777777" w:rsidR="00C94B9F" w:rsidRPr="00780655"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06749805"/>
      <w:r w:rsidRPr="00780655">
        <w:rPr>
          <w:rFonts w:cstheme="majorHAnsi"/>
        </w:rPr>
        <w:t xml:space="preserve">4. </w:t>
      </w:r>
      <w:r w:rsidR="00173ACB" w:rsidRPr="00780655">
        <w:rPr>
          <w:rFonts w:asciiTheme="minorHAnsi" w:hAnsiTheme="minorHAnsi" w:cstheme="minorHAnsi"/>
        </w:rPr>
        <w:t>Tiekėjų pašalinimo pagrindai</w:t>
      </w:r>
      <w:bookmarkEnd w:id="12"/>
      <w:bookmarkEnd w:id="13"/>
      <w:bookmarkEnd w:id="14"/>
      <w:r w:rsidR="00975F1F" w:rsidRPr="00780655">
        <w:rPr>
          <w:rFonts w:asciiTheme="minorHAnsi" w:hAnsiTheme="minorHAnsi" w:cstheme="minorHAnsi"/>
        </w:rPr>
        <w:t xml:space="preserve"> ir kvalifikacijos reikalavimai</w:t>
      </w:r>
      <w:bookmarkEnd w:id="15"/>
    </w:p>
    <w:p w14:paraId="774E93F2" w14:textId="77777777" w:rsidR="002C5249" w:rsidRPr="001728BD" w:rsidRDefault="009D2F13" w:rsidP="127DD6E8">
      <w:pPr>
        <w:pStyle w:val="Sraopastraipa"/>
        <w:spacing w:after="120" w:line="20" w:lineRule="atLeast"/>
        <w:ind w:left="0" w:firstLine="567"/>
        <w:jc w:val="both"/>
        <w:rPr>
          <w:color w:val="0070C0"/>
        </w:rPr>
      </w:pPr>
      <w:r w:rsidRPr="00780655">
        <w:t xml:space="preserve">4.1. </w:t>
      </w:r>
      <w:r w:rsidR="002C5249" w:rsidRPr="00780655">
        <w:t>Reikalavimai dėl tiekėjo ir</w:t>
      </w:r>
      <w:bookmarkStart w:id="16" w:name="_Hlk41039660"/>
      <w:r w:rsidR="00942379" w:rsidRPr="00780655">
        <w:t xml:space="preserve"> </w:t>
      </w:r>
      <w:r w:rsidR="002C5249" w:rsidRPr="00780655">
        <w:t>subtiekėjų</w:t>
      </w:r>
      <w:r w:rsidR="00942379" w:rsidRPr="00780655">
        <w:t xml:space="preserve"> (jei taikoma)</w:t>
      </w:r>
      <w:r w:rsidR="00953F2B" w:rsidRPr="00780655">
        <w:t xml:space="preserve">, </w:t>
      </w:r>
      <w:r w:rsidR="007F34C7" w:rsidRPr="00780655">
        <w:t>ūkio subjektų, kurių pajėgumais tiekėjas remiasi,</w:t>
      </w:r>
      <w:r w:rsidR="002C5249" w:rsidRPr="00780655">
        <w:t xml:space="preserve"> </w:t>
      </w:r>
      <w:bookmarkEnd w:id="16"/>
      <w:r w:rsidR="002C5249" w:rsidRPr="00780655">
        <w:t xml:space="preserve">pašalinimo pagrindų nebuvimo bei jų nebuvimą patvirtinantys dokumentai nurodyti </w:t>
      </w:r>
      <w:r w:rsidR="006A737F" w:rsidRPr="00780655">
        <w:t xml:space="preserve">specialiųjų </w:t>
      </w:r>
      <w:r w:rsidR="006A737F" w:rsidRPr="00780655">
        <w:rPr>
          <w:rFonts w:eastAsia="Calibri"/>
        </w:rPr>
        <w:t>p</w:t>
      </w:r>
      <w:r w:rsidR="00551FA7" w:rsidRPr="00780655">
        <w:rPr>
          <w:rFonts w:eastAsia="Calibri"/>
        </w:rPr>
        <w:t xml:space="preserve">irkimo </w:t>
      </w:r>
      <w:r w:rsidR="006773B6" w:rsidRPr="00780655">
        <w:rPr>
          <w:rFonts w:eastAsia="Calibri"/>
        </w:rPr>
        <w:t xml:space="preserve">sąlygų </w:t>
      </w:r>
      <w:r w:rsidR="009836AA" w:rsidRPr="001728BD">
        <w:rPr>
          <w:color w:val="0070C0"/>
        </w:rPr>
        <w:t xml:space="preserve">3 </w:t>
      </w:r>
      <w:r w:rsidR="00880723" w:rsidRPr="001728BD">
        <w:rPr>
          <w:color w:val="0070C0"/>
        </w:rPr>
        <w:t xml:space="preserve">priede </w:t>
      </w:r>
      <w:r w:rsidR="009836AA" w:rsidRPr="001728BD">
        <w:rPr>
          <w:color w:val="0070C0"/>
        </w:rPr>
        <w:t>„Tiekėjų pašalinimo pagrindai“.</w:t>
      </w:r>
      <w:r w:rsidR="002C5249" w:rsidRPr="001728BD">
        <w:rPr>
          <w:color w:val="0070C0"/>
        </w:rPr>
        <w:t xml:space="preserve"> </w:t>
      </w:r>
    </w:p>
    <w:p w14:paraId="1C8EA3DA" w14:textId="77777777" w:rsidR="007B6F6D" w:rsidRDefault="00970624" w:rsidP="00970624">
      <w:pPr>
        <w:pStyle w:val="Sraopastraipa"/>
        <w:tabs>
          <w:tab w:val="left" w:pos="851"/>
        </w:tabs>
        <w:spacing w:after="0" w:line="20" w:lineRule="atLeast"/>
        <w:ind w:left="0" w:firstLine="567"/>
        <w:jc w:val="both"/>
        <w:rPr>
          <w:color w:val="0070C0"/>
        </w:rPr>
      </w:pPr>
      <w:r w:rsidRPr="001D68D2">
        <w:t>4.2.</w:t>
      </w:r>
      <w:r w:rsidR="00990E9B" w:rsidRPr="009A0F53">
        <w:t xml:space="preserve"> </w:t>
      </w:r>
      <w:r w:rsidR="00A6625B" w:rsidRPr="001728BD">
        <w:t xml:space="preserve">Tiekėjams nustatomi kvalifikacijos reikalavimai ir (arba) reikalavimai dėl kokybės vadybos sistemos ir (arba) aplinkos apsaugos vadybos sistemos standartų laikymosi ir jų atitiktį patvirtinantys dokumentai nurodyti </w:t>
      </w:r>
      <w:r w:rsidR="00765189" w:rsidRPr="001728BD">
        <w:t>specialiųjų p</w:t>
      </w:r>
      <w:r w:rsidR="00551FA7" w:rsidRPr="001728BD">
        <w:t xml:space="preserve">irkimo </w:t>
      </w:r>
      <w:r w:rsidR="00A6625B" w:rsidRPr="001728BD">
        <w:t xml:space="preserve">sąlygų </w:t>
      </w:r>
      <w:r w:rsidR="00AD2F0B" w:rsidRPr="001728BD">
        <w:rPr>
          <w:color w:val="0070C0"/>
        </w:rPr>
        <w:t xml:space="preserve">4 </w:t>
      </w:r>
      <w:r w:rsidR="001D68D2" w:rsidRPr="001D68D2">
        <w:rPr>
          <w:color w:val="0070C0"/>
        </w:rPr>
        <w:t>pried</w:t>
      </w:r>
      <w:r w:rsidR="00B87BF2">
        <w:rPr>
          <w:color w:val="0070C0"/>
        </w:rPr>
        <w:t>e „</w:t>
      </w:r>
      <w:r w:rsidR="00B87BF2" w:rsidRPr="00B87BF2">
        <w:rPr>
          <w:color w:val="0070C0"/>
        </w:rPr>
        <w:t>Tiekėjų kvalifikacijos reikalavimai ir reikalaujami kokybės bei aplinkos apsaugos vadybos sistemų standartai</w:t>
      </w:r>
      <w:r w:rsidR="00B87BF2">
        <w:rPr>
          <w:color w:val="0070C0"/>
        </w:rPr>
        <w:t>“.</w:t>
      </w:r>
    </w:p>
    <w:tbl>
      <w:tblPr>
        <w:tblW w:w="10314" w:type="dxa"/>
        <w:tblInd w:w="-108" w:type="dxa"/>
        <w:tblBorders>
          <w:top w:val="nil"/>
          <w:left w:val="nil"/>
          <w:bottom w:val="nil"/>
          <w:right w:val="nil"/>
        </w:tblBorders>
        <w:tblLayout w:type="fixed"/>
        <w:tblLook w:val="0000" w:firstRow="0" w:lastRow="0" w:firstColumn="0" w:lastColumn="0" w:noHBand="0" w:noVBand="0"/>
      </w:tblPr>
      <w:tblGrid>
        <w:gridCol w:w="10314"/>
      </w:tblGrid>
      <w:tr w:rsidR="00B87BF2" w:rsidRPr="00B87BF2" w14:paraId="6902734C" w14:textId="77777777" w:rsidTr="00FE0D49">
        <w:trPr>
          <w:trHeight w:val="513"/>
        </w:trPr>
        <w:tc>
          <w:tcPr>
            <w:tcW w:w="10314" w:type="dxa"/>
          </w:tcPr>
          <w:p w14:paraId="27309C44" w14:textId="77777777" w:rsidR="00B87BF2" w:rsidRDefault="00B87BF2" w:rsidP="00B87BF2">
            <w:pPr>
              <w:pStyle w:val="Sraopastraipa"/>
              <w:tabs>
                <w:tab w:val="left" w:pos="851"/>
              </w:tabs>
              <w:spacing w:line="20" w:lineRule="atLeast"/>
              <w:ind w:left="0" w:firstLine="567"/>
              <w:jc w:val="both"/>
            </w:pPr>
            <w:r w:rsidRPr="00B87BF2">
              <w:t>4.3.</w:t>
            </w:r>
            <w:r>
              <w:t xml:space="preserve"> </w:t>
            </w:r>
            <w:r w:rsidRPr="00B87BF2">
              <w:t xml:space="preserve">Prieš nustatydamas </w:t>
            </w:r>
            <w:r>
              <w:t>l</w:t>
            </w:r>
            <w:r w:rsidRPr="00B87BF2">
              <w:t>aimėjusį pasiūlymą P</w:t>
            </w:r>
            <w:r>
              <w:t>e</w:t>
            </w:r>
            <w:r w:rsidRPr="00B87BF2">
              <w:t>r</w:t>
            </w:r>
            <w:r>
              <w:t>kantysis subjektas</w:t>
            </w:r>
            <w:r w:rsidRPr="00B87BF2">
              <w:t xml:space="preserve"> reikalaus, kad ekonomiškai naudingiausią pasiūlymą pateikęs Tiekėjas pateiktų aktualius dokumentus, patvirtinančius jo atitiktį </w:t>
            </w:r>
            <w:r w:rsidR="00490684">
              <w:t>k</w:t>
            </w:r>
            <w:r w:rsidRPr="00B87BF2">
              <w:t>valifikacijos reikalavimams  ir reikalavim</w:t>
            </w:r>
            <w:r w:rsidR="00490684">
              <w:t>ams</w:t>
            </w:r>
            <w:r w:rsidRPr="00B87BF2">
              <w:t xml:space="preserve"> dėl kokybės vadybos sistemos ir (arba) aplinkos apsaugos vadybos sistemos standartų laikymosi</w:t>
            </w:r>
            <w:r w:rsidR="00490684">
              <w:t xml:space="preserve">, kurie nurodyti </w:t>
            </w:r>
            <w:r w:rsidR="00490684" w:rsidRPr="00490684">
              <w:rPr>
                <w:color w:val="0070C0"/>
              </w:rPr>
              <w:t>4 priede</w:t>
            </w:r>
            <w:r>
              <w:t>.</w:t>
            </w:r>
          </w:p>
          <w:p w14:paraId="43F4844A" w14:textId="77777777" w:rsidR="00B87BF2" w:rsidRDefault="00490684" w:rsidP="00490684">
            <w:pPr>
              <w:pStyle w:val="Sraopastraipa"/>
              <w:tabs>
                <w:tab w:val="left" w:pos="851"/>
              </w:tabs>
              <w:spacing w:line="20" w:lineRule="atLeast"/>
              <w:ind w:left="0" w:firstLine="567"/>
              <w:jc w:val="both"/>
            </w:pPr>
            <w:r>
              <w:t xml:space="preserve">4.4. Tiekėjui </w:t>
            </w:r>
            <w:r w:rsidRPr="00490684">
              <w:t>pateik</w:t>
            </w:r>
            <w:r>
              <w:t>us</w:t>
            </w:r>
            <w:r w:rsidRPr="00490684">
              <w:t xml:space="preserve"> EBVPD, pažymų, patvirtinančių VPĮ 46 straipsnyje nurodytų tiekėjo pašalinimo pagrindų nebuvimą, nereikalaujama. Pažymų, patvirtinančių tiekėjo pašalinimo pagrindų nebuvimą, </w:t>
            </w:r>
            <w:r>
              <w:t>P</w:t>
            </w:r>
            <w:r w:rsidRPr="00490684">
              <w:t>erkantysis subjektas gali reikalauti iš tiekėjų tik turėdamas pagrįstų abejonių dėl šių tiekėjų patikimumo</w:t>
            </w:r>
            <w:r>
              <w:t xml:space="preserve">. </w:t>
            </w:r>
            <w:r w:rsidRPr="00490684">
              <w:t>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r>
              <w:t>.</w:t>
            </w:r>
          </w:p>
          <w:p w14:paraId="0EE7ADC7" w14:textId="4A82F864" w:rsidR="00ED3881" w:rsidRPr="00ED3881" w:rsidRDefault="00ED3881" w:rsidP="001A0CE2">
            <w:pPr>
              <w:tabs>
                <w:tab w:val="left" w:pos="720"/>
              </w:tabs>
              <w:spacing w:line="20" w:lineRule="atLeast"/>
              <w:ind w:firstLine="567"/>
              <w:jc w:val="both"/>
              <w:rPr>
                <w:lang w:val="en-US"/>
              </w:rPr>
            </w:pPr>
            <w:r w:rsidRPr="00ED3881">
              <w:rPr>
                <w:lang w:val="en-US"/>
              </w:rPr>
              <w:lastRenderedPageBreak/>
              <w:t xml:space="preserve">4.5. </w:t>
            </w:r>
            <w:r w:rsidRPr="001A0CE2">
              <w:rPr>
                <w:u w:val="single"/>
              </w:rPr>
              <w:t xml:space="preserve">Šio pirkimo išankstinė rinkos konsultacija buvo vykdyta </w:t>
            </w:r>
            <w:r w:rsidR="00901220">
              <w:rPr>
                <w:u w:val="single"/>
              </w:rPr>
              <w:t xml:space="preserve">CVP IS priemonėmis </w:t>
            </w:r>
            <w:r w:rsidRPr="001A0CE2">
              <w:rPr>
                <w:u w:val="single"/>
              </w:rPr>
              <w:t>(CVP IS Nr.3995033), todėl tiekėjai, kurie dalyvavo šioje rinkos konsultacijoje ir teikė pastabas dėl techninės specifikacijos ir kitų pirkimo dokumentų, atsakydami EBVPD į III dalies "Pašalinimo pagrindai" C skilties klausimą "Tiesioginis arba netiesioginis dalyvavimas rengiant šią pirkimo procedūrą" turi žymėti „Taip“, atsiradus EBVPD skilčiai „Aprašykite jas“ nurodyti, kokią konsultaciją teikė ir kokių priemonių ėmėsi, kad šiame pirkime nebūtų pažeista konkurencija.</w:t>
            </w:r>
          </w:p>
        </w:tc>
      </w:tr>
    </w:tbl>
    <w:p w14:paraId="1E0E19CE" w14:textId="77777777" w:rsidR="00A000BE" w:rsidRPr="00780655" w:rsidRDefault="00D24970" w:rsidP="0037632B">
      <w:pPr>
        <w:pStyle w:val="Antrat1"/>
        <w:tabs>
          <w:tab w:val="left" w:pos="567"/>
        </w:tabs>
        <w:spacing w:after="0"/>
        <w:contextualSpacing/>
        <w:jc w:val="both"/>
        <w:rPr>
          <w:rFonts w:cstheme="minorBidi"/>
        </w:rPr>
      </w:pPr>
      <w:bookmarkStart w:id="17" w:name="_Toc206749806"/>
      <w:r w:rsidRPr="009A0F53">
        <w:rPr>
          <w:rFonts w:asciiTheme="minorHAnsi" w:hAnsiTheme="minorHAnsi" w:cstheme="minorHAnsi"/>
        </w:rPr>
        <w:lastRenderedPageBreak/>
        <w:t>5</w:t>
      </w:r>
      <w:r w:rsidR="001E3D5A" w:rsidRPr="00780655">
        <w:rPr>
          <w:rFonts w:asciiTheme="minorHAnsi" w:hAnsiTheme="minorHAnsi" w:cstheme="minorHAnsi"/>
        </w:rPr>
        <w:t>.</w:t>
      </w:r>
      <w:r w:rsidR="009743D3" w:rsidRPr="00780655">
        <w:rPr>
          <w:rFonts w:ascii="Calibri" w:hAnsi="Calibri" w:cs="Calibri"/>
        </w:rPr>
        <w:t>Reikalavimai, susiję su nacionaliniu saugumu</w:t>
      </w:r>
      <w:bookmarkEnd w:id="17"/>
      <w:r w:rsidR="009743D3" w:rsidRPr="00780655">
        <w:t xml:space="preserve"> </w:t>
      </w:r>
    </w:p>
    <w:p w14:paraId="1E00BC98" w14:textId="0E90E9F1" w:rsidR="007E3A91" w:rsidRPr="00780655" w:rsidRDefault="00D24970" w:rsidP="00861A73">
      <w:pPr>
        <w:spacing w:after="0" w:line="240" w:lineRule="auto"/>
        <w:ind w:firstLine="567"/>
        <w:jc w:val="both"/>
        <w:rPr>
          <w:rFonts w:cstheme="minorHAnsi"/>
          <w:color w:val="000000" w:themeColor="text1"/>
        </w:rPr>
      </w:pPr>
      <w:r w:rsidRPr="00780655">
        <w:rPr>
          <w:rFonts w:cstheme="minorHAnsi"/>
          <w:color w:val="000000" w:themeColor="text1"/>
        </w:rPr>
        <w:t>5</w:t>
      </w:r>
      <w:r w:rsidR="0037632B" w:rsidRPr="00780655">
        <w:rPr>
          <w:rFonts w:cstheme="minorHAnsi"/>
          <w:color w:val="000000" w:themeColor="text1"/>
        </w:rPr>
        <w:t>.1</w:t>
      </w:r>
      <w:r w:rsidR="00A109FD" w:rsidRPr="00780655">
        <w:rPr>
          <w:rFonts w:cstheme="minorHAnsi"/>
          <w:color w:val="000000" w:themeColor="text1"/>
        </w:rPr>
        <w:t xml:space="preserve"> </w:t>
      </w:r>
      <w:r w:rsidR="0003139F">
        <w:rPr>
          <w:rFonts w:cstheme="minorHAnsi"/>
          <w:iCs/>
        </w:rPr>
        <w:t>Perkantysis subjektas</w:t>
      </w:r>
      <w:r w:rsidR="007E3A91" w:rsidRPr="001D68D2">
        <w:rPr>
          <w:rFonts w:cstheme="minorHAnsi"/>
          <w:iCs/>
        </w:rPr>
        <w:t xml:space="preserve"> atmes tiekėjo </w:t>
      </w:r>
      <w:r w:rsidR="007E3A91" w:rsidRPr="009A0F53">
        <w:rPr>
          <w:rFonts w:cstheme="minorHAnsi"/>
          <w:iCs/>
        </w:rPr>
        <w:t>p</w:t>
      </w:r>
      <w:r w:rsidR="007E3A91" w:rsidRPr="00780655">
        <w:rPr>
          <w:rFonts w:cstheme="minorHAnsi"/>
          <w:iCs/>
        </w:rPr>
        <w:t xml:space="preserve">asiūlymą, jei bus tenkinama bent viena </w:t>
      </w:r>
      <w:r w:rsidR="005B11B1" w:rsidRPr="00780655">
        <w:rPr>
          <w:rFonts w:cstheme="minorHAnsi"/>
          <w:iCs/>
          <w:color w:val="0070C0"/>
        </w:rPr>
        <w:t>Lietuvos Respublikos pirkimų, atliekamų vandentvarkos, energetikos, transporto ar pašto paslaugų srities perkančiųjų subjektų</w:t>
      </w:r>
      <w:r w:rsidR="005B11B1" w:rsidRPr="00780655">
        <w:rPr>
          <w:rFonts w:cstheme="minorHAnsi"/>
          <w:iCs/>
        </w:rPr>
        <w:t>, įstatymo (toliau-PĮ) 58</w:t>
      </w:r>
      <w:r w:rsidR="007E3A91" w:rsidRPr="00780655">
        <w:rPr>
          <w:rFonts w:cstheme="minorHAnsi"/>
          <w:iCs/>
        </w:rPr>
        <w:t xml:space="preserve"> straipsnio </w:t>
      </w:r>
      <w:r w:rsidR="005B11B1" w:rsidRPr="00780655">
        <w:rPr>
          <w:rFonts w:cstheme="minorHAnsi"/>
          <w:iCs/>
        </w:rPr>
        <w:t>4</w:t>
      </w:r>
      <w:r w:rsidR="007E3A91" w:rsidRPr="00780655">
        <w:rPr>
          <w:rFonts w:cstheme="minorHAnsi"/>
          <w:iCs/>
          <w:vertAlign w:val="superscript"/>
        </w:rPr>
        <w:t>1</w:t>
      </w:r>
      <w:r w:rsidR="007E3A91" w:rsidRPr="00780655">
        <w:rPr>
          <w:rFonts w:cstheme="minorHAnsi"/>
          <w:iCs/>
        </w:rPr>
        <w:t xml:space="preserve"> dalies </w:t>
      </w:r>
      <w:r w:rsidR="00147121">
        <w:rPr>
          <w:rFonts w:cstheme="minorHAnsi"/>
          <w:b/>
          <w:bCs/>
          <w:iCs/>
          <w:color w:val="0070C0"/>
        </w:rPr>
        <w:t>1</w:t>
      </w:r>
      <w:r w:rsidR="008469D3">
        <w:rPr>
          <w:rFonts w:cstheme="minorHAnsi"/>
          <w:b/>
          <w:bCs/>
          <w:iCs/>
          <w:color w:val="0070C0"/>
        </w:rPr>
        <w:t>,2,3</w:t>
      </w:r>
      <w:r w:rsidR="007E3A91" w:rsidRPr="0057506F">
        <w:rPr>
          <w:rFonts w:cstheme="minorHAnsi"/>
          <w:iCs/>
          <w:color w:val="0070C0"/>
        </w:rPr>
        <w:t xml:space="preserve"> </w:t>
      </w:r>
      <w:r w:rsidR="007E3A91" w:rsidRPr="00780655">
        <w:rPr>
          <w:rFonts w:cstheme="minorHAnsi"/>
          <w:iCs/>
        </w:rPr>
        <w:t>punktuose nurodytų sąlygų.  Tiekėjas kartu su pasiūlymu turi pateikti laisvos formos atitikties deklaraciją</w:t>
      </w:r>
      <w:r w:rsidR="00EF3DD5">
        <w:rPr>
          <w:rFonts w:cstheme="minorHAnsi"/>
          <w:iCs/>
        </w:rPr>
        <w:t xml:space="preserve">, užpildant </w:t>
      </w:r>
      <w:r w:rsidR="00EF3DD5" w:rsidRPr="00780655">
        <w:rPr>
          <w:rFonts w:cstheme="minorHAnsi"/>
        </w:rPr>
        <w:t xml:space="preserve">specialiųjų pirkimo sąlygų </w:t>
      </w:r>
      <w:r w:rsidR="00EF3DD5" w:rsidRPr="00EF3DD5">
        <w:rPr>
          <w:rFonts w:cstheme="minorHAnsi"/>
          <w:iCs/>
          <w:color w:val="0070C0"/>
        </w:rPr>
        <w:t>11 priedą</w:t>
      </w:r>
      <w:r w:rsidR="00EF3DD5">
        <w:rPr>
          <w:rFonts w:cstheme="minorHAnsi"/>
          <w:iCs/>
        </w:rPr>
        <w:t xml:space="preserve">, </w:t>
      </w:r>
      <w:r w:rsidR="007E3A91" w:rsidRPr="00780655">
        <w:rPr>
          <w:rFonts w:cstheme="minorHAnsi"/>
          <w:iCs/>
        </w:rPr>
        <w:t xml:space="preserve">dėl atitikties </w:t>
      </w:r>
      <w:r w:rsidR="005B11B1" w:rsidRPr="00780655">
        <w:rPr>
          <w:rFonts w:cstheme="minorHAnsi"/>
          <w:iCs/>
        </w:rPr>
        <w:t>PĮ</w:t>
      </w:r>
      <w:r w:rsidR="007E3A91" w:rsidRPr="00780655">
        <w:rPr>
          <w:rFonts w:cstheme="minorHAnsi"/>
          <w:iCs/>
        </w:rPr>
        <w:t xml:space="preserve"> </w:t>
      </w:r>
      <w:r w:rsidR="005B11B1" w:rsidRPr="00780655">
        <w:rPr>
          <w:rFonts w:cstheme="minorHAnsi"/>
          <w:iCs/>
        </w:rPr>
        <w:t>58</w:t>
      </w:r>
      <w:r w:rsidR="007E3A91" w:rsidRPr="00780655">
        <w:rPr>
          <w:rFonts w:cstheme="minorHAnsi"/>
          <w:iCs/>
        </w:rPr>
        <w:t xml:space="preserve"> straipsnio </w:t>
      </w:r>
      <w:r w:rsidR="005B11B1" w:rsidRPr="00780655">
        <w:rPr>
          <w:rFonts w:cstheme="minorHAnsi"/>
          <w:i/>
        </w:rPr>
        <w:t>4</w:t>
      </w:r>
      <w:r w:rsidR="007E3A91" w:rsidRPr="00780655">
        <w:rPr>
          <w:rFonts w:cstheme="minorHAnsi"/>
          <w:i/>
          <w:vertAlign w:val="superscript"/>
        </w:rPr>
        <w:t>1</w:t>
      </w:r>
      <w:r w:rsidR="007E3A91" w:rsidRPr="00780655">
        <w:rPr>
          <w:rFonts w:cstheme="minorHAnsi"/>
          <w:i/>
        </w:rPr>
        <w:t xml:space="preserve"> dalies 1</w:t>
      </w:r>
      <w:r w:rsidR="008469D3">
        <w:rPr>
          <w:rFonts w:cstheme="minorHAnsi"/>
          <w:i/>
        </w:rPr>
        <w:t>,2,3</w:t>
      </w:r>
      <w:r w:rsidR="007E3A91" w:rsidRPr="00780655">
        <w:rPr>
          <w:rFonts w:cstheme="minorHAnsi"/>
          <w:i/>
        </w:rPr>
        <w:t xml:space="preserve"> punktams</w:t>
      </w:r>
      <w:r w:rsidR="007E3A91" w:rsidRPr="00780655">
        <w:rPr>
          <w:rFonts w:cstheme="minorHAnsi"/>
          <w:iCs/>
        </w:rPr>
        <w:t>.</w:t>
      </w:r>
    </w:p>
    <w:p w14:paraId="1D4FD502" w14:textId="77777777" w:rsidR="00861A73" w:rsidRPr="00780655" w:rsidRDefault="007E3A91" w:rsidP="00861A73">
      <w:pPr>
        <w:pStyle w:val="Sraopastraipa"/>
        <w:spacing w:after="0" w:line="240" w:lineRule="auto"/>
        <w:ind w:left="0" w:firstLine="567"/>
        <w:jc w:val="both"/>
        <w:rPr>
          <w:rFonts w:cstheme="minorHAnsi"/>
        </w:rPr>
      </w:pPr>
      <w:r w:rsidRPr="00780655">
        <w:rPr>
          <w:rFonts w:cstheme="minorHAnsi"/>
        </w:rPr>
        <w:t>5.</w:t>
      </w:r>
      <w:r w:rsidR="00861A73" w:rsidRPr="00780655">
        <w:rPr>
          <w:rFonts w:cstheme="minorHAnsi"/>
        </w:rPr>
        <w:t>2</w:t>
      </w:r>
      <w:r w:rsidRPr="00780655">
        <w:rPr>
          <w:rFonts w:cstheme="minorHAnsi"/>
        </w:rPr>
        <w:t xml:space="preserve">. </w:t>
      </w:r>
      <w:r w:rsidR="00AC5BF2">
        <w:rPr>
          <w:rFonts w:cstheme="minorHAnsi"/>
        </w:rPr>
        <w:t>Perkančiajam subjektui</w:t>
      </w:r>
      <w:r w:rsidRPr="001D68D2">
        <w:rPr>
          <w:rFonts w:cstheme="minorHAnsi"/>
        </w:rPr>
        <w:t xml:space="preserve"> kilus abejonių dėl tiekėjo laisvos formos deklaracijoje n</w:t>
      </w:r>
      <w:r w:rsidRPr="009A0F53">
        <w:rPr>
          <w:rFonts w:cstheme="minorHAnsi"/>
        </w:rPr>
        <w:t xml:space="preserve">urodytos informacijos teisingumo, ji prašys ekonomiškai naudingiausią  pasiūlymą pateikusio tiekėjo pateikti šioje deklaracijoje nurodytą informaciją patvirtinančius, </w:t>
      </w:r>
      <w:r w:rsidR="00B43830" w:rsidRPr="00780655">
        <w:rPr>
          <w:rFonts w:cstheme="minorHAnsi"/>
          <w:color w:val="0070C0"/>
        </w:rPr>
        <w:t xml:space="preserve">Viešųjų pirkimų įstatymo (toliau – VPĮ) </w:t>
      </w:r>
      <w:r w:rsidRPr="00780655">
        <w:rPr>
          <w:rFonts w:cstheme="minorHAnsi"/>
          <w:color w:val="0070C0"/>
        </w:rPr>
        <w:t xml:space="preserve"> </w:t>
      </w:r>
      <w:r w:rsidRPr="00780655">
        <w:rPr>
          <w:rFonts w:cstheme="minorHAnsi"/>
        </w:rPr>
        <w:t xml:space="preserve">51 straipsnio 12 dalyje nurodytus ar kitus </w:t>
      </w:r>
      <w:r w:rsidR="00AC5BF2">
        <w:rPr>
          <w:rFonts w:cstheme="minorHAnsi"/>
        </w:rPr>
        <w:t>perkančiajam subjektui</w:t>
      </w:r>
      <w:r w:rsidRPr="001D68D2">
        <w:rPr>
          <w:rFonts w:cstheme="minorHAnsi"/>
        </w:rPr>
        <w:t xml:space="preserve"> priimtinus dokumentus </w:t>
      </w:r>
      <w:r w:rsidRPr="009A0F53">
        <w:rPr>
          <w:color w:val="000000"/>
        </w:rPr>
        <w:t>ir (ar) paaiškinimus</w:t>
      </w:r>
      <w:r w:rsidRPr="00780655">
        <w:rPr>
          <w:rFonts w:cstheme="minorHAnsi"/>
        </w:rPr>
        <w:t xml:space="preserve">. Tokių dokumentų </w:t>
      </w:r>
      <w:r w:rsidRPr="00780655">
        <w:rPr>
          <w:color w:val="000000"/>
        </w:rPr>
        <w:t>ir (ar) paaiškinimų</w:t>
      </w:r>
      <w:r w:rsidRPr="00780655">
        <w:rPr>
          <w:rFonts w:cstheme="minorHAnsi"/>
        </w:rPr>
        <w:t xml:space="preserve"> </w:t>
      </w:r>
      <w:r w:rsidR="0003139F">
        <w:rPr>
          <w:rFonts w:cstheme="minorHAnsi"/>
        </w:rPr>
        <w:t>Perkantysis subjektas</w:t>
      </w:r>
      <w:r w:rsidRPr="001D68D2">
        <w:rPr>
          <w:rFonts w:cstheme="minorHAnsi"/>
        </w:rPr>
        <w:t xml:space="preserve"> gali prašyti bet kuriuo pirkimo procedūros metu siekdama užtikrinti tinkamą pirki</w:t>
      </w:r>
      <w:r w:rsidRPr="009A0F53">
        <w:rPr>
          <w:rFonts w:cstheme="minorHAnsi"/>
        </w:rPr>
        <w:t>mo procedūros atlikimą.</w:t>
      </w:r>
    </w:p>
    <w:p w14:paraId="1AAB73A3" w14:textId="77777777" w:rsidR="006B30B8" w:rsidRDefault="00861A73" w:rsidP="00861A73">
      <w:pPr>
        <w:pStyle w:val="Sraopastraipa"/>
        <w:spacing w:after="0" w:line="240" w:lineRule="auto"/>
        <w:ind w:left="0" w:firstLine="567"/>
        <w:jc w:val="both"/>
        <w:rPr>
          <w:shd w:val="clear" w:color="auto" w:fill="FFFFFF"/>
        </w:rPr>
      </w:pPr>
      <w:r w:rsidRPr="00780655">
        <w:rPr>
          <w:rFonts w:cstheme="minorHAnsi"/>
        </w:rPr>
        <w:t>5.3.</w:t>
      </w:r>
      <w:r w:rsidR="005D0CD2" w:rsidRPr="00780655">
        <w:rPr>
          <w:i/>
          <w:iCs/>
          <w:color w:val="FF0000"/>
          <w:shd w:val="clear" w:color="auto" w:fill="FFFFFF"/>
        </w:rPr>
        <w:t xml:space="preserve"> </w:t>
      </w:r>
      <w:r w:rsidR="0003139F">
        <w:rPr>
          <w:shd w:val="clear" w:color="auto" w:fill="FFFFFF"/>
        </w:rPr>
        <w:t>Perkantysis subjektas</w:t>
      </w:r>
      <w:r w:rsidR="005D0CD2" w:rsidRPr="001D68D2">
        <w:rPr>
          <w:shd w:val="clear" w:color="auto" w:fill="FFFFFF"/>
        </w:rPr>
        <w:t xml:space="preserve"> laiko, kad </w:t>
      </w:r>
      <w:r w:rsidR="005D0CD2" w:rsidRPr="009A0F53">
        <w:rPr>
          <w:shd w:val="clear" w:color="auto" w:fill="FFFFFF"/>
        </w:rPr>
        <w:t xml:space="preserve">tiekėjas </w:t>
      </w:r>
      <w:r w:rsidR="00DE1C66">
        <w:rPr>
          <w:shd w:val="clear" w:color="auto" w:fill="FFFFFF"/>
        </w:rPr>
        <w:t>kelia</w:t>
      </w:r>
      <w:r w:rsidR="006B30B8" w:rsidRPr="00780655">
        <w:rPr>
          <w:shd w:val="clear" w:color="auto" w:fill="FFFFFF"/>
        </w:rPr>
        <w:t xml:space="preserve"> grėsmę nacionaliniam saugumui </w:t>
      </w:r>
      <w:r w:rsidR="00780F8E" w:rsidRPr="00780655">
        <w:rPr>
          <w:color w:val="000000"/>
        </w:rPr>
        <w:t xml:space="preserve">kai sandorio pagrindu susidarytų aplinkybės, nurodytos Nacionaliniam saugumui užtikrinti svarbių objektų apsaugos įstatymo </w:t>
      </w:r>
      <w:r w:rsidR="0057506F">
        <w:rPr>
          <w:color w:val="000000"/>
        </w:rPr>
        <w:t xml:space="preserve">(toliau- Nacionalinio saugumo įstatymas) </w:t>
      </w:r>
      <w:r w:rsidR="00780F8E" w:rsidRPr="00780655">
        <w:rPr>
          <w:color w:val="000000"/>
        </w:rPr>
        <w:t xml:space="preserve">13 straipsnio </w:t>
      </w:r>
      <w:r w:rsidR="0057506F">
        <w:rPr>
          <w:color w:val="000000"/>
        </w:rPr>
        <w:t xml:space="preserve"> </w:t>
      </w:r>
      <w:r w:rsidR="00780F8E" w:rsidRPr="00780655">
        <w:rPr>
          <w:color w:val="000000"/>
        </w:rPr>
        <w:t>4 dalies 1 punkte.</w:t>
      </w:r>
      <w:r w:rsidR="0047047D" w:rsidRPr="00780655">
        <w:rPr>
          <w:color w:val="000000"/>
        </w:rPr>
        <w:t xml:space="preserve"> </w:t>
      </w:r>
      <w:r w:rsidR="0047047D" w:rsidRPr="00780655">
        <w:rPr>
          <w:shd w:val="clear" w:color="auto" w:fill="FFFFFF"/>
        </w:rPr>
        <w:t xml:space="preserve">Nustačius </w:t>
      </w:r>
      <w:r w:rsidR="00093D81" w:rsidRPr="00FB02E4">
        <w:rPr>
          <w:shd w:val="clear" w:color="auto" w:fill="FFFFFF"/>
        </w:rPr>
        <w:t>galimą laimėtoją</w:t>
      </w:r>
      <w:r w:rsidR="0057506F">
        <w:rPr>
          <w:shd w:val="clear" w:color="auto" w:fill="FFFFFF"/>
        </w:rPr>
        <w:t xml:space="preserve">, esant </w:t>
      </w:r>
      <w:r w:rsidR="0057506F" w:rsidRPr="0057506F">
        <w:rPr>
          <w:shd w:val="clear" w:color="auto" w:fill="FFFFFF"/>
        </w:rPr>
        <w:t>Nacionalinio saugumo įstatym</w:t>
      </w:r>
      <w:r w:rsidR="0057506F">
        <w:rPr>
          <w:shd w:val="clear" w:color="auto" w:fill="FFFFFF"/>
        </w:rPr>
        <w:t>o</w:t>
      </w:r>
      <w:r w:rsidR="0057506F" w:rsidRPr="0057506F">
        <w:rPr>
          <w:shd w:val="clear" w:color="auto" w:fill="FFFFFF"/>
        </w:rPr>
        <w:t xml:space="preserve"> </w:t>
      </w:r>
      <w:r w:rsidR="0057506F" w:rsidRPr="0057506F">
        <w:rPr>
          <w:color w:val="0070C0"/>
          <w:shd w:val="clear" w:color="auto" w:fill="FFFFFF"/>
        </w:rPr>
        <w:t xml:space="preserve">13 str. </w:t>
      </w:r>
      <w:r w:rsidR="0057506F" w:rsidRPr="0057506F">
        <w:rPr>
          <w:color w:val="0070C0"/>
        </w:rPr>
        <w:t>1 dal</w:t>
      </w:r>
      <w:r w:rsidR="0057506F">
        <w:rPr>
          <w:color w:val="0070C0"/>
        </w:rPr>
        <w:t xml:space="preserve">yje nurodytoms aplinkybėms, </w:t>
      </w:r>
      <w:r w:rsidR="0047047D" w:rsidRPr="00780655">
        <w:rPr>
          <w:shd w:val="clear" w:color="auto" w:fill="FFFFFF"/>
        </w:rPr>
        <w:t xml:space="preserve"> </w:t>
      </w:r>
      <w:r w:rsidR="0003139F">
        <w:rPr>
          <w:shd w:val="clear" w:color="auto" w:fill="FFFFFF"/>
        </w:rPr>
        <w:t>Perkantysis subjektas</w:t>
      </w:r>
      <w:r w:rsidR="0047047D" w:rsidRPr="001D68D2">
        <w:rPr>
          <w:shd w:val="clear" w:color="auto" w:fill="FFFFFF"/>
        </w:rPr>
        <w:t xml:space="preserve"> kreipsis į Nacionaliniam saugumui užtikrinti svarbių objektų apsaugos koordinavimo komisiją dėl numatomo sudaryti </w:t>
      </w:r>
      <w:r w:rsidR="0047047D" w:rsidRPr="009A0F53">
        <w:rPr>
          <w:color w:val="000000"/>
          <w:spacing w:val="2"/>
          <w:shd w:val="clear" w:color="auto" w:fill="FFFFFF"/>
        </w:rPr>
        <w:t>sandorio atitikties nacionalinio saugumo interesams</w:t>
      </w:r>
      <w:r w:rsidR="0047047D" w:rsidRPr="00780655">
        <w:rPr>
          <w:shd w:val="clear" w:color="auto" w:fill="FFFFFF"/>
        </w:rPr>
        <w:t>.</w:t>
      </w:r>
      <w:r w:rsidR="00214B9D" w:rsidRPr="00780655">
        <w:rPr>
          <w:shd w:val="clear" w:color="auto" w:fill="FFFFFF"/>
        </w:rPr>
        <w:t xml:space="preserve"> </w:t>
      </w:r>
      <w:r w:rsidR="0003139F">
        <w:rPr>
          <w:shd w:val="clear" w:color="auto" w:fill="FFFFFF"/>
        </w:rPr>
        <w:t>Perkantysis subjektas</w:t>
      </w:r>
      <w:r w:rsidR="00214B9D" w:rsidRPr="001D68D2">
        <w:rPr>
          <w:shd w:val="clear" w:color="auto" w:fill="FFFFFF"/>
        </w:rPr>
        <w:t xml:space="preserve"> pra</w:t>
      </w:r>
      <w:r w:rsidR="00214B9D" w:rsidRPr="009A0F53">
        <w:rPr>
          <w:shd w:val="clear" w:color="auto" w:fill="FFFFFF"/>
        </w:rPr>
        <w:t xml:space="preserve">šys tiekėjo pateikti </w:t>
      </w:r>
      <w:r w:rsidR="00214B9D" w:rsidRPr="00780655">
        <w:rPr>
          <w:shd w:val="clear" w:color="auto" w:fill="FFFFFF"/>
        </w:rPr>
        <w:t xml:space="preserve">Nacionaliniam saugumui užtikrinti svarbių objektų apsaugos koordinavimo komisijos prašomus dokumentus.  </w:t>
      </w:r>
    </w:p>
    <w:p w14:paraId="3E7FF9C0" w14:textId="77777777" w:rsidR="009346D5" w:rsidRPr="00780655" w:rsidRDefault="009346D5" w:rsidP="00861A73">
      <w:pPr>
        <w:pStyle w:val="Sraopastraipa"/>
        <w:spacing w:after="0" w:line="240" w:lineRule="auto"/>
        <w:ind w:left="0" w:firstLine="567"/>
        <w:jc w:val="both"/>
        <w:rPr>
          <w:rFonts w:cstheme="minorHAnsi"/>
        </w:rPr>
      </w:pPr>
      <w:r>
        <w:rPr>
          <w:shd w:val="clear" w:color="auto" w:fill="FFFFFF"/>
        </w:rPr>
        <w:t>P</w:t>
      </w:r>
      <w:r w:rsidRPr="009346D5">
        <w:rPr>
          <w:shd w:val="clear" w:color="auto" w:fill="FFFFFF"/>
        </w:rPr>
        <w:t>erkantysis subjektas, veikiantis srityse, kurios laikomos nacionaliniam saugumui užtikrinti strategiškai svarbių ūkio sektorių dalimi,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Pr>
          <w:shd w:val="clear" w:color="auto" w:fill="FFFFFF"/>
        </w:rPr>
        <w:t>.</w:t>
      </w:r>
    </w:p>
    <w:p w14:paraId="4E9D03CE" w14:textId="77777777" w:rsidR="00AF62E6" w:rsidRPr="00780655"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06749807"/>
      <w:r w:rsidRPr="00780655">
        <w:rPr>
          <w:rFonts w:asciiTheme="minorHAnsi" w:hAnsiTheme="minorHAnsi" w:cstheme="minorBidi"/>
        </w:rPr>
        <w:t>6</w:t>
      </w:r>
      <w:r w:rsidR="0005396D" w:rsidRPr="00780655">
        <w:rPr>
          <w:rFonts w:asciiTheme="minorHAnsi" w:hAnsiTheme="minorHAnsi" w:cstheme="minorBidi"/>
        </w:rPr>
        <w:t xml:space="preserve">. </w:t>
      </w:r>
      <w:r w:rsidR="00220588" w:rsidRPr="00780655">
        <w:rPr>
          <w:rFonts w:asciiTheme="minorHAnsi" w:hAnsiTheme="minorHAnsi" w:cstheme="minorBidi"/>
        </w:rPr>
        <w:t>Specialieji r</w:t>
      </w:r>
      <w:r w:rsidR="00DF58E2" w:rsidRPr="00780655">
        <w:rPr>
          <w:rFonts w:asciiTheme="minorHAnsi" w:hAnsiTheme="minorHAnsi" w:cstheme="minorBidi"/>
        </w:rPr>
        <w:t>eikalavimai pasiūlymų rengimui ir pateikimui</w:t>
      </w:r>
      <w:bookmarkEnd w:id="18"/>
      <w:bookmarkEnd w:id="19"/>
      <w:bookmarkEnd w:id="20"/>
    </w:p>
    <w:p w14:paraId="78A7D37E" w14:textId="77777777" w:rsidR="00EF5623" w:rsidRPr="00780655" w:rsidRDefault="00192AF9" w:rsidP="00087879">
      <w:pPr>
        <w:spacing w:after="0" w:line="20" w:lineRule="atLeast"/>
        <w:ind w:firstLine="709"/>
        <w:jc w:val="both"/>
        <w:rPr>
          <w:rFonts w:ascii="Calibri" w:hAnsi="Calibri" w:cs="Calibri"/>
          <w:i/>
          <w:iCs/>
          <w:color w:val="7030A0"/>
        </w:rPr>
      </w:pPr>
      <w:r w:rsidRPr="00780655">
        <w:rPr>
          <w:rFonts w:ascii="Calibri" w:hAnsi="Calibri" w:cs="Calibri"/>
        </w:rPr>
        <w:t xml:space="preserve">6.1. </w:t>
      </w:r>
      <w:r w:rsidR="00EF5623" w:rsidRPr="00780655">
        <w:rPr>
          <w:rFonts w:ascii="Calibri" w:hAnsi="Calibri" w:cs="Calibri"/>
        </w:rPr>
        <w:t xml:space="preserve">Tiekėjo </w:t>
      </w:r>
      <w:r w:rsidR="0058726C" w:rsidRPr="00780655">
        <w:rPr>
          <w:rFonts w:ascii="Calibri" w:hAnsi="Calibri" w:cs="Calibri"/>
        </w:rPr>
        <w:t>p</w:t>
      </w:r>
      <w:r w:rsidR="00EF5623" w:rsidRPr="00780655">
        <w:rPr>
          <w:rFonts w:ascii="Calibri" w:hAnsi="Calibri" w:cs="Calibri"/>
        </w:rPr>
        <w:t>asiūlymą sudaro CVP IS pateikiamų ir žemiau nurodytų dokumentų visuma</w:t>
      </w:r>
      <w:r w:rsidR="00FD53CF" w:rsidRPr="00780655">
        <w:rPr>
          <w:rFonts w:ascii="Calibri" w:hAnsi="Calibri" w:cs="Calibri"/>
        </w:rPr>
        <w:t>:</w:t>
      </w:r>
    </w:p>
    <w:p w14:paraId="59698AEC" w14:textId="77777777" w:rsidR="00FF12F1" w:rsidRPr="00780655" w:rsidRDefault="003F0DA7" w:rsidP="00087879">
      <w:pPr>
        <w:pStyle w:val="Sraopastraipa"/>
        <w:numPr>
          <w:ilvl w:val="2"/>
          <w:numId w:val="8"/>
        </w:numPr>
        <w:spacing w:after="0" w:line="240" w:lineRule="auto"/>
        <w:ind w:left="0" w:firstLine="709"/>
        <w:jc w:val="both"/>
        <w:rPr>
          <w:rFonts w:cstheme="minorHAnsi"/>
          <w:u w:val="single"/>
        </w:rPr>
      </w:pPr>
      <w:r w:rsidRPr="00780655">
        <w:t xml:space="preserve">tiekėjo pasirašytas </w:t>
      </w:r>
      <w:r w:rsidR="005A195F" w:rsidRPr="00780655">
        <w:t>p</w:t>
      </w:r>
      <w:r w:rsidRPr="00780655">
        <w:t xml:space="preserve">asiūlymas, parengtas pagal </w:t>
      </w:r>
      <w:r w:rsidR="007C1C57" w:rsidRPr="00780655">
        <w:t>specialiųjų p</w:t>
      </w:r>
      <w:r w:rsidR="00551FA7" w:rsidRPr="00780655">
        <w:t xml:space="preserve">irkimo </w:t>
      </w:r>
      <w:r w:rsidR="00476F8C" w:rsidRPr="00780655">
        <w:t>sąlygų</w:t>
      </w:r>
      <w:r w:rsidR="00DE5F20" w:rsidRPr="00780655">
        <w:t xml:space="preserve"> </w:t>
      </w:r>
      <w:r w:rsidR="00A668DB" w:rsidRPr="001728BD">
        <w:rPr>
          <w:rFonts w:eastAsia="Calibri" w:cstheme="minorHAnsi"/>
          <w:color w:val="0070C0"/>
        </w:rPr>
        <w:t xml:space="preserve">6 </w:t>
      </w:r>
      <w:r w:rsidR="00880723" w:rsidRPr="001728BD">
        <w:rPr>
          <w:rFonts w:eastAsia="Calibri" w:cstheme="minorHAnsi"/>
          <w:color w:val="0070C0"/>
        </w:rPr>
        <w:t xml:space="preserve">priedą </w:t>
      </w:r>
      <w:r w:rsidR="00A668DB" w:rsidRPr="001728BD">
        <w:rPr>
          <w:rFonts w:eastAsia="Calibri" w:cstheme="minorHAnsi"/>
          <w:color w:val="0070C0"/>
        </w:rPr>
        <w:t>„Pasiūlymo forma</w:t>
      </w:r>
      <w:r w:rsidR="00A668DB" w:rsidRPr="001728BD">
        <w:rPr>
          <w:color w:val="0070C0"/>
        </w:rPr>
        <w:t>“</w:t>
      </w:r>
      <w:r w:rsidR="00476F8C" w:rsidRPr="001728BD">
        <w:rPr>
          <w:color w:val="0070C0"/>
        </w:rPr>
        <w:t xml:space="preserve"> </w:t>
      </w:r>
      <w:r w:rsidRPr="001D68D2">
        <w:t xml:space="preserve">pateiktą </w:t>
      </w:r>
      <w:r w:rsidR="00C35C26" w:rsidRPr="009A0F53">
        <w:t>p</w:t>
      </w:r>
      <w:r w:rsidRPr="00780655">
        <w:rPr>
          <w:rFonts w:cstheme="minorHAnsi"/>
        </w:rPr>
        <w:t>asiūlymo formą</w:t>
      </w:r>
      <w:r w:rsidR="005709B8">
        <w:rPr>
          <w:rFonts w:cstheme="minorHAnsi"/>
        </w:rPr>
        <w:t>, įskaitant pasiūlymo formos 1 priedą „</w:t>
      </w:r>
      <w:r w:rsidR="005709B8" w:rsidRPr="00B14C3A">
        <w:rPr>
          <w:rFonts w:cstheme="minorHAnsi"/>
          <w:color w:val="0070C0"/>
        </w:rPr>
        <w:t>Įkainotą veiklų sąrašą</w:t>
      </w:r>
      <w:r w:rsidR="005709B8">
        <w:rPr>
          <w:rFonts w:cstheme="minorHAnsi"/>
        </w:rPr>
        <w:t>“</w:t>
      </w:r>
      <w:r w:rsidRPr="00780655">
        <w:rPr>
          <w:rFonts w:cstheme="minorHAnsi"/>
        </w:rPr>
        <w:t>.</w:t>
      </w:r>
    </w:p>
    <w:p w14:paraId="41036D34" w14:textId="77777777" w:rsidR="009C1155" w:rsidRPr="005310E1" w:rsidRDefault="009C1155" w:rsidP="00087879">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užpildytas EBVPD (specialiųjų pirkimo sąlygų </w:t>
      </w:r>
      <w:r w:rsidR="00A668DB" w:rsidRPr="001728BD">
        <w:rPr>
          <w:rFonts w:eastAsia="Calibri" w:cstheme="minorHAnsi"/>
          <w:color w:val="0070C0"/>
        </w:rPr>
        <w:t xml:space="preserve">5 </w:t>
      </w:r>
      <w:r w:rsidR="001D68D2" w:rsidRPr="001D68D2">
        <w:rPr>
          <w:rFonts w:eastAsia="Calibri" w:cstheme="minorHAnsi"/>
          <w:color w:val="0070C0"/>
        </w:rPr>
        <w:t>priedas</w:t>
      </w:r>
      <w:r w:rsidR="00A668DB" w:rsidRPr="001728BD">
        <w:rPr>
          <w:rFonts w:eastAsia="Calibri" w:cstheme="minorHAnsi"/>
          <w:color w:val="0070C0"/>
        </w:rPr>
        <w:t xml:space="preserve"> „EBVPD</w:t>
      </w:r>
      <w:r w:rsidR="00A668DB" w:rsidRPr="001D68D2">
        <w:rPr>
          <w:rFonts w:eastAsia="Calibri" w:cstheme="minorHAnsi"/>
          <w:color w:val="00B050"/>
        </w:rPr>
        <w:t>“</w:t>
      </w:r>
      <w:r w:rsidRPr="009A0F53">
        <w:rPr>
          <w:rFonts w:cstheme="minorHAnsi"/>
        </w:rPr>
        <w:t xml:space="preserve">). Pasirašydamas </w:t>
      </w:r>
      <w:r w:rsidR="00C35C26" w:rsidRPr="00780655">
        <w:rPr>
          <w:rFonts w:cstheme="minorHAnsi"/>
        </w:rPr>
        <w:t>p</w:t>
      </w:r>
      <w:r w:rsidRPr="00780655">
        <w:rPr>
          <w:rFonts w:cstheme="minorHAnsi"/>
        </w:rPr>
        <w:t>asiūlymą, tiekėjas patvirtina ir EBVPD tikrumą;</w:t>
      </w:r>
    </w:p>
    <w:p w14:paraId="3B814C31" w14:textId="29755FEA" w:rsidR="005310E1" w:rsidRPr="00087879" w:rsidRDefault="005310E1" w:rsidP="00087879">
      <w:pPr>
        <w:pStyle w:val="Sraopastraipa"/>
        <w:numPr>
          <w:ilvl w:val="2"/>
          <w:numId w:val="8"/>
        </w:numPr>
        <w:spacing w:after="0" w:line="240" w:lineRule="auto"/>
        <w:ind w:left="0" w:firstLine="709"/>
        <w:jc w:val="both"/>
        <w:rPr>
          <w:rFonts w:cstheme="minorHAnsi"/>
          <w:u w:val="single"/>
        </w:rPr>
      </w:pPr>
      <w:r>
        <w:rPr>
          <w:rFonts w:cstheme="minorHAnsi"/>
        </w:rPr>
        <w:t xml:space="preserve">specialiųjų pirkimo sąlygų </w:t>
      </w:r>
      <w:r w:rsidRPr="005310E1">
        <w:rPr>
          <w:rFonts w:cstheme="minorHAnsi"/>
          <w:color w:val="0070C0"/>
        </w:rPr>
        <w:t xml:space="preserve">7 priede </w:t>
      </w:r>
      <w:r>
        <w:rPr>
          <w:rFonts w:cstheme="minorHAnsi"/>
        </w:rPr>
        <w:t>„</w:t>
      </w:r>
      <w:r w:rsidRPr="001D68D2">
        <w:rPr>
          <w:color w:val="0070C0"/>
        </w:rPr>
        <w:t xml:space="preserve">Pasiūlymų vertinimo kriterijai ir </w:t>
      </w:r>
      <w:r w:rsidRPr="009A0F53">
        <w:rPr>
          <w:color w:val="0070C0"/>
        </w:rPr>
        <w:t>sąlygos</w:t>
      </w:r>
      <w:r>
        <w:rPr>
          <w:color w:val="0070C0"/>
        </w:rPr>
        <w:t xml:space="preserve">“ </w:t>
      </w:r>
      <w:r w:rsidRPr="005310E1">
        <w:t>nurodyti dokumentai ir užpildyti priedai</w:t>
      </w:r>
      <w:r w:rsidRPr="00087879">
        <w:t>.</w:t>
      </w:r>
    </w:p>
    <w:p w14:paraId="6A54C7A5" w14:textId="77777777" w:rsidR="007C1C57" w:rsidRPr="00780655" w:rsidRDefault="000C55D6" w:rsidP="00087879">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jungtinės veiklos sutarties kopija (jeigu </w:t>
      </w:r>
      <w:r w:rsidR="00C35C26" w:rsidRPr="00780655">
        <w:rPr>
          <w:rFonts w:cstheme="minorHAnsi"/>
        </w:rPr>
        <w:t>p</w:t>
      </w:r>
      <w:r w:rsidRPr="00780655">
        <w:rPr>
          <w:rFonts w:cstheme="minorHAnsi"/>
        </w:rPr>
        <w:t>irkime dalyvauja ūkio subjektų grupė jungtinės veiklos sutarties pagrindu)</w:t>
      </w:r>
      <w:r w:rsidR="007C1C57" w:rsidRPr="00780655">
        <w:rPr>
          <w:rFonts w:cstheme="minorHAnsi"/>
        </w:rPr>
        <w:t>;</w:t>
      </w:r>
    </w:p>
    <w:p w14:paraId="517BE898" w14:textId="77777777" w:rsidR="006D0EC0" w:rsidRPr="00780655" w:rsidRDefault="006D0EC0"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dokumentas, patvirtinantis, kad asmuo, kuris pasirašė </w:t>
      </w:r>
      <w:r w:rsidR="00212F68" w:rsidRPr="00780655">
        <w:rPr>
          <w:rFonts w:cstheme="minorHAnsi"/>
        </w:rPr>
        <w:t>p</w:t>
      </w:r>
      <w:r w:rsidRPr="00780655">
        <w:rPr>
          <w:rFonts w:cstheme="minorHAnsi"/>
        </w:rPr>
        <w:t>asiūlymą (jei jis ne tiekėjo vadovas), turėjo teisę jį pasirašyti;</w:t>
      </w:r>
    </w:p>
    <w:p w14:paraId="1996FF64" w14:textId="77777777" w:rsidR="006D0EC0" w:rsidRPr="00780655"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780655">
        <w:rPr>
          <w:rFonts w:cstheme="minorHAnsi"/>
        </w:rPr>
        <w:t>p</w:t>
      </w:r>
      <w:r w:rsidR="006D0EC0" w:rsidRPr="00780655">
        <w:rPr>
          <w:rFonts w:cstheme="minorHAnsi"/>
        </w:rPr>
        <w:t>asiūlymo galiojimą užtikrinantis dokumentas ;</w:t>
      </w:r>
    </w:p>
    <w:p w14:paraId="50D04F95" w14:textId="77777777" w:rsidR="00450415" w:rsidRPr="00780655"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jei tiekėjas pasitelkia ūkio subjektus, kurių pajėgumais remiasi, – įrodymai, kad šie ištekliai bus prieinami per visą sutartinių įsipareigojimų vykdymo laikotarpį;</w:t>
      </w:r>
    </w:p>
    <w:p w14:paraId="6289E011" w14:textId="77777777" w:rsidR="00450415" w:rsidRPr="00780655"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lastRenderedPageBreak/>
        <w:t xml:space="preserve"> jei tiekėjas pasitelkia subtiekėjus, subtiekėjo deklaracija ar kitas dokumentas, patvirtinantis jo sutikimą būti subtiekėju </w:t>
      </w:r>
      <w:r w:rsidR="00212F68" w:rsidRPr="00780655">
        <w:rPr>
          <w:rFonts w:cstheme="minorHAnsi"/>
        </w:rPr>
        <w:t>p</w:t>
      </w:r>
      <w:r w:rsidRPr="00780655">
        <w:rPr>
          <w:rFonts w:cstheme="minorHAnsi"/>
        </w:rPr>
        <w:t>irkime;</w:t>
      </w:r>
    </w:p>
    <w:p w14:paraId="04E850E9" w14:textId="77777777" w:rsidR="00FD03FA" w:rsidRPr="009A0F53" w:rsidRDefault="00C7179F" w:rsidP="00984758">
      <w:pPr>
        <w:spacing w:after="0" w:line="240" w:lineRule="auto"/>
        <w:ind w:firstLine="851"/>
        <w:jc w:val="both"/>
        <w:rPr>
          <w:rFonts w:cstheme="minorHAnsi"/>
        </w:rPr>
      </w:pPr>
      <w:r w:rsidRPr="00780655">
        <w:rPr>
          <w:rFonts w:cstheme="minorHAnsi"/>
        </w:rPr>
        <w:t>6.2</w:t>
      </w:r>
      <w:r w:rsidR="00EE3480" w:rsidRPr="00780655">
        <w:rPr>
          <w:rFonts w:cstheme="minorHAnsi"/>
        </w:rPr>
        <w:t>.</w:t>
      </w:r>
      <w:r w:rsidR="00984758" w:rsidRPr="00780655">
        <w:rPr>
          <w:rFonts w:cstheme="minorHAnsi"/>
        </w:rPr>
        <w:t xml:space="preserve"> </w:t>
      </w:r>
      <w:r w:rsidR="00BD41D7" w:rsidRPr="00780655">
        <w:rPr>
          <w:rFonts w:eastAsia="Calibri" w:cstheme="minorHAnsi"/>
        </w:rPr>
        <w:t>P</w:t>
      </w:r>
      <w:r w:rsidR="00FD03FA" w:rsidRPr="00780655">
        <w:rPr>
          <w:rFonts w:eastAsia="Calibri" w:cstheme="minorHAnsi"/>
        </w:rPr>
        <w:t xml:space="preserve">asiūlymas gali būti pasirašytas </w:t>
      </w:r>
      <w:r w:rsidR="00DD138F" w:rsidRPr="00780655">
        <w:rPr>
          <w:rFonts w:eastAsia="Calibri" w:cstheme="minorHAnsi"/>
        </w:rPr>
        <w:t xml:space="preserve">fiziniu parašu arba </w:t>
      </w:r>
      <w:r w:rsidR="00FD03FA" w:rsidRPr="00780655">
        <w:rPr>
          <w:rFonts w:eastAsia="Calibri" w:cstheme="minorHAnsi"/>
        </w:rPr>
        <w:t>kvalifikuotu elektroniniu parašu. Jeigu tiekėjas dokumentus tvirtina naudodamas elektroninį,</w:t>
      </w:r>
      <w:r w:rsidR="00FD03FA" w:rsidRPr="00780655">
        <w:rPr>
          <w:rFonts w:eastAsia="Calibri"/>
        </w:rPr>
        <w:t xml:space="preserve"> o ne fizinį parašą, elektroninis parašas turi atitikti </w:t>
      </w:r>
      <w:r w:rsidR="00FD03FA" w:rsidRPr="00780655">
        <w:rPr>
          <w:rFonts w:eastAsia="Calibri"/>
          <w:color w:val="0070C0"/>
        </w:rPr>
        <w:t xml:space="preserve">PĮ </w:t>
      </w:r>
      <w:r w:rsidR="00B43830" w:rsidRPr="00780655">
        <w:rPr>
          <w:rFonts w:eastAsia="Calibri"/>
          <w:color w:val="0070C0"/>
        </w:rPr>
        <w:t>34</w:t>
      </w:r>
      <w:r w:rsidR="00FD03FA" w:rsidRPr="00780655">
        <w:rPr>
          <w:rFonts w:eastAsia="Calibri"/>
          <w:color w:val="0070C0"/>
        </w:rPr>
        <w:t xml:space="preserve"> straipsnio </w:t>
      </w:r>
      <w:r w:rsidR="00FD03FA" w:rsidRPr="00780655">
        <w:rPr>
          <w:rFonts w:eastAsia="Calibri"/>
        </w:rPr>
        <w:t xml:space="preserve">11 dalies 2 ir 3 punktuose nustatytus reikalavimus. </w:t>
      </w:r>
      <w:r w:rsidR="00AC5BF2">
        <w:t>Perkančiajam subjektui</w:t>
      </w:r>
      <w:r w:rsidR="00FD03FA" w:rsidRPr="001D68D2">
        <w:t xml:space="preserve"> kilus abejonių dėl dokumentų tikrumo, ji</w:t>
      </w:r>
      <w:r w:rsidR="00AC5BF2">
        <w:t>s</w:t>
      </w:r>
      <w:r w:rsidR="00FD03FA" w:rsidRPr="001D68D2">
        <w:t xml:space="preserve"> turi teisę reikalauti pateikti dokumentų originalus.</w:t>
      </w:r>
      <w:r w:rsidR="00FD03FA" w:rsidRPr="009A0F53">
        <w:rPr>
          <w:rFonts w:eastAsia="Calibri"/>
        </w:rPr>
        <w:t xml:space="preserve"> Gali būti:</w:t>
      </w:r>
    </w:p>
    <w:p w14:paraId="5F749E02" w14:textId="77777777" w:rsidR="00FD03FA" w:rsidRPr="00780655" w:rsidRDefault="00C7179F" w:rsidP="00390B20">
      <w:pPr>
        <w:pStyle w:val="Sraopastraipa"/>
        <w:spacing w:after="0" w:line="240" w:lineRule="auto"/>
        <w:ind w:left="0" w:firstLine="851"/>
        <w:jc w:val="both"/>
        <w:rPr>
          <w:rFonts w:cstheme="minorHAnsi"/>
          <w:bCs/>
          <w:iCs/>
          <w:u w:val="single"/>
        </w:rPr>
      </w:pPr>
      <w:r w:rsidRPr="00780655">
        <w:rPr>
          <w:rFonts w:eastAsia="Calibri" w:cstheme="minorHAnsi"/>
          <w:bCs/>
          <w:iCs/>
        </w:rPr>
        <w:t>6</w:t>
      </w:r>
      <w:r w:rsidR="00390B20" w:rsidRPr="00780655">
        <w:rPr>
          <w:rFonts w:eastAsia="Calibri" w:cstheme="minorHAnsi"/>
          <w:bCs/>
          <w:iCs/>
        </w:rPr>
        <w:t>.</w:t>
      </w:r>
      <w:r w:rsidRPr="00780655">
        <w:rPr>
          <w:rFonts w:eastAsia="Calibri" w:cstheme="minorHAnsi"/>
          <w:bCs/>
          <w:iCs/>
        </w:rPr>
        <w:t>2</w:t>
      </w:r>
      <w:r w:rsidR="00390B20" w:rsidRPr="00780655">
        <w:rPr>
          <w:rFonts w:eastAsia="Calibri" w:cstheme="minorHAnsi"/>
          <w:bCs/>
          <w:iCs/>
        </w:rPr>
        <w:t>.</w:t>
      </w:r>
      <w:r w:rsidR="00EE3480" w:rsidRPr="00780655">
        <w:rPr>
          <w:rFonts w:eastAsia="Calibri" w:cstheme="minorHAnsi"/>
          <w:bCs/>
          <w:iCs/>
        </w:rPr>
        <w:t>1</w:t>
      </w:r>
      <w:r w:rsidR="00FD03FA" w:rsidRPr="00780655">
        <w:rPr>
          <w:rFonts w:eastAsia="Calibri" w:cstheme="minorHAnsi"/>
          <w:bCs/>
          <w:iCs/>
        </w:rPr>
        <w:t xml:space="preserve"> pateikiami kvalifikuotu elektroniniu parašu pasirašyti elektroninėmis priemonėmis suformuoti dokumentai;</w:t>
      </w:r>
    </w:p>
    <w:p w14:paraId="17DEA8BE" w14:textId="77777777" w:rsidR="00FD03FA" w:rsidRPr="00780655"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780655">
        <w:rPr>
          <w:rFonts w:eastAsia="Calibri" w:cstheme="minorHAnsi"/>
          <w:bCs/>
          <w:iCs/>
        </w:rPr>
        <w:t>skaitmeninės dokumentų kopijos (</w:t>
      </w:r>
      <w:r w:rsidRPr="00780655">
        <w:rPr>
          <w:rFonts w:eastAsia="Calibri" w:cstheme="minorHAnsi"/>
          <w:iCs/>
        </w:rPr>
        <w:t>fiziniu parašu tvirtinami dokumentai turi būti pateikiami pasirašyti ir nuskenuoti)</w:t>
      </w:r>
      <w:r w:rsidRPr="00780655">
        <w:rPr>
          <w:rFonts w:eastAsia="Calibri" w:cstheme="minorHAnsi"/>
          <w:bCs/>
          <w:iCs/>
        </w:rPr>
        <w:t>.</w:t>
      </w:r>
    </w:p>
    <w:p w14:paraId="53FC37B8" w14:textId="77777777" w:rsidR="0096678C" w:rsidRPr="009A0F53" w:rsidRDefault="0099696F" w:rsidP="00087879">
      <w:pPr>
        <w:pStyle w:val="Sraopastraipa"/>
        <w:numPr>
          <w:ilvl w:val="1"/>
          <w:numId w:val="9"/>
        </w:numPr>
        <w:spacing w:line="240" w:lineRule="auto"/>
        <w:ind w:left="0" w:firstLine="851"/>
        <w:jc w:val="both"/>
      </w:pPr>
      <w:r w:rsidRPr="00780655">
        <w:t>P</w:t>
      </w:r>
      <w:r w:rsidR="0048587E" w:rsidRPr="00780655">
        <w:t>asiūlymas turi būti parengtas</w:t>
      </w:r>
      <w:r w:rsidR="00EE44B0" w:rsidRPr="00780655">
        <w:t xml:space="preserve">, </w:t>
      </w:r>
      <w:r w:rsidR="0048587E" w:rsidRPr="00780655">
        <w:t>lietuvių</w:t>
      </w:r>
      <w:r w:rsidR="009346D5">
        <w:t xml:space="preserve"> kalba</w:t>
      </w:r>
      <w:r w:rsidR="00984758" w:rsidRPr="00780655">
        <w:t xml:space="preserve">. </w:t>
      </w:r>
      <w:r w:rsidR="00F17A1F" w:rsidRPr="00780655">
        <w:rPr>
          <w:rFonts w:eastAsia="Arial"/>
        </w:rPr>
        <w:t>Jei kurie nors su pasiūlymu teikiami dokumentai parengti ne</w:t>
      </w:r>
      <w:r w:rsidR="001427AB" w:rsidRPr="00780655">
        <w:rPr>
          <w:rFonts w:eastAsia="Arial"/>
        </w:rPr>
        <w:t xml:space="preserve"> ta kalba, kuria</w:t>
      </w:r>
      <w:r w:rsidR="00F17A1F" w:rsidRPr="00780655">
        <w:rPr>
          <w:rFonts w:eastAsia="Arial"/>
        </w:rPr>
        <w:t xml:space="preserve"> </w:t>
      </w:r>
      <w:r w:rsidR="0BCA4ED4" w:rsidRPr="00780655">
        <w:rPr>
          <w:rFonts w:eastAsia="Arial"/>
        </w:rPr>
        <w:t>reikalaujama</w:t>
      </w:r>
      <w:r w:rsidR="001427AB" w:rsidRPr="00780655">
        <w:rPr>
          <w:rFonts w:eastAsia="Arial"/>
        </w:rPr>
        <w:t xml:space="preserve">, </w:t>
      </w:r>
      <w:r w:rsidR="003F1D78" w:rsidRPr="00780655">
        <w:rPr>
          <w:rFonts w:eastAsia="Arial"/>
        </w:rPr>
        <w:t xml:space="preserve">turi būti pateiktas tikslus vertimas į </w:t>
      </w:r>
      <w:r w:rsidR="40DC6EFC" w:rsidRPr="00780655">
        <w:rPr>
          <w:rFonts w:eastAsia="Arial"/>
        </w:rPr>
        <w:t>reikalaujamą</w:t>
      </w:r>
      <w:r w:rsidR="001427AB" w:rsidRPr="00780655">
        <w:rPr>
          <w:rFonts w:eastAsia="Arial"/>
        </w:rPr>
        <w:t xml:space="preserve"> </w:t>
      </w:r>
      <w:r w:rsidR="00141BF1" w:rsidRPr="00780655">
        <w:rPr>
          <w:rFonts w:eastAsia="Arial"/>
        </w:rPr>
        <w:t>kalbą</w:t>
      </w:r>
      <w:r w:rsidR="00F17A1F" w:rsidRPr="00780655">
        <w:rPr>
          <w:rFonts w:eastAsia="Arial"/>
        </w:rPr>
        <w:t xml:space="preserve">. </w:t>
      </w:r>
      <w:r w:rsidR="00AC5BF2">
        <w:t>Perkančiajam subjektui</w:t>
      </w:r>
      <w:r w:rsidR="0085364E" w:rsidRPr="001D68D2">
        <w:t xml:space="preserve"> turint įtarimų</w:t>
      </w:r>
      <w:r w:rsidR="0048587E" w:rsidRPr="009A0F53">
        <w:t xml:space="preserve"> dėl pasiūlyme pateikto dokumento vertimo kokybės ir (ar) jo atitikties dokumento originalo turiniui, </w:t>
      </w:r>
      <w:r w:rsidR="0003139F">
        <w:t>Perkantysis subjektas</w:t>
      </w:r>
      <w:r w:rsidR="0048587E" w:rsidRPr="001D68D2">
        <w:t xml:space="preserve"> reikalauja </w:t>
      </w:r>
      <w:r w:rsidR="0048587E" w:rsidRPr="001D68D2">
        <w:rPr>
          <w:color w:val="000000" w:themeColor="text1"/>
        </w:rPr>
        <w:t xml:space="preserve">pateikti vertimą atlikusio asmens parašu ir vertimų biuro antspaudu (jei turi) patvirtintą šio dokumento vertimą. </w:t>
      </w:r>
    </w:p>
    <w:p w14:paraId="0DF27E9D" w14:textId="77777777" w:rsidR="00380B99" w:rsidRPr="00780655" w:rsidRDefault="008D03B2" w:rsidP="0097765E">
      <w:pPr>
        <w:pStyle w:val="Sraopastraipa"/>
        <w:numPr>
          <w:ilvl w:val="1"/>
          <w:numId w:val="9"/>
        </w:numPr>
        <w:spacing w:line="240" w:lineRule="auto"/>
        <w:ind w:left="0" w:firstLine="710"/>
        <w:jc w:val="both"/>
        <w:rPr>
          <w:rFonts w:cstheme="minorHAnsi"/>
        </w:rPr>
      </w:pPr>
      <w:r w:rsidRPr="009A0F53">
        <w:rPr>
          <w:rFonts w:eastAsia="Arial"/>
        </w:rPr>
        <w:t xml:space="preserve">Bendra </w:t>
      </w:r>
      <w:r w:rsidR="00BA6AB3" w:rsidRPr="00780655">
        <w:rPr>
          <w:rFonts w:eastAsia="Arial"/>
        </w:rPr>
        <w:t>p</w:t>
      </w:r>
      <w:r w:rsidRPr="00780655">
        <w:rPr>
          <w:rFonts w:eastAsia="Arial"/>
        </w:rPr>
        <w:t>asiūlymo kaina</w:t>
      </w:r>
      <w:r w:rsidR="00D247A7" w:rsidRPr="00780655">
        <w:rPr>
          <w:rFonts w:eastAsia="Arial"/>
        </w:rPr>
        <w:t xml:space="preserve"> </w:t>
      </w:r>
      <w:r w:rsidR="008D3752" w:rsidRPr="00780655">
        <w:rPr>
          <w:rFonts w:eastAsia="Arial"/>
        </w:rPr>
        <w:t>(</w:t>
      </w:r>
      <w:r w:rsidR="00D247A7" w:rsidRPr="00780655">
        <w:rPr>
          <w:rFonts w:eastAsia="Arial"/>
        </w:rPr>
        <w:t>sąnaudos</w:t>
      </w:r>
      <w:r w:rsidR="008D3752" w:rsidRPr="00780655">
        <w:rPr>
          <w:rFonts w:eastAsia="Arial"/>
        </w:rPr>
        <w:t>)</w:t>
      </w:r>
      <w:r w:rsidR="00D247A7" w:rsidRPr="00780655">
        <w:rPr>
          <w:rFonts w:eastAsia="Arial"/>
        </w:rPr>
        <w:t xml:space="preserve"> </w:t>
      </w:r>
      <w:r w:rsidR="008D3752" w:rsidRPr="00780655">
        <w:rPr>
          <w:rFonts w:eastAsia="Arial"/>
        </w:rPr>
        <w:t xml:space="preserve">su PVM </w:t>
      </w:r>
      <w:r w:rsidR="000B049C" w:rsidRPr="00780655">
        <w:rPr>
          <w:rFonts w:eastAsia="Arial"/>
        </w:rPr>
        <w:t xml:space="preserve"> turi būti nurodoma </w:t>
      </w:r>
      <w:r w:rsidR="00D247A7" w:rsidRPr="00780655">
        <w:rPr>
          <w:rFonts w:eastAsia="Arial"/>
        </w:rPr>
        <w:t xml:space="preserve">dviejų skaičių po kablelio tikslumu. </w:t>
      </w:r>
      <w:r w:rsidR="00B75F6D" w:rsidRPr="00780655">
        <w:rPr>
          <w:rFonts w:eastAsia="Arial" w:cstheme="minorHAnsi"/>
        </w:rPr>
        <w:t>Šią kainą sudarančios kainos sudedamosios dalys ar įkainiai gali būti išreikštos neribojant skaičių po kablelio kiekio</w:t>
      </w:r>
      <w:r w:rsidR="00B75F6D" w:rsidRPr="00780655">
        <w:rPr>
          <w:rFonts w:ascii="Arial" w:eastAsia="Arial" w:hAnsi="Arial" w:cs="Arial"/>
        </w:rPr>
        <w:t xml:space="preserve">. </w:t>
      </w:r>
    </w:p>
    <w:p w14:paraId="2AF00EAD" w14:textId="77777777" w:rsidR="003A0EC0" w:rsidRPr="00780655" w:rsidRDefault="003A0EC0" w:rsidP="0097765E">
      <w:pPr>
        <w:pStyle w:val="Sraopastraipa"/>
        <w:numPr>
          <w:ilvl w:val="1"/>
          <w:numId w:val="9"/>
        </w:numPr>
        <w:spacing w:line="240" w:lineRule="auto"/>
        <w:ind w:left="0" w:firstLine="710"/>
        <w:jc w:val="both"/>
        <w:rPr>
          <w:rFonts w:cstheme="minorHAnsi"/>
        </w:rPr>
      </w:pPr>
      <w:r w:rsidRPr="00780655">
        <w:rPr>
          <w:rFonts w:eastAsia="Arial"/>
        </w:rPr>
        <w:t xml:space="preserve">Tiekėjų </w:t>
      </w:r>
      <w:r w:rsidR="00A217B2" w:rsidRPr="00780655">
        <w:rPr>
          <w:rFonts w:eastAsia="Arial"/>
        </w:rPr>
        <w:t>p</w:t>
      </w:r>
      <w:r w:rsidRPr="00780655">
        <w:rPr>
          <w:rFonts w:eastAsia="Arial"/>
        </w:rPr>
        <w:t xml:space="preserve">asiūlymuose nurodytos kainos bus vertinamos </w:t>
      </w:r>
      <w:r w:rsidR="009346D5">
        <w:rPr>
          <w:rFonts w:eastAsia="Arial"/>
        </w:rPr>
        <w:t xml:space="preserve">eurais </w:t>
      </w:r>
      <w:r w:rsidRPr="00780655">
        <w:t>ir lyginamos su visais mokesčiais, įskaitant PVM</w:t>
      </w:r>
      <w:r w:rsidR="006E3394" w:rsidRPr="00780655">
        <w:t>.</w:t>
      </w:r>
      <w:r w:rsidRPr="00780655">
        <w:t xml:space="preserve"> </w:t>
      </w:r>
    </w:p>
    <w:p w14:paraId="566FBAD1" w14:textId="77777777" w:rsidR="00EE1C85" w:rsidRPr="00780655"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6749808"/>
      <w:bookmarkEnd w:id="21"/>
      <w:bookmarkEnd w:id="22"/>
      <w:bookmarkEnd w:id="23"/>
      <w:bookmarkEnd w:id="24"/>
      <w:bookmarkEnd w:id="25"/>
      <w:r w:rsidRPr="00780655">
        <w:rPr>
          <w:rFonts w:asciiTheme="minorHAnsi" w:hAnsiTheme="minorHAnsi" w:cstheme="minorHAnsi"/>
        </w:rPr>
        <w:t>Pasiūlymo galiojimo užtikrinimas</w:t>
      </w:r>
      <w:bookmarkEnd w:id="26"/>
      <w:bookmarkEnd w:id="27"/>
      <w:bookmarkEnd w:id="28"/>
    </w:p>
    <w:p w14:paraId="175ED811" w14:textId="77777777" w:rsidR="007F6E2E" w:rsidRPr="009A0F53" w:rsidRDefault="007F6E2E"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 xml:space="preserve">Tiekėjas kartu su pasiūlymu privalo pateikti </w:t>
      </w:r>
      <w:r w:rsidR="00AC5BF2">
        <w:rPr>
          <w:rFonts w:ascii="Calibri" w:eastAsia="Times New Roman" w:hAnsi="Calibri" w:cs="Calibri"/>
        </w:rPr>
        <w:t>Perkančiajam subjektui</w:t>
      </w:r>
      <w:r w:rsidRPr="001D68D2">
        <w:rPr>
          <w:rFonts w:ascii="Calibri" w:eastAsia="Times New Roman" w:hAnsi="Calibri" w:cs="Calibri"/>
        </w:rPr>
        <w:t xml:space="preserve">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2C93CC7C" w14:textId="2751CC7F" w:rsidR="007F6E2E" w:rsidRPr="001D68D2" w:rsidRDefault="007F6E2E" w:rsidP="00087879">
      <w:pPr>
        <w:pStyle w:val="Sraopastraipa"/>
        <w:numPr>
          <w:ilvl w:val="1"/>
          <w:numId w:val="32"/>
        </w:numPr>
        <w:spacing w:after="0" w:line="240" w:lineRule="auto"/>
        <w:jc w:val="both"/>
        <w:rPr>
          <w:rFonts w:ascii="Calibri" w:eastAsia="Times New Roman" w:hAnsi="Calibri" w:cs="Calibri"/>
        </w:rPr>
      </w:pPr>
      <w:r w:rsidRPr="009A0F53">
        <w:rPr>
          <w:rFonts w:ascii="Calibri" w:eastAsia="Times New Roman" w:hAnsi="Calibri" w:cs="Calibri"/>
        </w:rPr>
        <w:t xml:space="preserve">Pasiūlymo galiojimo užtikrinimo suma </w:t>
      </w:r>
      <w:r w:rsidR="009346D5">
        <w:rPr>
          <w:rFonts w:ascii="Calibri" w:eastAsia="Times New Roman" w:hAnsi="Calibri" w:cs="Calibri"/>
        </w:rPr>
        <w:t>1,5 proc. nuo pasiūlymo vertės su PVM.</w:t>
      </w:r>
    </w:p>
    <w:p w14:paraId="3D186F63" w14:textId="77777777" w:rsidR="00630E9D" w:rsidRDefault="00630E9D" w:rsidP="00087879">
      <w:pPr>
        <w:pStyle w:val="Sraopastraipa"/>
        <w:numPr>
          <w:ilvl w:val="1"/>
          <w:numId w:val="32"/>
        </w:numPr>
        <w:spacing w:after="0" w:line="240" w:lineRule="auto"/>
        <w:jc w:val="both"/>
        <w:rPr>
          <w:rFonts w:ascii="Calibri" w:eastAsia="Times New Roman" w:hAnsi="Calibri" w:cs="Calibri"/>
        </w:rPr>
      </w:pPr>
      <w:r w:rsidRPr="00630E9D">
        <w:rPr>
          <w:rFonts w:ascii="Calibri" w:eastAsia="Times New Roman" w:hAnsi="Calibri" w:cs="Calibri"/>
        </w:rPr>
        <w:t>Tiekėjo pateikiamo pasiūlymo galiojimas gali būti užtikrintas vienu iš žemiau nurodytų būdų</w:t>
      </w:r>
      <w:r>
        <w:rPr>
          <w:rFonts w:ascii="Calibri" w:eastAsia="Times New Roman" w:hAnsi="Calibri" w:cs="Calibri"/>
        </w:rPr>
        <w:t>:</w:t>
      </w:r>
    </w:p>
    <w:p w14:paraId="6D760799" w14:textId="2724DB74" w:rsidR="007F6E2E" w:rsidRDefault="007F6E2E" w:rsidP="00630E9D">
      <w:pPr>
        <w:pStyle w:val="Sraopastraipa"/>
        <w:numPr>
          <w:ilvl w:val="2"/>
          <w:numId w:val="32"/>
        </w:numPr>
        <w:spacing w:after="0" w:line="240" w:lineRule="auto"/>
        <w:jc w:val="both"/>
        <w:rPr>
          <w:rFonts w:ascii="Calibri" w:eastAsia="Times New Roman" w:hAnsi="Calibri" w:cs="Calibri"/>
        </w:rPr>
      </w:pPr>
      <w:r w:rsidRPr="009A0F53">
        <w:rPr>
          <w:rFonts w:ascii="Calibri" w:eastAsia="Times New Roman" w:hAnsi="Calibri" w:cs="Calibri"/>
        </w:rPr>
        <w:t xml:space="preserve">Lietuvos Respublikoje ar užsienyje registruoto banko </w:t>
      </w:r>
      <w:r w:rsidR="00EF7CCD" w:rsidRPr="00780655">
        <w:rPr>
          <w:rFonts w:ascii="Calibri" w:eastAsia="Times New Roman" w:hAnsi="Calibri" w:cs="Calibri"/>
        </w:rPr>
        <w:t>garantija</w:t>
      </w:r>
      <w:r w:rsidRPr="00780655">
        <w:rPr>
          <w:rFonts w:ascii="Calibri" w:eastAsia="Times New Roman" w:hAnsi="Calibri" w:cs="Calibri"/>
        </w:rPr>
        <w:t xml:space="preserve">. </w:t>
      </w:r>
      <w:r w:rsidR="00EF7CCD" w:rsidRPr="00780655">
        <w:rPr>
          <w:rFonts w:ascii="Calibri" w:eastAsia="Times New Roman" w:hAnsi="Calibri" w:cs="Calibri"/>
        </w:rPr>
        <w:t>Garantija</w:t>
      </w:r>
      <w:r w:rsidR="00490684">
        <w:rPr>
          <w:rFonts w:ascii="Calibri" w:eastAsia="Times New Roman" w:hAnsi="Calibri" w:cs="Calibri"/>
        </w:rPr>
        <w:t xml:space="preserve"> </w:t>
      </w:r>
      <w:r w:rsidRPr="00780655">
        <w:rPr>
          <w:rFonts w:ascii="Calibri" w:eastAsia="Times New Roman" w:hAnsi="Calibri" w:cs="Calibri"/>
        </w:rPr>
        <w:t>turi būti besąlygin</w:t>
      </w:r>
      <w:r w:rsidR="00815D5C">
        <w:rPr>
          <w:rFonts w:ascii="Calibri" w:eastAsia="Times New Roman" w:hAnsi="Calibri" w:cs="Calibri"/>
        </w:rPr>
        <w:t>ė</w:t>
      </w:r>
      <w:r w:rsidRPr="00780655">
        <w:rPr>
          <w:rFonts w:ascii="Calibri" w:eastAsia="Times New Roman" w:hAnsi="Calibri" w:cs="Calibri"/>
        </w:rPr>
        <w:t xml:space="preserve"> ir neatšaukiama ir negali būti ribojama jokiomis išankstinėmis sąlygomis ar papildomomis prievolėmis Perkančiajam subjektui</w:t>
      </w:r>
      <w:r w:rsidR="00630E9D">
        <w:rPr>
          <w:rFonts w:ascii="Calibri" w:eastAsia="Times New Roman" w:hAnsi="Calibri" w:cs="Calibri"/>
        </w:rPr>
        <w:t xml:space="preserve"> arba</w:t>
      </w:r>
    </w:p>
    <w:p w14:paraId="640E623B" w14:textId="77777777" w:rsidR="00630E9D" w:rsidRDefault="00630E9D" w:rsidP="00630E9D">
      <w:pPr>
        <w:pStyle w:val="Sraopastraipa"/>
        <w:numPr>
          <w:ilvl w:val="2"/>
          <w:numId w:val="32"/>
        </w:numPr>
        <w:spacing w:after="0" w:line="240" w:lineRule="auto"/>
        <w:jc w:val="both"/>
        <w:rPr>
          <w:rFonts w:ascii="Calibri" w:eastAsia="Times New Roman" w:hAnsi="Calibri" w:cs="Calibri"/>
        </w:rPr>
      </w:pPr>
      <w:r w:rsidRPr="00630E9D">
        <w:rPr>
          <w:rFonts w:ascii="Calibri" w:eastAsia="Times New Roman" w:hAnsi="Calibri" w:cs="Calibri"/>
        </w:rPr>
        <w:t xml:space="preserve">Lietuvos Respublikoje ar užsienyje registruotos draudimo bendrovės laidavimo </w:t>
      </w:r>
      <w:r>
        <w:rPr>
          <w:rFonts w:ascii="Calibri" w:eastAsia="Times New Roman" w:hAnsi="Calibri" w:cs="Calibri"/>
        </w:rPr>
        <w:t>raštu, kartu pateikiant apmokėjimą už laidavimo išdavimą patvirtinantį dokumentą;</w:t>
      </w:r>
    </w:p>
    <w:p w14:paraId="16DB4FC5" w14:textId="3B4931BF" w:rsidR="00630E9D" w:rsidRPr="00780655" w:rsidRDefault="00630E9D" w:rsidP="00840550">
      <w:pPr>
        <w:pStyle w:val="Sraopastraipa"/>
        <w:numPr>
          <w:ilvl w:val="2"/>
          <w:numId w:val="32"/>
        </w:numPr>
        <w:spacing w:after="0" w:line="240" w:lineRule="auto"/>
        <w:jc w:val="both"/>
        <w:rPr>
          <w:rFonts w:ascii="Calibri" w:eastAsia="Times New Roman" w:hAnsi="Calibri" w:cs="Calibri"/>
        </w:rPr>
      </w:pPr>
      <w:r w:rsidRPr="00630E9D">
        <w:rPr>
          <w:rFonts w:ascii="Calibri" w:eastAsia="Times New Roman" w:hAnsi="Calibri" w:cs="Calibri"/>
        </w:rPr>
        <w:t>Užstatu</w:t>
      </w:r>
      <w:bookmarkStart w:id="29" w:name="_Hlk151469531"/>
      <w:r w:rsidRPr="00630E9D">
        <w:rPr>
          <w:rFonts w:ascii="Calibri" w:eastAsia="Times New Roman" w:hAnsi="Calibri" w:cs="Calibri"/>
        </w:rPr>
        <w:t>, kuris iki pasiūlymų pateikimo termino pabaigos turi būti pervestas į UAB „</w:t>
      </w:r>
      <w:r>
        <w:rPr>
          <w:rFonts w:ascii="Calibri" w:eastAsia="Times New Roman" w:hAnsi="Calibri" w:cs="Calibri"/>
        </w:rPr>
        <w:t>Rietavo komunalinis ūkis</w:t>
      </w:r>
      <w:r w:rsidRPr="00630E9D">
        <w:rPr>
          <w:rFonts w:ascii="Calibri" w:eastAsia="Times New Roman" w:hAnsi="Calibri" w:cs="Calibri"/>
        </w:rPr>
        <w:t xml:space="preserve">“  sąskaitą </w:t>
      </w:r>
      <w:r w:rsidRPr="00CD6BAB">
        <w:rPr>
          <w:rFonts w:ascii="Calibri" w:eastAsia="Times New Roman" w:hAnsi="Calibri" w:cs="Calibri"/>
        </w:rPr>
        <w:t>Nr.</w:t>
      </w:r>
      <w:r w:rsidR="00CD6BAB" w:rsidRPr="00CD6BAB">
        <w:t xml:space="preserve"> LT 157182000008467045</w:t>
      </w:r>
      <w:r w:rsidRPr="00CD6BAB">
        <w:rPr>
          <w:rFonts w:ascii="Calibri" w:eastAsia="Times New Roman" w:hAnsi="Calibri" w:cs="Calibri"/>
        </w:rPr>
        <w:t xml:space="preserve">, </w:t>
      </w:r>
      <w:r w:rsidR="00CD6BAB">
        <w:t>AB Artea bankas</w:t>
      </w:r>
      <w:r w:rsidRPr="00630E9D">
        <w:rPr>
          <w:rFonts w:ascii="Calibri" w:eastAsia="Times New Roman" w:hAnsi="Calibri" w:cs="Calibri"/>
        </w:rPr>
        <w:t xml:space="preserve"> (mokėjimo paskirtyje nurodant informaciją apie pirkimo objektą).</w:t>
      </w:r>
      <w:bookmarkEnd w:id="29"/>
      <w:r w:rsidRPr="00630E9D">
        <w:rPr>
          <w:rFonts w:ascii="Calibri" w:eastAsia="Times New Roman" w:hAnsi="Calibri" w:cs="Calibri"/>
        </w:rPr>
        <w:t xml:space="preserve"> Pasiūlymą užtikrinant užstatu, kartu turi būti pateikiama banko išrašo apie įvykdytą pavedimą kopija</w:t>
      </w:r>
      <w:r>
        <w:rPr>
          <w:rFonts w:ascii="Calibri" w:eastAsia="Times New Roman" w:hAnsi="Calibri" w:cs="Calibri"/>
        </w:rPr>
        <w:t>.</w:t>
      </w:r>
    </w:p>
    <w:p w14:paraId="76900657" w14:textId="77777777" w:rsidR="004D5277" w:rsidRPr="00780655" w:rsidRDefault="004D5277"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Pasiūlymo galiojimo užtikrinimui keliami šie reikalavimai:</w:t>
      </w:r>
    </w:p>
    <w:p w14:paraId="0E502647" w14:textId="1228AD58"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Pasiūlymo galiojimo užtikrinimo dokumente turi būti nurodytas jo galiojimo terminas. Garantija</w:t>
      </w:r>
      <w:r w:rsidR="00E248C0">
        <w:rPr>
          <w:rFonts w:ascii="Calibri" w:eastAsia="Times New Roman" w:hAnsi="Calibri" w:cs="Calibri"/>
        </w:rPr>
        <w:t xml:space="preserve"> arba </w:t>
      </w:r>
      <w:r w:rsidR="00E248C0" w:rsidRPr="00E248C0">
        <w:rPr>
          <w:rFonts w:ascii="Calibri" w:eastAsia="Times New Roman" w:hAnsi="Calibri" w:cs="Calibri"/>
        </w:rPr>
        <w:t>draudimo bendrovės laidavimo rašt</w:t>
      </w:r>
      <w:r w:rsidR="00E248C0">
        <w:rPr>
          <w:rFonts w:ascii="Calibri" w:eastAsia="Times New Roman" w:hAnsi="Calibri" w:cs="Calibri"/>
        </w:rPr>
        <w:t>as</w:t>
      </w:r>
      <w:r w:rsidRPr="00780655">
        <w:rPr>
          <w:rFonts w:ascii="Calibri" w:eastAsia="Times New Roman" w:hAnsi="Calibri" w:cs="Calibri"/>
        </w:rPr>
        <w:t xml:space="preserve"> turi galioti visą pasiūlymo galiojimo laikotarpį, bet </w:t>
      </w:r>
      <w:r w:rsidRPr="00780655">
        <w:rPr>
          <w:rFonts w:ascii="Calibri" w:eastAsia="Times New Roman" w:hAnsi="Calibri" w:cs="Calibri"/>
          <w:color w:val="000000"/>
        </w:rPr>
        <w:t xml:space="preserve">ne </w:t>
      </w:r>
      <w:r w:rsidRPr="00815D5C">
        <w:rPr>
          <w:rFonts w:ascii="Calibri" w:eastAsia="Times New Roman" w:hAnsi="Calibri" w:cs="Calibri"/>
          <w:color w:val="000000"/>
        </w:rPr>
        <w:t>trumpiau nei 90 dienų</w:t>
      </w:r>
      <w:r w:rsidRPr="00780655">
        <w:rPr>
          <w:rFonts w:ascii="Calibri" w:eastAsia="Times New Roman" w:hAnsi="Calibri" w:cs="Calibri"/>
          <w:color w:val="000000"/>
        </w:rPr>
        <w:t xml:space="preserve"> nuo pasiūlymų pateikimo termino pabaigos;</w:t>
      </w:r>
    </w:p>
    <w:p w14:paraId="33D93036" w14:textId="77777777" w:rsidR="004D5277" w:rsidRPr="00780655" w:rsidRDefault="004D5277" w:rsidP="008E4B62">
      <w:pPr>
        <w:pStyle w:val="Sraopastraipa"/>
        <w:numPr>
          <w:ilvl w:val="1"/>
          <w:numId w:val="32"/>
        </w:numPr>
        <w:spacing w:after="0" w:line="240" w:lineRule="auto"/>
        <w:ind w:left="0" w:firstLine="0"/>
        <w:jc w:val="both"/>
        <w:rPr>
          <w:rFonts w:ascii="Calibri" w:eastAsia="Times New Roman" w:hAnsi="Calibri" w:cs="Calibri"/>
        </w:rPr>
      </w:pPr>
      <w:r w:rsidRPr="00780655">
        <w:rPr>
          <w:rFonts w:ascii="Calibri" w:eastAsia="Times New Roman" w:hAnsi="Calibri" w:cs="Calibri"/>
          <w:lang w:eastAsia="x-none"/>
        </w:rPr>
        <w:t>Dalyvis netenka pasiūlymo galiojimo užtikrinimo esant bent vienai šių sąlygų:</w:t>
      </w:r>
    </w:p>
    <w:p w14:paraId="2E1B46DC"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 xml:space="preserve">dalyvis iki </w:t>
      </w:r>
      <w:r w:rsidR="00AC5BF2">
        <w:rPr>
          <w:rFonts w:ascii="Calibri" w:eastAsia="Times New Roman" w:hAnsi="Calibri" w:cs="Calibri"/>
          <w:lang w:eastAsia="x-none"/>
        </w:rPr>
        <w:t>perkančiojo subjekto</w:t>
      </w:r>
      <w:r w:rsidRPr="001D68D2">
        <w:rPr>
          <w:rFonts w:ascii="Calibri" w:eastAsia="Times New Roman" w:hAnsi="Calibri" w:cs="Calibri"/>
          <w:lang w:eastAsia="x-none"/>
        </w:rPr>
        <w:t xml:space="preserve"> nurodyto termino pabaigos nepateikia jokios prašomos informacijos dėl pateikto pasiūlymo patikslinimo, papildymo arba paaiškinimo, neįprastai mažos kainos pagrindimo ar aritmetinių klaidų ištaisymo,</w:t>
      </w:r>
      <w:r w:rsidR="00EE0689" w:rsidRPr="009A0F53">
        <w:rPr>
          <w:rFonts w:ascii="Calibri" w:eastAsia="Times New Roman" w:hAnsi="Calibri" w:cs="Calibri"/>
          <w:lang w:eastAsia="x-none"/>
        </w:rPr>
        <w:t>-</w:t>
      </w:r>
      <w:r w:rsidRPr="00780655">
        <w:rPr>
          <w:rFonts w:ascii="Calibri" w:eastAsia="Times New Roman" w:hAnsi="Calibri" w:cs="Calibri"/>
          <w:lang w:eastAsia="x-none"/>
        </w:rPr>
        <w:t xml:space="preserve"> nepateikia informacijos dėl pašalinimo pagrindų nebuvimo ar kvalifikaciją pagrindžiančių dokumentų;</w:t>
      </w:r>
    </w:p>
    <w:p w14:paraId="677A2516"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atsisako savo pasiūlymo arba jo dalies (pasiūlyme nurodyto pirkimo objekto, jo kiekio (apimties), siūlomų kainų, tiekimo ar mokėjimo terminų, kitų pasiūlyme nurodytų sąlygų), nors pasiūlymo galiojimo terminas dar nebus pasibaigęs;</w:t>
      </w:r>
    </w:p>
    <w:p w14:paraId="53ED9B8D"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lastRenderedPageBreak/>
        <w:t>laimėjęs viešąjį pirkimą dalyvis atsisako pasirašyti pirkimo sutartį pagal Pirkimo dokumentuose pateiktą Sutarties projektą. Jei per nurodytą terminą nepasirašo pirkimo sutarties, laikoma, kad tiekėjas atsisakė pasirašyti pirkimo sutartį;</w:t>
      </w:r>
    </w:p>
    <w:p w14:paraId="5D7552E7" w14:textId="77777777" w:rsidR="007F6E2E"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kurio pasiūlymas laimėjo viešąjį pirkimą, per 10 darbo dienų nuo Pirkimo sutarties sudarymo dienos nepateikia Pirkimo sutarties įvykdymo užtikrinimo.</w:t>
      </w:r>
    </w:p>
    <w:p w14:paraId="78FA4A39" w14:textId="77777777" w:rsidR="004D5277" w:rsidRPr="00780655" w:rsidRDefault="004D5277" w:rsidP="008E4B62">
      <w:pPr>
        <w:pStyle w:val="Sraopastraipa"/>
        <w:numPr>
          <w:ilvl w:val="1"/>
          <w:numId w:val="32"/>
        </w:numPr>
        <w:spacing w:after="0" w:line="240" w:lineRule="auto"/>
        <w:ind w:left="0" w:firstLine="0"/>
        <w:jc w:val="both"/>
        <w:rPr>
          <w:rFonts w:ascii="Calibri" w:eastAsia="Times New Roman" w:hAnsi="Calibri" w:cs="Calibri"/>
        </w:rPr>
      </w:pPr>
      <w:r w:rsidRPr="00780655">
        <w:rPr>
          <w:rFonts w:ascii="Calibri" w:eastAsia="Times New Roman" w:hAnsi="Calibri" w:cs="Calibri"/>
        </w:rPr>
        <w:t>Pasiūlymo galiojimo užtikrinimas dalyviui grąžinamas gavus rašytinį tiekėjo prašymą per 5 (penkias) darbo dienas esant bent vienai iš šių sąlygų:</w:t>
      </w:r>
    </w:p>
    <w:p w14:paraId="34FE5289"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pasibaigia pasiūlymų užtikrinimo galiojimo laikas;</w:t>
      </w:r>
    </w:p>
    <w:p w14:paraId="1BB125EB"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įsigalioja Pirkimo sutartis;</w:t>
      </w:r>
    </w:p>
    <w:p w14:paraId="76085B2B" w14:textId="3D8ED03A"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nutraukiamos pirkimo procedūros</w:t>
      </w:r>
      <w:r w:rsidR="00E248C0">
        <w:rPr>
          <w:rFonts w:ascii="Calibri" w:eastAsia="Times New Roman" w:hAnsi="Calibri" w:cs="Calibri"/>
        </w:rPr>
        <w:t>.</w:t>
      </w:r>
    </w:p>
    <w:p w14:paraId="399E86AB" w14:textId="77777777" w:rsidR="00040C0F" w:rsidRPr="00780655" w:rsidRDefault="00040C0F" w:rsidP="004D5277">
      <w:pPr>
        <w:pStyle w:val="Antrat1"/>
        <w:numPr>
          <w:ilvl w:val="0"/>
          <w:numId w:val="17"/>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6749809"/>
      <w:bookmarkStart w:id="35" w:name="_Ref39485250"/>
      <w:bookmarkStart w:id="36" w:name="_Ref39485258"/>
      <w:r w:rsidRPr="00780655">
        <w:rPr>
          <w:rFonts w:asciiTheme="minorHAnsi" w:hAnsiTheme="minorHAnsi" w:cstheme="minorHAnsi"/>
        </w:rPr>
        <w:t>Elektroninis aukcionas</w:t>
      </w:r>
      <w:bookmarkEnd w:id="30"/>
      <w:bookmarkEnd w:id="31"/>
      <w:bookmarkEnd w:id="32"/>
      <w:bookmarkEnd w:id="33"/>
      <w:bookmarkEnd w:id="34"/>
    </w:p>
    <w:p w14:paraId="11A12651" w14:textId="77777777" w:rsidR="00040C0F" w:rsidRPr="00780655" w:rsidRDefault="004506CD" w:rsidP="00B3055F">
      <w:pPr>
        <w:spacing w:after="0" w:line="240" w:lineRule="auto"/>
        <w:jc w:val="both"/>
        <w:rPr>
          <w:rFonts w:cstheme="minorHAnsi"/>
          <w:i/>
          <w:iCs/>
          <w:color w:val="7030A0"/>
        </w:rPr>
      </w:pPr>
      <w:r w:rsidRPr="00780655">
        <w:rPr>
          <w:rFonts w:cstheme="minorHAnsi"/>
          <w:i/>
          <w:iCs/>
          <w:color w:val="7030A0"/>
        </w:rPr>
        <w:t xml:space="preserve"> </w:t>
      </w:r>
    </w:p>
    <w:p w14:paraId="6E479CE2" w14:textId="77777777" w:rsidR="00040C0F" w:rsidRPr="009A0F53" w:rsidRDefault="002827E4" w:rsidP="008E4B62">
      <w:pPr>
        <w:spacing w:after="0" w:line="240" w:lineRule="auto"/>
        <w:rPr>
          <w:rFonts w:cstheme="minorHAnsi"/>
        </w:rPr>
      </w:pPr>
      <w:r w:rsidRPr="00780655">
        <w:rPr>
          <w:rFonts w:cstheme="minorHAnsi"/>
        </w:rPr>
        <w:t xml:space="preserve">8.1. </w:t>
      </w:r>
      <w:r w:rsidR="0003139F">
        <w:rPr>
          <w:rFonts w:cstheme="minorHAnsi"/>
        </w:rPr>
        <w:t>Perkantysis subjektas</w:t>
      </w:r>
      <w:r w:rsidR="00040C0F" w:rsidRPr="001D68D2">
        <w:rPr>
          <w:rFonts w:cstheme="minorHAnsi"/>
        </w:rPr>
        <w:t xml:space="preserve"> pirkime netaikys elektroninio aukciono.</w:t>
      </w:r>
    </w:p>
    <w:p w14:paraId="4C5A716D" w14:textId="77777777" w:rsidR="009D0DC5" w:rsidRPr="00780655" w:rsidRDefault="00EA001C" w:rsidP="00E00409">
      <w:pPr>
        <w:pStyle w:val="Antrat1"/>
        <w:numPr>
          <w:ilvl w:val="0"/>
          <w:numId w:val="17"/>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6749810"/>
      <w:r w:rsidRPr="009A0F53">
        <w:rPr>
          <w:rFonts w:asciiTheme="minorHAnsi" w:hAnsiTheme="minorHAnsi" w:cstheme="minorHAnsi"/>
        </w:rPr>
        <w:t>P</w:t>
      </w:r>
      <w:r w:rsidR="00014A61" w:rsidRPr="00780655">
        <w:rPr>
          <w:rFonts w:asciiTheme="minorHAnsi" w:hAnsiTheme="minorHAnsi" w:cstheme="minorHAnsi"/>
        </w:rPr>
        <w:t>asiūlymų vertinimas</w:t>
      </w:r>
      <w:bookmarkEnd w:id="35"/>
      <w:bookmarkEnd w:id="36"/>
      <w:bookmarkEnd w:id="37"/>
      <w:bookmarkEnd w:id="38"/>
      <w:bookmarkEnd w:id="39"/>
    </w:p>
    <w:p w14:paraId="44BE4F05" w14:textId="77777777" w:rsidR="0012527F" w:rsidRPr="00780655" w:rsidRDefault="002D470F" w:rsidP="00976452">
      <w:pPr>
        <w:spacing w:after="0" w:line="240" w:lineRule="auto"/>
        <w:jc w:val="both"/>
        <w:rPr>
          <w:rFonts w:eastAsia="Calibri" w:cstheme="minorHAnsi"/>
          <w:color w:val="7030A0"/>
        </w:rPr>
      </w:pPr>
      <w:r w:rsidRPr="00780655">
        <w:rPr>
          <w:rFonts w:cstheme="minorHAnsi"/>
        </w:rPr>
        <w:t xml:space="preserve">9.1. </w:t>
      </w:r>
      <w:r w:rsidR="0003139F">
        <w:rPr>
          <w:rFonts w:eastAsia="Calibri" w:cstheme="minorHAnsi"/>
        </w:rPr>
        <w:t>Perkantysis subjektas</w:t>
      </w:r>
      <w:r w:rsidR="004E71CB" w:rsidRPr="001D68D2">
        <w:rPr>
          <w:rFonts w:eastAsia="Calibri" w:cstheme="minorHAnsi"/>
        </w:rPr>
        <w:t xml:space="preserve"> ekonomiškai naudingiausią pasiūlymą išrenka pagal </w:t>
      </w:r>
      <w:r w:rsidR="00003A3F" w:rsidRPr="001D68D2">
        <w:rPr>
          <w:rFonts w:eastAsia="Calibri" w:cstheme="minorHAnsi"/>
        </w:rPr>
        <w:t>kain</w:t>
      </w:r>
      <w:r w:rsidR="00102BDE" w:rsidRPr="009A0F53">
        <w:rPr>
          <w:rFonts w:eastAsia="Calibri" w:cstheme="minorHAnsi"/>
        </w:rPr>
        <w:t xml:space="preserve">os ir kokybės santykį. </w:t>
      </w:r>
      <w:r w:rsidR="006F51B9" w:rsidRPr="009A0F53">
        <w:rPr>
          <w:rFonts w:eastAsia="Calibri"/>
        </w:rPr>
        <w:t xml:space="preserve">Duomenys, kuriuos savo pasiūlyme turi pateikti </w:t>
      </w:r>
      <w:r w:rsidR="006F51B9" w:rsidRPr="00780655">
        <w:rPr>
          <w:rFonts w:eastAsia="Calibri"/>
        </w:rPr>
        <w:t>rangovas, vertinimo kriterijai ir tvarka, pagal kuri</w:t>
      </w:r>
      <w:r w:rsidR="00E2394E" w:rsidRPr="00780655">
        <w:rPr>
          <w:rFonts w:eastAsia="Calibri"/>
        </w:rPr>
        <w:t>ą</w:t>
      </w:r>
      <w:r w:rsidR="006F51B9" w:rsidRPr="00780655">
        <w:rPr>
          <w:rFonts w:eastAsia="Calibri"/>
        </w:rPr>
        <w:t xml:space="preserve"> vertinami tiekėjo pateikti duomenys, pateikiama specialiųjų pirkimo sąlygų </w:t>
      </w:r>
      <w:r w:rsidR="006F51B9" w:rsidRPr="00780655">
        <w:rPr>
          <w:rFonts w:eastAsia="Calibri"/>
          <w:color w:val="0070C0"/>
        </w:rPr>
        <w:t>7</w:t>
      </w:r>
      <w:r w:rsidR="00E2394E" w:rsidRPr="00780655">
        <w:rPr>
          <w:rFonts w:eastAsia="Calibri"/>
          <w:color w:val="0070C0"/>
        </w:rPr>
        <w:t xml:space="preserve"> priede „Pasiūlymų vertinimo kriterijai ir sąlygos“</w:t>
      </w:r>
      <w:r w:rsidR="006F51B9" w:rsidRPr="00780655">
        <w:rPr>
          <w:rFonts w:eastAsia="Calibri"/>
          <w:color w:val="0070C0"/>
        </w:rPr>
        <w:t xml:space="preserve">.  </w:t>
      </w:r>
    </w:p>
    <w:p w14:paraId="53EA4649" w14:textId="77777777" w:rsidR="00C8691C" w:rsidRPr="00780655" w:rsidRDefault="0012527F" w:rsidP="00976452">
      <w:pPr>
        <w:spacing w:after="0" w:line="240" w:lineRule="auto"/>
        <w:jc w:val="both"/>
        <w:rPr>
          <w:rFonts w:cstheme="minorHAnsi"/>
          <w:color w:val="000000" w:themeColor="text1"/>
        </w:rPr>
      </w:pPr>
      <w:r w:rsidRPr="00780655">
        <w:rPr>
          <w:rFonts w:cstheme="minorHAnsi"/>
        </w:rPr>
        <w:t>9.</w:t>
      </w:r>
      <w:r w:rsidRPr="00780655">
        <w:rPr>
          <w:rFonts w:cstheme="minorHAnsi"/>
          <w:color w:val="000000" w:themeColor="text1"/>
        </w:rPr>
        <w:t xml:space="preserve">2. </w:t>
      </w:r>
      <w:r w:rsidR="00D734C6" w:rsidRPr="00780655">
        <w:rPr>
          <w:rFonts w:cstheme="minorHAnsi"/>
          <w:color w:val="000000" w:themeColor="text1"/>
        </w:rPr>
        <w:t xml:space="preserve">Laimėjusiu </w:t>
      </w:r>
      <w:r w:rsidR="005D7D8C" w:rsidRPr="00780655">
        <w:rPr>
          <w:rFonts w:cstheme="minorHAnsi"/>
          <w:color w:val="000000" w:themeColor="text1"/>
        </w:rPr>
        <w:t>pasiūlymu</w:t>
      </w:r>
      <w:r w:rsidR="00D734C6" w:rsidRPr="00780655">
        <w:rPr>
          <w:rFonts w:cstheme="minorHAnsi"/>
          <w:color w:val="000000" w:themeColor="text1"/>
        </w:rPr>
        <w:t xml:space="preserve"> galės būti pripažintas tik 1 (vienas) </w:t>
      </w:r>
      <w:r w:rsidR="005D7D8C" w:rsidRPr="00780655">
        <w:rPr>
          <w:rFonts w:cstheme="minorHAnsi"/>
          <w:color w:val="000000" w:themeColor="text1"/>
        </w:rPr>
        <w:t>ekonomiškai naudingiausias pasiūlymas, esantis pasiūlymų eilės pirmojoje vietoje</w:t>
      </w:r>
      <w:r w:rsidR="00D734C6" w:rsidRPr="00780655">
        <w:rPr>
          <w:rFonts w:cstheme="minorHAnsi"/>
          <w:color w:val="000000" w:themeColor="text1"/>
        </w:rPr>
        <w:t xml:space="preserve">. </w:t>
      </w:r>
    </w:p>
    <w:p w14:paraId="5D9745B2" w14:textId="77777777" w:rsidR="00FE7908" w:rsidRPr="00780655" w:rsidRDefault="00FE7908" w:rsidP="00E00409">
      <w:pPr>
        <w:pStyle w:val="Antrat1"/>
        <w:numPr>
          <w:ilvl w:val="0"/>
          <w:numId w:val="17"/>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6749811"/>
      <w:r w:rsidRPr="001D68D2">
        <w:rPr>
          <w:rFonts w:asciiTheme="minorHAnsi" w:hAnsiTheme="minorHAnsi" w:cstheme="minorHAnsi"/>
        </w:rPr>
        <w:t>S</w:t>
      </w:r>
      <w:r w:rsidR="00281735" w:rsidRPr="009A0F53">
        <w:rPr>
          <w:rFonts w:asciiTheme="minorHAnsi" w:hAnsiTheme="minorHAnsi" w:cstheme="minorHAnsi"/>
        </w:rPr>
        <w:t>utarties sudarymas</w:t>
      </w:r>
      <w:bookmarkEnd w:id="40"/>
      <w:bookmarkEnd w:id="41"/>
      <w:bookmarkEnd w:id="42"/>
    </w:p>
    <w:p w14:paraId="0F599C14" w14:textId="4C03AE95" w:rsidR="00337019" w:rsidRPr="001728BD" w:rsidRDefault="001E2745" w:rsidP="00C8691C">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1E2745">
        <w:rPr>
          <w:rFonts w:cstheme="minorHAnsi"/>
        </w:rPr>
        <w:t>Ši pirkimo procedūra atliekama siekiant sudaryti sutartį su tiekėju, kurio pasiūlymas, vadovaujantis pirkimo sąlygose nustatyta tvarka, bus pripažintas laimėjęs</w:t>
      </w:r>
      <w:r w:rsidR="00337019" w:rsidRPr="009A0F53">
        <w:rPr>
          <w:rFonts w:cstheme="minorHAnsi"/>
        </w:rPr>
        <w:t>.</w:t>
      </w:r>
      <w:r w:rsidR="00337019" w:rsidRPr="001728BD">
        <w:rPr>
          <w:rFonts w:cstheme="minorHAnsi"/>
        </w:rPr>
        <w:t xml:space="preserve"> </w:t>
      </w:r>
      <w:r>
        <w:rPr>
          <w:rFonts w:cstheme="minorHAnsi"/>
        </w:rPr>
        <w:t xml:space="preserve">Rangos </w:t>
      </w:r>
      <w:r w:rsidR="00337019" w:rsidRPr="001728BD">
        <w:rPr>
          <w:rFonts w:cstheme="minorHAnsi"/>
        </w:rPr>
        <w:t xml:space="preserve">Sutarties sąlygos pateikiamos specialiųjų pirkimo sąlygų </w:t>
      </w:r>
      <w:r w:rsidR="00443577">
        <w:rPr>
          <w:rFonts w:cstheme="minorHAnsi"/>
          <w:color w:val="0070C0"/>
        </w:rPr>
        <w:t>8</w:t>
      </w:r>
      <w:r w:rsidR="00443577" w:rsidRPr="001728BD">
        <w:rPr>
          <w:rFonts w:cstheme="minorHAnsi"/>
          <w:color w:val="0070C0"/>
        </w:rPr>
        <w:t xml:space="preserve"> </w:t>
      </w:r>
      <w:r w:rsidR="00337019" w:rsidRPr="009A0F53">
        <w:rPr>
          <w:rFonts w:cstheme="minorHAnsi"/>
          <w:color w:val="0070C0"/>
        </w:rPr>
        <w:t>priede  „Sutarties projektas“</w:t>
      </w:r>
      <w:r w:rsidR="00337019" w:rsidRPr="001728BD">
        <w:rPr>
          <w:rFonts w:cstheme="minorHAnsi"/>
        </w:rPr>
        <w:t>.</w:t>
      </w:r>
    </w:p>
    <w:bookmarkEnd w:id="3"/>
    <w:p w14:paraId="5D0CF97D" w14:textId="77777777" w:rsidR="00716C8D" w:rsidRDefault="008D704D" w:rsidP="001728BD">
      <w:pPr>
        <w:spacing w:after="0" w:line="240" w:lineRule="auto"/>
        <w:jc w:val="center"/>
        <w:rPr>
          <w:rFonts w:eastAsia="Calibri" w:cstheme="minorHAnsi"/>
        </w:rPr>
        <w:sectPr w:rsidR="00716C8D" w:rsidSect="001728BD">
          <w:headerReference w:type="default" r:id="rId15"/>
          <w:footerReference w:type="default" r:id="rId16"/>
          <w:headerReference w:type="first" r:id="rId17"/>
          <w:footerReference w:type="first" r:id="rId18"/>
          <w:pgSz w:w="12240" w:h="15840"/>
          <w:pgMar w:top="944" w:right="567" w:bottom="1134" w:left="1530" w:header="720" w:footer="720" w:gutter="0"/>
          <w:pgNumType w:start="1"/>
          <w:cols w:space="720"/>
          <w:titlePg/>
          <w:docGrid w:linePitch="360"/>
        </w:sectPr>
      </w:pPr>
      <w:r w:rsidRPr="009A0F53">
        <w:rPr>
          <w:rFonts w:eastAsia="Calibri" w:cstheme="minorHAnsi"/>
        </w:rPr>
        <w:t>__________</w:t>
      </w:r>
    </w:p>
    <w:p w14:paraId="55CC15A3" w14:textId="77777777" w:rsidR="00774AA5" w:rsidRPr="009A0F53" w:rsidRDefault="000631F1" w:rsidP="005C1E12">
      <w:pPr>
        <w:pStyle w:val="Antrat1"/>
        <w:jc w:val="right"/>
        <w:rPr>
          <w:rFonts w:asciiTheme="minorHAnsi" w:hAnsiTheme="minorHAnsi" w:cstheme="minorHAnsi"/>
          <w:sz w:val="21"/>
          <w:szCs w:val="21"/>
        </w:rPr>
      </w:pPr>
      <w:bookmarkStart w:id="43" w:name="_Toc206749812"/>
      <w:r w:rsidRPr="001D68D2">
        <w:rPr>
          <w:rFonts w:asciiTheme="minorHAnsi" w:hAnsiTheme="minorHAnsi" w:cstheme="minorHAnsi"/>
          <w:color w:val="0070C0"/>
          <w:sz w:val="21"/>
          <w:szCs w:val="21"/>
        </w:rPr>
        <w:lastRenderedPageBreak/>
        <w:t>P</w:t>
      </w:r>
      <w:r w:rsidR="008F59C5" w:rsidRPr="009A0F53">
        <w:rPr>
          <w:rFonts w:asciiTheme="minorHAnsi" w:hAnsiTheme="minorHAnsi" w:cstheme="minorHAnsi"/>
          <w:color w:val="0070C0"/>
          <w:sz w:val="21"/>
          <w:szCs w:val="21"/>
        </w:rPr>
        <w:t xml:space="preserve">irkimo sąlygų 1 </w:t>
      </w:r>
      <w:r w:rsidR="001D68D2" w:rsidRPr="001D68D2">
        <w:rPr>
          <w:rFonts w:asciiTheme="minorHAnsi" w:hAnsiTheme="minorHAnsi" w:cstheme="minorHAnsi"/>
          <w:color w:val="0070C0"/>
          <w:sz w:val="21"/>
          <w:szCs w:val="21"/>
        </w:rPr>
        <w:t>priedas</w:t>
      </w:r>
      <w:r w:rsidR="008F59C5" w:rsidRPr="001D68D2">
        <w:rPr>
          <w:rFonts w:asciiTheme="minorHAnsi" w:hAnsiTheme="minorHAnsi" w:cstheme="minorHAnsi"/>
          <w:color w:val="0070C0"/>
          <w:sz w:val="21"/>
          <w:szCs w:val="21"/>
        </w:rPr>
        <w:t xml:space="preserve"> „Terminai“</w:t>
      </w:r>
      <w:bookmarkEnd w:id="43"/>
    </w:p>
    <w:p w14:paraId="1166F744" w14:textId="77777777" w:rsidR="00A53BAE" w:rsidRPr="00780655"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9"/>
        <w:gridCol w:w="3569"/>
        <w:gridCol w:w="2886"/>
      </w:tblGrid>
      <w:tr w:rsidR="00774AA5" w:rsidRPr="00780655" w14:paraId="4C2570F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3628B881" w14:textId="77777777" w:rsidR="00774AA5" w:rsidRPr="00780655" w:rsidRDefault="009F4FBE" w:rsidP="004B3551">
            <w:pPr>
              <w:jc w:val="center"/>
              <w:rPr>
                <w:rFonts w:cstheme="minorHAnsi"/>
                <w:b/>
                <w:bCs/>
              </w:rPr>
            </w:pPr>
            <w:r w:rsidRPr="00780655">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533B0DAB" w14:textId="77777777" w:rsidR="00774AA5" w:rsidRPr="00780655" w:rsidRDefault="004B3551" w:rsidP="004B3551">
            <w:pPr>
              <w:jc w:val="center"/>
              <w:rPr>
                <w:rFonts w:cstheme="minorHAnsi"/>
                <w:b/>
                <w:bCs/>
              </w:rPr>
            </w:pPr>
            <w:r w:rsidRPr="0078065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B884D0A" w14:textId="77777777" w:rsidR="00774AA5" w:rsidRPr="00780655" w:rsidRDefault="00774AA5" w:rsidP="004B3551">
            <w:pPr>
              <w:spacing w:after="0"/>
              <w:jc w:val="center"/>
              <w:rPr>
                <w:rFonts w:cstheme="minorHAnsi"/>
                <w:b/>
              </w:rPr>
            </w:pPr>
            <w:r w:rsidRPr="00780655">
              <w:rPr>
                <w:rFonts w:cstheme="minorHAnsi"/>
                <w:b/>
              </w:rPr>
              <w:t>DATA/DIENŲ SKAIČIUS/ LAIKAS</w:t>
            </w:r>
          </w:p>
          <w:p w14:paraId="57002C08" w14:textId="77777777" w:rsidR="00774AA5" w:rsidRPr="00780655" w:rsidRDefault="00774AA5" w:rsidP="004B3551">
            <w:pPr>
              <w:spacing w:after="0"/>
              <w:jc w:val="center"/>
              <w:rPr>
                <w:rFonts w:cstheme="minorHAnsi"/>
              </w:rPr>
            </w:pPr>
            <w:r w:rsidRPr="0078065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3CA61FF9" w14:textId="77777777" w:rsidR="00774AA5" w:rsidRPr="00780655" w:rsidRDefault="00774AA5" w:rsidP="004B3551">
            <w:pPr>
              <w:jc w:val="center"/>
              <w:rPr>
                <w:rFonts w:cstheme="minorHAnsi"/>
                <w:b/>
              </w:rPr>
            </w:pPr>
            <w:r w:rsidRPr="00780655">
              <w:rPr>
                <w:rFonts w:cstheme="minorHAnsi"/>
                <w:b/>
              </w:rPr>
              <w:t>PASTABOS</w:t>
            </w:r>
          </w:p>
        </w:tc>
      </w:tr>
      <w:tr w:rsidR="00774AA5" w:rsidRPr="00780655" w14:paraId="4980C2C8" w14:textId="77777777" w:rsidTr="127DD6E8">
        <w:trPr>
          <w:trHeight w:val="20"/>
        </w:trPr>
        <w:tc>
          <w:tcPr>
            <w:tcW w:w="726" w:type="dxa"/>
            <w:tcMar>
              <w:top w:w="0" w:type="dxa"/>
              <w:left w:w="108" w:type="dxa"/>
              <w:bottom w:w="0" w:type="dxa"/>
              <w:right w:w="108" w:type="dxa"/>
            </w:tcMar>
          </w:tcPr>
          <w:p w14:paraId="536BA7F2" w14:textId="77777777" w:rsidR="00774AA5" w:rsidRPr="00780655" w:rsidRDefault="006932C2" w:rsidP="006932C2">
            <w:pPr>
              <w:keepNext/>
              <w:spacing w:after="0" w:line="240" w:lineRule="auto"/>
              <w:rPr>
                <w:rFonts w:cstheme="minorHAnsi"/>
                <w:bCs/>
              </w:rPr>
            </w:pPr>
            <w:r w:rsidRPr="00780655">
              <w:rPr>
                <w:rFonts w:cstheme="minorHAnsi"/>
                <w:bCs/>
              </w:rPr>
              <w:t>1.</w:t>
            </w:r>
          </w:p>
        </w:tc>
        <w:tc>
          <w:tcPr>
            <w:tcW w:w="2531" w:type="dxa"/>
            <w:tcMar>
              <w:top w:w="0" w:type="dxa"/>
              <w:left w:w="108" w:type="dxa"/>
              <w:bottom w:w="0" w:type="dxa"/>
              <w:right w:w="108" w:type="dxa"/>
            </w:tcMar>
          </w:tcPr>
          <w:p w14:paraId="6416BE30" w14:textId="77777777" w:rsidR="00774AA5" w:rsidRPr="00780655" w:rsidRDefault="00774AA5" w:rsidP="0003169B">
            <w:pPr>
              <w:keepNext/>
              <w:spacing w:after="0" w:line="240" w:lineRule="auto"/>
              <w:rPr>
                <w:rFonts w:cstheme="minorHAnsi"/>
                <w:sz w:val="22"/>
                <w:szCs w:val="22"/>
              </w:rPr>
            </w:pPr>
            <w:r w:rsidRPr="00780655">
              <w:rPr>
                <w:rFonts w:cstheme="minorHAnsi"/>
                <w:bCs/>
              </w:rPr>
              <w:t>Pasiūlymų pateikimo terminas</w:t>
            </w:r>
          </w:p>
        </w:tc>
        <w:tc>
          <w:tcPr>
            <w:tcW w:w="3643" w:type="dxa"/>
            <w:tcMar>
              <w:top w:w="0" w:type="dxa"/>
              <w:left w:w="108" w:type="dxa"/>
              <w:bottom w:w="0" w:type="dxa"/>
              <w:right w:w="108" w:type="dxa"/>
            </w:tcMar>
          </w:tcPr>
          <w:p w14:paraId="578B1805" w14:textId="77777777" w:rsidR="00774AA5" w:rsidRPr="00780655" w:rsidRDefault="00774AA5" w:rsidP="0003169B">
            <w:pPr>
              <w:spacing w:after="0" w:line="240" w:lineRule="auto"/>
              <w:rPr>
                <w:rFonts w:cstheme="minorHAnsi"/>
              </w:rPr>
            </w:pPr>
            <w:r w:rsidRPr="00780655">
              <w:rPr>
                <w:rFonts w:cs="Times New Roman"/>
              </w:rPr>
              <w:t xml:space="preserve">nurodytas </w:t>
            </w:r>
            <w:r w:rsidR="00C47599" w:rsidRPr="00780655">
              <w:rPr>
                <w:rFonts w:cs="Times New Roman"/>
              </w:rPr>
              <w:t>s</w:t>
            </w:r>
            <w:r w:rsidRPr="00780655">
              <w:rPr>
                <w:rFonts w:cs="Times New Roman"/>
              </w:rPr>
              <w:t xml:space="preserve">kelbime </w:t>
            </w:r>
          </w:p>
        </w:tc>
        <w:tc>
          <w:tcPr>
            <w:tcW w:w="2954" w:type="dxa"/>
            <w:tcMar>
              <w:top w:w="0" w:type="dxa"/>
              <w:left w:w="108" w:type="dxa"/>
              <w:bottom w:w="0" w:type="dxa"/>
              <w:right w:w="108" w:type="dxa"/>
            </w:tcMar>
          </w:tcPr>
          <w:p w14:paraId="0E2556D4" w14:textId="77777777" w:rsidR="00774AA5" w:rsidRPr="009A0F53" w:rsidRDefault="0003139F" w:rsidP="00593F3E">
            <w:pPr>
              <w:spacing w:after="0" w:line="240" w:lineRule="auto"/>
              <w:rPr>
                <w:rFonts w:cstheme="minorHAnsi"/>
                <w:iCs/>
              </w:rPr>
            </w:pPr>
            <w:r>
              <w:rPr>
                <w:rFonts w:cstheme="minorHAnsi"/>
              </w:rPr>
              <w:t>Perkantysis subjektas</w:t>
            </w:r>
            <w:r w:rsidR="00774AA5" w:rsidRPr="001D68D2">
              <w:rPr>
                <w:rFonts w:cstheme="minorHAnsi"/>
              </w:rPr>
              <w:t xml:space="preserve"> turi teisę pratęsti pasiūlymų pateikimo terminą.</w:t>
            </w:r>
          </w:p>
        </w:tc>
      </w:tr>
      <w:tr w:rsidR="00774AA5" w:rsidRPr="00780655" w14:paraId="46F6B633" w14:textId="77777777" w:rsidTr="127DD6E8">
        <w:trPr>
          <w:trHeight w:val="20"/>
        </w:trPr>
        <w:tc>
          <w:tcPr>
            <w:tcW w:w="726" w:type="dxa"/>
            <w:tcMar>
              <w:top w:w="0" w:type="dxa"/>
              <w:left w:w="108" w:type="dxa"/>
              <w:bottom w:w="0" w:type="dxa"/>
              <w:right w:w="108" w:type="dxa"/>
            </w:tcMar>
          </w:tcPr>
          <w:p w14:paraId="6BBD3C3C" w14:textId="77777777" w:rsidR="00774AA5" w:rsidRPr="00780655" w:rsidRDefault="006932C2" w:rsidP="006932C2">
            <w:pPr>
              <w:keepNext/>
              <w:spacing w:after="0" w:line="240" w:lineRule="auto"/>
              <w:rPr>
                <w:rFonts w:cstheme="minorHAnsi"/>
                <w:bCs/>
              </w:rPr>
            </w:pPr>
            <w:r w:rsidRPr="00780655">
              <w:rPr>
                <w:rFonts w:cstheme="minorHAnsi"/>
                <w:bCs/>
              </w:rPr>
              <w:t>2.</w:t>
            </w:r>
          </w:p>
        </w:tc>
        <w:tc>
          <w:tcPr>
            <w:tcW w:w="2531" w:type="dxa"/>
            <w:tcMar>
              <w:top w:w="0" w:type="dxa"/>
              <w:left w:w="108" w:type="dxa"/>
              <w:bottom w:w="0" w:type="dxa"/>
              <w:right w:w="108" w:type="dxa"/>
            </w:tcMar>
          </w:tcPr>
          <w:p w14:paraId="55BCB1DF" w14:textId="77777777" w:rsidR="00774AA5" w:rsidRPr="00780655" w:rsidRDefault="00774AA5" w:rsidP="0003169B">
            <w:pPr>
              <w:keepNext/>
              <w:spacing w:after="0" w:line="240" w:lineRule="auto"/>
              <w:rPr>
                <w:rFonts w:cstheme="minorHAnsi"/>
                <w:sz w:val="22"/>
                <w:szCs w:val="22"/>
              </w:rPr>
            </w:pPr>
            <w:r w:rsidRPr="00780655">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43009D64" w14:textId="77777777" w:rsidR="00774AA5" w:rsidRPr="00780655" w:rsidRDefault="00774AA5" w:rsidP="0003169B">
            <w:pPr>
              <w:spacing w:after="0" w:line="240" w:lineRule="auto"/>
              <w:rPr>
                <w:rFonts w:cstheme="minorHAnsi"/>
              </w:rPr>
            </w:pPr>
            <w:r w:rsidRPr="00780655">
              <w:rPr>
                <w:rFonts w:cstheme="minorHAnsi"/>
              </w:rPr>
              <w:t xml:space="preserve">Pradedamas ne anksčiau nei </w:t>
            </w:r>
            <w:r w:rsidRPr="00780655">
              <w:rPr>
                <w:rFonts w:cstheme="minorHAnsi"/>
                <w:color w:val="000000" w:themeColor="text1"/>
              </w:rPr>
              <w:t xml:space="preserve">po </w:t>
            </w:r>
            <w:r w:rsidR="0099208A">
              <w:rPr>
                <w:rFonts w:cstheme="minorHAnsi"/>
                <w:color w:val="000000" w:themeColor="text1"/>
              </w:rPr>
              <w:t>30</w:t>
            </w:r>
            <w:r w:rsidRPr="00780655">
              <w:rPr>
                <w:rFonts w:cstheme="minorHAnsi"/>
                <w:color w:val="000000" w:themeColor="text1"/>
              </w:rPr>
              <w:t xml:space="preserve"> minučių</w:t>
            </w:r>
            <w:r w:rsidRPr="00780655">
              <w:rPr>
                <w:rFonts w:cstheme="minorHAnsi"/>
              </w:rPr>
              <w:t xml:space="preserve"> po pasiūlymų pateikimo termino pabaigos</w:t>
            </w:r>
          </w:p>
        </w:tc>
        <w:tc>
          <w:tcPr>
            <w:tcW w:w="2954" w:type="dxa"/>
            <w:tcMar>
              <w:top w:w="0" w:type="dxa"/>
              <w:left w:w="108" w:type="dxa"/>
              <w:bottom w:w="0" w:type="dxa"/>
              <w:right w:w="108" w:type="dxa"/>
            </w:tcMar>
          </w:tcPr>
          <w:p w14:paraId="09A2D5F4" w14:textId="77777777" w:rsidR="00774AA5" w:rsidRPr="00780655" w:rsidRDefault="00774AA5" w:rsidP="0003169B">
            <w:pPr>
              <w:spacing w:after="0" w:line="240" w:lineRule="auto"/>
              <w:rPr>
                <w:rFonts w:cstheme="minorHAnsi"/>
                <w:iCs/>
              </w:rPr>
            </w:pPr>
          </w:p>
        </w:tc>
      </w:tr>
      <w:tr w:rsidR="00774AA5" w:rsidRPr="00780655" w14:paraId="07DEE8BF" w14:textId="77777777" w:rsidTr="127DD6E8">
        <w:trPr>
          <w:trHeight w:val="20"/>
        </w:trPr>
        <w:tc>
          <w:tcPr>
            <w:tcW w:w="726" w:type="dxa"/>
            <w:tcMar>
              <w:top w:w="0" w:type="dxa"/>
              <w:left w:w="108" w:type="dxa"/>
              <w:bottom w:w="0" w:type="dxa"/>
              <w:right w:w="108" w:type="dxa"/>
            </w:tcMar>
          </w:tcPr>
          <w:p w14:paraId="01B8A417" w14:textId="77777777" w:rsidR="00774AA5" w:rsidRPr="00780655" w:rsidRDefault="006932C2" w:rsidP="006932C2">
            <w:pPr>
              <w:keepNext/>
              <w:spacing w:after="0" w:line="240" w:lineRule="auto"/>
              <w:rPr>
                <w:rFonts w:cstheme="minorHAnsi"/>
                <w:bCs/>
              </w:rPr>
            </w:pPr>
            <w:r w:rsidRPr="00780655">
              <w:rPr>
                <w:rFonts w:cstheme="minorHAnsi"/>
                <w:bCs/>
              </w:rPr>
              <w:t>3.</w:t>
            </w:r>
          </w:p>
        </w:tc>
        <w:tc>
          <w:tcPr>
            <w:tcW w:w="2531" w:type="dxa"/>
            <w:tcMar>
              <w:top w:w="0" w:type="dxa"/>
              <w:left w:w="108" w:type="dxa"/>
              <w:bottom w:w="0" w:type="dxa"/>
              <w:right w:w="108" w:type="dxa"/>
            </w:tcMar>
          </w:tcPr>
          <w:p w14:paraId="237BA680" w14:textId="77777777" w:rsidR="00774AA5" w:rsidRPr="00776502" w:rsidRDefault="00774AA5" w:rsidP="0003169B">
            <w:pPr>
              <w:keepNext/>
              <w:spacing w:after="0" w:line="240" w:lineRule="auto"/>
              <w:rPr>
                <w:rFonts w:cstheme="minorHAnsi"/>
                <w:bCs/>
              </w:rPr>
            </w:pPr>
            <w:r w:rsidRPr="00776502">
              <w:rPr>
                <w:rFonts w:cstheme="minorHAnsi"/>
              </w:rPr>
              <w:t xml:space="preserve">Prašymą paaiškinti, patikslinti pirkimo </w:t>
            </w:r>
            <w:r w:rsidR="00EF5E21" w:rsidRPr="00776502">
              <w:rPr>
                <w:rFonts w:cstheme="minorHAnsi"/>
              </w:rPr>
              <w:t>sąlygas</w:t>
            </w:r>
            <w:r w:rsidRPr="00776502">
              <w:rPr>
                <w:rFonts w:cstheme="minorHAnsi"/>
              </w:rPr>
              <w:t xml:space="preserve"> tiekėjas turi pateikti ne vėliau kaip:</w:t>
            </w:r>
          </w:p>
        </w:tc>
        <w:tc>
          <w:tcPr>
            <w:tcW w:w="3643" w:type="dxa"/>
            <w:tcMar>
              <w:top w:w="0" w:type="dxa"/>
              <w:left w:w="108" w:type="dxa"/>
              <w:bottom w:w="0" w:type="dxa"/>
              <w:right w:w="108" w:type="dxa"/>
            </w:tcMar>
          </w:tcPr>
          <w:p w14:paraId="59AF536B" w14:textId="77777777" w:rsidR="00774AA5" w:rsidRPr="00776502" w:rsidRDefault="00B25867" w:rsidP="0003169B">
            <w:pPr>
              <w:spacing w:after="0" w:line="240" w:lineRule="auto"/>
              <w:rPr>
                <w:rFonts w:cstheme="minorHAnsi"/>
              </w:rPr>
            </w:pPr>
            <w:r w:rsidRPr="00776502">
              <w:rPr>
                <w:rFonts w:cstheme="minorHAnsi"/>
                <w:sz w:val="22"/>
                <w:szCs w:val="22"/>
              </w:rPr>
              <w:t xml:space="preserve">6 (šešios) </w:t>
            </w:r>
            <w:r w:rsidR="005F17E7" w:rsidRPr="00776502">
              <w:rPr>
                <w:rFonts w:cstheme="minorHAnsi"/>
              </w:rPr>
              <w:t>dien</w:t>
            </w:r>
            <w:r w:rsidRPr="00776502">
              <w:rPr>
                <w:rFonts w:cstheme="minorHAnsi"/>
              </w:rPr>
              <w:t>os</w:t>
            </w:r>
            <w:r w:rsidR="005F17E7" w:rsidRPr="00776502">
              <w:rPr>
                <w:rFonts w:cstheme="minorHAnsi"/>
              </w:rPr>
              <w:t xml:space="preserve"> iki pasiūlymų pateikimo termino dienos</w:t>
            </w:r>
          </w:p>
        </w:tc>
        <w:tc>
          <w:tcPr>
            <w:tcW w:w="2954" w:type="dxa"/>
            <w:tcMar>
              <w:top w:w="0" w:type="dxa"/>
              <w:left w:w="108" w:type="dxa"/>
              <w:bottom w:w="0" w:type="dxa"/>
              <w:right w:w="108" w:type="dxa"/>
            </w:tcMar>
          </w:tcPr>
          <w:p w14:paraId="36201553" w14:textId="77777777" w:rsidR="00774AA5" w:rsidRPr="00780655" w:rsidRDefault="00774AA5" w:rsidP="00424668">
            <w:pPr>
              <w:spacing w:after="0" w:line="240" w:lineRule="auto"/>
              <w:rPr>
                <w:rFonts w:cstheme="minorHAnsi"/>
                <w:iCs/>
                <w:color w:val="7030A0"/>
              </w:rPr>
            </w:pPr>
          </w:p>
        </w:tc>
      </w:tr>
      <w:tr w:rsidR="00774AA5" w:rsidRPr="00780655" w14:paraId="15FBF2B4" w14:textId="77777777" w:rsidTr="127DD6E8">
        <w:trPr>
          <w:trHeight w:val="20"/>
        </w:trPr>
        <w:tc>
          <w:tcPr>
            <w:tcW w:w="726" w:type="dxa"/>
            <w:tcMar>
              <w:top w:w="0" w:type="dxa"/>
              <w:left w:w="108" w:type="dxa"/>
              <w:bottom w:w="0" w:type="dxa"/>
              <w:right w:w="108" w:type="dxa"/>
            </w:tcMar>
          </w:tcPr>
          <w:p w14:paraId="0D93A7D4" w14:textId="77777777" w:rsidR="00774AA5" w:rsidRPr="00780655" w:rsidRDefault="00774AA5" w:rsidP="00416521">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49A2B95" w14:textId="77777777" w:rsidR="00774AA5" w:rsidRPr="00776502" w:rsidRDefault="0003139F" w:rsidP="0003169B">
            <w:pPr>
              <w:spacing w:after="0" w:line="240" w:lineRule="auto"/>
              <w:rPr>
                <w:rFonts w:cstheme="minorHAnsi"/>
              </w:rPr>
            </w:pPr>
            <w:r w:rsidRPr="00776502">
              <w:rPr>
                <w:rFonts w:cstheme="minorHAnsi"/>
                <w:sz w:val="22"/>
                <w:szCs w:val="22"/>
              </w:rPr>
              <w:t>Perkantysis subjektas</w:t>
            </w:r>
            <w:r w:rsidR="00774AA5" w:rsidRPr="00776502">
              <w:rPr>
                <w:rFonts w:cstheme="minorHAnsi"/>
                <w:sz w:val="22"/>
                <w:szCs w:val="22"/>
              </w:rPr>
              <w:t xml:space="preserve"> </w:t>
            </w:r>
            <w:r w:rsidR="009B3AF8" w:rsidRPr="00776502">
              <w:rPr>
                <w:rFonts w:cstheme="minorHAnsi"/>
                <w:sz w:val="22"/>
                <w:szCs w:val="22"/>
              </w:rPr>
              <w:t>p</w:t>
            </w:r>
            <w:r w:rsidR="00774AA5" w:rsidRPr="00776502">
              <w:rPr>
                <w:rFonts w:cstheme="minorHAnsi"/>
                <w:sz w:val="22"/>
                <w:szCs w:val="22"/>
              </w:rPr>
              <w:t xml:space="preserve">irkimo </w:t>
            </w:r>
            <w:r w:rsidR="00EF5E21" w:rsidRPr="00776502">
              <w:rPr>
                <w:rFonts w:cstheme="minorHAnsi"/>
                <w:sz w:val="22"/>
                <w:szCs w:val="22"/>
              </w:rPr>
              <w:t>sąlygų</w:t>
            </w:r>
            <w:r w:rsidR="00774AA5" w:rsidRPr="00776502">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5986DC7A" w14:textId="77777777" w:rsidR="00774AA5" w:rsidRPr="00776502" w:rsidRDefault="00B25867" w:rsidP="0003169B">
            <w:pPr>
              <w:spacing w:after="0" w:line="240" w:lineRule="auto"/>
              <w:rPr>
                <w:rFonts w:cstheme="minorHAnsi"/>
              </w:rPr>
            </w:pPr>
            <w:r w:rsidRPr="00776502">
              <w:rPr>
                <w:rFonts w:cstheme="minorHAnsi"/>
                <w:sz w:val="22"/>
                <w:szCs w:val="22"/>
              </w:rPr>
              <w:t xml:space="preserve">4 (keturios) </w:t>
            </w:r>
            <w:r w:rsidR="00CE1F13" w:rsidRPr="00776502">
              <w:rPr>
                <w:rFonts w:cstheme="minorHAnsi"/>
              </w:rPr>
              <w:t>dienų iki pasiūlymų pateikimo termino dienos</w:t>
            </w:r>
          </w:p>
        </w:tc>
        <w:tc>
          <w:tcPr>
            <w:tcW w:w="2954" w:type="dxa"/>
            <w:tcMar>
              <w:top w:w="0" w:type="dxa"/>
              <w:left w:w="108" w:type="dxa"/>
              <w:bottom w:w="0" w:type="dxa"/>
              <w:right w:w="108" w:type="dxa"/>
            </w:tcMar>
          </w:tcPr>
          <w:p w14:paraId="25C51D26" w14:textId="77777777" w:rsidR="00774AA5" w:rsidRPr="00780655" w:rsidRDefault="00774AA5" w:rsidP="00CE1F13">
            <w:pPr>
              <w:spacing w:after="0" w:line="240" w:lineRule="auto"/>
              <w:rPr>
                <w:rFonts w:cstheme="minorHAnsi"/>
              </w:rPr>
            </w:pPr>
          </w:p>
        </w:tc>
      </w:tr>
      <w:tr w:rsidR="00774AA5" w:rsidRPr="00780655" w14:paraId="2715D925" w14:textId="77777777" w:rsidTr="127DD6E8">
        <w:trPr>
          <w:trHeight w:val="20"/>
        </w:trPr>
        <w:tc>
          <w:tcPr>
            <w:tcW w:w="726" w:type="dxa"/>
            <w:tcMar>
              <w:top w:w="0" w:type="dxa"/>
              <w:left w:w="108" w:type="dxa"/>
              <w:bottom w:w="0" w:type="dxa"/>
              <w:right w:w="108" w:type="dxa"/>
            </w:tcMar>
          </w:tcPr>
          <w:p w14:paraId="7D9AAA32"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18032F5" w14:textId="77777777" w:rsidR="00774AA5" w:rsidRPr="00776502" w:rsidRDefault="00455131" w:rsidP="0003169B">
            <w:pPr>
              <w:spacing w:after="0" w:line="240" w:lineRule="auto"/>
              <w:rPr>
                <w:rFonts w:cstheme="minorHAnsi"/>
                <w:sz w:val="22"/>
                <w:szCs w:val="22"/>
              </w:rPr>
            </w:pPr>
            <w:r w:rsidRPr="00776502">
              <w:rPr>
                <w:rFonts w:cstheme="minorHAnsi"/>
                <w:sz w:val="22"/>
                <w:szCs w:val="22"/>
              </w:rPr>
              <w:t>O</w:t>
            </w:r>
            <w:r w:rsidR="00774AA5" w:rsidRPr="00776502">
              <w:rPr>
                <w:rFonts w:cstheme="minorHAnsi"/>
                <w:sz w:val="22"/>
                <w:szCs w:val="22"/>
              </w:rPr>
              <w:t>bjekto apžiūra bus vykdoma:</w:t>
            </w:r>
          </w:p>
        </w:tc>
        <w:tc>
          <w:tcPr>
            <w:tcW w:w="3643" w:type="dxa"/>
            <w:tcMar>
              <w:top w:w="0" w:type="dxa"/>
              <w:left w:w="108" w:type="dxa"/>
              <w:bottom w:w="0" w:type="dxa"/>
              <w:right w:w="108" w:type="dxa"/>
            </w:tcMar>
          </w:tcPr>
          <w:p w14:paraId="1E2F9EF9" w14:textId="5296E1D0" w:rsidR="00774AA5" w:rsidRPr="00776502" w:rsidRDefault="00416521" w:rsidP="0003169B">
            <w:pPr>
              <w:spacing w:after="0" w:line="240" w:lineRule="auto"/>
              <w:rPr>
                <w:rFonts w:cstheme="minorHAnsi"/>
                <w:iCs/>
              </w:rPr>
            </w:pPr>
            <w:r w:rsidRPr="00881B15">
              <w:rPr>
                <w:rFonts w:cstheme="minorHAnsi"/>
                <w:iCs/>
              </w:rPr>
              <w:t>Apie konkrečią apžiūros datą, laiką ir vietą bus paskelbta atskiru pranešimu CVP IS ir išsiųsta tiekėjams CVP IS susirašinėjimo priemonėmis</w:t>
            </w:r>
          </w:p>
        </w:tc>
        <w:tc>
          <w:tcPr>
            <w:tcW w:w="2954" w:type="dxa"/>
            <w:tcMar>
              <w:top w:w="0" w:type="dxa"/>
              <w:left w:w="108" w:type="dxa"/>
              <w:bottom w:w="0" w:type="dxa"/>
              <w:right w:w="108" w:type="dxa"/>
            </w:tcMar>
          </w:tcPr>
          <w:p w14:paraId="23F27240" w14:textId="77777777" w:rsidR="00774AA5" w:rsidRPr="00780655" w:rsidRDefault="00774AA5" w:rsidP="0003169B">
            <w:pPr>
              <w:spacing w:after="0" w:line="240" w:lineRule="auto"/>
              <w:rPr>
                <w:rFonts w:cstheme="minorHAnsi"/>
              </w:rPr>
            </w:pPr>
          </w:p>
        </w:tc>
      </w:tr>
      <w:tr w:rsidR="00774AA5" w:rsidRPr="00780655" w14:paraId="7FBBE1CD" w14:textId="77777777" w:rsidTr="127DD6E8">
        <w:trPr>
          <w:trHeight w:val="20"/>
        </w:trPr>
        <w:tc>
          <w:tcPr>
            <w:tcW w:w="726" w:type="dxa"/>
            <w:tcMar>
              <w:top w:w="0" w:type="dxa"/>
              <w:left w:w="108" w:type="dxa"/>
              <w:bottom w:w="0" w:type="dxa"/>
              <w:right w:w="108" w:type="dxa"/>
            </w:tcMar>
          </w:tcPr>
          <w:p w14:paraId="0C381665"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EBFCBC6" w14:textId="77777777" w:rsidR="00774AA5" w:rsidRPr="00776502" w:rsidRDefault="0003139F" w:rsidP="0003169B">
            <w:pPr>
              <w:spacing w:after="0" w:line="240" w:lineRule="auto"/>
              <w:rPr>
                <w:rFonts w:cstheme="minorHAnsi"/>
              </w:rPr>
            </w:pPr>
            <w:r w:rsidRPr="00776502">
              <w:rPr>
                <w:rFonts w:cstheme="minorHAnsi"/>
              </w:rPr>
              <w:t>Perkantysis subjektas</w:t>
            </w:r>
            <w:r w:rsidR="00774AA5" w:rsidRPr="00776502">
              <w:rPr>
                <w:rFonts w:cstheme="minorHAnsi"/>
              </w:rPr>
              <w:t xml:space="preserve"> rengs susitikimus su tiekėjais dėl pirkimo </w:t>
            </w:r>
            <w:r w:rsidR="006932C2" w:rsidRPr="00776502">
              <w:rPr>
                <w:rFonts w:cstheme="minorHAnsi"/>
              </w:rPr>
              <w:t>sąlygų</w:t>
            </w:r>
            <w:r w:rsidR="00774AA5" w:rsidRPr="00776502">
              <w:rPr>
                <w:rFonts w:cstheme="minorHAnsi"/>
              </w:rPr>
              <w:t xml:space="preserve"> paaiškinimo</w:t>
            </w:r>
          </w:p>
        </w:tc>
        <w:tc>
          <w:tcPr>
            <w:tcW w:w="3643" w:type="dxa"/>
            <w:tcMar>
              <w:top w:w="0" w:type="dxa"/>
              <w:left w:w="108" w:type="dxa"/>
              <w:bottom w:w="0" w:type="dxa"/>
              <w:right w:w="108" w:type="dxa"/>
            </w:tcMar>
          </w:tcPr>
          <w:p w14:paraId="7EF955C6" w14:textId="77777777" w:rsidR="00774AA5" w:rsidRPr="00776502" w:rsidRDefault="00774AA5" w:rsidP="0003169B">
            <w:pPr>
              <w:spacing w:after="0" w:line="240" w:lineRule="auto"/>
              <w:rPr>
                <w:rFonts w:cstheme="minorHAnsi"/>
                <w:iCs/>
              </w:rPr>
            </w:pPr>
            <w:r w:rsidRPr="00776502">
              <w:rPr>
                <w:rFonts w:cstheme="minorHAnsi"/>
                <w:iCs/>
              </w:rPr>
              <w:t>NETAIKOMA</w:t>
            </w:r>
          </w:p>
        </w:tc>
        <w:tc>
          <w:tcPr>
            <w:tcW w:w="2954" w:type="dxa"/>
            <w:tcMar>
              <w:top w:w="0" w:type="dxa"/>
              <w:left w:w="108" w:type="dxa"/>
              <w:bottom w:w="0" w:type="dxa"/>
              <w:right w:w="108" w:type="dxa"/>
            </w:tcMar>
          </w:tcPr>
          <w:p w14:paraId="3E5C8DE2" w14:textId="77777777" w:rsidR="00774AA5" w:rsidRPr="00780655" w:rsidRDefault="00774AA5" w:rsidP="0003169B">
            <w:pPr>
              <w:spacing w:after="0" w:line="240" w:lineRule="auto"/>
              <w:rPr>
                <w:rFonts w:cstheme="minorHAnsi"/>
              </w:rPr>
            </w:pPr>
          </w:p>
        </w:tc>
      </w:tr>
      <w:tr w:rsidR="00774AA5" w:rsidRPr="00780655" w14:paraId="73C9A086" w14:textId="77777777" w:rsidTr="127DD6E8">
        <w:trPr>
          <w:trHeight w:val="20"/>
        </w:trPr>
        <w:tc>
          <w:tcPr>
            <w:tcW w:w="726" w:type="dxa"/>
            <w:tcMar>
              <w:top w:w="0" w:type="dxa"/>
              <w:left w:w="108" w:type="dxa"/>
              <w:bottom w:w="0" w:type="dxa"/>
              <w:right w:w="108" w:type="dxa"/>
            </w:tcMar>
          </w:tcPr>
          <w:p w14:paraId="65D27958"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686192E" w14:textId="77777777" w:rsidR="00774AA5" w:rsidRPr="00776502" w:rsidRDefault="00774AA5" w:rsidP="0003169B">
            <w:pPr>
              <w:spacing w:after="0" w:line="240" w:lineRule="auto"/>
            </w:pPr>
            <w:r w:rsidRPr="00776502">
              <w:t>Tiekėjai turi pateikti prekių pavyzdžius</w:t>
            </w:r>
          </w:p>
        </w:tc>
        <w:tc>
          <w:tcPr>
            <w:tcW w:w="3643" w:type="dxa"/>
            <w:tcMar>
              <w:top w:w="0" w:type="dxa"/>
              <w:left w:w="108" w:type="dxa"/>
              <w:bottom w:w="0" w:type="dxa"/>
              <w:right w:w="108" w:type="dxa"/>
            </w:tcMar>
          </w:tcPr>
          <w:p w14:paraId="7180EF58" w14:textId="77777777" w:rsidR="00774AA5" w:rsidRPr="00776502" w:rsidRDefault="00774AA5" w:rsidP="0003169B">
            <w:pPr>
              <w:pStyle w:val="Body2"/>
              <w:spacing w:after="0"/>
              <w:rPr>
                <w:rFonts w:asciiTheme="minorHAnsi" w:hAnsiTheme="minorHAnsi" w:cstheme="minorHAnsi"/>
                <w:color w:val="auto"/>
                <w:lang w:val="lt-LT"/>
              </w:rPr>
            </w:pPr>
            <w:r w:rsidRPr="00776502">
              <w:rPr>
                <w:rFonts w:asciiTheme="minorHAnsi" w:hAnsiTheme="minorHAnsi" w:cstheme="minorHAnsi"/>
                <w:color w:val="auto"/>
                <w:lang w:val="lt-LT"/>
              </w:rPr>
              <w:t>NETAIKOMA</w:t>
            </w:r>
          </w:p>
          <w:p w14:paraId="7A6B09E9" w14:textId="77777777" w:rsidR="00774AA5" w:rsidRPr="00776502" w:rsidRDefault="00955067" w:rsidP="0003169B">
            <w:pPr>
              <w:spacing w:after="0" w:line="240" w:lineRule="auto"/>
              <w:rPr>
                <w:rFonts w:cstheme="minorHAnsi"/>
                <w:iCs/>
              </w:rPr>
            </w:pPr>
            <w:r w:rsidRPr="00776502">
              <w:rPr>
                <w:rFonts w:cstheme="minorHAnsi"/>
                <w:i/>
                <w:iCs/>
              </w:rPr>
              <w:t xml:space="preserve"> </w:t>
            </w:r>
          </w:p>
        </w:tc>
        <w:tc>
          <w:tcPr>
            <w:tcW w:w="2954" w:type="dxa"/>
            <w:tcMar>
              <w:top w:w="0" w:type="dxa"/>
              <w:left w:w="108" w:type="dxa"/>
              <w:bottom w:w="0" w:type="dxa"/>
              <w:right w:w="108" w:type="dxa"/>
            </w:tcMar>
          </w:tcPr>
          <w:p w14:paraId="77683517" w14:textId="77777777" w:rsidR="00774AA5" w:rsidRPr="00780655" w:rsidRDefault="00774AA5" w:rsidP="0003169B">
            <w:pPr>
              <w:spacing w:after="0" w:line="240" w:lineRule="auto"/>
              <w:rPr>
                <w:rFonts w:cstheme="minorHAnsi"/>
              </w:rPr>
            </w:pPr>
          </w:p>
        </w:tc>
      </w:tr>
      <w:tr w:rsidR="00774AA5" w:rsidRPr="00780655" w14:paraId="3D9D053B" w14:textId="77777777" w:rsidTr="127DD6E8">
        <w:trPr>
          <w:trHeight w:val="20"/>
        </w:trPr>
        <w:tc>
          <w:tcPr>
            <w:tcW w:w="726" w:type="dxa"/>
            <w:tcMar>
              <w:top w:w="0" w:type="dxa"/>
              <w:left w:w="108" w:type="dxa"/>
              <w:bottom w:w="0" w:type="dxa"/>
              <w:right w:w="108" w:type="dxa"/>
            </w:tcMar>
          </w:tcPr>
          <w:p w14:paraId="1920278C"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199EADF" w14:textId="77777777" w:rsidR="00774AA5" w:rsidRPr="00776502" w:rsidRDefault="00774AA5" w:rsidP="0003169B">
            <w:pPr>
              <w:spacing w:after="0" w:line="240" w:lineRule="auto"/>
              <w:rPr>
                <w:rFonts w:cstheme="minorHAnsi"/>
                <w:bCs/>
              </w:rPr>
            </w:pPr>
            <w:r w:rsidRPr="00776502">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8D42BA8" w14:textId="77777777" w:rsidR="00774AA5" w:rsidRPr="00776502" w:rsidRDefault="006E3DAD" w:rsidP="0003169B">
            <w:pPr>
              <w:spacing w:after="0" w:line="240" w:lineRule="auto"/>
              <w:rPr>
                <w:rFonts w:cstheme="minorHAnsi"/>
                <w:iCs/>
              </w:rPr>
            </w:pPr>
            <w:r w:rsidRPr="00565602">
              <w:rPr>
                <w:rFonts w:cstheme="minorHAnsi"/>
                <w:iCs/>
              </w:rPr>
              <w:t>90</w:t>
            </w:r>
            <w:r w:rsidR="00774AA5" w:rsidRPr="00565602">
              <w:rPr>
                <w:rFonts w:cstheme="minorHAnsi"/>
                <w:iCs/>
              </w:rPr>
              <w:t xml:space="preserve"> (</w:t>
            </w:r>
            <w:r w:rsidRPr="00565602">
              <w:rPr>
                <w:rFonts w:cstheme="minorHAnsi"/>
                <w:iCs/>
              </w:rPr>
              <w:t>devyniasdešimt</w:t>
            </w:r>
            <w:r w:rsidR="00774AA5" w:rsidRPr="00565602">
              <w:rPr>
                <w:rFonts w:cstheme="minorHAnsi"/>
                <w:iCs/>
              </w:rPr>
              <w:t>)</w:t>
            </w:r>
            <w:r w:rsidR="00774AA5" w:rsidRPr="00776502">
              <w:rPr>
                <w:rFonts w:cstheme="minorHAnsi"/>
                <w:iCs/>
              </w:rPr>
              <w:t xml:space="preserve"> dienų nuo pasiūlymų pateikimo galutinio termino pabaigos</w:t>
            </w:r>
          </w:p>
        </w:tc>
        <w:tc>
          <w:tcPr>
            <w:tcW w:w="2954" w:type="dxa"/>
            <w:tcMar>
              <w:top w:w="0" w:type="dxa"/>
              <w:left w:w="108" w:type="dxa"/>
              <w:bottom w:w="0" w:type="dxa"/>
              <w:right w:w="108" w:type="dxa"/>
            </w:tcMar>
          </w:tcPr>
          <w:p w14:paraId="4E9B79D0" w14:textId="77777777" w:rsidR="00774AA5" w:rsidRPr="00780655" w:rsidRDefault="00774AA5" w:rsidP="0003169B">
            <w:pPr>
              <w:spacing w:after="0" w:line="240" w:lineRule="auto"/>
              <w:rPr>
                <w:rFonts w:cstheme="minorHAnsi"/>
              </w:rPr>
            </w:pPr>
          </w:p>
        </w:tc>
      </w:tr>
      <w:tr w:rsidR="00774AA5" w:rsidRPr="00780655" w14:paraId="3C21812C" w14:textId="77777777" w:rsidTr="127DD6E8">
        <w:trPr>
          <w:trHeight w:val="20"/>
        </w:trPr>
        <w:tc>
          <w:tcPr>
            <w:tcW w:w="726" w:type="dxa"/>
            <w:tcMar>
              <w:top w:w="0" w:type="dxa"/>
              <w:left w:w="108" w:type="dxa"/>
              <w:bottom w:w="0" w:type="dxa"/>
              <w:right w:w="108" w:type="dxa"/>
            </w:tcMar>
          </w:tcPr>
          <w:p w14:paraId="4BDE705D" w14:textId="77777777" w:rsidR="00774AA5" w:rsidRPr="00780655"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2F898803" w14:textId="77777777" w:rsidR="00774AA5" w:rsidRPr="009A0F53" w:rsidRDefault="0003139F" w:rsidP="0003169B">
            <w:pPr>
              <w:spacing w:after="0" w:line="240" w:lineRule="auto"/>
              <w:rPr>
                <w:rFonts w:cstheme="minorHAnsi"/>
                <w:bCs/>
              </w:rPr>
            </w:pPr>
            <w:r>
              <w:rPr>
                <w:rFonts w:cstheme="minorHAnsi"/>
              </w:rPr>
              <w:t>Perkantysis subjektas</w:t>
            </w:r>
            <w:r w:rsidR="00774AA5" w:rsidRPr="001D68D2">
              <w:rPr>
                <w:rFonts w:cstheme="minorHAnsi"/>
              </w:rPr>
              <w:t xml:space="preserve">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A33A7F7" w14:textId="77777777" w:rsidR="00EF6436" w:rsidRPr="001F45C3" w:rsidRDefault="00774AA5" w:rsidP="0003169B">
            <w:pPr>
              <w:spacing w:after="0" w:line="240" w:lineRule="auto"/>
              <w:rPr>
                <w:rFonts w:cstheme="minorHAnsi"/>
              </w:rPr>
            </w:pPr>
            <w:r w:rsidRPr="001F45C3">
              <w:rPr>
                <w:rFonts w:cstheme="minorHAnsi"/>
                <w:iCs/>
              </w:rPr>
              <w:t xml:space="preserve">3 (tris) darbo dienas </w:t>
            </w:r>
            <w:r w:rsidRPr="001F45C3">
              <w:rPr>
                <w:rFonts w:cstheme="minorHAnsi"/>
              </w:rPr>
              <w:t>nuo prašymo gavimo dienos</w:t>
            </w:r>
          </w:p>
          <w:p w14:paraId="3ABF9682" w14:textId="77777777" w:rsidR="00774AA5" w:rsidRPr="001F45C3"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62FDC2A8" w14:textId="77777777" w:rsidR="00774AA5" w:rsidRPr="00780655" w:rsidRDefault="00774AA5" w:rsidP="127DD6E8">
            <w:pPr>
              <w:spacing w:after="0" w:line="240" w:lineRule="auto"/>
            </w:pPr>
          </w:p>
        </w:tc>
      </w:tr>
      <w:tr w:rsidR="00774AA5" w:rsidRPr="00780655" w14:paraId="5EBA9724" w14:textId="77777777" w:rsidTr="127DD6E8">
        <w:trPr>
          <w:trHeight w:val="20"/>
        </w:trPr>
        <w:tc>
          <w:tcPr>
            <w:tcW w:w="726" w:type="dxa"/>
            <w:tcMar>
              <w:top w:w="0" w:type="dxa"/>
              <w:left w:w="108" w:type="dxa"/>
              <w:bottom w:w="0" w:type="dxa"/>
              <w:right w:w="108" w:type="dxa"/>
            </w:tcMar>
          </w:tcPr>
          <w:p w14:paraId="6C653C2A"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2C20688" w14:textId="77777777" w:rsidR="00774AA5" w:rsidRPr="00780655" w:rsidRDefault="00774AA5" w:rsidP="0003169B">
            <w:pPr>
              <w:spacing w:after="0" w:line="240" w:lineRule="auto"/>
              <w:rPr>
                <w:rFonts w:cstheme="minorHAnsi"/>
                <w:bCs/>
              </w:rPr>
            </w:pPr>
            <w:r w:rsidRPr="00780655">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8138D7" w14:textId="77777777" w:rsidR="006E5188" w:rsidRPr="001F45C3" w:rsidRDefault="00774AA5" w:rsidP="006E5188">
            <w:pPr>
              <w:spacing w:after="0" w:line="240" w:lineRule="auto"/>
              <w:jc w:val="both"/>
              <w:rPr>
                <w:rFonts w:cstheme="minorHAnsi"/>
              </w:rPr>
            </w:pPr>
            <w:r w:rsidRPr="001F45C3">
              <w:rPr>
                <w:rFonts w:cstheme="minorHAnsi"/>
              </w:rPr>
              <w:t>5 (penkias) darbo dienas</w:t>
            </w:r>
            <w:r w:rsidR="006E5188" w:rsidRPr="001F45C3">
              <w:rPr>
                <w:rFonts w:cstheme="minorHAnsi"/>
              </w:rPr>
              <w:t xml:space="preserve"> nuo prašymo gavimo dienos</w:t>
            </w:r>
          </w:p>
          <w:p w14:paraId="406E7B1B" w14:textId="77777777" w:rsidR="00774AA5" w:rsidRPr="001F45C3"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697593F9" w14:textId="77777777" w:rsidR="00774AA5" w:rsidRPr="00780655" w:rsidRDefault="00774AA5" w:rsidP="0003169B">
            <w:pPr>
              <w:spacing w:after="0" w:line="240" w:lineRule="auto"/>
            </w:pPr>
          </w:p>
        </w:tc>
      </w:tr>
      <w:tr w:rsidR="00774AA5" w:rsidRPr="00780655" w14:paraId="2F9E6ACF" w14:textId="77777777" w:rsidTr="127DD6E8">
        <w:trPr>
          <w:trHeight w:val="20"/>
        </w:trPr>
        <w:tc>
          <w:tcPr>
            <w:tcW w:w="726" w:type="dxa"/>
            <w:tcMar>
              <w:top w:w="0" w:type="dxa"/>
              <w:left w:w="108" w:type="dxa"/>
              <w:bottom w:w="0" w:type="dxa"/>
              <w:right w:w="108" w:type="dxa"/>
            </w:tcMar>
          </w:tcPr>
          <w:p w14:paraId="37451832"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0BE0104" w14:textId="77777777" w:rsidR="00774AA5" w:rsidRPr="009A0F53"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xml:space="preserve"> informuoja pirkimo </w:t>
            </w:r>
            <w:r w:rsidR="00774AA5" w:rsidRPr="001D68D2">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4439E1E6" w14:textId="77777777" w:rsidR="00774AA5" w:rsidRPr="00780655" w:rsidRDefault="00774AA5" w:rsidP="0003169B">
            <w:pPr>
              <w:spacing w:after="0" w:line="240" w:lineRule="auto"/>
              <w:rPr>
                <w:rFonts w:cstheme="minorHAnsi"/>
                <w:bCs/>
              </w:rPr>
            </w:pPr>
            <w:r w:rsidRPr="00780655">
              <w:rPr>
                <w:rFonts w:cstheme="minorHAnsi"/>
                <w:bCs/>
              </w:rPr>
              <w:lastRenderedPageBreak/>
              <w:t>3 (tris) darbo dienas nuo sprendimo priėmimo dienos</w:t>
            </w:r>
          </w:p>
        </w:tc>
        <w:tc>
          <w:tcPr>
            <w:tcW w:w="2954" w:type="dxa"/>
            <w:tcMar>
              <w:top w:w="0" w:type="dxa"/>
              <w:left w:w="108" w:type="dxa"/>
              <w:bottom w:w="0" w:type="dxa"/>
              <w:right w:w="108" w:type="dxa"/>
            </w:tcMar>
          </w:tcPr>
          <w:p w14:paraId="7B9C20AC" w14:textId="77777777" w:rsidR="00774AA5" w:rsidRPr="00780655" w:rsidRDefault="00774AA5" w:rsidP="0003169B">
            <w:pPr>
              <w:spacing w:after="0" w:line="240" w:lineRule="auto"/>
              <w:rPr>
                <w:rFonts w:cstheme="minorHAnsi"/>
                <w:bCs/>
              </w:rPr>
            </w:pPr>
          </w:p>
        </w:tc>
      </w:tr>
      <w:tr w:rsidR="00774AA5" w:rsidRPr="00780655" w14:paraId="39D12877" w14:textId="77777777" w:rsidTr="127DD6E8">
        <w:trPr>
          <w:trHeight w:val="20"/>
        </w:trPr>
        <w:tc>
          <w:tcPr>
            <w:tcW w:w="726" w:type="dxa"/>
            <w:tcMar>
              <w:top w:w="0" w:type="dxa"/>
              <w:left w:w="108" w:type="dxa"/>
              <w:bottom w:w="0" w:type="dxa"/>
              <w:right w:w="108" w:type="dxa"/>
            </w:tcMar>
          </w:tcPr>
          <w:p w14:paraId="6B7458A5"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9799CC9" w14:textId="77777777" w:rsidR="00774AA5" w:rsidRPr="00780655"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xml:space="preserve"> pirkimo dalyviams praneša apie priimtą sprendimą nustatyti laimėjusį pasiūlymą, </w:t>
            </w:r>
            <w:r w:rsidR="00774AA5" w:rsidRPr="009A0F53">
              <w:rPr>
                <w:rFonts w:cstheme="minorHAnsi"/>
              </w:rPr>
              <w:t>dėl kurio bus sudaroma</w:t>
            </w:r>
            <w:r w:rsidR="00774AA5" w:rsidRPr="00780655">
              <w:rPr>
                <w:rFonts w:cstheme="minorHAnsi"/>
                <w:bCs/>
              </w:rPr>
              <w:t xml:space="preserve"> sutartis ne vėliau kaip per</w:t>
            </w:r>
          </w:p>
        </w:tc>
        <w:tc>
          <w:tcPr>
            <w:tcW w:w="3643" w:type="dxa"/>
            <w:tcMar>
              <w:top w:w="0" w:type="dxa"/>
              <w:left w:w="108" w:type="dxa"/>
              <w:bottom w:w="0" w:type="dxa"/>
              <w:right w:w="108" w:type="dxa"/>
            </w:tcMar>
          </w:tcPr>
          <w:p w14:paraId="7980CC1E" w14:textId="77777777" w:rsidR="00774AA5" w:rsidRPr="00780655" w:rsidRDefault="00CC70B1" w:rsidP="0003169B">
            <w:pPr>
              <w:spacing w:after="0" w:line="240" w:lineRule="auto"/>
              <w:rPr>
                <w:rFonts w:cstheme="minorHAnsi"/>
                <w:bCs/>
              </w:rPr>
            </w:pPr>
            <w:r w:rsidRPr="00780655">
              <w:rPr>
                <w:rFonts w:cstheme="minorHAnsi"/>
                <w:bCs/>
              </w:rPr>
              <w:t>3</w:t>
            </w:r>
            <w:r w:rsidR="00774AA5" w:rsidRPr="00780655">
              <w:rPr>
                <w:rFonts w:cstheme="minorHAnsi"/>
                <w:bCs/>
              </w:rPr>
              <w:t xml:space="preserve"> (</w:t>
            </w:r>
            <w:r w:rsidR="00D707AB" w:rsidRPr="00780655">
              <w:rPr>
                <w:rFonts w:cstheme="minorHAnsi"/>
                <w:bCs/>
              </w:rPr>
              <w:t>tris</w:t>
            </w:r>
            <w:r w:rsidR="00774AA5" w:rsidRPr="00780655">
              <w:rPr>
                <w:rFonts w:cstheme="minorHAnsi"/>
                <w:bCs/>
              </w:rPr>
              <w:t>) darbo dienas nuo sprendimo priėmimo dienos</w:t>
            </w:r>
          </w:p>
        </w:tc>
        <w:tc>
          <w:tcPr>
            <w:tcW w:w="2954" w:type="dxa"/>
            <w:tcMar>
              <w:top w:w="0" w:type="dxa"/>
              <w:left w:w="108" w:type="dxa"/>
              <w:bottom w:w="0" w:type="dxa"/>
              <w:right w:w="108" w:type="dxa"/>
            </w:tcMar>
          </w:tcPr>
          <w:p w14:paraId="5D2399D3" w14:textId="77777777" w:rsidR="00774AA5" w:rsidRPr="00780655" w:rsidRDefault="00774AA5" w:rsidP="0003169B">
            <w:pPr>
              <w:spacing w:after="0" w:line="240" w:lineRule="auto"/>
              <w:rPr>
                <w:rFonts w:cstheme="minorHAnsi"/>
              </w:rPr>
            </w:pPr>
          </w:p>
        </w:tc>
      </w:tr>
      <w:tr w:rsidR="00774AA5" w:rsidRPr="00780655" w14:paraId="6340110B" w14:textId="77777777" w:rsidTr="127DD6E8">
        <w:trPr>
          <w:trHeight w:val="20"/>
        </w:trPr>
        <w:tc>
          <w:tcPr>
            <w:tcW w:w="726" w:type="dxa"/>
            <w:tcMar>
              <w:top w:w="0" w:type="dxa"/>
              <w:left w:w="108" w:type="dxa"/>
              <w:bottom w:w="0" w:type="dxa"/>
              <w:right w:w="108" w:type="dxa"/>
            </w:tcMar>
          </w:tcPr>
          <w:p w14:paraId="280A3DE4"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BF51372" w14:textId="7B277158" w:rsidR="00774AA5" w:rsidRPr="009A0F53"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xml:space="preserve">, pirkimo dalyviui raštu paprašius, jam pateikia PĮ </w:t>
            </w:r>
            <w:r w:rsidR="00630E9D">
              <w:rPr>
                <w:rFonts w:cstheme="minorHAnsi"/>
                <w:bCs/>
              </w:rPr>
              <w:t>6</w:t>
            </w:r>
            <w:r w:rsidR="00630E9D" w:rsidRPr="001D68D2">
              <w:rPr>
                <w:rFonts w:cstheme="minorHAnsi"/>
                <w:bCs/>
              </w:rPr>
              <w:t xml:space="preserve">8 </w:t>
            </w:r>
            <w:r w:rsidR="00774AA5" w:rsidRPr="001D68D2">
              <w:rPr>
                <w:rFonts w:cstheme="minorHAnsi"/>
                <w:bCs/>
              </w:rPr>
              <w:t>straipsn</w:t>
            </w:r>
            <w:r w:rsidR="00630E9D">
              <w:rPr>
                <w:rFonts w:cstheme="minorHAnsi"/>
                <w:bCs/>
              </w:rPr>
              <w:t xml:space="preserve">yje </w:t>
            </w:r>
            <w:r w:rsidR="00774AA5" w:rsidRPr="001D68D2">
              <w:rPr>
                <w:rFonts w:cstheme="minorHAnsi"/>
                <w:bCs/>
              </w:rPr>
              <w:t>nustatytą informaciją ne vėliau kaip per</w:t>
            </w:r>
          </w:p>
        </w:tc>
        <w:tc>
          <w:tcPr>
            <w:tcW w:w="3643" w:type="dxa"/>
            <w:tcMar>
              <w:top w:w="0" w:type="dxa"/>
              <w:left w:w="108" w:type="dxa"/>
              <w:bottom w:w="0" w:type="dxa"/>
              <w:right w:w="108" w:type="dxa"/>
            </w:tcMar>
          </w:tcPr>
          <w:p w14:paraId="73F7B80E" w14:textId="77777777" w:rsidR="00774AA5" w:rsidRPr="00780655" w:rsidRDefault="00774AA5" w:rsidP="0003169B">
            <w:pPr>
              <w:spacing w:after="0" w:line="240" w:lineRule="auto"/>
              <w:rPr>
                <w:rFonts w:cstheme="minorHAnsi"/>
                <w:bCs/>
              </w:rPr>
            </w:pPr>
            <w:r w:rsidRPr="00780655">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015CE168" w14:textId="77777777" w:rsidR="00774AA5" w:rsidRPr="00780655"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780655" w14:paraId="4D363E44" w14:textId="77777777" w:rsidTr="127DD6E8">
        <w:trPr>
          <w:trHeight w:val="20"/>
        </w:trPr>
        <w:tc>
          <w:tcPr>
            <w:tcW w:w="726" w:type="dxa"/>
            <w:tcMar>
              <w:top w:w="0" w:type="dxa"/>
              <w:left w:w="108" w:type="dxa"/>
              <w:bottom w:w="0" w:type="dxa"/>
              <w:right w:w="108" w:type="dxa"/>
            </w:tcMar>
          </w:tcPr>
          <w:p w14:paraId="2BDAD107"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491CC6B" w14:textId="77777777" w:rsidR="00774AA5" w:rsidRPr="00780655" w:rsidRDefault="00774AA5" w:rsidP="0003169B">
            <w:pPr>
              <w:spacing w:after="0" w:line="240" w:lineRule="auto"/>
              <w:rPr>
                <w:rFonts w:cstheme="minorHAnsi"/>
                <w:bCs/>
              </w:rPr>
            </w:pPr>
            <w:r w:rsidRPr="00780655">
              <w:rPr>
                <w:rFonts w:cstheme="minorHAnsi"/>
                <w:color w:val="000000"/>
                <w:shd w:val="clear" w:color="auto" w:fill="FFFFFF"/>
              </w:rPr>
              <w:t xml:space="preserve">Tiekėjas turi teisę pateikti pretenziją </w:t>
            </w:r>
            <w:r w:rsidR="00AC5BF2">
              <w:rPr>
                <w:rFonts w:cstheme="minorHAnsi"/>
                <w:color w:val="000000"/>
                <w:shd w:val="clear" w:color="auto" w:fill="FFFFFF"/>
              </w:rPr>
              <w:t>perkančiajam subjektui</w:t>
            </w:r>
            <w:r w:rsidRPr="001D68D2">
              <w:rPr>
                <w:rFonts w:cstheme="minorHAnsi"/>
                <w:color w:val="000000"/>
                <w:shd w:val="clear" w:color="auto" w:fill="FFFFFF"/>
              </w:rPr>
              <w:t>, pateikti prašymą ar pareikšti ieškinį teismui</w:t>
            </w:r>
            <w:r w:rsidR="00630E9D">
              <w:rPr>
                <w:rFonts w:cstheme="minorHAnsi"/>
                <w:color w:val="000000"/>
                <w:shd w:val="clear" w:color="auto" w:fill="FFFFFF"/>
              </w:rPr>
              <w:t>, išskyrus PĮ 108 str. 3-4 d.</w:t>
            </w:r>
            <w:r w:rsidR="002763B5">
              <w:rPr>
                <w:rFonts w:cstheme="minorHAnsi"/>
                <w:color w:val="000000"/>
                <w:shd w:val="clear" w:color="auto" w:fill="FFFFFF"/>
              </w:rPr>
              <w:t xml:space="preserve"> numatytus atvejus</w:t>
            </w:r>
            <w:r w:rsidR="00630E9D">
              <w:rPr>
                <w:rFonts w:cstheme="minorHAnsi"/>
                <w:color w:val="000000"/>
                <w:shd w:val="clear" w:color="auto" w:fill="FFFFFF"/>
              </w:rPr>
              <w:t xml:space="preserve">, </w:t>
            </w:r>
            <w:r w:rsidRPr="001D68D2">
              <w:rPr>
                <w:rFonts w:cstheme="minorHAnsi"/>
                <w:color w:val="000000"/>
                <w:shd w:val="clear" w:color="auto" w:fill="FFFFFF"/>
              </w:rPr>
              <w:t xml:space="preserve"> </w:t>
            </w:r>
            <w:r w:rsidRPr="009A0F53">
              <w:rPr>
                <w:rFonts w:cstheme="minorHAnsi"/>
                <w:bCs/>
              </w:rPr>
              <w:t>ne vėliau kaip per</w:t>
            </w:r>
          </w:p>
        </w:tc>
        <w:tc>
          <w:tcPr>
            <w:tcW w:w="3643" w:type="dxa"/>
            <w:tcMar>
              <w:top w:w="0" w:type="dxa"/>
              <w:left w:w="108" w:type="dxa"/>
              <w:bottom w:w="0" w:type="dxa"/>
              <w:right w:w="108" w:type="dxa"/>
            </w:tcMar>
          </w:tcPr>
          <w:p w14:paraId="685BD44C" w14:textId="77777777" w:rsidR="00CE7FDF" w:rsidRPr="00780655" w:rsidRDefault="00774AA5" w:rsidP="00CE7FDF">
            <w:pPr>
              <w:spacing w:after="0" w:line="240" w:lineRule="auto"/>
              <w:rPr>
                <w:rFonts w:cstheme="minorHAnsi"/>
              </w:rPr>
            </w:pPr>
            <w:r w:rsidRPr="00780655">
              <w:rPr>
                <w:rFonts w:cstheme="minorHAnsi"/>
              </w:rPr>
              <w:t xml:space="preserve">5 (penkias) </w:t>
            </w:r>
            <w:r w:rsidR="007A5905" w:rsidRPr="00780655">
              <w:rPr>
                <w:rFonts w:cstheme="minorHAnsi"/>
              </w:rPr>
              <w:t xml:space="preserve">darbo </w:t>
            </w:r>
            <w:r w:rsidRPr="00780655">
              <w:rPr>
                <w:rFonts w:cstheme="minorHAnsi"/>
              </w:rPr>
              <w:t>dienas</w:t>
            </w:r>
          </w:p>
          <w:p w14:paraId="25EC66FD" w14:textId="77777777" w:rsidR="00D65C16" w:rsidRPr="00780655" w:rsidRDefault="00D65C16" w:rsidP="00CE7FDF">
            <w:pPr>
              <w:spacing w:after="0" w:line="240" w:lineRule="auto"/>
              <w:rPr>
                <w:rFonts w:cstheme="minorHAnsi"/>
              </w:rPr>
            </w:pPr>
          </w:p>
          <w:p w14:paraId="7937C9A7" w14:textId="33344796" w:rsidR="006C7941" w:rsidRPr="00780655" w:rsidRDefault="00D65C16" w:rsidP="006C7941">
            <w:pPr>
              <w:spacing w:after="0" w:line="240" w:lineRule="auto"/>
              <w:jc w:val="both"/>
              <w:rPr>
                <w:rFonts w:cstheme="minorHAnsi"/>
              </w:rPr>
            </w:pPr>
            <w:r w:rsidRPr="00780655">
              <w:rPr>
                <w:rFonts w:cstheme="minorHAnsi"/>
              </w:rPr>
              <w:t xml:space="preserve">nuo </w:t>
            </w:r>
            <w:r w:rsidR="00AC5BF2">
              <w:rPr>
                <w:rFonts w:eastAsia="Arial" w:cstheme="minorHAnsi"/>
              </w:rPr>
              <w:t>perkančiojo subjekto</w:t>
            </w:r>
            <w:r w:rsidRPr="001D68D2">
              <w:rPr>
                <w:rFonts w:cstheme="minorHAnsi"/>
              </w:rPr>
              <w:t xml:space="preserve"> pranešimo raštu apie jos priimtą sprendimą išsiuntimo tiekėjams dienos arba nuo paskelbimo apie </w:t>
            </w:r>
            <w:r w:rsidR="00AC5BF2">
              <w:rPr>
                <w:rFonts w:eastAsia="Arial" w:cstheme="minorHAnsi"/>
              </w:rPr>
              <w:t>perkančiojo subjekto</w:t>
            </w:r>
            <w:r w:rsidRPr="001D68D2">
              <w:rPr>
                <w:rFonts w:cstheme="minorHAnsi"/>
              </w:rPr>
              <w:t xml:space="preserve"> priimtus sprendimus dienos, jei PĮ nenumato reikalavimo raštu informuoti tiekėjus apie </w:t>
            </w:r>
            <w:r w:rsidRPr="009A0F53">
              <w:rPr>
                <w:rFonts w:eastAsia="Arial" w:cstheme="minorHAnsi"/>
              </w:rPr>
              <w:t xml:space="preserve"> </w:t>
            </w:r>
            <w:r w:rsidR="00AC5BF2">
              <w:rPr>
                <w:rFonts w:eastAsia="Arial" w:cstheme="minorHAnsi"/>
              </w:rPr>
              <w:t>perkančiojo subjekto</w:t>
            </w:r>
            <w:r w:rsidRPr="001D68D2">
              <w:rPr>
                <w:rFonts w:cstheme="minorHAnsi"/>
              </w:rPr>
              <w:t xml:space="preserve"> priimtus spren</w:t>
            </w:r>
            <w:r w:rsidRPr="009A0F53">
              <w:rPr>
                <w:rFonts w:cstheme="minorHAnsi"/>
              </w:rPr>
              <w:t>dimus;</w:t>
            </w:r>
          </w:p>
          <w:p w14:paraId="6C401263" w14:textId="77777777" w:rsidR="00774AA5" w:rsidRPr="00780655" w:rsidRDefault="00D65C16" w:rsidP="006C7941">
            <w:pPr>
              <w:spacing w:after="0" w:line="240" w:lineRule="auto"/>
              <w:jc w:val="both"/>
              <w:rPr>
                <w:rFonts w:cstheme="minorHAnsi"/>
              </w:rPr>
            </w:pPr>
            <w:r w:rsidRPr="00780655">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10E5094" w14:textId="77777777" w:rsidR="00774AA5" w:rsidRPr="00780655" w:rsidRDefault="00774AA5" w:rsidP="0003169B">
            <w:pPr>
              <w:spacing w:after="0" w:line="240" w:lineRule="auto"/>
              <w:rPr>
                <w:rFonts w:cstheme="minorHAnsi"/>
                <w:bCs/>
              </w:rPr>
            </w:pPr>
          </w:p>
        </w:tc>
      </w:tr>
      <w:tr w:rsidR="00774AA5" w:rsidRPr="00780655" w14:paraId="6CDF5697" w14:textId="77777777" w:rsidTr="127DD6E8">
        <w:trPr>
          <w:trHeight w:val="20"/>
        </w:trPr>
        <w:tc>
          <w:tcPr>
            <w:tcW w:w="726" w:type="dxa"/>
            <w:tcMar>
              <w:top w:w="0" w:type="dxa"/>
              <w:left w:w="108" w:type="dxa"/>
              <w:bottom w:w="0" w:type="dxa"/>
              <w:right w:w="108" w:type="dxa"/>
            </w:tcMar>
          </w:tcPr>
          <w:p w14:paraId="34FFA453" w14:textId="77777777" w:rsidR="00774AA5" w:rsidRPr="00780655"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E4FD406" w14:textId="77777777" w:rsidR="00774AA5" w:rsidRPr="009A0F53"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privalo išnagrinėti tiekėjo pretenziją priimti motyvuotą sprendimą ir apie jį, taip </w:t>
            </w:r>
            <w:r w:rsidR="00774AA5" w:rsidRPr="009A0F53">
              <w:rPr>
                <w:rFonts w:cstheme="minorHAnsi"/>
              </w:rPr>
              <w:t>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785DC25" w14:textId="77777777" w:rsidR="00774AA5" w:rsidRPr="00780655" w:rsidRDefault="00774AA5" w:rsidP="0003169B">
            <w:pPr>
              <w:spacing w:after="0" w:line="240" w:lineRule="auto"/>
              <w:rPr>
                <w:rFonts w:cstheme="minorHAnsi"/>
              </w:rPr>
            </w:pPr>
            <w:r w:rsidRPr="00780655">
              <w:rPr>
                <w:rFonts w:cstheme="minorHAnsi"/>
              </w:rPr>
              <w:t>6 (šešias) darbo dienas nuo pretenzijos gavimo dienos</w:t>
            </w:r>
          </w:p>
        </w:tc>
        <w:tc>
          <w:tcPr>
            <w:tcW w:w="2954" w:type="dxa"/>
            <w:tcMar>
              <w:top w:w="0" w:type="dxa"/>
              <w:left w:w="108" w:type="dxa"/>
              <w:bottom w:w="0" w:type="dxa"/>
              <w:right w:w="108" w:type="dxa"/>
            </w:tcMar>
          </w:tcPr>
          <w:p w14:paraId="155B5BD9" w14:textId="77777777" w:rsidR="00774AA5" w:rsidRPr="00780655" w:rsidRDefault="00774AA5" w:rsidP="0003169B">
            <w:pPr>
              <w:spacing w:after="0" w:line="240" w:lineRule="auto"/>
              <w:rPr>
                <w:rFonts w:cstheme="minorHAnsi"/>
              </w:rPr>
            </w:pPr>
          </w:p>
        </w:tc>
      </w:tr>
      <w:tr w:rsidR="00774AA5" w:rsidRPr="00780655" w14:paraId="5F36EE76" w14:textId="77777777" w:rsidTr="127DD6E8">
        <w:trPr>
          <w:trHeight w:val="20"/>
        </w:trPr>
        <w:tc>
          <w:tcPr>
            <w:tcW w:w="726" w:type="dxa"/>
            <w:tcMar>
              <w:top w:w="0" w:type="dxa"/>
              <w:left w:w="108" w:type="dxa"/>
              <w:bottom w:w="0" w:type="dxa"/>
              <w:right w:w="108" w:type="dxa"/>
            </w:tcMar>
          </w:tcPr>
          <w:p w14:paraId="4F09D8FD"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7D63EBF" w14:textId="7B174EF6" w:rsidR="00774AA5" w:rsidRPr="009A0F53" w:rsidRDefault="00774AA5" w:rsidP="0003169B">
            <w:pPr>
              <w:spacing w:after="0" w:line="240" w:lineRule="auto"/>
              <w:rPr>
                <w:rFonts w:cstheme="minorHAnsi"/>
                <w:bCs/>
              </w:rPr>
            </w:pPr>
            <w:r w:rsidRPr="00780655">
              <w:rPr>
                <w:rFonts w:cstheme="minorHAnsi"/>
              </w:rPr>
              <w:t xml:space="preserve">Jeigu </w:t>
            </w:r>
            <w:r w:rsidR="0003139F">
              <w:rPr>
                <w:rFonts w:cstheme="minorHAnsi"/>
              </w:rPr>
              <w:t>Perkantysis subjektas</w:t>
            </w:r>
            <w:r w:rsidRPr="001D68D2">
              <w:rPr>
                <w:rFonts w:cstheme="minorHAnsi"/>
              </w:rPr>
              <w:t xml:space="preserve"> per nustatytą terminą neišnagrinėja jai pateiktos pretenzijos, tiekėjas turi teisę pateikti prašymą ar pareikšti ieškinį teismui per</w:t>
            </w:r>
            <w:r w:rsidRPr="001D68D2">
              <w:rPr>
                <w:rFonts w:cstheme="minorHAnsi"/>
                <w:bCs/>
              </w:rPr>
              <w:t xml:space="preserve">  </w:t>
            </w:r>
          </w:p>
        </w:tc>
        <w:tc>
          <w:tcPr>
            <w:tcW w:w="3643" w:type="dxa"/>
            <w:tcMar>
              <w:top w:w="0" w:type="dxa"/>
              <w:left w:w="108" w:type="dxa"/>
              <w:bottom w:w="0" w:type="dxa"/>
              <w:right w:w="108" w:type="dxa"/>
            </w:tcMar>
          </w:tcPr>
          <w:p w14:paraId="01320141" w14:textId="77777777" w:rsidR="00774AA5" w:rsidRPr="001D68D2" w:rsidRDefault="00774AA5" w:rsidP="0003169B">
            <w:pPr>
              <w:spacing w:after="0" w:line="240" w:lineRule="auto"/>
              <w:rPr>
                <w:rFonts w:cstheme="minorHAnsi"/>
              </w:rPr>
            </w:pPr>
            <w:r w:rsidRPr="009A0F53">
              <w:rPr>
                <w:rFonts w:cstheme="minorHAnsi"/>
              </w:rPr>
              <w:t xml:space="preserve">per 15 (penkiolika) dienų nuo dienos, kurią </w:t>
            </w:r>
            <w:r w:rsidR="0003139F">
              <w:rPr>
                <w:rFonts w:cstheme="minorHAnsi"/>
              </w:rPr>
              <w:t>Perkantysis subjektas</w:t>
            </w:r>
            <w:r w:rsidRPr="001D68D2">
              <w:rPr>
                <w:rFonts w:cstheme="minorHAnsi"/>
              </w:rPr>
              <w:t xml:space="preserve"> turėjo raštu pranešti apie priimtą sprendimą pretenziją pateikusiam tiekėjui,   suinteresuotiems pirkimo dalyviams.</w:t>
            </w:r>
          </w:p>
        </w:tc>
        <w:tc>
          <w:tcPr>
            <w:tcW w:w="2954" w:type="dxa"/>
            <w:tcMar>
              <w:top w:w="0" w:type="dxa"/>
              <w:left w:w="108" w:type="dxa"/>
              <w:bottom w:w="0" w:type="dxa"/>
              <w:right w:w="108" w:type="dxa"/>
            </w:tcMar>
          </w:tcPr>
          <w:p w14:paraId="7666C23F" w14:textId="77777777" w:rsidR="00774AA5" w:rsidRPr="009A0F53" w:rsidRDefault="00774AA5" w:rsidP="0003169B">
            <w:pPr>
              <w:spacing w:after="0" w:line="240" w:lineRule="auto"/>
              <w:rPr>
                <w:rFonts w:cstheme="minorHAnsi"/>
              </w:rPr>
            </w:pPr>
          </w:p>
        </w:tc>
      </w:tr>
      <w:tr w:rsidR="00774AA5" w:rsidRPr="00780655" w14:paraId="2F35CEEA" w14:textId="77777777" w:rsidTr="127DD6E8">
        <w:trPr>
          <w:trHeight w:val="20"/>
        </w:trPr>
        <w:tc>
          <w:tcPr>
            <w:tcW w:w="726" w:type="dxa"/>
            <w:tcMar>
              <w:top w:w="0" w:type="dxa"/>
              <w:left w:w="108" w:type="dxa"/>
              <w:bottom w:w="0" w:type="dxa"/>
              <w:right w:w="108" w:type="dxa"/>
            </w:tcMar>
          </w:tcPr>
          <w:p w14:paraId="596708BF" w14:textId="77777777" w:rsidR="00774AA5" w:rsidRPr="00780655"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60C76618" w14:textId="77777777" w:rsidR="00774AA5" w:rsidRPr="001D68D2"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negali sudaryti sutarties anksčiau kaip po</w:t>
            </w:r>
          </w:p>
        </w:tc>
        <w:tc>
          <w:tcPr>
            <w:tcW w:w="3643" w:type="dxa"/>
            <w:tcMar>
              <w:top w:w="0" w:type="dxa"/>
              <w:left w:w="108" w:type="dxa"/>
              <w:bottom w:w="0" w:type="dxa"/>
              <w:right w:w="108" w:type="dxa"/>
            </w:tcMar>
          </w:tcPr>
          <w:p w14:paraId="5CA49756" w14:textId="77777777" w:rsidR="00C07F4D" w:rsidRPr="00780655" w:rsidRDefault="00774AA5" w:rsidP="0069234F">
            <w:pPr>
              <w:spacing w:after="0" w:line="240" w:lineRule="auto"/>
              <w:jc w:val="both"/>
              <w:rPr>
                <w:rFonts w:cstheme="minorHAnsi"/>
                <w:b/>
                <w:bCs/>
                <w:i/>
                <w:iCs/>
              </w:rPr>
            </w:pPr>
            <w:r w:rsidRPr="009A0F53">
              <w:rPr>
                <w:rFonts w:cstheme="minorHAnsi"/>
                <w:bCs/>
              </w:rPr>
              <w:t xml:space="preserve">5 (penkių) </w:t>
            </w:r>
            <w:r w:rsidR="00024DB9" w:rsidRPr="009A0F53">
              <w:rPr>
                <w:rFonts w:cstheme="minorHAnsi"/>
                <w:bCs/>
              </w:rPr>
              <w:t xml:space="preserve">darbo </w:t>
            </w:r>
            <w:r w:rsidRPr="00780655">
              <w:rPr>
                <w:rFonts w:cstheme="minorHAnsi"/>
                <w:bCs/>
              </w:rPr>
              <w:t>dienų,</w:t>
            </w:r>
            <w:r w:rsidRPr="00780655">
              <w:rPr>
                <w:rFonts w:cstheme="minorHAnsi"/>
              </w:rPr>
              <w:t xml:space="preserve"> nuo pranešimo apie sprendimą sudaryti sutartį (o jei buvau gauta pretenzija – </w:t>
            </w:r>
            <w:r w:rsidRPr="00780655">
              <w:t>nuo pranešimo raštu apie jos priimtą sprendimą</w:t>
            </w:r>
            <w:r w:rsidRPr="00780655">
              <w:rPr>
                <w:rFonts w:cstheme="minorHAnsi"/>
              </w:rPr>
              <w:t xml:space="preserve"> dėl pretenzijos) išsiuntimo iš </w:t>
            </w:r>
            <w:r w:rsidR="00AC5BF2">
              <w:rPr>
                <w:rFonts w:cstheme="minorHAnsi"/>
              </w:rPr>
              <w:t>perkančiojo subjekto</w:t>
            </w:r>
            <w:r w:rsidRPr="001D68D2">
              <w:rPr>
                <w:rFonts w:cstheme="minorHAnsi"/>
              </w:rPr>
              <w:t xml:space="preserve">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14E984F" w14:textId="77777777" w:rsidR="00774AA5" w:rsidRPr="001728BD" w:rsidRDefault="00774AA5" w:rsidP="0003169B">
            <w:pPr>
              <w:spacing w:after="0" w:line="240" w:lineRule="auto"/>
              <w:rPr>
                <w:rFonts w:cstheme="minorHAnsi"/>
              </w:rPr>
            </w:pPr>
          </w:p>
        </w:tc>
      </w:tr>
      <w:tr w:rsidR="00451AF7" w:rsidRPr="00780655" w14:paraId="6F0028E5" w14:textId="77777777" w:rsidTr="54A44937">
        <w:trPr>
          <w:trHeight w:val="20"/>
        </w:trPr>
        <w:tc>
          <w:tcPr>
            <w:tcW w:w="726" w:type="dxa"/>
            <w:tcMar>
              <w:top w:w="0" w:type="dxa"/>
              <w:left w:w="108" w:type="dxa"/>
              <w:bottom w:w="0" w:type="dxa"/>
              <w:right w:w="108" w:type="dxa"/>
            </w:tcMar>
          </w:tcPr>
          <w:p w14:paraId="3E4FB409" w14:textId="77777777" w:rsidR="00F50C57" w:rsidRPr="00780655"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2BA8C9F" w14:textId="77777777" w:rsidR="00F50C57" w:rsidRPr="009A0F53" w:rsidRDefault="00F50C57" w:rsidP="0003169B">
            <w:pPr>
              <w:spacing w:after="0" w:line="240" w:lineRule="auto"/>
              <w:rPr>
                <w:rFonts w:cstheme="minorHAnsi"/>
              </w:rPr>
            </w:pPr>
            <w:r w:rsidRPr="00780655">
              <w:rPr>
                <w:rFonts w:cstheme="minorHAnsi"/>
              </w:rPr>
              <w:t xml:space="preserve">Jeigu </w:t>
            </w:r>
            <w:r w:rsidR="00F46E88" w:rsidRPr="00780655">
              <w:rPr>
                <w:iCs/>
              </w:rPr>
              <w:t xml:space="preserve">suinteresuotas dalyvis paprašys </w:t>
            </w:r>
            <w:r w:rsidR="00AC5BF2">
              <w:rPr>
                <w:iCs/>
              </w:rPr>
              <w:t>perkančiojo subjekto</w:t>
            </w:r>
            <w:r w:rsidR="00F46E88" w:rsidRPr="001D68D2">
              <w:rPr>
                <w:iCs/>
              </w:rPr>
              <w:t xml:space="preserve"> pateikti laimėjusį pasiūlymą</w:t>
            </w:r>
          </w:p>
        </w:tc>
        <w:tc>
          <w:tcPr>
            <w:tcW w:w="3643" w:type="dxa"/>
            <w:tcMar>
              <w:top w:w="0" w:type="dxa"/>
              <w:left w:w="108" w:type="dxa"/>
              <w:bottom w:w="0" w:type="dxa"/>
              <w:right w:w="108" w:type="dxa"/>
            </w:tcMar>
          </w:tcPr>
          <w:p w14:paraId="19B170F4" w14:textId="77777777" w:rsidR="001B1895" w:rsidRPr="00780655" w:rsidRDefault="000B4E01" w:rsidP="00451AF7">
            <w:pPr>
              <w:spacing w:after="0" w:line="240" w:lineRule="auto"/>
              <w:jc w:val="both"/>
              <w:rPr>
                <w:rFonts w:cstheme="minorHAnsi"/>
                <w:i/>
                <w:iCs/>
                <w:color w:val="FF0000"/>
              </w:rPr>
            </w:pPr>
            <w:r w:rsidRPr="00780655">
              <w:rPr>
                <w:rFonts w:cstheme="minorHAnsi"/>
                <w:i/>
                <w:iCs/>
              </w:rPr>
              <w:t xml:space="preserve">PĮ </w:t>
            </w:r>
            <w:r w:rsidR="0067421F" w:rsidRPr="00780655">
              <w:rPr>
                <w:rFonts w:cstheme="minorHAnsi"/>
                <w:i/>
                <w:iCs/>
              </w:rPr>
              <w:t>10</w:t>
            </w:r>
            <w:r w:rsidR="0067421F">
              <w:rPr>
                <w:rFonts w:cstheme="minorHAnsi"/>
                <w:i/>
                <w:iCs/>
              </w:rPr>
              <w:t>8</w:t>
            </w:r>
            <w:r w:rsidR="0067421F" w:rsidRPr="00780655">
              <w:rPr>
                <w:rFonts w:cstheme="minorHAnsi"/>
                <w:i/>
                <w:iCs/>
              </w:rPr>
              <w:t xml:space="preserve"> </w:t>
            </w:r>
            <w:r w:rsidRPr="00780655">
              <w:rPr>
                <w:rFonts w:cstheme="minorHAnsi"/>
                <w:i/>
                <w:iCs/>
              </w:rPr>
              <w:t xml:space="preserve">straipsnio 1 dalyje nustatytas terminas ir atidėjimo terminas pratęsiami papildomam terminui, jį skaičiuojant nuo suinteresuoto dalyvio prašymo pateikti laimėjusį pasiūlymą pateikimo </w:t>
            </w:r>
            <w:r w:rsidR="00AC5BF2">
              <w:rPr>
                <w:rFonts w:cstheme="minorHAnsi"/>
                <w:i/>
                <w:iCs/>
              </w:rPr>
              <w:t>perkančiajam subjektui</w:t>
            </w:r>
            <w:r w:rsidRPr="001D68D2">
              <w:rPr>
                <w:rFonts w:cstheme="minorHAnsi"/>
                <w:i/>
                <w:iCs/>
              </w:rPr>
              <w:t xml:space="preserve"> dienos iki tol, kol suinteresuotam dalyviui bus pateiktas minėtas pasiūlymas. Jeigu laimėjusio dalyvio pasiūlymas pateikiamas tą pačią dieną, kai buvo paprašyta, PĮ </w:t>
            </w:r>
            <w:r w:rsidR="0067421F" w:rsidRPr="001D68D2">
              <w:rPr>
                <w:rFonts w:cstheme="minorHAnsi"/>
                <w:i/>
                <w:iCs/>
              </w:rPr>
              <w:t>10</w:t>
            </w:r>
            <w:r w:rsidR="0067421F">
              <w:rPr>
                <w:rFonts w:cstheme="minorHAnsi"/>
                <w:i/>
                <w:iCs/>
              </w:rPr>
              <w:t>8</w:t>
            </w:r>
            <w:r w:rsidR="0067421F" w:rsidRPr="001D68D2">
              <w:rPr>
                <w:rFonts w:cstheme="minorHAnsi"/>
                <w:i/>
                <w:iCs/>
              </w:rPr>
              <w:t xml:space="preserve"> </w:t>
            </w:r>
            <w:r w:rsidRPr="001D68D2">
              <w:rPr>
                <w:rFonts w:cstheme="minorHAnsi"/>
                <w:i/>
                <w:iCs/>
              </w:rPr>
              <w:t>straipsnio 1 dalyje nustatytas terminas ir atidėjimo terminas pratę</w:t>
            </w:r>
            <w:r w:rsidRPr="009A0F53">
              <w:rPr>
                <w:rFonts w:cstheme="minorHAnsi"/>
                <w:i/>
                <w:iCs/>
              </w:rPr>
              <w:t>siami vienai darbo dienai</w:t>
            </w:r>
            <w:r w:rsidRPr="00780655">
              <w:rPr>
                <w:rFonts w:cstheme="minorHAnsi"/>
                <w:i/>
                <w:iCs/>
                <w:color w:val="FF0000"/>
              </w:rPr>
              <w:t xml:space="preserve">. </w:t>
            </w:r>
          </w:p>
          <w:p w14:paraId="4746F52A" w14:textId="77777777" w:rsidR="00ED5B78" w:rsidRPr="00780655"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083832C3" w14:textId="77777777" w:rsidR="00F50C57" w:rsidRPr="00780655" w:rsidRDefault="00F50C57" w:rsidP="0003169B">
            <w:pPr>
              <w:spacing w:after="0" w:line="240" w:lineRule="auto"/>
              <w:rPr>
                <w:rFonts w:cstheme="minorHAnsi"/>
              </w:rPr>
            </w:pPr>
          </w:p>
        </w:tc>
      </w:tr>
    </w:tbl>
    <w:p w14:paraId="742DD306" w14:textId="77777777" w:rsidR="008F59C5" w:rsidRPr="00780655" w:rsidRDefault="008F59C5" w:rsidP="008D704D">
      <w:pPr>
        <w:tabs>
          <w:tab w:val="left" w:pos="2977"/>
        </w:tabs>
        <w:spacing w:after="120" w:line="20" w:lineRule="atLeast"/>
        <w:jc w:val="center"/>
        <w:rPr>
          <w:rFonts w:eastAsia="Calibri" w:cstheme="minorHAnsi"/>
        </w:rPr>
      </w:pPr>
    </w:p>
    <w:p w14:paraId="1D057482" w14:textId="77777777" w:rsidR="00A4599F" w:rsidRPr="00780655" w:rsidRDefault="008F59C5" w:rsidP="009F0698">
      <w:pPr>
        <w:rPr>
          <w:rFonts w:eastAsia="Calibri" w:cstheme="minorHAnsi"/>
        </w:rPr>
      </w:pPr>
      <w:r w:rsidRPr="00780655">
        <w:rPr>
          <w:rFonts w:eastAsia="Calibri" w:cstheme="minorHAnsi"/>
        </w:rPr>
        <w:br w:type="page"/>
      </w:r>
    </w:p>
    <w:p w14:paraId="75536548" w14:textId="77777777" w:rsidR="008D704D" w:rsidRPr="001D68D2"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06749813"/>
      <w:bookmarkStart w:id="49" w:name="_Hlk183695839"/>
      <w:r w:rsidRPr="00780655">
        <w:rPr>
          <w:rFonts w:asciiTheme="minorHAnsi" w:eastAsia="Calibri" w:hAnsiTheme="minorHAnsi" w:cstheme="minorHAnsi"/>
          <w:color w:val="0070C0"/>
          <w:sz w:val="21"/>
          <w:szCs w:val="21"/>
        </w:rPr>
        <w:lastRenderedPageBreak/>
        <w:t xml:space="preserve">Pirkimo sąlygų </w:t>
      </w:r>
      <w:r w:rsidR="005F0B78" w:rsidRPr="00780655">
        <w:rPr>
          <w:rFonts w:asciiTheme="minorHAnsi" w:eastAsia="Calibri" w:hAnsiTheme="minorHAnsi" w:cstheme="minorHAnsi"/>
          <w:color w:val="0070C0"/>
          <w:sz w:val="21"/>
          <w:szCs w:val="21"/>
        </w:rPr>
        <w:t>2</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„Techninė specifikacija</w:t>
      </w:r>
      <w:r w:rsidR="00815D5C">
        <w:rPr>
          <w:rFonts w:asciiTheme="minorHAnsi" w:eastAsia="Calibri" w:hAnsiTheme="minorHAnsi" w:cstheme="minorHAnsi"/>
          <w:color w:val="0070C0"/>
          <w:sz w:val="21"/>
          <w:szCs w:val="21"/>
        </w:rPr>
        <w:t xml:space="preserve"> (užsakovo reikalavimai)</w:t>
      </w:r>
      <w:r w:rsidRPr="001D68D2">
        <w:rPr>
          <w:rFonts w:asciiTheme="minorHAnsi" w:eastAsia="Calibri" w:hAnsiTheme="minorHAnsi" w:cstheme="minorHAnsi"/>
          <w:color w:val="0070C0"/>
          <w:sz w:val="21"/>
          <w:szCs w:val="21"/>
        </w:rPr>
        <w:t>“</w:t>
      </w:r>
      <w:bookmarkEnd w:id="44"/>
      <w:bookmarkEnd w:id="45"/>
      <w:bookmarkEnd w:id="46"/>
      <w:bookmarkEnd w:id="47"/>
      <w:bookmarkEnd w:id="48"/>
    </w:p>
    <w:bookmarkEnd w:id="49"/>
    <w:p w14:paraId="1B6174FE" w14:textId="77777777" w:rsidR="00281735" w:rsidRPr="009A0F53" w:rsidRDefault="00281735" w:rsidP="00281735">
      <w:pPr>
        <w:jc w:val="center"/>
        <w:rPr>
          <w:rFonts w:cstheme="minorHAnsi"/>
          <w:b/>
          <w:bCs/>
        </w:rPr>
      </w:pPr>
    </w:p>
    <w:p w14:paraId="04D1F53D" w14:textId="77777777" w:rsidR="008D704D" w:rsidRPr="00780655" w:rsidRDefault="00281735" w:rsidP="00BE1858">
      <w:pPr>
        <w:pStyle w:val="Paantrat"/>
        <w:jc w:val="center"/>
      </w:pPr>
      <w:bookmarkStart w:id="50" w:name="_Hlk195512400"/>
      <w:r w:rsidRPr="009A0F53">
        <w:t>TECHNINĖ SPECIFIKACIJA</w:t>
      </w:r>
      <w:r w:rsidR="000C6641" w:rsidRPr="00780655">
        <w:t xml:space="preserve"> /užsakovo reikalavimai/</w:t>
      </w:r>
    </w:p>
    <w:p w14:paraId="05B9EB26" w14:textId="7A729FEA" w:rsidR="00C15A13" w:rsidRPr="008F23A3" w:rsidRDefault="002449F7"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8F23A3">
        <w:rPr>
          <w:rFonts w:eastAsia="Calibri" w:cstheme="minorHAnsi"/>
          <w:i/>
          <w:iCs/>
          <w:sz w:val="22"/>
          <w:szCs w:val="22"/>
        </w:rPr>
        <w:t>Rangovas privalo</w:t>
      </w:r>
      <w:r w:rsidR="006D5FE3" w:rsidRPr="008F23A3">
        <w:rPr>
          <w:rFonts w:eastAsia="Calibri" w:cstheme="minorHAnsi"/>
          <w:i/>
          <w:iCs/>
          <w:sz w:val="22"/>
          <w:szCs w:val="22"/>
        </w:rPr>
        <w:t xml:space="preserve"> </w:t>
      </w:r>
      <w:r w:rsidR="00DE7E91">
        <w:rPr>
          <w:rFonts w:eastAsia="Calibri" w:cstheme="minorHAnsi"/>
          <w:i/>
          <w:iCs/>
          <w:sz w:val="22"/>
          <w:szCs w:val="22"/>
        </w:rPr>
        <w:t xml:space="preserve">atlikti </w:t>
      </w:r>
      <w:r w:rsidR="00FE4908" w:rsidRPr="008F23A3">
        <w:rPr>
          <w:rFonts w:eastAsia="Calibri" w:cstheme="minorHAnsi"/>
          <w:i/>
          <w:iCs/>
          <w:sz w:val="22"/>
          <w:szCs w:val="22"/>
        </w:rPr>
        <w:t>geologinius</w:t>
      </w:r>
      <w:r w:rsidR="00F73CFC">
        <w:rPr>
          <w:rFonts w:eastAsia="Calibri" w:cstheme="minorHAnsi"/>
          <w:i/>
          <w:iCs/>
          <w:sz w:val="22"/>
          <w:szCs w:val="22"/>
        </w:rPr>
        <w:t xml:space="preserve"> ir kitus</w:t>
      </w:r>
      <w:r w:rsidR="00FE4908" w:rsidRPr="008F23A3">
        <w:rPr>
          <w:rFonts w:eastAsia="Calibri" w:cstheme="minorHAnsi"/>
          <w:i/>
          <w:iCs/>
          <w:sz w:val="22"/>
          <w:szCs w:val="22"/>
        </w:rPr>
        <w:t xml:space="preserve"> tyrimus (jei būtina techninio darbo projekto parengimui), parengti </w:t>
      </w:r>
      <w:r w:rsidR="008953CD" w:rsidRPr="008F23A3">
        <w:rPr>
          <w:rFonts w:eastAsia="Calibri" w:cstheme="minorHAnsi"/>
          <w:i/>
          <w:iCs/>
          <w:sz w:val="22"/>
          <w:szCs w:val="22"/>
        </w:rPr>
        <w:t xml:space="preserve">Rietavo miesto geriamojo vandens gerinimo įrenginių </w:t>
      </w:r>
      <w:r w:rsidR="001002FC" w:rsidRPr="008F23A3">
        <w:rPr>
          <w:rFonts w:eastAsia="Calibri" w:cstheme="minorHAnsi"/>
          <w:i/>
          <w:iCs/>
          <w:sz w:val="22"/>
          <w:szCs w:val="22"/>
        </w:rPr>
        <w:t>(toliau-</w:t>
      </w:r>
      <w:r w:rsidR="008953CD" w:rsidRPr="008F23A3">
        <w:rPr>
          <w:rFonts w:eastAsia="Calibri" w:cstheme="minorHAnsi"/>
          <w:i/>
          <w:iCs/>
          <w:sz w:val="22"/>
          <w:szCs w:val="22"/>
        </w:rPr>
        <w:t>VG</w:t>
      </w:r>
      <w:r w:rsidR="001002FC" w:rsidRPr="008F23A3">
        <w:rPr>
          <w:rFonts w:eastAsia="Calibri" w:cstheme="minorHAnsi"/>
          <w:i/>
          <w:iCs/>
          <w:sz w:val="22"/>
          <w:szCs w:val="22"/>
        </w:rPr>
        <w:t>Į)</w:t>
      </w:r>
      <w:r w:rsidR="008953CD" w:rsidRPr="008F23A3">
        <w:rPr>
          <w:rFonts w:eastAsia="Calibri" w:cstheme="minorHAnsi"/>
          <w:i/>
          <w:iCs/>
          <w:sz w:val="22"/>
          <w:szCs w:val="22"/>
        </w:rPr>
        <w:t xml:space="preserve">, įskaitant vandentiekio bokšto,  </w:t>
      </w:r>
      <w:r w:rsidR="00C15A13" w:rsidRPr="008F23A3">
        <w:rPr>
          <w:rFonts w:eastAsia="Calibri" w:cstheme="minorHAnsi"/>
          <w:i/>
          <w:iCs/>
          <w:sz w:val="22"/>
          <w:szCs w:val="22"/>
        </w:rPr>
        <w:t xml:space="preserve">projektinius pasiūlymus, gauti statybą leidžiantį dokumentą, parengti </w:t>
      </w:r>
      <w:r w:rsidRPr="008F23A3">
        <w:rPr>
          <w:rFonts w:eastAsia="Calibri" w:cstheme="minorHAnsi"/>
          <w:i/>
          <w:iCs/>
          <w:sz w:val="22"/>
          <w:szCs w:val="22"/>
        </w:rPr>
        <w:t>rekonstrukcijos technin</w:t>
      </w:r>
      <w:r w:rsidR="00C15A13" w:rsidRPr="008F23A3">
        <w:rPr>
          <w:rFonts w:eastAsia="Calibri" w:cstheme="minorHAnsi"/>
          <w:i/>
          <w:iCs/>
          <w:sz w:val="22"/>
          <w:szCs w:val="22"/>
        </w:rPr>
        <w:t xml:space="preserve">į </w:t>
      </w:r>
      <w:r w:rsidRPr="008F23A3">
        <w:rPr>
          <w:rFonts w:eastAsia="Calibri" w:cstheme="minorHAnsi"/>
          <w:i/>
          <w:iCs/>
          <w:sz w:val="22"/>
          <w:szCs w:val="22"/>
        </w:rPr>
        <w:t>darbo projekt</w:t>
      </w:r>
      <w:r w:rsidR="00C15A13" w:rsidRPr="008F23A3">
        <w:rPr>
          <w:rFonts w:eastAsia="Calibri" w:cstheme="minorHAnsi"/>
          <w:i/>
          <w:iCs/>
          <w:sz w:val="22"/>
          <w:szCs w:val="22"/>
        </w:rPr>
        <w:t>ą</w:t>
      </w:r>
      <w:r w:rsidR="000F4516" w:rsidRPr="008F23A3">
        <w:rPr>
          <w:rFonts w:eastAsia="Calibri" w:cstheme="minorHAnsi"/>
          <w:i/>
          <w:iCs/>
          <w:sz w:val="22"/>
          <w:szCs w:val="22"/>
        </w:rPr>
        <w:t xml:space="preserve"> (toliau- TDP)</w:t>
      </w:r>
      <w:r w:rsidR="00F67F4E">
        <w:rPr>
          <w:rFonts w:eastAsia="Calibri" w:cstheme="minorHAnsi"/>
          <w:i/>
          <w:iCs/>
          <w:sz w:val="22"/>
          <w:szCs w:val="22"/>
        </w:rPr>
        <w:t>,</w:t>
      </w:r>
      <w:r w:rsidR="00FC3FB8">
        <w:rPr>
          <w:rFonts w:eastAsia="Calibri" w:cstheme="minorHAnsi"/>
          <w:i/>
          <w:iCs/>
          <w:sz w:val="22"/>
          <w:szCs w:val="22"/>
        </w:rPr>
        <w:t xml:space="preserve"> </w:t>
      </w:r>
      <w:r w:rsidR="00F67F4E">
        <w:rPr>
          <w:rFonts w:eastAsia="Calibri" w:cstheme="minorHAnsi"/>
          <w:i/>
          <w:iCs/>
          <w:sz w:val="22"/>
          <w:szCs w:val="22"/>
        </w:rPr>
        <w:t>vykdyti</w:t>
      </w:r>
      <w:r w:rsidR="00FC3FB8">
        <w:rPr>
          <w:rFonts w:eastAsia="Calibri" w:cstheme="minorHAnsi"/>
          <w:i/>
          <w:iCs/>
          <w:sz w:val="22"/>
          <w:szCs w:val="22"/>
        </w:rPr>
        <w:t xml:space="preserve"> projekto vykdymo priežiūrą, </w:t>
      </w:r>
      <w:r w:rsidR="00C15A13" w:rsidRPr="008F23A3">
        <w:rPr>
          <w:rFonts w:eastAsia="Calibri" w:cstheme="minorHAnsi"/>
          <w:i/>
          <w:iCs/>
          <w:sz w:val="22"/>
          <w:szCs w:val="22"/>
        </w:rPr>
        <w:t xml:space="preserve"> </w:t>
      </w:r>
      <w:r w:rsidR="00F67F4E">
        <w:rPr>
          <w:rFonts w:eastAsia="Calibri" w:cstheme="minorHAnsi"/>
          <w:i/>
          <w:iCs/>
          <w:sz w:val="22"/>
          <w:szCs w:val="22"/>
        </w:rPr>
        <w:t xml:space="preserve">atlikti </w:t>
      </w:r>
      <w:r w:rsidR="008A079B" w:rsidRPr="008F23A3">
        <w:rPr>
          <w:rFonts w:eastAsia="Calibri" w:cstheme="minorHAnsi"/>
          <w:i/>
          <w:iCs/>
          <w:sz w:val="22"/>
          <w:szCs w:val="22"/>
        </w:rPr>
        <w:t>suprojektuotus</w:t>
      </w:r>
      <w:r w:rsidR="008E3094" w:rsidRPr="008F23A3">
        <w:rPr>
          <w:rFonts w:eastAsia="Calibri" w:cstheme="minorHAnsi"/>
          <w:i/>
          <w:iCs/>
          <w:sz w:val="22"/>
          <w:szCs w:val="22"/>
        </w:rPr>
        <w:t xml:space="preserve"> statybos darbus</w:t>
      </w:r>
      <w:r w:rsidR="00D60C96" w:rsidRPr="008F23A3">
        <w:rPr>
          <w:rFonts w:eastAsia="Calibri" w:cstheme="minorHAnsi"/>
          <w:i/>
          <w:iCs/>
          <w:sz w:val="22"/>
          <w:szCs w:val="22"/>
        </w:rPr>
        <w:t xml:space="preserve">, </w:t>
      </w:r>
      <w:r w:rsidR="006A0CED" w:rsidRPr="008F23A3">
        <w:rPr>
          <w:rFonts w:eastAsia="Calibri" w:cstheme="minorHAnsi"/>
          <w:i/>
          <w:iCs/>
          <w:sz w:val="22"/>
          <w:szCs w:val="22"/>
        </w:rPr>
        <w:t xml:space="preserve">dalyvauti statybos užbaigimo procedūroje, įskaitant techninės ir kitos dokumentacijos elektroniniu būdu įkėlimą į informacinę </w:t>
      </w:r>
      <w:r w:rsidR="006A0CED" w:rsidRPr="00836513">
        <w:rPr>
          <w:rFonts w:eastAsia="Calibri" w:cstheme="minorHAnsi"/>
          <w:i/>
          <w:iCs/>
          <w:sz w:val="22"/>
          <w:szCs w:val="22"/>
        </w:rPr>
        <w:t xml:space="preserve">sistemą „Infostatyba“; </w:t>
      </w:r>
      <w:r w:rsidR="00616FC8" w:rsidRPr="00836513">
        <w:rPr>
          <w:rFonts w:eastAsia="Calibri" w:cstheme="minorHAnsi"/>
          <w:i/>
          <w:iCs/>
          <w:sz w:val="22"/>
          <w:szCs w:val="22"/>
        </w:rPr>
        <w:t xml:space="preserve">atlikus rangos darbus </w:t>
      </w:r>
      <w:r w:rsidR="00D60C96" w:rsidRPr="00836513">
        <w:rPr>
          <w:rFonts w:eastAsia="Calibri" w:cstheme="minorHAnsi"/>
          <w:i/>
          <w:iCs/>
          <w:sz w:val="22"/>
          <w:szCs w:val="22"/>
        </w:rPr>
        <w:t>parengti išpildom</w:t>
      </w:r>
      <w:r w:rsidR="006A0CED" w:rsidRPr="00836513">
        <w:rPr>
          <w:rFonts w:eastAsia="Calibri" w:cstheme="minorHAnsi"/>
          <w:i/>
          <w:iCs/>
          <w:sz w:val="22"/>
          <w:szCs w:val="22"/>
        </w:rPr>
        <w:t xml:space="preserve">uosius brėžinius, atlikti geodezinius matavimus, </w:t>
      </w:r>
      <w:r w:rsidR="00836513" w:rsidRPr="00836513">
        <w:rPr>
          <w:rFonts w:eastAsia="Calibri" w:cstheme="minorHAnsi"/>
          <w:i/>
          <w:iCs/>
          <w:sz w:val="22"/>
          <w:szCs w:val="22"/>
        </w:rPr>
        <w:t xml:space="preserve">atnaujintą sklypo topografinį planą, </w:t>
      </w:r>
      <w:r w:rsidR="006A0CED" w:rsidRPr="00F73CFC">
        <w:rPr>
          <w:rFonts w:eastAsia="Calibri" w:cstheme="minorHAnsi"/>
          <w:i/>
          <w:iCs/>
          <w:sz w:val="22"/>
          <w:szCs w:val="22"/>
        </w:rPr>
        <w:t xml:space="preserve">atlikti statinių </w:t>
      </w:r>
      <w:r w:rsidR="00D60C96" w:rsidRPr="00F73CFC">
        <w:rPr>
          <w:rFonts w:eastAsia="Calibri" w:cstheme="minorHAnsi"/>
          <w:i/>
          <w:iCs/>
          <w:sz w:val="22"/>
          <w:szCs w:val="22"/>
        </w:rPr>
        <w:t>kadastrinius matavimus</w:t>
      </w:r>
      <w:r w:rsidR="006A0CED" w:rsidRPr="00F73CFC">
        <w:rPr>
          <w:rFonts w:eastAsia="Calibri" w:cstheme="minorHAnsi"/>
          <w:i/>
          <w:iCs/>
          <w:sz w:val="22"/>
          <w:szCs w:val="22"/>
        </w:rPr>
        <w:t>,</w:t>
      </w:r>
      <w:r w:rsidR="00836513" w:rsidRPr="00836513">
        <w:rPr>
          <w:rFonts w:eastAsia="Calibri" w:cstheme="minorHAnsi"/>
          <w:i/>
          <w:iCs/>
          <w:sz w:val="22"/>
          <w:szCs w:val="22"/>
        </w:rPr>
        <w:t xml:space="preserve"> </w:t>
      </w:r>
      <w:r w:rsidR="006A0CED" w:rsidRPr="00836513">
        <w:rPr>
          <w:rFonts w:eastAsia="Calibri" w:cstheme="minorHAnsi"/>
          <w:i/>
          <w:iCs/>
          <w:sz w:val="22"/>
          <w:szCs w:val="22"/>
        </w:rPr>
        <w:t>parengti kadastrinių matavimų bylas ir jas Užsakovo</w:t>
      </w:r>
      <w:r w:rsidR="006A0CED" w:rsidRPr="008F23A3">
        <w:rPr>
          <w:rFonts w:eastAsia="Calibri" w:cstheme="minorHAnsi"/>
          <w:i/>
          <w:iCs/>
          <w:sz w:val="22"/>
          <w:szCs w:val="22"/>
        </w:rPr>
        <w:t xml:space="preserve"> vardu </w:t>
      </w:r>
      <w:r w:rsidR="00F73CFC">
        <w:rPr>
          <w:rFonts w:eastAsia="Calibri" w:cstheme="minorHAnsi"/>
          <w:i/>
          <w:iCs/>
          <w:sz w:val="22"/>
          <w:szCs w:val="22"/>
        </w:rPr>
        <w:t xml:space="preserve">suderinti ir </w:t>
      </w:r>
      <w:r w:rsidR="00571A18">
        <w:rPr>
          <w:rFonts w:eastAsia="Calibri" w:cstheme="minorHAnsi"/>
          <w:i/>
          <w:iCs/>
          <w:sz w:val="22"/>
          <w:szCs w:val="22"/>
        </w:rPr>
        <w:t>su</w:t>
      </w:r>
      <w:r w:rsidR="00571A18" w:rsidRPr="008F23A3">
        <w:rPr>
          <w:rFonts w:eastAsia="Calibri" w:cstheme="minorHAnsi"/>
          <w:i/>
          <w:iCs/>
          <w:sz w:val="22"/>
          <w:szCs w:val="22"/>
        </w:rPr>
        <w:t xml:space="preserve"> </w:t>
      </w:r>
      <w:r w:rsidR="006A0CED" w:rsidRPr="008F23A3">
        <w:rPr>
          <w:rFonts w:eastAsia="Calibri" w:cstheme="minorHAnsi"/>
          <w:i/>
          <w:iCs/>
          <w:sz w:val="22"/>
          <w:szCs w:val="22"/>
        </w:rPr>
        <w:t xml:space="preserve">VĮ Registrų </w:t>
      </w:r>
      <w:r w:rsidR="00571A18" w:rsidRPr="008F23A3">
        <w:rPr>
          <w:rFonts w:eastAsia="Calibri" w:cstheme="minorHAnsi"/>
          <w:i/>
          <w:iCs/>
          <w:sz w:val="22"/>
          <w:szCs w:val="22"/>
        </w:rPr>
        <w:t>centr</w:t>
      </w:r>
      <w:r w:rsidR="00571A18">
        <w:rPr>
          <w:rFonts w:eastAsia="Calibri" w:cstheme="minorHAnsi"/>
          <w:i/>
          <w:iCs/>
          <w:sz w:val="22"/>
          <w:szCs w:val="22"/>
        </w:rPr>
        <w:t>u</w:t>
      </w:r>
      <w:r w:rsidR="006A0CED" w:rsidRPr="008F23A3">
        <w:rPr>
          <w:rFonts w:eastAsia="Calibri" w:cstheme="minorHAnsi"/>
          <w:i/>
          <w:iCs/>
          <w:sz w:val="22"/>
          <w:szCs w:val="22"/>
        </w:rPr>
        <w:t>.</w:t>
      </w:r>
      <w:r w:rsidR="006D5FE3" w:rsidRPr="008F23A3">
        <w:rPr>
          <w:rFonts w:eastAsia="Calibri" w:cstheme="minorHAnsi"/>
          <w:i/>
          <w:iCs/>
          <w:sz w:val="22"/>
          <w:szCs w:val="22"/>
        </w:rPr>
        <w:t xml:space="preserve"> Užsakovas suteiks įgaliojimus rangovui </w:t>
      </w:r>
      <w:bookmarkStart w:id="51" w:name="_Hlk185412299"/>
      <w:r w:rsidR="007828CA" w:rsidRPr="008F23A3">
        <w:rPr>
          <w:rFonts w:eastAsia="Calibri" w:cstheme="minorHAnsi"/>
          <w:i/>
          <w:iCs/>
          <w:sz w:val="22"/>
          <w:szCs w:val="22"/>
        </w:rPr>
        <w:t xml:space="preserve">parengti paraiškas ir </w:t>
      </w:r>
      <w:r w:rsidR="006D5FE3" w:rsidRPr="008F23A3">
        <w:rPr>
          <w:rFonts w:eastAsia="Calibri" w:cstheme="minorHAnsi"/>
          <w:i/>
          <w:iCs/>
          <w:sz w:val="22"/>
          <w:szCs w:val="22"/>
        </w:rPr>
        <w:t>gauti specialiąsias sąlygas, prisijungimo prie inžinerinių tinklų technines sąlygas</w:t>
      </w:r>
      <w:bookmarkEnd w:id="51"/>
      <w:r w:rsidR="006D5FE3" w:rsidRPr="008F23A3">
        <w:rPr>
          <w:rFonts w:eastAsia="Calibri" w:cstheme="minorHAnsi"/>
          <w:i/>
          <w:iCs/>
          <w:sz w:val="22"/>
          <w:szCs w:val="22"/>
        </w:rPr>
        <w:t>. Esant poreikiui,</w:t>
      </w:r>
      <w:r w:rsidR="00295BD6" w:rsidRPr="008F23A3">
        <w:rPr>
          <w:rFonts w:eastAsia="Calibri" w:cstheme="minorHAnsi"/>
          <w:i/>
          <w:iCs/>
          <w:sz w:val="22"/>
          <w:szCs w:val="22"/>
        </w:rPr>
        <w:t xml:space="preserve"> rengiant </w:t>
      </w:r>
      <w:r w:rsidR="000F4516" w:rsidRPr="008F23A3">
        <w:rPr>
          <w:rFonts w:eastAsia="Calibri" w:cstheme="minorHAnsi"/>
          <w:i/>
          <w:iCs/>
          <w:sz w:val="22"/>
          <w:szCs w:val="22"/>
        </w:rPr>
        <w:t>TDP</w:t>
      </w:r>
      <w:r w:rsidR="00295BD6" w:rsidRPr="008F23A3">
        <w:rPr>
          <w:rFonts w:eastAsia="Calibri" w:cstheme="minorHAnsi"/>
          <w:i/>
          <w:iCs/>
          <w:sz w:val="22"/>
          <w:szCs w:val="22"/>
        </w:rPr>
        <w:t xml:space="preserve">, </w:t>
      </w:r>
      <w:r w:rsidR="006D5FE3" w:rsidRPr="008F23A3">
        <w:rPr>
          <w:rFonts w:eastAsia="Calibri" w:cstheme="minorHAnsi"/>
          <w:i/>
          <w:iCs/>
          <w:sz w:val="22"/>
          <w:szCs w:val="22"/>
        </w:rPr>
        <w:t xml:space="preserve"> rangovas privalės įsivertinti ir nusimatyti išlaidas ir laiko sąnaudas geologinių tyrimų atlikimui.</w:t>
      </w:r>
      <w:r w:rsidR="00295BD6" w:rsidRPr="008F23A3">
        <w:rPr>
          <w:rFonts w:eastAsia="Calibri" w:cstheme="minorHAnsi"/>
          <w:i/>
          <w:iCs/>
          <w:sz w:val="22"/>
          <w:szCs w:val="22"/>
        </w:rPr>
        <w:t xml:space="preserve"> Rangovas privalės </w:t>
      </w:r>
      <w:r w:rsidR="00484BA1" w:rsidRPr="008F23A3">
        <w:rPr>
          <w:rFonts w:eastAsia="Calibri" w:cstheme="minorHAnsi"/>
          <w:i/>
          <w:iCs/>
          <w:sz w:val="22"/>
          <w:szCs w:val="22"/>
        </w:rPr>
        <w:t>apmokėti</w:t>
      </w:r>
      <w:r w:rsidR="00295BD6" w:rsidRPr="008F23A3">
        <w:rPr>
          <w:rFonts w:eastAsia="Calibri" w:cstheme="minorHAnsi"/>
          <w:i/>
          <w:iCs/>
          <w:sz w:val="22"/>
          <w:szCs w:val="22"/>
        </w:rPr>
        <w:t xml:space="preserve"> elektronin</w:t>
      </w:r>
      <w:r w:rsidR="00484BA1" w:rsidRPr="008F23A3">
        <w:rPr>
          <w:rFonts w:eastAsia="Calibri" w:cstheme="minorHAnsi"/>
          <w:i/>
          <w:iCs/>
          <w:sz w:val="22"/>
          <w:szCs w:val="22"/>
        </w:rPr>
        <w:t>io</w:t>
      </w:r>
      <w:r w:rsidR="00295BD6" w:rsidRPr="008F23A3">
        <w:rPr>
          <w:rFonts w:eastAsia="Calibri" w:cstheme="minorHAnsi"/>
          <w:i/>
          <w:iCs/>
          <w:sz w:val="22"/>
          <w:szCs w:val="22"/>
        </w:rPr>
        <w:t xml:space="preserve"> statybos darbų žurnal</w:t>
      </w:r>
      <w:r w:rsidR="00484BA1" w:rsidRPr="008F23A3">
        <w:rPr>
          <w:rFonts w:eastAsia="Calibri" w:cstheme="minorHAnsi"/>
          <w:i/>
          <w:iCs/>
          <w:sz w:val="22"/>
          <w:szCs w:val="22"/>
        </w:rPr>
        <w:t>o įsigijimo kaštus</w:t>
      </w:r>
      <w:r w:rsidR="00C557C6" w:rsidRPr="008F23A3">
        <w:rPr>
          <w:rFonts w:eastAsia="Calibri" w:cstheme="minorHAnsi"/>
          <w:i/>
          <w:iCs/>
          <w:sz w:val="22"/>
          <w:szCs w:val="22"/>
        </w:rPr>
        <w:t xml:space="preserve"> </w:t>
      </w:r>
      <w:r w:rsidR="00295BD6" w:rsidRPr="008F23A3">
        <w:rPr>
          <w:rFonts w:eastAsia="Calibri" w:cstheme="minorHAnsi"/>
          <w:i/>
          <w:iCs/>
          <w:sz w:val="22"/>
          <w:szCs w:val="22"/>
        </w:rPr>
        <w:t xml:space="preserve"> </w:t>
      </w:r>
      <w:r w:rsidR="00484BA1" w:rsidRPr="008F23A3">
        <w:rPr>
          <w:rFonts w:eastAsia="Calibri" w:cstheme="minorHAnsi"/>
          <w:i/>
          <w:iCs/>
          <w:sz w:val="22"/>
          <w:szCs w:val="22"/>
        </w:rPr>
        <w:t>ir bus atsakingas už jo pildymą ir  prieinamumą visiems statybos dalyviams, bei statybos priežiūrą kontroliuojančioms institucijoms.</w:t>
      </w:r>
      <w:r w:rsidR="00D9513F" w:rsidRPr="008F23A3">
        <w:rPr>
          <w:rFonts w:eastAsia="Calibri" w:cstheme="minorHAnsi"/>
          <w:i/>
          <w:iCs/>
          <w:sz w:val="22"/>
          <w:szCs w:val="22"/>
        </w:rPr>
        <w:t xml:space="preserve"> Projektas privalo būti parengtas vadovaujantis LR galiojančiais įstatymais. Numatomų darbų teritorija L. Ivinskio g. 10, Rietav</w:t>
      </w:r>
      <w:r w:rsidR="00364635" w:rsidRPr="008F23A3">
        <w:rPr>
          <w:rFonts w:eastAsia="Calibri" w:cstheme="minorHAnsi"/>
          <w:i/>
          <w:iCs/>
          <w:sz w:val="22"/>
          <w:szCs w:val="22"/>
        </w:rPr>
        <w:t>e</w:t>
      </w:r>
      <w:r w:rsidR="00D9513F" w:rsidRPr="008F23A3">
        <w:rPr>
          <w:rFonts w:eastAsia="Calibri" w:cstheme="minorHAnsi"/>
          <w:i/>
          <w:iCs/>
          <w:sz w:val="22"/>
          <w:szCs w:val="22"/>
        </w:rPr>
        <w:t>,  patenka į Rietavo dvaro sodybos nekilnojamųjų kultūros vertybių teritoriją (jų apsaugos zoną).</w:t>
      </w:r>
    </w:p>
    <w:p w14:paraId="487EB6F1" w14:textId="77777777" w:rsidR="005E2F31" w:rsidRPr="008F23A3" w:rsidRDefault="005E2F31"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8F23A3">
        <w:rPr>
          <w:rFonts w:eastAsia="Calibri" w:cstheme="minorHAnsi"/>
          <w:i/>
          <w:iCs/>
          <w:sz w:val="22"/>
          <w:szCs w:val="22"/>
        </w:rPr>
        <w:t xml:space="preserve">Atliekant </w:t>
      </w:r>
      <w:r w:rsidR="008953CD" w:rsidRPr="008F23A3">
        <w:rPr>
          <w:rFonts w:eastAsia="Calibri" w:cstheme="minorHAnsi"/>
          <w:i/>
          <w:iCs/>
          <w:sz w:val="22"/>
          <w:szCs w:val="22"/>
        </w:rPr>
        <w:t>VGĮ</w:t>
      </w:r>
      <w:r w:rsidR="00616FC8" w:rsidRPr="008F23A3">
        <w:rPr>
          <w:rFonts w:eastAsia="Calibri" w:cstheme="minorHAnsi"/>
          <w:i/>
          <w:iCs/>
          <w:sz w:val="22"/>
          <w:szCs w:val="22"/>
        </w:rPr>
        <w:t xml:space="preserve">, esančių L. Ivinskio g. 10, Rietave,  </w:t>
      </w:r>
      <w:r w:rsidRPr="008F23A3">
        <w:rPr>
          <w:rFonts w:eastAsia="Calibri" w:cstheme="minorHAnsi"/>
          <w:i/>
          <w:iCs/>
          <w:sz w:val="22"/>
          <w:szCs w:val="22"/>
        </w:rPr>
        <w:t xml:space="preserve"> rekonstrukcijos darbus, numatoma:</w:t>
      </w:r>
    </w:p>
    <w:p w14:paraId="403D26D9" w14:textId="77777777" w:rsidR="00616FC8" w:rsidRPr="008F23A3" w:rsidRDefault="00D60C96" w:rsidP="00364635">
      <w:pPr>
        <w:tabs>
          <w:tab w:val="left" w:pos="450"/>
          <w:tab w:val="left" w:pos="990"/>
        </w:tabs>
        <w:spacing w:after="0" w:line="240" w:lineRule="auto"/>
        <w:ind w:left="360"/>
        <w:jc w:val="both"/>
        <w:rPr>
          <w:rFonts w:eastAsia="Calibri" w:cstheme="minorHAnsi"/>
          <w:i/>
          <w:iCs/>
          <w:sz w:val="22"/>
          <w:szCs w:val="22"/>
        </w:rPr>
      </w:pPr>
      <w:r w:rsidRPr="008F23A3">
        <w:rPr>
          <w:rFonts w:eastAsia="Calibri" w:cstheme="minorHAnsi"/>
          <w:i/>
          <w:iCs/>
          <w:sz w:val="22"/>
          <w:szCs w:val="22"/>
        </w:rPr>
        <w:t>2.</w:t>
      </w:r>
      <w:r w:rsidR="00616FC8" w:rsidRPr="008F23A3">
        <w:rPr>
          <w:rFonts w:eastAsia="Calibri" w:cstheme="minorHAnsi"/>
          <w:i/>
          <w:iCs/>
          <w:sz w:val="22"/>
          <w:szCs w:val="22"/>
        </w:rPr>
        <w:t>1</w:t>
      </w:r>
      <w:r w:rsidR="003B1050" w:rsidRPr="008F23A3">
        <w:rPr>
          <w:rFonts w:eastAsia="Calibri" w:cstheme="minorHAnsi"/>
          <w:i/>
          <w:iCs/>
          <w:sz w:val="22"/>
          <w:szCs w:val="22"/>
        </w:rPr>
        <w:t xml:space="preserve">. </w:t>
      </w:r>
      <w:r w:rsidR="00616FC8" w:rsidRPr="008F23A3">
        <w:rPr>
          <w:rFonts w:eastAsia="Calibri" w:cstheme="minorHAnsi"/>
          <w:i/>
          <w:iCs/>
          <w:sz w:val="22"/>
          <w:szCs w:val="22"/>
        </w:rPr>
        <w:t>Demontuoti esamus VGĮ įrenginius</w:t>
      </w:r>
      <w:r w:rsidR="00364635" w:rsidRPr="008F23A3">
        <w:rPr>
          <w:rFonts w:eastAsia="Calibri" w:cstheme="minorHAnsi"/>
          <w:i/>
          <w:iCs/>
          <w:sz w:val="22"/>
          <w:szCs w:val="22"/>
        </w:rPr>
        <w:t xml:space="preserve"> ir sumontuoti naujus</w:t>
      </w:r>
      <w:r w:rsidR="00616FC8" w:rsidRPr="008F23A3">
        <w:rPr>
          <w:rFonts w:eastAsia="Calibri" w:cstheme="minorHAnsi"/>
          <w:i/>
          <w:iCs/>
          <w:sz w:val="22"/>
          <w:szCs w:val="22"/>
        </w:rPr>
        <w:t>;</w:t>
      </w:r>
    </w:p>
    <w:p w14:paraId="050830DF" w14:textId="066D58E4" w:rsidR="00D60C96" w:rsidRPr="008F23A3" w:rsidRDefault="00616FC8" w:rsidP="00364635">
      <w:pPr>
        <w:tabs>
          <w:tab w:val="left" w:pos="450"/>
          <w:tab w:val="left" w:pos="990"/>
        </w:tabs>
        <w:spacing w:after="0" w:line="240" w:lineRule="auto"/>
        <w:ind w:left="360"/>
        <w:jc w:val="both"/>
        <w:rPr>
          <w:rFonts w:eastAsia="Calibri" w:cstheme="minorHAnsi"/>
          <w:i/>
          <w:iCs/>
          <w:sz w:val="22"/>
          <w:szCs w:val="22"/>
        </w:rPr>
      </w:pPr>
      <w:r w:rsidRPr="008F23A3">
        <w:rPr>
          <w:rFonts w:eastAsia="Calibri" w:cstheme="minorHAnsi"/>
          <w:i/>
          <w:iCs/>
          <w:sz w:val="22"/>
          <w:szCs w:val="22"/>
        </w:rPr>
        <w:t>2.2. Rekonstruoti esamą VGĮ pastatą</w:t>
      </w:r>
      <w:r w:rsidRPr="00DE7E91">
        <w:rPr>
          <w:rFonts w:eastAsia="Calibri" w:cstheme="minorHAnsi"/>
          <w:i/>
          <w:iCs/>
          <w:sz w:val="22"/>
          <w:szCs w:val="22"/>
        </w:rPr>
        <w:t xml:space="preserve">, </w:t>
      </w:r>
      <w:r w:rsidR="00115AB5">
        <w:rPr>
          <w:rFonts w:eastAsia="Calibri" w:cstheme="minorHAnsi"/>
          <w:i/>
          <w:iCs/>
          <w:sz w:val="22"/>
          <w:szCs w:val="22"/>
        </w:rPr>
        <w:t xml:space="preserve">pakeisti pastato paskirtį, </w:t>
      </w:r>
      <w:r w:rsidR="00565602" w:rsidRPr="00DE7E91">
        <w:rPr>
          <w:rFonts w:eastAsia="Calibri" w:cstheme="minorHAnsi"/>
          <w:i/>
          <w:iCs/>
          <w:sz w:val="22"/>
          <w:szCs w:val="22"/>
        </w:rPr>
        <w:t>šalia pastato numatyti lengvos konstrukcijos rakinamą stoginę</w:t>
      </w:r>
      <w:r w:rsidR="00321790">
        <w:rPr>
          <w:rFonts w:eastAsia="Calibri" w:cstheme="minorHAnsi"/>
          <w:i/>
          <w:iCs/>
          <w:sz w:val="22"/>
          <w:szCs w:val="22"/>
        </w:rPr>
        <w:t>, kurios išm</w:t>
      </w:r>
      <w:r w:rsidR="00D7578B">
        <w:rPr>
          <w:rFonts w:eastAsia="Calibri" w:cstheme="minorHAnsi"/>
          <w:i/>
          <w:iCs/>
          <w:sz w:val="22"/>
          <w:szCs w:val="22"/>
        </w:rPr>
        <w:t>a</w:t>
      </w:r>
      <w:r w:rsidR="00321790">
        <w:rPr>
          <w:rFonts w:eastAsia="Calibri" w:cstheme="minorHAnsi"/>
          <w:i/>
          <w:iCs/>
          <w:sz w:val="22"/>
          <w:szCs w:val="22"/>
        </w:rPr>
        <w:t>tavimai</w:t>
      </w:r>
      <w:r w:rsidR="00565602" w:rsidRPr="00DE7E91">
        <w:rPr>
          <w:rFonts w:eastAsia="Calibri" w:cstheme="minorHAnsi"/>
          <w:i/>
          <w:iCs/>
          <w:sz w:val="22"/>
          <w:szCs w:val="22"/>
        </w:rPr>
        <w:t xml:space="preserve"> </w:t>
      </w:r>
      <w:r w:rsidR="00321790" w:rsidRPr="00DE7E91">
        <w:rPr>
          <w:rFonts w:eastAsia="Calibri" w:cstheme="minorHAnsi"/>
          <w:i/>
          <w:iCs/>
          <w:sz w:val="22"/>
          <w:szCs w:val="22"/>
        </w:rPr>
        <w:t>apie 3x6 m</w:t>
      </w:r>
      <w:r w:rsidR="00321790">
        <w:rPr>
          <w:rFonts w:eastAsia="Calibri" w:cstheme="minorHAnsi"/>
          <w:i/>
          <w:iCs/>
          <w:sz w:val="22"/>
          <w:szCs w:val="22"/>
        </w:rPr>
        <w:t>,</w:t>
      </w:r>
      <w:r w:rsidR="00321790" w:rsidRPr="00DE7E91">
        <w:rPr>
          <w:rFonts w:eastAsia="Calibri" w:cstheme="minorHAnsi"/>
          <w:i/>
          <w:iCs/>
          <w:sz w:val="22"/>
          <w:szCs w:val="22"/>
        </w:rPr>
        <w:t xml:space="preserve"> </w:t>
      </w:r>
      <w:r w:rsidR="00565602" w:rsidRPr="00DE7E91">
        <w:rPr>
          <w:rFonts w:eastAsia="Calibri" w:cstheme="minorHAnsi"/>
          <w:i/>
          <w:iCs/>
          <w:sz w:val="22"/>
          <w:szCs w:val="22"/>
        </w:rPr>
        <w:t>d</w:t>
      </w:r>
      <w:r w:rsidR="00FE7233" w:rsidRPr="00DE7E91">
        <w:rPr>
          <w:rFonts w:eastAsia="Calibri" w:cstheme="minorHAnsi"/>
          <w:i/>
          <w:iCs/>
          <w:sz w:val="22"/>
          <w:szCs w:val="22"/>
        </w:rPr>
        <w:t>y</w:t>
      </w:r>
      <w:r w:rsidR="00565602" w:rsidRPr="00DE7E91">
        <w:rPr>
          <w:rFonts w:eastAsia="Calibri" w:cstheme="minorHAnsi"/>
          <w:i/>
          <w:iCs/>
          <w:sz w:val="22"/>
          <w:szCs w:val="22"/>
        </w:rPr>
        <w:t>zel</w:t>
      </w:r>
      <w:r w:rsidR="00321790">
        <w:rPr>
          <w:rFonts w:eastAsia="Calibri" w:cstheme="minorHAnsi"/>
          <w:i/>
          <w:iCs/>
          <w:sz w:val="22"/>
          <w:szCs w:val="22"/>
        </w:rPr>
        <w:t xml:space="preserve">iniam </w:t>
      </w:r>
      <w:r w:rsidR="00565602" w:rsidRPr="00DE7E91">
        <w:rPr>
          <w:rFonts w:eastAsia="Calibri" w:cstheme="minorHAnsi"/>
          <w:i/>
          <w:iCs/>
          <w:sz w:val="22"/>
          <w:szCs w:val="22"/>
        </w:rPr>
        <w:t>generatoriui,</w:t>
      </w:r>
      <w:r w:rsidR="00FE7233" w:rsidRPr="00DE7E91">
        <w:rPr>
          <w:rFonts w:eastAsia="Calibri" w:cstheme="minorHAnsi"/>
          <w:i/>
          <w:iCs/>
          <w:sz w:val="22"/>
          <w:szCs w:val="22"/>
        </w:rPr>
        <w:t xml:space="preserve"> numatyti </w:t>
      </w:r>
      <w:r w:rsidR="00571A18">
        <w:rPr>
          <w:rFonts w:eastAsia="Calibri" w:cstheme="minorHAnsi"/>
          <w:i/>
          <w:iCs/>
          <w:sz w:val="22"/>
          <w:szCs w:val="22"/>
        </w:rPr>
        <w:t xml:space="preserve">elektros </w:t>
      </w:r>
      <w:r w:rsidR="00FE7233" w:rsidRPr="00DE7E91">
        <w:rPr>
          <w:rFonts w:eastAsia="Calibri" w:cstheme="minorHAnsi"/>
          <w:i/>
          <w:iCs/>
          <w:sz w:val="22"/>
          <w:szCs w:val="22"/>
        </w:rPr>
        <w:t>atvadą 3 fazių pajungimui iš generatoriaus į VGĮ elektros skydą</w:t>
      </w:r>
      <w:r w:rsidR="008F4109" w:rsidRPr="00DE7E91">
        <w:rPr>
          <w:rFonts w:eastAsia="Calibri" w:cstheme="minorHAnsi"/>
          <w:i/>
          <w:iCs/>
          <w:sz w:val="22"/>
          <w:szCs w:val="22"/>
        </w:rPr>
        <w:t>,</w:t>
      </w:r>
      <w:r w:rsidRPr="008F23A3">
        <w:rPr>
          <w:rFonts w:eastAsia="Calibri" w:cstheme="minorHAnsi"/>
          <w:i/>
          <w:iCs/>
          <w:sz w:val="22"/>
          <w:szCs w:val="22"/>
        </w:rPr>
        <w:t>;</w:t>
      </w:r>
    </w:p>
    <w:p w14:paraId="26478CEA" w14:textId="77777777" w:rsidR="00616FC8" w:rsidRPr="008F23A3" w:rsidRDefault="00616FC8" w:rsidP="00364635">
      <w:pPr>
        <w:tabs>
          <w:tab w:val="left" w:pos="450"/>
          <w:tab w:val="left" w:pos="990"/>
        </w:tabs>
        <w:spacing w:after="0" w:line="240" w:lineRule="auto"/>
        <w:ind w:left="360"/>
        <w:jc w:val="both"/>
        <w:rPr>
          <w:rFonts w:eastAsia="Calibri" w:cstheme="minorHAnsi"/>
          <w:i/>
          <w:iCs/>
          <w:sz w:val="22"/>
          <w:szCs w:val="22"/>
        </w:rPr>
      </w:pPr>
      <w:r w:rsidRPr="008F23A3">
        <w:rPr>
          <w:rFonts w:eastAsia="Calibri" w:cstheme="minorHAnsi"/>
          <w:i/>
          <w:iCs/>
          <w:sz w:val="22"/>
          <w:szCs w:val="22"/>
        </w:rPr>
        <w:t xml:space="preserve">2.3. Rekonstruoti </w:t>
      </w:r>
      <w:r w:rsidR="00364635" w:rsidRPr="008F23A3">
        <w:rPr>
          <w:rFonts w:eastAsia="Calibri" w:cstheme="minorHAnsi"/>
          <w:i/>
          <w:iCs/>
          <w:sz w:val="22"/>
          <w:szCs w:val="22"/>
        </w:rPr>
        <w:t>vandens bokšto (VB) stiebą, vidaus laiptus, įrengti naują vandens talpą ir aikštelę</w:t>
      </w:r>
      <w:r w:rsidRPr="008F23A3">
        <w:rPr>
          <w:rFonts w:eastAsia="Calibri" w:cstheme="minorHAnsi"/>
          <w:i/>
          <w:iCs/>
          <w:sz w:val="22"/>
          <w:szCs w:val="22"/>
        </w:rPr>
        <w:t>.</w:t>
      </w:r>
    </w:p>
    <w:p w14:paraId="21F5C5CD" w14:textId="13BFBD72" w:rsidR="00BC45F4" w:rsidRPr="008F23A3" w:rsidRDefault="00BC45F4" w:rsidP="00364635">
      <w:pPr>
        <w:tabs>
          <w:tab w:val="left" w:pos="450"/>
          <w:tab w:val="left" w:pos="990"/>
        </w:tabs>
        <w:spacing w:after="0" w:line="240" w:lineRule="auto"/>
        <w:ind w:left="360"/>
        <w:jc w:val="both"/>
        <w:rPr>
          <w:rFonts w:eastAsia="Calibri" w:cstheme="minorHAnsi"/>
          <w:bCs/>
          <w:i/>
          <w:iCs/>
          <w:sz w:val="22"/>
          <w:szCs w:val="22"/>
        </w:rPr>
      </w:pPr>
      <w:r w:rsidRPr="008F23A3">
        <w:rPr>
          <w:rFonts w:eastAsia="Calibri" w:cstheme="minorHAnsi"/>
          <w:i/>
          <w:iCs/>
          <w:sz w:val="22"/>
          <w:szCs w:val="22"/>
        </w:rPr>
        <w:t>2.</w:t>
      </w:r>
      <w:r w:rsidR="00616FC8" w:rsidRPr="008F23A3">
        <w:rPr>
          <w:rFonts w:eastAsia="Calibri" w:cstheme="minorHAnsi"/>
          <w:i/>
          <w:iCs/>
          <w:sz w:val="22"/>
          <w:szCs w:val="22"/>
        </w:rPr>
        <w:t>4</w:t>
      </w:r>
      <w:r w:rsidRPr="008F23A3">
        <w:rPr>
          <w:rFonts w:eastAsia="Calibri" w:cstheme="minorHAnsi"/>
          <w:i/>
          <w:iCs/>
          <w:sz w:val="22"/>
          <w:szCs w:val="22"/>
        </w:rPr>
        <w:t xml:space="preserve"> </w:t>
      </w:r>
      <w:r w:rsidRPr="008F23A3">
        <w:rPr>
          <w:rFonts w:eastAsia="Calibri" w:cstheme="minorHAnsi"/>
          <w:bCs/>
          <w:i/>
          <w:iCs/>
          <w:sz w:val="22"/>
          <w:szCs w:val="22"/>
        </w:rPr>
        <w:t xml:space="preserve"> </w:t>
      </w:r>
      <w:r w:rsidR="00CD7D5F" w:rsidRPr="008F23A3">
        <w:rPr>
          <w:rFonts w:eastAsia="Calibri" w:cstheme="minorHAnsi"/>
          <w:bCs/>
          <w:i/>
          <w:iCs/>
          <w:sz w:val="22"/>
          <w:szCs w:val="22"/>
        </w:rPr>
        <w:t xml:space="preserve">Ant VGĮ pastato ir VB </w:t>
      </w:r>
      <w:r w:rsidRPr="008F23A3">
        <w:rPr>
          <w:rFonts w:eastAsia="Calibri" w:cstheme="minorHAnsi"/>
          <w:bCs/>
          <w:i/>
          <w:iCs/>
          <w:sz w:val="22"/>
          <w:szCs w:val="22"/>
        </w:rPr>
        <w:t xml:space="preserve">turi būti įrengtas </w:t>
      </w:r>
      <w:r w:rsidR="00D95D4C" w:rsidRPr="008F23A3">
        <w:rPr>
          <w:rFonts w:eastAsia="Calibri" w:cstheme="minorHAnsi"/>
          <w:bCs/>
          <w:i/>
          <w:iCs/>
          <w:sz w:val="22"/>
          <w:szCs w:val="22"/>
        </w:rPr>
        <w:t xml:space="preserve">apšvietimas su </w:t>
      </w:r>
      <w:r w:rsidRPr="008F23A3">
        <w:rPr>
          <w:rFonts w:eastAsia="Calibri" w:cstheme="minorHAnsi"/>
          <w:bCs/>
          <w:i/>
          <w:iCs/>
          <w:sz w:val="22"/>
          <w:szCs w:val="22"/>
        </w:rPr>
        <w:t xml:space="preserve">LED </w:t>
      </w:r>
      <w:r w:rsidR="006F0F5D" w:rsidRPr="008F23A3">
        <w:rPr>
          <w:rFonts w:eastAsia="Calibri" w:cstheme="minorHAnsi"/>
          <w:bCs/>
          <w:i/>
          <w:iCs/>
          <w:sz w:val="22"/>
          <w:szCs w:val="22"/>
        </w:rPr>
        <w:t>lauko šviestuvai</w:t>
      </w:r>
      <w:r w:rsidR="00D95D4C" w:rsidRPr="008F23A3">
        <w:rPr>
          <w:rFonts w:eastAsia="Calibri" w:cstheme="minorHAnsi"/>
          <w:bCs/>
          <w:i/>
          <w:iCs/>
          <w:sz w:val="22"/>
          <w:szCs w:val="22"/>
        </w:rPr>
        <w:t>s</w:t>
      </w:r>
      <w:r w:rsidR="00571A18">
        <w:rPr>
          <w:rFonts w:eastAsia="Calibri" w:cstheme="minorHAnsi"/>
          <w:bCs/>
          <w:i/>
          <w:iCs/>
          <w:sz w:val="22"/>
          <w:szCs w:val="22"/>
        </w:rPr>
        <w:t xml:space="preserve"> ne mažiau kaip</w:t>
      </w:r>
      <w:r w:rsidR="00D95D4C" w:rsidRPr="008F23A3">
        <w:rPr>
          <w:rFonts w:eastAsia="Calibri" w:cstheme="minorHAnsi"/>
          <w:bCs/>
          <w:i/>
          <w:iCs/>
          <w:sz w:val="22"/>
          <w:szCs w:val="22"/>
        </w:rPr>
        <w:t xml:space="preserve"> </w:t>
      </w:r>
      <w:r w:rsidR="00CD7D5F" w:rsidRPr="008F23A3">
        <w:rPr>
          <w:rFonts w:eastAsia="Calibri" w:cstheme="minorHAnsi"/>
          <w:bCs/>
          <w:i/>
          <w:iCs/>
          <w:sz w:val="22"/>
          <w:szCs w:val="22"/>
        </w:rPr>
        <w:t xml:space="preserve">po </w:t>
      </w:r>
      <w:r w:rsidR="006F0F5D" w:rsidRPr="008F23A3">
        <w:rPr>
          <w:rFonts w:eastAsia="Calibri" w:cstheme="minorHAnsi"/>
          <w:bCs/>
          <w:i/>
          <w:iCs/>
          <w:sz w:val="22"/>
          <w:szCs w:val="22"/>
        </w:rPr>
        <w:t>4 vnt.</w:t>
      </w:r>
      <w:r w:rsidR="00D95D4C" w:rsidRPr="008F23A3">
        <w:rPr>
          <w:rFonts w:eastAsia="Calibri" w:cstheme="minorHAnsi"/>
          <w:bCs/>
          <w:i/>
          <w:iCs/>
          <w:sz w:val="22"/>
          <w:szCs w:val="22"/>
        </w:rPr>
        <w:t xml:space="preserve">, </w:t>
      </w:r>
      <w:r w:rsidR="006F0F5D" w:rsidRPr="008F23A3">
        <w:rPr>
          <w:rFonts w:eastAsia="Calibri" w:cstheme="minorHAnsi"/>
          <w:bCs/>
          <w:i/>
          <w:iCs/>
          <w:sz w:val="22"/>
          <w:szCs w:val="22"/>
        </w:rPr>
        <w:t xml:space="preserve"> </w:t>
      </w:r>
      <w:r w:rsidRPr="008F23A3">
        <w:rPr>
          <w:rFonts w:eastAsia="Calibri" w:cstheme="minorHAnsi"/>
          <w:bCs/>
          <w:i/>
          <w:iCs/>
          <w:sz w:val="22"/>
          <w:szCs w:val="22"/>
        </w:rPr>
        <w:t xml:space="preserve"> su judesio davikliais</w:t>
      </w:r>
      <w:r w:rsidR="006F0F5D" w:rsidRPr="008F23A3">
        <w:rPr>
          <w:rFonts w:eastAsia="Calibri" w:cstheme="minorHAnsi"/>
          <w:bCs/>
          <w:i/>
          <w:iCs/>
          <w:sz w:val="22"/>
          <w:szCs w:val="22"/>
        </w:rPr>
        <w:t>.</w:t>
      </w:r>
    </w:p>
    <w:p w14:paraId="6CB20650" w14:textId="77777777" w:rsidR="00BC45F4" w:rsidRPr="00086DF2" w:rsidRDefault="00BC45F4" w:rsidP="00364635">
      <w:pPr>
        <w:tabs>
          <w:tab w:val="left" w:pos="450"/>
          <w:tab w:val="left" w:pos="990"/>
        </w:tabs>
        <w:spacing w:after="0" w:line="240" w:lineRule="auto"/>
        <w:ind w:left="360"/>
        <w:jc w:val="both"/>
        <w:rPr>
          <w:rFonts w:eastAsia="Calibri" w:cstheme="minorHAnsi"/>
          <w:i/>
          <w:iCs/>
          <w:sz w:val="22"/>
          <w:szCs w:val="22"/>
        </w:rPr>
      </w:pPr>
      <w:r w:rsidRPr="008F23A3">
        <w:rPr>
          <w:rFonts w:eastAsia="Calibri" w:cstheme="minorHAnsi"/>
          <w:bCs/>
          <w:i/>
          <w:iCs/>
          <w:sz w:val="22"/>
          <w:szCs w:val="22"/>
        </w:rPr>
        <w:t>2.</w:t>
      </w:r>
      <w:r w:rsidR="00616FC8" w:rsidRPr="008F23A3">
        <w:rPr>
          <w:rFonts w:eastAsia="Calibri" w:cstheme="minorHAnsi"/>
          <w:bCs/>
          <w:i/>
          <w:iCs/>
          <w:sz w:val="22"/>
          <w:szCs w:val="22"/>
        </w:rPr>
        <w:t>5</w:t>
      </w:r>
      <w:r w:rsidRPr="008F23A3">
        <w:rPr>
          <w:rFonts w:eastAsia="Calibri" w:cstheme="minorHAnsi"/>
          <w:bCs/>
          <w:i/>
          <w:iCs/>
          <w:sz w:val="22"/>
          <w:szCs w:val="22"/>
        </w:rPr>
        <w:t>. Rangovas privalės atstatyti visus statybos laikotarpiu sugadintus kelius</w:t>
      </w:r>
      <w:r w:rsidR="00364635" w:rsidRPr="008F23A3">
        <w:rPr>
          <w:rFonts w:eastAsia="Calibri" w:cstheme="minorHAnsi"/>
          <w:bCs/>
          <w:i/>
          <w:iCs/>
          <w:sz w:val="22"/>
          <w:szCs w:val="22"/>
        </w:rPr>
        <w:t>/dangas</w:t>
      </w:r>
      <w:r w:rsidRPr="008F23A3">
        <w:rPr>
          <w:rFonts w:eastAsia="Calibri" w:cstheme="minorHAnsi"/>
          <w:bCs/>
          <w:i/>
          <w:iCs/>
          <w:sz w:val="22"/>
          <w:szCs w:val="22"/>
        </w:rPr>
        <w:t xml:space="preserve"> ir įrengti dolomito skaldos privažiavimo keli</w:t>
      </w:r>
      <w:r w:rsidR="00EE249F">
        <w:rPr>
          <w:rFonts w:eastAsia="Calibri" w:cstheme="minorHAnsi"/>
          <w:bCs/>
          <w:i/>
          <w:iCs/>
          <w:sz w:val="22"/>
          <w:szCs w:val="22"/>
        </w:rPr>
        <w:t xml:space="preserve">ą </w:t>
      </w:r>
      <w:r w:rsidRPr="008F23A3">
        <w:rPr>
          <w:rFonts w:eastAsia="Calibri" w:cstheme="minorHAnsi"/>
          <w:bCs/>
          <w:i/>
          <w:iCs/>
          <w:sz w:val="22"/>
          <w:szCs w:val="22"/>
        </w:rPr>
        <w:t xml:space="preserve"> aptarnaujančiam personalui</w:t>
      </w:r>
      <w:r w:rsidR="00616FC8" w:rsidRPr="008F23A3">
        <w:rPr>
          <w:rFonts w:eastAsia="Calibri" w:cstheme="minorHAnsi"/>
          <w:bCs/>
          <w:i/>
          <w:iCs/>
          <w:sz w:val="22"/>
          <w:szCs w:val="22"/>
        </w:rPr>
        <w:t>.</w:t>
      </w:r>
    </w:p>
    <w:p w14:paraId="04A917CA" w14:textId="77777777" w:rsidR="001B28BB" w:rsidRPr="001728BD" w:rsidRDefault="00C15A13"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728BD">
        <w:rPr>
          <w:rFonts w:eastAsia="Calibri" w:cstheme="minorHAnsi"/>
          <w:i/>
          <w:iCs/>
          <w:sz w:val="22"/>
          <w:szCs w:val="22"/>
        </w:rPr>
        <w:t>Rengiant projektinius pasiūlymus ir techninį darbo projektą, Rangovas turi</w:t>
      </w:r>
      <w:r w:rsidR="00EF7CCD" w:rsidRPr="001728BD">
        <w:rPr>
          <w:rFonts w:eastAsia="Calibri" w:cstheme="minorHAnsi"/>
          <w:i/>
          <w:iCs/>
          <w:sz w:val="22"/>
          <w:szCs w:val="22"/>
        </w:rPr>
        <w:t xml:space="preserve"> </w:t>
      </w:r>
      <w:r w:rsidR="00AA76D6" w:rsidRPr="001728BD">
        <w:rPr>
          <w:rFonts w:eastAsia="Calibri" w:cstheme="minorHAnsi"/>
          <w:i/>
          <w:iCs/>
          <w:sz w:val="22"/>
          <w:szCs w:val="22"/>
        </w:rPr>
        <w:t>vadovautis</w:t>
      </w:r>
      <w:r w:rsidRPr="001728BD">
        <w:rPr>
          <w:rFonts w:eastAsia="Calibri" w:cstheme="minorHAnsi"/>
          <w:i/>
          <w:iCs/>
          <w:sz w:val="22"/>
          <w:szCs w:val="22"/>
        </w:rPr>
        <w:t xml:space="preserve"> </w:t>
      </w:r>
      <w:r w:rsidR="002449F7" w:rsidRPr="001728BD">
        <w:rPr>
          <w:rFonts w:eastAsia="Calibri" w:cstheme="minorHAnsi"/>
          <w:i/>
          <w:iCs/>
          <w:sz w:val="22"/>
          <w:szCs w:val="22"/>
        </w:rPr>
        <w:t xml:space="preserve"> </w:t>
      </w:r>
      <w:r w:rsidR="00DC1DE2" w:rsidRPr="001728BD">
        <w:rPr>
          <w:rFonts w:eastAsia="Calibri" w:cstheme="minorHAnsi"/>
          <w:i/>
          <w:iCs/>
          <w:sz w:val="22"/>
          <w:szCs w:val="22"/>
        </w:rPr>
        <w:t xml:space="preserve"> </w:t>
      </w:r>
      <w:r w:rsidR="00CD7D5F">
        <w:rPr>
          <w:rFonts w:eastAsia="Calibri" w:cstheme="minorHAnsi"/>
          <w:i/>
          <w:iCs/>
          <w:sz w:val="22"/>
          <w:szCs w:val="22"/>
        </w:rPr>
        <w:t>pridedama VGĮ technologine schema</w:t>
      </w:r>
      <w:r w:rsidRPr="001728BD">
        <w:rPr>
          <w:rFonts w:eastAsia="Calibri" w:cstheme="minorHAnsi"/>
          <w:i/>
          <w:iCs/>
          <w:sz w:val="22"/>
          <w:szCs w:val="22"/>
        </w:rPr>
        <w:t>.</w:t>
      </w:r>
    </w:p>
    <w:p w14:paraId="66024313" w14:textId="77777777" w:rsidR="003B1050" w:rsidRPr="003B1050" w:rsidRDefault="00AA76D6" w:rsidP="00565602">
      <w:pPr>
        <w:pStyle w:val="Sraopastraipa"/>
        <w:numPr>
          <w:ilvl w:val="0"/>
          <w:numId w:val="19"/>
        </w:numPr>
        <w:tabs>
          <w:tab w:val="left" w:pos="450"/>
          <w:tab w:val="left" w:pos="990"/>
        </w:tabs>
        <w:spacing w:after="0" w:line="240" w:lineRule="auto"/>
        <w:ind w:left="0" w:firstLine="0"/>
        <w:jc w:val="both"/>
        <w:rPr>
          <w:rFonts w:cstheme="minorHAnsi"/>
          <w:b/>
          <w:bCs/>
          <w:iCs/>
          <w:sz w:val="22"/>
          <w:szCs w:val="22"/>
        </w:rPr>
      </w:pPr>
      <w:r w:rsidRPr="003B1050">
        <w:rPr>
          <w:rFonts w:eastAsia="Calibri" w:cstheme="minorHAnsi"/>
          <w:i/>
          <w:iCs/>
          <w:sz w:val="22"/>
          <w:szCs w:val="22"/>
        </w:rPr>
        <w:t xml:space="preserve">Rangovas turės parengti šias </w:t>
      </w:r>
      <w:r w:rsidR="006D5FE3" w:rsidRPr="003B1050">
        <w:rPr>
          <w:rFonts w:eastAsia="Calibri" w:cstheme="minorHAnsi"/>
          <w:i/>
          <w:iCs/>
          <w:sz w:val="22"/>
          <w:szCs w:val="22"/>
        </w:rPr>
        <w:t>TDP</w:t>
      </w:r>
      <w:r w:rsidRPr="003B1050">
        <w:rPr>
          <w:rFonts w:eastAsia="Calibri" w:cstheme="minorHAnsi"/>
          <w:i/>
          <w:iCs/>
          <w:sz w:val="22"/>
          <w:szCs w:val="22"/>
        </w:rPr>
        <w:t xml:space="preserve"> dalis: bendrąją, </w:t>
      </w:r>
      <w:r w:rsidR="000F4516" w:rsidRPr="003B1050">
        <w:rPr>
          <w:rFonts w:eastAsia="Calibri" w:cstheme="minorHAnsi"/>
          <w:i/>
          <w:iCs/>
          <w:sz w:val="22"/>
          <w:szCs w:val="22"/>
        </w:rPr>
        <w:t xml:space="preserve">architektūros, </w:t>
      </w:r>
      <w:r w:rsidRPr="003B1050">
        <w:rPr>
          <w:rFonts w:eastAsia="Calibri" w:cstheme="minorHAnsi"/>
          <w:i/>
          <w:iCs/>
          <w:sz w:val="22"/>
          <w:szCs w:val="22"/>
        </w:rPr>
        <w:t>konstrukcijų, gamybos technologijos, sklypo sutvarkymo, vandentiekio ir nuotekų šalinimo</w:t>
      </w:r>
      <w:r w:rsidR="008F23A3">
        <w:rPr>
          <w:rFonts w:eastAsia="Calibri" w:cstheme="minorHAnsi"/>
          <w:i/>
          <w:iCs/>
          <w:sz w:val="22"/>
          <w:szCs w:val="22"/>
        </w:rPr>
        <w:t xml:space="preserve">; šildymo, vėdinimo ir oro kondicionavimo; </w:t>
      </w:r>
      <w:r w:rsidRPr="003B1050">
        <w:rPr>
          <w:rFonts w:eastAsia="Calibri" w:cstheme="minorHAnsi"/>
          <w:i/>
          <w:iCs/>
          <w:sz w:val="22"/>
          <w:szCs w:val="22"/>
        </w:rPr>
        <w:t xml:space="preserve"> elektrotechnikos, lauko elektrotechnikos, elektroninių ryšių </w:t>
      </w:r>
      <w:r w:rsidR="00553D6C" w:rsidRPr="003B1050">
        <w:rPr>
          <w:rFonts w:eastAsia="Calibri" w:cstheme="minorHAnsi"/>
          <w:i/>
          <w:iCs/>
          <w:sz w:val="22"/>
          <w:szCs w:val="22"/>
        </w:rPr>
        <w:t xml:space="preserve">ir </w:t>
      </w:r>
      <w:r w:rsidRPr="003B1050">
        <w:rPr>
          <w:rFonts w:eastAsia="Calibri" w:cstheme="minorHAnsi"/>
          <w:i/>
          <w:iCs/>
          <w:sz w:val="22"/>
          <w:szCs w:val="22"/>
        </w:rPr>
        <w:t>telekomunikacijų, apsauginės signalizacijos, gaisro aptikimo ir signalizavimo, procesų valdymo ir automatizacijos,</w:t>
      </w:r>
      <w:r w:rsidR="008F23A3">
        <w:rPr>
          <w:rFonts w:eastAsia="Calibri" w:cstheme="minorHAnsi"/>
          <w:i/>
          <w:iCs/>
          <w:sz w:val="22"/>
          <w:szCs w:val="22"/>
        </w:rPr>
        <w:t xml:space="preserve"> gaisrinės saugos,</w:t>
      </w:r>
      <w:r w:rsidRPr="003B1050">
        <w:rPr>
          <w:rFonts w:eastAsia="Calibri" w:cstheme="minorHAnsi"/>
          <w:i/>
          <w:iCs/>
          <w:sz w:val="22"/>
          <w:szCs w:val="22"/>
        </w:rPr>
        <w:t xml:space="preserve"> pasirengimo statybai ir statybos darbų organizavimo, statybos skaičiuojamosios kainos nustatymo</w:t>
      </w:r>
      <w:r w:rsidR="008F23A3">
        <w:rPr>
          <w:rFonts w:eastAsia="Calibri" w:cstheme="minorHAnsi"/>
          <w:i/>
          <w:iCs/>
          <w:sz w:val="22"/>
          <w:szCs w:val="22"/>
        </w:rPr>
        <w:t>.</w:t>
      </w:r>
    </w:p>
    <w:p w14:paraId="7FD40D8F" w14:textId="77777777" w:rsidR="00AA76D6" w:rsidRPr="003B1050" w:rsidRDefault="008525AC" w:rsidP="00565602">
      <w:pPr>
        <w:pStyle w:val="Sraopastraipa"/>
        <w:numPr>
          <w:ilvl w:val="0"/>
          <w:numId w:val="19"/>
        </w:numPr>
        <w:tabs>
          <w:tab w:val="left" w:pos="450"/>
          <w:tab w:val="left" w:pos="990"/>
        </w:tabs>
        <w:spacing w:after="0" w:line="240" w:lineRule="auto"/>
        <w:ind w:left="0" w:firstLine="0"/>
        <w:jc w:val="both"/>
        <w:rPr>
          <w:rFonts w:cstheme="minorHAnsi"/>
          <w:b/>
          <w:bCs/>
          <w:iCs/>
          <w:sz w:val="22"/>
          <w:szCs w:val="22"/>
        </w:rPr>
      </w:pPr>
      <w:r w:rsidRPr="003B1050">
        <w:rPr>
          <w:rFonts w:eastAsia="Calibri" w:cstheme="minorHAnsi"/>
          <w:b/>
          <w:bCs/>
          <w:i/>
          <w:iCs/>
          <w:sz w:val="22"/>
          <w:szCs w:val="22"/>
        </w:rPr>
        <w:t>PASTABA:</w:t>
      </w:r>
      <w:r w:rsidRPr="003B1050">
        <w:rPr>
          <w:rFonts w:eastAsia="Calibri" w:cstheme="minorHAnsi"/>
          <w:i/>
          <w:iCs/>
          <w:sz w:val="22"/>
          <w:szCs w:val="22"/>
        </w:rPr>
        <w:t xml:space="preserve"> </w:t>
      </w:r>
      <w:r w:rsidR="00AA76D6" w:rsidRPr="003B1050">
        <w:rPr>
          <w:rFonts w:eastAsia="Calibri" w:cstheme="minorHAnsi"/>
          <w:b/>
          <w:bCs/>
          <w:i/>
          <w:iCs/>
          <w:sz w:val="22"/>
          <w:szCs w:val="22"/>
        </w:rPr>
        <w:t>Galutinę techninio darbo projekto sudėtį nustato projektą rengiantis projekto vadovas</w:t>
      </w:r>
      <w:r w:rsidR="006D5FE3" w:rsidRPr="003B1050">
        <w:rPr>
          <w:rFonts w:cstheme="minorHAnsi"/>
          <w:b/>
          <w:bCs/>
          <w:iCs/>
          <w:sz w:val="22"/>
          <w:szCs w:val="22"/>
        </w:rPr>
        <w:t>.</w:t>
      </w:r>
    </w:p>
    <w:p w14:paraId="0519291B" w14:textId="5EF37F59" w:rsidR="003B1050" w:rsidRDefault="001002FC" w:rsidP="003B1050">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728BD">
        <w:rPr>
          <w:rFonts w:eastAsia="Calibri" w:cstheme="minorHAnsi"/>
          <w:i/>
          <w:iCs/>
          <w:sz w:val="22"/>
          <w:szCs w:val="22"/>
        </w:rPr>
        <w:t xml:space="preserve">Terminai. </w:t>
      </w:r>
      <w:r w:rsidR="000032A3" w:rsidRPr="000032A3">
        <w:rPr>
          <w:rFonts w:eastAsia="Calibri" w:cstheme="minorHAnsi"/>
          <w:i/>
          <w:iCs/>
          <w:sz w:val="22"/>
          <w:szCs w:val="22"/>
        </w:rPr>
        <w:t>Rangovo prisiimtų sutartinių įsipareigojimų, t.y.</w:t>
      </w:r>
      <w:r w:rsidR="000032A3">
        <w:rPr>
          <w:rFonts w:eastAsia="Calibri" w:cstheme="minorHAnsi"/>
          <w:i/>
          <w:iCs/>
          <w:sz w:val="22"/>
          <w:szCs w:val="22"/>
        </w:rPr>
        <w:t xml:space="preserve"> </w:t>
      </w:r>
      <w:r w:rsidR="00F43F8F">
        <w:rPr>
          <w:rFonts w:eastAsia="Calibri" w:cstheme="minorHAnsi"/>
          <w:i/>
          <w:iCs/>
          <w:sz w:val="22"/>
          <w:szCs w:val="22"/>
        </w:rPr>
        <w:t>VGĮ</w:t>
      </w:r>
      <w:r w:rsidRPr="001728BD">
        <w:rPr>
          <w:rFonts w:eastAsia="Calibri" w:cstheme="minorHAnsi"/>
          <w:i/>
          <w:iCs/>
          <w:sz w:val="22"/>
          <w:szCs w:val="22"/>
        </w:rPr>
        <w:t xml:space="preserve"> rekonstrukcijos darbų, įskaitant prisijungimo techninių sąlygų gavimą, paraiškos specialiųjų sąlygų gavimui parengimą, tyrimų, matavimų, projektinių pasiūlymų ir TDP parengimo galutinis terminas yra </w:t>
      </w:r>
      <w:r w:rsidR="00840550">
        <w:rPr>
          <w:rFonts w:eastAsia="Calibri" w:cstheme="minorHAnsi"/>
          <w:i/>
          <w:iCs/>
          <w:sz w:val="22"/>
          <w:szCs w:val="22"/>
        </w:rPr>
        <w:t>24</w:t>
      </w:r>
      <w:r w:rsidR="00E37B4A" w:rsidRPr="00364635">
        <w:rPr>
          <w:rFonts w:eastAsia="Calibri" w:cstheme="minorHAnsi"/>
          <w:i/>
          <w:iCs/>
          <w:sz w:val="22"/>
          <w:szCs w:val="22"/>
        </w:rPr>
        <w:t xml:space="preserve"> </w:t>
      </w:r>
      <w:r w:rsidRPr="00364635">
        <w:rPr>
          <w:rFonts w:eastAsia="Calibri" w:cstheme="minorHAnsi"/>
          <w:i/>
          <w:iCs/>
          <w:sz w:val="22"/>
          <w:szCs w:val="22"/>
        </w:rPr>
        <w:t>mėn.</w:t>
      </w:r>
      <w:r w:rsidR="00E37B4A">
        <w:rPr>
          <w:rFonts w:eastAsia="Calibri" w:cstheme="minorHAnsi"/>
          <w:i/>
          <w:iCs/>
          <w:sz w:val="22"/>
          <w:szCs w:val="22"/>
        </w:rPr>
        <w:t xml:space="preserve">, tame skaičiuje projektavimo ir susijusių paslaugų atlikimas per </w:t>
      </w:r>
      <w:r w:rsidR="00840550">
        <w:rPr>
          <w:rFonts w:eastAsia="Calibri" w:cstheme="minorHAnsi"/>
          <w:i/>
          <w:iCs/>
          <w:sz w:val="22"/>
          <w:szCs w:val="22"/>
        </w:rPr>
        <w:t>12</w:t>
      </w:r>
      <w:r w:rsidR="00E37B4A">
        <w:rPr>
          <w:rFonts w:eastAsia="Calibri" w:cstheme="minorHAnsi"/>
          <w:i/>
          <w:iCs/>
          <w:sz w:val="22"/>
          <w:szCs w:val="22"/>
        </w:rPr>
        <w:t xml:space="preserve"> mėn., rangos darbų atlikimas per 12 mėn. </w:t>
      </w:r>
      <w:r w:rsidR="003B1050">
        <w:rPr>
          <w:rFonts w:eastAsia="Calibri" w:cstheme="minorHAnsi"/>
          <w:i/>
          <w:iCs/>
          <w:sz w:val="22"/>
          <w:szCs w:val="22"/>
        </w:rPr>
        <w:t xml:space="preserve"> </w:t>
      </w:r>
      <w:r w:rsidR="000032A3">
        <w:rPr>
          <w:rFonts w:eastAsia="Calibri" w:cstheme="minorHAnsi"/>
          <w:i/>
          <w:iCs/>
          <w:sz w:val="22"/>
          <w:szCs w:val="22"/>
        </w:rPr>
        <w:t>Terminų detalizavimas:</w:t>
      </w:r>
    </w:p>
    <w:p w14:paraId="19490B20" w14:textId="0D68E75A" w:rsidR="000032A3" w:rsidRDefault="000032A3" w:rsidP="000032A3">
      <w:pPr>
        <w:tabs>
          <w:tab w:val="left" w:pos="450"/>
          <w:tab w:val="left" w:pos="990"/>
        </w:tabs>
        <w:spacing w:after="0" w:line="240" w:lineRule="auto"/>
        <w:ind w:left="502"/>
        <w:jc w:val="both"/>
        <w:rPr>
          <w:rFonts w:eastAsia="Calibri" w:cstheme="minorHAnsi"/>
          <w:i/>
          <w:iCs/>
          <w:sz w:val="22"/>
          <w:szCs w:val="22"/>
        </w:rPr>
      </w:pPr>
      <w:r>
        <w:rPr>
          <w:rFonts w:eastAsia="Calibri" w:cstheme="minorHAnsi"/>
          <w:i/>
          <w:iCs/>
          <w:sz w:val="22"/>
          <w:szCs w:val="22"/>
        </w:rPr>
        <w:t xml:space="preserve">6.1. </w:t>
      </w:r>
      <w:r w:rsidRPr="000032A3">
        <w:rPr>
          <w:rFonts w:eastAsia="Calibri" w:cstheme="minorHAnsi"/>
          <w:i/>
          <w:iCs/>
          <w:sz w:val="22"/>
          <w:szCs w:val="22"/>
        </w:rPr>
        <w:t>Geologinių, geotechninių tyrimų (jei reikalinga TDP parengimui) atlikimas, topografinio plano parengimas- 1 mėn. nuo rangos sutarties įsigaliojimo dienos</w:t>
      </w:r>
      <w:r>
        <w:rPr>
          <w:rFonts w:eastAsia="Calibri" w:cstheme="minorHAnsi"/>
          <w:i/>
          <w:iCs/>
          <w:sz w:val="22"/>
          <w:szCs w:val="22"/>
        </w:rPr>
        <w:t>;</w:t>
      </w:r>
    </w:p>
    <w:p w14:paraId="2877F128" w14:textId="12AFC73C" w:rsidR="000032A3" w:rsidRDefault="000032A3" w:rsidP="000032A3">
      <w:pPr>
        <w:tabs>
          <w:tab w:val="left" w:pos="450"/>
          <w:tab w:val="left" w:pos="990"/>
        </w:tabs>
        <w:spacing w:after="0" w:line="240" w:lineRule="auto"/>
        <w:ind w:left="502"/>
        <w:jc w:val="both"/>
        <w:rPr>
          <w:rFonts w:eastAsia="Calibri" w:cstheme="minorHAnsi"/>
          <w:i/>
          <w:iCs/>
          <w:sz w:val="22"/>
          <w:szCs w:val="22"/>
        </w:rPr>
      </w:pPr>
      <w:r>
        <w:rPr>
          <w:rFonts w:eastAsia="Calibri" w:cstheme="minorHAnsi"/>
          <w:i/>
          <w:iCs/>
          <w:sz w:val="22"/>
          <w:szCs w:val="22"/>
        </w:rPr>
        <w:t xml:space="preserve">6.2. </w:t>
      </w:r>
      <w:r w:rsidRPr="000032A3">
        <w:rPr>
          <w:rFonts w:eastAsia="Calibri" w:cstheme="minorHAnsi"/>
          <w:i/>
          <w:iCs/>
          <w:sz w:val="22"/>
          <w:szCs w:val="22"/>
        </w:rPr>
        <w:t>Projektinių pasiūlymų parengimas, visuomenės informavimo procedūros atlikimas, prisijungimo techninių sąlygų gavimas, paraiškos specialiųjų sąlygų gavimui (jei reikalinga) parengimas</w:t>
      </w:r>
      <w:r w:rsidR="00022FAB">
        <w:rPr>
          <w:rFonts w:eastAsia="Calibri" w:cstheme="minorHAnsi"/>
          <w:i/>
          <w:iCs/>
          <w:sz w:val="22"/>
          <w:szCs w:val="22"/>
        </w:rPr>
        <w:t>, Statybą leidžiančio dokumento gavimas</w:t>
      </w:r>
      <w:r w:rsidRPr="000032A3">
        <w:rPr>
          <w:rFonts w:eastAsia="Calibri" w:cstheme="minorHAnsi"/>
          <w:i/>
          <w:iCs/>
          <w:sz w:val="22"/>
          <w:szCs w:val="22"/>
        </w:rPr>
        <w:t xml:space="preserve"> : pradžia- nuo rangos sutarties įsigaliojimo, trukmė- </w:t>
      </w:r>
      <w:r w:rsidR="00022FAB">
        <w:rPr>
          <w:rFonts w:eastAsia="Calibri" w:cstheme="minorHAnsi"/>
          <w:i/>
          <w:iCs/>
          <w:sz w:val="22"/>
          <w:szCs w:val="22"/>
        </w:rPr>
        <w:t>6</w:t>
      </w:r>
      <w:r w:rsidRPr="000032A3">
        <w:rPr>
          <w:rFonts w:eastAsia="Calibri" w:cstheme="minorHAnsi"/>
          <w:i/>
          <w:iCs/>
          <w:sz w:val="22"/>
          <w:szCs w:val="22"/>
        </w:rPr>
        <w:t xml:space="preserve"> mėn</w:t>
      </w:r>
      <w:r w:rsidR="00022FAB">
        <w:rPr>
          <w:rFonts w:eastAsia="Calibri" w:cstheme="minorHAnsi"/>
          <w:i/>
          <w:iCs/>
          <w:sz w:val="22"/>
          <w:szCs w:val="22"/>
        </w:rPr>
        <w:t>.;</w:t>
      </w:r>
    </w:p>
    <w:p w14:paraId="7C7AF932" w14:textId="588F2F14" w:rsidR="00022FAB" w:rsidRDefault="00022FAB" w:rsidP="000032A3">
      <w:pPr>
        <w:tabs>
          <w:tab w:val="left" w:pos="450"/>
          <w:tab w:val="left" w:pos="990"/>
        </w:tabs>
        <w:spacing w:after="0" w:line="240" w:lineRule="auto"/>
        <w:ind w:left="502"/>
        <w:jc w:val="both"/>
        <w:rPr>
          <w:rFonts w:eastAsia="Calibri" w:cstheme="minorHAnsi"/>
          <w:i/>
          <w:iCs/>
          <w:sz w:val="22"/>
          <w:szCs w:val="22"/>
        </w:rPr>
      </w:pPr>
      <w:r>
        <w:rPr>
          <w:rFonts w:eastAsia="Calibri" w:cstheme="minorHAnsi"/>
          <w:i/>
          <w:iCs/>
          <w:sz w:val="22"/>
          <w:szCs w:val="22"/>
        </w:rPr>
        <w:lastRenderedPageBreak/>
        <w:t xml:space="preserve">6.3. </w:t>
      </w:r>
      <w:r w:rsidRPr="00172B5A">
        <w:rPr>
          <w:rFonts w:eastAsia="Calibri" w:cstheme="minorHAnsi"/>
          <w:i/>
          <w:iCs/>
          <w:sz w:val="22"/>
          <w:szCs w:val="22"/>
        </w:rPr>
        <w:t xml:space="preserve">Techninio darbo projekto parengimas: pradžia- nuo </w:t>
      </w:r>
      <w:r>
        <w:rPr>
          <w:rFonts w:eastAsia="Calibri" w:cstheme="minorHAnsi"/>
          <w:i/>
          <w:iCs/>
          <w:sz w:val="22"/>
          <w:szCs w:val="22"/>
        </w:rPr>
        <w:t>statybą leidžiančio dokumento gavimo dienos</w:t>
      </w:r>
      <w:r w:rsidRPr="00172B5A">
        <w:rPr>
          <w:rFonts w:eastAsia="Calibri" w:cstheme="minorHAnsi"/>
          <w:i/>
          <w:iCs/>
          <w:sz w:val="22"/>
          <w:szCs w:val="22"/>
        </w:rPr>
        <w:t xml:space="preserve">, trukmė- </w:t>
      </w:r>
      <w:r>
        <w:rPr>
          <w:rFonts w:eastAsia="Calibri" w:cstheme="minorHAnsi"/>
          <w:i/>
          <w:iCs/>
          <w:sz w:val="22"/>
          <w:szCs w:val="22"/>
        </w:rPr>
        <w:t>4</w:t>
      </w:r>
      <w:r w:rsidRPr="00172B5A">
        <w:rPr>
          <w:rFonts w:eastAsia="Calibri" w:cstheme="minorHAnsi"/>
          <w:i/>
          <w:iCs/>
          <w:sz w:val="22"/>
          <w:szCs w:val="22"/>
        </w:rPr>
        <w:t xml:space="preserve"> mėn</w:t>
      </w:r>
      <w:r>
        <w:rPr>
          <w:rFonts w:eastAsia="Calibri" w:cstheme="minorHAnsi"/>
          <w:i/>
          <w:iCs/>
          <w:sz w:val="22"/>
          <w:szCs w:val="22"/>
        </w:rPr>
        <w:t>.;</w:t>
      </w:r>
    </w:p>
    <w:p w14:paraId="080DFD7E" w14:textId="634F9403" w:rsidR="00022FAB" w:rsidRDefault="00022FAB" w:rsidP="000032A3">
      <w:pPr>
        <w:tabs>
          <w:tab w:val="left" w:pos="450"/>
          <w:tab w:val="left" w:pos="990"/>
        </w:tabs>
        <w:spacing w:after="0" w:line="240" w:lineRule="auto"/>
        <w:ind w:left="502"/>
        <w:jc w:val="both"/>
        <w:rPr>
          <w:rFonts w:eastAsia="Calibri" w:cstheme="minorHAnsi"/>
          <w:i/>
          <w:iCs/>
          <w:sz w:val="22"/>
          <w:szCs w:val="22"/>
        </w:rPr>
      </w:pPr>
      <w:r>
        <w:rPr>
          <w:rFonts w:eastAsia="Calibri" w:cstheme="minorHAnsi"/>
          <w:i/>
          <w:iCs/>
          <w:sz w:val="22"/>
          <w:szCs w:val="22"/>
        </w:rPr>
        <w:t>6.4. Techninio darbo projekto koregavimas pagal ekspertų pastabas- iki 1 mėn.;</w:t>
      </w:r>
    </w:p>
    <w:p w14:paraId="09E92628" w14:textId="26CAB6B2" w:rsidR="00022FAB" w:rsidRDefault="00022FAB" w:rsidP="000032A3">
      <w:pPr>
        <w:tabs>
          <w:tab w:val="left" w:pos="450"/>
          <w:tab w:val="left" w:pos="990"/>
        </w:tabs>
        <w:spacing w:after="0" w:line="240" w:lineRule="auto"/>
        <w:ind w:left="502"/>
        <w:jc w:val="both"/>
        <w:rPr>
          <w:rFonts w:eastAsia="Calibri" w:cstheme="minorHAnsi"/>
          <w:i/>
          <w:iCs/>
          <w:sz w:val="22"/>
          <w:szCs w:val="22"/>
        </w:rPr>
      </w:pPr>
      <w:r>
        <w:rPr>
          <w:rFonts w:eastAsia="Calibri" w:cstheme="minorHAnsi"/>
          <w:i/>
          <w:iCs/>
          <w:sz w:val="22"/>
          <w:szCs w:val="22"/>
        </w:rPr>
        <w:t>6.5. R</w:t>
      </w:r>
      <w:r w:rsidRPr="00022FAB">
        <w:rPr>
          <w:rFonts w:eastAsia="Calibri" w:cstheme="minorHAnsi"/>
          <w:i/>
          <w:iCs/>
          <w:sz w:val="22"/>
          <w:szCs w:val="22"/>
        </w:rPr>
        <w:t xml:space="preserve">ekonstrukcijos rangos darbų atlikimas, kadastrinių matavimų atlikimas ir statinių kadastro bylų suformavimas bei suderinimas su VĮ Registrų centru: pradžia- nuo  statybvietės perdavimo ir pranešimo apie statybos darbų pradžią Statybos įstatymo nustatyta tvarka, trukmė- </w:t>
      </w:r>
      <w:r>
        <w:rPr>
          <w:rFonts w:eastAsia="Calibri" w:cstheme="minorHAnsi"/>
          <w:i/>
          <w:iCs/>
          <w:sz w:val="22"/>
          <w:szCs w:val="22"/>
        </w:rPr>
        <w:t>12</w:t>
      </w:r>
      <w:r w:rsidRPr="00022FAB">
        <w:rPr>
          <w:rFonts w:eastAsia="Calibri" w:cstheme="minorHAnsi"/>
          <w:i/>
          <w:iCs/>
          <w:sz w:val="22"/>
          <w:szCs w:val="22"/>
        </w:rPr>
        <w:t xml:space="preserve"> mėn., iki statybos užbaigimo akto pasirašymo dienos</w:t>
      </w:r>
      <w:r>
        <w:rPr>
          <w:rFonts w:eastAsia="Calibri" w:cstheme="minorHAnsi"/>
          <w:i/>
          <w:iCs/>
          <w:sz w:val="22"/>
          <w:szCs w:val="22"/>
        </w:rPr>
        <w:t>.</w:t>
      </w:r>
    </w:p>
    <w:p w14:paraId="49CF9CEF" w14:textId="01E520E4" w:rsidR="007B7ADE" w:rsidRDefault="007B7ADE" w:rsidP="000032A3">
      <w:pPr>
        <w:tabs>
          <w:tab w:val="left" w:pos="450"/>
          <w:tab w:val="left" w:pos="990"/>
        </w:tabs>
        <w:spacing w:after="0" w:line="240" w:lineRule="auto"/>
        <w:ind w:left="502"/>
        <w:jc w:val="both"/>
        <w:rPr>
          <w:rFonts w:eastAsia="Calibri" w:cstheme="minorHAnsi"/>
          <w:i/>
          <w:iCs/>
          <w:sz w:val="22"/>
          <w:szCs w:val="22"/>
        </w:rPr>
      </w:pPr>
      <w:r>
        <w:rPr>
          <w:rFonts w:eastAsia="Calibri" w:cstheme="minorHAnsi"/>
          <w:i/>
          <w:iCs/>
          <w:sz w:val="22"/>
          <w:szCs w:val="22"/>
        </w:rPr>
        <w:t xml:space="preserve">6.6. </w:t>
      </w:r>
      <w:r w:rsidRPr="007B7ADE">
        <w:rPr>
          <w:rFonts w:eastAsia="Calibri" w:cstheme="minorHAnsi"/>
          <w:i/>
          <w:iCs/>
          <w:sz w:val="22"/>
          <w:szCs w:val="22"/>
        </w:rPr>
        <w:t xml:space="preserve">Į </w:t>
      </w:r>
      <w:r>
        <w:rPr>
          <w:rFonts w:eastAsia="Calibri" w:cstheme="minorHAnsi"/>
          <w:i/>
          <w:iCs/>
          <w:sz w:val="22"/>
          <w:szCs w:val="22"/>
        </w:rPr>
        <w:t>6</w:t>
      </w:r>
      <w:r w:rsidRPr="007B7ADE">
        <w:rPr>
          <w:rFonts w:eastAsia="Calibri" w:cstheme="minorHAnsi"/>
          <w:i/>
          <w:iCs/>
          <w:sz w:val="22"/>
          <w:szCs w:val="22"/>
        </w:rPr>
        <w:t xml:space="preserve"> p. nurodytą Rangovo prisiimtų įsipareigojimų įvykdymo terminą  neįskaičiuojamas TDP bendrosios ekspertizės atlikimas, kurį organizuoja Užsakovas, terminas. Bendrosios ekspertizės akto su teigiamomis išvadomis planuojamas gavimo terminas   ne ilgiau, nei per 30 kalendorinių dienų nuo tinkamai parengto, pilnos apimties TDP gavimo dienos. Rangovas po Užsakovo pritarimo (Užsakovas pritarimą tinkamai parengtam ir iš anksto suderintiems  TDP sprendiniams turi pateikti raštu per 5 d.d. nuo pilnos apimties TDP gavimo dienos)  parengtam TDP gavimo, privalo per 3 d.d. pateikti pilnos apimties TDP atrinktai ekspertizės paslaugas teiksiančiai įmonei (ekspertizės rangovui). Rangovas atsakingas už </w:t>
      </w:r>
      <w:r>
        <w:rPr>
          <w:rFonts w:eastAsia="Calibri" w:cstheme="minorHAnsi"/>
          <w:i/>
          <w:iCs/>
          <w:sz w:val="22"/>
          <w:szCs w:val="22"/>
        </w:rPr>
        <w:t xml:space="preserve">neatlygintiną </w:t>
      </w:r>
      <w:r w:rsidRPr="007B7ADE">
        <w:rPr>
          <w:rFonts w:eastAsia="Calibri" w:cstheme="minorHAnsi"/>
          <w:i/>
          <w:iCs/>
          <w:sz w:val="22"/>
          <w:szCs w:val="22"/>
        </w:rPr>
        <w:t xml:space="preserve">TDP koregavimą, tikslinimą pagal ekspertų pastabas ir galutinio TDP parengimą, kuriam būtų galima išduoti teigiamas bendrosios ekspertizės išvadas. Bendras TDP koregavimo pagal ekspertizės pastabas, nurodytas tarpiniame(-iuose) ekspertizės aktuose, </w:t>
      </w:r>
      <w:r w:rsidRPr="007B7ADE">
        <w:rPr>
          <w:rFonts w:eastAsia="Calibri" w:cstheme="minorHAnsi"/>
          <w:b/>
          <w:bCs/>
          <w:i/>
          <w:iCs/>
          <w:sz w:val="22"/>
          <w:szCs w:val="22"/>
          <w:u w:val="single"/>
        </w:rPr>
        <w:t>terminas negali viršyti 30 kalendorinių dienų, kuris yra įskaičiuojamas į 4 p. nurodytą Rangovo prisiimtų įsipareigojimų įvykdymo terminą</w:t>
      </w:r>
      <w:r w:rsidRPr="007B7ADE">
        <w:rPr>
          <w:rFonts w:eastAsia="Calibri" w:cstheme="minorHAnsi"/>
          <w:i/>
          <w:iCs/>
          <w:sz w:val="22"/>
          <w:szCs w:val="22"/>
        </w:rPr>
        <w:t>. Viršijus šį terminą, bus skaičiuojama bauda už kiekvieną praterminuotą dieną, pagal rangos sutarties 9.10 p.</w:t>
      </w:r>
    </w:p>
    <w:p w14:paraId="4E2B7F5A" w14:textId="7148EF29" w:rsidR="00B8244D" w:rsidRDefault="00B8244D" w:rsidP="000032A3">
      <w:pPr>
        <w:tabs>
          <w:tab w:val="left" w:pos="450"/>
          <w:tab w:val="left" w:pos="990"/>
        </w:tabs>
        <w:spacing w:after="0" w:line="240" w:lineRule="auto"/>
        <w:ind w:left="502"/>
        <w:jc w:val="both"/>
        <w:rPr>
          <w:rFonts w:eastAsia="Calibri" w:cstheme="minorHAnsi"/>
          <w:i/>
          <w:iCs/>
          <w:sz w:val="22"/>
          <w:szCs w:val="22"/>
        </w:rPr>
      </w:pPr>
      <w:r>
        <w:rPr>
          <w:rFonts w:eastAsia="Calibri" w:cstheme="minorHAnsi"/>
          <w:i/>
          <w:iCs/>
          <w:sz w:val="22"/>
          <w:szCs w:val="22"/>
        </w:rPr>
        <w:t>6.7. Projekto vykdymo priežiūros paslaugos- nuo statybos darbų pradžios iki statybos užbaigimo akto pasirašymo, iki 12 mėn.</w:t>
      </w:r>
    </w:p>
    <w:p w14:paraId="277D7BF2" w14:textId="77777777" w:rsidR="00022FAB" w:rsidRPr="001A0CE2" w:rsidRDefault="00022FAB" w:rsidP="001A0CE2">
      <w:pPr>
        <w:tabs>
          <w:tab w:val="left" w:pos="450"/>
          <w:tab w:val="left" w:pos="990"/>
        </w:tabs>
        <w:spacing w:after="0" w:line="240" w:lineRule="auto"/>
        <w:ind w:left="502"/>
        <w:jc w:val="both"/>
        <w:rPr>
          <w:rFonts w:eastAsia="Calibri" w:cstheme="minorHAnsi"/>
          <w:i/>
          <w:iCs/>
          <w:sz w:val="22"/>
          <w:szCs w:val="22"/>
        </w:rPr>
      </w:pPr>
    </w:p>
    <w:p w14:paraId="314A918E" w14:textId="77777777" w:rsidR="007E7DB2" w:rsidRPr="007E7DB2" w:rsidRDefault="007E7DB2"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Pr>
          <w:rFonts w:eastAsia="Calibri" w:cstheme="minorHAnsi"/>
          <w:sz w:val="22"/>
          <w:szCs w:val="22"/>
        </w:rPr>
        <w:t xml:space="preserve">Statybvietės perdavimo terminas- per 14 k.d. nuo statybą leidžiančio dokumento gavimo. Preziumuojama, kad Rangovui </w:t>
      </w:r>
      <w:r w:rsidR="00F64263">
        <w:rPr>
          <w:rFonts w:eastAsia="Calibri" w:cstheme="minorHAnsi"/>
          <w:sz w:val="22"/>
          <w:szCs w:val="22"/>
        </w:rPr>
        <w:t xml:space="preserve">reikalingų </w:t>
      </w:r>
      <w:r>
        <w:rPr>
          <w:rFonts w:eastAsia="Calibri" w:cstheme="minorHAnsi"/>
          <w:sz w:val="22"/>
          <w:szCs w:val="22"/>
        </w:rPr>
        <w:t>tyrimų, tyrinėjimų</w:t>
      </w:r>
      <w:r w:rsidR="00F64263">
        <w:rPr>
          <w:rFonts w:eastAsia="Calibri" w:cstheme="minorHAnsi"/>
          <w:sz w:val="22"/>
          <w:szCs w:val="22"/>
        </w:rPr>
        <w:t xml:space="preserve">, matavimų, reikalingų techninės dokumentacijos, projektinių pasiūlymų, TDP,  rengimui, </w:t>
      </w:r>
      <w:r>
        <w:rPr>
          <w:rFonts w:eastAsia="Calibri" w:cstheme="minorHAnsi"/>
          <w:sz w:val="22"/>
          <w:szCs w:val="22"/>
        </w:rPr>
        <w:t xml:space="preserve"> atlikimui </w:t>
      </w:r>
      <w:r w:rsidR="00F64263">
        <w:rPr>
          <w:rFonts w:eastAsia="Calibri" w:cstheme="minorHAnsi"/>
          <w:sz w:val="22"/>
          <w:szCs w:val="22"/>
        </w:rPr>
        <w:t>netrukdo statybvietės neperdavimas. Užsakovas sudarys sąlygas aukščiau nurodytiems Rangovo veiksmams (matavimams, tyrimams, tyrinėjimams) atlikti per 5 d.d. nuo rangos sutarties įsigaliojimo ir Rangovo kreipimosi.</w:t>
      </w:r>
    </w:p>
    <w:p w14:paraId="14BEB687" w14:textId="77777777" w:rsidR="00775F8A" w:rsidRPr="00780655" w:rsidRDefault="00AA76D6"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D68D2">
        <w:rPr>
          <w:rFonts w:cstheme="minorHAnsi"/>
        </w:rPr>
        <w:t>R</w:t>
      </w:r>
      <w:r w:rsidRPr="009A0F53">
        <w:rPr>
          <w:rFonts w:cstheme="minorHAnsi"/>
        </w:rPr>
        <w:t xml:space="preserve">angovas turės įrengti, sumontuoti/išmontuoti ir statybos metu prižiūrėti </w:t>
      </w:r>
      <w:r w:rsidRPr="00780655">
        <w:rPr>
          <w:rFonts w:cstheme="minorHAnsi"/>
        </w:rPr>
        <w:t>laikin</w:t>
      </w:r>
      <w:r w:rsidR="00561085" w:rsidRPr="00780655">
        <w:rPr>
          <w:rFonts w:cstheme="minorHAnsi"/>
        </w:rPr>
        <w:t xml:space="preserve">ą </w:t>
      </w:r>
      <w:r w:rsidRPr="00780655">
        <w:rPr>
          <w:rFonts w:cstheme="minorHAnsi"/>
        </w:rPr>
        <w:t>informacin</w:t>
      </w:r>
      <w:r w:rsidR="00561085" w:rsidRPr="00780655">
        <w:rPr>
          <w:rFonts w:cstheme="minorHAnsi"/>
        </w:rPr>
        <w:t>į</w:t>
      </w:r>
      <w:r w:rsidRPr="00780655">
        <w:rPr>
          <w:rFonts w:cstheme="minorHAnsi"/>
        </w:rPr>
        <w:t xml:space="preserve"> stend</w:t>
      </w:r>
      <w:r w:rsidR="00561085" w:rsidRPr="00780655">
        <w:rPr>
          <w:rFonts w:cstheme="minorHAnsi"/>
        </w:rPr>
        <w:t>ą,</w:t>
      </w:r>
      <w:r w:rsidRPr="00780655">
        <w:rPr>
          <w:rFonts w:cstheme="minorHAnsi"/>
        </w:rPr>
        <w:t xml:space="preserve"> sumontuoti  nuolatinį aiškinamąjį stendą  pagal ES projektų matomumo ir viešinimo reikalavimus</w:t>
      </w:r>
      <w:r w:rsidR="00775F8A" w:rsidRPr="00780655">
        <w:rPr>
          <w:rFonts w:cstheme="minorHAnsi"/>
          <w:sz w:val="22"/>
          <w:szCs w:val="22"/>
        </w:rPr>
        <w:t>.</w:t>
      </w:r>
    </w:p>
    <w:p w14:paraId="736D0686" w14:textId="77777777" w:rsidR="002763B5" w:rsidRPr="002763B5" w:rsidRDefault="002763B5" w:rsidP="00E37B4A">
      <w:pPr>
        <w:pStyle w:val="Sraopastraipa"/>
        <w:numPr>
          <w:ilvl w:val="0"/>
          <w:numId w:val="19"/>
        </w:numPr>
        <w:tabs>
          <w:tab w:val="left" w:pos="450"/>
          <w:tab w:val="left" w:pos="990"/>
        </w:tabs>
        <w:spacing w:after="0" w:line="240" w:lineRule="auto"/>
        <w:ind w:left="0" w:firstLine="0"/>
        <w:jc w:val="both"/>
        <w:rPr>
          <w:rFonts w:cstheme="minorHAnsi"/>
          <w:sz w:val="22"/>
          <w:szCs w:val="22"/>
        </w:rPr>
      </w:pPr>
      <w:r w:rsidRPr="002763B5">
        <w:rPr>
          <w:rFonts w:cstheme="minorHAnsi"/>
          <w:sz w:val="22"/>
          <w:szCs w:val="22"/>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8A02656" w14:textId="6F108875" w:rsidR="001B28BB" w:rsidRPr="00780655" w:rsidRDefault="002763B5" w:rsidP="00840550">
      <w:pPr>
        <w:tabs>
          <w:tab w:val="left" w:pos="360"/>
        </w:tabs>
        <w:suppressAutoHyphens/>
        <w:autoSpaceDE w:val="0"/>
        <w:spacing w:after="0" w:line="240" w:lineRule="auto"/>
        <w:jc w:val="both"/>
        <w:rPr>
          <w:rFonts w:cstheme="minorHAnsi"/>
          <w:sz w:val="22"/>
          <w:szCs w:val="22"/>
        </w:rPr>
      </w:pPr>
      <w:r w:rsidRPr="002763B5">
        <w:rPr>
          <w:rFonts w:cstheme="minorHAnsi"/>
          <w:sz w:val="22"/>
          <w:szCs w:val="22"/>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37B4A">
        <w:rPr>
          <w:rFonts w:cstheme="minorHAnsi"/>
          <w:sz w:val="22"/>
          <w:szCs w:val="22"/>
        </w:rPr>
        <w:t>“.</w:t>
      </w:r>
      <w:r w:rsidR="001B28BB" w:rsidRPr="00780655">
        <w:rPr>
          <w:rFonts w:cstheme="minorHAnsi"/>
          <w:sz w:val="22"/>
          <w:szCs w:val="22"/>
        </w:rPr>
        <w:t xml:space="preserve"> </w:t>
      </w:r>
    </w:p>
    <w:p w14:paraId="72EB7B32" w14:textId="77777777" w:rsidR="00227AFF" w:rsidRPr="007B392D" w:rsidRDefault="00227AFF" w:rsidP="00475F12">
      <w:pPr>
        <w:numPr>
          <w:ilvl w:val="0"/>
          <w:numId w:val="19"/>
        </w:numPr>
        <w:tabs>
          <w:tab w:val="left" w:pos="360"/>
        </w:tabs>
        <w:suppressAutoHyphens/>
        <w:autoSpaceDE w:val="0"/>
        <w:spacing w:after="0" w:line="240" w:lineRule="auto"/>
        <w:ind w:left="0" w:firstLine="0"/>
        <w:jc w:val="both"/>
        <w:rPr>
          <w:rFonts w:cstheme="minorHAnsi"/>
          <w:b/>
          <w:bCs/>
          <w:sz w:val="22"/>
          <w:szCs w:val="22"/>
        </w:rPr>
      </w:pPr>
      <w:r w:rsidRPr="007B392D">
        <w:rPr>
          <w:rFonts w:cstheme="minorHAnsi"/>
          <w:b/>
          <w:bCs/>
          <w:sz w:val="22"/>
          <w:szCs w:val="22"/>
        </w:rPr>
        <w:t xml:space="preserve">Rangovas turės užtikrinti nepertraukiamą </w:t>
      </w:r>
      <w:r w:rsidR="00787358">
        <w:rPr>
          <w:rFonts w:cstheme="minorHAnsi"/>
          <w:b/>
          <w:bCs/>
          <w:sz w:val="22"/>
          <w:szCs w:val="22"/>
        </w:rPr>
        <w:t>VGĮ</w:t>
      </w:r>
      <w:r w:rsidRPr="007B392D">
        <w:rPr>
          <w:rFonts w:cstheme="minorHAnsi"/>
          <w:b/>
          <w:bCs/>
          <w:sz w:val="22"/>
          <w:szCs w:val="22"/>
        </w:rPr>
        <w:t xml:space="preserve"> funkcionavimą rekonstrukcijos darbų metu, įrengiant laikiną technologinę įrangą arba naudoti esamus įrenginius ir juos demontuoti, pastačius naujus.</w:t>
      </w:r>
    </w:p>
    <w:p w14:paraId="4EE211B8" w14:textId="77777777" w:rsidR="00475F12" w:rsidRPr="00780655" w:rsidRDefault="00AA76D6"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Darbų apimtį sudaro </w:t>
      </w:r>
      <w:r w:rsidR="00787358">
        <w:rPr>
          <w:rFonts w:cstheme="minorHAnsi"/>
          <w:sz w:val="22"/>
          <w:szCs w:val="22"/>
        </w:rPr>
        <w:t>VGĮ</w:t>
      </w:r>
      <w:r w:rsidRPr="00780655">
        <w:rPr>
          <w:rFonts w:cstheme="minorHAnsi"/>
          <w:sz w:val="22"/>
          <w:szCs w:val="22"/>
        </w:rPr>
        <w:t xml:space="preserve"> </w:t>
      </w:r>
      <w:r w:rsidR="00364635">
        <w:rPr>
          <w:rFonts w:cstheme="minorHAnsi"/>
          <w:sz w:val="22"/>
          <w:szCs w:val="22"/>
        </w:rPr>
        <w:t xml:space="preserve">ir VB </w:t>
      </w:r>
      <w:r w:rsidRPr="00780655">
        <w:rPr>
          <w:rFonts w:cstheme="minorHAnsi"/>
          <w:sz w:val="22"/>
          <w:szCs w:val="22"/>
        </w:rPr>
        <w:t>j</w:t>
      </w:r>
      <w:r w:rsidR="00787358">
        <w:rPr>
          <w:rFonts w:cstheme="minorHAnsi"/>
          <w:sz w:val="22"/>
          <w:szCs w:val="22"/>
        </w:rPr>
        <w:t>ų</w:t>
      </w:r>
      <w:r w:rsidRPr="00780655">
        <w:rPr>
          <w:rFonts w:cstheme="minorHAnsi"/>
          <w:sz w:val="22"/>
          <w:szCs w:val="22"/>
        </w:rPr>
        <w:t xml:space="preserve"> įrengimui reikalingų </w:t>
      </w:r>
      <w:r w:rsidR="00787358">
        <w:rPr>
          <w:rFonts w:cstheme="minorHAnsi"/>
          <w:sz w:val="22"/>
          <w:szCs w:val="22"/>
        </w:rPr>
        <w:t>medžiagų</w:t>
      </w:r>
      <w:r w:rsidR="000F4516">
        <w:rPr>
          <w:rFonts w:cstheme="minorHAnsi"/>
          <w:sz w:val="22"/>
          <w:szCs w:val="22"/>
        </w:rPr>
        <w:t>, įrenginių, įrengimų</w:t>
      </w:r>
      <w:r w:rsidRPr="00780655">
        <w:rPr>
          <w:rFonts w:cstheme="minorHAnsi"/>
          <w:sz w:val="22"/>
          <w:szCs w:val="22"/>
        </w:rPr>
        <w:t xml:space="preserve"> tiekim</w:t>
      </w:r>
      <w:r w:rsidR="00787358">
        <w:rPr>
          <w:rFonts w:cstheme="minorHAnsi"/>
          <w:sz w:val="22"/>
          <w:szCs w:val="22"/>
        </w:rPr>
        <w:t>ą</w:t>
      </w:r>
      <w:r w:rsidRPr="00780655">
        <w:rPr>
          <w:rFonts w:cstheme="minorHAnsi"/>
          <w:sz w:val="22"/>
          <w:szCs w:val="22"/>
        </w:rPr>
        <w:t xml:space="preserve"> ir sumontavim</w:t>
      </w:r>
      <w:r w:rsidR="00787358">
        <w:rPr>
          <w:rFonts w:cstheme="minorHAnsi"/>
          <w:sz w:val="22"/>
          <w:szCs w:val="22"/>
        </w:rPr>
        <w:t>ą</w:t>
      </w:r>
      <w:r w:rsidRPr="00780655">
        <w:rPr>
          <w:rFonts w:cstheme="minorHAnsi"/>
          <w:sz w:val="22"/>
          <w:szCs w:val="22"/>
        </w:rPr>
        <w:t xml:space="preserve">, visus darbus atliekant iki galo, įskaitant išbandymą, įrengimų paleidimą-derinimą ir perdavimą eksploatuoti sutinkamai su </w:t>
      </w:r>
      <w:r w:rsidR="001553B8">
        <w:rPr>
          <w:rFonts w:cstheme="minorHAnsi"/>
          <w:sz w:val="22"/>
          <w:szCs w:val="22"/>
        </w:rPr>
        <w:t xml:space="preserve">pirkimo </w:t>
      </w:r>
      <w:r w:rsidRPr="00780655">
        <w:rPr>
          <w:rFonts w:cstheme="minorHAnsi"/>
          <w:sz w:val="22"/>
          <w:szCs w:val="22"/>
        </w:rPr>
        <w:t xml:space="preserve">sutarties dokumentais, kuriuose reikalaujama pastatyti reikalavimus visiškai atitinkančius įrenginius. Rangovas atsako už </w:t>
      </w:r>
      <w:r w:rsidRPr="007B392D">
        <w:rPr>
          <w:rFonts w:cstheme="minorHAnsi"/>
          <w:sz w:val="22"/>
          <w:szCs w:val="22"/>
        </w:rPr>
        <w:t xml:space="preserve">projektinių pasiūlymų, statybą leidžiančio dokumento gavimą, </w:t>
      </w:r>
      <w:r w:rsidR="000F4516" w:rsidRPr="007B392D">
        <w:rPr>
          <w:rFonts w:cstheme="minorHAnsi"/>
          <w:sz w:val="22"/>
          <w:szCs w:val="22"/>
        </w:rPr>
        <w:t>TDP</w:t>
      </w:r>
      <w:r w:rsidRPr="007B392D">
        <w:rPr>
          <w:rFonts w:cstheme="minorHAnsi"/>
          <w:sz w:val="22"/>
          <w:szCs w:val="22"/>
        </w:rPr>
        <w:t xml:space="preserve"> parengimą </w:t>
      </w:r>
      <w:r w:rsidRPr="00780655">
        <w:rPr>
          <w:rFonts w:cstheme="minorHAnsi"/>
          <w:sz w:val="22"/>
          <w:szCs w:val="22"/>
        </w:rPr>
        <w:t>ir jų patvirtinimą pagal Lietuvoje galiojančius įstatymus, visų darbų vykdymui reikalingų leidimų gavimą, faktinės pastatymo būklės brėžinių</w:t>
      </w:r>
      <w:r w:rsidR="00561085" w:rsidRPr="00780655">
        <w:rPr>
          <w:rFonts w:cstheme="minorHAnsi"/>
          <w:sz w:val="22"/>
          <w:szCs w:val="22"/>
        </w:rPr>
        <w:t xml:space="preserve"> (išpildomųjų dokumentų/brėžinių)</w:t>
      </w:r>
      <w:r w:rsidRPr="00780655">
        <w:rPr>
          <w:rFonts w:cstheme="minorHAnsi"/>
          <w:sz w:val="22"/>
          <w:szCs w:val="22"/>
        </w:rPr>
        <w:t xml:space="preserve"> parengimą, eksploatavimo ir </w:t>
      </w:r>
      <w:r w:rsidRPr="00780655">
        <w:rPr>
          <w:rFonts w:cstheme="minorHAnsi"/>
          <w:sz w:val="22"/>
          <w:szCs w:val="22"/>
        </w:rPr>
        <w:lastRenderedPageBreak/>
        <w:t>priežiūros instrukcijų parengimą, darbuotojų, kurie prižiūrės ir eksploatuos įrenginius, apmokymą</w:t>
      </w:r>
      <w:r w:rsidR="00561085" w:rsidRPr="00780655">
        <w:rPr>
          <w:rFonts w:cstheme="minorHAnsi"/>
          <w:sz w:val="22"/>
          <w:szCs w:val="22"/>
        </w:rPr>
        <w:t xml:space="preserve">, </w:t>
      </w:r>
      <w:r w:rsidR="000F4516">
        <w:rPr>
          <w:rFonts w:cstheme="minorHAnsi"/>
          <w:sz w:val="22"/>
          <w:szCs w:val="22"/>
        </w:rPr>
        <w:t xml:space="preserve">sklypo ir statinių </w:t>
      </w:r>
      <w:r w:rsidR="00561085" w:rsidRPr="00780655">
        <w:rPr>
          <w:rFonts w:cstheme="minorHAnsi"/>
          <w:sz w:val="22"/>
          <w:szCs w:val="22"/>
        </w:rPr>
        <w:t xml:space="preserve">kadastrinių matavimų atlikimą ir kadastro bylų, suderintų su VĮ </w:t>
      </w:r>
      <w:r w:rsidR="005027F9" w:rsidRPr="00780655">
        <w:rPr>
          <w:rFonts w:cstheme="minorHAnsi"/>
          <w:sz w:val="22"/>
          <w:szCs w:val="22"/>
        </w:rPr>
        <w:t>R</w:t>
      </w:r>
      <w:r w:rsidR="00561085" w:rsidRPr="00780655">
        <w:rPr>
          <w:rFonts w:cstheme="minorHAnsi"/>
          <w:sz w:val="22"/>
          <w:szCs w:val="22"/>
        </w:rPr>
        <w:t>egistrų centras</w:t>
      </w:r>
      <w:r w:rsidR="005027F9" w:rsidRPr="00780655">
        <w:rPr>
          <w:rFonts w:cstheme="minorHAnsi"/>
          <w:sz w:val="22"/>
          <w:szCs w:val="22"/>
        </w:rPr>
        <w:t xml:space="preserve"> parengimą, geodezinių matavimų atlikimą ir išpildomųjų geodezinių nuotraukų parengimą, </w:t>
      </w:r>
      <w:r w:rsidR="00561085" w:rsidRPr="00780655">
        <w:rPr>
          <w:rFonts w:cstheme="minorHAnsi"/>
          <w:sz w:val="22"/>
          <w:szCs w:val="22"/>
        </w:rPr>
        <w:t>užsakovo vardu statybos užbaigimo procedūros atlikimą</w:t>
      </w:r>
      <w:r w:rsidR="00475F12" w:rsidRPr="00780655">
        <w:rPr>
          <w:rFonts w:cstheme="minorHAnsi"/>
          <w:sz w:val="22"/>
          <w:szCs w:val="22"/>
        </w:rPr>
        <w:t>.</w:t>
      </w:r>
    </w:p>
    <w:p w14:paraId="51CE90B1" w14:textId="6A145BD7" w:rsidR="00AA76D6" w:rsidRPr="00172B5A" w:rsidRDefault="00AA76D6" w:rsidP="008E3094">
      <w:pPr>
        <w:numPr>
          <w:ilvl w:val="0"/>
          <w:numId w:val="19"/>
        </w:numPr>
        <w:tabs>
          <w:tab w:val="left" w:pos="360"/>
        </w:tabs>
        <w:suppressAutoHyphens/>
        <w:autoSpaceDE w:val="0"/>
        <w:spacing w:after="0" w:line="240" w:lineRule="auto"/>
        <w:ind w:left="0" w:firstLine="0"/>
        <w:jc w:val="both"/>
        <w:rPr>
          <w:rFonts w:cstheme="minorHAnsi"/>
          <w:sz w:val="22"/>
          <w:szCs w:val="22"/>
        </w:rPr>
      </w:pPr>
      <w:r w:rsidRPr="001728BD">
        <w:rPr>
          <w:rFonts w:cstheme="minorHAnsi"/>
          <w:sz w:val="22"/>
          <w:szCs w:val="22"/>
        </w:rPr>
        <w:t>Esant poreikiui, suprojektuoti  elektros energijos galios didinimą (jei reikia), prieš tai gavus technines (prisijungimo) sąlygas</w:t>
      </w:r>
      <w:r w:rsidRPr="001D68D2" w:rsidDel="00AA76D6">
        <w:rPr>
          <w:rFonts w:cstheme="minorHAnsi"/>
          <w:sz w:val="22"/>
          <w:szCs w:val="22"/>
        </w:rPr>
        <w:t xml:space="preserve"> </w:t>
      </w:r>
      <w:r w:rsidRPr="009A0F53">
        <w:rPr>
          <w:rFonts w:cstheme="minorHAnsi"/>
          <w:sz w:val="22"/>
          <w:szCs w:val="22"/>
        </w:rPr>
        <w:t xml:space="preserve">iš AB </w:t>
      </w:r>
      <w:r w:rsidR="00A01E14">
        <w:rPr>
          <w:rFonts w:cstheme="minorHAnsi"/>
          <w:sz w:val="22"/>
          <w:szCs w:val="22"/>
        </w:rPr>
        <w:t>Elektros skirstomųjų tinklų (</w:t>
      </w:r>
      <w:r w:rsidRPr="009A0F53">
        <w:rPr>
          <w:rFonts w:cstheme="minorHAnsi"/>
          <w:sz w:val="22"/>
          <w:szCs w:val="22"/>
        </w:rPr>
        <w:t>ESO</w:t>
      </w:r>
      <w:r w:rsidR="00A01E14">
        <w:rPr>
          <w:rFonts w:cstheme="minorHAnsi"/>
          <w:sz w:val="22"/>
          <w:szCs w:val="22"/>
        </w:rPr>
        <w:t>)</w:t>
      </w:r>
      <w:r w:rsidRPr="009A0F53">
        <w:rPr>
          <w:rFonts w:cstheme="minorHAnsi"/>
          <w:sz w:val="22"/>
          <w:szCs w:val="22"/>
        </w:rPr>
        <w:t>.</w:t>
      </w:r>
      <w:r w:rsidR="006E3DAD">
        <w:rPr>
          <w:rFonts w:cstheme="minorHAnsi"/>
          <w:sz w:val="22"/>
          <w:szCs w:val="22"/>
        </w:rPr>
        <w:t xml:space="preserve"> Šiuo metu </w:t>
      </w:r>
      <w:r w:rsidR="00F43F8F">
        <w:rPr>
          <w:rFonts w:cstheme="minorHAnsi"/>
          <w:sz w:val="22"/>
          <w:szCs w:val="22"/>
        </w:rPr>
        <w:t xml:space="preserve">VGĮ </w:t>
      </w:r>
      <w:r w:rsidR="006E3DAD">
        <w:rPr>
          <w:rFonts w:cstheme="minorHAnsi"/>
          <w:sz w:val="22"/>
          <w:szCs w:val="22"/>
        </w:rPr>
        <w:t>elektros įvado galia</w:t>
      </w:r>
      <w:r w:rsidR="006E3DAD" w:rsidRPr="00172B5A">
        <w:rPr>
          <w:rFonts w:cstheme="minorHAnsi"/>
          <w:sz w:val="22"/>
          <w:szCs w:val="22"/>
        </w:rPr>
        <w:t xml:space="preserve">- </w:t>
      </w:r>
      <w:r w:rsidR="00F5509F">
        <w:rPr>
          <w:rFonts w:cstheme="minorHAnsi"/>
          <w:sz w:val="22"/>
          <w:szCs w:val="22"/>
        </w:rPr>
        <w:t>28</w:t>
      </w:r>
      <w:r w:rsidR="006E3DAD" w:rsidRPr="00172B5A">
        <w:rPr>
          <w:rFonts w:cstheme="minorHAnsi"/>
          <w:sz w:val="22"/>
          <w:szCs w:val="22"/>
        </w:rPr>
        <w:t xml:space="preserve"> kW. </w:t>
      </w:r>
      <w:r w:rsidR="00A01E14" w:rsidRPr="00172B5A">
        <w:rPr>
          <w:rFonts w:cstheme="minorHAnsi"/>
          <w:sz w:val="22"/>
          <w:szCs w:val="22"/>
        </w:rPr>
        <w:t xml:space="preserve"> Elektros galios didinimo poreikio įvertinimui pateikiame esamų </w:t>
      </w:r>
      <w:r w:rsidR="00172B5A" w:rsidRPr="00172B5A">
        <w:rPr>
          <w:rFonts w:cstheme="minorHAnsi"/>
          <w:sz w:val="22"/>
          <w:szCs w:val="22"/>
        </w:rPr>
        <w:t>elektros tinklų</w:t>
      </w:r>
      <w:r w:rsidR="00A01E14" w:rsidRPr="00172B5A">
        <w:rPr>
          <w:rFonts w:cstheme="minorHAnsi"/>
          <w:sz w:val="22"/>
          <w:szCs w:val="22"/>
        </w:rPr>
        <w:t xml:space="preserve"> nuosavybės ribų aktą</w:t>
      </w:r>
      <w:r w:rsidR="00F5509F">
        <w:rPr>
          <w:rFonts w:cstheme="minorHAnsi"/>
          <w:sz w:val="22"/>
          <w:szCs w:val="22"/>
        </w:rPr>
        <w:t xml:space="preserve"> </w:t>
      </w:r>
      <w:bookmarkStart w:id="52" w:name="_Hlk196816196"/>
      <w:r w:rsidR="00F5509F">
        <w:rPr>
          <w:rFonts w:cstheme="minorHAnsi"/>
          <w:sz w:val="22"/>
          <w:szCs w:val="22"/>
        </w:rPr>
        <w:t>Nr. 25-RA06030</w:t>
      </w:r>
      <w:r w:rsidR="00A01E14" w:rsidRPr="00172B5A">
        <w:rPr>
          <w:rFonts w:cstheme="minorHAnsi"/>
          <w:sz w:val="22"/>
          <w:szCs w:val="22"/>
        </w:rPr>
        <w:t>.</w:t>
      </w:r>
      <w:bookmarkEnd w:id="52"/>
    </w:p>
    <w:p w14:paraId="7C91AFC3" w14:textId="77777777" w:rsidR="00F43F8F" w:rsidRDefault="00F43F8F"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sumontuoti </w:t>
      </w:r>
      <w:r>
        <w:rPr>
          <w:rFonts w:cstheme="minorHAnsi"/>
          <w:sz w:val="22"/>
          <w:szCs w:val="22"/>
        </w:rPr>
        <w:t xml:space="preserve">vandens gerinimo įrenginius (VGĮ), kad geriamas vanduo atitiktų LR HN </w:t>
      </w:r>
      <w:r w:rsidR="00EE249F" w:rsidRPr="00EE249F">
        <w:rPr>
          <w:rFonts w:cstheme="minorHAnsi"/>
          <w:i/>
          <w:iCs/>
          <w:sz w:val="22"/>
          <w:szCs w:val="22"/>
        </w:rPr>
        <w:t xml:space="preserve">24:2023 </w:t>
      </w:r>
      <w:r w:rsidR="00EE249F" w:rsidRPr="00EE249F">
        <w:rPr>
          <w:rFonts w:cstheme="minorHAnsi"/>
          <w:sz w:val="22"/>
          <w:szCs w:val="22"/>
        </w:rPr>
        <w:t>„Geriamojo vandens saugos ir kokybės reikalavimai“</w:t>
      </w:r>
      <w:r w:rsidR="00EE249F">
        <w:rPr>
          <w:rFonts w:cstheme="minorHAnsi"/>
          <w:i/>
          <w:iCs/>
          <w:sz w:val="22"/>
          <w:szCs w:val="22"/>
        </w:rPr>
        <w:t xml:space="preserve"> </w:t>
      </w:r>
      <w:r>
        <w:rPr>
          <w:rFonts w:cstheme="minorHAnsi"/>
          <w:sz w:val="22"/>
          <w:szCs w:val="22"/>
        </w:rPr>
        <w:t>keliamus reikalavimus</w:t>
      </w:r>
      <w:r w:rsidR="00EE249F">
        <w:rPr>
          <w:rFonts w:cstheme="minorHAnsi"/>
          <w:sz w:val="22"/>
          <w:szCs w:val="22"/>
        </w:rPr>
        <w:t>.</w:t>
      </w:r>
    </w:p>
    <w:p w14:paraId="7C10C765"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sumontuoti </w:t>
      </w:r>
      <w:r w:rsidR="00787358">
        <w:rPr>
          <w:rFonts w:cstheme="minorHAnsi"/>
          <w:sz w:val="22"/>
          <w:szCs w:val="22"/>
        </w:rPr>
        <w:t>VGĮ</w:t>
      </w:r>
      <w:r w:rsidRPr="00780655">
        <w:rPr>
          <w:rFonts w:cstheme="minorHAnsi"/>
          <w:sz w:val="22"/>
          <w:szCs w:val="22"/>
        </w:rPr>
        <w:t xml:space="preserve"> </w:t>
      </w:r>
      <w:r w:rsidR="003B1050">
        <w:rPr>
          <w:rFonts w:cstheme="minorHAnsi"/>
          <w:sz w:val="22"/>
          <w:szCs w:val="22"/>
        </w:rPr>
        <w:t xml:space="preserve">ir VB </w:t>
      </w:r>
      <w:r w:rsidRPr="00780655">
        <w:rPr>
          <w:rFonts w:cstheme="minorHAnsi"/>
          <w:sz w:val="22"/>
          <w:szCs w:val="22"/>
        </w:rPr>
        <w:t>vidaus elektros tinklus</w:t>
      </w:r>
      <w:r w:rsidR="003B1050">
        <w:rPr>
          <w:rFonts w:cstheme="minorHAnsi"/>
          <w:sz w:val="22"/>
          <w:szCs w:val="22"/>
        </w:rPr>
        <w:t>, VGĮ šildymo ir vėdinimo sistemas</w:t>
      </w:r>
      <w:r w:rsidR="00616FC8">
        <w:rPr>
          <w:rFonts w:cstheme="minorHAnsi"/>
          <w:sz w:val="22"/>
          <w:szCs w:val="22"/>
        </w:rPr>
        <w:t>, įrengti VB ir VGĮ žaibosaugą</w:t>
      </w:r>
      <w:r w:rsidR="00313D8C" w:rsidRPr="00780655">
        <w:rPr>
          <w:rFonts w:cstheme="minorHAnsi"/>
          <w:sz w:val="22"/>
          <w:szCs w:val="22"/>
        </w:rPr>
        <w:t>.</w:t>
      </w:r>
    </w:p>
    <w:p w14:paraId="2ABE5BC3" w14:textId="77777777" w:rsidR="00F5509F" w:rsidRPr="00F5509F" w:rsidRDefault="00F5509F"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B83380">
        <w:rPr>
          <w:rFonts w:cstheme="minorHAnsi"/>
          <w:iCs/>
          <w:sz w:val="22"/>
          <w:szCs w:val="22"/>
        </w:rPr>
        <w:t xml:space="preserve">Suprojektuoti ir atlikti vandens bokšto </w:t>
      </w:r>
      <w:r>
        <w:rPr>
          <w:rFonts w:cstheme="minorHAnsi"/>
          <w:iCs/>
          <w:sz w:val="22"/>
          <w:szCs w:val="22"/>
        </w:rPr>
        <w:t>rekonstrukcijos darbus:</w:t>
      </w:r>
    </w:p>
    <w:p w14:paraId="63D31B3C" w14:textId="77777777" w:rsidR="00F5509F" w:rsidRPr="00F5509F" w:rsidRDefault="00D34816" w:rsidP="00F5509F">
      <w:pPr>
        <w:pStyle w:val="Sraopastraipa"/>
        <w:numPr>
          <w:ilvl w:val="1"/>
          <w:numId w:val="40"/>
        </w:numPr>
        <w:tabs>
          <w:tab w:val="left" w:pos="360"/>
        </w:tabs>
        <w:suppressAutoHyphens/>
        <w:autoSpaceDE w:val="0"/>
        <w:spacing w:after="0" w:line="240" w:lineRule="auto"/>
        <w:jc w:val="both"/>
        <w:rPr>
          <w:rFonts w:cstheme="minorHAnsi"/>
          <w:sz w:val="22"/>
          <w:szCs w:val="22"/>
        </w:rPr>
      </w:pPr>
      <w:r>
        <w:rPr>
          <w:rFonts w:cstheme="minorHAnsi"/>
          <w:iCs/>
          <w:sz w:val="22"/>
          <w:szCs w:val="22"/>
        </w:rPr>
        <w:t xml:space="preserve">Plieninės </w:t>
      </w:r>
      <w:r w:rsidR="00F5509F" w:rsidRPr="00F5509F">
        <w:rPr>
          <w:rFonts w:cstheme="minorHAnsi"/>
          <w:iCs/>
          <w:sz w:val="22"/>
          <w:szCs w:val="22"/>
        </w:rPr>
        <w:t>taurės (rezervuaro) pakeitimą</w:t>
      </w:r>
      <w:r>
        <w:rPr>
          <w:rFonts w:cstheme="minorHAnsi"/>
          <w:iCs/>
          <w:sz w:val="22"/>
          <w:szCs w:val="22"/>
        </w:rPr>
        <w:t>, demontuojant esamą ir pagaminant bei sumontuojant naują, ne mažesnio nei 150 m3 tūrio, plieninį geriamojo vandens rezervuarą (talpą);</w:t>
      </w:r>
    </w:p>
    <w:p w14:paraId="34C8AD01" w14:textId="6E4FA0AE" w:rsidR="00F5509F" w:rsidRPr="00D34816" w:rsidRDefault="00D34816" w:rsidP="00F5509F">
      <w:pPr>
        <w:pStyle w:val="Sraopastraipa"/>
        <w:numPr>
          <w:ilvl w:val="1"/>
          <w:numId w:val="40"/>
        </w:numPr>
        <w:tabs>
          <w:tab w:val="left" w:pos="360"/>
        </w:tabs>
        <w:suppressAutoHyphens/>
        <w:autoSpaceDE w:val="0"/>
        <w:spacing w:after="0" w:line="240" w:lineRule="auto"/>
        <w:jc w:val="both"/>
        <w:rPr>
          <w:rFonts w:cstheme="minorHAnsi"/>
          <w:sz w:val="22"/>
          <w:szCs w:val="22"/>
        </w:rPr>
      </w:pPr>
      <w:r w:rsidRPr="00D34816">
        <w:rPr>
          <w:rFonts w:cstheme="minorHAnsi"/>
          <w:iCs/>
          <w:sz w:val="22"/>
          <w:szCs w:val="22"/>
        </w:rPr>
        <w:t xml:space="preserve">Atlikti naujos talpos vidaus padengiamą sertifikuota  „Tankguard dw“ arba </w:t>
      </w:r>
      <w:r>
        <w:rPr>
          <w:rFonts w:cstheme="minorHAnsi"/>
          <w:iCs/>
          <w:sz w:val="22"/>
          <w:szCs w:val="22"/>
        </w:rPr>
        <w:t>lygiaverčių savybių</w:t>
      </w:r>
      <w:r w:rsidRPr="00D34816">
        <w:rPr>
          <w:rFonts w:cstheme="minorHAnsi"/>
          <w:iCs/>
          <w:sz w:val="22"/>
          <w:szCs w:val="22"/>
        </w:rPr>
        <w:t xml:space="preserve">  danga</w:t>
      </w:r>
      <w:r>
        <w:rPr>
          <w:rFonts w:cstheme="minorHAnsi"/>
          <w:iCs/>
          <w:sz w:val="22"/>
          <w:szCs w:val="22"/>
        </w:rPr>
        <w:t>,</w:t>
      </w:r>
      <w:r w:rsidRPr="00D34816">
        <w:rPr>
          <w:rFonts w:cstheme="minorHAnsi"/>
          <w:iCs/>
          <w:sz w:val="22"/>
          <w:szCs w:val="22"/>
        </w:rPr>
        <w:t xml:space="preserve"> leidžiančia kontaktą su geriamu vandeniu</w:t>
      </w:r>
      <w:r>
        <w:rPr>
          <w:rFonts w:cstheme="minorHAnsi"/>
          <w:iCs/>
          <w:sz w:val="22"/>
          <w:szCs w:val="22"/>
        </w:rPr>
        <w:t>;</w:t>
      </w:r>
    </w:p>
    <w:p w14:paraId="11A1E1E6" w14:textId="77777777" w:rsidR="00D34816" w:rsidRPr="00565602" w:rsidRDefault="00D34816" w:rsidP="00F5509F">
      <w:pPr>
        <w:pStyle w:val="Sraopastraipa"/>
        <w:numPr>
          <w:ilvl w:val="1"/>
          <w:numId w:val="40"/>
        </w:numPr>
        <w:tabs>
          <w:tab w:val="left" w:pos="360"/>
        </w:tabs>
        <w:suppressAutoHyphens/>
        <w:autoSpaceDE w:val="0"/>
        <w:spacing w:after="0" w:line="240" w:lineRule="auto"/>
        <w:jc w:val="both"/>
        <w:rPr>
          <w:rFonts w:cstheme="minorHAnsi"/>
          <w:sz w:val="22"/>
          <w:szCs w:val="22"/>
        </w:rPr>
      </w:pPr>
      <w:r w:rsidRPr="00565602">
        <w:rPr>
          <w:rFonts w:cstheme="minorHAnsi"/>
          <w:iCs/>
          <w:sz w:val="22"/>
          <w:szCs w:val="22"/>
        </w:rPr>
        <w:t xml:space="preserve">Talpa iš išorės turi būti nudažoma, apšiltinama ne mažesniu nei  100 mm šiltinamosios medžiagos, atsparios drėgmei, kondensatui, sluoksniu ir apskardinama plieninės arba lygiavertės medžiagos lakštais, </w:t>
      </w:r>
      <w:r w:rsidR="00CB729D" w:rsidRPr="00565602">
        <w:rPr>
          <w:rFonts w:cstheme="minorHAnsi"/>
          <w:iCs/>
          <w:sz w:val="22"/>
          <w:szCs w:val="22"/>
        </w:rPr>
        <w:t xml:space="preserve">atsparumo korozijai klasė RC5+, </w:t>
      </w:r>
      <w:r w:rsidRPr="00565602">
        <w:rPr>
          <w:rFonts w:cstheme="minorHAnsi"/>
          <w:iCs/>
          <w:sz w:val="22"/>
          <w:szCs w:val="22"/>
        </w:rPr>
        <w:t xml:space="preserve">ne plonesniais, nei 0,5 mm., padengtais </w:t>
      </w:r>
      <w:r w:rsidR="00CB729D" w:rsidRPr="00565602">
        <w:rPr>
          <w:rFonts w:cstheme="minorHAnsi"/>
          <w:iCs/>
          <w:sz w:val="22"/>
          <w:szCs w:val="22"/>
        </w:rPr>
        <w:t xml:space="preserve">pasirinktos spalvos </w:t>
      </w:r>
      <w:r w:rsidRPr="00565602">
        <w:rPr>
          <w:rFonts w:cstheme="minorHAnsi"/>
          <w:iCs/>
          <w:sz w:val="22"/>
          <w:szCs w:val="22"/>
        </w:rPr>
        <w:t xml:space="preserve">dažais ir </w:t>
      </w:r>
      <w:r w:rsidR="00CB729D" w:rsidRPr="00565602">
        <w:rPr>
          <w:rFonts w:cstheme="minorHAnsi"/>
          <w:iCs/>
          <w:sz w:val="22"/>
          <w:szCs w:val="22"/>
        </w:rPr>
        <w:t>polimerine danga;</w:t>
      </w:r>
    </w:p>
    <w:p w14:paraId="0A63E290" w14:textId="77777777" w:rsidR="00CB729D" w:rsidRPr="00CB729D" w:rsidRDefault="00CB729D" w:rsidP="00F5509F">
      <w:pPr>
        <w:pStyle w:val="Sraopastraipa"/>
        <w:numPr>
          <w:ilvl w:val="1"/>
          <w:numId w:val="40"/>
        </w:numPr>
        <w:tabs>
          <w:tab w:val="left" w:pos="360"/>
        </w:tabs>
        <w:suppressAutoHyphens/>
        <w:autoSpaceDE w:val="0"/>
        <w:spacing w:after="0" w:line="240" w:lineRule="auto"/>
        <w:jc w:val="both"/>
        <w:rPr>
          <w:rFonts w:cstheme="minorHAnsi"/>
          <w:sz w:val="22"/>
          <w:szCs w:val="22"/>
        </w:rPr>
      </w:pPr>
      <w:r w:rsidRPr="00B83380">
        <w:rPr>
          <w:rFonts w:cstheme="minorHAnsi"/>
          <w:iCs/>
          <w:sz w:val="22"/>
          <w:szCs w:val="22"/>
        </w:rPr>
        <w:t>Turi būti suprojektuotas ir atliktas pilnas vandens bokšto stiebo sutvarkymas</w:t>
      </w:r>
      <w:r>
        <w:rPr>
          <w:rFonts w:cstheme="minorHAnsi"/>
          <w:iCs/>
          <w:sz w:val="22"/>
          <w:szCs w:val="22"/>
        </w:rPr>
        <w:t>:</w:t>
      </w:r>
    </w:p>
    <w:p w14:paraId="34F77605" w14:textId="77777777" w:rsidR="00CB729D" w:rsidRPr="00CB729D" w:rsidRDefault="00CB729D" w:rsidP="00CB729D">
      <w:pPr>
        <w:pStyle w:val="Sraopastraipa"/>
        <w:numPr>
          <w:ilvl w:val="2"/>
          <w:numId w:val="40"/>
        </w:numPr>
        <w:tabs>
          <w:tab w:val="left" w:pos="360"/>
        </w:tabs>
        <w:suppressAutoHyphens/>
        <w:autoSpaceDE w:val="0"/>
        <w:spacing w:after="0" w:line="240" w:lineRule="auto"/>
        <w:jc w:val="both"/>
        <w:rPr>
          <w:rFonts w:cstheme="minorHAnsi"/>
          <w:sz w:val="22"/>
          <w:szCs w:val="22"/>
        </w:rPr>
      </w:pPr>
      <w:r w:rsidRPr="00CB729D">
        <w:rPr>
          <w:rFonts w:cstheme="minorHAnsi"/>
          <w:iCs/>
          <w:sz w:val="22"/>
          <w:szCs w:val="22"/>
        </w:rPr>
        <w:t>stiebo išorė nuplaunama, ištrupėjusių plytų sluoksnis atstatomas ir visas mūras padengiamas remontiniu skiediniu, gruntuojamas, padengiamas apsaugine danga</w:t>
      </w:r>
      <w:r>
        <w:rPr>
          <w:rFonts w:cstheme="minorHAnsi"/>
          <w:iCs/>
          <w:sz w:val="22"/>
          <w:szCs w:val="22"/>
        </w:rPr>
        <w:t>;</w:t>
      </w:r>
    </w:p>
    <w:p w14:paraId="14777124" w14:textId="1D540B77" w:rsidR="00CB729D" w:rsidRPr="00CB729D" w:rsidRDefault="00CB729D" w:rsidP="00CB729D">
      <w:pPr>
        <w:pStyle w:val="Sraopastraipa"/>
        <w:numPr>
          <w:ilvl w:val="2"/>
          <w:numId w:val="40"/>
        </w:numPr>
        <w:tabs>
          <w:tab w:val="left" w:pos="360"/>
        </w:tabs>
        <w:suppressAutoHyphens/>
        <w:autoSpaceDE w:val="0"/>
        <w:spacing w:after="0" w:line="240" w:lineRule="auto"/>
        <w:jc w:val="both"/>
        <w:rPr>
          <w:rFonts w:cstheme="minorHAnsi"/>
          <w:sz w:val="22"/>
          <w:szCs w:val="22"/>
        </w:rPr>
      </w:pPr>
      <w:r w:rsidRPr="00CB729D">
        <w:rPr>
          <w:rFonts w:cstheme="minorHAnsi"/>
          <w:iCs/>
          <w:sz w:val="22"/>
          <w:szCs w:val="22"/>
        </w:rPr>
        <w:t>atli</w:t>
      </w:r>
      <w:r>
        <w:rPr>
          <w:rFonts w:cstheme="minorHAnsi"/>
          <w:iCs/>
          <w:sz w:val="22"/>
          <w:szCs w:val="22"/>
        </w:rPr>
        <w:t>ekamas</w:t>
      </w:r>
      <w:r w:rsidRPr="00CB729D">
        <w:rPr>
          <w:rFonts w:cstheme="minorHAnsi"/>
          <w:iCs/>
          <w:sz w:val="22"/>
          <w:szCs w:val="22"/>
        </w:rPr>
        <w:t xml:space="preserve"> vidaus laiptų, laikančių konstrukcijų ir kitų metalinių konstrukcijų rudžių nuvalymas, gruntavimas, dažymas antikoroziniais dažais (</w:t>
      </w:r>
      <w:r w:rsidR="00840550">
        <w:rPr>
          <w:rFonts w:cstheme="minorHAnsi"/>
          <w:iCs/>
          <w:sz w:val="22"/>
          <w:szCs w:val="22"/>
        </w:rPr>
        <w:t xml:space="preserve">ne žemesnė </w:t>
      </w:r>
      <w:r w:rsidRPr="00CB729D">
        <w:rPr>
          <w:rFonts w:cstheme="minorHAnsi"/>
          <w:iCs/>
          <w:sz w:val="22"/>
          <w:szCs w:val="22"/>
        </w:rPr>
        <w:t>C2 atmosferos koroziškumo kategorija</w:t>
      </w:r>
      <w:r>
        <w:rPr>
          <w:rFonts w:cstheme="minorHAnsi"/>
          <w:iCs/>
          <w:sz w:val="22"/>
          <w:szCs w:val="22"/>
        </w:rPr>
        <w:t>);</w:t>
      </w:r>
    </w:p>
    <w:p w14:paraId="453C24F4" w14:textId="77777777" w:rsidR="00CB729D" w:rsidRPr="00CB729D" w:rsidRDefault="00CB729D" w:rsidP="00CB729D">
      <w:pPr>
        <w:pStyle w:val="Sraopastraipa"/>
        <w:numPr>
          <w:ilvl w:val="2"/>
          <w:numId w:val="40"/>
        </w:numPr>
        <w:tabs>
          <w:tab w:val="left" w:pos="360"/>
        </w:tabs>
        <w:suppressAutoHyphens/>
        <w:autoSpaceDE w:val="0"/>
        <w:spacing w:after="0" w:line="240" w:lineRule="auto"/>
        <w:jc w:val="both"/>
        <w:rPr>
          <w:rFonts w:cstheme="minorHAnsi"/>
          <w:sz w:val="22"/>
          <w:szCs w:val="22"/>
        </w:rPr>
      </w:pPr>
      <w:r w:rsidRPr="00CB729D">
        <w:rPr>
          <w:rFonts w:cstheme="minorHAnsi"/>
          <w:iCs/>
          <w:sz w:val="22"/>
          <w:szCs w:val="22"/>
        </w:rPr>
        <w:t>įrengiama nauja karšto cinkavimo metalinė aikštelė viršutiniame aukšte. Po viršutine metaline aikštele  turi būti pakeičiamos nusidėvėjusios ir netinkamos eksploatuoti sijos</w:t>
      </w:r>
      <w:r>
        <w:rPr>
          <w:rFonts w:cstheme="minorHAnsi"/>
          <w:iCs/>
          <w:sz w:val="22"/>
          <w:szCs w:val="22"/>
        </w:rPr>
        <w:t>;</w:t>
      </w:r>
    </w:p>
    <w:p w14:paraId="2F628B4B" w14:textId="77777777" w:rsidR="00CB729D" w:rsidRPr="00CB729D" w:rsidRDefault="00CB729D" w:rsidP="00CB729D">
      <w:pPr>
        <w:pStyle w:val="Sraopastraipa"/>
        <w:numPr>
          <w:ilvl w:val="2"/>
          <w:numId w:val="40"/>
        </w:numPr>
        <w:tabs>
          <w:tab w:val="left" w:pos="360"/>
        </w:tabs>
        <w:suppressAutoHyphens/>
        <w:autoSpaceDE w:val="0"/>
        <w:spacing w:after="0" w:line="240" w:lineRule="auto"/>
        <w:jc w:val="both"/>
        <w:rPr>
          <w:rFonts w:cstheme="minorHAnsi"/>
          <w:sz w:val="22"/>
          <w:szCs w:val="22"/>
        </w:rPr>
      </w:pPr>
      <w:r w:rsidRPr="00565602">
        <w:rPr>
          <w:rFonts w:cstheme="minorHAnsi"/>
          <w:iCs/>
          <w:sz w:val="22"/>
          <w:szCs w:val="22"/>
        </w:rPr>
        <w:t xml:space="preserve">įrengiami </w:t>
      </w:r>
      <w:r w:rsidR="00180E22" w:rsidRPr="00565602">
        <w:rPr>
          <w:rFonts w:cstheme="minorHAnsi"/>
          <w:iCs/>
          <w:sz w:val="22"/>
          <w:szCs w:val="22"/>
        </w:rPr>
        <w:t xml:space="preserve">vandens persipylimo ir papildymo vandentiekio vamzdynai, </w:t>
      </w:r>
      <w:r w:rsidRPr="00565602">
        <w:rPr>
          <w:rFonts w:cstheme="minorHAnsi"/>
          <w:iCs/>
          <w:sz w:val="22"/>
          <w:szCs w:val="22"/>
        </w:rPr>
        <w:t>plastikinio vertikalaus</w:t>
      </w:r>
      <w:r w:rsidRPr="006B457C">
        <w:rPr>
          <w:rFonts w:cstheme="minorHAnsi"/>
          <w:iCs/>
          <w:sz w:val="22"/>
          <w:szCs w:val="22"/>
        </w:rPr>
        <w:t xml:space="preserve"> vamzdžio laikikliai</w:t>
      </w:r>
      <w:r>
        <w:rPr>
          <w:rFonts w:cstheme="minorHAnsi"/>
          <w:iCs/>
          <w:sz w:val="22"/>
          <w:szCs w:val="22"/>
        </w:rPr>
        <w:t>;</w:t>
      </w:r>
    </w:p>
    <w:p w14:paraId="7286903D" w14:textId="77777777" w:rsidR="00CB729D" w:rsidRPr="00AD290A" w:rsidRDefault="00CB729D" w:rsidP="00CB729D">
      <w:pPr>
        <w:pStyle w:val="Sraopastraipa"/>
        <w:numPr>
          <w:ilvl w:val="2"/>
          <w:numId w:val="40"/>
        </w:numPr>
        <w:tabs>
          <w:tab w:val="left" w:pos="360"/>
        </w:tabs>
        <w:suppressAutoHyphens/>
        <w:autoSpaceDE w:val="0"/>
        <w:spacing w:after="0" w:line="240" w:lineRule="auto"/>
        <w:jc w:val="both"/>
        <w:rPr>
          <w:rFonts w:cstheme="minorHAnsi"/>
          <w:sz w:val="22"/>
          <w:szCs w:val="22"/>
        </w:rPr>
      </w:pPr>
      <w:r>
        <w:rPr>
          <w:rFonts w:cstheme="minorHAnsi"/>
          <w:iCs/>
          <w:sz w:val="22"/>
          <w:szCs w:val="22"/>
        </w:rPr>
        <w:t>įrengiama</w:t>
      </w:r>
      <w:r w:rsidR="009C11EB">
        <w:rPr>
          <w:rFonts w:cstheme="minorHAnsi"/>
          <w:iCs/>
          <w:sz w:val="22"/>
          <w:szCs w:val="22"/>
        </w:rPr>
        <w:t xml:space="preserve"> betono trinkelių</w:t>
      </w:r>
      <w:r>
        <w:rPr>
          <w:rFonts w:cstheme="minorHAnsi"/>
          <w:iCs/>
          <w:sz w:val="22"/>
          <w:szCs w:val="22"/>
        </w:rPr>
        <w:t xml:space="preserve"> nuogrinda aplink stiebą.</w:t>
      </w:r>
    </w:p>
    <w:p w14:paraId="2F5865C1" w14:textId="4A7D9E0F" w:rsidR="00AD290A" w:rsidRPr="00565602" w:rsidRDefault="00AD290A" w:rsidP="00565602">
      <w:pPr>
        <w:pStyle w:val="Sraopastraipa"/>
        <w:numPr>
          <w:ilvl w:val="2"/>
          <w:numId w:val="40"/>
        </w:numPr>
        <w:tabs>
          <w:tab w:val="left" w:pos="360"/>
        </w:tabs>
        <w:suppressAutoHyphens/>
        <w:autoSpaceDE w:val="0"/>
        <w:spacing w:after="0" w:line="240" w:lineRule="auto"/>
        <w:jc w:val="both"/>
        <w:rPr>
          <w:rFonts w:cstheme="minorHAnsi"/>
          <w:sz w:val="22"/>
          <w:szCs w:val="22"/>
        </w:rPr>
      </w:pPr>
      <w:r w:rsidRPr="00565602">
        <w:rPr>
          <w:rFonts w:cstheme="minorHAnsi"/>
          <w:iCs/>
          <w:sz w:val="22"/>
          <w:szCs w:val="22"/>
        </w:rPr>
        <w:t xml:space="preserve">Prie išorės įėjimo durų įrengiama vaizdo stebėjimo kamera </w:t>
      </w:r>
      <w:r w:rsidRPr="00565602">
        <w:rPr>
          <w:rFonts w:cstheme="minorHAnsi"/>
          <w:iCs/>
          <w:sz w:val="22"/>
          <w:szCs w:val="22"/>
          <w:vertAlign w:val="superscript"/>
        </w:rPr>
        <w:t xml:space="preserve"> </w:t>
      </w:r>
      <w:r w:rsidRPr="00565602">
        <w:rPr>
          <w:rFonts w:cstheme="minorHAnsi"/>
          <w:iCs/>
          <w:sz w:val="22"/>
          <w:szCs w:val="22"/>
        </w:rPr>
        <w:t xml:space="preserve">su duomenų perdavimu į centrinę dispečerinę Kvėdarnos g. 4, Vatušių k., Rietavo sav. Įrengiama išorinių  įėjimo durų kontrolė </w:t>
      </w:r>
      <w:r w:rsidRPr="00565602">
        <w:rPr>
          <w:rFonts w:cstheme="minorHAnsi"/>
          <w:iCs/>
          <w:sz w:val="22"/>
          <w:szCs w:val="22"/>
          <w:u w:val="single"/>
        </w:rPr>
        <w:t xml:space="preserve">(pagal </w:t>
      </w:r>
      <w:r w:rsidRPr="00565602">
        <w:rPr>
          <w:rFonts w:cstheme="minorHAnsi"/>
          <w:iCs/>
          <w:sz w:val="22"/>
          <w:szCs w:val="22"/>
        </w:rPr>
        <w:t>2004 m. spalio 19 d. įsakymu Nr. D1-543 (Lietuvos Respublikos aplinkos ministro 2024 m. gruodžio 3 d. įsakymo Nr. D1-423 redakcija)</w:t>
      </w:r>
      <w:r w:rsidRPr="00565602">
        <w:rPr>
          <w:rFonts w:cstheme="minorHAnsi"/>
          <w:iCs/>
          <w:sz w:val="22"/>
          <w:szCs w:val="22"/>
          <w:u w:val="single"/>
        </w:rPr>
        <w:t xml:space="preserve"> patvirtintus vandenviečių fizinės apsaugos reikalavimus).</w:t>
      </w:r>
    </w:p>
    <w:p w14:paraId="6D445EAC" w14:textId="77777777" w:rsidR="00475F12"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s</w:t>
      </w:r>
      <w:r w:rsidR="00475F12" w:rsidRPr="00780655">
        <w:rPr>
          <w:rFonts w:cstheme="minorHAnsi"/>
          <w:sz w:val="22"/>
          <w:szCs w:val="22"/>
        </w:rPr>
        <w:t xml:space="preserve">umontuoti, išbandyti, suderinti visą </w:t>
      </w:r>
      <w:r w:rsidR="003B1050">
        <w:rPr>
          <w:rFonts w:cstheme="minorHAnsi"/>
          <w:sz w:val="22"/>
          <w:szCs w:val="22"/>
        </w:rPr>
        <w:t>VGĮ</w:t>
      </w:r>
      <w:r w:rsidR="00475F12" w:rsidRPr="00780655">
        <w:rPr>
          <w:rFonts w:cstheme="minorHAnsi"/>
          <w:sz w:val="22"/>
          <w:szCs w:val="22"/>
        </w:rPr>
        <w:t xml:space="preserve"> technologinę ir automatinę įrangą</w:t>
      </w:r>
      <w:r w:rsidR="00CB729D">
        <w:rPr>
          <w:rFonts w:cstheme="minorHAnsi"/>
          <w:sz w:val="22"/>
          <w:szCs w:val="22"/>
        </w:rPr>
        <w:t>:</w:t>
      </w:r>
    </w:p>
    <w:p w14:paraId="72F0EA36" w14:textId="77777777" w:rsidR="00CB729D" w:rsidRDefault="00CB729D" w:rsidP="00CB729D">
      <w:pPr>
        <w:tabs>
          <w:tab w:val="left" w:pos="360"/>
        </w:tabs>
        <w:suppressAutoHyphens/>
        <w:autoSpaceDE w:val="0"/>
        <w:spacing w:after="0" w:line="240" w:lineRule="auto"/>
        <w:ind w:left="720"/>
        <w:jc w:val="both"/>
        <w:rPr>
          <w:rFonts w:cstheme="minorHAnsi"/>
          <w:iCs/>
          <w:sz w:val="22"/>
          <w:szCs w:val="22"/>
        </w:rPr>
      </w:pPr>
      <w:r>
        <w:rPr>
          <w:rFonts w:cstheme="minorHAnsi"/>
          <w:sz w:val="22"/>
          <w:szCs w:val="22"/>
        </w:rPr>
        <w:t xml:space="preserve">16.1. </w:t>
      </w:r>
      <w:r w:rsidRPr="00CB729D">
        <w:rPr>
          <w:rFonts w:cstheme="minorHAnsi"/>
          <w:iCs/>
          <w:sz w:val="22"/>
          <w:szCs w:val="22"/>
        </w:rPr>
        <w:t>Esama sena susidėvėjusi technologinė įranga turi būti demontuota ir atiduota Užsakovui</w:t>
      </w:r>
      <w:r>
        <w:rPr>
          <w:rFonts w:cstheme="minorHAnsi"/>
          <w:iCs/>
          <w:sz w:val="22"/>
          <w:szCs w:val="22"/>
        </w:rPr>
        <w:t>;</w:t>
      </w:r>
    </w:p>
    <w:p w14:paraId="1F561207" w14:textId="77777777" w:rsidR="00CB729D" w:rsidRDefault="00CB729D"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16.2. </w:t>
      </w:r>
      <w:r w:rsidRPr="00CB729D">
        <w:rPr>
          <w:rFonts w:cstheme="minorHAnsi"/>
          <w:iCs/>
          <w:sz w:val="22"/>
          <w:szCs w:val="22"/>
        </w:rPr>
        <w:t>Vietoje demontuotos įrangos turi būti  sumontuojama nauja (36 m</w:t>
      </w:r>
      <w:r w:rsidRPr="00EE249F">
        <w:rPr>
          <w:rFonts w:cstheme="minorHAnsi"/>
          <w:iCs/>
          <w:sz w:val="22"/>
          <w:szCs w:val="22"/>
          <w:vertAlign w:val="superscript"/>
        </w:rPr>
        <w:t>3</w:t>
      </w:r>
      <w:r w:rsidRPr="00CB729D">
        <w:rPr>
          <w:rFonts w:cstheme="minorHAnsi"/>
          <w:iCs/>
          <w:sz w:val="22"/>
          <w:szCs w:val="22"/>
        </w:rPr>
        <w:t>/h) vandens gerinimo sistema</w:t>
      </w:r>
      <w:r w:rsidR="009B7E1A">
        <w:rPr>
          <w:rFonts w:cstheme="minorHAnsi"/>
          <w:iCs/>
          <w:sz w:val="22"/>
          <w:szCs w:val="22"/>
        </w:rPr>
        <w:t>;</w:t>
      </w:r>
    </w:p>
    <w:p w14:paraId="43FE6C7C" w14:textId="77777777" w:rsidR="009B7E1A" w:rsidRDefault="009B7E1A"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16.3. </w:t>
      </w:r>
      <w:r w:rsidRPr="009B7E1A">
        <w:rPr>
          <w:rFonts w:cstheme="minorHAnsi"/>
          <w:iCs/>
          <w:sz w:val="22"/>
          <w:szCs w:val="22"/>
        </w:rPr>
        <w:t>Vandens ruošimo įrenginių darbas turi būti automatinis</w:t>
      </w:r>
      <w:r>
        <w:rPr>
          <w:rFonts w:cstheme="minorHAnsi"/>
          <w:iCs/>
          <w:sz w:val="22"/>
          <w:szCs w:val="22"/>
        </w:rPr>
        <w:t>, procesų valdymas realizuojamas SCADA sistemos pagalba</w:t>
      </w:r>
      <w:r w:rsidR="00044F5F">
        <w:rPr>
          <w:rFonts w:cstheme="minorHAnsi"/>
          <w:iCs/>
          <w:sz w:val="22"/>
          <w:szCs w:val="22"/>
        </w:rPr>
        <w:t xml:space="preserve">. </w:t>
      </w:r>
      <w:r w:rsidR="00044F5F" w:rsidRPr="00044F5F">
        <w:rPr>
          <w:rFonts w:cstheme="minorHAnsi"/>
          <w:i/>
          <w:sz w:val="22"/>
          <w:szCs w:val="22"/>
        </w:rPr>
        <w:t>Į SCADA perduodami duomenys tokie</w:t>
      </w:r>
      <w:r w:rsidR="006964BE">
        <w:rPr>
          <w:rFonts w:cstheme="minorHAnsi"/>
          <w:i/>
          <w:sz w:val="22"/>
          <w:szCs w:val="22"/>
        </w:rPr>
        <w:t>,</w:t>
      </w:r>
      <w:r w:rsidR="00044F5F" w:rsidRPr="00044F5F">
        <w:rPr>
          <w:rFonts w:cstheme="minorHAnsi"/>
          <w:i/>
          <w:sz w:val="22"/>
          <w:szCs w:val="22"/>
        </w:rPr>
        <w:t xml:space="preserve"> kaip: </w:t>
      </w:r>
      <w:r w:rsidR="00044F5F">
        <w:rPr>
          <w:rFonts w:cstheme="minorHAnsi"/>
          <w:i/>
          <w:sz w:val="22"/>
          <w:szCs w:val="22"/>
        </w:rPr>
        <w:t>g</w:t>
      </w:r>
      <w:r w:rsidR="00044F5F" w:rsidRPr="00044F5F">
        <w:rPr>
          <w:rFonts w:cstheme="minorHAnsi"/>
          <w:i/>
          <w:sz w:val="22"/>
          <w:szCs w:val="22"/>
        </w:rPr>
        <w:t>ręžini</w:t>
      </w:r>
      <w:r w:rsidR="00044F5F">
        <w:rPr>
          <w:rFonts w:cstheme="minorHAnsi"/>
          <w:i/>
          <w:sz w:val="22"/>
          <w:szCs w:val="22"/>
        </w:rPr>
        <w:t>ų</w:t>
      </w:r>
      <w:r w:rsidR="00044F5F" w:rsidRPr="00044F5F">
        <w:rPr>
          <w:rFonts w:cstheme="minorHAnsi"/>
          <w:i/>
          <w:sz w:val="22"/>
          <w:szCs w:val="22"/>
        </w:rPr>
        <w:t xml:space="preserve"> siurblių darbinė būklė, srovė, dažnis. Slėgis prieš ir po filtrų, slėgis į gyvenvietę. Filtrai dirba ar plaunasi. Debitas iš gręžinių, po filtrų ir į gyvenvietę. Oro slėgis iš kompresoriaus</w:t>
      </w:r>
      <w:r w:rsidR="00044F5F">
        <w:rPr>
          <w:rFonts w:cstheme="minorHAnsi"/>
          <w:i/>
          <w:sz w:val="22"/>
          <w:szCs w:val="22"/>
        </w:rPr>
        <w:t xml:space="preserve">. </w:t>
      </w:r>
    </w:p>
    <w:p w14:paraId="1294B800" w14:textId="77777777" w:rsidR="009B7E1A" w:rsidRDefault="009B7E1A"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16.4. </w:t>
      </w:r>
      <w:r w:rsidR="00157B14">
        <w:rPr>
          <w:rFonts w:cstheme="minorHAnsi"/>
          <w:iCs/>
          <w:sz w:val="22"/>
          <w:szCs w:val="22"/>
        </w:rPr>
        <w:t xml:space="preserve">Suprojektuoti ir sumontuoti ne mažiau 6 vnt. slėginių filtrų. </w:t>
      </w:r>
      <w:r w:rsidR="00044F5F" w:rsidRPr="00044F5F">
        <w:rPr>
          <w:rFonts w:cstheme="minorHAnsi"/>
          <w:iCs/>
          <w:sz w:val="22"/>
          <w:szCs w:val="22"/>
        </w:rPr>
        <w:t>Filtrai turi dirbti ir plautis automatiškai. Gręžinio siurbliai turi veikti su dažnio pavaromis pagal vandens bokšto lygį, tai yra pagal vandens slėgį po filtrų.</w:t>
      </w:r>
      <w:r w:rsidR="00044F5F">
        <w:rPr>
          <w:rFonts w:cstheme="minorHAnsi"/>
          <w:b/>
          <w:bCs/>
          <w:iCs/>
          <w:sz w:val="22"/>
          <w:szCs w:val="22"/>
        </w:rPr>
        <w:t xml:space="preserve"> </w:t>
      </w:r>
      <w:r w:rsidRPr="009B7E1A">
        <w:rPr>
          <w:rFonts w:cstheme="minorHAnsi"/>
          <w:iCs/>
          <w:sz w:val="22"/>
          <w:szCs w:val="22"/>
        </w:rPr>
        <w:t xml:space="preserve">Įrenginių plovimą numatyti nakties metu automatiškai pagal nustatytą laiko </w:t>
      </w:r>
      <w:r w:rsidRPr="009B7E1A">
        <w:rPr>
          <w:rFonts w:cstheme="minorHAnsi"/>
          <w:iCs/>
          <w:sz w:val="22"/>
          <w:szCs w:val="22"/>
        </w:rPr>
        <w:lastRenderedPageBreak/>
        <w:t>programą. Filtrų plovimui galima naudoti žalią gręžinių vandenį arba tuo metu filtruojamą kituose filtruose.</w:t>
      </w:r>
      <w:r>
        <w:rPr>
          <w:rFonts w:cstheme="minorHAnsi"/>
          <w:iCs/>
          <w:sz w:val="22"/>
          <w:szCs w:val="22"/>
        </w:rPr>
        <w:t>;</w:t>
      </w:r>
    </w:p>
    <w:p w14:paraId="6E63A181" w14:textId="77777777" w:rsidR="009B7E1A" w:rsidRDefault="009B7E1A"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16.5. </w:t>
      </w:r>
      <w:r w:rsidRPr="009B7E1A">
        <w:rPr>
          <w:rFonts w:cstheme="minorHAnsi"/>
          <w:iCs/>
          <w:sz w:val="22"/>
          <w:szCs w:val="22"/>
        </w:rPr>
        <w:t>Slėginių filtrų korpusai plastikiniai, drenažo sistema plastikinė. Filtrų įkrovos medžiagą pasirenka konkurso dalyvis pagal jo siūlomą technologiją</w:t>
      </w:r>
      <w:r>
        <w:rPr>
          <w:rFonts w:cstheme="minorHAnsi"/>
          <w:iCs/>
          <w:sz w:val="22"/>
          <w:szCs w:val="22"/>
        </w:rPr>
        <w:t>;</w:t>
      </w:r>
    </w:p>
    <w:p w14:paraId="7F37B2F8" w14:textId="77777777" w:rsidR="009B7E1A" w:rsidRDefault="009B7E1A" w:rsidP="00CB729D">
      <w:pPr>
        <w:tabs>
          <w:tab w:val="left" w:pos="360"/>
        </w:tabs>
        <w:suppressAutoHyphens/>
        <w:autoSpaceDE w:val="0"/>
        <w:spacing w:after="0" w:line="240" w:lineRule="auto"/>
        <w:ind w:left="720"/>
        <w:jc w:val="both"/>
        <w:rPr>
          <w:rFonts w:cstheme="minorHAnsi"/>
          <w:iCs/>
          <w:sz w:val="22"/>
          <w:szCs w:val="22"/>
        </w:rPr>
      </w:pPr>
      <w:r>
        <w:rPr>
          <w:rFonts w:cstheme="minorHAnsi"/>
          <w:sz w:val="22"/>
          <w:szCs w:val="22"/>
        </w:rPr>
        <w:t xml:space="preserve">16.6. </w:t>
      </w:r>
      <w:r w:rsidRPr="009B7E1A">
        <w:rPr>
          <w:rFonts w:cstheme="minorHAnsi"/>
          <w:iCs/>
          <w:sz w:val="22"/>
          <w:szCs w:val="22"/>
        </w:rPr>
        <w:t xml:space="preserve">Turi būti </w:t>
      </w:r>
      <w:r>
        <w:rPr>
          <w:rFonts w:cstheme="minorHAnsi"/>
          <w:iCs/>
          <w:sz w:val="22"/>
          <w:szCs w:val="22"/>
        </w:rPr>
        <w:t xml:space="preserve">keičiami </w:t>
      </w:r>
      <w:r w:rsidRPr="009B7E1A">
        <w:rPr>
          <w:rFonts w:cstheme="minorHAnsi"/>
          <w:iCs/>
          <w:sz w:val="22"/>
          <w:szCs w:val="22"/>
        </w:rPr>
        <w:t>technologiniai žalio vandens vamzdynai</w:t>
      </w:r>
      <w:r>
        <w:rPr>
          <w:rFonts w:cstheme="minorHAnsi"/>
          <w:iCs/>
          <w:sz w:val="22"/>
          <w:szCs w:val="22"/>
        </w:rPr>
        <w:t xml:space="preserve"> technologinio pastato viduje (nuo įvado iki išvado), diametras D110, plastikiniai;</w:t>
      </w:r>
    </w:p>
    <w:p w14:paraId="16D9BD85" w14:textId="77777777" w:rsidR="009B7E1A" w:rsidRPr="00157B14" w:rsidRDefault="009B7E1A"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16.7. </w:t>
      </w:r>
      <w:r w:rsidRPr="009B7E1A">
        <w:rPr>
          <w:rFonts w:cstheme="minorHAnsi"/>
          <w:iCs/>
          <w:sz w:val="22"/>
          <w:szCs w:val="22"/>
        </w:rPr>
        <w:t>Turės būti įrengiami nauji skaitikliai</w:t>
      </w:r>
      <w:r w:rsidR="00044F5F">
        <w:rPr>
          <w:rFonts w:cstheme="minorHAnsi"/>
          <w:iCs/>
          <w:sz w:val="22"/>
          <w:szCs w:val="22"/>
        </w:rPr>
        <w:t xml:space="preserve"> 3 vnt.</w:t>
      </w:r>
      <w:r w:rsidRPr="009B7E1A">
        <w:rPr>
          <w:rFonts w:cstheme="minorHAnsi"/>
          <w:iCs/>
          <w:sz w:val="22"/>
          <w:szCs w:val="22"/>
        </w:rPr>
        <w:t xml:space="preserve">, uždaromoji filtrų valdymo </w:t>
      </w:r>
      <w:r w:rsidRPr="00157B14">
        <w:rPr>
          <w:rFonts w:cstheme="minorHAnsi"/>
          <w:iCs/>
          <w:sz w:val="22"/>
          <w:szCs w:val="22"/>
        </w:rPr>
        <w:t>armatūra</w:t>
      </w:r>
      <w:r w:rsidR="00157B14" w:rsidRPr="00157B14">
        <w:rPr>
          <w:rFonts w:cstheme="minorHAnsi"/>
          <w:iCs/>
          <w:sz w:val="22"/>
          <w:szCs w:val="22"/>
        </w:rPr>
        <w:t xml:space="preserve"> (pneumatinės sklendės filtro valdymui, bei rankinės uždarymo sklendės); </w:t>
      </w:r>
    </w:p>
    <w:p w14:paraId="3A4860AC" w14:textId="77777777" w:rsidR="00044F5F" w:rsidRDefault="00044F5F" w:rsidP="00CB729D">
      <w:pPr>
        <w:tabs>
          <w:tab w:val="left" w:pos="360"/>
        </w:tabs>
        <w:suppressAutoHyphens/>
        <w:autoSpaceDE w:val="0"/>
        <w:spacing w:after="0" w:line="240" w:lineRule="auto"/>
        <w:ind w:left="720"/>
        <w:jc w:val="both"/>
        <w:rPr>
          <w:rFonts w:cstheme="minorHAnsi"/>
          <w:i/>
          <w:sz w:val="22"/>
          <w:szCs w:val="22"/>
        </w:rPr>
      </w:pPr>
      <w:r>
        <w:rPr>
          <w:rFonts w:cstheme="minorHAnsi"/>
          <w:iCs/>
          <w:sz w:val="22"/>
          <w:szCs w:val="22"/>
        </w:rPr>
        <w:t xml:space="preserve">16.8. </w:t>
      </w:r>
      <w:r w:rsidRPr="00044F5F">
        <w:rPr>
          <w:rFonts w:cstheme="minorHAnsi"/>
          <w:iCs/>
          <w:sz w:val="22"/>
          <w:szCs w:val="22"/>
        </w:rPr>
        <w:t>Turi būti atliekami visi reikalingi elektros ir automatikos darbai</w:t>
      </w:r>
      <w:r>
        <w:rPr>
          <w:rFonts w:cstheme="minorHAnsi"/>
          <w:iCs/>
          <w:sz w:val="22"/>
          <w:szCs w:val="22"/>
        </w:rPr>
        <w:t>, įskaitant</w:t>
      </w:r>
      <w:r w:rsidR="00157B14">
        <w:rPr>
          <w:rFonts w:cstheme="minorHAnsi"/>
          <w:iCs/>
          <w:sz w:val="22"/>
          <w:szCs w:val="22"/>
        </w:rPr>
        <w:t>, bet neapsiribojant</w:t>
      </w:r>
      <w:r>
        <w:rPr>
          <w:rFonts w:cstheme="minorHAnsi"/>
          <w:iCs/>
          <w:sz w:val="22"/>
          <w:szCs w:val="22"/>
        </w:rPr>
        <w:t xml:space="preserve">: </w:t>
      </w:r>
      <w:r>
        <w:rPr>
          <w:rFonts w:cstheme="minorHAnsi"/>
          <w:i/>
          <w:sz w:val="22"/>
          <w:szCs w:val="22"/>
        </w:rPr>
        <w:t>d</w:t>
      </w:r>
      <w:r w:rsidRPr="00044F5F">
        <w:rPr>
          <w:rFonts w:cstheme="minorHAnsi"/>
          <w:i/>
          <w:sz w:val="22"/>
          <w:szCs w:val="22"/>
        </w:rPr>
        <w:t>ažnio pavarų įrengim</w:t>
      </w:r>
      <w:r>
        <w:rPr>
          <w:rFonts w:cstheme="minorHAnsi"/>
          <w:i/>
          <w:sz w:val="22"/>
          <w:szCs w:val="22"/>
        </w:rPr>
        <w:t>ą</w:t>
      </w:r>
      <w:r w:rsidRPr="00044F5F">
        <w:rPr>
          <w:rFonts w:cstheme="minorHAnsi"/>
          <w:i/>
          <w:sz w:val="22"/>
          <w:szCs w:val="22"/>
        </w:rPr>
        <w:t xml:space="preserve"> gręžinių valdymui, slėgių daviklių įrengim</w:t>
      </w:r>
      <w:r>
        <w:rPr>
          <w:rFonts w:cstheme="minorHAnsi"/>
          <w:i/>
          <w:sz w:val="22"/>
          <w:szCs w:val="22"/>
        </w:rPr>
        <w:t>ą</w:t>
      </w:r>
      <w:r w:rsidRPr="00044F5F">
        <w:rPr>
          <w:rFonts w:cstheme="minorHAnsi"/>
          <w:i/>
          <w:sz w:val="22"/>
          <w:szCs w:val="22"/>
        </w:rPr>
        <w:t>, signalų paėmim</w:t>
      </w:r>
      <w:r w:rsidR="00157B14">
        <w:rPr>
          <w:rFonts w:cstheme="minorHAnsi"/>
          <w:i/>
          <w:sz w:val="22"/>
          <w:szCs w:val="22"/>
        </w:rPr>
        <w:t>ą</w:t>
      </w:r>
      <w:r w:rsidRPr="00044F5F">
        <w:rPr>
          <w:rFonts w:cstheme="minorHAnsi"/>
          <w:i/>
          <w:sz w:val="22"/>
          <w:szCs w:val="22"/>
        </w:rPr>
        <w:t xml:space="preserve"> nuo debitomačių, apsauginių daviklių įrengim</w:t>
      </w:r>
      <w:r>
        <w:rPr>
          <w:rFonts w:cstheme="minorHAnsi"/>
          <w:i/>
          <w:sz w:val="22"/>
          <w:szCs w:val="22"/>
        </w:rPr>
        <w:t>ą,</w:t>
      </w:r>
      <w:r w:rsidRPr="00044F5F">
        <w:rPr>
          <w:rFonts w:cstheme="minorHAnsi"/>
          <w:i/>
          <w:sz w:val="22"/>
          <w:szCs w:val="22"/>
        </w:rPr>
        <w:t xml:space="preserve"> duomenų perdavimo skydo įrengim</w:t>
      </w:r>
      <w:r>
        <w:rPr>
          <w:rFonts w:cstheme="minorHAnsi"/>
          <w:i/>
          <w:sz w:val="22"/>
          <w:szCs w:val="22"/>
        </w:rPr>
        <w:t>ą</w:t>
      </w:r>
      <w:r w:rsidR="00157B14">
        <w:rPr>
          <w:rFonts w:cstheme="minorHAnsi"/>
          <w:i/>
          <w:sz w:val="22"/>
          <w:szCs w:val="22"/>
        </w:rPr>
        <w:t>;</w:t>
      </w:r>
    </w:p>
    <w:p w14:paraId="05B179A9" w14:textId="77777777" w:rsidR="00157B14" w:rsidRDefault="00157B14"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16.8. </w:t>
      </w:r>
      <w:r w:rsidRPr="00157B14">
        <w:rPr>
          <w:rFonts w:cstheme="minorHAnsi"/>
          <w:iCs/>
          <w:sz w:val="22"/>
          <w:szCs w:val="22"/>
        </w:rPr>
        <w:t>Nuo kompresoriaus iki slėginių aeratorių ir filtrų valdymo sklendžių</w:t>
      </w:r>
      <w:r>
        <w:rPr>
          <w:rFonts w:cstheme="minorHAnsi"/>
          <w:iCs/>
          <w:sz w:val="22"/>
          <w:szCs w:val="22"/>
        </w:rPr>
        <w:t xml:space="preserve"> keičiami oro padavimo vamzdynai, demontuojant esamus ir įrengiant naujus;</w:t>
      </w:r>
    </w:p>
    <w:p w14:paraId="0494ED57" w14:textId="77777777" w:rsidR="00157B14" w:rsidRPr="00157B14" w:rsidRDefault="00157B14"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16.9. Demontavus esamą kompresorių, montuojamas sraigtinis kompresorius, užtikrinantis reikiamo oro srauto padavimą į slėginius aeratorius, filtrus, pagal gręžinių veikimą.</w:t>
      </w:r>
    </w:p>
    <w:p w14:paraId="6061C4C5" w14:textId="18DA9C4D" w:rsidR="00475F12" w:rsidRDefault="0044707A"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6B457C">
        <w:rPr>
          <w:rFonts w:cstheme="minorHAnsi"/>
          <w:iCs/>
          <w:sz w:val="22"/>
          <w:szCs w:val="22"/>
        </w:rPr>
        <w:t>Sumontavus naują vandens gerinimo sistemą</w:t>
      </w:r>
      <w:r>
        <w:rPr>
          <w:rFonts w:cstheme="minorHAnsi"/>
          <w:iCs/>
          <w:sz w:val="22"/>
          <w:szCs w:val="22"/>
        </w:rPr>
        <w:t>, a</w:t>
      </w:r>
      <w:r w:rsidR="00475F12" w:rsidRPr="00780655">
        <w:rPr>
          <w:rFonts w:cstheme="minorHAnsi"/>
          <w:sz w:val="22"/>
          <w:szCs w:val="22"/>
        </w:rPr>
        <w:t xml:space="preserve">tlikti </w:t>
      </w:r>
      <w:r>
        <w:rPr>
          <w:rFonts w:cstheme="minorHAnsi"/>
          <w:sz w:val="22"/>
          <w:szCs w:val="22"/>
        </w:rPr>
        <w:t xml:space="preserve">reikalingus sistemų bandymus, </w:t>
      </w:r>
      <w:r w:rsidR="00475F12" w:rsidRPr="00780655">
        <w:rPr>
          <w:rFonts w:cstheme="minorHAnsi"/>
          <w:sz w:val="22"/>
          <w:szCs w:val="22"/>
        </w:rPr>
        <w:t>automatikos valdymo ir technologinio proceso paleidimo – derinimo darbus, parengti tolimesnės eksploatacijos instrukcijas</w:t>
      </w:r>
      <w:r>
        <w:rPr>
          <w:rFonts w:cstheme="minorHAnsi"/>
          <w:sz w:val="22"/>
          <w:szCs w:val="22"/>
        </w:rPr>
        <w:t xml:space="preserve"> lietuvių kalba</w:t>
      </w:r>
      <w:r w:rsidR="00475F12" w:rsidRPr="00780655">
        <w:rPr>
          <w:rFonts w:cstheme="minorHAnsi"/>
          <w:sz w:val="22"/>
          <w:szCs w:val="22"/>
        </w:rPr>
        <w:t>, apmokyti aptarnaujantį personalą.</w:t>
      </w:r>
      <w:r w:rsidR="00651370">
        <w:rPr>
          <w:rFonts w:cstheme="minorHAnsi"/>
          <w:sz w:val="22"/>
          <w:szCs w:val="22"/>
        </w:rPr>
        <w:t xml:space="preserve"> Mokymų tvarka: mokymai turės būti vykdomi Rietavo mieste, Užsakovo patalpose ir VGĮ, ne mažiau 8 val., šiems specialistams:</w:t>
      </w:r>
      <w:r w:rsidR="00651370" w:rsidRPr="00651370">
        <w:rPr>
          <w:sz w:val="22"/>
          <w:szCs w:val="22"/>
        </w:rPr>
        <w:t xml:space="preserve"> </w:t>
      </w:r>
      <w:r w:rsidR="00651370">
        <w:rPr>
          <w:rFonts w:cstheme="minorHAnsi"/>
          <w:sz w:val="22"/>
          <w:szCs w:val="22"/>
        </w:rPr>
        <w:t>v</w:t>
      </w:r>
      <w:r w:rsidR="00651370" w:rsidRPr="00651370">
        <w:rPr>
          <w:rFonts w:cstheme="minorHAnsi"/>
          <w:sz w:val="22"/>
          <w:szCs w:val="22"/>
        </w:rPr>
        <w:t>andens padalinio vadov</w:t>
      </w:r>
      <w:r w:rsidR="00651370">
        <w:rPr>
          <w:rFonts w:cstheme="minorHAnsi"/>
          <w:sz w:val="22"/>
          <w:szCs w:val="22"/>
        </w:rPr>
        <w:t>ui</w:t>
      </w:r>
      <w:r w:rsidR="00651370" w:rsidRPr="00651370">
        <w:rPr>
          <w:rFonts w:cstheme="minorHAnsi"/>
          <w:sz w:val="22"/>
          <w:szCs w:val="22"/>
        </w:rPr>
        <w:t>, vandens padalinio meistr</w:t>
      </w:r>
      <w:r w:rsidR="00651370">
        <w:rPr>
          <w:rFonts w:cstheme="minorHAnsi"/>
          <w:sz w:val="22"/>
          <w:szCs w:val="22"/>
        </w:rPr>
        <w:t>ui</w:t>
      </w:r>
      <w:r w:rsidR="00651370" w:rsidRPr="00651370">
        <w:rPr>
          <w:rFonts w:cstheme="minorHAnsi"/>
          <w:sz w:val="22"/>
          <w:szCs w:val="22"/>
        </w:rPr>
        <w:t>, elektrik</w:t>
      </w:r>
      <w:r w:rsidR="00651370">
        <w:rPr>
          <w:rFonts w:cstheme="minorHAnsi"/>
          <w:sz w:val="22"/>
          <w:szCs w:val="22"/>
        </w:rPr>
        <w:t>ui</w:t>
      </w:r>
      <w:r w:rsidR="00651370" w:rsidRPr="00651370">
        <w:rPr>
          <w:rFonts w:cstheme="minorHAnsi"/>
          <w:sz w:val="22"/>
          <w:szCs w:val="22"/>
        </w:rPr>
        <w:t>-automatik</w:t>
      </w:r>
      <w:r w:rsidR="00651370">
        <w:rPr>
          <w:rFonts w:cstheme="minorHAnsi"/>
          <w:sz w:val="22"/>
          <w:szCs w:val="22"/>
        </w:rPr>
        <w:t>ui</w:t>
      </w:r>
      <w:r w:rsidR="00651370" w:rsidRPr="00651370">
        <w:rPr>
          <w:rFonts w:cstheme="minorHAnsi"/>
          <w:sz w:val="22"/>
          <w:szCs w:val="22"/>
        </w:rPr>
        <w:t>, šaltkalv</w:t>
      </w:r>
      <w:r w:rsidR="00651370">
        <w:rPr>
          <w:rFonts w:cstheme="minorHAnsi"/>
          <w:sz w:val="22"/>
          <w:szCs w:val="22"/>
        </w:rPr>
        <w:t>iui</w:t>
      </w:r>
      <w:r w:rsidR="00651370" w:rsidRPr="00651370">
        <w:rPr>
          <w:rFonts w:cstheme="minorHAnsi"/>
          <w:sz w:val="22"/>
          <w:szCs w:val="22"/>
        </w:rPr>
        <w:t>- santechnik</w:t>
      </w:r>
      <w:r w:rsidR="00651370">
        <w:rPr>
          <w:rFonts w:cstheme="minorHAnsi"/>
          <w:sz w:val="22"/>
          <w:szCs w:val="22"/>
        </w:rPr>
        <w:t>ui</w:t>
      </w:r>
      <w:r w:rsidR="00651370" w:rsidRPr="00651370">
        <w:rPr>
          <w:rFonts w:cstheme="minorHAnsi"/>
          <w:sz w:val="22"/>
          <w:szCs w:val="22"/>
        </w:rPr>
        <w:t>, apskaitų šaltkalv</w:t>
      </w:r>
      <w:r w:rsidR="00651370">
        <w:rPr>
          <w:rFonts w:cstheme="minorHAnsi"/>
          <w:sz w:val="22"/>
          <w:szCs w:val="22"/>
        </w:rPr>
        <w:t>iui</w:t>
      </w:r>
      <w:r w:rsidR="00651370" w:rsidRPr="00651370">
        <w:rPr>
          <w:rFonts w:cstheme="minorHAnsi"/>
          <w:sz w:val="22"/>
          <w:szCs w:val="22"/>
        </w:rPr>
        <w:t>.</w:t>
      </w:r>
    </w:p>
    <w:p w14:paraId="21C6B32D" w14:textId="50257D6A" w:rsidR="00ED18E3" w:rsidRPr="00AD290A" w:rsidRDefault="00ED18E3" w:rsidP="00EE249F">
      <w:pPr>
        <w:numPr>
          <w:ilvl w:val="0"/>
          <w:numId w:val="19"/>
        </w:numPr>
        <w:tabs>
          <w:tab w:val="left" w:pos="360"/>
        </w:tabs>
        <w:suppressAutoHyphens/>
        <w:autoSpaceDE w:val="0"/>
        <w:spacing w:after="0" w:line="240" w:lineRule="auto"/>
        <w:ind w:left="0" w:firstLine="0"/>
        <w:jc w:val="both"/>
        <w:rPr>
          <w:rFonts w:cstheme="minorHAnsi"/>
          <w:sz w:val="22"/>
          <w:szCs w:val="22"/>
        </w:rPr>
      </w:pPr>
      <w:r>
        <w:rPr>
          <w:rFonts w:cstheme="minorHAnsi"/>
          <w:sz w:val="22"/>
          <w:szCs w:val="22"/>
        </w:rPr>
        <w:t>Turi būti suprojektuoti ir atlikti VGĮ pastato,</w:t>
      </w:r>
      <w:r w:rsidRPr="00ED18E3">
        <w:rPr>
          <w:rFonts w:ascii="Times New Roman" w:eastAsia="Lucida Sans Unicode" w:hAnsi="Times New Roman" w:cs="Times New Roman"/>
          <w:sz w:val="24"/>
          <w:szCs w:val="24"/>
        </w:rPr>
        <w:t xml:space="preserve"> </w:t>
      </w:r>
      <w:r w:rsidRPr="00ED18E3">
        <w:rPr>
          <w:rFonts w:cstheme="minorHAnsi"/>
          <w:sz w:val="22"/>
          <w:szCs w:val="22"/>
        </w:rPr>
        <w:t>unikalus Nr. 6897-3009-9016</w:t>
      </w:r>
      <w:r w:rsidRPr="00ED18E3">
        <w:rPr>
          <w:rFonts w:cstheme="minorHAnsi"/>
          <w:b/>
          <w:bCs/>
          <w:sz w:val="22"/>
          <w:szCs w:val="22"/>
        </w:rPr>
        <w:t xml:space="preserve">, </w:t>
      </w:r>
      <w:r w:rsidRPr="00ED18E3">
        <w:rPr>
          <w:rFonts w:cstheme="minorHAnsi"/>
          <w:sz w:val="22"/>
          <w:szCs w:val="22"/>
        </w:rPr>
        <w:t>1B1p</w:t>
      </w:r>
      <w:r>
        <w:rPr>
          <w:rFonts w:cstheme="minorHAnsi"/>
          <w:sz w:val="22"/>
          <w:szCs w:val="22"/>
        </w:rPr>
        <w:t>,</w:t>
      </w:r>
      <w:r w:rsidRPr="00ED18E3">
        <w:rPr>
          <w:rFonts w:cstheme="minorHAnsi"/>
          <w:sz w:val="22"/>
          <w:szCs w:val="22"/>
        </w:rPr>
        <w:t xml:space="preserve"> </w:t>
      </w:r>
      <w:r>
        <w:rPr>
          <w:rFonts w:cstheme="minorHAnsi"/>
          <w:sz w:val="22"/>
          <w:szCs w:val="22"/>
        </w:rPr>
        <w:t xml:space="preserve"> </w:t>
      </w:r>
      <w:r w:rsidRPr="00AD290A">
        <w:rPr>
          <w:rFonts w:cstheme="minorHAnsi"/>
          <w:sz w:val="22"/>
          <w:szCs w:val="22"/>
        </w:rPr>
        <w:t>stogo ir išorės sienų, cokolio apšiltinim</w:t>
      </w:r>
      <w:r w:rsidR="006964BE" w:rsidRPr="00AD290A">
        <w:rPr>
          <w:rFonts w:cstheme="minorHAnsi"/>
          <w:sz w:val="22"/>
          <w:szCs w:val="22"/>
        </w:rPr>
        <w:t>o</w:t>
      </w:r>
      <w:r w:rsidRPr="00AD290A">
        <w:rPr>
          <w:rFonts w:cstheme="minorHAnsi"/>
          <w:sz w:val="22"/>
          <w:szCs w:val="22"/>
        </w:rPr>
        <w:t>, išorinės (apdailinės) sienų dangos įrengimo darbai, 2 vnt. plastikinių langų sumontavimas, metalinių (apšiltintų</w:t>
      </w:r>
      <w:r w:rsidRPr="00226195">
        <w:rPr>
          <w:rFonts w:cstheme="minorHAnsi"/>
          <w:sz w:val="22"/>
          <w:szCs w:val="22"/>
        </w:rPr>
        <w:t xml:space="preserve">) išorės durų su </w:t>
      </w:r>
      <w:r w:rsidR="00BB6B06">
        <w:rPr>
          <w:rFonts w:cstheme="minorHAnsi"/>
          <w:sz w:val="22"/>
          <w:szCs w:val="22"/>
        </w:rPr>
        <w:t>įeigos kontrole</w:t>
      </w:r>
      <w:r w:rsidRPr="00226195">
        <w:rPr>
          <w:rFonts w:cstheme="minorHAnsi"/>
          <w:sz w:val="22"/>
          <w:szCs w:val="22"/>
        </w:rPr>
        <w:t xml:space="preserve"> (pagal </w:t>
      </w:r>
      <w:r w:rsidR="006964BE" w:rsidRPr="00226195">
        <w:rPr>
          <w:rFonts w:cstheme="minorHAnsi"/>
          <w:sz w:val="22"/>
          <w:szCs w:val="22"/>
        </w:rPr>
        <w:t>2004 m. spalio 19 d. įsakymu Nr. D1-543 (Lietuvos Respublikos aplinkos ministro 2024 m. gruodžio 3 d. įsakymo Nr. D1-423 redakcija)</w:t>
      </w:r>
      <w:r w:rsidRPr="00226195">
        <w:rPr>
          <w:rFonts w:cstheme="minorHAnsi"/>
          <w:sz w:val="22"/>
          <w:szCs w:val="22"/>
        </w:rPr>
        <w:t xml:space="preserve"> </w:t>
      </w:r>
      <w:r w:rsidR="009C11EB" w:rsidRPr="00226195">
        <w:rPr>
          <w:rFonts w:cstheme="minorHAnsi"/>
          <w:sz w:val="22"/>
          <w:szCs w:val="22"/>
        </w:rPr>
        <w:t xml:space="preserve">patvirtintus </w:t>
      </w:r>
      <w:r w:rsidRPr="00226195">
        <w:rPr>
          <w:rFonts w:cstheme="minorHAnsi"/>
          <w:sz w:val="22"/>
          <w:szCs w:val="22"/>
        </w:rPr>
        <w:t xml:space="preserve">vandenviečių </w:t>
      </w:r>
      <w:r w:rsidR="006964BE" w:rsidRPr="00226195">
        <w:rPr>
          <w:rFonts w:cstheme="minorHAnsi"/>
          <w:sz w:val="22"/>
          <w:szCs w:val="22"/>
        </w:rPr>
        <w:t>fizinės apsaugos</w:t>
      </w:r>
      <w:r w:rsidRPr="00226195">
        <w:rPr>
          <w:rFonts w:cstheme="minorHAnsi"/>
          <w:sz w:val="22"/>
          <w:szCs w:val="22"/>
        </w:rPr>
        <w:t xml:space="preserve"> reikalavimus) įrengimas, 2 vnt. vaizdo kamerų (viduje ir išorėje) sumontavimas.</w:t>
      </w:r>
      <w:r w:rsidR="002B6CEA">
        <w:rPr>
          <w:rFonts w:cstheme="minorHAnsi"/>
          <w:sz w:val="22"/>
          <w:szCs w:val="22"/>
        </w:rPr>
        <w:t xml:space="preserve"> </w:t>
      </w:r>
      <w:r w:rsidR="002B6CEA" w:rsidRPr="00EE249F">
        <w:rPr>
          <w:rFonts w:cstheme="minorHAnsi"/>
          <w:sz w:val="22"/>
          <w:szCs w:val="22"/>
        </w:rPr>
        <w:t>Numatyti vidaus patalpų pažeistų dangų (plytelių)</w:t>
      </w:r>
      <w:r w:rsidR="00BB6B06">
        <w:rPr>
          <w:rFonts w:cstheme="minorHAnsi"/>
          <w:sz w:val="22"/>
          <w:szCs w:val="22"/>
        </w:rPr>
        <w:t xml:space="preserve"> </w:t>
      </w:r>
      <w:r w:rsidR="002B6CEA" w:rsidRPr="00EE249F">
        <w:rPr>
          <w:rFonts w:cstheme="minorHAnsi"/>
          <w:sz w:val="22"/>
          <w:szCs w:val="22"/>
        </w:rPr>
        <w:t>grindų ir sienų remontą, apdailos atstatymą po elektros instaliacijos pravedimo.</w:t>
      </w:r>
      <w:r w:rsidRPr="00EE249F">
        <w:rPr>
          <w:rFonts w:cstheme="minorHAnsi"/>
          <w:sz w:val="22"/>
          <w:szCs w:val="22"/>
        </w:rPr>
        <w:t xml:space="preserve"> </w:t>
      </w:r>
      <w:r w:rsidR="00226195" w:rsidRPr="00EE249F">
        <w:rPr>
          <w:rFonts w:cstheme="minorHAnsi"/>
          <w:sz w:val="22"/>
          <w:szCs w:val="22"/>
        </w:rPr>
        <w:t>Šiaurinėje pastato pusėje š</w:t>
      </w:r>
      <w:r w:rsidR="00565602" w:rsidRPr="00EE249F">
        <w:rPr>
          <w:rFonts w:cstheme="minorHAnsi"/>
          <w:sz w:val="22"/>
          <w:szCs w:val="22"/>
        </w:rPr>
        <w:t>alia pastato numatyti lengvos konstrukcijos rakinamą stoginę d</w:t>
      </w:r>
      <w:r w:rsidR="00E228F6" w:rsidRPr="00EE249F">
        <w:rPr>
          <w:rFonts w:cstheme="minorHAnsi"/>
          <w:sz w:val="22"/>
          <w:szCs w:val="22"/>
        </w:rPr>
        <w:t>y</w:t>
      </w:r>
      <w:r w:rsidR="00565602" w:rsidRPr="00EE249F">
        <w:rPr>
          <w:rFonts w:cstheme="minorHAnsi"/>
          <w:sz w:val="22"/>
          <w:szCs w:val="22"/>
        </w:rPr>
        <w:t>zelgeneratoriui</w:t>
      </w:r>
      <w:r w:rsidR="00226195">
        <w:rPr>
          <w:rFonts w:cstheme="minorHAnsi"/>
          <w:sz w:val="22"/>
          <w:szCs w:val="22"/>
        </w:rPr>
        <w:t>.</w:t>
      </w:r>
      <w:r w:rsidR="00565602" w:rsidRPr="00565602">
        <w:rPr>
          <w:rFonts w:cstheme="minorHAnsi"/>
          <w:sz w:val="22"/>
          <w:szCs w:val="22"/>
        </w:rPr>
        <w:t xml:space="preserve"> </w:t>
      </w:r>
      <w:r w:rsidRPr="00AD290A">
        <w:rPr>
          <w:rFonts w:cstheme="minorHAnsi"/>
          <w:sz w:val="22"/>
          <w:szCs w:val="22"/>
        </w:rPr>
        <w:t xml:space="preserve">Virš lauko durų numatyti stogelį nuo kritulių poveikio.  Pastate numatyti 2 vnt. elektrinių šildymo radiatorių įrengimą. Pastate minimali palaikoma temperatūra ne mažiau +5 C. </w:t>
      </w:r>
    </w:p>
    <w:p w14:paraId="5ED4979E" w14:textId="77777777"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į</w:t>
      </w:r>
      <w:r w:rsidR="00475F12" w:rsidRPr="00780655">
        <w:rPr>
          <w:rFonts w:cstheme="minorHAnsi"/>
          <w:sz w:val="22"/>
          <w:szCs w:val="22"/>
        </w:rPr>
        <w:t xml:space="preserve">rengti </w:t>
      </w:r>
      <w:r w:rsidR="003A4764">
        <w:rPr>
          <w:rFonts w:cstheme="minorHAnsi"/>
          <w:sz w:val="22"/>
          <w:szCs w:val="22"/>
        </w:rPr>
        <w:t xml:space="preserve">VGĮ </w:t>
      </w:r>
      <w:r w:rsidR="00475F12" w:rsidRPr="00780655">
        <w:rPr>
          <w:rFonts w:cstheme="minorHAnsi"/>
          <w:sz w:val="22"/>
          <w:szCs w:val="22"/>
        </w:rPr>
        <w:t>telemetrinių parametrų perdavimo sistem</w:t>
      </w:r>
      <w:r w:rsidR="000F4516">
        <w:rPr>
          <w:rFonts w:cstheme="minorHAnsi"/>
          <w:sz w:val="22"/>
          <w:szCs w:val="22"/>
        </w:rPr>
        <w:t>ą</w:t>
      </w:r>
      <w:r w:rsidR="00475F12" w:rsidRPr="00780655">
        <w:rPr>
          <w:rFonts w:cstheme="minorHAnsi"/>
          <w:sz w:val="22"/>
          <w:szCs w:val="22"/>
        </w:rPr>
        <w:t xml:space="preserve"> į UAB „</w:t>
      </w:r>
      <w:r w:rsidR="003A4764">
        <w:rPr>
          <w:rFonts w:cstheme="minorHAnsi"/>
          <w:sz w:val="22"/>
          <w:szCs w:val="22"/>
        </w:rPr>
        <w:t>Rietavo komunalinis ūkis</w:t>
      </w:r>
      <w:r w:rsidR="00475F12" w:rsidRPr="00780655">
        <w:rPr>
          <w:rFonts w:cstheme="minorHAnsi"/>
          <w:sz w:val="22"/>
          <w:szCs w:val="22"/>
        </w:rPr>
        <w:t>“ dispečerinėje</w:t>
      </w:r>
      <w:r w:rsidR="00457E18" w:rsidRPr="00780655">
        <w:rPr>
          <w:rFonts w:cstheme="minorHAnsi"/>
          <w:sz w:val="22"/>
          <w:szCs w:val="22"/>
        </w:rPr>
        <w:t xml:space="preserve">, </w:t>
      </w:r>
      <w:r w:rsidR="003A4764" w:rsidRPr="003A4764">
        <w:rPr>
          <w:rFonts w:cstheme="minorHAnsi"/>
          <w:b/>
          <w:bCs/>
          <w:iCs/>
          <w:sz w:val="22"/>
          <w:szCs w:val="22"/>
        </w:rPr>
        <w:t>Kvėdarnos g. 4, Vatušių k</w:t>
      </w:r>
      <w:r w:rsidR="003A4764">
        <w:rPr>
          <w:rFonts w:cstheme="minorHAnsi"/>
          <w:b/>
          <w:bCs/>
          <w:iCs/>
          <w:sz w:val="22"/>
          <w:szCs w:val="22"/>
        </w:rPr>
        <w:t>., Rietavo sav.</w:t>
      </w:r>
      <w:r w:rsidR="00457E18" w:rsidRPr="00780655">
        <w:rPr>
          <w:rFonts w:cstheme="minorHAnsi"/>
          <w:b/>
          <w:bCs/>
          <w:iCs/>
          <w:sz w:val="22"/>
          <w:szCs w:val="22"/>
        </w:rPr>
        <w:t>,</w:t>
      </w:r>
      <w:r w:rsidR="00475F12" w:rsidRPr="00780655">
        <w:rPr>
          <w:rFonts w:cstheme="minorHAnsi"/>
          <w:sz w:val="22"/>
          <w:szCs w:val="22"/>
        </w:rPr>
        <w:t xml:space="preserve"> esantį kompiuterį. Kompiuteryje įrengti duomenų priėmimą, vizualizaciją, parametrų ataskaitų ir aliarminių pranešimų formavimą ir spausdinimą.</w:t>
      </w:r>
      <w:r w:rsidR="003B1050">
        <w:rPr>
          <w:rFonts w:cstheme="minorHAnsi"/>
          <w:sz w:val="22"/>
          <w:szCs w:val="22"/>
        </w:rPr>
        <w:t xml:space="preserve"> </w:t>
      </w:r>
      <w:r w:rsidR="003B1050" w:rsidRPr="003B1050">
        <w:rPr>
          <w:rFonts w:cstheme="minorHAnsi"/>
          <w:bCs/>
          <w:iCs/>
          <w:sz w:val="22"/>
          <w:szCs w:val="22"/>
        </w:rPr>
        <w:t>Duomenys turi būti siunčiami į centrinę dispečerinę GSM ryšiu</w:t>
      </w:r>
      <w:r w:rsidR="0044707A">
        <w:rPr>
          <w:rFonts w:cstheme="minorHAnsi"/>
          <w:bCs/>
          <w:iCs/>
          <w:sz w:val="22"/>
          <w:szCs w:val="22"/>
        </w:rPr>
        <w:t>.</w:t>
      </w:r>
    </w:p>
    <w:p w14:paraId="1CC9732C" w14:textId="77777777"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w:t>
      </w:r>
      <w:r w:rsidR="00475F12" w:rsidRPr="00780655">
        <w:rPr>
          <w:rFonts w:cstheme="minorHAnsi"/>
          <w:sz w:val="22"/>
          <w:szCs w:val="22"/>
        </w:rPr>
        <w:t>Įrengti viet</w:t>
      </w:r>
      <w:r w:rsidR="000C1B66" w:rsidRPr="00780655">
        <w:rPr>
          <w:rFonts w:cstheme="minorHAnsi"/>
          <w:sz w:val="22"/>
          <w:szCs w:val="22"/>
        </w:rPr>
        <w:t>as</w:t>
      </w:r>
      <w:r w:rsidR="00475F12" w:rsidRPr="00780655">
        <w:rPr>
          <w:rFonts w:cstheme="minorHAnsi"/>
          <w:sz w:val="22"/>
          <w:szCs w:val="22"/>
        </w:rPr>
        <w:t xml:space="preserve"> </w:t>
      </w:r>
      <w:r w:rsidR="003B1050">
        <w:rPr>
          <w:rFonts w:cstheme="minorHAnsi"/>
          <w:sz w:val="22"/>
          <w:szCs w:val="22"/>
        </w:rPr>
        <w:t>vandens</w:t>
      </w:r>
      <w:r w:rsidR="00475F12" w:rsidRPr="00780655">
        <w:rPr>
          <w:rFonts w:cstheme="minorHAnsi"/>
          <w:sz w:val="22"/>
          <w:szCs w:val="22"/>
        </w:rPr>
        <w:t xml:space="preserve"> bandinių paėmimui.</w:t>
      </w:r>
    </w:p>
    <w:p w14:paraId="7754329A" w14:textId="5B7598D9" w:rsidR="00475F12" w:rsidRPr="00226195" w:rsidRDefault="00F303E1" w:rsidP="00565602">
      <w:pPr>
        <w:numPr>
          <w:ilvl w:val="0"/>
          <w:numId w:val="19"/>
        </w:numPr>
        <w:tabs>
          <w:tab w:val="left" w:pos="360"/>
        </w:tabs>
        <w:suppressAutoHyphens/>
        <w:autoSpaceDE w:val="0"/>
        <w:spacing w:after="0" w:line="240" w:lineRule="auto"/>
        <w:ind w:left="0" w:firstLine="0"/>
        <w:jc w:val="both"/>
        <w:rPr>
          <w:rFonts w:cstheme="minorHAnsi"/>
          <w:sz w:val="22"/>
          <w:szCs w:val="22"/>
        </w:rPr>
      </w:pPr>
      <w:r w:rsidRPr="00226195">
        <w:rPr>
          <w:rFonts w:cstheme="minorHAnsi"/>
          <w:sz w:val="22"/>
          <w:szCs w:val="22"/>
        </w:rPr>
        <w:t xml:space="preserve">Suprojektuoti ir </w:t>
      </w:r>
      <w:r w:rsidR="001004EE" w:rsidRPr="00226195">
        <w:rPr>
          <w:rFonts w:cstheme="minorHAnsi"/>
          <w:sz w:val="22"/>
          <w:szCs w:val="22"/>
        </w:rPr>
        <w:t>į</w:t>
      </w:r>
      <w:r w:rsidR="00475F12" w:rsidRPr="00226195">
        <w:rPr>
          <w:rFonts w:cstheme="minorHAnsi"/>
          <w:sz w:val="22"/>
          <w:szCs w:val="22"/>
        </w:rPr>
        <w:t xml:space="preserve">rengti </w:t>
      </w:r>
      <w:r w:rsidR="003B1050" w:rsidRPr="00226195">
        <w:rPr>
          <w:rFonts w:cstheme="minorHAnsi"/>
          <w:sz w:val="22"/>
          <w:szCs w:val="22"/>
        </w:rPr>
        <w:t>VGĮ</w:t>
      </w:r>
      <w:r w:rsidR="00475F12" w:rsidRPr="00226195">
        <w:rPr>
          <w:rFonts w:cstheme="minorHAnsi"/>
          <w:sz w:val="22"/>
          <w:szCs w:val="22"/>
        </w:rPr>
        <w:t xml:space="preserve"> </w:t>
      </w:r>
      <w:r w:rsidR="001004EE" w:rsidRPr="00226195">
        <w:rPr>
          <w:rFonts w:cstheme="minorHAnsi"/>
          <w:sz w:val="22"/>
          <w:szCs w:val="22"/>
        </w:rPr>
        <w:t>ir VB statinių ir teritorijos apsaugos priemones,</w:t>
      </w:r>
      <w:r w:rsidR="001004EE" w:rsidRPr="00226195">
        <w:rPr>
          <w:rFonts w:cstheme="minorHAnsi"/>
          <w:color w:val="FF0000"/>
          <w:sz w:val="22"/>
          <w:szCs w:val="22"/>
        </w:rPr>
        <w:t xml:space="preserve"> </w:t>
      </w:r>
      <w:r w:rsidR="00226195" w:rsidRPr="00EE249F">
        <w:rPr>
          <w:rFonts w:cstheme="minorHAnsi"/>
          <w:sz w:val="22"/>
          <w:szCs w:val="22"/>
        </w:rPr>
        <w:t>racionaliai numatyti tvorą (</w:t>
      </w:r>
      <w:r w:rsidR="001F4746" w:rsidRPr="00EE249F">
        <w:rPr>
          <w:rFonts w:cstheme="minorHAnsi"/>
          <w:sz w:val="22"/>
          <w:szCs w:val="22"/>
        </w:rPr>
        <w:t xml:space="preserve">perimetras </w:t>
      </w:r>
      <w:r w:rsidR="00226195" w:rsidRPr="00EE249F">
        <w:rPr>
          <w:rFonts w:cstheme="minorHAnsi"/>
          <w:sz w:val="22"/>
          <w:szCs w:val="22"/>
        </w:rPr>
        <w:t>apie 200</w:t>
      </w:r>
      <w:r w:rsidR="00FE7233" w:rsidRPr="00EE249F">
        <w:rPr>
          <w:rFonts w:cstheme="minorHAnsi"/>
          <w:sz w:val="22"/>
          <w:szCs w:val="22"/>
        </w:rPr>
        <w:t xml:space="preserve"> </w:t>
      </w:r>
      <w:r w:rsidR="00226195" w:rsidRPr="00EE249F">
        <w:rPr>
          <w:rFonts w:cstheme="minorHAnsi"/>
          <w:sz w:val="22"/>
          <w:szCs w:val="22"/>
        </w:rPr>
        <w:t>m)</w:t>
      </w:r>
      <w:r w:rsidR="009C11EB" w:rsidRPr="00EE249F">
        <w:rPr>
          <w:rFonts w:cstheme="minorHAnsi"/>
          <w:sz w:val="22"/>
          <w:szCs w:val="22"/>
        </w:rPr>
        <w:t xml:space="preserve"> </w:t>
      </w:r>
      <w:r w:rsidR="009C11EB" w:rsidRPr="00226195">
        <w:rPr>
          <w:rFonts w:cstheme="minorHAnsi"/>
          <w:sz w:val="22"/>
          <w:szCs w:val="22"/>
        </w:rPr>
        <w:t>ap</w:t>
      </w:r>
      <w:r w:rsidR="00BB6B06">
        <w:rPr>
          <w:rFonts w:cstheme="minorHAnsi"/>
          <w:sz w:val="22"/>
          <w:szCs w:val="22"/>
        </w:rPr>
        <w:t>l</w:t>
      </w:r>
      <w:r w:rsidR="009C11EB" w:rsidRPr="00226195">
        <w:rPr>
          <w:rFonts w:cstheme="minorHAnsi"/>
          <w:sz w:val="22"/>
          <w:szCs w:val="22"/>
        </w:rPr>
        <w:t>ink VGĮ ir VB statinius su vartais</w:t>
      </w:r>
      <w:r w:rsidR="007655C6">
        <w:rPr>
          <w:rFonts w:cstheme="minorHAnsi"/>
          <w:sz w:val="22"/>
          <w:szCs w:val="22"/>
        </w:rPr>
        <w:t>, varteliais</w:t>
      </w:r>
      <w:r w:rsidR="009C11EB" w:rsidRPr="00226195">
        <w:rPr>
          <w:rFonts w:cstheme="minorHAnsi"/>
          <w:sz w:val="22"/>
          <w:szCs w:val="22"/>
        </w:rPr>
        <w:t xml:space="preserve"> ir įėjimo kontrole, </w:t>
      </w:r>
      <w:r w:rsidR="001004EE" w:rsidRPr="00226195">
        <w:rPr>
          <w:rFonts w:cstheme="minorHAnsi"/>
          <w:sz w:val="22"/>
          <w:szCs w:val="22"/>
        </w:rPr>
        <w:t xml:space="preserve"> pagal Lietuvos Respublikos aplinkos ministro  2004 m. spalio 19 d. įsakymu Nr. D1-543 (Lietuvos Respublikos aplinkos ministro 2024 m. gruodžio 3 d. įsakymo Nr. D1-423 redakcija) patvirtintus Nacionaliniam saugumui užtikrinti svarbių viešųjų geriamojo vandens tiekėjų ir nuotekų tvarkytojų ir jiems nuosavybės teise priklausančios ar kitaip valdomos ir (arba) naudojamos geriamojo vandens tiekimo ir (arba) nuotekų tvarkymo infrastruktūros fizinės ir veiklos apsaugos reikalavimus.</w:t>
      </w:r>
    </w:p>
    <w:p w14:paraId="7426330E" w14:textId="77777777" w:rsidR="00475F12" w:rsidRPr="0022619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226195">
        <w:rPr>
          <w:rFonts w:cstheme="minorHAnsi"/>
          <w:sz w:val="22"/>
          <w:szCs w:val="22"/>
        </w:rPr>
        <w:t>Suprojektuoti ir į</w:t>
      </w:r>
      <w:r w:rsidR="00475F12" w:rsidRPr="00226195">
        <w:rPr>
          <w:rFonts w:cstheme="minorHAnsi"/>
          <w:sz w:val="22"/>
          <w:szCs w:val="22"/>
        </w:rPr>
        <w:t xml:space="preserve">rengti </w:t>
      </w:r>
      <w:r w:rsidR="009C11EB" w:rsidRPr="00226195">
        <w:rPr>
          <w:rFonts w:cstheme="minorHAnsi"/>
          <w:sz w:val="22"/>
          <w:szCs w:val="22"/>
        </w:rPr>
        <w:t xml:space="preserve">skaldos </w:t>
      </w:r>
      <w:r w:rsidR="00475F12" w:rsidRPr="00226195">
        <w:rPr>
          <w:rFonts w:cstheme="minorHAnsi"/>
          <w:sz w:val="22"/>
          <w:szCs w:val="22"/>
        </w:rPr>
        <w:t xml:space="preserve">privažiavimo </w:t>
      </w:r>
      <w:r w:rsidR="002200D0" w:rsidRPr="00226195">
        <w:rPr>
          <w:rFonts w:cstheme="minorHAnsi"/>
          <w:sz w:val="22"/>
          <w:szCs w:val="22"/>
        </w:rPr>
        <w:t xml:space="preserve">kelią </w:t>
      </w:r>
      <w:r w:rsidR="009C11EB" w:rsidRPr="00226195">
        <w:rPr>
          <w:rFonts w:cstheme="minorHAnsi"/>
          <w:sz w:val="22"/>
          <w:szCs w:val="22"/>
        </w:rPr>
        <w:t xml:space="preserve">VB ir </w:t>
      </w:r>
      <w:r w:rsidR="003B1050" w:rsidRPr="00226195">
        <w:rPr>
          <w:rFonts w:cstheme="minorHAnsi"/>
          <w:sz w:val="22"/>
          <w:szCs w:val="22"/>
        </w:rPr>
        <w:t>VGĮ</w:t>
      </w:r>
      <w:r w:rsidR="00475F12" w:rsidRPr="00226195">
        <w:rPr>
          <w:rFonts w:cstheme="minorHAnsi"/>
          <w:sz w:val="22"/>
          <w:szCs w:val="22"/>
        </w:rPr>
        <w:t xml:space="preserve"> aptarnavimui</w:t>
      </w:r>
      <w:r w:rsidR="009C11EB" w:rsidRPr="00226195">
        <w:rPr>
          <w:rFonts w:cstheme="minorHAnsi"/>
          <w:sz w:val="22"/>
          <w:szCs w:val="22"/>
        </w:rPr>
        <w:t>, ties VGĮ į</w:t>
      </w:r>
      <w:r w:rsidR="00FE7233">
        <w:rPr>
          <w:rFonts w:cstheme="minorHAnsi"/>
          <w:sz w:val="22"/>
          <w:szCs w:val="22"/>
        </w:rPr>
        <w:t>r</w:t>
      </w:r>
      <w:r w:rsidR="009C11EB" w:rsidRPr="00226195">
        <w:rPr>
          <w:rFonts w:cstheme="minorHAnsi"/>
          <w:sz w:val="22"/>
          <w:szCs w:val="22"/>
        </w:rPr>
        <w:t>engti apsisukimo aikštelę</w:t>
      </w:r>
      <w:r w:rsidR="008F4109">
        <w:rPr>
          <w:rFonts w:cstheme="minorHAnsi"/>
          <w:sz w:val="22"/>
          <w:szCs w:val="22"/>
        </w:rPr>
        <w:t>.</w:t>
      </w:r>
    </w:p>
    <w:p w14:paraId="78819CB0" w14:textId="77777777" w:rsidR="00475F12" w:rsidRPr="0022619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226195">
        <w:rPr>
          <w:rFonts w:cstheme="minorHAnsi"/>
          <w:sz w:val="22"/>
          <w:szCs w:val="22"/>
        </w:rPr>
        <w:t xml:space="preserve">Suprojektuoti </w:t>
      </w:r>
      <w:r w:rsidR="00F303E1" w:rsidRPr="00226195">
        <w:rPr>
          <w:rFonts w:cstheme="minorHAnsi"/>
          <w:sz w:val="22"/>
          <w:szCs w:val="22"/>
        </w:rPr>
        <w:t xml:space="preserve">ir </w:t>
      </w:r>
      <w:r w:rsidR="00787358" w:rsidRPr="00226195">
        <w:rPr>
          <w:rFonts w:cstheme="minorHAnsi"/>
          <w:sz w:val="22"/>
          <w:szCs w:val="22"/>
        </w:rPr>
        <w:t>sumontuoti</w:t>
      </w:r>
      <w:r w:rsidR="00F303E1" w:rsidRPr="00226195">
        <w:rPr>
          <w:rFonts w:cstheme="minorHAnsi"/>
          <w:sz w:val="22"/>
          <w:szCs w:val="22"/>
        </w:rPr>
        <w:t xml:space="preserve"> </w:t>
      </w:r>
      <w:r w:rsidR="00787358" w:rsidRPr="00226195">
        <w:rPr>
          <w:rFonts w:cstheme="minorHAnsi"/>
          <w:sz w:val="22"/>
          <w:szCs w:val="22"/>
        </w:rPr>
        <w:t>nauj</w:t>
      </w:r>
      <w:r w:rsidR="009C11EB" w:rsidRPr="00226195">
        <w:rPr>
          <w:rFonts w:cstheme="minorHAnsi"/>
          <w:sz w:val="22"/>
          <w:szCs w:val="22"/>
        </w:rPr>
        <w:t>us</w:t>
      </w:r>
      <w:r w:rsidR="00787358" w:rsidRPr="00226195">
        <w:rPr>
          <w:rFonts w:cstheme="minorHAnsi"/>
          <w:sz w:val="22"/>
          <w:szCs w:val="22"/>
        </w:rPr>
        <w:t xml:space="preserve"> vandentiekio</w:t>
      </w:r>
      <w:r w:rsidRPr="00226195">
        <w:rPr>
          <w:rFonts w:cstheme="minorHAnsi"/>
          <w:sz w:val="22"/>
          <w:szCs w:val="22"/>
        </w:rPr>
        <w:t xml:space="preserve"> </w:t>
      </w:r>
      <w:r w:rsidR="009C11EB" w:rsidRPr="00226195">
        <w:rPr>
          <w:rFonts w:cstheme="minorHAnsi"/>
          <w:sz w:val="22"/>
          <w:szCs w:val="22"/>
        </w:rPr>
        <w:t>magistralinius tinklus ir šulinius</w:t>
      </w:r>
      <w:r w:rsidR="00787358" w:rsidRPr="00226195">
        <w:rPr>
          <w:rFonts w:cstheme="minorHAnsi"/>
          <w:sz w:val="22"/>
          <w:szCs w:val="22"/>
        </w:rPr>
        <w:t xml:space="preserve"> </w:t>
      </w:r>
      <w:r w:rsidR="009C11EB" w:rsidRPr="00226195">
        <w:rPr>
          <w:rFonts w:cstheme="minorHAnsi"/>
          <w:sz w:val="22"/>
          <w:szCs w:val="22"/>
        </w:rPr>
        <w:t xml:space="preserve">tarp </w:t>
      </w:r>
      <w:r w:rsidRPr="00226195">
        <w:rPr>
          <w:rFonts w:cstheme="minorHAnsi"/>
          <w:sz w:val="22"/>
          <w:szCs w:val="22"/>
        </w:rPr>
        <w:t xml:space="preserve"> </w:t>
      </w:r>
      <w:r w:rsidR="00787358" w:rsidRPr="00226195">
        <w:rPr>
          <w:rFonts w:cstheme="minorHAnsi"/>
          <w:sz w:val="22"/>
          <w:szCs w:val="22"/>
        </w:rPr>
        <w:t xml:space="preserve">VGĮ </w:t>
      </w:r>
      <w:r w:rsidR="009C11EB" w:rsidRPr="00226195">
        <w:rPr>
          <w:rFonts w:cstheme="minorHAnsi"/>
          <w:sz w:val="22"/>
          <w:szCs w:val="22"/>
        </w:rPr>
        <w:t xml:space="preserve"> ir </w:t>
      </w:r>
      <w:r w:rsidRPr="00226195">
        <w:rPr>
          <w:rFonts w:cstheme="minorHAnsi"/>
          <w:sz w:val="22"/>
          <w:szCs w:val="22"/>
        </w:rPr>
        <w:t xml:space="preserve"> </w:t>
      </w:r>
      <w:r w:rsidR="00787358" w:rsidRPr="00226195">
        <w:rPr>
          <w:rFonts w:cstheme="minorHAnsi"/>
          <w:sz w:val="22"/>
          <w:szCs w:val="22"/>
        </w:rPr>
        <w:t>VB</w:t>
      </w:r>
      <w:r w:rsidR="00FE7233">
        <w:rPr>
          <w:rFonts w:cstheme="minorHAnsi"/>
          <w:sz w:val="22"/>
          <w:szCs w:val="22"/>
        </w:rPr>
        <w:t>.</w:t>
      </w:r>
      <w:r w:rsidR="009C11EB" w:rsidRPr="00226195">
        <w:rPr>
          <w:rFonts w:cstheme="minorHAnsi"/>
          <w:sz w:val="22"/>
          <w:szCs w:val="22"/>
        </w:rPr>
        <w:t xml:space="preserve"> </w:t>
      </w:r>
    </w:p>
    <w:p w14:paraId="1F650ED7" w14:textId="77777777" w:rsidR="000C1B66" w:rsidRPr="00780655" w:rsidRDefault="00475F12" w:rsidP="000C1B66">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Atlikti </w:t>
      </w:r>
      <w:r w:rsidR="000F4516">
        <w:rPr>
          <w:rFonts w:cstheme="minorHAnsi"/>
          <w:sz w:val="22"/>
          <w:szCs w:val="22"/>
        </w:rPr>
        <w:t>sklypo ir statinių</w:t>
      </w:r>
      <w:r w:rsidRPr="00780655">
        <w:rPr>
          <w:rFonts w:cstheme="minorHAnsi"/>
          <w:sz w:val="22"/>
          <w:szCs w:val="22"/>
        </w:rPr>
        <w:t xml:space="preserve"> kadastrinius matavimus ir parengti </w:t>
      </w:r>
      <w:r w:rsidR="0044707A">
        <w:rPr>
          <w:rFonts w:cstheme="minorHAnsi"/>
          <w:sz w:val="22"/>
          <w:szCs w:val="22"/>
        </w:rPr>
        <w:t xml:space="preserve">statinių </w:t>
      </w:r>
      <w:r w:rsidRPr="00780655">
        <w:rPr>
          <w:rFonts w:cstheme="minorHAnsi"/>
          <w:sz w:val="22"/>
          <w:szCs w:val="22"/>
        </w:rPr>
        <w:t>kadastrin</w:t>
      </w:r>
      <w:r w:rsidR="009B7478" w:rsidRPr="00780655">
        <w:rPr>
          <w:rFonts w:cstheme="minorHAnsi"/>
          <w:sz w:val="22"/>
          <w:szCs w:val="22"/>
        </w:rPr>
        <w:t>es</w:t>
      </w:r>
      <w:r w:rsidRPr="00780655">
        <w:rPr>
          <w:rFonts w:cstheme="minorHAnsi"/>
          <w:sz w:val="22"/>
          <w:szCs w:val="22"/>
        </w:rPr>
        <w:t xml:space="preserve"> byl</w:t>
      </w:r>
      <w:r w:rsidR="009B7478" w:rsidRPr="00780655">
        <w:rPr>
          <w:rFonts w:cstheme="minorHAnsi"/>
          <w:sz w:val="22"/>
          <w:szCs w:val="22"/>
        </w:rPr>
        <w:t>as</w:t>
      </w:r>
      <w:r w:rsidR="0044707A">
        <w:rPr>
          <w:rFonts w:cstheme="minorHAnsi"/>
          <w:sz w:val="22"/>
          <w:szCs w:val="22"/>
        </w:rPr>
        <w:t>, suderinti su VĮ Registrų centru, jas užregistruoti.</w:t>
      </w:r>
    </w:p>
    <w:p w14:paraId="02F70E2C" w14:textId="77777777" w:rsidR="00475F12" w:rsidRPr="00780655" w:rsidRDefault="00475F12" w:rsidP="000C1B66">
      <w:pPr>
        <w:numPr>
          <w:ilvl w:val="0"/>
          <w:numId w:val="19"/>
        </w:numPr>
        <w:tabs>
          <w:tab w:val="left" w:pos="360"/>
        </w:tabs>
        <w:suppressAutoHyphens/>
        <w:autoSpaceDE w:val="0"/>
        <w:spacing w:after="0" w:line="240" w:lineRule="auto"/>
        <w:ind w:left="0" w:firstLine="0"/>
        <w:jc w:val="both"/>
        <w:rPr>
          <w:rFonts w:cstheme="minorHAnsi"/>
          <w:b/>
          <w:bCs/>
          <w:iCs/>
          <w:sz w:val="22"/>
          <w:szCs w:val="22"/>
        </w:rPr>
      </w:pPr>
      <w:r w:rsidRPr="00780655">
        <w:rPr>
          <w:rFonts w:cstheme="minorHAnsi"/>
          <w:iCs/>
          <w:sz w:val="22"/>
          <w:szCs w:val="22"/>
        </w:rPr>
        <w:t xml:space="preserve">Rangovas atsako už viso objekto apsaugą nuo vandalizmo, vagystės ar tyčinio sugadinimo per visą laikotarpį nuo darbų pradžios iki pabaigos. Rangovas atsako už privataus ar visuomeninio turto, esančio statybvietėje ar </w:t>
      </w:r>
      <w:r w:rsidRPr="00780655">
        <w:rPr>
          <w:rFonts w:cstheme="minorHAnsi"/>
          <w:iCs/>
          <w:sz w:val="22"/>
          <w:szCs w:val="22"/>
        </w:rPr>
        <w:lastRenderedPageBreak/>
        <w:t xml:space="preserve">greta joje vykdomų darbų saugojimą ir apsaugą nuo sugadinimo jam vykdant darbus pagal sutartį. Rangovas privalo atstatyti visus jo darbo metu sugadintus ar sužalotus paviršius bei turtą ir visiškai atsako už visų baigtų išorinių bei vidinių paviršių, įrangos ir įtaisų apsaugą nuo dėmių, žymių, purvo ir kt., pradedant nuo jų statybos ar montavimo momento ir baigiant perdavimu. </w:t>
      </w:r>
    </w:p>
    <w:p w14:paraId="5AE76D13" w14:textId="24F45903"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Rangovas privalo gauti visus reikalingus suderinimus iš gyventojų</w:t>
      </w:r>
      <w:r w:rsidR="000C1B66" w:rsidRPr="00780655">
        <w:rPr>
          <w:rFonts w:cstheme="minorHAnsi"/>
          <w:bCs/>
          <w:iCs/>
          <w:sz w:val="22"/>
          <w:szCs w:val="22"/>
        </w:rPr>
        <w:t xml:space="preserve"> (jei reikia)</w:t>
      </w:r>
      <w:r w:rsidRPr="00780655">
        <w:rPr>
          <w:rFonts w:cstheme="minorHAnsi"/>
          <w:bCs/>
          <w:iCs/>
          <w:sz w:val="22"/>
          <w:szCs w:val="22"/>
        </w:rPr>
        <w:t xml:space="preserve"> ir atitinkamų valdžios institucijų</w:t>
      </w:r>
      <w:r w:rsidR="000C1B66" w:rsidRPr="00780655">
        <w:rPr>
          <w:rFonts w:cstheme="minorHAnsi"/>
          <w:bCs/>
          <w:iCs/>
          <w:sz w:val="22"/>
          <w:szCs w:val="22"/>
        </w:rPr>
        <w:t>, trečiųjų šalių</w:t>
      </w:r>
      <w:r w:rsidRPr="00780655">
        <w:rPr>
          <w:rFonts w:cstheme="minorHAnsi"/>
          <w:bCs/>
          <w:iCs/>
          <w:sz w:val="22"/>
          <w:szCs w:val="22"/>
        </w:rPr>
        <w:t xml:space="preserve">. </w:t>
      </w:r>
      <w:r w:rsidR="000F4516">
        <w:rPr>
          <w:rFonts w:cstheme="minorHAnsi"/>
          <w:bCs/>
          <w:iCs/>
          <w:sz w:val="22"/>
          <w:szCs w:val="22"/>
        </w:rPr>
        <w:t>Aukščiau nurodytos techninės-projektinės dokumentacijos</w:t>
      </w:r>
      <w:r w:rsidRPr="00780655">
        <w:rPr>
          <w:rFonts w:cstheme="minorHAnsi"/>
          <w:bCs/>
          <w:iCs/>
          <w:sz w:val="22"/>
          <w:szCs w:val="22"/>
        </w:rPr>
        <w:t xml:space="preserve"> parengimo</w:t>
      </w:r>
      <w:r w:rsidR="000F4516">
        <w:rPr>
          <w:rFonts w:cstheme="minorHAnsi"/>
          <w:bCs/>
          <w:iCs/>
          <w:sz w:val="22"/>
          <w:szCs w:val="22"/>
        </w:rPr>
        <w:t>, leidimų, sutikimų</w:t>
      </w:r>
      <w:r w:rsidRPr="00780655">
        <w:rPr>
          <w:rFonts w:cstheme="minorHAnsi"/>
          <w:bCs/>
          <w:iCs/>
          <w:sz w:val="22"/>
          <w:szCs w:val="22"/>
        </w:rPr>
        <w:t xml:space="preserve"> išlaidos turi būti įtrauktos į pasiūlymo kainą. Rangovas statini</w:t>
      </w:r>
      <w:r w:rsidR="006C77D9" w:rsidRPr="00780655">
        <w:rPr>
          <w:rFonts w:cstheme="minorHAnsi"/>
          <w:bCs/>
          <w:iCs/>
          <w:sz w:val="22"/>
          <w:szCs w:val="22"/>
        </w:rPr>
        <w:t>ų</w:t>
      </w:r>
      <w:r w:rsidRPr="00780655">
        <w:rPr>
          <w:rFonts w:cstheme="minorHAnsi"/>
          <w:bCs/>
          <w:iCs/>
          <w:sz w:val="22"/>
          <w:szCs w:val="22"/>
        </w:rPr>
        <w:t xml:space="preserve"> </w:t>
      </w:r>
      <w:r w:rsidR="000F4516">
        <w:rPr>
          <w:rFonts w:cstheme="minorHAnsi"/>
          <w:bCs/>
          <w:iCs/>
          <w:sz w:val="22"/>
          <w:szCs w:val="22"/>
        </w:rPr>
        <w:t>TDP</w:t>
      </w:r>
      <w:r w:rsidRPr="00780655">
        <w:rPr>
          <w:rFonts w:cstheme="minorHAnsi"/>
          <w:bCs/>
          <w:iCs/>
          <w:sz w:val="22"/>
          <w:szCs w:val="22"/>
        </w:rPr>
        <w:t>, tyrimus bei statybos darbus privalo atlikti laikydamasis Lietuvos Respublikos Statyb</w:t>
      </w:r>
      <w:r w:rsidR="000C6641" w:rsidRPr="00780655">
        <w:rPr>
          <w:rFonts w:cstheme="minorHAnsi"/>
          <w:bCs/>
          <w:iCs/>
          <w:sz w:val="22"/>
          <w:szCs w:val="22"/>
        </w:rPr>
        <w:t>ų</w:t>
      </w:r>
      <w:r w:rsidRPr="00780655">
        <w:rPr>
          <w:rFonts w:cstheme="minorHAnsi"/>
          <w:bCs/>
          <w:iCs/>
          <w:sz w:val="22"/>
          <w:szCs w:val="22"/>
        </w:rPr>
        <w:t xml:space="preserve"> įstatymo, Lietuvos </w:t>
      </w:r>
      <w:r w:rsidR="002D6331">
        <w:rPr>
          <w:rFonts w:cstheme="minorHAnsi"/>
          <w:bCs/>
          <w:iCs/>
          <w:sz w:val="22"/>
          <w:szCs w:val="22"/>
        </w:rPr>
        <w:t>s</w:t>
      </w:r>
      <w:r w:rsidRPr="00780655">
        <w:rPr>
          <w:rFonts w:cstheme="minorHAnsi"/>
          <w:bCs/>
          <w:iCs/>
          <w:sz w:val="22"/>
          <w:szCs w:val="22"/>
        </w:rPr>
        <w:t xml:space="preserve">tatybos </w:t>
      </w:r>
      <w:r w:rsidR="002D6331">
        <w:rPr>
          <w:rFonts w:cstheme="minorHAnsi"/>
          <w:bCs/>
          <w:iCs/>
          <w:sz w:val="22"/>
          <w:szCs w:val="22"/>
        </w:rPr>
        <w:t>t</w:t>
      </w:r>
      <w:r w:rsidRPr="00780655">
        <w:rPr>
          <w:rFonts w:cstheme="minorHAnsi"/>
          <w:bCs/>
          <w:iCs/>
          <w:sz w:val="22"/>
          <w:szCs w:val="22"/>
        </w:rPr>
        <w:t>echnin</w:t>
      </w:r>
      <w:r w:rsidR="002D6331">
        <w:rPr>
          <w:rFonts w:cstheme="minorHAnsi"/>
          <w:bCs/>
          <w:iCs/>
          <w:sz w:val="22"/>
          <w:szCs w:val="22"/>
        </w:rPr>
        <w:t>ių</w:t>
      </w:r>
      <w:r w:rsidRPr="00780655">
        <w:rPr>
          <w:rFonts w:cstheme="minorHAnsi"/>
          <w:bCs/>
          <w:iCs/>
          <w:sz w:val="22"/>
          <w:szCs w:val="22"/>
        </w:rPr>
        <w:t xml:space="preserve"> </w:t>
      </w:r>
      <w:r w:rsidR="002D6331">
        <w:rPr>
          <w:rFonts w:cstheme="minorHAnsi"/>
          <w:bCs/>
          <w:iCs/>
          <w:sz w:val="22"/>
          <w:szCs w:val="22"/>
        </w:rPr>
        <w:t>r</w:t>
      </w:r>
      <w:r w:rsidRPr="00780655">
        <w:rPr>
          <w:rFonts w:cstheme="minorHAnsi"/>
          <w:bCs/>
          <w:iCs/>
          <w:sz w:val="22"/>
          <w:szCs w:val="22"/>
        </w:rPr>
        <w:t>eglament</w:t>
      </w:r>
      <w:r w:rsidR="002D6331">
        <w:rPr>
          <w:rFonts w:cstheme="minorHAnsi"/>
          <w:bCs/>
          <w:iCs/>
          <w:sz w:val="22"/>
          <w:szCs w:val="22"/>
        </w:rPr>
        <w:t>ų</w:t>
      </w:r>
      <w:r w:rsidRPr="00780655">
        <w:rPr>
          <w:rFonts w:cstheme="minorHAnsi"/>
          <w:bCs/>
          <w:iCs/>
          <w:sz w:val="22"/>
          <w:szCs w:val="22"/>
        </w:rPr>
        <w:t xml:space="preserve"> ( STR), Lietuvos Techninių Standartų (LST), Statybos taisyklių (ST) ir Užsakovo reikalavimų nuostatų. Rangovas</w:t>
      </w:r>
      <w:r w:rsidR="000F4516">
        <w:rPr>
          <w:rFonts w:cstheme="minorHAnsi"/>
          <w:bCs/>
          <w:iCs/>
          <w:sz w:val="22"/>
          <w:szCs w:val="22"/>
        </w:rPr>
        <w:t>,</w:t>
      </w:r>
      <w:r w:rsidRPr="00780655">
        <w:rPr>
          <w:rFonts w:cstheme="minorHAnsi"/>
          <w:bCs/>
          <w:iCs/>
          <w:sz w:val="22"/>
          <w:szCs w:val="22"/>
        </w:rPr>
        <w:t xml:space="preserve"> prieš pradėdamas projektavimo darbus</w:t>
      </w:r>
      <w:r w:rsidR="000F4516">
        <w:rPr>
          <w:rFonts w:cstheme="minorHAnsi"/>
          <w:bCs/>
          <w:iCs/>
          <w:sz w:val="22"/>
          <w:szCs w:val="22"/>
        </w:rPr>
        <w:t>,</w:t>
      </w:r>
      <w:r w:rsidRPr="00780655">
        <w:rPr>
          <w:rFonts w:cstheme="minorHAnsi"/>
          <w:bCs/>
          <w:iCs/>
          <w:sz w:val="22"/>
          <w:szCs w:val="22"/>
        </w:rPr>
        <w:t xml:space="preserve"> privalės įdėmiai išnagrinėti užsakovo reikalavimus, išsamiai susipažinti su statybviet</w:t>
      </w:r>
      <w:r w:rsidR="000F4516">
        <w:rPr>
          <w:rFonts w:cstheme="minorHAnsi"/>
          <w:bCs/>
          <w:iCs/>
          <w:sz w:val="22"/>
          <w:szCs w:val="22"/>
        </w:rPr>
        <w:t>e</w:t>
      </w:r>
      <w:r w:rsidRPr="00780655">
        <w:rPr>
          <w:rFonts w:cstheme="minorHAnsi"/>
          <w:bCs/>
          <w:iCs/>
          <w:sz w:val="22"/>
          <w:szCs w:val="22"/>
        </w:rPr>
        <w:t>, patikrinti projektinius duomenis, užsakyti reikiamus topografinius, geologinius tyrinėjimus</w:t>
      </w:r>
      <w:r w:rsidR="000C6641" w:rsidRPr="00780655">
        <w:rPr>
          <w:rFonts w:cstheme="minorHAnsi"/>
          <w:bCs/>
          <w:iCs/>
          <w:sz w:val="22"/>
          <w:szCs w:val="22"/>
        </w:rPr>
        <w:t xml:space="preserve"> (</w:t>
      </w:r>
      <w:r w:rsidR="000C6641" w:rsidRPr="00780655">
        <w:rPr>
          <w:rFonts w:cstheme="minorHAnsi"/>
          <w:bCs/>
          <w:iCs/>
          <w:color w:val="4472C4" w:themeColor="accent1"/>
          <w:sz w:val="22"/>
          <w:szCs w:val="22"/>
        </w:rPr>
        <w:t>jei reikalinga</w:t>
      </w:r>
      <w:r w:rsidR="000C6641" w:rsidRPr="00780655">
        <w:rPr>
          <w:rFonts w:cstheme="minorHAnsi"/>
          <w:bCs/>
          <w:iCs/>
          <w:sz w:val="22"/>
          <w:szCs w:val="22"/>
        </w:rPr>
        <w:t>)</w:t>
      </w:r>
      <w:r w:rsidRPr="00780655">
        <w:rPr>
          <w:rFonts w:cstheme="minorHAnsi"/>
          <w:bCs/>
          <w:iCs/>
          <w:sz w:val="22"/>
          <w:szCs w:val="22"/>
        </w:rPr>
        <w:t xml:space="preserve">. Rangovas </w:t>
      </w:r>
      <w:r w:rsidR="00033FC6">
        <w:rPr>
          <w:rFonts w:cstheme="minorHAnsi"/>
          <w:bCs/>
          <w:iCs/>
          <w:sz w:val="22"/>
          <w:szCs w:val="22"/>
        </w:rPr>
        <w:t>parengtus projektinius pasiūlymus ir TDP</w:t>
      </w:r>
      <w:r w:rsidRPr="00780655">
        <w:rPr>
          <w:rFonts w:cstheme="minorHAnsi"/>
          <w:bCs/>
          <w:iCs/>
          <w:sz w:val="22"/>
          <w:szCs w:val="22"/>
        </w:rPr>
        <w:t xml:space="preserve"> pateiks Užsakovui</w:t>
      </w:r>
      <w:r w:rsidR="005B121C" w:rsidRPr="00780655">
        <w:rPr>
          <w:rFonts w:cstheme="minorHAnsi"/>
          <w:bCs/>
          <w:iCs/>
          <w:sz w:val="22"/>
          <w:szCs w:val="22"/>
        </w:rPr>
        <w:t xml:space="preserve">, </w:t>
      </w:r>
      <w:r w:rsidRPr="00780655">
        <w:rPr>
          <w:rFonts w:cstheme="minorHAnsi"/>
          <w:bCs/>
          <w:iCs/>
          <w:sz w:val="22"/>
          <w:szCs w:val="22"/>
        </w:rPr>
        <w:t>kuri</w:t>
      </w:r>
      <w:r w:rsidR="00C04102" w:rsidRPr="00780655">
        <w:rPr>
          <w:rFonts w:cstheme="minorHAnsi"/>
          <w:bCs/>
          <w:iCs/>
          <w:sz w:val="22"/>
          <w:szCs w:val="22"/>
        </w:rPr>
        <w:t>s</w:t>
      </w:r>
      <w:r w:rsidRPr="00780655">
        <w:rPr>
          <w:rFonts w:cstheme="minorHAnsi"/>
          <w:bCs/>
          <w:iCs/>
          <w:sz w:val="22"/>
          <w:szCs w:val="22"/>
        </w:rPr>
        <w:t xml:space="preserve"> </w:t>
      </w:r>
      <w:r w:rsidR="008733A1">
        <w:rPr>
          <w:rFonts w:cstheme="minorHAnsi"/>
          <w:bCs/>
          <w:iCs/>
          <w:sz w:val="22"/>
          <w:szCs w:val="22"/>
        </w:rPr>
        <w:t xml:space="preserve">per 5 d.d. </w:t>
      </w:r>
      <w:r w:rsidRPr="00780655">
        <w:rPr>
          <w:rFonts w:cstheme="minorHAnsi"/>
          <w:bCs/>
          <w:iCs/>
          <w:sz w:val="22"/>
          <w:szCs w:val="22"/>
        </w:rPr>
        <w:t>patikrins projekt</w:t>
      </w:r>
      <w:r w:rsidR="00A01E14">
        <w:rPr>
          <w:rFonts w:cstheme="minorHAnsi"/>
          <w:bCs/>
          <w:iCs/>
          <w:sz w:val="22"/>
          <w:szCs w:val="22"/>
        </w:rPr>
        <w:t>o</w:t>
      </w:r>
      <w:r w:rsidRPr="00780655">
        <w:rPr>
          <w:rFonts w:cstheme="minorHAnsi"/>
          <w:bCs/>
          <w:iCs/>
          <w:sz w:val="22"/>
          <w:szCs w:val="22"/>
        </w:rPr>
        <w:t xml:space="preserve"> apimčių atitikimą sutarties sąlygoms ir reikalavimams</w:t>
      </w:r>
      <w:r w:rsidR="002D6331">
        <w:rPr>
          <w:rFonts w:cstheme="minorHAnsi"/>
          <w:bCs/>
          <w:iCs/>
          <w:sz w:val="22"/>
          <w:szCs w:val="22"/>
        </w:rPr>
        <w:t>,</w:t>
      </w:r>
      <w:r w:rsidR="00033FC6">
        <w:rPr>
          <w:rFonts w:cstheme="minorHAnsi"/>
          <w:bCs/>
          <w:iCs/>
          <w:sz w:val="22"/>
          <w:szCs w:val="22"/>
        </w:rPr>
        <w:t xml:space="preserve"> ir pateiks raštišką pritarimą arba pastabas</w:t>
      </w:r>
      <w:r w:rsidRPr="00780655">
        <w:rPr>
          <w:rFonts w:cstheme="minorHAnsi"/>
          <w:bCs/>
          <w:iCs/>
          <w:sz w:val="22"/>
          <w:szCs w:val="22"/>
        </w:rPr>
        <w:t>. Rangovas</w:t>
      </w:r>
      <w:r w:rsidR="00033FC6">
        <w:rPr>
          <w:rFonts w:cstheme="minorHAnsi"/>
          <w:bCs/>
          <w:iCs/>
          <w:sz w:val="22"/>
          <w:szCs w:val="22"/>
        </w:rPr>
        <w:t>,</w:t>
      </w:r>
      <w:r w:rsidRPr="00780655">
        <w:rPr>
          <w:rFonts w:cstheme="minorHAnsi"/>
          <w:bCs/>
          <w:iCs/>
          <w:sz w:val="22"/>
          <w:szCs w:val="22"/>
        </w:rPr>
        <w:t xml:space="preserve"> ištaisęs pagrįstas užsakovo pastabas, turės pateikti užsakovui  du (2) pilnai sukomplektuotus </w:t>
      </w:r>
      <w:r w:rsidR="00033FC6">
        <w:rPr>
          <w:rFonts w:cstheme="minorHAnsi"/>
          <w:bCs/>
          <w:iCs/>
          <w:sz w:val="22"/>
          <w:szCs w:val="22"/>
        </w:rPr>
        <w:t xml:space="preserve">TDP </w:t>
      </w:r>
      <w:r w:rsidRPr="00780655">
        <w:rPr>
          <w:rFonts w:cstheme="minorHAnsi"/>
          <w:bCs/>
          <w:iCs/>
          <w:sz w:val="22"/>
          <w:szCs w:val="22"/>
        </w:rPr>
        <w:t xml:space="preserve">egzempliorius ir vieną (1) </w:t>
      </w:r>
      <w:r w:rsidR="000C6641" w:rsidRPr="00780655">
        <w:rPr>
          <w:rFonts w:cstheme="minorHAnsi"/>
          <w:bCs/>
          <w:iCs/>
          <w:color w:val="4472C4" w:themeColor="accent1"/>
          <w:sz w:val="22"/>
          <w:szCs w:val="22"/>
        </w:rPr>
        <w:t>elektroninėje</w:t>
      </w:r>
      <w:r w:rsidR="000C6641" w:rsidRPr="00780655">
        <w:rPr>
          <w:rFonts w:cstheme="minorHAnsi"/>
          <w:bCs/>
          <w:iCs/>
          <w:sz w:val="22"/>
          <w:szCs w:val="22"/>
        </w:rPr>
        <w:t xml:space="preserve"> </w:t>
      </w:r>
      <w:r w:rsidRPr="00780655">
        <w:rPr>
          <w:rFonts w:cstheme="minorHAnsi"/>
          <w:bCs/>
          <w:iCs/>
          <w:sz w:val="22"/>
          <w:szCs w:val="22"/>
        </w:rPr>
        <w:t xml:space="preserve"> </w:t>
      </w:r>
      <w:r w:rsidR="00A01E14">
        <w:rPr>
          <w:rFonts w:cstheme="minorHAnsi"/>
          <w:bCs/>
          <w:iCs/>
          <w:sz w:val="22"/>
          <w:szCs w:val="22"/>
        </w:rPr>
        <w:t xml:space="preserve">USB </w:t>
      </w:r>
      <w:r w:rsidRPr="00780655">
        <w:rPr>
          <w:rFonts w:cstheme="minorHAnsi"/>
          <w:bCs/>
          <w:iCs/>
          <w:sz w:val="22"/>
          <w:szCs w:val="22"/>
        </w:rPr>
        <w:t>laikmenoje</w:t>
      </w:r>
      <w:r w:rsidR="00A01E14">
        <w:rPr>
          <w:rFonts w:cstheme="minorHAnsi"/>
          <w:bCs/>
          <w:iCs/>
          <w:sz w:val="22"/>
          <w:szCs w:val="22"/>
        </w:rPr>
        <w:t>, įskaitant brėžinius pdf ir dwg</w:t>
      </w:r>
      <w:r w:rsidR="00D358D1">
        <w:rPr>
          <w:rFonts w:cstheme="minorHAnsi"/>
          <w:bCs/>
          <w:iCs/>
          <w:sz w:val="22"/>
          <w:szCs w:val="22"/>
        </w:rPr>
        <w:t xml:space="preserve"> arba lygiaverčiais</w:t>
      </w:r>
      <w:r w:rsidR="00A01E14">
        <w:rPr>
          <w:rFonts w:cstheme="minorHAnsi"/>
          <w:bCs/>
          <w:iCs/>
          <w:sz w:val="22"/>
          <w:szCs w:val="22"/>
        </w:rPr>
        <w:t xml:space="preserve"> formatais</w:t>
      </w:r>
      <w:r w:rsidRPr="00780655">
        <w:rPr>
          <w:rFonts w:cstheme="minorHAnsi"/>
          <w:bCs/>
          <w:iCs/>
          <w:sz w:val="22"/>
          <w:szCs w:val="22"/>
        </w:rPr>
        <w:t>.</w:t>
      </w:r>
      <w:r w:rsidR="00033FC6">
        <w:rPr>
          <w:rFonts w:cstheme="minorHAnsi"/>
          <w:bCs/>
          <w:iCs/>
          <w:sz w:val="22"/>
          <w:szCs w:val="22"/>
        </w:rPr>
        <w:t xml:space="preserve"> Po raštiško Užsakovo pritarimo </w:t>
      </w:r>
      <w:r w:rsidR="008733A1">
        <w:rPr>
          <w:rFonts w:cstheme="minorHAnsi"/>
          <w:bCs/>
          <w:iCs/>
          <w:sz w:val="22"/>
          <w:szCs w:val="22"/>
        </w:rPr>
        <w:t xml:space="preserve">sprendiniams </w:t>
      </w:r>
      <w:r w:rsidR="00033FC6">
        <w:rPr>
          <w:rFonts w:cstheme="minorHAnsi"/>
          <w:bCs/>
          <w:iCs/>
          <w:sz w:val="22"/>
          <w:szCs w:val="22"/>
        </w:rPr>
        <w:t>Rangovas galės tęsti statybos leidimo gavimo, derinimų su valstybės kontroliuojančiomis institucijomis procedūras.</w:t>
      </w:r>
    </w:p>
    <w:p w14:paraId="7B50497E" w14:textId="31C4AE2F" w:rsidR="00C04102" w:rsidRPr="00780655" w:rsidRDefault="00C0410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 xml:space="preserve">Rangovas </w:t>
      </w:r>
      <w:r w:rsidR="008733A1">
        <w:rPr>
          <w:rFonts w:cstheme="minorHAnsi"/>
          <w:bCs/>
          <w:iCs/>
          <w:sz w:val="22"/>
          <w:szCs w:val="22"/>
        </w:rPr>
        <w:t xml:space="preserve">pagal suteiktą Užsakovo įgaliojimą </w:t>
      </w:r>
      <w:r w:rsidRPr="00780655">
        <w:rPr>
          <w:rFonts w:cstheme="minorHAnsi"/>
          <w:bCs/>
          <w:iCs/>
          <w:sz w:val="22"/>
          <w:szCs w:val="22"/>
        </w:rPr>
        <w:t>privalo gauti statyb</w:t>
      </w:r>
      <w:r w:rsidR="000C6641" w:rsidRPr="00780655">
        <w:rPr>
          <w:rFonts w:cstheme="minorHAnsi"/>
          <w:bCs/>
          <w:iCs/>
          <w:sz w:val="22"/>
          <w:szCs w:val="22"/>
        </w:rPr>
        <w:t>ą leidžiantį dokumentą</w:t>
      </w:r>
      <w:r w:rsidR="008733A1">
        <w:rPr>
          <w:rFonts w:cstheme="minorHAnsi"/>
          <w:bCs/>
          <w:iCs/>
          <w:sz w:val="22"/>
          <w:szCs w:val="22"/>
        </w:rPr>
        <w:t xml:space="preserve"> (SLD), terminas įskaičiuojamas į Rangovo įsipareigojimų įvykdymo terminą</w:t>
      </w:r>
      <w:r w:rsidR="000C6641" w:rsidRPr="00780655">
        <w:rPr>
          <w:rFonts w:cstheme="minorHAnsi"/>
          <w:bCs/>
          <w:iCs/>
          <w:sz w:val="22"/>
          <w:szCs w:val="22"/>
        </w:rPr>
        <w:t xml:space="preserve">. </w:t>
      </w:r>
    </w:p>
    <w:p w14:paraId="52206494" w14:textId="77777777" w:rsidR="00C04102" w:rsidRPr="00780655" w:rsidRDefault="00C0410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 xml:space="preserve">Rangovas privalės </w:t>
      </w:r>
      <w:r w:rsidR="00F303E1" w:rsidRPr="00780655">
        <w:rPr>
          <w:rFonts w:cstheme="minorHAnsi"/>
          <w:bCs/>
          <w:iCs/>
          <w:sz w:val="22"/>
          <w:szCs w:val="22"/>
        </w:rPr>
        <w:t xml:space="preserve">neatlygintinai </w:t>
      </w:r>
      <w:r w:rsidRPr="00780655">
        <w:rPr>
          <w:rFonts w:cstheme="minorHAnsi"/>
          <w:bCs/>
          <w:iCs/>
          <w:sz w:val="22"/>
          <w:szCs w:val="22"/>
        </w:rPr>
        <w:t xml:space="preserve">taisyti </w:t>
      </w:r>
      <w:r w:rsidR="00B14C3A">
        <w:rPr>
          <w:rFonts w:cstheme="minorHAnsi"/>
          <w:bCs/>
          <w:iCs/>
          <w:sz w:val="22"/>
          <w:szCs w:val="22"/>
        </w:rPr>
        <w:t>TDP</w:t>
      </w:r>
      <w:r w:rsidRPr="00780655">
        <w:rPr>
          <w:rFonts w:cstheme="minorHAnsi"/>
          <w:bCs/>
          <w:iCs/>
          <w:sz w:val="22"/>
          <w:szCs w:val="22"/>
        </w:rPr>
        <w:t xml:space="preserve"> sprendinius, klaidas pagal </w:t>
      </w:r>
      <w:r w:rsidR="00F303E1" w:rsidRPr="00780655">
        <w:rPr>
          <w:rFonts w:cstheme="minorHAnsi"/>
          <w:bCs/>
          <w:iCs/>
          <w:sz w:val="22"/>
          <w:szCs w:val="22"/>
        </w:rPr>
        <w:t xml:space="preserve">ekspertizės </w:t>
      </w:r>
      <w:r w:rsidRPr="00780655">
        <w:rPr>
          <w:rFonts w:cstheme="minorHAnsi"/>
          <w:bCs/>
          <w:iCs/>
          <w:sz w:val="22"/>
          <w:szCs w:val="22"/>
        </w:rPr>
        <w:t xml:space="preserve">pastabas. </w:t>
      </w:r>
      <w:r w:rsidR="00B14C3A">
        <w:rPr>
          <w:rFonts w:cstheme="minorHAnsi"/>
          <w:bCs/>
          <w:iCs/>
          <w:sz w:val="22"/>
          <w:szCs w:val="22"/>
        </w:rPr>
        <w:t>TDP</w:t>
      </w:r>
      <w:r w:rsidRPr="00780655">
        <w:rPr>
          <w:rFonts w:cstheme="minorHAnsi"/>
          <w:bCs/>
          <w:iCs/>
          <w:sz w:val="22"/>
          <w:szCs w:val="22"/>
        </w:rPr>
        <w:t xml:space="preserve"> </w:t>
      </w:r>
      <w:r w:rsidR="00F303E1" w:rsidRPr="00780655">
        <w:rPr>
          <w:rFonts w:cstheme="minorHAnsi"/>
          <w:bCs/>
          <w:iCs/>
          <w:sz w:val="22"/>
          <w:szCs w:val="22"/>
        </w:rPr>
        <w:t xml:space="preserve">ekspertizės paslaugą </w:t>
      </w:r>
      <w:r w:rsidRPr="00780655">
        <w:rPr>
          <w:rFonts w:cstheme="minorHAnsi"/>
          <w:bCs/>
          <w:iCs/>
          <w:sz w:val="22"/>
          <w:szCs w:val="22"/>
        </w:rPr>
        <w:t>perka ir apmoka Užsakovas.</w:t>
      </w:r>
    </w:p>
    <w:p w14:paraId="2B079C89" w14:textId="0084C421" w:rsidR="001D68D2" w:rsidRDefault="00475F12" w:rsidP="00422A04">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9A0F53">
        <w:t xml:space="preserve">Visi </w:t>
      </w:r>
      <w:r w:rsidR="003A4764">
        <w:t>VGĮ</w:t>
      </w:r>
      <w:r w:rsidRPr="009A0F53">
        <w:t xml:space="preserve"> technologiniai ir juos aptarnaujantys procesai turi vykti </w:t>
      </w:r>
      <w:r w:rsidRPr="00780655">
        <w:t xml:space="preserve">automatiškai pagal nustatytas programas. </w:t>
      </w:r>
      <w:r w:rsidR="003A4764">
        <w:t xml:space="preserve">VGĮ </w:t>
      </w:r>
      <w:r w:rsidRPr="00780655">
        <w:t xml:space="preserve"> turi būti kontroliuojami, reguliuojami ir stebimi, naudojant SCADA sistemą. Sistemos turi turėti darbinių parametrų stebėjimo ir keitimo galimybes. Tiekėjas turi įvertinti esamos dispečerinės aparatūrinės ir programinės įrangos plėtrą bei modifikaciją</w:t>
      </w:r>
      <w:r w:rsidR="00616FC8">
        <w:t>,</w:t>
      </w:r>
      <w:r w:rsidRPr="00780655">
        <w:t xml:space="preserve"> susijusią  </w:t>
      </w:r>
      <w:r w:rsidR="00616FC8">
        <w:t>su VGĮ</w:t>
      </w:r>
      <w:r w:rsidRPr="00780655">
        <w:t xml:space="preserve"> įrenginiais. Pastoviai dirbantis operatorius juose nenumatomas. </w:t>
      </w:r>
      <w:r w:rsidR="00616FC8">
        <w:t>VGĮ</w:t>
      </w:r>
      <w:r w:rsidRPr="00780655">
        <w:t xml:space="preserve"> turi būti numatyta galimybė aptarnaujančiam personalui įjungti/išjungti atskirus įrengimus ir „rankiniame“ režime. Duomenys turi būti perduodami į dispečerinę</w:t>
      </w:r>
      <w:r w:rsidR="0044707A">
        <w:t xml:space="preserve"> </w:t>
      </w:r>
      <w:r w:rsidR="00457E18" w:rsidRPr="001728BD">
        <w:t xml:space="preserve">GSM (mobiliojo telefono) tinklo pagalba. Turi būti numatyti nepertraukiamos srovės šaltiniai prie visų informacijos perdavimo šaltinių ir dispečerinėje.  Visi technologiniai procesai vykdomi </w:t>
      </w:r>
      <w:r w:rsidR="00616FC8">
        <w:t xml:space="preserve">VGĮ </w:t>
      </w:r>
      <w:r w:rsidR="00457E18" w:rsidRPr="001728BD">
        <w:t xml:space="preserve"> turi būti kontroliuojami, reguliuojami ir stebimi naudojant SCADA sistemą. Duomenys perduodami į esamą SCADA sistemą centrinėje dispečerinėje. Sistema turi turėti darbinių parametrų stebėjimo ir modifikavimo galimybes, kad aptarnaujant </w:t>
      </w:r>
      <w:r w:rsidR="00616FC8">
        <w:t>VGĮ</w:t>
      </w:r>
      <w:r w:rsidR="00457E18" w:rsidRPr="001728BD">
        <w:t xml:space="preserve"> įrenginius būtų galima stebėti automatizuotos mechaninės įrangos darbą bei automatiniais matavimo prietaisais fiksuojamus techninius ir technologinius parametrus ir gauti aliarminius pranešimus apie sistemų sutrikimus bei gedimus.</w:t>
      </w:r>
      <w:r w:rsidR="00457E18" w:rsidRPr="001D68D2">
        <w:t xml:space="preserve"> </w:t>
      </w:r>
      <w:r w:rsidR="00616FC8">
        <w:t>VGĮ</w:t>
      </w:r>
      <w:r w:rsidR="00457E18" w:rsidRPr="001728BD">
        <w:t xml:space="preserve"> įrenginių darbo parametrus, pranešimus apie darbo sutrikimus ir signalizacijos būklę bei vaizdo signalus perduoti į </w:t>
      </w:r>
      <w:r w:rsidR="00B14C3A">
        <w:t>Užsakovo</w:t>
      </w:r>
      <w:r w:rsidR="00457E18" w:rsidRPr="001728BD">
        <w:t xml:space="preserve"> dispečerinės esamą, nutolusių objektų valdymo ir kontrolės SCADA  sistemą, ją atitinkamai išplečiant.</w:t>
      </w:r>
    </w:p>
    <w:p w14:paraId="5E0CF1E2" w14:textId="73CCBF71" w:rsidR="00475F12" w:rsidRDefault="00475F12" w:rsidP="001728BD">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9A0F53">
        <w:rPr>
          <w:rFonts w:cstheme="minorHAnsi"/>
          <w:bCs/>
          <w:iCs/>
          <w:sz w:val="22"/>
          <w:szCs w:val="22"/>
        </w:rPr>
        <w:t>Aptarnaujantis personalas tu</w:t>
      </w:r>
      <w:r w:rsidRPr="001D68D2">
        <w:rPr>
          <w:rFonts w:cstheme="minorHAnsi"/>
          <w:bCs/>
          <w:iCs/>
          <w:sz w:val="22"/>
          <w:szCs w:val="22"/>
        </w:rPr>
        <w:t xml:space="preserve">ri galėti: </w:t>
      </w:r>
    </w:p>
    <w:p w14:paraId="22BF5CD1" w14:textId="0064E468" w:rsidR="00475F12" w:rsidRDefault="00180BFF" w:rsidP="001A0CE2">
      <w:pPr>
        <w:pStyle w:val="Sraopastraipa"/>
        <w:tabs>
          <w:tab w:val="left" w:pos="360"/>
        </w:tabs>
        <w:suppressAutoHyphens/>
        <w:autoSpaceDE w:val="0"/>
        <w:spacing w:after="0" w:line="240" w:lineRule="auto"/>
        <w:ind w:left="952" w:hanging="526"/>
        <w:jc w:val="both"/>
        <w:rPr>
          <w:rFonts w:cstheme="minorHAnsi"/>
          <w:bCs/>
          <w:iCs/>
          <w:sz w:val="22"/>
          <w:szCs w:val="22"/>
        </w:rPr>
      </w:pPr>
      <w:r>
        <w:rPr>
          <w:rFonts w:cstheme="minorHAnsi"/>
          <w:bCs/>
          <w:iCs/>
          <w:sz w:val="22"/>
          <w:szCs w:val="22"/>
        </w:rPr>
        <w:t xml:space="preserve">30.1 </w:t>
      </w:r>
      <w:r w:rsidR="00475F12" w:rsidRPr="001D68D2">
        <w:rPr>
          <w:rFonts w:cstheme="minorHAnsi"/>
          <w:bCs/>
          <w:iCs/>
          <w:sz w:val="22"/>
          <w:szCs w:val="22"/>
        </w:rPr>
        <w:t>Stebėti automatiniais matavimo prietaisais fiksuojamus techninius ir technologinius parametrus;</w:t>
      </w:r>
      <w:r w:rsidR="001D68D2">
        <w:rPr>
          <w:rFonts w:cstheme="minorHAnsi"/>
          <w:bCs/>
          <w:iCs/>
          <w:sz w:val="22"/>
          <w:szCs w:val="22"/>
        </w:rPr>
        <w:t xml:space="preserve"> </w:t>
      </w:r>
    </w:p>
    <w:p w14:paraId="225874A0" w14:textId="1BBDB125" w:rsidR="002D6331" w:rsidRDefault="002D6331" w:rsidP="001A0CE2">
      <w:pPr>
        <w:pStyle w:val="Sraopastraipa"/>
        <w:numPr>
          <w:ilvl w:val="1"/>
          <w:numId w:val="42"/>
        </w:numPr>
        <w:tabs>
          <w:tab w:val="left" w:pos="360"/>
        </w:tabs>
        <w:suppressAutoHyphens/>
        <w:autoSpaceDE w:val="0"/>
        <w:spacing w:after="0" w:line="240" w:lineRule="auto"/>
        <w:ind w:hanging="910"/>
        <w:jc w:val="both"/>
        <w:rPr>
          <w:rFonts w:cstheme="minorHAnsi"/>
          <w:bCs/>
          <w:iCs/>
          <w:sz w:val="22"/>
          <w:szCs w:val="22"/>
        </w:rPr>
      </w:pPr>
      <w:r w:rsidRPr="008E3878">
        <w:rPr>
          <w:rFonts w:cstheme="minorHAnsi"/>
          <w:bCs/>
          <w:iCs/>
          <w:sz w:val="22"/>
          <w:szCs w:val="22"/>
        </w:rPr>
        <w:t>Keisti reikiamus technologinius parametrus</w:t>
      </w:r>
      <w:r>
        <w:rPr>
          <w:rFonts w:cstheme="minorHAnsi"/>
          <w:bCs/>
          <w:iCs/>
          <w:sz w:val="22"/>
          <w:szCs w:val="22"/>
        </w:rPr>
        <w:t>;</w:t>
      </w:r>
    </w:p>
    <w:p w14:paraId="367EE888" w14:textId="4A36E073" w:rsidR="002D6331" w:rsidRDefault="002D6331" w:rsidP="001A0CE2">
      <w:pPr>
        <w:pStyle w:val="Sraopastraipa"/>
        <w:numPr>
          <w:ilvl w:val="1"/>
          <w:numId w:val="43"/>
        </w:numPr>
        <w:tabs>
          <w:tab w:val="left" w:pos="360"/>
        </w:tabs>
        <w:suppressAutoHyphens/>
        <w:autoSpaceDE w:val="0"/>
        <w:spacing w:after="0" w:line="240" w:lineRule="auto"/>
        <w:ind w:hanging="910"/>
        <w:jc w:val="both"/>
        <w:rPr>
          <w:rFonts w:cstheme="minorHAnsi"/>
          <w:bCs/>
          <w:iCs/>
          <w:sz w:val="22"/>
          <w:szCs w:val="22"/>
        </w:rPr>
      </w:pPr>
      <w:r w:rsidRPr="006F701F">
        <w:rPr>
          <w:rFonts w:cstheme="minorHAnsi"/>
          <w:bCs/>
          <w:iCs/>
          <w:sz w:val="22"/>
          <w:szCs w:val="22"/>
        </w:rPr>
        <w:t>Gauti  ir spausdinti aliarminius pranešimus apie sistemų sutrikimus ir gedimus</w:t>
      </w:r>
      <w:r>
        <w:rPr>
          <w:rFonts w:cstheme="minorHAnsi"/>
          <w:bCs/>
          <w:iCs/>
          <w:sz w:val="22"/>
          <w:szCs w:val="22"/>
        </w:rPr>
        <w:t>;</w:t>
      </w:r>
    </w:p>
    <w:p w14:paraId="3DAB6B0B" w14:textId="60598D37" w:rsidR="002D6331" w:rsidRDefault="002D6331" w:rsidP="001A0CE2">
      <w:pPr>
        <w:pStyle w:val="Sraopastraipa"/>
        <w:numPr>
          <w:ilvl w:val="1"/>
          <w:numId w:val="43"/>
        </w:numPr>
        <w:tabs>
          <w:tab w:val="left" w:pos="360"/>
        </w:tabs>
        <w:suppressAutoHyphens/>
        <w:autoSpaceDE w:val="0"/>
        <w:spacing w:after="0" w:line="240" w:lineRule="auto"/>
        <w:ind w:hanging="910"/>
        <w:jc w:val="both"/>
        <w:rPr>
          <w:rFonts w:cstheme="minorHAnsi"/>
          <w:bCs/>
          <w:iCs/>
          <w:sz w:val="22"/>
          <w:szCs w:val="22"/>
        </w:rPr>
      </w:pPr>
      <w:r w:rsidRPr="000645D4">
        <w:rPr>
          <w:rFonts w:cstheme="minorHAnsi"/>
          <w:bCs/>
          <w:iCs/>
          <w:sz w:val="22"/>
          <w:szCs w:val="22"/>
        </w:rPr>
        <w:t>Stebėti  ir spausdinti grafikus visų matavimo prietaisais fiksuojamų parametrų</w:t>
      </w:r>
      <w:r>
        <w:rPr>
          <w:rFonts w:cstheme="minorHAnsi"/>
          <w:bCs/>
          <w:iCs/>
          <w:sz w:val="22"/>
          <w:szCs w:val="22"/>
        </w:rPr>
        <w:t>;</w:t>
      </w:r>
    </w:p>
    <w:p w14:paraId="74366354" w14:textId="77777777" w:rsidR="002D6331" w:rsidRDefault="002D6331" w:rsidP="001A0CE2">
      <w:pPr>
        <w:pStyle w:val="Sraopastraipa"/>
        <w:numPr>
          <w:ilvl w:val="1"/>
          <w:numId w:val="43"/>
        </w:numPr>
        <w:tabs>
          <w:tab w:val="left" w:pos="360"/>
        </w:tabs>
        <w:suppressAutoHyphens/>
        <w:autoSpaceDE w:val="0"/>
        <w:spacing w:after="0" w:line="240" w:lineRule="auto"/>
        <w:ind w:hanging="910"/>
        <w:jc w:val="both"/>
        <w:rPr>
          <w:rFonts w:cstheme="minorHAnsi"/>
          <w:bCs/>
          <w:iCs/>
          <w:sz w:val="22"/>
          <w:szCs w:val="22"/>
        </w:rPr>
      </w:pPr>
      <w:r w:rsidRPr="00FA3D6A">
        <w:rPr>
          <w:rFonts w:cstheme="minorHAnsi"/>
          <w:bCs/>
          <w:iCs/>
          <w:sz w:val="22"/>
          <w:szCs w:val="22"/>
        </w:rPr>
        <w:t>Stebėti ir spausdinti ataskaitas visų matavimo prietaisais fiksuojamų parametrų ir kiekvieno įrenginio suminio darbo laiką (per parą, per mėnesį, per metus)</w:t>
      </w:r>
      <w:r w:rsidR="00976452">
        <w:rPr>
          <w:rFonts w:cstheme="minorHAnsi"/>
          <w:bCs/>
          <w:iCs/>
          <w:sz w:val="22"/>
          <w:szCs w:val="22"/>
        </w:rPr>
        <w:t>.</w:t>
      </w:r>
    </w:p>
    <w:p w14:paraId="658D81A7" w14:textId="77777777" w:rsidR="00A82588" w:rsidRPr="00616FC8" w:rsidRDefault="00A82588" w:rsidP="00976452">
      <w:pPr>
        <w:tabs>
          <w:tab w:val="left" w:pos="360"/>
        </w:tabs>
        <w:suppressAutoHyphens/>
        <w:autoSpaceDE w:val="0"/>
        <w:spacing w:after="0" w:line="240" w:lineRule="auto"/>
        <w:ind w:left="568"/>
        <w:jc w:val="both"/>
        <w:rPr>
          <w:rFonts w:cstheme="minorHAnsi"/>
          <w:bCs/>
          <w:iCs/>
          <w:sz w:val="22"/>
          <w:szCs w:val="22"/>
        </w:rPr>
      </w:pPr>
    </w:p>
    <w:p w14:paraId="00B3D27E" w14:textId="77777777" w:rsidR="00A82588" w:rsidRPr="00A82588" w:rsidRDefault="00A82588" w:rsidP="00976452">
      <w:pPr>
        <w:pStyle w:val="Sraopastraipa"/>
        <w:numPr>
          <w:ilvl w:val="0"/>
          <w:numId w:val="19"/>
        </w:numPr>
        <w:tabs>
          <w:tab w:val="left" w:pos="360"/>
        </w:tabs>
        <w:suppressAutoHyphens/>
        <w:autoSpaceDE w:val="0"/>
        <w:spacing w:after="0"/>
        <w:ind w:left="0" w:firstLine="0"/>
        <w:rPr>
          <w:rFonts w:cstheme="minorHAnsi"/>
          <w:bCs/>
          <w:iCs/>
          <w:sz w:val="22"/>
          <w:szCs w:val="22"/>
        </w:rPr>
      </w:pPr>
      <w:r>
        <w:rPr>
          <w:rFonts w:cstheme="minorHAnsi"/>
          <w:bCs/>
          <w:iCs/>
          <w:sz w:val="22"/>
          <w:szCs w:val="22"/>
        </w:rPr>
        <w:t xml:space="preserve">  </w:t>
      </w:r>
      <w:r w:rsidRPr="00A82588">
        <w:rPr>
          <w:rFonts w:cstheme="minorHAnsi"/>
          <w:bCs/>
          <w:iCs/>
          <w:sz w:val="22"/>
          <w:szCs w:val="22"/>
        </w:rPr>
        <w:t>Visos konstrukcijos, medžiagos</w:t>
      </w:r>
      <w:r>
        <w:rPr>
          <w:rFonts w:cstheme="minorHAnsi"/>
          <w:bCs/>
          <w:iCs/>
          <w:sz w:val="22"/>
          <w:szCs w:val="22"/>
        </w:rPr>
        <w:t>, įrenginiai</w:t>
      </w:r>
      <w:r w:rsidRPr="00A82588">
        <w:rPr>
          <w:rFonts w:cstheme="minorHAnsi"/>
          <w:bCs/>
          <w:iCs/>
          <w:sz w:val="22"/>
          <w:szCs w:val="22"/>
        </w:rPr>
        <w:t xml:space="preserve"> ir įranga turi būti sertifikuoti arba pripažinti tinkamai naudoti Lietuvoje nustatyta tvarka ir turėti atitikties įvertinimo dokumentą. Visoms panaudotoms medžiagoms ir gaminiams rangovas privalės pateikti eksploatacinių savybių deklaracijas.</w:t>
      </w:r>
    </w:p>
    <w:p w14:paraId="0D9ED1B1" w14:textId="565E588F" w:rsidR="00F3247A" w:rsidRPr="00A82588" w:rsidRDefault="0086322E" w:rsidP="00A82588">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86322E">
        <w:rPr>
          <w:rFonts w:cstheme="minorHAnsi"/>
          <w:bCs/>
          <w:iCs/>
          <w:sz w:val="22"/>
          <w:szCs w:val="22"/>
        </w:rPr>
        <w:t>Vykdomas žaliasis pirkimas vadovaujantis Aplinkos apsaugos kriterijų taikymo vykdant žaliuosius pirkimus tvarkos aprašo (toliau – Tvarkos aprašas) patvirtinto 2011-06-28 aplinkos apsaugos ministro įsakymu Nr.D1-</w:t>
      </w:r>
      <w:r w:rsidRPr="0086322E">
        <w:rPr>
          <w:rFonts w:cstheme="minorHAnsi"/>
          <w:bCs/>
          <w:iCs/>
          <w:sz w:val="22"/>
          <w:szCs w:val="22"/>
        </w:rPr>
        <w:lastRenderedPageBreak/>
        <w:t xml:space="preserve">508 (Lietuvos Respublikos aplinkos ministro 2022 m. gruodžio 13 d. įsakymo Nr. D1-401  redakcija) 4.3  papunkčiu, kai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 aplinkos apsaugos vadybos sistemos standartų reikalavimai nustatyti pirkimo specialiųjų sąlygų </w:t>
      </w:r>
      <w:r w:rsidRPr="0086322E">
        <w:rPr>
          <w:rFonts w:cstheme="minorHAnsi"/>
          <w:bCs/>
          <w:iCs/>
          <w:color w:val="0070C0"/>
          <w:sz w:val="22"/>
          <w:szCs w:val="22"/>
        </w:rPr>
        <w:t>4 priede</w:t>
      </w:r>
      <w:r w:rsidRPr="0086322E">
        <w:rPr>
          <w:rFonts w:cstheme="minorHAnsi"/>
          <w:bCs/>
          <w:iCs/>
          <w:sz w:val="22"/>
          <w:szCs w:val="22"/>
        </w:rPr>
        <w:t>) ir 4.4.1 papunkčiu,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1553B8" w:rsidRPr="001553B8">
        <w:rPr>
          <w:rFonts w:cstheme="minorHAnsi"/>
          <w:b/>
          <w:bCs/>
          <w:iCs/>
          <w:sz w:val="22"/>
          <w:szCs w:val="22"/>
        </w:rPr>
        <w:t xml:space="preserve">vandentvarkai skirti vamzdžiai ir vamzdeliai bei jų gamyba,  vandens nuostoliams mažinti skirta vandentiekio priežiūra, </w:t>
      </w:r>
      <w:r w:rsidR="001553B8" w:rsidRPr="001553B8">
        <w:rPr>
          <w:rFonts w:cstheme="minorHAnsi"/>
          <w:bCs/>
          <w:iCs/>
          <w:sz w:val="22"/>
          <w:szCs w:val="22"/>
        </w:rPr>
        <w:t>v</w:t>
      </w:r>
      <w:r w:rsidR="001553B8" w:rsidRPr="001553B8">
        <w:rPr>
          <w:rFonts w:cstheme="minorHAnsi"/>
          <w:b/>
          <w:bCs/>
          <w:iCs/>
          <w:sz w:val="22"/>
          <w:szCs w:val="22"/>
        </w:rPr>
        <w:t>andentiekio tinklų remontas, vandens</w:t>
      </w:r>
      <w:r w:rsidR="005975B2">
        <w:rPr>
          <w:rFonts w:cstheme="minorHAnsi"/>
          <w:b/>
          <w:bCs/>
          <w:iCs/>
          <w:sz w:val="22"/>
          <w:szCs w:val="22"/>
        </w:rPr>
        <w:t xml:space="preserve"> </w:t>
      </w:r>
      <w:r w:rsidR="001553B8" w:rsidRPr="001553B8">
        <w:rPr>
          <w:rFonts w:cstheme="minorHAnsi"/>
          <w:b/>
          <w:bCs/>
          <w:iCs/>
          <w:sz w:val="22"/>
          <w:szCs w:val="22"/>
        </w:rPr>
        <w:t>tvarkymo projektams skirta inžinerijos ir architektūros veikla</w:t>
      </w:r>
      <w:r w:rsidRPr="0086322E">
        <w:rPr>
          <w:rFonts w:cstheme="minorHAnsi"/>
          <w:bCs/>
          <w:iCs/>
          <w:sz w:val="22"/>
          <w:szCs w:val="22"/>
        </w:rPr>
        <w:t>.</w:t>
      </w:r>
      <w:r w:rsidR="00EE249F">
        <w:rPr>
          <w:rFonts w:cstheme="minorHAnsi"/>
          <w:bCs/>
          <w:iCs/>
          <w:sz w:val="22"/>
          <w:szCs w:val="22"/>
        </w:rPr>
        <w:t xml:space="preserve">  </w:t>
      </w:r>
      <w:r w:rsidR="00EE249F" w:rsidRPr="00EE249F">
        <w:rPr>
          <w:rFonts w:cstheme="minorHAnsi"/>
          <w:bCs/>
          <w:sz w:val="22"/>
          <w:szCs w:val="22"/>
        </w:rPr>
        <w:t>Projektuojant ir atliekant statybos darbus privaloma vadovautis  Aplinkos ministro 2011 m. birželio 28 d. įsakymu Nr. D1-508 patvirtint</w:t>
      </w:r>
      <w:r w:rsidR="00EB0C06">
        <w:rPr>
          <w:rFonts w:cstheme="minorHAnsi"/>
          <w:bCs/>
          <w:sz w:val="22"/>
          <w:szCs w:val="22"/>
        </w:rPr>
        <w:t>o</w:t>
      </w:r>
      <w:r w:rsidR="00EE249F" w:rsidRPr="00EE249F">
        <w:rPr>
          <w:rFonts w:cstheme="minorHAnsi"/>
          <w:bCs/>
          <w:sz w:val="22"/>
          <w:szCs w:val="22"/>
        </w:rPr>
        <w:t xml:space="preserve"> „Aplinkos apsaugos kriterijų taikymo, vykdant žaliuosius pirkimus, tvarkos aprašo“ XII-XVII skyriuose nurodytais reikalavimais</w:t>
      </w:r>
      <w:r w:rsidR="00EB0C06">
        <w:rPr>
          <w:rFonts w:cstheme="minorHAnsi"/>
          <w:bCs/>
          <w:sz w:val="22"/>
          <w:szCs w:val="22"/>
        </w:rPr>
        <w:t>.</w:t>
      </w:r>
      <w:r w:rsidR="00A82588" w:rsidRPr="00A82588">
        <w:rPr>
          <w:rFonts w:cstheme="minorHAnsi"/>
          <w:bCs/>
          <w:iCs/>
          <w:sz w:val="22"/>
          <w:szCs w:val="22"/>
        </w:rPr>
        <w:tab/>
      </w:r>
    </w:p>
    <w:p w14:paraId="20DF2355" w14:textId="77777777" w:rsidR="001B28BB" w:rsidRPr="00780655" w:rsidRDefault="001B28BB" w:rsidP="006015A1">
      <w:pPr>
        <w:tabs>
          <w:tab w:val="left" w:pos="810"/>
          <w:tab w:val="left" w:pos="990"/>
        </w:tabs>
        <w:spacing w:after="0" w:line="240" w:lineRule="auto"/>
        <w:jc w:val="both"/>
        <w:rPr>
          <w:rFonts w:eastAsia="Calibri" w:cstheme="minorHAnsi"/>
          <w:i/>
          <w:iCs/>
          <w:sz w:val="22"/>
          <w:szCs w:val="22"/>
        </w:rPr>
      </w:pPr>
    </w:p>
    <w:p w14:paraId="2B5B436B" w14:textId="77777777" w:rsidR="00CF6752" w:rsidRPr="001728BD" w:rsidRDefault="00C15A13" w:rsidP="00C15A13">
      <w:pPr>
        <w:rPr>
          <w:rFonts w:ascii="Times New Roman" w:hAnsi="Times New Roman" w:cs="Times New Roman"/>
        </w:rPr>
      </w:pPr>
      <w:r w:rsidRPr="001728BD">
        <w:rPr>
          <w:rFonts w:ascii="Times New Roman" w:hAnsi="Times New Roman" w:cs="Times New Roman"/>
          <w:b/>
          <w:bCs/>
        </w:rPr>
        <w:t>Techninės specifikacijos pried</w:t>
      </w:r>
      <w:r w:rsidR="00CF6752" w:rsidRPr="001728BD">
        <w:rPr>
          <w:rFonts w:ascii="Times New Roman" w:hAnsi="Times New Roman" w:cs="Times New Roman"/>
          <w:b/>
          <w:bCs/>
        </w:rPr>
        <w:t>ai</w:t>
      </w:r>
      <w:r w:rsidR="00CF6752" w:rsidRPr="001728BD">
        <w:rPr>
          <w:rFonts w:ascii="Times New Roman" w:hAnsi="Times New Roman" w:cs="Times New Roman"/>
        </w:rPr>
        <w:t>:</w:t>
      </w:r>
    </w:p>
    <w:p w14:paraId="67361F4C" w14:textId="77777777" w:rsidR="00787358" w:rsidRDefault="00787358" w:rsidP="00CF6752">
      <w:pPr>
        <w:pStyle w:val="Sraopastraipa"/>
        <w:numPr>
          <w:ilvl w:val="0"/>
          <w:numId w:val="26"/>
        </w:numPr>
        <w:rPr>
          <w:rFonts w:ascii="Times New Roman" w:hAnsi="Times New Roman" w:cs="Times New Roman"/>
        </w:rPr>
      </w:pPr>
      <w:r>
        <w:rPr>
          <w:rFonts w:ascii="Times New Roman" w:hAnsi="Times New Roman" w:cs="Times New Roman"/>
        </w:rPr>
        <w:t>Projektavimo užduotis</w:t>
      </w:r>
      <w:r w:rsidR="001004EE">
        <w:rPr>
          <w:rFonts w:ascii="Times New Roman" w:hAnsi="Times New Roman" w:cs="Times New Roman"/>
        </w:rPr>
        <w:t>, 20 lapų</w:t>
      </w:r>
      <w:r>
        <w:rPr>
          <w:rFonts w:ascii="Times New Roman" w:hAnsi="Times New Roman" w:cs="Times New Roman"/>
        </w:rPr>
        <w:t>;</w:t>
      </w:r>
    </w:p>
    <w:p w14:paraId="225B8A61" w14:textId="77777777" w:rsidR="00787358" w:rsidRDefault="00787358" w:rsidP="00CF6752">
      <w:pPr>
        <w:pStyle w:val="Sraopastraipa"/>
        <w:numPr>
          <w:ilvl w:val="0"/>
          <w:numId w:val="26"/>
        </w:numPr>
        <w:rPr>
          <w:rFonts w:ascii="Times New Roman" w:hAnsi="Times New Roman" w:cs="Times New Roman"/>
        </w:rPr>
      </w:pPr>
      <w:r>
        <w:rPr>
          <w:rFonts w:ascii="Times New Roman" w:hAnsi="Times New Roman" w:cs="Times New Roman"/>
        </w:rPr>
        <w:t>VGĮ technologinė schema</w:t>
      </w:r>
      <w:r w:rsidR="00815D5C">
        <w:rPr>
          <w:rFonts w:ascii="Times New Roman" w:hAnsi="Times New Roman" w:cs="Times New Roman"/>
        </w:rPr>
        <w:t>, 1 lapas</w:t>
      </w:r>
      <w:r>
        <w:rPr>
          <w:rFonts w:ascii="Times New Roman" w:hAnsi="Times New Roman" w:cs="Times New Roman"/>
        </w:rPr>
        <w:t>;</w:t>
      </w:r>
    </w:p>
    <w:p w14:paraId="2CD86C47" w14:textId="77777777" w:rsidR="00CF6752" w:rsidRPr="00815D5C" w:rsidRDefault="00CF6752" w:rsidP="00565602">
      <w:pPr>
        <w:pStyle w:val="Sraopastraipa"/>
        <w:numPr>
          <w:ilvl w:val="0"/>
          <w:numId w:val="26"/>
        </w:numPr>
        <w:rPr>
          <w:rFonts w:ascii="Times New Roman" w:hAnsi="Times New Roman" w:cs="Times New Roman"/>
        </w:rPr>
      </w:pPr>
      <w:r w:rsidRPr="00815D5C">
        <w:rPr>
          <w:rFonts w:ascii="Times New Roman" w:hAnsi="Times New Roman" w:cs="Times New Roman"/>
        </w:rPr>
        <w:t xml:space="preserve">VĮ Registrų centras Nekilnojamojo turto registro duomenų bazės išrašas, </w:t>
      </w:r>
      <w:r w:rsidR="00815D5C" w:rsidRPr="00815D5C">
        <w:rPr>
          <w:rFonts w:ascii="Times New Roman" w:hAnsi="Times New Roman" w:cs="Times New Roman"/>
        </w:rPr>
        <w:t xml:space="preserve">7 </w:t>
      </w:r>
      <w:r w:rsidRPr="00815D5C">
        <w:rPr>
          <w:rFonts w:ascii="Times New Roman" w:hAnsi="Times New Roman" w:cs="Times New Roman"/>
        </w:rPr>
        <w:t>lapa</w:t>
      </w:r>
      <w:r w:rsidR="00303E36" w:rsidRPr="00815D5C">
        <w:rPr>
          <w:rFonts w:ascii="Times New Roman" w:hAnsi="Times New Roman" w:cs="Times New Roman"/>
        </w:rPr>
        <w:t>i</w:t>
      </w:r>
      <w:r w:rsidRPr="00815D5C">
        <w:rPr>
          <w:rFonts w:ascii="Times New Roman" w:hAnsi="Times New Roman" w:cs="Times New Roman"/>
        </w:rPr>
        <w:t>;</w:t>
      </w:r>
      <w:r w:rsidR="0049742C" w:rsidRPr="00815D5C">
        <w:rPr>
          <w:rFonts w:ascii="Times New Roman" w:hAnsi="Times New Roman" w:cs="Times New Roman"/>
        </w:rPr>
        <w:t xml:space="preserve">    </w:t>
      </w:r>
    </w:p>
    <w:p w14:paraId="05BEACC0" w14:textId="77777777" w:rsidR="00C57BEF" w:rsidRDefault="00172B5A" w:rsidP="00CF6752">
      <w:pPr>
        <w:pStyle w:val="Sraopastraipa"/>
        <w:numPr>
          <w:ilvl w:val="0"/>
          <w:numId w:val="26"/>
        </w:numPr>
        <w:rPr>
          <w:rFonts w:ascii="Times New Roman" w:hAnsi="Times New Roman" w:cs="Times New Roman"/>
        </w:rPr>
      </w:pPr>
      <w:r>
        <w:rPr>
          <w:rFonts w:ascii="Times New Roman" w:hAnsi="Times New Roman" w:cs="Times New Roman"/>
        </w:rPr>
        <w:t>E</w:t>
      </w:r>
      <w:r w:rsidRPr="00172B5A">
        <w:rPr>
          <w:rFonts w:ascii="Times New Roman" w:hAnsi="Times New Roman" w:cs="Times New Roman"/>
        </w:rPr>
        <w:t>lektros tinklų nuosavybės ribų akt</w:t>
      </w:r>
      <w:r>
        <w:rPr>
          <w:rFonts w:ascii="Times New Roman" w:hAnsi="Times New Roman" w:cs="Times New Roman"/>
        </w:rPr>
        <w:t xml:space="preserve">as </w:t>
      </w:r>
      <w:r w:rsidR="00F5509F" w:rsidRPr="00F5509F">
        <w:rPr>
          <w:rFonts w:ascii="Times New Roman" w:hAnsi="Times New Roman" w:cs="Times New Roman"/>
        </w:rPr>
        <w:t>Nr. 25-RA06030</w:t>
      </w:r>
      <w:r w:rsidR="00F5509F">
        <w:rPr>
          <w:rFonts w:ascii="Times New Roman" w:hAnsi="Times New Roman" w:cs="Times New Roman"/>
        </w:rPr>
        <w:t xml:space="preserve">, </w:t>
      </w:r>
      <w:r>
        <w:rPr>
          <w:rFonts w:ascii="Times New Roman" w:hAnsi="Times New Roman" w:cs="Times New Roman"/>
        </w:rPr>
        <w:t>2 lapai</w:t>
      </w:r>
      <w:r w:rsidR="00815D5C">
        <w:rPr>
          <w:rFonts w:ascii="Times New Roman" w:hAnsi="Times New Roman" w:cs="Times New Roman"/>
        </w:rPr>
        <w:t>.</w:t>
      </w:r>
    </w:p>
    <w:p w14:paraId="7EF5E3C4" w14:textId="77777777" w:rsidR="009C11EB" w:rsidRDefault="009C11EB" w:rsidP="009C11EB">
      <w:pPr>
        <w:pStyle w:val="Sraopastraipa"/>
        <w:rPr>
          <w:rFonts w:ascii="Times New Roman" w:hAnsi="Times New Roman" w:cs="Times New Roman"/>
        </w:rPr>
      </w:pPr>
    </w:p>
    <w:bookmarkEnd w:id="50"/>
    <w:p w14:paraId="3A2FC1E0" w14:textId="77777777" w:rsidR="00172B5A" w:rsidRPr="001D68D2" w:rsidRDefault="00172B5A" w:rsidP="0086322E">
      <w:pPr>
        <w:pStyle w:val="Sraopastraipa"/>
        <w:rPr>
          <w:rFonts w:ascii="Times New Roman" w:hAnsi="Times New Roman" w:cs="Times New Roman"/>
        </w:rPr>
      </w:pPr>
    </w:p>
    <w:p w14:paraId="552D88F6" w14:textId="77777777" w:rsidR="00E57F95" w:rsidRDefault="00E57F95" w:rsidP="008D704D">
      <w:pPr>
        <w:pStyle w:val="Antrat2"/>
        <w:ind w:left="5103"/>
        <w:rPr>
          <w:rFonts w:asciiTheme="minorHAnsi" w:eastAsia="Calibri" w:hAnsiTheme="minorHAnsi" w:cstheme="minorHAnsi"/>
          <w:color w:val="0070C0"/>
          <w:sz w:val="21"/>
          <w:szCs w:val="21"/>
        </w:rPr>
      </w:pPr>
      <w:bookmarkStart w:id="53" w:name="_Ref38285444"/>
      <w:bookmarkStart w:id="54" w:name="_Ref38291496"/>
    </w:p>
    <w:p w14:paraId="4EEC365C" w14:textId="77777777" w:rsidR="00AD290A" w:rsidRDefault="00AD290A" w:rsidP="00E57F95"/>
    <w:p w14:paraId="56EE3DF7" w14:textId="77777777" w:rsidR="00AD290A" w:rsidRDefault="00AD290A" w:rsidP="00E57F95"/>
    <w:p w14:paraId="0CCBFEB5" w14:textId="77777777" w:rsidR="00E57F95" w:rsidRPr="00E57F95" w:rsidRDefault="00E57F95" w:rsidP="00E57F95"/>
    <w:p w14:paraId="08F70E4B" w14:textId="77777777" w:rsidR="008D704D" w:rsidRPr="001D68D2" w:rsidRDefault="008D704D" w:rsidP="008D704D">
      <w:pPr>
        <w:pStyle w:val="Antrat2"/>
        <w:ind w:left="5103"/>
        <w:rPr>
          <w:rFonts w:asciiTheme="minorHAnsi" w:eastAsia="Calibri" w:hAnsiTheme="minorHAnsi" w:cstheme="minorHAnsi"/>
          <w:color w:val="0070C0"/>
          <w:sz w:val="21"/>
          <w:szCs w:val="21"/>
        </w:rPr>
      </w:pPr>
      <w:bookmarkStart w:id="55" w:name="_Toc206749814"/>
      <w:r w:rsidRPr="001D68D2">
        <w:rPr>
          <w:rFonts w:asciiTheme="minorHAnsi" w:eastAsia="Calibri" w:hAnsiTheme="minorHAnsi" w:cstheme="minorHAnsi"/>
          <w:color w:val="0070C0"/>
          <w:sz w:val="21"/>
          <w:szCs w:val="21"/>
        </w:rPr>
        <w:t xml:space="preserve">Pirkimo sąlygų </w:t>
      </w:r>
      <w:r w:rsidR="00F1334C" w:rsidRPr="001D68D2">
        <w:rPr>
          <w:rFonts w:asciiTheme="minorHAnsi" w:eastAsia="Calibri" w:hAnsiTheme="minorHAnsi" w:cstheme="minorHAnsi"/>
          <w:color w:val="0070C0"/>
          <w:sz w:val="21"/>
          <w:szCs w:val="21"/>
        </w:rPr>
        <w:t>3</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„Tiekėjų pašalinimo pagrindai“</w:t>
      </w:r>
      <w:bookmarkEnd w:id="53"/>
      <w:bookmarkEnd w:id="54"/>
      <w:bookmarkEnd w:id="55"/>
    </w:p>
    <w:p w14:paraId="08EC10FE" w14:textId="77777777" w:rsidR="000E6657" w:rsidRPr="009A0F53" w:rsidRDefault="000E6657" w:rsidP="000E6657">
      <w:pPr>
        <w:jc w:val="center"/>
        <w:rPr>
          <w:rFonts w:cstheme="minorHAnsi"/>
          <w:b/>
          <w:bCs/>
          <w:smallCaps/>
          <w:sz w:val="22"/>
          <w:szCs w:val="22"/>
        </w:rPr>
      </w:pPr>
    </w:p>
    <w:p w14:paraId="63548729" w14:textId="77777777" w:rsidR="00A036C1" w:rsidRDefault="00A036C1" w:rsidP="00BE1858">
      <w:pPr>
        <w:pStyle w:val="Paantrat"/>
        <w:jc w:val="center"/>
      </w:pPr>
    </w:p>
    <w:p w14:paraId="3CD21426" w14:textId="77777777" w:rsidR="000E6657" w:rsidRPr="00780655" w:rsidRDefault="000E6657" w:rsidP="00BE1858">
      <w:pPr>
        <w:pStyle w:val="Paantrat"/>
        <w:jc w:val="center"/>
      </w:pPr>
      <w:r w:rsidRPr="00780655">
        <w:t>TIEKĖJŲ PAŠALINIMO PAGRINDAI</w:t>
      </w:r>
    </w:p>
    <w:p w14:paraId="625BD0FE" w14:textId="77777777" w:rsidR="00FB71A2" w:rsidRPr="00780655" w:rsidRDefault="00FB71A2" w:rsidP="00FB71A2">
      <w:pPr>
        <w:jc w:val="center"/>
        <w:rPr>
          <w:b/>
          <w:bCs/>
        </w:rPr>
      </w:pPr>
      <w:r w:rsidRPr="00780655">
        <w:rPr>
          <w:b/>
          <w:bCs/>
        </w:rPr>
        <w:t>PRIDEDAMA ATSKIRU DOKUMENTU</w:t>
      </w:r>
    </w:p>
    <w:p w14:paraId="776D7C48" w14:textId="77777777" w:rsidR="00C96CEC" w:rsidRPr="00780655" w:rsidRDefault="0003139F" w:rsidP="00E81709">
      <w:r>
        <w:t>Perkantysis subjektas</w:t>
      </w:r>
      <w:r w:rsidR="003D3597" w:rsidRPr="001D68D2">
        <w:t xml:space="preserve"> </w:t>
      </w:r>
      <w:r w:rsidR="009C43B4" w:rsidRPr="009A0F53">
        <w:t xml:space="preserve">šiame priede pateikia informaciją apie </w:t>
      </w:r>
      <w:r w:rsidR="005464B7" w:rsidRPr="00780655">
        <w:t xml:space="preserve">tiekėjams taikomus pašalinimo pagrindus </w:t>
      </w:r>
      <w:r w:rsidR="00C96CEC" w:rsidRPr="00780655">
        <w:t>(</w:t>
      </w:r>
      <w:r w:rsidR="00C84604" w:rsidRPr="00780655">
        <w:t xml:space="preserve">žr. </w:t>
      </w:r>
      <w:hyperlink r:id="rId19" w:history="1">
        <w:r w:rsidR="00C84604" w:rsidRPr="009A0F53">
          <w:rPr>
            <w:rStyle w:val="Hipersaitas"/>
          </w:rPr>
          <w:t>P</w:t>
        </w:r>
        <w:r w:rsidR="00C96CEC" w:rsidRPr="00780655">
          <w:rPr>
            <w:rStyle w:val="Hipersaitas"/>
          </w:rPr>
          <w:t xml:space="preserve">ašalinimo </w:t>
        </w:r>
        <w:r w:rsidR="00C84604" w:rsidRPr="00780655">
          <w:rPr>
            <w:rStyle w:val="Hipersaitas"/>
          </w:rPr>
          <w:t>pagrindų lentelę</w:t>
        </w:r>
      </w:hyperlink>
      <w:r w:rsidR="00C84604" w:rsidRPr="001D68D2">
        <w:t>)</w:t>
      </w:r>
      <w:r w:rsidR="00C84604" w:rsidRPr="009A0F53">
        <w:rPr>
          <w:i/>
          <w:iCs/>
        </w:rPr>
        <w:t>.</w:t>
      </w:r>
    </w:p>
    <w:p w14:paraId="3E45D875" w14:textId="77777777" w:rsidR="00A4599F" w:rsidRPr="00780655" w:rsidRDefault="003F1531" w:rsidP="00C6497D">
      <w:pPr>
        <w:jc w:val="center"/>
        <w:rPr>
          <w:rFonts w:cstheme="minorHAnsi"/>
          <w:b/>
          <w:bCs/>
          <w:smallCaps/>
          <w:sz w:val="22"/>
          <w:szCs w:val="22"/>
        </w:rPr>
      </w:pPr>
      <w:r w:rsidRPr="00780655">
        <w:rPr>
          <w:rFonts w:cstheme="minorHAnsi"/>
          <w:smallCaps/>
          <w:sz w:val="22"/>
          <w:szCs w:val="22"/>
        </w:rPr>
        <w:t>__________</w:t>
      </w:r>
      <w:r w:rsidR="00A4599F" w:rsidRPr="00780655">
        <w:rPr>
          <w:rFonts w:cstheme="minorHAnsi"/>
          <w:b/>
          <w:bCs/>
          <w:smallCaps/>
          <w:sz w:val="22"/>
          <w:szCs w:val="22"/>
        </w:rPr>
        <w:br w:type="page"/>
      </w:r>
    </w:p>
    <w:p w14:paraId="188DD58D" w14:textId="77777777" w:rsidR="008D704D" w:rsidRPr="00780655"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206749815"/>
      <w:r w:rsidRPr="00780655">
        <w:rPr>
          <w:rFonts w:asciiTheme="minorHAnsi" w:eastAsia="Calibri" w:hAnsiTheme="minorHAnsi" w:cstheme="minorHAnsi"/>
          <w:color w:val="0070C0"/>
          <w:sz w:val="21"/>
          <w:szCs w:val="21"/>
        </w:rPr>
        <w:lastRenderedPageBreak/>
        <w:t xml:space="preserve">Pirkimo sąlygų </w:t>
      </w:r>
      <w:r w:rsidR="00F1334C" w:rsidRPr="00780655">
        <w:rPr>
          <w:rFonts w:asciiTheme="minorHAnsi" w:eastAsia="Calibri" w:hAnsiTheme="minorHAnsi" w:cstheme="minorHAnsi"/>
          <w:color w:val="0070C0"/>
          <w:sz w:val="21"/>
          <w:szCs w:val="21"/>
        </w:rPr>
        <w:t>4</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„Tiekėjų kvalifikacijos reikalavimai</w:t>
      </w:r>
      <w:r w:rsidR="00283391" w:rsidRPr="009A0F53">
        <w:rPr>
          <w:rFonts w:asciiTheme="minorHAnsi" w:eastAsia="Calibri" w:hAnsiTheme="minorHAnsi" w:cstheme="minorHAnsi"/>
          <w:color w:val="0070C0"/>
          <w:sz w:val="21"/>
          <w:szCs w:val="21"/>
        </w:rPr>
        <w:t xml:space="preserve"> ir reikalaujami kokybės bei aplinkos apsaugos vadybos sistemų standartai</w:t>
      </w:r>
      <w:r w:rsidRPr="00780655">
        <w:rPr>
          <w:rFonts w:asciiTheme="minorHAnsi" w:eastAsia="Calibri" w:hAnsiTheme="minorHAnsi" w:cstheme="minorHAnsi"/>
          <w:color w:val="0070C0"/>
          <w:sz w:val="21"/>
          <w:szCs w:val="21"/>
        </w:rPr>
        <w:t>“</w:t>
      </w:r>
      <w:bookmarkEnd w:id="56"/>
      <w:bookmarkEnd w:id="57"/>
      <w:bookmarkEnd w:id="58"/>
      <w:bookmarkEnd w:id="59"/>
    </w:p>
    <w:p w14:paraId="14463BEC" w14:textId="77777777" w:rsidR="002F396F" w:rsidRPr="00780655" w:rsidRDefault="002F396F" w:rsidP="00DE290C">
      <w:pPr>
        <w:rPr>
          <w:rFonts w:cstheme="minorHAnsi"/>
          <w:b/>
          <w:bCs/>
          <w:smallCaps/>
          <w:sz w:val="22"/>
          <w:szCs w:val="22"/>
        </w:rPr>
      </w:pPr>
    </w:p>
    <w:p w14:paraId="65757AF7" w14:textId="77777777" w:rsidR="002F396F" w:rsidRPr="00780655" w:rsidRDefault="002F396F" w:rsidP="007C0612">
      <w:pPr>
        <w:pStyle w:val="Paantrat"/>
        <w:spacing w:line="240" w:lineRule="auto"/>
        <w:jc w:val="center"/>
        <w:rPr>
          <w:smallCaps/>
        </w:rPr>
      </w:pPr>
      <w:r w:rsidRPr="00780655">
        <w:rPr>
          <w:smallCaps/>
        </w:rPr>
        <w:t>TIEKĖJŲ KVALIFIKACIJOS REIKALAVIMAI</w:t>
      </w:r>
      <w:r w:rsidR="00955F2F" w:rsidRPr="00780655">
        <w:rPr>
          <w:smallCaps/>
        </w:rPr>
        <w:t xml:space="preserve"> IR REIKALAVIMAI LAIKYTIS </w:t>
      </w:r>
      <w:r w:rsidR="00955F2F" w:rsidRPr="00780655">
        <w:rPr>
          <w:lang w:eastAsia="en-US"/>
        </w:rPr>
        <w:t>KOKYBĖS VADYBOS SISTEMOS IR (ARBA) APLINKOS APSAUGOS VADYBOS SISTEMOS STANDARTŲ</w:t>
      </w:r>
    </w:p>
    <w:p w14:paraId="66FB3257" w14:textId="77777777" w:rsidR="00555AF3" w:rsidRPr="00780655" w:rsidRDefault="002F396F" w:rsidP="00555AF3">
      <w:pPr>
        <w:pStyle w:val="Sraopastraipa"/>
        <w:numPr>
          <w:ilvl w:val="0"/>
          <w:numId w:val="21"/>
        </w:numPr>
        <w:tabs>
          <w:tab w:val="left" w:pos="540"/>
        </w:tabs>
        <w:spacing w:after="0" w:line="20" w:lineRule="atLeast"/>
        <w:ind w:left="0" w:firstLine="0"/>
        <w:jc w:val="both"/>
        <w:rPr>
          <w:rFonts w:eastAsiaTheme="minorHAnsi" w:cstheme="minorHAnsi"/>
        </w:rPr>
      </w:pPr>
      <w:r w:rsidRPr="00780655">
        <w:rPr>
          <w:rFonts w:eastAsiaTheme="minorHAnsi" w:cstheme="minorHAnsi"/>
          <w:lang w:eastAsia="en-US"/>
        </w:rPr>
        <w:t>Tiekėjo kvalifikacija turi atitikti ši</w:t>
      </w:r>
      <w:r w:rsidR="005B19E4" w:rsidRPr="00780655">
        <w:rPr>
          <w:rFonts w:eastAsiaTheme="minorHAnsi" w:cstheme="minorHAnsi"/>
          <w:lang w:eastAsia="en-US"/>
        </w:rPr>
        <w:t xml:space="preserve">ame priede nustatytus </w:t>
      </w:r>
      <w:r w:rsidRPr="00780655">
        <w:rPr>
          <w:rFonts w:eastAsiaTheme="minorHAnsi" w:cstheme="minorHAnsi"/>
          <w:lang w:eastAsia="en-US"/>
        </w:rPr>
        <w:t>reikalavimus kvalifikacijai</w:t>
      </w:r>
      <w:r w:rsidR="005B19E4" w:rsidRPr="00780655">
        <w:rPr>
          <w:rFonts w:eastAsiaTheme="minorHAnsi" w:cstheme="minorHAnsi"/>
          <w:lang w:eastAsia="en-US"/>
        </w:rPr>
        <w:t>.</w:t>
      </w:r>
      <w:r w:rsidR="008F38C8" w:rsidRPr="00780655">
        <w:rPr>
          <w:rFonts w:eastAsiaTheme="minorHAnsi" w:cstheme="minorHAnsi"/>
        </w:rPr>
        <w:t xml:space="preserve"> </w:t>
      </w:r>
    </w:p>
    <w:p w14:paraId="4DC720ED" w14:textId="77777777" w:rsidR="00B27C29" w:rsidRPr="00780655" w:rsidRDefault="00E12342" w:rsidP="00B27C29">
      <w:pPr>
        <w:pStyle w:val="Sraopastraipa"/>
        <w:numPr>
          <w:ilvl w:val="0"/>
          <w:numId w:val="21"/>
        </w:numPr>
        <w:tabs>
          <w:tab w:val="left" w:pos="540"/>
        </w:tabs>
        <w:spacing w:after="0" w:line="20" w:lineRule="atLeast"/>
        <w:ind w:left="0" w:firstLine="0"/>
        <w:jc w:val="both"/>
        <w:rPr>
          <w:rFonts w:eastAsiaTheme="minorHAnsi" w:cstheme="minorHAnsi"/>
        </w:rPr>
      </w:pPr>
      <w:r w:rsidRPr="00780655">
        <w:rPr>
          <w:szCs w:val="24"/>
        </w:rPr>
        <w:t>Reikalaujamą kvalifikaciją tiekėjas (ar jo personalas) privalo būti įgiję iki pasiūlymų pateikimo termino pabaigos.</w:t>
      </w:r>
    </w:p>
    <w:p w14:paraId="6B46FE7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1D9CD0F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409039F"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8DCC29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18217D1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7C970B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5F6ED22"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CF40F76"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A02011A"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9F1171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110971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4821CBC"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E953308"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CD3B8D6"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166B832"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CB51074"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9453E7B"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07AD6C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38DEE21"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6F5220E"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528760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C446CD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18114C54"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AA9F7AC"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158F746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B72458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9E1196A"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B98D026" w14:textId="77777777" w:rsidR="0020417D" w:rsidRPr="00780655" w:rsidRDefault="0020417D" w:rsidP="00B27C29">
      <w:pPr>
        <w:pStyle w:val="Sraopastraipa"/>
        <w:tabs>
          <w:tab w:val="left" w:pos="540"/>
        </w:tabs>
        <w:spacing w:after="0" w:line="20" w:lineRule="atLeast"/>
        <w:ind w:left="0"/>
        <w:jc w:val="both"/>
        <w:rPr>
          <w:rFonts w:eastAsiaTheme="minorHAnsi" w:cstheme="minorHAnsi"/>
        </w:rPr>
        <w:sectPr w:rsidR="0020417D" w:rsidRPr="00780655" w:rsidSect="00A92961">
          <w:footerReference w:type="first" r:id="rId20"/>
          <w:pgSz w:w="12240" w:h="15840"/>
          <w:pgMar w:top="954" w:right="720" w:bottom="709" w:left="1701" w:header="720" w:footer="36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875"/>
        <w:gridCol w:w="2733"/>
        <w:gridCol w:w="3476"/>
        <w:gridCol w:w="2404"/>
      </w:tblGrid>
      <w:tr w:rsidR="003E4C0A" w:rsidRPr="001F45C3" w14:paraId="175B8190" w14:textId="77777777" w:rsidTr="0094739F">
        <w:trPr>
          <w:cantSplit/>
          <w:tblHeader/>
        </w:trPr>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0761712" w14:textId="77777777" w:rsidR="002F396F" w:rsidRPr="001F45C3" w:rsidRDefault="002F396F" w:rsidP="004D7E9D">
            <w:pPr>
              <w:spacing w:before="60" w:after="60" w:line="256" w:lineRule="auto"/>
              <w:jc w:val="center"/>
              <w:rPr>
                <w:rFonts w:asciiTheme="minorHAnsi" w:hAnsiTheme="minorHAnsi" w:cstheme="minorHAnsi"/>
                <w:b/>
                <w:bCs/>
                <w:sz w:val="21"/>
                <w:szCs w:val="21"/>
              </w:rPr>
            </w:pPr>
            <w:r w:rsidRPr="001F45C3">
              <w:rPr>
                <w:rFonts w:asciiTheme="minorHAnsi" w:eastAsiaTheme="minorHAnsi" w:hAnsiTheme="minorHAnsi" w:cstheme="minorHAnsi"/>
                <w:b/>
                <w:bCs/>
                <w:sz w:val="21"/>
                <w:szCs w:val="21"/>
              </w:rPr>
              <w:lastRenderedPageBreak/>
              <w:t>Eil. Nr.</w:t>
            </w: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D600280" w14:textId="77777777" w:rsidR="002F396F" w:rsidRPr="001F45C3" w:rsidRDefault="003D5EC9" w:rsidP="004D7E9D">
            <w:pPr>
              <w:spacing w:before="60" w:after="60" w:line="256" w:lineRule="auto"/>
              <w:jc w:val="center"/>
              <w:rPr>
                <w:rFonts w:asciiTheme="minorHAnsi" w:eastAsiaTheme="minorEastAsia" w:hAnsiTheme="minorHAnsi" w:cstheme="minorHAnsi"/>
                <w:b/>
                <w:bCs/>
                <w:sz w:val="21"/>
                <w:szCs w:val="21"/>
              </w:rPr>
            </w:pPr>
            <w:r w:rsidRPr="001F45C3">
              <w:rPr>
                <w:rFonts w:asciiTheme="minorHAnsi" w:hAnsiTheme="minorHAnsi" w:cstheme="minorHAnsi"/>
                <w:b/>
                <w:bCs/>
                <w:color w:val="000000"/>
              </w:rPr>
              <w:t>Kvalifikacijos reikalavimas</w:t>
            </w:r>
          </w:p>
        </w:tc>
        <w:tc>
          <w:tcPr>
            <w:tcW w:w="18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74CD72B" w14:textId="77777777" w:rsidR="002F396F" w:rsidRPr="001F45C3" w:rsidRDefault="002F396F" w:rsidP="004D7E9D">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 xml:space="preserve">Atitiktį reikalavimui įrodantys </w:t>
            </w:r>
            <w:r w:rsidR="00C8691A" w:rsidRPr="001F45C3">
              <w:rPr>
                <w:rFonts w:asciiTheme="minorHAnsi" w:hAnsiTheme="minorHAnsi" w:cstheme="minorHAnsi"/>
                <w:b/>
                <w:bCs/>
                <w:color w:val="000000"/>
              </w:rPr>
              <w:t xml:space="preserve"> dokumentai</w:t>
            </w:r>
          </w:p>
        </w:t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9E77167" w14:textId="77777777" w:rsidR="0020417D" w:rsidRPr="001F45C3" w:rsidRDefault="0020417D" w:rsidP="004D7E9D">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Subjektas, kuris turi atitikti reikalavimą</w:t>
            </w:r>
          </w:p>
          <w:p w14:paraId="0EF63BA9" w14:textId="77777777" w:rsidR="0020417D" w:rsidRPr="001F45C3" w:rsidRDefault="0020417D" w:rsidP="004D7E9D">
            <w:pPr>
              <w:autoSpaceDE w:val="0"/>
              <w:autoSpaceDN w:val="0"/>
              <w:adjustRightInd w:val="0"/>
              <w:jc w:val="center"/>
              <w:rPr>
                <w:rFonts w:asciiTheme="minorHAnsi" w:hAnsiTheme="minorHAnsi" w:cstheme="minorHAnsi"/>
                <w:b/>
                <w:bCs/>
                <w:color w:val="000000"/>
              </w:rPr>
            </w:pPr>
          </w:p>
        </w:tc>
      </w:tr>
      <w:tr w:rsidR="0066366E" w:rsidRPr="001F45C3" w14:paraId="1BCF8053"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62983" w14:textId="77777777" w:rsidR="0066366E" w:rsidRPr="001F45C3" w:rsidRDefault="0066366E" w:rsidP="004D7E9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39"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31F342E9" w14:textId="77777777" w:rsidR="0066366E" w:rsidRPr="001F45C3" w:rsidRDefault="0066366E" w:rsidP="004D7E9D">
            <w:pPr>
              <w:autoSpaceDE w:val="0"/>
              <w:autoSpaceDN w:val="0"/>
              <w:adjustRightInd w:val="0"/>
              <w:rPr>
                <w:rFonts w:asciiTheme="minorHAnsi" w:hAnsiTheme="minorHAnsi" w:cstheme="minorHAnsi"/>
                <w:b/>
                <w:bCs/>
                <w:color w:val="000000"/>
                <w:sz w:val="21"/>
                <w:szCs w:val="21"/>
              </w:rPr>
            </w:pPr>
            <w:r w:rsidRPr="001F45C3">
              <w:rPr>
                <w:rFonts w:asciiTheme="minorHAnsi" w:hAnsiTheme="minorHAnsi" w:cstheme="minorHAnsi"/>
                <w:b/>
                <w:bCs/>
                <w:color w:val="000000"/>
              </w:rPr>
              <w:t>Teisė verstis veikla</w:t>
            </w:r>
          </w:p>
          <w:p w14:paraId="5C5AA096" w14:textId="77777777" w:rsidR="0066366E" w:rsidRPr="001F45C3" w:rsidRDefault="0066366E" w:rsidP="004D7E9D">
            <w:pPr>
              <w:autoSpaceDE w:val="0"/>
              <w:autoSpaceDN w:val="0"/>
              <w:adjustRightInd w:val="0"/>
              <w:jc w:val="center"/>
              <w:rPr>
                <w:rFonts w:asciiTheme="minorHAnsi" w:hAnsiTheme="minorHAnsi" w:cstheme="minorHAnsi"/>
                <w:b/>
                <w:bCs/>
                <w:color w:val="000000"/>
              </w:rPr>
            </w:pPr>
          </w:p>
        </w:tc>
      </w:tr>
      <w:tr w:rsidR="0066366E" w:rsidRPr="001F45C3" w14:paraId="0B794FAF"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A9DDD" w14:textId="77777777" w:rsidR="0066366E" w:rsidRPr="001F45C3" w:rsidRDefault="0066366E" w:rsidP="0066366E">
            <w:pPr>
              <w:pStyle w:val="Sraopastraipa"/>
              <w:spacing w:before="60" w:after="60" w:line="257" w:lineRule="auto"/>
              <w:ind w:left="357"/>
              <w:rPr>
                <w:rFonts w:eastAsiaTheme="minorHAnsi" w:cstheme="minorHAnsi"/>
              </w:rPr>
            </w:pPr>
            <w:r>
              <w:rPr>
                <w:rFonts w:eastAsiaTheme="minorHAnsi" w:cstheme="minorHAnsi"/>
              </w:rPr>
              <w:t>1.1.</w:t>
            </w:r>
          </w:p>
        </w:tc>
        <w:tc>
          <w:tcPr>
            <w:tcW w:w="1440" w:type="pct"/>
            <w:tcBorders>
              <w:top w:val="single" w:sz="4" w:space="0" w:color="000000" w:themeColor="text1"/>
              <w:left w:val="single" w:sz="4" w:space="0" w:color="000000" w:themeColor="text1"/>
              <w:bottom w:val="single" w:sz="4" w:space="0" w:color="auto"/>
              <w:right w:val="single" w:sz="4" w:space="0" w:color="auto"/>
            </w:tcBorders>
          </w:tcPr>
          <w:p w14:paraId="61DE09B4" w14:textId="20F7B140" w:rsidR="0094739F" w:rsidRPr="0094739F" w:rsidRDefault="0094739F" w:rsidP="00254A6B">
            <w:pPr>
              <w:widowControl w:val="0"/>
              <w:rPr>
                <w:rFonts w:asciiTheme="minorHAnsi" w:hAnsiTheme="minorHAnsi" w:cstheme="minorHAnsi"/>
                <w:color w:val="000000"/>
                <w:sz w:val="22"/>
                <w:szCs w:val="22"/>
              </w:rPr>
            </w:pPr>
            <w:r w:rsidRPr="0094739F">
              <w:rPr>
                <w:rFonts w:asciiTheme="minorHAnsi" w:hAnsiTheme="minorHAnsi" w:cstheme="minorHAnsi"/>
                <w:color w:val="000000"/>
                <w:sz w:val="22"/>
                <w:szCs w:val="22"/>
              </w:rPr>
              <w:t>Tiekėjas</w:t>
            </w:r>
          </w:p>
          <w:p w14:paraId="1E272D23" w14:textId="77777777" w:rsidR="0094739F" w:rsidRDefault="0094739F" w:rsidP="0094739F">
            <w:pPr>
              <w:widowControl w:val="0"/>
              <w:spacing w:line="276" w:lineRule="auto"/>
              <w:rPr>
                <w:rFonts w:asciiTheme="minorHAnsi" w:hAnsiTheme="minorHAnsi" w:cstheme="minorHAnsi"/>
                <w:color w:val="000000"/>
                <w:sz w:val="22"/>
                <w:szCs w:val="22"/>
              </w:rPr>
            </w:pPr>
            <w:r w:rsidRPr="0094739F">
              <w:rPr>
                <w:rFonts w:asciiTheme="minorHAnsi" w:hAnsiTheme="minorHAnsi" w:cstheme="minorHAnsi"/>
                <w:color w:val="000000"/>
                <w:sz w:val="22"/>
                <w:szCs w:val="22"/>
              </w:rPr>
              <w:t>turi turėti teisę būti rangovu</w:t>
            </w:r>
            <w:r w:rsidR="00F73748">
              <w:rPr>
                <w:rFonts w:asciiTheme="minorHAnsi" w:hAnsiTheme="minorHAnsi" w:cstheme="minorHAnsi"/>
                <w:color w:val="000000"/>
                <w:sz w:val="22"/>
                <w:szCs w:val="22"/>
              </w:rPr>
              <w:t>, vykdant darbus kultūros vertybių teritorijoje arba jų apsaugos zonoje*</w:t>
            </w:r>
            <w:r w:rsidRPr="0094739F">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
          <w:p w14:paraId="5FFB5D06" w14:textId="77777777" w:rsidR="0094739F" w:rsidRDefault="0094739F" w:rsidP="0094739F">
            <w:pPr>
              <w:widowControl w:val="0"/>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statinių kategorija- </w:t>
            </w:r>
            <w:r w:rsidRPr="005B71C1">
              <w:rPr>
                <w:rFonts w:asciiTheme="minorHAnsi" w:hAnsiTheme="minorHAnsi" w:cstheme="minorHAnsi"/>
                <w:i/>
                <w:iCs/>
                <w:color w:val="000000"/>
                <w:sz w:val="22"/>
                <w:szCs w:val="22"/>
              </w:rPr>
              <w:t>ypatingieji statiniai</w:t>
            </w:r>
            <w:r>
              <w:rPr>
                <w:rFonts w:asciiTheme="minorHAnsi" w:hAnsiTheme="minorHAnsi" w:cstheme="minorHAnsi"/>
                <w:color w:val="000000"/>
                <w:sz w:val="22"/>
                <w:szCs w:val="22"/>
              </w:rPr>
              <w:t>;</w:t>
            </w:r>
          </w:p>
          <w:p w14:paraId="492C89B1" w14:textId="77777777" w:rsidR="005B71C1" w:rsidRPr="005B71C1" w:rsidRDefault="0094739F" w:rsidP="0094739F">
            <w:pPr>
              <w:widowControl w:val="0"/>
              <w:spacing w:line="276" w:lineRule="auto"/>
              <w:rPr>
                <w:rFonts w:asciiTheme="minorHAnsi" w:hAnsiTheme="minorHAnsi" w:cstheme="minorHAnsi"/>
                <w:i/>
                <w:iCs/>
                <w:color w:val="000000"/>
                <w:sz w:val="22"/>
                <w:szCs w:val="22"/>
              </w:rPr>
            </w:pPr>
            <w:r>
              <w:rPr>
                <w:rFonts w:asciiTheme="minorHAnsi" w:hAnsiTheme="minorHAnsi" w:cstheme="minorHAnsi"/>
                <w:color w:val="000000"/>
                <w:sz w:val="22"/>
                <w:szCs w:val="22"/>
              </w:rPr>
              <w:t xml:space="preserve">statinių grupė- </w:t>
            </w:r>
            <w:r w:rsidR="0066366E" w:rsidRPr="0066366E">
              <w:rPr>
                <w:rFonts w:asciiTheme="minorHAnsi" w:hAnsiTheme="minorHAnsi" w:cstheme="minorHAnsi"/>
                <w:color w:val="000000"/>
                <w:sz w:val="22"/>
                <w:szCs w:val="22"/>
              </w:rPr>
              <w:t xml:space="preserve"> </w:t>
            </w:r>
            <w:r w:rsidR="0066366E" w:rsidRPr="005B71C1">
              <w:rPr>
                <w:rFonts w:asciiTheme="minorHAnsi" w:hAnsiTheme="minorHAnsi" w:cstheme="minorHAnsi"/>
                <w:i/>
                <w:iCs/>
                <w:color w:val="000000"/>
                <w:sz w:val="22"/>
                <w:szCs w:val="22"/>
              </w:rPr>
              <w:t xml:space="preserve">inžineriniai tinklai </w:t>
            </w:r>
          </w:p>
          <w:p w14:paraId="4CAB3553" w14:textId="77777777" w:rsidR="005B71C1" w:rsidRDefault="005B71C1" w:rsidP="0094739F">
            <w:pPr>
              <w:widowControl w:val="0"/>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pogrupis- </w:t>
            </w:r>
            <w:r w:rsidRPr="005B71C1">
              <w:rPr>
                <w:rFonts w:asciiTheme="minorHAnsi" w:hAnsiTheme="minorHAnsi" w:cstheme="minorHAnsi"/>
                <w:i/>
                <w:iCs/>
                <w:color w:val="000000"/>
                <w:sz w:val="22"/>
                <w:szCs w:val="22"/>
              </w:rPr>
              <w:t xml:space="preserve">vandentiekio tinklai </w:t>
            </w:r>
            <w:r w:rsidR="0066366E" w:rsidRPr="0066366E">
              <w:rPr>
                <w:rFonts w:asciiTheme="minorHAnsi" w:hAnsiTheme="minorHAnsi" w:cstheme="minorHAnsi"/>
                <w:color w:val="000000"/>
                <w:sz w:val="22"/>
                <w:szCs w:val="22"/>
              </w:rPr>
              <w:t>(vandentiekio bokštai)</w:t>
            </w:r>
            <w:r>
              <w:rPr>
                <w:rFonts w:asciiTheme="minorHAnsi" w:hAnsiTheme="minorHAnsi" w:cstheme="minorHAnsi"/>
                <w:color w:val="000000"/>
                <w:sz w:val="22"/>
                <w:szCs w:val="22"/>
              </w:rPr>
              <w:t>;</w:t>
            </w:r>
          </w:p>
          <w:p w14:paraId="5F298BD0" w14:textId="77777777" w:rsidR="005B71C1" w:rsidRDefault="005B71C1" w:rsidP="0094739F">
            <w:pPr>
              <w:widowControl w:val="0"/>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statinių grupė-</w:t>
            </w:r>
            <w:r w:rsidR="0066366E" w:rsidRPr="0066366E">
              <w:rPr>
                <w:rFonts w:asciiTheme="minorHAnsi" w:hAnsiTheme="minorHAnsi" w:cstheme="minorHAnsi"/>
                <w:color w:val="000000"/>
                <w:sz w:val="22"/>
                <w:szCs w:val="22"/>
              </w:rPr>
              <w:t xml:space="preserve"> </w:t>
            </w:r>
            <w:r w:rsidR="0066366E" w:rsidRPr="005B71C1">
              <w:rPr>
                <w:rFonts w:asciiTheme="minorHAnsi" w:hAnsiTheme="minorHAnsi" w:cstheme="minorHAnsi"/>
                <w:i/>
                <w:iCs/>
                <w:color w:val="000000"/>
                <w:sz w:val="22"/>
                <w:szCs w:val="22"/>
              </w:rPr>
              <w:t>hidrotechnikos statiniai</w:t>
            </w:r>
            <w:r>
              <w:rPr>
                <w:rFonts w:asciiTheme="minorHAnsi" w:hAnsiTheme="minorHAnsi" w:cstheme="minorHAnsi"/>
                <w:color w:val="000000"/>
                <w:sz w:val="22"/>
                <w:szCs w:val="22"/>
              </w:rPr>
              <w:t>;</w:t>
            </w:r>
          </w:p>
          <w:p w14:paraId="57E5A286" w14:textId="77777777" w:rsidR="005B71C1" w:rsidRPr="001F45C3" w:rsidRDefault="005B71C1" w:rsidP="005B71C1">
            <w:pPr>
              <w:widowControl w:val="0"/>
              <w:rPr>
                <w:rFonts w:cstheme="minorHAnsi"/>
                <w:b/>
                <w:bCs/>
                <w:color w:val="000000"/>
              </w:rPr>
            </w:pPr>
            <w:r>
              <w:rPr>
                <w:rFonts w:asciiTheme="minorHAnsi" w:hAnsiTheme="minorHAnsi" w:cstheme="minorHAnsi"/>
                <w:color w:val="000000"/>
                <w:sz w:val="22"/>
                <w:szCs w:val="22"/>
              </w:rPr>
              <w:t xml:space="preserve">statinių pogrupis- </w:t>
            </w:r>
            <w:r w:rsidRPr="005B71C1">
              <w:rPr>
                <w:rFonts w:asciiTheme="minorHAnsi" w:hAnsiTheme="minorHAnsi" w:cstheme="minorHAnsi"/>
                <w:i/>
                <w:iCs/>
                <w:color w:val="000000"/>
                <w:sz w:val="22"/>
                <w:szCs w:val="22"/>
              </w:rPr>
              <w:t xml:space="preserve">hidrotechninių </w:t>
            </w:r>
            <w:r>
              <w:rPr>
                <w:rFonts w:asciiTheme="minorHAnsi" w:hAnsiTheme="minorHAnsi" w:cstheme="minorHAnsi"/>
                <w:color w:val="000000"/>
                <w:sz w:val="22"/>
                <w:szCs w:val="22"/>
              </w:rPr>
              <w:t>(</w:t>
            </w:r>
            <w:r w:rsidR="0066366E" w:rsidRPr="0066366E">
              <w:rPr>
                <w:rFonts w:asciiTheme="minorHAnsi" w:hAnsiTheme="minorHAnsi" w:cstheme="minorHAnsi"/>
                <w:color w:val="000000"/>
                <w:sz w:val="22"/>
                <w:szCs w:val="22"/>
              </w:rPr>
              <w:t>vandenvietės</w:t>
            </w:r>
            <w:r>
              <w:rPr>
                <w:rFonts w:asciiTheme="minorHAnsi" w:hAnsiTheme="minorHAnsi" w:cstheme="minorHAnsi"/>
                <w:color w:val="000000"/>
                <w:sz w:val="22"/>
                <w:szCs w:val="22"/>
              </w:rPr>
              <w:t xml:space="preserve"> statiniai).</w:t>
            </w:r>
          </w:p>
          <w:p w14:paraId="1F98C11A" w14:textId="77777777" w:rsidR="0066366E" w:rsidRPr="00774566" w:rsidRDefault="007A343A" w:rsidP="00774566">
            <w:pPr>
              <w:widowControl w:val="0"/>
              <w:spacing w:line="276" w:lineRule="auto"/>
              <w:rPr>
                <w:rFonts w:asciiTheme="minorHAnsi" w:hAnsiTheme="minorHAnsi" w:cstheme="minorHAnsi"/>
                <w:i/>
                <w:iCs/>
                <w:color w:val="000000"/>
                <w:sz w:val="22"/>
                <w:szCs w:val="22"/>
              </w:rPr>
            </w:pPr>
            <w:r w:rsidRPr="00774566">
              <w:rPr>
                <w:rFonts w:asciiTheme="minorHAnsi" w:hAnsiTheme="minorHAnsi" w:cstheme="minorHAnsi"/>
                <w:i/>
                <w:iCs/>
                <w:color w:val="000000"/>
                <w:sz w:val="22"/>
                <w:szCs w:val="22"/>
              </w:rPr>
              <w:t>Statybos darbų sritys:</w:t>
            </w:r>
          </w:p>
          <w:p w14:paraId="4234D4CB" w14:textId="77777777" w:rsidR="007A343A" w:rsidRPr="00774566" w:rsidRDefault="007A343A" w:rsidP="00774566">
            <w:pPr>
              <w:widowControl w:val="0"/>
              <w:spacing w:line="276" w:lineRule="auto"/>
              <w:rPr>
                <w:rFonts w:asciiTheme="minorHAnsi" w:hAnsiTheme="minorHAnsi" w:cstheme="minorHAnsi"/>
                <w:i/>
                <w:iCs/>
                <w:color w:val="000000"/>
                <w:sz w:val="22"/>
                <w:szCs w:val="22"/>
              </w:rPr>
            </w:pPr>
            <w:r w:rsidRPr="00774566">
              <w:rPr>
                <w:rFonts w:asciiTheme="minorHAnsi" w:hAnsiTheme="minorHAnsi" w:cstheme="minorHAnsi"/>
                <w:i/>
                <w:iCs/>
                <w:color w:val="000000"/>
                <w:sz w:val="22"/>
                <w:szCs w:val="22"/>
              </w:rPr>
              <w:t>Bendrieji statybos darbai (žemės darbai, statybinių konstrukcijų statyba ir montavimas, hidroizoliacija, apdailos darbai)</w:t>
            </w:r>
          </w:p>
          <w:p w14:paraId="7FD43B1F" w14:textId="15A77410" w:rsidR="007A343A" w:rsidRDefault="007A343A" w:rsidP="00774566">
            <w:pPr>
              <w:widowControl w:val="0"/>
              <w:spacing w:line="276" w:lineRule="auto"/>
              <w:rPr>
                <w:rFonts w:asciiTheme="minorHAnsi" w:hAnsiTheme="minorHAnsi" w:cstheme="minorHAnsi"/>
                <w:i/>
                <w:iCs/>
                <w:color w:val="000000"/>
                <w:sz w:val="22"/>
                <w:szCs w:val="22"/>
              </w:rPr>
            </w:pPr>
            <w:r w:rsidRPr="00774566">
              <w:rPr>
                <w:rFonts w:asciiTheme="minorHAnsi" w:hAnsiTheme="minorHAnsi" w:cstheme="minorHAnsi"/>
                <w:i/>
                <w:iCs/>
                <w:color w:val="000000"/>
                <w:sz w:val="22"/>
                <w:szCs w:val="22"/>
              </w:rPr>
              <w:t>Specialieji statybos darbai</w:t>
            </w:r>
            <w:r w:rsidR="00774566" w:rsidRPr="00774566">
              <w:rPr>
                <w:rFonts w:asciiTheme="minorHAnsi" w:hAnsiTheme="minorHAnsi" w:cstheme="minorHAnsi"/>
                <w:i/>
                <w:iCs/>
                <w:color w:val="000000"/>
                <w:sz w:val="22"/>
                <w:szCs w:val="22"/>
              </w:rPr>
              <w:t>: mechanikos darbai ( statinio vandentiekio ir nuotekų šalinimo inžinerinių sistemų įrengimas;  statinio šildymo, vėdinimo, oro kondicionavimo inžinerinių sistemų įrengimas</w:t>
            </w:r>
            <w:r w:rsidR="00774566">
              <w:rPr>
                <w:rFonts w:asciiTheme="minorHAnsi" w:hAnsiTheme="minorHAnsi" w:cstheme="minorHAnsi"/>
                <w:i/>
                <w:iCs/>
                <w:color w:val="000000"/>
                <w:sz w:val="22"/>
                <w:szCs w:val="22"/>
              </w:rPr>
              <w:t>);</w:t>
            </w:r>
          </w:p>
          <w:p w14:paraId="0BED0A21" w14:textId="77777777" w:rsidR="00774566" w:rsidRDefault="00774566" w:rsidP="00774566">
            <w:pPr>
              <w:widowControl w:val="0"/>
              <w:spacing w:line="276" w:lineRule="auto"/>
              <w:rPr>
                <w:rFonts w:cstheme="minorHAnsi"/>
                <w:i/>
                <w:iCs/>
                <w:color w:val="000000"/>
                <w:sz w:val="22"/>
                <w:szCs w:val="22"/>
              </w:rPr>
            </w:pPr>
            <w:r>
              <w:rPr>
                <w:rFonts w:cstheme="minorHAnsi"/>
                <w:i/>
                <w:iCs/>
                <w:color w:val="000000"/>
                <w:sz w:val="22"/>
                <w:szCs w:val="22"/>
              </w:rPr>
              <w:t>Elektrotechnikos darbai (</w:t>
            </w:r>
            <w:r w:rsidRPr="00774566">
              <w:rPr>
                <w:rFonts w:asciiTheme="minorHAnsi" w:eastAsiaTheme="minorEastAsia" w:hAnsiTheme="minorHAnsi" w:cstheme="minorBidi"/>
                <w:sz w:val="21"/>
                <w:szCs w:val="21"/>
              </w:rPr>
              <w:t xml:space="preserve">  </w:t>
            </w:r>
            <w:r w:rsidRPr="00774566">
              <w:rPr>
                <w:rFonts w:cstheme="minorHAnsi"/>
                <w:i/>
                <w:iCs/>
                <w:color w:val="000000"/>
                <w:sz w:val="22"/>
                <w:szCs w:val="22"/>
              </w:rPr>
              <w:t>statinio elektros inžinerinių sistemų įrengimas; procesų valdymo ir automatizavimo sistemų įrengimas</w:t>
            </w:r>
            <w:r>
              <w:rPr>
                <w:rFonts w:cstheme="minorHAnsi"/>
                <w:i/>
                <w:iCs/>
                <w:color w:val="000000"/>
                <w:sz w:val="22"/>
                <w:szCs w:val="22"/>
              </w:rPr>
              <w:t xml:space="preserve">; </w:t>
            </w:r>
            <w:r w:rsidRPr="00774566">
              <w:rPr>
                <w:rFonts w:asciiTheme="minorHAnsi" w:eastAsiaTheme="minorEastAsia" w:hAnsiTheme="minorHAnsi" w:cstheme="minorBidi"/>
                <w:sz w:val="21"/>
                <w:szCs w:val="21"/>
              </w:rPr>
              <w:t xml:space="preserve"> </w:t>
            </w:r>
            <w:r w:rsidRPr="00774566">
              <w:rPr>
                <w:rFonts w:cstheme="minorHAnsi"/>
                <w:i/>
                <w:iCs/>
                <w:color w:val="000000"/>
                <w:sz w:val="22"/>
                <w:szCs w:val="22"/>
              </w:rPr>
              <w:t xml:space="preserve">statinio </w:t>
            </w:r>
            <w:r w:rsidRPr="00774566">
              <w:rPr>
                <w:rFonts w:cstheme="minorHAnsi"/>
                <w:i/>
                <w:iCs/>
                <w:color w:val="000000"/>
                <w:sz w:val="22"/>
                <w:szCs w:val="22"/>
              </w:rPr>
              <w:lastRenderedPageBreak/>
              <w:t>nuotolinio ryšio (telekomunikacijų) inžinerinių sistemų įrengimas; statinio apsauginės signalizacijos,</w:t>
            </w:r>
            <w:r>
              <w:rPr>
                <w:rFonts w:cstheme="minorHAnsi"/>
                <w:i/>
                <w:iCs/>
                <w:color w:val="000000"/>
                <w:sz w:val="22"/>
                <w:szCs w:val="22"/>
              </w:rPr>
              <w:t xml:space="preserve"> gaisrinės signalizacijos įrengimas).</w:t>
            </w:r>
          </w:p>
          <w:p w14:paraId="1FAA3CD4" w14:textId="77777777" w:rsidR="00F73748" w:rsidRDefault="00F73748" w:rsidP="00774566">
            <w:pPr>
              <w:widowControl w:val="0"/>
              <w:spacing w:line="276" w:lineRule="auto"/>
              <w:rPr>
                <w:rFonts w:cstheme="minorHAnsi"/>
                <w:b/>
                <w:bCs/>
                <w:color w:val="000000"/>
              </w:rPr>
            </w:pPr>
          </w:p>
          <w:p w14:paraId="60EC4444" w14:textId="77777777" w:rsidR="00F73748" w:rsidRPr="00F73748" w:rsidRDefault="00F73748" w:rsidP="00F73748">
            <w:pPr>
              <w:widowControl w:val="0"/>
              <w:rPr>
                <w:rFonts w:cstheme="minorHAnsi"/>
                <w:b/>
                <w:bCs/>
                <w:color w:val="000000"/>
              </w:rPr>
            </w:pPr>
            <w:r>
              <w:rPr>
                <w:rFonts w:cstheme="minorHAnsi"/>
                <w:b/>
                <w:bCs/>
                <w:color w:val="000000"/>
              </w:rPr>
              <w:t>*Statiniai L. Ivinskio g. 10, Rietave, patenka į nekilnojamosios kultūros vertybės- Rietavo dvaro sodybos- teritoriją (apsaugos zoną).</w:t>
            </w:r>
          </w:p>
        </w:tc>
        <w:tc>
          <w:tcPr>
            <w:tcW w:w="1832" w:type="pct"/>
            <w:tcBorders>
              <w:top w:val="single" w:sz="4" w:space="0" w:color="000000" w:themeColor="text1"/>
              <w:left w:val="single" w:sz="4" w:space="0" w:color="000000" w:themeColor="text1"/>
              <w:bottom w:val="single" w:sz="4" w:space="0" w:color="auto"/>
              <w:right w:val="single" w:sz="4" w:space="0" w:color="auto"/>
            </w:tcBorders>
          </w:tcPr>
          <w:p w14:paraId="6303C7D5" w14:textId="77777777" w:rsidR="009E2562" w:rsidRPr="00177159" w:rsidRDefault="009E2562" w:rsidP="009E2562">
            <w:pPr>
              <w:rPr>
                <w:rFonts w:asciiTheme="minorHAnsi" w:hAnsiTheme="minorHAnsi" w:cstheme="minorHAnsi"/>
                <w:sz w:val="22"/>
                <w:szCs w:val="22"/>
              </w:rPr>
            </w:pPr>
            <w:r w:rsidRPr="00177159">
              <w:rPr>
                <w:rFonts w:asciiTheme="minorHAnsi" w:hAnsiTheme="minorHAnsi" w:cstheme="minorHAnsi"/>
                <w:sz w:val="22"/>
                <w:szCs w:val="22"/>
              </w:rPr>
              <w:lastRenderedPageBreak/>
              <w:t xml:space="preserve">Su pasiūlymu turi būti pateiktas EBVPD (specialiųjų </w:t>
            </w:r>
            <w:r w:rsidRPr="00177159">
              <w:rPr>
                <w:rFonts w:asciiTheme="minorHAnsi" w:eastAsia="Calibri" w:hAnsiTheme="minorHAnsi" w:cstheme="minorHAnsi"/>
                <w:sz w:val="22"/>
                <w:szCs w:val="22"/>
              </w:rPr>
              <w:t>pirkimo sąlygų</w:t>
            </w:r>
            <w:r w:rsidRPr="00177159">
              <w:rPr>
                <w:rFonts w:asciiTheme="minorHAnsi" w:hAnsiTheme="minorHAnsi" w:cstheme="minorHAnsi"/>
                <w:sz w:val="22"/>
                <w:szCs w:val="22"/>
              </w:rPr>
              <w:t xml:space="preserve"> </w:t>
            </w:r>
            <w:r w:rsidRPr="00177159">
              <w:rPr>
                <w:rFonts w:asciiTheme="minorHAnsi" w:hAnsiTheme="minorHAnsi" w:cstheme="minorHAnsi"/>
                <w:color w:val="0070C0"/>
                <w:sz w:val="22"/>
                <w:szCs w:val="22"/>
              </w:rPr>
              <w:t>5 priedas</w:t>
            </w:r>
            <w:r w:rsidRPr="00177159">
              <w:rPr>
                <w:rFonts w:asciiTheme="minorHAnsi" w:hAnsiTheme="minorHAnsi" w:cstheme="minorHAnsi"/>
                <w:sz w:val="22"/>
                <w:szCs w:val="22"/>
              </w:rPr>
              <w:t>).</w:t>
            </w:r>
          </w:p>
          <w:p w14:paraId="23161C22" w14:textId="77777777" w:rsidR="009E2562" w:rsidRDefault="009E2562" w:rsidP="005B71C1">
            <w:pPr>
              <w:widowControl w:val="0"/>
              <w:rPr>
                <w:rFonts w:asciiTheme="minorHAnsi" w:hAnsiTheme="minorHAnsi" w:cstheme="minorHAnsi"/>
                <w:color w:val="000000"/>
                <w:sz w:val="22"/>
                <w:szCs w:val="22"/>
              </w:rPr>
            </w:pPr>
          </w:p>
          <w:p w14:paraId="22421174"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Lietuvos Respublikoje ir trečiosiose šalyse įsteigtiems juridiniams asmenims, kitoms organizacijoms ar jų padaliniams SSVA (iki 2022-04-30 SPSC) išduoti kvalifikacijos atestatai ar užsienio šalies tiekėjams* išduoti teisės pripažinimo dokumentai, arba užsienio</w:t>
            </w:r>
            <w:r w:rsidR="00727566">
              <w:rPr>
                <w:rFonts w:asciiTheme="minorHAnsi" w:hAnsiTheme="minorHAnsi" w:cstheme="minorHAnsi"/>
                <w:color w:val="000000"/>
                <w:sz w:val="22"/>
                <w:szCs w:val="22"/>
              </w:rPr>
              <w:t xml:space="preserve"> </w:t>
            </w:r>
            <w:r w:rsidRPr="005B71C1">
              <w:rPr>
                <w:rFonts w:asciiTheme="minorHAnsi" w:hAnsiTheme="minorHAnsi" w:cstheme="minorHAnsi"/>
                <w:color w:val="000000"/>
                <w:sz w:val="22"/>
                <w:szCs w:val="22"/>
              </w:rPr>
              <w:t>šalies tiekėjų* kilmės šalies kompetentingų institucijų išduoti dokumentai, patvirtinantys jų kilmės valstybėje turimą teisę užsiimti analogiškų statinių statybos veikla,</w:t>
            </w:r>
            <w:r w:rsidR="00727566">
              <w:rPr>
                <w:rFonts w:asciiTheme="minorHAnsi" w:hAnsiTheme="minorHAnsi" w:cstheme="minorHAnsi"/>
                <w:color w:val="000000"/>
                <w:sz w:val="22"/>
                <w:szCs w:val="22"/>
              </w:rPr>
              <w:t xml:space="preserve"> </w:t>
            </w:r>
            <w:r w:rsidRPr="005B71C1">
              <w:rPr>
                <w:rFonts w:asciiTheme="minorHAnsi" w:hAnsiTheme="minorHAnsi" w:cstheme="minorHAnsi"/>
                <w:color w:val="000000"/>
                <w:sz w:val="22"/>
                <w:szCs w:val="22"/>
              </w:rPr>
              <w:t>arba nuorodos į nacionalines duomenų bazes bet kurioje valstybėje narėje, prie kurių pirkimo vykdytojas turės galimybę tiesiogiai ir neatlygintinai prisijungęs susipažinti su reikalaujamais dokumentais ir (ar) informacija.</w:t>
            </w:r>
          </w:p>
          <w:p w14:paraId="5BA46575"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Užsienio šalies tiekėjo* turimos kvalifikacijos patvirtinimo dokumentai Lietuvoje gali būti išduoti ir po</w:t>
            </w:r>
            <w:r w:rsidR="005B71C1">
              <w:rPr>
                <w:rFonts w:asciiTheme="minorHAnsi" w:hAnsiTheme="minorHAnsi" w:cstheme="minorHAnsi"/>
                <w:color w:val="000000"/>
                <w:sz w:val="22"/>
                <w:szCs w:val="22"/>
              </w:rPr>
              <w:t xml:space="preserve"> </w:t>
            </w:r>
            <w:r w:rsidRPr="005B71C1">
              <w:rPr>
                <w:rFonts w:asciiTheme="minorHAnsi" w:hAnsiTheme="minorHAnsi" w:cstheme="minorHAnsi"/>
                <w:color w:val="000000"/>
                <w:sz w:val="22"/>
                <w:szCs w:val="22"/>
              </w:rPr>
              <w:t>paraiškų / pasiūlymų pateikimo datos, tačiau pačią teisę tiekėjas kilmės šalyje turi būti įgijęs iki paraiškų / pasiūlymų pateikimo termino pabaigos. Pripažinimo dokumentai turi būti gauti, iki pirkimo sutarties pasirašymo</w:t>
            </w:r>
          </w:p>
          <w:p w14:paraId="4CD51CEF"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 xml:space="preserve">Pirkimo vykdytojas informaciją apie išduotus kvalifikacijos dokumentus pasitikrina SSVA registruose. </w:t>
            </w:r>
            <w:hyperlink r:id="rId21" w:history="1">
              <w:r w:rsidRPr="005B71C1">
                <w:rPr>
                  <w:rFonts w:asciiTheme="minorHAnsi" w:hAnsiTheme="minorHAnsi"/>
                  <w:color w:val="000000"/>
                  <w:sz w:val="22"/>
                  <w:szCs w:val="22"/>
                </w:rPr>
                <w:t>https://www.ssva.lt/cms/registrai</w:t>
              </w:r>
            </w:hyperlink>
            <w:r w:rsidR="0084522F">
              <w:rPr>
                <w:rFonts w:asciiTheme="minorHAnsi" w:hAnsiTheme="minorHAnsi" w:cstheme="minorHAnsi"/>
                <w:color w:val="000000"/>
                <w:sz w:val="22"/>
                <w:szCs w:val="22"/>
              </w:rPr>
              <w:t xml:space="preserve"> </w:t>
            </w:r>
            <w:r w:rsidRPr="005B71C1">
              <w:rPr>
                <w:rFonts w:asciiTheme="minorHAnsi" w:hAnsiTheme="minorHAnsi" w:cstheme="minorHAnsi"/>
                <w:color w:val="000000"/>
                <w:sz w:val="22"/>
                <w:szCs w:val="22"/>
              </w:rPr>
              <w:t xml:space="preserve"> </w:t>
            </w:r>
          </w:p>
          <w:p w14:paraId="26C3D817" w14:textId="77777777" w:rsidR="0094739F" w:rsidRPr="005B71C1" w:rsidRDefault="0094739F" w:rsidP="005B71C1">
            <w:pPr>
              <w:widowControl w:val="0"/>
              <w:rPr>
                <w:rFonts w:asciiTheme="minorHAnsi" w:hAnsiTheme="minorHAnsi" w:cstheme="minorHAnsi"/>
                <w:color w:val="000000"/>
                <w:sz w:val="22"/>
                <w:szCs w:val="22"/>
              </w:rPr>
            </w:pPr>
          </w:p>
          <w:p w14:paraId="4245A6F9"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*Užsienio šalies tiekėjai – Europos Sąjungos valstybės narių, Šveicarijos Konfederacijos arba valstybių,</w:t>
            </w:r>
          </w:p>
          <w:p w14:paraId="05237647"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lastRenderedPageBreak/>
              <w:t>pasirašiusių Europos ekonominės erdvės sutartį, juridiniai asmenys, kitos užsienio organizacijos ir jų</w:t>
            </w:r>
          </w:p>
          <w:p w14:paraId="3C7D30C6"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padaliniai – turi teisę būti ypatingojo statinio statybos rangovu Lietuvos Respublikos teritorijoje, pripažinus</w:t>
            </w:r>
          </w:p>
          <w:p w14:paraId="29C4F180"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jų kilmės valstybėje turimą teisę užsiimti analogiškų statinių statybos veikla.</w:t>
            </w:r>
          </w:p>
          <w:p w14:paraId="03717F9D" w14:textId="77777777" w:rsidR="0094739F" w:rsidRPr="005B71C1" w:rsidRDefault="0094739F" w:rsidP="005B71C1">
            <w:pPr>
              <w:widowControl w:val="0"/>
              <w:tabs>
                <w:tab w:val="left" w:pos="1025"/>
              </w:tabs>
              <w:rPr>
                <w:rFonts w:asciiTheme="minorHAnsi" w:hAnsiTheme="minorHAnsi" w:cstheme="minorHAnsi"/>
                <w:color w:val="000000"/>
                <w:sz w:val="22"/>
                <w:szCs w:val="22"/>
              </w:rPr>
            </w:pPr>
          </w:p>
          <w:p w14:paraId="343961C8" w14:textId="77777777" w:rsidR="0094739F" w:rsidRPr="00E50ED1" w:rsidRDefault="00E50ED1" w:rsidP="005B71C1">
            <w:pPr>
              <w:widowControl w:val="0"/>
              <w:tabs>
                <w:tab w:val="left" w:pos="1025"/>
              </w:tabs>
              <w:rPr>
                <w:rFonts w:asciiTheme="minorHAnsi" w:hAnsiTheme="minorHAnsi" w:cstheme="minorHAnsi"/>
                <w:i/>
                <w:iCs/>
                <w:color w:val="000000"/>
                <w:sz w:val="22"/>
                <w:szCs w:val="22"/>
              </w:rPr>
            </w:pPr>
            <w:r w:rsidRPr="00E50ED1">
              <w:rPr>
                <w:rFonts w:asciiTheme="minorHAnsi" w:hAnsiTheme="minorHAnsi" w:cstheme="minorHAnsi"/>
                <w:i/>
                <w:iCs/>
                <w:color w:val="000000"/>
                <w:sz w:val="22"/>
                <w:szCs w:val="22"/>
              </w:rPr>
              <w:t>Pastaba: j</w:t>
            </w:r>
            <w:r w:rsidR="0094739F" w:rsidRPr="00E50ED1">
              <w:rPr>
                <w:rFonts w:asciiTheme="minorHAnsi" w:hAnsiTheme="minorHAnsi" w:cstheme="minorHAnsi"/>
                <w:i/>
                <w:iCs/>
                <w:color w:val="000000"/>
                <w:sz w:val="22"/>
                <w:szCs w:val="22"/>
              </w:rPr>
              <w:t>ei kvalifikacijos dokumente yra nurodyta visa reikalaujama statinių grupė (neišskirti / nenurodyti pogrupiai) arba nurodytas konkretus pogrupis, atitinkantis nurodytą kvalifikacijos reikalavime, – tokie kvalifikacijos dokumentai yra tinkami.</w:t>
            </w:r>
          </w:p>
        </w:tc>
        <w:tc>
          <w:tcPr>
            <w:tcW w:w="1267" w:type="pct"/>
            <w:tcBorders>
              <w:top w:val="single" w:sz="4" w:space="0" w:color="000000" w:themeColor="text1"/>
              <w:left w:val="single" w:sz="4" w:space="0" w:color="auto"/>
              <w:bottom w:val="single" w:sz="4" w:space="0" w:color="auto"/>
              <w:right w:val="single" w:sz="4" w:space="0" w:color="000000" w:themeColor="text1"/>
            </w:tcBorders>
          </w:tcPr>
          <w:p w14:paraId="186914E5" w14:textId="77777777" w:rsidR="0066366E" w:rsidRDefault="007A343A" w:rsidP="007A343A">
            <w:pPr>
              <w:widowControl w:val="0"/>
              <w:rPr>
                <w:rFonts w:asciiTheme="minorHAnsi" w:hAnsiTheme="minorHAnsi" w:cstheme="minorHAnsi"/>
                <w:color w:val="000000"/>
                <w:sz w:val="22"/>
                <w:szCs w:val="22"/>
              </w:rPr>
            </w:pPr>
            <w:r w:rsidRPr="007A343A">
              <w:rPr>
                <w:rFonts w:asciiTheme="minorHAnsi" w:hAnsiTheme="minorHAnsi" w:cstheme="minorHAnsi"/>
                <w:color w:val="000000"/>
                <w:sz w:val="22"/>
                <w:szCs w:val="22"/>
              </w:rPr>
              <w:lastRenderedPageBreak/>
              <w:t>Jeigu pasiūlymą teikia ūkio subjektų grupė – reikalavimą turi atitikti kiekvienas ūkio subjektų grupės</w:t>
            </w:r>
            <w:r>
              <w:rPr>
                <w:rFonts w:asciiTheme="minorHAnsi" w:hAnsiTheme="minorHAnsi" w:cstheme="minorHAnsi"/>
                <w:color w:val="000000"/>
                <w:sz w:val="22"/>
                <w:szCs w:val="22"/>
              </w:rPr>
              <w:t xml:space="preserve"> </w:t>
            </w:r>
            <w:r w:rsidRPr="007A343A">
              <w:rPr>
                <w:rFonts w:asciiTheme="minorHAnsi" w:hAnsiTheme="minorHAnsi" w:cstheme="minorHAnsi"/>
                <w:color w:val="000000"/>
                <w:sz w:val="22"/>
                <w:szCs w:val="22"/>
              </w:rPr>
              <w:t>narys (-iai), pagal jų prisiimamus įsipareigojimus pirkimo sutarčiai vykdyti</w:t>
            </w:r>
            <w:r>
              <w:rPr>
                <w:rFonts w:asciiTheme="minorHAnsi" w:hAnsiTheme="minorHAnsi" w:cstheme="minorHAnsi"/>
                <w:color w:val="000000"/>
                <w:sz w:val="22"/>
                <w:szCs w:val="22"/>
              </w:rPr>
              <w:t xml:space="preserve">. </w:t>
            </w:r>
          </w:p>
          <w:p w14:paraId="12534380" w14:textId="77777777" w:rsidR="007A343A" w:rsidRPr="007A343A" w:rsidRDefault="007A343A" w:rsidP="007A343A">
            <w:pPr>
              <w:widowControl w:val="0"/>
              <w:rPr>
                <w:rFonts w:asciiTheme="minorHAnsi" w:hAnsiTheme="minorHAnsi" w:cstheme="minorHAnsi"/>
                <w:color w:val="000000"/>
                <w:sz w:val="22"/>
                <w:szCs w:val="22"/>
              </w:rPr>
            </w:pPr>
            <w:r w:rsidRPr="007A343A">
              <w:rPr>
                <w:rFonts w:asciiTheme="minorHAnsi" w:hAnsiTheme="minorHAnsi" w:cstheme="minorHAnsi"/>
                <w:color w:val="000000"/>
                <w:sz w:val="22"/>
                <w:szCs w:val="22"/>
              </w:rPr>
              <w:t>Tiekėjas gali remtis kitų ūkio subjektų pajėgumais tik tuomet, kai tie subjektai, kurių pajėgumais buvo</w:t>
            </w:r>
          </w:p>
          <w:p w14:paraId="1F5142B8" w14:textId="77777777" w:rsidR="007A343A" w:rsidRPr="009E2562" w:rsidRDefault="007A343A" w:rsidP="007A343A">
            <w:pPr>
              <w:widowControl w:val="0"/>
              <w:rPr>
                <w:rFonts w:cstheme="minorHAnsi"/>
                <w:b/>
                <w:bCs/>
                <w:color w:val="000000"/>
                <w:lang w:val="en-US"/>
              </w:rPr>
            </w:pPr>
            <w:r w:rsidRPr="007A343A">
              <w:rPr>
                <w:rFonts w:asciiTheme="minorHAnsi" w:hAnsiTheme="minorHAnsi" w:cstheme="minorHAnsi"/>
                <w:color w:val="000000"/>
                <w:sz w:val="22"/>
                <w:szCs w:val="22"/>
              </w:rPr>
              <w:t>pasiremta, patys atliks darbus, kuriems reikia jų pajėgumų</w:t>
            </w:r>
            <w:r>
              <w:rPr>
                <w:rFonts w:asciiTheme="minorHAnsi" w:hAnsiTheme="minorHAnsi" w:cstheme="minorHAnsi"/>
                <w:color w:val="000000"/>
                <w:sz w:val="22"/>
                <w:szCs w:val="22"/>
              </w:rPr>
              <w:t>.</w:t>
            </w:r>
          </w:p>
        </w:tc>
      </w:tr>
      <w:tr w:rsidR="00AD291A" w:rsidRPr="001F45C3" w14:paraId="497DC6C5"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2A0F3" w14:textId="77777777" w:rsidR="00AD291A" w:rsidRPr="001F45C3" w:rsidRDefault="00AD291A" w:rsidP="004D7E9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3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562D8" w14:textId="4779C719" w:rsidR="00AD291A" w:rsidRPr="001F45C3" w:rsidRDefault="00AD291A" w:rsidP="004D7E9D">
            <w:pPr>
              <w:autoSpaceDE w:val="0"/>
              <w:autoSpaceDN w:val="0"/>
              <w:adjustRightInd w:val="0"/>
              <w:rPr>
                <w:rFonts w:asciiTheme="minorHAnsi" w:hAnsiTheme="minorHAnsi" w:cstheme="minorHAnsi"/>
                <w:b/>
                <w:bCs/>
                <w:color w:val="000000"/>
              </w:rPr>
            </w:pPr>
            <w:r w:rsidRPr="001F45C3">
              <w:rPr>
                <w:rFonts w:asciiTheme="minorHAnsi" w:hAnsiTheme="minorHAnsi" w:cstheme="minorHAnsi"/>
                <w:b/>
                <w:bCs/>
                <w:color w:val="000000"/>
              </w:rPr>
              <w:t>Finansinis</w:t>
            </w:r>
            <w:r w:rsidRPr="001F45C3">
              <w:rPr>
                <w:rFonts w:asciiTheme="minorHAnsi" w:hAnsiTheme="minorHAnsi" w:cstheme="minorHAnsi"/>
                <w:color w:val="000000"/>
              </w:rPr>
              <w:t xml:space="preserve"> </w:t>
            </w:r>
            <w:r w:rsidRPr="001F45C3">
              <w:rPr>
                <w:rFonts w:asciiTheme="minorHAnsi" w:hAnsiTheme="minorHAnsi" w:cstheme="minorHAnsi"/>
                <w:b/>
                <w:bCs/>
                <w:color w:val="000000"/>
              </w:rPr>
              <w:t>ir ekonominis pajėgumas</w:t>
            </w:r>
            <w:r w:rsidR="00962099">
              <w:rPr>
                <w:rFonts w:asciiTheme="minorHAnsi" w:hAnsiTheme="minorHAnsi" w:cstheme="minorHAnsi"/>
                <w:b/>
                <w:bCs/>
                <w:color w:val="000000"/>
              </w:rPr>
              <w:t>. -</w:t>
            </w:r>
          </w:p>
        </w:tc>
      </w:tr>
      <w:tr w:rsidR="00AD291A" w:rsidRPr="001F45C3" w14:paraId="3B1CABD2"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2A0B6" w14:textId="77777777" w:rsidR="00AD291A" w:rsidRPr="001F45C3" w:rsidRDefault="00AD291A" w:rsidP="004D7E9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3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C1ACB" w14:textId="280AD6D3" w:rsidR="00AD291A" w:rsidRPr="001F45C3" w:rsidRDefault="00AD291A" w:rsidP="004D7E9D">
            <w:pPr>
              <w:autoSpaceDE w:val="0"/>
              <w:autoSpaceDN w:val="0"/>
              <w:adjustRightInd w:val="0"/>
              <w:rPr>
                <w:rFonts w:asciiTheme="minorHAnsi" w:hAnsiTheme="minorHAnsi" w:cstheme="minorHAnsi"/>
                <w:b/>
                <w:bCs/>
                <w:color w:val="000000"/>
                <w:sz w:val="21"/>
                <w:szCs w:val="21"/>
              </w:rPr>
            </w:pPr>
            <w:r w:rsidRPr="001F45C3">
              <w:rPr>
                <w:rFonts w:asciiTheme="minorHAnsi" w:hAnsiTheme="minorHAnsi" w:cstheme="minorHAnsi"/>
                <w:b/>
                <w:bCs/>
                <w:color w:val="000000"/>
              </w:rPr>
              <w:t>Techninis ir profesinis pajėgumas</w:t>
            </w:r>
            <w:r w:rsidR="0009562A">
              <w:rPr>
                <w:rFonts w:asciiTheme="minorHAnsi" w:hAnsiTheme="minorHAnsi" w:cstheme="minorHAnsi"/>
                <w:b/>
                <w:bCs/>
                <w:color w:val="000000"/>
              </w:rPr>
              <w:t>.</w:t>
            </w:r>
          </w:p>
        </w:tc>
      </w:tr>
      <w:tr w:rsidR="00AD291A" w:rsidRPr="001F45C3" w14:paraId="2C021CE4"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87B78" w14:textId="77777777" w:rsidR="00AD291A" w:rsidRPr="001F45C3" w:rsidRDefault="00AD291A" w:rsidP="004D7E9D">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tcPr>
          <w:p w14:paraId="38A57ED0" w14:textId="70245874" w:rsidR="00B1266B" w:rsidRPr="00840550" w:rsidRDefault="00AD291A" w:rsidP="004D7E9D">
            <w:pPr>
              <w:autoSpaceDE w:val="0"/>
              <w:autoSpaceDN w:val="0"/>
              <w:adjustRightInd w:val="0"/>
              <w:jc w:val="both"/>
              <w:rPr>
                <w:rFonts w:asciiTheme="minorHAnsi" w:hAnsiTheme="minorHAnsi" w:cstheme="minorHAnsi"/>
                <w:color w:val="000000"/>
                <w:sz w:val="22"/>
                <w:szCs w:val="22"/>
              </w:rPr>
            </w:pPr>
            <w:r w:rsidRPr="00840550">
              <w:rPr>
                <w:rFonts w:asciiTheme="minorHAnsi" w:hAnsiTheme="minorHAnsi" w:cstheme="minorHAnsi"/>
                <w:color w:val="000000"/>
                <w:sz w:val="22"/>
                <w:szCs w:val="22"/>
              </w:rPr>
              <w:t xml:space="preserve">Tiekėjas per paskutinius 5 metus (jeigu veikla vykdyta mažiau nei 5 metus – per laikotarpį nuo įregistravimo dienos) iki pasiūlymų pateikimo termino pabaigos </w:t>
            </w:r>
            <w:r w:rsidR="002449EC" w:rsidRPr="00840550">
              <w:rPr>
                <w:rFonts w:eastAsiaTheme="minorEastAsia" w:cstheme="minorHAnsi"/>
                <w:color w:val="000000"/>
                <w:sz w:val="22"/>
                <w:szCs w:val="22"/>
              </w:rPr>
              <w:t xml:space="preserve"> </w:t>
            </w:r>
            <w:r w:rsidR="002449EC" w:rsidRPr="00840550">
              <w:rPr>
                <w:rFonts w:asciiTheme="minorHAnsi" w:hAnsiTheme="minorHAnsi" w:cstheme="minorHAnsi"/>
                <w:color w:val="000000"/>
                <w:sz w:val="22"/>
                <w:szCs w:val="22"/>
              </w:rPr>
              <w:t>yra pastatęs</w:t>
            </w:r>
            <w:r w:rsidR="00B1266B" w:rsidRPr="00840550">
              <w:rPr>
                <w:rFonts w:asciiTheme="minorHAnsi" w:hAnsiTheme="minorHAnsi" w:cstheme="minorHAnsi"/>
                <w:color w:val="000000"/>
                <w:sz w:val="22"/>
                <w:szCs w:val="22"/>
              </w:rPr>
              <w:t xml:space="preserve"> ir</w:t>
            </w:r>
            <w:r w:rsidR="00E33F5D">
              <w:rPr>
                <w:rFonts w:asciiTheme="minorHAnsi" w:hAnsiTheme="minorHAnsi" w:cstheme="minorHAnsi"/>
                <w:color w:val="000000"/>
                <w:sz w:val="22"/>
                <w:szCs w:val="22"/>
              </w:rPr>
              <w:t xml:space="preserve"> </w:t>
            </w:r>
            <w:r w:rsidR="00B1266B" w:rsidRPr="00840550">
              <w:rPr>
                <w:rFonts w:asciiTheme="minorHAnsi" w:hAnsiTheme="minorHAnsi" w:cstheme="minorHAnsi"/>
                <w:color w:val="000000"/>
                <w:sz w:val="22"/>
                <w:szCs w:val="22"/>
              </w:rPr>
              <w:t xml:space="preserve">(ar) </w:t>
            </w:r>
            <w:r w:rsidR="002449EC" w:rsidRPr="00840550">
              <w:rPr>
                <w:rFonts w:asciiTheme="minorHAnsi" w:hAnsiTheme="minorHAnsi" w:cstheme="minorHAnsi"/>
                <w:color w:val="000000"/>
                <w:sz w:val="22"/>
                <w:szCs w:val="22"/>
              </w:rPr>
              <w:t>rekonstravęs</w:t>
            </w:r>
            <w:r w:rsidR="00B1266B" w:rsidRPr="00840550">
              <w:rPr>
                <w:rFonts w:asciiTheme="minorHAnsi" w:hAnsiTheme="minorHAnsi" w:cstheme="minorHAnsi"/>
                <w:color w:val="000000"/>
                <w:sz w:val="22"/>
                <w:szCs w:val="22"/>
              </w:rPr>
              <w:t xml:space="preserve"> ir</w:t>
            </w:r>
            <w:r w:rsidR="00E33F5D">
              <w:rPr>
                <w:rFonts w:asciiTheme="minorHAnsi" w:hAnsiTheme="minorHAnsi" w:cstheme="minorHAnsi"/>
                <w:color w:val="000000"/>
                <w:sz w:val="22"/>
                <w:szCs w:val="22"/>
              </w:rPr>
              <w:t xml:space="preserve"> </w:t>
            </w:r>
            <w:r w:rsidR="00B1266B" w:rsidRPr="00840550">
              <w:rPr>
                <w:rFonts w:asciiTheme="minorHAnsi" w:hAnsiTheme="minorHAnsi" w:cstheme="minorHAnsi"/>
                <w:color w:val="000000"/>
                <w:sz w:val="22"/>
                <w:szCs w:val="22"/>
              </w:rPr>
              <w:t xml:space="preserve">(ar)  </w:t>
            </w:r>
            <w:r w:rsidR="00492F48" w:rsidRPr="00840550">
              <w:rPr>
                <w:rFonts w:asciiTheme="minorHAnsi" w:hAnsiTheme="minorHAnsi" w:cstheme="minorHAnsi"/>
                <w:color w:val="000000"/>
                <w:sz w:val="22"/>
                <w:szCs w:val="22"/>
              </w:rPr>
              <w:t>atlikęs remontą</w:t>
            </w:r>
            <w:r w:rsidR="00D51047" w:rsidRPr="00840550">
              <w:rPr>
                <w:rFonts w:cstheme="minorHAnsi"/>
                <w:color w:val="000000"/>
                <w:sz w:val="22"/>
                <w:szCs w:val="22"/>
              </w:rPr>
              <w:t>:</w:t>
            </w:r>
            <w:r w:rsidR="00492F48" w:rsidRPr="00840550">
              <w:rPr>
                <w:rFonts w:asciiTheme="minorHAnsi" w:hAnsiTheme="minorHAnsi" w:cstheme="minorHAnsi"/>
                <w:color w:val="000000"/>
                <w:sz w:val="22"/>
                <w:szCs w:val="22"/>
              </w:rPr>
              <w:t xml:space="preserve"> </w:t>
            </w:r>
            <w:r w:rsidR="002449EC" w:rsidRPr="00840550">
              <w:rPr>
                <w:rFonts w:asciiTheme="minorHAnsi" w:hAnsiTheme="minorHAnsi" w:cstheme="minorHAnsi"/>
                <w:color w:val="000000"/>
                <w:sz w:val="22"/>
                <w:szCs w:val="22"/>
              </w:rPr>
              <w:t xml:space="preserve"> </w:t>
            </w:r>
          </w:p>
          <w:p w14:paraId="3FFED1B2" w14:textId="541C3532" w:rsidR="00B1266B" w:rsidRPr="00840550" w:rsidRDefault="00B1266B" w:rsidP="004D7E9D">
            <w:pPr>
              <w:autoSpaceDE w:val="0"/>
              <w:autoSpaceDN w:val="0"/>
              <w:adjustRightInd w:val="0"/>
              <w:jc w:val="both"/>
              <w:rPr>
                <w:rFonts w:asciiTheme="minorHAnsi" w:hAnsiTheme="minorHAnsi" w:cstheme="minorHAnsi"/>
                <w:color w:val="000000"/>
                <w:sz w:val="22"/>
                <w:szCs w:val="22"/>
              </w:rPr>
            </w:pPr>
            <w:r w:rsidRPr="003F78F5">
              <w:rPr>
                <w:rFonts w:cstheme="minorHAnsi"/>
                <w:color w:val="000000"/>
                <w:sz w:val="22"/>
                <w:szCs w:val="22"/>
              </w:rPr>
              <w:t>3.1.1.</w:t>
            </w:r>
            <w:r w:rsidR="00177BB5" w:rsidRPr="003F78F5">
              <w:rPr>
                <w:rFonts w:cstheme="minorHAnsi"/>
                <w:color w:val="000000"/>
                <w:sz w:val="22"/>
                <w:szCs w:val="22"/>
              </w:rPr>
              <w:t>vandens gerinimo įrenginių</w:t>
            </w:r>
            <w:r w:rsidR="00E33F5D" w:rsidRPr="003F78F5">
              <w:rPr>
                <w:rFonts w:cstheme="minorHAnsi"/>
                <w:color w:val="000000"/>
                <w:sz w:val="22"/>
                <w:szCs w:val="22"/>
              </w:rPr>
              <w:t>, kai</w:t>
            </w:r>
            <w:r w:rsidRPr="003F78F5">
              <w:rPr>
                <w:rFonts w:cstheme="minorHAnsi"/>
                <w:color w:val="000000"/>
                <w:sz w:val="22"/>
                <w:szCs w:val="22"/>
              </w:rPr>
              <w:t xml:space="preserve"> svarbiausių darbų vertė 1 (viename) objekte buvo ne mažesnė kaip 200 000 Eur be PVM</w:t>
            </w:r>
          </w:p>
          <w:p w14:paraId="2DBF753A" w14:textId="59319F85" w:rsidR="002449EC" w:rsidRPr="00840550" w:rsidRDefault="00B1266B" w:rsidP="004D7E9D">
            <w:pPr>
              <w:autoSpaceDE w:val="0"/>
              <w:autoSpaceDN w:val="0"/>
              <w:adjustRightInd w:val="0"/>
              <w:jc w:val="both"/>
              <w:rPr>
                <w:rFonts w:asciiTheme="minorHAnsi" w:hAnsiTheme="minorHAnsi" w:cstheme="minorHAnsi"/>
                <w:color w:val="000000"/>
                <w:sz w:val="22"/>
                <w:szCs w:val="22"/>
              </w:rPr>
            </w:pPr>
            <w:r w:rsidRPr="003F78F5">
              <w:rPr>
                <w:rFonts w:cstheme="minorHAnsi"/>
                <w:color w:val="000000"/>
                <w:sz w:val="22"/>
                <w:szCs w:val="22"/>
              </w:rPr>
              <w:t xml:space="preserve">3.1.2. </w:t>
            </w:r>
            <w:r w:rsidR="00B421D3" w:rsidRPr="003F78F5">
              <w:rPr>
                <w:rFonts w:cstheme="minorHAnsi"/>
                <w:color w:val="000000"/>
                <w:sz w:val="22"/>
                <w:szCs w:val="22"/>
              </w:rPr>
              <w:t>vandentiekio bokšt</w:t>
            </w:r>
            <w:r w:rsidR="00492F48" w:rsidRPr="003F78F5">
              <w:rPr>
                <w:rFonts w:cstheme="minorHAnsi"/>
                <w:color w:val="000000"/>
                <w:sz w:val="22"/>
                <w:szCs w:val="22"/>
              </w:rPr>
              <w:t>o</w:t>
            </w:r>
            <w:r w:rsidRPr="003F78F5">
              <w:rPr>
                <w:rFonts w:cstheme="minorHAnsi"/>
                <w:color w:val="000000"/>
                <w:sz w:val="22"/>
                <w:szCs w:val="22"/>
              </w:rPr>
              <w:t xml:space="preserve"> </w:t>
            </w:r>
            <w:r w:rsidR="00177BB5" w:rsidRPr="003F78F5">
              <w:rPr>
                <w:rFonts w:cstheme="minorHAnsi"/>
                <w:color w:val="000000"/>
                <w:sz w:val="22"/>
                <w:szCs w:val="22"/>
              </w:rPr>
              <w:t>(-ų)</w:t>
            </w:r>
            <w:r w:rsidR="002449EC" w:rsidRPr="003F78F5">
              <w:rPr>
                <w:rFonts w:cstheme="minorHAnsi"/>
                <w:color w:val="000000"/>
                <w:sz w:val="22"/>
                <w:szCs w:val="22"/>
              </w:rPr>
              <w:t xml:space="preserve">, </w:t>
            </w:r>
            <w:r w:rsidR="00E33F5D" w:rsidRPr="003F78F5">
              <w:rPr>
                <w:rFonts w:cstheme="minorHAnsi"/>
                <w:color w:val="000000"/>
                <w:sz w:val="22"/>
                <w:szCs w:val="22"/>
              </w:rPr>
              <w:t xml:space="preserve">kai </w:t>
            </w:r>
            <w:r w:rsidR="002449EC" w:rsidRPr="003F78F5">
              <w:rPr>
                <w:rFonts w:cstheme="minorHAnsi"/>
                <w:color w:val="000000"/>
                <w:sz w:val="22"/>
                <w:szCs w:val="22"/>
              </w:rPr>
              <w:t xml:space="preserve">svarbiausių darbų vertė </w:t>
            </w:r>
            <w:r w:rsidR="00492F48" w:rsidRPr="003F78F5">
              <w:rPr>
                <w:rFonts w:cstheme="minorHAnsi"/>
                <w:color w:val="000000"/>
                <w:sz w:val="22"/>
                <w:szCs w:val="22"/>
              </w:rPr>
              <w:t xml:space="preserve">1 (viename) objekte </w:t>
            </w:r>
            <w:r w:rsidR="002449EC" w:rsidRPr="003F78F5">
              <w:rPr>
                <w:rFonts w:cstheme="minorHAnsi"/>
                <w:color w:val="000000"/>
                <w:sz w:val="22"/>
                <w:szCs w:val="22"/>
              </w:rPr>
              <w:t xml:space="preserve">buvo ne mažesnė kaip </w:t>
            </w:r>
            <w:r w:rsidR="00B421D3" w:rsidRPr="003F78F5">
              <w:rPr>
                <w:rFonts w:cstheme="minorHAnsi"/>
                <w:color w:val="000000"/>
                <w:sz w:val="22"/>
                <w:szCs w:val="22"/>
              </w:rPr>
              <w:t>200 000</w:t>
            </w:r>
            <w:r w:rsidR="002449EC" w:rsidRPr="003F78F5">
              <w:rPr>
                <w:rFonts w:cstheme="minorHAnsi"/>
                <w:color w:val="000000"/>
                <w:sz w:val="22"/>
                <w:szCs w:val="22"/>
              </w:rPr>
              <w:t xml:space="preserve"> Eur be PVM, o darbų atlikimas ir galutiniai rezultatai buvo tinkami.</w:t>
            </w:r>
          </w:p>
          <w:p w14:paraId="25010A90" w14:textId="77777777" w:rsidR="00BB2C85" w:rsidRPr="00840550" w:rsidRDefault="00BB2C85" w:rsidP="004D7E9D">
            <w:pPr>
              <w:autoSpaceDE w:val="0"/>
              <w:autoSpaceDN w:val="0"/>
              <w:adjustRightInd w:val="0"/>
              <w:jc w:val="both"/>
              <w:rPr>
                <w:rFonts w:asciiTheme="minorHAnsi" w:hAnsiTheme="minorHAnsi" w:cstheme="minorHAnsi"/>
                <w:color w:val="000000"/>
                <w:sz w:val="22"/>
                <w:szCs w:val="22"/>
              </w:rPr>
            </w:pPr>
          </w:p>
          <w:p w14:paraId="585579C8" w14:textId="1F95395D" w:rsidR="00AD291A" w:rsidRPr="00840550" w:rsidRDefault="002449EC" w:rsidP="004D7E9D">
            <w:pPr>
              <w:autoSpaceDE w:val="0"/>
              <w:autoSpaceDN w:val="0"/>
              <w:adjustRightInd w:val="0"/>
              <w:jc w:val="both"/>
              <w:rPr>
                <w:rFonts w:asciiTheme="minorHAnsi" w:hAnsiTheme="minorHAnsi" w:cstheme="minorHAnsi"/>
                <w:color w:val="000000"/>
                <w:sz w:val="22"/>
                <w:szCs w:val="22"/>
              </w:rPr>
            </w:pPr>
            <w:r w:rsidRPr="00840550">
              <w:rPr>
                <w:rFonts w:asciiTheme="minorHAnsi" w:hAnsiTheme="minorHAnsi" w:cstheme="minorHAnsi"/>
                <w:color w:val="000000"/>
                <w:sz w:val="22"/>
                <w:szCs w:val="22"/>
              </w:rPr>
              <w:t xml:space="preserve">Svarbiausi darbai: </w:t>
            </w:r>
            <w:bookmarkStart w:id="60" w:name="_Hlk184198003"/>
            <w:r w:rsidR="00177BB5" w:rsidRPr="00840550">
              <w:rPr>
                <w:rFonts w:asciiTheme="minorHAnsi" w:hAnsiTheme="minorHAnsi" w:cstheme="minorHAnsi"/>
                <w:color w:val="000000"/>
                <w:sz w:val="22"/>
                <w:szCs w:val="22"/>
              </w:rPr>
              <w:t xml:space="preserve">  </w:t>
            </w:r>
            <w:r w:rsidR="00177BB5" w:rsidRPr="003F78F5">
              <w:rPr>
                <w:rFonts w:cstheme="minorHAnsi"/>
                <w:color w:val="000000"/>
                <w:sz w:val="22"/>
                <w:szCs w:val="22"/>
              </w:rPr>
              <w:t>vandens gerinimo įrenginių</w:t>
            </w:r>
            <w:r w:rsidR="00BB2C85" w:rsidRPr="003F78F5">
              <w:rPr>
                <w:rFonts w:cstheme="minorHAnsi"/>
                <w:color w:val="000000"/>
                <w:sz w:val="22"/>
                <w:szCs w:val="22"/>
              </w:rPr>
              <w:t xml:space="preserve"> (</w:t>
            </w:r>
            <w:r w:rsidR="00DF1E28" w:rsidRPr="003F78F5">
              <w:rPr>
                <w:rFonts w:cstheme="minorHAnsi"/>
                <w:color w:val="000000"/>
                <w:sz w:val="22"/>
                <w:szCs w:val="22"/>
              </w:rPr>
              <w:t xml:space="preserve">apima rangos darbus, įskaitant </w:t>
            </w:r>
            <w:r w:rsidR="00DF1E28" w:rsidRPr="003F78F5">
              <w:rPr>
                <w:rFonts w:cstheme="minorHAnsi"/>
                <w:color w:val="000000"/>
                <w:sz w:val="22"/>
                <w:szCs w:val="22"/>
              </w:rPr>
              <w:lastRenderedPageBreak/>
              <w:t>vandens gerinimo įrenginių technologinės įrangos montavimą</w:t>
            </w:r>
            <w:r w:rsidR="00BB2C85" w:rsidRPr="003F78F5">
              <w:rPr>
                <w:rFonts w:cstheme="minorHAnsi"/>
                <w:color w:val="000000"/>
                <w:sz w:val="22"/>
                <w:szCs w:val="22"/>
              </w:rPr>
              <w:t>)</w:t>
            </w:r>
            <w:r w:rsidR="00BB2C85" w:rsidRPr="003F78F5">
              <w:rPr>
                <w:rFonts w:asciiTheme="minorHAnsi" w:hAnsiTheme="minorHAnsi" w:cstheme="minorHAnsi"/>
                <w:color w:val="000000"/>
                <w:sz w:val="22"/>
                <w:szCs w:val="22"/>
              </w:rPr>
              <w:t xml:space="preserve"> </w:t>
            </w:r>
            <w:r w:rsidR="00177BB5" w:rsidRPr="003F78F5">
              <w:rPr>
                <w:rFonts w:cstheme="minorHAnsi"/>
                <w:color w:val="000000"/>
                <w:sz w:val="22"/>
                <w:szCs w:val="22"/>
              </w:rPr>
              <w:t xml:space="preserve"> ir</w:t>
            </w:r>
            <w:r w:rsidR="004642AD" w:rsidRPr="00840550">
              <w:rPr>
                <w:rFonts w:cstheme="minorHAnsi"/>
                <w:color w:val="000000"/>
                <w:sz w:val="22"/>
                <w:szCs w:val="22"/>
              </w:rPr>
              <w:t xml:space="preserve"> </w:t>
            </w:r>
            <w:r w:rsidR="00177BB5" w:rsidRPr="00840550">
              <w:rPr>
                <w:rFonts w:asciiTheme="minorHAnsi" w:hAnsiTheme="minorHAnsi" w:cstheme="minorHAnsi"/>
                <w:color w:val="000000"/>
                <w:sz w:val="22"/>
                <w:szCs w:val="22"/>
              </w:rPr>
              <w:t>vandentiekio bokšto(-ų) statybos arba rekonstrukcijos arba remonto darbai</w:t>
            </w:r>
            <w:r w:rsidR="00BB2C85" w:rsidRPr="00840550">
              <w:rPr>
                <w:rFonts w:asciiTheme="minorHAnsi" w:hAnsiTheme="minorHAnsi" w:cstheme="minorHAnsi"/>
                <w:color w:val="000000"/>
                <w:sz w:val="22"/>
                <w:szCs w:val="22"/>
              </w:rPr>
              <w:t>.</w:t>
            </w:r>
            <w:r w:rsidR="00177BB5" w:rsidRPr="00840550" w:rsidDel="00177BB5">
              <w:rPr>
                <w:rFonts w:asciiTheme="minorHAnsi" w:hAnsiTheme="minorHAnsi" w:cstheme="minorHAnsi"/>
                <w:color w:val="000000"/>
                <w:sz w:val="22"/>
                <w:szCs w:val="22"/>
              </w:rPr>
              <w:t xml:space="preserve"> </w:t>
            </w:r>
            <w:bookmarkEnd w:id="60"/>
            <w:r w:rsidR="00AD291A" w:rsidRPr="00840550">
              <w:rPr>
                <w:rFonts w:asciiTheme="minorHAnsi" w:hAnsiTheme="minorHAnsi" w:cstheme="minorHAnsi"/>
                <w:color w:val="000000"/>
                <w:sz w:val="22"/>
                <w:szCs w:val="22"/>
              </w:rPr>
              <w:t>Galutinį rezultatą tiekėjas gali būti pasiekęs pagal vieną ar kelias sutartis, sudarytas dėl to paties objekto.</w:t>
            </w:r>
            <w:r w:rsidR="00BB2C85" w:rsidRPr="00840550">
              <w:rPr>
                <w:rFonts w:asciiTheme="minorHAnsi" w:hAnsiTheme="minorHAnsi" w:cstheme="minorHAnsi"/>
                <w:color w:val="000000"/>
                <w:sz w:val="22"/>
                <w:szCs w:val="22"/>
              </w:rPr>
              <w:t xml:space="preserve"> </w:t>
            </w:r>
            <w:r w:rsidR="00BB2C85" w:rsidRPr="00840550">
              <w:rPr>
                <w:rFonts w:cstheme="minorHAnsi"/>
                <w:color w:val="000000"/>
                <w:sz w:val="22"/>
                <w:szCs w:val="22"/>
              </w:rPr>
              <w:t xml:space="preserve"> </w:t>
            </w:r>
          </w:p>
        </w:tc>
        <w:tc>
          <w:tcPr>
            <w:tcW w:w="1832" w:type="pct"/>
            <w:tcBorders>
              <w:top w:val="single" w:sz="4" w:space="0" w:color="000000" w:themeColor="text1"/>
              <w:left w:val="single" w:sz="4" w:space="0" w:color="auto"/>
              <w:bottom w:val="single" w:sz="4" w:space="0" w:color="000000" w:themeColor="text1"/>
              <w:right w:val="single" w:sz="4" w:space="0" w:color="000000" w:themeColor="text1"/>
            </w:tcBorders>
          </w:tcPr>
          <w:p w14:paraId="622DDB80" w14:textId="77777777" w:rsidR="00CF7F58" w:rsidRPr="001F45C3" w:rsidRDefault="00CF7F58" w:rsidP="004D7E9D">
            <w:pPr>
              <w:rPr>
                <w:rFonts w:asciiTheme="minorHAnsi" w:hAnsiTheme="minorHAnsi" w:cstheme="minorHAnsi"/>
                <w:sz w:val="22"/>
              </w:rPr>
            </w:pPr>
            <w:r w:rsidRPr="001F45C3">
              <w:rPr>
                <w:rFonts w:asciiTheme="minorHAnsi" w:hAnsiTheme="minorHAnsi" w:cstheme="minorHAnsi"/>
                <w:sz w:val="22"/>
              </w:rPr>
              <w:lastRenderedPageBreak/>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5</w:t>
            </w:r>
            <w:r w:rsidRPr="001F45C3">
              <w:rPr>
                <w:rFonts w:asciiTheme="minorHAnsi" w:hAnsiTheme="minorHAnsi" w:cstheme="minorHAnsi"/>
                <w:sz w:val="22"/>
              </w:rPr>
              <w:t xml:space="preserve">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144AA248" w14:textId="77777777" w:rsidR="00CF7F58" w:rsidRPr="001F45C3" w:rsidRDefault="00CF7F58" w:rsidP="004D7E9D">
            <w:pPr>
              <w:autoSpaceDE w:val="0"/>
              <w:autoSpaceDN w:val="0"/>
              <w:adjustRightInd w:val="0"/>
              <w:jc w:val="both"/>
              <w:rPr>
                <w:rFonts w:asciiTheme="minorHAnsi" w:hAnsiTheme="minorHAnsi" w:cstheme="minorHAnsi"/>
                <w:color w:val="000000"/>
                <w:sz w:val="22"/>
                <w:szCs w:val="22"/>
              </w:rPr>
            </w:pPr>
          </w:p>
          <w:p w14:paraId="0E406366" w14:textId="667224DA" w:rsidR="00AD291A" w:rsidRPr="00657488" w:rsidRDefault="00CF7F58" w:rsidP="004D7E9D">
            <w:pPr>
              <w:autoSpaceDE w:val="0"/>
              <w:autoSpaceDN w:val="0"/>
              <w:adjustRightInd w:val="0"/>
              <w:jc w:val="both"/>
              <w:rPr>
                <w:rFonts w:asciiTheme="minorHAnsi" w:hAnsiTheme="minorHAnsi" w:cstheme="minorHAnsi"/>
                <w:sz w:val="22"/>
                <w:szCs w:val="22"/>
              </w:rPr>
            </w:pPr>
            <w:r w:rsidRPr="001F45C3">
              <w:rPr>
                <w:rFonts w:asciiTheme="minorHAnsi" w:hAnsiTheme="minorHAnsi" w:cstheme="minorHAnsi"/>
                <w:color w:val="000000"/>
                <w:sz w:val="22"/>
                <w:szCs w:val="22"/>
              </w:rPr>
              <w:t>P</w:t>
            </w:r>
            <w:r w:rsidR="002449EC" w:rsidRPr="001F45C3">
              <w:rPr>
                <w:rFonts w:asciiTheme="minorHAnsi" w:hAnsiTheme="minorHAnsi" w:cstheme="minorHAnsi"/>
                <w:color w:val="000000"/>
                <w:sz w:val="22"/>
                <w:szCs w:val="22"/>
              </w:rPr>
              <w:t>ateikiama</w:t>
            </w:r>
            <w:r w:rsidR="00B420DE" w:rsidRPr="001F45C3">
              <w:rPr>
                <w:rFonts w:asciiTheme="minorHAnsi" w:hAnsiTheme="minorHAnsi" w:cstheme="minorHAnsi"/>
                <w:color w:val="000000"/>
                <w:sz w:val="22"/>
                <w:szCs w:val="22"/>
              </w:rPr>
              <w:t>s</w:t>
            </w:r>
            <w:r w:rsidR="002449EC" w:rsidRPr="001F45C3">
              <w:rPr>
                <w:rFonts w:asciiTheme="minorHAnsi" w:hAnsiTheme="minorHAnsi" w:cstheme="minorHAnsi"/>
                <w:color w:val="000000"/>
                <w:sz w:val="22"/>
                <w:szCs w:val="22"/>
              </w:rPr>
              <w:t xml:space="preserve"> Tiekėjo atliktų </w:t>
            </w:r>
            <w:r w:rsidR="00CC523D" w:rsidRPr="001F45C3">
              <w:rPr>
                <w:rFonts w:asciiTheme="minorHAnsi" w:hAnsiTheme="minorHAnsi" w:cstheme="minorHAnsi"/>
                <w:color w:val="000000"/>
                <w:sz w:val="22"/>
                <w:szCs w:val="22"/>
              </w:rPr>
              <w:t xml:space="preserve">svarbiausių </w:t>
            </w:r>
            <w:r w:rsidR="002449EC" w:rsidRPr="001F45C3">
              <w:rPr>
                <w:rFonts w:asciiTheme="minorHAnsi" w:hAnsiTheme="minorHAnsi" w:cstheme="minorHAnsi"/>
                <w:color w:val="000000"/>
                <w:sz w:val="22"/>
                <w:szCs w:val="22"/>
              </w:rPr>
              <w:t>darbų sąrašas,</w:t>
            </w:r>
            <w:r w:rsidR="00CC523D" w:rsidRPr="001F45C3">
              <w:rPr>
                <w:rFonts w:asciiTheme="minorHAnsi" w:hAnsiTheme="minorHAnsi" w:cstheme="minorHAnsi"/>
                <w:color w:val="000000"/>
                <w:sz w:val="22"/>
                <w:szCs w:val="22"/>
              </w:rPr>
              <w:t xml:space="preserve"> parengtas pagal </w:t>
            </w:r>
            <w:r w:rsidR="002449EC" w:rsidRPr="001F45C3">
              <w:rPr>
                <w:rFonts w:asciiTheme="minorHAnsi" w:hAnsiTheme="minorHAnsi" w:cstheme="minorHAnsi"/>
                <w:color w:val="000000"/>
                <w:sz w:val="22"/>
                <w:szCs w:val="22"/>
              </w:rPr>
              <w:t xml:space="preserve"> </w:t>
            </w:r>
            <w:r w:rsidR="00CC523D" w:rsidRPr="001F45C3">
              <w:rPr>
                <w:rFonts w:asciiTheme="minorHAnsi" w:eastAsia="Calibri" w:hAnsiTheme="minorHAnsi" w:cstheme="minorHAnsi"/>
                <w:sz w:val="22"/>
                <w:szCs w:val="22"/>
              </w:rPr>
              <w:t xml:space="preserve"> specialiųjų pirkimo sąlygų </w:t>
            </w:r>
            <w:r w:rsidR="00C10B64">
              <w:rPr>
                <w:rFonts w:asciiTheme="minorHAnsi" w:eastAsia="Calibri" w:hAnsiTheme="minorHAnsi" w:cstheme="minorHAnsi"/>
                <w:b/>
                <w:bCs/>
                <w:color w:val="0070C0"/>
                <w:sz w:val="22"/>
                <w:szCs w:val="22"/>
              </w:rPr>
              <w:t>1</w:t>
            </w:r>
            <w:r w:rsidR="00962099">
              <w:rPr>
                <w:rFonts w:asciiTheme="minorHAnsi" w:eastAsia="Calibri" w:hAnsiTheme="minorHAnsi" w:cstheme="minorHAnsi"/>
                <w:b/>
                <w:bCs/>
                <w:color w:val="0070C0"/>
                <w:sz w:val="22"/>
                <w:szCs w:val="22"/>
              </w:rPr>
              <w:t>2</w:t>
            </w:r>
            <w:r w:rsidR="00C10B64" w:rsidRPr="001F45C3">
              <w:rPr>
                <w:rFonts w:asciiTheme="minorHAnsi" w:eastAsia="Calibri" w:hAnsiTheme="minorHAnsi" w:cstheme="minorHAnsi"/>
                <w:b/>
                <w:bCs/>
                <w:color w:val="0070C0"/>
                <w:sz w:val="22"/>
                <w:szCs w:val="22"/>
              </w:rPr>
              <w:t xml:space="preserve"> </w:t>
            </w:r>
            <w:r w:rsidR="00CC523D" w:rsidRPr="001F45C3">
              <w:rPr>
                <w:rFonts w:asciiTheme="minorHAnsi" w:eastAsia="Calibri" w:hAnsiTheme="minorHAnsi" w:cstheme="minorHAnsi"/>
                <w:b/>
                <w:bCs/>
                <w:color w:val="0070C0"/>
                <w:sz w:val="22"/>
                <w:szCs w:val="22"/>
              </w:rPr>
              <w:t>priede pateiktą formą</w:t>
            </w:r>
            <w:r w:rsidR="00657488">
              <w:rPr>
                <w:rFonts w:asciiTheme="minorHAnsi" w:eastAsia="Calibri" w:hAnsiTheme="minorHAnsi" w:cstheme="minorHAnsi"/>
                <w:b/>
                <w:bCs/>
                <w:color w:val="0070C0"/>
                <w:sz w:val="22"/>
                <w:szCs w:val="22"/>
              </w:rPr>
              <w:t xml:space="preserve">, </w:t>
            </w:r>
            <w:r w:rsidR="00657488" w:rsidRPr="00657488">
              <w:rPr>
                <w:rFonts w:asciiTheme="minorHAnsi" w:eastAsia="Calibri" w:hAnsiTheme="minorHAnsi" w:cstheme="minorHAnsi"/>
                <w:sz w:val="22"/>
                <w:szCs w:val="22"/>
              </w:rPr>
              <w:t xml:space="preserve">kartu su </w:t>
            </w:r>
            <w:r w:rsidR="00657488">
              <w:rPr>
                <w:rFonts w:asciiTheme="minorHAnsi" w:eastAsia="Calibri" w:hAnsiTheme="minorHAnsi" w:cstheme="minorHAnsi"/>
                <w:sz w:val="22"/>
                <w:szCs w:val="22"/>
              </w:rPr>
              <w:t xml:space="preserve">šiame </w:t>
            </w:r>
            <w:r w:rsidR="00657488" w:rsidRPr="00657488">
              <w:rPr>
                <w:rFonts w:asciiTheme="minorHAnsi" w:eastAsia="Calibri" w:hAnsiTheme="minorHAnsi" w:cstheme="minorHAnsi"/>
                <w:sz w:val="22"/>
                <w:szCs w:val="22"/>
              </w:rPr>
              <w:t>priede nurodytais patvirtinančiais dokumentais</w:t>
            </w:r>
            <w:r w:rsidR="00B1266B">
              <w:rPr>
                <w:rFonts w:asciiTheme="minorHAnsi" w:eastAsia="Calibri" w:hAnsiTheme="minorHAnsi" w:cstheme="minorHAnsi"/>
                <w:sz w:val="22"/>
                <w:szCs w:val="22"/>
              </w:rPr>
              <w:t>.</w:t>
            </w:r>
            <w:r w:rsidR="00657488">
              <w:rPr>
                <w:rFonts w:asciiTheme="minorHAnsi" w:eastAsia="Calibri" w:hAnsiTheme="minorHAnsi" w:cstheme="minorHAnsi"/>
                <w:sz w:val="22"/>
                <w:szCs w:val="22"/>
              </w:rPr>
              <w:t xml:space="preserve"> </w:t>
            </w:r>
          </w:p>
          <w:p w14:paraId="5731FF38" w14:textId="77777777" w:rsidR="00AD291A" w:rsidRDefault="00B1266B" w:rsidP="004D7E9D">
            <w:pPr>
              <w:autoSpaceDE w:val="0"/>
              <w:autoSpaceDN w:val="0"/>
              <w:adjustRightInd w:val="0"/>
              <w:jc w:val="both"/>
              <w:rPr>
                <w:rFonts w:asciiTheme="minorHAnsi" w:hAnsiTheme="minorHAnsi" w:cstheme="minorHAnsi"/>
                <w:color w:val="000000"/>
                <w:sz w:val="22"/>
                <w:szCs w:val="22"/>
              </w:rPr>
            </w:pPr>
            <w:r w:rsidRPr="00840550">
              <w:rPr>
                <w:rFonts w:cstheme="minorHAnsi"/>
                <w:color w:val="000000"/>
                <w:sz w:val="22"/>
                <w:szCs w:val="22"/>
              </w:rPr>
              <w:t xml:space="preserve">Tiekėjui nedraudžiama remtis sutartimi, kurią tiekėjas vykdė ne vienas, bet kartu su kitais ūkio subjektais. Tačiau tokiu atveju </w:t>
            </w:r>
            <w:r w:rsidR="00BB2C85">
              <w:rPr>
                <w:rFonts w:asciiTheme="minorHAnsi" w:hAnsiTheme="minorHAnsi" w:cstheme="minorHAnsi"/>
                <w:color w:val="000000"/>
                <w:sz w:val="22"/>
                <w:szCs w:val="22"/>
              </w:rPr>
              <w:t xml:space="preserve">bus </w:t>
            </w:r>
            <w:r w:rsidRPr="00840550">
              <w:rPr>
                <w:rFonts w:cstheme="minorHAnsi"/>
                <w:color w:val="000000"/>
                <w:sz w:val="22"/>
                <w:szCs w:val="22"/>
              </w:rPr>
              <w:t>vertinami būtent konkretaus ūkio subjekto, dalyvaujančio viešajame pirkime, atlikti darbai, jų apimtis, vertė, o ne visas vykdytos sutarties objektas</w:t>
            </w:r>
            <w:r>
              <w:rPr>
                <w:rFonts w:asciiTheme="minorHAnsi" w:hAnsiTheme="minorHAnsi" w:cstheme="minorHAnsi"/>
                <w:color w:val="000000"/>
                <w:sz w:val="22"/>
                <w:szCs w:val="22"/>
              </w:rPr>
              <w:t>.</w:t>
            </w:r>
          </w:p>
          <w:p w14:paraId="3418E5E8" w14:textId="77777777" w:rsidR="004642AD" w:rsidRPr="00BB2C85" w:rsidRDefault="004642AD" w:rsidP="004D7E9D">
            <w:pPr>
              <w:autoSpaceDE w:val="0"/>
              <w:autoSpaceDN w:val="0"/>
              <w:adjustRightInd w:val="0"/>
              <w:jc w:val="both"/>
              <w:rPr>
                <w:rFonts w:asciiTheme="minorHAnsi" w:hAnsiTheme="minorHAnsi" w:cstheme="minorHAnsi"/>
                <w:color w:val="000000"/>
                <w:sz w:val="22"/>
                <w:szCs w:val="22"/>
              </w:rPr>
            </w:pPr>
          </w:p>
        </w:t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8B199" w14:textId="77777777" w:rsidR="00AD291A" w:rsidRPr="001F45C3" w:rsidRDefault="00AD291A" w:rsidP="004D7E9D">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w:t>
            </w:r>
          </w:p>
        </w:tc>
      </w:tr>
      <w:tr w:rsidR="00B54B91" w:rsidRPr="000B6912" w14:paraId="152416D6"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B164A" w14:textId="77777777" w:rsidR="00B54B91" w:rsidRPr="000B6912" w:rsidRDefault="00B54B91" w:rsidP="004D7E9D">
            <w:pPr>
              <w:rPr>
                <w:rFonts w:eastAsiaTheme="minorHAnsi"/>
                <w:sz w:val="22"/>
                <w:szCs w:val="22"/>
              </w:rPr>
            </w:pPr>
            <w:r>
              <w:rPr>
                <w:rFonts w:asciiTheme="minorHAnsi" w:eastAsiaTheme="minorHAnsi" w:hAnsiTheme="minorHAnsi" w:cstheme="minorHAnsi"/>
              </w:rPr>
              <w:t>3.2.</w:t>
            </w:r>
            <w:r w:rsidRPr="001F45C3">
              <w:rPr>
                <w:rFonts w:asciiTheme="minorHAnsi" w:eastAsiaTheme="minorHAnsi" w:hAnsiTheme="minorHAnsi" w:cstheme="minorHAnsi"/>
              </w:rPr>
              <w:t xml:space="preserve"> </w:t>
            </w: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tcPr>
          <w:p w14:paraId="72330F50" w14:textId="67238047" w:rsidR="00B54B91" w:rsidRPr="001F45C3" w:rsidRDefault="00B54B91" w:rsidP="004D7E9D">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 xml:space="preserve">Tiekėjas </w:t>
            </w:r>
            <w:r w:rsidR="008B1B92">
              <w:rPr>
                <w:rFonts w:asciiTheme="minorHAnsi" w:hAnsiTheme="minorHAnsi" w:cstheme="minorHAnsi"/>
                <w:sz w:val="22"/>
                <w:szCs w:val="22"/>
                <w:lang w:eastAsia="ar-SA"/>
              </w:rPr>
              <w:t xml:space="preserve">pirkimo sutarties vykdymui </w:t>
            </w:r>
            <w:r w:rsidRPr="001F45C3">
              <w:rPr>
                <w:rFonts w:asciiTheme="minorHAnsi" w:hAnsiTheme="minorHAnsi" w:cstheme="minorHAnsi"/>
                <w:sz w:val="22"/>
                <w:szCs w:val="22"/>
                <w:lang w:eastAsia="ar-SA"/>
              </w:rPr>
              <w:t xml:space="preserve">turi </w:t>
            </w:r>
            <w:r w:rsidR="008B1B92">
              <w:rPr>
                <w:rFonts w:asciiTheme="minorHAnsi" w:hAnsiTheme="minorHAnsi" w:cstheme="minorHAnsi"/>
                <w:sz w:val="22"/>
                <w:szCs w:val="22"/>
                <w:lang w:eastAsia="ar-SA"/>
              </w:rPr>
              <w:t>galimybę pasitelkti ir nurodyti</w:t>
            </w:r>
            <w:r w:rsidR="008B1B92" w:rsidRPr="001F45C3">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bent 1 ar kelis ypatingojo statinio</w:t>
            </w:r>
            <w:r w:rsidR="006E0FC0">
              <w:rPr>
                <w:rFonts w:asciiTheme="minorHAnsi" w:hAnsiTheme="minorHAnsi" w:cstheme="minorHAnsi"/>
                <w:sz w:val="22"/>
                <w:szCs w:val="22"/>
                <w:lang w:eastAsia="ar-SA"/>
              </w:rPr>
              <w:t xml:space="preserve">, </w:t>
            </w:r>
            <w:r w:rsidR="006E0FC0" w:rsidRPr="00DE1C66">
              <w:rPr>
                <w:rFonts w:asciiTheme="minorHAnsi" w:hAnsiTheme="minorHAnsi" w:cstheme="minorHAnsi"/>
                <w:b/>
                <w:bCs/>
                <w:sz w:val="22"/>
                <w:szCs w:val="22"/>
                <w:lang w:eastAsia="ar-SA"/>
              </w:rPr>
              <w:t>esančio kultūros paveldo apsaugos zonoje</w:t>
            </w:r>
            <w:r w:rsidR="006E0FC0">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statybos techninės veiklos pagrindinių sričių vadovaujančius </w:t>
            </w:r>
            <w:r w:rsidRPr="001F45C3">
              <w:rPr>
                <w:rFonts w:asciiTheme="minorHAnsi" w:hAnsiTheme="minorHAnsi" w:cstheme="minorHAnsi"/>
                <w:sz w:val="22"/>
                <w:szCs w:val="22"/>
                <w:lang w:eastAsia="ar-SA"/>
              </w:rPr>
              <w:t>specialistus</w:t>
            </w:r>
            <w:r>
              <w:rPr>
                <w:rFonts w:asciiTheme="minorHAnsi" w:hAnsiTheme="minorHAnsi" w:cstheme="minorHAnsi"/>
                <w:sz w:val="22"/>
                <w:szCs w:val="22"/>
                <w:lang w:eastAsia="ar-SA"/>
              </w:rPr>
              <w:t>,</w:t>
            </w:r>
            <w:r w:rsidRPr="001F45C3">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turinčius profesinę patirt</w:t>
            </w:r>
            <w:r w:rsidR="007B5644">
              <w:rPr>
                <w:rFonts w:asciiTheme="minorHAnsi" w:hAnsiTheme="minorHAnsi" w:cstheme="minorHAnsi"/>
                <w:sz w:val="22"/>
                <w:szCs w:val="22"/>
                <w:lang w:eastAsia="ar-SA"/>
              </w:rPr>
              <w:t xml:space="preserve">į </w:t>
            </w:r>
            <w:r w:rsidR="006E0FC0">
              <w:rPr>
                <w:rFonts w:asciiTheme="minorHAnsi" w:hAnsiTheme="minorHAnsi" w:cstheme="minorHAnsi"/>
                <w:sz w:val="22"/>
                <w:szCs w:val="22"/>
                <w:lang w:eastAsia="ar-SA"/>
              </w:rPr>
              <w:t xml:space="preserve"> bent viename baigtame objekte</w:t>
            </w:r>
            <w:r>
              <w:rPr>
                <w:rFonts w:asciiTheme="minorHAnsi" w:hAnsiTheme="minorHAnsi" w:cstheme="minorHAnsi"/>
                <w:sz w:val="22"/>
                <w:szCs w:val="22"/>
                <w:lang w:eastAsia="ar-SA"/>
              </w:rPr>
              <w:t xml:space="preserve">, </w:t>
            </w:r>
            <w:r w:rsidRPr="001F45C3">
              <w:rPr>
                <w:rFonts w:asciiTheme="minorHAnsi" w:hAnsiTheme="minorHAnsi" w:cstheme="minorHAnsi"/>
                <w:sz w:val="22"/>
                <w:szCs w:val="22"/>
                <w:lang w:eastAsia="ar-SA"/>
              </w:rPr>
              <w:t>turinčius teisę eiti nurodytas pareigas: </w:t>
            </w:r>
          </w:p>
          <w:p w14:paraId="2BDF68A0" w14:textId="77777777" w:rsidR="00B54B91" w:rsidRPr="001F45C3" w:rsidRDefault="00B54B91" w:rsidP="004D7E9D">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 </w:t>
            </w:r>
          </w:p>
          <w:p w14:paraId="34BD7FA4" w14:textId="57FD1DB3" w:rsidR="00D204FF" w:rsidRPr="00D204FF" w:rsidRDefault="00B54B91" w:rsidP="004D7E9D">
            <w:pPr>
              <w:tabs>
                <w:tab w:val="left" w:pos="535"/>
              </w:tabs>
              <w:snapToGrid w:val="0"/>
              <w:spacing w:line="100" w:lineRule="atLeast"/>
              <w:jc w:val="both"/>
              <w:rPr>
                <w:rFonts w:asciiTheme="minorHAnsi" w:hAnsiTheme="minorHAnsi" w:cstheme="minorHAnsi"/>
                <w:color w:val="000000"/>
                <w:sz w:val="22"/>
                <w:szCs w:val="22"/>
              </w:rPr>
            </w:pPr>
            <w:r w:rsidRPr="001F45C3">
              <w:rPr>
                <w:rFonts w:asciiTheme="minorHAnsi" w:hAnsiTheme="minorHAnsi" w:cstheme="minorHAnsi"/>
                <w:sz w:val="22"/>
                <w:szCs w:val="22"/>
                <w:lang w:eastAsia="ar-SA"/>
              </w:rPr>
              <w:t> </w:t>
            </w:r>
            <w:r w:rsidR="0009562A">
              <w:rPr>
                <w:rFonts w:asciiTheme="minorHAnsi" w:hAnsiTheme="minorHAnsi" w:cstheme="minorHAnsi"/>
                <w:sz w:val="22"/>
                <w:szCs w:val="22"/>
                <w:lang w:eastAsia="ar-SA"/>
              </w:rPr>
              <w:t>3.2.1</w:t>
            </w:r>
            <w:r w:rsidRPr="001F45C3">
              <w:rPr>
                <w:rFonts w:asciiTheme="minorHAnsi" w:hAnsiTheme="minorHAnsi" w:cstheme="minorHAnsi"/>
                <w:sz w:val="22"/>
                <w:szCs w:val="22"/>
                <w:lang w:eastAsia="ar-SA"/>
              </w:rPr>
              <w:t xml:space="preserve">.  Ne mažiau kaip 1 (vieną) specialistą, turintį teisę eiti ypatingojo statinio  projekto vadovo pareigas: </w:t>
            </w:r>
            <w:r w:rsidR="0097742E">
              <w:rPr>
                <w:rFonts w:asciiTheme="minorHAnsi" w:hAnsiTheme="minorHAnsi" w:cstheme="minorHAnsi"/>
                <w:sz w:val="22"/>
                <w:szCs w:val="22"/>
                <w:lang w:eastAsia="ar-SA"/>
              </w:rPr>
              <w:t>a.</w:t>
            </w:r>
            <w:r w:rsidRPr="00D204FF">
              <w:rPr>
                <w:rFonts w:asciiTheme="minorHAnsi" w:hAnsiTheme="minorHAnsi" w:cstheme="minorHAnsi"/>
                <w:i/>
                <w:iCs/>
                <w:color w:val="000000"/>
                <w:sz w:val="22"/>
                <w:szCs w:val="22"/>
              </w:rPr>
              <w:t>Inžinerinių statinių grupė</w:t>
            </w:r>
            <w:r w:rsidRPr="00D204FF">
              <w:rPr>
                <w:rFonts w:asciiTheme="minorHAnsi" w:hAnsiTheme="minorHAnsi" w:cstheme="minorHAnsi"/>
                <w:color w:val="000000"/>
                <w:sz w:val="22"/>
                <w:szCs w:val="22"/>
              </w:rPr>
              <w:t xml:space="preserve">: </w:t>
            </w:r>
          </w:p>
          <w:p w14:paraId="76D7CF38" w14:textId="4C607CE2" w:rsidR="0009562A" w:rsidRDefault="00D204FF" w:rsidP="004D7E9D">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color w:val="000000"/>
                <w:sz w:val="22"/>
                <w:szCs w:val="22"/>
              </w:rPr>
              <w:t>inžineriniai tinklai</w:t>
            </w:r>
            <w:r w:rsidR="0009562A">
              <w:rPr>
                <w:rFonts w:asciiTheme="minorHAnsi" w:hAnsiTheme="minorHAnsi" w:cstheme="minorHAnsi"/>
                <w:color w:val="000000"/>
                <w:sz w:val="22"/>
                <w:szCs w:val="22"/>
              </w:rPr>
              <w:t>;</w:t>
            </w:r>
          </w:p>
          <w:p w14:paraId="3E05EFAA" w14:textId="77777777" w:rsidR="0009562A" w:rsidRPr="00D204FF" w:rsidRDefault="0009562A" w:rsidP="0009562A">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i/>
                <w:iCs/>
                <w:color w:val="000000"/>
                <w:sz w:val="22"/>
                <w:szCs w:val="22"/>
              </w:rPr>
              <w:t>Statinių pogrupis</w:t>
            </w:r>
            <w:r w:rsidRPr="00D204FF">
              <w:rPr>
                <w:rFonts w:asciiTheme="minorHAnsi" w:hAnsiTheme="minorHAnsi" w:cstheme="minorHAnsi"/>
                <w:color w:val="000000"/>
                <w:sz w:val="22"/>
                <w:szCs w:val="22"/>
              </w:rPr>
              <w:t>:</w:t>
            </w:r>
          </w:p>
          <w:p w14:paraId="2F96EF20" w14:textId="5A2AE9A6" w:rsidR="0009562A" w:rsidRDefault="0009562A" w:rsidP="0009562A">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color w:val="000000"/>
                <w:sz w:val="22"/>
                <w:szCs w:val="22"/>
              </w:rPr>
              <w:t>vandentiekio tinklai</w:t>
            </w:r>
            <w:r>
              <w:rPr>
                <w:rFonts w:asciiTheme="minorHAnsi" w:hAnsiTheme="minorHAnsi" w:cstheme="minorHAnsi"/>
                <w:color w:val="000000"/>
                <w:sz w:val="22"/>
                <w:szCs w:val="22"/>
              </w:rPr>
              <w:t>;</w:t>
            </w:r>
          </w:p>
          <w:p w14:paraId="259ED8C5" w14:textId="764F5445" w:rsidR="0097742E" w:rsidRDefault="00D204FF" w:rsidP="004D7E9D">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color w:val="000000"/>
                <w:sz w:val="22"/>
                <w:szCs w:val="22"/>
              </w:rPr>
              <w:t xml:space="preserve"> </w:t>
            </w:r>
            <w:r w:rsidR="0097742E">
              <w:rPr>
                <w:rFonts w:asciiTheme="minorHAnsi" w:hAnsiTheme="minorHAnsi" w:cstheme="minorHAnsi"/>
                <w:i/>
                <w:iCs/>
                <w:color w:val="000000"/>
                <w:sz w:val="22"/>
                <w:szCs w:val="22"/>
              </w:rPr>
              <w:t>b.</w:t>
            </w:r>
            <w:r w:rsidR="0097742E" w:rsidRPr="00D204FF">
              <w:rPr>
                <w:rFonts w:asciiTheme="minorHAnsi" w:hAnsiTheme="minorHAnsi" w:cstheme="minorHAnsi"/>
                <w:i/>
                <w:iCs/>
                <w:color w:val="000000"/>
                <w:sz w:val="22"/>
                <w:szCs w:val="22"/>
              </w:rPr>
              <w:t>Inžinerinių statinių grupė</w:t>
            </w:r>
            <w:r w:rsidR="0097742E">
              <w:rPr>
                <w:rFonts w:asciiTheme="minorHAnsi" w:hAnsiTheme="minorHAnsi" w:cstheme="minorHAnsi"/>
                <w:i/>
                <w:iCs/>
                <w:color w:val="000000"/>
                <w:sz w:val="22"/>
                <w:szCs w:val="22"/>
              </w:rPr>
              <w:t>:</w:t>
            </w:r>
          </w:p>
          <w:p w14:paraId="64D69549" w14:textId="2D21340D" w:rsidR="00D204FF" w:rsidRPr="00D204FF" w:rsidRDefault="00D204FF" w:rsidP="004D7E9D">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color w:val="000000"/>
                <w:sz w:val="22"/>
                <w:szCs w:val="22"/>
              </w:rPr>
              <w:t>hidrotechnikos statiniai;</w:t>
            </w:r>
          </w:p>
          <w:p w14:paraId="172A0224" w14:textId="77777777" w:rsidR="00D204FF" w:rsidRPr="00D204FF" w:rsidRDefault="00D204FF" w:rsidP="004D7E9D">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i/>
                <w:iCs/>
                <w:color w:val="000000"/>
                <w:sz w:val="22"/>
                <w:szCs w:val="22"/>
              </w:rPr>
              <w:t>Statinių pogrupis</w:t>
            </w:r>
            <w:r w:rsidRPr="00D204FF">
              <w:rPr>
                <w:rFonts w:asciiTheme="minorHAnsi" w:hAnsiTheme="minorHAnsi" w:cstheme="minorHAnsi"/>
                <w:color w:val="000000"/>
                <w:sz w:val="22"/>
                <w:szCs w:val="22"/>
              </w:rPr>
              <w:t>:</w:t>
            </w:r>
          </w:p>
          <w:p w14:paraId="41A0D2C7" w14:textId="0A139FE4" w:rsidR="00D204FF" w:rsidRDefault="00D204FF" w:rsidP="004D7E9D">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color w:val="000000"/>
                <w:sz w:val="22"/>
                <w:szCs w:val="22"/>
              </w:rPr>
              <w:t xml:space="preserve"> </w:t>
            </w:r>
            <w:r w:rsidR="0097742E" w:rsidRPr="00D204FF">
              <w:rPr>
                <w:rFonts w:asciiTheme="minorHAnsi" w:hAnsiTheme="minorHAnsi" w:cstheme="minorHAnsi"/>
                <w:color w:val="000000"/>
                <w:sz w:val="22"/>
                <w:szCs w:val="22"/>
              </w:rPr>
              <w:t>H</w:t>
            </w:r>
            <w:r w:rsidRPr="00D204FF">
              <w:rPr>
                <w:rFonts w:asciiTheme="minorHAnsi" w:hAnsiTheme="minorHAnsi" w:cstheme="minorHAnsi"/>
                <w:color w:val="000000"/>
                <w:sz w:val="22"/>
                <w:szCs w:val="22"/>
              </w:rPr>
              <w:t>idrotechninių</w:t>
            </w:r>
            <w:r w:rsidR="00D536C8">
              <w:rPr>
                <w:rFonts w:asciiTheme="minorHAnsi" w:hAnsiTheme="minorHAnsi" w:cstheme="minorHAnsi"/>
                <w:color w:val="000000"/>
                <w:sz w:val="22"/>
                <w:szCs w:val="22"/>
              </w:rPr>
              <w:t>.</w:t>
            </w:r>
          </w:p>
          <w:p w14:paraId="51C302DE" w14:textId="77777777" w:rsidR="00D204FF" w:rsidRDefault="00D204FF" w:rsidP="004D7E9D">
            <w:pPr>
              <w:autoSpaceDE w:val="0"/>
              <w:autoSpaceDN w:val="0"/>
              <w:adjustRightInd w:val="0"/>
              <w:rPr>
                <w:color w:val="000000"/>
                <w:sz w:val="22"/>
                <w:szCs w:val="22"/>
              </w:rPr>
            </w:pPr>
          </w:p>
          <w:p w14:paraId="4151F20A" w14:textId="77777777" w:rsidR="00B54B91" w:rsidRPr="001F45C3" w:rsidRDefault="00D204FF" w:rsidP="004D7E9D">
            <w:pPr>
              <w:autoSpaceDE w:val="0"/>
              <w:autoSpaceDN w:val="0"/>
              <w:adjustRightInd w:val="0"/>
              <w:rPr>
                <w:rFonts w:asciiTheme="minorHAnsi" w:hAnsiTheme="minorHAnsi" w:cstheme="minorHAnsi"/>
                <w:sz w:val="22"/>
                <w:szCs w:val="22"/>
                <w:lang w:eastAsia="ar-SA"/>
              </w:rPr>
            </w:pPr>
            <w:r w:rsidRPr="001F45C3">
              <w:rPr>
                <w:rFonts w:asciiTheme="minorHAnsi" w:hAnsiTheme="minorHAnsi" w:cstheme="minorHAnsi"/>
                <w:sz w:val="22"/>
                <w:szCs w:val="22"/>
                <w:lang w:eastAsia="ar-SA"/>
              </w:rPr>
              <w:t xml:space="preserve"> </w:t>
            </w:r>
            <w:r w:rsidR="00B54B91" w:rsidRPr="001F45C3">
              <w:rPr>
                <w:rFonts w:asciiTheme="minorHAnsi" w:hAnsiTheme="minorHAnsi" w:cstheme="minorHAnsi"/>
                <w:sz w:val="22"/>
                <w:szCs w:val="22"/>
                <w:lang w:eastAsia="ar-SA"/>
              </w:rPr>
              <w:t>2. Ne mažiau kaip 1 (vieną) specialistą, turintį teisę eiti ypatingojo statinio statybos  vadovo pareigas:</w:t>
            </w:r>
          </w:p>
          <w:p w14:paraId="30D30829" w14:textId="77777777" w:rsidR="000D7EF8" w:rsidRPr="00D204FF" w:rsidRDefault="000D7EF8" w:rsidP="000D7EF8">
            <w:pPr>
              <w:tabs>
                <w:tab w:val="left" w:pos="535"/>
              </w:tabs>
              <w:snapToGrid w:val="0"/>
              <w:spacing w:line="100" w:lineRule="atLeast"/>
              <w:jc w:val="both"/>
              <w:rPr>
                <w:rFonts w:asciiTheme="minorHAnsi" w:hAnsiTheme="minorHAnsi" w:cstheme="minorHAnsi"/>
                <w:color w:val="000000"/>
                <w:sz w:val="22"/>
                <w:szCs w:val="22"/>
              </w:rPr>
            </w:pPr>
            <w:r>
              <w:rPr>
                <w:rFonts w:asciiTheme="minorHAnsi" w:hAnsiTheme="minorHAnsi" w:cstheme="minorHAnsi"/>
                <w:sz w:val="22"/>
                <w:szCs w:val="22"/>
                <w:lang w:eastAsia="ar-SA"/>
              </w:rPr>
              <w:t>a.</w:t>
            </w:r>
            <w:r w:rsidRPr="00D204FF">
              <w:rPr>
                <w:rFonts w:asciiTheme="minorHAnsi" w:hAnsiTheme="minorHAnsi" w:cstheme="minorHAnsi"/>
                <w:i/>
                <w:iCs/>
                <w:color w:val="000000"/>
                <w:sz w:val="22"/>
                <w:szCs w:val="22"/>
              </w:rPr>
              <w:t>Inžinerinių statinių grupė</w:t>
            </w:r>
            <w:r w:rsidRPr="00D204FF">
              <w:rPr>
                <w:rFonts w:asciiTheme="minorHAnsi" w:hAnsiTheme="minorHAnsi" w:cstheme="minorHAnsi"/>
                <w:color w:val="000000"/>
                <w:sz w:val="22"/>
                <w:szCs w:val="22"/>
              </w:rPr>
              <w:t xml:space="preserve">: </w:t>
            </w:r>
          </w:p>
          <w:p w14:paraId="2AECD62D" w14:textId="77777777" w:rsidR="000D7EF8" w:rsidRDefault="000D7EF8" w:rsidP="000D7EF8">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color w:val="000000"/>
                <w:sz w:val="22"/>
                <w:szCs w:val="22"/>
              </w:rPr>
              <w:t>inžineriniai tinklai</w:t>
            </w:r>
            <w:r>
              <w:rPr>
                <w:rFonts w:asciiTheme="minorHAnsi" w:hAnsiTheme="minorHAnsi" w:cstheme="minorHAnsi"/>
                <w:color w:val="000000"/>
                <w:sz w:val="22"/>
                <w:szCs w:val="22"/>
              </w:rPr>
              <w:t>;</w:t>
            </w:r>
          </w:p>
          <w:p w14:paraId="5AE1488C" w14:textId="77777777" w:rsidR="000D7EF8" w:rsidRPr="00D204FF" w:rsidRDefault="000D7EF8" w:rsidP="000D7EF8">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i/>
                <w:iCs/>
                <w:color w:val="000000"/>
                <w:sz w:val="22"/>
                <w:szCs w:val="22"/>
              </w:rPr>
              <w:t>Statinių pogrupis</w:t>
            </w:r>
            <w:r w:rsidRPr="00D204FF">
              <w:rPr>
                <w:rFonts w:asciiTheme="minorHAnsi" w:hAnsiTheme="minorHAnsi" w:cstheme="minorHAnsi"/>
                <w:color w:val="000000"/>
                <w:sz w:val="22"/>
                <w:szCs w:val="22"/>
              </w:rPr>
              <w:t>:</w:t>
            </w:r>
          </w:p>
          <w:p w14:paraId="0FA918A6" w14:textId="77777777" w:rsidR="000D7EF8" w:rsidRDefault="000D7EF8" w:rsidP="000D7EF8">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color w:val="000000"/>
                <w:sz w:val="22"/>
                <w:szCs w:val="22"/>
              </w:rPr>
              <w:t>vandentiekio tinklai</w:t>
            </w:r>
            <w:r>
              <w:rPr>
                <w:rFonts w:asciiTheme="minorHAnsi" w:hAnsiTheme="minorHAnsi" w:cstheme="minorHAnsi"/>
                <w:color w:val="000000"/>
                <w:sz w:val="22"/>
                <w:szCs w:val="22"/>
              </w:rPr>
              <w:t>;</w:t>
            </w:r>
          </w:p>
          <w:p w14:paraId="65236075" w14:textId="77777777" w:rsidR="000D7EF8" w:rsidRDefault="000D7EF8" w:rsidP="000D7EF8">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color w:val="000000"/>
                <w:sz w:val="22"/>
                <w:szCs w:val="22"/>
              </w:rPr>
              <w:t xml:space="preserve"> </w:t>
            </w:r>
            <w:r>
              <w:rPr>
                <w:rFonts w:asciiTheme="minorHAnsi" w:hAnsiTheme="minorHAnsi" w:cstheme="minorHAnsi"/>
                <w:i/>
                <w:iCs/>
                <w:color w:val="000000"/>
                <w:sz w:val="22"/>
                <w:szCs w:val="22"/>
              </w:rPr>
              <w:t>b.</w:t>
            </w:r>
            <w:r w:rsidRPr="00D204FF">
              <w:rPr>
                <w:rFonts w:asciiTheme="minorHAnsi" w:hAnsiTheme="minorHAnsi" w:cstheme="minorHAnsi"/>
                <w:i/>
                <w:iCs/>
                <w:color w:val="000000"/>
                <w:sz w:val="22"/>
                <w:szCs w:val="22"/>
              </w:rPr>
              <w:t>Inžinerinių statinių grupė</w:t>
            </w:r>
            <w:r>
              <w:rPr>
                <w:rFonts w:asciiTheme="minorHAnsi" w:hAnsiTheme="minorHAnsi" w:cstheme="minorHAnsi"/>
                <w:i/>
                <w:iCs/>
                <w:color w:val="000000"/>
                <w:sz w:val="22"/>
                <w:szCs w:val="22"/>
              </w:rPr>
              <w:t>:</w:t>
            </w:r>
          </w:p>
          <w:p w14:paraId="193865A3" w14:textId="77777777" w:rsidR="000D7EF8" w:rsidRPr="00D204FF" w:rsidRDefault="000D7EF8" w:rsidP="000D7EF8">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color w:val="000000"/>
                <w:sz w:val="22"/>
                <w:szCs w:val="22"/>
              </w:rPr>
              <w:lastRenderedPageBreak/>
              <w:t>hidrotechnikos statiniai;</w:t>
            </w:r>
          </w:p>
          <w:p w14:paraId="239FDEBB" w14:textId="77777777" w:rsidR="000D7EF8" w:rsidRPr="00D204FF" w:rsidRDefault="000D7EF8" w:rsidP="000D7EF8">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i/>
                <w:iCs/>
                <w:color w:val="000000"/>
                <w:sz w:val="22"/>
                <w:szCs w:val="22"/>
              </w:rPr>
              <w:t>Statinių pogrupis</w:t>
            </w:r>
            <w:r w:rsidRPr="00D204FF">
              <w:rPr>
                <w:rFonts w:asciiTheme="minorHAnsi" w:hAnsiTheme="minorHAnsi" w:cstheme="minorHAnsi"/>
                <w:color w:val="000000"/>
                <w:sz w:val="22"/>
                <w:szCs w:val="22"/>
              </w:rPr>
              <w:t>:</w:t>
            </w:r>
          </w:p>
          <w:p w14:paraId="47306E78" w14:textId="77777777" w:rsidR="000D7EF8" w:rsidRDefault="000D7EF8" w:rsidP="000D7EF8">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color w:val="000000"/>
                <w:sz w:val="22"/>
                <w:szCs w:val="22"/>
              </w:rPr>
              <w:t xml:space="preserve"> Hidrotechninių</w:t>
            </w:r>
            <w:r>
              <w:rPr>
                <w:rFonts w:asciiTheme="minorHAnsi" w:hAnsiTheme="minorHAnsi" w:cstheme="minorHAnsi"/>
                <w:color w:val="000000"/>
                <w:sz w:val="22"/>
                <w:szCs w:val="22"/>
              </w:rPr>
              <w:t>.</w:t>
            </w:r>
          </w:p>
          <w:p w14:paraId="1FD71F9B" w14:textId="77777777" w:rsidR="00B54B91" w:rsidRPr="000B6912" w:rsidRDefault="00B54B91" w:rsidP="004D7E9D">
            <w:pPr>
              <w:autoSpaceDE w:val="0"/>
              <w:autoSpaceDN w:val="0"/>
              <w:adjustRightInd w:val="0"/>
              <w:jc w:val="both"/>
              <w:rPr>
                <w:rFonts w:cstheme="minorHAnsi"/>
                <w:b/>
                <w:bCs/>
                <w:color w:val="000000"/>
                <w:sz w:val="22"/>
                <w:szCs w:val="22"/>
              </w:rPr>
            </w:pPr>
          </w:p>
        </w:tc>
        <w:tc>
          <w:tcPr>
            <w:tcW w:w="1832" w:type="pct"/>
            <w:tcBorders>
              <w:top w:val="single" w:sz="4" w:space="0" w:color="000000" w:themeColor="text1"/>
              <w:left w:val="single" w:sz="4" w:space="0" w:color="auto"/>
              <w:bottom w:val="single" w:sz="4" w:space="0" w:color="000000" w:themeColor="text1"/>
              <w:right w:val="single" w:sz="4" w:space="0" w:color="auto"/>
            </w:tcBorders>
          </w:tcPr>
          <w:p w14:paraId="1AE45188" w14:textId="77777777" w:rsidR="00B54B91" w:rsidRPr="001F45C3" w:rsidRDefault="00B54B91" w:rsidP="004D7E9D">
            <w:pPr>
              <w:rPr>
                <w:rFonts w:asciiTheme="minorHAnsi" w:hAnsiTheme="minorHAnsi" w:cstheme="minorHAnsi"/>
                <w:sz w:val="22"/>
              </w:rPr>
            </w:pPr>
            <w:r w:rsidRPr="001F45C3">
              <w:rPr>
                <w:rFonts w:asciiTheme="minorHAnsi" w:hAnsiTheme="minorHAnsi" w:cstheme="minorHAnsi"/>
                <w:sz w:val="22"/>
              </w:rPr>
              <w:lastRenderedPageBreak/>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5 priedas</w:t>
            </w:r>
            <w:r w:rsidRPr="001F45C3">
              <w:rPr>
                <w:rFonts w:asciiTheme="minorHAnsi" w:hAnsiTheme="minorHAnsi" w:cstheme="minorHAnsi"/>
                <w:sz w:val="22"/>
              </w:rPr>
              <w:t>).</w:t>
            </w:r>
          </w:p>
          <w:p w14:paraId="4418882D" w14:textId="77777777" w:rsidR="00B54B91" w:rsidRPr="001F45C3" w:rsidRDefault="00B54B91" w:rsidP="004D7E9D">
            <w:pPr>
              <w:autoSpaceDE w:val="0"/>
              <w:autoSpaceDN w:val="0"/>
              <w:adjustRightInd w:val="0"/>
              <w:rPr>
                <w:rFonts w:asciiTheme="minorHAnsi" w:hAnsiTheme="minorHAnsi" w:cstheme="minorHAnsi"/>
                <w:color w:val="000000"/>
                <w:sz w:val="22"/>
                <w:szCs w:val="22"/>
              </w:rPr>
            </w:pPr>
          </w:p>
          <w:p w14:paraId="7C2D01E8" w14:textId="508CD1A4" w:rsidR="00B54B91" w:rsidRDefault="00B54B91" w:rsidP="004D7E9D">
            <w:pPr>
              <w:autoSpaceDE w:val="0"/>
              <w:autoSpaceDN w:val="0"/>
              <w:adjustRightInd w:val="0"/>
              <w:rPr>
                <w:rFonts w:asciiTheme="minorHAnsi" w:hAnsiTheme="minorHAnsi" w:cstheme="minorHAnsi"/>
                <w:color w:val="0070C0"/>
                <w:sz w:val="22"/>
                <w:szCs w:val="22"/>
              </w:rPr>
            </w:pPr>
            <w:r w:rsidRPr="001F45C3">
              <w:rPr>
                <w:rFonts w:asciiTheme="minorHAnsi" w:hAnsiTheme="minorHAnsi" w:cstheme="minorHAnsi"/>
                <w:color w:val="000000"/>
                <w:sz w:val="22"/>
                <w:szCs w:val="22"/>
              </w:rPr>
              <w:t xml:space="preserve">1. Užpildytas </w:t>
            </w:r>
            <w:r w:rsidR="00C10B64">
              <w:rPr>
                <w:rFonts w:asciiTheme="minorHAnsi" w:hAnsiTheme="minorHAnsi" w:cstheme="minorHAnsi"/>
                <w:color w:val="0070C0"/>
                <w:sz w:val="22"/>
                <w:szCs w:val="22"/>
              </w:rPr>
              <w:t>1</w:t>
            </w:r>
            <w:r w:rsidR="00962099">
              <w:rPr>
                <w:rFonts w:asciiTheme="minorHAnsi" w:hAnsiTheme="minorHAnsi" w:cstheme="minorHAnsi"/>
                <w:color w:val="0070C0"/>
                <w:sz w:val="22"/>
                <w:szCs w:val="22"/>
              </w:rPr>
              <w:t>3</w:t>
            </w:r>
            <w:r w:rsidR="00C10B64" w:rsidRPr="001F45C3">
              <w:rPr>
                <w:rFonts w:asciiTheme="minorHAnsi" w:hAnsiTheme="minorHAnsi" w:cstheme="minorHAnsi"/>
                <w:color w:val="0070C0"/>
                <w:sz w:val="22"/>
                <w:szCs w:val="22"/>
              </w:rPr>
              <w:t xml:space="preserve"> </w:t>
            </w:r>
            <w:r w:rsidRPr="001F45C3">
              <w:rPr>
                <w:rFonts w:asciiTheme="minorHAnsi" w:hAnsiTheme="minorHAnsi" w:cstheme="minorHAnsi"/>
                <w:color w:val="0070C0"/>
                <w:sz w:val="22"/>
                <w:szCs w:val="22"/>
              </w:rPr>
              <w:t xml:space="preserve">priedas </w:t>
            </w:r>
            <w:r w:rsidRPr="001F45C3">
              <w:rPr>
                <w:rFonts w:asciiTheme="minorHAnsi" w:hAnsiTheme="minorHAnsi" w:cstheme="minorHAnsi"/>
                <w:color w:val="000000"/>
                <w:sz w:val="22"/>
                <w:szCs w:val="22"/>
              </w:rPr>
              <w:t xml:space="preserve">Tiekėjo siūlomų </w:t>
            </w:r>
            <w:r w:rsidRPr="001F45C3">
              <w:rPr>
                <w:rFonts w:asciiTheme="minorHAnsi" w:hAnsiTheme="minorHAnsi" w:cstheme="minorHAnsi"/>
                <w:color w:val="0070C0"/>
                <w:sz w:val="22"/>
                <w:szCs w:val="22"/>
              </w:rPr>
              <w:t xml:space="preserve">„Specialistų sąrašas“. </w:t>
            </w:r>
          </w:p>
          <w:p w14:paraId="65AF2022" w14:textId="77777777" w:rsidR="00AA587A" w:rsidRPr="001F45C3" w:rsidRDefault="00AA587A" w:rsidP="00AA587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Pr="001F45C3">
              <w:rPr>
                <w:rFonts w:asciiTheme="minorHAnsi" w:hAnsiTheme="minorHAnsi" w:cstheme="minorHAnsi"/>
                <w:color w:val="000000"/>
                <w:sz w:val="22"/>
                <w:szCs w:val="22"/>
              </w:rPr>
              <w:t xml:space="preserve">Lietuvos Respublikos ir trečiųjų šalių piliečiams ir kitiems fiziniams asmenims (išskyrus užsienio šalies specialistus*) SSVA siūlomų specialistų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rsidRPr="001F45C3">
              <w:rPr>
                <w:rFonts w:asciiTheme="minorHAnsi" w:hAnsiTheme="minorHAnsi" w:cstheme="minorHAnsi"/>
                <w:b/>
                <w:bCs/>
                <w:color w:val="000000"/>
                <w:sz w:val="22"/>
                <w:szCs w:val="22"/>
              </w:rPr>
              <w:t>Pirkimo vykdytojas informaciją apie Lietuvoje išduotus kvalifikacijos dokumentus pasitikrina SSVA registruose https://www.ssva.lt/cms/registrai</w:t>
            </w:r>
          </w:p>
          <w:p w14:paraId="0A70A620" w14:textId="77777777" w:rsidR="00AA587A" w:rsidRPr="001F45C3" w:rsidRDefault="00AA587A" w:rsidP="00AA587A">
            <w:pPr>
              <w:autoSpaceDE w:val="0"/>
              <w:autoSpaceDN w:val="0"/>
              <w:adjustRightInd w:val="0"/>
              <w:rPr>
                <w:rFonts w:asciiTheme="minorHAnsi" w:hAnsiTheme="minorHAnsi" w:cstheme="minorHAnsi"/>
                <w:color w:val="000000"/>
                <w:sz w:val="22"/>
                <w:szCs w:val="22"/>
              </w:rPr>
            </w:pPr>
          </w:p>
          <w:p w14:paraId="1EA1D113" w14:textId="77777777" w:rsidR="00AA587A" w:rsidRDefault="00AA587A" w:rsidP="00AA587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Užsienio šalies specialisto* turimos kvalifikacijos patvirtinimo dokumentai Lietuvoje gali būti išduoti ir po pasiūlymų pateikimo</w:t>
            </w:r>
          </w:p>
          <w:p w14:paraId="40DE8943" w14:textId="77777777" w:rsidR="00AA587A" w:rsidRPr="001F45C3" w:rsidRDefault="00AA587A" w:rsidP="00AA587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datos, tačiau pačią teisę specialistas kilmės šalyje turi būti įgijęs iki </w:t>
            </w:r>
            <w:r w:rsidRPr="001F45C3">
              <w:rPr>
                <w:rFonts w:asciiTheme="minorHAnsi" w:hAnsiTheme="minorHAnsi" w:cstheme="minorHAnsi"/>
                <w:color w:val="000000"/>
                <w:sz w:val="22"/>
                <w:szCs w:val="22"/>
              </w:rPr>
              <w:lastRenderedPageBreak/>
              <w:t>pasiūlymų pateikimo termino pabaigos.</w:t>
            </w:r>
            <w:r>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 xml:space="preserve">Užsienio šalies specialistai turi pareigą kreiptis į SSVA ir gauti teisės pripažinimo dokumentą. Pirkimo vykdytojas, siekdamas įsitikinti, kad galimas laimėtojas yra atsakingas, rūpestingas ir </w:t>
            </w:r>
            <w:r>
              <w:rPr>
                <w:rFonts w:asciiTheme="minorHAnsi" w:hAnsiTheme="minorHAnsi" w:cstheme="minorHAnsi"/>
                <w:color w:val="000000"/>
                <w:sz w:val="22"/>
                <w:szCs w:val="22"/>
              </w:rPr>
              <w:t>s</w:t>
            </w:r>
            <w:r w:rsidRPr="001F45C3">
              <w:rPr>
                <w:rFonts w:asciiTheme="minorHAnsi" w:hAnsiTheme="minorHAnsi" w:cstheme="minorHAnsi"/>
                <w:color w:val="000000"/>
                <w:sz w:val="22"/>
                <w:szCs w:val="22"/>
              </w:rPr>
              <w:t>ąžiningas, gali pareikalauti pateikti SSVA pateiktą prašymą (su gavimo (registracijos) žyma) išduoti teisės pripažinimo dokumentą.</w:t>
            </w:r>
            <w:r>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444B47E" w14:textId="77777777" w:rsidR="00AA587A" w:rsidRDefault="00AA587A" w:rsidP="00AA587A">
            <w:pPr>
              <w:autoSpaceDE w:val="0"/>
              <w:autoSpaceDN w:val="0"/>
              <w:adjustRightInd w:val="0"/>
              <w:rPr>
                <w:rFonts w:asciiTheme="minorHAnsi" w:hAnsiTheme="minorHAnsi" w:cstheme="minorHAnsi"/>
                <w:color w:val="000000"/>
                <w:sz w:val="22"/>
                <w:szCs w:val="22"/>
              </w:rPr>
            </w:pPr>
          </w:p>
          <w:p w14:paraId="4ACD27DB" w14:textId="77777777" w:rsidR="00AA587A" w:rsidRPr="00AA587A" w:rsidRDefault="00AA587A" w:rsidP="00AA587A">
            <w:pPr>
              <w:autoSpaceDE w:val="0"/>
              <w:autoSpaceDN w:val="0"/>
              <w:adjustRightInd w:val="0"/>
              <w:rPr>
                <w:rFonts w:asciiTheme="minorHAnsi" w:hAnsiTheme="minorHAnsi" w:cstheme="minorHAnsi"/>
                <w:i/>
                <w:iCs/>
                <w:color w:val="000000"/>
                <w:sz w:val="22"/>
                <w:szCs w:val="22"/>
              </w:rPr>
            </w:pPr>
            <w:r w:rsidRPr="00AA587A">
              <w:rPr>
                <w:rFonts w:asciiTheme="minorHAnsi" w:hAnsiTheme="minorHAnsi" w:cstheme="minorHAnsi"/>
                <w:i/>
                <w:iCs/>
                <w:color w:val="000000"/>
                <w:sz w:val="22"/>
                <w:szCs w:val="22"/>
              </w:rPr>
              <w:t>Jei kvalifikacijos dokumente yra nurodyta visa</w:t>
            </w:r>
            <w:r>
              <w:rPr>
                <w:rFonts w:asciiTheme="minorHAnsi" w:hAnsiTheme="minorHAnsi" w:cstheme="minorHAnsi"/>
                <w:i/>
                <w:iCs/>
                <w:color w:val="000000"/>
                <w:sz w:val="22"/>
                <w:szCs w:val="22"/>
              </w:rPr>
              <w:t xml:space="preserve"> </w:t>
            </w:r>
            <w:r w:rsidRPr="00AA587A">
              <w:rPr>
                <w:rFonts w:asciiTheme="minorHAnsi" w:hAnsiTheme="minorHAnsi" w:cstheme="minorHAnsi"/>
                <w:i/>
                <w:iCs/>
                <w:color w:val="000000"/>
                <w:sz w:val="22"/>
                <w:szCs w:val="22"/>
              </w:rPr>
              <w:t xml:space="preserve">reikalaujama inžinerinių statinių grupė (neišskirti / nenurodyti pogrupiai) arba </w:t>
            </w:r>
            <w:r>
              <w:rPr>
                <w:rFonts w:asciiTheme="minorHAnsi" w:hAnsiTheme="minorHAnsi" w:cstheme="minorHAnsi"/>
                <w:i/>
                <w:iCs/>
                <w:color w:val="000000"/>
                <w:sz w:val="22"/>
                <w:szCs w:val="22"/>
              </w:rPr>
              <w:t>n</w:t>
            </w:r>
            <w:r w:rsidRPr="00AA587A">
              <w:rPr>
                <w:rFonts w:asciiTheme="minorHAnsi" w:hAnsiTheme="minorHAnsi" w:cstheme="minorHAnsi"/>
                <w:i/>
                <w:iCs/>
                <w:color w:val="000000"/>
                <w:sz w:val="22"/>
                <w:szCs w:val="22"/>
              </w:rPr>
              <w:t>urodytas konkretus pogrupis,</w:t>
            </w:r>
          </w:p>
          <w:p w14:paraId="6212F7F8" w14:textId="200DBA5E" w:rsidR="00B54B91" w:rsidRDefault="00AA587A" w:rsidP="004D7E9D">
            <w:pPr>
              <w:autoSpaceDE w:val="0"/>
              <w:autoSpaceDN w:val="0"/>
              <w:adjustRightInd w:val="0"/>
              <w:jc w:val="both"/>
              <w:rPr>
                <w:rFonts w:cstheme="minorHAnsi"/>
                <w:b/>
                <w:bCs/>
                <w:color w:val="000000"/>
                <w:sz w:val="22"/>
                <w:szCs w:val="22"/>
              </w:rPr>
            </w:pPr>
            <w:r w:rsidRPr="00AA587A">
              <w:rPr>
                <w:rFonts w:asciiTheme="minorHAnsi" w:hAnsiTheme="minorHAnsi" w:cstheme="minorHAnsi"/>
                <w:i/>
                <w:iCs/>
                <w:color w:val="000000"/>
                <w:sz w:val="22"/>
                <w:szCs w:val="22"/>
              </w:rPr>
              <w:t>atitinkantis nurodytą kvalifikacijos reikalavime, – tokie kvalifikacijos dokumentai yra tinkami</w:t>
            </w:r>
            <w:r>
              <w:rPr>
                <w:rFonts w:asciiTheme="minorHAnsi" w:hAnsiTheme="minorHAnsi" w:cstheme="minorHAnsi"/>
                <w:i/>
                <w:iCs/>
                <w:color w:val="000000"/>
                <w:sz w:val="22"/>
                <w:szCs w:val="22"/>
              </w:rPr>
              <w:t>.</w:t>
            </w:r>
          </w:p>
          <w:p w14:paraId="0CBFD377" w14:textId="77777777" w:rsidR="008B1B92" w:rsidRPr="00840550" w:rsidRDefault="008B1B92" w:rsidP="004D7E9D">
            <w:pPr>
              <w:autoSpaceDE w:val="0"/>
              <w:autoSpaceDN w:val="0"/>
              <w:adjustRightInd w:val="0"/>
              <w:jc w:val="both"/>
              <w:rPr>
                <w:rFonts w:asciiTheme="minorHAnsi" w:hAnsiTheme="minorHAnsi" w:cstheme="minorHAnsi"/>
                <w:color w:val="000000"/>
                <w:sz w:val="22"/>
                <w:szCs w:val="22"/>
              </w:rPr>
            </w:pPr>
            <w:r w:rsidRPr="00840550">
              <w:rPr>
                <w:rFonts w:cstheme="minorHAnsi"/>
                <w:color w:val="000000"/>
                <w:sz w:val="22"/>
                <w:szCs w:val="22"/>
              </w:rPr>
              <w:t>Tas pats asmuo gali būti siūlomas kelioms pozicijoms, jeigu jis atitinka toms pozicijoms keliamus kvalifikacijos reikalavimus.</w:t>
            </w:r>
          </w:p>
        </w:tc>
        <w:tc>
          <w:tcPr>
            <w:tcW w:w="1267" w:type="pct"/>
            <w:vMerge w:val="restart"/>
            <w:tcBorders>
              <w:top w:val="single" w:sz="4" w:space="0" w:color="000000" w:themeColor="text1"/>
              <w:left w:val="single" w:sz="4" w:space="0" w:color="auto"/>
              <w:right w:val="single" w:sz="4" w:space="0" w:color="000000" w:themeColor="text1"/>
            </w:tcBorders>
          </w:tcPr>
          <w:p w14:paraId="36204510" w14:textId="77777777" w:rsidR="00B54B91" w:rsidRPr="001F45C3" w:rsidRDefault="00B54B91" w:rsidP="004D7E9D">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lastRenderedPageBreak/>
              <w:t>Jeigu pasiūlymą teikia ūkio subjektų grupė – reikalavimą turi atitikti ūkio subjektų grupės nario (-ių) specialistai, atsižvelgiant į jų prisiimamus įsipareigojimus pirkimo sutarčiai vykdyti;</w:t>
            </w:r>
          </w:p>
          <w:p w14:paraId="0F063F92" w14:textId="77777777" w:rsidR="00B54B91" w:rsidRPr="001F45C3" w:rsidRDefault="00B54B91" w:rsidP="004D7E9D">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Tiekėjas gali remtis kitų ūkio subjektų pajėgumais tik tuo atveju, jeigu tie subjektai (jų darbuotojai) patys vykdys tą pirkimo sutarties dalį, kuriai reikia jų turimų pajėgumų;</w:t>
            </w:r>
          </w:p>
          <w:p w14:paraId="7DC185D3" w14:textId="77777777" w:rsidR="00B54B91" w:rsidRPr="001F45C3" w:rsidRDefault="00B54B91" w:rsidP="004D7E9D">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t>Subtiekėjai – jei tiekėjas (jo pasitelkiami specialistai) pats atitinka nustatytą reikalavimą, tačiau ketina pasitelkti subtiekėjus (jo specialistus), subtiekėjų specialistai privalo atitikti nustatytus</w:t>
            </w:r>
            <w:r w:rsidRPr="001F45C3">
              <w:rPr>
                <w:rFonts w:asciiTheme="minorHAnsi" w:hAnsiTheme="minorHAnsi" w:cstheme="minorHAnsi"/>
                <w:b/>
                <w:bCs/>
                <w:iCs/>
                <w:color w:val="000000"/>
                <w:sz w:val="22"/>
                <w:szCs w:val="22"/>
              </w:rPr>
              <w:t xml:space="preserve"> </w:t>
            </w:r>
            <w:r w:rsidRPr="001F45C3">
              <w:rPr>
                <w:rFonts w:asciiTheme="minorHAnsi" w:hAnsiTheme="minorHAnsi" w:cstheme="minorHAnsi"/>
                <w:iCs/>
                <w:color w:val="000000"/>
                <w:sz w:val="22"/>
                <w:szCs w:val="22"/>
              </w:rPr>
              <w:t xml:space="preserve">reikalavimus, </w:t>
            </w:r>
            <w:r w:rsidRPr="001F45C3">
              <w:rPr>
                <w:rFonts w:asciiTheme="minorHAnsi" w:hAnsiTheme="minorHAnsi" w:cstheme="minorHAnsi"/>
                <w:color w:val="000000"/>
                <w:sz w:val="22"/>
                <w:szCs w:val="22"/>
              </w:rPr>
              <w:t>jeigu subtiekėjai (jų darbuotojai) patys vykdys tą pirkimo sutarties dalį, kuriai reikia nustatytos kvalifikacijos</w:t>
            </w:r>
            <w:r w:rsidRPr="001F45C3">
              <w:rPr>
                <w:rFonts w:asciiTheme="minorHAnsi" w:hAnsiTheme="minorHAnsi" w:cstheme="minorHAnsi"/>
                <w:iCs/>
                <w:color w:val="000000"/>
                <w:sz w:val="22"/>
                <w:szCs w:val="22"/>
              </w:rPr>
              <w:t>.</w:t>
            </w:r>
          </w:p>
          <w:p w14:paraId="0437DBED" w14:textId="77777777" w:rsidR="00B54B91" w:rsidRPr="000B6912" w:rsidRDefault="00B54B91" w:rsidP="004D7E9D">
            <w:pPr>
              <w:autoSpaceDE w:val="0"/>
              <w:autoSpaceDN w:val="0"/>
              <w:adjustRightInd w:val="0"/>
              <w:jc w:val="both"/>
              <w:rPr>
                <w:rFonts w:cstheme="minorHAnsi"/>
                <w:b/>
                <w:bCs/>
                <w:color w:val="000000"/>
                <w:sz w:val="22"/>
                <w:szCs w:val="22"/>
              </w:rPr>
            </w:pPr>
            <w:r w:rsidRPr="001F45C3">
              <w:rPr>
                <w:rFonts w:asciiTheme="minorHAnsi" w:hAnsiTheme="minorHAnsi" w:cstheme="minorHAnsi"/>
                <w:iCs/>
                <w:color w:val="000000"/>
                <w:sz w:val="22"/>
                <w:szCs w:val="22"/>
              </w:rPr>
              <w:t>Tuo atveju jei siūlomas</w:t>
            </w:r>
          </w:p>
          <w:p w14:paraId="6DFCD8B4" w14:textId="77777777" w:rsidR="00B54B91" w:rsidRPr="001F45C3" w:rsidRDefault="00B54B91" w:rsidP="004D7E9D">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lastRenderedPageBreak/>
              <w:t xml:space="preserve"> specialistas (specialistai) dirba kitoje įmonėje (ne tiekėjo ar ūkio subjekto, kurio pajėgumais tiekėjas remiasi, įmonėje), pateikiamas tokio specialisto – kvazisubtiekėjo sutikimas teikti sutartyje nurodytas paslaugas visą pirkimo sutarties galiojimo laiką su patvirtinimu, kad jis pirkimo laimėjimo atveju bus įdarbintas tiekėjo ar ūkio subjekto, kurio pajėgumais tiekėjas remiasi įmonėje (tuo atveju, jei šis specialistas nesiūlomas kaip ūkio subjektas, kurio pajėgumais tiekėjas remiasi).  Pateikiamos dokumentų kopijos.</w:t>
            </w:r>
          </w:p>
          <w:p w14:paraId="181267C8" w14:textId="77777777" w:rsidR="00B54B91" w:rsidRPr="000B6912" w:rsidRDefault="00B54B91" w:rsidP="00422A04">
            <w:pPr>
              <w:autoSpaceDE w:val="0"/>
              <w:autoSpaceDN w:val="0"/>
              <w:adjustRightInd w:val="0"/>
              <w:jc w:val="both"/>
              <w:rPr>
                <w:rFonts w:cstheme="minorHAnsi"/>
                <w:b/>
                <w:bCs/>
                <w:color w:val="000000"/>
                <w:sz w:val="22"/>
                <w:szCs w:val="22"/>
              </w:rPr>
            </w:pPr>
          </w:p>
        </w:tc>
      </w:tr>
      <w:tr w:rsidR="00B54B91" w:rsidRPr="000B6912" w14:paraId="38F1D1CF"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CC58B" w14:textId="77777777" w:rsidR="00B54B91" w:rsidRPr="000B6912" w:rsidRDefault="00B54B91" w:rsidP="004D7E9D">
            <w:pPr>
              <w:rPr>
                <w:rFonts w:eastAsiaTheme="minorHAnsi"/>
                <w:sz w:val="22"/>
                <w:szCs w:val="22"/>
              </w:rPr>
            </w:pPr>
            <w:r>
              <w:rPr>
                <w:rFonts w:asciiTheme="minorHAnsi" w:eastAsiaTheme="minorHAnsi" w:hAnsiTheme="minorHAnsi" w:cstheme="minorHAnsi"/>
              </w:rPr>
              <w:lastRenderedPageBreak/>
              <w:t>3.3</w:t>
            </w:r>
            <w:r w:rsidRPr="001F45C3">
              <w:rPr>
                <w:rFonts w:asciiTheme="minorHAnsi" w:eastAsiaTheme="minorHAnsi" w:hAnsiTheme="minorHAnsi" w:cstheme="minorHAnsi"/>
              </w:rPr>
              <w:t>.</w:t>
            </w: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tcPr>
          <w:p w14:paraId="47832902" w14:textId="77777777" w:rsidR="00C10B64" w:rsidRDefault="00B54B91" w:rsidP="004D7E9D">
            <w:pPr>
              <w:tabs>
                <w:tab w:val="left" w:pos="535"/>
              </w:tabs>
              <w:snapToGrid w:val="0"/>
              <w:spacing w:line="100" w:lineRule="atLeast"/>
              <w:jc w:val="both"/>
              <w:rPr>
                <w:rFonts w:asciiTheme="minorHAnsi" w:hAnsiTheme="minorHAnsi" w:cstheme="minorHAnsi"/>
                <w:bCs/>
                <w:sz w:val="22"/>
                <w:szCs w:val="22"/>
                <w:lang w:eastAsia="ar-SA"/>
              </w:rPr>
            </w:pPr>
            <w:r w:rsidRPr="001F45C3">
              <w:rPr>
                <w:rFonts w:asciiTheme="minorHAnsi" w:hAnsiTheme="minorHAnsi" w:cstheme="minorHAnsi"/>
                <w:bCs/>
                <w:sz w:val="22"/>
                <w:szCs w:val="22"/>
                <w:lang w:eastAsia="ar-SA"/>
              </w:rPr>
              <w:t xml:space="preserve">Tiekėjas privalo turėti </w:t>
            </w:r>
            <w:r w:rsidR="008B1B92">
              <w:rPr>
                <w:rFonts w:asciiTheme="minorHAnsi" w:hAnsiTheme="minorHAnsi" w:cstheme="minorHAnsi"/>
                <w:bCs/>
                <w:sz w:val="22"/>
                <w:szCs w:val="22"/>
                <w:lang w:eastAsia="ar-SA"/>
              </w:rPr>
              <w:t>bent 1 specialistą</w:t>
            </w:r>
            <w:r w:rsidR="00C10B64">
              <w:rPr>
                <w:rFonts w:asciiTheme="minorHAnsi" w:hAnsiTheme="minorHAnsi" w:cstheme="minorHAnsi"/>
                <w:bCs/>
                <w:sz w:val="22"/>
                <w:szCs w:val="22"/>
                <w:lang w:eastAsia="ar-SA"/>
              </w:rPr>
              <w:t>:</w:t>
            </w:r>
          </w:p>
          <w:p w14:paraId="0DC8FE75" w14:textId="49B35914" w:rsidR="00B54B91" w:rsidRPr="001F45C3" w:rsidRDefault="00C10B64" w:rsidP="004D7E9D">
            <w:pPr>
              <w:tabs>
                <w:tab w:val="left" w:pos="535"/>
              </w:tabs>
              <w:snapToGrid w:val="0"/>
              <w:spacing w:line="100" w:lineRule="atLeast"/>
              <w:jc w:val="both"/>
              <w:rPr>
                <w:rFonts w:asciiTheme="minorHAnsi" w:hAnsiTheme="minorHAnsi" w:cstheme="minorHAnsi"/>
                <w:bCs/>
                <w:sz w:val="22"/>
                <w:szCs w:val="22"/>
                <w:lang w:eastAsia="ar-SA"/>
              </w:rPr>
            </w:pPr>
            <w:r>
              <w:rPr>
                <w:rFonts w:asciiTheme="minorHAnsi" w:hAnsiTheme="minorHAnsi" w:cstheme="minorHAnsi"/>
                <w:bCs/>
                <w:sz w:val="22"/>
                <w:szCs w:val="22"/>
                <w:lang w:eastAsia="ar-SA"/>
              </w:rPr>
              <w:t>1.</w:t>
            </w:r>
            <w:r w:rsidRPr="001F45C3" w:rsidDel="00C10B64">
              <w:rPr>
                <w:rFonts w:asciiTheme="minorHAnsi" w:hAnsiTheme="minorHAnsi" w:cstheme="minorHAnsi"/>
                <w:bCs/>
                <w:sz w:val="22"/>
                <w:szCs w:val="22"/>
                <w:lang w:eastAsia="ar-SA"/>
              </w:rPr>
              <w:t xml:space="preserve"> </w:t>
            </w:r>
            <w:r>
              <w:rPr>
                <w:rFonts w:asciiTheme="minorHAnsi" w:hAnsiTheme="minorHAnsi" w:cstheme="minorHAnsi"/>
                <w:bCs/>
                <w:sz w:val="22"/>
                <w:szCs w:val="22"/>
                <w:lang w:eastAsia="ar-SA"/>
              </w:rPr>
              <w:t>geodezininką</w:t>
            </w:r>
            <w:r w:rsidR="00B54B91" w:rsidRPr="001F45C3">
              <w:rPr>
                <w:rFonts w:asciiTheme="minorHAnsi" w:hAnsiTheme="minorHAnsi" w:cstheme="minorHAnsi"/>
                <w:bCs/>
                <w:sz w:val="22"/>
                <w:szCs w:val="22"/>
                <w:lang w:eastAsia="ar-SA"/>
              </w:rPr>
              <w:t xml:space="preserve">, turintį teisę verstis veikla, kuri būtina sutarčiai įgyvendinti: </w:t>
            </w:r>
          </w:p>
          <w:p w14:paraId="72D681FA" w14:textId="77777777" w:rsidR="00B54B91" w:rsidRDefault="00B54B91" w:rsidP="004D7E9D">
            <w:pPr>
              <w:autoSpaceDE w:val="0"/>
              <w:autoSpaceDN w:val="0"/>
              <w:adjustRightInd w:val="0"/>
              <w:jc w:val="both"/>
              <w:rPr>
                <w:rFonts w:asciiTheme="minorHAnsi" w:hAnsiTheme="minorHAnsi" w:cstheme="minorHAnsi"/>
                <w:bCs/>
                <w:sz w:val="22"/>
                <w:szCs w:val="22"/>
                <w:lang w:eastAsia="ar-SA"/>
              </w:rPr>
            </w:pPr>
            <w:r w:rsidRPr="001F45C3">
              <w:rPr>
                <w:rFonts w:asciiTheme="minorHAnsi" w:hAnsiTheme="minorHAnsi" w:cstheme="minorHAnsi"/>
                <w:bCs/>
                <w:sz w:val="22"/>
                <w:szCs w:val="22"/>
                <w:lang w:eastAsia="ar-SA"/>
              </w:rPr>
              <w:t xml:space="preserve"> </w:t>
            </w:r>
            <w:r w:rsidR="00DD1FA1">
              <w:rPr>
                <w:rFonts w:asciiTheme="minorHAnsi" w:hAnsiTheme="minorHAnsi" w:cstheme="minorHAnsi"/>
                <w:bCs/>
                <w:sz w:val="22"/>
                <w:szCs w:val="22"/>
                <w:lang w:eastAsia="ar-SA"/>
              </w:rPr>
              <w:t>g</w:t>
            </w:r>
            <w:r w:rsidRPr="001F45C3">
              <w:rPr>
                <w:rFonts w:asciiTheme="minorHAnsi" w:hAnsiTheme="minorHAnsi" w:cstheme="minorHAnsi"/>
                <w:bCs/>
                <w:sz w:val="22"/>
                <w:szCs w:val="22"/>
                <w:lang w:eastAsia="ar-SA"/>
              </w:rPr>
              <w:t>eodezijos ir kartografijos paslaugos</w:t>
            </w:r>
            <w:r w:rsidR="00C10B64">
              <w:rPr>
                <w:rFonts w:asciiTheme="minorHAnsi" w:hAnsiTheme="minorHAnsi" w:cstheme="minorHAnsi"/>
                <w:bCs/>
                <w:sz w:val="22"/>
                <w:szCs w:val="22"/>
                <w:lang w:eastAsia="ar-SA"/>
              </w:rPr>
              <w:t>;</w:t>
            </w:r>
          </w:p>
          <w:p w14:paraId="2A454BDB" w14:textId="77777777" w:rsidR="00C10B64" w:rsidRPr="00840550" w:rsidRDefault="00C10B64" w:rsidP="008B1B92">
            <w:pPr>
              <w:autoSpaceDE w:val="0"/>
              <w:autoSpaceDN w:val="0"/>
              <w:adjustRightInd w:val="0"/>
              <w:jc w:val="both"/>
              <w:rPr>
                <w:rFonts w:cstheme="minorHAnsi"/>
                <w:b/>
                <w:bCs/>
                <w:color w:val="000000"/>
                <w:sz w:val="22"/>
                <w:szCs w:val="22"/>
                <w:lang w:val="en-US"/>
              </w:rPr>
            </w:pPr>
            <w:r w:rsidRPr="00840550">
              <w:rPr>
                <w:rFonts w:cstheme="minorHAnsi"/>
                <w:bCs/>
                <w:sz w:val="22"/>
                <w:szCs w:val="22"/>
                <w:lang w:eastAsia="ar-SA"/>
              </w:rPr>
              <w:t>2.  matininką,</w:t>
            </w:r>
            <w:r>
              <w:rPr>
                <w:rFonts w:cstheme="minorHAnsi"/>
                <w:b/>
                <w:bCs/>
                <w:color w:val="000000"/>
                <w:sz w:val="22"/>
                <w:szCs w:val="22"/>
                <w:lang w:val="en-US"/>
              </w:rPr>
              <w:t xml:space="preserve"> </w:t>
            </w:r>
            <w:r w:rsidR="007A1C85" w:rsidRPr="007A1C85">
              <w:rPr>
                <w:rFonts w:asciiTheme="minorHAnsi" w:eastAsiaTheme="minorEastAsia" w:hAnsiTheme="minorHAnsi" w:cstheme="minorBidi"/>
                <w:sz w:val="21"/>
                <w:szCs w:val="21"/>
              </w:rPr>
              <w:t xml:space="preserve"> </w:t>
            </w:r>
            <w:r w:rsidR="007A1C85" w:rsidRPr="008B1B92">
              <w:rPr>
                <w:rFonts w:asciiTheme="minorHAnsi" w:eastAsiaTheme="minorEastAsia" w:hAnsiTheme="minorHAnsi" w:cstheme="minorHAnsi"/>
                <w:sz w:val="21"/>
                <w:szCs w:val="21"/>
              </w:rPr>
              <w:t xml:space="preserve">turintį </w:t>
            </w:r>
            <w:r w:rsidR="007A1C85" w:rsidRPr="00840550">
              <w:rPr>
                <w:rFonts w:cstheme="minorHAnsi"/>
                <w:color w:val="000000"/>
                <w:sz w:val="22"/>
                <w:szCs w:val="22"/>
              </w:rPr>
              <w:t>teisę nustatyti nekilnojamųjų daiktų kadastro duomenis</w:t>
            </w:r>
            <w:r w:rsidR="007A1C85">
              <w:rPr>
                <w:rFonts w:asciiTheme="minorHAnsi" w:hAnsiTheme="minorHAnsi" w:cstheme="minorHAnsi"/>
                <w:color w:val="000000"/>
                <w:sz w:val="22"/>
                <w:szCs w:val="22"/>
              </w:rPr>
              <w:t>.</w:t>
            </w:r>
          </w:p>
        </w:tc>
        <w:tc>
          <w:tcPr>
            <w:tcW w:w="1832" w:type="pct"/>
            <w:tcBorders>
              <w:top w:val="single" w:sz="4" w:space="0" w:color="000000" w:themeColor="text1"/>
              <w:left w:val="single" w:sz="4" w:space="0" w:color="auto"/>
              <w:bottom w:val="single" w:sz="4" w:space="0" w:color="000000" w:themeColor="text1"/>
              <w:right w:val="single" w:sz="4" w:space="0" w:color="auto"/>
            </w:tcBorders>
          </w:tcPr>
          <w:p w14:paraId="3F7BEA19" w14:textId="77777777" w:rsidR="00B54B91" w:rsidRPr="001F45C3" w:rsidRDefault="00B54B91" w:rsidP="004D7E9D">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5 priedas</w:t>
            </w:r>
            <w:r w:rsidRPr="001F45C3">
              <w:rPr>
                <w:rFonts w:asciiTheme="minorHAnsi" w:hAnsiTheme="minorHAnsi" w:cstheme="minorHAnsi"/>
                <w:sz w:val="22"/>
              </w:rPr>
              <w:t>).</w:t>
            </w:r>
          </w:p>
          <w:p w14:paraId="0FD09D3F" w14:textId="77777777" w:rsidR="00B54B91" w:rsidRPr="001F45C3" w:rsidRDefault="00B54B91" w:rsidP="004D7E9D">
            <w:pPr>
              <w:autoSpaceDE w:val="0"/>
              <w:autoSpaceDN w:val="0"/>
              <w:adjustRightInd w:val="0"/>
              <w:rPr>
                <w:rFonts w:asciiTheme="minorHAnsi" w:hAnsiTheme="minorHAnsi" w:cstheme="minorHAnsi"/>
                <w:color w:val="000000"/>
                <w:sz w:val="22"/>
                <w:szCs w:val="22"/>
              </w:rPr>
            </w:pPr>
          </w:p>
          <w:p w14:paraId="512D3D65" w14:textId="2CCE695E" w:rsidR="00B54B91" w:rsidRPr="001F45C3" w:rsidRDefault="00B54B91" w:rsidP="004D7E9D">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Pateikiamas užpildytas </w:t>
            </w:r>
            <w:r w:rsidR="00C10B64">
              <w:rPr>
                <w:rFonts w:asciiTheme="minorHAnsi" w:hAnsiTheme="minorHAnsi" w:cstheme="minorHAnsi"/>
                <w:color w:val="0070C0"/>
                <w:sz w:val="22"/>
                <w:szCs w:val="22"/>
              </w:rPr>
              <w:t>1</w:t>
            </w:r>
            <w:r w:rsidR="00962099">
              <w:rPr>
                <w:rFonts w:asciiTheme="minorHAnsi" w:hAnsiTheme="minorHAnsi" w:cstheme="minorHAnsi"/>
                <w:color w:val="0070C0"/>
                <w:sz w:val="22"/>
                <w:szCs w:val="22"/>
              </w:rPr>
              <w:t>3</w:t>
            </w:r>
            <w:r w:rsidR="00C10B64" w:rsidRPr="001F45C3">
              <w:rPr>
                <w:rFonts w:asciiTheme="minorHAnsi" w:hAnsiTheme="minorHAnsi" w:cstheme="minorHAnsi"/>
                <w:color w:val="0070C0"/>
                <w:sz w:val="22"/>
                <w:szCs w:val="22"/>
              </w:rPr>
              <w:t xml:space="preserve"> </w:t>
            </w:r>
            <w:r w:rsidRPr="001F45C3">
              <w:rPr>
                <w:rFonts w:asciiTheme="minorHAnsi" w:hAnsiTheme="minorHAnsi" w:cstheme="minorHAnsi"/>
                <w:color w:val="0070C0"/>
                <w:sz w:val="22"/>
                <w:szCs w:val="22"/>
              </w:rPr>
              <w:t xml:space="preserve">priedas „Specialistų sąrašas“ </w:t>
            </w:r>
            <w:r w:rsidRPr="001F45C3">
              <w:rPr>
                <w:rFonts w:asciiTheme="minorHAnsi" w:hAnsiTheme="minorHAnsi" w:cstheme="minorHAnsi"/>
                <w:color w:val="000000"/>
                <w:sz w:val="22"/>
                <w:szCs w:val="22"/>
              </w:rPr>
              <w:t>ir tiekėjo siūlomo specialisto matininko ir geodezininko kvalifikacinis(-iai) pažymėjimas(-ai)</w:t>
            </w:r>
            <w:r w:rsidR="007A1C85">
              <w:rPr>
                <w:rFonts w:asciiTheme="minorHAnsi" w:hAnsiTheme="minorHAnsi" w:cstheme="minorHAnsi"/>
                <w:color w:val="000000"/>
                <w:sz w:val="22"/>
                <w:szCs w:val="22"/>
              </w:rPr>
              <w:t xml:space="preserve">, išduoti </w:t>
            </w:r>
            <w:r w:rsidR="007A1C85" w:rsidRPr="007A1C85">
              <w:rPr>
                <w:rFonts w:asciiTheme="minorHAnsi" w:eastAsiaTheme="minorEastAsia" w:hAnsiTheme="minorHAnsi" w:cstheme="minorBidi"/>
                <w:sz w:val="21"/>
                <w:szCs w:val="21"/>
              </w:rPr>
              <w:t xml:space="preserve"> </w:t>
            </w:r>
            <w:r w:rsidR="007A1C85" w:rsidRPr="007A1C85">
              <w:rPr>
                <w:rFonts w:asciiTheme="minorHAnsi" w:hAnsiTheme="minorHAnsi" w:cstheme="minorHAnsi"/>
                <w:color w:val="000000"/>
                <w:sz w:val="22"/>
                <w:szCs w:val="22"/>
              </w:rPr>
              <w:t>Nacionalinės žemės tarnybos prie Aplinkos ministerijos</w:t>
            </w:r>
            <w:r w:rsidRPr="001F45C3">
              <w:rPr>
                <w:rFonts w:asciiTheme="minorHAnsi" w:hAnsiTheme="minorHAnsi" w:cstheme="minorHAnsi"/>
                <w:color w:val="000000"/>
                <w:sz w:val="22"/>
                <w:szCs w:val="22"/>
              </w:rPr>
              <w:t>.</w:t>
            </w:r>
          </w:p>
          <w:p w14:paraId="4F993EC8" w14:textId="77777777" w:rsidR="00B54B91" w:rsidRPr="00840550" w:rsidRDefault="008B1B92" w:rsidP="004D7E9D">
            <w:pPr>
              <w:autoSpaceDE w:val="0"/>
              <w:autoSpaceDN w:val="0"/>
              <w:adjustRightInd w:val="0"/>
              <w:jc w:val="both"/>
              <w:rPr>
                <w:rFonts w:asciiTheme="minorHAnsi" w:hAnsiTheme="minorHAnsi" w:cstheme="minorHAnsi"/>
                <w:color w:val="000000"/>
                <w:sz w:val="22"/>
                <w:szCs w:val="22"/>
              </w:rPr>
            </w:pPr>
            <w:r w:rsidRPr="008B1B92">
              <w:rPr>
                <w:rFonts w:asciiTheme="minorHAnsi" w:hAnsiTheme="minorHAnsi" w:cstheme="minorHAnsi"/>
                <w:color w:val="000000"/>
                <w:sz w:val="22"/>
                <w:szCs w:val="22"/>
              </w:rPr>
              <w:t xml:space="preserve">Tas pats asmuo gali būti siūlomas kelioms pozicijoms, jeigu jis atitinka </w:t>
            </w:r>
            <w:r w:rsidRPr="008B1B92">
              <w:rPr>
                <w:rFonts w:asciiTheme="minorHAnsi" w:hAnsiTheme="minorHAnsi" w:cstheme="minorHAnsi"/>
                <w:color w:val="000000"/>
                <w:sz w:val="22"/>
                <w:szCs w:val="22"/>
              </w:rPr>
              <w:lastRenderedPageBreak/>
              <w:t>toms pozicijoms keliamus kvalifikacijos reikalavimus.</w:t>
            </w:r>
            <w:r w:rsidR="007A1C85">
              <w:rPr>
                <w:rFonts w:asciiTheme="minorHAnsi" w:hAnsiTheme="minorHAnsi" w:cstheme="minorHAnsi"/>
                <w:color w:val="000000"/>
                <w:sz w:val="22"/>
                <w:szCs w:val="22"/>
              </w:rPr>
              <w:t>.</w:t>
            </w:r>
          </w:p>
        </w:tc>
        <w:tc>
          <w:tcPr>
            <w:tcW w:w="1267" w:type="pct"/>
            <w:vMerge/>
            <w:tcBorders>
              <w:left w:val="single" w:sz="4" w:space="0" w:color="auto"/>
              <w:bottom w:val="single" w:sz="4" w:space="0" w:color="000000" w:themeColor="text1"/>
              <w:right w:val="single" w:sz="4" w:space="0" w:color="000000" w:themeColor="text1"/>
            </w:tcBorders>
          </w:tcPr>
          <w:p w14:paraId="450A587F" w14:textId="77777777" w:rsidR="00B54B91" w:rsidRPr="000B6912" w:rsidRDefault="00B54B91" w:rsidP="004D7E9D">
            <w:pPr>
              <w:autoSpaceDE w:val="0"/>
              <w:autoSpaceDN w:val="0"/>
              <w:adjustRightInd w:val="0"/>
              <w:jc w:val="both"/>
              <w:rPr>
                <w:rFonts w:cstheme="minorHAnsi"/>
                <w:b/>
                <w:bCs/>
                <w:color w:val="000000"/>
                <w:sz w:val="22"/>
                <w:szCs w:val="22"/>
              </w:rPr>
            </w:pPr>
          </w:p>
        </w:tc>
      </w:tr>
      <w:tr w:rsidR="004D7E9D" w:rsidRPr="000B6912" w14:paraId="5EC1A761"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ACB97" w14:textId="77777777" w:rsidR="004D7E9D" w:rsidRPr="000B6912" w:rsidRDefault="004D7E9D" w:rsidP="004D7E9D">
            <w:pPr>
              <w:rPr>
                <w:rFonts w:eastAsiaTheme="minorHAnsi"/>
                <w:sz w:val="22"/>
                <w:szCs w:val="22"/>
              </w:rPr>
            </w:pPr>
            <w:r w:rsidRPr="000B6912">
              <w:rPr>
                <w:rFonts w:eastAsiaTheme="minorHAnsi"/>
                <w:sz w:val="22"/>
                <w:szCs w:val="22"/>
              </w:rPr>
              <w:t>4.</w:t>
            </w:r>
          </w:p>
        </w:tc>
        <w:tc>
          <w:tcPr>
            <w:tcW w:w="453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12E15" w14:textId="77777777" w:rsidR="004D7E9D" w:rsidRPr="000B6912" w:rsidRDefault="004D7E9D" w:rsidP="004D7E9D">
            <w:pPr>
              <w:autoSpaceDE w:val="0"/>
              <w:autoSpaceDN w:val="0"/>
              <w:adjustRightInd w:val="0"/>
              <w:jc w:val="both"/>
              <w:rPr>
                <w:rFonts w:asciiTheme="minorHAnsi" w:hAnsiTheme="minorHAnsi" w:cstheme="minorHAnsi"/>
                <w:b/>
                <w:bCs/>
                <w:color w:val="000000"/>
                <w:sz w:val="22"/>
                <w:szCs w:val="22"/>
              </w:rPr>
            </w:pPr>
            <w:r w:rsidRPr="000B6912">
              <w:rPr>
                <w:rFonts w:asciiTheme="minorHAnsi" w:hAnsiTheme="minorHAnsi" w:cstheme="minorHAnsi"/>
                <w:b/>
                <w:bCs/>
                <w:color w:val="000000"/>
                <w:sz w:val="22"/>
                <w:szCs w:val="22"/>
              </w:rPr>
              <w:t>Aplinkos apsaugos vadybos priemonės:</w:t>
            </w:r>
          </w:p>
        </w:tc>
      </w:tr>
      <w:tr w:rsidR="00BA407D" w:rsidRPr="000B6912" w14:paraId="697173BD"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F2694" w14:textId="77777777" w:rsidR="00BA407D" w:rsidRPr="000B6912" w:rsidRDefault="00BA407D" w:rsidP="00BA407D">
            <w:pPr>
              <w:spacing w:before="60" w:after="60" w:line="257" w:lineRule="auto"/>
              <w:jc w:val="right"/>
              <w:rPr>
                <w:rFonts w:asciiTheme="minorHAnsi" w:eastAsiaTheme="minorHAnsi" w:hAnsiTheme="minorHAnsi" w:cstheme="minorHAnsi"/>
                <w:sz w:val="22"/>
                <w:szCs w:val="22"/>
              </w:rPr>
            </w:pPr>
            <w:r w:rsidRPr="000B6912">
              <w:rPr>
                <w:rFonts w:asciiTheme="minorHAnsi" w:eastAsiaTheme="minorHAnsi" w:hAnsiTheme="minorHAnsi" w:cstheme="minorHAnsi"/>
                <w:sz w:val="22"/>
                <w:szCs w:val="22"/>
              </w:rPr>
              <w:t>4.1</w:t>
            </w: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tcPr>
          <w:p w14:paraId="7FB7DCA5" w14:textId="280698CB" w:rsidR="00BA407D" w:rsidRPr="000B6912" w:rsidRDefault="00BA407D" w:rsidP="00BA407D">
            <w:pPr>
              <w:autoSpaceDE w:val="0"/>
              <w:autoSpaceDN w:val="0"/>
              <w:adjustRightInd w:val="0"/>
              <w:jc w:val="both"/>
              <w:rPr>
                <w:rFonts w:asciiTheme="minorHAnsi" w:hAnsiTheme="minorHAnsi" w:cstheme="minorHAnsi"/>
                <w:color w:val="000000"/>
                <w:sz w:val="22"/>
                <w:szCs w:val="22"/>
              </w:rPr>
            </w:pPr>
            <w:r w:rsidRPr="001A0CE2">
              <w:rPr>
                <w:rFonts w:cstheme="minorHAnsi"/>
                <w:sz w:val="22"/>
                <w:szCs w:val="22"/>
              </w:rPr>
              <w:t xml:space="preserve">Perkamiems statybos darbams </w:t>
            </w:r>
            <w:r w:rsidRPr="001A0CE2">
              <w:rPr>
                <w:rFonts w:cstheme="minorHAnsi"/>
                <w:color w:val="000000"/>
                <w:sz w:val="22"/>
                <w:szCs w:val="22"/>
              </w:rPr>
              <w:t xml:space="preserve">tiekėjas taiko </w:t>
            </w:r>
            <w:r w:rsidRPr="001A0CE2">
              <w:rPr>
                <w:rFonts w:cstheme="minorHAnsi"/>
                <w:spacing w:val="2"/>
                <w:sz w:val="22"/>
                <w:szCs w:val="22"/>
                <w:shd w:val="clear" w:color="auto" w:fill="FFFFFF"/>
              </w:rPr>
              <w:t xml:space="preserve"> </w:t>
            </w:r>
            <w:r w:rsidRPr="001A0CE2">
              <w:rPr>
                <w:rFonts w:cstheme="minorHAnsi"/>
                <w:color w:val="000000"/>
                <w:sz w:val="22"/>
                <w:szCs w:val="22"/>
              </w:rPr>
              <w:t xml:space="preserve">aplinkos apsaugos vadybos sistemos reikalavimus pagal standartą LST EN ISO 14001 </w:t>
            </w:r>
            <w:r w:rsidRPr="001A0CE2">
              <w:rPr>
                <w:color w:val="000000"/>
                <w:sz w:val="22"/>
                <w:szCs w:val="22"/>
              </w:rPr>
              <w:t xml:space="preserve">„Aplinkos vadybos sistemos. Reikalavimai ir naudojimo gairės“ (toliau – LST EN ISO 14001) </w:t>
            </w:r>
            <w:r w:rsidRPr="001A0CE2">
              <w:rPr>
                <w:rFonts w:cstheme="minorHAnsi"/>
                <w:color w:val="000000"/>
                <w:sz w:val="22"/>
                <w:szCs w:val="22"/>
              </w:rPr>
              <w:t>arba Europos Sąjungos aplinkos apsaugos vadybos ir audito sistemą (angl. Eco–Management and Audit Scheme, EMAS) arba kitus aplinkos apsaugos vadybos standartus, pagrįstus atitinkamais Europos arba tarptautinių standartizacijos organizacijų priimtais standartais, ar kitais tiekėjo pateiktais lygiaverčiais įrodymais</w:t>
            </w:r>
          </w:p>
        </w:tc>
        <w:tc>
          <w:tcPr>
            <w:tcW w:w="1832" w:type="pct"/>
            <w:tcBorders>
              <w:top w:val="single" w:sz="4" w:space="0" w:color="000000" w:themeColor="text1"/>
              <w:left w:val="single" w:sz="4" w:space="0" w:color="auto"/>
              <w:bottom w:val="single" w:sz="4" w:space="0" w:color="000000" w:themeColor="text1"/>
              <w:right w:val="single" w:sz="4" w:space="0" w:color="000000" w:themeColor="text1"/>
            </w:tcBorders>
          </w:tcPr>
          <w:p w14:paraId="4179D727" w14:textId="77777777" w:rsidR="00BA407D" w:rsidRPr="001A0CE2" w:rsidRDefault="00BA407D" w:rsidP="00BA407D">
            <w:pPr>
              <w:rPr>
                <w:rFonts w:asciiTheme="minorHAnsi" w:hAnsiTheme="minorHAnsi" w:cstheme="minorHAnsi"/>
                <w:sz w:val="22"/>
                <w:szCs w:val="22"/>
              </w:rPr>
            </w:pPr>
            <w:r w:rsidRPr="001A0CE2">
              <w:rPr>
                <w:rFonts w:cstheme="minorHAnsi"/>
                <w:sz w:val="22"/>
                <w:szCs w:val="22"/>
              </w:rPr>
              <w:t xml:space="preserve">Su pasiūlymu turi būti pateiktas EBVPD (specialiųjų </w:t>
            </w:r>
            <w:r w:rsidRPr="001A0CE2">
              <w:rPr>
                <w:rFonts w:eastAsia="Calibri" w:cstheme="minorHAnsi"/>
                <w:sz w:val="22"/>
                <w:szCs w:val="22"/>
              </w:rPr>
              <w:t>pirkimo sąlygų</w:t>
            </w:r>
            <w:r w:rsidRPr="001A0CE2">
              <w:rPr>
                <w:rFonts w:cstheme="minorHAnsi"/>
                <w:sz w:val="22"/>
                <w:szCs w:val="22"/>
              </w:rPr>
              <w:t xml:space="preserve"> </w:t>
            </w:r>
            <w:r w:rsidRPr="001A0CE2">
              <w:rPr>
                <w:rFonts w:cstheme="minorHAnsi"/>
                <w:color w:val="0070C0"/>
                <w:sz w:val="22"/>
                <w:szCs w:val="22"/>
              </w:rPr>
              <w:t>5 priedas</w:t>
            </w:r>
            <w:r w:rsidRPr="001A0CE2">
              <w:rPr>
                <w:rFonts w:cstheme="minorHAnsi"/>
                <w:sz w:val="22"/>
                <w:szCs w:val="22"/>
              </w:rPr>
              <w:t>).</w:t>
            </w:r>
          </w:p>
          <w:p w14:paraId="7D3B30CD" w14:textId="77777777" w:rsidR="00BA407D" w:rsidRPr="001A0CE2" w:rsidRDefault="00BA407D" w:rsidP="00BA407D">
            <w:pPr>
              <w:autoSpaceDE w:val="0"/>
              <w:autoSpaceDN w:val="0"/>
              <w:adjustRightInd w:val="0"/>
              <w:rPr>
                <w:rFonts w:asciiTheme="minorHAnsi" w:hAnsiTheme="minorHAnsi" w:cstheme="minorHAnsi"/>
                <w:color w:val="000000"/>
                <w:sz w:val="22"/>
                <w:szCs w:val="22"/>
              </w:rPr>
            </w:pPr>
          </w:p>
          <w:p w14:paraId="62CC15F1" w14:textId="77777777" w:rsidR="00BA407D" w:rsidRPr="001A0CE2" w:rsidRDefault="00BA407D" w:rsidP="00BA407D">
            <w:pPr>
              <w:autoSpaceDE w:val="0"/>
              <w:autoSpaceDN w:val="0"/>
              <w:adjustRightInd w:val="0"/>
              <w:rPr>
                <w:rFonts w:asciiTheme="minorHAnsi" w:hAnsiTheme="minorHAnsi" w:cstheme="minorHAnsi"/>
                <w:color w:val="000000"/>
                <w:sz w:val="22"/>
                <w:szCs w:val="22"/>
              </w:rPr>
            </w:pPr>
            <w:r w:rsidRPr="001A0CE2">
              <w:rPr>
                <w:rFonts w:cstheme="minorHAnsi"/>
                <w:color w:val="000000"/>
                <w:sz w:val="22"/>
                <w:szCs w:val="22"/>
              </w:rPr>
              <w:t xml:space="preserve">Nepriklausomos įstaigos išduoto </w:t>
            </w:r>
            <w:r w:rsidRPr="001A0CE2">
              <w:rPr>
                <w:rFonts w:cstheme="minorHAnsi"/>
                <w:color w:val="000000"/>
                <w:sz w:val="22"/>
                <w:szCs w:val="22"/>
                <w:u w:val="single"/>
              </w:rPr>
              <w:t>galiojančio</w:t>
            </w:r>
            <w:r w:rsidRPr="001A0CE2">
              <w:rPr>
                <w:rFonts w:cstheme="minorHAnsi"/>
                <w:color w:val="000000"/>
                <w:sz w:val="22"/>
                <w:szCs w:val="22"/>
              </w:rPr>
              <w:t xml:space="preserve"> sertifikato, patvirtinančio, kad tiekėjas laikosi reikalaujamos aplinkos apsaugos vadybos sistemos standartų, skaitmeninė kopija.</w:t>
            </w:r>
          </w:p>
          <w:p w14:paraId="4A72A6ED" w14:textId="77777777" w:rsidR="00BA407D" w:rsidRPr="001A0CE2" w:rsidRDefault="00BA407D" w:rsidP="00BA407D">
            <w:pPr>
              <w:autoSpaceDE w:val="0"/>
              <w:autoSpaceDN w:val="0"/>
              <w:adjustRightInd w:val="0"/>
              <w:rPr>
                <w:rFonts w:asciiTheme="minorHAnsi" w:hAnsiTheme="minorHAnsi" w:cstheme="minorHAnsi"/>
                <w:color w:val="000000"/>
                <w:sz w:val="22"/>
                <w:szCs w:val="22"/>
              </w:rPr>
            </w:pPr>
          </w:p>
          <w:p w14:paraId="2B7AACEA" w14:textId="77777777" w:rsidR="00BA407D" w:rsidRPr="001A0CE2" w:rsidRDefault="00BA407D" w:rsidP="00BA407D">
            <w:pPr>
              <w:autoSpaceDE w:val="0"/>
              <w:autoSpaceDN w:val="0"/>
              <w:adjustRightInd w:val="0"/>
              <w:rPr>
                <w:rFonts w:asciiTheme="minorHAnsi" w:hAnsiTheme="minorHAnsi" w:cstheme="minorHAnsi"/>
                <w:color w:val="000000"/>
                <w:sz w:val="22"/>
                <w:szCs w:val="22"/>
              </w:rPr>
            </w:pPr>
            <w:r w:rsidRPr="001A0CE2">
              <w:rPr>
                <w:rFonts w:cstheme="minorHAnsi"/>
                <w:color w:val="000000"/>
                <w:sz w:val="22"/>
                <w:szCs w:val="22"/>
              </w:rPr>
              <w:t>Perkantysis subjektas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Kiti lygiaverčiai aplinkos apsaugos vadybos užtikrinimo priemonių priimtini įrodymai gali būti tiekėjo parengtų ir taikomų atliekant statybos darbus aplinkos apsaugos vadybos priemonių aprašymas, kuris tenkina visus reikalavimus, nurodytus Žaliųjų pirkimų tvarkos aprašo 10.1-10.6 papunkčiuose; arba tiekėjo informacija, kad aplinkos apsaugos vadybos sistema pas tiekėją jau yra įdiegta, atliktas auditas (kartu pateikiamas sertifikavimo įmonės patvirtinimas) ir šiuo metu tik laukiama, kol sertifikavimo įmonė išduos sertifikatą</w:t>
            </w:r>
          </w:p>
          <w:p w14:paraId="1C48462E" w14:textId="77777777" w:rsidR="00BA407D" w:rsidRPr="001A0CE2" w:rsidRDefault="00BA407D" w:rsidP="00BA407D">
            <w:pPr>
              <w:autoSpaceDE w:val="0"/>
              <w:autoSpaceDN w:val="0"/>
              <w:adjustRightInd w:val="0"/>
              <w:rPr>
                <w:rFonts w:asciiTheme="minorHAnsi" w:hAnsiTheme="minorHAnsi" w:cstheme="minorHAnsi"/>
                <w:color w:val="000000"/>
                <w:sz w:val="22"/>
                <w:szCs w:val="22"/>
              </w:rPr>
            </w:pPr>
          </w:p>
          <w:p w14:paraId="0D14F9E6" w14:textId="77777777" w:rsidR="00BA407D" w:rsidRPr="00BA407D" w:rsidRDefault="00BA407D" w:rsidP="00BA407D">
            <w:pPr>
              <w:autoSpaceDE w:val="0"/>
              <w:autoSpaceDN w:val="0"/>
              <w:adjustRightInd w:val="0"/>
              <w:jc w:val="both"/>
              <w:rPr>
                <w:rFonts w:asciiTheme="minorHAnsi" w:hAnsiTheme="minorHAnsi" w:cstheme="minorHAnsi"/>
                <w:color w:val="000000"/>
                <w:sz w:val="22"/>
                <w:szCs w:val="22"/>
              </w:rPr>
            </w:pPr>
          </w:p>
        </w:t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B2017" w14:textId="77777777" w:rsidR="00BA407D" w:rsidRPr="001A0CE2" w:rsidRDefault="00BA407D" w:rsidP="00BA407D">
            <w:pPr>
              <w:autoSpaceDE w:val="0"/>
              <w:autoSpaceDN w:val="0"/>
              <w:adjustRightInd w:val="0"/>
              <w:rPr>
                <w:rFonts w:asciiTheme="minorHAnsi" w:hAnsiTheme="minorHAnsi" w:cstheme="minorHAnsi"/>
                <w:color w:val="000000"/>
                <w:sz w:val="22"/>
                <w:szCs w:val="22"/>
              </w:rPr>
            </w:pPr>
            <w:r w:rsidRPr="001A0CE2">
              <w:rPr>
                <w:rFonts w:cstheme="minorHAnsi"/>
                <w:color w:val="000000"/>
                <w:sz w:val="22"/>
                <w:szCs w:val="22"/>
              </w:rPr>
              <w:lastRenderedPageBreak/>
              <w:t>Jeigu tiekėjas pats atitinka šį reikalavimą, tačiau pasitelkia subtiekėjus  arba ūkio subjektų grupės narius nurodytiems darbams atlikti, kuriems yra nustatomas šis reikalavimas, tokiu atveju subtiekėjai  arba ūkio subjektų grupės nariai  turi laikytis reikalaujamo aplinkos apsaugos vadybos standarto, atsižvelgiant į jų prisiimamus įsipareigojimus pirkimo sutarčiai vykdyti.</w:t>
            </w:r>
          </w:p>
          <w:p w14:paraId="5A6B11BB" w14:textId="16D27323" w:rsidR="00BA407D" w:rsidRPr="001A0CE2" w:rsidRDefault="00763896" w:rsidP="00BA407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w:t>
            </w:r>
            <w:r w:rsidR="00BA407D" w:rsidRPr="001A0CE2">
              <w:rPr>
                <w:rFonts w:cstheme="minorHAnsi"/>
                <w:color w:val="000000"/>
                <w:sz w:val="22"/>
                <w:szCs w:val="22"/>
              </w:rPr>
              <w:t>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58942B0B" w14:textId="77777777" w:rsidR="00BA407D" w:rsidRPr="001A0CE2" w:rsidRDefault="00BA407D" w:rsidP="00BA407D">
            <w:pPr>
              <w:autoSpaceDE w:val="0"/>
              <w:autoSpaceDN w:val="0"/>
              <w:adjustRightInd w:val="0"/>
              <w:rPr>
                <w:rFonts w:asciiTheme="minorHAnsi" w:hAnsiTheme="minorHAnsi" w:cstheme="minorHAnsi"/>
                <w:color w:val="000000"/>
                <w:sz w:val="22"/>
                <w:szCs w:val="22"/>
              </w:rPr>
            </w:pPr>
          </w:p>
          <w:p w14:paraId="03D3A519" w14:textId="77777777" w:rsidR="00BA407D" w:rsidRPr="00BA407D" w:rsidRDefault="00BA407D" w:rsidP="00BA407D">
            <w:pPr>
              <w:autoSpaceDE w:val="0"/>
              <w:autoSpaceDN w:val="0"/>
              <w:adjustRightInd w:val="0"/>
              <w:jc w:val="both"/>
              <w:rPr>
                <w:rFonts w:asciiTheme="minorHAnsi" w:hAnsiTheme="minorHAnsi" w:cstheme="minorHAnsi"/>
                <w:color w:val="000000"/>
                <w:sz w:val="22"/>
                <w:szCs w:val="22"/>
              </w:rPr>
            </w:pPr>
          </w:p>
        </w:tc>
      </w:tr>
    </w:tbl>
    <w:p w14:paraId="40721AB0" w14:textId="77777777" w:rsidR="006545F9" w:rsidRPr="00780655" w:rsidRDefault="006545F9" w:rsidP="00384F5A">
      <w:pPr>
        <w:spacing w:after="0" w:line="240" w:lineRule="auto"/>
        <w:jc w:val="center"/>
        <w:rPr>
          <w:rFonts w:eastAsiaTheme="minorHAnsi" w:cstheme="minorHAnsi"/>
          <w:lang w:eastAsia="en-US"/>
        </w:rPr>
      </w:pPr>
    </w:p>
    <w:p w14:paraId="7476A388" w14:textId="77777777" w:rsidR="002F396F" w:rsidRPr="00780655" w:rsidRDefault="00384F5A" w:rsidP="00384F5A">
      <w:pPr>
        <w:spacing w:after="0" w:line="240" w:lineRule="auto"/>
        <w:jc w:val="center"/>
        <w:rPr>
          <w:rFonts w:cstheme="minorHAnsi"/>
          <w:b/>
          <w:bCs/>
          <w:smallCaps/>
        </w:rPr>
      </w:pPr>
      <w:r w:rsidRPr="00780655">
        <w:rPr>
          <w:rFonts w:eastAsiaTheme="minorHAnsi" w:cstheme="minorHAnsi"/>
          <w:lang w:eastAsia="en-US"/>
        </w:rPr>
        <w:t>__________</w:t>
      </w:r>
    </w:p>
    <w:p w14:paraId="76C64C6B" w14:textId="77777777" w:rsidR="00416521" w:rsidRPr="00645F9C" w:rsidRDefault="00416521" w:rsidP="00416521">
      <w:pPr>
        <w:rPr>
          <w:rFonts w:eastAsia="Times New Roman" w:cstheme="minorHAnsi"/>
          <w:color w:val="000000"/>
        </w:rPr>
      </w:pPr>
      <w:r>
        <w:rPr>
          <w:rFonts w:cstheme="minorHAnsi"/>
          <w:b/>
          <w:bCs/>
          <w:smallCaps/>
        </w:rPr>
        <w:t xml:space="preserve">PASTABA: </w:t>
      </w:r>
      <w:r w:rsidRPr="00645F9C">
        <w:rPr>
          <w:rFonts w:eastAsia="Times New Roman" w:cstheme="minorHAnsi"/>
          <w:color w:val="000000"/>
        </w:rPr>
        <w:t>jeigu tiekėjo kvalifikacija dėl teisės verstis atitinkama veikla nebuvo tikrinama arba tikrinama ne visa apimtimi, tiekėjas įsipareigoja, kad pirkimo sutartį vykdys tik tokią teisę turintys asmenys.</w:t>
      </w:r>
      <w:r>
        <w:rPr>
          <w:rFonts w:eastAsia="Times New Roman" w:cstheme="minorHAnsi"/>
          <w:color w:val="000000"/>
        </w:rPr>
        <w:t xml:space="preserve"> V</w:t>
      </w:r>
      <w:r w:rsidRPr="00645F9C">
        <w:rPr>
          <w:rFonts w:eastAsia="Times New Roman" w:cstheme="minorHAnsi"/>
          <w:color w:val="000000"/>
        </w:rPr>
        <w:t xml:space="preserve">adovaujantis STR 1.01.03:2017 „Statinių klasifikavimas“ </w:t>
      </w:r>
      <w:r>
        <w:rPr>
          <w:rFonts w:eastAsia="Times New Roman" w:cstheme="minorHAnsi"/>
          <w:color w:val="000000"/>
        </w:rPr>
        <w:t>25</w:t>
      </w:r>
      <w:r w:rsidRPr="003723FA">
        <w:rPr>
          <w:rFonts w:eastAsia="Times New Roman" w:cstheme="minorHAnsi"/>
          <w:color w:val="000000"/>
          <w:vertAlign w:val="superscript"/>
        </w:rPr>
        <w:t>1</w:t>
      </w:r>
      <w:r w:rsidRPr="00645F9C">
        <w:rPr>
          <w:rFonts w:eastAsia="Times New Roman" w:cstheme="minorHAnsi"/>
          <w:color w:val="000000"/>
        </w:rPr>
        <w:t xml:space="preserve"> punkto nuostata, </w:t>
      </w:r>
      <w:r w:rsidRPr="00C7522F">
        <w:rPr>
          <w:rFonts w:eastAsia="Times New Roman" w:cstheme="minorHAnsi"/>
          <w:i/>
          <w:iCs/>
          <w:color w:val="000000"/>
        </w:rPr>
        <w:t>statinio kategoriją pagal Reglamente pateiktus požymius nustato ir projektuojamam statiniui priskiria statinio projekto vadovas</w:t>
      </w:r>
      <w:r>
        <w:rPr>
          <w:rFonts w:eastAsia="Times New Roman" w:cstheme="minorHAnsi"/>
          <w:color w:val="000000"/>
        </w:rPr>
        <w:t>.</w:t>
      </w:r>
    </w:p>
    <w:p w14:paraId="066C9132" w14:textId="77777777" w:rsidR="00A4599F" w:rsidRPr="00780655" w:rsidRDefault="00A4599F" w:rsidP="00DE290C">
      <w:pPr>
        <w:rPr>
          <w:rFonts w:cstheme="minorHAnsi"/>
          <w:b/>
          <w:bCs/>
          <w:smallCaps/>
          <w:sz w:val="22"/>
          <w:szCs w:val="22"/>
        </w:rPr>
      </w:pPr>
      <w:r w:rsidRPr="00780655">
        <w:rPr>
          <w:rFonts w:cstheme="minorHAnsi"/>
          <w:b/>
          <w:bCs/>
          <w:smallCaps/>
          <w:sz w:val="22"/>
          <w:szCs w:val="22"/>
        </w:rPr>
        <w:br w:type="page"/>
      </w:r>
    </w:p>
    <w:p w14:paraId="0E0AD726" w14:textId="77777777" w:rsidR="008D704D" w:rsidRPr="009A0F53" w:rsidRDefault="008D704D" w:rsidP="008D704D">
      <w:pPr>
        <w:pStyle w:val="Antrat2"/>
        <w:ind w:left="5103"/>
        <w:rPr>
          <w:rFonts w:asciiTheme="minorHAnsi" w:hAnsiTheme="minorHAnsi" w:cstheme="minorHAnsi"/>
          <w:color w:val="0070C0"/>
          <w:sz w:val="21"/>
          <w:szCs w:val="21"/>
        </w:rPr>
      </w:pPr>
      <w:bookmarkStart w:id="61" w:name="_Ref38291379"/>
      <w:bookmarkStart w:id="62" w:name="_Ref38291394"/>
      <w:bookmarkStart w:id="63" w:name="_Ref38898251"/>
      <w:bookmarkStart w:id="64" w:name="_Toc206749816"/>
      <w:r w:rsidRPr="00780655">
        <w:rPr>
          <w:rFonts w:asciiTheme="minorHAnsi" w:eastAsia="Calibri" w:hAnsiTheme="minorHAnsi" w:cstheme="minorHAnsi"/>
          <w:color w:val="0070C0"/>
          <w:sz w:val="21"/>
          <w:szCs w:val="21"/>
        </w:rPr>
        <w:lastRenderedPageBreak/>
        <w:t xml:space="preserve">Pirkimo sąlygų </w:t>
      </w:r>
      <w:r w:rsidR="00F1334C" w:rsidRPr="00780655">
        <w:rPr>
          <w:rFonts w:asciiTheme="minorHAnsi" w:eastAsia="Calibri" w:hAnsiTheme="minorHAnsi" w:cstheme="minorHAnsi"/>
          <w:color w:val="0070C0"/>
          <w:sz w:val="21"/>
          <w:szCs w:val="21"/>
        </w:rPr>
        <w:t>5</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„EBVPD“ </w:t>
      </w:r>
      <w:r w:rsidRPr="001D68D2">
        <w:rPr>
          <w:rFonts w:asciiTheme="minorHAnsi" w:hAnsiTheme="minorHAnsi" w:cstheme="minorHAnsi"/>
          <w:color w:val="0070C0"/>
          <w:sz w:val="21"/>
          <w:szCs w:val="21"/>
        </w:rPr>
        <w:t>(XML formatu)</w:t>
      </w:r>
      <w:bookmarkEnd w:id="61"/>
      <w:bookmarkEnd w:id="62"/>
      <w:bookmarkEnd w:id="63"/>
      <w:bookmarkEnd w:id="64"/>
    </w:p>
    <w:p w14:paraId="50EC982F" w14:textId="77777777" w:rsidR="002F396F" w:rsidRPr="009A0F53" w:rsidRDefault="002F396F" w:rsidP="00DE290C">
      <w:pPr>
        <w:rPr>
          <w:rFonts w:cstheme="minorHAnsi"/>
          <w:b/>
          <w:bCs/>
          <w:smallCaps/>
          <w:sz w:val="22"/>
          <w:szCs w:val="22"/>
        </w:rPr>
      </w:pPr>
    </w:p>
    <w:p w14:paraId="1F971293" w14:textId="77777777" w:rsidR="00B970B0" w:rsidRPr="00780655" w:rsidRDefault="00B970B0" w:rsidP="00BE1858">
      <w:pPr>
        <w:pStyle w:val="Paantrat"/>
        <w:jc w:val="center"/>
      </w:pPr>
      <w:r w:rsidRPr="00780655">
        <w:t>EUROPOS BENDRASIS VIEŠŲJŲ PIRKIMŲ DOKUMENTAS</w:t>
      </w:r>
    </w:p>
    <w:p w14:paraId="01B06088" w14:textId="77777777" w:rsidR="00FB71A2" w:rsidRPr="00780655" w:rsidRDefault="00FB71A2" w:rsidP="00FB71A2">
      <w:pPr>
        <w:jc w:val="center"/>
        <w:rPr>
          <w:b/>
          <w:bCs/>
        </w:rPr>
      </w:pPr>
      <w:r w:rsidRPr="00780655">
        <w:rPr>
          <w:b/>
          <w:bCs/>
        </w:rPr>
        <w:t>PRIDEDAMA ATSKIRU DOKUMENTU</w:t>
      </w:r>
    </w:p>
    <w:p w14:paraId="6673EDB0" w14:textId="77777777" w:rsidR="00FB71A2" w:rsidRPr="001728BD" w:rsidRDefault="00FB71A2" w:rsidP="001728BD"/>
    <w:p w14:paraId="08726032" w14:textId="77777777" w:rsidR="002F396F" w:rsidRPr="00780655" w:rsidRDefault="002F396F" w:rsidP="002F396F">
      <w:pPr>
        <w:pBdr>
          <w:bottom w:val="single" w:sz="12" w:space="1" w:color="auto"/>
        </w:pBdr>
        <w:jc w:val="both"/>
        <w:rPr>
          <w:rFonts w:cstheme="minorHAnsi"/>
          <w:sz w:val="22"/>
          <w:szCs w:val="22"/>
        </w:rPr>
      </w:pPr>
      <w:r w:rsidRPr="001D68D2">
        <w:rPr>
          <w:rFonts w:cstheme="minorHAnsi"/>
          <w:sz w:val="22"/>
          <w:szCs w:val="22"/>
        </w:rPr>
        <w:t xml:space="preserve">„Europos bendrasis </w:t>
      </w:r>
      <w:r w:rsidRPr="009A0F53">
        <w:rPr>
          <w:rFonts w:cstheme="minorHAnsi"/>
          <w:sz w:val="22"/>
          <w:szCs w:val="22"/>
        </w:rPr>
        <w:t>viešųjų pirkimų dokumentas (EBVPD)“ pateikiamas .xml formatu.</w:t>
      </w:r>
    </w:p>
    <w:p w14:paraId="26E10DD2" w14:textId="77777777" w:rsidR="0092200E" w:rsidRPr="00780655" w:rsidRDefault="0092200E" w:rsidP="0092200E">
      <w:pPr>
        <w:jc w:val="center"/>
        <w:rPr>
          <w:rFonts w:cstheme="minorHAnsi"/>
          <w:smallCaps/>
          <w:sz w:val="22"/>
          <w:szCs w:val="22"/>
        </w:rPr>
      </w:pPr>
    </w:p>
    <w:p w14:paraId="22DBF8D9" w14:textId="77777777" w:rsidR="0092200E" w:rsidRPr="00780655" w:rsidRDefault="0092200E" w:rsidP="0092200E">
      <w:pPr>
        <w:jc w:val="center"/>
        <w:rPr>
          <w:rFonts w:cstheme="minorHAnsi"/>
          <w:smallCaps/>
          <w:sz w:val="22"/>
          <w:szCs w:val="22"/>
        </w:rPr>
      </w:pPr>
    </w:p>
    <w:p w14:paraId="6BE66237" w14:textId="77777777" w:rsidR="0092200E" w:rsidRPr="00780655" w:rsidRDefault="0092200E" w:rsidP="0092200E">
      <w:pPr>
        <w:jc w:val="center"/>
        <w:rPr>
          <w:rFonts w:cstheme="minorHAnsi"/>
          <w:smallCaps/>
          <w:sz w:val="22"/>
          <w:szCs w:val="22"/>
        </w:rPr>
      </w:pPr>
    </w:p>
    <w:p w14:paraId="0052B977" w14:textId="77777777" w:rsidR="0092200E" w:rsidRPr="00780655" w:rsidRDefault="0092200E" w:rsidP="0092200E">
      <w:pPr>
        <w:jc w:val="center"/>
        <w:rPr>
          <w:rFonts w:cstheme="minorHAnsi"/>
          <w:smallCaps/>
          <w:sz w:val="22"/>
          <w:szCs w:val="22"/>
        </w:rPr>
      </w:pPr>
    </w:p>
    <w:p w14:paraId="00A1C9D9" w14:textId="77777777" w:rsidR="0092200E" w:rsidRPr="00780655" w:rsidRDefault="0092200E" w:rsidP="0092200E">
      <w:pPr>
        <w:jc w:val="center"/>
        <w:rPr>
          <w:rFonts w:cstheme="minorHAnsi"/>
          <w:smallCaps/>
          <w:sz w:val="22"/>
          <w:szCs w:val="22"/>
        </w:rPr>
      </w:pPr>
    </w:p>
    <w:p w14:paraId="59C9457A" w14:textId="77777777" w:rsidR="0092200E" w:rsidRPr="00780655" w:rsidRDefault="0092200E" w:rsidP="0092200E">
      <w:pPr>
        <w:jc w:val="center"/>
        <w:rPr>
          <w:rFonts w:cstheme="minorHAnsi"/>
          <w:smallCaps/>
          <w:sz w:val="22"/>
          <w:szCs w:val="22"/>
        </w:rPr>
      </w:pPr>
    </w:p>
    <w:p w14:paraId="197B31A7" w14:textId="77777777" w:rsidR="0092200E" w:rsidRPr="00780655" w:rsidRDefault="0092200E" w:rsidP="0092200E">
      <w:pPr>
        <w:jc w:val="center"/>
        <w:rPr>
          <w:rFonts w:cstheme="minorHAnsi"/>
          <w:smallCaps/>
          <w:sz w:val="22"/>
          <w:szCs w:val="22"/>
        </w:rPr>
      </w:pPr>
    </w:p>
    <w:p w14:paraId="262C81AD" w14:textId="77777777" w:rsidR="0092200E" w:rsidRPr="00780655" w:rsidRDefault="0092200E" w:rsidP="0092200E">
      <w:pPr>
        <w:jc w:val="center"/>
        <w:rPr>
          <w:rFonts w:cstheme="minorHAnsi"/>
          <w:smallCaps/>
          <w:sz w:val="22"/>
          <w:szCs w:val="22"/>
        </w:rPr>
      </w:pPr>
    </w:p>
    <w:p w14:paraId="1477918F" w14:textId="77777777" w:rsidR="0092200E" w:rsidRPr="00780655" w:rsidRDefault="0092200E" w:rsidP="0092200E">
      <w:pPr>
        <w:jc w:val="center"/>
        <w:rPr>
          <w:rFonts w:cstheme="minorHAnsi"/>
          <w:smallCaps/>
          <w:sz w:val="22"/>
          <w:szCs w:val="22"/>
        </w:rPr>
      </w:pPr>
    </w:p>
    <w:p w14:paraId="4A17C7E8" w14:textId="77777777" w:rsidR="0092200E" w:rsidRPr="00780655" w:rsidRDefault="0092200E" w:rsidP="0092200E">
      <w:pPr>
        <w:jc w:val="center"/>
        <w:rPr>
          <w:rFonts w:cstheme="minorHAnsi"/>
          <w:smallCaps/>
          <w:sz w:val="22"/>
          <w:szCs w:val="22"/>
        </w:rPr>
      </w:pPr>
    </w:p>
    <w:p w14:paraId="0D5CE886" w14:textId="77777777" w:rsidR="0092200E" w:rsidRPr="00780655" w:rsidRDefault="0092200E" w:rsidP="0092200E">
      <w:pPr>
        <w:jc w:val="center"/>
        <w:rPr>
          <w:rFonts w:cstheme="minorHAnsi"/>
          <w:smallCaps/>
          <w:sz w:val="22"/>
          <w:szCs w:val="22"/>
        </w:rPr>
      </w:pPr>
    </w:p>
    <w:p w14:paraId="40511CF8" w14:textId="77777777" w:rsidR="0092200E" w:rsidRPr="00780655" w:rsidRDefault="0092200E" w:rsidP="0092200E">
      <w:pPr>
        <w:jc w:val="center"/>
        <w:rPr>
          <w:rFonts w:cstheme="minorHAnsi"/>
          <w:smallCaps/>
          <w:sz w:val="22"/>
          <w:szCs w:val="22"/>
        </w:rPr>
      </w:pPr>
    </w:p>
    <w:p w14:paraId="02D12A18" w14:textId="77777777" w:rsidR="0092200E" w:rsidRPr="00780655" w:rsidRDefault="0092200E" w:rsidP="0092200E">
      <w:pPr>
        <w:jc w:val="center"/>
        <w:rPr>
          <w:rFonts w:cstheme="minorHAnsi"/>
          <w:smallCaps/>
          <w:sz w:val="22"/>
          <w:szCs w:val="22"/>
        </w:rPr>
      </w:pPr>
    </w:p>
    <w:p w14:paraId="2D487F96" w14:textId="77777777" w:rsidR="0092200E" w:rsidRPr="00780655" w:rsidRDefault="0092200E" w:rsidP="0092200E">
      <w:pPr>
        <w:jc w:val="center"/>
        <w:rPr>
          <w:rFonts w:cstheme="minorHAnsi"/>
          <w:smallCaps/>
          <w:sz w:val="22"/>
          <w:szCs w:val="22"/>
        </w:rPr>
      </w:pPr>
    </w:p>
    <w:p w14:paraId="51535F0E" w14:textId="77777777" w:rsidR="0092200E" w:rsidRPr="00780655" w:rsidRDefault="0092200E" w:rsidP="0092200E">
      <w:pPr>
        <w:jc w:val="center"/>
        <w:rPr>
          <w:rFonts w:cstheme="minorHAnsi"/>
          <w:smallCaps/>
          <w:sz w:val="22"/>
          <w:szCs w:val="22"/>
        </w:rPr>
      </w:pPr>
    </w:p>
    <w:p w14:paraId="06728A76" w14:textId="77777777" w:rsidR="0092200E" w:rsidRPr="00780655" w:rsidRDefault="0092200E" w:rsidP="0092200E">
      <w:pPr>
        <w:jc w:val="center"/>
        <w:rPr>
          <w:rFonts w:cstheme="minorHAnsi"/>
          <w:smallCaps/>
          <w:sz w:val="22"/>
          <w:szCs w:val="22"/>
        </w:rPr>
      </w:pPr>
    </w:p>
    <w:p w14:paraId="73367355" w14:textId="77777777" w:rsidR="0092200E" w:rsidRPr="00780655" w:rsidRDefault="0092200E" w:rsidP="0092200E">
      <w:pPr>
        <w:jc w:val="center"/>
        <w:rPr>
          <w:rFonts w:cstheme="minorHAnsi"/>
          <w:smallCaps/>
          <w:sz w:val="22"/>
          <w:szCs w:val="22"/>
        </w:rPr>
      </w:pPr>
    </w:p>
    <w:p w14:paraId="0AF37300" w14:textId="77777777" w:rsidR="0092200E" w:rsidRPr="00780655" w:rsidRDefault="0092200E" w:rsidP="0092200E">
      <w:pPr>
        <w:jc w:val="center"/>
        <w:rPr>
          <w:rFonts w:cstheme="minorHAnsi"/>
          <w:smallCaps/>
          <w:sz w:val="22"/>
          <w:szCs w:val="22"/>
        </w:rPr>
      </w:pPr>
    </w:p>
    <w:p w14:paraId="388F88DD" w14:textId="77777777" w:rsidR="0092200E" w:rsidRPr="00780655" w:rsidRDefault="0092200E" w:rsidP="0092200E">
      <w:pPr>
        <w:jc w:val="center"/>
        <w:rPr>
          <w:rFonts w:cstheme="minorHAnsi"/>
          <w:smallCaps/>
          <w:sz w:val="22"/>
          <w:szCs w:val="22"/>
        </w:rPr>
      </w:pPr>
    </w:p>
    <w:p w14:paraId="75825329" w14:textId="77777777" w:rsidR="0092200E" w:rsidRPr="00780655" w:rsidRDefault="0092200E" w:rsidP="0092200E">
      <w:pPr>
        <w:jc w:val="center"/>
        <w:rPr>
          <w:rFonts w:cstheme="minorHAnsi"/>
          <w:smallCaps/>
          <w:sz w:val="22"/>
          <w:szCs w:val="22"/>
        </w:rPr>
      </w:pPr>
    </w:p>
    <w:p w14:paraId="23BD33AC" w14:textId="77777777" w:rsidR="0092200E" w:rsidRPr="00780655" w:rsidRDefault="0092200E" w:rsidP="0092200E">
      <w:pPr>
        <w:jc w:val="center"/>
        <w:rPr>
          <w:rFonts w:cstheme="minorHAnsi"/>
          <w:smallCaps/>
          <w:sz w:val="22"/>
          <w:szCs w:val="22"/>
        </w:rPr>
      </w:pPr>
    </w:p>
    <w:p w14:paraId="2C7416FE" w14:textId="77777777" w:rsidR="000C6068" w:rsidRPr="001D68D2" w:rsidRDefault="0092200E" w:rsidP="001728BD">
      <w:pPr>
        <w:pStyle w:val="Antrat2"/>
        <w:ind w:left="5103"/>
        <w:rPr>
          <w:rFonts w:eastAsia="Calibri" w:cstheme="minorHAnsi"/>
          <w:color w:val="0070C0"/>
        </w:rPr>
      </w:pPr>
      <w:bookmarkStart w:id="65" w:name="_Toc206749817"/>
      <w:r w:rsidRPr="00780655">
        <w:rPr>
          <w:rFonts w:asciiTheme="minorHAnsi" w:eastAsia="Calibri" w:hAnsiTheme="minorHAnsi" w:cstheme="minorHAnsi"/>
          <w:color w:val="0070C0"/>
          <w:sz w:val="21"/>
          <w:szCs w:val="21"/>
        </w:rPr>
        <w:lastRenderedPageBreak/>
        <w:t xml:space="preserve">Pirkimo sąlygų 6 </w:t>
      </w:r>
      <w:r w:rsidR="001D68D2" w:rsidRPr="001D68D2">
        <w:rPr>
          <w:rFonts w:asciiTheme="minorHAnsi" w:eastAsia="Calibri" w:hAnsiTheme="minorHAnsi" w:cstheme="minorHAnsi"/>
          <w:color w:val="0070C0"/>
          <w:sz w:val="21"/>
          <w:szCs w:val="21"/>
        </w:rPr>
        <w:t>priedas</w:t>
      </w:r>
      <w:r w:rsidRPr="00780655">
        <w:rPr>
          <w:rFonts w:asciiTheme="minorHAnsi" w:eastAsia="Calibri" w:hAnsiTheme="minorHAnsi" w:cstheme="minorHAnsi"/>
          <w:color w:val="0070C0"/>
          <w:sz w:val="21"/>
          <w:szCs w:val="21"/>
        </w:rPr>
        <w:t xml:space="preserve"> „Pasiūlymo forma“</w:t>
      </w:r>
      <w:bookmarkEnd w:id="65"/>
    </w:p>
    <w:p w14:paraId="7CA2C904" w14:textId="77777777" w:rsidR="004139CC" w:rsidRPr="009A0F53" w:rsidRDefault="004139CC" w:rsidP="00E2394E">
      <w:pPr>
        <w:jc w:val="center"/>
        <w:rPr>
          <w:rFonts w:cstheme="minorHAnsi"/>
          <w:b/>
          <w:bCs/>
          <w:i/>
          <w:iCs/>
          <w:smallCaps/>
          <w:sz w:val="22"/>
          <w:szCs w:val="22"/>
        </w:rPr>
      </w:pPr>
    </w:p>
    <w:p w14:paraId="0C0687E1" w14:textId="77777777" w:rsidR="0092200E" w:rsidRPr="00CB7B13" w:rsidRDefault="0092200E" w:rsidP="001728BD">
      <w:r w:rsidRPr="001728BD">
        <w:rPr>
          <w:b/>
          <w:bCs/>
        </w:rPr>
        <w:t xml:space="preserve">Pateikiama </w:t>
      </w:r>
      <w:r w:rsidR="00CB7B13" w:rsidRPr="001728BD">
        <w:rPr>
          <w:b/>
          <w:bCs/>
        </w:rPr>
        <w:t>atskirais dokumentais</w:t>
      </w:r>
      <w:r w:rsidR="00CB7B13" w:rsidRPr="009A0F53">
        <w:t>:</w:t>
      </w:r>
    </w:p>
    <w:p w14:paraId="71978C17" w14:textId="77777777" w:rsidR="00CB7B13" w:rsidRDefault="00CB7B13" w:rsidP="00CB7B13">
      <w:pPr>
        <w:rPr>
          <w:b/>
          <w:bCs/>
        </w:rPr>
      </w:pPr>
      <w:r w:rsidRPr="001728BD">
        <w:rPr>
          <w:b/>
          <w:bCs/>
        </w:rPr>
        <w:t>6 priedas. Pasiūlymo forma</w:t>
      </w:r>
      <w:r>
        <w:rPr>
          <w:b/>
          <w:bCs/>
        </w:rPr>
        <w:t>, word formatu;</w:t>
      </w:r>
    </w:p>
    <w:p w14:paraId="5DE647E3" w14:textId="32ED280C" w:rsidR="00CB7B13" w:rsidRPr="001728BD" w:rsidRDefault="00CB7B13" w:rsidP="001728BD">
      <w:pPr>
        <w:rPr>
          <w:b/>
          <w:bCs/>
        </w:rPr>
      </w:pPr>
      <w:r>
        <w:rPr>
          <w:b/>
          <w:bCs/>
        </w:rPr>
        <w:t xml:space="preserve">6 priedas. </w:t>
      </w:r>
      <w:r w:rsidR="00B47DC6">
        <w:rPr>
          <w:b/>
          <w:bCs/>
        </w:rPr>
        <w:t xml:space="preserve">Pasiūlymo 1 priedas </w:t>
      </w:r>
      <w:r w:rsidR="00B47DC6" w:rsidRPr="00C24EE8">
        <w:rPr>
          <w:b/>
          <w:bCs/>
          <w:u w:val="single"/>
        </w:rPr>
        <w:t>„</w:t>
      </w:r>
      <w:r w:rsidRPr="00C24EE8">
        <w:rPr>
          <w:b/>
          <w:bCs/>
          <w:u w:val="single"/>
        </w:rPr>
        <w:t xml:space="preserve">Įkainotas </w:t>
      </w:r>
      <w:r w:rsidR="00582F55">
        <w:rPr>
          <w:b/>
          <w:bCs/>
          <w:u w:val="single"/>
        </w:rPr>
        <w:t>darbų žiniaraštis</w:t>
      </w:r>
      <w:r w:rsidRPr="00C24EE8">
        <w:rPr>
          <w:b/>
          <w:bCs/>
          <w:u w:val="single"/>
        </w:rPr>
        <w:t xml:space="preserve"> (pasiūlymo priedas)</w:t>
      </w:r>
      <w:r w:rsidR="00B47DC6" w:rsidRPr="00C24EE8">
        <w:rPr>
          <w:b/>
          <w:bCs/>
          <w:u w:val="single"/>
        </w:rPr>
        <w:t>“</w:t>
      </w:r>
      <w:r w:rsidRPr="00C24EE8">
        <w:rPr>
          <w:b/>
          <w:bCs/>
          <w:u w:val="single"/>
        </w:rPr>
        <w:t>,</w:t>
      </w:r>
      <w:r>
        <w:rPr>
          <w:b/>
          <w:bCs/>
        </w:rPr>
        <w:t xml:space="preserve"> excell formatu.</w:t>
      </w:r>
    </w:p>
    <w:p w14:paraId="6660C147" w14:textId="77777777" w:rsidR="0092200E" w:rsidRPr="001728BD" w:rsidRDefault="0092200E" w:rsidP="009A0F53"/>
    <w:p w14:paraId="28E3BDA0" w14:textId="77777777" w:rsidR="0092200E" w:rsidRPr="009A0F53" w:rsidRDefault="0092200E" w:rsidP="00DE290C">
      <w:pPr>
        <w:rPr>
          <w:rFonts w:cstheme="minorHAnsi"/>
          <w:b/>
          <w:bCs/>
          <w:smallCaps/>
          <w:sz w:val="22"/>
          <w:szCs w:val="22"/>
        </w:rPr>
      </w:pPr>
    </w:p>
    <w:p w14:paraId="43EE6E21" w14:textId="77777777" w:rsidR="0092200E" w:rsidRPr="00780655" w:rsidRDefault="0092200E" w:rsidP="00DE290C">
      <w:pPr>
        <w:rPr>
          <w:rFonts w:cstheme="minorHAnsi"/>
          <w:b/>
          <w:bCs/>
          <w:smallCaps/>
          <w:sz w:val="22"/>
          <w:szCs w:val="22"/>
        </w:rPr>
      </w:pPr>
    </w:p>
    <w:p w14:paraId="2D03BB03" w14:textId="77777777" w:rsidR="0092200E" w:rsidRPr="00780655" w:rsidRDefault="0092200E" w:rsidP="00DE290C">
      <w:pPr>
        <w:rPr>
          <w:rFonts w:cstheme="minorHAnsi"/>
          <w:b/>
          <w:bCs/>
          <w:smallCaps/>
          <w:sz w:val="22"/>
          <w:szCs w:val="22"/>
        </w:rPr>
      </w:pPr>
    </w:p>
    <w:p w14:paraId="032A1F76" w14:textId="77777777" w:rsidR="0092200E" w:rsidRPr="00780655" w:rsidRDefault="0092200E" w:rsidP="00DE290C">
      <w:pPr>
        <w:rPr>
          <w:rFonts w:cstheme="minorHAnsi"/>
          <w:b/>
          <w:bCs/>
          <w:smallCaps/>
          <w:sz w:val="22"/>
          <w:szCs w:val="22"/>
        </w:rPr>
      </w:pPr>
    </w:p>
    <w:p w14:paraId="02059C48" w14:textId="77777777" w:rsidR="0092200E" w:rsidRPr="00780655" w:rsidRDefault="0092200E" w:rsidP="00DE290C">
      <w:pPr>
        <w:rPr>
          <w:rFonts w:cstheme="minorHAnsi"/>
          <w:b/>
          <w:bCs/>
          <w:smallCaps/>
          <w:sz w:val="22"/>
          <w:szCs w:val="22"/>
        </w:rPr>
      </w:pPr>
    </w:p>
    <w:p w14:paraId="2C49224B" w14:textId="77777777" w:rsidR="0092200E" w:rsidRPr="00780655" w:rsidRDefault="0092200E" w:rsidP="00DE290C">
      <w:pPr>
        <w:rPr>
          <w:rFonts w:cstheme="minorHAnsi"/>
          <w:b/>
          <w:bCs/>
          <w:smallCaps/>
          <w:sz w:val="22"/>
          <w:szCs w:val="22"/>
        </w:rPr>
      </w:pPr>
    </w:p>
    <w:p w14:paraId="0CB56133" w14:textId="77777777" w:rsidR="0092200E" w:rsidRPr="00780655" w:rsidRDefault="0092200E" w:rsidP="00DE290C">
      <w:pPr>
        <w:rPr>
          <w:rFonts w:cstheme="minorHAnsi"/>
          <w:b/>
          <w:bCs/>
          <w:smallCaps/>
          <w:sz w:val="22"/>
          <w:szCs w:val="22"/>
        </w:rPr>
      </w:pPr>
    </w:p>
    <w:p w14:paraId="255E9814" w14:textId="77777777" w:rsidR="0092200E" w:rsidRPr="00780655" w:rsidRDefault="0092200E" w:rsidP="00DE290C">
      <w:pPr>
        <w:rPr>
          <w:rFonts w:cstheme="minorHAnsi"/>
          <w:b/>
          <w:bCs/>
          <w:smallCaps/>
          <w:sz w:val="22"/>
          <w:szCs w:val="22"/>
        </w:rPr>
      </w:pPr>
    </w:p>
    <w:p w14:paraId="38FCF3BC" w14:textId="77777777" w:rsidR="0092200E" w:rsidRPr="00780655" w:rsidRDefault="0092200E" w:rsidP="00DE290C">
      <w:pPr>
        <w:rPr>
          <w:rFonts w:cstheme="minorHAnsi"/>
          <w:b/>
          <w:bCs/>
          <w:smallCaps/>
          <w:sz w:val="22"/>
          <w:szCs w:val="22"/>
        </w:rPr>
      </w:pPr>
    </w:p>
    <w:p w14:paraId="5B1F3D2D" w14:textId="77777777" w:rsidR="0092200E" w:rsidRPr="00780655" w:rsidRDefault="0092200E" w:rsidP="00DE290C">
      <w:pPr>
        <w:rPr>
          <w:rFonts w:cstheme="minorHAnsi"/>
          <w:b/>
          <w:bCs/>
          <w:smallCaps/>
          <w:sz w:val="22"/>
          <w:szCs w:val="22"/>
        </w:rPr>
      </w:pPr>
    </w:p>
    <w:p w14:paraId="587AC4EF" w14:textId="77777777" w:rsidR="0092200E" w:rsidRPr="00780655" w:rsidRDefault="0092200E" w:rsidP="00DE290C">
      <w:pPr>
        <w:rPr>
          <w:rFonts w:cstheme="minorHAnsi"/>
          <w:b/>
          <w:bCs/>
          <w:smallCaps/>
          <w:sz w:val="22"/>
          <w:szCs w:val="22"/>
        </w:rPr>
      </w:pPr>
    </w:p>
    <w:p w14:paraId="78E1D9A4" w14:textId="77777777" w:rsidR="0092200E" w:rsidRPr="00780655" w:rsidRDefault="0092200E" w:rsidP="00DE290C">
      <w:pPr>
        <w:rPr>
          <w:rFonts w:cstheme="minorHAnsi"/>
          <w:b/>
          <w:bCs/>
          <w:smallCaps/>
          <w:sz w:val="22"/>
          <w:szCs w:val="22"/>
        </w:rPr>
      </w:pPr>
    </w:p>
    <w:p w14:paraId="0B675A19" w14:textId="77777777" w:rsidR="0092200E" w:rsidRPr="00780655" w:rsidRDefault="0092200E" w:rsidP="00DE290C">
      <w:pPr>
        <w:rPr>
          <w:rFonts w:cstheme="minorHAnsi"/>
          <w:b/>
          <w:bCs/>
          <w:smallCaps/>
          <w:sz w:val="22"/>
          <w:szCs w:val="22"/>
        </w:rPr>
      </w:pPr>
    </w:p>
    <w:p w14:paraId="16F82BC1" w14:textId="77777777" w:rsidR="0092200E" w:rsidRPr="00780655" w:rsidRDefault="0092200E" w:rsidP="00DE290C">
      <w:pPr>
        <w:rPr>
          <w:rFonts w:cstheme="minorHAnsi"/>
          <w:b/>
          <w:bCs/>
          <w:smallCaps/>
          <w:sz w:val="22"/>
          <w:szCs w:val="22"/>
        </w:rPr>
      </w:pPr>
    </w:p>
    <w:p w14:paraId="49B34735" w14:textId="77777777" w:rsidR="0092200E" w:rsidRPr="00780655" w:rsidRDefault="0092200E" w:rsidP="00DE290C">
      <w:pPr>
        <w:rPr>
          <w:rFonts w:cstheme="minorHAnsi"/>
          <w:b/>
          <w:bCs/>
          <w:smallCaps/>
          <w:sz w:val="22"/>
          <w:szCs w:val="22"/>
        </w:rPr>
      </w:pPr>
    </w:p>
    <w:p w14:paraId="7DBF89A7" w14:textId="77777777" w:rsidR="0092200E" w:rsidRPr="00780655" w:rsidRDefault="0092200E" w:rsidP="00DE290C">
      <w:pPr>
        <w:rPr>
          <w:rFonts w:cstheme="minorHAnsi"/>
          <w:b/>
          <w:bCs/>
          <w:smallCaps/>
          <w:sz w:val="22"/>
          <w:szCs w:val="22"/>
        </w:rPr>
      </w:pPr>
    </w:p>
    <w:p w14:paraId="3810BDDC" w14:textId="77777777" w:rsidR="00E2394E" w:rsidRPr="00780655" w:rsidRDefault="00E2394E" w:rsidP="00DE290C">
      <w:pPr>
        <w:rPr>
          <w:rFonts w:cstheme="minorHAnsi"/>
          <w:b/>
          <w:bCs/>
          <w:smallCaps/>
          <w:sz w:val="22"/>
          <w:szCs w:val="22"/>
        </w:rPr>
      </w:pPr>
    </w:p>
    <w:p w14:paraId="755073DD" w14:textId="77777777" w:rsidR="00E2394E" w:rsidRDefault="00E2394E" w:rsidP="00DE290C">
      <w:pPr>
        <w:rPr>
          <w:rFonts w:cstheme="minorHAnsi"/>
          <w:b/>
          <w:bCs/>
          <w:smallCaps/>
          <w:sz w:val="22"/>
          <w:szCs w:val="22"/>
        </w:rPr>
      </w:pPr>
    </w:p>
    <w:p w14:paraId="2A79E869" w14:textId="77777777" w:rsidR="00CC668E" w:rsidRPr="00780655" w:rsidRDefault="00CC668E" w:rsidP="00DE290C">
      <w:pPr>
        <w:rPr>
          <w:rFonts w:cstheme="minorHAnsi"/>
          <w:b/>
          <w:bCs/>
          <w:smallCaps/>
          <w:sz w:val="22"/>
          <w:szCs w:val="22"/>
        </w:rPr>
      </w:pPr>
    </w:p>
    <w:p w14:paraId="21D5D931" w14:textId="77777777" w:rsidR="00E2394E" w:rsidRPr="00780655" w:rsidRDefault="00E2394E" w:rsidP="00DE290C">
      <w:pPr>
        <w:rPr>
          <w:rFonts w:cstheme="minorHAnsi"/>
          <w:b/>
          <w:bCs/>
          <w:smallCaps/>
          <w:sz w:val="22"/>
          <w:szCs w:val="22"/>
        </w:rPr>
      </w:pPr>
    </w:p>
    <w:p w14:paraId="23F9E67F" w14:textId="77777777" w:rsidR="00E2394E" w:rsidRPr="00780655" w:rsidRDefault="00E2394E" w:rsidP="00E2394E">
      <w:pPr>
        <w:pStyle w:val="Antrat2"/>
        <w:ind w:left="5103"/>
        <w:rPr>
          <w:rFonts w:asciiTheme="minorHAnsi" w:hAnsiTheme="minorHAnsi"/>
          <w:color w:val="0070C0"/>
          <w:sz w:val="21"/>
          <w:szCs w:val="21"/>
        </w:rPr>
      </w:pPr>
      <w:bookmarkStart w:id="66" w:name="_Toc206749818"/>
      <w:r w:rsidRPr="00780655">
        <w:rPr>
          <w:rFonts w:asciiTheme="minorHAnsi" w:hAnsiTheme="minorHAnsi"/>
          <w:color w:val="0070C0"/>
          <w:sz w:val="21"/>
          <w:szCs w:val="21"/>
        </w:rPr>
        <w:lastRenderedPageBreak/>
        <w:t xml:space="preserve">Pirkimo sąlygų 7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„Pasiūlymų vertinimo kriterijai ir </w:t>
      </w:r>
      <w:r w:rsidRPr="009A0F53">
        <w:rPr>
          <w:rFonts w:asciiTheme="minorHAnsi" w:hAnsiTheme="minorHAnsi"/>
          <w:color w:val="0070C0"/>
          <w:sz w:val="21"/>
          <w:szCs w:val="21"/>
        </w:rPr>
        <w:t>sąlygos“</w:t>
      </w:r>
      <w:bookmarkEnd w:id="66"/>
    </w:p>
    <w:p w14:paraId="450C6ABB" w14:textId="77777777" w:rsidR="00E86715" w:rsidRPr="00780655" w:rsidRDefault="00E86715" w:rsidP="00E86715">
      <w:pPr>
        <w:jc w:val="center"/>
        <w:rPr>
          <w:rFonts w:ascii="Times New Roman" w:hAnsi="Times New Roman" w:cs="Times New Roman"/>
        </w:rPr>
      </w:pPr>
    </w:p>
    <w:p w14:paraId="0867648C" w14:textId="77777777" w:rsidR="00E2394E" w:rsidRPr="00780655" w:rsidRDefault="00E86715" w:rsidP="00E86715">
      <w:pPr>
        <w:jc w:val="center"/>
        <w:rPr>
          <w:rFonts w:cstheme="minorHAnsi"/>
          <w:b/>
          <w:bCs/>
          <w:smallCaps/>
          <w:sz w:val="22"/>
          <w:szCs w:val="22"/>
        </w:rPr>
      </w:pPr>
      <w:r w:rsidRPr="00780655">
        <w:rPr>
          <w:rFonts w:cstheme="minorHAnsi"/>
          <w:b/>
          <w:bCs/>
        </w:rPr>
        <w:t>PASIŪLYMŲ VERTINIMO KRITERIJAI IR SĄLYGOS</w:t>
      </w:r>
    </w:p>
    <w:p w14:paraId="018915D2" w14:textId="77777777" w:rsidR="00E86715" w:rsidRPr="00780655" w:rsidRDefault="00E86715" w:rsidP="00E86715">
      <w:pPr>
        <w:numPr>
          <w:ilvl w:val="0"/>
          <w:numId w:val="25"/>
        </w:numPr>
        <w:tabs>
          <w:tab w:val="left" w:pos="567"/>
        </w:tabs>
        <w:suppressAutoHyphens/>
        <w:spacing w:before="120" w:after="0" w:line="240" w:lineRule="auto"/>
        <w:jc w:val="both"/>
        <w:rPr>
          <w:rFonts w:eastAsia="Times New Roman" w:cstheme="minorHAnsi"/>
          <w:color w:val="000000"/>
        </w:rPr>
      </w:pPr>
      <w:r w:rsidRPr="00780655">
        <w:rPr>
          <w:rFonts w:eastAsia="Times New Roman" w:cstheme="minorHAnsi"/>
          <w:color w:val="000000"/>
        </w:rPr>
        <w:t xml:space="preserve">Komisija ekonomiškai naudingiausią pasiūlymą išrenka pagal kainos ir kokybės santykio kriterijų. </w:t>
      </w:r>
    </w:p>
    <w:p w14:paraId="0316CD4B" w14:textId="77777777" w:rsidR="00E86715" w:rsidRPr="00780655" w:rsidRDefault="00E86715" w:rsidP="00E86715">
      <w:pPr>
        <w:numPr>
          <w:ilvl w:val="0"/>
          <w:numId w:val="25"/>
        </w:numPr>
        <w:tabs>
          <w:tab w:val="left" w:pos="567"/>
        </w:tabs>
        <w:suppressAutoHyphens/>
        <w:spacing w:before="120" w:after="0" w:line="240" w:lineRule="auto"/>
        <w:jc w:val="both"/>
        <w:rPr>
          <w:rFonts w:eastAsia="Times New Roman" w:cstheme="minorHAnsi"/>
          <w:color w:val="000000"/>
        </w:rPr>
      </w:pPr>
      <w:r w:rsidRPr="00780655">
        <w:rPr>
          <w:rFonts w:eastAsia="Times New Roman" w:cstheme="minorHAnsi"/>
          <w:color w:val="000000"/>
        </w:rPr>
        <w:t>Ekonomiškai naudingiausias pasiūlymas bus išrenkamas pagal šiuos kiekybinius/kokybinius vertinimo kriterijus:</w:t>
      </w:r>
    </w:p>
    <w:p w14:paraId="1CCE6BF9"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tbl>
      <w:tblPr>
        <w:tblStyle w:val="Lentelstinklelis"/>
        <w:tblW w:w="9634" w:type="dxa"/>
        <w:tblLook w:val="04A0" w:firstRow="1" w:lastRow="0" w:firstColumn="1" w:lastColumn="0" w:noHBand="0" w:noVBand="1"/>
      </w:tblPr>
      <w:tblGrid>
        <w:gridCol w:w="978"/>
        <w:gridCol w:w="3785"/>
        <w:gridCol w:w="1296"/>
        <w:gridCol w:w="1521"/>
        <w:gridCol w:w="2054"/>
      </w:tblGrid>
      <w:tr w:rsidR="00E86715" w:rsidRPr="00780655" w14:paraId="181A2DEA" w14:textId="77777777" w:rsidTr="00422A04">
        <w:tc>
          <w:tcPr>
            <w:tcW w:w="978" w:type="dxa"/>
          </w:tcPr>
          <w:p w14:paraId="3610F780"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Eil.</w:t>
            </w:r>
          </w:p>
          <w:p w14:paraId="43F3B1FE"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Nr.</w:t>
            </w:r>
          </w:p>
        </w:tc>
        <w:tc>
          <w:tcPr>
            <w:tcW w:w="3785" w:type="dxa"/>
          </w:tcPr>
          <w:p w14:paraId="7700402D"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Vertinimo kriterijus</w:t>
            </w:r>
          </w:p>
        </w:tc>
        <w:tc>
          <w:tcPr>
            <w:tcW w:w="1296" w:type="dxa"/>
          </w:tcPr>
          <w:p w14:paraId="5FAAF58F"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Ž</w:t>
            </w:r>
            <w:r w:rsidRPr="00780655">
              <w:rPr>
                <w:rFonts w:cstheme="minorHAnsi"/>
                <w:color w:val="000000"/>
              </w:rPr>
              <w:t>ym</w:t>
            </w:r>
            <w:r w:rsidRPr="00780655">
              <w:rPr>
                <w:rFonts w:cstheme="minorHAnsi"/>
                <w:color w:val="000000"/>
              </w:rPr>
              <w:t>ė</w:t>
            </w:r>
            <w:r w:rsidRPr="00780655">
              <w:rPr>
                <w:rFonts w:cstheme="minorHAnsi"/>
                <w:color w:val="000000"/>
              </w:rPr>
              <w:t>jimas</w:t>
            </w:r>
          </w:p>
        </w:tc>
        <w:tc>
          <w:tcPr>
            <w:tcW w:w="1521" w:type="dxa"/>
          </w:tcPr>
          <w:p w14:paraId="3C9B487D"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 xml:space="preserve">Lyginamasis svoris </w:t>
            </w:r>
          </w:p>
        </w:tc>
        <w:tc>
          <w:tcPr>
            <w:tcW w:w="2054" w:type="dxa"/>
          </w:tcPr>
          <w:p w14:paraId="2C38BF93"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Bal</w:t>
            </w:r>
            <w:r w:rsidRPr="00780655">
              <w:rPr>
                <w:rFonts w:cstheme="minorHAnsi"/>
                <w:color w:val="000000"/>
              </w:rPr>
              <w:t>ų</w:t>
            </w:r>
            <w:r w:rsidRPr="00780655">
              <w:rPr>
                <w:rFonts w:cstheme="minorHAnsi"/>
                <w:color w:val="000000"/>
              </w:rPr>
              <w:t xml:space="preserve"> skai</w:t>
            </w:r>
            <w:r w:rsidRPr="00780655">
              <w:rPr>
                <w:rFonts w:cstheme="minorHAnsi"/>
                <w:color w:val="000000"/>
              </w:rPr>
              <w:t>č</w:t>
            </w:r>
            <w:r w:rsidRPr="00780655">
              <w:rPr>
                <w:rFonts w:cstheme="minorHAnsi"/>
                <w:color w:val="000000"/>
              </w:rPr>
              <w:t>ius</w:t>
            </w:r>
          </w:p>
        </w:tc>
      </w:tr>
      <w:tr w:rsidR="00E86715" w:rsidRPr="00780655" w14:paraId="73E46445" w14:textId="77777777" w:rsidTr="00422A04">
        <w:tc>
          <w:tcPr>
            <w:tcW w:w="978" w:type="dxa"/>
          </w:tcPr>
          <w:p w14:paraId="3F6036BC"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1.</w:t>
            </w:r>
          </w:p>
        </w:tc>
        <w:tc>
          <w:tcPr>
            <w:tcW w:w="3785" w:type="dxa"/>
          </w:tcPr>
          <w:p w14:paraId="6920A422"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Bendra pasi</w:t>
            </w:r>
            <w:r w:rsidRPr="00780655">
              <w:rPr>
                <w:rFonts w:cstheme="minorHAnsi"/>
                <w:color w:val="000000"/>
              </w:rPr>
              <w:t>ū</w:t>
            </w:r>
            <w:r w:rsidRPr="00780655">
              <w:rPr>
                <w:rFonts w:cstheme="minorHAnsi"/>
                <w:color w:val="000000"/>
              </w:rPr>
              <w:t>lymo kaina (be PVM)</w:t>
            </w:r>
          </w:p>
        </w:tc>
        <w:tc>
          <w:tcPr>
            <w:tcW w:w="1296" w:type="dxa"/>
          </w:tcPr>
          <w:p w14:paraId="2445A464"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C</w:t>
            </w:r>
          </w:p>
        </w:tc>
        <w:tc>
          <w:tcPr>
            <w:tcW w:w="1521" w:type="dxa"/>
          </w:tcPr>
          <w:p w14:paraId="1EC0435B"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X=</w:t>
            </w:r>
            <w:r w:rsidR="00EE28D7">
              <w:rPr>
                <w:rFonts w:cstheme="minorHAnsi"/>
                <w:color w:val="000000"/>
              </w:rPr>
              <w:t>8</w:t>
            </w:r>
            <w:r w:rsidRPr="00780655">
              <w:rPr>
                <w:rFonts w:cstheme="minorHAnsi"/>
                <w:color w:val="000000"/>
              </w:rPr>
              <w:t>0</w:t>
            </w:r>
          </w:p>
        </w:tc>
        <w:tc>
          <w:tcPr>
            <w:tcW w:w="2054" w:type="dxa"/>
          </w:tcPr>
          <w:p w14:paraId="50E4C848" w14:textId="77777777" w:rsidR="00E86715" w:rsidRPr="00780655" w:rsidRDefault="00E86715" w:rsidP="00422A04">
            <w:pPr>
              <w:pStyle w:val="Sraopastraipa"/>
              <w:ind w:left="0"/>
              <w:jc w:val="both"/>
              <w:rPr>
                <w:rFonts w:asciiTheme="minorHAnsi" w:cstheme="minorHAnsi"/>
                <w:color w:val="000000"/>
                <w:sz w:val="21"/>
                <w:szCs w:val="21"/>
                <w:lang w:eastAsia="lt-LT"/>
              </w:rPr>
            </w:pPr>
          </w:p>
        </w:tc>
      </w:tr>
      <w:tr w:rsidR="00E86715" w:rsidRPr="00780655" w14:paraId="7DDD84ED" w14:textId="77777777" w:rsidTr="00422A04">
        <w:tc>
          <w:tcPr>
            <w:tcW w:w="978" w:type="dxa"/>
          </w:tcPr>
          <w:p w14:paraId="1BE79D69"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2.</w:t>
            </w:r>
          </w:p>
        </w:tc>
        <w:tc>
          <w:tcPr>
            <w:tcW w:w="3785" w:type="dxa"/>
          </w:tcPr>
          <w:p w14:paraId="1F8E7FD1" w14:textId="77777777" w:rsidR="00E86715" w:rsidRPr="00780655" w:rsidRDefault="006057EF" w:rsidP="00422A04">
            <w:pPr>
              <w:pStyle w:val="Sraopastraipa"/>
              <w:ind w:left="0"/>
              <w:jc w:val="both"/>
              <w:rPr>
                <w:rFonts w:asciiTheme="minorHAnsi" w:cstheme="minorHAnsi"/>
                <w:color w:val="000000"/>
                <w:sz w:val="21"/>
                <w:szCs w:val="21"/>
                <w:lang w:eastAsia="lt-LT"/>
              </w:rPr>
            </w:pPr>
            <w:r w:rsidRPr="00780655">
              <w:rPr>
                <w:rFonts w:cstheme="minorHAnsi"/>
                <w:color w:val="000000"/>
              </w:rPr>
              <w:t>Kokyb</w:t>
            </w:r>
            <w:r w:rsidRPr="00780655">
              <w:rPr>
                <w:rFonts w:cstheme="minorHAnsi"/>
                <w:color w:val="000000"/>
              </w:rPr>
              <w:t>ė</w:t>
            </w:r>
            <w:r w:rsidRPr="00780655">
              <w:rPr>
                <w:rFonts w:cstheme="minorHAnsi"/>
                <w:color w:val="000000"/>
              </w:rPr>
              <w:t>s kriterijai ir balai</w:t>
            </w:r>
          </w:p>
        </w:tc>
        <w:tc>
          <w:tcPr>
            <w:tcW w:w="1296" w:type="dxa"/>
          </w:tcPr>
          <w:p w14:paraId="38CA3105"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1521" w:type="dxa"/>
          </w:tcPr>
          <w:p w14:paraId="3FC75A38"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2054" w:type="dxa"/>
          </w:tcPr>
          <w:p w14:paraId="5DDCE22B" w14:textId="77777777" w:rsidR="00E86715" w:rsidRPr="00780655" w:rsidRDefault="00E86715" w:rsidP="00422A04">
            <w:pPr>
              <w:pStyle w:val="Sraopastraipa"/>
              <w:ind w:left="0"/>
              <w:jc w:val="both"/>
              <w:rPr>
                <w:rFonts w:asciiTheme="minorHAnsi" w:cstheme="minorHAnsi"/>
                <w:color w:val="000000"/>
                <w:sz w:val="21"/>
                <w:szCs w:val="21"/>
                <w:lang w:eastAsia="lt-LT"/>
              </w:rPr>
            </w:pPr>
          </w:p>
        </w:tc>
      </w:tr>
      <w:tr w:rsidR="00E86715" w:rsidRPr="00780655" w14:paraId="627BA708" w14:textId="77777777" w:rsidTr="00422A04">
        <w:tc>
          <w:tcPr>
            <w:tcW w:w="978" w:type="dxa"/>
          </w:tcPr>
          <w:p w14:paraId="36417B39"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2.1</w:t>
            </w:r>
          </w:p>
        </w:tc>
        <w:tc>
          <w:tcPr>
            <w:tcW w:w="3785" w:type="dxa"/>
          </w:tcPr>
          <w:p w14:paraId="09210EC1" w14:textId="77777777" w:rsidR="00E86715" w:rsidRPr="00780655" w:rsidRDefault="00E86715" w:rsidP="00422A04">
            <w:pPr>
              <w:numPr>
                <w:ilvl w:val="3"/>
                <w:numId w:val="0"/>
              </w:numPr>
              <w:ind w:left="-50" w:firstLine="84"/>
              <w:contextualSpacing/>
              <w:jc w:val="both"/>
              <w:rPr>
                <w:rFonts w:asciiTheme="minorHAnsi" w:eastAsia="Times New Roman" w:cstheme="minorHAnsi"/>
                <w:color w:val="000000"/>
                <w:sz w:val="21"/>
                <w:szCs w:val="21"/>
                <w:lang w:eastAsia="lt-LT"/>
              </w:rPr>
            </w:pPr>
            <w:r w:rsidRPr="00780655">
              <w:rPr>
                <w:rFonts w:eastAsia="Times New Roman" w:cstheme="minorHAnsi"/>
                <w:color w:val="000000"/>
              </w:rPr>
              <w:t>Statinio statybos vadovo patirtis (T1)</w:t>
            </w:r>
          </w:p>
          <w:p w14:paraId="543FBBCF"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1296" w:type="dxa"/>
          </w:tcPr>
          <w:p w14:paraId="2C14C8CB"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(T1)</w:t>
            </w:r>
          </w:p>
        </w:tc>
        <w:tc>
          <w:tcPr>
            <w:tcW w:w="1521" w:type="dxa"/>
          </w:tcPr>
          <w:p w14:paraId="3467F05C"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2054" w:type="dxa"/>
          </w:tcPr>
          <w:p w14:paraId="127CC062"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 xml:space="preserve">0-5 balai </w:t>
            </w:r>
          </w:p>
          <w:p w14:paraId="56ED239A" w14:textId="77777777" w:rsidR="00E86715" w:rsidRPr="00780655" w:rsidRDefault="00E86715" w:rsidP="00422A04">
            <w:pPr>
              <w:pStyle w:val="Sraopastraipa"/>
              <w:ind w:left="0"/>
              <w:jc w:val="both"/>
              <w:rPr>
                <w:rFonts w:asciiTheme="minorHAnsi" w:cstheme="minorHAnsi"/>
                <w:color w:val="000000"/>
                <w:sz w:val="21"/>
                <w:szCs w:val="21"/>
                <w:lang w:eastAsia="lt-LT"/>
              </w:rPr>
            </w:pPr>
          </w:p>
        </w:tc>
      </w:tr>
      <w:tr w:rsidR="00E86715" w:rsidRPr="00780655" w14:paraId="658B667A" w14:textId="77777777" w:rsidTr="00422A04">
        <w:tc>
          <w:tcPr>
            <w:tcW w:w="978" w:type="dxa"/>
          </w:tcPr>
          <w:p w14:paraId="3CC3C0D0"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2.2</w:t>
            </w:r>
          </w:p>
        </w:tc>
        <w:tc>
          <w:tcPr>
            <w:tcW w:w="3785" w:type="dxa"/>
          </w:tcPr>
          <w:p w14:paraId="3CC8BC69" w14:textId="77777777" w:rsidR="00E86715" w:rsidRPr="00780655" w:rsidRDefault="00EE28D7" w:rsidP="00422A04">
            <w:pPr>
              <w:numPr>
                <w:ilvl w:val="3"/>
                <w:numId w:val="0"/>
              </w:numPr>
              <w:ind w:firstLine="34"/>
              <w:contextualSpacing/>
              <w:jc w:val="both"/>
              <w:rPr>
                <w:rFonts w:asciiTheme="minorHAnsi" w:eastAsia="Times New Roman" w:cstheme="minorHAnsi"/>
                <w:color w:val="000000"/>
                <w:sz w:val="21"/>
                <w:szCs w:val="21"/>
                <w:lang w:eastAsia="lt-LT"/>
              </w:rPr>
            </w:pPr>
            <w:r>
              <w:rPr>
                <w:rFonts w:eastAsia="Times New Roman" w:cstheme="minorHAnsi"/>
                <w:color w:val="000000"/>
              </w:rPr>
              <w:t>Projekto vadovo patirtis</w:t>
            </w:r>
            <w:r w:rsidR="00E86715" w:rsidRPr="00780655">
              <w:rPr>
                <w:rFonts w:eastAsia="Times New Roman" w:cstheme="minorHAnsi"/>
                <w:color w:val="000000"/>
              </w:rPr>
              <w:t xml:space="preserve"> (T2)</w:t>
            </w:r>
          </w:p>
          <w:p w14:paraId="7BF0E19B"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1296" w:type="dxa"/>
          </w:tcPr>
          <w:p w14:paraId="630BF2DD"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(T2)</w:t>
            </w:r>
          </w:p>
        </w:tc>
        <w:tc>
          <w:tcPr>
            <w:tcW w:w="1521" w:type="dxa"/>
          </w:tcPr>
          <w:p w14:paraId="5C70F65A"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2054" w:type="dxa"/>
          </w:tcPr>
          <w:p w14:paraId="74A7D460"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0</w:t>
            </w:r>
            <w:r w:rsidR="00EE28D7">
              <w:rPr>
                <w:rFonts w:cstheme="minorHAnsi"/>
                <w:color w:val="000000"/>
              </w:rPr>
              <w:t>-5 balai</w:t>
            </w:r>
          </w:p>
        </w:tc>
      </w:tr>
    </w:tbl>
    <w:p w14:paraId="2FE73D0C"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551DD052"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73CDC742"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tbl>
      <w:tblPr>
        <w:tblW w:w="9498" w:type="dxa"/>
        <w:tblInd w:w="107" w:type="dxa"/>
        <w:tblLayout w:type="fixed"/>
        <w:tblLook w:val="0000" w:firstRow="0" w:lastRow="0" w:firstColumn="0" w:lastColumn="0" w:noHBand="0" w:noVBand="0"/>
      </w:tblPr>
      <w:tblGrid>
        <w:gridCol w:w="4987"/>
        <w:gridCol w:w="1525"/>
        <w:gridCol w:w="1427"/>
        <w:gridCol w:w="1551"/>
        <w:gridCol w:w="8"/>
      </w:tblGrid>
      <w:tr w:rsidR="00E86715" w:rsidRPr="00780655" w14:paraId="33CBF68B" w14:textId="77777777" w:rsidTr="00422A04">
        <w:trPr>
          <w:gridAfter w:val="1"/>
          <w:wAfter w:w="8" w:type="dxa"/>
        </w:trPr>
        <w:tc>
          <w:tcPr>
            <w:tcW w:w="4987" w:type="dxa"/>
            <w:tcBorders>
              <w:top w:val="single" w:sz="4" w:space="0" w:color="000000"/>
              <w:left w:val="single" w:sz="4" w:space="0" w:color="000000"/>
              <w:bottom w:val="single" w:sz="4" w:space="0" w:color="000000"/>
              <w:right w:val="single" w:sz="4" w:space="0" w:color="000000"/>
            </w:tcBorders>
            <w:shd w:val="clear" w:color="auto" w:fill="FFFFFF"/>
          </w:tcPr>
          <w:p w14:paraId="38621747" w14:textId="77777777" w:rsidR="00E86715" w:rsidRPr="00780655" w:rsidRDefault="00E86715" w:rsidP="00422A04">
            <w:pPr>
              <w:suppressAutoHyphens/>
              <w:spacing w:after="0" w:line="240" w:lineRule="auto"/>
              <w:ind w:firstLine="34"/>
              <w:rPr>
                <w:rFonts w:eastAsia="Times New Roman" w:cstheme="minorHAnsi"/>
                <w:color w:val="000000"/>
              </w:rPr>
            </w:pPr>
            <w:r w:rsidRPr="00780655">
              <w:rPr>
                <w:rFonts w:eastAsia="Times New Roman" w:cstheme="minorHAnsi"/>
                <w:color w:val="000000"/>
              </w:rPr>
              <w:t>Vertinimo kriterijai</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Pr>
          <w:p w14:paraId="2623D2A4" w14:textId="77777777" w:rsidR="00E86715" w:rsidRPr="00780655" w:rsidRDefault="00E86715" w:rsidP="00422A04">
            <w:pPr>
              <w:suppressAutoHyphens/>
              <w:spacing w:after="0" w:line="240" w:lineRule="auto"/>
              <w:ind w:firstLine="34"/>
              <w:rPr>
                <w:rFonts w:eastAsia="Times New Roman" w:cstheme="minorHAnsi"/>
                <w:color w:val="000000"/>
              </w:rPr>
            </w:pPr>
            <w:r w:rsidRPr="00780655">
              <w:rPr>
                <w:rFonts w:eastAsia="Times New Roman" w:cstheme="minorHAnsi"/>
                <w:color w:val="000000"/>
              </w:rPr>
              <w:t>Maksimalus balas</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Pr>
          <w:p w14:paraId="47549ADF" w14:textId="77777777"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Funkcinio parametro lyginamasis svoris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13C626D2" w14:textId="77777777" w:rsidR="00E86715" w:rsidRPr="00780655" w:rsidRDefault="00E86715" w:rsidP="00422A04">
            <w:pPr>
              <w:suppressAutoHyphens/>
              <w:spacing w:after="0" w:line="240" w:lineRule="auto"/>
              <w:ind w:firstLine="34"/>
              <w:rPr>
                <w:rFonts w:eastAsia="Times New Roman" w:cstheme="minorHAnsi"/>
                <w:color w:val="000000"/>
              </w:rPr>
            </w:pPr>
            <w:r w:rsidRPr="00780655">
              <w:rPr>
                <w:rFonts w:eastAsia="Times New Roman" w:cstheme="minorHAnsi"/>
                <w:color w:val="000000"/>
              </w:rPr>
              <w:t xml:space="preserve">Lyginamasis svoris </w:t>
            </w:r>
            <w:r w:rsidR="00FF0CE2" w:rsidRPr="00780655">
              <w:rPr>
                <w:rFonts w:eastAsia="Times New Roman" w:cstheme="minorHAnsi"/>
                <w:color w:val="000000"/>
              </w:rPr>
              <w:t xml:space="preserve"> X </w:t>
            </w:r>
            <w:r w:rsidRPr="00780655">
              <w:rPr>
                <w:rFonts w:eastAsia="Times New Roman" w:cstheme="minorHAnsi"/>
                <w:color w:val="000000"/>
              </w:rPr>
              <w:t>ekonominio naudingumo įvertinime, proc.</w:t>
            </w:r>
            <w:r w:rsidR="00FF0CE2" w:rsidRPr="00780655">
              <w:rPr>
                <w:rFonts w:eastAsia="Times New Roman" w:cstheme="minorHAnsi"/>
                <w:color w:val="000000"/>
              </w:rPr>
              <w:t xml:space="preserve"> </w:t>
            </w:r>
            <w:r w:rsidR="00FF0CE2" w:rsidRPr="00CF0845">
              <w:rPr>
                <w:rFonts w:eastAsia="Times New Roman" w:cstheme="minorHAnsi"/>
                <w:b/>
                <w:bCs/>
                <w:color w:val="000000"/>
              </w:rPr>
              <w:t>arba</w:t>
            </w:r>
            <w:r w:rsidR="00FF0CE2" w:rsidRPr="00780655">
              <w:rPr>
                <w:rFonts w:eastAsia="Times New Roman" w:cstheme="minorHAnsi"/>
                <w:color w:val="000000"/>
              </w:rPr>
              <w:t xml:space="preserve"> maksimalus balų skaičius Y</w:t>
            </w:r>
          </w:p>
        </w:tc>
      </w:tr>
      <w:tr w:rsidR="00E86715" w:rsidRPr="00780655" w14:paraId="3304C3B6" w14:textId="77777777" w:rsidTr="00422A04">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2BE0B70" w14:textId="77777777"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Pirmas kriterijus: Kaina (C)</w:t>
            </w:r>
            <w:r w:rsidR="003A726A" w:rsidRPr="00780655">
              <w:rPr>
                <w:rFonts w:eastAsia="Times New Roman" w:cstheme="minorHAnsi"/>
                <w:color w:val="000000"/>
              </w:rPr>
              <w:t xml:space="preserve">. Kaina apskaičiuojama pagal 4 p. </w:t>
            </w:r>
            <w:r w:rsidR="00FF0CE2" w:rsidRPr="00780655">
              <w:rPr>
                <w:rFonts w:eastAsia="Times New Roman" w:cstheme="minorHAnsi"/>
                <w:color w:val="000000"/>
              </w:rPr>
              <w:t>pateikiamą formulę.</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3FC99277" w14:textId="77777777"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 xml:space="preserve">X = </w:t>
            </w:r>
            <w:r w:rsidR="006057EF">
              <w:rPr>
                <w:rFonts w:eastAsia="Times New Roman" w:cstheme="minorHAnsi"/>
                <w:color w:val="000000"/>
              </w:rPr>
              <w:t>8</w:t>
            </w:r>
            <w:r w:rsidRPr="00780655">
              <w:rPr>
                <w:rFonts w:eastAsia="Times New Roman" w:cstheme="minorHAnsi"/>
                <w:color w:val="000000"/>
              </w:rPr>
              <w:t>0</w:t>
            </w:r>
          </w:p>
        </w:tc>
      </w:tr>
      <w:tr w:rsidR="00E86715" w:rsidRPr="00780655" w14:paraId="1D4D53CA" w14:textId="77777777" w:rsidTr="00422A04">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D4E6D8" w14:textId="77777777"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Antras kriterijus: Statinio statybos vadovo patirtis (T1)</w:t>
            </w:r>
          </w:p>
          <w:p w14:paraId="7AA8E27A" w14:textId="3C3CC7F2"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 xml:space="preserve">Vertinamo pasiūlymo siūlomo </w:t>
            </w:r>
            <w:r w:rsidRPr="00D93117">
              <w:rPr>
                <w:rFonts w:eastAsia="Times New Roman" w:cstheme="minorHAnsi"/>
                <w:b/>
                <w:bCs/>
                <w:color w:val="000000"/>
              </w:rPr>
              <w:t>statinio statybos vadovo</w:t>
            </w:r>
            <w:r w:rsidRPr="00780655">
              <w:rPr>
                <w:rFonts w:eastAsia="Times New Roman" w:cstheme="minorHAnsi"/>
                <w:color w:val="000000"/>
              </w:rPr>
              <w:t xml:space="preserve">, kuris per paskutinius 5 metus </w:t>
            </w:r>
            <w:r w:rsidR="00F11D60" w:rsidRPr="00780655">
              <w:rPr>
                <w:rFonts w:eastAsia="Times New Roman" w:cstheme="minorHAnsi"/>
                <w:color w:val="000000"/>
              </w:rPr>
              <w:t xml:space="preserve">būtų vadovavęs </w:t>
            </w:r>
            <w:r w:rsidR="00F11D60" w:rsidRPr="00F11D60">
              <w:rPr>
                <w:rFonts w:eastAsia="Times New Roman" w:cstheme="minorHAnsi"/>
                <w:color w:val="000000"/>
              </w:rPr>
              <w:t xml:space="preserve">geriamojo </w:t>
            </w:r>
            <w:r w:rsidR="00D6792B" w:rsidRPr="00D6792B">
              <w:rPr>
                <w:rFonts w:eastAsia="Times New Roman" w:cstheme="minorHAnsi"/>
                <w:i/>
                <w:color w:val="000000"/>
              </w:rPr>
              <w:t>vandens gerinimo įrenginių (hidrotechninių statinių:</w:t>
            </w:r>
            <w:r w:rsidR="00D6792B">
              <w:rPr>
                <w:rFonts w:eastAsia="Times New Roman" w:cstheme="minorHAnsi"/>
                <w:i/>
                <w:color w:val="000000"/>
              </w:rPr>
              <w:t xml:space="preserve"> </w:t>
            </w:r>
            <w:r w:rsidR="00D6792B" w:rsidRPr="00D6792B">
              <w:rPr>
                <w:rFonts w:eastAsia="Times New Roman" w:cstheme="minorHAnsi"/>
                <w:i/>
                <w:color w:val="000000"/>
              </w:rPr>
              <w:t>vandenvietės ir vandenruošos statinių</w:t>
            </w:r>
            <w:r w:rsidR="00D6792B">
              <w:rPr>
                <w:rFonts w:eastAsia="Times New Roman" w:cstheme="minorHAnsi"/>
                <w:i/>
                <w:color w:val="000000"/>
              </w:rPr>
              <w:t xml:space="preserve">) </w:t>
            </w:r>
            <w:r w:rsidR="00F11D60">
              <w:rPr>
                <w:rFonts w:eastAsia="Times New Roman" w:cstheme="minorHAnsi"/>
                <w:i/>
                <w:color w:val="000000"/>
              </w:rPr>
              <w:t xml:space="preserve">montavimo, ir/ar </w:t>
            </w:r>
            <w:r w:rsidR="00F11D60" w:rsidRPr="00780655">
              <w:rPr>
                <w:rFonts w:eastAsia="Times New Roman" w:cstheme="minorHAnsi"/>
                <w:color w:val="000000"/>
              </w:rPr>
              <w:t xml:space="preserve"> statybos, </w:t>
            </w:r>
            <w:r w:rsidR="00F11D60">
              <w:rPr>
                <w:rFonts w:eastAsia="Times New Roman" w:cstheme="minorHAnsi"/>
                <w:color w:val="000000"/>
              </w:rPr>
              <w:t xml:space="preserve">ir/ar </w:t>
            </w:r>
            <w:r w:rsidR="00F11D60" w:rsidRPr="00780655">
              <w:rPr>
                <w:rFonts w:eastAsia="Times New Roman" w:cstheme="minorHAnsi"/>
                <w:color w:val="000000"/>
              </w:rPr>
              <w:t>rekonstrukcijos darb</w:t>
            </w:r>
            <w:r w:rsidR="00F11D60">
              <w:rPr>
                <w:rFonts w:eastAsia="Times New Roman" w:cstheme="minorHAnsi"/>
                <w:color w:val="000000"/>
              </w:rPr>
              <w:t>ų sutarčiai</w:t>
            </w:r>
            <w:r w:rsidR="00F11D60" w:rsidRPr="00780655">
              <w:rPr>
                <w:rFonts w:eastAsia="Times New Roman" w:cstheme="minorHAnsi"/>
                <w:color w:val="000000"/>
              </w:rPr>
              <w:t xml:space="preserve">, </w:t>
            </w:r>
            <w:r w:rsidR="00F11D60" w:rsidRPr="000C06F4">
              <w:rPr>
                <w:rFonts w:eastAsia="Times New Roman" w:cstheme="minorHAnsi"/>
                <w:color w:val="000000"/>
              </w:rPr>
              <w:t>kurių vertė yra ne mažesnė kaip 100 000,00 EUR be PVM</w:t>
            </w:r>
            <w:r w:rsidR="00F11D60" w:rsidRPr="00780655">
              <w:rPr>
                <w:rFonts w:eastAsia="Times New Roman" w:cstheme="minorHAnsi"/>
                <w:color w:val="000000"/>
              </w:rPr>
              <w:t xml:space="preserve"> sutarčių skaičius.</w:t>
            </w:r>
          </w:p>
          <w:p w14:paraId="3C0565BF" w14:textId="6A48C1E7"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Sutarties objektas</w:t>
            </w:r>
            <w:r w:rsidRPr="00F11D60">
              <w:rPr>
                <w:rFonts w:eastAsia="Times New Roman" w:cstheme="minorHAnsi"/>
                <w:color w:val="000000"/>
              </w:rPr>
              <w:t xml:space="preserve">: </w:t>
            </w:r>
            <w:r w:rsidR="00D93117" w:rsidRPr="00F11D60">
              <w:rPr>
                <w:rFonts w:eastAsia="Times New Roman" w:cstheme="minorHAnsi"/>
                <w:color w:val="000000"/>
              </w:rPr>
              <w:t xml:space="preserve">geriamojo </w:t>
            </w:r>
            <w:r w:rsidR="00D6792B" w:rsidRPr="00D6792B">
              <w:rPr>
                <w:rFonts w:eastAsia="Times New Roman" w:cstheme="minorHAnsi"/>
                <w:i/>
                <w:color w:val="000000"/>
              </w:rPr>
              <w:t>vandens gerinimo įrenginių (hidrotechninių statinių:vandenvietės ir vandenruošos statinių</w:t>
            </w:r>
            <w:r w:rsidR="00D6792B">
              <w:rPr>
                <w:rFonts w:eastAsia="Times New Roman" w:cstheme="minorHAnsi"/>
                <w:i/>
                <w:color w:val="000000"/>
              </w:rPr>
              <w:t>)</w:t>
            </w:r>
            <w:r w:rsidR="00D93117" w:rsidRPr="00F11D60">
              <w:rPr>
                <w:rFonts w:eastAsia="Times New Roman" w:cstheme="minorHAnsi"/>
                <w:i/>
                <w:color w:val="000000"/>
              </w:rPr>
              <w:t xml:space="preserve"> </w:t>
            </w:r>
            <w:r w:rsidRPr="00F11D60">
              <w:rPr>
                <w:rFonts w:eastAsia="Times New Roman" w:cstheme="minorHAnsi"/>
                <w:color w:val="000000"/>
              </w:rPr>
              <w:t>statinys, kuriam</w:t>
            </w:r>
            <w:r w:rsidRPr="00780655">
              <w:rPr>
                <w:rFonts w:eastAsia="Times New Roman" w:cstheme="minorHAnsi"/>
                <w:color w:val="000000"/>
              </w:rPr>
              <w:t xml:space="preserve"> išduotas statybos užbaigimą patvirtinantys dokumentai ar kiti dokumentai, įrodantys, kad statinys pastatytas ar rekonstruotas. </w:t>
            </w:r>
          </w:p>
          <w:p w14:paraId="361D1AF1" w14:textId="5FE2CFDF" w:rsidR="00E8671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 xml:space="preserve">Vertinamas statinio statybos vadovo, atitinkančio jam keliamus kvalifikacijos reikalavimus, nustatytus </w:t>
            </w:r>
            <w:r w:rsidRPr="00780655">
              <w:rPr>
                <w:rFonts w:eastAsia="Times New Roman" w:cstheme="minorHAnsi"/>
                <w:color w:val="0070C0"/>
              </w:rPr>
              <w:t xml:space="preserve">pirkimo </w:t>
            </w:r>
            <w:r w:rsidR="0034691F">
              <w:rPr>
                <w:rFonts w:eastAsia="Times New Roman" w:cstheme="minorHAnsi"/>
                <w:color w:val="0070C0"/>
              </w:rPr>
              <w:t xml:space="preserve">specialiųjų </w:t>
            </w:r>
            <w:r w:rsidRPr="00780655">
              <w:rPr>
                <w:rFonts w:eastAsia="Times New Roman" w:cstheme="minorHAnsi"/>
                <w:color w:val="0070C0"/>
              </w:rPr>
              <w:t xml:space="preserve">sąlygų 4 priedo </w:t>
            </w:r>
            <w:r w:rsidR="0086322E">
              <w:rPr>
                <w:rFonts w:eastAsia="Times New Roman" w:cstheme="minorHAnsi"/>
                <w:color w:val="0070C0"/>
              </w:rPr>
              <w:t>3</w:t>
            </w:r>
            <w:r w:rsidRPr="00780655">
              <w:rPr>
                <w:rFonts w:eastAsia="Times New Roman" w:cstheme="minorHAnsi"/>
                <w:color w:val="0070C0"/>
              </w:rPr>
              <w:t>.2 p</w:t>
            </w:r>
            <w:r w:rsidRPr="00780655">
              <w:rPr>
                <w:rFonts w:eastAsia="Times New Roman" w:cstheme="minorHAnsi"/>
                <w:color w:val="000000"/>
              </w:rPr>
              <w:t xml:space="preserve">, </w:t>
            </w:r>
            <w:r w:rsidR="00E60D84" w:rsidRPr="00780655">
              <w:rPr>
                <w:rFonts w:eastAsia="Times New Roman" w:cstheme="minorHAnsi"/>
                <w:color w:val="000000"/>
              </w:rPr>
              <w:t xml:space="preserve">vykdytų </w:t>
            </w:r>
            <w:r w:rsidRPr="00780655">
              <w:rPr>
                <w:rFonts w:eastAsia="Times New Roman" w:cstheme="minorHAnsi"/>
                <w:color w:val="000000"/>
              </w:rPr>
              <w:t>sutarčių skaičius</w:t>
            </w:r>
            <w:r w:rsidR="00E60D84" w:rsidRPr="00780655">
              <w:rPr>
                <w:rFonts w:eastAsia="Times New Roman" w:cstheme="minorHAnsi"/>
                <w:color w:val="000000"/>
              </w:rPr>
              <w:t xml:space="preserve">, </w:t>
            </w:r>
            <w:r w:rsidR="007D076E" w:rsidRPr="007D076E">
              <w:rPr>
                <w:rFonts w:eastAsia="Times New Roman" w:cstheme="minorHAnsi"/>
                <w:b/>
                <w:bCs/>
                <w:color w:val="000000"/>
              </w:rPr>
              <w:t>kartu su pasiūlymu</w:t>
            </w:r>
            <w:r w:rsidR="007D076E">
              <w:rPr>
                <w:rFonts w:eastAsia="Times New Roman" w:cstheme="minorHAnsi"/>
                <w:color w:val="000000"/>
              </w:rPr>
              <w:t xml:space="preserve"> </w:t>
            </w:r>
            <w:r w:rsidR="00E60D84" w:rsidRPr="00780655">
              <w:rPr>
                <w:rFonts w:eastAsia="Times New Roman" w:cstheme="minorHAnsi"/>
                <w:color w:val="000000"/>
              </w:rPr>
              <w:t xml:space="preserve">pateikiant specialiųjų pirkimo sąlygų </w:t>
            </w:r>
            <w:r w:rsidR="008B1B92" w:rsidRPr="00780655">
              <w:rPr>
                <w:rFonts w:eastAsia="Times New Roman" w:cstheme="minorHAnsi"/>
                <w:color w:val="0070C0"/>
              </w:rPr>
              <w:t>1</w:t>
            </w:r>
            <w:r w:rsidR="00962099">
              <w:rPr>
                <w:rFonts w:eastAsia="Times New Roman" w:cstheme="minorHAnsi"/>
                <w:color w:val="0070C0"/>
              </w:rPr>
              <w:t>0</w:t>
            </w:r>
            <w:r w:rsidR="008B1B92" w:rsidRPr="00780655">
              <w:rPr>
                <w:rFonts w:eastAsia="Times New Roman" w:cstheme="minorHAnsi"/>
                <w:color w:val="0070C0"/>
              </w:rPr>
              <w:t xml:space="preserve"> </w:t>
            </w:r>
            <w:r w:rsidR="00E60D84" w:rsidRPr="00780655">
              <w:rPr>
                <w:rFonts w:eastAsia="Times New Roman" w:cstheme="minorHAnsi"/>
                <w:color w:val="0070C0"/>
              </w:rPr>
              <w:t>priedą „</w:t>
            </w:r>
            <w:r w:rsidR="00793802" w:rsidRPr="00793802">
              <w:rPr>
                <w:rFonts w:eastAsia="Times New Roman" w:cstheme="minorHAnsi"/>
                <w:color w:val="0070C0"/>
              </w:rPr>
              <w:t>Tiekėjo statinio statybos vadovo objektų sąrašas</w:t>
            </w:r>
            <w:r w:rsidR="00E60D84" w:rsidRPr="00780655">
              <w:rPr>
                <w:rFonts w:eastAsia="Times New Roman" w:cstheme="minorHAnsi"/>
                <w:color w:val="0070C0"/>
              </w:rPr>
              <w:t>“</w:t>
            </w:r>
            <w:r w:rsidR="00E433B0">
              <w:rPr>
                <w:rFonts w:eastAsia="Times New Roman" w:cstheme="minorHAnsi"/>
                <w:color w:val="0070C0"/>
              </w:rPr>
              <w:t>,</w:t>
            </w:r>
            <w:r w:rsidRPr="00780655">
              <w:rPr>
                <w:rFonts w:eastAsia="Times New Roman" w:cstheme="minorHAnsi"/>
                <w:color w:val="000000"/>
              </w:rPr>
              <w:t xml:space="preserve"> nuo 1 iki 5, už kiekvieną sutartį skiriama po </w:t>
            </w:r>
            <w:r w:rsidR="003B62AA">
              <w:rPr>
                <w:rFonts w:eastAsia="Times New Roman" w:cstheme="minorHAnsi"/>
                <w:color w:val="000000"/>
              </w:rPr>
              <w:t>2</w:t>
            </w:r>
            <w:r w:rsidRPr="00780655">
              <w:rPr>
                <w:rFonts w:eastAsia="Times New Roman" w:cstheme="minorHAnsi"/>
                <w:color w:val="000000"/>
              </w:rPr>
              <w:t xml:space="preserve"> bal</w:t>
            </w:r>
            <w:r w:rsidR="003B62AA">
              <w:rPr>
                <w:rFonts w:eastAsia="Times New Roman" w:cstheme="minorHAnsi"/>
                <w:color w:val="000000"/>
              </w:rPr>
              <w:t>us</w:t>
            </w:r>
            <w:r w:rsidRPr="00780655">
              <w:rPr>
                <w:rFonts w:eastAsia="Times New Roman" w:cstheme="minorHAnsi"/>
                <w:color w:val="000000"/>
              </w:rPr>
              <w:t xml:space="preserve">, maksimalus balų skaičius – </w:t>
            </w:r>
            <w:r w:rsidR="003B62AA">
              <w:rPr>
                <w:rFonts w:eastAsia="Times New Roman" w:cstheme="minorHAnsi"/>
                <w:color w:val="000000"/>
              </w:rPr>
              <w:t>10</w:t>
            </w:r>
            <w:r w:rsidRPr="00780655">
              <w:rPr>
                <w:rFonts w:eastAsia="Times New Roman" w:cstheme="minorHAnsi"/>
                <w:color w:val="000000"/>
              </w:rPr>
              <w:t xml:space="preserve"> bal</w:t>
            </w:r>
            <w:r w:rsidR="003B62AA">
              <w:rPr>
                <w:rFonts w:eastAsia="Times New Roman" w:cstheme="minorHAnsi"/>
                <w:color w:val="000000"/>
              </w:rPr>
              <w:t>ų</w:t>
            </w:r>
            <w:r w:rsidRPr="00780655">
              <w:rPr>
                <w:rFonts w:eastAsia="Times New Roman" w:cstheme="minorHAnsi"/>
                <w:color w:val="000000"/>
              </w:rPr>
              <w:t>.</w:t>
            </w:r>
          </w:p>
          <w:p w14:paraId="159F5F21" w14:textId="77777777" w:rsidR="0034691F" w:rsidRDefault="00E433B0" w:rsidP="00422A04">
            <w:pPr>
              <w:suppressAutoHyphens/>
              <w:spacing w:after="0" w:line="240" w:lineRule="auto"/>
              <w:rPr>
                <w:rFonts w:eastAsia="Times New Roman" w:cstheme="minorHAnsi"/>
                <w:color w:val="000000"/>
              </w:rPr>
            </w:pPr>
            <w:r w:rsidRPr="00E433B0">
              <w:rPr>
                <w:rFonts w:eastAsia="Times New Roman" w:cstheme="minorHAnsi"/>
                <w:color w:val="000000"/>
              </w:rPr>
              <w:t>Siūlomas statinio statybos vadovas turi būti vadovavęs statybos darbams objekte nuo statybos darbų pradžios iki statybos užbaigimą patvirtinančių dokumentų išdavimo</w:t>
            </w:r>
            <w:r>
              <w:rPr>
                <w:rFonts w:eastAsia="Times New Roman" w:cstheme="minorHAnsi"/>
                <w:color w:val="000000"/>
              </w:rPr>
              <w:t>.</w:t>
            </w:r>
          </w:p>
          <w:p w14:paraId="1E1124B8" w14:textId="77777777" w:rsidR="0034691F" w:rsidRDefault="0034691F" w:rsidP="00422A04">
            <w:pPr>
              <w:suppressAutoHyphens/>
              <w:spacing w:after="0" w:line="240" w:lineRule="auto"/>
              <w:rPr>
                <w:rFonts w:eastAsia="Times New Roman" w:cstheme="minorHAnsi"/>
                <w:color w:val="000000"/>
              </w:rPr>
            </w:pPr>
            <w:r w:rsidRPr="0034691F">
              <w:rPr>
                <w:rFonts w:eastAsia="Times New Roman" w:cstheme="minorHAnsi"/>
                <w:color w:val="000000"/>
              </w:rPr>
              <w:t xml:space="preserve">Jei siūlomas statinio statybos vadovas vadovavo statybos darbams, kurie atitinka visus pirkimo dokumentuose keliamus reikalavimus dėl jų pobūdžio, vertės (jei taikoma) ir kt., ir vadovavo jiems ne trumpiau kaip 80 proc. visos objekto statybos darbų trukmės (taikoma </w:t>
            </w:r>
            <w:r w:rsidRPr="0034691F">
              <w:rPr>
                <w:rFonts w:eastAsia="Times New Roman" w:cstheme="minorHAnsi"/>
                <w:color w:val="000000"/>
              </w:rPr>
              <w:lastRenderedPageBreak/>
              <w:t>tuo atveju, kai vadovaujantis specialistas sutarties vykdymo metu buvo pakeistas kitu vadovaujančiu specialistu ir tiekėjas pateikia tai pagrindžiančius įrodymus), tokiai statybos darbų vadovo patirčiai taip pat bus skiriami papildomi kokybės balai</w:t>
            </w:r>
            <w:r>
              <w:rPr>
                <w:rFonts w:eastAsia="Times New Roman" w:cstheme="minorHAnsi"/>
                <w:color w:val="000000"/>
              </w:rPr>
              <w:t>.</w:t>
            </w:r>
          </w:p>
          <w:p w14:paraId="12BA755F" w14:textId="77777777" w:rsidR="00E433B0" w:rsidRPr="00780655" w:rsidRDefault="00E433B0" w:rsidP="00422A04">
            <w:pPr>
              <w:suppressAutoHyphens/>
              <w:spacing w:after="0" w:line="240" w:lineRule="auto"/>
              <w:rPr>
                <w:rFonts w:eastAsia="Times New Roman" w:cstheme="minorHAnsi"/>
                <w:color w:val="000000"/>
              </w:rPr>
            </w:pPr>
            <w:r>
              <w:rPr>
                <w:rFonts w:eastAsia="Times New Roman" w:cstheme="minorHAnsi"/>
                <w:color w:val="000000"/>
              </w:rPr>
              <w:t xml:space="preserve"> </w:t>
            </w:r>
            <w:r w:rsidR="0034691F" w:rsidRPr="00780655">
              <w:rPr>
                <w:rFonts w:eastAsia="Times New Roman" w:cstheme="minorHAnsi"/>
                <w:color w:val="000000"/>
              </w:rPr>
              <w:t>Jei tiekėjo siūlomas statinio statybos vadovas per pastaruosius 5 metus iki pasiūlymų pateikimo termino pabaigos dienos yra vadovavęs darbams daugiau kaip 5 objektuose, papildomi balai už įgyvendintas sutartis nesuteikiami</w:t>
            </w:r>
            <w:r w:rsidR="0034691F">
              <w:rPr>
                <w:rFonts w:eastAsia="Times New Roman" w:cstheme="minorHAnsi"/>
                <w:color w:val="000000"/>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16357EC7" w14:textId="77777777"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lastRenderedPageBreak/>
              <w:t>Y1=</w:t>
            </w:r>
            <w:r w:rsidR="003B62AA">
              <w:rPr>
                <w:rFonts w:eastAsia="Times New Roman" w:cstheme="minorHAnsi"/>
                <w:color w:val="000000"/>
              </w:rPr>
              <w:t>10</w:t>
            </w:r>
          </w:p>
        </w:tc>
      </w:tr>
      <w:tr w:rsidR="00E86715" w:rsidRPr="00780655" w14:paraId="20F4CF03" w14:textId="77777777" w:rsidTr="00422A04">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A942867" w14:textId="77777777" w:rsidR="00E86715" w:rsidRPr="00780655" w:rsidRDefault="00E86715" w:rsidP="00422A04">
            <w:pPr>
              <w:suppressAutoHyphens/>
              <w:spacing w:after="0" w:line="240" w:lineRule="auto"/>
              <w:ind w:firstLine="34"/>
              <w:jc w:val="both"/>
              <w:rPr>
                <w:rFonts w:eastAsia="Times New Roman" w:cstheme="minorHAnsi"/>
                <w:color w:val="000000"/>
              </w:rPr>
            </w:pPr>
            <w:bookmarkStart w:id="67" w:name="_Hlk53573013"/>
            <w:r w:rsidRPr="00780655">
              <w:rPr>
                <w:rFonts w:eastAsia="Times New Roman" w:cstheme="minorHAnsi"/>
                <w:color w:val="000000"/>
              </w:rPr>
              <w:t xml:space="preserve">Trečias kriterijus: </w:t>
            </w:r>
            <w:r w:rsidR="00D93117">
              <w:rPr>
                <w:rFonts w:eastAsia="Times New Roman" w:cstheme="minorHAnsi"/>
                <w:color w:val="000000"/>
              </w:rPr>
              <w:t>Projekto vadovo patirtis</w:t>
            </w:r>
            <w:r w:rsidR="00D93117" w:rsidRPr="00780655">
              <w:rPr>
                <w:rFonts w:eastAsia="Times New Roman" w:cstheme="minorHAnsi"/>
                <w:color w:val="000000"/>
              </w:rPr>
              <w:t xml:space="preserve"> </w:t>
            </w:r>
            <w:r w:rsidR="00D93117">
              <w:rPr>
                <w:rFonts w:eastAsia="Times New Roman" w:cstheme="minorHAnsi"/>
                <w:color w:val="000000"/>
              </w:rPr>
              <w:t xml:space="preserve"> </w:t>
            </w:r>
            <w:r w:rsidRPr="00780655">
              <w:rPr>
                <w:rFonts w:eastAsia="Times New Roman" w:cstheme="minorHAnsi"/>
                <w:color w:val="000000"/>
              </w:rPr>
              <w:t>(T2)</w:t>
            </w:r>
            <w:bookmarkEnd w:id="67"/>
          </w:p>
          <w:p w14:paraId="60DEBDD9" w14:textId="434A9A0C" w:rsidR="00D93117" w:rsidRDefault="00E86715" w:rsidP="00422A04">
            <w:pPr>
              <w:tabs>
                <w:tab w:val="left" w:pos="1178"/>
              </w:tabs>
              <w:spacing w:after="0" w:line="240" w:lineRule="auto"/>
              <w:jc w:val="both"/>
              <w:rPr>
                <w:rFonts w:eastAsia="Times New Roman" w:cstheme="minorHAnsi"/>
                <w:color w:val="000000"/>
              </w:rPr>
            </w:pPr>
            <w:r w:rsidRPr="00780655">
              <w:rPr>
                <w:rFonts w:eastAsia="Times New Roman" w:cstheme="minorHAnsi"/>
                <w:color w:val="000000"/>
              </w:rPr>
              <w:t>Tiekėjo siūlom</w:t>
            </w:r>
            <w:r w:rsidR="00D93117">
              <w:rPr>
                <w:rFonts w:eastAsia="Times New Roman" w:cstheme="minorHAnsi"/>
                <w:color w:val="000000"/>
              </w:rPr>
              <w:t xml:space="preserve">o  </w:t>
            </w:r>
            <w:r w:rsidR="00D93117" w:rsidRPr="00D93117">
              <w:rPr>
                <w:rFonts w:eastAsia="Times New Roman" w:cstheme="minorHAnsi"/>
                <w:b/>
                <w:bCs/>
                <w:color w:val="000000"/>
              </w:rPr>
              <w:t>projekto vadovo</w:t>
            </w:r>
            <w:r w:rsidR="00D93117">
              <w:rPr>
                <w:rFonts w:eastAsia="Times New Roman" w:cstheme="minorHAnsi"/>
                <w:color w:val="000000"/>
              </w:rPr>
              <w:t xml:space="preserve">, </w:t>
            </w:r>
            <w:r w:rsidR="00D93117" w:rsidRPr="00D93117">
              <w:rPr>
                <w:rFonts w:eastAsia="Times New Roman" w:cstheme="minorHAnsi"/>
                <w:color w:val="000000"/>
              </w:rPr>
              <w:t xml:space="preserve">kuris per paskutinius 5 metus būtų </w:t>
            </w:r>
            <w:r w:rsidR="00D93117">
              <w:rPr>
                <w:rFonts w:eastAsia="Times New Roman" w:cstheme="minorHAnsi"/>
                <w:color w:val="000000"/>
              </w:rPr>
              <w:t xml:space="preserve">parengęs </w:t>
            </w:r>
            <w:r w:rsidR="00E433B0">
              <w:rPr>
                <w:rFonts w:eastAsia="Times New Roman" w:cstheme="minorHAnsi"/>
                <w:color w:val="000000"/>
              </w:rPr>
              <w:t xml:space="preserve">(suprojektavęs) </w:t>
            </w:r>
            <w:r w:rsidR="00E433B0" w:rsidRPr="00F11D60">
              <w:rPr>
                <w:rFonts w:eastAsia="Times New Roman" w:cstheme="minorHAnsi"/>
                <w:color w:val="000000"/>
              </w:rPr>
              <w:t xml:space="preserve">geriamojo vandens </w:t>
            </w:r>
            <w:r w:rsidR="00E433B0" w:rsidRPr="00F11D60">
              <w:rPr>
                <w:rFonts w:eastAsia="Times New Roman" w:cstheme="minorHAnsi"/>
                <w:i/>
                <w:color w:val="000000"/>
              </w:rPr>
              <w:t xml:space="preserve"> </w:t>
            </w:r>
            <w:r w:rsidR="00840550" w:rsidRPr="00840550">
              <w:rPr>
                <w:rFonts w:eastAsia="Times New Roman" w:cstheme="minorHAnsi"/>
                <w:i/>
                <w:color w:val="000000"/>
              </w:rPr>
              <w:t xml:space="preserve">vandens gerinimo įrenginių (hidrotechninių statinių:vandenvietės ir vandenruošos statinių) </w:t>
            </w:r>
            <w:r w:rsidR="00F11D60">
              <w:rPr>
                <w:rFonts w:eastAsia="Times New Roman" w:cstheme="minorHAnsi"/>
                <w:color w:val="000000"/>
              </w:rPr>
              <w:t>montavimo ir/ar statybos ir/ar rekonstrukcijos techninių arba techninių darbo projektų</w:t>
            </w:r>
            <w:r w:rsidR="00E433B0">
              <w:rPr>
                <w:rFonts w:eastAsia="Times New Roman" w:cstheme="minorHAnsi"/>
                <w:color w:val="000000"/>
              </w:rPr>
              <w:t xml:space="preserve">, kur projektavimo paslaugų vertė buvo ne mažesnė nei </w:t>
            </w:r>
            <w:r w:rsidR="00E433B0" w:rsidRPr="00F11D60">
              <w:rPr>
                <w:rFonts w:eastAsia="Times New Roman" w:cstheme="minorHAnsi"/>
                <w:color w:val="000000"/>
              </w:rPr>
              <w:t>18 000 Eur be PVM</w:t>
            </w:r>
            <w:r w:rsidR="00E433B0">
              <w:rPr>
                <w:rFonts w:eastAsia="Times New Roman" w:cstheme="minorHAnsi"/>
                <w:color w:val="000000"/>
              </w:rPr>
              <w:t>, sutarčių skaičius.</w:t>
            </w:r>
          </w:p>
          <w:p w14:paraId="5C262424" w14:textId="077726CD" w:rsidR="00E433B0" w:rsidRPr="00780655" w:rsidRDefault="00E433B0" w:rsidP="00E433B0">
            <w:pPr>
              <w:tabs>
                <w:tab w:val="left" w:pos="1178"/>
              </w:tabs>
              <w:spacing w:after="0" w:line="240" w:lineRule="auto"/>
              <w:jc w:val="both"/>
              <w:rPr>
                <w:rFonts w:eastAsia="Times New Roman" w:cstheme="minorHAnsi"/>
                <w:color w:val="000000"/>
              </w:rPr>
            </w:pPr>
            <w:r w:rsidRPr="00780655">
              <w:rPr>
                <w:rFonts w:eastAsia="Times New Roman" w:cstheme="minorHAnsi"/>
                <w:color w:val="000000"/>
              </w:rPr>
              <w:t xml:space="preserve">Vertinamas </w:t>
            </w:r>
            <w:r>
              <w:rPr>
                <w:rFonts w:eastAsia="Times New Roman" w:cstheme="minorHAnsi"/>
                <w:color w:val="000000"/>
              </w:rPr>
              <w:t xml:space="preserve">projekto </w:t>
            </w:r>
            <w:r w:rsidRPr="00780655">
              <w:rPr>
                <w:rFonts w:eastAsia="Times New Roman" w:cstheme="minorHAnsi"/>
                <w:color w:val="000000"/>
              </w:rPr>
              <w:t xml:space="preserve">vadovo, atitinkančio jam keliamus kvalifikacijos reikalavimus, nustatytus </w:t>
            </w:r>
            <w:r w:rsidRPr="00780655">
              <w:rPr>
                <w:rFonts w:eastAsia="Times New Roman" w:cstheme="minorHAnsi"/>
                <w:color w:val="0070C0"/>
              </w:rPr>
              <w:t xml:space="preserve">pirkimo </w:t>
            </w:r>
            <w:r w:rsidR="0034691F">
              <w:rPr>
                <w:rFonts w:eastAsia="Times New Roman" w:cstheme="minorHAnsi"/>
                <w:color w:val="0070C0"/>
              </w:rPr>
              <w:t xml:space="preserve">specialiųjų </w:t>
            </w:r>
            <w:r w:rsidRPr="00780655">
              <w:rPr>
                <w:rFonts w:eastAsia="Times New Roman" w:cstheme="minorHAnsi"/>
                <w:color w:val="0070C0"/>
              </w:rPr>
              <w:t xml:space="preserve">sąlygų 4 priedo </w:t>
            </w:r>
            <w:r>
              <w:rPr>
                <w:rFonts w:eastAsia="Times New Roman" w:cstheme="minorHAnsi"/>
                <w:color w:val="0070C0"/>
              </w:rPr>
              <w:t>3</w:t>
            </w:r>
            <w:r w:rsidRPr="00780655">
              <w:rPr>
                <w:rFonts w:eastAsia="Times New Roman" w:cstheme="minorHAnsi"/>
                <w:color w:val="0070C0"/>
              </w:rPr>
              <w:t>.2 p</w:t>
            </w:r>
            <w:r w:rsidRPr="00780655">
              <w:rPr>
                <w:rFonts w:eastAsia="Times New Roman" w:cstheme="minorHAnsi"/>
                <w:color w:val="000000"/>
              </w:rPr>
              <w:t xml:space="preserve">, </w:t>
            </w:r>
            <w:r>
              <w:rPr>
                <w:rFonts w:eastAsia="Times New Roman" w:cstheme="minorHAnsi"/>
                <w:color w:val="000000"/>
              </w:rPr>
              <w:t>į</w:t>
            </w:r>
            <w:r w:rsidRPr="00780655">
              <w:rPr>
                <w:rFonts w:eastAsia="Times New Roman" w:cstheme="minorHAnsi"/>
                <w:color w:val="000000"/>
              </w:rPr>
              <w:t xml:space="preserve">vykdytų sutarčių skaičius, </w:t>
            </w:r>
            <w:r w:rsidRPr="007D076E">
              <w:rPr>
                <w:rFonts w:eastAsia="Times New Roman" w:cstheme="minorHAnsi"/>
                <w:b/>
                <w:bCs/>
                <w:color w:val="000000"/>
              </w:rPr>
              <w:t>kartu su pasiūlymu</w:t>
            </w:r>
            <w:r>
              <w:rPr>
                <w:rFonts w:eastAsia="Times New Roman" w:cstheme="minorHAnsi"/>
                <w:color w:val="000000"/>
              </w:rPr>
              <w:t xml:space="preserve"> </w:t>
            </w:r>
            <w:r w:rsidRPr="00780655">
              <w:rPr>
                <w:rFonts w:eastAsia="Times New Roman" w:cstheme="minorHAnsi"/>
                <w:color w:val="000000"/>
              </w:rPr>
              <w:t xml:space="preserve">pateikiant specialiųjų pirkimo sąlygų </w:t>
            </w:r>
            <w:r w:rsidR="00793802" w:rsidRPr="00780655">
              <w:rPr>
                <w:rFonts w:eastAsia="Times New Roman" w:cstheme="minorHAnsi"/>
                <w:color w:val="0070C0"/>
              </w:rPr>
              <w:t>1</w:t>
            </w:r>
            <w:r w:rsidR="00962099">
              <w:rPr>
                <w:rFonts w:eastAsia="Times New Roman" w:cstheme="minorHAnsi"/>
                <w:color w:val="0070C0"/>
              </w:rPr>
              <w:t>1</w:t>
            </w:r>
            <w:r w:rsidR="00793802" w:rsidRPr="00780655">
              <w:rPr>
                <w:rFonts w:eastAsia="Times New Roman" w:cstheme="minorHAnsi"/>
                <w:color w:val="0070C0"/>
              </w:rPr>
              <w:t xml:space="preserve"> </w:t>
            </w:r>
            <w:r w:rsidRPr="00780655">
              <w:rPr>
                <w:rFonts w:eastAsia="Times New Roman" w:cstheme="minorHAnsi"/>
                <w:color w:val="0070C0"/>
              </w:rPr>
              <w:t xml:space="preserve">priedą „Tiekėjo </w:t>
            </w:r>
            <w:r w:rsidR="008D781E">
              <w:rPr>
                <w:rFonts w:eastAsia="Times New Roman" w:cstheme="minorHAnsi"/>
                <w:color w:val="0070C0"/>
              </w:rPr>
              <w:t>projekto vadovo</w:t>
            </w:r>
            <w:r w:rsidRPr="00780655">
              <w:rPr>
                <w:rFonts w:eastAsia="Times New Roman" w:cstheme="minorHAnsi"/>
                <w:color w:val="0070C0"/>
              </w:rPr>
              <w:t xml:space="preserve"> objektų sąrašas“</w:t>
            </w:r>
            <w:r>
              <w:rPr>
                <w:rFonts w:eastAsia="Times New Roman" w:cstheme="minorHAnsi"/>
                <w:color w:val="0070C0"/>
              </w:rPr>
              <w:t>,</w:t>
            </w:r>
            <w:r w:rsidRPr="00780655">
              <w:rPr>
                <w:rFonts w:eastAsia="Times New Roman" w:cstheme="minorHAnsi"/>
                <w:color w:val="000000"/>
              </w:rPr>
              <w:t xml:space="preserve"> nuo 1 iki 5, už kiekvieną sutartį skiriama po </w:t>
            </w:r>
            <w:r>
              <w:rPr>
                <w:rFonts w:eastAsia="Times New Roman" w:cstheme="minorHAnsi"/>
                <w:color w:val="000000"/>
              </w:rPr>
              <w:t>2</w:t>
            </w:r>
            <w:r w:rsidRPr="00780655">
              <w:rPr>
                <w:rFonts w:eastAsia="Times New Roman" w:cstheme="minorHAnsi"/>
                <w:color w:val="000000"/>
              </w:rPr>
              <w:t xml:space="preserve"> bal</w:t>
            </w:r>
            <w:r>
              <w:rPr>
                <w:rFonts w:eastAsia="Times New Roman" w:cstheme="minorHAnsi"/>
                <w:color w:val="000000"/>
              </w:rPr>
              <w:t>us</w:t>
            </w:r>
            <w:r w:rsidRPr="00780655">
              <w:rPr>
                <w:rFonts w:eastAsia="Times New Roman" w:cstheme="minorHAnsi"/>
                <w:color w:val="000000"/>
              </w:rPr>
              <w:t xml:space="preserve">, maksimalus balų skaičius – </w:t>
            </w:r>
            <w:r>
              <w:rPr>
                <w:rFonts w:eastAsia="Times New Roman" w:cstheme="minorHAnsi"/>
                <w:color w:val="000000"/>
              </w:rPr>
              <w:t>10</w:t>
            </w:r>
            <w:r w:rsidRPr="00780655">
              <w:rPr>
                <w:rFonts w:eastAsia="Times New Roman" w:cstheme="minorHAnsi"/>
                <w:color w:val="000000"/>
              </w:rPr>
              <w:t xml:space="preserve"> bal</w:t>
            </w:r>
            <w:r>
              <w:rPr>
                <w:rFonts w:eastAsia="Times New Roman" w:cstheme="minorHAnsi"/>
                <w:color w:val="000000"/>
              </w:rPr>
              <w:t>ų</w:t>
            </w:r>
            <w:r w:rsidRPr="00780655">
              <w:rPr>
                <w:rFonts w:eastAsia="Times New Roman" w:cstheme="minorHAnsi"/>
                <w:color w:val="000000"/>
              </w:rPr>
              <w:t>.</w:t>
            </w:r>
            <w:r w:rsidR="00E86715" w:rsidRPr="00780655">
              <w:rPr>
                <w:rFonts w:eastAsia="Times New Roman" w:cstheme="minorHAnsi"/>
                <w:color w:val="000000"/>
              </w:rPr>
              <w:t xml:space="preserve"> </w:t>
            </w:r>
          </w:p>
          <w:p w14:paraId="3E457203" w14:textId="77777777" w:rsidR="00E86715" w:rsidRPr="00780655" w:rsidRDefault="00483044" w:rsidP="007D076E">
            <w:pPr>
              <w:tabs>
                <w:tab w:val="left" w:pos="1178"/>
              </w:tabs>
              <w:spacing w:after="0" w:line="240" w:lineRule="auto"/>
              <w:jc w:val="both"/>
              <w:rPr>
                <w:rFonts w:eastAsia="Times New Roman" w:cstheme="minorHAnsi"/>
                <w:color w:val="000000"/>
              </w:rPr>
            </w:pPr>
            <w:r w:rsidRPr="00780655">
              <w:rPr>
                <w:rFonts w:eastAsia="Times New Roman" w:cstheme="minorHAnsi"/>
                <w:color w:val="000000"/>
              </w:rPr>
              <w:t xml:space="preserve">Jei tiekėjo siūlomas </w:t>
            </w:r>
            <w:r>
              <w:rPr>
                <w:rFonts w:eastAsia="Times New Roman" w:cstheme="minorHAnsi"/>
                <w:color w:val="000000"/>
              </w:rPr>
              <w:t>projekto</w:t>
            </w:r>
            <w:r w:rsidRPr="00780655">
              <w:rPr>
                <w:rFonts w:eastAsia="Times New Roman" w:cstheme="minorHAnsi"/>
                <w:color w:val="000000"/>
              </w:rPr>
              <w:t xml:space="preserve"> vadovas per pastaruosius 5 metus iki pasiūlymų pateikimo termino pabaigos dienos yra </w:t>
            </w:r>
            <w:r>
              <w:rPr>
                <w:rFonts w:eastAsia="Times New Roman" w:cstheme="minorHAnsi"/>
                <w:color w:val="000000"/>
              </w:rPr>
              <w:t>parengęs</w:t>
            </w:r>
            <w:r w:rsidRPr="00780655">
              <w:rPr>
                <w:rFonts w:eastAsia="Times New Roman" w:cstheme="minorHAnsi"/>
                <w:color w:val="000000"/>
              </w:rPr>
              <w:t xml:space="preserve"> daugiau kaip 5 </w:t>
            </w:r>
            <w:r>
              <w:rPr>
                <w:rFonts w:eastAsia="Times New Roman" w:cstheme="minorHAnsi"/>
                <w:color w:val="000000"/>
              </w:rPr>
              <w:t>techninius arba techninius darbo projektus</w:t>
            </w:r>
            <w:r w:rsidRPr="00780655">
              <w:rPr>
                <w:rFonts w:eastAsia="Times New Roman" w:cstheme="minorHAnsi"/>
                <w:color w:val="000000"/>
              </w:rPr>
              <w:t>, papildomi balai už įgyvendintas sutartis nesuteikiami</w:t>
            </w:r>
            <w:r>
              <w:rPr>
                <w:rFonts w:eastAsia="Times New Roman" w:cstheme="minorHAnsi"/>
                <w:color w:val="000000"/>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33BD60" w14:textId="77777777" w:rsidR="00E86715" w:rsidRPr="00780655" w:rsidRDefault="00E86715" w:rsidP="00422A04">
            <w:pPr>
              <w:suppressAutoHyphens/>
              <w:spacing w:after="0" w:line="240" w:lineRule="auto"/>
              <w:ind w:firstLine="34"/>
              <w:jc w:val="both"/>
              <w:rPr>
                <w:rFonts w:eastAsia="Times New Roman" w:cstheme="minorHAnsi"/>
                <w:color w:val="000000"/>
              </w:rPr>
            </w:pPr>
            <w:r w:rsidRPr="00780655">
              <w:rPr>
                <w:rFonts w:eastAsia="Times New Roman" w:cstheme="minorHAnsi"/>
                <w:color w:val="000000"/>
              </w:rPr>
              <w:t xml:space="preserve">Y2= </w:t>
            </w:r>
            <w:r w:rsidR="003B62AA">
              <w:rPr>
                <w:rFonts w:eastAsia="Times New Roman" w:cstheme="minorHAnsi"/>
                <w:color w:val="000000"/>
              </w:rPr>
              <w:t>10</w:t>
            </w:r>
          </w:p>
        </w:tc>
      </w:tr>
    </w:tbl>
    <w:p w14:paraId="6AB67656"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74E6AFAF" w14:textId="77777777" w:rsidR="00E86715" w:rsidRPr="00780655" w:rsidRDefault="00E86715" w:rsidP="00E86715">
      <w:pPr>
        <w:tabs>
          <w:tab w:val="left" w:pos="567"/>
          <w:tab w:val="left" w:pos="993"/>
        </w:tabs>
        <w:suppressAutoHyphens/>
        <w:spacing w:before="120" w:after="0" w:line="240" w:lineRule="auto"/>
        <w:ind w:left="142"/>
        <w:jc w:val="both"/>
        <w:rPr>
          <w:rFonts w:eastAsia="Times New Roman" w:cstheme="minorHAnsi"/>
          <w:color w:val="000000"/>
        </w:rPr>
      </w:pPr>
      <w:r w:rsidRPr="00780655">
        <w:rPr>
          <w:rFonts w:eastAsia="Times New Roman" w:cstheme="minorHAnsi"/>
          <w:color w:val="000000"/>
        </w:rPr>
        <w:t>3. Ekonominis naudingumas (S) apskaičiuojamas sudedant tiekėjo pasiūlymo kainos C ir kitų kriterijų (T) balus:</w:t>
      </w:r>
    </w:p>
    <w:p w14:paraId="50EEC2BC"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lang w:val="en-US" w:eastAsia="en-US"/>
        </w:rPr>
        <w:drawing>
          <wp:inline distT="0" distB="0" distL="0" distR="0" wp14:anchorId="41D35EC2" wp14:editId="64E71C34">
            <wp:extent cx="906780" cy="228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6780" cy="228600"/>
                    </a:xfrm>
                    <a:prstGeom prst="rect">
                      <a:avLst/>
                    </a:prstGeom>
                    <a:noFill/>
                    <a:ln>
                      <a:noFill/>
                    </a:ln>
                  </pic:spPr>
                </pic:pic>
              </a:graphicData>
            </a:graphic>
          </wp:inline>
        </w:drawing>
      </w:r>
    </w:p>
    <w:p w14:paraId="72B1915E" w14:textId="77777777" w:rsidR="00E86715" w:rsidRPr="00780655" w:rsidRDefault="00E86715" w:rsidP="00E86715">
      <w:pPr>
        <w:tabs>
          <w:tab w:val="left" w:pos="142"/>
          <w:tab w:val="left" w:pos="567"/>
          <w:tab w:val="left" w:pos="993"/>
        </w:tabs>
        <w:suppressAutoHyphens/>
        <w:spacing w:before="120" w:after="0" w:line="240" w:lineRule="auto"/>
        <w:jc w:val="both"/>
        <w:rPr>
          <w:rFonts w:eastAsia="Times New Roman" w:cstheme="minorHAnsi"/>
          <w:color w:val="000000"/>
        </w:rPr>
      </w:pPr>
      <w:r w:rsidRPr="009A0F53">
        <w:rPr>
          <w:rFonts w:eastAsia="Times New Roman" w:cstheme="minorHAnsi"/>
          <w:color w:val="000000"/>
        </w:rPr>
        <w:t>4. Pasiūlymo kainos (C) balai apskaičiuojami mažiausios pasiūlytos kainos (Cmin) ir vertinamo pasiūlymo kainos (Cp) santykį padauginant iš kainos lyginamojo svorio (X):</w:t>
      </w:r>
    </w:p>
    <w:p w14:paraId="2122B2A5"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lang w:val="en-US" w:eastAsia="en-US"/>
        </w:rPr>
        <w:drawing>
          <wp:inline distT="0" distB="0" distL="0" distR="0" wp14:anchorId="1131EE08" wp14:editId="4385550A">
            <wp:extent cx="830580" cy="464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30580" cy="464820"/>
                    </a:xfrm>
                    <a:prstGeom prst="rect">
                      <a:avLst/>
                    </a:prstGeom>
                    <a:noFill/>
                    <a:ln>
                      <a:noFill/>
                    </a:ln>
                  </pic:spPr>
                </pic:pic>
              </a:graphicData>
            </a:graphic>
          </wp:inline>
        </w:drawing>
      </w:r>
    </w:p>
    <w:p w14:paraId="4B2C2235" w14:textId="77777777" w:rsidR="00E86715" w:rsidRPr="001728BD" w:rsidRDefault="00E86715" w:rsidP="00E86715">
      <w:pPr>
        <w:tabs>
          <w:tab w:val="left" w:pos="142"/>
          <w:tab w:val="left" w:pos="567"/>
          <w:tab w:val="left" w:pos="993"/>
        </w:tabs>
        <w:suppressAutoHyphens/>
        <w:spacing w:before="120" w:after="0" w:line="240" w:lineRule="auto"/>
        <w:jc w:val="both"/>
        <w:rPr>
          <w:rFonts w:eastAsia="Times New Roman" w:cstheme="minorHAnsi"/>
          <w:color w:val="000000"/>
        </w:rPr>
      </w:pPr>
      <w:r w:rsidRPr="009A0F53">
        <w:rPr>
          <w:rFonts w:eastAsia="Times New Roman" w:cstheme="minorHAnsi"/>
          <w:color w:val="000000"/>
        </w:rPr>
        <w:t xml:space="preserve">5. </w:t>
      </w:r>
      <w:r w:rsidRPr="001728BD">
        <w:rPr>
          <w:rFonts w:eastAsia="Times New Roman" w:cstheme="minorHAnsi"/>
          <w:color w:val="000000"/>
        </w:rPr>
        <w:t>Kriterijų (T) balai apskaičiuojami sudedant atskirų kriterijų (Ti) balus:</w:t>
      </w:r>
    </w:p>
    <w:p w14:paraId="772922EB"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lang w:val="en-US" w:eastAsia="en-US"/>
        </w:rPr>
        <w:drawing>
          <wp:inline distT="0" distB="0" distL="0" distR="0" wp14:anchorId="6D1C39F2" wp14:editId="6EE7E688">
            <wp:extent cx="609600" cy="35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9600" cy="350520"/>
                    </a:xfrm>
                    <a:prstGeom prst="rect">
                      <a:avLst/>
                    </a:prstGeom>
                    <a:noFill/>
                    <a:ln>
                      <a:noFill/>
                    </a:ln>
                  </pic:spPr>
                </pic:pic>
              </a:graphicData>
            </a:graphic>
          </wp:inline>
        </w:drawing>
      </w:r>
    </w:p>
    <w:p w14:paraId="002D7F25" w14:textId="77777777" w:rsidR="00E86715" w:rsidRPr="00780655" w:rsidRDefault="00E86715" w:rsidP="00E86715">
      <w:pPr>
        <w:spacing w:line="320" w:lineRule="atLeast"/>
        <w:jc w:val="both"/>
        <w:rPr>
          <w:rFonts w:eastAsia="Times New Roman" w:cstheme="minorHAnsi"/>
          <w:color w:val="000000"/>
        </w:rPr>
      </w:pPr>
      <w:r w:rsidRPr="00780655">
        <w:rPr>
          <w:rFonts w:eastAsia="Times New Roman" w:cstheme="minorHAnsi"/>
          <w:color w:val="000000"/>
        </w:rPr>
        <w:t xml:space="preserve"> </w:t>
      </w:r>
    </w:p>
    <w:p w14:paraId="6C7365F6" w14:textId="77777777" w:rsidR="00E86715" w:rsidRPr="00780655" w:rsidRDefault="00E86715" w:rsidP="00791146">
      <w:pPr>
        <w:spacing w:line="320" w:lineRule="atLeast"/>
        <w:ind w:firstLine="851"/>
        <w:jc w:val="both"/>
        <w:rPr>
          <w:rFonts w:eastAsia="Times New Roman" w:cstheme="minorHAnsi"/>
          <w:color w:val="000000"/>
        </w:rPr>
      </w:pPr>
    </w:p>
    <w:p w14:paraId="221B7F10" w14:textId="77777777" w:rsidR="00E86715" w:rsidRPr="00780655" w:rsidRDefault="00E86715" w:rsidP="00791146">
      <w:pPr>
        <w:tabs>
          <w:tab w:val="left" w:pos="1178"/>
        </w:tabs>
        <w:spacing w:after="0"/>
        <w:ind w:firstLine="720"/>
        <w:jc w:val="both"/>
        <w:rPr>
          <w:rFonts w:eastAsia="Times New Roman" w:cstheme="minorHAnsi"/>
          <w:color w:val="000000"/>
        </w:rPr>
      </w:pPr>
    </w:p>
    <w:p w14:paraId="13E651DF" w14:textId="77777777" w:rsidR="000D4330" w:rsidRPr="00780655" w:rsidRDefault="000D4330" w:rsidP="00DE290C">
      <w:pPr>
        <w:rPr>
          <w:rFonts w:cstheme="minorHAnsi"/>
          <w:b/>
          <w:bCs/>
          <w:smallCaps/>
          <w:sz w:val="22"/>
          <w:szCs w:val="22"/>
        </w:rPr>
      </w:pPr>
    </w:p>
    <w:p w14:paraId="05DF8F50" w14:textId="77777777" w:rsidR="000D4330" w:rsidRDefault="000D4330" w:rsidP="00DE290C">
      <w:pPr>
        <w:rPr>
          <w:rFonts w:cstheme="minorHAnsi"/>
          <w:b/>
          <w:bCs/>
          <w:smallCaps/>
          <w:sz w:val="22"/>
          <w:szCs w:val="22"/>
        </w:rPr>
      </w:pPr>
    </w:p>
    <w:p w14:paraId="6C89A57C" w14:textId="77777777" w:rsidR="00CC668E" w:rsidRDefault="00CC668E" w:rsidP="00DE290C">
      <w:pPr>
        <w:rPr>
          <w:rFonts w:cstheme="minorHAnsi"/>
          <w:b/>
          <w:bCs/>
          <w:smallCaps/>
          <w:sz w:val="22"/>
          <w:szCs w:val="22"/>
        </w:rPr>
      </w:pPr>
    </w:p>
    <w:p w14:paraId="779E7370" w14:textId="77777777" w:rsidR="00CC668E" w:rsidRDefault="00CC668E" w:rsidP="00DE290C">
      <w:pPr>
        <w:rPr>
          <w:rFonts w:cstheme="minorHAnsi"/>
          <w:b/>
          <w:bCs/>
          <w:smallCaps/>
          <w:sz w:val="22"/>
          <w:szCs w:val="22"/>
        </w:rPr>
      </w:pPr>
    </w:p>
    <w:p w14:paraId="14BF9763" w14:textId="77777777" w:rsidR="00CC668E" w:rsidRDefault="00CC668E" w:rsidP="00DE290C">
      <w:pPr>
        <w:rPr>
          <w:rFonts w:cstheme="minorHAnsi"/>
          <w:b/>
          <w:bCs/>
          <w:smallCaps/>
          <w:sz w:val="22"/>
          <w:szCs w:val="22"/>
        </w:rPr>
      </w:pPr>
    </w:p>
    <w:p w14:paraId="37B6AC70" w14:textId="77777777" w:rsidR="0089233C" w:rsidRPr="00780655" w:rsidRDefault="0089233C" w:rsidP="00E957CD">
      <w:pPr>
        <w:jc w:val="both"/>
        <w:rPr>
          <w:rFonts w:cstheme="minorHAnsi"/>
          <w:sz w:val="20"/>
          <w:szCs w:val="20"/>
          <w:shd w:val="clear" w:color="auto" w:fill="FFFFFF"/>
        </w:rPr>
      </w:pPr>
    </w:p>
    <w:p w14:paraId="760219A7" w14:textId="6CBAF1C9" w:rsidR="007F6E2E" w:rsidRPr="009A0F53" w:rsidRDefault="007F6E2E" w:rsidP="007F6E2E">
      <w:pPr>
        <w:pStyle w:val="Antrat2"/>
        <w:ind w:left="5103"/>
        <w:rPr>
          <w:rFonts w:asciiTheme="minorHAnsi" w:eastAsia="Calibri" w:hAnsiTheme="minorHAnsi" w:cstheme="minorHAnsi"/>
          <w:color w:val="0070C0"/>
          <w:sz w:val="21"/>
          <w:szCs w:val="21"/>
        </w:rPr>
      </w:pPr>
      <w:bookmarkStart w:id="68" w:name="_Toc206749819"/>
      <w:bookmarkStart w:id="69" w:name="_Toc48310722"/>
      <w:r w:rsidRPr="00780655">
        <w:rPr>
          <w:rFonts w:asciiTheme="minorHAnsi" w:hAnsiTheme="minorHAnsi"/>
          <w:color w:val="0070C0"/>
          <w:sz w:val="21"/>
          <w:szCs w:val="21"/>
        </w:rPr>
        <w:t xml:space="preserve">Pirkimo sąlygų </w:t>
      </w:r>
      <w:r w:rsidR="00C2575F">
        <w:rPr>
          <w:rFonts w:asciiTheme="minorHAnsi" w:hAnsiTheme="minorHAnsi"/>
          <w:color w:val="0070C0"/>
          <w:sz w:val="21"/>
          <w:szCs w:val="21"/>
        </w:rPr>
        <w:t>8</w:t>
      </w:r>
      <w:r w:rsidR="00C2575F" w:rsidRPr="00780655">
        <w:rPr>
          <w:rFonts w:asciiTheme="minorHAnsi" w:hAnsiTheme="minorHAnsi"/>
          <w:color w:val="0070C0"/>
          <w:sz w:val="21"/>
          <w:szCs w:val="21"/>
        </w:rPr>
        <w:t xml:space="preserve">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„Rangos sutarties projektas“</w:t>
      </w:r>
      <w:bookmarkEnd w:id="68"/>
    </w:p>
    <w:p w14:paraId="499F1B1F" w14:textId="77777777" w:rsidR="007F6E2E" w:rsidRPr="009A0F53" w:rsidRDefault="007F6E2E" w:rsidP="007F6E2E">
      <w:pPr>
        <w:pStyle w:val="Antrat2"/>
        <w:ind w:left="5103"/>
        <w:rPr>
          <w:rFonts w:asciiTheme="minorHAnsi" w:eastAsia="Calibri" w:hAnsiTheme="minorHAnsi" w:cstheme="minorHAnsi"/>
          <w:color w:val="0070C0"/>
          <w:sz w:val="21"/>
          <w:szCs w:val="21"/>
        </w:rPr>
      </w:pPr>
    </w:p>
    <w:p w14:paraId="77E04D0C" w14:textId="77777777" w:rsidR="007F6E2E" w:rsidRDefault="007F6E2E" w:rsidP="00A46215">
      <w:pPr>
        <w:jc w:val="center"/>
        <w:rPr>
          <w:b/>
          <w:bCs/>
        </w:rPr>
      </w:pPr>
      <w:r w:rsidRPr="00780655">
        <w:rPr>
          <w:b/>
          <w:bCs/>
        </w:rPr>
        <w:t xml:space="preserve">PRIDEDAMA </w:t>
      </w:r>
      <w:r w:rsidR="004F6665" w:rsidRPr="00780655">
        <w:rPr>
          <w:b/>
          <w:bCs/>
        </w:rPr>
        <w:t>ATSKIR</w:t>
      </w:r>
      <w:r w:rsidR="0005328B">
        <w:rPr>
          <w:b/>
          <w:bCs/>
        </w:rPr>
        <w:t>U</w:t>
      </w:r>
      <w:r w:rsidR="004F6665">
        <w:rPr>
          <w:b/>
          <w:bCs/>
        </w:rPr>
        <w:t xml:space="preserve"> </w:t>
      </w:r>
      <w:r w:rsidR="004F6665" w:rsidRPr="009A0F53">
        <w:rPr>
          <w:b/>
          <w:bCs/>
        </w:rPr>
        <w:t xml:space="preserve"> </w:t>
      </w:r>
      <w:r w:rsidR="004F6665" w:rsidRPr="00780655">
        <w:rPr>
          <w:b/>
          <w:bCs/>
        </w:rPr>
        <w:t>DOKUMENT</w:t>
      </w:r>
      <w:r w:rsidR="0005328B">
        <w:rPr>
          <w:b/>
          <w:bCs/>
        </w:rPr>
        <w:t>U</w:t>
      </w:r>
      <w:r w:rsidR="004F6665">
        <w:rPr>
          <w:b/>
          <w:bCs/>
        </w:rPr>
        <w:t>:</w:t>
      </w:r>
    </w:p>
    <w:p w14:paraId="72F8CEED" w14:textId="77777777" w:rsidR="004F6665" w:rsidRPr="00840550" w:rsidRDefault="00793802" w:rsidP="00840550">
      <w:pPr>
        <w:rPr>
          <w:b/>
          <w:bCs/>
        </w:rPr>
      </w:pPr>
      <w:r>
        <w:rPr>
          <w:b/>
          <w:bCs/>
        </w:rPr>
        <w:t xml:space="preserve">8. </w:t>
      </w:r>
      <w:r w:rsidR="004F6665" w:rsidRPr="00840550">
        <w:rPr>
          <w:b/>
          <w:bCs/>
        </w:rPr>
        <w:t xml:space="preserve">Statybos rangos sutarties </w:t>
      </w:r>
      <w:r w:rsidR="0005328B" w:rsidRPr="00840550">
        <w:rPr>
          <w:b/>
          <w:bCs/>
        </w:rPr>
        <w:t>projektas</w:t>
      </w:r>
      <w:r w:rsidR="004F6665" w:rsidRPr="00840550">
        <w:rPr>
          <w:b/>
          <w:bCs/>
        </w:rPr>
        <w:t>, word formatu;</w:t>
      </w:r>
    </w:p>
    <w:p w14:paraId="4E2746D1" w14:textId="77777777" w:rsidR="007F6E2E" w:rsidRPr="00780655" w:rsidRDefault="007F6E2E" w:rsidP="007F6E2E">
      <w:pPr>
        <w:rPr>
          <w:b/>
          <w:bCs/>
        </w:rPr>
      </w:pPr>
    </w:p>
    <w:p w14:paraId="53D4AF58" w14:textId="77777777" w:rsidR="007F6E2E" w:rsidRPr="00780655" w:rsidRDefault="007F6E2E" w:rsidP="007F6E2E">
      <w:pPr>
        <w:rPr>
          <w:b/>
          <w:bCs/>
        </w:rPr>
      </w:pPr>
    </w:p>
    <w:p w14:paraId="2157A0A2" w14:textId="77777777" w:rsidR="007F6E2E" w:rsidRPr="00780655" w:rsidRDefault="007F6E2E" w:rsidP="007F6E2E">
      <w:pPr>
        <w:rPr>
          <w:b/>
          <w:bCs/>
        </w:rPr>
      </w:pPr>
    </w:p>
    <w:p w14:paraId="39BA1C47" w14:textId="77777777" w:rsidR="007F6E2E" w:rsidRPr="00780655" w:rsidRDefault="007F6E2E" w:rsidP="007F6E2E">
      <w:pPr>
        <w:rPr>
          <w:b/>
          <w:bCs/>
        </w:rPr>
      </w:pPr>
    </w:p>
    <w:p w14:paraId="33DB96D3" w14:textId="77777777" w:rsidR="007F6E2E" w:rsidRPr="00780655" w:rsidRDefault="007F6E2E" w:rsidP="007F6E2E">
      <w:pPr>
        <w:rPr>
          <w:rFonts w:eastAsia="Calibri" w:cstheme="minorHAnsi"/>
          <w:color w:val="0070C0"/>
        </w:rPr>
      </w:pPr>
    </w:p>
    <w:p w14:paraId="0A35FDFD"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545D8483"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22B178DF"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0D76D057" w14:textId="77777777" w:rsidR="007F6E2E" w:rsidRPr="00780655" w:rsidRDefault="007F6E2E" w:rsidP="007F6E2E"/>
    <w:p w14:paraId="22235E77" w14:textId="77777777" w:rsidR="007F6E2E" w:rsidRPr="00780655" w:rsidRDefault="007F6E2E" w:rsidP="007F6E2E"/>
    <w:p w14:paraId="41EBD24C"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0EEF8A00"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168DD40E"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5A0CDD73" w14:textId="77777777" w:rsidR="00193A32" w:rsidRPr="00780655" w:rsidRDefault="00193A32" w:rsidP="00193A32"/>
    <w:p w14:paraId="3A985FBE" w14:textId="77777777" w:rsidR="00193A32" w:rsidRPr="00780655" w:rsidRDefault="00193A32" w:rsidP="00193A32"/>
    <w:p w14:paraId="029DC322" w14:textId="77777777" w:rsidR="00193A32" w:rsidRPr="00780655" w:rsidRDefault="00193A32" w:rsidP="00193A32"/>
    <w:p w14:paraId="7953B149" w14:textId="77777777" w:rsidR="00193A32" w:rsidRPr="00780655" w:rsidRDefault="00193A32" w:rsidP="00193A32"/>
    <w:p w14:paraId="1AC537BC" w14:textId="77777777" w:rsidR="00193A32" w:rsidRPr="00780655" w:rsidRDefault="00193A32" w:rsidP="00193A32"/>
    <w:p w14:paraId="1AF7D53B" w14:textId="77777777" w:rsidR="00193A32" w:rsidRPr="00780655" w:rsidRDefault="00193A32" w:rsidP="00193A32"/>
    <w:p w14:paraId="30BBF92C" w14:textId="77777777" w:rsidR="00193A32" w:rsidRPr="00780655" w:rsidRDefault="00193A32" w:rsidP="00193A32"/>
    <w:p w14:paraId="3652E46D" w14:textId="77777777" w:rsidR="00193A32" w:rsidRPr="00780655" w:rsidRDefault="00193A32" w:rsidP="00193A32"/>
    <w:p w14:paraId="25120277" w14:textId="77777777" w:rsidR="00D82393" w:rsidRPr="00780655" w:rsidRDefault="00D82393" w:rsidP="00193A32"/>
    <w:p w14:paraId="3EF5530A" w14:textId="77777777" w:rsidR="00D82393" w:rsidRPr="00780655" w:rsidRDefault="00D82393" w:rsidP="00193A32"/>
    <w:p w14:paraId="647F8F3B" w14:textId="77777777" w:rsidR="00D82393" w:rsidRPr="00780655" w:rsidRDefault="00D82393" w:rsidP="00193A32"/>
    <w:p w14:paraId="0CA6BA28" w14:textId="5ADA8EB3" w:rsidR="00D82393" w:rsidRPr="00CD321E" w:rsidRDefault="00D82393" w:rsidP="00D82393">
      <w:pPr>
        <w:keepNext/>
        <w:keepLines/>
        <w:spacing w:before="120" w:after="0" w:line="240" w:lineRule="auto"/>
        <w:ind w:left="5103"/>
        <w:outlineLvl w:val="1"/>
        <w:rPr>
          <w:rFonts w:eastAsiaTheme="majorEastAsia" w:cstheme="minorHAnsi"/>
          <w:color w:val="0070C0"/>
          <w:sz w:val="20"/>
          <w:szCs w:val="20"/>
        </w:rPr>
      </w:pPr>
      <w:bookmarkStart w:id="70" w:name="_Toc161997958"/>
      <w:bookmarkStart w:id="71" w:name="_Toc206749820"/>
      <w:r w:rsidRPr="00CD321E">
        <w:rPr>
          <w:rFonts w:eastAsiaTheme="majorEastAsia" w:cstheme="minorHAnsi"/>
          <w:color w:val="0070C0"/>
          <w:sz w:val="20"/>
          <w:szCs w:val="20"/>
        </w:rPr>
        <w:lastRenderedPageBreak/>
        <w:t xml:space="preserve">Pirkimo sąlygų </w:t>
      </w:r>
      <w:r w:rsidR="00C2575F">
        <w:rPr>
          <w:rFonts w:eastAsiaTheme="majorEastAsia" w:cstheme="minorHAnsi"/>
          <w:color w:val="0070C0"/>
          <w:sz w:val="20"/>
          <w:szCs w:val="20"/>
        </w:rPr>
        <w:t>9</w:t>
      </w:r>
      <w:r w:rsidR="00C2575F" w:rsidRPr="00CD321E">
        <w:rPr>
          <w:rFonts w:eastAsiaTheme="majorEastAsia" w:cstheme="minorHAnsi"/>
          <w:color w:val="0070C0"/>
          <w:sz w:val="20"/>
          <w:szCs w:val="20"/>
        </w:rPr>
        <w:t xml:space="preserve"> </w:t>
      </w:r>
      <w:r w:rsidR="001D68D2" w:rsidRPr="00CD321E">
        <w:rPr>
          <w:rFonts w:eastAsiaTheme="majorEastAsia" w:cstheme="minorHAnsi"/>
          <w:color w:val="0070C0"/>
          <w:sz w:val="20"/>
          <w:szCs w:val="20"/>
        </w:rPr>
        <w:t>priedas</w:t>
      </w:r>
      <w:r w:rsidRPr="00CD321E">
        <w:rPr>
          <w:rFonts w:eastAsiaTheme="majorEastAsia" w:cstheme="minorHAnsi"/>
          <w:color w:val="0070C0"/>
          <w:sz w:val="20"/>
          <w:szCs w:val="20"/>
        </w:rPr>
        <w:t xml:space="preserve"> „</w:t>
      </w:r>
      <w:r w:rsidRPr="00CD321E">
        <w:rPr>
          <w:rFonts w:cstheme="minorHAnsi"/>
          <w:color w:val="0070C0"/>
          <w:sz w:val="20"/>
          <w:szCs w:val="20"/>
        </w:rPr>
        <w:t xml:space="preserve">Tiekėjo deklaracija dėl atitikties PĮ 58 str. 4 </w:t>
      </w:r>
      <w:r w:rsidRPr="00CD321E">
        <w:rPr>
          <w:rFonts w:cstheme="minorHAnsi"/>
          <w:color w:val="0070C0"/>
          <w:sz w:val="20"/>
          <w:szCs w:val="20"/>
          <w:vertAlign w:val="superscript"/>
        </w:rPr>
        <w:t xml:space="preserve">1 </w:t>
      </w:r>
      <w:r w:rsidRPr="00CD321E">
        <w:rPr>
          <w:rFonts w:cstheme="minorHAnsi"/>
          <w:color w:val="0070C0"/>
          <w:sz w:val="20"/>
          <w:szCs w:val="20"/>
        </w:rPr>
        <w:t>d. nuostatoms</w:t>
      </w:r>
      <w:r w:rsidRPr="00CD321E">
        <w:rPr>
          <w:rFonts w:eastAsiaTheme="majorEastAsia" w:cstheme="minorHAnsi"/>
          <w:color w:val="0070C0"/>
          <w:sz w:val="20"/>
          <w:szCs w:val="20"/>
        </w:rPr>
        <w:t>“</w:t>
      </w:r>
      <w:bookmarkEnd w:id="70"/>
      <w:bookmarkEnd w:id="71"/>
    </w:p>
    <w:p w14:paraId="73403D56" w14:textId="77777777" w:rsidR="00D82393" w:rsidRPr="00CD321E" w:rsidRDefault="00D82393" w:rsidP="00D82393">
      <w:pPr>
        <w:spacing w:line="259" w:lineRule="auto"/>
        <w:jc w:val="center"/>
        <w:rPr>
          <w:rFonts w:eastAsiaTheme="minorHAnsi" w:cstheme="minorHAnsi"/>
          <w:kern w:val="2"/>
          <w:sz w:val="22"/>
          <w:szCs w:val="22"/>
          <w:lang w:eastAsia="en-US"/>
          <w14:ligatures w14:val="standardContextual"/>
        </w:rPr>
      </w:pPr>
    </w:p>
    <w:p w14:paraId="027DFDEA"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Tiekėjo pavadinimas</w:t>
      </w:r>
    </w:p>
    <w:p w14:paraId="36829C40" w14:textId="77777777" w:rsidR="00D82393" w:rsidRPr="00780655" w:rsidRDefault="00D82393" w:rsidP="00D82393">
      <w:pPr>
        <w:spacing w:line="259" w:lineRule="auto"/>
        <w:rPr>
          <w:rFonts w:asciiTheme="majorHAnsi" w:eastAsia="Times New Roman" w:hAnsiTheme="majorHAnsi" w:cstheme="majorHAnsi"/>
          <w:b/>
          <w:kern w:val="2"/>
          <w:sz w:val="22"/>
          <w:szCs w:val="22"/>
          <w:lang w:eastAsia="zh-CN"/>
          <w14:ligatures w14:val="standardContextual"/>
        </w:rPr>
      </w:pPr>
      <w:r w:rsidRPr="00780655">
        <w:rPr>
          <w:rFonts w:asciiTheme="majorHAnsi" w:eastAsia="Times New Roman" w:hAnsiTheme="majorHAnsi" w:cstheme="majorHAnsi"/>
          <w:b/>
          <w:kern w:val="2"/>
          <w:sz w:val="22"/>
          <w:szCs w:val="22"/>
          <w:lang w:eastAsia="zh-CN"/>
          <w14:ligatures w14:val="standardContextual"/>
        </w:rPr>
        <w:t>UAB „</w:t>
      </w:r>
      <w:r w:rsidR="00F91A5D">
        <w:rPr>
          <w:rFonts w:asciiTheme="majorHAnsi" w:eastAsia="Times New Roman" w:hAnsiTheme="majorHAnsi" w:cstheme="majorHAnsi"/>
          <w:b/>
          <w:kern w:val="2"/>
          <w:sz w:val="22"/>
          <w:szCs w:val="22"/>
          <w:lang w:eastAsia="zh-CN"/>
          <w14:ligatures w14:val="standardContextual"/>
        </w:rPr>
        <w:t>Rietavo komunalinis ūkis</w:t>
      </w:r>
      <w:r w:rsidRPr="00780655">
        <w:rPr>
          <w:rFonts w:asciiTheme="majorHAnsi" w:eastAsia="Times New Roman" w:hAnsiTheme="majorHAnsi" w:cstheme="majorHAnsi"/>
          <w:b/>
          <w:kern w:val="2"/>
          <w:sz w:val="22"/>
          <w:szCs w:val="22"/>
          <w:lang w:eastAsia="zh-CN"/>
          <w14:ligatures w14:val="standardContextual"/>
        </w:rPr>
        <w:t>“</w:t>
      </w:r>
    </w:p>
    <w:p w14:paraId="4BB11D77"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TIEKĖJO DEKLARACIJA</w:t>
      </w:r>
    </w:p>
    <w:p w14:paraId="64C44362"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(data)</w:t>
      </w:r>
    </w:p>
    <w:p w14:paraId="5859E8AE" w14:textId="77777777" w:rsidR="00D82393" w:rsidRPr="00780655" w:rsidRDefault="00D82393" w:rsidP="00D82393">
      <w:pPr>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 xml:space="preserve">Patvirtinu, kad </w:t>
      </w:r>
      <w:r w:rsidRPr="00226580">
        <w:rPr>
          <w:rFonts w:asciiTheme="majorHAnsi" w:eastAsiaTheme="minorHAnsi" w:hAnsiTheme="majorHAnsi" w:cstheme="majorHAnsi"/>
          <w:b/>
          <w:bCs/>
          <w:kern w:val="2"/>
          <w:sz w:val="22"/>
          <w:szCs w:val="22"/>
          <w:lang w:eastAsia="en-US"/>
          <w14:ligatures w14:val="standardContextual"/>
        </w:rPr>
        <w:t>UAB „………“</w:t>
      </w:r>
      <w:r w:rsidRPr="00226580">
        <w:rPr>
          <w:rFonts w:asciiTheme="majorHAnsi" w:eastAsiaTheme="minorHAnsi" w:hAnsiTheme="majorHAnsi" w:cstheme="majorHAnsi"/>
          <w:kern w:val="2"/>
          <w:sz w:val="22"/>
          <w:szCs w:val="22"/>
          <w:lang w:eastAsia="en-US"/>
          <w14:ligatures w14:val="standardContextual"/>
        </w:rPr>
        <w:t xml:space="preserve"> ir</w:t>
      </w:r>
      <w:r w:rsidRPr="00780655">
        <w:rPr>
          <w:rFonts w:asciiTheme="majorHAnsi" w:eastAsiaTheme="minorHAnsi" w:hAnsiTheme="majorHAnsi" w:cstheme="majorHAnsi"/>
          <w:kern w:val="2"/>
          <w:sz w:val="22"/>
          <w:szCs w:val="22"/>
          <w:lang w:eastAsia="en-US"/>
          <w14:ligatures w14:val="standardContextual"/>
        </w:rPr>
        <w:t xml:space="preserve"> jo siūlomos konkrečiame pirkime </w:t>
      </w:r>
      <w:bookmarkStart w:id="72" w:name="_Hlk146983908"/>
      <w:bookmarkStart w:id="73" w:name="_Hlk124419539"/>
      <w:r w:rsidRPr="00780655">
        <w:rPr>
          <w:rFonts w:asciiTheme="majorHAnsi" w:eastAsiaTheme="minorHAnsi" w:hAnsiTheme="majorHAnsi" w:cstheme="majorHAnsi"/>
          <w:kern w:val="2"/>
          <w:sz w:val="22"/>
          <w:szCs w:val="22"/>
          <w:lang w:eastAsia="en-US"/>
          <w14:ligatures w14:val="standardContextual"/>
        </w:rPr>
        <w:t>„</w:t>
      </w:r>
      <w:r w:rsidRPr="00780655">
        <w:rPr>
          <w:rFonts w:asciiTheme="majorHAnsi" w:eastAsiaTheme="minorHAnsi" w:hAnsiTheme="majorHAnsi" w:cstheme="majorHAnsi"/>
          <w:color w:val="333333"/>
          <w:kern w:val="2"/>
          <w:sz w:val="22"/>
          <w:szCs w:val="22"/>
          <w:shd w:val="clear" w:color="auto" w:fill="FFFFFF"/>
          <w:lang w:eastAsia="en-US"/>
          <w14:ligatures w14:val="standardContextual"/>
        </w:rPr>
        <w:t>_________________</w:t>
      </w:r>
      <w:r w:rsidRPr="00780655">
        <w:rPr>
          <w:rFonts w:asciiTheme="majorHAnsi" w:eastAsiaTheme="minorHAnsi" w:hAnsiTheme="majorHAnsi" w:cstheme="majorHAnsi"/>
          <w:kern w:val="2"/>
          <w:sz w:val="22"/>
          <w:szCs w:val="22"/>
          <w:lang w:eastAsia="en-US"/>
          <w14:ligatures w14:val="standardContextual"/>
        </w:rPr>
        <w:t xml:space="preserve">“ (CVP IS pirkimo Nr. </w:t>
      </w:r>
      <w:bookmarkEnd w:id="72"/>
      <w:r w:rsidRPr="00780655">
        <w:rPr>
          <w:rFonts w:asciiTheme="majorHAnsi" w:eastAsiaTheme="minorHAnsi" w:hAnsiTheme="majorHAnsi" w:cstheme="majorHAnsi"/>
          <w:color w:val="333333"/>
          <w:kern w:val="2"/>
          <w:sz w:val="22"/>
          <w:szCs w:val="22"/>
          <w:shd w:val="clear" w:color="auto" w:fill="FFFFFF"/>
          <w:lang w:eastAsia="en-US"/>
          <w14:ligatures w14:val="standardContextual"/>
        </w:rPr>
        <w:t>_____________</w:t>
      </w:r>
      <w:r w:rsidRPr="00780655">
        <w:rPr>
          <w:rFonts w:asciiTheme="majorHAnsi" w:eastAsiaTheme="minorHAnsi" w:hAnsiTheme="majorHAnsi" w:cstheme="majorHAnsi"/>
          <w:iCs/>
          <w:kern w:val="2"/>
          <w:sz w:val="22"/>
          <w:szCs w:val="22"/>
          <w:lang w:eastAsia="en-US"/>
          <w14:ligatures w14:val="standardContextual"/>
        </w:rPr>
        <w:t>)</w:t>
      </w:r>
      <w:r w:rsidRPr="00780655">
        <w:rPr>
          <w:rFonts w:asciiTheme="majorHAnsi" w:eastAsiaTheme="minorHAnsi" w:hAnsiTheme="majorHAnsi" w:cstheme="majorHAnsi"/>
          <w:kern w:val="2"/>
          <w:sz w:val="22"/>
          <w:szCs w:val="22"/>
          <w:lang w:eastAsia="en-US"/>
          <w14:ligatures w14:val="standardContextual"/>
        </w:rPr>
        <w:t>,</w:t>
      </w:r>
      <w:bookmarkEnd w:id="73"/>
      <w:r w:rsidRPr="00780655">
        <w:rPr>
          <w:rFonts w:asciiTheme="majorHAnsi" w:eastAsiaTheme="minorHAnsi" w:hAnsiTheme="majorHAnsi" w:cstheme="majorHAnsi"/>
          <w:kern w:val="2"/>
          <w:sz w:val="22"/>
          <w:szCs w:val="22"/>
          <w:lang w:eastAsia="en-US"/>
          <w14:ligatures w14:val="standardContextual"/>
        </w:rPr>
        <w:t xml:space="preserve"> darbai/paslaugos/prekės nepatenka tarp pasiūlymo atmetimo kriterijų. Tai yra:</w:t>
      </w:r>
    </w:p>
    <w:p w14:paraId="0C405280" w14:textId="77777777" w:rsidR="00D82393" w:rsidRPr="00780655" w:rsidRDefault="00D82393" w:rsidP="006119C5">
      <w:pPr>
        <w:tabs>
          <w:tab w:val="left" w:pos="1276"/>
        </w:tabs>
        <w:spacing w:after="0"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1)</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hAnsiTheme="majorHAnsi" w:cstheme="majorHAnsi"/>
          <w:sz w:val="22"/>
          <w:szCs w:val="22"/>
        </w:rPr>
        <w:t xml:space="preserve">tiekėjas, jo subtiekėjas, ūkio subjektai, kurių pajėgumais remiamasi, </w:t>
      </w:r>
      <w:r w:rsidRPr="00780655">
        <w:rPr>
          <w:rFonts w:asciiTheme="majorHAnsi" w:eastAsiaTheme="minorHAnsi" w:hAnsiTheme="majorHAnsi" w:cstheme="majorHAnsi"/>
          <w:kern w:val="2"/>
          <w:sz w:val="22"/>
          <w:szCs w:val="22"/>
          <w:lang w:eastAsia="en-US"/>
          <w14:ligatures w14:val="standardContextual"/>
        </w:rPr>
        <w:t xml:space="preserve">ar juos kontroliuojantys asmenys nėra juridiniai asmenys, registruoti valstybėse ar teritorijose, nurodytose Lietuvos Respublikos Vyriausybės patvirtintame valstybių ar teritorijų, su kuriomis susijusiems pasiūlymams taikomas šis pasiūlymo atmetimo pagrindas, sąraše </w:t>
      </w:r>
      <w:r w:rsidRPr="00780655">
        <w:rPr>
          <w:rFonts w:asciiTheme="majorHAnsi" w:hAnsiTheme="majorHAnsi" w:cstheme="majorHAnsi"/>
          <w:sz w:val="22"/>
          <w:szCs w:val="22"/>
        </w:rPr>
        <w:t>(t. y. Rusijos Federacija, Baltarusijos Respublika, Rusijos Federacijos aneksuotas Krymas, Moldovos Respublikos Vyriausybės nekontroliuojama Padniestrės teritorija, Sakartvelo Vyriausybės nekontroliuojamos Abchazijos ir Pietų Osetijos teritorijos)</w:t>
      </w:r>
      <w:r w:rsidRPr="00780655">
        <w:rPr>
          <w:rFonts w:asciiTheme="majorHAnsi" w:eastAsiaTheme="minorHAnsi" w:hAnsiTheme="majorHAnsi" w:cstheme="majorHAnsi"/>
          <w:kern w:val="2"/>
          <w:sz w:val="22"/>
          <w:szCs w:val="22"/>
          <w:lang w:eastAsia="en-US"/>
          <w14:ligatures w14:val="standardContextual"/>
        </w:rPr>
        <w:t>;</w:t>
      </w:r>
    </w:p>
    <w:p w14:paraId="1AA9B292" w14:textId="77777777" w:rsidR="00C24EE8" w:rsidRDefault="00D82393" w:rsidP="006119C5">
      <w:pPr>
        <w:tabs>
          <w:tab w:val="left" w:pos="1276"/>
        </w:tabs>
        <w:spacing w:after="0"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2)</w:t>
      </w:r>
      <w:r w:rsidRPr="00780655">
        <w:rPr>
          <w:rFonts w:asciiTheme="majorHAnsi" w:eastAsiaTheme="minorHAnsi" w:hAnsiTheme="majorHAnsi" w:cstheme="majorHAnsi"/>
          <w:kern w:val="2"/>
          <w:sz w:val="22"/>
          <w:szCs w:val="22"/>
          <w:lang w:eastAsia="en-US"/>
          <w14:ligatures w14:val="standardContextual"/>
        </w:rPr>
        <w:tab/>
        <w:t xml:space="preserve">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w:t>
      </w:r>
      <w:r w:rsidRPr="00780655">
        <w:rPr>
          <w:rFonts w:asciiTheme="majorHAnsi" w:eastAsia="Times New Roman" w:hAnsiTheme="majorHAnsi" w:cstheme="majorHAnsi"/>
          <w:sz w:val="22"/>
          <w:szCs w:val="22"/>
        </w:rPr>
        <w:t>(</w:t>
      </w:r>
      <w:r w:rsidRPr="00780655">
        <w:rPr>
          <w:rFonts w:asciiTheme="majorHAnsi" w:hAnsiTheme="majorHAnsi" w:cstheme="majorHAnsi"/>
          <w:sz w:val="22"/>
          <w:szCs w:val="22"/>
        </w:rPr>
        <w:t>t. y. Rusijos Federacija, Baltarusijos Respublika, Rusijos Federacijos aneksuotas Krymas, Moldovos Respublikos Vyriausybės nekontroliuojama Padniestrės teritorija, Sakartvelo Vyriausybės nekontroliuojamos Abchazijos ir Pietų Osetijos teritorijos)</w:t>
      </w:r>
      <w:r w:rsidRPr="00780655">
        <w:rPr>
          <w:rFonts w:asciiTheme="majorHAnsi" w:eastAsiaTheme="minorHAnsi" w:hAnsiTheme="majorHAnsi" w:cstheme="majorHAnsi"/>
          <w:kern w:val="2"/>
          <w:sz w:val="22"/>
          <w:szCs w:val="22"/>
          <w:lang w:eastAsia="en-US"/>
          <w14:ligatures w14:val="standardContextual"/>
        </w:rPr>
        <w:t xml:space="preserve"> </w:t>
      </w:r>
      <w:r w:rsidR="00C24EE8">
        <w:rPr>
          <w:rFonts w:asciiTheme="majorHAnsi" w:eastAsiaTheme="minorHAnsi" w:hAnsiTheme="majorHAnsi" w:cstheme="majorHAnsi"/>
          <w:kern w:val="2"/>
          <w:sz w:val="22"/>
          <w:szCs w:val="22"/>
          <w:lang w:eastAsia="en-US"/>
          <w14:ligatures w14:val="standardContextual"/>
        </w:rPr>
        <w:t xml:space="preserve">(toliau- Sąrašas) </w:t>
      </w:r>
      <w:r w:rsidRPr="00780655">
        <w:rPr>
          <w:rFonts w:asciiTheme="majorHAnsi" w:eastAsiaTheme="minorHAnsi" w:hAnsiTheme="majorHAnsi" w:cstheme="majorHAnsi"/>
          <w:kern w:val="2"/>
          <w:sz w:val="22"/>
          <w:szCs w:val="22"/>
          <w:lang w:eastAsia="en-US"/>
          <w14:ligatures w14:val="standardContextual"/>
        </w:rPr>
        <w:t>arba turintys tokių valstybių pilietybę;</w:t>
      </w:r>
    </w:p>
    <w:p w14:paraId="7B345C1C" w14:textId="77777777" w:rsidR="00D82393" w:rsidRDefault="00D82393" w:rsidP="006119C5">
      <w:pPr>
        <w:tabs>
          <w:tab w:val="left" w:pos="1276"/>
        </w:tabs>
        <w:spacing w:after="0"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3)</w:t>
      </w:r>
      <w:r w:rsidRPr="00780655">
        <w:rPr>
          <w:rFonts w:asciiTheme="majorHAnsi" w:eastAsiaTheme="minorHAnsi" w:hAnsiTheme="majorHAnsi" w:cstheme="majorHAnsi"/>
          <w:kern w:val="2"/>
          <w:sz w:val="22"/>
          <w:szCs w:val="22"/>
          <w:lang w:eastAsia="en-US"/>
          <w14:ligatures w14:val="standardContextual"/>
        </w:rPr>
        <w:tab/>
      </w:r>
      <w:r w:rsidR="00C24EE8">
        <w:rPr>
          <w:rFonts w:asciiTheme="majorHAnsi" w:eastAsiaTheme="minorHAnsi" w:hAnsiTheme="majorHAnsi" w:cstheme="majorHAnsi"/>
          <w:kern w:val="2"/>
          <w:sz w:val="22"/>
          <w:szCs w:val="22"/>
          <w:lang w:eastAsia="en-US"/>
          <w14:ligatures w14:val="standardContextual"/>
        </w:rPr>
        <w:t>prekių</w:t>
      </w:r>
      <w:r w:rsidR="00793802">
        <w:rPr>
          <w:rFonts w:asciiTheme="majorHAnsi" w:eastAsiaTheme="minorHAnsi" w:hAnsiTheme="majorHAnsi" w:cstheme="majorHAnsi"/>
          <w:kern w:val="2"/>
          <w:sz w:val="22"/>
          <w:szCs w:val="22"/>
          <w:lang w:eastAsia="en-US"/>
          <w14:ligatures w14:val="standardContextual"/>
        </w:rPr>
        <w:t xml:space="preserve"> </w:t>
      </w:r>
      <w:r w:rsidR="00793802" w:rsidRPr="00793802">
        <w:rPr>
          <w:rFonts w:asciiTheme="majorHAnsi" w:eastAsiaTheme="minorHAnsi" w:hAnsiTheme="majorHAnsi" w:cstheme="majorHAnsi"/>
          <w:kern w:val="2"/>
          <w:sz w:val="22"/>
          <w:szCs w:val="22"/>
          <w:lang w:eastAsia="en-US"/>
          <w14:ligatures w14:val="standardContextual"/>
        </w:rPr>
        <w:t>(įskaitant jų sudedamąsias dalis</w:t>
      </w:r>
      <w:r w:rsidR="00793802" w:rsidRPr="00793802">
        <w:rPr>
          <w:rFonts w:asciiTheme="majorHAnsi" w:eastAsiaTheme="minorHAnsi" w:hAnsiTheme="majorHAnsi" w:cstheme="majorHAnsi"/>
          <w:bCs/>
          <w:kern w:val="2"/>
          <w:sz w:val="22"/>
          <w:szCs w:val="22"/>
          <w:lang w:eastAsia="en-US"/>
          <w14:ligatures w14:val="standardContextual"/>
        </w:rPr>
        <w:t>, pakuotes</w:t>
      </w:r>
      <w:r w:rsidR="00793802" w:rsidRPr="00793802">
        <w:rPr>
          <w:rFonts w:asciiTheme="majorHAnsi" w:eastAsiaTheme="minorHAnsi" w:hAnsiTheme="majorHAnsi" w:cstheme="majorHAnsi"/>
          <w:kern w:val="2"/>
          <w:sz w:val="22"/>
          <w:szCs w:val="22"/>
          <w:lang w:eastAsia="en-US"/>
          <w14:ligatures w14:val="standardContextual"/>
        </w:rPr>
        <w:t xml:space="preserve">) </w:t>
      </w:r>
      <w:r w:rsidR="00C24EE8">
        <w:rPr>
          <w:rFonts w:asciiTheme="majorHAnsi" w:eastAsiaTheme="minorHAnsi" w:hAnsiTheme="majorHAnsi" w:cstheme="majorHAnsi"/>
          <w:kern w:val="2"/>
          <w:sz w:val="22"/>
          <w:szCs w:val="22"/>
          <w:lang w:eastAsia="en-US"/>
          <w14:ligatures w14:val="standardContextual"/>
        </w:rPr>
        <w:t>/</w:t>
      </w:r>
      <w:r w:rsidRPr="00780655">
        <w:rPr>
          <w:rFonts w:asciiTheme="majorHAnsi" w:eastAsiaTheme="minorHAnsi" w:hAnsiTheme="majorHAnsi" w:cstheme="majorHAnsi"/>
          <w:kern w:val="2"/>
          <w:sz w:val="22"/>
          <w:szCs w:val="22"/>
          <w:lang w:eastAsia="en-US"/>
          <w14:ligatures w14:val="standardContextual"/>
        </w:rPr>
        <w:t xml:space="preserve">paslaugų kilmė nėra iš valstybių ar teritorijų, nurodytose Lietuvos Respublikos Vyriausybės patvirtintame valstybių ar teritorijų, su kuriomis susijusiems pasiūlymams taikomas šis pasiūlymo atmetimo pagrindas, </w:t>
      </w:r>
      <w:r w:rsidR="00C24EE8">
        <w:rPr>
          <w:rFonts w:asciiTheme="majorHAnsi" w:eastAsiaTheme="minorHAnsi" w:hAnsiTheme="majorHAnsi" w:cstheme="majorHAnsi"/>
          <w:kern w:val="2"/>
          <w:sz w:val="22"/>
          <w:szCs w:val="22"/>
          <w:lang w:eastAsia="en-US"/>
          <w14:ligatures w14:val="standardContextual"/>
        </w:rPr>
        <w:t>Sąraše;</w:t>
      </w:r>
    </w:p>
    <w:p w14:paraId="133A9BF5" w14:textId="77777777" w:rsidR="008469D3" w:rsidRDefault="008469D3" w:rsidP="00D82393">
      <w:pPr>
        <w:spacing w:line="259" w:lineRule="auto"/>
        <w:jc w:val="both"/>
        <w:rPr>
          <w:rFonts w:asciiTheme="majorHAnsi" w:eastAsiaTheme="minorHAnsi" w:hAnsiTheme="majorHAnsi" w:cstheme="majorHAnsi"/>
          <w:kern w:val="2"/>
          <w:sz w:val="22"/>
          <w:szCs w:val="22"/>
          <w:lang w:eastAsia="en-US"/>
          <w14:ligatures w14:val="standardContextual"/>
        </w:rPr>
      </w:pPr>
    </w:p>
    <w:p w14:paraId="56152D1C" w14:textId="23F543E6" w:rsidR="00D82393" w:rsidRPr="00780655" w:rsidRDefault="00D82393" w:rsidP="00D82393">
      <w:pPr>
        <w:spacing w:line="259" w:lineRule="auto"/>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 xml:space="preserve">Pareigos </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r>
      <w:r w:rsidR="005B1A35">
        <w:rPr>
          <w:rFonts w:asciiTheme="majorHAnsi" w:eastAsiaTheme="minorHAnsi" w:hAnsiTheme="majorHAnsi" w:cstheme="majorHAnsi"/>
          <w:kern w:val="2"/>
          <w:sz w:val="22"/>
          <w:szCs w:val="22"/>
          <w:lang w:eastAsia="en-US"/>
          <w14:ligatures w14:val="standardContextual"/>
        </w:rPr>
        <w:t xml:space="preserve">     </w:t>
      </w:r>
      <w:r w:rsidRPr="00780655">
        <w:rPr>
          <w:rFonts w:asciiTheme="majorHAnsi" w:eastAsiaTheme="minorHAnsi" w:hAnsiTheme="majorHAnsi" w:cstheme="majorHAnsi"/>
          <w:kern w:val="2"/>
          <w:sz w:val="22"/>
          <w:szCs w:val="22"/>
          <w:lang w:eastAsia="en-US"/>
          <w14:ligatures w14:val="standardContextual"/>
        </w:rPr>
        <w:t>(parašas)</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r>
      <w:r w:rsidR="005B1A35">
        <w:rPr>
          <w:rFonts w:asciiTheme="majorHAnsi" w:eastAsiaTheme="minorHAnsi" w:hAnsiTheme="majorHAnsi" w:cstheme="majorHAnsi"/>
          <w:kern w:val="2"/>
          <w:sz w:val="22"/>
          <w:szCs w:val="22"/>
          <w:lang w:eastAsia="en-US"/>
          <w14:ligatures w14:val="standardContextual"/>
        </w:rPr>
        <w:t xml:space="preserve">                                </w:t>
      </w:r>
      <w:r w:rsidRPr="00780655">
        <w:rPr>
          <w:rFonts w:asciiTheme="majorHAnsi" w:eastAsiaTheme="minorHAnsi" w:hAnsiTheme="majorHAnsi" w:cstheme="majorHAnsi"/>
          <w:kern w:val="2"/>
          <w:sz w:val="22"/>
          <w:szCs w:val="22"/>
          <w:lang w:eastAsia="en-US"/>
          <w14:ligatures w14:val="standardContextual"/>
        </w:rPr>
        <w:t>Vardas, Pavardė</w:t>
      </w:r>
    </w:p>
    <w:bookmarkEnd w:id="69"/>
    <w:p w14:paraId="05706876" w14:textId="77777777" w:rsidR="00193A32" w:rsidRPr="00780655" w:rsidRDefault="00193A32" w:rsidP="007F6E2E">
      <w:pPr>
        <w:rPr>
          <w:rFonts w:ascii="Arial" w:hAnsi="Arial" w:cs="Arial"/>
        </w:rPr>
      </w:pPr>
    </w:p>
    <w:p w14:paraId="44642FD0" w14:textId="77777777" w:rsidR="00A46215" w:rsidRPr="00780655" w:rsidRDefault="00A46215" w:rsidP="00193A32">
      <w:pPr>
        <w:pStyle w:val="Antrat2"/>
        <w:ind w:left="5103"/>
        <w:rPr>
          <w:rFonts w:asciiTheme="minorHAnsi" w:eastAsia="Calibri" w:hAnsiTheme="minorHAnsi" w:cstheme="minorHAnsi"/>
          <w:color w:val="0070C0"/>
          <w:sz w:val="21"/>
          <w:szCs w:val="21"/>
        </w:rPr>
        <w:sectPr w:rsidR="00A46215" w:rsidRPr="00780655" w:rsidSect="00FE4528">
          <w:pgSz w:w="12240" w:h="15840"/>
          <w:pgMar w:top="993" w:right="1041" w:bottom="1134" w:left="1701" w:header="720" w:footer="720" w:gutter="0"/>
          <w:cols w:space="720"/>
          <w:docGrid w:linePitch="360"/>
        </w:sectPr>
      </w:pPr>
    </w:p>
    <w:p w14:paraId="0A96C826" w14:textId="5100B3DB" w:rsidR="00E60D84" w:rsidRPr="00780655" w:rsidRDefault="00E60D84" w:rsidP="00E60D84">
      <w:pPr>
        <w:pStyle w:val="Antrat2"/>
        <w:ind w:left="5103"/>
        <w:jc w:val="right"/>
        <w:rPr>
          <w:rFonts w:asciiTheme="minorHAnsi" w:eastAsia="Calibri" w:hAnsiTheme="minorHAnsi" w:cstheme="minorHAnsi"/>
          <w:color w:val="0070C0"/>
          <w:sz w:val="21"/>
          <w:szCs w:val="21"/>
        </w:rPr>
      </w:pPr>
      <w:bookmarkStart w:id="74" w:name="_Toc206749821"/>
      <w:r w:rsidRPr="001D68D2">
        <w:rPr>
          <w:rFonts w:asciiTheme="minorHAnsi" w:eastAsia="Calibri" w:hAnsiTheme="minorHAnsi" w:cstheme="minorHAnsi"/>
          <w:color w:val="0070C0"/>
          <w:sz w:val="21"/>
          <w:szCs w:val="21"/>
        </w:rPr>
        <w:lastRenderedPageBreak/>
        <w:t xml:space="preserve">Pirkimo sąlygų </w:t>
      </w:r>
      <w:r w:rsidR="00C2575F">
        <w:rPr>
          <w:rFonts w:asciiTheme="minorHAnsi" w:eastAsia="Calibri" w:hAnsiTheme="minorHAnsi" w:cstheme="minorHAnsi"/>
          <w:color w:val="0070C0"/>
          <w:sz w:val="21"/>
          <w:szCs w:val="21"/>
        </w:rPr>
        <w:t>1</w:t>
      </w:r>
      <w:r w:rsidR="00962099">
        <w:rPr>
          <w:rFonts w:asciiTheme="minorHAnsi" w:eastAsia="Calibri" w:hAnsiTheme="minorHAnsi" w:cstheme="minorHAnsi"/>
          <w:color w:val="0070C0"/>
          <w:sz w:val="21"/>
          <w:szCs w:val="21"/>
        </w:rPr>
        <w:t>0</w:t>
      </w:r>
      <w:r w:rsidR="00C2575F"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 xml:space="preserve">Tiekėjo </w:t>
      </w:r>
      <w:r w:rsidR="008D781E">
        <w:rPr>
          <w:rFonts w:asciiTheme="minorHAnsi" w:eastAsia="Calibri" w:hAnsiTheme="minorHAnsi" w:cstheme="minorHAnsi"/>
          <w:color w:val="0070C0"/>
          <w:sz w:val="21"/>
          <w:szCs w:val="21"/>
        </w:rPr>
        <w:t>statinio statybos vadovo</w:t>
      </w:r>
      <w:r w:rsidRPr="00780655">
        <w:rPr>
          <w:rFonts w:asciiTheme="minorHAnsi" w:eastAsia="Calibri" w:hAnsiTheme="minorHAnsi" w:cstheme="minorHAnsi"/>
          <w:color w:val="0070C0"/>
          <w:sz w:val="21"/>
          <w:szCs w:val="21"/>
        </w:rPr>
        <w:t xml:space="preserve"> </w:t>
      </w:r>
      <w:r w:rsidR="008D781E">
        <w:rPr>
          <w:rFonts w:asciiTheme="minorHAnsi" w:eastAsia="Calibri" w:hAnsiTheme="minorHAnsi" w:cstheme="minorHAnsi"/>
          <w:color w:val="0070C0"/>
          <w:sz w:val="21"/>
          <w:szCs w:val="21"/>
        </w:rPr>
        <w:t xml:space="preserve">objektų </w:t>
      </w:r>
      <w:r w:rsidRPr="00780655">
        <w:rPr>
          <w:rFonts w:asciiTheme="minorHAnsi" w:eastAsia="Calibri" w:hAnsiTheme="minorHAnsi" w:cstheme="minorHAnsi"/>
          <w:color w:val="0070C0"/>
          <w:sz w:val="21"/>
          <w:szCs w:val="21"/>
        </w:rPr>
        <w:t>sąrašas“</w:t>
      </w:r>
      <w:bookmarkEnd w:id="74"/>
    </w:p>
    <w:p w14:paraId="5588FD8B" w14:textId="77777777" w:rsidR="00193A32" w:rsidRPr="00780655" w:rsidRDefault="00193A32" w:rsidP="00E957CD">
      <w:pPr>
        <w:jc w:val="both"/>
        <w:rPr>
          <w:rFonts w:cstheme="minorHAnsi"/>
          <w:sz w:val="20"/>
          <w:szCs w:val="20"/>
        </w:rPr>
      </w:pPr>
    </w:p>
    <w:p w14:paraId="0373AFFE"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rPr>
      </w:pPr>
      <w:bookmarkStart w:id="75" w:name="_Toc47102591"/>
    </w:p>
    <w:p w14:paraId="0833455F"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b/>
        </w:rPr>
      </w:pPr>
    </w:p>
    <w:p w14:paraId="31F8F36D" w14:textId="77777777" w:rsidR="0089233C" w:rsidRPr="00780655" w:rsidRDefault="0089233C" w:rsidP="001728BD">
      <w:pPr>
        <w:jc w:val="center"/>
      </w:pPr>
      <w:bookmarkStart w:id="76" w:name="_Toc183720271"/>
      <w:bookmarkEnd w:id="75"/>
      <w:r w:rsidRPr="00780655">
        <w:t xml:space="preserve">TIEKĖJO </w:t>
      </w:r>
      <w:r w:rsidR="008D781E">
        <w:t>STATINIO STATYBOS VADOVO</w:t>
      </w:r>
      <w:r w:rsidRPr="00780655">
        <w:t xml:space="preserve"> OBJEKTŲ SĄRAŠAS</w:t>
      </w:r>
      <w:bookmarkEnd w:id="76"/>
    </w:p>
    <w:p w14:paraId="369F72FE"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b/>
          <w:lang w:eastAsia="x-none"/>
        </w:rPr>
      </w:pPr>
    </w:p>
    <w:p w14:paraId="1E0B3E50" w14:textId="77777777" w:rsidR="0089233C" w:rsidRPr="00780655" w:rsidRDefault="0089233C" w:rsidP="0089233C">
      <w:pPr>
        <w:rPr>
          <w:rFonts w:asciiTheme="majorHAnsi" w:hAnsiTheme="majorHAnsi" w:cstheme="majorHAnsi"/>
        </w:rPr>
      </w:pPr>
      <w:r w:rsidRPr="00780655">
        <w:rPr>
          <w:rFonts w:asciiTheme="majorHAnsi" w:hAnsiTheme="majorHAnsi" w:cstheme="majorHAnsi"/>
          <w:b/>
          <w:bCs/>
        </w:rPr>
        <w:t>Siūlomas statinio statybos vadovas</w:t>
      </w:r>
      <w:r w:rsidRPr="00780655">
        <w:rPr>
          <w:rFonts w:asciiTheme="majorHAnsi" w:hAnsiTheme="majorHAnsi" w:cstheme="majorHAnsi"/>
        </w:rPr>
        <w:t xml:space="preserve">  ___________________________________________</w:t>
      </w:r>
    </w:p>
    <w:p w14:paraId="306233D8" w14:textId="77777777" w:rsidR="0089233C" w:rsidRPr="00780655" w:rsidRDefault="0089233C" w:rsidP="0089233C">
      <w:pPr>
        <w:rPr>
          <w:rFonts w:asciiTheme="majorHAnsi" w:hAnsiTheme="majorHAnsi" w:cstheme="majorHAnsi"/>
          <w:i/>
          <w:iCs/>
          <w:sz w:val="20"/>
          <w:szCs w:val="20"/>
        </w:rPr>
      </w:pPr>
      <w:r w:rsidRPr="00780655">
        <w:rPr>
          <w:rFonts w:asciiTheme="majorHAnsi" w:hAnsiTheme="majorHAnsi" w:cstheme="majorHAnsi"/>
        </w:rPr>
        <w:tab/>
      </w:r>
      <w:r w:rsidRPr="00780655">
        <w:rPr>
          <w:rFonts w:asciiTheme="majorHAnsi" w:hAnsiTheme="majorHAnsi" w:cstheme="majorHAnsi"/>
        </w:rPr>
        <w:tab/>
      </w:r>
      <w:r w:rsidRPr="00780655">
        <w:rPr>
          <w:rFonts w:asciiTheme="majorHAnsi" w:hAnsiTheme="majorHAnsi" w:cstheme="majorHAnsi"/>
        </w:rPr>
        <w:tab/>
        <w:t xml:space="preserve">            </w:t>
      </w:r>
      <w:r w:rsidRPr="00780655">
        <w:rPr>
          <w:rFonts w:asciiTheme="majorHAnsi" w:hAnsiTheme="majorHAnsi" w:cstheme="majorHAnsi"/>
          <w:i/>
          <w:iCs/>
          <w:sz w:val="20"/>
          <w:szCs w:val="20"/>
        </w:rPr>
        <w:t>(vardas, pavardė, kvalifikacijos atestato Nr.)</w:t>
      </w:r>
    </w:p>
    <w:p w14:paraId="426BA276" w14:textId="77777777" w:rsidR="0089233C" w:rsidRPr="00780655" w:rsidRDefault="0089233C" w:rsidP="0089233C">
      <w:pPr>
        <w:rPr>
          <w:rFonts w:asciiTheme="majorHAnsi" w:hAnsiTheme="majorHAnsi" w:cstheme="majorHAnsi"/>
          <w:b/>
        </w:rPr>
      </w:pPr>
    </w:p>
    <w:p w14:paraId="36445D2A" w14:textId="77777777" w:rsidR="0089233C" w:rsidRPr="00780655" w:rsidRDefault="0089233C" w:rsidP="0089233C">
      <w:pPr>
        <w:rPr>
          <w:rFonts w:asciiTheme="majorHAnsi" w:hAnsiTheme="majorHAnsi" w:cstheme="majorHAnsi"/>
          <w:b/>
        </w:rPr>
      </w:pPr>
    </w:p>
    <w:p w14:paraId="77B6D4FE" w14:textId="77777777" w:rsidR="0089233C" w:rsidRPr="00780655" w:rsidRDefault="0089233C" w:rsidP="0089233C">
      <w:pPr>
        <w:jc w:val="center"/>
        <w:rPr>
          <w:rFonts w:asciiTheme="majorHAnsi" w:hAnsiTheme="majorHAnsi" w:cstheme="majorHAnsi"/>
          <w:b/>
          <w:bCs/>
        </w:rPr>
      </w:pPr>
      <w:r w:rsidRPr="00780655">
        <w:rPr>
          <w:rFonts w:asciiTheme="majorHAnsi" w:hAnsiTheme="majorHAnsi" w:cstheme="majorHAnsi"/>
          <w:b/>
          <w:bCs/>
        </w:rPr>
        <w:t>STATINIO STATYBOS VADOVO PATIRTIS</w:t>
      </w:r>
    </w:p>
    <w:p w14:paraId="3C161214"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1 OBJEKTAS</w:t>
      </w:r>
    </w:p>
    <w:tbl>
      <w:tblPr>
        <w:tblStyle w:val="TableGrid411"/>
        <w:tblW w:w="0" w:type="auto"/>
        <w:tblInd w:w="-34" w:type="dxa"/>
        <w:tblLook w:val="04A0" w:firstRow="1" w:lastRow="0" w:firstColumn="1" w:lastColumn="0" w:noHBand="0" w:noVBand="1"/>
      </w:tblPr>
      <w:tblGrid>
        <w:gridCol w:w="683"/>
        <w:gridCol w:w="5088"/>
        <w:gridCol w:w="3279"/>
      </w:tblGrid>
      <w:tr w:rsidR="0089233C" w:rsidRPr="00780655" w14:paraId="139AFC51" w14:textId="77777777" w:rsidTr="00422A04">
        <w:tc>
          <w:tcPr>
            <w:tcW w:w="683" w:type="dxa"/>
            <w:vAlign w:val="center"/>
          </w:tcPr>
          <w:p w14:paraId="35C06235" w14:textId="77777777" w:rsidR="0089233C" w:rsidRPr="00780655" w:rsidRDefault="0089233C" w:rsidP="00422A04">
            <w:pPr>
              <w:jc w:val="center"/>
              <w:rPr>
                <w:rFonts w:asciiTheme="majorHAnsi" w:hAnsiTheme="majorHAnsi" w:cstheme="majorHAnsi"/>
                <w:i/>
              </w:rPr>
            </w:pPr>
            <w:r w:rsidRPr="00780655">
              <w:rPr>
                <w:rFonts w:asciiTheme="majorHAnsi" w:hAnsiTheme="majorHAnsi" w:cstheme="majorHAnsi"/>
                <w:i/>
              </w:rPr>
              <w:t>Eil.</w:t>
            </w:r>
          </w:p>
          <w:p w14:paraId="30845609" w14:textId="77777777" w:rsidR="0089233C" w:rsidRPr="00780655" w:rsidRDefault="0089233C" w:rsidP="00422A04">
            <w:pPr>
              <w:jc w:val="center"/>
              <w:rPr>
                <w:rFonts w:asciiTheme="majorHAnsi" w:hAnsiTheme="majorHAnsi" w:cstheme="majorHAnsi"/>
                <w:i/>
              </w:rPr>
            </w:pPr>
            <w:r w:rsidRPr="00780655">
              <w:rPr>
                <w:rFonts w:asciiTheme="majorHAnsi" w:hAnsiTheme="majorHAnsi" w:cstheme="majorHAnsi"/>
                <w:i/>
              </w:rPr>
              <w:t>Nr.</w:t>
            </w:r>
          </w:p>
        </w:tc>
        <w:tc>
          <w:tcPr>
            <w:tcW w:w="5088" w:type="dxa"/>
            <w:vAlign w:val="center"/>
          </w:tcPr>
          <w:p w14:paraId="5FE55562" w14:textId="77777777" w:rsidR="0089233C" w:rsidRPr="00780655" w:rsidRDefault="0089233C" w:rsidP="00422A04">
            <w:pPr>
              <w:jc w:val="center"/>
              <w:rPr>
                <w:rFonts w:asciiTheme="majorHAnsi" w:hAnsiTheme="majorHAnsi" w:cstheme="majorHAnsi"/>
                <w:b/>
                <w:bCs/>
                <w:i/>
              </w:rPr>
            </w:pPr>
            <w:r w:rsidRPr="00780655">
              <w:rPr>
                <w:rFonts w:asciiTheme="majorHAnsi" w:hAnsiTheme="majorHAnsi" w:cstheme="majorHAnsi"/>
                <w:b/>
                <w:bCs/>
                <w:i/>
              </w:rPr>
              <w:t>Reikalaujama informacija</w:t>
            </w:r>
          </w:p>
        </w:tc>
        <w:tc>
          <w:tcPr>
            <w:tcW w:w="3279" w:type="dxa"/>
            <w:vAlign w:val="center"/>
          </w:tcPr>
          <w:p w14:paraId="7C0980B1" w14:textId="77777777" w:rsidR="0089233C" w:rsidRPr="00780655" w:rsidRDefault="0089233C" w:rsidP="00422A04">
            <w:pPr>
              <w:jc w:val="center"/>
              <w:rPr>
                <w:rFonts w:asciiTheme="majorHAnsi" w:hAnsiTheme="majorHAnsi" w:cstheme="majorHAnsi"/>
                <w:b/>
                <w:bCs/>
                <w:i/>
              </w:rPr>
            </w:pPr>
            <w:r w:rsidRPr="00780655">
              <w:rPr>
                <w:rFonts w:asciiTheme="majorHAnsi" w:hAnsiTheme="majorHAnsi" w:cstheme="majorHAnsi"/>
                <w:b/>
                <w:bCs/>
                <w:i/>
              </w:rPr>
              <w:t>Tiekėjo teikiama informacija apie sutartį</w:t>
            </w:r>
          </w:p>
        </w:tc>
      </w:tr>
      <w:tr w:rsidR="0089233C" w:rsidRPr="00780655" w14:paraId="27FC6B1C" w14:textId="77777777" w:rsidTr="00422A04">
        <w:trPr>
          <w:trHeight w:val="499"/>
        </w:trPr>
        <w:tc>
          <w:tcPr>
            <w:tcW w:w="683" w:type="dxa"/>
          </w:tcPr>
          <w:p w14:paraId="3BCE6633"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1.</w:t>
            </w:r>
          </w:p>
        </w:tc>
        <w:tc>
          <w:tcPr>
            <w:tcW w:w="5088" w:type="dxa"/>
          </w:tcPr>
          <w:p w14:paraId="783383E5" w14:textId="77777777" w:rsidR="0089233C" w:rsidRPr="00780655" w:rsidRDefault="0089233C" w:rsidP="00422A04">
            <w:pPr>
              <w:spacing w:after="120"/>
              <w:jc w:val="both"/>
              <w:rPr>
                <w:rFonts w:asciiTheme="majorHAnsi" w:hAnsiTheme="majorHAnsi" w:cstheme="majorHAnsi"/>
                <w:b/>
              </w:rPr>
            </w:pPr>
            <w:r w:rsidRPr="00780655">
              <w:rPr>
                <w:rFonts w:asciiTheme="majorHAnsi" w:eastAsia="Times New Roman" w:hAnsiTheme="majorHAnsi" w:cstheme="majorHAnsi"/>
                <w:bCs/>
              </w:rPr>
              <w:t xml:space="preserve">Statybos darbų pradžia </w:t>
            </w:r>
            <w:r w:rsidRPr="00780655">
              <w:rPr>
                <w:rFonts w:asciiTheme="majorHAnsi" w:eastAsia="Times New Roman" w:hAnsiTheme="majorHAnsi" w:cstheme="majorHAnsi"/>
                <w:bCs/>
                <w:i/>
              </w:rPr>
              <w:t>(metai, mėnuo, diena)</w:t>
            </w:r>
          </w:p>
        </w:tc>
        <w:tc>
          <w:tcPr>
            <w:tcW w:w="3279" w:type="dxa"/>
            <w:vAlign w:val="center"/>
          </w:tcPr>
          <w:p w14:paraId="6B57F26F" w14:textId="77777777" w:rsidR="0089233C" w:rsidRPr="00780655" w:rsidRDefault="0089233C" w:rsidP="00422A04">
            <w:pPr>
              <w:spacing w:after="120"/>
              <w:jc w:val="center"/>
              <w:rPr>
                <w:rFonts w:asciiTheme="majorHAnsi" w:hAnsiTheme="majorHAnsi" w:cstheme="majorHAnsi"/>
                <w:b/>
              </w:rPr>
            </w:pPr>
          </w:p>
        </w:tc>
      </w:tr>
      <w:tr w:rsidR="0089233C" w:rsidRPr="00780655" w14:paraId="5582738B" w14:textId="77777777" w:rsidTr="00422A04">
        <w:tc>
          <w:tcPr>
            <w:tcW w:w="683" w:type="dxa"/>
          </w:tcPr>
          <w:p w14:paraId="19A5E279"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2.</w:t>
            </w:r>
          </w:p>
        </w:tc>
        <w:tc>
          <w:tcPr>
            <w:tcW w:w="5088" w:type="dxa"/>
          </w:tcPr>
          <w:p w14:paraId="0BEDF282" w14:textId="77777777" w:rsidR="0089233C" w:rsidRPr="00780655" w:rsidRDefault="0089233C" w:rsidP="00422A04">
            <w:pPr>
              <w:spacing w:after="120"/>
              <w:jc w:val="both"/>
              <w:rPr>
                <w:rFonts w:asciiTheme="majorHAnsi" w:eastAsia="Times New Roman" w:hAnsiTheme="majorHAnsi" w:cstheme="majorHAnsi"/>
                <w:bCs/>
              </w:rPr>
            </w:pPr>
            <w:r w:rsidRPr="00780655">
              <w:rPr>
                <w:rFonts w:asciiTheme="majorHAnsi" w:eastAsia="Times New Roman" w:hAnsiTheme="majorHAnsi" w:cstheme="majorHAnsi"/>
                <w:bCs/>
              </w:rPr>
              <w:t xml:space="preserve">Statybos darbų pabaiga </w:t>
            </w:r>
            <w:r w:rsidRPr="00780655">
              <w:rPr>
                <w:rFonts w:asciiTheme="majorHAnsi" w:eastAsia="Times New Roman" w:hAnsiTheme="majorHAnsi" w:cstheme="majorHAnsi"/>
                <w:bCs/>
                <w:i/>
              </w:rPr>
              <w:t>(metai, mėnuo, diena)</w:t>
            </w:r>
          </w:p>
        </w:tc>
        <w:tc>
          <w:tcPr>
            <w:tcW w:w="3279" w:type="dxa"/>
            <w:vAlign w:val="center"/>
          </w:tcPr>
          <w:p w14:paraId="427D21B2" w14:textId="77777777" w:rsidR="0089233C" w:rsidRPr="00780655" w:rsidRDefault="0089233C" w:rsidP="00422A04">
            <w:pPr>
              <w:spacing w:after="120"/>
              <w:jc w:val="center"/>
              <w:rPr>
                <w:rFonts w:asciiTheme="majorHAnsi" w:hAnsiTheme="majorHAnsi" w:cstheme="majorHAnsi"/>
                <w:b/>
              </w:rPr>
            </w:pPr>
          </w:p>
        </w:tc>
      </w:tr>
      <w:tr w:rsidR="0089233C" w:rsidRPr="00780655" w14:paraId="3797606B" w14:textId="77777777" w:rsidTr="00422A04">
        <w:trPr>
          <w:trHeight w:val="283"/>
        </w:trPr>
        <w:tc>
          <w:tcPr>
            <w:tcW w:w="683" w:type="dxa"/>
          </w:tcPr>
          <w:p w14:paraId="08977916"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3.</w:t>
            </w:r>
          </w:p>
        </w:tc>
        <w:tc>
          <w:tcPr>
            <w:tcW w:w="5088" w:type="dxa"/>
          </w:tcPr>
          <w:p w14:paraId="360CEF73" w14:textId="77777777" w:rsidR="0089233C" w:rsidRPr="00780655" w:rsidRDefault="0089233C" w:rsidP="00422A04">
            <w:pPr>
              <w:spacing w:after="120"/>
              <w:rPr>
                <w:rFonts w:asciiTheme="majorHAnsi" w:hAnsiTheme="majorHAnsi" w:cstheme="majorHAnsi"/>
                <w:b/>
              </w:rPr>
            </w:pPr>
            <w:r w:rsidRPr="00780655">
              <w:rPr>
                <w:rFonts w:asciiTheme="majorHAnsi" w:eastAsia="Times New Roman" w:hAnsiTheme="majorHAnsi" w:cstheme="majorHAnsi"/>
                <w:bCs/>
              </w:rPr>
              <w:t>Užsakovas (pavadinimas, adresas)</w:t>
            </w:r>
          </w:p>
        </w:tc>
        <w:tc>
          <w:tcPr>
            <w:tcW w:w="3279" w:type="dxa"/>
            <w:vAlign w:val="center"/>
          </w:tcPr>
          <w:p w14:paraId="294AD9EF" w14:textId="77777777" w:rsidR="0089233C" w:rsidRPr="00780655" w:rsidRDefault="0089233C" w:rsidP="00422A04">
            <w:pPr>
              <w:spacing w:after="120"/>
              <w:jc w:val="center"/>
              <w:rPr>
                <w:rFonts w:asciiTheme="majorHAnsi" w:hAnsiTheme="majorHAnsi" w:cstheme="majorHAnsi"/>
                <w:b/>
              </w:rPr>
            </w:pPr>
          </w:p>
        </w:tc>
      </w:tr>
      <w:tr w:rsidR="0089233C" w:rsidRPr="00780655" w14:paraId="65A21D9D" w14:textId="77777777" w:rsidTr="00422A04">
        <w:trPr>
          <w:trHeight w:val="273"/>
        </w:trPr>
        <w:tc>
          <w:tcPr>
            <w:tcW w:w="683" w:type="dxa"/>
          </w:tcPr>
          <w:p w14:paraId="455AC45C"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p>
        </w:tc>
        <w:tc>
          <w:tcPr>
            <w:tcW w:w="5088" w:type="dxa"/>
          </w:tcPr>
          <w:p w14:paraId="462BCEF2"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Pagal sutartį atlikti darbai:</w:t>
            </w:r>
          </w:p>
        </w:tc>
        <w:tc>
          <w:tcPr>
            <w:tcW w:w="3279" w:type="dxa"/>
            <w:vAlign w:val="center"/>
          </w:tcPr>
          <w:p w14:paraId="19AEE55F" w14:textId="77777777" w:rsidR="0089233C" w:rsidRPr="00780655" w:rsidRDefault="0089233C" w:rsidP="00422A04">
            <w:pPr>
              <w:spacing w:after="120"/>
              <w:jc w:val="center"/>
              <w:rPr>
                <w:rFonts w:asciiTheme="majorHAnsi" w:hAnsiTheme="majorHAnsi" w:cstheme="majorHAnsi"/>
                <w:b/>
              </w:rPr>
            </w:pPr>
          </w:p>
        </w:tc>
      </w:tr>
      <w:tr w:rsidR="00DD5C6B" w:rsidRPr="00780655" w14:paraId="00D12CB9" w14:textId="77777777" w:rsidTr="00422A04">
        <w:trPr>
          <w:trHeight w:val="273"/>
        </w:trPr>
        <w:tc>
          <w:tcPr>
            <w:tcW w:w="683" w:type="dxa"/>
          </w:tcPr>
          <w:p w14:paraId="17570168" w14:textId="77777777" w:rsidR="00DD5C6B" w:rsidRPr="00780655" w:rsidRDefault="00DD5C6B" w:rsidP="00422A04">
            <w:pPr>
              <w:spacing w:after="120"/>
              <w:rPr>
                <w:rFonts w:asciiTheme="majorHAnsi" w:eastAsia="Times New Roman" w:hAnsiTheme="majorHAnsi" w:cstheme="majorHAnsi"/>
                <w:bCs/>
              </w:rPr>
            </w:pPr>
            <w:r>
              <w:rPr>
                <w:rFonts w:asciiTheme="majorHAnsi" w:eastAsia="Times New Roman" w:hAnsiTheme="majorHAnsi" w:cstheme="majorHAnsi"/>
                <w:bCs/>
              </w:rPr>
              <w:t>4.1.</w:t>
            </w:r>
          </w:p>
        </w:tc>
        <w:tc>
          <w:tcPr>
            <w:tcW w:w="5088" w:type="dxa"/>
          </w:tcPr>
          <w:p w14:paraId="7FDD9F6F" w14:textId="77777777" w:rsidR="00DD5C6B" w:rsidRPr="00780655" w:rsidRDefault="00DD1FA1" w:rsidP="00422A04">
            <w:pPr>
              <w:spacing w:after="120"/>
              <w:rPr>
                <w:rFonts w:asciiTheme="majorHAnsi" w:eastAsia="Times New Roman" w:hAnsiTheme="majorHAnsi" w:cstheme="majorHAnsi"/>
                <w:bCs/>
              </w:rPr>
            </w:pPr>
            <w:r>
              <w:rPr>
                <w:rFonts w:asciiTheme="majorHAnsi" w:eastAsia="Times New Roman" w:hAnsiTheme="majorHAnsi" w:cstheme="majorHAnsi"/>
                <w:bCs/>
              </w:rPr>
              <w:t>Sutarties vertė</w:t>
            </w:r>
          </w:p>
        </w:tc>
        <w:tc>
          <w:tcPr>
            <w:tcW w:w="3279" w:type="dxa"/>
            <w:vAlign w:val="center"/>
          </w:tcPr>
          <w:p w14:paraId="743A6F6A" w14:textId="77777777" w:rsidR="00DD5C6B" w:rsidRPr="00780655" w:rsidRDefault="00DD5C6B" w:rsidP="00422A04">
            <w:pPr>
              <w:spacing w:after="120"/>
              <w:jc w:val="center"/>
              <w:rPr>
                <w:rFonts w:asciiTheme="majorHAnsi" w:hAnsiTheme="majorHAnsi" w:cstheme="majorHAnsi"/>
                <w:b/>
              </w:rPr>
            </w:pPr>
          </w:p>
        </w:tc>
      </w:tr>
      <w:tr w:rsidR="0089233C" w:rsidRPr="00780655" w14:paraId="031F6A4B" w14:textId="77777777" w:rsidTr="00422A04">
        <w:trPr>
          <w:trHeight w:val="277"/>
        </w:trPr>
        <w:tc>
          <w:tcPr>
            <w:tcW w:w="683" w:type="dxa"/>
          </w:tcPr>
          <w:p w14:paraId="73AD6861"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sidR="00DD5C6B">
              <w:rPr>
                <w:rFonts w:asciiTheme="majorHAnsi" w:eastAsia="Times New Roman" w:hAnsiTheme="majorHAnsi" w:cstheme="majorHAnsi"/>
                <w:bCs/>
              </w:rPr>
              <w:t>2</w:t>
            </w:r>
            <w:r w:rsidRPr="00780655">
              <w:rPr>
                <w:rFonts w:asciiTheme="majorHAnsi" w:eastAsia="Times New Roman" w:hAnsiTheme="majorHAnsi" w:cstheme="majorHAnsi"/>
                <w:bCs/>
              </w:rPr>
              <w:t>.</w:t>
            </w:r>
          </w:p>
        </w:tc>
        <w:tc>
          <w:tcPr>
            <w:tcW w:w="5088" w:type="dxa"/>
          </w:tcPr>
          <w:p w14:paraId="5E8A53C3"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sutarties objektas</w:t>
            </w:r>
          </w:p>
        </w:tc>
        <w:tc>
          <w:tcPr>
            <w:tcW w:w="3279" w:type="dxa"/>
            <w:vAlign w:val="center"/>
          </w:tcPr>
          <w:p w14:paraId="7BBC5540" w14:textId="77777777" w:rsidR="0089233C" w:rsidRPr="00780655" w:rsidRDefault="0089233C" w:rsidP="00422A04">
            <w:pPr>
              <w:spacing w:after="120"/>
              <w:jc w:val="center"/>
              <w:rPr>
                <w:rFonts w:asciiTheme="majorHAnsi" w:hAnsiTheme="majorHAnsi" w:cstheme="majorHAnsi"/>
                <w:b/>
              </w:rPr>
            </w:pPr>
          </w:p>
        </w:tc>
      </w:tr>
      <w:tr w:rsidR="0089233C" w:rsidRPr="00780655" w14:paraId="2448695E" w14:textId="77777777" w:rsidTr="00422A04">
        <w:trPr>
          <w:trHeight w:val="267"/>
        </w:trPr>
        <w:tc>
          <w:tcPr>
            <w:tcW w:w="683" w:type="dxa"/>
          </w:tcPr>
          <w:p w14:paraId="673D8467"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sidR="00DD5C6B">
              <w:rPr>
                <w:rFonts w:asciiTheme="majorHAnsi" w:eastAsia="Times New Roman" w:hAnsiTheme="majorHAnsi" w:cstheme="majorHAnsi"/>
                <w:bCs/>
              </w:rPr>
              <w:t>3</w:t>
            </w:r>
            <w:r w:rsidRPr="00780655">
              <w:rPr>
                <w:rFonts w:asciiTheme="majorHAnsi" w:eastAsia="Times New Roman" w:hAnsiTheme="majorHAnsi" w:cstheme="majorHAnsi"/>
                <w:bCs/>
              </w:rPr>
              <w:t>.</w:t>
            </w:r>
          </w:p>
        </w:tc>
        <w:tc>
          <w:tcPr>
            <w:tcW w:w="5088" w:type="dxa"/>
          </w:tcPr>
          <w:p w14:paraId="3E0D565C"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statybos darbų rūšis</w:t>
            </w:r>
          </w:p>
        </w:tc>
        <w:tc>
          <w:tcPr>
            <w:tcW w:w="3279" w:type="dxa"/>
            <w:vAlign w:val="center"/>
          </w:tcPr>
          <w:p w14:paraId="20B6EA54" w14:textId="77777777" w:rsidR="0089233C" w:rsidRPr="00780655" w:rsidRDefault="0089233C" w:rsidP="00422A04">
            <w:pPr>
              <w:spacing w:after="120"/>
              <w:jc w:val="center"/>
              <w:rPr>
                <w:rFonts w:asciiTheme="majorHAnsi" w:hAnsiTheme="majorHAnsi" w:cstheme="majorHAnsi"/>
                <w:b/>
              </w:rPr>
            </w:pPr>
          </w:p>
        </w:tc>
      </w:tr>
      <w:tr w:rsidR="0089233C" w:rsidRPr="00780655" w14:paraId="4AF753B6" w14:textId="77777777" w:rsidTr="00422A04">
        <w:trPr>
          <w:trHeight w:val="285"/>
        </w:trPr>
        <w:tc>
          <w:tcPr>
            <w:tcW w:w="683" w:type="dxa"/>
          </w:tcPr>
          <w:p w14:paraId="08FEEE41"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5.</w:t>
            </w:r>
          </w:p>
        </w:tc>
        <w:tc>
          <w:tcPr>
            <w:tcW w:w="5088" w:type="dxa"/>
          </w:tcPr>
          <w:p w14:paraId="3706E272"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kategorija</w:t>
            </w:r>
          </w:p>
        </w:tc>
        <w:tc>
          <w:tcPr>
            <w:tcW w:w="3279" w:type="dxa"/>
            <w:vAlign w:val="center"/>
          </w:tcPr>
          <w:p w14:paraId="1E29F70C" w14:textId="77777777" w:rsidR="0089233C" w:rsidRPr="00780655" w:rsidRDefault="0089233C" w:rsidP="00422A04">
            <w:pPr>
              <w:spacing w:after="120"/>
              <w:jc w:val="center"/>
              <w:rPr>
                <w:rFonts w:asciiTheme="majorHAnsi" w:eastAsia="Times New Roman" w:hAnsiTheme="majorHAnsi" w:cstheme="majorHAnsi"/>
                <w:bCs/>
              </w:rPr>
            </w:pPr>
          </w:p>
        </w:tc>
      </w:tr>
      <w:tr w:rsidR="0089233C" w:rsidRPr="00780655" w14:paraId="3B2EBFEA" w14:textId="77777777" w:rsidTr="00422A04">
        <w:trPr>
          <w:trHeight w:val="261"/>
        </w:trPr>
        <w:tc>
          <w:tcPr>
            <w:tcW w:w="683" w:type="dxa"/>
            <w:tcBorders>
              <w:top w:val="single" w:sz="4" w:space="0" w:color="auto"/>
              <w:left w:val="single" w:sz="4" w:space="0" w:color="auto"/>
              <w:bottom w:val="single" w:sz="8" w:space="0" w:color="auto"/>
              <w:right w:val="nil"/>
            </w:tcBorders>
          </w:tcPr>
          <w:p w14:paraId="0D534A7B" w14:textId="77777777" w:rsidR="0089233C" w:rsidRPr="00780655" w:rsidRDefault="0089233C" w:rsidP="00422A04">
            <w:pPr>
              <w:spacing w:after="120"/>
              <w:rPr>
                <w:rFonts w:asciiTheme="majorHAnsi" w:hAnsiTheme="majorHAnsi" w:cstheme="majorHAnsi"/>
              </w:rPr>
            </w:pPr>
            <w:r w:rsidRPr="00780655">
              <w:rPr>
                <w:rFonts w:asciiTheme="majorHAnsi" w:hAnsiTheme="majorHAnsi" w:cstheme="majorHAnsi"/>
              </w:rPr>
              <w:t>6.</w:t>
            </w:r>
          </w:p>
        </w:tc>
        <w:tc>
          <w:tcPr>
            <w:tcW w:w="5088" w:type="dxa"/>
            <w:tcBorders>
              <w:top w:val="single" w:sz="4" w:space="0" w:color="auto"/>
              <w:left w:val="single" w:sz="4" w:space="0" w:color="auto"/>
              <w:bottom w:val="single" w:sz="8" w:space="0" w:color="auto"/>
              <w:right w:val="nil"/>
            </w:tcBorders>
          </w:tcPr>
          <w:p w14:paraId="4F5D1099"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hAnsiTheme="majorHAnsi" w:cstheme="majorHAnsi"/>
              </w:rPr>
              <w:t>Statinio grupė</w:t>
            </w:r>
          </w:p>
        </w:tc>
        <w:tc>
          <w:tcPr>
            <w:tcW w:w="3279" w:type="dxa"/>
            <w:vAlign w:val="center"/>
          </w:tcPr>
          <w:p w14:paraId="40529519" w14:textId="77777777" w:rsidR="0089233C" w:rsidRPr="00780655" w:rsidRDefault="0089233C" w:rsidP="00422A04">
            <w:pPr>
              <w:spacing w:after="120"/>
              <w:jc w:val="center"/>
              <w:rPr>
                <w:rFonts w:asciiTheme="majorHAnsi" w:eastAsia="Times New Roman" w:hAnsiTheme="majorHAnsi" w:cstheme="majorHAnsi"/>
                <w:bCs/>
              </w:rPr>
            </w:pPr>
          </w:p>
        </w:tc>
      </w:tr>
      <w:tr w:rsidR="0089233C" w:rsidRPr="00780655" w14:paraId="240B59E4" w14:textId="77777777" w:rsidTr="00422A04">
        <w:trPr>
          <w:trHeight w:val="269"/>
        </w:trPr>
        <w:tc>
          <w:tcPr>
            <w:tcW w:w="683" w:type="dxa"/>
            <w:tcBorders>
              <w:top w:val="single" w:sz="4" w:space="0" w:color="auto"/>
              <w:left w:val="single" w:sz="4" w:space="0" w:color="auto"/>
              <w:bottom w:val="single" w:sz="8" w:space="0" w:color="auto"/>
              <w:right w:val="nil"/>
            </w:tcBorders>
          </w:tcPr>
          <w:p w14:paraId="0B855A10"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7.</w:t>
            </w:r>
          </w:p>
        </w:tc>
        <w:tc>
          <w:tcPr>
            <w:tcW w:w="5088" w:type="dxa"/>
            <w:tcBorders>
              <w:top w:val="single" w:sz="4" w:space="0" w:color="auto"/>
              <w:left w:val="single" w:sz="4" w:space="0" w:color="auto"/>
              <w:bottom w:val="single" w:sz="8" w:space="0" w:color="auto"/>
              <w:right w:val="nil"/>
            </w:tcBorders>
          </w:tcPr>
          <w:p w14:paraId="15DCDA6D"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adresas</w:t>
            </w:r>
          </w:p>
        </w:tc>
        <w:tc>
          <w:tcPr>
            <w:tcW w:w="3279" w:type="dxa"/>
            <w:vAlign w:val="center"/>
          </w:tcPr>
          <w:p w14:paraId="54B44D6E" w14:textId="77777777" w:rsidR="0089233C" w:rsidRPr="00780655" w:rsidRDefault="0089233C" w:rsidP="00422A04">
            <w:pPr>
              <w:spacing w:after="120"/>
              <w:jc w:val="center"/>
              <w:rPr>
                <w:rFonts w:asciiTheme="majorHAnsi" w:eastAsia="Times New Roman" w:hAnsiTheme="majorHAnsi" w:cstheme="majorHAnsi"/>
                <w:bCs/>
              </w:rPr>
            </w:pPr>
          </w:p>
        </w:tc>
      </w:tr>
      <w:tr w:rsidR="0089233C" w:rsidRPr="00780655" w14:paraId="478FF22C" w14:textId="77777777" w:rsidTr="00422A04">
        <w:tc>
          <w:tcPr>
            <w:tcW w:w="683" w:type="dxa"/>
          </w:tcPr>
          <w:p w14:paraId="62844D01" w14:textId="77777777" w:rsidR="0089233C" w:rsidRPr="00780655" w:rsidRDefault="0089233C" w:rsidP="00422A04">
            <w:pPr>
              <w:spacing w:after="120"/>
              <w:jc w:val="both"/>
              <w:rPr>
                <w:rFonts w:asciiTheme="majorHAnsi" w:hAnsiTheme="majorHAnsi" w:cstheme="majorHAnsi"/>
                <w:bCs/>
              </w:rPr>
            </w:pPr>
            <w:r w:rsidRPr="00780655">
              <w:rPr>
                <w:rFonts w:asciiTheme="majorHAnsi" w:hAnsiTheme="majorHAnsi" w:cstheme="majorHAnsi"/>
                <w:bCs/>
              </w:rPr>
              <w:t>8.</w:t>
            </w:r>
          </w:p>
        </w:tc>
        <w:tc>
          <w:tcPr>
            <w:tcW w:w="5088" w:type="dxa"/>
          </w:tcPr>
          <w:p w14:paraId="088AFCA7" w14:textId="77777777" w:rsidR="0089233C" w:rsidRPr="00780655" w:rsidRDefault="0089233C" w:rsidP="00422A04">
            <w:pPr>
              <w:spacing w:after="120"/>
              <w:jc w:val="both"/>
              <w:rPr>
                <w:rFonts w:asciiTheme="majorHAnsi" w:hAnsiTheme="majorHAnsi" w:cstheme="majorHAnsi"/>
                <w:bCs/>
              </w:rPr>
            </w:pPr>
            <w:r w:rsidRPr="00780655">
              <w:rPr>
                <w:rFonts w:asciiTheme="majorHAnsi" w:hAnsiTheme="majorHAnsi" w:cstheme="majorHAnsi"/>
                <w:bCs/>
              </w:rPr>
              <w:t>Patvirtinantys dokumentai:*</w:t>
            </w:r>
          </w:p>
          <w:p w14:paraId="570B4B9D" w14:textId="2297C615" w:rsidR="0089233C" w:rsidRPr="00657488" w:rsidRDefault="0089233C" w:rsidP="00422A04">
            <w:pPr>
              <w:spacing w:after="120"/>
              <w:jc w:val="both"/>
              <w:rPr>
                <w:rFonts w:asciiTheme="majorHAnsi" w:hAnsiTheme="majorHAnsi" w:cstheme="majorHAnsi"/>
                <w:iCs/>
              </w:rPr>
            </w:pPr>
            <w:r w:rsidRPr="00780655">
              <w:rPr>
                <w:rFonts w:asciiTheme="majorHAnsi" w:hAnsiTheme="majorHAnsi" w:cstheme="majorHAnsi"/>
              </w:rPr>
              <w:t>1) statybos darbų užbaigimo dokumentai ir / ar kiti pagrindžiantys dokumentai ar įrodymai (jei juose bus reikalaujama informacija), iš kurių būtų galima nustatyti, kad vadovaujantis specialistas ėjo statinio statybos vadovo pareigas vykdant rangos darbus,</w:t>
            </w:r>
            <w:r w:rsidR="00E13747">
              <w:rPr>
                <w:rFonts w:asciiTheme="majorHAnsi" w:hAnsiTheme="majorHAnsi" w:cstheme="majorHAnsi"/>
              </w:rPr>
              <w:t xml:space="preserve"> kurių vertė buvo ne mažesnė, nei 100 000 Eur,</w:t>
            </w:r>
            <w:r w:rsidRPr="00780655">
              <w:rPr>
                <w:rFonts w:asciiTheme="majorHAnsi" w:hAnsiTheme="majorHAnsi" w:cstheme="majorHAnsi"/>
              </w:rPr>
              <w:t xml:space="preserve"> kai objektas </w:t>
            </w:r>
            <w:r w:rsidRPr="00DD1FA1">
              <w:rPr>
                <w:rFonts w:asciiTheme="majorHAnsi" w:hAnsiTheme="majorHAnsi" w:cstheme="majorHAnsi"/>
              </w:rPr>
              <w:t xml:space="preserve">buvo </w:t>
            </w:r>
            <w:r w:rsidR="00840550" w:rsidRPr="00840550">
              <w:rPr>
                <w:rFonts w:asciiTheme="majorHAnsi" w:hAnsiTheme="majorHAnsi" w:cstheme="majorHAnsi"/>
                <w:i/>
              </w:rPr>
              <w:t>vandens gerinimo įrenginių (hidrotechninių statinių:</w:t>
            </w:r>
            <w:r w:rsidR="00763896">
              <w:rPr>
                <w:rFonts w:asciiTheme="majorHAnsi" w:hAnsiTheme="majorHAnsi" w:cstheme="majorHAnsi"/>
                <w:i/>
              </w:rPr>
              <w:t xml:space="preserve"> </w:t>
            </w:r>
            <w:r w:rsidR="00840550" w:rsidRPr="00840550">
              <w:rPr>
                <w:rFonts w:asciiTheme="majorHAnsi" w:hAnsiTheme="majorHAnsi" w:cstheme="majorHAnsi"/>
                <w:i/>
              </w:rPr>
              <w:t xml:space="preserve">vandenvietės ir </w:t>
            </w:r>
            <w:r w:rsidR="00840550" w:rsidRPr="00840550">
              <w:rPr>
                <w:rFonts w:asciiTheme="majorHAnsi" w:hAnsiTheme="majorHAnsi" w:cstheme="majorHAnsi"/>
                <w:i/>
              </w:rPr>
              <w:lastRenderedPageBreak/>
              <w:t>vandenruošos statinių)</w:t>
            </w:r>
            <w:r w:rsidRPr="00DD1FA1">
              <w:rPr>
                <w:rFonts w:asciiTheme="majorHAnsi" w:hAnsiTheme="majorHAnsi" w:cstheme="majorHAnsi"/>
              </w:rPr>
              <w:t xml:space="preserve">, </w:t>
            </w:r>
            <w:r w:rsidR="00657488" w:rsidRPr="00657488">
              <w:rPr>
                <w:rFonts w:asciiTheme="majorHAnsi" w:hAnsiTheme="majorHAnsi" w:cstheme="majorHAnsi"/>
                <w:iCs/>
              </w:rPr>
              <w:t xml:space="preserve">montavimo, ir/ar  statybos, ir/ar rekonstrukcijos </w:t>
            </w:r>
            <w:r w:rsidRPr="00657488">
              <w:rPr>
                <w:rFonts w:asciiTheme="majorHAnsi" w:hAnsiTheme="majorHAnsi" w:cstheme="majorHAnsi"/>
                <w:iCs/>
              </w:rPr>
              <w:t>darbai.</w:t>
            </w:r>
          </w:p>
          <w:p w14:paraId="6760A1AC" w14:textId="77777777" w:rsidR="0089233C" w:rsidRPr="00780655" w:rsidRDefault="0089233C" w:rsidP="00422A04">
            <w:pPr>
              <w:spacing w:after="120"/>
              <w:jc w:val="both"/>
              <w:rPr>
                <w:rFonts w:asciiTheme="majorHAnsi" w:hAnsiTheme="majorHAnsi" w:cstheme="majorHAnsi"/>
              </w:rPr>
            </w:pPr>
            <w:r w:rsidRPr="00780655">
              <w:rPr>
                <w:rFonts w:asciiTheme="majorHAnsi" w:hAnsiTheme="majorHAnsi" w:cstheme="majorHAnsi"/>
              </w:rPr>
              <w:t xml:space="preserve">2) vadovaujančio specialisto paskyrimo būti sąraše nurodyto statinio statybos vadovu objekte dokumentai. Šių dokumentų duomenys turi įrodyti, kad siūlomas vadovaujantis specialistas objekto statybos darbų pradžioje buvo paskirtas vykdyti nurodyto </w:t>
            </w:r>
            <w:r w:rsidRPr="00780655">
              <w:rPr>
                <w:rFonts w:asciiTheme="majorHAnsi" w:hAnsiTheme="majorHAnsi" w:cstheme="majorHAnsi"/>
                <w:b/>
                <w:bCs/>
              </w:rPr>
              <w:t>statinio statybos vadovo funkcijas</w:t>
            </w:r>
            <w:r w:rsidRPr="00780655">
              <w:rPr>
                <w:rFonts w:asciiTheme="majorHAnsi" w:hAnsiTheme="majorHAnsi" w:cstheme="majorHAnsi"/>
              </w:rPr>
              <w:t>. Jei iš specialisto paskyrimo dokumentų neįmanoma vienareikšmiškai nustatyti, kad jis buvo paskirtas statinio statybos vadovu (pvz. nurodyta, kad buvo atsakingas už priešgaisrinę saugą, darbų saugą ir pan.), tiekėjas turi pateikti kitus įrodymus (pvz. užsakovo pranešimą Valstybinei teritorijų planavimo ir statybos inspekcijai prie Aplinkos ministerijos apie statybos pradžią, rangovų ir pagrindinių statybos sričių specialistų pasamdymą ar paskyrimą, išrašą iš IS „Infostatyba“ ar kitus įrodymus)</w:t>
            </w:r>
          </w:p>
          <w:p w14:paraId="012722F2" w14:textId="5C395D6F" w:rsidR="0089233C" w:rsidRPr="00780655" w:rsidRDefault="0089233C" w:rsidP="00422A04">
            <w:pPr>
              <w:spacing w:after="120"/>
              <w:jc w:val="both"/>
              <w:rPr>
                <w:rFonts w:asciiTheme="majorHAnsi" w:hAnsiTheme="majorHAnsi" w:cstheme="majorHAnsi"/>
                <w:b/>
              </w:rPr>
            </w:pPr>
          </w:p>
        </w:tc>
        <w:tc>
          <w:tcPr>
            <w:tcW w:w="3279" w:type="dxa"/>
          </w:tcPr>
          <w:p w14:paraId="55746120" w14:textId="77777777" w:rsidR="0089233C" w:rsidRPr="00780655" w:rsidRDefault="0089233C" w:rsidP="00422A04">
            <w:pPr>
              <w:widowControl w:val="0"/>
              <w:autoSpaceDE w:val="0"/>
              <w:autoSpaceDN w:val="0"/>
              <w:adjustRightInd w:val="0"/>
              <w:spacing w:after="120"/>
              <w:rPr>
                <w:rFonts w:asciiTheme="majorHAnsi" w:hAnsiTheme="majorHAnsi" w:cstheme="majorHAnsi"/>
              </w:rPr>
            </w:pPr>
            <w:r w:rsidRPr="00780655">
              <w:rPr>
                <w:rFonts w:asciiTheme="majorHAnsi" w:hAnsiTheme="majorHAnsi" w:cstheme="majorHAnsi"/>
              </w:rPr>
              <w:lastRenderedPageBreak/>
              <w:t xml:space="preserve">Pridedami dokumentai </w:t>
            </w:r>
          </w:p>
          <w:p w14:paraId="6CBEDFD7" w14:textId="77777777" w:rsidR="0089233C" w:rsidRPr="00780655" w:rsidRDefault="0089233C" w:rsidP="00422A04">
            <w:pPr>
              <w:spacing w:after="120"/>
              <w:jc w:val="center"/>
              <w:rPr>
                <w:rFonts w:asciiTheme="majorHAnsi" w:eastAsia="Times New Roman" w:hAnsiTheme="majorHAnsi" w:cstheme="majorHAnsi"/>
                <w:i/>
              </w:rPr>
            </w:pPr>
            <w:r w:rsidRPr="00780655">
              <w:rPr>
                <w:rFonts w:asciiTheme="majorHAnsi" w:hAnsiTheme="majorHAnsi" w:cstheme="majorHAnsi"/>
                <w:i/>
              </w:rPr>
              <w:t xml:space="preserve">(įrašyti </w:t>
            </w:r>
            <w:r w:rsidRPr="00780655">
              <w:rPr>
                <w:rFonts w:asciiTheme="majorHAnsi" w:eastAsia="Times New Roman" w:hAnsiTheme="majorHAnsi" w:cstheme="majorHAnsi"/>
                <w:i/>
              </w:rPr>
              <w:t>pridedamų dokumentų pavadinimus, data, Nr.)</w:t>
            </w:r>
          </w:p>
          <w:p w14:paraId="719E30E4" w14:textId="77777777" w:rsidR="0089233C" w:rsidRPr="00780655" w:rsidRDefault="0089233C" w:rsidP="00422A04">
            <w:pPr>
              <w:spacing w:after="120"/>
              <w:rPr>
                <w:rFonts w:asciiTheme="majorHAnsi" w:eastAsia="Times New Roman" w:hAnsiTheme="majorHAnsi" w:cstheme="majorHAnsi"/>
                <w:bCs/>
                <w:iCs/>
              </w:rPr>
            </w:pPr>
          </w:p>
          <w:p w14:paraId="5CC68959" w14:textId="77777777" w:rsidR="0089233C" w:rsidRPr="00780655" w:rsidRDefault="0089233C" w:rsidP="00422A04">
            <w:pPr>
              <w:spacing w:after="120"/>
              <w:rPr>
                <w:rFonts w:asciiTheme="majorHAnsi" w:hAnsiTheme="majorHAnsi" w:cstheme="majorHAnsi"/>
                <w:bCs/>
                <w:iCs/>
              </w:rPr>
            </w:pPr>
            <w:r w:rsidRPr="00780655">
              <w:rPr>
                <w:rFonts w:asciiTheme="majorHAnsi" w:eastAsia="Times New Roman" w:hAnsiTheme="majorHAnsi" w:cstheme="majorHAnsi"/>
                <w:bCs/>
                <w:iCs/>
              </w:rPr>
              <w:t xml:space="preserve"> </w:t>
            </w:r>
          </w:p>
        </w:tc>
      </w:tr>
    </w:tbl>
    <w:p w14:paraId="784A6FD3" w14:textId="77777777" w:rsidR="0089233C" w:rsidRPr="00780655" w:rsidRDefault="0089233C" w:rsidP="0089233C">
      <w:pPr>
        <w:ind w:firstLine="567"/>
        <w:rPr>
          <w:rFonts w:asciiTheme="majorHAnsi" w:hAnsiTheme="majorHAnsi" w:cstheme="majorHAnsi"/>
          <w:b/>
          <w:i/>
          <w:position w:val="6"/>
        </w:rPr>
      </w:pPr>
    </w:p>
    <w:p w14:paraId="5AB0FCCB" w14:textId="77777777" w:rsidR="0089233C" w:rsidRPr="00780655" w:rsidRDefault="0089233C" w:rsidP="0089233C">
      <w:pPr>
        <w:rPr>
          <w:rFonts w:asciiTheme="majorHAnsi" w:hAnsiTheme="majorHAnsi" w:cstheme="majorHAnsi"/>
          <w:b/>
          <w:i/>
          <w:position w:val="6"/>
        </w:rPr>
      </w:pPr>
      <w:r w:rsidRPr="00780655">
        <w:rPr>
          <w:rFonts w:asciiTheme="majorHAnsi" w:hAnsiTheme="majorHAnsi" w:cstheme="majorHAnsi"/>
          <w:b/>
        </w:rPr>
        <w:t>2 OBJEKTAS..</w:t>
      </w:r>
    </w:p>
    <w:p w14:paraId="52DEDD6C" w14:textId="77777777" w:rsidR="0089233C" w:rsidRPr="00780655" w:rsidRDefault="0089233C" w:rsidP="0089233C">
      <w:pPr>
        <w:rPr>
          <w:rFonts w:asciiTheme="majorHAnsi" w:hAnsiTheme="majorHAnsi" w:cstheme="majorHAnsi"/>
          <w:b/>
          <w:i/>
          <w:position w:val="6"/>
        </w:rPr>
      </w:pPr>
      <w:r w:rsidRPr="00780655">
        <w:rPr>
          <w:rFonts w:asciiTheme="majorHAnsi" w:hAnsiTheme="majorHAnsi" w:cstheme="majorHAnsi"/>
          <w:b/>
        </w:rPr>
        <w:t>3 OBJEKTAS ..</w:t>
      </w:r>
    </w:p>
    <w:p w14:paraId="4AE164BB"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4 OBJEKTAS ...</w:t>
      </w:r>
    </w:p>
    <w:p w14:paraId="43E2345F"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5 OBJEKTAS..</w:t>
      </w:r>
    </w:p>
    <w:p w14:paraId="58000391" w14:textId="77777777" w:rsidR="0089233C" w:rsidRPr="00780655" w:rsidRDefault="0089233C" w:rsidP="0089233C">
      <w:pPr>
        <w:ind w:firstLine="567"/>
        <w:jc w:val="both"/>
        <w:rPr>
          <w:rFonts w:asciiTheme="majorHAnsi" w:hAnsiTheme="majorHAnsi" w:cstheme="majorHAnsi"/>
          <w:b/>
          <w:i/>
          <w:position w:val="6"/>
        </w:rPr>
      </w:pPr>
      <w:r w:rsidRPr="00780655">
        <w:rPr>
          <w:rFonts w:asciiTheme="majorHAnsi" w:hAnsiTheme="majorHAnsi" w:cstheme="majorHAnsi"/>
          <w:b/>
          <w:i/>
          <w:position w:val="6"/>
        </w:rPr>
        <w:t xml:space="preserve">*Pastaba. </w:t>
      </w:r>
      <w:r w:rsidR="000C2D1F" w:rsidRPr="00780655">
        <w:rPr>
          <w:rFonts w:asciiTheme="majorHAnsi" w:hAnsiTheme="majorHAnsi" w:cstheme="majorHAnsi"/>
          <w:b/>
          <w:i/>
          <w:position w:val="6"/>
        </w:rPr>
        <w:t>Nepateikus pasirinkto ekonominio vertinimo kriterijaus patvirtinančių dokumentų arba pateikus netikslius, neatitinkančius ar prieštaraujančius duomenis už vertinamo ekonominio vertinimo kriterijų suteikiamas 0 balų.</w:t>
      </w:r>
    </w:p>
    <w:p w14:paraId="1395B077" w14:textId="77777777" w:rsidR="0089233C" w:rsidRPr="00780655" w:rsidRDefault="0089233C" w:rsidP="0089233C">
      <w:pPr>
        <w:ind w:firstLine="567"/>
        <w:rPr>
          <w:rFonts w:asciiTheme="majorHAnsi" w:hAnsiTheme="majorHAnsi" w:cstheme="majorHAnsi"/>
          <w:b/>
          <w:i/>
          <w:position w:val="6"/>
        </w:rPr>
      </w:pPr>
    </w:p>
    <w:p w14:paraId="709F7016" w14:textId="77777777" w:rsidR="0089233C" w:rsidRDefault="0089233C" w:rsidP="0089233C">
      <w:pPr>
        <w:rPr>
          <w:rFonts w:asciiTheme="majorHAnsi" w:hAnsiTheme="majorHAnsi" w:cstheme="majorHAnsi"/>
          <w:b/>
        </w:rPr>
      </w:pPr>
    </w:p>
    <w:p w14:paraId="2F9BF84D" w14:textId="77777777" w:rsidR="008D781E" w:rsidRDefault="008D781E" w:rsidP="0089233C">
      <w:pPr>
        <w:rPr>
          <w:rFonts w:asciiTheme="majorHAnsi" w:hAnsiTheme="majorHAnsi" w:cstheme="majorHAnsi"/>
          <w:b/>
        </w:rPr>
      </w:pPr>
    </w:p>
    <w:p w14:paraId="0D9162A4" w14:textId="77777777" w:rsidR="008D781E" w:rsidRDefault="008D781E" w:rsidP="0089233C">
      <w:pPr>
        <w:rPr>
          <w:rFonts w:asciiTheme="majorHAnsi" w:hAnsiTheme="majorHAnsi" w:cstheme="majorHAnsi"/>
          <w:b/>
        </w:rPr>
      </w:pPr>
    </w:p>
    <w:p w14:paraId="1D81D7B1" w14:textId="77777777" w:rsidR="008D781E" w:rsidRDefault="008D781E" w:rsidP="0089233C">
      <w:pPr>
        <w:rPr>
          <w:rFonts w:asciiTheme="majorHAnsi" w:hAnsiTheme="majorHAnsi" w:cstheme="majorHAnsi"/>
          <w:b/>
        </w:rPr>
      </w:pPr>
    </w:p>
    <w:p w14:paraId="193C57ED" w14:textId="77777777" w:rsidR="008D781E" w:rsidRDefault="008D781E" w:rsidP="0089233C">
      <w:pPr>
        <w:rPr>
          <w:rFonts w:asciiTheme="majorHAnsi" w:hAnsiTheme="majorHAnsi" w:cstheme="majorHAnsi"/>
          <w:b/>
        </w:rPr>
      </w:pPr>
    </w:p>
    <w:p w14:paraId="3B05E289" w14:textId="77777777" w:rsidR="008D781E" w:rsidRDefault="008D781E" w:rsidP="0089233C">
      <w:pPr>
        <w:rPr>
          <w:rFonts w:asciiTheme="majorHAnsi" w:hAnsiTheme="majorHAnsi" w:cstheme="majorHAnsi"/>
          <w:b/>
        </w:rPr>
      </w:pPr>
    </w:p>
    <w:p w14:paraId="6BD06787" w14:textId="77777777" w:rsidR="008D781E" w:rsidRDefault="008D781E" w:rsidP="0089233C">
      <w:pPr>
        <w:rPr>
          <w:rFonts w:asciiTheme="majorHAnsi" w:hAnsiTheme="majorHAnsi" w:cstheme="majorHAnsi"/>
          <w:b/>
        </w:rPr>
      </w:pPr>
    </w:p>
    <w:p w14:paraId="35208401" w14:textId="77777777" w:rsidR="008D781E" w:rsidRDefault="008D781E" w:rsidP="0089233C">
      <w:pPr>
        <w:rPr>
          <w:rFonts w:asciiTheme="majorHAnsi" w:hAnsiTheme="majorHAnsi" w:cstheme="majorHAnsi"/>
          <w:b/>
        </w:rPr>
      </w:pPr>
    </w:p>
    <w:p w14:paraId="3B74EBD0" w14:textId="6FA5C3BF" w:rsidR="008D781E" w:rsidRPr="00780655" w:rsidRDefault="008D781E" w:rsidP="008D781E">
      <w:pPr>
        <w:pStyle w:val="Antrat2"/>
        <w:ind w:left="5103"/>
        <w:jc w:val="right"/>
        <w:rPr>
          <w:rFonts w:asciiTheme="minorHAnsi" w:eastAsia="Calibri" w:hAnsiTheme="minorHAnsi" w:cstheme="minorHAnsi"/>
          <w:color w:val="0070C0"/>
          <w:sz w:val="21"/>
          <w:szCs w:val="21"/>
        </w:rPr>
      </w:pPr>
      <w:bookmarkStart w:id="77" w:name="_Toc206749822"/>
      <w:r w:rsidRPr="001D68D2">
        <w:rPr>
          <w:rFonts w:asciiTheme="minorHAnsi" w:eastAsia="Calibri" w:hAnsiTheme="minorHAnsi" w:cstheme="minorHAnsi"/>
          <w:color w:val="0070C0"/>
          <w:sz w:val="21"/>
          <w:szCs w:val="21"/>
        </w:rPr>
        <w:lastRenderedPageBreak/>
        <w:t xml:space="preserve">Pirkimo sąlygų </w:t>
      </w:r>
      <w:r w:rsidR="00C2575F">
        <w:rPr>
          <w:rFonts w:asciiTheme="minorHAnsi" w:eastAsia="Calibri" w:hAnsiTheme="minorHAnsi" w:cstheme="minorHAnsi"/>
          <w:color w:val="0070C0"/>
          <w:sz w:val="21"/>
          <w:szCs w:val="21"/>
        </w:rPr>
        <w:t>1</w:t>
      </w:r>
      <w:r w:rsidR="00962099">
        <w:rPr>
          <w:rFonts w:asciiTheme="minorHAnsi" w:eastAsia="Calibri" w:hAnsiTheme="minorHAnsi" w:cstheme="minorHAnsi"/>
          <w:color w:val="0070C0"/>
          <w:sz w:val="21"/>
          <w:szCs w:val="21"/>
        </w:rPr>
        <w:t>1</w:t>
      </w:r>
      <w:r w:rsidR="00C2575F" w:rsidRPr="009A0F53">
        <w:rPr>
          <w:rFonts w:asciiTheme="minorHAnsi" w:eastAsia="Calibri" w:hAnsiTheme="minorHAnsi" w:cstheme="minorHAnsi"/>
          <w:color w:val="0070C0"/>
          <w:sz w:val="21"/>
          <w:szCs w:val="21"/>
        </w:rPr>
        <w:t xml:space="preserve"> </w:t>
      </w:r>
      <w:r w:rsidRPr="001D68D2">
        <w:rPr>
          <w:rFonts w:asciiTheme="minorHAnsi" w:eastAsia="Calibri" w:hAnsiTheme="minorHAnsi" w:cstheme="minorHAnsi"/>
          <w:color w:val="0070C0"/>
          <w:sz w:val="21"/>
          <w:szCs w:val="21"/>
        </w:rPr>
        <w:t>priedas „</w:t>
      </w:r>
      <w:r w:rsidRPr="009A0F53">
        <w:rPr>
          <w:rFonts w:asciiTheme="minorHAnsi" w:eastAsia="Calibri" w:hAnsiTheme="minorHAnsi" w:cstheme="minorHAnsi"/>
          <w:color w:val="0070C0"/>
          <w:sz w:val="21"/>
          <w:szCs w:val="21"/>
        </w:rPr>
        <w:t xml:space="preserve">Tiekėjo </w:t>
      </w:r>
      <w:r>
        <w:rPr>
          <w:rFonts w:asciiTheme="minorHAnsi" w:eastAsia="Calibri" w:hAnsiTheme="minorHAnsi" w:cstheme="minorHAnsi"/>
          <w:color w:val="0070C0"/>
          <w:sz w:val="21"/>
          <w:szCs w:val="21"/>
        </w:rPr>
        <w:t>projekto vadovo objektų</w:t>
      </w:r>
      <w:r w:rsidRPr="00780655">
        <w:rPr>
          <w:rFonts w:asciiTheme="minorHAnsi" w:eastAsia="Calibri" w:hAnsiTheme="minorHAnsi" w:cstheme="minorHAnsi"/>
          <w:color w:val="0070C0"/>
          <w:sz w:val="21"/>
          <w:szCs w:val="21"/>
        </w:rPr>
        <w:t xml:space="preserve"> sąrašas“</w:t>
      </w:r>
      <w:bookmarkEnd w:id="77"/>
    </w:p>
    <w:p w14:paraId="0F874F0D" w14:textId="77777777" w:rsidR="008D781E" w:rsidRDefault="008D781E" w:rsidP="0089233C">
      <w:pPr>
        <w:rPr>
          <w:rFonts w:asciiTheme="majorHAnsi" w:hAnsiTheme="majorHAnsi" w:cstheme="majorHAnsi"/>
          <w:b/>
        </w:rPr>
      </w:pPr>
    </w:p>
    <w:p w14:paraId="54F059F2" w14:textId="77777777" w:rsidR="008D781E" w:rsidRDefault="008D781E" w:rsidP="0089233C">
      <w:pPr>
        <w:rPr>
          <w:rFonts w:asciiTheme="majorHAnsi" w:hAnsiTheme="majorHAnsi" w:cstheme="majorHAnsi"/>
          <w:b/>
        </w:rPr>
      </w:pPr>
    </w:p>
    <w:p w14:paraId="23B789E8" w14:textId="77777777" w:rsidR="008D781E" w:rsidRPr="00780655" w:rsidRDefault="008D781E" w:rsidP="008D781E">
      <w:pPr>
        <w:jc w:val="center"/>
      </w:pPr>
      <w:r w:rsidRPr="00780655">
        <w:t xml:space="preserve">TIEKĖJO </w:t>
      </w:r>
      <w:r>
        <w:t>PROJEKTO  VADOVO</w:t>
      </w:r>
      <w:r w:rsidRPr="00780655">
        <w:t xml:space="preserve"> OBJEKTŲ SĄRAŠAS</w:t>
      </w:r>
    </w:p>
    <w:p w14:paraId="53325FD3" w14:textId="77777777" w:rsidR="008D781E" w:rsidRPr="00780655" w:rsidRDefault="008D781E" w:rsidP="008D781E">
      <w:pPr>
        <w:keepNext/>
        <w:tabs>
          <w:tab w:val="left" w:pos="5174"/>
        </w:tabs>
        <w:ind w:left="720" w:right="140"/>
        <w:jc w:val="center"/>
        <w:outlineLvl w:val="0"/>
        <w:rPr>
          <w:rFonts w:asciiTheme="majorHAnsi" w:eastAsia="Times New Roman" w:hAnsiTheme="majorHAnsi" w:cstheme="majorHAnsi"/>
          <w:b/>
          <w:lang w:eastAsia="x-none"/>
        </w:rPr>
      </w:pPr>
    </w:p>
    <w:p w14:paraId="4E92F3A0" w14:textId="77777777" w:rsidR="008D781E" w:rsidRPr="00780655" w:rsidRDefault="008D781E" w:rsidP="008D781E">
      <w:pPr>
        <w:rPr>
          <w:rFonts w:asciiTheme="majorHAnsi" w:hAnsiTheme="majorHAnsi" w:cstheme="majorHAnsi"/>
        </w:rPr>
      </w:pPr>
      <w:r w:rsidRPr="00780655">
        <w:rPr>
          <w:rFonts w:asciiTheme="majorHAnsi" w:hAnsiTheme="majorHAnsi" w:cstheme="majorHAnsi"/>
          <w:b/>
          <w:bCs/>
        </w:rPr>
        <w:t xml:space="preserve">Siūlomas </w:t>
      </w:r>
      <w:r>
        <w:rPr>
          <w:rFonts w:asciiTheme="majorHAnsi" w:hAnsiTheme="majorHAnsi" w:cstheme="majorHAnsi"/>
          <w:b/>
          <w:bCs/>
        </w:rPr>
        <w:t>projektinių pasiūlymų ir techninio darbo projekto rengimo  projekto</w:t>
      </w:r>
      <w:r w:rsidRPr="00780655">
        <w:rPr>
          <w:rFonts w:asciiTheme="majorHAnsi" w:hAnsiTheme="majorHAnsi" w:cstheme="majorHAnsi"/>
          <w:b/>
          <w:bCs/>
        </w:rPr>
        <w:t xml:space="preserve"> vadovas</w:t>
      </w:r>
      <w:r w:rsidRPr="00780655">
        <w:rPr>
          <w:rFonts w:asciiTheme="majorHAnsi" w:hAnsiTheme="majorHAnsi" w:cstheme="majorHAnsi"/>
        </w:rPr>
        <w:t xml:space="preserve">  ___________________________________________</w:t>
      </w:r>
    </w:p>
    <w:p w14:paraId="76991006" w14:textId="77777777" w:rsidR="008D781E" w:rsidRPr="00780655" w:rsidRDefault="008D781E" w:rsidP="008D781E">
      <w:pPr>
        <w:rPr>
          <w:rFonts w:asciiTheme="majorHAnsi" w:hAnsiTheme="majorHAnsi" w:cstheme="majorHAnsi"/>
          <w:i/>
          <w:iCs/>
          <w:sz w:val="20"/>
          <w:szCs w:val="20"/>
        </w:rPr>
      </w:pPr>
      <w:r w:rsidRPr="00780655">
        <w:rPr>
          <w:rFonts w:asciiTheme="majorHAnsi" w:hAnsiTheme="majorHAnsi" w:cstheme="majorHAnsi"/>
        </w:rPr>
        <w:tab/>
      </w:r>
      <w:r w:rsidRPr="00780655">
        <w:rPr>
          <w:rFonts w:asciiTheme="majorHAnsi" w:hAnsiTheme="majorHAnsi" w:cstheme="majorHAnsi"/>
        </w:rPr>
        <w:tab/>
      </w:r>
      <w:r w:rsidRPr="00780655">
        <w:rPr>
          <w:rFonts w:asciiTheme="majorHAnsi" w:hAnsiTheme="majorHAnsi" w:cstheme="majorHAnsi"/>
        </w:rPr>
        <w:tab/>
        <w:t xml:space="preserve">            </w:t>
      </w:r>
      <w:r w:rsidRPr="00780655">
        <w:rPr>
          <w:rFonts w:asciiTheme="majorHAnsi" w:hAnsiTheme="majorHAnsi" w:cstheme="majorHAnsi"/>
          <w:i/>
          <w:iCs/>
          <w:sz w:val="20"/>
          <w:szCs w:val="20"/>
        </w:rPr>
        <w:t>(vardas, pavardė, kvalifikacijos atestato Nr.)</w:t>
      </w:r>
    </w:p>
    <w:p w14:paraId="69089A48" w14:textId="77777777" w:rsidR="008D781E" w:rsidRPr="00780655" w:rsidRDefault="008D781E" w:rsidP="008D781E">
      <w:pPr>
        <w:rPr>
          <w:rFonts w:asciiTheme="majorHAnsi" w:hAnsiTheme="majorHAnsi" w:cstheme="majorHAnsi"/>
          <w:b/>
        </w:rPr>
      </w:pPr>
    </w:p>
    <w:p w14:paraId="0A13AFC6" w14:textId="77777777" w:rsidR="008D781E" w:rsidRPr="00780655" w:rsidRDefault="008D781E" w:rsidP="008D781E">
      <w:pPr>
        <w:rPr>
          <w:rFonts w:asciiTheme="majorHAnsi" w:hAnsiTheme="majorHAnsi" w:cstheme="majorHAnsi"/>
          <w:b/>
        </w:rPr>
      </w:pPr>
    </w:p>
    <w:p w14:paraId="304AFCD2" w14:textId="77777777" w:rsidR="008D781E" w:rsidRPr="00780655" w:rsidRDefault="008D781E" w:rsidP="008D781E">
      <w:pPr>
        <w:jc w:val="center"/>
        <w:rPr>
          <w:rFonts w:asciiTheme="majorHAnsi" w:hAnsiTheme="majorHAnsi" w:cstheme="majorHAnsi"/>
          <w:b/>
          <w:bCs/>
        </w:rPr>
      </w:pPr>
      <w:r>
        <w:rPr>
          <w:rFonts w:asciiTheme="majorHAnsi" w:hAnsiTheme="majorHAnsi" w:cstheme="majorHAnsi"/>
          <w:b/>
          <w:bCs/>
        </w:rPr>
        <w:t>PROJEKTO</w:t>
      </w:r>
      <w:r w:rsidRPr="00780655">
        <w:rPr>
          <w:rFonts w:asciiTheme="majorHAnsi" w:hAnsiTheme="majorHAnsi" w:cstheme="majorHAnsi"/>
          <w:b/>
          <w:bCs/>
        </w:rPr>
        <w:t xml:space="preserve"> VADOVO PATIRTIS</w:t>
      </w:r>
    </w:p>
    <w:p w14:paraId="47D1DF7A" w14:textId="77777777" w:rsidR="008D781E" w:rsidRPr="00780655" w:rsidRDefault="008D781E" w:rsidP="008D781E">
      <w:pPr>
        <w:rPr>
          <w:rFonts w:asciiTheme="majorHAnsi" w:hAnsiTheme="majorHAnsi" w:cstheme="majorHAnsi"/>
          <w:b/>
        </w:rPr>
      </w:pPr>
      <w:r w:rsidRPr="00780655">
        <w:rPr>
          <w:rFonts w:asciiTheme="majorHAnsi" w:hAnsiTheme="majorHAnsi" w:cstheme="majorHAnsi"/>
          <w:b/>
        </w:rPr>
        <w:t>1 OBJEKTAS</w:t>
      </w:r>
    </w:p>
    <w:tbl>
      <w:tblPr>
        <w:tblStyle w:val="TableGrid411"/>
        <w:tblW w:w="0" w:type="auto"/>
        <w:tblInd w:w="-34" w:type="dxa"/>
        <w:tblLook w:val="04A0" w:firstRow="1" w:lastRow="0" w:firstColumn="1" w:lastColumn="0" w:noHBand="0" w:noVBand="1"/>
      </w:tblPr>
      <w:tblGrid>
        <w:gridCol w:w="683"/>
        <w:gridCol w:w="5088"/>
        <w:gridCol w:w="3279"/>
      </w:tblGrid>
      <w:tr w:rsidR="008D781E" w:rsidRPr="00780655" w14:paraId="6C6589DE" w14:textId="77777777" w:rsidTr="00565602">
        <w:tc>
          <w:tcPr>
            <w:tcW w:w="683" w:type="dxa"/>
            <w:vAlign w:val="center"/>
          </w:tcPr>
          <w:p w14:paraId="59772755" w14:textId="77777777" w:rsidR="008D781E" w:rsidRPr="00780655" w:rsidRDefault="008D781E" w:rsidP="00565602">
            <w:pPr>
              <w:jc w:val="center"/>
              <w:rPr>
                <w:rFonts w:asciiTheme="majorHAnsi" w:hAnsiTheme="majorHAnsi" w:cstheme="majorHAnsi"/>
                <w:i/>
              </w:rPr>
            </w:pPr>
            <w:r w:rsidRPr="00780655">
              <w:rPr>
                <w:rFonts w:asciiTheme="majorHAnsi" w:hAnsiTheme="majorHAnsi" w:cstheme="majorHAnsi"/>
                <w:i/>
              </w:rPr>
              <w:t>Eil.</w:t>
            </w:r>
          </w:p>
          <w:p w14:paraId="4B2CC3D1" w14:textId="77777777" w:rsidR="008D781E" w:rsidRPr="00780655" w:rsidRDefault="008D781E" w:rsidP="00565602">
            <w:pPr>
              <w:jc w:val="center"/>
              <w:rPr>
                <w:rFonts w:asciiTheme="majorHAnsi" w:hAnsiTheme="majorHAnsi" w:cstheme="majorHAnsi"/>
                <w:i/>
              </w:rPr>
            </w:pPr>
            <w:r w:rsidRPr="00780655">
              <w:rPr>
                <w:rFonts w:asciiTheme="majorHAnsi" w:hAnsiTheme="majorHAnsi" w:cstheme="majorHAnsi"/>
                <w:i/>
              </w:rPr>
              <w:t>Nr.</w:t>
            </w:r>
          </w:p>
        </w:tc>
        <w:tc>
          <w:tcPr>
            <w:tcW w:w="5088" w:type="dxa"/>
            <w:vAlign w:val="center"/>
          </w:tcPr>
          <w:p w14:paraId="0F60FDE6" w14:textId="77777777" w:rsidR="008D781E" w:rsidRPr="00780655" w:rsidRDefault="008D781E" w:rsidP="00565602">
            <w:pPr>
              <w:jc w:val="center"/>
              <w:rPr>
                <w:rFonts w:asciiTheme="majorHAnsi" w:hAnsiTheme="majorHAnsi" w:cstheme="majorHAnsi"/>
                <w:b/>
                <w:bCs/>
                <w:i/>
              </w:rPr>
            </w:pPr>
            <w:r w:rsidRPr="00780655">
              <w:rPr>
                <w:rFonts w:asciiTheme="majorHAnsi" w:hAnsiTheme="majorHAnsi" w:cstheme="majorHAnsi"/>
                <w:b/>
                <w:bCs/>
                <w:i/>
              </w:rPr>
              <w:t>Reikalaujama informacija</w:t>
            </w:r>
          </w:p>
        </w:tc>
        <w:tc>
          <w:tcPr>
            <w:tcW w:w="3279" w:type="dxa"/>
            <w:vAlign w:val="center"/>
          </w:tcPr>
          <w:p w14:paraId="16F91349" w14:textId="77777777" w:rsidR="008D781E" w:rsidRPr="00780655" w:rsidRDefault="008D781E" w:rsidP="00565602">
            <w:pPr>
              <w:jc w:val="center"/>
              <w:rPr>
                <w:rFonts w:asciiTheme="majorHAnsi" w:hAnsiTheme="majorHAnsi" w:cstheme="majorHAnsi"/>
                <w:b/>
                <w:bCs/>
                <w:i/>
              </w:rPr>
            </w:pPr>
            <w:r w:rsidRPr="00780655">
              <w:rPr>
                <w:rFonts w:asciiTheme="majorHAnsi" w:hAnsiTheme="majorHAnsi" w:cstheme="majorHAnsi"/>
                <w:b/>
                <w:bCs/>
                <w:i/>
              </w:rPr>
              <w:t>Tiekėjo teikiama informacija apie sutartį</w:t>
            </w:r>
          </w:p>
        </w:tc>
      </w:tr>
      <w:tr w:rsidR="008D781E" w:rsidRPr="00780655" w14:paraId="4C612D3D" w14:textId="77777777" w:rsidTr="00565602">
        <w:trPr>
          <w:trHeight w:val="499"/>
        </w:trPr>
        <w:tc>
          <w:tcPr>
            <w:tcW w:w="683" w:type="dxa"/>
          </w:tcPr>
          <w:p w14:paraId="0E670C40"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1.</w:t>
            </w:r>
          </w:p>
        </w:tc>
        <w:tc>
          <w:tcPr>
            <w:tcW w:w="5088" w:type="dxa"/>
          </w:tcPr>
          <w:p w14:paraId="224DBDCE" w14:textId="77777777" w:rsidR="008D781E" w:rsidRPr="00780655" w:rsidRDefault="008D781E" w:rsidP="00565602">
            <w:pPr>
              <w:spacing w:after="120"/>
              <w:jc w:val="both"/>
              <w:rPr>
                <w:rFonts w:asciiTheme="majorHAnsi" w:hAnsiTheme="majorHAnsi" w:cstheme="majorHAnsi"/>
                <w:b/>
              </w:rPr>
            </w:pPr>
            <w:r>
              <w:rPr>
                <w:rFonts w:asciiTheme="majorHAnsi" w:eastAsia="Times New Roman" w:hAnsiTheme="majorHAnsi" w:cstheme="majorHAnsi"/>
                <w:bCs/>
              </w:rPr>
              <w:t>Techninio arba techninio darbo projekto rengimo</w:t>
            </w:r>
            <w:r w:rsidRPr="00780655">
              <w:rPr>
                <w:rFonts w:asciiTheme="majorHAnsi" w:eastAsia="Times New Roman" w:hAnsiTheme="majorHAnsi" w:cstheme="majorHAnsi"/>
                <w:bCs/>
              </w:rPr>
              <w:t xml:space="preserve"> pradžia </w:t>
            </w:r>
            <w:r w:rsidRPr="00780655">
              <w:rPr>
                <w:rFonts w:asciiTheme="majorHAnsi" w:eastAsia="Times New Roman" w:hAnsiTheme="majorHAnsi" w:cstheme="majorHAnsi"/>
                <w:bCs/>
                <w:i/>
              </w:rPr>
              <w:t>(metai, mėnuo, diena)</w:t>
            </w:r>
          </w:p>
        </w:tc>
        <w:tc>
          <w:tcPr>
            <w:tcW w:w="3279" w:type="dxa"/>
            <w:vAlign w:val="center"/>
          </w:tcPr>
          <w:p w14:paraId="1B77576A" w14:textId="77777777" w:rsidR="008D781E" w:rsidRPr="00780655" w:rsidRDefault="008D781E" w:rsidP="00565602">
            <w:pPr>
              <w:spacing w:after="120"/>
              <w:jc w:val="center"/>
              <w:rPr>
                <w:rFonts w:asciiTheme="majorHAnsi" w:hAnsiTheme="majorHAnsi" w:cstheme="majorHAnsi"/>
                <w:b/>
              </w:rPr>
            </w:pPr>
          </w:p>
        </w:tc>
      </w:tr>
      <w:tr w:rsidR="008D781E" w:rsidRPr="00780655" w14:paraId="0878A023" w14:textId="77777777" w:rsidTr="00565602">
        <w:tc>
          <w:tcPr>
            <w:tcW w:w="683" w:type="dxa"/>
          </w:tcPr>
          <w:p w14:paraId="47114BAF"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2.</w:t>
            </w:r>
          </w:p>
        </w:tc>
        <w:tc>
          <w:tcPr>
            <w:tcW w:w="5088" w:type="dxa"/>
          </w:tcPr>
          <w:p w14:paraId="7D916032" w14:textId="77777777" w:rsidR="008D781E" w:rsidRPr="00780655" w:rsidRDefault="008D781E" w:rsidP="00565602">
            <w:pPr>
              <w:spacing w:after="120"/>
              <w:jc w:val="both"/>
              <w:rPr>
                <w:rFonts w:asciiTheme="majorHAnsi" w:eastAsia="Times New Roman" w:hAnsiTheme="majorHAnsi" w:cstheme="majorHAnsi"/>
                <w:bCs/>
              </w:rPr>
            </w:pPr>
            <w:r>
              <w:rPr>
                <w:rFonts w:asciiTheme="majorHAnsi" w:eastAsia="Times New Roman" w:hAnsiTheme="majorHAnsi" w:cstheme="majorHAnsi"/>
                <w:bCs/>
              </w:rPr>
              <w:t xml:space="preserve">Techninio arba techninio darbo projekto </w:t>
            </w:r>
            <w:r w:rsidRPr="00780655">
              <w:rPr>
                <w:rFonts w:asciiTheme="majorHAnsi" w:eastAsia="Times New Roman" w:hAnsiTheme="majorHAnsi" w:cstheme="majorHAnsi"/>
                <w:bCs/>
              </w:rPr>
              <w:t xml:space="preserve">pabaiga </w:t>
            </w:r>
            <w:r w:rsidRPr="00780655">
              <w:rPr>
                <w:rFonts w:asciiTheme="majorHAnsi" w:eastAsia="Times New Roman" w:hAnsiTheme="majorHAnsi" w:cstheme="majorHAnsi"/>
                <w:bCs/>
                <w:i/>
              </w:rPr>
              <w:t>(metai, mėnuo, diena)</w:t>
            </w:r>
          </w:p>
        </w:tc>
        <w:tc>
          <w:tcPr>
            <w:tcW w:w="3279" w:type="dxa"/>
            <w:vAlign w:val="center"/>
          </w:tcPr>
          <w:p w14:paraId="4D246662" w14:textId="77777777" w:rsidR="008D781E" w:rsidRPr="00780655" w:rsidRDefault="008D781E" w:rsidP="00565602">
            <w:pPr>
              <w:spacing w:after="120"/>
              <w:jc w:val="center"/>
              <w:rPr>
                <w:rFonts w:asciiTheme="majorHAnsi" w:hAnsiTheme="majorHAnsi" w:cstheme="majorHAnsi"/>
                <w:b/>
              </w:rPr>
            </w:pPr>
          </w:p>
        </w:tc>
      </w:tr>
      <w:tr w:rsidR="008D781E" w:rsidRPr="00780655" w14:paraId="4F37FFC1" w14:textId="77777777" w:rsidTr="00565602">
        <w:trPr>
          <w:trHeight w:val="283"/>
        </w:trPr>
        <w:tc>
          <w:tcPr>
            <w:tcW w:w="683" w:type="dxa"/>
          </w:tcPr>
          <w:p w14:paraId="16A40CB9"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3.</w:t>
            </w:r>
          </w:p>
        </w:tc>
        <w:tc>
          <w:tcPr>
            <w:tcW w:w="5088" w:type="dxa"/>
          </w:tcPr>
          <w:p w14:paraId="2E88DCEA" w14:textId="77777777" w:rsidR="008D781E" w:rsidRPr="00780655" w:rsidRDefault="008D781E" w:rsidP="00565602">
            <w:pPr>
              <w:spacing w:after="120"/>
              <w:rPr>
                <w:rFonts w:asciiTheme="majorHAnsi" w:hAnsiTheme="majorHAnsi" w:cstheme="majorHAnsi"/>
                <w:b/>
              </w:rPr>
            </w:pPr>
            <w:r w:rsidRPr="00780655">
              <w:rPr>
                <w:rFonts w:asciiTheme="majorHAnsi" w:eastAsia="Times New Roman" w:hAnsiTheme="majorHAnsi" w:cstheme="majorHAnsi"/>
                <w:bCs/>
              </w:rPr>
              <w:t>Užsakovas (pavadinimas, adresas)</w:t>
            </w:r>
          </w:p>
        </w:tc>
        <w:tc>
          <w:tcPr>
            <w:tcW w:w="3279" w:type="dxa"/>
            <w:vAlign w:val="center"/>
          </w:tcPr>
          <w:p w14:paraId="538FD054" w14:textId="77777777" w:rsidR="008D781E" w:rsidRPr="00780655" w:rsidRDefault="008D781E" w:rsidP="00565602">
            <w:pPr>
              <w:spacing w:after="120"/>
              <w:jc w:val="center"/>
              <w:rPr>
                <w:rFonts w:asciiTheme="majorHAnsi" w:hAnsiTheme="majorHAnsi" w:cstheme="majorHAnsi"/>
                <w:b/>
              </w:rPr>
            </w:pPr>
          </w:p>
        </w:tc>
      </w:tr>
      <w:tr w:rsidR="008D781E" w:rsidRPr="00780655" w14:paraId="610A7B0A" w14:textId="77777777" w:rsidTr="00565602">
        <w:trPr>
          <w:trHeight w:val="273"/>
        </w:trPr>
        <w:tc>
          <w:tcPr>
            <w:tcW w:w="683" w:type="dxa"/>
          </w:tcPr>
          <w:p w14:paraId="325B75C4"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p>
        </w:tc>
        <w:tc>
          <w:tcPr>
            <w:tcW w:w="5088" w:type="dxa"/>
          </w:tcPr>
          <w:p w14:paraId="79C1B432"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Pagal sutartį atlikti darbai:</w:t>
            </w:r>
          </w:p>
        </w:tc>
        <w:tc>
          <w:tcPr>
            <w:tcW w:w="3279" w:type="dxa"/>
            <w:vAlign w:val="center"/>
          </w:tcPr>
          <w:p w14:paraId="172AD3C2" w14:textId="77777777" w:rsidR="008D781E" w:rsidRPr="00780655" w:rsidRDefault="008D781E" w:rsidP="00565602">
            <w:pPr>
              <w:spacing w:after="120"/>
              <w:jc w:val="center"/>
              <w:rPr>
                <w:rFonts w:asciiTheme="majorHAnsi" w:hAnsiTheme="majorHAnsi" w:cstheme="majorHAnsi"/>
                <w:b/>
              </w:rPr>
            </w:pPr>
          </w:p>
        </w:tc>
      </w:tr>
      <w:tr w:rsidR="008D781E" w:rsidRPr="00780655" w14:paraId="624B9745" w14:textId="77777777" w:rsidTr="00565602">
        <w:trPr>
          <w:trHeight w:val="273"/>
        </w:trPr>
        <w:tc>
          <w:tcPr>
            <w:tcW w:w="683" w:type="dxa"/>
          </w:tcPr>
          <w:p w14:paraId="6A1F05FF" w14:textId="77777777" w:rsidR="008D781E" w:rsidRPr="00780655" w:rsidRDefault="008D781E" w:rsidP="00565602">
            <w:pPr>
              <w:spacing w:after="120"/>
              <w:rPr>
                <w:rFonts w:asciiTheme="majorHAnsi" w:eastAsia="Times New Roman" w:hAnsiTheme="majorHAnsi" w:cstheme="majorHAnsi"/>
                <w:bCs/>
              </w:rPr>
            </w:pPr>
            <w:r>
              <w:rPr>
                <w:rFonts w:asciiTheme="majorHAnsi" w:eastAsia="Times New Roman" w:hAnsiTheme="majorHAnsi" w:cstheme="majorHAnsi"/>
                <w:bCs/>
              </w:rPr>
              <w:t>4.1.</w:t>
            </w:r>
          </w:p>
        </w:tc>
        <w:tc>
          <w:tcPr>
            <w:tcW w:w="5088" w:type="dxa"/>
          </w:tcPr>
          <w:p w14:paraId="4335FFE6" w14:textId="77777777" w:rsidR="008D781E" w:rsidRPr="00780655" w:rsidRDefault="00DD1FA1" w:rsidP="00565602">
            <w:pPr>
              <w:spacing w:after="120"/>
              <w:rPr>
                <w:rFonts w:asciiTheme="majorHAnsi" w:eastAsia="Times New Roman" w:hAnsiTheme="majorHAnsi" w:cstheme="majorHAnsi"/>
                <w:bCs/>
              </w:rPr>
            </w:pPr>
            <w:r>
              <w:rPr>
                <w:rFonts w:asciiTheme="majorHAnsi" w:eastAsia="Times New Roman" w:hAnsiTheme="majorHAnsi" w:cstheme="majorHAnsi"/>
                <w:bCs/>
              </w:rPr>
              <w:t>Projektavimo paslaugų vertė:</w:t>
            </w:r>
          </w:p>
        </w:tc>
        <w:tc>
          <w:tcPr>
            <w:tcW w:w="3279" w:type="dxa"/>
            <w:vAlign w:val="center"/>
          </w:tcPr>
          <w:p w14:paraId="09A6E27D" w14:textId="77777777" w:rsidR="008D781E" w:rsidRPr="00780655" w:rsidRDefault="008D781E" w:rsidP="00565602">
            <w:pPr>
              <w:spacing w:after="120"/>
              <w:jc w:val="center"/>
              <w:rPr>
                <w:rFonts w:asciiTheme="majorHAnsi" w:hAnsiTheme="majorHAnsi" w:cstheme="majorHAnsi"/>
                <w:b/>
              </w:rPr>
            </w:pPr>
          </w:p>
        </w:tc>
      </w:tr>
      <w:tr w:rsidR="008D781E" w:rsidRPr="00780655" w14:paraId="1293EBDF" w14:textId="77777777" w:rsidTr="00565602">
        <w:trPr>
          <w:trHeight w:val="277"/>
        </w:trPr>
        <w:tc>
          <w:tcPr>
            <w:tcW w:w="683" w:type="dxa"/>
          </w:tcPr>
          <w:p w14:paraId="08F7254F"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Pr>
                <w:rFonts w:asciiTheme="majorHAnsi" w:eastAsia="Times New Roman" w:hAnsiTheme="majorHAnsi" w:cstheme="majorHAnsi"/>
                <w:bCs/>
              </w:rPr>
              <w:t>2</w:t>
            </w:r>
            <w:r w:rsidRPr="00780655">
              <w:rPr>
                <w:rFonts w:asciiTheme="majorHAnsi" w:eastAsia="Times New Roman" w:hAnsiTheme="majorHAnsi" w:cstheme="majorHAnsi"/>
                <w:bCs/>
              </w:rPr>
              <w:t>.</w:t>
            </w:r>
          </w:p>
        </w:tc>
        <w:tc>
          <w:tcPr>
            <w:tcW w:w="5088" w:type="dxa"/>
          </w:tcPr>
          <w:p w14:paraId="0C5F091D"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sutarties objektas</w:t>
            </w:r>
          </w:p>
        </w:tc>
        <w:tc>
          <w:tcPr>
            <w:tcW w:w="3279" w:type="dxa"/>
            <w:vAlign w:val="center"/>
          </w:tcPr>
          <w:p w14:paraId="34ED66F7" w14:textId="77777777" w:rsidR="008D781E" w:rsidRPr="00780655" w:rsidRDefault="008D781E" w:rsidP="00565602">
            <w:pPr>
              <w:spacing w:after="120"/>
              <w:jc w:val="center"/>
              <w:rPr>
                <w:rFonts w:asciiTheme="majorHAnsi" w:hAnsiTheme="majorHAnsi" w:cstheme="majorHAnsi"/>
                <w:b/>
              </w:rPr>
            </w:pPr>
          </w:p>
        </w:tc>
      </w:tr>
      <w:tr w:rsidR="008D781E" w:rsidRPr="00780655" w14:paraId="54A2BC5E" w14:textId="77777777" w:rsidTr="00565602">
        <w:trPr>
          <w:trHeight w:val="267"/>
        </w:trPr>
        <w:tc>
          <w:tcPr>
            <w:tcW w:w="683" w:type="dxa"/>
          </w:tcPr>
          <w:p w14:paraId="4FCC9131"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Pr>
                <w:rFonts w:asciiTheme="majorHAnsi" w:eastAsia="Times New Roman" w:hAnsiTheme="majorHAnsi" w:cstheme="majorHAnsi"/>
                <w:bCs/>
              </w:rPr>
              <w:t>3</w:t>
            </w:r>
            <w:r w:rsidRPr="00780655">
              <w:rPr>
                <w:rFonts w:asciiTheme="majorHAnsi" w:eastAsia="Times New Roman" w:hAnsiTheme="majorHAnsi" w:cstheme="majorHAnsi"/>
                <w:bCs/>
              </w:rPr>
              <w:t>.</w:t>
            </w:r>
          </w:p>
        </w:tc>
        <w:tc>
          <w:tcPr>
            <w:tcW w:w="5088" w:type="dxa"/>
          </w:tcPr>
          <w:p w14:paraId="75EAF411"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statybos darbų rūšis</w:t>
            </w:r>
          </w:p>
        </w:tc>
        <w:tc>
          <w:tcPr>
            <w:tcW w:w="3279" w:type="dxa"/>
            <w:vAlign w:val="center"/>
          </w:tcPr>
          <w:p w14:paraId="51A22643" w14:textId="77777777" w:rsidR="008D781E" w:rsidRPr="00780655" w:rsidRDefault="008D781E" w:rsidP="00565602">
            <w:pPr>
              <w:spacing w:after="120"/>
              <w:jc w:val="center"/>
              <w:rPr>
                <w:rFonts w:asciiTheme="majorHAnsi" w:hAnsiTheme="majorHAnsi" w:cstheme="majorHAnsi"/>
                <w:b/>
              </w:rPr>
            </w:pPr>
          </w:p>
        </w:tc>
      </w:tr>
      <w:tr w:rsidR="008D781E" w:rsidRPr="00780655" w14:paraId="610AC970" w14:textId="77777777" w:rsidTr="00565602">
        <w:trPr>
          <w:trHeight w:val="285"/>
        </w:trPr>
        <w:tc>
          <w:tcPr>
            <w:tcW w:w="683" w:type="dxa"/>
          </w:tcPr>
          <w:p w14:paraId="02214ECC"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5.</w:t>
            </w:r>
          </w:p>
        </w:tc>
        <w:tc>
          <w:tcPr>
            <w:tcW w:w="5088" w:type="dxa"/>
          </w:tcPr>
          <w:p w14:paraId="52D8AA1F"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kategorija</w:t>
            </w:r>
          </w:p>
        </w:tc>
        <w:tc>
          <w:tcPr>
            <w:tcW w:w="3279" w:type="dxa"/>
            <w:vAlign w:val="center"/>
          </w:tcPr>
          <w:p w14:paraId="5D034213" w14:textId="77777777" w:rsidR="008D781E" w:rsidRPr="00780655" w:rsidRDefault="008D781E" w:rsidP="00565602">
            <w:pPr>
              <w:spacing w:after="120"/>
              <w:jc w:val="center"/>
              <w:rPr>
                <w:rFonts w:asciiTheme="majorHAnsi" w:eastAsia="Times New Roman" w:hAnsiTheme="majorHAnsi" w:cstheme="majorHAnsi"/>
                <w:bCs/>
              </w:rPr>
            </w:pPr>
          </w:p>
        </w:tc>
      </w:tr>
      <w:tr w:rsidR="008D781E" w:rsidRPr="00780655" w14:paraId="56EDFE37" w14:textId="77777777" w:rsidTr="00565602">
        <w:trPr>
          <w:trHeight w:val="261"/>
        </w:trPr>
        <w:tc>
          <w:tcPr>
            <w:tcW w:w="683" w:type="dxa"/>
            <w:tcBorders>
              <w:top w:val="single" w:sz="4" w:space="0" w:color="auto"/>
              <w:left w:val="single" w:sz="4" w:space="0" w:color="auto"/>
              <w:bottom w:val="single" w:sz="8" w:space="0" w:color="auto"/>
              <w:right w:val="nil"/>
            </w:tcBorders>
          </w:tcPr>
          <w:p w14:paraId="75DEB529" w14:textId="77777777" w:rsidR="008D781E" w:rsidRPr="00780655" w:rsidRDefault="008D781E" w:rsidP="00565602">
            <w:pPr>
              <w:spacing w:after="120"/>
              <w:rPr>
                <w:rFonts w:asciiTheme="majorHAnsi" w:hAnsiTheme="majorHAnsi" w:cstheme="majorHAnsi"/>
              </w:rPr>
            </w:pPr>
            <w:r w:rsidRPr="00780655">
              <w:rPr>
                <w:rFonts w:asciiTheme="majorHAnsi" w:hAnsiTheme="majorHAnsi" w:cstheme="majorHAnsi"/>
              </w:rPr>
              <w:t>6.</w:t>
            </w:r>
          </w:p>
        </w:tc>
        <w:tc>
          <w:tcPr>
            <w:tcW w:w="5088" w:type="dxa"/>
            <w:tcBorders>
              <w:top w:val="single" w:sz="4" w:space="0" w:color="auto"/>
              <w:left w:val="single" w:sz="4" w:space="0" w:color="auto"/>
              <w:bottom w:val="single" w:sz="8" w:space="0" w:color="auto"/>
              <w:right w:val="nil"/>
            </w:tcBorders>
          </w:tcPr>
          <w:p w14:paraId="7BD8E02D"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hAnsiTheme="majorHAnsi" w:cstheme="majorHAnsi"/>
              </w:rPr>
              <w:t>Statinio grupė</w:t>
            </w:r>
          </w:p>
        </w:tc>
        <w:tc>
          <w:tcPr>
            <w:tcW w:w="3279" w:type="dxa"/>
            <w:vAlign w:val="center"/>
          </w:tcPr>
          <w:p w14:paraId="4A1D08F8" w14:textId="77777777" w:rsidR="008D781E" w:rsidRPr="00780655" w:rsidRDefault="008D781E" w:rsidP="00565602">
            <w:pPr>
              <w:spacing w:after="120"/>
              <w:jc w:val="center"/>
              <w:rPr>
                <w:rFonts w:asciiTheme="majorHAnsi" w:eastAsia="Times New Roman" w:hAnsiTheme="majorHAnsi" w:cstheme="majorHAnsi"/>
                <w:bCs/>
              </w:rPr>
            </w:pPr>
          </w:p>
        </w:tc>
      </w:tr>
      <w:tr w:rsidR="008D781E" w:rsidRPr="00780655" w14:paraId="012C72DA" w14:textId="77777777" w:rsidTr="00565602">
        <w:trPr>
          <w:trHeight w:val="269"/>
        </w:trPr>
        <w:tc>
          <w:tcPr>
            <w:tcW w:w="683" w:type="dxa"/>
            <w:tcBorders>
              <w:top w:val="single" w:sz="4" w:space="0" w:color="auto"/>
              <w:left w:val="single" w:sz="4" w:space="0" w:color="auto"/>
              <w:bottom w:val="single" w:sz="8" w:space="0" w:color="auto"/>
              <w:right w:val="nil"/>
            </w:tcBorders>
          </w:tcPr>
          <w:p w14:paraId="033E61F2"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7.</w:t>
            </w:r>
          </w:p>
        </w:tc>
        <w:tc>
          <w:tcPr>
            <w:tcW w:w="5088" w:type="dxa"/>
            <w:tcBorders>
              <w:top w:val="single" w:sz="4" w:space="0" w:color="auto"/>
              <w:left w:val="single" w:sz="4" w:space="0" w:color="auto"/>
              <w:bottom w:val="single" w:sz="8" w:space="0" w:color="auto"/>
              <w:right w:val="nil"/>
            </w:tcBorders>
          </w:tcPr>
          <w:p w14:paraId="0B402BDA"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adresas</w:t>
            </w:r>
          </w:p>
        </w:tc>
        <w:tc>
          <w:tcPr>
            <w:tcW w:w="3279" w:type="dxa"/>
            <w:vAlign w:val="center"/>
          </w:tcPr>
          <w:p w14:paraId="37DF00BF" w14:textId="77777777" w:rsidR="008D781E" w:rsidRPr="00780655" w:rsidRDefault="008D781E" w:rsidP="00565602">
            <w:pPr>
              <w:spacing w:after="120"/>
              <w:jc w:val="center"/>
              <w:rPr>
                <w:rFonts w:asciiTheme="majorHAnsi" w:eastAsia="Times New Roman" w:hAnsiTheme="majorHAnsi" w:cstheme="majorHAnsi"/>
                <w:bCs/>
              </w:rPr>
            </w:pPr>
          </w:p>
        </w:tc>
      </w:tr>
      <w:tr w:rsidR="008D781E" w:rsidRPr="00780655" w14:paraId="592EEFCA" w14:textId="77777777" w:rsidTr="00565602">
        <w:tc>
          <w:tcPr>
            <w:tcW w:w="683" w:type="dxa"/>
          </w:tcPr>
          <w:p w14:paraId="213EC6BA" w14:textId="77777777" w:rsidR="008D781E" w:rsidRPr="00780655" w:rsidRDefault="008D781E" w:rsidP="00565602">
            <w:pPr>
              <w:spacing w:after="120"/>
              <w:jc w:val="both"/>
              <w:rPr>
                <w:rFonts w:asciiTheme="majorHAnsi" w:hAnsiTheme="majorHAnsi" w:cstheme="majorHAnsi"/>
                <w:bCs/>
              </w:rPr>
            </w:pPr>
            <w:r w:rsidRPr="00780655">
              <w:rPr>
                <w:rFonts w:asciiTheme="majorHAnsi" w:hAnsiTheme="majorHAnsi" w:cstheme="majorHAnsi"/>
                <w:bCs/>
              </w:rPr>
              <w:t>8.</w:t>
            </w:r>
          </w:p>
        </w:tc>
        <w:tc>
          <w:tcPr>
            <w:tcW w:w="5088" w:type="dxa"/>
          </w:tcPr>
          <w:p w14:paraId="005A8386" w14:textId="77777777" w:rsidR="008D781E" w:rsidRPr="00780655" w:rsidRDefault="008D781E" w:rsidP="00565602">
            <w:pPr>
              <w:spacing w:after="120"/>
              <w:jc w:val="both"/>
              <w:rPr>
                <w:rFonts w:asciiTheme="majorHAnsi" w:hAnsiTheme="majorHAnsi" w:cstheme="majorHAnsi"/>
                <w:bCs/>
              </w:rPr>
            </w:pPr>
            <w:r w:rsidRPr="00780655">
              <w:rPr>
                <w:rFonts w:asciiTheme="majorHAnsi" w:hAnsiTheme="majorHAnsi" w:cstheme="majorHAnsi"/>
                <w:bCs/>
              </w:rPr>
              <w:t>Patvirtinantys dokumentai:*</w:t>
            </w:r>
          </w:p>
          <w:p w14:paraId="2AEA9DD7" w14:textId="77777777" w:rsidR="00161386" w:rsidRPr="001A0CE2" w:rsidRDefault="00161386" w:rsidP="001A0CE2">
            <w:pPr>
              <w:pStyle w:val="Sraopastraipa"/>
              <w:numPr>
                <w:ilvl w:val="0"/>
                <w:numId w:val="41"/>
              </w:numPr>
              <w:rPr>
                <w:rFonts w:asciiTheme="minorHAnsi" w:hAnsiTheme="minorHAnsi"/>
              </w:rPr>
            </w:pPr>
            <w:r w:rsidRPr="001A0CE2">
              <w:rPr>
                <w:rFonts w:asciiTheme="minorHAnsi" w:hAnsiTheme="minorHAnsi"/>
              </w:rPr>
              <w:t>užsakovo pažyma, kad projektavimo paslaugos buvo atliktos tinkamai, pagal sutarties ir teisės aktų reikalavimus, ir laiku;</w:t>
            </w:r>
          </w:p>
          <w:p w14:paraId="05B60422" w14:textId="7CE3D6E8" w:rsidR="008D781E" w:rsidRPr="001A0CE2" w:rsidRDefault="00161386" w:rsidP="001A0CE2">
            <w:pPr>
              <w:pStyle w:val="Sraopastraipa"/>
              <w:numPr>
                <w:ilvl w:val="0"/>
                <w:numId w:val="41"/>
              </w:numPr>
              <w:spacing w:after="120"/>
              <w:jc w:val="both"/>
              <w:rPr>
                <w:rFonts w:asciiTheme="majorHAnsi" w:hAnsiTheme="majorHAnsi" w:cstheme="majorHAnsi"/>
              </w:rPr>
            </w:pPr>
            <w:r w:rsidRPr="001A0CE2">
              <w:rPr>
                <w:rFonts w:asciiTheme="majorHAnsi" w:hAnsiTheme="majorHAnsi" w:cstheme="majorHAnsi"/>
              </w:rPr>
              <w:t>statinio ekspertizės (jei buvo atliekama) aktas (su teigiamomis išvadomis)</w:t>
            </w:r>
            <w:r w:rsidR="008D781E" w:rsidRPr="001A0CE2">
              <w:rPr>
                <w:rFonts w:asciiTheme="majorHAnsi" w:hAnsiTheme="majorHAnsi" w:cstheme="majorHAnsi"/>
              </w:rPr>
              <w:t>.</w:t>
            </w:r>
          </w:p>
          <w:p w14:paraId="32C93EF7" w14:textId="4BB87D63" w:rsidR="008D781E" w:rsidRPr="001A0CE2" w:rsidRDefault="008D781E" w:rsidP="001A0CE2">
            <w:pPr>
              <w:pStyle w:val="Sraopastraipa"/>
              <w:numPr>
                <w:ilvl w:val="0"/>
                <w:numId w:val="41"/>
              </w:numPr>
              <w:spacing w:after="120"/>
              <w:jc w:val="both"/>
              <w:rPr>
                <w:rFonts w:asciiTheme="majorHAnsi" w:hAnsiTheme="majorHAnsi" w:cstheme="majorHAnsi"/>
                <w:b/>
              </w:rPr>
            </w:pPr>
            <w:r w:rsidRPr="001A0CE2">
              <w:rPr>
                <w:rFonts w:asciiTheme="majorHAnsi" w:hAnsiTheme="majorHAnsi" w:cstheme="majorHAnsi"/>
              </w:rPr>
              <w:t xml:space="preserve"> vadovaujančio specialisto paskyrimo būti </w:t>
            </w:r>
            <w:r w:rsidR="00161386" w:rsidRPr="001A0CE2">
              <w:rPr>
                <w:rFonts w:asciiTheme="majorHAnsi" w:hAnsiTheme="majorHAnsi" w:cstheme="majorHAnsi"/>
              </w:rPr>
              <w:t>projekto</w:t>
            </w:r>
            <w:r w:rsidRPr="001A0CE2">
              <w:rPr>
                <w:rFonts w:asciiTheme="majorHAnsi" w:hAnsiTheme="majorHAnsi" w:cstheme="majorHAnsi"/>
              </w:rPr>
              <w:t xml:space="preserve"> vadovu objekte dokumentai. Šių dokumentų duomenys turi įrodyti, kad siūlomas vadovaujantis </w:t>
            </w:r>
            <w:r w:rsidRPr="001A0CE2">
              <w:rPr>
                <w:rFonts w:asciiTheme="majorHAnsi" w:hAnsiTheme="majorHAnsi" w:cstheme="majorHAnsi"/>
              </w:rPr>
              <w:lastRenderedPageBreak/>
              <w:t xml:space="preserve">specialistas objekto statybos darbų pradžioje buvo paskirtas vykdyti nurodyto </w:t>
            </w:r>
            <w:r w:rsidRPr="001A0CE2">
              <w:rPr>
                <w:rFonts w:asciiTheme="majorHAnsi" w:hAnsiTheme="majorHAnsi" w:cstheme="majorHAnsi"/>
                <w:b/>
                <w:bCs/>
              </w:rPr>
              <w:t xml:space="preserve">statinio </w:t>
            </w:r>
            <w:r w:rsidR="00161386" w:rsidRPr="001A0CE2">
              <w:rPr>
                <w:rFonts w:asciiTheme="majorHAnsi" w:hAnsiTheme="majorHAnsi" w:cstheme="majorHAnsi"/>
                <w:b/>
                <w:bCs/>
              </w:rPr>
              <w:t>projekto vadovo</w:t>
            </w:r>
            <w:r w:rsidRPr="001A0CE2">
              <w:rPr>
                <w:rFonts w:asciiTheme="majorHAnsi" w:hAnsiTheme="majorHAnsi" w:cstheme="majorHAnsi"/>
                <w:b/>
                <w:bCs/>
              </w:rPr>
              <w:t xml:space="preserve"> funkcijas</w:t>
            </w:r>
            <w:r w:rsidRPr="001A0CE2">
              <w:rPr>
                <w:rFonts w:asciiTheme="majorHAnsi" w:hAnsiTheme="majorHAnsi" w:cstheme="majorHAnsi"/>
              </w:rPr>
              <w:t xml:space="preserve">. </w:t>
            </w:r>
          </w:p>
        </w:tc>
        <w:tc>
          <w:tcPr>
            <w:tcW w:w="3279" w:type="dxa"/>
          </w:tcPr>
          <w:p w14:paraId="6D816B2C" w14:textId="77777777" w:rsidR="008D781E" w:rsidRPr="00780655" w:rsidRDefault="008D781E" w:rsidP="00565602">
            <w:pPr>
              <w:widowControl w:val="0"/>
              <w:autoSpaceDE w:val="0"/>
              <w:autoSpaceDN w:val="0"/>
              <w:adjustRightInd w:val="0"/>
              <w:spacing w:after="120"/>
              <w:rPr>
                <w:rFonts w:asciiTheme="majorHAnsi" w:hAnsiTheme="majorHAnsi" w:cstheme="majorHAnsi"/>
              </w:rPr>
            </w:pPr>
            <w:r w:rsidRPr="00780655">
              <w:rPr>
                <w:rFonts w:asciiTheme="majorHAnsi" w:hAnsiTheme="majorHAnsi" w:cstheme="majorHAnsi"/>
              </w:rPr>
              <w:lastRenderedPageBreak/>
              <w:t xml:space="preserve">Pridedami dokumentai </w:t>
            </w:r>
          </w:p>
          <w:p w14:paraId="18F96C96" w14:textId="77777777" w:rsidR="008D781E" w:rsidRPr="00780655" w:rsidRDefault="008D781E" w:rsidP="00565602">
            <w:pPr>
              <w:spacing w:after="120"/>
              <w:jc w:val="center"/>
              <w:rPr>
                <w:rFonts w:asciiTheme="majorHAnsi" w:eastAsia="Times New Roman" w:hAnsiTheme="majorHAnsi" w:cstheme="majorHAnsi"/>
                <w:i/>
              </w:rPr>
            </w:pPr>
            <w:r w:rsidRPr="00780655">
              <w:rPr>
                <w:rFonts w:asciiTheme="majorHAnsi" w:hAnsiTheme="majorHAnsi" w:cstheme="majorHAnsi"/>
                <w:i/>
              </w:rPr>
              <w:t xml:space="preserve">(įrašyti </w:t>
            </w:r>
            <w:r w:rsidRPr="00780655">
              <w:rPr>
                <w:rFonts w:asciiTheme="majorHAnsi" w:eastAsia="Times New Roman" w:hAnsiTheme="majorHAnsi" w:cstheme="majorHAnsi"/>
                <w:i/>
              </w:rPr>
              <w:t>pridedamų dokumentų pavadinimus, dat</w:t>
            </w:r>
            <w:r>
              <w:rPr>
                <w:rFonts w:asciiTheme="majorHAnsi" w:eastAsia="Times New Roman" w:hAnsiTheme="majorHAnsi" w:cstheme="majorHAnsi"/>
                <w:i/>
              </w:rPr>
              <w:t>ą</w:t>
            </w:r>
            <w:r w:rsidRPr="00780655">
              <w:rPr>
                <w:rFonts w:asciiTheme="majorHAnsi" w:eastAsia="Times New Roman" w:hAnsiTheme="majorHAnsi" w:cstheme="majorHAnsi"/>
                <w:i/>
              </w:rPr>
              <w:t>, Nr.)</w:t>
            </w:r>
          </w:p>
          <w:p w14:paraId="33C78073" w14:textId="77777777" w:rsidR="008D781E" w:rsidRPr="00780655" w:rsidRDefault="008D781E" w:rsidP="00565602">
            <w:pPr>
              <w:spacing w:after="120"/>
              <w:rPr>
                <w:rFonts w:asciiTheme="majorHAnsi" w:eastAsia="Times New Roman" w:hAnsiTheme="majorHAnsi" w:cstheme="majorHAnsi"/>
                <w:bCs/>
                <w:iCs/>
              </w:rPr>
            </w:pPr>
          </w:p>
          <w:p w14:paraId="079779F9" w14:textId="77777777" w:rsidR="008D781E" w:rsidRPr="00780655" w:rsidRDefault="008D781E" w:rsidP="00565602">
            <w:pPr>
              <w:spacing w:after="120"/>
              <w:rPr>
                <w:rFonts w:asciiTheme="majorHAnsi" w:hAnsiTheme="majorHAnsi" w:cstheme="majorHAnsi"/>
                <w:bCs/>
                <w:iCs/>
              </w:rPr>
            </w:pPr>
            <w:r w:rsidRPr="00780655">
              <w:rPr>
                <w:rFonts w:asciiTheme="majorHAnsi" w:eastAsia="Times New Roman" w:hAnsiTheme="majorHAnsi" w:cstheme="majorHAnsi"/>
                <w:bCs/>
                <w:iCs/>
              </w:rPr>
              <w:t xml:space="preserve"> </w:t>
            </w:r>
          </w:p>
        </w:tc>
      </w:tr>
    </w:tbl>
    <w:p w14:paraId="78B20A45" w14:textId="77777777" w:rsidR="008D781E" w:rsidRPr="00780655" w:rsidRDefault="008D781E" w:rsidP="008D781E">
      <w:pPr>
        <w:ind w:firstLine="567"/>
        <w:rPr>
          <w:rFonts w:asciiTheme="majorHAnsi" w:hAnsiTheme="majorHAnsi" w:cstheme="majorHAnsi"/>
          <w:b/>
          <w:i/>
          <w:position w:val="6"/>
        </w:rPr>
      </w:pPr>
    </w:p>
    <w:p w14:paraId="6140FCDD" w14:textId="77777777" w:rsidR="008D781E" w:rsidRPr="00780655" w:rsidRDefault="008D781E" w:rsidP="008D781E">
      <w:pPr>
        <w:rPr>
          <w:rFonts w:asciiTheme="majorHAnsi" w:hAnsiTheme="majorHAnsi" w:cstheme="majorHAnsi"/>
          <w:b/>
          <w:i/>
          <w:position w:val="6"/>
        </w:rPr>
      </w:pPr>
      <w:r w:rsidRPr="00780655">
        <w:rPr>
          <w:rFonts w:asciiTheme="majorHAnsi" w:hAnsiTheme="majorHAnsi" w:cstheme="majorHAnsi"/>
          <w:b/>
        </w:rPr>
        <w:t>2 OBJEKTAS..</w:t>
      </w:r>
    </w:p>
    <w:p w14:paraId="1531979C" w14:textId="77777777" w:rsidR="008D781E" w:rsidRPr="00780655" w:rsidRDefault="008D781E" w:rsidP="008D781E">
      <w:pPr>
        <w:rPr>
          <w:rFonts w:asciiTheme="majorHAnsi" w:hAnsiTheme="majorHAnsi" w:cstheme="majorHAnsi"/>
          <w:b/>
          <w:i/>
          <w:position w:val="6"/>
        </w:rPr>
      </w:pPr>
      <w:r w:rsidRPr="00780655">
        <w:rPr>
          <w:rFonts w:asciiTheme="majorHAnsi" w:hAnsiTheme="majorHAnsi" w:cstheme="majorHAnsi"/>
          <w:b/>
        </w:rPr>
        <w:t>3 OBJEKTAS ..</w:t>
      </w:r>
    </w:p>
    <w:p w14:paraId="2A91EFAC" w14:textId="77777777" w:rsidR="008D781E" w:rsidRPr="00780655" w:rsidRDefault="008D781E" w:rsidP="008D781E">
      <w:pPr>
        <w:rPr>
          <w:rFonts w:asciiTheme="majorHAnsi" w:hAnsiTheme="majorHAnsi" w:cstheme="majorHAnsi"/>
          <w:b/>
        </w:rPr>
      </w:pPr>
      <w:r w:rsidRPr="00780655">
        <w:rPr>
          <w:rFonts w:asciiTheme="majorHAnsi" w:hAnsiTheme="majorHAnsi" w:cstheme="majorHAnsi"/>
          <w:b/>
        </w:rPr>
        <w:t>4 OBJEKTAS ...</w:t>
      </w:r>
    </w:p>
    <w:p w14:paraId="3BA47592" w14:textId="77777777" w:rsidR="008D781E" w:rsidRPr="00780655" w:rsidRDefault="008D781E" w:rsidP="008D781E">
      <w:pPr>
        <w:rPr>
          <w:rFonts w:asciiTheme="majorHAnsi" w:hAnsiTheme="majorHAnsi" w:cstheme="majorHAnsi"/>
          <w:b/>
        </w:rPr>
      </w:pPr>
      <w:r w:rsidRPr="00780655">
        <w:rPr>
          <w:rFonts w:asciiTheme="majorHAnsi" w:hAnsiTheme="majorHAnsi" w:cstheme="majorHAnsi"/>
          <w:b/>
        </w:rPr>
        <w:t>5 OBJEKTAS..</w:t>
      </w:r>
    </w:p>
    <w:p w14:paraId="2F3F44F2" w14:textId="77777777" w:rsidR="008D781E" w:rsidRPr="00780655" w:rsidRDefault="008D781E" w:rsidP="008D781E">
      <w:pPr>
        <w:ind w:firstLine="567"/>
        <w:jc w:val="both"/>
        <w:rPr>
          <w:rFonts w:asciiTheme="majorHAnsi" w:hAnsiTheme="majorHAnsi" w:cstheme="majorHAnsi"/>
          <w:b/>
          <w:i/>
          <w:position w:val="6"/>
        </w:rPr>
      </w:pPr>
      <w:r w:rsidRPr="00780655">
        <w:rPr>
          <w:rFonts w:asciiTheme="majorHAnsi" w:hAnsiTheme="majorHAnsi" w:cstheme="majorHAnsi"/>
          <w:b/>
          <w:i/>
          <w:position w:val="6"/>
        </w:rPr>
        <w:t>*Pastaba. Nepateikus pasirinkto ekonominio vertinimo kriterijaus patvirtinančių dokumentų arba pateikus netikslius, neatitinkančius ar prieštaraujančius duomenis už vertinamo ekonominio vertinimo kriterijų suteikiamas 0 balų.</w:t>
      </w:r>
    </w:p>
    <w:p w14:paraId="2944C8C3" w14:textId="77777777" w:rsidR="008D781E" w:rsidRPr="00780655" w:rsidRDefault="008D781E" w:rsidP="0089233C">
      <w:pPr>
        <w:rPr>
          <w:rFonts w:asciiTheme="majorHAnsi" w:hAnsiTheme="majorHAnsi" w:cstheme="majorHAnsi"/>
          <w:b/>
        </w:rPr>
      </w:pPr>
    </w:p>
    <w:p w14:paraId="4ED6BA4E" w14:textId="77777777" w:rsidR="0089233C" w:rsidRPr="00780655" w:rsidRDefault="0089233C" w:rsidP="0089233C">
      <w:pPr>
        <w:rPr>
          <w:rFonts w:asciiTheme="majorHAnsi" w:hAnsiTheme="majorHAnsi" w:cstheme="majorHAnsi"/>
        </w:rPr>
      </w:pPr>
    </w:p>
    <w:p w14:paraId="1EB61788" w14:textId="77777777" w:rsidR="00193A32" w:rsidRPr="00780655" w:rsidRDefault="00193A32" w:rsidP="00E957CD">
      <w:pPr>
        <w:jc w:val="both"/>
        <w:rPr>
          <w:rFonts w:cstheme="minorHAnsi"/>
          <w:sz w:val="20"/>
          <w:szCs w:val="20"/>
        </w:rPr>
      </w:pPr>
    </w:p>
    <w:p w14:paraId="4AB1840A" w14:textId="77777777" w:rsidR="00193A32" w:rsidRPr="00780655" w:rsidRDefault="00193A32" w:rsidP="00E957CD">
      <w:pPr>
        <w:jc w:val="both"/>
        <w:rPr>
          <w:rFonts w:cstheme="minorHAnsi"/>
          <w:sz w:val="20"/>
          <w:szCs w:val="20"/>
        </w:rPr>
      </w:pPr>
    </w:p>
    <w:p w14:paraId="17233FFD" w14:textId="77777777" w:rsidR="00193A32" w:rsidRPr="00780655" w:rsidRDefault="00193A32" w:rsidP="00E957CD">
      <w:pPr>
        <w:jc w:val="both"/>
        <w:rPr>
          <w:rFonts w:cstheme="minorHAnsi"/>
          <w:sz w:val="20"/>
          <w:szCs w:val="20"/>
        </w:rPr>
      </w:pPr>
    </w:p>
    <w:p w14:paraId="3E5A83E8" w14:textId="77777777" w:rsidR="003F2AEB" w:rsidRPr="00780655" w:rsidRDefault="003F2AEB" w:rsidP="003F2AEB">
      <w:pPr>
        <w:rPr>
          <w:rFonts w:cstheme="minorHAnsi"/>
          <w:sz w:val="20"/>
          <w:szCs w:val="20"/>
        </w:rPr>
      </w:pPr>
    </w:p>
    <w:p w14:paraId="3183418F" w14:textId="77777777" w:rsidR="003F2AEB" w:rsidRPr="00780655" w:rsidRDefault="003F2AEB" w:rsidP="003F2AEB">
      <w:pPr>
        <w:rPr>
          <w:rFonts w:cstheme="minorHAnsi"/>
          <w:sz w:val="20"/>
          <w:szCs w:val="20"/>
        </w:rPr>
      </w:pPr>
    </w:p>
    <w:p w14:paraId="1376E278" w14:textId="77777777" w:rsidR="003F2AEB" w:rsidRPr="00780655" w:rsidRDefault="003F2AEB" w:rsidP="003F2AEB">
      <w:pPr>
        <w:rPr>
          <w:rFonts w:cstheme="minorHAnsi"/>
          <w:sz w:val="20"/>
          <w:szCs w:val="20"/>
        </w:rPr>
      </w:pPr>
    </w:p>
    <w:p w14:paraId="52DACF10" w14:textId="77777777" w:rsidR="003F2AEB" w:rsidRDefault="003F2AEB" w:rsidP="003F2AEB">
      <w:pPr>
        <w:rPr>
          <w:rFonts w:cstheme="minorHAnsi"/>
          <w:sz w:val="20"/>
          <w:szCs w:val="20"/>
        </w:rPr>
      </w:pPr>
    </w:p>
    <w:p w14:paraId="2F467EDE" w14:textId="77777777" w:rsidR="00161386" w:rsidRDefault="00161386" w:rsidP="003F2AEB">
      <w:pPr>
        <w:rPr>
          <w:rFonts w:cstheme="minorHAnsi"/>
          <w:sz w:val="20"/>
          <w:szCs w:val="20"/>
        </w:rPr>
      </w:pPr>
    </w:p>
    <w:p w14:paraId="3E7DCD43" w14:textId="0FECB224" w:rsidR="00161386" w:rsidRDefault="00161386" w:rsidP="003F2AEB">
      <w:pPr>
        <w:rPr>
          <w:rFonts w:cstheme="minorHAnsi"/>
          <w:sz w:val="20"/>
          <w:szCs w:val="20"/>
        </w:rPr>
      </w:pPr>
    </w:p>
    <w:p w14:paraId="067ABC7D" w14:textId="2D9DBDBC" w:rsidR="00582F55" w:rsidRDefault="00582F55" w:rsidP="003F2AEB">
      <w:pPr>
        <w:rPr>
          <w:rFonts w:cstheme="minorHAnsi"/>
          <w:sz w:val="20"/>
          <w:szCs w:val="20"/>
        </w:rPr>
      </w:pPr>
    </w:p>
    <w:p w14:paraId="1784A33A" w14:textId="77777777" w:rsidR="00582F55" w:rsidRDefault="00582F55" w:rsidP="003F2AEB">
      <w:pPr>
        <w:rPr>
          <w:rFonts w:cstheme="minorHAnsi"/>
          <w:sz w:val="20"/>
          <w:szCs w:val="20"/>
        </w:rPr>
      </w:pPr>
    </w:p>
    <w:p w14:paraId="7B38492B" w14:textId="77777777" w:rsidR="00161386" w:rsidRDefault="00161386" w:rsidP="003F2AEB">
      <w:pPr>
        <w:rPr>
          <w:rFonts w:cstheme="minorHAnsi"/>
          <w:sz w:val="20"/>
          <w:szCs w:val="20"/>
        </w:rPr>
      </w:pPr>
    </w:p>
    <w:p w14:paraId="395C01EA" w14:textId="77777777" w:rsidR="00161386" w:rsidRDefault="00161386" w:rsidP="003F2AEB">
      <w:pPr>
        <w:rPr>
          <w:rFonts w:cstheme="minorHAnsi"/>
          <w:sz w:val="20"/>
          <w:szCs w:val="20"/>
        </w:rPr>
      </w:pPr>
    </w:p>
    <w:p w14:paraId="19C23B43" w14:textId="77777777" w:rsidR="00161386" w:rsidRDefault="00161386" w:rsidP="003F2AEB">
      <w:pPr>
        <w:rPr>
          <w:rFonts w:cstheme="minorHAnsi"/>
          <w:sz w:val="20"/>
          <w:szCs w:val="20"/>
        </w:rPr>
      </w:pPr>
    </w:p>
    <w:p w14:paraId="4B68373B" w14:textId="77777777" w:rsidR="00161386" w:rsidRDefault="00161386" w:rsidP="003F2AEB">
      <w:pPr>
        <w:rPr>
          <w:rFonts w:cstheme="minorHAnsi"/>
          <w:sz w:val="20"/>
          <w:szCs w:val="20"/>
        </w:rPr>
      </w:pPr>
    </w:p>
    <w:p w14:paraId="781BAD9E" w14:textId="77777777" w:rsidR="00161386" w:rsidRDefault="00161386" w:rsidP="003F2AEB">
      <w:pPr>
        <w:rPr>
          <w:rFonts w:cstheme="minorHAnsi"/>
          <w:sz w:val="20"/>
          <w:szCs w:val="20"/>
        </w:rPr>
      </w:pPr>
    </w:p>
    <w:p w14:paraId="58E088C6" w14:textId="77777777" w:rsidR="00CC523D" w:rsidRPr="001728BD" w:rsidRDefault="00CC523D" w:rsidP="001728BD">
      <w:pPr>
        <w:pStyle w:val="Antrat2"/>
        <w:ind w:left="5103"/>
        <w:jc w:val="right"/>
        <w:rPr>
          <w:rFonts w:eastAsia="Calibri" w:cstheme="minorHAnsi"/>
          <w:color w:val="0070C0"/>
          <w:sz w:val="21"/>
          <w:szCs w:val="21"/>
        </w:rPr>
      </w:pPr>
      <w:r w:rsidRPr="001728BD">
        <w:rPr>
          <w:rFonts w:asciiTheme="minorHAnsi" w:eastAsia="Calibri" w:hAnsiTheme="minorHAnsi" w:cstheme="minorHAnsi"/>
          <w:color w:val="0070C0"/>
          <w:sz w:val="21"/>
          <w:szCs w:val="21"/>
        </w:rPr>
        <w:lastRenderedPageBreak/>
        <w:t xml:space="preserve">   </w:t>
      </w:r>
      <w:bookmarkStart w:id="78" w:name="_Ref39673589"/>
      <w:bookmarkStart w:id="79" w:name="_Toc126333949"/>
    </w:p>
    <w:p w14:paraId="38EBEFDE" w14:textId="2BA64B4D" w:rsidR="00CC523D" w:rsidRPr="001728BD" w:rsidRDefault="000D4330" w:rsidP="001728BD">
      <w:pPr>
        <w:pStyle w:val="Antrat2"/>
        <w:ind w:left="5103"/>
        <w:jc w:val="right"/>
        <w:rPr>
          <w:rFonts w:asciiTheme="minorHAnsi" w:eastAsia="Calibri" w:hAnsiTheme="minorHAnsi" w:cstheme="minorHAnsi"/>
          <w:color w:val="0070C0"/>
          <w:sz w:val="21"/>
          <w:szCs w:val="21"/>
        </w:rPr>
      </w:pPr>
      <w:bookmarkStart w:id="80" w:name="_Toc206749823"/>
      <w:r w:rsidRPr="001D68D2">
        <w:rPr>
          <w:rFonts w:asciiTheme="minorHAnsi" w:eastAsia="Calibri" w:hAnsiTheme="minorHAnsi" w:cstheme="minorHAnsi"/>
          <w:color w:val="0070C0"/>
          <w:sz w:val="21"/>
          <w:szCs w:val="21"/>
        </w:rPr>
        <w:t xml:space="preserve">Pirkimo sąlygų </w:t>
      </w:r>
      <w:r w:rsidR="00C2575F" w:rsidRPr="001D68D2">
        <w:rPr>
          <w:rFonts w:asciiTheme="minorHAnsi" w:eastAsia="Calibri" w:hAnsiTheme="minorHAnsi" w:cstheme="minorHAnsi"/>
          <w:color w:val="0070C0"/>
          <w:sz w:val="21"/>
          <w:szCs w:val="21"/>
        </w:rPr>
        <w:t>1</w:t>
      </w:r>
      <w:r w:rsidR="00962099">
        <w:rPr>
          <w:rFonts w:asciiTheme="minorHAnsi" w:eastAsia="Calibri" w:hAnsiTheme="minorHAnsi" w:cstheme="minorHAnsi"/>
          <w:color w:val="0070C0"/>
          <w:sz w:val="21"/>
          <w:szCs w:val="21"/>
        </w:rPr>
        <w:t>2</w:t>
      </w:r>
      <w:r w:rsidR="00C2575F" w:rsidRPr="001D68D2">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00CC523D" w:rsidRPr="001728BD">
        <w:rPr>
          <w:rFonts w:asciiTheme="minorHAnsi" w:eastAsia="Calibri" w:hAnsiTheme="minorHAnsi" w:cstheme="minorHAnsi"/>
          <w:color w:val="0070C0"/>
          <w:sz w:val="21"/>
          <w:szCs w:val="21"/>
        </w:rPr>
        <w:t>„Atliktų svarbiausių statybos darbų sąrašas“</w:t>
      </w:r>
      <w:bookmarkEnd w:id="78"/>
      <w:bookmarkEnd w:id="79"/>
      <w:bookmarkEnd w:id="80"/>
    </w:p>
    <w:p w14:paraId="4E5DEC9E" w14:textId="77777777" w:rsidR="00CC523D" w:rsidRPr="001D68D2" w:rsidRDefault="00CC523D" w:rsidP="00CC523D">
      <w:pPr>
        <w:spacing w:after="0" w:line="240" w:lineRule="auto"/>
        <w:jc w:val="center"/>
        <w:rPr>
          <w:rFonts w:cstheme="minorHAnsi"/>
          <w:sz w:val="22"/>
          <w:szCs w:val="22"/>
        </w:rPr>
      </w:pPr>
    </w:p>
    <w:p w14:paraId="044B427E" w14:textId="1C500A1B" w:rsidR="00CC523D" w:rsidRPr="009A0F53" w:rsidRDefault="00CC523D" w:rsidP="00CC523D">
      <w:pPr>
        <w:spacing w:after="0" w:line="240" w:lineRule="auto"/>
        <w:jc w:val="center"/>
        <w:rPr>
          <w:b/>
          <w:sz w:val="22"/>
          <w:szCs w:val="22"/>
        </w:rPr>
      </w:pPr>
      <w:r w:rsidRPr="009A0F53">
        <w:rPr>
          <w:b/>
          <w:sz w:val="22"/>
          <w:szCs w:val="22"/>
        </w:rPr>
        <w:t xml:space="preserve">ATLIKTŲ SVARBIAUSIŲ </w:t>
      </w:r>
      <w:r w:rsidRPr="00780655">
        <w:rPr>
          <w:b/>
          <w:sz w:val="22"/>
          <w:szCs w:val="22"/>
        </w:rPr>
        <w:t>STATYBOS DA</w:t>
      </w:r>
      <w:r w:rsidR="00B21E8C">
        <w:rPr>
          <w:b/>
          <w:sz w:val="22"/>
          <w:szCs w:val="22"/>
        </w:rPr>
        <w:t>R</w:t>
      </w:r>
      <w:r w:rsidRPr="00780655">
        <w:rPr>
          <w:b/>
          <w:sz w:val="22"/>
          <w:szCs w:val="22"/>
        </w:rPr>
        <w:t>BŲ</w:t>
      </w:r>
      <w:r w:rsidRPr="001D68D2">
        <w:rPr>
          <w:rStyle w:val="Puslapioinaosnuoroda"/>
          <w:b/>
          <w:sz w:val="22"/>
          <w:szCs w:val="22"/>
        </w:rPr>
        <w:footnoteReference w:id="2"/>
      </w:r>
      <w:r w:rsidRPr="001D68D2">
        <w:rPr>
          <w:b/>
          <w:sz w:val="22"/>
          <w:szCs w:val="22"/>
        </w:rPr>
        <w:t xml:space="preserve"> SĄRAŠAS</w:t>
      </w:r>
    </w:p>
    <w:p w14:paraId="56428E20" w14:textId="77777777" w:rsidR="00CC523D" w:rsidRPr="00780655" w:rsidRDefault="00CC523D" w:rsidP="00CC523D">
      <w:pPr>
        <w:spacing w:after="0" w:line="240" w:lineRule="auto"/>
        <w:jc w:val="center"/>
        <w:rPr>
          <w:b/>
          <w:sz w:val="22"/>
          <w:szCs w:val="22"/>
        </w:rPr>
      </w:pPr>
    </w:p>
    <w:p w14:paraId="52533DDC" w14:textId="2E26B250" w:rsidR="00CC523D" w:rsidRPr="00780655" w:rsidRDefault="00CC523D" w:rsidP="00CC523D">
      <w:pPr>
        <w:widowControl w:val="0"/>
        <w:suppressAutoHyphens/>
        <w:autoSpaceDN w:val="0"/>
        <w:spacing w:before="60" w:after="0" w:line="240" w:lineRule="auto"/>
        <w:jc w:val="both"/>
        <w:textAlignment w:val="baseline"/>
        <w:rPr>
          <w:sz w:val="22"/>
          <w:szCs w:val="22"/>
        </w:rPr>
      </w:pPr>
      <w:r w:rsidRPr="00780655">
        <w:rPr>
          <w:kern w:val="3"/>
          <w:sz w:val="22"/>
          <w:szCs w:val="22"/>
          <w:lang w:eastAsia="fi-FI"/>
        </w:rPr>
        <w:t>P</w:t>
      </w:r>
      <w:r w:rsidRPr="00780655">
        <w:rPr>
          <w:bCs/>
          <w:kern w:val="3"/>
          <w:sz w:val="22"/>
          <w:szCs w:val="22"/>
          <w:lang w:eastAsia="fi-FI"/>
        </w:rPr>
        <w:t xml:space="preserve">atvirtinu, kad </w:t>
      </w:r>
      <w:r w:rsidRPr="00780655">
        <w:rPr>
          <w:bCs/>
          <w:caps/>
          <w:kern w:val="3"/>
          <w:sz w:val="22"/>
          <w:szCs w:val="22"/>
          <w:lang w:eastAsia="fi-FI"/>
        </w:rPr>
        <w:t xml:space="preserve">____________________ </w:t>
      </w:r>
      <w:r w:rsidRPr="00780655">
        <w:rPr>
          <w:sz w:val="22"/>
          <w:szCs w:val="22"/>
        </w:rPr>
        <w:t>per paskutinius 5 metus</w:t>
      </w:r>
      <w:r w:rsidR="00B21E8C">
        <w:rPr>
          <w:sz w:val="22"/>
          <w:szCs w:val="22"/>
        </w:rPr>
        <w:t xml:space="preserve">,  o </w:t>
      </w:r>
      <w:r w:rsidR="00B21E8C" w:rsidRPr="00B21E8C">
        <w:rPr>
          <w:sz w:val="22"/>
          <w:szCs w:val="22"/>
        </w:rPr>
        <w:t>jeigu veikla vykdyta mažiau nei 5 metus – per laikotarpį nuo įregistravimo dienos</w:t>
      </w:r>
      <w:r w:rsidR="00B21E8C">
        <w:rPr>
          <w:sz w:val="22"/>
          <w:szCs w:val="22"/>
        </w:rPr>
        <w:t xml:space="preserve">, </w:t>
      </w:r>
      <w:r w:rsidRPr="00780655">
        <w:rPr>
          <w:sz w:val="22"/>
          <w:szCs w:val="22"/>
        </w:rPr>
        <w:t xml:space="preserve"> iki pasiūlymo pateikimo termino </w:t>
      </w:r>
    </w:p>
    <w:p w14:paraId="5E7911C3" w14:textId="77777777" w:rsidR="00CC523D" w:rsidRPr="00780655" w:rsidRDefault="00CC523D" w:rsidP="00CC523D">
      <w:pPr>
        <w:widowControl w:val="0"/>
        <w:suppressAutoHyphens/>
        <w:autoSpaceDN w:val="0"/>
        <w:spacing w:before="60" w:after="0" w:line="240" w:lineRule="auto"/>
        <w:textAlignment w:val="baseline"/>
        <w:rPr>
          <w:b/>
          <w:bCs/>
          <w:caps/>
          <w:kern w:val="3"/>
          <w:sz w:val="22"/>
          <w:szCs w:val="22"/>
          <w:lang w:eastAsia="fi-FI"/>
        </w:rPr>
      </w:pPr>
      <w:r w:rsidRPr="00780655">
        <w:rPr>
          <w:kern w:val="3"/>
          <w:sz w:val="22"/>
          <w:szCs w:val="22"/>
          <w:lang w:eastAsia="fi-FI"/>
        </w:rPr>
        <w:t xml:space="preserve">                           (</w:t>
      </w:r>
      <w:r w:rsidRPr="00780655">
        <w:rPr>
          <w:i/>
          <w:kern w:val="3"/>
          <w:sz w:val="22"/>
          <w:szCs w:val="22"/>
          <w:lang w:eastAsia="fi-FI"/>
        </w:rPr>
        <w:t>ūkio subjekto pavadinimas</w:t>
      </w:r>
      <w:r w:rsidRPr="00780655">
        <w:rPr>
          <w:kern w:val="3"/>
          <w:sz w:val="22"/>
          <w:szCs w:val="22"/>
          <w:lang w:eastAsia="fi-FI"/>
        </w:rPr>
        <w:t>)</w:t>
      </w:r>
    </w:p>
    <w:p w14:paraId="65AB54CF" w14:textId="77777777" w:rsidR="00CC523D" w:rsidRPr="00780655" w:rsidRDefault="00CC523D" w:rsidP="00CC523D">
      <w:pPr>
        <w:widowControl w:val="0"/>
        <w:suppressAutoHyphens/>
        <w:autoSpaceDN w:val="0"/>
        <w:spacing w:before="60" w:after="0" w:line="240" w:lineRule="auto"/>
        <w:jc w:val="both"/>
        <w:textAlignment w:val="baseline"/>
        <w:rPr>
          <w:bCs/>
          <w:kern w:val="3"/>
          <w:sz w:val="22"/>
          <w:szCs w:val="22"/>
          <w:lang w:eastAsia="fi-FI"/>
        </w:rPr>
      </w:pPr>
      <w:r w:rsidRPr="00780655">
        <w:rPr>
          <w:sz w:val="22"/>
          <w:szCs w:val="22"/>
        </w:rPr>
        <w:t xml:space="preserve">pabaigos (dienos) </w:t>
      </w:r>
      <w:r w:rsidRPr="00177159">
        <w:rPr>
          <w:bCs/>
          <w:kern w:val="3"/>
          <w:sz w:val="22"/>
          <w:szCs w:val="22"/>
          <w:u w:val="single"/>
          <w:lang w:eastAsia="fi-FI"/>
        </w:rPr>
        <w:t>savo jėgomis</w:t>
      </w:r>
      <w:r w:rsidRPr="00780655">
        <w:rPr>
          <w:bCs/>
          <w:kern w:val="3"/>
          <w:sz w:val="22"/>
          <w:szCs w:val="22"/>
          <w:lang w:eastAsia="fi-FI"/>
        </w:rPr>
        <w:t xml:space="preserve"> tinkamai atliko šiuos svarbiausius statybos darbus:</w:t>
      </w:r>
    </w:p>
    <w:p w14:paraId="78E16369" w14:textId="77777777" w:rsidR="00CC523D" w:rsidRPr="00780655" w:rsidRDefault="00CC523D" w:rsidP="00CC523D">
      <w:pPr>
        <w:widowControl w:val="0"/>
        <w:suppressAutoHyphens/>
        <w:autoSpaceDN w:val="0"/>
        <w:spacing w:before="60" w:after="0" w:line="240" w:lineRule="auto"/>
        <w:jc w:val="both"/>
        <w:textAlignment w:val="baseline"/>
        <w:rPr>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4"/>
        <w:gridCol w:w="1699"/>
        <w:gridCol w:w="1094"/>
        <w:gridCol w:w="1462"/>
        <w:gridCol w:w="1844"/>
        <w:gridCol w:w="1418"/>
        <w:gridCol w:w="1553"/>
      </w:tblGrid>
      <w:tr w:rsidR="00CC523D" w:rsidRPr="001F45C3" w14:paraId="525646B4" w14:textId="77777777" w:rsidTr="00422A04">
        <w:trPr>
          <w:trHeight w:val="1406"/>
        </w:trPr>
        <w:tc>
          <w:tcPr>
            <w:tcW w:w="292" w:type="pct"/>
            <w:tcBorders>
              <w:top w:val="single" w:sz="4" w:space="0" w:color="auto"/>
              <w:left w:val="single" w:sz="4" w:space="0" w:color="000000"/>
              <w:bottom w:val="single" w:sz="4" w:space="0" w:color="000000"/>
              <w:right w:val="single" w:sz="4" w:space="0" w:color="000000"/>
            </w:tcBorders>
            <w:hideMark/>
          </w:tcPr>
          <w:p w14:paraId="79AFA7A8" w14:textId="77777777" w:rsidR="00CC523D" w:rsidRPr="001F45C3" w:rsidRDefault="00CC523D" w:rsidP="00422A04">
            <w:pPr>
              <w:tabs>
                <w:tab w:val="left" w:pos="284"/>
                <w:tab w:val="left" w:pos="993"/>
              </w:tabs>
              <w:suppressAutoHyphens/>
              <w:spacing w:after="0" w:line="240" w:lineRule="auto"/>
              <w:ind w:firstLine="568"/>
              <w:rPr>
                <w:rFonts w:eastAsia="SimSun"/>
                <w:bCs/>
                <w:sz w:val="22"/>
                <w:szCs w:val="22"/>
              </w:rPr>
            </w:pPr>
            <w:r w:rsidRPr="001F45C3">
              <w:rPr>
                <w:rFonts w:eastAsia="SimSun"/>
                <w:bCs/>
                <w:sz w:val="22"/>
                <w:szCs w:val="22"/>
              </w:rPr>
              <w:t>EEil. Nr.</w:t>
            </w:r>
          </w:p>
        </w:tc>
        <w:tc>
          <w:tcPr>
            <w:tcW w:w="882" w:type="pct"/>
            <w:tcBorders>
              <w:top w:val="single" w:sz="4" w:space="0" w:color="auto"/>
              <w:left w:val="single" w:sz="4" w:space="0" w:color="000000"/>
              <w:bottom w:val="single" w:sz="4" w:space="0" w:color="000000"/>
              <w:right w:val="single" w:sz="4" w:space="0" w:color="000000"/>
            </w:tcBorders>
          </w:tcPr>
          <w:p w14:paraId="62BFC340" w14:textId="59C2E86B" w:rsidR="00CC523D" w:rsidRPr="001F45C3" w:rsidRDefault="00CC523D" w:rsidP="00422A04">
            <w:pPr>
              <w:tabs>
                <w:tab w:val="left" w:pos="284"/>
                <w:tab w:val="left" w:pos="993"/>
              </w:tabs>
              <w:suppressAutoHyphens/>
              <w:spacing w:after="0" w:line="240" w:lineRule="auto"/>
              <w:rPr>
                <w:rFonts w:eastAsia="SimSun"/>
                <w:bCs/>
                <w:sz w:val="22"/>
                <w:szCs w:val="22"/>
              </w:rPr>
            </w:pPr>
            <w:r w:rsidRPr="001F45C3">
              <w:rPr>
                <w:rFonts w:eastAsia="SimSun"/>
                <w:bCs/>
                <w:sz w:val="22"/>
                <w:szCs w:val="22"/>
              </w:rPr>
              <w:t>Sutarties pavadinimas, sutarties kaina / objektas (unikalus statinio kadastrinis numeris)</w:t>
            </w:r>
          </w:p>
          <w:p w14:paraId="71B26BC1" w14:textId="77777777" w:rsidR="00CC523D" w:rsidRPr="001F45C3" w:rsidRDefault="00CC523D" w:rsidP="00422A04">
            <w:pPr>
              <w:tabs>
                <w:tab w:val="left" w:pos="284"/>
                <w:tab w:val="left" w:pos="993"/>
              </w:tabs>
              <w:suppressAutoHyphens/>
              <w:spacing w:after="0" w:line="240" w:lineRule="auto"/>
              <w:ind w:firstLine="568"/>
              <w:rPr>
                <w:rFonts w:eastAsia="SimSun"/>
                <w:bCs/>
                <w:sz w:val="22"/>
                <w:szCs w:val="22"/>
              </w:rPr>
            </w:pPr>
          </w:p>
        </w:tc>
        <w:tc>
          <w:tcPr>
            <w:tcW w:w="568" w:type="pct"/>
            <w:tcBorders>
              <w:top w:val="single" w:sz="4" w:space="0" w:color="auto"/>
              <w:left w:val="single" w:sz="4" w:space="0" w:color="000000"/>
              <w:bottom w:val="single" w:sz="4" w:space="0" w:color="000000"/>
              <w:right w:val="single" w:sz="4" w:space="0" w:color="000000"/>
            </w:tcBorders>
          </w:tcPr>
          <w:p w14:paraId="64DCAE77" w14:textId="77777777" w:rsidR="00CC523D" w:rsidRPr="001F45C3" w:rsidRDefault="00CC523D" w:rsidP="00422A04">
            <w:pPr>
              <w:tabs>
                <w:tab w:val="left" w:pos="284"/>
                <w:tab w:val="left" w:pos="993"/>
              </w:tabs>
              <w:suppressAutoHyphens/>
              <w:spacing w:after="0" w:line="240" w:lineRule="auto"/>
              <w:rPr>
                <w:rFonts w:eastAsia="SimSun"/>
                <w:bCs/>
                <w:sz w:val="22"/>
                <w:szCs w:val="22"/>
              </w:rPr>
            </w:pPr>
            <w:r w:rsidRPr="001F45C3">
              <w:rPr>
                <w:rFonts w:eastAsia="SimSun"/>
                <w:bCs/>
                <w:sz w:val="22"/>
                <w:szCs w:val="22"/>
              </w:rPr>
              <w:t>Pagal sutartį atliktų svarbiausių statybos darbų</w:t>
            </w:r>
            <w:r w:rsidRPr="001F45C3">
              <w:rPr>
                <w:bCs/>
                <w:sz w:val="22"/>
                <w:szCs w:val="22"/>
              </w:rPr>
              <w:t xml:space="preserve"> </w:t>
            </w:r>
            <w:r w:rsidRPr="001F45C3">
              <w:rPr>
                <w:rFonts w:eastAsia="SimSun"/>
                <w:bCs/>
                <w:sz w:val="22"/>
                <w:szCs w:val="22"/>
              </w:rPr>
              <w:t xml:space="preserve"> aprašymas</w:t>
            </w:r>
          </w:p>
        </w:tc>
        <w:tc>
          <w:tcPr>
            <w:tcW w:w="759" w:type="pct"/>
            <w:tcBorders>
              <w:top w:val="single" w:sz="4" w:space="0" w:color="auto"/>
              <w:left w:val="single" w:sz="4" w:space="0" w:color="000000"/>
              <w:bottom w:val="single" w:sz="4" w:space="0" w:color="000000"/>
              <w:right w:val="single" w:sz="4" w:space="0" w:color="000000"/>
            </w:tcBorders>
          </w:tcPr>
          <w:p w14:paraId="011E060B" w14:textId="77777777" w:rsidR="00CC523D" w:rsidRPr="001F45C3" w:rsidRDefault="00CC523D" w:rsidP="00422A04">
            <w:pPr>
              <w:tabs>
                <w:tab w:val="left" w:pos="284"/>
                <w:tab w:val="left" w:pos="993"/>
              </w:tabs>
              <w:suppressAutoHyphens/>
              <w:spacing w:after="0" w:line="240" w:lineRule="auto"/>
              <w:rPr>
                <w:rFonts w:eastAsia="SimSun"/>
                <w:bCs/>
                <w:sz w:val="22"/>
                <w:szCs w:val="22"/>
              </w:rPr>
            </w:pPr>
            <w:r w:rsidRPr="001F45C3">
              <w:rPr>
                <w:rFonts w:eastAsia="SimSun"/>
                <w:bCs/>
                <w:sz w:val="22"/>
                <w:szCs w:val="22"/>
              </w:rPr>
              <w:t>Pagal sutartį atliktų svarbiausių statybos darbų</w:t>
            </w:r>
            <w:r w:rsidRPr="001F45C3">
              <w:rPr>
                <w:bCs/>
                <w:sz w:val="22"/>
                <w:szCs w:val="22"/>
              </w:rPr>
              <w:t xml:space="preserve"> </w:t>
            </w:r>
            <w:r w:rsidRPr="001F45C3">
              <w:rPr>
                <w:rFonts w:eastAsia="SimSun"/>
                <w:bCs/>
                <w:sz w:val="22"/>
                <w:szCs w:val="22"/>
              </w:rPr>
              <w:t>vertė, EUR be PVM</w:t>
            </w:r>
          </w:p>
        </w:tc>
        <w:tc>
          <w:tcPr>
            <w:tcW w:w="957" w:type="pct"/>
            <w:tcBorders>
              <w:top w:val="single" w:sz="4" w:space="0" w:color="auto"/>
              <w:left w:val="single" w:sz="4" w:space="0" w:color="000000"/>
              <w:bottom w:val="single" w:sz="4" w:space="0" w:color="000000"/>
              <w:right w:val="single" w:sz="4" w:space="0" w:color="000000"/>
            </w:tcBorders>
          </w:tcPr>
          <w:p w14:paraId="77DA7C4E" w14:textId="77777777" w:rsidR="00CC523D" w:rsidRPr="001F45C3" w:rsidRDefault="00CC523D" w:rsidP="00422A04">
            <w:pPr>
              <w:tabs>
                <w:tab w:val="left" w:pos="284"/>
                <w:tab w:val="left" w:pos="993"/>
              </w:tabs>
              <w:suppressAutoHyphens/>
              <w:spacing w:after="0" w:line="240" w:lineRule="auto"/>
              <w:rPr>
                <w:rFonts w:eastAsia="SimSun"/>
                <w:bCs/>
                <w:sz w:val="22"/>
                <w:szCs w:val="22"/>
              </w:rPr>
            </w:pPr>
            <w:r w:rsidRPr="001F45C3">
              <w:rPr>
                <w:rFonts w:eastAsia="SimSun"/>
                <w:bCs/>
                <w:sz w:val="22"/>
                <w:szCs w:val="22"/>
              </w:rPr>
              <w:t>Svarbiausių statybos darbų</w:t>
            </w:r>
            <w:r w:rsidRPr="001F45C3">
              <w:rPr>
                <w:bCs/>
                <w:sz w:val="22"/>
                <w:szCs w:val="22"/>
              </w:rPr>
              <w:t xml:space="preserve"> </w:t>
            </w:r>
            <w:r w:rsidRPr="001F45C3">
              <w:rPr>
                <w:rFonts w:eastAsia="SimSun"/>
                <w:bCs/>
                <w:sz w:val="22"/>
                <w:szCs w:val="22"/>
              </w:rPr>
              <w:t xml:space="preserve"> vykdymo terminas </w:t>
            </w:r>
            <w:r w:rsidRPr="001F45C3">
              <w:rPr>
                <w:rFonts w:eastAsia="SimSun"/>
                <w:bCs/>
                <w:i/>
                <w:sz w:val="22"/>
                <w:szCs w:val="22"/>
              </w:rPr>
              <w:t>(pradžios ir pabaigos datos)</w:t>
            </w:r>
          </w:p>
        </w:tc>
        <w:tc>
          <w:tcPr>
            <w:tcW w:w="736" w:type="pct"/>
            <w:tcBorders>
              <w:top w:val="single" w:sz="4" w:space="0" w:color="auto"/>
              <w:left w:val="single" w:sz="4" w:space="0" w:color="000000"/>
              <w:bottom w:val="single" w:sz="4" w:space="0" w:color="000000"/>
              <w:right w:val="single" w:sz="4" w:space="0" w:color="000000"/>
            </w:tcBorders>
          </w:tcPr>
          <w:p w14:paraId="13DFB1E7" w14:textId="77777777" w:rsidR="00CC523D" w:rsidRPr="001F45C3" w:rsidRDefault="00CC523D" w:rsidP="00422A04">
            <w:pPr>
              <w:tabs>
                <w:tab w:val="left" w:pos="284"/>
                <w:tab w:val="left" w:pos="993"/>
              </w:tabs>
              <w:suppressAutoHyphens/>
              <w:spacing w:after="0" w:line="240" w:lineRule="auto"/>
              <w:rPr>
                <w:rFonts w:eastAsia="SimSun"/>
                <w:bCs/>
                <w:sz w:val="22"/>
                <w:szCs w:val="22"/>
              </w:rPr>
            </w:pPr>
            <w:r w:rsidRPr="001F45C3">
              <w:rPr>
                <w:rFonts w:eastAsia="Calibri"/>
                <w:bCs/>
                <w:kern w:val="3"/>
                <w:sz w:val="22"/>
                <w:szCs w:val="22"/>
              </w:rPr>
              <w:t>Pagrindinis rangovas (R), jungtinės veiklos partneris (P) ar subrangovas (S)</w:t>
            </w:r>
          </w:p>
        </w:tc>
        <w:tc>
          <w:tcPr>
            <w:tcW w:w="807" w:type="pct"/>
            <w:tcBorders>
              <w:top w:val="single" w:sz="4" w:space="0" w:color="auto"/>
              <w:left w:val="single" w:sz="4" w:space="0" w:color="000000"/>
              <w:bottom w:val="single" w:sz="4" w:space="0" w:color="000000"/>
              <w:right w:val="single" w:sz="4" w:space="0" w:color="000000"/>
            </w:tcBorders>
          </w:tcPr>
          <w:p w14:paraId="07B8A9C9" w14:textId="080F82E3" w:rsidR="00CC523D" w:rsidRPr="001F45C3" w:rsidRDefault="003E4C0A" w:rsidP="00422A04">
            <w:pPr>
              <w:tabs>
                <w:tab w:val="left" w:pos="284"/>
                <w:tab w:val="left" w:pos="993"/>
              </w:tabs>
              <w:suppressAutoHyphens/>
              <w:spacing w:after="0" w:line="240" w:lineRule="auto"/>
              <w:rPr>
                <w:rFonts w:eastAsia="SimSun"/>
                <w:bCs/>
                <w:sz w:val="22"/>
                <w:szCs w:val="22"/>
              </w:rPr>
            </w:pPr>
            <w:r>
              <w:rPr>
                <w:bCs/>
                <w:sz w:val="22"/>
                <w:szCs w:val="22"/>
              </w:rPr>
              <w:t xml:space="preserve"> </w:t>
            </w:r>
            <w:r w:rsidR="00CC523D" w:rsidRPr="001F45C3">
              <w:rPr>
                <w:bCs/>
                <w:sz w:val="22"/>
                <w:szCs w:val="22"/>
              </w:rPr>
              <w:t>Užsakovo pažyma, kad svarbiausi statybos darbai  buvo atlikti tinkamai ir laiku</w:t>
            </w:r>
          </w:p>
        </w:tc>
      </w:tr>
      <w:tr w:rsidR="00CC523D" w:rsidRPr="00780655" w14:paraId="7988E39F" w14:textId="77777777" w:rsidTr="00422A04">
        <w:trPr>
          <w:trHeight w:val="379"/>
        </w:trPr>
        <w:tc>
          <w:tcPr>
            <w:tcW w:w="292" w:type="pct"/>
            <w:tcBorders>
              <w:top w:val="single" w:sz="4" w:space="0" w:color="000000"/>
              <w:left w:val="single" w:sz="4" w:space="0" w:color="000000"/>
              <w:bottom w:val="single" w:sz="4" w:space="0" w:color="000000"/>
              <w:right w:val="single" w:sz="4" w:space="0" w:color="000000"/>
            </w:tcBorders>
          </w:tcPr>
          <w:p w14:paraId="52E35A8E"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7715DA64"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568" w:type="pct"/>
            <w:tcBorders>
              <w:top w:val="single" w:sz="4" w:space="0" w:color="000000"/>
              <w:left w:val="single" w:sz="4" w:space="0" w:color="000000"/>
              <w:bottom w:val="single" w:sz="4" w:space="0" w:color="000000"/>
              <w:right w:val="single" w:sz="4" w:space="0" w:color="000000"/>
            </w:tcBorders>
          </w:tcPr>
          <w:p w14:paraId="1C68223F"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759" w:type="pct"/>
            <w:tcBorders>
              <w:top w:val="single" w:sz="4" w:space="0" w:color="000000"/>
              <w:left w:val="single" w:sz="4" w:space="0" w:color="000000"/>
              <w:bottom w:val="single" w:sz="4" w:space="0" w:color="000000"/>
              <w:right w:val="single" w:sz="4" w:space="0" w:color="000000"/>
            </w:tcBorders>
          </w:tcPr>
          <w:p w14:paraId="61F67E5C"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957" w:type="pct"/>
            <w:tcBorders>
              <w:top w:val="single" w:sz="4" w:space="0" w:color="000000"/>
              <w:left w:val="single" w:sz="4" w:space="0" w:color="000000"/>
              <w:bottom w:val="single" w:sz="4" w:space="0" w:color="000000"/>
              <w:right w:val="single" w:sz="4" w:space="0" w:color="000000"/>
            </w:tcBorders>
          </w:tcPr>
          <w:p w14:paraId="485A8775"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736" w:type="pct"/>
            <w:tcBorders>
              <w:top w:val="single" w:sz="4" w:space="0" w:color="000000"/>
              <w:left w:val="single" w:sz="4" w:space="0" w:color="000000"/>
              <w:bottom w:val="single" w:sz="4" w:space="0" w:color="000000"/>
              <w:right w:val="single" w:sz="4" w:space="0" w:color="000000"/>
            </w:tcBorders>
          </w:tcPr>
          <w:p w14:paraId="540B6CE4"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807" w:type="pct"/>
            <w:tcBorders>
              <w:top w:val="single" w:sz="4" w:space="0" w:color="000000"/>
              <w:left w:val="single" w:sz="4" w:space="0" w:color="000000"/>
              <w:bottom w:val="single" w:sz="4" w:space="0" w:color="000000"/>
              <w:right w:val="single" w:sz="4" w:space="0" w:color="000000"/>
            </w:tcBorders>
          </w:tcPr>
          <w:p w14:paraId="555D5B6A"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r>
      <w:tr w:rsidR="00CC523D" w:rsidRPr="00780655" w14:paraId="0D531635" w14:textId="77777777" w:rsidTr="00422A04">
        <w:trPr>
          <w:trHeight w:val="272"/>
        </w:trPr>
        <w:tc>
          <w:tcPr>
            <w:tcW w:w="292" w:type="pct"/>
            <w:tcBorders>
              <w:top w:val="single" w:sz="4" w:space="0" w:color="000000"/>
              <w:left w:val="single" w:sz="4" w:space="0" w:color="000000"/>
              <w:bottom w:val="single" w:sz="4" w:space="0" w:color="000000"/>
              <w:right w:val="single" w:sz="4" w:space="0" w:color="000000"/>
            </w:tcBorders>
            <w:hideMark/>
          </w:tcPr>
          <w:p w14:paraId="13913D1B"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45E1EF7A"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568" w:type="pct"/>
            <w:tcBorders>
              <w:top w:val="single" w:sz="4" w:space="0" w:color="000000"/>
              <w:left w:val="single" w:sz="4" w:space="0" w:color="000000"/>
              <w:bottom w:val="single" w:sz="4" w:space="0" w:color="000000"/>
              <w:right w:val="single" w:sz="4" w:space="0" w:color="000000"/>
            </w:tcBorders>
          </w:tcPr>
          <w:p w14:paraId="07ACFDC8"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759" w:type="pct"/>
            <w:tcBorders>
              <w:top w:val="single" w:sz="4" w:space="0" w:color="000000"/>
              <w:left w:val="single" w:sz="4" w:space="0" w:color="000000"/>
              <w:bottom w:val="single" w:sz="4" w:space="0" w:color="000000"/>
              <w:right w:val="single" w:sz="4" w:space="0" w:color="000000"/>
            </w:tcBorders>
          </w:tcPr>
          <w:p w14:paraId="129088B2"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957" w:type="pct"/>
            <w:tcBorders>
              <w:top w:val="single" w:sz="4" w:space="0" w:color="000000"/>
              <w:left w:val="single" w:sz="4" w:space="0" w:color="000000"/>
              <w:bottom w:val="single" w:sz="4" w:space="0" w:color="000000"/>
              <w:right w:val="single" w:sz="4" w:space="0" w:color="000000"/>
            </w:tcBorders>
          </w:tcPr>
          <w:p w14:paraId="4DD8E07E"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736" w:type="pct"/>
            <w:tcBorders>
              <w:top w:val="single" w:sz="4" w:space="0" w:color="000000"/>
              <w:left w:val="single" w:sz="4" w:space="0" w:color="000000"/>
              <w:bottom w:val="single" w:sz="4" w:space="0" w:color="000000"/>
              <w:right w:val="single" w:sz="4" w:space="0" w:color="000000"/>
            </w:tcBorders>
          </w:tcPr>
          <w:p w14:paraId="142914B9"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807" w:type="pct"/>
            <w:tcBorders>
              <w:top w:val="single" w:sz="4" w:space="0" w:color="000000"/>
              <w:left w:val="single" w:sz="4" w:space="0" w:color="000000"/>
              <w:bottom w:val="single" w:sz="4" w:space="0" w:color="000000"/>
              <w:right w:val="single" w:sz="4" w:space="0" w:color="000000"/>
            </w:tcBorders>
          </w:tcPr>
          <w:p w14:paraId="070CB39C"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r>
    </w:tbl>
    <w:p w14:paraId="47879B03" w14:textId="77777777" w:rsidR="00CC523D" w:rsidRPr="001728BD" w:rsidRDefault="00CC523D" w:rsidP="00CC523D">
      <w:pPr>
        <w:pStyle w:val="Stilius3"/>
        <w:spacing w:before="0"/>
        <w:outlineLvl w:val="0"/>
        <w:rPr>
          <w:lang w:val="lt-LT"/>
        </w:rPr>
      </w:pPr>
    </w:p>
    <w:p w14:paraId="38529EED" w14:textId="77777777" w:rsidR="00CC523D" w:rsidRPr="001D68D2" w:rsidRDefault="00CC523D" w:rsidP="00CC523D">
      <w:pPr>
        <w:spacing w:after="0" w:line="240" w:lineRule="auto"/>
        <w:rPr>
          <w:sz w:val="22"/>
          <w:szCs w:val="22"/>
        </w:rPr>
      </w:pPr>
    </w:p>
    <w:p w14:paraId="54A7C5F5" w14:textId="77777777" w:rsidR="00CC523D" w:rsidRPr="00780655" w:rsidRDefault="00CC523D" w:rsidP="00CC523D">
      <w:pPr>
        <w:spacing w:before="60" w:after="0" w:line="240" w:lineRule="auto"/>
        <w:jc w:val="center"/>
        <w:rPr>
          <w:sz w:val="22"/>
          <w:szCs w:val="22"/>
        </w:rPr>
      </w:pPr>
      <w:r w:rsidRPr="009A0F53">
        <w:rPr>
          <w:sz w:val="22"/>
          <w:szCs w:val="22"/>
        </w:rPr>
        <w:t>______________________________________________________</w:t>
      </w:r>
    </w:p>
    <w:p w14:paraId="43623C5E" w14:textId="77777777" w:rsidR="00CC523D" w:rsidRPr="00780655" w:rsidRDefault="00CC523D" w:rsidP="00CC523D">
      <w:pPr>
        <w:spacing w:after="0" w:line="240" w:lineRule="auto"/>
        <w:jc w:val="center"/>
        <w:rPr>
          <w:i/>
          <w:sz w:val="22"/>
          <w:szCs w:val="22"/>
        </w:rPr>
      </w:pPr>
      <w:r w:rsidRPr="00780655">
        <w:rPr>
          <w:i/>
          <w:sz w:val="22"/>
          <w:szCs w:val="22"/>
        </w:rPr>
        <w:t>(Tiekėjo ūkio subjekto vadovo ir įgalioto asmens parašas)</w:t>
      </w:r>
    </w:p>
    <w:p w14:paraId="2AB2BF5C" w14:textId="77777777" w:rsidR="003F2AEB" w:rsidRPr="00780655" w:rsidRDefault="003F2AEB" w:rsidP="003F2AEB">
      <w:pPr>
        <w:rPr>
          <w:rFonts w:cstheme="minorHAnsi"/>
          <w:sz w:val="20"/>
          <w:szCs w:val="20"/>
        </w:rPr>
      </w:pPr>
    </w:p>
    <w:p w14:paraId="266404C4" w14:textId="77777777" w:rsidR="003F2AEB" w:rsidRPr="00780655" w:rsidRDefault="00526CBE" w:rsidP="00526CBE">
      <w:pPr>
        <w:tabs>
          <w:tab w:val="left" w:pos="1145"/>
        </w:tabs>
        <w:rPr>
          <w:rFonts w:cstheme="minorHAnsi"/>
          <w:sz w:val="20"/>
          <w:szCs w:val="20"/>
        </w:rPr>
      </w:pPr>
      <w:r w:rsidRPr="00780655">
        <w:rPr>
          <w:rFonts w:cstheme="minorHAnsi"/>
          <w:sz w:val="20"/>
          <w:szCs w:val="20"/>
        </w:rPr>
        <w:tab/>
      </w:r>
    </w:p>
    <w:p w14:paraId="66178C99" w14:textId="77777777" w:rsidR="00526CBE" w:rsidRDefault="00526CBE" w:rsidP="00526CBE">
      <w:pPr>
        <w:tabs>
          <w:tab w:val="left" w:pos="1145"/>
        </w:tabs>
        <w:rPr>
          <w:rFonts w:cstheme="minorHAnsi"/>
          <w:sz w:val="20"/>
          <w:szCs w:val="20"/>
        </w:rPr>
      </w:pPr>
    </w:p>
    <w:p w14:paraId="3079A8AB" w14:textId="77777777" w:rsidR="00FC35D3" w:rsidRDefault="00FC35D3" w:rsidP="00526CBE">
      <w:pPr>
        <w:tabs>
          <w:tab w:val="left" w:pos="1145"/>
        </w:tabs>
        <w:rPr>
          <w:rFonts w:cstheme="minorHAnsi"/>
          <w:sz w:val="20"/>
          <w:szCs w:val="20"/>
        </w:rPr>
      </w:pPr>
    </w:p>
    <w:p w14:paraId="46486EDA" w14:textId="77777777" w:rsidR="00FC35D3" w:rsidRDefault="00FC35D3" w:rsidP="00526CBE">
      <w:pPr>
        <w:tabs>
          <w:tab w:val="left" w:pos="1145"/>
        </w:tabs>
        <w:rPr>
          <w:rFonts w:cstheme="minorHAnsi"/>
          <w:sz w:val="20"/>
          <w:szCs w:val="20"/>
        </w:rPr>
      </w:pPr>
    </w:p>
    <w:p w14:paraId="63D18D04" w14:textId="77777777" w:rsidR="005938B8" w:rsidRDefault="005938B8" w:rsidP="00526CBE">
      <w:pPr>
        <w:tabs>
          <w:tab w:val="left" w:pos="1145"/>
        </w:tabs>
        <w:rPr>
          <w:rFonts w:cstheme="minorHAnsi"/>
          <w:sz w:val="20"/>
          <w:szCs w:val="20"/>
        </w:rPr>
        <w:sectPr w:rsidR="005938B8" w:rsidSect="00E81AED">
          <w:pgSz w:w="12240" w:h="15840"/>
          <w:pgMar w:top="1134" w:right="567" w:bottom="1134" w:left="1701" w:header="720" w:footer="720" w:gutter="0"/>
          <w:cols w:space="720"/>
          <w:titlePg/>
          <w:docGrid w:linePitch="360"/>
        </w:sectPr>
      </w:pPr>
    </w:p>
    <w:p w14:paraId="791BBAE6" w14:textId="77777777" w:rsidR="00FC35D3" w:rsidRPr="00780655" w:rsidRDefault="00FC35D3" w:rsidP="00526CBE">
      <w:pPr>
        <w:tabs>
          <w:tab w:val="left" w:pos="1145"/>
        </w:tabs>
        <w:rPr>
          <w:rFonts w:cstheme="minorHAnsi"/>
          <w:sz w:val="20"/>
          <w:szCs w:val="20"/>
        </w:rPr>
      </w:pPr>
    </w:p>
    <w:p w14:paraId="37DE11B3" w14:textId="0D34AA95" w:rsidR="00526CBE" w:rsidRPr="00780655" w:rsidRDefault="00526CBE" w:rsidP="00526CBE">
      <w:pPr>
        <w:pStyle w:val="Antrat2"/>
        <w:ind w:left="5103"/>
        <w:jc w:val="right"/>
        <w:rPr>
          <w:rFonts w:asciiTheme="minorHAnsi" w:eastAsia="Calibri" w:hAnsiTheme="minorHAnsi" w:cstheme="minorHAnsi"/>
          <w:color w:val="0070C0"/>
          <w:sz w:val="21"/>
          <w:szCs w:val="21"/>
        </w:rPr>
      </w:pPr>
      <w:bookmarkStart w:id="81" w:name="_Toc206749824"/>
      <w:r w:rsidRPr="00780655">
        <w:rPr>
          <w:rFonts w:asciiTheme="minorHAnsi" w:eastAsia="Calibri" w:hAnsiTheme="minorHAnsi" w:cstheme="minorHAnsi"/>
          <w:color w:val="0070C0"/>
          <w:sz w:val="21"/>
          <w:szCs w:val="21"/>
        </w:rPr>
        <w:t xml:space="preserve">Pirkimo sąlygų </w:t>
      </w:r>
      <w:r w:rsidR="00C2575F" w:rsidRPr="00780655">
        <w:rPr>
          <w:rFonts w:asciiTheme="minorHAnsi" w:eastAsia="Calibri" w:hAnsiTheme="minorHAnsi" w:cstheme="minorHAnsi"/>
          <w:color w:val="0070C0"/>
          <w:sz w:val="21"/>
          <w:szCs w:val="21"/>
        </w:rPr>
        <w:t>1</w:t>
      </w:r>
      <w:r w:rsidR="00962099">
        <w:rPr>
          <w:rFonts w:asciiTheme="minorHAnsi" w:eastAsia="Calibri" w:hAnsiTheme="minorHAnsi" w:cstheme="minorHAnsi"/>
          <w:color w:val="0070C0"/>
          <w:sz w:val="21"/>
          <w:szCs w:val="21"/>
        </w:rPr>
        <w:t>3</w:t>
      </w:r>
      <w:r w:rsidR="00C2575F"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Specialistų  sąrašas“</w:t>
      </w:r>
      <w:bookmarkEnd w:id="81"/>
    </w:p>
    <w:p w14:paraId="5D59DB83" w14:textId="77777777" w:rsidR="00526CBE" w:rsidRPr="001728BD" w:rsidRDefault="00526CBE" w:rsidP="00526CBE">
      <w:pPr>
        <w:spacing w:after="0" w:line="240" w:lineRule="auto"/>
        <w:jc w:val="center"/>
        <w:rPr>
          <w:rFonts w:eastAsia="Times New Roman" w:cstheme="minorHAnsi"/>
          <w:b/>
          <w:bCs/>
          <w:sz w:val="20"/>
          <w:szCs w:val="20"/>
        </w:rPr>
      </w:pPr>
      <w:r w:rsidRPr="001728BD">
        <w:rPr>
          <w:rFonts w:eastAsia="Times New Roman" w:cstheme="minorHAnsi"/>
          <w:b/>
          <w:bCs/>
          <w:sz w:val="20"/>
          <w:szCs w:val="20"/>
        </w:rPr>
        <w:t>SPECIALISTŲ SĄRAŠAS</w:t>
      </w:r>
    </w:p>
    <w:p w14:paraId="5B472879" w14:textId="77777777" w:rsidR="00526CBE" w:rsidRPr="001728BD" w:rsidRDefault="00526CBE" w:rsidP="00526CBE">
      <w:pPr>
        <w:spacing w:after="0" w:line="240" w:lineRule="auto"/>
        <w:jc w:val="center"/>
        <w:rPr>
          <w:rFonts w:eastAsia="Times New Roman" w:cstheme="minorHAnsi"/>
          <w:sz w:val="20"/>
          <w:szCs w:val="20"/>
        </w:rPr>
      </w:pPr>
    </w:p>
    <w:tbl>
      <w:tblPr>
        <w:tblpPr w:leftFromText="180" w:rightFromText="180" w:vertAnchor="text" w:tblpX="-68" w:tblpY="1"/>
        <w:tblOverlap w:val="neve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408"/>
        <w:gridCol w:w="2126"/>
        <w:gridCol w:w="1843"/>
        <w:gridCol w:w="2694"/>
        <w:gridCol w:w="1701"/>
        <w:gridCol w:w="2551"/>
      </w:tblGrid>
      <w:tr w:rsidR="000D7EF8" w:rsidRPr="00780655" w14:paraId="1DE9EC6D" w14:textId="77777777" w:rsidTr="001A0CE2">
        <w:trPr>
          <w:tblHeader/>
        </w:trPr>
        <w:tc>
          <w:tcPr>
            <w:tcW w:w="572" w:type="dxa"/>
          </w:tcPr>
          <w:p w14:paraId="53E89BC6" w14:textId="77777777" w:rsidR="000D7EF8" w:rsidRPr="001728BD" w:rsidRDefault="000D7EF8" w:rsidP="00422A04">
            <w:pPr>
              <w:tabs>
                <w:tab w:val="left" w:pos="851"/>
              </w:tabs>
              <w:spacing w:after="0" w:line="240" w:lineRule="auto"/>
              <w:ind w:left="-113" w:right="-108"/>
              <w:jc w:val="center"/>
              <w:rPr>
                <w:rFonts w:eastAsia="Times New Roman" w:cstheme="minorHAnsi"/>
                <w:b/>
                <w:sz w:val="20"/>
                <w:szCs w:val="20"/>
              </w:rPr>
            </w:pPr>
            <w:r w:rsidRPr="001728BD">
              <w:rPr>
                <w:rFonts w:eastAsia="Times New Roman" w:cstheme="minorHAnsi"/>
                <w:b/>
                <w:sz w:val="20"/>
                <w:szCs w:val="20"/>
              </w:rPr>
              <w:t xml:space="preserve">Eil. </w:t>
            </w:r>
          </w:p>
          <w:p w14:paraId="1DACD166" w14:textId="77777777" w:rsidR="000D7EF8" w:rsidRPr="001728BD" w:rsidRDefault="000D7EF8" w:rsidP="00422A04">
            <w:pPr>
              <w:tabs>
                <w:tab w:val="left" w:pos="851"/>
              </w:tabs>
              <w:spacing w:after="0" w:line="240" w:lineRule="auto"/>
              <w:ind w:left="-113" w:right="-108"/>
              <w:jc w:val="center"/>
              <w:rPr>
                <w:rFonts w:eastAsia="Times New Roman" w:cstheme="minorHAnsi"/>
                <w:b/>
                <w:sz w:val="20"/>
                <w:szCs w:val="20"/>
              </w:rPr>
            </w:pPr>
            <w:r w:rsidRPr="001728BD">
              <w:rPr>
                <w:rFonts w:eastAsia="Times New Roman" w:cstheme="minorHAnsi"/>
                <w:b/>
                <w:sz w:val="20"/>
                <w:szCs w:val="20"/>
              </w:rPr>
              <w:t>Nr.</w:t>
            </w:r>
          </w:p>
        </w:tc>
        <w:tc>
          <w:tcPr>
            <w:tcW w:w="1408" w:type="dxa"/>
          </w:tcPr>
          <w:p w14:paraId="09EA0110" w14:textId="77777777" w:rsidR="000D7EF8" w:rsidRPr="001728BD" w:rsidRDefault="000D7EF8" w:rsidP="00422A04">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Pasiūlyme nurodyto specialisto vardas, pavardė</w:t>
            </w:r>
          </w:p>
        </w:tc>
        <w:tc>
          <w:tcPr>
            <w:tcW w:w="2126" w:type="dxa"/>
          </w:tcPr>
          <w:p w14:paraId="71376F78" w14:textId="77777777" w:rsidR="000D7EF8" w:rsidRPr="001728BD" w:rsidRDefault="000D7EF8" w:rsidP="00422A04">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 xml:space="preserve">Numatytos eiti pareigos pagal nustatytus kvalifikacinius reikalavimus </w:t>
            </w:r>
          </w:p>
        </w:tc>
        <w:tc>
          <w:tcPr>
            <w:tcW w:w="1843" w:type="dxa"/>
          </w:tcPr>
          <w:p w14:paraId="76BC3252" w14:textId="77777777" w:rsidR="000D7EF8" w:rsidRPr="001728BD" w:rsidRDefault="000D7EF8" w:rsidP="00422A04">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Įmonė, kurioje dirba specialistas (arba su ja sudaręs kitais pagrindais sutartį)</w:t>
            </w:r>
          </w:p>
        </w:tc>
        <w:tc>
          <w:tcPr>
            <w:tcW w:w="2694" w:type="dxa"/>
          </w:tcPr>
          <w:p w14:paraId="2B8CB88A" w14:textId="77777777" w:rsidR="000D7EF8" w:rsidRPr="001728BD" w:rsidRDefault="000D7EF8" w:rsidP="00422A04">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Kvalifikacijos atestatą išdavusi institucija,</w:t>
            </w:r>
          </w:p>
          <w:p w14:paraId="5090624B" w14:textId="77777777" w:rsidR="000D7EF8" w:rsidRPr="001728BD" w:rsidRDefault="000D7EF8" w:rsidP="00422A04">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kvalifikacijos atestato / teisės pripažinimo pažymos Nr. ir galiojimo terminas</w:t>
            </w:r>
            <w:r>
              <w:rPr>
                <w:rFonts w:eastAsia="Times New Roman" w:cstheme="minorHAnsi"/>
                <w:b/>
                <w:sz w:val="20"/>
                <w:szCs w:val="20"/>
              </w:rPr>
              <w:t>, arba kiti lygiaverčiai dokumentai</w:t>
            </w:r>
          </w:p>
        </w:tc>
        <w:tc>
          <w:tcPr>
            <w:tcW w:w="1701" w:type="dxa"/>
          </w:tcPr>
          <w:p w14:paraId="4E17C11F" w14:textId="36248408" w:rsidR="000D7EF8" w:rsidRPr="001728BD" w:rsidRDefault="000D7EF8" w:rsidP="00422A04">
            <w:pPr>
              <w:tabs>
                <w:tab w:val="left" w:pos="851"/>
              </w:tabs>
              <w:spacing w:after="0" w:line="240" w:lineRule="auto"/>
              <w:jc w:val="center"/>
              <w:rPr>
                <w:rFonts w:eastAsia="Times New Roman" w:cstheme="minorHAnsi"/>
                <w:b/>
                <w:sz w:val="20"/>
                <w:szCs w:val="20"/>
              </w:rPr>
            </w:pPr>
            <w:r>
              <w:rPr>
                <w:rFonts w:eastAsia="Times New Roman" w:cstheme="minorHAnsi"/>
                <w:b/>
                <w:sz w:val="20"/>
                <w:szCs w:val="20"/>
              </w:rPr>
              <w:t>Į</w:t>
            </w:r>
            <w:r w:rsidRPr="005938B8">
              <w:rPr>
                <w:rFonts w:eastAsia="Times New Roman" w:cstheme="minorHAnsi"/>
                <w:b/>
                <w:sz w:val="20"/>
                <w:szCs w:val="20"/>
              </w:rPr>
              <w:t xml:space="preserve">vykdytos (-ų) sutarties (-ių) </w:t>
            </w:r>
            <w:r>
              <w:rPr>
                <w:rFonts w:eastAsia="Times New Roman" w:cstheme="minorHAnsi"/>
                <w:b/>
                <w:sz w:val="20"/>
                <w:szCs w:val="20"/>
              </w:rPr>
              <w:t xml:space="preserve">(objekto) </w:t>
            </w:r>
            <w:r w:rsidRPr="005938B8">
              <w:rPr>
                <w:rFonts w:eastAsia="Times New Roman" w:cstheme="minorHAnsi"/>
                <w:b/>
                <w:sz w:val="20"/>
                <w:szCs w:val="20"/>
              </w:rPr>
              <w:t>laikotarpis</w:t>
            </w:r>
            <w:r>
              <w:rPr>
                <w:rFonts w:eastAsia="Times New Roman" w:cstheme="minorHAnsi"/>
                <w:b/>
                <w:sz w:val="20"/>
                <w:szCs w:val="20"/>
              </w:rPr>
              <w:t>, nurodoma pradžios data- pabaigos data, eitos pareigos sutarties (objekto) vykdyme</w:t>
            </w:r>
          </w:p>
        </w:tc>
        <w:tc>
          <w:tcPr>
            <w:tcW w:w="2551" w:type="dxa"/>
          </w:tcPr>
          <w:p w14:paraId="00588EFE" w14:textId="77777777" w:rsidR="000D7EF8" w:rsidRPr="005938B8" w:rsidRDefault="000D7EF8" w:rsidP="005938B8">
            <w:pPr>
              <w:tabs>
                <w:tab w:val="left" w:pos="851"/>
              </w:tabs>
              <w:spacing w:after="0" w:line="240" w:lineRule="auto"/>
              <w:jc w:val="center"/>
              <w:rPr>
                <w:rFonts w:eastAsia="Times New Roman" w:cstheme="minorHAnsi"/>
                <w:b/>
                <w:sz w:val="20"/>
                <w:szCs w:val="20"/>
              </w:rPr>
            </w:pPr>
            <w:r>
              <w:rPr>
                <w:rFonts w:eastAsia="Times New Roman" w:cstheme="minorHAnsi"/>
                <w:b/>
                <w:sz w:val="20"/>
                <w:szCs w:val="20"/>
              </w:rPr>
              <w:t>Įvykdytos (-ų) sutarties (-ių) (užbaigto</w:t>
            </w:r>
          </w:p>
          <w:p w14:paraId="607259BF" w14:textId="148F0B42" w:rsidR="000D7EF8" w:rsidRPr="001728BD" w:rsidRDefault="000D7EF8" w:rsidP="005938B8">
            <w:pPr>
              <w:tabs>
                <w:tab w:val="left" w:pos="851"/>
              </w:tabs>
              <w:spacing w:after="0" w:line="240" w:lineRule="auto"/>
              <w:jc w:val="center"/>
              <w:rPr>
                <w:rFonts w:eastAsia="Times New Roman" w:cstheme="minorHAnsi"/>
                <w:b/>
                <w:sz w:val="20"/>
                <w:szCs w:val="20"/>
              </w:rPr>
            </w:pPr>
            <w:r>
              <w:rPr>
                <w:rFonts w:eastAsia="Times New Roman" w:cstheme="minorHAnsi"/>
                <w:b/>
                <w:sz w:val="20"/>
                <w:szCs w:val="20"/>
              </w:rPr>
              <w:t>o</w:t>
            </w:r>
            <w:r w:rsidRPr="005938B8">
              <w:rPr>
                <w:rFonts w:eastAsia="Times New Roman" w:cstheme="minorHAnsi"/>
                <w:b/>
                <w:sz w:val="20"/>
                <w:szCs w:val="20"/>
              </w:rPr>
              <w:t>bjekto</w:t>
            </w:r>
            <w:r>
              <w:rPr>
                <w:rFonts w:eastAsia="Times New Roman" w:cstheme="minorHAnsi"/>
                <w:b/>
                <w:sz w:val="20"/>
                <w:szCs w:val="20"/>
              </w:rPr>
              <w:t>)</w:t>
            </w:r>
            <w:r w:rsidRPr="005938B8">
              <w:rPr>
                <w:rFonts w:eastAsia="Times New Roman" w:cstheme="minorHAnsi"/>
                <w:b/>
                <w:sz w:val="20"/>
                <w:szCs w:val="20"/>
              </w:rPr>
              <w:t xml:space="preserve"> aprašymas (</w:t>
            </w:r>
            <w:r>
              <w:rPr>
                <w:rFonts w:eastAsia="Times New Roman" w:cstheme="minorHAnsi"/>
                <w:b/>
                <w:sz w:val="20"/>
                <w:szCs w:val="20"/>
              </w:rPr>
              <w:t xml:space="preserve">objekto pavadinimas, </w:t>
            </w:r>
            <w:r w:rsidRPr="005938B8">
              <w:rPr>
                <w:rFonts w:eastAsia="Times New Roman" w:cstheme="minorHAnsi"/>
                <w:b/>
                <w:sz w:val="20"/>
                <w:szCs w:val="20"/>
              </w:rPr>
              <w:t>statinio kategorij</w:t>
            </w:r>
            <w:r>
              <w:rPr>
                <w:rFonts w:eastAsia="Times New Roman" w:cstheme="minorHAnsi"/>
                <w:b/>
                <w:sz w:val="20"/>
                <w:szCs w:val="20"/>
              </w:rPr>
              <w:t>a,</w:t>
            </w:r>
            <w:r w:rsidRPr="005938B8">
              <w:rPr>
                <w:rFonts w:eastAsia="Times New Roman" w:cstheme="minorHAnsi"/>
                <w:b/>
                <w:sz w:val="20"/>
                <w:szCs w:val="20"/>
              </w:rPr>
              <w:t xml:space="preserve"> grupė</w:t>
            </w:r>
            <w:r>
              <w:rPr>
                <w:rFonts w:eastAsia="Times New Roman" w:cstheme="minorHAnsi"/>
                <w:b/>
                <w:sz w:val="20"/>
                <w:szCs w:val="20"/>
              </w:rPr>
              <w:t xml:space="preserve"> </w:t>
            </w:r>
            <w:r w:rsidRPr="005938B8">
              <w:rPr>
                <w:rFonts w:eastAsia="Times New Roman" w:cstheme="minorHAnsi"/>
                <w:b/>
                <w:sz w:val="20"/>
                <w:szCs w:val="20"/>
              </w:rPr>
              <w:t>(pogrupi</w:t>
            </w:r>
            <w:r>
              <w:rPr>
                <w:rFonts w:eastAsia="Times New Roman" w:cstheme="minorHAnsi"/>
                <w:b/>
                <w:sz w:val="20"/>
                <w:szCs w:val="20"/>
              </w:rPr>
              <w:t>s</w:t>
            </w:r>
            <w:r w:rsidRPr="005938B8">
              <w:rPr>
                <w:rFonts w:eastAsia="Times New Roman" w:cstheme="minorHAnsi"/>
                <w:b/>
                <w:sz w:val="20"/>
                <w:szCs w:val="20"/>
              </w:rPr>
              <w:t>)</w:t>
            </w:r>
            <w:r>
              <w:rPr>
                <w:rFonts w:eastAsia="Times New Roman" w:cstheme="minorHAnsi"/>
                <w:b/>
                <w:sz w:val="20"/>
                <w:szCs w:val="20"/>
              </w:rPr>
              <w:t>.</w:t>
            </w:r>
          </w:p>
        </w:tc>
      </w:tr>
      <w:tr w:rsidR="000D7EF8" w:rsidRPr="00780655" w14:paraId="01AED146" w14:textId="77777777" w:rsidTr="001A0CE2">
        <w:trPr>
          <w:trHeight w:val="358"/>
          <w:tblHeader/>
        </w:trPr>
        <w:tc>
          <w:tcPr>
            <w:tcW w:w="572" w:type="dxa"/>
          </w:tcPr>
          <w:p w14:paraId="321FD303" w14:textId="77777777" w:rsidR="000D7EF8" w:rsidRDefault="000D7EF8" w:rsidP="00693C59">
            <w:pPr>
              <w:tabs>
                <w:tab w:val="left" w:pos="851"/>
              </w:tabs>
              <w:spacing w:after="0" w:line="240" w:lineRule="auto"/>
              <w:ind w:left="-113" w:right="-108"/>
              <w:jc w:val="center"/>
              <w:rPr>
                <w:rFonts w:eastAsia="Times New Roman" w:cstheme="minorHAnsi"/>
                <w:b/>
                <w:sz w:val="20"/>
                <w:szCs w:val="20"/>
              </w:rPr>
            </w:pPr>
          </w:p>
          <w:p w14:paraId="09EEE386" w14:textId="77777777" w:rsidR="000D7EF8" w:rsidRPr="001728BD" w:rsidRDefault="000D7EF8" w:rsidP="00693C59">
            <w:pPr>
              <w:tabs>
                <w:tab w:val="left" w:pos="851"/>
              </w:tabs>
              <w:spacing w:after="0" w:line="240" w:lineRule="auto"/>
              <w:ind w:left="-113" w:right="-108"/>
              <w:jc w:val="center"/>
              <w:rPr>
                <w:rFonts w:eastAsia="Times New Roman" w:cstheme="minorHAnsi"/>
                <w:b/>
                <w:sz w:val="20"/>
                <w:szCs w:val="20"/>
              </w:rPr>
            </w:pPr>
          </w:p>
        </w:tc>
        <w:tc>
          <w:tcPr>
            <w:tcW w:w="1408" w:type="dxa"/>
          </w:tcPr>
          <w:p w14:paraId="2C9B3F75" w14:textId="77777777" w:rsidR="000D7EF8" w:rsidRPr="001728BD" w:rsidRDefault="000D7EF8" w:rsidP="00693C59">
            <w:pPr>
              <w:tabs>
                <w:tab w:val="left" w:pos="851"/>
              </w:tabs>
              <w:spacing w:after="0" w:line="240" w:lineRule="auto"/>
              <w:jc w:val="center"/>
              <w:rPr>
                <w:rFonts w:eastAsia="Times New Roman" w:cstheme="minorHAnsi"/>
                <w:b/>
                <w:sz w:val="20"/>
                <w:szCs w:val="20"/>
              </w:rPr>
            </w:pPr>
          </w:p>
        </w:tc>
        <w:tc>
          <w:tcPr>
            <w:tcW w:w="2126" w:type="dxa"/>
          </w:tcPr>
          <w:p w14:paraId="5ADE32AF" w14:textId="77777777" w:rsidR="000D7EF8" w:rsidRPr="001728BD" w:rsidRDefault="000D7EF8" w:rsidP="00693C59">
            <w:pPr>
              <w:tabs>
                <w:tab w:val="left" w:pos="851"/>
              </w:tabs>
              <w:spacing w:after="0" w:line="240" w:lineRule="auto"/>
              <w:jc w:val="center"/>
              <w:rPr>
                <w:rFonts w:eastAsia="Times New Roman" w:cstheme="minorHAnsi"/>
                <w:b/>
                <w:sz w:val="20"/>
                <w:szCs w:val="20"/>
              </w:rPr>
            </w:pPr>
          </w:p>
        </w:tc>
        <w:tc>
          <w:tcPr>
            <w:tcW w:w="1843" w:type="dxa"/>
          </w:tcPr>
          <w:p w14:paraId="194B52D8" w14:textId="77777777" w:rsidR="000D7EF8" w:rsidRPr="001728BD" w:rsidRDefault="000D7EF8" w:rsidP="00693C59">
            <w:pPr>
              <w:tabs>
                <w:tab w:val="left" w:pos="851"/>
              </w:tabs>
              <w:spacing w:after="0" w:line="240" w:lineRule="auto"/>
              <w:jc w:val="center"/>
              <w:rPr>
                <w:rFonts w:eastAsia="Times New Roman" w:cstheme="minorHAnsi"/>
                <w:b/>
                <w:sz w:val="20"/>
                <w:szCs w:val="20"/>
              </w:rPr>
            </w:pPr>
          </w:p>
        </w:tc>
        <w:tc>
          <w:tcPr>
            <w:tcW w:w="2694" w:type="dxa"/>
          </w:tcPr>
          <w:p w14:paraId="54FF53D4" w14:textId="77777777" w:rsidR="000D7EF8" w:rsidRPr="001728BD" w:rsidRDefault="000D7EF8" w:rsidP="00693C59">
            <w:pPr>
              <w:tabs>
                <w:tab w:val="left" w:pos="851"/>
              </w:tabs>
              <w:spacing w:after="0" w:line="240" w:lineRule="auto"/>
              <w:jc w:val="center"/>
              <w:rPr>
                <w:rFonts w:eastAsia="Times New Roman" w:cstheme="minorHAnsi"/>
                <w:b/>
                <w:sz w:val="20"/>
                <w:szCs w:val="20"/>
              </w:rPr>
            </w:pPr>
          </w:p>
        </w:tc>
        <w:tc>
          <w:tcPr>
            <w:tcW w:w="1701" w:type="dxa"/>
          </w:tcPr>
          <w:p w14:paraId="623FD8BC" w14:textId="77777777" w:rsidR="000D7EF8" w:rsidRPr="001728BD" w:rsidRDefault="000D7EF8" w:rsidP="00693C59">
            <w:pPr>
              <w:tabs>
                <w:tab w:val="left" w:pos="851"/>
              </w:tabs>
              <w:spacing w:after="0" w:line="240" w:lineRule="auto"/>
              <w:jc w:val="center"/>
              <w:rPr>
                <w:rFonts w:eastAsia="Times New Roman" w:cstheme="minorHAnsi"/>
                <w:b/>
                <w:sz w:val="20"/>
                <w:szCs w:val="20"/>
              </w:rPr>
            </w:pPr>
          </w:p>
        </w:tc>
        <w:tc>
          <w:tcPr>
            <w:tcW w:w="2551" w:type="dxa"/>
          </w:tcPr>
          <w:p w14:paraId="466A93A4" w14:textId="77777777" w:rsidR="000D7EF8" w:rsidRPr="001728BD" w:rsidRDefault="000D7EF8" w:rsidP="00693C59">
            <w:pPr>
              <w:tabs>
                <w:tab w:val="left" w:pos="851"/>
              </w:tabs>
              <w:spacing w:after="0" w:line="240" w:lineRule="auto"/>
              <w:jc w:val="center"/>
              <w:rPr>
                <w:rFonts w:eastAsia="Times New Roman" w:cstheme="minorHAnsi"/>
                <w:b/>
                <w:sz w:val="20"/>
                <w:szCs w:val="20"/>
              </w:rPr>
            </w:pPr>
          </w:p>
        </w:tc>
      </w:tr>
      <w:tr w:rsidR="000D7EF8" w:rsidRPr="00780655" w14:paraId="3ECBA6B3" w14:textId="77777777" w:rsidTr="001A0CE2">
        <w:tc>
          <w:tcPr>
            <w:tcW w:w="572" w:type="dxa"/>
          </w:tcPr>
          <w:p w14:paraId="2A9F23FA" w14:textId="77777777" w:rsidR="000D7EF8" w:rsidRPr="001728BD" w:rsidRDefault="000D7EF8" w:rsidP="00422A04">
            <w:pPr>
              <w:tabs>
                <w:tab w:val="left" w:pos="851"/>
              </w:tabs>
              <w:spacing w:after="0" w:line="240" w:lineRule="auto"/>
              <w:jc w:val="center"/>
              <w:rPr>
                <w:rFonts w:eastAsia="Times New Roman" w:cstheme="minorHAnsi"/>
                <w:sz w:val="20"/>
                <w:szCs w:val="20"/>
              </w:rPr>
            </w:pPr>
          </w:p>
        </w:tc>
        <w:tc>
          <w:tcPr>
            <w:tcW w:w="1408" w:type="dxa"/>
          </w:tcPr>
          <w:p w14:paraId="3633F47B" w14:textId="77777777" w:rsidR="000D7EF8" w:rsidRPr="001728BD" w:rsidRDefault="000D7EF8" w:rsidP="00422A04">
            <w:pPr>
              <w:tabs>
                <w:tab w:val="left" w:pos="851"/>
              </w:tabs>
              <w:spacing w:after="0" w:line="240" w:lineRule="auto"/>
              <w:jc w:val="both"/>
              <w:rPr>
                <w:rFonts w:eastAsia="Times New Roman" w:cstheme="minorHAnsi"/>
                <w:sz w:val="20"/>
                <w:szCs w:val="20"/>
              </w:rPr>
            </w:pPr>
          </w:p>
        </w:tc>
        <w:tc>
          <w:tcPr>
            <w:tcW w:w="2126" w:type="dxa"/>
          </w:tcPr>
          <w:p w14:paraId="0236E82E" w14:textId="77777777" w:rsidR="000D7EF8" w:rsidRPr="001728BD" w:rsidRDefault="000D7EF8" w:rsidP="00422A04">
            <w:pPr>
              <w:tabs>
                <w:tab w:val="left" w:pos="851"/>
              </w:tabs>
              <w:spacing w:after="0" w:line="240" w:lineRule="auto"/>
              <w:jc w:val="both"/>
              <w:rPr>
                <w:rFonts w:eastAsia="Times New Roman" w:cstheme="minorHAnsi"/>
                <w:sz w:val="20"/>
                <w:szCs w:val="20"/>
              </w:rPr>
            </w:pPr>
          </w:p>
        </w:tc>
        <w:tc>
          <w:tcPr>
            <w:tcW w:w="1843" w:type="dxa"/>
          </w:tcPr>
          <w:p w14:paraId="0F75E9DB" w14:textId="77777777" w:rsidR="000D7EF8" w:rsidRPr="001728BD" w:rsidRDefault="000D7EF8" w:rsidP="00422A04">
            <w:pPr>
              <w:tabs>
                <w:tab w:val="left" w:pos="851"/>
              </w:tabs>
              <w:spacing w:after="0" w:line="240" w:lineRule="auto"/>
              <w:jc w:val="both"/>
              <w:rPr>
                <w:rFonts w:eastAsia="Times New Roman" w:cstheme="minorHAnsi"/>
                <w:sz w:val="20"/>
                <w:szCs w:val="20"/>
              </w:rPr>
            </w:pPr>
          </w:p>
        </w:tc>
        <w:tc>
          <w:tcPr>
            <w:tcW w:w="2694" w:type="dxa"/>
          </w:tcPr>
          <w:p w14:paraId="45307576" w14:textId="77777777" w:rsidR="000D7EF8" w:rsidRPr="001728BD" w:rsidRDefault="000D7EF8" w:rsidP="00422A04">
            <w:pPr>
              <w:tabs>
                <w:tab w:val="left" w:pos="851"/>
              </w:tabs>
              <w:spacing w:after="0" w:line="240" w:lineRule="auto"/>
              <w:jc w:val="both"/>
              <w:rPr>
                <w:rFonts w:eastAsia="Times New Roman" w:cstheme="minorHAnsi"/>
                <w:sz w:val="20"/>
                <w:szCs w:val="20"/>
              </w:rPr>
            </w:pPr>
          </w:p>
        </w:tc>
        <w:tc>
          <w:tcPr>
            <w:tcW w:w="1701" w:type="dxa"/>
          </w:tcPr>
          <w:p w14:paraId="6F16FEFD" w14:textId="77777777" w:rsidR="000D7EF8" w:rsidRPr="001728BD" w:rsidRDefault="000D7EF8" w:rsidP="00422A04">
            <w:pPr>
              <w:tabs>
                <w:tab w:val="left" w:pos="851"/>
              </w:tabs>
              <w:spacing w:after="0" w:line="240" w:lineRule="auto"/>
              <w:jc w:val="both"/>
              <w:rPr>
                <w:rFonts w:eastAsia="Times New Roman" w:cstheme="minorHAnsi"/>
                <w:sz w:val="20"/>
                <w:szCs w:val="20"/>
              </w:rPr>
            </w:pPr>
          </w:p>
        </w:tc>
        <w:tc>
          <w:tcPr>
            <w:tcW w:w="2551" w:type="dxa"/>
          </w:tcPr>
          <w:p w14:paraId="604128EB" w14:textId="77777777" w:rsidR="000D7EF8" w:rsidRPr="001728BD" w:rsidRDefault="000D7EF8" w:rsidP="00422A04">
            <w:pPr>
              <w:tabs>
                <w:tab w:val="left" w:pos="851"/>
              </w:tabs>
              <w:spacing w:after="0" w:line="240" w:lineRule="auto"/>
              <w:jc w:val="both"/>
              <w:rPr>
                <w:rFonts w:eastAsia="Times New Roman" w:cstheme="minorHAnsi"/>
                <w:sz w:val="20"/>
                <w:szCs w:val="20"/>
              </w:rPr>
            </w:pPr>
          </w:p>
        </w:tc>
      </w:tr>
      <w:tr w:rsidR="000D7EF8" w:rsidRPr="00780655" w14:paraId="74DDF99D" w14:textId="77777777" w:rsidTr="001A0CE2">
        <w:tc>
          <w:tcPr>
            <w:tcW w:w="572" w:type="dxa"/>
          </w:tcPr>
          <w:p w14:paraId="25C6E703" w14:textId="77777777" w:rsidR="000D7EF8" w:rsidRPr="001728BD" w:rsidRDefault="000D7EF8" w:rsidP="00422A04">
            <w:pPr>
              <w:tabs>
                <w:tab w:val="left" w:pos="851"/>
              </w:tabs>
              <w:spacing w:after="0" w:line="240" w:lineRule="auto"/>
              <w:jc w:val="center"/>
              <w:rPr>
                <w:rFonts w:eastAsia="Times New Roman" w:cstheme="minorHAnsi"/>
                <w:sz w:val="20"/>
                <w:szCs w:val="20"/>
              </w:rPr>
            </w:pPr>
          </w:p>
        </w:tc>
        <w:tc>
          <w:tcPr>
            <w:tcW w:w="1408" w:type="dxa"/>
          </w:tcPr>
          <w:p w14:paraId="5A992A97" w14:textId="77777777" w:rsidR="000D7EF8" w:rsidRPr="001728BD" w:rsidRDefault="000D7EF8" w:rsidP="00422A04">
            <w:pPr>
              <w:tabs>
                <w:tab w:val="left" w:pos="851"/>
              </w:tabs>
              <w:spacing w:after="0" w:line="240" w:lineRule="auto"/>
              <w:jc w:val="both"/>
              <w:rPr>
                <w:rFonts w:eastAsia="Times New Roman" w:cstheme="minorHAnsi"/>
                <w:sz w:val="20"/>
                <w:szCs w:val="20"/>
              </w:rPr>
            </w:pPr>
          </w:p>
        </w:tc>
        <w:tc>
          <w:tcPr>
            <w:tcW w:w="2126" w:type="dxa"/>
          </w:tcPr>
          <w:p w14:paraId="4103CE27" w14:textId="77777777" w:rsidR="000D7EF8" w:rsidRPr="001728BD" w:rsidRDefault="000D7EF8" w:rsidP="00422A04">
            <w:pPr>
              <w:tabs>
                <w:tab w:val="left" w:pos="851"/>
              </w:tabs>
              <w:spacing w:after="0" w:line="240" w:lineRule="auto"/>
              <w:jc w:val="both"/>
              <w:rPr>
                <w:rFonts w:eastAsia="Times New Roman" w:cstheme="minorHAnsi"/>
                <w:sz w:val="20"/>
                <w:szCs w:val="20"/>
              </w:rPr>
            </w:pPr>
          </w:p>
        </w:tc>
        <w:tc>
          <w:tcPr>
            <w:tcW w:w="1843" w:type="dxa"/>
          </w:tcPr>
          <w:p w14:paraId="4A088C34" w14:textId="77777777" w:rsidR="000D7EF8" w:rsidRPr="001728BD" w:rsidRDefault="000D7EF8" w:rsidP="00422A04">
            <w:pPr>
              <w:tabs>
                <w:tab w:val="left" w:pos="851"/>
              </w:tabs>
              <w:spacing w:after="0" w:line="240" w:lineRule="auto"/>
              <w:jc w:val="both"/>
              <w:rPr>
                <w:rFonts w:eastAsia="Times New Roman" w:cstheme="minorHAnsi"/>
                <w:sz w:val="20"/>
                <w:szCs w:val="20"/>
              </w:rPr>
            </w:pPr>
          </w:p>
        </w:tc>
        <w:tc>
          <w:tcPr>
            <w:tcW w:w="2694" w:type="dxa"/>
          </w:tcPr>
          <w:p w14:paraId="65D5FA52" w14:textId="77777777" w:rsidR="000D7EF8" w:rsidRPr="001728BD" w:rsidRDefault="000D7EF8" w:rsidP="00422A04">
            <w:pPr>
              <w:tabs>
                <w:tab w:val="left" w:pos="851"/>
              </w:tabs>
              <w:spacing w:after="0" w:line="240" w:lineRule="auto"/>
              <w:jc w:val="both"/>
              <w:rPr>
                <w:rFonts w:eastAsia="Times New Roman" w:cstheme="minorHAnsi"/>
                <w:sz w:val="20"/>
                <w:szCs w:val="20"/>
              </w:rPr>
            </w:pPr>
          </w:p>
        </w:tc>
        <w:tc>
          <w:tcPr>
            <w:tcW w:w="1701" w:type="dxa"/>
          </w:tcPr>
          <w:p w14:paraId="5CF0FEFE" w14:textId="77777777" w:rsidR="000D7EF8" w:rsidRPr="001728BD" w:rsidRDefault="000D7EF8" w:rsidP="00422A04">
            <w:pPr>
              <w:tabs>
                <w:tab w:val="left" w:pos="851"/>
              </w:tabs>
              <w:spacing w:after="0" w:line="240" w:lineRule="auto"/>
              <w:jc w:val="both"/>
              <w:rPr>
                <w:rFonts w:eastAsia="Times New Roman" w:cstheme="minorHAnsi"/>
                <w:sz w:val="20"/>
                <w:szCs w:val="20"/>
              </w:rPr>
            </w:pPr>
          </w:p>
        </w:tc>
        <w:tc>
          <w:tcPr>
            <w:tcW w:w="2551" w:type="dxa"/>
          </w:tcPr>
          <w:p w14:paraId="247342FF" w14:textId="77777777" w:rsidR="000D7EF8" w:rsidRPr="001728BD" w:rsidRDefault="000D7EF8" w:rsidP="00422A04">
            <w:pPr>
              <w:tabs>
                <w:tab w:val="left" w:pos="851"/>
              </w:tabs>
              <w:spacing w:after="0" w:line="240" w:lineRule="auto"/>
              <w:jc w:val="both"/>
              <w:rPr>
                <w:rFonts w:eastAsia="Times New Roman" w:cstheme="minorHAnsi"/>
                <w:sz w:val="20"/>
                <w:szCs w:val="20"/>
              </w:rPr>
            </w:pPr>
          </w:p>
        </w:tc>
      </w:tr>
      <w:tr w:rsidR="000D7EF8" w:rsidRPr="00780655" w14:paraId="2A4F64AF" w14:textId="77777777" w:rsidTr="001A0CE2">
        <w:tc>
          <w:tcPr>
            <w:tcW w:w="572" w:type="dxa"/>
          </w:tcPr>
          <w:p w14:paraId="02BDF918" w14:textId="77777777" w:rsidR="000D7EF8" w:rsidRPr="001728BD" w:rsidRDefault="000D7EF8" w:rsidP="00422A04">
            <w:pPr>
              <w:tabs>
                <w:tab w:val="left" w:pos="851"/>
              </w:tabs>
              <w:spacing w:after="0" w:line="240" w:lineRule="auto"/>
              <w:jc w:val="center"/>
              <w:rPr>
                <w:rFonts w:eastAsia="Times New Roman" w:cstheme="minorHAnsi"/>
                <w:sz w:val="20"/>
                <w:szCs w:val="20"/>
              </w:rPr>
            </w:pPr>
          </w:p>
        </w:tc>
        <w:tc>
          <w:tcPr>
            <w:tcW w:w="1408" w:type="dxa"/>
          </w:tcPr>
          <w:p w14:paraId="4D09C757" w14:textId="77777777" w:rsidR="000D7EF8" w:rsidRPr="001728BD" w:rsidRDefault="000D7EF8" w:rsidP="00422A04">
            <w:pPr>
              <w:tabs>
                <w:tab w:val="left" w:pos="851"/>
              </w:tabs>
              <w:spacing w:after="0" w:line="240" w:lineRule="auto"/>
              <w:jc w:val="both"/>
              <w:rPr>
                <w:rFonts w:eastAsia="Times New Roman" w:cstheme="minorHAnsi"/>
                <w:sz w:val="20"/>
                <w:szCs w:val="20"/>
              </w:rPr>
            </w:pPr>
            <w:r w:rsidRPr="00ED7B0B">
              <w:rPr>
                <w:rFonts w:eastAsia="Times New Roman" w:cstheme="minorHAnsi"/>
                <w:b/>
                <w:bCs/>
                <w:sz w:val="20"/>
                <w:szCs w:val="20"/>
              </w:rPr>
              <w:t>Matininkas</w:t>
            </w:r>
            <w:r>
              <w:rPr>
                <w:rFonts w:eastAsia="Times New Roman" w:cstheme="minorHAnsi"/>
                <w:sz w:val="20"/>
                <w:szCs w:val="20"/>
              </w:rPr>
              <w:t xml:space="preserve"> v.pavardė</w:t>
            </w:r>
          </w:p>
        </w:tc>
        <w:tc>
          <w:tcPr>
            <w:tcW w:w="2126" w:type="dxa"/>
          </w:tcPr>
          <w:p w14:paraId="0B31223D" w14:textId="77777777" w:rsidR="000D7EF8" w:rsidRPr="001728BD" w:rsidRDefault="000D7EF8" w:rsidP="00422A04">
            <w:pPr>
              <w:tabs>
                <w:tab w:val="left" w:pos="851"/>
              </w:tabs>
              <w:spacing w:after="0" w:line="240" w:lineRule="auto"/>
              <w:jc w:val="both"/>
              <w:rPr>
                <w:rFonts w:eastAsia="Times New Roman" w:cstheme="minorHAnsi"/>
                <w:sz w:val="20"/>
                <w:szCs w:val="20"/>
              </w:rPr>
            </w:pPr>
          </w:p>
        </w:tc>
        <w:tc>
          <w:tcPr>
            <w:tcW w:w="1843" w:type="dxa"/>
          </w:tcPr>
          <w:p w14:paraId="76FB292A" w14:textId="77777777" w:rsidR="000D7EF8" w:rsidRPr="001728BD" w:rsidRDefault="000D7EF8" w:rsidP="00422A04">
            <w:pPr>
              <w:tabs>
                <w:tab w:val="left" w:pos="851"/>
              </w:tabs>
              <w:spacing w:after="0" w:line="240" w:lineRule="auto"/>
              <w:jc w:val="both"/>
              <w:rPr>
                <w:rFonts w:eastAsia="Times New Roman" w:cstheme="minorHAnsi"/>
                <w:sz w:val="20"/>
                <w:szCs w:val="20"/>
              </w:rPr>
            </w:pPr>
          </w:p>
        </w:tc>
        <w:tc>
          <w:tcPr>
            <w:tcW w:w="2694" w:type="dxa"/>
          </w:tcPr>
          <w:p w14:paraId="3F3C1F49" w14:textId="77777777" w:rsidR="000D7EF8" w:rsidRPr="001728BD" w:rsidRDefault="000D7EF8" w:rsidP="00422A04">
            <w:pPr>
              <w:tabs>
                <w:tab w:val="left" w:pos="851"/>
              </w:tabs>
              <w:spacing w:after="0" w:line="240" w:lineRule="auto"/>
              <w:jc w:val="both"/>
              <w:rPr>
                <w:rFonts w:eastAsia="Times New Roman" w:cstheme="minorHAnsi"/>
                <w:sz w:val="20"/>
                <w:szCs w:val="20"/>
              </w:rPr>
            </w:pPr>
          </w:p>
        </w:tc>
        <w:tc>
          <w:tcPr>
            <w:tcW w:w="1701" w:type="dxa"/>
            <w:vAlign w:val="center"/>
          </w:tcPr>
          <w:p w14:paraId="008904BF" w14:textId="77777777" w:rsidR="000D7EF8" w:rsidRPr="001728BD" w:rsidRDefault="000D7EF8" w:rsidP="00ED7B0B">
            <w:pPr>
              <w:tabs>
                <w:tab w:val="left" w:pos="851"/>
              </w:tabs>
              <w:spacing w:after="0" w:line="240" w:lineRule="auto"/>
              <w:jc w:val="center"/>
              <w:rPr>
                <w:rFonts w:eastAsia="Times New Roman" w:cstheme="minorHAnsi"/>
                <w:sz w:val="20"/>
                <w:szCs w:val="20"/>
              </w:rPr>
            </w:pPr>
            <w:r>
              <w:rPr>
                <w:rFonts w:eastAsia="Times New Roman" w:cstheme="minorHAnsi"/>
                <w:sz w:val="20"/>
                <w:szCs w:val="20"/>
              </w:rPr>
              <w:t>-----------------</w:t>
            </w:r>
          </w:p>
        </w:tc>
        <w:tc>
          <w:tcPr>
            <w:tcW w:w="2551" w:type="dxa"/>
            <w:vAlign w:val="center"/>
          </w:tcPr>
          <w:p w14:paraId="2387C2F8" w14:textId="77777777" w:rsidR="000D7EF8" w:rsidRPr="001728BD" w:rsidRDefault="000D7EF8" w:rsidP="00ED7B0B">
            <w:pPr>
              <w:tabs>
                <w:tab w:val="left" w:pos="851"/>
              </w:tabs>
              <w:spacing w:after="0" w:line="240" w:lineRule="auto"/>
              <w:jc w:val="center"/>
              <w:rPr>
                <w:rFonts w:eastAsia="Times New Roman" w:cstheme="minorHAnsi"/>
                <w:sz w:val="20"/>
                <w:szCs w:val="20"/>
              </w:rPr>
            </w:pPr>
            <w:r>
              <w:rPr>
                <w:rFonts w:eastAsia="Times New Roman" w:cstheme="minorHAnsi"/>
                <w:sz w:val="20"/>
                <w:szCs w:val="20"/>
              </w:rPr>
              <w:t>---------------</w:t>
            </w:r>
          </w:p>
        </w:tc>
      </w:tr>
      <w:tr w:rsidR="000D7EF8" w:rsidRPr="00780655" w14:paraId="470AF80D" w14:textId="77777777" w:rsidTr="001A0CE2">
        <w:tc>
          <w:tcPr>
            <w:tcW w:w="572" w:type="dxa"/>
          </w:tcPr>
          <w:p w14:paraId="42D66295" w14:textId="77777777" w:rsidR="000D7EF8" w:rsidRPr="001728BD" w:rsidRDefault="000D7EF8" w:rsidP="00422A04">
            <w:pPr>
              <w:tabs>
                <w:tab w:val="left" w:pos="851"/>
              </w:tabs>
              <w:spacing w:after="0" w:line="240" w:lineRule="auto"/>
              <w:jc w:val="center"/>
              <w:rPr>
                <w:rFonts w:eastAsia="Times New Roman" w:cstheme="minorHAnsi"/>
                <w:sz w:val="20"/>
                <w:szCs w:val="20"/>
              </w:rPr>
            </w:pPr>
          </w:p>
        </w:tc>
        <w:tc>
          <w:tcPr>
            <w:tcW w:w="1408" w:type="dxa"/>
          </w:tcPr>
          <w:p w14:paraId="3590B786" w14:textId="77777777" w:rsidR="000D7EF8" w:rsidRPr="001728BD" w:rsidRDefault="000D7EF8" w:rsidP="00422A04">
            <w:pPr>
              <w:tabs>
                <w:tab w:val="left" w:pos="851"/>
              </w:tabs>
              <w:spacing w:after="0" w:line="240" w:lineRule="auto"/>
              <w:jc w:val="both"/>
              <w:rPr>
                <w:rFonts w:eastAsia="Times New Roman" w:cstheme="minorHAnsi"/>
                <w:sz w:val="20"/>
                <w:szCs w:val="20"/>
              </w:rPr>
            </w:pPr>
            <w:r w:rsidRPr="00ED7B0B">
              <w:rPr>
                <w:rFonts w:eastAsia="Times New Roman" w:cstheme="minorHAnsi"/>
                <w:b/>
                <w:bCs/>
                <w:sz w:val="20"/>
                <w:szCs w:val="20"/>
              </w:rPr>
              <w:t>Geodezininkas</w:t>
            </w:r>
            <w:r>
              <w:rPr>
                <w:rFonts w:eastAsia="Times New Roman" w:cstheme="minorHAnsi"/>
                <w:sz w:val="20"/>
                <w:szCs w:val="20"/>
              </w:rPr>
              <w:t xml:space="preserve">      v.pavardė</w:t>
            </w:r>
          </w:p>
        </w:tc>
        <w:tc>
          <w:tcPr>
            <w:tcW w:w="2126" w:type="dxa"/>
          </w:tcPr>
          <w:p w14:paraId="0BDD531E" w14:textId="77777777" w:rsidR="000D7EF8" w:rsidRPr="001728BD" w:rsidRDefault="000D7EF8" w:rsidP="00422A04">
            <w:pPr>
              <w:spacing w:after="0" w:line="240" w:lineRule="auto"/>
              <w:jc w:val="both"/>
              <w:rPr>
                <w:rFonts w:eastAsia="Times New Roman" w:cstheme="minorHAnsi"/>
                <w:sz w:val="20"/>
                <w:szCs w:val="20"/>
              </w:rPr>
            </w:pPr>
          </w:p>
        </w:tc>
        <w:tc>
          <w:tcPr>
            <w:tcW w:w="1843" w:type="dxa"/>
          </w:tcPr>
          <w:p w14:paraId="44CA6BA8" w14:textId="77777777" w:rsidR="000D7EF8" w:rsidRPr="001728BD" w:rsidRDefault="000D7EF8" w:rsidP="00422A04">
            <w:pPr>
              <w:spacing w:after="0" w:line="240" w:lineRule="auto"/>
              <w:jc w:val="both"/>
              <w:rPr>
                <w:rFonts w:eastAsia="Times New Roman" w:cstheme="minorHAnsi"/>
                <w:sz w:val="20"/>
                <w:szCs w:val="20"/>
              </w:rPr>
            </w:pPr>
          </w:p>
        </w:tc>
        <w:tc>
          <w:tcPr>
            <w:tcW w:w="2694" w:type="dxa"/>
          </w:tcPr>
          <w:p w14:paraId="666D8692" w14:textId="77777777" w:rsidR="000D7EF8" w:rsidRPr="001728BD" w:rsidRDefault="000D7EF8" w:rsidP="00422A04">
            <w:pPr>
              <w:tabs>
                <w:tab w:val="left" w:pos="851"/>
              </w:tabs>
              <w:spacing w:after="0" w:line="240" w:lineRule="auto"/>
              <w:jc w:val="both"/>
              <w:rPr>
                <w:rFonts w:eastAsia="Times New Roman" w:cstheme="minorHAnsi"/>
                <w:sz w:val="20"/>
                <w:szCs w:val="20"/>
              </w:rPr>
            </w:pPr>
          </w:p>
        </w:tc>
        <w:tc>
          <w:tcPr>
            <w:tcW w:w="1701" w:type="dxa"/>
            <w:vAlign w:val="center"/>
          </w:tcPr>
          <w:p w14:paraId="12D06BF4" w14:textId="77777777" w:rsidR="000D7EF8" w:rsidRPr="001728BD" w:rsidRDefault="000D7EF8" w:rsidP="00ED7B0B">
            <w:pPr>
              <w:tabs>
                <w:tab w:val="left" w:pos="851"/>
              </w:tabs>
              <w:spacing w:after="0" w:line="240" w:lineRule="auto"/>
              <w:jc w:val="center"/>
              <w:rPr>
                <w:rFonts w:eastAsia="Times New Roman" w:cstheme="minorHAnsi"/>
                <w:sz w:val="20"/>
                <w:szCs w:val="20"/>
              </w:rPr>
            </w:pPr>
            <w:r>
              <w:rPr>
                <w:rFonts w:eastAsia="Times New Roman" w:cstheme="minorHAnsi"/>
                <w:sz w:val="20"/>
                <w:szCs w:val="20"/>
              </w:rPr>
              <w:t>-----------------</w:t>
            </w:r>
          </w:p>
        </w:tc>
        <w:tc>
          <w:tcPr>
            <w:tcW w:w="2551" w:type="dxa"/>
            <w:vAlign w:val="center"/>
          </w:tcPr>
          <w:p w14:paraId="60CA2C1B" w14:textId="77777777" w:rsidR="000D7EF8" w:rsidRPr="001728BD" w:rsidRDefault="000D7EF8" w:rsidP="00ED7B0B">
            <w:pPr>
              <w:tabs>
                <w:tab w:val="left" w:pos="851"/>
              </w:tabs>
              <w:spacing w:after="0" w:line="240" w:lineRule="auto"/>
              <w:jc w:val="center"/>
              <w:rPr>
                <w:rFonts w:eastAsia="Times New Roman" w:cstheme="minorHAnsi"/>
                <w:sz w:val="20"/>
                <w:szCs w:val="20"/>
              </w:rPr>
            </w:pPr>
            <w:r>
              <w:rPr>
                <w:rFonts w:eastAsia="Times New Roman" w:cstheme="minorHAnsi"/>
                <w:sz w:val="20"/>
                <w:szCs w:val="20"/>
              </w:rPr>
              <w:t>--------------</w:t>
            </w:r>
          </w:p>
        </w:tc>
      </w:tr>
    </w:tbl>
    <w:p w14:paraId="0ADAE850" w14:textId="77777777" w:rsidR="00526CBE" w:rsidRPr="001728BD" w:rsidRDefault="00526CBE" w:rsidP="00526CBE">
      <w:pPr>
        <w:spacing w:after="0" w:line="240" w:lineRule="auto"/>
        <w:jc w:val="both"/>
        <w:rPr>
          <w:rFonts w:eastAsia="Times New Roman" w:cstheme="minorHAnsi"/>
          <w:b/>
          <w:sz w:val="20"/>
          <w:szCs w:val="20"/>
        </w:rPr>
      </w:pPr>
      <w:r w:rsidRPr="001728BD">
        <w:rPr>
          <w:rFonts w:eastAsia="Times New Roman" w:cstheme="minorHAnsi"/>
          <w:b/>
          <w:sz w:val="20"/>
          <w:szCs w:val="20"/>
        </w:rPr>
        <w:t>PASTABA:</w:t>
      </w:r>
    </w:p>
    <w:p w14:paraId="0B0EF386" w14:textId="77777777" w:rsidR="00526CBE" w:rsidRPr="001728BD" w:rsidRDefault="00526CBE" w:rsidP="00526CBE">
      <w:pPr>
        <w:pStyle w:val="Sraopastraipa"/>
        <w:numPr>
          <w:ilvl w:val="0"/>
          <w:numId w:val="27"/>
        </w:numPr>
        <w:spacing w:after="0" w:line="240" w:lineRule="auto"/>
        <w:jc w:val="both"/>
        <w:rPr>
          <w:rFonts w:eastAsia="Times New Roman" w:cstheme="minorHAnsi"/>
          <w:b/>
          <w:sz w:val="20"/>
          <w:szCs w:val="20"/>
        </w:rPr>
      </w:pPr>
      <w:r w:rsidRPr="001728BD">
        <w:rPr>
          <w:rFonts w:eastAsia="Times New Roman" w:cstheme="minorHAnsi"/>
          <w:sz w:val="20"/>
          <w:szCs w:val="20"/>
        </w:rPr>
        <w:t xml:space="preserve">Pasiūlymas atmetamas, jei tiekėjas apie nustatytų reikalavimų atitikimą pateikia melagingą informaciją, kurią </w:t>
      </w:r>
      <w:r w:rsidR="0003139F">
        <w:rPr>
          <w:rFonts w:eastAsia="Times New Roman" w:cstheme="minorHAnsi"/>
          <w:sz w:val="20"/>
          <w:szCs w:val="20"/>
        </w:rPr>
        <w:t>Perkantysis subjektas</w:t>
      </w:r>
      <w:r w:rsidRPr="001728BD">
        <w:rPr>
          <w:rFonts w:eastAsia="Times New Roman" w:cstheme="minorHAnsi"/>
          <w:sz w:val="20"/>
          <w:szCs w:val="20"/>
        </w:rPr>
        <w:t xml:space="preserve"> gali įrodyti bet kokiomis teisėtomis priemonėmis.</w:t>
      </w:r>
    </w:p>
    <w:p w14:paraId="57A10078" w14:textId="77777777" w:rsidR="00526CBE" w:rsidRPr="001728BD" w:rsidRDefault="00526CBE" w:rsidP="00526CBE">
      <w:pPr>
        <w:pStyle w:val="Sraopastraipa"/>
        <w:numPr>
          <w:ilvl w:val="0"/>
          <w:numId w:val="27"/>
        </w:numPr>
        <w:spacing w:after="0" w:line="240" w:lineRule="auto"/>
        <w:jc w:val="both"/>
        <w:rPr>
          <w:rFonts w:eastAsia="Times New Roman" w:cstheme="minorHAnsi"/>
          <w:b/>
          <w:sz w:val="20"/>
          <w:szCs w:val="20"/>
        </w:rPr>
      </w:pPr>
      <w:r w:rsidRPr="001728BD">
        <w:rPr>
          <w:rFonts w:eastAsia="Times New Roman" w:cstheme="minorHAnsi"/>
          <w:b/>
          <w:sz w:val="20"/>
          <w:szCs w:val="20"/>
        </w:rPr>
        <w:t>Jeigu Tiekėjas nurodys daugiau specialistų nei reikalaujama konkurso sąlygose tai bus vertinami visi pasiūlyti nurodyti specialistai, kurie privalės atitikti konkurso sąlygose nustatytus reikalavimus, o jų neatitikus pasiūlymas bus atmestas.</w:t>
      </w:r>
    </w:p>
    <w:p w14:paraId="569BDC8D" w14:textId="77777777" w:rsidR="00526CBE" w:rsidRPr="001728BD" w:rsidRDefault="00526CBE" w:rsidP="00526CBE">
      <w:pPr>
        <w:spacing w:after="0" w:line="240" w:lineRule="auto"/>
        <w:jc w:val="right"/>
        <w:rPr>
          <w:rFonts w:eastAsia="Times New Roman" w:cstheme="minorHAnsi"/>
          <w:b/>
          <w:sz w:val="20"/>
          <w:szCs w:val="20"/>
        </w:rPr>
      </w:pPr>
      <w:bookmarkStart w:id="82" w:name="_Hlk148620863"/>
    </w:p>
    <w:p w14:paraId="3468E8B6" w14:textId="77777777" w:rsidR="00526CBE" w:rsidRPr="001728BD" w:rsidRDefault="00526CBE" w:rsidP="00526CBE">
      <w:pPr>
        <w:spacing w:after="0" w:line="240" w:lineRule="auto"/>
        <w:jc w:val="center"/>
        <w:rPr>
          <w:rFonts w:eastAsia="Times New Roman" w:cstheme="minorHAnsi"/>
          <w:sz w:val="20"/>
          <w:szCs w:val="20"/>
        </w:rPr>
      </w:pPr>
      <w:r w:rsidRPr="001728BD">
        <w:rPr>
          <w:rFonts w:eastAsia="Times New Roman" w:cstheme="minorHAnsi"/>
          <w:sz w:val="20"/>
          <w:szCs w:val="20"/>
        </w:rPr>
        <w:t xml:space="preserve">    _____________________________</w:t>
      </w:r>
      <w:r w:rsidRPr="001728BD">
        <w:rPr>
          <w:rFonts w:eastAsia="Times New Roman" w:cstheme="minorHAnsi"/>
          <w:sz w:val="20"/>
          <w:szCs w:val="20"/>
        </w:rPr>
        <w:tab/>
        <w:t>________</w:t>
      </w:r>
      <w:r w:rsidRPr="001728BD">
        <w:rPr>
          <w:rFonts w:eastAsia="Times New Roman" w:cstheme="minorHAnsi"/>
          <w:sz w:val="20"/>
          <w:szCs w:val="20"/>
        </w:rPr>
        <w:tab/>
        <w:t xml:space="preserve">         __________________</w:t>
      </w:r>
    </w:p>
    <w:p w14:paraId="37B45FA4" w14:textId="77777777" w:rsidR="00526CBE" w:rsidRPr="001728BD" w:rsidRDefault="00526CBE" w:rsidP="00526CBE">
      <w:pPr>
        <w:spacing w:after="0" w:line="240" w:lineRule="auto"/>
        <w:ind w:hanging="142"/>
        <w:jc w:val="center"/>
        <w:rPr>
          <w:rFonts w:eastAsia="Times New Roman" w:cstheme="minorHAnsi"/>
          <w:i/>
          <w:sz w:val="20"/>
          <w:szCs w:val="20"/>
        </w:rPr>
      </w:pPr>
      <w:r w:rsidRPr="001728BD">
        <w:rPr>
          <w:rFonts w:eastAsia="Times New Roman" w:cstheme="minorHAnsi"/>
          <w:i/>
          <w:sz w:val="20"/>
          <w:szCs w:val="20"/>
        </w:rPr>
        <w:t xml:space="preserve">         (įgalioto asmens pareigos)                                      (parašas)</w:t>
      </w:r>
      <w:r w:rsidRPr="001728BD">
        <w:rPr>
          <w:rFonts w:eastAsia="Times New Roman" w:cstheme="minorHAnsi"/>
          <w:i/>
          <w:sz w:val="20"/>
          <w:szCs w:val="20"/>
        </w:rPr>
        <w:tab/>
        <w:t xml:space="preserve">              (vardas ir pavardė)</w:t>
      </w:r>
    </w:p>
    <w:bookmarkEnd w:id="82"/>
    <w:p w14:paraId="1DC5E209" w14:textId="77777777" w:rsidR="009518E1" w:rsidRDefault="009518E1" w:rsidP="00526CBE">
      <w:pPr>
        <w:tabs>
          <w:tab w:val="left" w:pos="1145"/>
        </w:tabs>
        <w:rPr>
          <w:rFonts w:cstheme="minorHAnsi"/>
          <w:sz w:val="20"/>
          <w:szCs w:val="20"/>
        </w:rPr>
      </w:pPr>
    </w:p>
    <w:sectPr w:rsidR="009518E1" w:rsidSect="00976452">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B98F7" w14:textId="77777777" w:rsidR="00D4547F" w:rsidRDefault="00D4547F" w:rsidP="00D05666">
      <w:r>
        <w:separator/>
      </w:r>
    </w:p>
  </w:endnote>
  <w:endnote w:type="continuationSeparator" w:id="0">
    <w:p w14:paraId="3FA4B552" w14:textId="77777777" w:rsidR="00D4547F" w:rsidRDefault="00D4547F" w:rsidP="00D05666">
      <w:r>
        <w:continuationSeparator/>
      </w:r>
    </w:p>
  </w:endnote>
  <w:endnote w:type="continuationNotice" w:id="1">
    <w:p w14:paraId="48E7E321" w14:textId="77777777" w:rsidR="00D4547F" w:rsidRDefault="00D45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AAB9" w14:textId="77777777" w:rsidR="00565602" w:rsidRDefault="00565602">
    <w:pPr>
      <w:pStyle w:val="Porat"/>
      <w:jc w:val="right"/>
    </w:pPr>
  </w:p>
  <w:p w14:paraId="2FDA52CD" w14:textId="77777777" w:rsidR="00565602" w:rsidRDefault="0056560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A9EB" w14:textId="77777777" w:rsidR="00565602" w:rsidRDefault="00565602">
    <w:pPr>
      <w:pStyle w:val="Porat"/>
      <w:jc w:val="right"/>
    </w:pPr>
  </w:p>
  <w:p w14:paraId="100C91C9" w14:textId="77777777" w:rsidR="00565602" w:rsidRDefault="0056560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7309" w14:textId="77777777" w:rsidR="00565602" w:rsidRDefault="00565602">
    <w:pPr>
      <w:pStyle w:val="Porat"/>
      <w:jc w:val="right"/>
    </w:pPr>
  </w:p>
  <w:p w14:paraId="16FB0547" w14:textId="77777777" w:rsidR="00565602" w:rsidRDefault="005656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72475" w14:textId="77777777" w:rsidR="00D4547F" w:rsidRDefault="00D4547F" w:rsidP="00D05666">
      <w:r>
        <w:separator/>
      </w:r>
    </w:p>
  </w:footnote>
  <w:footnote w:type="continuationSeparator" w:id="0">
    <w:p w14:paraId="47C4E5D9" w14:textId="77777777" w:rsidR="00D4547F" w:rsidRDefault="00D4547F" w:rsidP="00D05666">
      <w:r>
        <w:continuationSeparator/>
      </w:r>
    </w:p>
  </w:footnote>
  <w:footnote w:type="continuationNotice" w:id="1">
    <w:p w14:paraId="49134196" w14:textId="77777777" w:rsidR="00D4547F" w:rsidRDefault="00D4547F">
      <w:pPr>
        <w:spacing w:after="0" w:line="240" w:lineRule="auto"/>
      </w:pPr>
    </w:p>
  </w:footnote>
  <w:footnote w:id="2">
    <w:p w14:paraId="31EF0D74" w14:textId="4D3EBB18" w:rsidR="00565602" w:rsidRDefault="00565602" w:rsidP="00CC523D">
      <w:pPr>
        <w:pStyle w:val="Puslapioinaostekstas"/>
        <w:rPr>
          <w:rFonts w:eastAsia="Arial Unicode MS"/>
          <w:sz w:val="24"/>
          <w:szCs w:val="24"/>
          <w:bdr w:val="nil"/>
        </w:rPr>
      </w:pPr>
      <w:r w:rsidRPr="006C0E0E">
        <w:rPr>
          <w:rStyle w:val="Puslapioinaosnuoroda"/>
          <w:sz w:val="22"/>
          <w:szCs w:val="22"/>
        </w:rPr>
        <w:footnoteRef/>
      </w:r>
      <w:r w:rsidRPr="006C0E0E">
        <w:rPr>
          <w:sz w:val="22"/>
          <w:szCs w:val="22"/>
        </w:rPr>
        <w:t xml:space="preserve"> Svarbiausi statybos darbai: </w:t>
      </w:r>
      <w:r w:rsidRPr="006C0E0E">
        <w:rPr>
          <w:color w:val="000000"/>
          <w:sz w:val="22"/>
          <w:szCs w:val="22"/>
        </w:rPr>
        <w:t xml:space="preserve"> </w:t>
      </w:r>
      <w:r w:rsidR="001D25DD" w:rsidRPr="001D25DD">
        <w:rPr>
          <w:color w:val="000000"/>
          <w:sz w:val="22"/>
          <w:szCs w:val="22"/>
        </w:rPr>
        <w:t>vandens gerinimo įrenginių (apima rangos darbus, įskaitant vandens gerinimo įrenginių technologinės įrangos montavimą)  ir vandentiekio bokšto(-ų) statybos arba rekonstrukcijos arba remonto darbai.</w:t>
      </w:r>
      <w:r w:rsidR="001D25DD" w:rsidRPr="001D25DD" w:rsidDel="00177BB5">
        <w:rPr>
          <w:color w:val="000000"/>
          <w:sz w:val="22"/>
          <w:szCs w:val="22"/>
        </w:rPr>
        <w:t xml:space="preserve"> </w:t>
      </w:r>
    </w:p>
    <w:p w14:paraId="3AE3D835" w14:textId="77777777" w:rsidR="00565602" w:rsidRPr="00D5407D" w:rsidRDefault="00565602" w:rsidP="00CC523D">
      <w:pPr>
        <w:pStyle w:val="Puslapioinaostekstas"/>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687480"/>
      <w:docPartObj>
        <w:docPartGallery w:val="Page Numbers (Top of Page)"/>
        <w:docPartUnique/>
      </w:docPartObj>
    </w:sdtPr>
    <w:sdtEndPr/>
    <w:sdtContent>
      <w:p w14:paraId="40F3038E" w14:textId="77777777" w:rsidR="00565602" w:rsidRDefault="00565602">
        <w:pPr>
          <w:pStyle w:val="Antrats"/>
          <w:jc w:val="center"/>
        </w:pPr>
        <w:r>
          <w:fldChar w:fldCharType="begin"/>
        </w:r>
        <w:r>
          <w:instrText>PAGE   \* MERGEFORMAT</w:instrText>
        </w:r>
        <w:r>
          <w:fldChar w:fldCharType="separate"/>
        </w:r>
        <w:r w:rsidR="001F4746">
          <w:rPr>
            <w:noProof/>
          </w:rPr>
          <w:t>18</w:t>
        </w:r>
        <w:r>
          <w:fldChar w:fldCharType="end"/>
        </w:r>
      </w:p>
    </w:sdtContent>
  </w:sdt>
  <w:p w14:paraId="45DC3A4C" w14:textId="77777777" w:rsidR="00565602" w:rsidRDefault="00565602" w:rsidP="001728B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469244"/>
      <w:docPartObj>
        <w:docPartGallery w:val="Page Numbers (Top of Page)"/>
        <w:docPartUnique/>
      </w:docPartObj>
    </w:sdtPr>
    <w:sdtEndPr/>
    <w:sdtContent>
      <w:p w14:paraId="5CBEC693" w14:textId="77777777" w:rsidR="00565602" w:rsidRDefault="00565602">
        <w:pPr>
          <w:pStyle w:val="Antrats"/>
          <w:jc w:val="center"/>
        </w:pPr>
        <w:r>
          <w:fldChar w:fldCharType="begin"/>
        </w:r>
        <w:r>
          <w:instrText>PAGE   \* MERGEFORMAT</w:instrText>
        </w:r>
        <w:r>
          <w:fldChar w:fldCharType="separate"/>
        </w:r>
        <w:r w:rsidR="001F4746">
          <w:rPr>
            <w:noProof/>
          </w:rPr>
          <w:t>36</w:t>
        </w:r>
        <w:r>
          <w:fldChar w:fldCharType="end"/>
        </w:r>
      </w:p>
    </w:sdtContent>
  </w:sdt>
  <w:p w14:paraId="1DD4DEC1" w14:textId="77777777" w:rsidR="00565602" w:rsidRDefault="005656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E8E877"/>
    <w:multiLevelType w:val="hybridMultilevel"/>
    <w:tmpl w:val="F5C71E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Symbol"/>
        <w:lang w:val="lt-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lang w:val="lt-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lang w:val="lt-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5" w15:restartNumberingAfterBreak="0">
    <w:nsid w:val="00AF5593"/>
    <w:multiLevelType w:val="hybridMultilevel"/>
    <w:tmpl w:val="988EE974"/>
    <w:lvl w:ilvl="0" w:tplc="9FA2A5F0">
      <w:start w:val="1"/>
      <w:numFmt w:val="decimal"/>
      <w:lvlText w:val="%1."/>
      <w:lvlJc w:val="left"/>
      <w:pPr>
        <w:ind w:left="502"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017E8E"/>
    <w:multiLevelType w:val="hybridMultilevel"/>
    <w:tmpl w:val="45ECD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312057"/>
    <w:multiLevelType w:val="multilevel"/>
    <w:tmpl w:val="ACB40660"/>
    <w:lvl w:ilvl="0">
      <w:start w:val="29"/>
      <w:numFmt w:val="decimal"/>
      <w:lvlText w:val="%1."/>
      <w:lvlJc w:val="left"/>
      <w:pPr>
        <w:ind w:left="444" w:hanging="444"/>
      </w:pPr>
      <w:rPr>
        <w:rFonts w:hint="default"/>
      </w:rPr>
    </w:lvl>
    <w:lvl w:ilvl="1">
      <w:start w:val="1"/>
      <w:numFmt w:val="decimal"/>
      <w:lvlText w:val="%1.%2."/>
      <w:lvlJc w:val="left"/>
      <w:pPr>
        <w:ind w:left="2004" w:hanging="444"/>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2"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15:restartNumberingAfterBreak="0">
    <w:nsid w:val="29320CDC"/>
    <w:multiLevelType w:val="multilevel"/>
    <w:tmpl w:val="2D9AC468"/>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266F36"/>
    <w:multiLevelType w:val="hybridMultilevel"/>
    <w:tmpl w:val="9904D05E"/>
    <w:lvl w:ilvl="0" w:tplc="45E8234E">
      <w:start w:val="1"/>
      <w:numFmt w:val="decimal"/>
      <w:lvlText w:val="%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6494BC2"/>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364D5429"/>
    <w:multiLevelType w:val="multilevel"/>
    <w:tmpl w:val="F31069F8"/>
    <w:lvl w:ilvl="0">
      <w:start w:val="30"/>
      <w:numFmt w:val="decimal"/>
      <w:lvlText w:val="%1."/>
      <w:lvlJc w:val="left"/>
      <w:pPr>
        <w:ind w:left="444" w:hanging="444"/>
      </w:pPr>
      <w:rPr>
        <w:rFonts w:hint="default"/>
      </w:rPr>
    </w:lvl>
    <w:lvl w:ilvl="1">
      <w:start w:val="3"/>
      <w:numFmt w:val="decimal"/>
      <w:lvlText w:val="%1.%2."/>
      <w:lvlJc w:val="left"/>
      <w:pPr>
        <w:ind w:left="1396" w:hanging="444"/>
      </w:pPr>
      <w:rPr>
        <w:rFonts w:hint="default"/>
      </w:rPr>
    </w:lvl>
    <w:lvl w:ilvl="2">
      <w:start w:val="1"/>
      <w:numFmt w:val="decimal"/>
      <w:lvlText w:val="%1.%2.%3."/>
      <w:lvlJc w:val="left"/>
      <w:pPr>
        <w:ind w:left="2624" w:hanging="720"/>
      </w:pPr>
      <w:rPr>
        <w:rFonts w:hint="default"/>
      </w:rPr>
    </w:lvl>
    <w:lvl w:ilvl="3">
      <w:start w:val="1"/>
      <w:numFmt w:val="decimal"/>
      <w:lvlText w:val="%1.%2.%3.%4."/>
      <w:lvlJc w:val="left"/>
      <w:pPr>
        <w:ind w:left="3576" w:hanging="720"/>
      </w:pPr>
      <w:rPr>
        <w:rFonts w:hint="default"/>
      </w:rPr>
    </w:lvl>
    <w:lvl w:ilvl="4">
      <w:start w:val="1"/>
      <w:numFmt w:val="decimal"/>
      <w:lvlText w:val="%1.%2.%3.%4.%5."/>
      <w:lvlJc w:val="left"/>
      <w:pPr>
        <w:ind w:left="4888" w:hanging="1080"/>
      </w:pPr>
      <w:rPr>
        <w:rFonts w:hint="default"/>
      </w:rPr>
    </w:lvl>
    <w:lvl w:ilvl="5">
      <w:start w:val="1"/>
      <w:numFmt w:val="decimal"/>
      <w:lvlText w:val="%1.%2.%3.%4.%5.%6."/>
      <w:lvlJc w:val="left"/>
      <w:pPr>
        <w:ind w:left="5840" w:hanging="1080"/>
      </w:pPr>
      <w:rPr>
        <w:rFonts w:hint="default"/>
      </w:rPr>
    </w:lvl>
    <w:lvl w:ilvl="6">
      <w:start w:val="1"/>
      <w:numFmt w:val="decimal"/>
      <w:lvlText w:val="%1.%2.%3.%4.%5.%6.%7."/>
      <w:lvlJc w:val="left"/>
      <w:pPr>
        <w:ind w:left="7152" w:hanging="1440"/>
      </w:pPr>
      <w:rPr>
        <w:rFonts w:hint="default"/>
      </w:rPr>
    </w:lvl>
    <w:lvl w:ilvl="7">
      <w:start w:val="1"/>
      <w:numFmt w:val="decimal"/>
      <w:lvlText w:val="%1.%2.%3.%4.%5.%6.%7.%8."/>
      <w:lvlJc w:val="left"/>
      <w:pPr>
        <w:ind w:left="8104" w:hanging="1440"/>
      </w:pPr>
      <w:rPr>
        <w:rFonts w:hint="default"/>
      </w:rPr>
    </w:lvl>
    <w:lvl w:ilvl="8">
      <w:start w:val="1"/>
      <w:numFmt w:val="decimal"/>
      <w:lvlText w:val="%1.%2.%3.%4.%5.%6.%7.%8.%9."/>
      <w:lvlJc w:val="left"/>
      <w:pPr>
        <w:ind w:left="9416" w:hanging="1800"/>
      </w:pPr>
      <w:rPr>
        <w:rFonts w:hint="default"/>
      </w:rPr>
    </w:lvl>
  </w:abstractNum>
  <w:abstractNum w:abstractNumId="21" w15:restartNumberingAfterBreak="0">
    <w:nsid w:val="3A1E62D3"/>
    <w:multiLevelType w:val="multilevel"/>
    <w:tmpl w:val="EF1A4BF8"/>
    <w:lvl w:ilvl="0">
      <w:start w:val="15"/>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BCE13EF"/>
    <w:multiLevelType w:val="hybridMultilevel"/>
    <w:tmpl w:val="74BE3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10C21"/>
    <w:multiLevelType w:val="hybridMultilevel"/>
    <w:tmpl w:val="1688DE2E"/>
    <w:lvl w:ilvl="0" w:tplc="0CCC65F2">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E1420D4"/>
    <w:multiLevelType w:val="multilevel"/>
    <w:tmpl w:val="598CD99E"/>
    <w:lvl w:ilvl="0">
      <w:start w:val="28"/>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E88791A"/>
    <w:multiLevelType w:val="hybridMultilevel"/>
    <w:tmpl w:val="792617D8"/>
    <w:lvl w:ilvl="0" w:tplc="E722B086">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4B84CE2"/>
    <w:multiLevelType w:val="hybridMultilevel"/>
    <w:tmpl w:val="8AFA2EE6"/>
    <w:lvl w:ilvl="0" w:tplc="516AC5B0">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0C08"/>
    <w:multiLevelType w:val="multilevel"/>
    <w:tmpl w:val="7A86FB8E"/>
    <w:lvl w:ilvl="0">
      <w:start w:val="30"/>
      <w:numFmt w:val="decimal"/>
      <w:lvlText w:val="%1"/>
      <w:lvlJc w:val="left"/>
      <w:pPr>
        <w:ind w:left="384" w:hanging="384"/>
      </w:pPr>
      <w:rPr>
        <w:rFonts w:hint="default"/>
      </w:rPr>
    </w:lvl>
    <w:lvl w:ilvl="1">
      <w:start w:val="2"/>
      <w:numFmt w:val="decimal"/>
      <w:lvlText w:val="%1.%2"/>
      <w:lvlJc w:val="left"/>
      <w:pPr>
        <w:ind w:left="1336" w:hanging="384"/>
      </w:pPr>
      <w:rPr>
        <w:rFonts w:hint="default"/>
      </w:rPr>
    </w:lvl>
    <w:lvl w:ilvl="2">
      <w:start w:val="1"/>
      <w:numFmt w:val="decimal"/>
      <w:lvlText w:val="%1.%2.%3"/>
      <w:lvlJc w:val="left"/>
      <w:pPr>
        <w:ind w:left="2624" w:hanging="720"/>
      </w:pPr>
      <w:rPr>
        <w:rFonts w:hint="default"/>
      </w:rPr>
    </w:lvl>
    <w:lvl w:ilvl="3">
      <w:start w:val="1"/>
      <w:numFmt w:val="decimal"/>
      <w:lvlText w:val="%1.%2.%3.%4"/>
      <w:lvlJc w:val="left"/>
      <w:pPr>
        <w:ind w:left="3576" w:hanging="720"/>
      </w:pPr>
      <w:rPr>
        <w:rFonts w:hint="default"/>
      </w:rPr>
    </w:lvl>
    <w:lvl w:ilvl="4">
      <w:start w:val="1"/>
      <w:numFmt w:val="decimal"/>
      <w:lvlText w:val="%1.%2.%3.%4.%5"/>
      <w:lvlJc w:val="left"/>
      <w:pPr>
        <w:ind w:left="4888" w:hanging="1080"/>
      </w:pPr>
      <w:rPr>
        <w:rFonts w:hint="default"/>
      </w:rPr>
    </w:lvl>
    <w:lvl w:ilvl="5">
      <w:start w:val="1"/>
      <w:numFmt w:val="decimal"/>
      <w:lvlText w:val="%1.%2.%3.%4.%5.%6"/>
      <w:lvlJc w:val="left"/>
      <w:pPr>
        <w:ind w:left="5840" w:hanging="1080"/>
      </w:pPr>
      <w:rPr>
        <w:rFonts w:hint="default"/>
      </w:rPr>
    </w:lvl>
    <w:lvl w:ilvl="6">
      <w:start w:val="1"/>
      <w:numFmt w:val="decimal"/>
      <w:lvlText w:val="%1.%2.%3.%4.%5.%6.%7"/>
      <w:lvlJc w:val="left"/>
      <w:pPr>
        <w:ind w:left="7152" w:hanging="1440"/>
      </w:pPr>
      <w:rPr>
        <w:rFonts w:hint="default"/>
      </w:rPr>
    </w:lvl>
    <w:lvl w:ilvl="7">
      <w:start w:val="1"/>
      <w:numFmt w:val="decimal"/>
      <w:lvlText w:val="%1.%2.%3.%4.%5.%6.%7.%8"/>
      <w:lvlJc w:val="left"/>
      <w:pPr>
        <w:ind w:left="8104" w:hanging="1440"/>
      </w:pPr>
      <w:rPr>
        <w:rFonts w:hint="default"/>
      </w:rPr>
    </w:lvl>
    <w:lvl w:ilvl="8">
      <w:start w:val="1"/>
      <w:numFmt w:val="decimal"/>
      <w:lvlText w:val="%1.%2.%3.%4.%5.%6.%7.%8.%9"/>
      <w:lvlJc w:val="left"/>
      <w:pPr>
        <w:ind w:left="9056" w:hanging="144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3BCEC26E"/>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9521A03"/>
    <w:multiLevelType w:val="multilevel"/>
    <w:tmpl w:val="AAFC253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B1A57D9"/>
    <w:multiLevelType w:val="multilevel"/>
    <w:tmpl w:val="D1B816D6"/>
    <w:lvl w:ilvl="0">
      <w:start w:val="31"/>
      <w:numFmt w:val="decimal"/>
      <w:lvlText w:val="%1"/>
      <w:lvlJc w:val="left"/>
      <w:pPr>
        <w:ind w:left="384" w:hanging="384"/>
      </w:pPr>
      <w:rPr>
        <w:rFonts w:hint="default"/>
      </w:rPr>
    </w:lvl>
    <w:lvl w:ilvl="1">
      <w:start w:val="1"/>
      <w:numFmt w:val="decimal"/>
      <w:lvlText w:val="%1.%2"/>
      <w:lvlJc w:val="left"/>
      <w:pPr>
        <w:ind w:left="952" w:hanging="384"/>
      </w:pPr>
      <w:rPr>
        <w:rFonts w:hint="default"/>
      </w:rPr>
    </w:lvl>
    <w:lvl w:ilvl="2">
      <w:start w:val="1"/>
      <w:numFmt w:val="decimal"/>
      <w:lvlText w:val="%1.%2.%3"/>
      <w:lvlJc w:val="left"/>
      <w:pPr>
        <w:ind w:left="4656" w:hanging="720"/>
      </w:pPr>
      <w:rPr>
        <w:rFonts w:hint="default"/>
      </w:rPr>
    </w:lvl>
    <w:lvl w:ilvl="3">
      <w:start w:val="1"/>
      <w:numFmt w:val="decimal"/>
      <w:lvlText w:val="%1.%2.%3.%4"/>
      <w:lvlJc w:val="left"/>
      <w:pPr>
        <w:ind w:left="6624" w:hanging="720"/>
      </w:pPr>
      <w:rPr>
        <w:rFonts w:hint="default"/>
      </w:rPr>
    </w:lvl>
    <w:lvl w:ilvl="4">
      <w:start w:val="1"/>
      <w:numFmt w:val="decimal"/>
      <w:lvlText w:val="%1.%2.%3.%4.%5"/>
      <w:lvlJc w:val="left"/>
      <w:pPr>
        <w:ind w:left="8952" w:hanging="1080"/>
      </w:pPr>
      <w:rPr>
        <w:rFonts w:hint="default"/>
      </w:rPr>
    </w:lvl>
    <w:lvl w:ilvl="5">
      <w:start w:val="1"/>
      <w:numFmt w:val="decimal"/>
      <w:lvlText w:val="%1.%2.%3.%4.%5.%6"/>
      <w:lvlJc w:val="left"/>
      <w:pPr>
        <w:ind w:left="10920" w:hanging="1080"/>
      </w:pPr>
      <w:rPr>
        <w:rFonts w:hint="default"/>
      </w:rPr>
    </w:lvl>
    <w:lvl w:ilvl="6">
      <w:start w:val="1"/>
      <w:numFmt w:val="decimal"/>
      <w:lvlText w:val="%1.%2.%3.%4.%5.%6.%7"/>
      <w:lvlJc w:val="left"/>
      <w:pPr>
        <w:ind w:left="13248" w:hanging="1440"/>
      </w:pPr>
      <w:rPr>
        <w:rFonts w:hint="default"/>
      </w:rPr>
    </w:lvl>
    <w:lvl w:ilvl="7">
      <w:start w:val="1"/>
      <w:numFmt w:val="decimal"/>
      <w:lvlText w:val="%1.%2.%3.%4.%5.%6.%7.%8"/>
      <w:lvlJc w:val="left"/>
      <w:pPr>
        <w:ind w:left="15216" w:hanging="1440"/>
      </w:pPr>
      <w:rPr>
        <w:rFonts w:hint="default"/>
      </w:rPr>
    </w:lvl>
    <w:lvl w:ilvl="8">
      <w:start w:val="1"/>
      <w:numFmt w:val="decimal"/>
      <w:lvlText w:val="%1.%2.%3.%4.%5.%6.%7.%8.%9"/>
      <w:lvlJc w:val="left"/>
      <w:pPr>
        <w:ind w:left="17184" w:hanging="1440"/>
      </w:pPr>
      <w:rPr>
        <w:rFonts w:hint="default"/>
      </w:rPr>
    </w:lvl>
  </w:abstractNum>
  <w:abstractNum w:abstractNumId="42" w15:restartNumberingAfterBreak="0">
    <w:nsid w:val="7FDE4B8E"/>
    <w:multiLevelType w:val="multilevel"/>
    <w:tmpl w:val="68BEA6FE"/>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17"/>
  </w:num>
  <w:num w:numId="2">
    <w:abstractNumId w:val="9"/>
  </w:num>
  <w:num w:numId="3">
    <w:abstractNumId w:val="32"/>
  </w:num>
  <w:num w:numId="4">
    <w:abstractNumId w:val="34"/>
  </w:num>
  <w:num w:numId="5">
    <w:abstractNumId w:val="29"/>
  </w:num>
  <w:num w:numId="6">
    <w:abstractNumId w:val="40"/>
  </w:num>
  <w:num w:numId="7">
    <w:abstractNumId w:val="37"/>
  </w:num>
  <w:num w:numId="8">
    <w:abstractNumId w:val="8"/>
  </w:num>
  <w:num w:numId="9">
    <w:abstractNumId w:val="38"/>
  </w:num>
  <w:num w:numId="10">
    <w:abstractNumId w:val="36"/>
  </w:num>
  <w:num w:numId="11">
    <w:abstractNumId w:val="33"/>
  </w:num>
  <w:num w:numId="12">
    <w:abstractNumId w:val="24"/>
  </w:num>
  <w:num w:numId="13">
    <w:abstractNumId w:val="27"/>
  </w:num>
  <w:num w:numId="14">
    <w:abstractNumId w:val="35"/>
  </w:num>
  <w:num w:numId="15">
    <w:abstractNumId w:val="10"/>
  </w:num>
  <w:num w:numId="16">
    <w:abstractNumId w:val="13"/>
  </w:num>
  <w:num w:numId="17">
    <w:abstractNumId w:val="14"/>
  </w:num>
  <w:num w:numId="18">
    <w:abstractNumId w:val="19"/>
  </w:num>
  <w:num w:numId="19">
    <w:abstractNumId w:val="5"/>
  </w:num>
  <w:num w:numId="20">
    <w:abstractNumId w:val="4"/>
  </w:num>
  <w:num w:numId="21">
    <w:abstractNumId w:val="7"/>
  </w:num>
  <w:num w:numId="22">
    <w:abstractNumId w:val="1"/>
  </w:num>
  <w:num w:numId="23">
    <w:abstractNumId w:val="2"/>
  </w:num>
  <w:num w:numId="24">
    <w:abstractNumId w:val="3"/>
  </w:num>
  <w:num w:numId="25">
    <w:abstractNumId w:val="39"/>
  </w:num>
  <w:num w:numId="26">
    <w:abstractNumId w:val="16"/>
  </w:num>
  <w:num w:numId="27">
    <w:abstractNumId w:val="12"/>
  </w:num>
  <w:num w:numId="28">
    <w:abstractNumId w:val="25"/>
  </w:num>
  <w:num w:numId="29">
    <w:abstractNumId w:val="42"/>
  </w:num>
  <w:num w:numId="30">
    <w:abstractNumId w:val="15"/>
  </w:num>
  <w:num w:numId="31">
    <w:abstractNumId w:val="0"/>
  </w:num>
  <w:num w:numId="32">
    <w:abstractNumId w:val="28"/>
  </w:num>
  <w:num w:numId="33">
    <w:abstractNumId w:val="11"/>
  </w:num>
  <w:num w:numId="34">
    <w:abstractNumId w:val="41"/>
  </w:num>
  <w:num w:numId="35">
    <w:abstractNumId w:val="18"/>
  </w:num>
  <w:num w:numId="36">
    <w:abstractNumId w:val="26"/>
  </w:num>
  <w:num w:numId="37">
    <w:abstractNumId w:val="23"/>
  </w:num>
  <w:num w:numId="38">
    <w:abstractNumId w:val="22"/>
  </w:num>
  <w:num w:numId="39">
    <w:abstractNumId w:val="30"/>
  </w:num>
  <w:num w:numId="40">
    <w:abstractNumId w:val="21"/>
  </w:num>
  <w:num w:numId="41">
    <w:abstractNumId w:val="6"/>
  </w:num>
  <w:num w:numId="42">
    <w:abstractNumId w:val="31"/>
  </w:num>
  <w:num w:numId="4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1073"/>
    <w:rsid w:val="00001160"/>
    <w:rsid w:val="00001455"/>
    <w:rsid w:val="00001CCF"/>
    <w:rsid w:val="000032A3"/>
    <w:rsid w:val="00003568"/>
    <w:rsid w:val="000035DA"/>
    <w:rsid w:val="00003A28"/>
    <w:rsid w:val="00003A3F"/>
    <w:rsid w:val="00003BAC"/>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0FC6"/>
    <w:rsid w:val="00011887"/>
    <w:rsid w:val="00011A8D"/>
    <w:rsid w:val="00011B40"/>
    <w:rsid w:val="00012892"/>
    <w:rsid w:val="00012BE7"/>
    <w:rsid w:val="000133D6"/>
    <w:rsid w:val="00013DF0"/>
    <w:rsid w:val="00013EF1"/>
    <w:rsid w:val="00013FF6"/>
    <w:rsid w:val="00014A61"/>
    <w:rsid w:val="00014A64"/>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2FAB"/>
    <w:rsid w:val="00023641"/>
    <w:rsid w:val="00024DB9"/>
    <w:rsid w:val="0002541F"/>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D7"/>
    <w:rsid w:val="00044B63"/>
    <w:rsid w:val="00044D8E"/>
    <w:rsid w:val="00044F08"/>
    <w:rsid w:val="00044F5F"/>
    <w:rsid w:val="000455B9"/>
    <w:rsid w:val="00045ED4"/>
    <w:rsid w:val="000461D0"/>
    <w:rsid w:val="000464E8"/>
    <w:rsid w:val="00046522"/>
    <w:rsid w:val="000466D2"/>
    <w:rsid w:val="00046DDC"/>
    <w:rsid w:val="0004748A"/>
    <w:rsid w:val="0004774A"/>
    <w:rsid w:val="00047F6B"/>
    <w:rsid w:val="00047F87"/>
    <w:rsid w:val="00051151"/>
    <w:rsid w:val="0005148B"/>
    <w:rsid w:val="00051544"/>
    <w:rsid w:val="00051A51"/>
    <w:rsid w:val="00051E9D"/>
    <w:rsid w:val="00051F2D"/>
    <w:rsid w:val="000521F2"/>
    <w:rsid w:val="00052365"/>
    <w:rsid w:val="0005295E"/>
    <w:rsid w:val="00053139"/>
    <w:rsid w:val="0005321D"/>
    <w:rsid w:val="0005328B"/>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E4C"/>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048"/>
    <w:rsid w:val="00076FB7"/>
    <w:rsid w:val="00077583"/>
    <w:rsid w:val="000775B4"/>
    <w:rsid w:val="00080396"/>
    <w:rsid w:val="00080EE8"/>
    <w:rsid w:val="00080F53"/>
    <w:rsid w:val="0008241E"/>
    <w:rsid w:val="00082F6A"/>
    <w:rsid w:val="0008369A"/>
    <w:rsid w:val="0008436A"/>
    <w:rsid w:val="0008436C"/>
    <w:rsid w:val="000851E4"/>
    <w:rsid w:val="00085478"/>
    <w:rsid w:val="00085609"/>
    <w:rsid w:val="000859C8"/>
    <w:rsid w:val="00086C16"/>
    <w:rsid w:val="00086D57"/>
    <w:rsid w:val="00086DDB"/>
    <w:rsid w:val="00086DF2"/>
    <w:rsid w:val="00087211"/>
    <w:rsid w:val="000873A9"/>
    <w:rsid w:val="000876C6"/>
    <w:rsid w:val="00087879"/>
    <w:rsid w:val="00087EFE"/>
    <w:rsid w:val="00090235"/>
    <w:rsid w:val="000903D5"/>
    <w:rsid w:val="000904B3"/>
    <w:rsid w:val="00090916"/>
    <w:rsid w:val="00090F9B"/>
    <w:rsid w:val="00091027"/>
    <w:rsid w:val="00091346"/>
    <w:rsid w:val="000917F2"/>
    <w:rsid w:val="00091C9D"/>
    <w:rsid w:val="00093D81"/>
    <w:rsid w:val="00094604"/>
    <w:rsid w:val="0009562A"/>
    <w:rsid w:val="00095834"/>
    <w:rsid w:val="00095A99"/>
    <w:rsid w:val="00096E55"/>
    <w:rsid w:val="0009724E"/>
    <w:rsid w:val="00097B80"/>
    <w:rsid w:val="000A05FB"/>
    <w:rsid w:val="000A09BB"/>
    <w:rsid w:val="000A0DFE"/>
    <w:rsid w:val="000A0F5D"/>
    <w:rsid w:val="000A1E34"/>
    <w:rsid w:val="000A202B"/>
    <w:rsid w:val="000A2CBA"/>
    <w:rsid w:val="000A2D88"/>
    <w:rsid w:val="000A5451"/>
    <w:rsid w:val="000A5738"/>
    <w:rsid w:val="000A5FB1"/>
    <w:rsid w:val="000A6BBE"/>
    <w:rsid w:val="000A754C"/>
    <w:rsid w:val="000A76C1"/>
    <w:rsid w:val="000A7B3C"/>
    <w:rsid w:val="000A7BF8"/>
    <w:rsid w:val="000A7E99"/>
    <w:rsid w:val="000B049C"/>
    <w:rsid w:val="000B0CED"/>
    <w:rsid w:val="000B2E23"/>
    <w:rsid w:val="000B36CB"/>
    <w:rsid w:val="000B4E01"/>
    <w:rsid w:val="000B4E6D"/>
    <w:rsid w:val="000B4E90"/>
    <w:rsid w:val="000B51DF"/>
    <w:rsid w:val="000B5255"/>
    <w:rsid w:val="000B685D"/>
    <w:rsid w:val="000B6912"/>
    <w:rsid w:val="000B6E13"/>
    <w:rsid w:val="000B7223"/>
    <w:rsid w:val="000B7676"/>
    <w:rsid w:val="000C006A"/>
    <w:rsid w:val="000C02F3"/>
    <w:rsid w:val="000C1AE5"/>
    <w:rsid w:val="000C1B66"/>
    <w:rsid w:val="000C1F59"/>
    <w:rsid w:val="000C211C"/>
    <w:rsid w:val="000C2217"/>
    <w:rsid w:val="000C238A"/>
    <w:rsid w:val="000C26A0"/>
    <w:rsid w:val="000C2C07"/>
    <w:rsid w:val="000C2D1F"/>
    <w:rsid w:val="000C34A7"/>
    <w:rsid w:val="000C3D2E"/>
    <w:rsid w:val="000C3F71"/>
    <w:rsid w:val="000C4D87"/>
    <w:rsid w:val="000C4DF9"/>
    <w:rsid w:val="000C4E78"/>
    <w:rsid w:val="000C55D6"/>
    <w:rsid w:val="000C59B8"/>
    <w:rsid w:val="000C6068"/>
    <w:rsid w:val="000C6641"/>
    <w:rsid w:val="000C7160"/>
    <w:rsid w:val="000D0F58"/>
    <w:rsid w:val="000D109E"/>
    <w:rsid w:val="000D13D6"/>
    <w:rsid w:val="000D18E9"/>
    <w:rsid w:val="000D26D8"/>
    <w:rsid w:val="000D412D"/>
    <w:rsid w:val="000D4330"/>
    <w:rsid w:val="000D4406"/>
    <w:rsid w:val="000D4718"/>
    <w:rsid w:val="000D4B9C"/>
    <w:rsid w:val="000D4E2B"/>
    <w:rsid w:val="000D5C58"/>
    <w:rsid w:val="000D638A"/>
    <w:rsid w:val="000D71C2"/>
    <w:rsid w:val="000D7494"/>
    <w:rsid w:val="000D7AD2"/>
    <w:rsid w:val="000D7EF8"/>
    <w:rsid w:val="000E083B"/>
    <w:rsid w:val="000E0EAE"/>
    <w:rsid w:val="000E10BD"/>
    <w:rsid w:val="000E149B"/>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516"/>
    <w:rsid w:val="000F4AA3"/>
    <w:rsid w:val="000F4B8F"/>
    <w:rsid w:val="000F513D"/>
    <w:rsid w:val="000F5948"/>
    <w:rsid w:val="000F7102"/>
    <w:rsid w:val="000F74EB"/>
    <w:rsid w:val="001002FC"/>
    <w:rsid w:val="001004EE"/>
    <w:rsid w:val="00100B38"/>
    <w:rsid w:val="001010F7"/>
    <w:rsid w:val="00101313"/>
    <w:rsid w:val="00101C48"/>
    <w:rsid w:val="00101D99"/>
    <w:rsid w:val="00101DB0"/>
    <w:rsid w:val="0010270D"/>
    <w:rsid w:val="00102BDE"/>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AB5"/>
    <w:rsid w:val="00116A84"/>
    <w:rsid w:val="0011798C"/>
    <w:rsid w:val="00117DD0"/>
    <w:rsid w:val="00120F58"/>
    <w:rsid w:val="00121867"/>
    <w:rsid w:val="00121982"/>
    <w:rsid w:val="0012267C"/>
    <w:rsid w:val="001229FD"/>
    <w:rsid w:val="00122B5F"/>
    <w:rsid w:val="00124338"/>
    <w:rsid w:val="00124345"/>
    <w:rsid w:val="00124FB1"/>
    <w:rsid w:val="00125082"/>
    <w:rsid w:val="0012527F"/>
    <w:rsid w:val="0012584E"/>
    <w:rsid w:val="0012639E"/>
    <w:rsid w:val="00126F47"/>
    <w:rsid w:val="00127196"/>
    <w:rsid w:val="001275FB"/>
    <w:rsid w:val="00127F38"/>
    <w:rsid w:val="0013010B"/>
    <w:rsid w:val="00131155"/>
    <w:rsid w:val="0013140B"/>
    <w:rsid w:val="00131BA4"/>
    <w:rsid w:val="001329A7"/>
    <w:rsid w:val="00132BAE"/>
    <w:rsid w:val="00132C73"/>
    <w:rsid w:val="00132FC0"/>
    <w:rsid w:val="0013353A"/>
    <w:rsid w:val="00134825"/>
    <w:rsid w:val="0013485F"/>
    <w:rsid w:val="00134DF0"/>
    <w:rsid w:val="00135122"/>
    <w:rsid w:val="001351A4"/>
    <w:rsid w:val="0013537D"/>
    <w:rsid w:val="00135B56"/>
    <w:rsid w:val="00135EEE"/>
    <w:rsid w:val="0013610E"/>
    <w:rsid w:val="001363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6E1"/>
    <w:rsid w:val="001455B2"/>
    <w:rsid w:val="0014578C"/>
    <w:rsid w:val="001458F7"/>
    <w:rsid w:val="00145B8E"/>
    <w:rsid w:val="00146BC9"/>
    <w:rsid w:val="00147121"/>
    <w:rsid w:val="00147552"/>
    <w:rsid w:val="00147A63"/>
    <w:rsid w:val="00147A8C"/>
    <w:rsid w:val="0015079A"/>
    <w:rsid w:val="00150D95"/>
    <w:rsid w:val="00150E77"/>
    <w:rsid w:val="00152836"/>
    <w:rsid w:val="00153600"/>
    <w:rsid w:val="0015376E"/>
    <w:rsid w:val="001538C5"/>
    <w:rsid w:val="00153D1C"/>
    <w:rsid w:val="00153FC8"/>
    <w:rsid w:val="00154487"/>
    <w:rsid w:val="0015529C"/>
    <w:rsid w:val="00155354"/>
    <w:rsid w:val="001553B8"/>
    <w:rsid w:val="00156148"/>
    <w:rsid w:val="00156AC9"/>
    <w:rsid w:val="001578F5"/>
    <w:rsid w:val="00157B14"/>
    <w:rsid w:val="001607EC"/>
    <w:rsid w:val="001609D9"/>
    <w:rsid w:val="00160A4A"/>
    <w:rsid w:val="00161386"/>
    <w:rsid w:val="0016202A"/>
    <w:rsid w:val="001640AF"/>
    <w:rsid w:val="00164443"/>
    <w:rsid w:val="001647BD"/>
    <w:rsid w:val="00164902"/>
    <w:rsid w:val="00164C76"/>
    <w:rsid w:val="00166073"/>
    <w:rsid w:val="0016665C"/>
    <w:rsid w:val="00166EB7"/>
    <w:rsid w:val="00167192"/>
    <w:rsid w:val="00167555"/>
    <w:rsid w:val="00167E09"/>
    <w:rsid w:val="00170676"/>
    <w:rsid w:val="0017154D"/>
    <w:rsid w:val="00171C73"/>
    <w:rsid w:val="00171FE7"/>
    <w:rsid w:val="0017277D"/>
    <w:rsid w:val="001728BD"/>
    <w:rsid w:val="00172B5A"/>
    <w:rsid w:val="00172D53"/>
    <w:rsid w:val="00173016"/>
    <w:rsid w:val="00173ACB"/>
    <w:rsid w:val="00173E9D"/>
    <w:rsid w:val="001741F9"/>
    <w:rsid w:val="00174A4C"/>
    <w:rsid w:val="00174EE0"/>
    <w:rsid w:val="0017506F"/>
    <w:rsid w:val="0017533E"/>
    <w:rsid w:val="00176FD3"/>
    <w:rsid w:val="00177159"/>
    <w:rsid w:val="00177A97"/>
    <w:rsid w:val="00177BB5"/>
    <w:rsid w:val="00177EC6"/>
    <w:rsid w:val="001801B7"/>
    <w:rsid w:val="00180340"/>
    <w:rsid w:val="00180466"/>
    <w:rsid w:val="00180BFF"/>
    <w:rsid w:val="00180E22"/>
    <w:rsid w:val="00181168"/>
    <w:rsid w:val="001811AB"/>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32"/>
    <w:rsid w:val="00193D61"/>
    <w:rsid w:val="00194439"/>
    <w:rsid w:val="00194544"/>
    <w:rsid w:val="00194723"/>
    <w:rsid w:val="001954F1"/>
    <w:rsid w:val="00195572"/>
    <w:rsid w:val="0019597B"/>
    <w:rsid w:val="00195BD8"/>
    <w:rsid w:val="00195C8A"/>
    <w:rsid w:val="00195CF3"/>
    <w:rsid w:val="0019610E"/>
    <w:rsid w:val="00196FAF"/>
    <w:rsid w:val="0019749C"/>
    <w:rsid w:val="001977F6"/>
    <w:rsid w:val="00197943"/>
    <w:rsid w:val="00197EF6"/>
    <w:rsid w:val="001A0B73"/>
    <w:rsid w:val="001A0CE2"/>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8BB"/>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5DD"/>
    <w:rsid w:val="001D2623"/>
    <w:rsid w:val="001D2CB6"/>
    <w:rsid w:val="001D37D8"/>
    <w:rsid w:val="001D414C"/>
    <w:rsid w:val="001D41F4"/>
    <w:rsid w:val="001D5752"/>
    <w:rsid w:val="001D5F1A"/>
    <w:rsid w:val="001D612E"/>
    <w:rsid w:val="001D65F8"/>
    <w:rsid w:val="001D68D2"/>
    <w:rsid w:val="001D7492"/>
    <w:rsid w:val="001D7890"/>
    <w:rsid w:val="001E0107"/>
    <w:rsid w:val="001E250F"/>
    <w:rsid w:val="001E2745"/>
    <w:rsid w:val="001E2BC5"/>
    <w:rsid w:val="001E3801"/>
    <w:rsid w:val="001E3D5A"/>
    <w:rsid w:val="001E4891"/>
    <w:rsid w:val="001E4C29"/>
    <w:rsid w:val="001E4DB2"/>
    <w:rsid w:val="001E5701"/>
    <w:rsid w:val="001E61DF"/>
    <w:rsid w:val="001E76C7"/>
    <w:rsid w:val="001E7E24"/>
    <w:rsid w:val="001F04C1"/>
    <w:rsid w:val="001F1303"/>
    <w:rsid w:val="001F15A0"/>
    <w:rsid w:val="001F1D6C"/>
    <w:rsid w:val="001F1DB6"/>
    <w:rsid w:val="001F1FB1"/>
    <w:rsid w:val="001F2168"/>
    <w:rsid w:val="001F2E11"/>
    <w:rsid w:val="001F2EB6"/>
    <w:rsid w:val="001F3174"/>
    <w:rsid w:val="001F45C3"/>
    <w:rsid w:val="001F4746"/>
    <w:rsid w:val="001F5180"/>
    <w:rsid w:val="001F573E"/>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195"/>
    <w:rsid w:val="00226580"/>
    <w:rsid w:val="002267DE"/>
    <w:rsid w:val="00226AD0"/>
    <w:rsid w:val="002279BC"/>
    <w:rsid w:val="00227AFF"/>
    <w:rsid w:val="002306AB"/>
    <w:rsid w:val="00231166"/>
    <w:rsid w:val="0023232F"/>
    <w:rsid w:val="00233169"/>
    <w:rsid w:val="0023335E"/>
    <w:rsid w:val="002338C0"/>
    <w:rsid w:val="002342E3"/>
    <w:rsid w:val="00234375"/>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9EC"/>
    <w:rsid w:val="002449F7"/>
    <w:rsid w:val="002455C3"/>
    <w:rsid w:val="00245655"/>
    <w:rsid w:val="00245DD5"/>
    <w:rsid w:val="00245E8F"/>
    <w:rsid w:val="0024735B"/>
    <w:rsid w:val="002476D5"/>
    <w:rsid w:val="002510C4"/>
    <w:rsid w:val="0025176F"/>
    <w:rsid w:val="00251D4A"/>
    <w:rsid w:val="002521FB"/>
    <w:rsid w:val="00252A35"/>
    <w:rsid w:val="00253090"/>
    <w:rsid w:val="00253C3C"/>
    <w:rsid w:val="00254895"/>
    <w:rsid w:val="00254A6B"/>
    <w:rsid w:val="00254B13"/>
    <w:rsid w:val="00255225"/>
    <w:rsid w:val="00255510"/>
    <w:rsid w:val="0025607C"/>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EE"/>
    <w:rsid w:val="002716D8"/>
    <w:rsid w:val="00272038"/>
    <w:rsid w:val="0027236E"/>
    <w:rsid w:val="0027265E"/>
    <w:rsid w:val="00272857"/>
    <w:rsid w:val="0027399D"/>
    <w:rsid w:val="00273F59"/>
    <w:rsid w:val="00274C8A"/>
    <w:rsid w:val="00274E50"/>
    <w:rsid w:val="0027575B"/>
    <w:rsid w:val="00275B72"/>
    <w:rsid w:val="002763B5"/>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90"/>
    <w:rsid w:val="0028512D"/>
    <w:rsid w:val="00285B02"/>
    <w:rsid w:val="00285E5E"/>
    <w:rsid w:val="002907D9"/>
    <w:rsid w:val="00290850"/>
    <w:rsid w:val="00290E7C"/>
    <w:rsid w:val="00290F12"/>
    <w:rsid w:val="00291DCB"/>
    <w:rsid w:val="0029216D"/>
    <w:rsid w:val="002926A1"/>
    <w:rsid w:val="00293B05"/>
    <w:rsid w:val="00294B97"/>
    <w:rsid w:val="00294BE3"/>
    <w:rsid w:val="00294D36"/>
    <w:rsid w:val="002955C5"/>
    <w:rsid w:val="00295BD6"/>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CEA"/>
    <w:rsid w:val="002B6FF7"/>
    <w:rsid w:val="002B75F7"/>
    <w:rsid w:val="002C0DB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095"/>
    <w:rsid w:val="002C7383"/>
    <w:rsid w:val="002D1083"/>
    <w:rsid w:val="002D1C99"/>
    <w:rsid w:val="002D1EFA"/>
    <w:rsid w:val="002D236C"/>
    <w:rsid w:val="002D28EF"/>
    <w:rsid w:val="002D3712"/>
    <w:rsid w:val="002D470F"/>
    <w:rsid w:val="002D48BB"/>
    <w:rsid w:val="002D51D8"/>
    <w:rsid w:val="002D54D5"/>
    <w:rsid w:val="002D5ABC"/>
    <w:rsid w:val="002D61AE"/>
    <w:rsid w:val="002D6331"/>
    <w:rsid w:val="002D6348"/>
    <w:rsid w:val="002D6D51"/>
    <w:rsid w:val="002D6E52"/>
    <w:rsid w:val="002D6F74"/>
    <w:rsid w:val="002D71B6"/>
    <w:rsid w:val="002D7D4C"/>
    <w:rsid w:val="002D7F06"/>
    <w:rsid w:val="002E00F1"/>
    <w:rsid w:val="002E115D"/>
    <w:rsid w:val="002E120E"/>
    <w:rsid w:val="002E1796"/>
    <w:rsid w:val="002E223E"/>
    <w:rsid w:val="002E259F"/>
    <w:rsid w:val="002E2B93"/>
    <w:rsid w:val="002E2CD8"/>
    <w:rsid w:val="002E348F"/>
    <w:rsid w:val="002E3C32"/>
    <w:rsid w:val="002E4A5A"/>
    <w:rsid w:val="002E54EE"/>
    <w:rsid w:val="002E5C9B"/>
    <w:rsid w:val="002E5EA9"/>
    <w:rsid w:val="002E6BB6"/>
    <w:rsid w:val="002F05C1"/>
    <w:rsid w:val="002F0663"/>
    <w:rsid w:val="002F0FBA"/>
    <w:rsid w:val="002F12E7"/>
    <w:rsid w:val="002F148F"/>
    <w:rsid w:val="002F1998"/>
    <w:rsid w:val="002F1CD9"/>
    <w:rsid w:val="002F1D5C"/>
    <w:rsid w:val="002F35B0"/>
    <w:rsid w:val="002F396F"/>
    <w:rsid w:val="002F44C0"/>
    <w:rsid w:val="002F4B2B"/>
    <w:rsid w:val="002F536E"/>
    <w:rsid w:val="002F5A85"/>
    <w:rsid w:val="002F5E32"/>
    <w:rsid w:val="002F5EE2"/>
    <w:rsid w:val="002F5F47"/>
    <w:rsid w:val="002F5F8E"/>
    <w:rsid w:val="002F67FD"/>
    <w:rsid w:val="002F6EDD"/>
    <w:rsid w:val="002F7A04"/>
    <w:rsid w:val="002F7B28"/>
    <w:rsid w:val="002F7D23"/>
    <w:rsid w:val="003002A2"/>
    <w:rsid w:val="00300FEF"/>
    <w:rsid w:val="00301185"/>
    <w:rsid w:val="00301B49"/>
    <w:rsid w:val="0030230E"/>
    <w:rsid w:val="0030313E"/>
    <w:rsid w:val="00303C2A"/>
    <w:rsid w:val="00303D02"/>
    <w:rsid w:val="00303E36"/>
    <w:rsid w:val="003049FC"/>
    <w:rsid w:val="00304E45"/>
    <w:rsid w:val="00306737"/>
    <w:rsid w:val="00306D9F"/>
    <w:rsid w:val="00306F87"/>
    <w:rsid w:val="003074D1"/>
    <w:rsid w:val="00307836"/>
    <w:rsid w:val="003101E1"/>
    <w:rsid w:val="00310753"/>
    <w:rsid w:val="00310DFC"/>
    <w:rsid w:val="0031109D"/>
    <w:rsid w:val="00311111"/>
    <w:rsid w:val="003127FC"/>
    <w:rsid w:val="0031284C"/>
    <w:rsid w:val="00312FEE"/>
    <w:rsid w:val="00313947"/>
    <w:rsid w:val="00313A09"/>
    <w:rsid w:val="00313C2B"/>
    <w:rsid w:val="00313D8C"/>
    <w:rsid w:val="0031420A"/>
    <w:rsid w:val="00314972"/>
    <w:rsid w:val="00314A80"/>
    <w:rsid w:val="00314BA3"/>
    <w:rsid w:val="003155D3"/>
    <w:rsid w:val="0031574F"/>
    <w:rsid w:val="00317AC3"/>
    <w:rsid w:val="00320115"/>
    <w:rsid w:val="00321790"/>
    <w:rsid w:val="00321802"/>
    <w:rsid w:val="00321A79"/>
    <w:rsid w:val="00321B1F"/>
    <w:rsid w:val="0032266C"/>
    <w:rsid w:val="003232C3"/>
    <w:rsid w:val="00323F15"/>
    <w:rsid w:val="00324073"/>
    <w:rsid w:val="003241B0"/>
    <w:rsid w:val="003241B4"/>
    <w:rsid w:val="0032494C"/>
    <w:rsid w:val="003249B0"/>
    <w:rsid w:val="00325243"/>
    <w:rsid w:val="00325A84"/>
    <w:rsid w:val="00325BB7"/>
    <w:rsid w:val="00325D58"/>
    <w:rsid w:val="00325F1F"/>
    <w:rsid w:val="00326226"/>
    <w:rsid w:val="00326357"/>
    <w:rsid w:val="00326CB7"/>
    <w:rsid w:val="00326F19"/>
    <w:rsid w:val="00326F9E"/>
    <w:rsid w:val="003300F2"/>
    <w:rsid w:val="00331673"/>
    <w:rsid w:val="00331ED1"/>
    <w:rsid w:val="00332388"/>
    <w:rsid w:val="003328D9"/>
    <w:rsid w:val="00333BFA"/>
    <w:rsid w:val="00334350"/>
    <w:rsid w:val="00334D33"/>
    <w:rsid w:val="00334EB8"/>
    <w:rsid w:val="003354F0"/>
    <w:rsid w:val="00335A01"/>
    <w:rsid w:val="00335DA5"/>
    <w:rsid w:val="0033642E"/>
    <w:rsid w:val="00337019"/>
    <w:rsid w:val="003406FD"/>
    <w:rsid w:val="00340F7A"/>
    <w:rsid w:val="00341929"/>
    <w:rsid w:val="00341D9A"/>
    <w:rsid w:val="003422A4"/>
    <w:rsid w:val="00343586"/>
    <w:rsid w:val="003436A3"/>
    <w:rsid w:val="00343AFE"/>
    <w:rsid w:val="0034460F"/>
    <w:rsid w:val="00344F46"/>
    <w:rsid w:val="00345141"/>
    <w:rsid w:val="003451F8"/>
    <w:rsid w:val="003453C2"/>
    <w:rsid w:val="00345AC7"/>
    <w:rsid w:val="003460AF"/>
    <w:rsid w:val="003460C9"/>
    <w:rsid w:val="00346410"/>
    <w:rsid w:val="0034691F"/>
    <w:rsid w:val="00350286"/>
    <w:rsid w:val="0035041E"/>
    <w:rsid w:val="00350730"/>
    <w:rsid w:val="00350D59"/>
    <w:rsid w:val="00351D68"/>
    <w:rsid w:val="00351FFA"/>
    <w:rsid w:val="00352626"/>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4635"/>
    <w:rsid w:val="00365092"/>
    <w:rsid w:val="00365384"/>
    <w:rsid w:val="003660B8"/>
    <w:rsid w:val="003671C3"/>
    <w:rsid w:val="00370489"/>
    <w:rsid w:val="00370682"/>
    <w:rsid w:val="003713E4"/>
    <w:rsid w:val="00371433"/>
    <w:rsid w:val="00372B5E"/>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27"/>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764"/>
    <w:rsid w:val="003A502A"/>
    <w:rsid w:val="003A636D"/>
    <w:rsid w:val="003A65F9"/>
    <w:rsid w:val="003A6638"/>
    <w:rsid w:val="003A6652"/>
    <w:rsid w:val="003A683D"/>
    <w:rsid w:val="003A6BC4"/>
    <w:rsid w:val="003A726A"/>
    <w:rsid w:val="003B03D1"/>
    <w:rsid w:val="003B0F1F"/>
    <w:rsid w:val="003B1050"/>
    <w:rsid w:val="003B12DE"/>
    <w:rsid w:val="003B1515"/>
    <w:rsid w:val="003B160F"/>
    <w:rsid w:val="003B3624"/>
    <w:rsid w:val="003B3660"/>
    <w:rsid w:val="003B386F"/>
    <w:rsid w:val="003B39F9"/>
    <w:rsid w:val="003B4138"/>
    <w:rsid w:val="003B558D"/>
    <w:rsid w:val="003B62AA"/>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2A"/>
    <w:rsid w:val="003C5AB4"/>
    <w:rsid w:val="003C5CA2"/>
    <w:rsid w:val="003C6C3A"/>
    <w:rsid w:val="003C6C7B"/>
    <w:rsid w:val="003C7068"/>
    <w:rsid w:val="003C7285"/>
    <w:rsid w:val="003C73E9"/>
    <w:rsid w:val="003C73F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C0A"/>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AEB"/>
    <w:rsid w:val="003F3C34"/>
    <w:rsid w:val="003F3EFE"/>
    <w:rsid w:val="003F3FC9"/>
    <w:rsid w:val="003F4245"/>
    <w:rsid w:val="003F5489"/>
    <w:rsid w:val="003F54D8"/>
    <w:rsid w:val="003F5913"/>
    <w:rsid w:val="003F740A"/>
    <w:rsid w:val="003F78F5"/>
    <w:rsid w:val="003F7FE3"/>
    <w:rsid w:val="00400269"/>
    <w:rsid w:val="004017E7"/>
    <w:rsid w:val="00401CAD"/>
    <w:rsid w:val="004022F2"/>
    <w:rsid w:val="0040276A"/>
    <w:rsid w:val="004038D3"/>
    <w:rsid w:val="00403C4D"/>
    <w:rsid w:val="0040427C"/>
    <w:rsid w:val="00404533"/>
    <w:rsid w:val="0040472C"/>
    <w:rsid w:val="004047D7"/>
    <w:rsid w:val="00404A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EF"/>
    <w:rsid w:val="004132EE"/>
    <w:rsid w:val="0041361C"/>
    <w:rsid w:val="00413938"/>
    <w:rsid w:val="004139CC"/>
    <w:rsid w:val="00413D2E"/>
    <w:rsid w:val="00413FA7"/>
    <w:rsid w:val="004147BD"/>
    <w:rsid w:val="004157B6"/>
    <w:rsid w:val="00416521"/>
    <w:rsid w:val="0041685F"/>
    <w:rsid w:val="00416CD6"/>
    <w:rsid w:val="00416D08"/>
    <w:rsid w:val="004170BC"/>
    <w:rsid w:val="00417604"/>
    <w:rsid w:val="00421D7D"/>
    <w:rsid w:val="00422A04"/>
    <w:rsid w:val="00422C77"/>
    <w:rsid w:val="00424668"/>
    <w:rsid w:val="0042470D"/>
    <w:rsid w:val="00424B94"/>
    <w:rsid w:val="00424C4C"/>
    <w:rsid w:val="004252AF"/>
    <w:rsid w:val="0042532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08"/>
    <w:rsid w:val="00437883"/>
    <w:rsid w:val="00441140"/>
    <w:rsid w:val="00441581"/>
    <w:rsid w:val="004417E5"/>
    <w:rsid w:val="00442429"/>
    <w:rsid w:val="00442CBF"/>
    <w:rsid w:val="00442E06"/>
    <w:rsid w:val="00442F8D"/>
    <w:rsid w:val="004432C7"/>
    <w:rsid w:val="00443577"/>
    <w:rsid w:val="00443DE5"/>
    <w:rsid w:val="00443FA8"/>
    <w:rsid w:val="00443FEB"/>
    <w:rsid w:val="00444241"/>
    <w:rsid w:val="00444CAF"/>
    <w:rsid w:val="00444DC8"/>
    <w:rsid w:val="00445041"/>
    <w:rsid w:val="00445162"/>
    <w:rsid w:val="00445179"/>
    <w:rsid w:val="00446913"/>
    <w:rsid w:val="00446B4B"/>
    <w:rsid w:val="0044707A"/>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C49"/>
    <w:rsid w:val="00456CA4"/>
    <w:rsid w:val="00457163"/>
    <w:rsid w:val="004576DF"/>
    <w:rsid w:val="0045773D"/>
    <w:rsid w:val="00457E18"/>
    <w:rsid w:val="00457F5A"/>
    <w:rsid w:val="00460069"/>
    <w:rsid w:val="00460244"/>
    <w:rsid w:val="00460401"/>
    <w:rsid w:val="00460A16"/>
    <w:rsid w:val="00461904"/>
    <w:rsid w:val="00461CE4"/>
    <w:rsid w:val="004624F4"/>
    <w:rsid w:val="00462587"/>
    <w:rsid w:val="00463465"/>
    <w:rsid w:val="004635E0"/>
    <w:rsid w:val="00463897"/>
    <w:rsid w:val="004642AD"/>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12"/>
    <w:rsid w:val="00475F9B"/>
    <w:rsid w:val="00476119"/>
    <w:rsid w:val="0047687E"/>
    <w:rsid w:val="00476CDD"/>
    <w:rsid w:val="00476F8C"/>
    <w:rsid w:val="00477E28"/>
    <w:rsid w:val="00481849"/>
    <w:rsid w:val="00482647"/>
    <w:rsid w:val="00482BC0"/>
    <w:rsid w:val="00483044"/>
    <w:rsid w:val="00483066"/>
    <w:rsid w:val="00483462"/>
    <w:rsid w:val="00483E10"/>
    <w:rsid w:val="004847DE"/>
    <w:rsid w:val="00484906"/>
    <w:rsid w:val="00484BA1"/>
    <w:rsid w:val="00484E76"/>
    <w:rsid w:val="0048587E"/>
    <w:rsid w:val="00485E23"/>
    <w:rsid w:val="0048654D"/>
    <w:rsid w:val="004867B9"/>
    <w:rsid w:val="00486B0D"/>
    <w:rsid w:val="00486DCD"/>
    <w:rsid w:val="004873D5"/>
    <w:rsid w:val="004905CE"/>
    <w:rsid w:val="00490684"/>
    <w:rsid w:val="004909FF"/>
    <w:rsid w:val="00490E87"/>
    <w:rsid w:val="004923AA"/>
    <w:rsid w:val="00492F48"/>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3551"/>
    <w:rsid w:val="004B42DF"/>
    <w:rsid w:val="004B4807"/>
    <w:rsid w:val="004B5982"/>
    <w:rsid w:val="004B6766"/>
    <w:rsid w:val="004B685B"/>
    <w:rsid w:val="004B6BCA"/>
    <w:rsid w:val="004B6FBD"/>
    <w:rsid w:val="004B7455"/>
    <w:rsid w:val="004B7E66"/>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721"/>
    <w:rsid w:val="004C4ADF"/>
    <w:rsid w:val="004C4FDA"/>
    <w:rsid w:val="004C5089"/>
    <w:rsid w:val="004C53C3"/>
    <w:rsid w:val="004C606C"/>
    <w:rsid w:val="004C7DC4"/>
    <w:rsid w:val="004C7E0B"/>
    <w:rsid w:val="004C7E53"/>
    <w:rsid w:val="004D017C"/>
    <w:rsid w:val="004D070C"/>
    <w:rsid w:val="004D1010"/>
    <w:rsid w:val="004D248A"/>
    <w:rsid w:val="004D24E5"/>
    <w:rsid w:val="004D3BE3"/>
    <w:rsid w:val="004D459D"/>
    <w:rsid w:val="004D4C7B"/>
    <w:rsid w:val="004D5277"/>
    <w:rsid w:val="004D7072"/>
    <w:rsid w:val="004D712A"/>
    <w:rsid w:val="004D7B52"/>
    <w:rsid w:val="004D7DFA"/>
    <w:rsid w:val="004D7E9D"/>
    <w:rsid w:val="004E0049"/>
    <w:rsid w:val="004E05A2"/>
    <w:rsid w:val="004E06BB"/>
    <w:rsid w:val="004E07B2"/>
    <w:rsid w:val="004E1135"/>
    <w:rsid w:val="004E13EA"/>
    <w:rsid w:val="004E1E30"/>
    <w:rsid w:val="004E1FB0"/>
    <w:rsid w:val="004E2034"/>
    <w:rsid w:val="004E2171"/>
    <w:rsid w:val="004E2550"/>
    <w:rsid w:val="004E3243"/>
    <w:rsid w:val="004E341E"/>
    <w:rsid w:val="004E3538"/>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EDA"/>
    <w:rsid w:val="004F1077"/>
    <w:rsid w:val="004F1635"/>
    <w:rsid w:val="004F1855"/>
    <w:rsid w:val="004F1982"/>
    <w:rsid w:val="004F1E4F"/>
    <w:rsid w:val="004F2D41"/>
    <w:rsid w:val="004F30E1"/>
    <w:rsid w:val="004F33F0"/>
    <w:rsid w:val="004F4D51"/>
    <w:rsid w:val="004F50BE"/>
    <w:rsid w:val="004F6665"/>
    <w:rsid w:val="004F6FEF"/>
    <w:rsid w:val="004F7943"/>
    <w:rsid w:val="005002B8"/>
    <w:rsid w:val="0050074D"/>
    <w:rsid w:val="00500818"/>
    <w:rsid w:val="00500D03"/>
    <w:rsid w:val="00501200"/>
    <w:rsid w:val="00501215"/>
    <w:rsid w:val="005020EF"/>
    <w:rsid w:val="0050218B"/>
    <w:rsid w:val="0050224F"/>
    <w:rsid w:val="005027F9"/>
    <w:rsid w:val="005032DE"/>
    <w:rsid w:val="005035B0"/>
    <w:rsid w:val="00503E5F"/>
    <w:rsid w:val="005047B8"/>
    <w:rsid w:val="00504E9D"/>
    <w:rsid w:val="00505506"/>
    <w:rsid w:val="005070CC"/>
    <w:rsid w:val="0050724C"/>
    <w:rsid w:val="00507441"/>
    <w:rsid w:val="0050744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6A"/>
    <w:rsid w:val="0051508F"/>
    <w:rsid w:val="00515C55"/>
    <w:rsid w:val="00515CBD"/>
    <w:rsid w:val="00515ED0"/>
    <w:rsid w:val="00516043"/>
    <w:rsid w:val="0051611C"/>
    <w:rsid w:val="0051688D"/>
    <w:rsid w:val="00516907"/>
    <w:rsid w:val="00517A42"/>
    <w:rsid w:val="005209A8"/>
    <w:rsid w:val="005212AF"/>
    <w:rsid w:val="00522200"/>
    <w:rsid w:val="00522C57"/>
    <w:rsid w:val="00522E11"/>
    <w:rsid w:val="005233E1"/>
    <w:rsid w:val="0052352E"/>
    <w:rsid w:val="00523B99"/>
    <w:rsid w:val="00523DED"/>
    <w:rsid w:val="00524469"/>
    <w:rsid w:val="0052470F"/>
    <w:rsid w:val="00524AB3"/>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54A"/>
    <w:rsid w:val="005332CF"/>
    <w:rsid w:val="005334CF"/>
    <w:rsid w:val="00533865"/>
    <w:rsid w:val="00533C4A"/>
    <w:rsid w:val="005346BB"/>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3BCD"/>
    <w:rsid w:val="005448A6"/>
    <w:rsid w:val="005464B7"/>
    <w:rsid w:val="00547265"/>
    <w:rsid w:val="00547443"/>
    <w:rsid w:val="005505A6"/>
    <w:rsid w:val="005505BF"/>
    <w:rsid w:val="00550DC6"/>
    <w:rsid w:val="00551B0D"/>
    <w:rsid w:val="00551FA7"/>
    <w:rsid w:val="00552E24"/>
    <w:rsid w:val="00553286"/>
    <w:rsid w:val="00553D6C"/>
    <w:rsid w:val="00553E2C"/>
    <w:rsid w:val="0055476C"/>
    <w:rsid w:val="00554BD4"/>
    <w:rsid w:val="00555AF3"/>
    <w:rsid w:val="0055710D"/>
    <w:rsid w:val="00557458"/>
    <w:rsid w:val="00557EA9"/>
    <w:rsid w:val="0056009F"/>
    <w:rsid w:val="005605D0"/>
    <w:rsid w:val="00560AD2"/>
    <w:rsid w:val="0056108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02"/>
    <w:rsid w:val="00565724"/>
    <w:rsid w:val="005669CC"/>
    <w:rsid w:val="00566CC6"/>
    <w:rsid w:val="005670A1"/>
    <w:rsid w:val="00567348"/>
    <w:rsid w:val="00567800"/>
    <w:rsid w:val="00567A52"/>
    <w:rsid w:val="00567B84"/>
    <w:rsid w:val="00567D50"/>
    <w:rsid w:val="00570722"/>
    <w:rsid w:val="005709B8"/>
    <w:rsid w:val="0057158C"/>
    <w:rsid w:val="005717E5"/>
    <w:rsid w:val="005717E7"/>
    <w:rsid w:val="0057188A"/>
    <w:rsid w:val="00571A18"/>
    <w:rsid w:val="00571EE0"/>
    <w:rsid w:val="005720B6"/>
    <w:rsid w:val="00572AF3"/>
    <w:rsid w:val="00574529"/>
    <w:rsid w:val="0057506F"/>
    <w:rsid w:val="005753B6"/>
    <w:rsid w:val="00575DFE"/>
    <w:rsid w:val="005765CA"/>
    <w:rsid w:val="005769FF"/>
    <w:rsid w:val="0057745D"/>
    <w:rsid w:val="00577925"/>
    <w:rsid w:val="00577A72"/>
    <w:rsid w:val="005806D2"/>
    <w:rsid w:val="00582CE9"/>
    <w:rsid w:val="00582F55"/>
    <w:rsid w:val="00583195"/>
    <w:rsid w:val="0058377F"/>
    <w:rsid w:val="00583982"/>
    <w:rsid w:val="00583B84"/>
    <w:rsid w:val="00583CA7"/>
    <w:rsid w:val="00584DCA"/>
    <w:rsid w:val="0058525D"/>
    <w:rsid w:val="00585C84"/>
    <w:rsid w:val="0058726C"/>
    <w:rsid w:val="005872C9"/>
    <w:rsid w:val="00587BAC"/>
    <w:rsid w:val="00590030"/>
    <w:rsid w:val="00590232"/>
    <w:rsid w:val="00591420"/>
    <w:rsid w:val="00593111"/>
    <w:rsid w:val="00593816"/>
    <w:rsid w:val="005938B8"/>
    <w:rsid w:val="00593D67"/>
    <w:rsid w:val="00593F3E"/>
    <w:rsid w:val="00594FA6"/>
    <w:rsid w:val="00595F0B"/>
    <w:rsid w:val="00595F1A"/>
    <w:rsid w:val="00595F8E"/>
    <w:rsid w:val="00596895"/>
    <w:rsid w:val="00596BDA"/>
    <w:rsid w:val="00596C27"/>
    <w:rsid w:val="005975B2"/>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1B1"/>
    <w:rsid w:val="005B121C"/>
    <w:rsid w:val="005B19E4"/>
    <w:rsid w:val="005B1A35"/>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1C1"/>
    <w:rsid w:val="005C0258"/>
    <w:rsid w:val="005C0B37"/>
    <w:rsid w:val="005C12D3"/>
    <w:rsid w:val="005C17C2"/>
    <w:rsid w:val="005C18E7"/>
    <w:rsid w:val="005C1E12"/>
    <w:rsid w:val="005C29D8"/>
    <w:rsid w:val="005C2B25"/>
    <w:rsid w:val="005C2E06"/>
    <w:rsid w:val="005C3F18"/>
    <w:rsid w:val="005C5BD5"/>
    <w:rsid w:val="005C6951"/>
    <w:rsid w:val="005C6C2A"/>
    <w:rsid w:val="005C6D8F"/>
    <w:rsid w:val="005D01E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31"/>
    <w:rsid w:val="005E36AA"/>
    <w:rsid w:val="005E36FB"/>
    <w:rsid w:val="005E3B81"/>
    <w:rsid w:val="005E4667"/>
    <w:rsid w:val="005E4B18"/>
    <w:rsid w:val="005E4E02"/>
    <w:rsid w:val="005E5C65"/>
    <w:rsid w:val="005E5FE0"/>
    <w:rsid w:val="005E62F0"/>
    <w:rsid w:val="005E6C99"/>
    <w:rsid w:val="005F03EF"/>
    <w:rsid w:val="005F03F3"/>
    <w:rsid w:val="005F0874"/>
    <w:rsid w:val="005F0B78"/>
    <w:rsid w:val="005F0E6E"/>
    <w:rsid w:val="005F1245"/>
    <w:rsid w:val="005F13F0"/>
    <w:rsid w:val="005F1492"/>
    <w:rsid w:val="005F152B"/>
    <w:rsid w:val="005F17E7"/>
    <w:rsid w:val="005F1AE7"/>
    <w:rsid w:val="005F209C"/>
    <w:rsid w:val="005F2443"/>
    <w:rsid w:val="005F2C28"/>
    <w:rsid w:val="005F2D7B"/>
    <w:rsid w:val="005F348F"/>
    <w:rsid w:val="005F35B9"/>
    <w:rsid w:val="005F381B"/>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62"/>
    <w:rsid w:val="00603E31"/>
    <w:rsid w:val="006041B7"/>
    <w:rsid w:val="0060451D"/>
    <w:rsid w:val="00605629"/>
    <w:rsid w:val="006057EF"/>
    <w:rsid w:val="006059FB"/>
    <w:rsid w:val="00605D03"/>
    <w:rsid w:val="00606EAB"/>
    <w:rsid w:val="00606FD4"/>
    <w:rsid w:val="00607C46"/>
    <w:rsid w:val="006102F3"/>
    <w:rsid w:val="0061093E"/>
    <w:rsid w:val="006119C5"/>
    <w:rsid w:val="006119DC"/>
    <w:rsid w:val="00612434"/>
    <w:rsid w:val="00612CE6"/>
    <w:rsid w:val="00612DA3"/>
    <w:rsid w:val="00612EDD"/>
    <w:rsid w:val="00612FBA"/>
    <w:rsid w:val="006148C6"/>
    <w:rsid w:val="00614A7B"/>
    <w:rsid w:val="00614FF2"/>
    <w:rsid w:val="006158E4"/>
    <w:rsid w:val="006158FB"/>
    <w:rsid w:val="00615C08"/>
    <w:rsid w:val="00615D1E"/>
    <w:rsid w:val="00616FC8"/>
    <w:rsid w:val="0061733E"/>
    <w:rsid w:val="0061741C"/>
    <w:rsid w:val="0061785B"/>
    <w:rsid w:val="00617982"/>
    <w:rsid w:val="006207BC"/>
    <w:rsid w:val="006209A8"/>
    <w:rsid w:val="00621335"/>
    <w:rsid w:val="0062150E"/>
    <w:rsid w:val="00621A7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E9D"/>
    <w:rsid w:val="00630F03"/>
    <w:rsid w:val="00631562"/>
    <w:rsid w:val="0063163D"/>
    <w:rsid w:val="0063190D"/>
    <w:rsid w:val="00631E78"/>
    <w:rsid w:val="00632B0E"/>
    <w:rsid w:val="00632F7B"/>
    <w:rsid w:val="0063305A"/>
    <w:rsid w:val="00633526"/>
    <w:rsid w:val="00633A99"/>
    <w:rsid w:val="00633F89"/>
    <w:rsid w:val="0063491E"/>
    <w:rsid w:val="006349FB"/>
    <w:rsid w:val="00634E47"/>
    <w:rsid w:val="00635013"/>
    <w:rsid w:val="0063557A"/>
    <w:rsid w:val="00635787"/>
    <w:rsid w:val="00636208"/>
    <w:rsid w:val="006375BD"/>
    <w:rsid w:val="00637F68"/>
    <w:rsid w:val="00640399"/>
    <w:rsid w:val="00640DBD"/>
    <w:rsid w:val="006414D2"/>
    <w:rsid w:val="0064169B"/>
    <w:rsid w:val="0064259A"/>
    <w:rsid w:val="00642683"/>
    <w:rsid w:val="006428CA"/>
    <w:rsid w:val="00642E25"/>
    <w:rsid w:val="0064351F"/>
    <w:rsid w:val="00643C6F"/>
    <w:rsid w:val="006440AA"/>
    <w:rsid w:val="006448B8"/>
    <w:rsid w:val="006453BD"/>
    <w:rsid w:val="0064573F"/>
    <w:rsid w:val="00645BE0"/>
    <w:rsid w:val="00645D80"/>
    <w:rsid w:val="00645DF8"/>
    <w:rsid w:val="00645E83"/>
    <w:rsid w:val="006460FF"/>
    <w:rsid w:val="00646974"/>
    <w:rsid w:val="006476BF"/>
    <w:rsid w:val="0064778F"/>
    <w:rsid w:val="0065109E"/>
    <w:rsid w:val="006512AF"/>
    <w:rsid w:val="00651301"/>
    <w:rsid w:val="0065132D"/>
    <w:rsid w:val="0065137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488"/>
    <w:rsid w:val="00660277"/>
    <w:rsid w:val="00660F6D"/>
    <w:rsid w:val="0066179A"/>
    <w:rsid w:val="00661860"/>
    <w:rsid w:val="00661FC2"/>
    <w:rsid w:val="00662606"/>
    <w:rsid w:val="00662701"/>
    <w:rsid w:val="0066271C"/>
    <w:rsid w:val="00662DFD"/>
    <w:rsid w:val="00663099"/>
    <w:rsid w:val="0066366E"/>
    <w:rsid w:val="006638AF"/>
    <w:rsid w:val="00664184"/>
    <w:rsid w:val="00664C39"/>
    <w:rsid w:val="0066500F"/>
    <w:rsid w:val="00665508"/>
    <w:rsid w:val="00665799"/>
    <w:rsid w:val="00665D82"/>
    <w:rsid w:val="00666747"/>
    <w:rsid w:val="00670121"/>
    <w:rsid w:val="00670373"/>
    <w:rsid w:val="006715F4"/>
    <w:rsid w:val="00671B2B"/>
    <w:rsid w:val="00671DB5"/>
    <w:rsid w:val="0067248B"/>
    <w:rsid w:val="0067281B"/>
    <w:rsid w:val="0067282A"/>
    <w:rsid w:val="00673538"/>
    <w:rsid w:val="0067421F"/>
    <w:rsid w:val="00674905"/>
    <w:rsid w:val="00674AC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A0"/>
    <w:rsid w:val="006906C5"/>
    <w:rsid w:val="00690B5C"/>
    <w:rsid w:val="00691BDB"/>
    <w:rsid w:val="0069234F"/>
    <w:rsid w:val="00692F9F"/>
    <w:rsid w:val="006932C2"/>
    <w:rsid w:val="00693481"/>
    <w:rsid w:val="006937F3"/>
    <w:rsid w:val="00693BF3"/>
    <w:rsid w:val="00693C59"/>
    <w:rsid w:val="00693D4F"/>
    <w:rsid w:val="006942B0"/>
    <w:rsid w:val="006944F4"/>
    <w:rsid w:val="00694911"/>
    <w:rsid w:val="006964BE"/>
    <w:rsid w:val="00696781"/>
    <w:rsid w:val="006967C9"/>
    <w:rsid w:val="00696EED"/>
    <w:rsid w:val="006974CE"/>
    <w:rsid w:val="00697FA2"/>
    <w:rsid w:val="006A049B"/>
    <w:rsid w:val="006A0CED"/>
    <w:rsid w:val="006A1307"/>
    <w:rsid w:val="006A13BA"/>
    <w:rsid w:val="006A1E5B"/>
    <w:rsid w:val="006A2327"/>
    <w:rsid w:val="006A2889"/>
    <w:rsid w:val="006A2AB8"/>
    <w:rsid w:val="006A3033"/>
    <w:rsid w:val="006A317B"/>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EC0"/>
    <w:rsid w:val="006D1119"/>
    <w:rsid w:val="006D2048"/>
    <w:rsid w:val="006D224F"/>
    <w:rsid w:val="006D2363"/>
    <w:rsid w:val="006D3202"/>
    <w:rsid w:val="006D3C8B"/>
    <w:rsid w:val="006D463E"/>
    <w:rsid w:val="006D5AF9"/>
    <w:rsid w:val="006D5E06"/>
    <w:rsid w:val="006D5FE3"/>
    <w:rsid w:val="006D65C1"/>
    <w:rsid w:val="006D6694"/>
    <w:rsid w:val="006D675E"/>
    <w:rsid w:val="006D775B"/>
    <w:rsid w:val="006E04DD"/>
    <w:rsid w:val="006E0DEA"/>
    <w:rsid w:val="006E0FC0"/>
    <w:rsid w:val="006E106B"/>
    <w:rsid w:val="006E1496"/>
    <w:rsid w:val="006E1CFB"/>
    <w:rsid w:val="006E202E"/>
    <w:rsid w:val="006E28D7"/>
    <w:rsid w:val="006E2957"/>
    <w:rsid w:val="006E2F05"/>
    <w:rsid w:val="006E3394"/>
    <w:rsid w:val="006E3DAD"/>
    <w:rsid w:val="006E5188"/>
    <w:rsid w:val="006E533D"/>
    <w:rsid w:val="006E6883"/>
    <w:rsid w:val="006E70DB"/>
    <w:rsid w:val="006E75C7"/>
    <w:rsid w:val="006E7679"/>
    <w:rsid w:val="006F0F5D"/>
    <w:rsid w:val="006F1336"/>
    <w:rsid w:val="006F2478"/>
    <w:rsid w:val="006F25EC"/>
    <w:rsid w:val="006F2F71"/>
    <w:rsid w:val="006F4380"/>
    <w:rsid w:val="006F506C"/>
    <w:rsid w:val="006F51B9"/>
    <w:rsid w:val="006F5B33"/>
    <w:rsid w:val="006F631C"/>
    <w:rsid w:val="006F67B3"/>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2EF"/>
    <w:rsid w:val="00726D3A"/>
    <w:rsid w:val="00726E9F"/>
    <w:rsid w:val="007270DC"/>
    <w:rsid w:val="00727566"/>
    <w:rsid w:val="00727CEA"/>
    <w:rsid w:val="007302E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0A"/>
    <w:rsid w:val="007422EF"/>
    <w:rsid w:val="00742B71"/>
    <w:rsid w:val="00742F8F"/>
    <w:rsid w:val="0074307D"/>
    <w:rsid w:val="00743205"/>
    <w:rsid w:val="00743CF8"/>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96"/>
    <w:rsid w:val="00764CFF"/>
    <w:rsid w:val="00764FD6"/>
    <w:rsid w:val="00765189"/>
    <w:rsid w:val="007654C6"/>
    <w:rsid w:val="007655C6"/>
    <w:rsid w:val="00766211"/>
    <w:rsid w:val="00767170"/>
    <w:rsid w:val="00767410"/>
    <w:rsid w:val="00767D66"/>
    <w:rsid w:val="00767E88"/>
    <w:rsid w:val="00771A43"/>
    <w:rsid w:val="00771D7A"/>
    <w:rsid w:val="00771EC8"/>
    <w:rsid w:val="007720C2"/>
    <w:rsid w:val="007731F0"/>
    <w:rsid w:val="007740AD"/>
    <w:rsid w:val="00774282"/>
    <w:rsid w:val="00774566"/>
    <w:rsid w:val="007746F0"/>
    <w:rsid w:val="00774AA5"/>
    <w:rsid w:val="0077554C"/>
    <w:rsid w:val="00775B59"/>
    <w:rsid w:val="00775F8A"/>
    <w:rsid w:val="00775FC3"/>
    <w:rsid w:val="007763E1"/>
    <w:rsid w:val="00776502"/>
    <w:rsid w:val="00777670"/>
    <w:rsid w:val="00777DC5"/>
    <w:rsid w:val="00780655"/>
    <w:rsid w:val="00780F8E"/>
    <w:rsid w:val="007828CA"/>
    <w:rsid w:val="00782B3B"/>
    <w:rsid w:val="00782BF8"/>
    <w:rsid w:val="00782DCD"/>
    <w:rsid w:val="007834AA"/>
    <w:rsid w:val="00783536"/>
    <w:rsid w:val="00783C19"/>
    <w:rsid w:val="0078453C"/>
    <w:rsid w:val="00785F17"/>
    <w:rsid w:val="00785FB6"/>
    <w:rsid w:val="007860B6"/>
    <w:rsid w:val="007869D1"/>
    <w:rsid w:val="00786B6E"/>
    <w:rsid w:val="00786D50"/>
    <w:rsid w:val="00786EDC"/>
    <w:rsid w:val="007872CB"/>
    <w:rsid w:val="007872CE"/>
    <w:rsid w:val="00787358"/>
    <w:rsid w:val="00787B28"/>
    <w:rsid w:val="00787DC2"/>
    <w:rsid w:val="00787EB6"/>
    <w:rsid w:val="0079007C"/>
    <w:rsid w:val="007909D9"/>
    <w:rsid w:val="00790D67"/>
    <w:rsid w:val="00790FAD"/>
    <w:rsid w:val="00791021"/>
    <w:rsid w:val="00791146"/>
    <w:rsid w:val="007912DE"/>
    <w:rsid w:val="00791E5B"/>
    <w:rsid w:val="00791FC9"/>
    <w:rsid w:val="0079367F"/>
    <w:rsid w:val="00793802"/>
    <w:rsid w:val="00793A26"/>
    <w:rsid w:val="0079488E"/>
    <w:rsid w:val="007948D0"/>
    <w:rsid w:val="00794F1E"/>
    <w:rsid w:val="00796861"/>
    <w:rsid w:val="00796EB0"/>
    <w:rsid w:val="0079714A"/>
    <w:rsid w:val="007976F5"/>
    <w:rsid w:val="007A059A"/>
    <w:rsid w:val="007A0C98"/>
    <w:rsid w:val="007A130B"/>
    <w:rsid w:val="007A15EC"/>
    <w:rsid w:val="007A1C85"/>
    <w:rsid w:val="007A1E23"/>
    <w:rsid w:val="007A2CCD"/>
    <w:rsid w:val="007A2F2E"/>
    <w:rsid w:val="007A343A"/>
    <w:rsid w:val="007A536C"/>
    <w:rsid w:val="007A55C8"/>
    <w:rsid w:val="007A5905"/>
    <w:rsid w:val="007A5BDA"/>
    <w:rsid w:val="007A5D9C"/>
    <w:rsid w:val="007A68AD"/>
    <w:rsid w:val="007A739D"/>
    <w:rsid w:val="007A7977"/>
    <w:rsid w:val="007A7D55"/>
    <w:rsid w:val="007A7E8A"/>
    <w:rsid w:val="007B0F0F"/>
    <w:rsid w:val="007B12FF"/>
    <w:rsid w:val="007B185F"/>
    <w:rsid w:val="007B2A01"/>
    <w:rsid w:val="007B2E75"/>
    <w:rsid w:val="007B2E78"/>
    <w:rsid w:val="007B392D"/>
    <w:rsid w:val="007B3B8D"/>
    <w:rsid w:val="007B43A1"/>
    <w:rsid w:val="007B4DFE"/>
    <w:rsid w:val="007B52AF"/>
    <w:rsid w:val="007B53FD"/>
    <w:rsid w:val="007B5644"/>
    <w:rsid w:val="007B6219"/>
    <w:rsid w:val="007B6F6D"/>
    <w:rsid w:val="007B732B"/>
    <w:rsid w:val="007B7651"/>
    <w:rsid w:val="007B773D"/>
    <w:rsid w:val="007B7ADE"/>
    <w:rsid w:val="007C0612"/>
    <w:rsid w:val="007C136F"/>
    <w:rsid w:val="007C1C57"/>
    <w:rsid w:val="007C348D"/>
    <w:rsid w:val="007C3B9B"/>
    <w:rsid w:val="007C4A8E"/>
    <w:rsid w:val="007C4C91"/>
    <w:rsid w:val="007C4EA7"/>
    <w:rsid w:val="007C4F49"/>
    <w:rsid w:val="007C4FA1"/>
    <w:rsid w:val="007C50E5"/>
    <w:rsid w:val="007C5376"/>
    <w:rsid w:val="007C65C1"/>
    <w:rsid w:val="007C65CC"/>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1FF"/>
    <w:rsid w:val="007E50FE"/>
    <w:rsid w:val="007E5F3B"/>
    <w:rsid w:val="007E5F55"/>
    <w:rsid w:val="007E625C"/>
    <w:rsid w:val="007E6857"/>
    <w:rsid w:val="007E7010"/>
    <w:rsid w:val="007E7231"/>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C4A"/>
    <w:rsid w:val="007F6C5E"/>
    <w:rsid w:val="007F6E2E"/>
    <w:rsid w:val="007F70F3"/>
    <w:rsid w:val="0080068F"/>
    <w:rsid w:val="0080079C"/>
    <w:rsid w:val="00800E35"/>
    <w:rsid w:val="0080269D"/>
    <w:rsid w:val="008040CB"/>
    <w:rsid w:val="008043C9"/>
    <w:rsid w:val="00804D0F"/>
    <w:rsid w:val="00804F45"/>
    <w:rsid w:val="008055AB"/>
    <w:rsid w:val="0080573E"/>
    <w:rsid w:val="00805CD5"/>
    <w:rsid w:val="00805D63"/>
    <w:rsid w:val="00806044"/>
    <w:rsid w:val="00806116"/>
    <w:rsid w:val="00806360"/>
    <w:rsid w:val="00807B75"/>
    <w:rsid w:val="00810237"/>
    <w:rsid w:val="00810AF3"/>
    <w:rsid w:val="008125DB"/>
    <w:rsid w:val="00813105"/>
    <w:rsid w:val="008131E0"/>
    <w:rsid w:val="008132F8"/>
    <w:rsid w:val="0081425E"/>
    <w:rsid w:val="008142E7"/>
    <w:rsid w:val="00814604"/>
    <w:rsid w:val="00814C2C"/>
    <w:rsid w:val="00814F72"/>
    <w:rsid w:val="008150F0"/>
    <w:rsid w:val="0081570A"/>
    <w:rsid w:val="00815D5C"/>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513"/>
    <w:rsid w:val="00836AC1"/>
    <w:rsid w:val="00837056"/>
    <w:rsid w:val="00840550"/>
    <w:rsid w:val="008409D4"/>
    <w:rsid w:val="00840BEE"/>
    <w:rsid w:val="0084131B"/>
    <w:rsid w:val="00841366"/>
    <w:rsid w:val="0084174D"/>
    <w:rsid w:val="008417FF"/>
    <w:rsid w:val="00841A95"/>
    <w:rsid w:val="00841D69"/>
    <w:rsid w:val="00841F69"/>
    <w:rsid w:val="008429BA"/>
    <w:rsid w:val="00843DD9"/>
    <w:rsid w:val="0084522F"/>
    <w:rsid w:val="00845944"/>
    <w:rsid w:val="00845AD5"/>
    <w:rsid w:val="00846788"/>
    <w:rsid w:val="008469D3"/>
    <w:rsid w:val="0084740B"/>
    <w:rsid w:val="008475C6"/>
    <w:rsid w:val="00847AF5"/>
    <w:rsid w:val="008505E9"/>
    <w:rsid w:val="00851498"/>
    <w:rsid w:val="00851585"/>
    <w:rsid w:val="00851768"/>
    <w:rsid w:val="008517B7"/>
    <w:rsid w:val="00852202"/>
    <w:rsid w:val="008525AC"/>
    <w:rsid w:val="00852F58"/>
    <w:rsid w:val="00852F64"/>
    <w:rsid w:val="0085364E"/>
    <w:rsid w:val="0085372A"/>
    <w:rsid w:val="008540C3"/>
    <w:rsid w:val="0085443F"/>
    <w:rsid w:val="00855F05"/>
    <w:rsid w:val="008563C3"/>
    <w:rsid w:val="0085681A"/>
    <w:rsid w:val="00856832"/>
    <w:rsid w:val="00856CFA"/>
    <w:rsid w:val="008576A8"/>
    <w:rsid w:val="00857DE3"/>
    <w:rsid w:val="00857FFE"/>
    <w:rsid w:val="008601A5"/>
    <w:rsid w:val="00860F5E"/>
    <w:rsid w:val="00861205"/>
    <w:rsid w:val="00861A73"/>
    <w:rsid w:val="00861C17"/>
    <w:rsid w:val="00861F49"/>
    <w:rsid w:val="0086202D"/>
    <w:rsid w:val="00862DB8"/>
    <w:rsid w:val="0086303D"/>
    <w:rsid w:val="0086322E"/>
    <w:rsid w:val="008638DF"/>
    <w:rsid w:val="00863AAA"/>
    <w:rsid w:val="00864390"/>
    <w:rsid w:val="008643B6"/>
    <w:rsid w:val="008643DD"/>
    <w:rsid w:val="0086487B"/>
    <w:rsid w:val="008656E1"/>
    <w:rsid w:val="008662A0"/>
    <w:rsid w:val="0086727C"/>
    <w:rsid w:val="00867806"/>
    <w:rsid w:val="008678E4"/>
    <w:rsid w:val="00867D33"/>
    <w:rsid w:val="00870F9D"/>
    <w:rsid w:val="008715AB"/>
    <w:rsid w:val="0087164F"/>
    <w:rsid w:val="008717FB"/>
    <w:rsid w:val="00871873"/>
    <w:rsid w:val="0087218A"/>
    <w:rsid w:val="008721F6"/>
    <w:rsid w:val="008733A1"/>
    <w:rsid w:val="0087372C"/>
    <w:rsid w:val="00873D68"/>
    <w:rsid w:val="00874383"/>
    <w:rsid w:val="00874881"/>
    <w:rsid w:val="00874BE1"/>
    <w:rsid w:val="00875609"/>
    <w:rsid w:val="00875AEB"/>
    <w:rsid w:val="00875E60"/>
    <w:rsid w:val="00876B29"/>
    <w:rsid w:val="00876B6A"/>
    <w:rsid w:val="00876F48"/>
    <w:rsid w:val="00877A5D"/>
    <w:rsid w:val="008802B8"/>
    <w:rsid w:val="00880723"/>
    <w:rsid w:val="00881064"/>
    <w:rsid w:val="00881B1D"/>
    <w:rsid w:val="0088228F"/>
    <w:rsid w:val="00882826"/>
    <w:rsid w:val="00882956"/>
    <w:rsid w:val="008834C6"/>
    <w:rsid w:val="00883699"/>
    <w:rsid w:val="00884B13"/>
    <w:rsid w:val="00884D1B"/>
    <w:rsid w:val="0088536D"/>
    <w:rsid w:val="008877C1"/>
    <w:rsid w:val="00887B5D"/>
    <w:rsid w:val="008919DA"/>
    <w:rsid w:val="00891A20"/>
    <w:rsid w:val="0089233C"/>
    <w:rsid w:val="0089253A"/>
    <w:rsid w:val="008930CD"/>
    <w:rsid w:val="008931B4"/>
    <w:rsid w:val="0089331B"/>
    <w:rsid w:val="008933BC"/>
    <w:rsid w:val="008936BE"/>
    <w:rsid w:val="00893C2B"/>
    <w:rsid w:val="00894108"/>
    <w:rsid w:val="00894EF3"/>
    <w:rsid w:val="008953CD"/>
    <w:rsid w:val="00895F31"/>
    <w:rsid w:val="008969D4"/>
    <w:rsid w:val="008978C5"/>
    <w:rsid w:val="008A00D5"/>
    <w:rsid w:val="008A0157"/>
    <w:rsid w:val="008A079B"/>
    <w:rsid w:val="008A0C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B92"/>
    <w:rsid w:val="008B1FB2"/>
    <w:rsid w:val="008B31B9"/>
    <w:rsid w:val="008B33B2"/>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347"/>
    <w:rsid w:val="008D6B3C"/>
    <w:rsid w:val="008D6DD2"/>
    <w:rsid w:val="008D6F67"/>
    <w:rsid w:val="008D6FCC"/>
    <w:rsid w:val="008D704D"/>
    <w:rsid w:val="008D781E"/>
    <w:rsid w:val="008E02DE"/>
    <w:rsid w:val="008E1835"/>
    <w:rsid w:val="008E1BD3"/>
    <w:rsid w:val="008E2035"/>
    <w:rsid w:val="008E3081"/>
    <w:rsid w:val="008E3094"/>
    <w:rsid w:val="008E31B9"/>
    <w:rsid w:val="008E42F1"/>
    <w:rsid w:val="008E479D"/>
    <w:rsid w:val="008E4A13"/>
    <w:rsid w:val="008E4A3C"/>
    <w:rsid w:val="008E4B62"/>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A3"/>
    <w:rsid w:val="008F242E"/>
    <w:rsid w:val="008F2477"/>
    <w:rsid w:val="008F27A4"/>
    <w:rsid w:val="008F2900"/>
    <w:rsid w:val="008F329D"/>
    <w:rsid w:val="008F32D0"/>
    <w:rsid w:val="008F34D6"/>
    <w:rsid w:val="008F35AA"/>
    <w:rsid w:val="008F38C8"/>
    <w:rsid w:val="008F4109"/>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F3"/>
    <w:rsid w:val="00900D5D"/>
    <w:rsid w:val="00901220"/>
    <w:rsid w:val="00901552"/>
    <w:rsid w:val="00901D10"/>
    <w:rsid w:val="00901FB3"/>
    <w:rsid w:val="009025EC"/>
    <w:rsid w:val="009032BE"/>
    <w:rsid w:val="009034DF"/>
    <w:rsid w:val="00903F2F"/>
    <w:rsid w:val="00903F93"/>
    <w:rsid w:val="009043AE"/>
    <w:rsid w:val="00904BC4"/>
    <w:rsid w:val="00905C8B"/>
    <w:rsid w:val="00906FEA"/>
    <w:rsid w:val="009079D3"/>
    <w:rsid w:val="00910C39"/>
    <w:rsid w:val="00911B90"/>
    <w:rsid w:val="00911C54"/>
    <w:rsid w:val="009121F0"/>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DE7"/>
    <w:rsid w:val="00927FB2"/>
    <w:rsid w:val="00927FFC"/>
    <w:rsid w:val="009302A6"/>
    <w:rsid w:val="0093049E"/>
    <w:rsid w:val="00930569"/>
    <w:rsid w:val="00931518"/>
    <w:rsid w:val="00931E5B"/>
    <w:rsid w:val="00931EBA"/>
    <w:rsid w:val="00931F19"/>
    <w:rsid w:val="009323DD"/>
    <w:rsid w:val="0093261C"/>
    <w:rsid w:val="009330B2"/>
    <w:rsid w:val="00934599"/>
    <w:rsid w:val="009346D5"/>
    <w:rsid w:val="00935371"/>
    <w:rsid w:val="00935826"/>
    <w:rsid w:val="0093767A"/>
    <w:rsid w:val="009400B9"/>
    <w:rsid w:val="00940EF8"/>
    <w:rsid w:val="00942030"/>
    <w:rsid w:val="00942226"/>
    <w:rsid w:val="00942379"/>
    <w:rsid w:val="009425A7"/>
    <w:rsid w:val="00942662"/>
    <w:rsid w:val="00942682"/>
    <w:rsid w:val="00942A86"/>
    <w:rsid w:val="00942B80"/>
    <w:rsid w:val="00942BCA"/>
    <w:rsid w:val="00942C81"/>
    <w:rsid w:val="0094429A"/>
    <w:rsid w:val="00944C71"/>
    <w:rsid w:val="00945504"/>
    <w:rsid w:val="00945A11"/>
    <w:rsid w:val="009465A0"/>
    <w:rsid w:val="00946722"/>
    <w:rsid w:val="00946BDA"/>
    <w:rsid w:val="0094739F"/>
    <w:rsid w:val="009501C3"/>
    <w:rsid w:val="009502BE"/>
    <w:rsid w:val="009502F5"/>
    <w:rsid w:val="009504C0"/>
    <w:rsid w:val="009518E1"/>
    <w:rsid w:val="0095251F"/>
    <w:rsid w:val="0095321C"/>
    <w:rsid w:val="00953D09"/>
    <w:rsid w:val="00953F2B"/>
    <w:rsid w:val="00954A8F"/>
    <w:rsid w:val="00955067"/>
    <w:rsid w:val="00955109"/>
    <w:rsid w:val="00955F2F"/>
    <w:rsid w:val="00956A4E"/>
    <w:rsid w:val="00956AB5"/>
    <w:rsid w:val="009572B3"/>
    <w:rsid w:val="00957574"/>
    <w:rsid w:val="00957893"/>
    <w:rsid w:val="00960A92"/>
    <w:rsid w:val="00961502"/>
    <w:rsid w:val="00962099"/>
    <w:rsid w:val="009621A2"/>
    <w:rsid w:val="0096248C"/>
    <w:rsid w:val="00963009"/>
    <w:rsid w:val="0096305C"/>
    <w:rsid w:val="0096353F"/>
    <w:rsid w:val="009639C8"/>
    <w:rsid w:val="00963E07"/>
    <w:rsid w:val="0096424C"/>
    <w:rsid w:val="00965310"/>
    <w:rsid w:val="009655C4"/>
    <w:rsid w:val="0096562F"/>
    <w:rsid w:val="009657AE"/>
    <w:rsid w:val="00965894"/>
    <w:rsid w:val="00966032"/>
    <w:rsid w:val="0096678C"/>
    <w:rsid w:val="009670AC"/>
    <w:rsid w:val="00967185"/>
    <w:rsid w:val="00970033"/>
    <w:rsid w:val="009700A8"/>
    <w:rsid w:val="009705ED"/>
    <w:rsid w:val="00970624"/>
    <w:rsid w:val="009706D5"/>
    <w:rsid w:val="00970BA8"/>
    <w:rsid w:val="00971170"/>
    <w:rsid w:val="009716FC"/>
    <w:rsid w:val="00971D98"/>
    <w:rsid w:val="00971FA6"/>
    <w:rsid w:val="00973D2D"/>
    <w:rsid w:val="009743D3"/>
    <w:rsid w:val="00974A84"/>
    <w:rsid w:val="00975737"/>
    <w:rsid w:val="00975F1F"/>
    <w:rsid w:val="0097609B"/>
    <w:rsid w:val="009763A6"/>
    <w:rsid w:val="009763B1"/>
    <w:rsid w:val="00976452"/>
    <w:rsid w:val="009766CF"/>
    <w:rsid w:val="00976A65"/>
    <w:rsid w:val="0097716E"/>
    <w:rsid w:val="009773F1"/>
    <w:rsid w:val="0097742E"/>
    <w:rsid w:val="009774CC"/>
    <w:rsid w:val="0097765E"/>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08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B7E1A"/>
    <w:rsid w:val="009C00DC"/>
    <w:rsid w:val="009C06DA"/>
    <w:rsid w:val="009C1155"/>
    <w:rsid w:val="009C11EB"/>
    <w:rsid w:val="009C19E0"/>
    <w:rsid w:val="009C1B9B"/>
    <w:rsid w:val="009C2357"/>
    <w:rsid w:val="009C2518"/>
    <w:rsid w:val="009C30B3"/>
    <w:rsid w:val="009C3882"/>
    <w:rsid w:val="009C436F"/>
    <w:rsid w:val="009C43B4"/>
    <w:rsid w:val="009C4A6D"/>
    <w:rsid w:val="009C5825"/>
    <w:rsid w:val="009C5AA9"/>
    <w:rsid w:val="009C621B"/>
    <w:rsid w:val="009C622E"/>
    <w:rsid w:val="009C63AB"/>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3B"/>
    <w:rsid w:val="009D2F13"/>
    <w:rsid w:val="009D2F4F"/>
    <w:rsid w:val="009D5909"/>
    <w:rsid w:val="009D5D9E"/>
    <w:rsid w:val="009D61CE"/>
    <w:rsid w:val="009D62CF"/>
    <w:rsid w:val="009D6598"/>
    <w:rsid w:val="009D7294"/>
    <w:rsid w:val="009D73D9"/>
    <w:rsid w:val="009D779F"/>
    <w:rsid w:val="009D79F2"/>
    <w:rsid w:val="009E064A"/>
    <w:rsid w:val="009E1FFB"/>
    <w:rsid w:val="009E20B7"/>
    <w:rsid w:val="009E2403"/>
    <w:rsid w:val="009E2562"/>
    <w:rsid w:val="009E3E43"/>
    <w:rsid w:val="009E43D5"/>
    <w:rsid w:val="009E46B6"/>
    <w:rsid w:val="009E46BC"/>
    <w:rsid w:val="009E4CDE"/>
    <w:rsid w:val="009E61A9"/>
    <w:rsid w:val="009E6E3B"/>
    <w:rsid w:val="009F0698"/>
    <w:rsid w:val="009F0935"/>
    <w:rsid w:val="009F0A4E"/>
    <w:rsid w:val="009F0F49"/>
    <w:rsid w:val="009F18CF"/>
    <w:rsid w:val="009F2661"/>
    <w:rsid w:val="009F3379"/>
    <w:rsid w:val="009F402F"/>
    <w:rsid w:val="009F474E"/>
    <w:rsid w:val="009F4CE8"/>
    <w:rsid w:val="009F4E56"/>
    <w:rsid w:val="009F4FBE"/>
    <w:rsid w:val="009F5735"/>
    <w:rsid w:val="009F5AAD"/>
    <w:rsid w:val="009F639D"/>
    <w:rsid w:val="009F644C"/>
    <w:rsid w:val="009F7959"/>
    <w:rsid w:val="009F7C63"/>
    <w:rsid w:val="009F7D62"/>
    <w:rsid w:val="009F7F79"/>
    <w:rsid w:val="00A000BE"/>
    <w:rsid w:val="00A000F5"/>
    <w:rsid w:val="00A00765"/>
    <w:rsid w:val="00A01B3A"/>
    <w:rsid w:val="00A01E14"/>
    <w:rsid w:val="00A0216C"/>
    <w:rsid w:val="00A021C2"/>
    <w:rsid w:val="00A02524"/>
    <w:rsid w:val="00A028CC"/>
    <w:rsid w:val="00A03422"/>
    <w:rsid w:val="00A036C1"/>
    <w:rsid w:val="00A03B2D"/>
    <w:rsid w:val="00A0430F"/>
    <w:rsid w:val="00A045BC"/>
    <w:rsid w:val="00A0494F"/>
    <w:rsid w:val="00A04954"/>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6F49"/>
    <w:rsid w:val="00A27446"/>
    <w:rsid w:val="00A27846"/>
    <w:rsid w:val="00A30644"/>
    <w:rsid w:val="00A30DEC"/>
    <w:rsid w:val="00A30E47"/>
    <w:rsid w:val="00A3113F"/>
    <w:rsid w:val="00A31171"/>
    <w:rsid w:val="00A311DE"/>
    <w:rsid w:val="00A31436"/>
    <w:rsid w:val="00A31DC4"/>
    <w:rsid w:val="00A322CD"/>
    <w:rsid w:val="00A32686"/>
    <w:rsid w:val="00A3292B"/>
    <w:rsid w:val="00A32BE9"/>
    <w:rsid w:val="00A32C66"/>
    <w:rsid w:val="00A32DFF"/>
    <w:rsid w:val="00A33366"/>
    <w:rsid w:val="00A33684"/>
    <w:rsid w:val="00A33772"/>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F"/>
    <w:rsid w:val="00A52B08"/>
    <w:rsid w:val="00A53041"/>
    <w:rsid w:val="00A53BAE"/>
    <w:rsid w:val="00A54FCF"/>
    <w:rsid w:val="00A5552B"/>
    <w:rsid w:val="00A55891"/>
    <w:rsid w:val="00A55AA5"/>
    <w:rsid w:val="00A560A2"/>
    <w:rsid w:val="00A568DA"/>
    <w:rsid w:val="00A57036"/>
    <w:rsid w:val="00A571AB"/>
    <w:rsid w:val="00A5749C"/>
    <w:rsid w:val="00A5751B"/>
    <w:rsid w:val="00A601C9"/>
    <w:rsid w:val="00A60616"/>
    <w:rsid w:val="00A6076B"/>
    <w:rsid w:val="00A6180D"/>
    <w:rsid w:val="00A628D0"/>
    <w:rsid w:val="00A62C51"/>
    <w:rsid w:val="00A63571"/>
    <w:rsid w:val="00A637A9"/>
    <w:rsid w:val="00A63C55"/>
    <w:rsid w:val="00A63C9A"/>
    <w:rsid w:val="00A63FE8"/>
    <w:rsid w:val="00A64641"/>
    <w:rsid w:val="00A646E1"/>
    <w:rsid w:val="00A649F1"/>
    <w:rsid w:val="00A6570E"/>
    <w:rsid w:val="00A65A55"/>
    <w:rsid w:val="00A65B5C"/>
    <w:rsid w:val="00A65CD9"/>
    <w:rsid w:val="00A6625B"/>
    <w:rsid w:val="00A668DB"/>
    <w:rsid w:val="00A67567"/>
    <w:rsid w:val="00A677AF"/>
    <w:rsid w:val="00A704CD"/>
    <w:rsid w:val="00A70D62"/>
    <w:rsid w:val="00A70DAE"/>
    <w:rsid w:val="00A70DC3"/>
    <w:rsid w:val="00A70E68"/>
    <w:rsid w:val="00A71194"/>
    <w:rsid w:val="00A71BA0"/>
    <w:rsid w:val="00A728AD"/>
    <w:rsid w:val="00A73BF7"/>
    <w:rsid w:val="00A744AD"/>
    <w:rsid w:val="00A747AC"/>
    <w:rsid w:val="00A74B22"/>
    <w:rsid w:val="00A74B37"/>
    <w:rsid w:val="00A74FC5"/>
    <w:rsid w:val="00A75114"/>
    <w:rsid w:val="00A75148"/>
    <w:rsid w:val="00A7648A"/>
    <w:rsid w:val="00A76ECF"/>
    <w:rsid w:val="00A76F66"/>
    <w:rsid w:val="00A77900"/>
    <w:rsid w:val="00A8071F"/>
    <w:rsid w:val="00A809D9"/>
    <w:rsid w:val="00A80C02"/>
    <w:rsid w:val="00A80D01"/>
    <w:rsid w:val="00A81620"/>
    <w:rsid w:val="00A81AA2"/>
    <w:rsid w:val="00A81B5E"/>
    <w:rsid w:val="00A81FB7"/>
    <w:rsid w:val="00A82267"/>
    <w:rsid w:val="00A82588"/>
    <w:rsid w:val="00A825E2"/>
    <w:rsid w:val="00A8284B"/>
    <w:rsid w:val="00A829C4"/>
    <w:rsid w:val="00A82A79"/>
    <w:rsid w:val="00A82BCF"/>
    <w:rsid w:val="00A83F3F"/>
    <w:rsid w:val="00A84166"/>
    <w:rsid w:val="00A84566"/>
    <w:rsid w:val="00A84687"/>
    <w:rsid w:val="00A84D66"/>
    <w:rsid w:val="00A865DA"/>
    <w:rsid w:val="00A90A2D"/>
    <w:rsid w:val="00A90AF8"/>
    <w:rsid w:val="00A91483"/>
    <w:rsid w:val="00A92611"/>
    <w:rsid w:val="00A92961"/>
    <w:rsid w:val="00A92A1F"/>
    <w:rsid w:val="00A934E0"/>
    <w:rsid w:val="00A93C5D"/>
    <w:rsid w:val="00A940CF"/>
    <w:rsid w:val="00A94866"/>
    <w:rsid w:val="00A9488B"/>
    <w:rsid w:val="00A94AAE"/>
    <w:rsid w:val="00A96518"/>
    <w:rsid w:val="00A96630"/>
    <w:rsid w:val="00A96E69"/>
    <w:rsid w:val="00A97192"/>
    <w:rsid w:val="00A97EDD"/>
    <w:rsid w:val="00A97EF0"/>
    <w:rsid w:val="00AA0DC1"/>
    <w:rsid w:val="00AA1198"/>
    <w:rsid w:val="00AA1D7C"/>
    <w:rsid w:val="00AA23FB"/>
    <w:rsid w:val="00AA2718"/>
    <w:rsid w:val="00AA29DF"/>
    <w:rsid w:val="00AA2A14"/>
    <w:rsid w:val="00AA362E"/>
    <w:rsid w:val="00AA4CE6"/>
    <w:rsid w:val="00AA52E1"/>
    <w:rsid w:val="00AA587A"/>
    <w:rsid w:val="00AA5D90"/>
    <w:rsid w:val="00AA62D6"/>
    <w:rsid w:val="00AA6640"/>
    <w:rsid w:val="00AA66DF"/>
    <w:rsid w:val="00AA6796"/>
    <w:rsid w:val="00AA76D6"/>
    <w:rsid w:val="00AA78B2"/>
    <w:rsid w:val="00AA7C0D"/>
    <w:rsid w:val="00AA7DD1"/>
    <w:rsid w:val="00AB1754"/>
    <w:rsid w:val="00AB1EF3"/>
    <w:rsid w:val="00AB2DB9"/>
    <w:rsid w:val="00AB2E78"/>
    <w:rsid w:val="00AB2FA0"/>
    <w:rsid w:val="00AB3B35"/>
    <w:rsid w:val="00AB3B5E"/>
    <w:rsid w:val="00AB3EA4"/>
    <w:rsid w:val="00AB40C7"/>
    <w:rsid w:val="00AB491E"/>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BF2"/>
    <w:rsid w:val="00AC69AA"/>
    <w:rsid w:val="00AC6CCC"/>
    <w:rsid w:val="00AC6F14"/>
    <w:rsid w:val="00AC7575"/>
    <w:rsid w:val="00AC7C29"/>
    <w:rsid w:val="00AD010C"/>
    <w:rsid w:val="00AD0431"/>
    <w:rsid w:val="00AD055C"/>
    <w:rsid w:val="00AD0818"/>
    <w:rsid w:val="00AD0911"/>
    <w:rsid w:val="00AD0F22"/>
    <w:rsid w:val="00AD16FA"/>
    <w:rsid w:val="00AD1B88"/>
    <w:rsid w:val="00AD2428"/>
    <w:rsid w:val="00AD290A"/>
    <w:rsid w:val="00AD291A"/>
    <w:rsid w:val="00AD2F0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7F"/>
    <w:rsid w:val="00AE55E5"/>
    <w:rsid w:val="00AE60D1"/>
    <w:rsid w:val="00AE69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6D2"/>
    <w:rsid w:val="00AF7CB0"/>
    <w:rsid w:val="00AF7F98"/>
    <w:rsid w:val="00AF7FB3"/>
    <w:rsid w:val="00B004F2"/>
    <w:rsid w:val="00B00C12"/>
    <w:rsid w:val="00B012CF"/>
    <w:rsid w:val="00B015FC"/>
    <w:rsid w:val="00B01A92"/>
    <w:rsid w:val="00B01C30"/>
    <w:rsid w:val="00B0375E"/>
    <w:rsid w:val="00B03CE0"/>
    <w:rsid w:val="00B053AF"/>
    <w:rsid w:val="00B05A03"/>
    <w:rsid w:val="00B06A47"/>
    <w:rsid w:val="00B06EA0"/>
    <w:rsid w:val="00B07665"/>
    <w:rsid w:val="00B10866"/>
    <w:rsid w:val="00B1096B"/>
    <w:rsid w:val="00B1123C"/>
    <w:rsid w:val="00B123E4"/>
    <w:rsid w:val="00B12512"/>
    <w:rsid w:val="00B1266B"/>
    <w:rsid w:val="00B12BF6"/>
    <w:rsid w:val="00B1388F"/>
    <w:rsid w:val="00B14544"/>
    <w:rsid w:val="00B149EA"/>
    <w:rsid w:val="00B14C3A"/>
    <w:rsid w:val="00B14D6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8C"/>
    <w:rsid w:val="00B21EFA"/>
    <w:rsid w:val="00B2239D"/>
    <w:rsid w:val="00B22538"/>
    <w:rsid w:val="00B24214"/>
    <w:rsid w:val="00B2459A"/>
    <w:rsid w:val="00B24708"/>
    <w:rsid w:val="00B24824"/>
    <w:rsid w:val="00B24D95"/>
    <w:rsid w:val="00B252D4"/>
    <w:rsid w:val="00B25867"/>
    <w:rsid w:val="00B27C29"/>
    <w:rsid w:val="00B27D89"/>
    <w:rsid w:val="00B30554"/>
    <w:rsid w:val="00B3055F"/>
    <w:rsid w:val="00B3068F"/>
    <w:rsid w:val="00B30753"/>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DE"/>
    <w:rsid w:val="00B421D3"/>
    <w:rsid w:val="00B42273"/>
    <w:rsid w:val="00B424B6"/>
    <w:rsid w:val="00B4344B"/>
    <w:rsid w:val="00B43830"/>
    <w:rsid w:val="00B43A30"/>
    <w:rsid w:val="00B44939"/>
    <w:rsid w:val="00B44C07"/>
    <w:rsid w:val="00B44DAE"/>
    <w:rsid w:val="00B4694C"/>
    <w:rsid w:val="00B4698A"/>
    <w:rsid w:val="00B46BD1"/>
    <w:rsid w:val="00B46C90"/>
    <w:rsid w:val="00B46D27"/>
    <w:rsid w:val="00B47415"/>
    <w:rsid w:val="00B47535"/>
    <w:rsid w:val="00B477F1"/>
    <w:rsid w:val="00B4792F"/>
    <w:rsid w:val="00B47C05"/>
    <w:rsid w:val="00B47DC6"/>
    <w:rsid w:val="00B50760"/>
    <w:rsid w:val="00B50A0E"/>
    <w:rsid w:val="00B5221E"/>
    <w:rsid w:val="00B522AC"/>
    <w:rsid w:val="00B52729"/>
    <w:rsid w:val="00B5429E"/>
    <w:rsid w:val="00B54910"/>
    <w:rsid w:val="00B54B91"/>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43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BF"/>
    <w:rsid w:val="00B80E8A"/>
    <w:rsid w:val="00B81936"/>
    <w:rsid w:val="00B81E4A"/>
    <w:rsid w:val="00B8244D"/>
    <w:rsid w:val="00B83109"/>
    <w:rsid w:val="00B8383C"/>
    <w:rsid w:val="00B83AF3"/>
    <w:rsid w:val="00B84D7D"/>
    <w:rsid w:val="00B850AC"/>
    <w:rsid w:val="00B852B7"/>
    <w:rsid w:val="00B856FF"/>
    <w:rsid w:val="00B85888"/>
    <w:rsid w:val="00B85D0A"/>
    <w:rsid w:val="00B85D18"/>
    <w:rsid w:val="00B8671F"/>
    <w:rsid w:val="00B86CBC"/>
    <w:rsid w:val="00B87BF2"/>
    <w:rsid w:val="00B87FE9"/>
    <w:rsid w:val="00B90E6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3A"/>
    <w:rsid w:val="00BA1311"/>
    <w:rsid w:val="00BA1D8F"/>
    <w:rsid w:val="00BA28D7"/>
    <w:rsid w:val="00BA31F7"/>
    <w:rsid w:val="00BA341F"/>
    <w:rsid w:val="00BA38A5"/>
    <w:rsid w:val="00BA3D88"/>
    <w:rsid w:val="00BA407D"/>
    <w:rsid w:val="00BA4ACB"/>
    <w:rsid w:val="00BA4D96"/>
    <w:rsid w:val="00BA5539"/>
    <w:rsid w:val="00BA5C6D"/>
    <w:rsid w:val="00BA5D95"/>
    <w:rsid w:val="00BA69FA"/>
    <w:rsid w:val="00BA6AB3"/>
    <w:rsid w:val="00BA6EE1"/>
    <w:rsid w:val="00BA733E"/>
    <w:rsid w:val="00BA74D7"/>
    <w:rsid w:val="00BA763A"/>
    <w:rsid w:val="00BB0514"/>
    <w:rsid w:val="00BB0FC8"/>
    <w:rsid w:val="00BB174C"/>
    <w:rsid w:val="00BB1ED5"/>
    <w:rsid w:val="00BB2C85"/>
    <w:rsid w:val="00BB2F46"/>
    <w:rsid w:val="00BB3B0E"/>
    <w:rsid w:val="00BB410E"/>
    <w:rsid w:val="00BB45B4"/>
    <w:rsid w:val="00BB45DF"/>
    <w:rsid w:val="00BB4A57"/>
    <w:rsid w:val="00BB4FB3"/>
    <w:rsid w:val="00BB504E"/>
    <w:rsid w:val="00BB5270"/>
    <w:rsid w:val="00BB536B"/>
    <w:rsid w:val="00BB54F0"/>
    <w:rsid w:val="00BB6B0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5F4"/>
    <w:rsid w:val="00BC512A"/>
    <w:rsid w:val="00BC5391"/>
    <w:rsid w:val="00BC583C"/>
    <w:rsid w:val="00BC7052"/>
    <w:rsid w:val="00BC759E"/>
    <w:rsid w:val="00BC7F89"/>
    <w:rsid w:val="00BD00CF"/>
    <w:rsid w:val="00BD0C86"/>
    <w:rsid w:val="00BD22D9"/>
    <w:rsid w:val="00BD3C64"/>
    <w:rsid w:val="00BD41D7"/>
    <w:rsid w:val="00BD4544"/>
    <w:rsid w:val="00BD584D"/>
    <w:rsid w:val="00BD65B2"/>
    <w:rsid w:val="00BD7C43"/>
    <w:rsid w:val="00BE0587"/>
    <w:rsid w:val="00BE0D75"/>
    <w:rsid w:val="00BE180E"/>
    <w:rsid w:val="00BE1858"/>
    <w:rsid w:val="00BE190E"/>
    <w:rsid w:val="00BE2540"/>
    <w:rsid w:val="00BE2699"/>
    <w:rsid w:val="00BE26FA"/>
    <w:rsid w:val="00BE3B73"/>
    <w:rsid w:val="00BE3C0E"/>
    <w:rsid w:val="00BE598F"/>
    <w:rsid w:val="00BE5CAF"/>
    <w:rsid w:val="00BE6552"/>
    <w:rsid w:val="00BE6F1A"/>
    <w:rsid w:val="00BE7C72"/>
    <w:rsid w:val="00BF073D"/>
    <w:rsid w:val="00BF129F"/>
    <w:rsid w:val="00BF1959"/>
    <w:rsid w:val="00BF1D3B"/>
    <w:rsid w:val="00BF22F5"/>
    <w:rsid w:val="00BF2B58"/>
    <w:rsid w:val="00BF386F"/>
    <w:rsid w:val="00BF4594"/>
    <w:rsid w:val="00BF5AEB"/>
    <w:rsid w:val="00BF616B"/>
    <w:rsid w:val="00BF6ABE"/>
    <w:rsid w:val="00BF6BED"/>
    <w:rsid w:val="00BF6C92"/>
    <w:rsid w:val="00BF73B5"/>
    <w:rsid w:val="00BF780E"/>
    <w:rsid w:val="00C00BB8"/>
    <w:rsid w:val="00C00C5D"/>
    <w:rsid w:val="00C00F86"/>
    <w:rsid w:val="00C01740"/>
    <w:rsid w:val="00C0177E"/>
    <w:rsid w:val="00C01B4A"/>
    <w:rsid w:val="00C02966"/>
    <w:rsid w:val="00C02B55"/>
    <w:rsid w:val="00C03EB7"/>
    <w:rsid w:val="00C04102"/>
    <w:rsid w:val="00C04406"/>
    <w:rsid w:val="00C0495E"/>
    <w:rsid w:val="00C04CCE"/>
    <w:rsid w:val="00C04FFE"/>
    <w:rsid w:val="00C0533D"/>
    <w:rsid w:val="00C06CA3"/>
    <w:rsid w:val="00C06F50"/>
    <w:rsid w:val="00C07161"/>
    <w:rsid w:val="00C075EF"/>
    <w:rsid w:val="00C07985"/>
    <w:rsid w:val="00C07B07"/>
    <w:rsid w:val="00C07F25"/>
    <w:rsid w:val="00C07F4D"/>
    <w:rsid w:val="00C10509"/>
    <w:rsid w:val="00C10826"/>
    <w:rsid w:val="00C10B64"/>
    <w:rsid w:val="00C1117B"/>
    <w:rsid w:val="00C114E1"/>
    <w:rsid w:val="00C1157A"/>
    <w:rsid w:val="00C1165C"/>
    <w:rsid w:val="00C11848"/>
    <w:rsid w:val="00C11B4C"/>
    <w:rsid w:val="00C11BF4"/>
    <w:rsid w:val="00C11F19"/>
    <w:rsid w:val="00C122CF"/>
    <w:rsid w:val="00C1268D"/>
    <w:rsid w:val="00C12BF5"/>
    <w:rsid w:val="00C13065"/>
    <w:rsid w:val="00C137BA"/>
    <w:rsid w:val="00C13AA7"/>
    <w:rsid w:val="00C13D2A"/>
    <w:rsid w:val="00C13D69"/>
    <w:rsid w:val="00C13F9C"/>
    <w:rsid w:val="00C1441F"/>
    <w:rsid w:val="00C1458E"/>
    <w:rsid w:val="00C147E1"/>
    <w:rsid w:val="00C14E2C"/>
    <w:rsid w:val="00C158E9"/>
    <w:rsid w:val="00C15A13"/>
    <w:rsid w:val="00C160A1"/>
    <w:rsid w:val="00C16987"/>
    <w:rsid w:val="00C16D04"/>
    <w:rsid w:val="00C171EA"/>
    <w:rsid w:val="00C179C4"/>
    <w:rsid w:val="00C20A77"/>
    <w:rsid w:val="00C20E68"/>
    <w:rsid w:val="00C21132"/>
    <w:rsid w:val="00C21A30"/>
    <w:rsid w:val="00C22DB0"/>
    <w:rsid w:val="00C23DFD"/>
    <w:rsid w:val="00C23E06"/>
    <w:rsid w:val="00C24EE8"/>
    <w:rsid w:val="00C253A3"/>
    <w:rsid w:val="00C257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57C6"/>
    <w:rsid w:val="00C5631A"/>
    <w:rsid w:val="00C56765"/>
    <w:rsid w:val="00C5753C"/>
    <w:rsid w:val="00C57816"/>
    <w:rsid w:val="00C57BEF"/>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36"/>
    <w:rsid w:val="00C67DBA"/>
    <w:rsid w:val="00C67E20"/>
    <w:rsid w:val="00C70030"/>
    <w:rsid w:val="00C7012A"/>
    <w:rsid w:val="00C70AD7"/>
    <w:rsid w:val="00C70F76"/>
    <w:rsid w:val="00C714A2"/>
    <w:rsid w:val="00C7179F"/>
    <w:rsid w:val="00C725E4"/>
    <w:rsid w:val="00C727CF"/>
    <w:rsid w:val="00C72D44"/>
    <w:rsid w:val="00C7441F"/>
    <w:rsid w:val="00C75D9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93"/>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29D"/>
    <w:rsid w:val="00CB748D"/>
    <w:rsid w:val="00CB7A6B"/>
    <w:rsid w:val="00CB7B13"/>
    <w:rsid w:val="00CC045F"/>
    <w:rsid w:val="00CC0E46"/>
    <w:rsid w:val="00CC108F"/>
    <w:rsid w:val="00CC18F5"/>
    <w:rsid w:val="00CC1BF5"/>
    <w:rsid w:val="00CC1E27"/>
    <w:rsid w:val="00CC2829"/>
    <w:rsid w:val="00CC3078"/>
    <w:rsid w:val="00CC3797"/>
    <w:rsid w:val="00CC3925"/>
    <w:rsid w:val="00CC45EE"/>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21E"/>
    <w:rsid w:val="00CD338F"/>
    <w:rsid w:val="00CD41CC"/>
    <w:rsid w:val="00CD46EA"/>
    <w:rsid w:val="00CD483E"/>
    <w:rsid w:val="00CD4A66"/>
    <w:rsid w:val="00CD5A4E"/>
    <w:rsid w:val="00CD5F1C"/>
    <w:rsid w:val="00CD6BAB"/>
    <w:rsid w:val="00CD6F81"/>
    <w:rsid w:val="00CD73FF"/>
    <w:rsid w:val="00CD7D5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45"/>
    <w:rsid w:val="00CF0E17"/>
    <w:rsid w:val="00CF14EB"/>
    <w:rsid w:val="00CF1D58"/>
    <w:rsid w:val="00CF1F79"/>
    <w:rsid w:val="00CF23C5"/>
    <w:rsid w:val="00CF2677"/>
    <w:rsid w:val="00CF2CB6"/>
    <w:rsid w:val="00CF63E5"/>
    <w:rsid w:val="00CF66FF"/>
    <w:rsid w:val="00CF6752"/>
    <w:rsid w:val="00CF6F07"/>
    <w:rsid w:val="00CF705D"/>
    <w:rsid w:val="00CF7B33"/>
    <w:rsid w:val="00CF7F58"/>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7945"/>
    <w:rsid w:val="00D17972"/>
    <w:rsid w:val="00D17F09"/>
    <w:rsid w:val="00D202BA"/>
    <w:rsid w:val="00D204FF"/>
    <w:rsid w:val="00D20B5F"/>
    <w:rsid w:val="00D22226"/>
    <w:rsid w:val="00D232F1"/>
    <w:rsid w:val="00D23CC8"/>
    <w:rsid w:val="00D247A7"/>
    <w:rsid w:val="00D24970"/>
    <w:rsid w:val="00D24EF8"/>
    <w:rsid w:val="00D25088"/>
    <w:rsid w:val="00D25782"/>
    <w:rsid w:val="00D26A9F"/>
    <w:rsid w:val="00D27B3A"/>
    <w:rsid w:val="00D27E76"/>
    <w:rsid w:val="00D304B1"/>
    <w:rsid w:val="00D30CCE"/>
    <w:rsid w:val="00D311C5"/>
    <w:rsid w:val="00D31692"/>
    <w:rsid w:val="00D32314"/>
    <w:rsid w:val="00D324CF"/>
    <w:rsid w:val="00D325C1"/>
    <w:rsid w:val="00D32FDE"/>
    <w:rsid w:val="00D331C2"/>
    <w:rsid w:val="00D3330B"/>
    <w:rsid w:val="00D33F7A"/>
    <w:rsid w:val="00D34816"/>
    <w:rsid w:val="00D3495E"/>
    <w:rsid w:val="00D35192"/>
    <w:rsid w:val="00D354EB"/>
    <w:rsid w:val="00D35747"/>
    <w:rsid w:val="00D358D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47F"/>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047"/>
    <w:rsid w:val="00D51C5E"/>
    <w:rsid w:val="00D51D07"/>
    <w:rsid w:val="00D52566"/>
    <w:rsid w:val="00D526C8"/>
    <w:rsid w:val="00D536C8"/>
    <w:rsid w:val="00D53BF4"/>
    <w:rsid w:val="00D5428E"/>
    <w:rsid w:val="00D54741"/>
    <w:rsid w:val="00D551E2"/>
    <w:rsid w:val="00D56B13"/>
    <w:rsid w:val="00D56E18"/>
    <w:rsid w:val="00D56E36"/>
    <w:rsid w:val="00D5753E"/>
    <w:rsid w:val="00D5779B"/>
    <w:rsid w:val="00D60217"/>
    <w:rsid w:val="00D60271"/>
    <w:rsid w:val="00D60623"/>
    <w:rsid w:val="00D60C96"/>
    <w:rsid w:val="00D60E01"/>
    <w:rsid w:val="00D611AB"/>
    <w:rsid w:val="00D614A0"/>
    <w:rsid w:val="00D61620"/>
    <w:rsid w:val="00D61638"/>
    <w:rsid w:val="00D62793"/>
    <w:rsid w:val="00D62B64"/>
    <w:rsid w:val="00D65C16"/>
    <w:rsid w:val="00D661BA"/>
    <w:rsid w:val="00D6652F"/>
    <w:rsid w:val="00D6654D"/>
    <w:rsid w:val="00D66697"/>
    <w:rsid w:val="00D668C3"/>
    <w:rsid w:val="00D66A43"/>
    <w:rsid w:val="00D66F4C"/>
    <w:rsid w:val="00D67710"/>
    <w:rsid w:val="00D6792B"/>
    <w:rsid w:val="00D67D52"/>
    <w:rsid w:val="00D7016F"/>
    <w:rsid w:val="00D70555"/>
    <w:rsid w:val="00D707AB"/>
    <w:rsid w:val="00D7155A"/>
    <w:rsid w:val="00D7262C"/>
    <w:rsid w:val="00D734C6"/>
    <w:rsid w:val="00D73765"/>
    <w:rsid w:val="00D7377C"/>
    <w:rsid w:val="00D740D9"/>
    <w:rsid w:val="00D74236"/>
    <w:rsid w:val="00D74E4D"/>
    <w:rsid w:val="00D75062"/>
    <w:rsid w:val="00D756FF"/>
    <w:rsid w:val="00D7578B"/>
    <w:rsid w:val="00D75C09"/>
    <w:rsid w:val="00D76CA3"/>
    <w:rsid w:val="00D77078"/>
    <w:rsid w:val="00D7735E"/>
    <w:rsid w:val="00D77C78"/>
    <w:rsid w:val="00D8046D"/>
    <w:rsid w:val="00D80CDF"/>
    <w:rsid w:val="00D8178E"/>
    <w:rsid w:val="00D820FC"/>
    <w:rsid w:val="00D82393"/>
    <w:rsid w:val="00D83945"/>
    <w:rsid w:val="00D840DA"/>
    <w:rsid w:val="00D84542"/>
    <w:rsid w:val="00D8625D"/>
    <w:rsid w:val="00D86901"/>
    <w:rsid w:val="00D86A7B"/>
    <w:rsid w:val="00D8792F"/>
    <w:rsid w:val="00D8795A"/>
    <w:rsid w:val="00D90B3E"/>
    <w:rsid w:val="00D90C01"/>
    <w:rsid w:val="00D91242"/>
    <w:rsid w:val="00D91789"/>
    <w:rsid w:val="00D92083"/>
    <w:rsid w:val="00D93117"/>
    <w:rsid w:val="00D93420"/>
    <w:rsid w:val="00D934AE"/>
    <w:rsid w:val="00D9366A"/>
    <w:rsid w:val="00D93A2C"/>
    <w:rsid w:val="00D93AC0"/>
    <w:rsid w:val="00D94336"/>
    <w:rsid w:val="00D94650"/>
    <w:rsid w:val="00D94A6A"/>
    <w:rsid w:val="00D9513F"/>
    <w:rsid w:val="00D95547"/>
    <w:rsid w:val="00D959F6"/>
    <w:rsid w:val="00D95D4C"/>
    <w:rsid w:val="00D95F57"/>
    <w:rsid w:val="00D96083"/>
    <w:rsid w:val="00D9669E"/>
    <w:rsid w:val="00D96A3A"/>
    <w:rsid w:val="00D974EE"/>
    <w:rsid w:val="00D97A86"/>
    <w:rsid w:val="00DA05AB"/>
    <w:rsid w:val="00DA0A61"/>
    <w:rsid w:val="00DA0BE3"/>
    <w:rsid w:val="00DA1796"/>
    <w:rsid w:val="00DA1942"/>
    <w:rsid w:val="00DA1B9B"/>
    <w:rsid w:val="00DA22F0"/>
    <w:rsid w:val="00DA304C"/>
    <w:rsid w:val="00DA62B5"/>
    <w:rsid w:val="00DA649F"/>
    <w:rsid w:val="00DA6C21"/>
    <w:rsid w:val="00DA72F8"/>
    <w:rsid w:val="00DA758B"/>
    <w:rsid w:val="00DA7A8A"/>
    <w:rsid w:val="00DA7ECC"/>
    <w:rsid w:val="00DA7EE1"/>
    <w:rsid w:val="00DB0683"/>
    <w:rsid w:val="00DB0AD9"/>
    <w:rsid w:val="00DB27C4"/>
    <w:rsid w:val="00DB2857"/>
    <w:rsid w:val="00DB374C"/>
    <w:rsid w:val="00DB48B9"/>
    <w:rsid w:val="00DB4B5C"/>
    <w:rsid w:val="00DB4CE3"/>
    <w:rsid w:val="00DB58DD"/>
    <w:rsid w:val="00DB693A"/>
    <w:rsid w:val="00DB6BB0"/>
    <w:rsid w:val="00DB6D53"/>
    <w:rsid w:val="00DB75A4"/>
    <w:rsid w:val="00DB7E29"/>
    <w:rsid w:val="00DB7F65"/>
    <w:rsid w:val="00DB7F9E"/>
    <w:rsid w:val="00DC0229"/>
    <w:rsid w:val="00DC07A8"/>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FA1"/>
    <w:rsid w:val="00DD21DA"/>
    <w:rsid w:val="00DD2519"/>
    <w:rsid w:val="00DD2736"/>
    <w:rsid w:val="00DD2A10"/>
    <w:rsid w:val="00DD2ADA"/>
    <w:rsid w:val="00DD2E82"/>
    <w:rsid w:val="00DD314D"/>
    <w:rsid w:val="00DD37E7"/>
    <w:rsid w:val="00DD39A8"/>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1C66"/>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E91"/>
    <w:rsid w:val="00DF0AF7"/>
    <w:rsid w:val="00DF144A"/>
    <w:rsid w:val="00DF17DB"/>
    <w:rsid w:val="00DF1869"/>
    <w:rsid w:val="00DF1AEB"/>
    <w:rsid w:val="00DF1E28"/>
    <w:rsid w:val="00DF27B3"/>
    <w:rsid w:val="00DF28BA"/>
    <w:rsid w:val="00DF3708"/>
    <w:rsid w:val="00DF3DDF"/>
    <w:rsid w:val="00DF44C5"/>
    <w:rsid w:val="00DF4D30"/>
    <w:rsid w:val="00DF5388"/>
    <w:rsid w:val="00DF5705"/>
    <w:rsid w:val="00DF58E2"/>
    <w:rsid w:val="00DF6558"/>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E87"/>
    <w:rsid w:val="00E042BB"/>
    <w:rsid w:val="00E04697"/>
    <w:rsid w:val="00E04919"/>
    <w:rsid w:val="00E05724"/>
    <w:rsid w:val="00E05E2D"/>
    <w:rsid w:val="00E069E3"/>
    <w:rsid w:val="00E076BB"/>
    <w:rsid w:val="00E101B8"/>
    <w:rsid w:val="00E10741"/>
    <w:rsid w:val="00E110DE"/>
    <w:rsid w:val="00E113C6"/>
    <w:rsid w:val="00E1204F"/>
    <w:rsid w:val="00E121DF"/>
    <w:rsid w:val="00E12342"/>
    <w:rsid w:val="00E123CC"/>
    <w:rsid w:val="00E12FBA"/>
    <w:rsid w:val="00E1304E"/>
    <w:rsid w:val="00E1329C"/>
    <w:rsid w:val="00E13747"/>
    <w:rsid w:val="00E1385C"/>
    <w:rsid w:val="00E13B98"/>
    <w:rsid w:val="00E13E63"/>
    <w:rsid w:val="00E14179"/>
    <w:rsid w:val="00E146F6"/>
    <w:rsid w:val="00E146F8"/>
    <w:rsid w:val="00E16072"/>
    <w:rsid w:val="00E160F5"/>
    <w:rsid w:val="00E16240"/>
    <w:rsid w:val="00E16397"/>
    <w:rsid w:val="00E2081F"/>
    <w:rsid w:val="00E20832"/>
    <w:rsid w:val="00E20941"/>
    <w:rsid w:val="00E20AB3"/>
    <w:rsid w:val="00E20B63"/>
    <w:rsid w:val="00E21018"/>
    <w:rsid w:val="00E213D4"/>
    <w:rsid w:val="00E217CA"/>
    <w:rsid w:val="00E2216A"/>
    <w:rsid w:val="00E2216E"/>
    <w:rsid w:val="00E2272C"/>
    <w:rsid w:val="00E228F6"/>
    <w:rsid w:val="00E22F5F"/>
    <w:rsid w:val="00E22FEC"/>
    <w:rsid w:val="00E23403"/>
    <w:rsid w:val="00E235D5"/>
    <w:rsid w:val="00E2394E"/>
    <w:rsid w:val="00E248C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6E7"/>
    <w:rsid w:val="00E32664"/>
    <w:rsid w:val="00E32C8E"/>
    <w:rsid w:val="00E33261"/>
    <w:rsid w:val="00E334CA"/>
    <w:rsid w:val="00E33F5D"/>
    <w:rsid w:val="00E345D2"/>
    <w:rsid w:val="00E347D3"/>
    <w:rsid w:val="00E355F1"/>
    <w:rsid w:val="00E3566E"/>
    <w:rsid w:val="00E3567D"/>
    <w:rsid w:val="00E357B2"/>
    <w:rsid w:val="00E35DAF"/>
    <w:rsid w:val="00E35E7C"/>
    <w:rsid w:val="00E35F01"/>
    <w:rsid w:val="00E365AF"/>
    <w:rsid w:val="00E375BF"/>
    <w:rsid w:val="00E3782C"/>
    <w:rsid w:val="00E37A98"/>
    <w:rsid w:val="00E37B4A"/>
    <w:rsid w:val="00E41326"/>
    <w:rsid w:val="00E41B4B"/>
    <w:rsid w:val="00E42587"/>
    <w:rsid w:val="00E42A6B"/>
    <w:rsid w:val="00E42AB8"/>
    <w:rsid w:val="00E42B7C"/>
    <w:rsid w:val="00E430BD"/>
    <w:rsid w:val="00E433B0"/>
    <w:rsid w:val="00E43E42"/>
    <w:rsid w:val="00E43FBD"/>
    <w:rsid w:val="00E448B7"/>
    <w:rsid w:val="00E50D81"/>
    <w:rsid w:val="00E50ED1"/>
    <w:rsid w:val="00E50F51"/>
    <w:rsid w:val="00E50F94"/>
    <w:rsid w:val="00E52B67"/>
    <w:rsid w:val="00E53CA2"/>
    <w:rsid w:val="00E53E12"/>
    <w:rsid w:val="00E54362"/>
    <w:rsid w:val="00E54BE2"/>
    <w:rsid w:val="00E55E1A"/>
    <w:rsid w:val="00E56BA8"/>
    <w:rsid w:val="00E57702"/>
    <w:rsid w:val="00E577C7"/>
    <w:rsid w:val="00E57F95"/>
    <w:rsid w:val="00E6008D"/>
    <w:rsid w:val="00E6084D"/>
    <w:rsid w:val="00E60B06"/>
    <w:rsid w:val="00E60C92"/>
    <w:rsid w:val="00E60D84"/>
    <w:rsid w:val="00E60DE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B9"/>
    <w:rsid w:val="00E77D11"/>
    <w:rsid w:val="00E80EDE"/>
    <w:rsid w:val="00E81505"/>
    <w:rsid w:val="00E81709"/>
    <w:rsid w:val="00E81834"/>
    <w:rsid w:val="00E81AED"/>
    <w:rsid w:val="00E81CD8"/>
    <w:rsid w:val="00E81D97"/>
    <w:rsid w:val="00E81E81"/>
    <w:rsid w:val="00E8279E"/>
    <w:rsid w:val="00E83154"/>
    <w:rsid w:val="00E83222"/>
    <w:rsid w:val="00E8432A"/>
    <w:rsid w:val="00E85013"/>
    <w:rsid w:val="00E85E8B"/>
    <w:rsid w:val="00E865C4"/>
    <w:rsid w:val="00E865CE"/>
    <w:rsid w:val="00E8671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6573"/>
    <w:rsid w:val="00EA67EA"/>
    <w:rsid w:val="00EA6D1E"/>
    <w:rsid w:val="00EA6E8F"/>
    <w:rsid w:val="00EA6F5B"/>
    <w:rsid w:val="00EA7102"/>
    <w:rsid w:val="00EA76DD"/>
    <w:rsid w:val="00EB01C2"/>
    <w:rsid w:val="00EB03BA"/>
    <w:rsid w:val="00EB0868"/>
    <w:rsid w:val="00EB0C06"/>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6E"/>
    <w:rsid w:val="00EC0799"/>
    <w:rsid w:val="00EC121F"/>
    <w:rsid w:val="00EC1554"/>
    <w:rsid w:val="00EC1B6F"/>
    <w:rsid w:val="00EC3339"/>
    <w:rsid w:val="00EC3589"/>
    <w:rsid w:val="00EC3BB8"/>
    <w:rsid w:val="00EC3E8D"/>
    <w:rsid w:val="00EC42F8"/>
    <w:rsid w:val="00EC4989"/>
    <w:rsid w:val="00EC4A1B"/>
    <w:rsid w:val="00EC4EBE"/>
    <w:rsid w:val="00EC5275"/>
    <w:rsid w:val="00EC76CF"/>
    <w:rsid w:val="00EC77B6"/>
    <w:rsid w:val="00ED0C16"/>
    <w:rsid w:val="00ED0DC7"/>
    <w:rsid w:val="00ED1268"/>
    <w:rsid w:val="00ED18E3"/>
    <w:rsid w:val="00ED1DC6"/>
    <w:rsid w:val="00ED209B"/>
    <w:rsid w:val="00ED21A3"/>
    <w:rsid w:val="00ED2787"/>
    <w:rsid w:val="00ED2A95"/>
    <w:rsid w:val="00ED2CE2"/>
    <w:rsid w:val="00ED2DE8"/>
    <w:rsid w:val="00ED315B"/>
    <w:rsid w:val="00ED33FC"/>
    <w:rsid w:val="00ED3881"/>
    <w:rsid w:val="00ED4A3A"/>
    <w:rsid w:val="00ED4CED"/>
    <w:rsid w:val="00ED51C8"/>
    <w:rsid w:val="00ED55DB"/>
    <w:rsid w:val="00ED5A55"/>
    <w:rsid w:val="00ED5B78"/>
    <w:rsid w:val="00ED5C67"/>
    <w:rsid w:val="00ED5EE0"/>
    <w:rsid w:val="00ED697D"/>
    <w:rsid w:val="00ED6CEC"/>
    <w:rsid w:val="00ED73B9"/>
    <w:rsid w:val="00ED7950"/>
    <w:rsid w:val="00ED7B0B"/>
    <w:rsid w:val="00ED7E03"/>
    <w:rsid w:val="00ED7F3E"/>
    <w:rsid w:val="00EE0116"/>
    <w:rsid w:val="00EE02A7"/>
    <w:rsid w:val="00EE0689"/>
    <w:rsid w:val="00EE19FD"/>
    <w:rsid w:val="00EE1B56"/>
    <w:rsid w:val="00EE1C85"/>
    <w:rsid w:val="00EE249F"/>
    <w:rsid w:val="00EE2596"/>
    <w:rsid w:val="00EE28D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A7"/>
    <w:rsid w:val="00EF13E9"/>
    <w:rsid w:val="00EF22B7"/>
    <w:rsid w:val="00EF2C7C"/>
    <w:rsid w:val="00EF393F"/>
    <w:rsid w:val="00EF3DD5"/>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A2C"/>
    <w:rsid w:val="00F00EAA"/>
    <w:rsid w:val="00F01121"/>
    <w:rsid w:val="00F01B51"/>
    <w:rsid w:val="00F01DAE"/>
    <w:rsid w:val="00F020FA"/>
    <w:rsid w:val="00F02806"/>
    <w:rsid w:val="00F02B98"/>
    <w:rsid w:val="00F02C2E"/>
    <w:rsid w:val="00F03222"/>
    <w:rsid w:val="00F032A4"/>
    <w:rsid w:val="00F03467"/>
    <w:rsid w:val="00F03537"/>
    <w:rsid w:val="00F03EE0"/>
    <w:rsid w:val="00F045F9"/>
    <w:rsid w:val="00F0480A"/>
    <w:rsid w:val="00F0499F"/>
    <w:rsid w:val="00F05F84"/>
    <w:rsid w:val="00F065D6"/>
    <w:rsid w:val="00F07198"/>
    <w:rsid w:val="00F07575"/>
    <w:rsid w:val="00F0779F"/>
    <w:rsid w:val="00F10EB1"/>
    <w:rsid w:val="00F11188"/>
    <w:rsid w:val="00F1174E"/>
    <w:rsid w:val="00F11D60"/>
    <w:rsid w:val="00F126A8"/>
    <w:rsid w:val="00F1334C"/>
    <w:rsid w:val="00F133E3"/>
    <w:rsid w:val="00F13921"/>
    <w:rsid w:val="00F166A2"/>
    <w:rsid w:val="00F170D1"/>
    <w:rsid w:val="00F17A1F"/>
    <w:rsid w:val="00F20241"/>
    <w:rsid w:val="00F207CB"/>
    <w:rsid w:val="00F2108C"/>
    <w:rsid w:val="00F211FE"/>
    <w:rsid w:val="00F21220"/>
    <w:rsid w:val="00F217F8"/>
    <w:rsid w:val="00F21BAE"/>
    <w:rsid w:val="00F21F12"/>
    <w:rsid w:val="00F2293A"/>
    <w:rsid w:val="00F229DE"/>
    <w:rsid w:val="00F235F7"/>
    <w:rsid w:val="00F23861"/>
    <w:rsid w:val="00F2421D"/>
    <w:rsid w:val="00F25241"/>
    <w:rsid w:val="00F256D2"/>
    <w:rsid w:val="00F27F4D"/>
    <w:rsid w:val="00F302A5"/>
    <w:rsid w:val="00F303E1"/>
    <w:rsid w:val="00F308B9"/>
    <w:rsid w:val="00F30AA8"/>
    <w:rsid w:val="00F31B00"/>
    <w:rsid w:val="00F32018"/>
    <w:rsid w:val="00F3247A"/>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F8F"/>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09F"/>
    <w:rsid w:val="00F55531"/>
    <w:rsid w:val="00F555C4"/>
    <w:rsid w:val="00F55DB5"/>
    <w:rsid w:val="00F560B4"/>
    <w:rsid w:val="00F56281"/>
    <w:rsid w:val="00F5659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626"/>
    <w:rsid w:val="00F65FF2"/>
    <w:rsid w:val="00F6698E"/>
    <w:rsid w:val="00F67417"/>
    <w:rsid w:val="00F678A1"/>
    <w:rsid w:val="00F67F4E"/>
    <w:rsid w:val="00F701DB"/>
    <w:rsid w:val="00F70D8A"/>
    <w:rsid w:val="00F71B90"/>
    <w:rsid w:val="00F7215F"/>
    <w:rsid w:val="00F73748"/>
    <w:rsid w:val="00F73B04"/>
    <w:rsid w:val="00F73CFC"/>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98"/>
    <w:rsid w:val="00F835DF"/>
    <w:rsid w:val="00F84093"/>
    <w:rsid w:val="00F85285"/>
    <w:rsid w:val="00F85EE3"/>
    <w:rsid w:val="00F865C3"/>
    <w:rsid w:val="00F86AF6"/>
    <w:rsid w:val="00F86F43"/>
    <w:rsid w:val="00F87CD9"/>
    <w:rsid w:val="00F87DF1"/>
    <w:rsid w:val="00F9024D"/>
    <w:rsid w:val="00F914B7"/>
    <w:rsid w:val="00F91A5D"/>
    <w:rsid w:val="00F929A5"/>
    <w:rsid w:val="00F929B7"/>
    <w:rsid w:val="00F9327D"/>
    <w:rsid w:val="00F934CA"/>
    <w:rsid w:val="00F934F7"/>
    <w:rsid w:val="00F94AFD"/>
    <w:rsid w:val="00F94D71"/>
    <w:rsid w:val="00F952BE"/>
    <w:rsid w:val="00F953B3"/>
    <w:rsid w:val="00F9566B"/>
    <w:rsid w:val="00F9576C"/>
    <w:rsid w:val="00F966C7"/>
    <w:rsid w:val="00F96714"/>
    <w:rsid w:val="00FA0E33"/>
    <w:rsid w:val="00FA144D"/>
    <w:rsid w:val="00FA19B4"/>
    <w:rsid w:val="00FA263B"/>
    <w:rsid w:val="00FA36EB"/>
    <w:rsid w:val="00FA454A"/>
    <w:rsid w:val="00FA56CE"/>
    <w:rsid w:val="00FA5EA4"/>
    <w:rsid w:val="00FA5ECB"/>
    <w:rsid w:val="00FA6816"/>
    <w:rsid w:val="00FA7142"/>
    <w:rsid w:val="00FA7269"/>
    <w:rsid w:val="00FA75F8"/>
    <w:rsid w:val="00FA7D78"/>
    <w:rsid w:val="00FB02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1C3"/>
    <w:rsid w:val="00FB5700"/>
    <w:rsid w:val="00FB5D95"/>
    <w:rsid w:val="00FB633B"/>
    <w:rsid w:val="00FB66D2"/>
    <w:rsid w:val="00FB6A6A"/>
    <w:rsid w:val="00FB71A2"/>
    <w:rsid w:val="00FB78A1"/>
    <w:rsid w:val="00FB7BCA"/>
    <w:rsid w:val="00FC0DC2"/>
    <w:rsid w:val="00FC11E6"/>
    <w:rsid w:val="00FC1A04"/>
    <w:rsid w:val="00FC1E53"/>
    <w:rsid w:val="00FC2982"/>
    <w:rsid w:val="00FC30FB"/>
    <w:rsid w:val="00FC35D3"/>
    <w:rsid w:val="00FC3FB1"/>
    <w:rsid w:val="00FC3FB8"/>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D49"/>
    <w:rsid w:val="00FE0E16"/>
    <w:rsid w:val="00FE142D"/>
    <w:rsid w:val="00FE1B67"/>
    <w:rsid w:val="00FE1C0E"/>
    <w:rsid w:val="00FE20E1"/>
    <w:rsid w:val="00FE252E"/>
    <w:rsid w:val="00FE3D1F"/>
    <w:rsid w:val="00FE3D7C"/>
    <w:rsid w:val="00FE4528"/>
    <w:rsid w:val="00FE4654"/>
    <w:rsid w:val="00FE4908"/>
    <w:rsid w:val="00FE4E65"/>
    <w:rsid w:val="00FE521C"/>
    <w:rsid w:val="00FE528B"/>
    <w:rsid w:val="00FE5735"/>
    <w:rsid w:val="00FE63EB"/>
    <w:rsid w:val="00FE6998"/>
    <w:rsid w:val="00FE7233"/>
    <w:rsid w:val="00FE7908"/>
    <w:rsid w:val="00FF0550"/>
    <w:rsid w:val="00FF0594"/>
    <w:rsid w:val="00FF05F7"/>
    <w:rsid w:val="00FF0683"/>
    <w:rsid w:val="00FF074B"/>
    <w:rsid w:val="00FF0CE2"/>
    <w:rsid w:val="00FF0E01"/>
    <w:rsid w:val="00FF116E"/>
    <w:rsid w:val="00FF12F1"/>
    <w:rsid w:val="00FF1983"/>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DCEA4"/>
  <w15:docId w15:val="{F9610781-CD6C-4EC3-BA11-6D09FBE5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7EF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 w:type="character" w:styleId="Neapdorotaspaminjimas">
    <w:name w:val="Unresolved Mention"/>
    <w:basedOn w:val="Numatytasispastraiposriftas"/>
    <w:uiPriority w:val="99"/>
    <w:semiHidden/>
    <w:unhideWhenUsed/>
    <w:rsid w:val="00153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vaduotojas@rietkom.lt"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hyperlink" Target="mailto:info@rietkom.lt"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w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s://vpt.lrv.lt/uploads/vpt/documents/files/mp/pavyzdiniai/pasalinimo_pagrindu_lentel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18503CEB-F076-4B96-931C-071D537355A4}">
  <ds:schemaRefs>
    <ds:schemaRef ds:uri="http://schemas.openxmlformats.org/officeDocument/2006/bibliography"/>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11391</Words>
  <Characters>64930</Characters>
  <Application>Microsoft Office Word</Application>
  <DocSecurity>0</DocSecurity>
  <Lines>541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user</dc:creator>
  <cp:lastModifiedBy>Microsoft user</cp:lastModifiedBy>
  <cp:revision>4</cp:revision>
  <cp:lastPrinted>2025-05-14T05:31:00Z</cp:lastPrinted>
  <dcterms:created xsi:type="dcterms:W3CDTF">2025-08-22T07:13:00Z</dcterms:created>
  <dcterms:modified xsi:type="dcterms:W3CDTF">2025-08-22T10:56:00Z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