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9462CC0" w:rsidR="00B767F3" w:rsidRPr="00B96C6D" w:rsidRDefault="0086638C" w:rsidP="00DA4AFA">
            <w:pPr>
              <w:jc w:val="center"/>
              <w:rPr>
                <w:b/>
                <w:bCs/>
                <w:kern w:val="2"/>
                <w:sz w:val="22"/>
                <w:szCs w:val="22"/>
              </w:rPr>
            </w:pPr>
            <w:r>
              <w:rPr>
                <w:b/>
                <w:bCs/>
                <w:kern w:val="2"/>
                <w:sz w:val="22"/>
                <w:szCs w:val="22"/>
              </w:rPr>
              <w:t>UNIVERSALI ŠALDANTI CENTRIFŪGA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1176B2DD" w:rsidR="002B7C65" w:rsidRPr="00B96C6D" w:rsidRDefault="0086638C" w:rsidP="00FC3093">
            <w:pPr>
              <w:rPr>
                <w:rFonts w:eastAsia="TimesNewRomanPSMT"/>
                <w:sz w:val="22"/>
                <w:szCs w:val="22"/>
                <w:lang w:val="nb-NO"/>
              </w:rPr>
            </w:pPr>
            <w:r>
              <w:rPr>
                <w:rFonts w:eastAsia="TimesNewRomanPSMT"/>
                <w:sz w:val="22"/>
                <w:szCs w:val="22"/>
              </w:rPr>
              <w:t>Medicininės genetikos centro</w:t>
            </w:r>
            <w:r w:rsidR="00796BDA">
              <w:rPr>
                <w:rFonts w:eastAsia="TimesNewRomanPSMT"/>
                <w:sz w:val="22"/>
                <w:szCs w:val="22"/>
              </w:rPr>
              <w:t xml:space="preserve"> vadybininkė administratorė </w:t>
            </w:r>
            <w:r w:rsidR="00FC3093" w:rsidRPr="00B96C6D">
              <w:rPr>
                <w:rFonts w:eastAsia="TimesNewRomanPSMT"/>
                <w:sz w:val="22"/>
                <w:szCs w:val="22"/>
              </w:rPr>
              <w:t xml:space="preserve"> </w:t>
            </w:r>
            <w:r>
              <w:rPr>
                <w:rFonts w:eastAsia="TimesNewRomanPSMT"/>
                <w:sz w:val="22"/>
                <w:szCs w:val="22"/>
              </w:rPr>
              <w:t>Inga Balčiūnaitė-Vilkė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67127382</w:t>
            </w:r>
            <w:r w:rsidR="00F23260">
              <w:rPr>
                <w:rFonts w:eastAsia="TimesNewRomanPSMT"/>
                <w:sz w:val="22"/>
                <w:szCs w:val="22"/>
              </w:rPr>
              <w:t>,</w:t>
            </w:r>
            <w:r w:rsidR="00FC3093" w:rsidRPr="00B96C6D">
              <w:rPr>
                <w:rFonts w:eastAsia="TimesNewRomanPSMT"/>
                <w:sz w:val="22"/>
                <w:szCs w:val="22"/>
              </w:rPr>
              <w:t xml:space="preserve"> </w:t>
            </w:r>
            <w:r>
              <w:rPr>
                <w:sz w:val="22"/>
                <w:szCs w:val="22"/>
              </w:rPr>
              <w:t>inga.vilke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F0B4562" w14:textId="6A6728EA"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21AC288F"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įrangos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5CE1B93A" w:rsidR="00B767F3" w:rsidRPr="00B96C6D" w:rsidRDefault="00C26111">
            <w:pPr>
              <w:rPr>
                <w:kern w:val="2"/>
                <w:sz w:val="22"/>
                <w:szCs w:val="22"/>
              </w:rPr>
            </w:pPr>
            <w:r>
              <w:rPr>
                <w:rFonts w:eastAsia="TimesNewRomanPS-BoldMT"/>
                <w:sz w:val="22"/>
                <w:szCs w:val="22"/>
              </w:rPr>
              <w:t xml:space="preserve">Universali šaldanti </w:t>
            </w:r>
            <w:proofErr w:type="spellStart"/>
            <w:r>
              <w:rPr>
                <w:rFonts w:eastAsia="TimesNewRomanPS-BoldMT"/>
                <w:sz w:val="22"/>
                <w:szCs w:val="22"/>
              </w:rPr>
              <w:t>centrifūga</w:t>
            </w:r>
            <w:proofErr w:type="spellEnd"/>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3E8D5C79"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C26111">
              <w:rPr>
                <w:b/>
                <w:bCs/>
                <w:kern w:val="2"/>
                <w:sz w:val="22"/>
                <w:szCs w:val="22"/>
              </w:rPr>
              <w:t>2</w:t>
            </w:r>
            <w:r w:rsidR="00AE1F7C" w:rsidRPr="003D044F">
              <w:rPr>
                <w:b/>
                <w:bCs/>
                <w:kern w:val="2"/>
                <w:sz w:val="22"/>
                <w:szCs w:val="22"/>
              </w:rPr>
              <w:t xml:space="preserve">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5B410968" w:rsidR="000641C1" w:rsidRPr="003D044F" w:rsidRDefault="002E59F7" w:rsidP="003D044F">
            <w:pPr>
              <w:jc w:val="both"/>
              <w:rPr>
                <w:kern w:val="2"/>
                <w:sz w:val="22"/>
                <w:szCs w:val="22"/>
              </w:rPr>
            </w:pPr>
            <w:r w:rsidRPr="003D044F">
              <w:rPr>
                <w:kern w:val="2"/>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2A6FE79D" w:rsidR="00B767F3" w:rsidRPr="003D044F" w:rsidRDefault="002E59F7" w:rsidP="003D044F">
            <w:pPr>
              <w:jc w:val="both"/>
              <w:textAlignment w:val="baseline"/>
              <w:rPr>
                <w:sz w:val="22"/>
                <w:szCs w:val="22"/>
              </w:rPr>
            </w:pPr>
            <w:r w:rsidRPr="003D044F">
              <w:rPr>
                <w:sz w:val="22"/>
                <w:szCs w:val="22"/>
              </w:rPr>
              <w:t xml:space="preserve">Prekės pristatymo adresas: </w:t>
            </w:r>
            <w:r w:rsidR="00D03C1E" w:rsidRPr="003D044F">
              <w:rPr>
                <w:sz w:val="22"/>
                <w:szCs w:val="22"/>
              </w:rPr>
              <w:t xml:space="preserve">VšĮ Klaipėdos universiteto ligoninė, </w:t>
            </w:r>
            <w:r w:rsidR="0067580A" w:rsidRPr="003D044F">
              <w:rPr>
                <w:sz w:val="22"/>
                <w:szCs w:val="22"/>
              </w:rPr>
              <w:t>Liepojos g. 4</w:t>
            </w:r>
            <w:r w:rsidR="00C26111">
              <w:rPr>
                <w:sz w:val="22"/>
                <w:szCs w:val="22"/>
              </w:rPr>
              <w:t>5</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2078AED4"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6111">
              <w:rPr>
                <w:kern w:val="2"/>
                <w:sz w:val="22"/>
                <w:szCs w:val="22"/>
              </w:rPr>
              <w:t>1</w:t>
            </w:r>
            <w:r w:rsidRPr="00795BEE">
              <w:rPr>
                <w:kern w:val="2"/>
                <w:sz w:val="22"/>
                <w:szCs w:val="22"/>
              </w:rPr>
              <w:t xml:space="preserve"> mėnesi</w:t>
            </w:r>
            <w:r w:rsidR="00C26111">
              <w:rPr>
                <w:kern w:val="2"/>
                <w:sz w:val="22"/>
                <w:szCs w:val="22"/>
              </w:rPr>
              <w:t>o</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84708" w:rsidRDefault="00AE1F7C" w:rsidP="00AE1F7C">
            <w:pPr>
              <w:rPr>
                <w:kern w:val="2"/>
                <w:sz w:val="22"/>
                <w:szCs w:val="22"/>
              </w:rPr>
            </w:pPr>
            <w:r w:rsidRPr="00284708">
              <w:rPr>
                <w:kern w:val="2"/>
                <w:sz w:val="22"/>
                <w:szCs w:val="22"/>
              </w:rPr>
              <w:t>Netaikoma</w:t>
            </w:r>
          </w:p>
          <w:p w14:paraId="6913136A" w14:textId="77777777" w:rsidR="00AE1F7C" w:rsidRPr="00284708" w:rsidRDefault="00AE1F7C" w:rsidP="00AE1F7C">
            <w:pPr>
              <w:rPr>
                <w:kern w:val="2"/>
                <w:sz w:val="22"/>
                <w:szCs w:val="22"/>
              </w:rPr>
            </w:pPr>
          </w:p>
          <w:p w14:paraId="28A4DEDE" w14:textId="706DC6D8" w:rsidR="00AE1F7C" w:rsidRPr="00284708"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Default="002E59F7" w:rsidP="002E59F7">
            <w:pPr>
              <w:rPr>
                <w:kern w:val="2"/>
                <w:sz w:val="22"/>
                <w:szCs w:val="22"/>
              </w:rPr>
            </w:pPr>
            <w:r w:rsidRPr="002E59F7">
              <w:rPr>
                <w:kern w:val="2"/>
                <w:sz w:val="22"/>
                <w:szCs w:val="22"/>
              </w:rPr>
              <w:t xml:space="preserve">Kartu su Prekėmis pateikiami šie dokumentai: </w:t>
            </w:r>
          </w:p>
          <w:p w14:paraId="2A343C25" w14:textId="34CEEE21" w:rsidR="002E59F7" w:rsidRPr="002E59F7" w:rsidRDefault="002E59F7" w:rsidP="002E59F7">
            <w:pPr>
              <w:rPr>
                <w:kern w:val="2"/>
                <w:sz w:val="22"/>
                <w:szCs w:val="22"/>
              </w:rPr>
            </w:pPr>
            <w:r w:rsidRPr="002E59F7">
              <w:rPr>
                <w:kern w:val="2"/>
                <w:sz w:val="22"/>
                <w:szCs w:val="22"/>
              </w:rPr>
              <w:t>CE sertifikatai ( arba lygiaverčiai dokumentai)</w:t>
            </w:r>
            <w:r w:rsidR="00CA0DCC">
              <w:rPr>
                <w:kern w:val="2"/>
                <w:sz w:val="22"/>
                <w:szCs w:val="22"/>
              </w:rPr>
              <w:t>;</w:t>
            </w:r>
          </w:p>
          <w:p w14:paraId="5E9605FE" w14:textId="2139D816" w:rsidR="00CA0DCC" w:rsidRDefault="002E59F7" w:rsidP="002E59F7">
            <w:pPr>
              <w:rPr>
                <w:kern w:val="2"/>
                <w:sz w:val="22"/>
                <w:szCs w:val="22"/>
              </w:rPr>
            </w:pPr>
            <w:r w:rsidRPr="002E59F7">
              <w:rPr>
                <w:kern w:val="2"/>
                <w:sz w:val="22"/>
                <w:szCs w:val="22"/>
              </w:rPr>
              <w:t>Naudojimo instrukcija lietuvių ir anglų kalba</w:t>
            </w:r>
            <w:r w:rsidR="00CA0DCC">
              <w:rPr>
                <w:kern w:val="2"/>
                <w:sz w:val="22"/>
                <w:szCs w:val="22"/>
              </w:rPr>
              <w:t>;</w:t>
            </w:r>
          </w:p>
          <w:p w14:paraId="30E434F0" w14:textId="77777777" w:rsidR="00CA0DCC" w:rsidRDefault="002E59F7" w:rsidP="002E59F7">
            <w:pPr>
              <w:rPr>
                <w:kern w:val="2"/>
                <w:sz w:val="22"/>
                <w:szCs w:val="22"/>
              </w:rPr>
            </w:pPr>
            <w:r w:rsidRPr="002E59F7">
              <w:rPr>
                <w:kern w:val="2"/>
                <w:sz w:val="22"/>
                <w:szCs w:val="22"/>
              </w:rPr>
              <w:t xml:space="preserve">Prekių perdavimo-priėmimo aktas. </w:t>
            </w:r>
          </w:p>
          <w:p w14:paraId="73FFA04B" w14:textId="3508E273" w:rsidR="00AE1F7C" w:rsidRPr="00284708" w:rsidRDefault="002E59F7" w:rsidP="002E59F7">
            <w:pPr>
              <w:rPr>
                <w:kern w:val="2"/>
                <w:sz w:val="22"/>
                <w:szCs w:val="22"/>
              </w:rPr>
            </w:pPr>
            <w:r w:rsidRPr="002E59F7">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42ECED" w:rsidR="00CA0DCC" w:rsidRPr="00CA0DCC" w:rsidRDefault="00CA0DCC" w:rsidP="00CA0DCC">
            <w:pPr>
              <w:rPr>
                <w:kern w:val="2"/>
                <w:sz w:val="22"/>
                <w:szCs w:val="22"/>
              </w:rPr>
            </w:pPr>
            <w:r w:rsidRPr="00CA0DCC">
              <w:rPr>
                <w:color w:val="2B2B00"/>
                <w:kern w:val="2"/>
                <w:sz w:val="22"/>
                <w:szCs w:val="22"/>
              </w:rPr>
              <w:t xml:space="preserve">Prekėms nustatomas Tiekėjo pasiūlytas garantinis terminas, kuris yra </w:t>
            </w:r>
            <w:r w:rsidRPr="00CA0DCC">
              <w:rPr>
                <w:color w:val="007BB8"/>
                <w:kern w:val="2"/>
                <w:sz w:val="22"/>
                <w:szCs w:val="22"/>
              </w:rPr>
              <w:t xml:space="preserve">(įrašyti terminą mėnesiais),  </w:t>
            </w:r>
            <w:r w:rsidRPr="00CA0DCC">
              <w:rPr>
                <w:color w:val="2B2B00"/>
                <w:kern w:val="2"/>
                <w:sz w:val="22"/>
                <w:szCs w:val="22"/>
              </w:rPr>
              <w:t xml:space="preserve">tačiau bet kokiu atveju </w:t>
            </w:r>
            <w:r w:rsidRPr="00CA0DCC">
              <w:rPr>
                <w:b/>
                <w:bCs/>
                <w:color w:val="2B2B00"/>
                <w:kern w:val="2"/>
                <w:sz w:val="22"/>
                <w:szCs w:val="22"/>
              </w:rPr>
              <w:t>ne trumpesnis kaip</w:t>
            </w:r>
            <w:r w:rsidRPr="00CA0DCC">
              <w:rPr>
                <w:color w:val="2B2B00"/>
                <w:kern w:val="2"/>
                <w:sz w:val="22"/>
                <w:szCs w:val="22"/>
              </w:rPr>
              <w:t xml:space="preserve"> </w:t>
            </w:r>
            <w:r w:rsidR="00C26111">
              <w:rPr>
                <w:b/>
                <w:bCs/>
                <w:color w:val="2B2B00"/>
                <w:kern w:val="2"/>
                <w:sz w:val="22"/>
                <w:szCs w:val="22"/>
              </w:rPr>
              <w:t>24</w:t>
            </w:r>
            <w:r w:rsidRPr="00CA0DCC">
              <w:rPr>
                <w:b/>
                <w:bCs/>
                <w:color w:val="2B2B00"/>
                <w:kern w:val="2"/>
                <w:sz w:val="22"/>
                <w:szCs w:val="22"/>
              </w:rPr>
              <w:t xml:space="preserve"> mėn</w:t>
            </w:r>
            <w:r w:rsidRPr="00CA0DCC">
              <w:rPr>
                <w:color w:val="2B2B00"/>
                <w:kern w:val="2"/>
                <w:sz w:val="22"/>
                <w:szCs w:val="22"/>
              </w:rPr>
              <w:t>. Garantinis terminas, skaičiuojamas nuo Prekių perdavimo–</w:t>
            </w:r>
            <w:r w:rsidRPr="00CA0DCC">
              <w:rPr>
                <w:color w:val="2B2B00"/>
                <w:kern w:val="2"/>
                <w:sz w:val="22"/>
                <w:szCs w:val="22"/>
              </w:rPr>
              <w:lastRenderedPageBreak/>
              <w:t>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lastRenderedPageBreak/>
              <w:t>10.2. Dideli arba nuolatiniai esminės Sutarties sąlygos vykdymo trūkumai</w:t>
            </w:r>
          </w:p>
        </w:tc>
        <w:tc>
          <w:tcPr>
            <w:tcW w:w="6835" w:type="dxa"/>
            <w:gridSpan w:val="2"/>
          </w:tcPr>
          <w:p w14:paraId="1CED7279" w14:textId="42D23D98"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507DF9FD"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C26111">
              <w:rPr>
                <w:b/>
                <w:bCs/>
                <w:kern w:val="2"/>
                <w:sz w:val="22"/>
                <w:szCs w:val="22"/>
              </w:rPr>
              <w:t>3</w:t>
            </w:r>
            <w:r w:rsidRPr="00795BEE">
              <w:rPr>
                <w:b/>
                <w:bCs/>
                <w:kern w:val="2"/>
                <w:sz w:val="22"/>
                <w:szCs w:val="22"/>
              </w:rPr>
              <w:t xml:space="preserve"> mėnesiai (</w:t>
            </w:r>
            <w:r w:rsidR="00C26111">
              <w:rPr>
                <w:b/>
                <w:bCs/>
                <w:kern w:val="2"/>
                <w:sz w:val="22"/>
                <w:szCs w:val="22"/>
              </w:rPr>
              <w:t>2</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trPr>
          <w:trHeight w:val="300"/>
        </w:trPr>
        <w:tc>
          <w:tcPr>
            <w:tcW w:w="2532"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trPr>
          <w:trHeight w:val="300"/>
        </w:trPr>
        <w:tc>
          <w:tcPr>
            <w:tcW w:w="2532"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7003"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030D1">
        <w:trPr>
          <w:trHeight w:val="9346"/>
        </w:trPr>
        <w:tc>
          <w:tcPr>
            <w:tcW w:w="2532"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trPr>
          <w:trHeight w:val="300"/>
        </w:trPr>
        <w:tc>
          <w:tcPr>
            <w:tcW w:w="2532"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trPr>
          <w:trHeight w:val="300"/>
        </w:trPr>
        <w:tc>
          <w:tcPr>
            <w:tcW w:w="2532"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trPr>
          <w:trHeight w:val="300"/>
        </w:trPr>
        <w:tc>
          <w:tcPr>
            <w:tcW w:w="2532"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trPr>
          <w:trHeight w:val="300"/>
        </w:trPr>
        <w:tc>
          <w:tcPr>
            <w:tcW w:w="2532"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A0DCC" w:rsidRPr="00B96C6D" w:rsidRDefault="00CA0DCC" w:rsidP="00CA0DCC">
            <w:pPr>
              <w:jc w:val="center"/>
              <w:rPr>
                <w:b/>
                <w:bCs/>
                <w:color w:val="4472C4"/>
                <w:kern w:val="2"/>
                <w:sz w:val="22"/>
                <w:szCs w:val="22"/>
              </w:rPr>
            </w:pPr>
          </w:p>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540CDEA8" w14:textId="77777777" w:rsidR="00CA0DCC" w:rsidRPr="00B96C6D" w:rsidRDefault="00CA0DCC" w:rsidP="00CA0DCC">
            <w:pPr>
              <w:jc w:val="center"/>
              <w:rPr>
                <w:b/>
                <w:bCs/>
                <w:color w:val="4472C4"/>
                <w:kern w:val="2"/>
                <w:sz w:val="22"/>
                <w:szCs w:val="22"/>
              </w:rPr>
            </w:pP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5D1EC7CF" w:rsidR="003A26BF" w:rsidRPr="00B96C6D" w:rsidRDefault="003A26BF" w:rsidP="003A26BF">
      <w:pPr>
        <w:spacing w:line="257" w:lineRule="atLeast"/>
        <w:jc w:val="center"/>
        <w:rPr>
          <w:b/>
          <w:bCs/>
          <w:caps/>
          <w:color w:val="000000"/>
          <w:sz w:val="22"/>
          <w:szCs w:val="22"/>
        </w:rPr>
      </w:pPr>
      <w:r>
        <w:rPr>
          <w:b/>
          <w:bCs/>
          <w:caps/>
          <w:color w:val="000000"/>
          <w:sz w:val="22"/>
          <w:szCs w:val="22"/>
        </w:rPr>
        <w:lastRenderedPageBreak/>
        <w:t>UNIVERSALI ŠALDANTI CENTRIFŪGA</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3B5" w14:textId="77777777" w:rsidR="00450005" w:rsidRDefault="00450005">
      <w:r>
        <w:separator/>
      </w:r>
    </w:p>
  </w:endnote>
  <w:endnote w:type="continuationSeparator" w:id="0">
    <w:p w14:paraId="39131CAF" w14:textId="77777777" w:rsidR="00450005" w:rsidRDefault="004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5669" w14:textId="77777777" w:rsidR="00450005" w:rsidRDefault="00450005">
      <w:r>
        <w:separator/>
      </w:r>
    </w:p>
  </w:footnote>
  <w:footnote w:type="continuationSeparator" w:id="0">
    <w:p w14:paraId="33A776AF" w14:textId="77777777" w:rsidR="00450005" w:rsidRDefault="0045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3B60"/>
    <w:rsid w:val="00266359"/>
    <w:rsid w:val="00267F55"/>
    <w:rsid w:val="002764F4"/>
    <w:rsid w:val="00284708"/>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E26F5"/>
    <w:rsid w:val="007F03B7"/>
    <w:rsid w:val="00816C61"/>
    <w:rsid w:val="008618E2"/>
    <w:rsid w:val="0086638C"/>
    <w:rsid w:val="008844A6"/>
    <w:rsid w:val="008F6DB6"/>
    <w:rsid w:val="00921B18"/>
    <w:rsid w:val="0093261F"/>
    <w:rsid w:val="00943415"/>
    <w:rsid w:val="009A1634"/>
    <w:rsid w:val="009B5401"/>
    <w:rsid w:val="009B6050"/>
    <w:rsid w:val="009C0E1E"/>
    <w:rsid w:val="00A057A7"/>
    <w:rsid w:val="00A13299"/>
    <w:rsid w:val="00A136B1"/>
    <w:rsid w:val="00A16EEB"/>
    <w:rsid w:val="00A3383C"/>
    <w:rsid w:val="00A36F3A"/>
    <w:rsid w:val="00A412B3"/>
    <w:rsid w:val="00A52B47"/>
    <w:rsid w:val="00A57B12"/>
    <w:rsid w:val="00A643A0"/>
    <w:rsid w:val="00A97284"/>
    <w:rsid w:val="00AC5048"/>
    <w:rsid w:val="00AD0EC2"/>
    <w:rsid w:val="00AE1F7C"/>
    <w:rsid w:val="00B02783"/>
    <w:rsid w:val="00B206A5"/>
    <w:rsid w:val="00B42595"/>
    <w:rsid w:val="00B767F3"/>
    <w:rsid w:val="00B828BE"/>
    <w:rsid w:val="00B96C6D"/>
    <w:rsid w:val="00BC7BFE"/>
    <w:rsid w:val="00BE1B9C"/>
    <w:rsid w:val="00BE64C3"/>
    <w:rsid w:val="00BF0847"/>
    <w:rsid w:val="00C03FDB"/>
    <w:rsid w:val="00C1325B"/>
    <w:rsid w:val="00C15A35"/>
    <w:rsid w:val="00C26111"/>
    <w:rsid w:val="00C440D1"/>
    <w:rsid w:val="00C478DF"/>
    <w:rsid w:val="00C645EE"/>
    <w:rsid w:val="00C81F89"/>
    <w:rsid w:val="00C8383F"/>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64795</Words>
  <Characters>36934</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5</cp:revision>
  <dcterms:created xsi:type="dcterms:W3CDTF">2025-07-31T09:38:00Z</dcterms:created>
  <dcterms:modified xsi:type="dcterms:W3CDTF">2025-08-19T12:39:00Z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