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B87F3" w14:textId="69E8CB99" w:rsidR="00DE1444" w:rsidRPr="00A37993" w:rsidRDefault="00DE1444" w:rsidP="00175FBE">
      <w:pPr>
        <w:rPr>
          <w:rFonts w:eastAsia="Times New Roman" w:cstheme="minorHAnsi"/>
          <w:noProof/>
          <w:sz w:val="24"/>
          <w:szCs w:val="24"/>
        </w:rPr>
      </w:pPr>
      <w:r w:rsidRPr="00A37993">
        <w:rPr>
          <w:rFonts w:eastAsia="Times New Roman" w:cstheme="minorHAnsi"/>
          <w:noProof/>
          <w:sz w:val="24"/>
          <w:szCs w:val="24"/>
        </w:rPr>
        <w:tab/>
      </w:r>
      <w:r w:rsidRPr="00A37993">
        <w:rPr>
          <w:rFonts w:eastAsia="Times New Roman" w:cstheme="minorHAnsi"/>
          <w:noProof/>
          <w:sz w:val="24"/>
          <w:szCs w:val="24"/>
        </w:rPr>
        <w:tab/>
      </w:r>
      <w:r w:rsidRPr="00A37993">
        <w:rPr>
          <w:rFonts w:eastAsia="Times New Roman" w:cstheme="minorHAnsi"/>
          <w:noProof/>
          <w:sz w:val="24"/>
          <w:szCs w:val="24"/>
        </w:rPr>
        <w:tab/>
        <w:t xml:space="preserve">      </w:t>
      </w:r>
      <w:r w:rsidR="00FA77FD" w:rsidRPr="00A37993">
        <w:rPr>
          <w:rFonts w:eastAsia="Times New Roman" w:cstheme="minorHAnsi"/>
          <w:noProof/>
          <w:sz w:val="24"/>
          <w:szCs w:val="24"/>
        </w:rPr>
        <w:t xml:space="preserve">                             </w:t>
      </w:r>
      <w:r w:rsidRPr="00A37993">
        <w:rPr>
          <w:rFonts w:eastAsia="Times New Roman" w:cstheme="minorHAnsi"/>
          <w:noProof/>
          <w:sz w:val="24"/>
          <w:szCs w:val="24"/>
        </w:rPr>
        <w:t xml:space="preserve">  </w:t>
      </w:r>
      <w:r w:rsidR="00BD7909" w:rsidRPr="00A37993">
        <w:rPr>
          <w:rFonts w:eastAsia="Times New Roman" w:cstheme="minorHAnsi"/>
          <w:noProof/>
          <w:sz w:val="24"/>
          <w:szCs w:val="24"/>
        </w:rPr>
        <w:t xml:space="preserve">              </w:t>
      </w:r>
    </w:p>
    <w:p w14:paraId="30EB28D4" w14:textId="22D79FF9" w:rsidR="00BD7909" w:rsidRPr="00A37993" w:rsidRDefault="00D412ED" w:rsidP="00D412ED">
      <w:pPr>
        <w:tabs>
          <w:tab w:val="left" w:pos="745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A37993">
        <w:rPr>
          <w:rFonts w:cstheme="minorHAnsi"/>
          <w:color w:val="000000" w:themeColor="text1"/>
          <w:sz w:val="24"/>
          <w:szCs w:val="24"/>
          <w:lang w:eastAsia="lt-LT"/>
        </w:rPr>
        <w:t>Tiekėj</w:t>
      </w:r>
      <w:r w:rsidR="00AD4E6E" w:rsidRPr="00A37993">
        <w:rPr>
          <w:rFonts w:cstheme="minorHAnsi"/>
          <w:color w:val="000000" w:themeColor="text1"/>
          <w:sz w:val="24"/>
          <w:szCs w:val="24"/>
          <w:lang w:eastAsia="lt-LT"/>
        </w:rPr>
        <w:t>ams</w:t>
      </w:r>
      <w:r w:rsidRPr="00A37993">
        <w:rPr>
          <w:rFonts w:cstheme="minorHAnsi"/>
          <w:color w:val="000000" w:themeColor="text1"/>
          <w:sz w:val="24"/>
          <w:szCs w:val="24"/>
          <w:lang w:eastAsia="lt-LT"/>
        </w:rPr>
        <w:tab/>
      </w:r>
      <w:r w:rsidR="00BD7909" w:rsidRPr="00A37993">
        <w:rPr>
          <w:rFonts w:eastAsia="Times New Roman" w:cstheme="minorHAnsi"/>
          <w:noProof/>
          <w:spacing w:val="-6"/>
          <w:sz w:val="24"/>
          <w:szCs w:val="24"/>
        </w:rPr>
        <w:t>2018-</w:t>
      </w:r>
      <w:r w:rsidRPr="00A37993">
        <w:rPr>
          <w:rFonts w:eastAsia="Times New Roman" w:cstheme="minorHAnsi"/>
          <w:noProof/>
          <w:spacing w:val="-6"/>
          <w:sz w:val="24"/>
          <w:szCs w:val="24"/>
        </w:rPr>
        <w:t>10-</w:t>
      </w:r>
      <w:r w:rsidR="00AD4E6E" w:rsidRPr="00A37993">
        <w:rPr>
          <w:rFonts w:eastAsia="Times New Roman" w:cstheme="minorHAnsi"/>
          <w:noProof/>
          <w:spacing w:val="-6"/>
          <w:sz w:val="24"/>
          <w:szCs w:val="24"/>
        </w:rPr>
        <w:t>3</w:t>
      </w:r>
      <w:r w:rsidR="0010554C">
        <w:rPr>
          <w:rFonts w:eastAsia="Times New Roman" w:cstheme="minorHAnsi"/>
          <w:noProof/>
          <w:spacing w:val="-6"/>
          <w:sz w:val="24"/>
          <w:szCs w:val="24"/>
        </w:rPr>
        <w:t>1</w:t>
      </w:r>
      <w:bookmarkStart w:id="0" w:name="_GoBack"/>
      <w:bookmarkEnd w:id="0"/>
    </w:p>
    <w:p w14:paraId="488A25A8" w14:textId="77777777" w:rsidR="00BD7909" w:rsidRPr="00A37993" w:rsidRDefault="00BD7909" w:rsidP="00B7087E">
      <w:pPr>
        <w:jc w:val="both"/>
        <w:rPr>
          <w:rFonts w:cstheme="minorHAnsi"/>
          <w:b/>
          <w:sz w:val="24"/>
          <w:szCs w:val="24"/>
        </w:rPr>
      </w:pPr>
    </w:p>
    <w:p w14:paraId="76D3734C" w14:textId="77777777" w:rsidR="00B7087E" w:rsidRPr="00A37993" w:rsidRDefault="00B7087E" w:rsidP="00B7087E">
      <w:pPr>
        <w:jc w:val="both"/>
        <w:rPr>
          <w:rFonts w:cstheme="minorHAnsi"/>
          <w:b/>
          <w:sz w:val="24"/>
          <w:szCs w:val="24"/>
        </w:rPr>
      </w:pPr>
      <w:r w:rsidRPr="00A37993">
        <w:rPr>
          <w:rFonts w:cstheme="minorHAnsi"/>
          <w:b/>
          <w:sz w:val="24"/>
          <w:szCs w:val="24"/>
        </w:rPr>
        <w:t xml:space="preserve">DĖL </w:t>
      </w:r>
      <w:r w:rsidR="000C23F5" w:rsidRPr="00A37993">
        <w:rPr>
          <w:rFonts w:cstheme="minorHAnsi"/>
          <w:b/>
          <w:caps/>
          <w:sz w:val="24"/>
          <w:szCs w:val="24"/>
        </w:rPr>
        <w:t xml:space="preserve">DINAMINĖS PIRKIMO SISTEMOS </w:t>
      </w:r>
      <w:r w:rsidRPr="00A37993">
        <w:rPr>
          <w:rFonts w:cstheme="minorHAnsi"/>
          <w:b/>
          <w:caps/>
          <w:sz w:val="24"/>
          <w:szCs w:val="24"/>
        </w:rPr>
        <w:t>Nr. 201</w:t>
      </w:r>
      <w:r w:rsidRPr="00A37993">
        <w:rPr>
          <w:rFonts w:cstheme="minorHAnsi"/>
          <w:b/>
          <w:caps/>
          <w:sz w:val="24"/>
          <w:szCs w:val="24"/>
          <w:lang w:val="en-US"/>
        </w:rPr>
        <w:t>8</w:t>
      </w:r>
      <w:r w:rsidRPr="00A37993">
        <w:rPr>
          <w:rFonts w:cstheme="minorHAnsi"/>
          <w:b/>
          <w:caps/>
          <w:sz w:val="24"/>
          <w:szCs w:val="24"/>
        </w:rPr>
        <w:t>/ PCSP-</w:t>
      </w:r>
      <w:r w:rsidR="00D412ED" w:rsidRPr="00A37993">
        <w:rPr>
          <w:rFonts w:cstheme="minorHAnsi"/>
          <w:b/>
          <w:caps/>
          <w:sz w:val="24"/>
          <w:szCs w:val="24"/>
        </w:rPr>
        <w:t>1-</w:t>
      </w:r>
      <w:r w:rsidR="00AD4E6E" w:rsidRPr="00A37993">
        <w:rPr>
          <w:rFonts w:cstheme="minorHAnsi"/>
          <w:b/>
          <w:caps/>
          <w:sz w:val="24"/>
          <w:szCs w:val="24"/>
        </w:rPr>
        <w:t>11</w:t>
      </w:r>
      <w:r w:rsidR="000C23F5" w:rsidRPr="00A37993">
        <w:rPr>
          <w:rFonts w:cstheme="minorHAnsi"/>
          <w:b/>
          <w:caps/>
          <w:sz w:val="24"/>
          <w:szCs w:val="24"/>
        </w:rPr>
        <w:t xml:space="preserve"> </w:t>
      </w:r>
    </w:p>
    <w:p w14:paraId="28FB1F93" w14:textId="0F4B2442" w:rsidR="00DE1444" w:rsidRPr="00A37993" w:rsidRDefault="00AD4E6E" w:rsidP="00BA2E95">
      <w:pPr>
        <w:tabs>
          <w:tab w:val="left" w:pos="993"/>
        </w:tabs>
        <w:spacing w:after="0" w:line="240" w:lineRule="auto"/>
        <w:jc w:val="both"/>
        <w:rPr>
          <w:rFonts w:eastAsia="Times New Roman" w:cstheme="minorHAnsi"/>
          <w:noProof/>
          <w:spacing w:val="-6"/>
          <w:sz w:val="24"/>
          <w:szCs w:val="24"/>
        </w:rPr>
      </w:pPr>
      <w:r w:rsidRPr="00A37993">
        <w:rPr>
          <w:rFonts w:eastAsia="Times New Roman" w:cstheme="minorHAnsi"/>
          <w:noProof/>
          <w:spacing w:val="-6"/>
          <w:sz w:val="24"/>
          <w:szCs w:val="24"/>
        </w:rPr>
        <w:tab/>
        <w:t xml:space="preserve">AB „Lietuvos geležinkeliai“ (toliau – </w:t>
      </w:r>
      <w:r w:rsidRPr="00A37993">
        <w:rPr>
          <w:rFonts w:eastAsia="Times New Roman" w:cstheme="minorHAnsi"/>
          <w:b/>
          <w:noProof/>
          <w:spacing w:val="-6"/>
          <w:sz w:val="24"/>
          <w:szCs w:val="24"/>
        </w:rPr>
        <w:t>Perkantysis subjektas</w:t>
      </w:r>
      <w:r w:rsidRPr="00A37993">
        <w:rPr>
          <w:rFonts w:eastAsia="Times New Roman" w:cstheme="minorHAnsi"/>
          <w:noProof/>
          <w:spacing w:val="-6"/>
          <w:sz w:val="24"/>
          <w:szCs w:val="24"/>
        </w:rPr>
        <w:t>), gav</w:t>
      </w:r>
      <w:r w:rsidR="00BA2E95">
        <w:rPr>
          <w:rFonts w:eastAsia="Times New Roman" w:cstheme="minorHAnsi"/>
          <w:noProof/>
          <w:spacing w:val="-6"/>
          <w:sz w:val="24"/>
          <w:szCs w:val="24"/>
        </w:rPr>
        <w:t>ęs</w:t>
      </w:r>
      <w:r w:rsidRPr="00A37993">
        <w:rPr>
          <w:rFonts w:eastAsia="Times New Roman" w:cstheme="minorHAnsi"/>
          <w:noProof/>
          <w:spacing w:val="-6"/>
          <w:sz w:val="24"/>
          <w:szCs w:val="24"/>
        </w:rPr>
        <w:t xml:space="preserve"> tiekėjo paklausimus dėl  </w:t>
      </w:r>
      <w:r w:rsidRPr="00A37993">
        <w:rPr>
          <w:rFonts w:cstheme="minorHAnsi"/>
          <w:i/>
          <w:sz w:val="24"/>
          <w:szCs w:val="24"/>
        </w:rPr>
        <w:t>2018/PCSP-1-11 „Veiklos modeliavimo, optimizavimo ir skaitmenizavimo konsultacinių paslaugų pirkimas“</w:t>
      </w:r>
      <w:r w:rsidRPr="00A37993">
        <w:rPr>
          <w:rFonts w:eastAsia="Calibri" w:cstheme="minorHAnsi"/>
          <w:i/>
          <w:sz w:val="24"/>
          <w:szCs w:val="24"/>
        </w:rPr>
        <w:t xml:space="preserve"> </w:t>
      </w:r>
      <w:r w:rsidR="00BA2E95" w:rsidRPr="00BA2E95">
        <w:rPr>
          <w:rFonts w:eastAsia="Calibri" w:cstheme="minorHAnsi"/>
          <w:sz w:val="24"/>
          <w:szCs w:val="24"/>
        </w:rPr>
        <w:t>pirkimo</w:t>
      </w:r>
      <w:r w:rsidR="00BA2E95">
        <w:rPr>
          <w:rFonts w:eastAsia="Calibri" w:cstheme="minorHAnsi"/>
          <w:i/>
          <w:sz w:val="24"/>
          <w:szCs w:val="24"/>
        </w:rPr>
        <w:t xml:space="preserve"> </w:t>
      </w:r>
      <w:r w:rsidRPr="00A37993">
        <w:rPr>
          <w:rFonts w:cstheme="minorHAnsi"/>
          <w:sz w:val="24"/>
          <w:szCs w:val="24"/>
        </w:rPr>
        <w:t xml:space="preserve">(tarptautinis pirkimas, taikant dinaminę pirkimo sistemą) (toliau – </w:t>
      </w:r>
      <w:r w:rsidRPr="00A37993">
        <w:rPr>
          <w:rFonts w:cstheme="minorHAnsi"/>
          <w:b/>
          <w:sz w:val="24"/>
          <w:szCs w:val="24"/>
        </w:rPr>
        <w:t>Pirkimas</w:t>
      </w:r>
      <w:r w:rsidRPr="00A37993">
        <w:rPr>
          <w:rFonts w:cstheme="minorHAnsi"/>
          <w:sz w:val="24"/>
          <w:szCs w:val="24"/>
        </w:rPr>
        <w:t>)</w:t>
      </w:r>
      <w:r w:rsidRPr="00A37993">
        <w:rPr>
          <w:rFonts w:eastAsia="Times New Roman" w:cstheme="minorHAnsi"/>
          <w:noProof/>
          <w:spacing w:val="-6"/>
          <w:sz w:val="24"/>
          <w:szCs w:val="24"/>
        </w:rPr>
        <w:t>, teikia šį atsakymą: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4623"/>
        <w:gridCol w:w="4444"/>
      </w:tblGrid>
      <w:tr w:rsidR="00F418CF" w:rsidRPr="00A37993" w14:paraId="06AA115E" w14:textId="77777777" w:rsidTr="009465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12B5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E75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val="en-US"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Klausimas*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FD23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Atsakymas</w:t>
            </w:r>
          </w:p>
        </w:tc>
      </w:tr>
      <w:tr w:rsidR="00F418CF" w:rsidRPr="00A37993" w14:paraId="5C96AF71" w14:textId="77777777" w:rsidTr="009465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AF8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24B" w14:textId="77777777" w:rsidR="00F418CF" w:rsidRPr="00A37993" w:rsidRDefault="009465E1" w:rsidP="00BA2E95">
            <w:pPr>
              <w:pStyle w:val="NormalWeb"/>
              <w:spacing w:line="300" w:lineRule="atLeast"/>
              <w:jc w:val="both"/>
              <w:rPr>
                <w:rFonts w:asciiTheme="minorHAnsi" w:hAnsiTheme="minorHAnsi" w:cstheme="minorHAnsi"/>
              </w:rPr>
            </w:pPr>
            <w:r w:rsidRPr="00A37993">
              <w:rPr>
                <w:rFonts w:asciiTheme="minorHAnsi" w:hAnsiTheme="minorHAnsi" w:cstheme="minorHAnsi"/>
                <w:color w:val="333333"/>
              </w:rPr>
              <w:t>6 priedo (Excel lentelė) angliškas variantas neatitinka lietuviško: tiek pareigybių vertime tiek ir priskyrime kategorijoms.  Pirkimo dokumentuose nepaminėta, kuri kalba turi prioritetą.</w:t>
            </w:r>
            <w:r w:rsidR="00A37993" w:rsidRPr="00A37993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A37993">
              <w:rPr>
                <w:rFonts w:asciiTheme="minorHAnsi" w:hAnsiTheme="minorHAnsi" w:cstheme="minorHAnsi"/>
                <w:color w:val="333333"/>
              </w:rPr>
              <w:t>Prašome patikslinti.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E28" w14:textId="77777777" w:rsidR="00BA2E95" w:rsidRDefault="00A37993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Ačiū už pastabą. </w:t>
            </w:r>
          </w:p>
          <w:p w14:paraId="3711387D" w14:textId="77777777" w:rsidR="00F418CF" w:rsidRPr="00A37993" w:rsidRDefault="00A37993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6 priedą anglų kalba patiksliname</w:t>
            </w:r>
            <w:r w:rsidR="00BA1EE4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iš esmės</w:t>
            </w: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.</w:t>
            </w:r>
          </w:p>
          <w:p w14:paraId="50BAA622" w14:textId="77777777" w:rsidR="00A37993" w:rsidRDefault="00A37993" w:rsidP="00BA1EE4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Taip pat patiksliname 1 priedą</w:t>
            </w:r>
            <w:r w:rsidR="00BA2E95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anglų kalba</w:t>
            </w: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(</w:t>
            </w: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>patikslinimai pažymėti geltona spalva).</w:t>
            </w:r>
          </w:p>
          <w:p w14:paraId="2AB0D2E0" w14:textId="2D7856C1" w:rsidR="0010554C" w:rsidRPr="00A37993" w:rsidRDefault="0010554C" w:rsidP="00BA1EE4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10554C">
              <w:rPr>
                <w:rFonts w:eastAsia="Times New Roman" w:cstheme="minorHAnsi"/>
                <w:sz w:val="24"/>
                <w:szCs w:val="24"/>
                <w:lang w:eastAsia="lt-LT"/>
              </w:rPr>
              <w:t>Esant neatitikimų tarp angliško ir lietuviško tekstų, pirmenybė teikiama tekstui</w:t>
            </w: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lietuvių kalba.</w:t>
            </w:r>
          </w:p>
        </w:tc>
      </w:tr>
      <w:tr w:rsidR="00F418CF" w:rsidRPr="00A37993" w14:paraId="4B0200D7" w14:textId="77777777" w:rsidTr="009465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7A9D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679" w14:textId="77777777" w:rsidR="00A37993" w:rsidRPr="00A37993" w:rsidRDefault="00A37993" w:rsidP="00BA2E95">
            <w:pPr>
              <w:pStyle w:val="NormalWeb"/>
              <w:spacing w:line="300" w:lineRule="atLeast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7993">
              <w:rPr>
                <w:rFonts w:asciiTheme="minorHAnsi" w:hAnsiTheme="minorHAnsi" w:cstheme="minorHAnsi"/>
                <w:color w:val="333333"/>
              </w:rPr>
              <w:t>Tiekėjas teikdamas paraišką dalyvauti šioje DPS, privalo pagrįsti, kad turi patirties visose 5 kategorijose ar gali tik keliose pasirinktose?</w:t>
            </w:r>
          </w:p>
          <w:p w14:paraId="55129E0F" w14:textId="77777777" w:rsidR="00A37993" w:rsidRPr="00A37993" w:rsidRDefault="00A37993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37993">
              <w:rPr>
                <w:rFonts w:cstheme="minorHAnsi"/>
                <w:color w:val="333333"/>
                <w:sz w:val="24"/>
                <w:szCs w:val="24"/>
              </w:rPr>
              <w:t>Analogiškai - turi pasiūlyti specialistus į visas 37 pozicijas, ar tik į pasirinktų kategorijų pozicijas?</w:t>
            </w:r>
          </w:p>
          <w:p w14:paraId="46469A30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D21" w14:textId="77777777" w:rsidR="00A37993" w:rsidRPr="00A37993" w:rsidRDefault="00A37993" w:rsidP="00BA2E95">
            <w:pPr>
              <w:jc w:val="both"/>
              <w:rPr>
                <w:rFonts w:cstheme="minorHAnsi"/>
                <w:sz w:val="24"/>
                <w:szCs w:val="24"/>
              </w:rPr>
            </w:pPr>
            <w:r w:rsidRPr="00A37993">
              <w:rPr>
                <w:rFonts w:cstheme="minorHAnsi"/>
                <w:sz w:val="24"/>
                <w:szCs w:val="24"/>
              </w:rPr>
              <w:t>Tiekėjas turi siūlyti ir pagrįsti tik tos kategorijos  konsultantus, kuriose</w:t>
            </w:r>
            <w:r w:rsidR="00C9381C">
              <w:rPr>
                <w:rFonts w:cstheme="minorHAnsi"/>
                <w:sz w:val="24"/>
                <w:szCs w:val="24"/>
              </w:rPr>
              <w:t xml:space="preserve"> kategorijose</w:t>
            </w:r>
            <w:r w:rsidRPr="00A37993">
              <w:rPr>
                <w:rFonts w:cstheme="minorHAnsi"/>
                <w:sz w:val="24"/>
                <w:szCs w:val="24"/>
              </w:rPr>
              <w:t xml:space="preserve"> aplikuoja dalyvauti.</w:t>
            </w:r>
          </w:p>
          <w:p w14:paraId="1E1C9EBA" w14:textId="77777777" w:rsidR="00F418CF" w:rsidRPr="00A37993" w:rsidRDefault="00F418CF" w:rsidP="00BA2E95">
            <w:pPr>
              <w:suppressAutoHyphens/>
              <w:ind w:right="-30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</w:tbl>
    <w:p w14:paraId="26E70595" w14:textId="77777777" w:rsidR="00A37993" w:rsidRPr="00A37993" w:rsidRDefault="00A37993" w:rsidP="00BA2E95">
      <w:pPr>
        <w:tabs>
          <w:tab w:val="left" w:pos="0"/>
        </w:tabs>
        <w:jc w:val="both"/>
        <w:rPr>
          <w:rFonts w:cstheme="minorHAnsi"/>
          <w:spacing w:val="-6"/>
          <w:sz w:val="24"/>
          <w:szCs w:val="24"/>
        </w:rPr>
      </w:pPr>
      <w:r w:rsidRPr="00A37993">
        <w:rPr>
          <w:rFonts w:cstheme="minorHAnsi"/>
          <w:spacing w:val="-6"/>
          <w:sz w:val="24"/>
          <w:szCs w:val="24"/>
        </w:rPr>
        <w:t>* Tiekėjo paklausimų tekstas neredaguotas.</w:t>
      </w:r>
    </w:p>
    <w:p w14:paraId="07CDF7EE" w14:textId="77777777" w:rsidR="00F418CF" w:rsidRDefault="00F418CF" w:rsidP="00BA2E95">
      <w:pPr>
        <w:spacing w:after="0" w:line="240" w:lineRule="auto"/>
        <w:ind w:right="-87" w:firstLine="567"/>
        <w:jc w:val="both"/>
        <w:rPr>
          <w:rFonts w:eastAsia="Times New Roman" w:cstheme="minorHAnsi"/>
          <w:sz w:val="24"/>
          <w:szCs w:val="24"/>
        </w:rPr>
      </w:pPr>
      <w:r w:rsidRPr="00A37993">
        <w:rPr>
          <w:rFonts w:eastAsia="Times New Roman" w:cstheme="minorHAnsi"/>
          <w:sz w:val="24"/>
          <w:szCs w:val="24"/>
        </w:rPr>
        <w:t>Bet kuris paaiškinimas</w:t>
      </w:r>
      <w:r w:rsidR="00C9381C">
        <w:rPr>
          <w:rFonts w:eastAsia="Times New Roman" w:cstheme="minorHAnsi"/>
          <w:sz w:val="24"/>
          <w:szCs w:val="24"/>
        </w:rPr>
        <w:t xml:space="preserve"> </w:t>
      </w:r>
      <w:r w:rsidRPr="00A37993">
        <w:rPr>
          <w:rFonts w:eastAsia="Times New Roman" w:cstheme="minorHAnsi"/>
          <w:sz w:val="24"/>
          <w:szCs w:val="24"/>
        </w:rPr>
        <w:t>/</w:t>
      </w:r>
      <w:r w:rsidR="00C9381C">
        <w:rPr>
          <w:rFonts w:eastAsia="Times New Roman" w:cstheme="minorHAnsi"/>
          <w:sz w:val="24"/>
          <w:szCs w:val="24"/>
        </w:rPr>
        <w:t xml:space="preserve"> </w:t>
      </w:r>
      <w:r w:rsidRPr="00A37993">
        <w:rPr>
          <w:rFonts w:eastAsia="Times New Roman" w:cstheme="minorHAnsi"/>
          <w:sz w:val="24"/>
          <w:szCs w:val="24"/>
        </w:rPr>
        <w:t>patikslinimas yra laikomas neatskiriama Pirkimo sąlygų dalimi, ir jo nuostatos turi viršenybę prieš ankstesnes Pirkimo sąlygose išdėstytas nuostatas.</w:t>
      </w:r>
      <w:r w:rsidRPr="00A37993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A37993">
        <w:rPr>
          <w:rFonts w:eastAsia="Times New Roman" w:cstheme="minorHAnsi"/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03AD0DED" w14:textId="77777777" w:rsidR="00A37993" w:rsidRDefault="00A37993" w:rsidP="00BA2E95">
      <w:pPr>
        <w:spacing w:after="0" w:line="240" w:lineRule="auto"/>
        <w:ind w:right="-87" w:firstLine="567"/>
        <w:jc w:val="both"/>
        <w:rPr>
          <w:rFonts w:eastAsia="Times New Roman" w:cstheme="minorHAnsi"/>
          <w:sz w:val="24"/>
          <w:szCs w:val="24"/>
        </w:rPr>
      </w:pPr>
    </w:p>
    <w:p w14:paraId="20FBF3DF" w14:textId="13807526" w:rsidR="00A37993" w:rsidRPr="00A37993" w:rsidRDefault="00A37993" w:rsidP="00F418CF">
      <w:pPr>
        <w:spacing w:after="0" w:line="240" w:lineRule="auto"/>
        <w:ind w:right="-87"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PRIDEDAMA: </w:t>
      </w:r>
      <w:r w:rsidR="0010554C">
        <w:rPr>
          <w:rFonts w:eastAsia="Times New Roman" w:cstheme="minorHAnsi"/>
          <w:sz w:val="24"/>
          <w:szCs w:val="24"/>
        </w:rPr>
        <w:t xml:space="preserve">Pirkimo specialijų sąlygų </w:t>
      </w:r>
      <w:r>
        <w:rPr>
          <w:rFonts w:eastAsia="Times New Roman" w:cstheme="minorHAnsi"/>
          <w:sz w:val="24"/>
          <w:szCs w:val="24"/>
        </w:rPr>
        <w:t xml:space="preserve">1 ir 6 </w:t>
      </w:r>
      <w:r w:rsidR="00AA195E">
        <w:rPr>
          <w:rFonts w:eastAsia="Times New Roman" w:cstheme="minorHAnsi"/>
          <w:sz w:val="24"/>
          <w:szCs w:val="24"/>
        </w:rPr>
        <w:t xml:space="preserve">patikslinti </w:t>
      </w:r>
      <w:r>
        <w:rPr>
          <w:rFonts w:eastAsia="Times New Roman" w:cstheme="minorHAnsi"/>
          <w:sz w:val="24"/>
          <w:szCs w:val="24"/>
        </w:rPr>
        <w:t>prieda</w:t>
      </w:r>
      <w:r w:rsidR="00AA195E">
        <w:rPr>
          <w:rFonts w:eastAsia="Times New Roman" w:cstheme="minorHAnsi"/>
          <w:sz w:val="24"/>
          <w:szCs w:val="24"/>
        </w:rPr>
        <w:t>i</w:t>
      </w:r>
      <w:r w:rsidR="0010554C">
        <w:rPr>
          <w:rFonts w:eastAsia="Times New Roman" w:cstheme="minorHAnsi"/>
          <w:sz w:val="24"/>
          <w:szCs w:val="24"/>
        </w:rPr>
        <w:t>.</w:t>
      </w:r>
    </w:p>
    <w:p w14:paraId="7CC78361" w14:textId="77777777" w:rsidR="00594166" w:rsidRPr="00A37993" w:rsidRDefault="00594166" w:rsidP="00142CC5">
      <w:pPr>
        <w:spacing w:after="0" w:line="240" w:lineRule="auto"/>
        <w:ind w:right="-87" w:firstLine="567"/>
        <w:jc w:val="both"/>
        <w:rPr>
          <w:rFonts w:eastAsia="Times New Roman" w:cstheme="minorHAnsi"/>
          <w:sz w:val="24"/>
          <w:szCs w:val="24"/>
        </w:rPr>
      </w:pPr>
    </w:p>
    <w:p w14:paraId="0D082A7C" w14:textId="77777777" w:rsidR="00A37993" w:rsidRPr="00A37993" w:rsidRDefault="00A37993" w:rsidP="00142CC5">
      <w:pPr>
        <w:spacing w:after="0" w:line="240" w:lineRule="auto"/>
        <w:ind w:right="-87" w:firstLine="567"/>
        <w:jc w:val="both"/>
        <w:rPr>
          <w:rFonts w:eastAsia="Times New Roman" w:cstheme="minorHAnsi"/>
          <w:sz w:val="24"/>
          <w:szCs w:val="24"/>
        </w:rPr>
      </w:pPr>
    </w:p>
    <w:p w14:paraId="0D528F79" w14:textId="77777777" w:rsidR="00656441" w:rsidRPr="00A37993" w:rsidRDefault="00D412ED" w:rsidP="00D412ED">
      <w:pPr>
        <w:spacing w:after="0" w:line="240" w:lineRule="auto"/>
        <w:ind w:right="-87"/>
        <w:jc w:val="both"/>
        <w:rPr>
          <w:rFonts w:eastAsia="Times New Roman" w:cstheme="minorHAnsi"/>
          <w:sz w:val="24"/>
          <w:szCs w:val="24"/>
        </w:rPr>
      </w:pPr>
      <w:r w:rsidRPr="00A37993">
        <w:rPr>
          <w:rFonts w:eastAsia="Times New Roman" w:cstheme="minorHAnsi"/>
          <w:sz w:val="24"/>
          <w:szCs w:val="24"/>
        </w:rPr>
        <w:t xml:space="preserve">Pagarbiai </w:t>
      </w:r>
    </w:p>
    <w:p w14:paraId="3356BFD1" w14:textId="77777777" w:rsidR="00D412ED" w:rsidRPr="00A37993" w:rsidRDefault="00D412ED" w:rsidP="00D412ED">
      <w:pPr>
        <w:rPr>
          <w:rFonts w:cstheme="minorHAnsi"/>
          <w:sz w:val="24"/>
          <w:szCs w:val="24"/>
        </w:rPr>
      </w:pPr>
      <w:r w:rsidRPr="00A37993">
        <w:rPr>
          <w:rFonts w:cstheme="minorHAnsi"/>
          <w:sz w:val="24"/>
          <w:szCs w:val="24"/>
        </w:rPr>
        <w:t xml:space="preserve">AB „Lietuvos geležinkeliai“ Pirkimų komisijos pirmininkė </w:t>
      </w:r>
      <w:r w:rsidR="00F418CF" w:rsidRPr="00A37993">
        <w:rPr>
          <w:rFonts w:cstheme="minorHAnsi"/>
          <w:sz w:val="24"/>
          <w:szCs w:val="24"/>
        </w:rPr>
        <w:t>Audronė Raščiauskaitė</w:t>
      </w:r>
    </w:p>
    <w:p w14:paraId="22098ADF" w14:textId="77777777" w:rsidR="00FA77FD" w:rsidRPr="00A37993" w:rsidRDefault="00FA77FD" w:rsidP="00DE1444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63214D99" w14:textId="77777777" w:rsidR="00FA77FD" w:rsidRPr="00A37993" w:rsidRDefault="00FA77FD" w:rsidP="00DE1444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0FAAD674" w14:textId="77777777" w:rsidR="00FA77FD" w:rsidRPr="00A37993" w:rsidRDefault="00FA77FD" w:rsidP="00DE1444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27F1DAE3" w14:textId="77777777" w:rsidR="00A823B5" w:rsidRPr="00A37993" w:rsidRDefault="00A823B5" w:rsidP="00DE1444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0466F988" w14:textId="77777777" w:rsidR="003D6095" w:rsidRPr="00A37993" w:rsidRDefault="00811A64" w:rsidP="00A91176">
      <w:pPr>
        <w:tabs>
          <w:tab w:val="center" w:pos="4153"/>
          <w:tab w:val="right" w:pos="8306"/>
        </w:tabs>
        <w:spacing w:after="0" w:line="240" w:lineRule="auto"/>
        <w:rPr>
          <w:rFonts w:cstheme="minorHAnsi"/>
          <w:sz w:val="24"/>
          <w:szCs w:val="24"/>
        </w:rPr>
      </w:pPr>
      <w:r w:rsidRPr="00A37993">
        <w:rPr>
          <w:rFonts w:eastAsia="Times New Roman" w:cstheme="minorHAnsi"/>
          <w:noProof/>
          <w:sz w:val="24"/>
          <w:szCs w:val="24"/>
        </w:rPr>
        <w:t xml:space="preserve">Agnė </w:t>
      </w:r>
      <w:r w:rsidR="00D412ED" w:rsidRPr="00A37993">
        <w:rPr>
          <w:rFonts w:eastAsia="Times New Roman" w:cstheme="minorHAnsi"/>
          <w:noProof/>
          <w:sz w:val="24"/>
          <w:szCs w:val="24"/>
        </w:rPr>
        <w:t>Stulginskienė</w:t>
      </w:r>
      <w:r w:rsidRPr="00A37993">
        <w:rPr>
          <w:rFonts w:eastAsia="Times New Roman" w:cstheme="minorHAnsi"/>
          <w:noProof/>
          <w:sz w:val="24"/>
          <w:szCs w:val="24"/>
        </w:rPr>
        <w:t>, tel. 2</w:t>
      </w:r>
      <w:r w:rsidR="00D412ED" w:rsidRPr="00A37993">
        <w:rPr>
          <w:rFonts w:eastAsia="Times New Roman" w:cstheme="minorHAnsi"/>
          <w:noProof/>
          <w:sz w:val="24"/>
          <w:szCs w:val="24"/>
        </w:rPr>
        <w:t>693467</w:t>
      </w:r>
    </w:p>
    <w:sectPr w:rsidR="003D6095" w:rsidRPr="00A37993" w:rsidSect="003D6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1F605" w14:textId="77777777" w:rsidR="003908D6" w:rsidRDefault="003908D6" w:rsidP="00A443FF">
      <w:pPr>
        <w:spacing w:after="0" w:line="240" w:lineRule="auto"/>
      </w:pPr>
      <w:r>
        <w:separator/>
      </w:r>
    </w:p>
  </w:endnote>
  <w:endnote w:type="continuationSeparator" w:id="0">
    <w:p w14:paraId="027D3E5D" w14:textId="77777777" w:rsidR="003908D6" w:rsidRDefault="003908D6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B75A" w14:textId="77777777" w:rsidR="00E53903" w:rsidRDefault="00E53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08CF7" w14:textId="77777777" w:rsidR="00E53903" w:rsidRPr="002F545C" w:rsidRDefault="00E53903" w:rsidP="002F545C">
    <w:pPr>
      <w:pStyle w:val="NormalWeb"/>
      <w:rPr>
        <w:color w:val="000000"/>
        <w:sz w:val="27"/>
        <w:szCs w:val="27"/>
      </w:rPr>
    </w:pPr>
    <w:r>
      <w:rPr>
        <w:noProof/>
        <w:color w:val="000000"/>
        <w:sz w:val="27"/>
        <w:szCs w:val="27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34C53E" wp14:editId="757F8AA7">
              <wp:simplePos x="0" y="0"/>
              <wp:positionH relativeFrom="column">
                <wp:posOffset>-565785</wp:posOffset>
              </wp:positionH>
              <wp:positionV relativeFrom="paragraph">
                <wp:posOffset>-5715</wp:posOffset>
              </wp:positionV>
              <wp:extent cx="66484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4A7783F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5pt,-.45pt" to="478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jvtwEAAMMDAAAOAAAAZHJzL2Uyb0RvYy54bWysU8GOEzEMvSPxD1HudKarUq1Gne6hK7gg&#10;qFj4gGzG6URK4sgJ7fTvcdJ2FgESAnHxxImf7ffs2TxM3okjULIYerlctFJA0DjYcOjl1y/v3txL&#10;kbIKg3IYoJdnSPJh+/rV5hQ7uMMR3QAkOElI3Sn2csw5dk2T9AhepQVGCPxokLzK7NKhGUidOLt3&#10;zV3brpsT0hAJNaTEt4+XR7mt+Y0BnT8ZkyAL10vuLVdL1T4X22w3qjuQiqPV1zbUP3ThlQ1cdE71&#10;qLIS38j+kspbTZjQ5IVG36AxVkPlwGyW7U9snkYVoXJhcVKcZUr/L63+eNyTsEMvV1IE5XlET5mU&#10;PYxZ7DAEFhBJrIpOp5g6Dt+FPV29FPdUSE+GfPkyHTFVbc+ztjBloflyvV7dr97yCPTtrXkBRkr5&#10;PaAX5dBLZ0OhrTp1/JAyF+PQWwg7pZFL6XrKZwcl2IXPYJgKF1tWdF0i2DkSR8XjV1pDyMtChfPV&#10;6AIz1rkZ2P4ZeI0vUKgL9jfgGVErY8gz2NuA9Lvqebq1bC7xNwUuvIsEzzic61CqNLwpleF1q8sq&#10;/uhX+Mu/t/0OAAD//wMAUEsDBBQABgAIAAAAIQCkK+uh3QAAAAcBAAAPAAAAZHJzL2Rvd25yZXYu&#10;eG1sTI5BS8NAFITvBf/D8gRv7aYFbROzKaUg1oIUq1CP2+wziWbfht1tk/57n170NsMMM1++HGwr&#10;zuhD40jBdJKAQCqdaahS8Pb6MF6ACFGT0a0jVHDBAMviapTrzLieXvC8j5XgEQqZVlDH2GVShrJG&#10;q8PEdUicfThvdWTrK2m87nnctnKWJHfS6ob4odYdrmssv/Ynq+DZbzbr1fbySbt32x9m28PuaXhU&#10;6uZ6WN2DiDjEvzL84DM6FMx0dCcyQbQKxot0ylUWKQjO09s5i+Ovl0Uu//MX3wAAAP//AwBQSwEC&#10;LQAUAAYACAAAACEAtoM4kv4AAADhAQAAEwAAAAAAAAAAAAAAAAAAAAAAW0NvbnRlbnRfVHlwZXNd&#10;LnhtbFBLAQItABQABgAIAAAAIQA4/SH/1gAAAJQBAAALAAAAAAAAAAAAAAAAAC8BAABfcmVscy8u&#10;cmVsc1BLAQItABQABgAIAAAAIQD8XKjvtwEAAMMDAAAOAAAAAAAAAAAAAAAAAC4CAABkcnMvZTJv&#10;RG9jLnhtbFBLAQItABQABgAIAAAAIQCkK+uh3QAAAAcBAAAPAAAAAAAAAAAAAAAAABE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Pr="002F545C">
      <w:rPr>
        <w:noProof/>
        <w:color w:val="000000"/>
        <w:sz w:val="27"/>
        <w:szCs w:val="27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F70C2C" wp14:editId="789AD636">
              <wp:simplePos x="0" y="0"/>
              <wp:positionH relativeFrom="page">
                <wp:posOffset>5598160</wp:posOffset>
              </wp:positionH>
              <wp:positionV relativeFrom="paragraph">
                <wp:posOffset>196215</wp:posOffset>
              </wp:positionV>
              <wp:extent cx="1962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EF2D" w14:textId="77777777" w:rsidR="00E53903" w:rsidRPr="002F545C" w:rsidRDefault="00E53903" w:rsidP="002F545C">
                          <w:pPr>
                            <w:pStyle w:val="NormalWeb"/>
                            <w:rPr>
                              <w:color w:val="000000"/>
                              <w:sz w:val="16"/>
                              <w:szCs w:val="27"/>
                            </w:rPr>
                          </w:pPr>
                          <w:r w:rsidRPr="002F545C">
                            <w:rPr>
                              <w:color w:val="000000"/>
                              <w:sz w:val="16"/>
                              <w:szCs w:val="27"/>
                            </w:rPr>
                            <w:t>Duomenys kaupiami ir saugomi</w:t>
                          </w:r>
                          <w:r w:rsidRPr="002F545C">
                            <w:rPr>
                              <w:color w:val="000000"/>
                              <w:sz w:val="16"/>
                              <w:szCs w:val="27"/>
                            </w:rPr>
                            <w:br/>
                            <w:t>Juridinių asmenų registre</w:t>
                          </w:r>
                          <w:r w:rsidRPr="002F545C">
                            <w:rPr>
                              <w:color w:val="000000"/>
                              <w:sz w:val="16"/>
                              <w:szCs w:val="27"/>
                            </w:rPr>
                            <w:br/>
                            <w:t>Kodas 110053842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F70C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8pt;margin-top:15.45pt;width:15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5EDQIAAPUDAAAOAAAAZHJzL2Uyb0RvYy54bWysU9tu2zAMfR+wfxD0vviCJG2MKEXXLsOA&#10;7gK0+wBFlmNhkqhJSuzu60fJaRpsb8P8IFAmechzSK1vRqPJUfqgwDJazUpKpBXQKrtn9PvT9t01&#10;JSFy23INVjL6LAO92bx9sx5cI2voQbfSEwSxoRkco32MrimKIHppeJiBkxadHXjDI179vmg9HxDd&#10;6KIuy2UxgG+dByFDwL/3k5NuMn7XSRG/dl2QkWhGsbeYT5/PXTqLzZo3e89dr8SpDf4PXRiuLBY9&#10;Q93zyMnBq7+gjBIeAnRxJsAU0HVKyMwB2VTlH2wee+5k5oLiBHeWKfw/WPHl+M0T1TJaV1eUWG5w&#10;SE9yjOQ9jKRO+gwuNBj26DAwjvgb55y5BvcA4kcgFu56bvfy1nsYeslb7K9KmcVF6oQTEshu+Awt&#10;luGHCBlo7LxJ4qEcBNFxTs/n2aRWRCq5WtbVAl0CfdW8nC/rPL2CNy/pzof4UYIhyWDU4/AzPD8+&#10;hJja4c1LSKpmYau0zgugLRkYXS3qRU648BgVcT+1Moxel+mbNiax/GDbnBy50pONBbQ90U5MJ85x&#10;3I0YmLTYQfuMAniY9hDfDRo9+F+UDLiDjIafB+4lJfqTRRFX1XyeljZf5osrZEz8pWd36eFWIBSj&#10;kZLJvIt50RPX4G5R7K3KMrx2cuoVdyurc3oHaXkv7znq9bVufgMAAP//AwBQSwMEFAAGAAgAAAAh&#10;AAHxjEjfAAAACwEAAA8AAABkcnMvZG93bnJldi54bWxMj8FOwzAMhu9IvENkJG4saRGjK02nCW3j&#10;CIyKc9aYtqJxoiTrytuTneBo+9Pv76/WsxnZhD4MliRkCwEMqbV6oE5C87G7K4CFqEir0RJK+MEA&#10;6/r6qlKltmd6x+kQO5ZCKJRKQh+jKzkPbY9GhYV1SOn2Zb1RMY2+49qrcwo3I8+FWHKjBkofeuXw&#10;ucf2+3AyElx0+8cX//q22e4m0Xzum3zotlLe3sybJ2AR5/gHw0U/qUOdnI72RDqwUUJRZMuESrgX&#10;K2AXIFuJtDlKyB/yDHhd8f8d6l8AAAD//wMAUEsBAi0AFAAGAAgAAAAhALaDOJL+AAAA4QEAABMA&#10;AAAAAAAAAAAAAAAAAAAAAFtDb250ZW50X1R5cGVzXS54bWxQSwECLQAUAAYACAAAACEAOP0h/9YA&#10;AACUAQAACwAAAAAAAAAAAAAAAAAvAQAAX3JlbHMvLnJlbHNQSwECLQAUAAYACAAAACEA/YLuRA0C&#10;AAD1AwAADgAAAAAAAAAAAAAAAAAuAgAAZHJzL2Uyb0RvYy54bWxQSwECLQAUAAYACAAAACEAAfGM&#10;SN8AAAALAQAADwAAAAAAAAAAAAAAAABnBAAAZHJzL2Rvd25yZXYueG1sUEsFBgAAAAAEAAQA8wAA&#10;AHMFAAAAAA==&#10;" filled="f" stroked="f">
              <v:textbox style="mso-fit-shape-to-text:t">
                <w:txbxContent>
                  <w:p w14:paraId="1C51EF2D" w14:textId="77777777" w:rsidR="00E53903" w:rsidRPr="002F545C" w:rsidRDefault="00E53903" w:rsidP="002F545C">
                    <w:pPr>
                      <w:pStyle w:val="NormalWeb"/>
                      <w:rPr>
                        <w:color w:val="000000"/>
                        <w:sz w:val="16"/>
                        <w:szCs w:val="27"/>
                      </w:rPr>
                    </w:pPr>
                    <w:r w:rsidRPr="002F545C">
                      <w:rPr>
                        <w:color w:val="000000"/>
                        <w:sz w:val="16"/>
                        <w:szCs w:val="27"/>
                      </w:rPr>
                      <w:t>Duomenys kaupiami ir saugomi</w:t>
                    </w:r>
                    <w:r w:rsidRPr="002F545C">
                      <w:rPr>
                        <w:color w:val="000000"/>
                        <w:sz w:val="16"/>
                        <w:szCs w:val="27"/>
                      </w:rPr>
                      <w:br/>
                      <w:t>Juridinių asmenų registre</w:t>
                    </w:r>
                    <w:r w:rsidRPr="002F545C">
                      <w:rPr>
                        <w:color w:val="000000"/>
                        <w:sz w:val="16"/>
                        <w:szCs w:val="27"/>
                      </w:rPr>
                      <w:br/>
                      <w:t>Kodas 110053842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2F545C">
      <w:rPr>
        <w:noProof/>
        <w:color w:val="000000"/>
        <w:sz w:val="27"/>
        <w:szCs w:val="27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18DAD6" wp14:editId="3F904272">
              <wp:simplePos x="0" y="0"/>
              <wp:positionH relativeFrom="page">
                <wp:posOffset>990600</wp:posOffset>
              </wp:positionH>
              <wp:positionV relativeFrom="paragraph">
                <wp:posOffset>203835</wp:posOffset>
              </wp:positionV>
              <wp:extent cx="3000375" cy="6858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35B45" w14:textId="77777777" w:rsidR="00E53903" w:rsidRPr="002F545C" w:rsidRDefault="00E53903" w:rsidP="003800A2">
                          <w:pPr>
                            <w:pStyle w:val="NormalWeb"/>
                            <w:rPr>
                              <w:color w:val="000000"/>
                              <w:sz w:val="16"/>
                              <w:szCs w:val="27"/>
                            </w:rPr>
                          </w:pPr>
                          <w:r w:rsidRPr="002F545C">
                            <w:rPr>
                              <w:color w:val="000000"/>
                              <w:sz w:val="16"/>
                              <w:szCs w:val="27"/>
                            </w:rPr>
                            <w:t xml:space="preserve">Akcinė bendrovė „Lietuvos geležinkeliai“ </w:t>
                          </w:r>
                          <w:r w:rsidRPr="002F545C">
                            <w:rPr>
                              <w:color w:val="000000"/>
                              <w:sz w:val="16"/>
                              <w:szCs w:val="27"/>
                            </w:rPr>
                            <w:br/>
                          </w:r>
                          <w:r w:rsidRPr="003800A2">
                            <w:rPr>
                              <w:color w:val="000000"/>
                              <w:sz w:val="16"/>
                              <w:szCs w:val="27"/>
                            </w:rPr>
                            <w:t>Mindaugo g. 12, LT-03603 Vilnius</w:t>
                          </w:r>
                          <w:r>
                            <w:rPr>
                              <w:color w:val="000000"/>
                              <w:sz w:val="16"/>
                              <w:szCs w:val="27"/>
                            </w:rPr>
                            <w:br/>
                          </w:r>
                          <w:r w:rsidRPr="003800A2">
                            <w:rPr>
                              <w:color w:val="000000"/>
                              <w:sz w:val="16"/>
                              <w:szCs w:val="27"/>
                            </w:rPr>
                            <w:t>Tel. (8 5) 269 2038</w:t>
                          </w:r>
                          <w:r>
                            <w:rPr>
                              <w:color w:val="000000"/>
                              <w:sz w:val="16"/>
                              <w:szCs w:val="27"/>
                            </w:rPr>
                            <w:br/>
                          </w:r>
                          <w:r w:rsidRPr="003800A2">
                            <w:rPr>
                              <w:color w:val="000000"/>
                              <w:sz w:val="16"/>
                              <w:szCs w:val="27"/>
                            </w:rPr>
                            <w:t>El. p. info@litrail.lt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8DAD6" id="_x0000_s1027" type="#_x0000_t202" style="position:absolute;margin-left:78pt;margin-top:16.05pt;width:236.25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ELDQIAAPkDAAAOAAAAZHJzL2Uyb0RvYy54bWysU9tu2zAMfR+wfxD0vti5takRp+jadRjQ&#10;XYB2H8DIcixMEjVJid19/Sg5TYPtbZgeBFEUD3kOqfX1YDQ7SB8U2ppPJyVn0gpslN3V/PvT/bsV&#10;ZyGCbUCjlTV/loFfb96+WfeukjPsUDfSMwKxoepdzbsYXVUUQXTSQJigk5acLXoDkUy/KxoPPaEb&#10;XczK8qLo0TfOo5Ah0O3d6OSbjN+2UsSvbRtkZLrmVFvMu8/7Nu3FZg3VzoPrlDiWAf9QhQFlKekJ&#10;6g4isL1Xf0EZJTwGbONEoCmwbZWQmQOxmZZ/sHnswMnMhcQJ7iRT+H+w4svhm2eqqfmcMwuGWvQk&#10;h8je48BmSZ3ehYoePTp6Fge6pi5npsE9oPgRmMXbDuxO3niPfSehoeqmKbI4Cx1xQgLZ9p+xoTSw&#10;j5iBhtabJB2JwQiduvR86kwqRdDlvCzL+eWSM0G+i9VyVebWFVC9RDsf4keJhqVDzT11PqPD4SHE&#10;VA1UL09SMov3SuvcfW1ZX/Or5WyZA848RkUaTq1MzSkhrXFcEskPtsnBEZQez5RA2yPrRHSkHIft&#10;kOXNkiRFttg8kwwex1mkv0OHDv0vznqaw5qHn3vwkjP9yZKUV9PFIg1uNhbLyxkZ/tyzPfeAFQRV&#10;88jZeLyNedhHyjckeauyGq+VHEum+coiHf9CGuBzO796/bGb3wAAAP//AwBQSwMEFAAGAAgAAAAh&#10;ANhXrk3dAAAACgEAAA8AAABkcnMvZG93bnJldi54bWxMj8FOwzAQRO9I/QdrkbhRO6GJSohTVSCu&#10;IEqLxM2Nt0lEvI5itwl/z3KC42hGM2/Kzex6ccExdJ40JEsFAqn2tqNGw/79+XYNIkRD1vSeUMM3&#10;BthUi6vSFNZP9IaXXWwEl1AojIY2xqGQMtQtOhOWfkBi7+RHZyLLsZF2NBOXu16mSuXSmY54oTUD&#10;PrZYf+3OTsPh5fT5sVKvzZPLhsnPSpK7l1rfXM/bBxAR5/gXhl98RoeKmY7+TDaInnWW85eo4S5N&#10;QHAgT9cZiCM7K5WArEr5/0L1AwAA//8DAFBLAQItABQABgAIAAAAIQC2gziS/gAAAOEBAAATAAAA&#10;AAAAAAAAAAAAAAAAAABbQ29udGVudF9UeXBlc10ueG1sUEsBAi0AFAAGAAgAAAAhADj9If/WAAAA&#10;lAEAAAsAAAAAAAAAAAAAAAAALwEAAF9yZWxzLy5yZWxzUEsBAi0AFAAGAAgAAAAhAEWyYQsNAgAA&#10;+QMAAA4AAAAAAAAAAAAAAAAALgIAAGRycy9lMm9Eb2MueG1sUEsBAi0AFAAGAAgAAAAhANhXrk3d&#10;AAAACgEAAA8AAAAAAAAAAAAAAAAAZwQAAGRycy9kb3ducmV2LnhtbFBLBQYAAAAABAAEAPMAAABx&#10;BQAAAAA=&#10;" filled="f" stroked="f">
              <v:textbox>
                <w:txbxContent>
                  <w:p w14:paraId="5F935B45" w14:textId="77777777" w:rsidR="00E53903" w:rsidRPr="002F545C" w:rsidRDefault="00E53903" w:rsidP="003800A2">
                    <w:pPr>
                      <w:pStyle w:val="NormalWeb"/>
                      <w:rPr>
                        <w:color w:val="000000"/>
                        <w:sz w:val="16"/>
                        <w:szCs w:val="27"/>
                      </w:rPr>
                    </w:pPr>
                    <w:r w:rsidRPr="002F545C">
                      <w:rPr>
                        <w:color w:val="000000"/>
                        <w:sz w:val="16"/>
                        <w:szCs w:val="27"/>
                      </w:rPr>
                      <w:t xml:space="preserve">Akcinė bendrovė „Lietuvos geležinkeliai“ </w:t>
                    </w:r>
                    <w:r w:rsidRPr="002F545C">
                      <w:rPr>
                        <w:color w:val="000000"/>
                        <w:sz w:val="16"/>
                        <w:szCs w:val="27"/>
                      </w:rPr>
                      <w:br/>
                    </w:r>
                    <w:r w:rsidRPr="003800A2">
                      <w:rPr>
                        <w:color w:val="000000"/>
                        <w:sz w:val="16"/>
                        <w:szCs w:val="27"/>
                      </w:rPr>
                      <w:t>Mindaugo g. 12, LT-03603 Vilnius</w:t>
                    </w:r>
                    <w:r>
                      <w:rPr>
                        <w:color w:val="000000"/>
                        <w:sz w:val="16"/>
                        <w:szCs w:val="27"/>
                      </w:rPr>
                      <w:br/>
                    </w:r>
                    <w:r w:rsidRPr="003800A2">
                      <w:rPr>
                        <w:color w:val="000000"/>
                        <w:sz w:val="16"/>
                        <w:szCs w:val="27"/>
                      </w:rPr>
                      <w:t>Tel. (8 5) 269 2038</w:t>
                    </w:r>
                    <w:r>
                      <w:rPr>
                        <w:color w:val="000000"/>
                        <w:sz w:val="16"/>
                        <w:szCs w:val="27"/>
                      </w:rPr>
                      <w:br/>
                    </w:r>
                    <w:r w:rsidRPr="003800A2">
                      <w:rPr>
                        <w:color w:val="000000"/>
                        <w:sz w:val="16"/>
                        <w:szCs w:val="27"/>
                      </w:rPr>
                      <w:t>El. p. info@litrail.lt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0968" w14:textId="77777777" w:rsidR="00E53903" w:rsidRDefault="00E53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ADF0B" w14:textId="77777777" w:rsidR="003908D6" w:rsidRDefault="003908D6" w:rsidP="00A443FF">
      <w:pPr>
        <w:spacing w:after="0" w:line="240" w:lineRule="auto"/>
      </w:pPr>
      <w:r>
        <w:separator/>
      </w:r>
    </w:p>
  </w:footnote>
  <w:footnote w:type="continuationSeparator" w:id="0">
    <w:p w14:paraId="10967587" w14:textId="77777777" w:rsidR="003908D6" w:rsidRDefault="003908D6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637A8" w14:textId="77777777" w:rsidR="00E53903" w:rsidRDefault="00E53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1D4D" w14:textId="77777777" w:rsidR="00E53903" w:rsidRDefault="00E53903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479AF9C2" wp14:editId="1F6C563A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8594" cy="10677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br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81338" w14:textId="77777777" w:rsidR="00E53903" w:rsidRDefault="00E53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0747"/>
    <w:multiLevelType w:val="hybridMultilevel"/>
    <w:tmpl w:val="2C0E913E"/>
    <w:lvl w:ilvl="0" w:tplc="D5B2991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07410B33"/>
    <w:multiLevelType w:val="hybridMultilevel"/>
    <w:tmpl w:val="41FC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FB5"/>
    <w:multiLevelType w:val="hybridMultilevel"/>
    <w:tmpl w:val="A9BC0ED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1020"/>
    <w:multiLevelType w:val="hybridMultilevel"/>
    <w:tmpl w:val="B57A7A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08EE"/>
    <w:multiLevelType w:val="hybridMultilevel"/>
    <w:tmpl w:val="8E32A99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B3D0F"/>
    <w:multiLevelType w:val="hybridMultilevel"/>
    <w:tmpl w:val="AE42A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07"/>
    <w:rsid w:val="00002A44"/>
    <w:rsid w:val="00022342"/>
    <w:rsid w:val="00027748"/>
    <w:rsid w:val="00027A45"/>
    <w:rsid w:val="000429B5"/>
    <w:rsid w:val="000440AF"/>
    <w:rsid w:val="0005666A"/>
    <w:rsid w:val="00063213"/>
    <w:rsid w:val="00063F30"/>
    <w:rsid w:val="00095715"/>
    <w:rsid w:val="000962FC"/>
    <w:rsid w:val="000B179C"/>
    <w:rsid w:val="000B5358"/>
    <w:rsid w:val="000C23F5"/>
    <w:rsid w:val="000D15F4"/>
    <w:rsid w:val="000E13E4"/>
    <w:rsid w:val="000F40D7"/>
    <w:rsid w:val="001054E4"/>
    <w:rsid w:val="0010554C"/>
    <w:rsid w:val="0012410E"/>
    <w:rsid w:val="00126EB5"/>
    <w:rsid w:val="00142CC5"/>
    <w:rsid w:val="0015317C"/>
    <w:rsid w:val="00166250"/>
    <w:rsid w:val="0017303B"/>
    <w:rsid w:val="00175FBE"/>
    <w:rsid w:val="0019633C"/>
    <w:rsid w:val="00213ABC"/>
    <w:rsid w:val="00231AE7"/>
    <w:rsid w:val="00264EA5"/>
    <w:rsid w:val="002757B3"/>
    <w:rsid w:val="00294381"/>
    <w:rsid w:val="002B1B32"/>
    <w:rsid w:val="002E01C2"/>
    <w:rsid w:val="002F545C"/>
    <w:rsid w:val="00303080"/>
    <w:rsid w:val="00315B8C"/>
    <w:rsid w:val="00323E07"/>
    <w:rsid w:val="003616DC"/>
    <w:rsid w:val="003800A2"/>
    <w:rsid w:val="00383125"/>
    <w:rsid w:val="003908D6"/>
    <w:rsid w:val="003B3BE3"/>
    <w:rsid w:val="003B7811"/>
    <w:rsid w:val="003D0940"/>
    <w:rsid w:val="003D37A1"/>
    <w:rsid w:val="003D6095"/>
    <w:rsid w:val="003E16B2"/>
    <w:rsid w:val="00412DEA"/>
    <w:rsid w:val="00427130"/>
    <w:rsid w:val="00434AD7"/>
    <w:rsid w:val="00436894"/>
    <w:rsid w:val="00442823"/>
    <w:rsid w:val="004529EA"/>
    <w:rsid w:val="00476D56"/>
    <w:rsid w:val="00477B19"/>
    <w:rsid w:val="00477DA2"/>
    <w:rsid w:val="00477F53"/>
    <w:rsid w:val="00492B68"/>
    <w:rsid w:val="004A2A3D"/>
    <w:rsid w:val="004C2598"/>
    <w:rsid w:val="004C645F"/>
    <w:rsid w:val="004E5BDE"/>
    <w:rsid w:val="00526165"/>
    <w:rsid w:val="0054207C"/>
    <w:rsid w:val="00553CAE"/>
    <w:rsid w:val="00571593"/>
    <w:rsid w:val="00583DF0"/>
    <w:rsid w:val="00590279"/>
    <w:rsid w:val="00594166"/>
    <w:rsid w:val="00596F3C"/>
    <w:rsid w:val="005A2BAD"/>
    <w:rsid w:val="005C768A"/>
    <w:rsid w:val="005D44A0"/>
    <w:rsid w:val="005E677D"/>
    <w:rsid w:val="00620F66"/>
    <w:rsid w:val="006527F3"/>
    <w:rsid w:val="00656441"/>
    <w:rsid w:val="00683CD1"/>
    <w:rsid w:val="00684CF8"/>
    <w:rsid w:val="0069673C"/>
    <w:rsid w:val="006B601B"/>
    <w:rsid w:val="006E68B1"/>
    <w:rsid w:val="006F6875"/>
    <w:rsid w:val="007026BF"/>
    <w:rsid w:val="00706BA9"/>
    <w:rsid w:val="007114F6"/>
    <w:rsid w:val="007223FE"/>
    <w:rsid w:val="007654D0"/>
    <w:rsid w:val="0077742E"/>
    <w:rsid w:val="007F536F"/>
    <w:rsid w:val="0080576A"/>
    <w:rsid w:val="00806258"/>
    <w:rsid w:val="00811A64"/>
    <w:rsid w:val="00811CA5"/>
    <w:rsid w:val="008867BC"/>
    <w:rsid w:val="008A52D2"/>
    <w:rsid w:val="008B47EB"/>
    <w:rsid w:val="008D4548"/>
    <w:rsid w:val="008E3C1C"/>
    <w:rsid w:val="008F48CE"/>
    <w:rsid w:val="00904651"/>
    <w:rsid w:val="009103D3"/>
    <w:rsid w:val="009167C5"/>
    <w:rsid w:val="00927571"/>
    <w:rsid w:val="00940041"/>
    <w:rsid w:val="009465E1"/>
    <w:rsid w:val="0096193F"/>
    <w:rsid w:val="00962B93"/>
    <w:rsid w:val="0096342B"/>
    <w:rsid w:val="00965D71"/>
    <w:rsid w:val="00970FCA"/>
    <w:rsid w:val="00994144"/>
    <w:rsid w:val="00994F36"/>
    <w:rsid w:val="009B770C"/>
    <w:rsid w:val="009D18B4"/>
    <w:rsid w:val="00A00D82"/>
    <w:rsid w:val="00A26AEE"/>
    <w:rsid w:val="00A31DC3"/>
    <w:rsid w:val="00A37993"/>
    <w:rsid w:val="00A443FF"/>
    <w:rsid w:val="00A677C8"/>
    <w:rsid w:val="00A823B5"/>
    <w:rsid w:val="00A87976"/>
    <w:rsid w:val="00A91176"/>
    <w:rsid w:val="00AA195E"/>
    <w:rsid w:val="00AD4E6E"/>
    <w:rsid w:val="00AE293F"/>
    <w:rsid w:val="00AF6D38"/>
    <w:rsid w:val="00B33704"/>
    <w:rsid w:val="00B7087E"/>
    <w:rsid w:val="00BA15FD"/>
    <w:rsid w:val="00BA1EE4"/>
    <w:rsid w:val="00BA2E95"/>
    <w:rsid w:val="00BD77D7"/>
    <w:rsid w:val="00BD7909"/>
    <w:rsid w:val="00BE4397"/>
    <w:rsid w:val="00BE6732"/>
    <w:rsid w:val="00C0725C"/>
    <w:rsid w:val="00C07C12"/>
    <w:rsid w:val="00C319FF"/>
    <w:rsid w:val="00C40AAE"/>
    <w:rsid w:val="00C43B3E"/>
    <w:rsid w:val="00C62454"/>
    <w:rsid w:val="00C86DBA"/>
    <w:rsid w:val="00C9381C"/>
    <w:rsid w:val="00CA10A6"/>
    <w:rsid w:val="00CB7E38"/>
    <w:rsid w:val="00CD6921"/>
    <w:rsid w:val="00CE004B"/>
    <w:rsid w:val="00CF1351"/>
    <w:rsid w:val="00CF7103"/>
    <w:rsid w:val="00D05B91"/>
    <w:rsid w:val="00D3130B"/>
    <w:rsid w:val="00D412ED"/>
    <w:rsid w:val="00D85ECF"/>
    <w:rsid w:val="00DC5107"/>
    <w:rsid w:val="00DE1444"/>
    <w:rsid w:val="00DF6CF1"/>
    <w:rsid w:val="00E174CF"/>
    <w:rsid w:val="00E22A76"/>
    <w:rsid w:val="00E42F88"/>
    <w:rsid w:val="00E43560"/>
    <w:rsid w:val="00E53903"/>
    <w:rsid w:val="00E60501"/>
    <w:rsid w:val="00E613E0"/>
    <w:rsid w:val="00E61404"/>
    <w:rsid w:val="00E653CA"/>
    <w:rsid w:val="00E71847"/>
    <w:rsid w:val="00EA06EA"/>
    <w:rsid w:val="00EB245F"/>
    <w:rsid w:val="00EE2EE7"/>
    <w:rsid w:val="00EF24DF"/>
    <w:rsid w:val="00EF29A7"/>
    <w:rsid w:val="00F31F2F"/>
    <w:rsid w:val="00F418CF"/>
    <w:rsid w:val="00F55F27"/>
    <w:rsid w:val="00F56403"/>
    <w:rsid w:val="00F62A82"/>
    <w:rsid w:val="00FA189D"/>
    <w:rsid w:val="00FA77FD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13868"/>
  <w15:chartTrackingRefBased/>
  <w15:docId w15:val="{B2871C1A-ABBD-47EE-B026-161190EE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2F5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93F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6F6875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F687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F687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F6875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6F6875"/>
    <w:rPr>
      <w:rFonts w:ascii="Calibri" w:hAnsi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6F687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6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60501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C23F5"/>
  </w:style>
  <w:style w:type="paragraph" w:styleId="PlainText">
    <w:name w:val="Plain Text"/>
    <w:basedOn w:val="Normal"/>
    <w:link w:val="PlainTextChar"/>
    <w:uiPriority w:val="99"/>
    <w:unhideWhenUsed/>
    <w:rsid w:val="00FA77FD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77FD"/>
    <w:rPr>
      <w:rFonts w:ascii="Calibri" w:eastAsia="Calibri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9A26-0FBD-4FC9-9E17-3392910B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dc:description/>
  <cp:lastModifiedBy>Agnė Stulginskienė</cp:lastModifiedBy>
  <cp:revision>6</cp:revision>
  <cp:lastPrinted>2018-04-13T07:25:00Z</cp:lastPrinted>
  <dcterms:created xsi:type="dcterms:W3CDTF">2018-10-30T13:24:00Z</dcterms:created>
  <dcterms:modified xsi:type="dcterms:W3CDTF">2018-10-31T11:33:00Z</dcterms:modified>
</cp:coreProperties>
</file>