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7435" w14:textId="77777777" w:rsidR="00AC785B" w:rsidRDefault="00AC785B">
      <w:pPr>
        <w:pStyle w:val="paragraph"/>
        <w:spacing w:beforeAutospacing="0" w:afterAutospacing="0"/>
        <w:ind w:left="4320" w:firstLine="720"/>
        <w:textAlignment w:val="baseline"/>
        <w:rPr>
          <w:rFonts w:ascii="Segoe UI" w:hAnsi="Segoe UI" w:cs="Segoe UI"/>
          <w:sz w:val="18"/>
          <w:szCs w:val="18"/>
        </w:rPr>
      </w:pPr>
    </w:p>
    <w:p w14:paraId="351F002D" w14:textId="77777777" w:rsidR="00AC785B" w:rsidRDefault="00000000">
      <w:pPr>
        <w:widowControl w:val="0"/>
        <w:tabs>
          <w:tab w:val="left" w:pos="567"/>
          <w:tab w:val="left" w:pos="851"/>
        </w:tabs>
        <w:jc w:val="center"/>
        <w:rPr>
          <w:b/>
          <w:bCs/>
          <w:caps/>
          <w:szCs w:val="24"/>
        </w:rPr>
      </w:pPr>
      <w:r>
        <w:rPr>
          <w:b/>
          <w:bCs/>
          <w:caps/>
          <w:szCs w:val="24"/>
        </w:rPr>
        <w:t>paslaugų pirkimo-pardavimo sutarties Specialiosios sąlygos</w:t>
      </w:r>
    </w:p>
    <w:p w14:paraId="01569FE9" w14:textId="77777777" w:rsidR="00AC785B" w:rsidRDefault="00AC785B">
      <w:pPr>
        <w:widowControl w:val="0"/>
        <w:tabs>
          <w:tab w:val="left" w:pos="567"/>
          <w:tab w:val="left" w:pos="851"/>
        </w:tabs>
        <w:jc w:val="center"/>
        <w:rPr>
          <w:b/>
          <w:bCs/>
          <w:caps/>
          <w:szCs w:val="24"/>
        </w:rPr>
      </w:pPr>
    </w:p>
    <w:p w14:paraId="73414DC9" w14:textId="77777777" w:rsidR="00AC785B" w:rsidRDefault="00AC785B">
      <w:pPr>
        <w:jc w:val="center"/>
        <w:rPr>
          <w:szCs w:val="24"/>
        </w:rPr>
      </w:pPr>
    </w:p>
    <w:tbl>
      <w:tblPr>
        <w:tblW w:w="9558" w:type="dxa"/>
        <w:tblLayout w:type="fixed"/>
        <w:tblLook w:val="04A0" w:firstRow="1" w:lastRow="0" w:firstColumn="1" w:lastColumn="0" w:noHBand="0" w:noVBand="1"/>
      </w:tblPr>
      <w:tblGrid>
        <w:gridCol w:w="2447"/>
        <w:gridCol w:w="2179"/>
        <w:gridCol w:w="2361"/>
        <w:gridCol w:w="2571"/>
      </w:tblGrid>
      <w:tr w:rsidR="00AC785B" w14:paraId="59B330F9" w14:textId="77777777">
        <w:tc>
          <w:tcPr>
            <w:tcW w:w="2446" w:type="dxa"/>
            <w:tcBorders>
              <w:top w:val="single" w:sz="4" w:space="0" w:color="000000"/>
              <w:left w:val="single" w:sz="4" w:space="0" w:color="000000"/>
              <w:bottom w:val="single" w:sz="4" w:space="0" w:color="000000"/>
              <w:right w:val="single" w:sz="4" w:space="0" w:color="000000"/>
            </w:tcBorders>
          </w:tcPr>
          <w:p w14:paraId="2B52154D" w14:textId="77777777" w:rsidR="00AC785B" w:rsidRDefault="00000000">
            <w:pPr>
              <w:jc w:val="both"/>
              <w:rPr>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070804F7" w14:textId="77777777" w:rsidR="00AC785B" w:rsidRDefault="00000000">
            <w:pPr>
              <w:pStyle w:val="Betarp"/>
              <w:tabs>
                <w:tab w:val="left" w:pos="993"/>
              </w:tabs>
              <w:contextualSpacing/>
              <w:jc w:val="both"/>
              <w:rPr>
                <w:rFonts w:ascii="Times New Roman" w:hAnsi="Times New Roman"/>
                <w:sz w:val="24"/>
                <w:szCs w:val="24"/>
                <w:lang w:val="lt-LT"/>
              </w:rPr>
            </w:pPr>
            <w:r>
              <w:rPr>
                <w:rFonts w:ascii="Times New Roman" w:hAnsi="Times New Roman"/>
                <w:sz w:val="24"/>
                <w:szCs w:val="24"/>
                <w:lang w:val="lt-LT"/>
              </w:rPr>
              <w:t>Viešinimo paslaugos</w:t>
            </w:r>
          </w:p>
        </w:tc>
      </w:tr>
      <w:tr w:rsidR="00AC785B" w14:paraId="15C0E0BE" w14:textId="77777777">
        <w:tc>
          <w:tcPr>
            <w:tcW w:w="2446" w:type="dxa"/>
            <w:tcBorders>
              <w:top w:val="single" w:sz="4" w:space="0" w:color="000000"/>
              <w:left w:val="single" w:sz="4" w:space="0" w:color="000000"/>
              <w:bottom w:val="single" w:sz="4" w:space="0" w:color="000000"/>
              <w:right w:val="single" w:sz="4" w:space="0" w:color="000000"/>
            </w:tcBorders>
          </w:tcPr>
          <w:p w14:paraId="4A6AB7F8" w14:textId="77777777" w:rsidR="00AC785B" w:rsidRDefault="00000000">
            <w:pPr>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7B207411" w14:textId="77777777" w:rsidR="00AC785B" w:rsidRDefault="00AC785B">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27119B40" w14:textId="77777777" w:rsidR="00AC785B" w:rsidRDefault="00000000">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97DAF74" w14:textId="77777777" w:rsidR="00AC785B" w:rsidRDefault="00AC785B">
            <w:pPr>
              <w:jc w:val="both"/>
              <w:rPr>
                <w:kern w:val="2"/>
                <w:szCs w:val="24"/>
              </w:rPr>
            </w:pPr>
          </w:p>
        </w:tc>
      </w:tr>
    </w:tbl>
    <w:p w14:paraId="237A8635" w14:textId="77777777" w:rsidR="00AC785B" w:rsidRDefault="00AC785B">
      <w:pPr>
        <w:jc w:val="both"/>
        <w:rPr>
          <w:szCs w:val="24"/>
        </w:rPr>
      </w:pPr>
    </w:p>
    <w:tbl>
      <w:tblPr>
        <w:tblW w:w="9558" w:type="dxa"/>
        <w:tblLayout w:type="fixed"/>
        <w:tblLook w:val="04A0" w:firstRow="1" w:lastRow="0" w:firstColumn="1" w:lastColumn="0" w:noHBand="0" w:noVBand="1"/>
      </w:tblPr>
      <w:tblGrid>
        <w:gridCol w:w="2808"/>
        <w:gridCol w:w="3240"/>
        <w:gridCol w:w="3510"/>
      </w:tblGrid>
      <w:tr w:rsidR="00AC785B" w14:paraId="4F2C9E8F"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E7B6709" w14:textId="77777777" w:rsidR="00AC785B" w:rsidRDefault="00000000">
            <w:pPr>
              <w:jc w:val="center"/>
              <w:rPr>
                <w:b/>
                <w:kern w:val="2"/>
                <w:szCs w:val="24"/>
              </w:rPr>
            </w:pPr>
            <w:r>
              <w:rPr>
                <w:b/>
                <w:kern w:val="2"/>
                <w:szCs w:val="24"/>
              </w:rPr>
              <w:t>1. SUTARTIES ŠALYS</w:t>
            </w:r>
          </w:p>
        </w:tc>
      </w:tr>
      <w:tr w:rsidR="00AC785B" w14:paraId="1B6A1A2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DCBA910" w14:textId="77777777" w:rsidR="00AC785B" w:rsidRDefault="00AC785B">
            <w:pPr>
              <w:jc w:val="center"/>
              <w:rPr>
                <w:b/>
                <w:kern w:val="2"/>
                <w:szCs w:val="24"/>
              </w:rPr>
            </w:pPr>
          </w:p>
          <w:p w14:paraId="0921D835" w14:textId="77777777" w:rsidR="00AC785B" w:rsidRDefault="00AC785B">
            <w:pPr>
              <w:jc w:val="center"/>
              <w:rPr>
                <w:b/>
                <w:kern w:val="2"/>
                <w:szCs w:val="24"/>
              </w:rPr>
            </w:pPr>
          </w:p>
          <w:p w14:paraId="72701370" w14:textId="77777777" w:rsidR="00AC785B" w:rsidRDefault="00AC785B">
            <w:pPr>
              <w:jc w:val="center"/>
              <w:rPr>
                <w:b/>
                <w:kern w:val="2"/>
                <w:szCs w:val="24"/>
              </w:rPr>
            </w:pPr>
          </w:p>
          <w:p w14:paraId="50A693A4" w14:textId="77777777" w:rsidR="00AC785B" w:rsidRDefault="00AC785B">
            <w:pPr>
              <w:rPr>
                <w:b/>
                <w:kern w:val="2"/>
                <w:szCs w:val="24"/>
              </w:rPr>
            </w:pPr>
          </w:p>
          <w:p w14:paraId="217AE068" w14:textId="77777777" w:rsidR="00AC785B" w:rsidRDefault="00000000">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1FFC9DB" w14:textId="77777777" w:rsidR="00AC785B" w:rsidRDefault="0000000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CEF8264" w14:textId="77777777" w:rsidR="00AC785B" w:rsidRDefault="00000000">
            <w:pPr>
              <w:jc w:val="center"/>
            </w:pPr>
            <w:r>
              <w:rPr>
                <w:b/>
                <w:bCs/>
              </w:rPr>
              <w:t>UAB „Telšių regiono atliekų tvarkymo centras“</w:t>
            </w:r>
          </w:p>
        </w:tc>
      </w:tr>
      <w:tr w:rsidR="00AC785B" w14:paraId="3760E121" w14:textId="77777777">
        <w:tc>
          <w:tcPr>
            <w:tcW w:w="2808" w:type="dxa"/>
            <w:vMerge/>
            <w:tcBorders>
              <w:top w:val="single" w:sz="4" w:space="0" w:color="000000"/>
              <w:left w:val="single" w:sz="4" w:space="0" w:color="000000"/>
              <w:bottom w:val="single" w:sz="4" w:space="0" w:color="000000"/>
              <w:right w:val="single" w:sz="4" w:space="0" w:color="000000"/>
            </w:tcBorders>
          </w:tcPr>
          <w:p w14:paraId="50797918" w14:textId="77777777" w:rsidR="00AC785B"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277964" w14:textId="77777777" w:rsidR="00AC785B" w:rsidRDefault="0000000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868CBD8" w14:textId="77777777" w:rsidR="00AC785B" w:rsidRDefault="00000000">
            <w:pPr>
              <w:jc w:val="center"/>
            </w:pPr>
            <w:r>
              <w:t>171780190</w:t>
            </w:r>
          </w:p>
        </w:tc>
      </w:tr>
      <w:tr w:rsidR="00AC785B" w14:paraId="2965F9F9" w14:textId="77777777">
        <w:tc>
          <w:tcPr>
            <w:tcW w:w="2808" w:type="dxa"/>
            <w:vMerge/>
            <w:tcBorders>
              <w:top w:val="single" w:sz="4" w:space="0" w:color="000000"/>
              <w:left w:val="single" w:sz="4" w:space="0" w:color="000000"/>
              <w:bottom w:val="single" w:sz="4" w:space="0" w:color="000000"/>
              <w:right w:val="single" w:sz="4" w:space="0" w:color="000000"/>
            </w:tcBorders>
          </w:tcPr>
          <w:p w14:paraId="1AA989A7" w14:textId="77777777" w:rsidR="00AC785B"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129D43" w14:textId="77777777" w:rsidR="00AC785B" w:rsidRDefault="0000000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6280C1F" w14:textId="77777777" w:rsidR="00AC785B" w:rsidRDefault="00000000">
            <w:pPr>
              <w:jc w:val="center"/>
            </w:pPr>
            <w:r>
              <w:t>J. Tumo-Vaižganto g. 91, LT-90143 Plungė</w:t>
            </w:r>
          </w:p>
        </w:tc>
      </w:tr>
      <w:tr w:rsidR="00AC785B" w14:paraId="72BE40F3" w14:textId="77777777">
        <w:tc>
          <w:tcPr>
            <w:tcW w:w="2808" w:type="dxa"/>
            <w:vMerge/>
            <w:tcBorders>
              <w:top w:val="single" w:sz="4" w:space="0" w:color="000000"/>
              <w:left w:val="single" w:sz="4" w:space="0" w:color="000000"/>
              <w:bottom w:val="single" w:sz="4" w:space="0" w:color="000000"/>
              <w:right w:val="single" w:sz="4" w:space="0" w:color="000000"/>
            </w:tcBorders>
          </w:tcPr>
          <w:p w14:paraId="483390D6" w14:textId="77777777" w:rsidR="00AC785B"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48313D" w14:textId="77777777" w:rsidR="00AC785B" w:rsidRDefault="00000000">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595E6A6" w14:textId="77777777" w:rsidR="00AC785B" w:rsidRDefault="00000000">
            <w:pPr>
              <w:jc w:val="center"/>
            </w:pPr>
            <w:r>
              <w:t>LT100001362119</w:t>
            </w:r>
          </w:p>
        </w:tc>
      </w:tr>
      <w:tr w:rsidR="00AC785B" w14:paraId="4C102843" w14:textId="77777777">
        <w:tc>
          <w:tcPr>
            <w:tcW w:w="2808" w:type="dxa"/>
            <w:vMerge/>
            <w:tcBorders>
              <w:top w:val="single" w:sz="4" w:space="0" w:color="000000"/>
              <w:left w:val="single" w:sz="4" w:space="0" w:color="000000"/>
              <w:bottom w:val="single" w:sz="4" w:space="0" w:color="000000"/>
              <w:right w:val="single" w:sz="4" w:space="0" w:color="000000"/>
            </w:tcBorders>
          </w:tcPr>
          <w:p w14:paraId="07CE9188" w14:textId="77777777" w:rsidR="00AC785B"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B1CD93" w14:textId="77777777" w:rsidR="00AC785B" w:rsidRDefault="0000000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228389A" w14:textId="77777777" w:rsidR="00AC785B" w:rsidRDefault="00000000">
            <w:pPr>
              <w:jc w:val="center"/>
            </w:pPr>
            <w:r>
              <w:t>-</w:t>
            </w:r>
          </w:p>
        </w:tc>
      </w:tr>
      <w:tr w:rsidR="00AC785B" w14:paraId="07C5AF6A" w14:textId="77777777">
        <w:tc>
          <w:tcPr>
            <w:tcW w:w="2808" w:type="dxa"/>
            <w:vMerge/>
            <w:tcBorders>
              <w:top w:val="single" w:sz="4" w:space="0" w:color="000000"/>
              <w:left w:val="single" w:sz="4" w:space="0" w:color="000000"/>
              <w:bottom w:val="single" w:sz="4" w:space="0" w:color="000000"/>
              <w:right w:val="single" w:sz="4" w:space="0" w:color="000000"/>
            </w:tcBorders>
          </w:tcPr>
          <w:p w14:paraId="22E574A6" w14:textId="77777777" w:rsidR="00AC785B"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7B8C3C5" w14:textId="77777777" w:rsidR="00AC785B" w:rsidRDefault="0000000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63B30A2" w14:textId="77777777" w:rsidR="00AC785B" w:rsidRDefault="00000000">
            <w:pPr>
              <w:jc w:val="center"/>
            </w:pPr>
            <w:r>
              <w:t>-</w:t>
            </w:r>
          </w:p>
        </w:tc>
      </w:tr>
      <w:tr w:rsidR="00AC785B" w14:paraId="1A0F937E" w14:textId="77777777">
        <w:tc>
          <w:tcPr>
            <w:tcW w:w="2808" w:type="dxa"/>
            <w:vMerge/>
            <w:tcBorders>
              <w:top w:val="single" w:sz="4" w:space="0" w:color="000000"/>
              <w:left w:val="single" w:sz="4" w:space="0" w:color="000000"/>
              <w:bottom w:val="single" w:sz="4" w:space="0" w:color="000000"/>
              <w:right w:val="single" w:sz="4" w:space="0" w:color="000000"/>
            </w:tcBorders>
          </w:tcPr>
          <w:p w14:paraId="45E732F3" w14:textId="77777777" w:rsidR="00AC785B"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9A6C05" w14:textId="77777777" w:rsidR="00AC785B" w:rsidRDefault="0000000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C2ECA31" w14:textId="77777777" w:rsidR="00AC785B" w:rsidRDefault="00000000">
            <w:pPr>
              <w:jc w:val="center"/>
            </w:pPr>
            <w:r>
              <w:t>+370 448 50043</w:t>
            </w:r>
          </w:p>
        </w:tc>
      </w:tr>
      <w:tr w:rsidR="00AC785B" w14:paraId="44B124DA" w14:textId="77777777">
        <w:tc>
          <w:tcPr>
            <w:tcW w:w="2808" w:type="dxa"/>
            <w:vMerge/>
            <w:tcBorders>
              <w:top w:val="single" w:sz="4" w:space="0" w:color="000000"/>
              <w:left w:val="single" w:sz="4" w:space="0" w:color="000000"/>
              <w:bottom w:val="single" w:sz="4" w:space="0" w:color="000000"/>
              <w:right w:val="single" w:sz="4" w:space="0" w:color="000000"/>
            </w:tcBorders>
          </w:tcPr>
          <w:p w14:paraId="629A0C82" w14:textId="77777777" w:rsidR="00AC785B"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DEB8DC" w14:textId="77777777" w:rsidR="00AC785B" w:rsidRDefault="0000000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D669D65" w14:textId="77777777" w:rsidR="00AC785B" w:rsidRDefault="00000000">
            <w:pPr>
              <w:jc w:val="center"/>
            </w:pPr>
            <w:r>
              <w:t>info@tratc.lt</w:t>
            </w:r>
          </w:p>
        </w:tc>
      </w:tr>
      <w:tr w:rsidR="00AC785B" w14:paraId="75B332F7" w14:textId="77777777">
        <w:tc>
          <w:tcPr>
            <w:tcW w:w="2808" w:type="dxa"/>
            <w:vMerge/>
            <w:tcBorders>
              <w:top w:val="single" w:sz="4" w:space="0" w:color="000000"/>
              <w:left w:val="single" w:sz="4" w:space="0" w:color="000000"/>
              <w:bottom w:val="single" w:sz="4" w:space="0" w:color="000000"/>
              <w:right w:val="single" w:sz="4" w:space="0" w:color="000000"/>
            </w:tcBorders>
          </w:tcPr>
          <w:p w14:paraId="5ADF8E05" w14:textId="77777777" w:rsidR="00AC785B"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5832F4" w14:textId="77777777" w:rsidR="00AC785B" w:rsidRDefault="00000000">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BA78C03" w14:textId="77777777" w:rsidR="00AC785B" w:rsidRDefault="00AC785B">
            <w:pPr>
              <w:jc w:val="center"/>
              <w:rPr>
                <w:kern w:val="2"/>
                <w:szCs w:val="24"/>
              </w:rPr>
            </w:pPr>
          </w:p>
        </w:tc>
      </w:tr>
      <w:tr w:rsidR="00AC785B" w14:paraId="2A041665" w14:textId="77777777">
        <w:tc>
          <w:tcPr>
            <w:tcW w:w="2808" w:type="dxa"/>
            <w:vMerge/>
            <w:tcBorders>
              <w:top w:val="single" w:sz="4" w:space="0" w:color="000000"/>
              <w:left w:val="single" w:sz="4" w:space="0" w:color="000000"/>
              <w:bottom w:val="single" w:sz="4" w:space="0" w:color="000000"/>
              <w:right w:val="single" w:sz="4" w:space="0" w:color="000000"/>
            </w:tcBorders>
          </w:tcPr>
          <w:p w14:paraId="76B732CD" w14:textId="77777777" w:rsidR="00AC785B"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24D316" w14:textId="77777777" w:rsidR="00AC785B" w:rsidRDefault="0000000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8C2F37F" w14:textId="77777777" w:rsidR="00AC785B" w:rsidRDefault="00AC785B">
            <w:pPr>
              <w:jc w:val="center"/>
              <w:rPr>
                <w:kern w:val="2"/>
                <w:szCs w:val="24"/>
              </w:rPr>
            </w:pPr>
          </w:p>
        </w:tc>
      </w:tr>
      <w:tr w:rsidR="00AC785B" w14:paraId="5BE0C4F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9DBF090" w14:textId="77777777" w:rsidR="00AC785B" w:rsidRDefault="00AC785B">
            <w:pPr>
              <w:rPr>
                <w:b/>
                <w:kern w:val="2"/>
                <w:szCs w:val="24"/>
              </w:rPr>
            </w:pPr>
          </w:p>
          <w:p w14:paraId="05A8B648" w14:textId="77777777" w:rsidR="00AC785B" w:rsidRDefault="00AC785B">
            <w:pPr>
              <w:rPr>
                <w:b/>
                <w:kern w:val="2"/>
                <w:szCs w:val="24"/>
              </w:rPr>
            </w:pPr>
          </w:p>
          <w:p w14:paraId="3465A646" w14:textId="77777777" w:rsidR="00AC785B" w:rsidRDefault="00AC785B">
            <w:pPr>
              <w:rPr>
                <w:b/>
                <w:kern w:val="2"/>
                <w:szCs w:val="24"/>
              </w:rPr>
            </w:pPr>
          </w:p>
          <w:p w14:paraId="3AA89529" w14:textId="77777777" w:rsidR="00AC785B" w:rsidRDefault="00000000">
            <w:pPr>
              <w:rPr>
                <w:b/>
                <w:kern w:val="2"/>
                <w:szCs w:val="24"/>
              </w:rPr>
            </w:pPr>
            <w:r>
              <w:rPr>
                <w:b/>
                <w:kern w:val="2"/>
                <w:szCs w:val="24"/>
              </w:rPr>
              <w:t>1.2. Tiekėjas</w:t>
            </w:r>
          </w:p>
          <w:p w14:paraId="706F158A" w14:textId="77777777" w:rsidR="00AC785B" w:rsidRDefault="00000000">
            <w:pPr>
              <w:rPr>
                <w:color w:val="4472C4"/>
                <w:kern w:val="2"/>
                <w:szCs w:val="24"/>
              </w:rPr>
            </w:pPr>
            <w:r>
              <w:rPr>
                <w:color w:val="4472C4"/>
                <w:kern w:val="2"/>
                <w:szCs w:val="24"/>
              </w:rPr>
              <w:t>(jei Tiekėjas yra fizinis asmuo, skiltys atitinkamai pakoreguojamos.</w:t>
            </w:r>
          </w:p>
          <w:p w14:paraId="709A528E" w14:textId="77777777" w:rsidR="00AC785B" w:rsidRDefault="00000000">
            <w:pPr>
              <w:rPr>
                <w:color w:val="4472C4"/>
                <w:kern w:val="2"/>
                <w:szCs w:val="24"/>
              </w:rPr>
            </w:pPr>
            <w:r>
              <w:rPr>
                <w:color w:val="4472C4"/>
                <w:kern w:val="2"/>
                <w:szCs w:val="24"/>
              </w:rPr>
              <w:t>Jei Tiekėjas yra tiekėjų grupė, skiltys pildomos įterpiant kiekvieno grupės nario informaciją)</w:t>
            </w:r>
          </w:p>
          <w:p w14:paraId="6B5E0280" w14:textId="77777777" w:rsidR="00AC785B"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92DE84" w14:textId="77777777" w:rsidR="00AC785B" w:rsidRDefault="00000000">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D6F24B9" w14:textId="77777777" w:rsidR="00AC785B" w:rsidRDefault="00AC785B">
            <w:pPr>
              <w:jc w:val="center"/>
              <w:rPr>
                <w:kern w:val="2"/>
                <w:szCs w:val="24"/>
              </w:rPr>
            </w:pPr>
          </w:p>
        </w:tc>
      </w:tr>
      <w:tr w:rsidR="00AC785B" w14:paraId="68BAD021" w14:textId="77777777">
        <w:tc>
          <w:tcPr>
            <w:tcW w:w="2808" w:type="dxa"/>
            <w:vMerge/>
            <w:tcBorders>
              <w:top w:val="single" w:sz="4" w:space="0" w:color="000000"/>
              <w:left w:val="single" w:sz="4" w:space="0" w:color="000000"/>
              <w:bottom w:val="single" w:sz="4" w:space="0" w:color="000000"/>
              <w:right w:val="single" w:sz="4" w:space="0" w:color="000000"/>
            </w:tcBorders>
          </w:tcPr>
          <w:p w14:paraId="58F03594" w14:textId="77777777" w:rsidR="00AC785B"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445B6A" w14:textId="77777777" w:rsidR="00AC785B" w:rsidRDefault="0000000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373B385" w14:textId="77777777" w:rsidR="00AC785B" w:rsidRDefault="00AC785B">
            <w:pPr>
              <w:jc w:val="center"/>
              <w:rPr>
                <w:kern w:val="2"/>
                <w:szCs w:val="24"/>
              </w:rPr>
            </w:pPr>
          </w:p>
        </w:tc>
      </w:tr>
      <w:tr w:rsidR="00AC785B" w14:paraId="595B763A" w14:textId="77777777">
        <w:tc>
          <w:tcPr>
            <w:tcW w:w="2808" w:type="dxa"/>
            <w:vMerge/>
            <w:tcBorders>
              <w:top w:val="single" w:sz="4" w:space="0" w:color="000000"/>
              <w:left w:val="single" w:sz="4" w:space="0" w:color="000000"/>
              <w:bottom w:val="single" w:sz="4" w:space="0" w:color="000000"/>
              <w:right w:val="single" w:sz="4" w:space="0" w:color="000000"/>
            </w:tcBorders>
          </w:tcPr>
          <w:p w14:paraId="61CF6185" w14:textId="77777777" w:rsidR="00AC785B"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BDD1BDB" w14:textId="77777777" w:rsidR="00AC785B" w:rsidRDefault="0000000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C829A05" w14:textId="77777777" w:rsidR="00AC785B" w:rsidRDefault="00AC785B">
            <w:pPr>
              <w:jc w:val="center"/>
              <w:rPr>
                <w:kern w:val="2"/>
                <w:szCs w:val="24"/>
              </w:rPr>
            </w:pPr>
          </w:p>
        </w:tc>
      </w:tr>
      <w:tr w:rsidR="00AC785B" w14:paraId="0A914F53" w14:textId="77777777">
        <w:tc>
          <w:tcPr>
            <w:tcW w:w="2808" w:type="dxa"/>
            <w:vMerge/>
            <w:tcBorders>
              <w:top w:val="single" w:sz="4" w:space="0" w:color="000000"/>
              <w:left w:val="single" w:sz="4" w:space="0" w:color="000000"/>
              <w:bottom w:val="single" w:sz="4" w:space="0" w:color="000000"/>
              <w:right w:val="single" w:sz="4" w:space="0" w:color="000000"/>
            </w:tcBorders>
          </w:tcPr>
          <w:p w14:paraId="24D362B1" w14:textId="77777777" w:rsidR="00AC785B"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7DEF0D" w14:textId="77777777" w:rsidR="00AC785B" w:rsidRDefault="0000000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6489BE3" w14:textId="77777777" w:rsidR="00AC785B" w:rsidRDefault="00AC785B">
            <w:pPr>
              <w:jc w:val="center"/>
              <w:rPr>
                <w:kern w:val="2"/>
                <w:szCs w:val="24"/>
              </w:rPr>
            </w:pPr>
          </w:p>
        </w:tc>
      </w:tr>
      <w:tr w:rsidR="00AC785B" w14:paraId="0C129EE8" w14:textId="77777777">
        <w:tc>
          <w:tcPr>
            <w:tcW w:w="2808" w:type="dxa"/>
            <w:vMerge/>
            <w:tcBorders>
              <w:top w:val="single" w:sz="4" w:space="0" w:color="000000"/>
              <w:left w:val="single" w:sz="4" w:space="0" w:color="000000"/>
              <w:bottom w:val="single" w:sz="4" w:space="0" w:color="000000"/>
              <w:right w:val="single" w:sz="4" w:space="0" w:color="000000"/>
            </w:tcBorders>
          </w:tcPr>
          <w:p w14:paraId="039CE04C" w14:textId="77777777" w:rsidR="00AC785B"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4557F7A" w14:textId="77777777" w:rsidR="00AC785B" w:rsidRDefault="0000000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F084A2E" w14:textId="77777777" w:rsidR="00AC785B" w:rsidRDefault="00AC785B">
            <w:pPr>
              <w:jc w:val="center"/>
              <w:rPr>
                <w:kern w:val="2"/>
                <w:szCs w:val="24"/>
              </w:rPr>
            </w:pPr>
          </w:p>
        </w:tc>
      </w:tr>
      <w:tr w:rsidR="00AC785B" w14:paraId="786F9AB1" w14:textId="77777777">
        <w:tc>
          <w:tcPr>
            <w:tcW w:w="2808" w:type="dxa"/>
            <w:vMerge/>
            <w:tcBorders>
              <w:top w:val="single" w:sz="4" w:space="0" w:color="000000"/>
              <w:left w:val="single" w:sz="4" w:space="0" w:color="000000"/>
              <w:bottom w:val="single" w:sz="4" w:space="0" w:color="000000"/>
              <w:right w:val="single" w:sz="4" w:space="0" w:color="000000"/>
            </w:tcBorders>
          </w:tcPr>
          <w:p w14:paraId="4166D5BD" w14:textId="77777777" w:rsidR="00AC785B"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229AFD" w14:textId="77777777" w:rsidR="00AC785B" w:rsidRDefault="0000000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7A0A1E5" w14:textId="77777777" w:rsidR="00AC785B" w:rsidRDefault="00AC785B">
            <w:pPr>
              <w:jc w:val="center"/>
              <w:rPr>
                <w:kern w:val="2"/>
                <w:szCs w:val="24"/>
              </w:rPr>
            </w:pPr>
          </w:p>
        </w:tc>
      </w:tr>
      <w:tr w:rsidR="00AC785B" w14:paraId="0944D56C" w14:textId="77777777">
        <w:tc>
          <w:tcPr>
            <w:tcW w:w="2808" w:type="dxa"/>
            <w:vMerge/>
            <w:tcBorders>
              <w:top w:val="single" w:sz="4" w:space="0" w:color="000000"/>
              <w:left w:val="single" w:sz="4" w:space="0" w:color="000000"/>
              <w:bottom w:val="single" w:sz="4" w:space="0" w:color="000000"/>
              <w:right w:val="single" w:sz="4" w:space="0" w:color="000000"/>
            </w:tcBorders>
          </w:tcPr>
          <w:p w14:paraId="6C8E6398" w14:textId="77777777" w:rsidR="00AC785B"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8FC29E" w14:textId="77777777" w:rsidR="00AC785B" w:rsidRDefault="0000000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F29FFBC" w14:textId="77777777" w:rsidR="00AC785B" w:rsidRDefault="00AC785B">
            <w:pPr>
              <w:jc w:val="center"/>
              <w:rPr>
                <w:kern w:val="2"/>
                <w:szCs w:val="24"/>
              </w:rPr>
            </w:pPr>
          </w:p>
        </w:tc>
      </w:tr>
      <w:tr w:rsidR="00AC785B" w14:paraId="23394CC2" w14:textId="77777777">
        <w:tc>
          <w:tcPr>
            <w:tcW w:w="2808" w:type="dxa"/>
            <w:vMerge/>
            <w:tcBorders>
              <w:top w:val="single" w:sz="4" w:space="0" w:color="000000"/>
              <w:left w:val="single" w:sz="4" w:space="0" w:color="000000"/>
              <w:bottom w:val="single" w:sz="4" w:space="0" w:color="000000"/>
              <w:right w:val="single" w:sz="4" w:space="0" w:color="000000"/>
            </w:tcBorders>
          </w:tcPr>
          <w:p w14:paraId="30BC491B" w14:textId="77777777" w:rsidR="00AC785B"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4D657A" w14:textId="77777777" w:rsidR="00AC785B" w:rsidRDefault="0000000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E3ADCE7" w14:textId="77777777" w:rsidR="00AC785B" w:rsidRDefault="00AC785B">
            <w:pPr>
              <w:jc w:val="center"/>
              <w:rPr>
                <w:kern w:val="2"/>
                <w:szCs w:val="24"/>
              </w:rPr>
            </w:pPr>
          </w:p>
        </w:tc>
      </w:tr>
      <w:tr w:rsidR="00AC785B" w14:paraId="0FAF87CD" w14:textId="77777777">
        <w:tc>
          <w:tcPr>
            <w:tcW w:w="2808" w:type="dxa"/>
            <w:vMerge/>
            <w:tcBorders>
              <w:top w:val="single" w:sz="4" w:space="0" w:color="000000"/>
              <w:left w:val="single" w:sz="4" w:space="0" w:color="000000"/>
              <w:bottom w:val="single" w:sz="4" w:space="0" w:color="000000"/>
              <w:right w:val="single" w:sz="4" w:space="0" w:color="000000"/>
            </w:tcBorders>
          </w:tcPr>
          <w:p w14:paraId="684262D9" w14:textId="77777777" w:rsidR="00AC785B"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D71DC2" w14:textId="77777777" w:rsidR="00AC785B" w:rsidRDefault="0000000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89D9024" w14:textId="77777777" w:rsidR="00AC785B" w:rsidRDefault="00AC785B">
            <w:pPr>
              <w:jc w:val="center"/>
              <w:rPr>
                <w:kern w:val="2"/>
                <w:szCs w:val="24"/>
              </w:rPr>
            </w:pPr>
          </w:p>
        </w:tc>
      </w:tr>
      <w:tr w:rsidR="00AC785B" w14:paraId="76589D7F" w14:textId="77777777">
        <w:tc>
          <w:tcPr>
            <w:tcW w:w="2808" w:type="dxa"/>
            <w:vMerge/>
            <w:tcBorders>
              <w:top w:val="single" w:sz="4" w:space="0" w:color="000000"/>
              <w:left w:val="single" w:sz="4" w:space="0" w:color="000000"/>
              <w:bottom w:val="single" w:sz="4" w:space="0" w:color="000000"/>
              <w:right w:val="single" w:sz="4" w:space="0" w:color="000000"/>
            </w:tcBorders>
          </w:tcPr>
          <w:p w14:paraId="5BF98B54" w14:textId="77777777" w:rsidR="00AC785B"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62F6C7" w14:textId="77777777" w:rsidR="00AC785B" w:rsidRDefault="0000000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2A1DAED" w14:textId="77777777" w:rsidR="00AC785B" w:rsidRDefault="00AC785B">
            <w:pPr>
              <w:jc w:val="center"/>
              <w:rPr>
                <w:kern w:val="2"/>
                <w:szCs w:val="24"/>
              </w:rPr>
            </w:pPr>
          </w:p>
        </w:tc>
      </w:tr>
    </w:tbl>
    <w:p w14:paraId="409F0474" w14:textId="77777777" w:rsidR="00AC785B" w:rsidRDefault="00AC785B">
      <w:pPr>
        <w:jc w:val="both"/>
        <w:rPr>
          <w:szCs w:val="24"/>
        </w:rPr>
      </w:pPr>
    </w:p>
    <w:tbl>
      <w:tblPr>
        <w:tblW w:w="9535" w:type="dxa"/>
        <w:tblLayout w:type="fixed"/>
        <w:tblLook w:val="04A0" w:firstRow="1" w:lastRow="0" w:firstColumn="1" w:lastColumn="0" w:noHBand="0" w:noVBand="1"/>
      </w:tblPr>
      <w:tblGrid>
        <w:gridCol w:w="3057"/>
        <w:gridCol w:w="38"/>
        <w:gridCol w:w="2130"/>
        <w:gridCol w:w="4310"/>
      </w:tblGrid>
      <w:tr w:rsidR="00AC785B" w14:paraId="0E231FD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F7A9E99" w14:textId="77777777" w:rsidR="00AC785B" w:rsidRDefault="00000000">
            <w:pPr>
              <w:jc w:val="center"/>
              <w:rPr>
                <w:b/>
                <w:kern w:val="2"/>
                <w:szCs w:val="24"/>
              </w:rPr>
            </w:pPr>
            <w:r>
              <w:rPr>
                <w:b/>
                <w:kern w:val="2"/>
                <w:szCs w:val="24"/>
              </w:rPr>
              <w:t>2. ATSAKINGI ASMENYS</w:t>
            </w:r>
          </w:p>
        </w:tc>
      </w:tr>
      <w:tr w:rsidR="00AC785B" w14:paraId="4368CA0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48A1150" w14:textId="77777777" w:rsidR="00AC785B"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6FC71475" w14:textId="77777777" w:rsidR="00AC785B" w:rsidRDefault="00000000">
            <w:pPr>
              <w:rPr>
                <w:color w:val="4472C4"/>
                <w:kern w:val="2"/>
                <w:szCs w:val="24"/>
              </w:rPr>
            </w:pPr>
            <w:r>
              <w:rPr>
                <w:color w:val="4472C4"/>
                <w:kern w:val="2"/>
                <w:szCs w:val="24"/>
              </w:rPr>
              <w:t>(nurodyti padalinį / skyrių, pareigas, vardą, pavardę, tel., el. paštą)</w:t>
            </w:r>
          </w:p>
        </w:tc>
      </w:tr>
      <w:tr w:rsidR="00AC785B" w14:paraId="33E0C5B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61A9229" w14:textId="77777777" w:rsidR="00AC785B" w:rsidRDefault="00000000">
            <w:pPr>
              <w:rPr>
                <w:b/>
                <w:kern w:val="2"/>
                <w:szCs w:val="24"/>
              </w:rPr>
            </w:pPr>
            <w:r>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6465E3CB" w14:textId="77777777" w:rsidR="00AC785B" w:rsidRDefault="00000000">
            <w:pPr>
              <w:rPr>
                <w:color w:val="4472C4"/>
                <w:kern w:val="2"/>
                <w:szCs w:val="24"/>
              </w:rPr>
            </w:pPr>
            <w:r>
              <w:rPr>
                <w:color w:val="4472C4"/>
                <w:kern w:val="2"/>
                <w:szCs w:val="24"/>
              </w:rPr>
              <w:t>(nurodyti padalinį / skyrių, pareigas, vardą, pavardę, tel., el. paštą)</w:t>
            </w:r>
          </w:p>
        </w:tc>
      </w:tr>
      <w:tr w:rsidR="00AC785B" w14:paraId="2BFBD34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10E4863" w14:textId="77777777" w:rsidR="00AC785B" w:rsidRDefault="00000000">
            <w:pPr>
              <w:jc w:val="center"/>
              <w:rPr>
                <w:b/>
                <w:kern w:val="2"/>
                <w:szCs w:val="24"/>
              </w:rPr>
            </w:pPr>
            <w:r>
              <w:rPr>
                <w:b/>
                <w:kern w:val="2"/>
                <w:szCs w:val="24"/>
              </w:rPr>
              <w:t>3. SUTARTIES DALYKAS</w:t>
            </w:r>
          </w:p>
        </w:tc>
      </w:tr>
      <w:tr w:rsidR="00AC785B" w14:paraId="7FD3C5A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6E65344" w14:textId="77777777" w:rsidR="00AC785B" w:rsidRDefault="00000000">
            <w:pPr>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7D15422C" w14:textId="77777777" w:rsidR="00AC785B" w:rsidRDefault="00000000">
            <w:pPr>
              <w:jc w:val="both"/>
            </w:pPr>
            <w:r>
              <w:t xml:space="preserve">Tiekėjas įsipareigoja Sutartyje numatytomis sąlygomis suteikti </w:t>
            </w:r>
            <w:r>
              <w:rPr>
                <w:rFonts w:eastAsia="Calibri"/>
                <w:szCs w:val="24"/>
              </w:rPr>
              <w:t>viešinimo paslaugas</w:t>
            </w:r>
            <w:r>
              <w:rPr>
                <w:color w:val="000000"/>
              </w:rPr>
              <w:t xml:space="preserve"> (toliau – Paslaugos).</w:t>
            </w:r>
          </w:p>
          <w:p w14:paraId="33989689" w14:textId="77777777" w:rsidR="00AC785B" w:rsidRDefault="00000000">
            <w:pPr>
              <w:jc w:val="both"/>
            </w:pPr>
            <w:r>
              <w:rPr>
                <w:color w:val="000000"/>
                <w:kern w:val="2"/>
                <w:szCs w:val="24"/>
              </w:rPr>
              <w:t xml:space="preserve">Išsamus Paslaugų aprašymas ir kiti reikalavimai teikiamoms </w:t>
            </w:r>
            <w:r>
              <w:rPr>
                <w:color w:val="000000"/>
                <w:kern w:val="2"/>
                <w:szCs w:val="24"/>
              </w:rPr>
              <w:lastRenderedPageBreak/>
              <w:t>Paslaugoms nustatyti</w:t>
            </w:r>
            <w:r>
              <w:rPr>
                <w:color w:val="000000"/>
                <w:kern w:val="2"/>
                <w:szCs w:val="24"/>
                <w:shd w:val="clear" w:color="auto" w:fill="FFFFFF"/>
              </w:rPr>
              <w:t xml:space="preserve"> Sutarties priede Nr. 1 „Techninė specifikacija“ (toliau – Techninė specifikacija) ir Sutarties priede Nr. 2 „Pasiūlymas“.</w:t>
            </w:r>
          </w:p>
        </w:tc>
      </w:tr>
      <w:tr w:rsidR="00AC785B" w14:paraId="0472139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A53A216" w14:textId="77777777" w:rsidR="00AC785B" w:rsidRDefault="00000000">
            <w:pPr>
              <w:rPr>
                <w:b/>
                <w:kern w:val="2"/>
                <w:szCs w:val="24"/>
              </w:rPr>
            </w:pPr>
            <w:r>
              <w:rPr>
                <w:b/>
                <w:kern w:val="2"/>
                <w:szCs w:val="24"/>
              </w:rPr>
              <w:lastRenderedPageBreak/>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757E2C30" w14:textId="77777777" w:rsidR="00AC785B" w:rsidRDefault="00000000">
            <w:pPr>
              <w:rPr>
                <w:kern w:val="2"/>
                <w:szCs w:val="24"/>
              </w:rPr>
            </w:pPr>
            <w:r>
              <w:rPr>
                <w:color w:val="000000"/>
                <w:kern w:val="2"/>
                <w:szCs w:val="24"/>
              </w:rPr>
              <w:t>V</w:t>
            </w:r>
            <w:r>
              <w:rPr>
                <w:rFonts w:eastAsia="Calibri"/>
                <w:color w:val="000000"/>
                <w:kern w:val="2"/>
                <w:szCs w:val="24"/>
              </w:rPr>
              <w:t>iešinimo paslaugos</w:t>
            </w:r>
            <w:r>
              <w:rPr>
                <w:color w:val="000000"/>
                <w:kern w:val="2"/>
                <w:szCs w:val="24"/>
              </w:rPr>
              <w:t xml:space="preserve"> (toliau – Paslaugos) [</w:t>
            </w:r>
            <w:r>
              <w:rPr>
                <w:i/>
                <w:iCs/>
                <w:color w:val="B2B2B2"/>
                <w:kern w:val="2"/>
                <w:szCs w:val="24"/>
              </w:rPr>
              <w:t>nurodyti pirkimo ID</w:t>
            </w:r>
            <w:r>
              <w:rPr>
                <w:color w:val="000000"/>
                <w:kern w:val="2"/>
                <w:szCs w:val="24"/>
              </w:rPr>
              <w:t>]</w:t>
            </w:r>
          </w:p>
        </w:tc>
      </w:tr>
      <w:tr w:rsidR="00AC785B" w14:paraId="1910197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7656B55" w14:textId="77777777" w:rsidR="00AC785B" w:rsidRDefault="00000000">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78D3648E" w14:textId="77777777" w:rsidR="00AC785B" w:rsidRDefault="00000000">
            <w:pPr>
              <w:rPr>
                <w:rFonts w:asciiTheme="majorHAnsi" w:hAnsiTheme="majorHAnsi" w:cstheme="majorHAnsi"/>
                <w:szCs w:val="24"/>
              </w:rPr>
            </w:pPr>
            <w:r>
              <w:rPr>
                <w:rFonts w:cstheme="majorHAnsi"/>
                <w:kern w:val="2"/>
                <w:szCs w:val="24"/>
              </w:rPr>
              <w:t>Projektas „Rūšiuojamojo atliekų surinkimo skatinimas Telšių regione“ Nr. 28-205-P-0001</w:t>
            </w:r>
          </w:p>
          <w:p w14:paraId="60C5A321" w14:textId="77777777" w:rsidR="00AC785B" w:rsidRDefault="00AC785B">
            <w:pPr>
              <w:rPr>
                <w:kern w:val="2"/>
                <w:szCs w:val="24"/>
              </w:rPr>
            </w:pPr>
          </w:p>
        </w:tc>
      </w:tr>
      <w:tr w:rsidR="00AC785B" w14:paraId="2CBA344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9AD69A2" w14:textId="77777777" w:rsidR="00AC785B"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C785B" w14:paraId="7BFD311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E7586F9" w14:textId="77777777" w:rsidR="00AC785B" w:rsidRDefault="0000000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0" w:type="dxa"/>
            <w:gridSpan w:val="2"/>
            <w:tcBorders>
              <w:top w:val="single" w:sz="4" w:space="0" w:color="000000"/>
              <w:left w:val="single" w:sz="4" w:space="0" w:color="000000"/>
              <w:bottom w:val="single" w:sz="4" w:space="0" w:color="000000"/>
              <w:right w:val="single" w:sz="4" w:space="0" w:color="000000"/>
            </w:tcBorders>
          </w:tcPr>
          <w:p w14:paraId="7DC7FB36" w14:textId="77777777" w:rsidR="00AC785B" w:rsidRDefault="00000000">
            <w:pPr>
              <w:rPr>
                <w:szCs w:val="24"/>
              </w:rPr>
            </w:pPr>
            <w:r>
              <w:rPr>
                <w:color w:val="000000"/>
                <w:szCs w:val="24"/>
              </w:rPr>
              <w:t>Tiekėjas įsipareigoja suteikti Paslaugas Techninėje specifikacijoje nurodytais terminais ir sąlygomis. Be</w:t>
            </w:r>
            <w:proofErr w:type="spellStart"/>
            <w:r>
              <w:rPr>
                <w:color w:val="000000"/>
                <w:szCs w:val="24"/>
                <w:lang w:val="en-US"/>
              </w:rPr>
              <w:t>ndra</w:t>
            </w:r>
            <w:proofErr w:type="spellEnd"/>
            <w:r>
              <w:rPr>
                <w:color w:val="000000"/>
                <w:szCs w:val="24"/>
                <w:lang w:val="en-US"/>
              </w:rPr>
              <w:t xml:space="preserve"> </w:t>
            </w:r>
            <w:proofErr w:type="spellStart"/>
            <w:r>
              <w:rPr>
                <w:color w:val="000000"/>
                <w:szCs w:val="24"/>
                <w:lang w:val="en-US"/>
              </w:rPr>
              <w:t>paslaug</w:t>
            </w:r>
            <w:proofErr w:type="spellEnd"/>
            <w:r>
              <w:rPr>
                <w:color w:val="000000"/>
                <w:szCs w:val="24"/>
              </w:rPr>
              <w:t>ų teikimo trukmė yra [</w:t>
            </w:r>
            <w:r>
              <w:rPr>
                <w:i/>
                <w:iCs/>
                <w:color w:val="000000"/>
                <w:szCs w:val="24"/>
                <w:shd w:val="clear" w:color="auto" w:fill="B2B2B2"/>
              </w:rPr>
              <w:t>nurodyti trukmę mėnesiais</w:t>
            </w:r>
            <w:r>
              <w:rPr>
                <w:color w:val="000000"/>
                <w:szCs w:val="24"/>
              </w:rPr>
              <w:t>]</w:t>
            </w:r>
          </w:p>
        </w:tc>
      </w:tr>
      <w:tr w:rsidR="00AC785B" w14:paraId="24385F3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B511D8A" w14:textId="77777777" w:rsidR="00AC785B" w:rsidRDefault="00000000">
            <w:pPr>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31E71D69" w14:textId="77777777" w:rsidR="00AC785B" w:rsidRDefault="00000000">
            <w:pPr>
              <w:jc w:val="both"/>
              <w:rPr>
                <w:kern w:val="2"/>
                <w:szCs w:val="24"/>
              </w:rPr>
            </w:pPr>
            <w:r>
              <w:rPr>
                <w:kern w:val="2"/>
                <w:szCs w:val="24"/>
              </w:rPr>
              <w:t>Netaikoma</w:t>
            </w:r>
          </w:p>
          <w:p w14:paraId="0A601CAA" w14:textId="77777777" w:rsidR="00AC785B" w:rsidRDefault="00AC785B">
            <w:pPr>
              <w:jc w:val="both"/>
              <w:rPr>
                <w:kern w:val="2"/>
                <w:szCs w:val="24"/>
              </w:rPr>
            </w:pPr>
          </w:p>
        </w:tc>
      </w:tr>
      <w:tr w:rsidR="00AC785B" w14:paraId="55FF9A3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1AA1A20" w14:textId="77777777" w:rsidR="00AC785B" w:rsidRDefault="00000000">
            <w:pPr>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15B9003D" w14:textId="77777777" w:rsidR="00AC785B" w:rsidRDefault="00000000">
            <w:pPr>
              <w:rPr>
                <w:szCs w:val="24"/>
              </w:rPr>
            </w:pPr>
            <w:r>
              <w:rPr>
                <w:szCs w:val="24"/>
              </w:rPr>
              <w:t>Netaikoma</w:t>
            </w:r>
          </w:p>
          <w:p w14:paraId="754AE9FE" w14:textId="77777777" w:rsidR="00AC785B" w:rsidRDefault="00AC785B">
            <w:pPr>
              <w:rPr>
                <w:szCs w:val="24"/>
              </w:rPr>
            </w:pPr>
          </w:p>
        </w:tc>
      </w:tr>
      <w:tr w:rsidR="00AC785B" w14:paraId="2AF5A330" w14:textId="77777777">
        <w:trPr>
          <w:trHeight w:val="994"/>
        </w:trPr>
        <w:tc>
          <w:tcPr>
            <w:tcW w:w="3094" w:type="dxa"/>
            <w:gridSpan w:val="2"/>
            <w:tcBorders>
              <w:top w:val="single" w:sz="4" w:space="0" w:color="000000"/>
              <w:left w:val="single" w:sz="4" w:space="0" w:color="000000"/>
              <w:bottom w:val="single" w:sz="4" w:space="0" w:color="000000"/>
              <w:right w:val="single" w:sz="4" w:space="0" w:color="000000"/>
            </w:tcBorders>
          </w:tcPr>
          <w:p w14:paraId="49CB8A24" w14:textId="77777777" w:rsidR="00AC785B" w:rsidRDefault="00000000">
            <w:pPr>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207F6B56" w14:textId="77777777" w:rsidR="00AC785B" w:rsidRDefault="00000000">
            <w:pPr>
              <w:rPr>
                <w:kern w:val="2"/>
                <w:szCs w:val="24"/>
              </w:rPr>
            </w:pPr>
            <w:r>
              <w:rPr>
                <w:kern w:val="2"/>
                <w:szCs w:val="24"/>
              </w:rPr>
              <w:t>Netaikoma</w:t>
            </w:r>
          </w:p>
          <w:p w14:paraId="53457711" w14:textId="77777777" w:rsidR="00AC785B" w:rsidRDefault="00AC785B">
            <w:pPr>
              <w:rPr>
                <w:kern w:val="2"/>
                <w:szCs w:val="24"/>
              </w:rPr>
            </w:pPr>
          </w:p>
        </w:tc>
      </w:tr>
      <w:tr w:rsidR="00AC785B" w14:paraId="58B5968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C824460" w14:textId="77777777" w:rsidR="00AC785B" w:rsidRDefault="00000000">
            <w:pPr>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1C85EBD9" w14:textId="77777777" w:rsidR="00AC785B" w:rsidRDefault="00000000">
            <w:pPr>
              <w:rPr>
                <w:szCs w:val="24"/>
              </w:rPr>
            </w:pPr>
            <w:r>
              <w:rPr>
                <w:kern w:val="2"/>
                <w:szCs w:val="24"/>
              </w:rPr>
              <w:t xml:space="preserve">Turi būti pateikiami šie dokumentai: </w:t>
            </w:r>
            <w:r>
              <w:rPr>
                <w:color w:val="4472C4"/>
                <w:kern w:val="2"/>
                <w:szCs w:val="24"/>
              </w:rPr>
              <w:t xml:space="preserve"> </w:t>
            </w:r>
            <w:r>
              <w:rPr>
                <w:color w:val="000000"/>
                <w:kern w:val="2"/>
                <w:szCs w:val="24"/>
              </w:rPr>
              <w:t>Paslaugų perdavimo-priėmimo aktas, sąskaita.</w:t>
            </w:r>
          </w:p>
        </w:tc>
      </w:tr>
      <w:tr w:rsidR="00AC785B" w14:paraId="2D4E89F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95DC4AA" w14:textId="77777777" w:rsidR="00AC785B" w:rsidRDefault="00000000">
            <w:pPr>
              <w:jc w:val="center"/>
              <w:rPr>
                <w:b/>
                <w:kern w:val="2"/>
                <w:szCs w:val="24"/>
              </w:rPr>
            </w:pPr>
            <w:r>
              <w:rPr>
                <w:b/>
                <w:kern w:val="2"/>
                <w:szCs w:val="24"/>
              </w:rPr>
              <w:t>5. SUTARTIES KAINA IR ATSISKAITYMO TVARKA</w:t>
            </w:r>
          </w:p>
        </w:tc>
      </w:tr>
      <w:tr w:rsidR="00AC785B" w14:paraId="21BA7D6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910C61E" w14:textId="77777777" w:rsidR="00AC785B" w:rsidRDefault="00000000">
            <w:pPr>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538D3581" w14:textId="77777777" w:rsidR="00AC785B" w:rsidRDefault="00000000">
            <w:pPr>
              <w:rPr>
                <w:kern w:val="2"/>
                <w:szCs w:val="24"/>
              </w:rPr>
            </w:pPr>
            <w:r>
              <w:rPr>
                <w:kern w:val="2"/>
                <w:szCs w:val="24"/>
              </w:rPr>
              <w:t>Fiksuotos kainos kainodara</w:t>
            </w:r>
          </w:p>
          <w:p w14:paraId="6B4A7013" w14:textId="77777777" w:rsidR="00AC785B" w:rsidRDefault="00AC785B">
            <w:pPr>
              <w:rPr>
                <w:kern w:val="2"/>
                <w:szCs w:val="24"/>
              </w:rPr>
            </w:pPr>
          </w:p>
        </w:tc>
      </w:tr>
      <w:tr w:rsidR="00AC785B" w14:paraId="69E06AD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A6A36BC" w14:textId="77777777" w:rsidR="00AC785B" w:rsidRDefault="0000000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0" w:type="dxa"/>
            <w:gridSpan w:val="2"/>
            <w:tcBorders>
              <w:top w:val="single" w:sz="4" w:space="0" w:color="000000"/>
              <w:left w:val="single" w:sz="4" w:space="0" w:color="000000"/>
              <w:bottom w:val="single" w:sz="4" w:space="0" w:color="000000"/>
              <w:right w:val="single" w:sz="4" w:space="0" w:color="000000"/>
            </w:tcBorders>
          </w:tcPr>
          <w:p w14:paraId="27C27B01" w14:textId="77777777" w:rsidR="00AC785B" w:rsidRDefault="00000000">
            <w:r>
              <w:t xml:space="preserve">Pradinės Sutarties vertė yra </w:t>
            </w:r>
            <w:r>
              <w:rPr>
                <w:color w:val="4472C4"/>
              </w:rPr>
              <w:t>(nurodyti sumą skaičiais)</w:t>
            </w:r>
            <w:r>
              <w:t xml:space="preserve"> Eur </w:t>
            </w:r>
            <w:r>
              <w:rPr>
                <w:color w:val="4472C4"/>
              </w:rPr>
              <w:t>(nurodyti sumą žodžiais)</w:t>
            </w:r>
            <w:r>
              <w:t xml:space="preserve"> be PVM.</w:t>
            </w:r>
          </w:p>
          <w:p w14:paraId="6AF58B62" w14:textId="77777777" w:rsidR="00AC785B" w:rsidRDefault="00000000">
            <w:r>
              <w:t xml:space="preserve">PVM sudaro </w:t>
            </w:r>
            <w:r>
              <w:rPr>
                <w:color w:val="4472C4"/>
              </w:rPr>
              <w:t>(nurodyti sumą skaičiais)</w:t>
            </w:r>
            <w:r>
              <w:t xml:space="preserve"> Eur </w:t>
            </w:r>
            <w:r>
              <w:rPr>
                <w:color w:val="4472C4"/>
              </w:rPr>
              <w:t>(nurodyti sumą žodžiais)</w:t>
            </w:r>
            <w:r>
              <w:t>.</w:t>
            </w:r>
          </w:p>
          <w:p w14:paraId="68F12D61" w14:textId="77777777" w:rsidR="00AC785B" w:rsidRDefault="00000000">
            <w:r>
              <w:t xml:space="preserve">Sutarties kaina yra </w:t>
            </w:r>
            <w:r>
              <w:rPr>
                <w:color w:val="4472C4"/>
              </w:rPr>
              <w:t>(nurodyti sumą skaičiais)</w:t>
            </w:r>
            <w:r>
              <w:t xml:space="preserve"> Eur </w:t>
            </w:r>
            <w:r>
              <w:rPr>
                <w:color w:val="4472C4"/>
              </w:rPr>
              <w:t>(nurodyti sumą žodžiais)</w:t>
            </w:r>
            <w:r>
              <w:t xml:space="preserve"> su PVM.</w:t>
            </w:r>
          </w:p>
          <w:p w14:paraId="0766C8F8" w14:textId="77777777" w:rsidR="00AC785B" w:rsidRDefault="00AC785B"/>
          <w:p w14:paraId="0D3886B2" w14:textId="77777777" w:rsidR="00AC785B" w:rsidRDefault="00000000">
            <w:pPr>
              <w:rPr>
                <w:lang w:val="en-US"/>
              </w:rPr>
            </w:pPr>
            <w:r>
              <w:rPr>
                <w:lang w:val="en-US"/>
              </w:rPr>
              <w:t>U</w:t>
            </w:r>
            <w:r>
              <w:t>ž suteiktas paslaugas atsikaitoma etapais, pagal Sutarties specialių sąlygų 2 priede „</w:t>
            </w:r>
            <w:proofErr w:type="gramStart"/>
            <w:r>
              <w:t>Pasiūlymas“ nurodytus</w:t>
            </w:r>
            <w:proofErr w:type="gramEnd"/>
            <w:r>
              <w:t xml:space="preserve"> įkainius.</w:t>
            </w:r>
          </w:p>
          <w:p w14:paraId="4C9421C5" w14:textId="77777777" w:rsidR="00AC785B" w:rsidRDefault="00AC785B">
            <w:pPr>
              <w:rPr>
                <w:color w:val="000000"/>
              </w:rPr>
            </w:pPr>
          </w:p>
        </w:tc>
      </w:tr>
      <w:tr w:rsidR="00AC785B" w14:paraId="38AD383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1709A7E" w14:textId="77777777" w:rsidR="00AC785B" w:rsidRDefault="0000000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7E3B76E" w14:textId="77777777" w:rsidR="00AC785B" w:rsidRDefault="00AC785B">
            <w:pPr>
              <w:rPr>
                <w:b/>
                <w:kern w:val="2"/>
                <w:szCs w:val="24"/>
              </w:rPr>
            </w:pPr>
          </w:p>
          <w:p w14:paraId="3600C0C4" w14:textId="77777777" w:rsidR="00AC785B" w:rsidRDefault="00AC785B">
            <w:pPr>
              <w:rPr>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55EFF5D2" w14:textId="77777777" w:rsidR="00AC785B" w:rsidRDefault="00000000">
            <w:pPr>
              <w:rPr>
                <w:color w:val="000000"/>
              </w:rPr>
            </w:pPr>
            <w:r>
              <w:rPr>
                <w:color w:val="000000"/>
                <w:kern w:val="2"/>
                <w:szCs w:val="24"/>
              </w:rPr>
              <w:t xml:space="preserve"> Sutarties  kaina bus perskaičiuojami:</w:t>
            </w:r>
          </w:p>
          <w:p w14:paraId="71B6523A" w14:textId="77777777" w:rsidR="00AC785B" w:rsidRDefault="00000000">
            <w:pPr>
              <w:rPr>
                <w:color w:val="000000"/>
              </w:rPr>
            </w:pPr>
            <w:r>
              <w:rPr>
                <w:color w:val="000000"/>
                <w:kern w:val="2"/>
                <w:szCs w:val="24"/>
              </w:rPr>
              <w:t>5.3.1. dėl PVM tarifo pasikeitimo;</w:t>
            </w:r>
          </w:p>
          <w:p w14:paraId="7A7D6C35" w14:textId="77777777" w:rsidR="00AC785B" w:rsidRDefault="00000000">
            <w:r>
              <w:rPr>
                <w:rStyle w:val="DefaultParagraphFont1"/>
                <w:color w:val="000000"/>
                <w:kern w:val="2"/>
                <w:szCs w:val="24"/>
              </w:rPr>
              <w:t xml:space="preserve"> 5.3.</w:t>
            </w:r>
            <w:r>
              <w:rPr>
                <w:rStyle w:val="DefaultParagraphFont1"/>
                <w:color w:val="000000"/>
                <w:kern w:val="2"/>
                <w:szCs w:val="24"/>
                <w:lang w:val="en-US"/>
              </w:rPr>
              <w:t>2</w:t>
            </w:r>
            <w:r>
              <w:rPr>
                <w:rStyle w:val="DefaultParagraphFont1"/>
                <w:color w:val="000000"/>
                <w:kern w:val="2"/>
                <w:szCs w:val="24"/>
              </w:rPr>
              <w:t>. dėl kainų lygio pokyčio.</w:t>
            </w:r>
          </w:p>
        </w:tc>
      </w:tr>
      <w:tr w:rsidR="00AC785B" w14:paraId="79B50DF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853A0A0" w14:textId="77777777" w:rsidR="00AC785B" w:rsidRDefault="00000000">
            <w:pPr>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6B460EDC" w14:textId="77777777" w:rsidR="00AC785B" w:rsidRDefault="00000000">
            <w:pPr>
              <w:rPr>
                <w:color w:val="FF0000"/>
                <w:kern w:val="2"/>
                <w:szCs w:val="24"/>
              </w:rPr>
            </w:pPr>
            <w:r>
              <w:rPr>
                <w:kern w:val="2"/>
                <w:szCs w:val="24"/>
              </w:rPr>
              <w:t>Perskaičiuota (-i) Sutarties kaina  įforminama (-i) Susitarimu ir turi būti taikoma (-i) nuo naujo PVM įvedimo datos (nepriklausomai nuo to, kada pasirašytas Susitarimas).</w:t>
            </w:r>
          </w:p>
        </w:tc>
      </w:tr>
      <w:tr w:rsidR="00AC785B" w14:paraId="35D02B9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1E5F3A2" w14:textId="77777777" w:rsidR="00AC785B" w:rsidRDefault="00000000">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5DC05029" w14:textId="77777777" w:rsidR="00AC785B" w:rsidRDefault="00000000">
            <w:pPr>
              <w:rPr>
                <w:kern w:val="2"/>
                <w:szCs w:val="24"/>
              </w:rPr>
            </w:pPr>
            <w:r>
              <w:rPr>
                <w:kern w:val="2"/>
                <w:szCs w:val="24"/>
              </w:rPr>
              <w:t>Netaikoma</w:t>
            </w:r>
          </w:p>
        </w:tc>
      </w:tr>
      <w:tr w:rsidR="00AC785B" w14:paraId="5D109B7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E24C22E" w14:textId="77777777" w:rsidR="00AC785B" w:rsidRDefault="00000000">
            <w:pPr>
              <w:rPr>
                <w:bCs/>
                <w:kern w:val="2"/>
                <w:szCs w:val="24"/>
              </w:rPr>
            </w:pPr>
            <w:r>
              <w:rPr>
                <w:b/>
                <w:kern w:val="2"/>
                <w:szCs w:val="24"/>
              </w:rPr>
              <w:t>5.3.3. Sutarties kainos / įkainių peržiūra dėl kainų lygio pokyčio</w:t>
            </w:r>
          </w:p>
          <w:p w14:paraId="333A2A64" w14:textId="77777777" w:rsidR="00AC785B" w:rsidRDefault="00AC785B">
            <w:pPr>
              <w:rPr>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59790356" w14:textId="77777777" w:rsidR="00AC785B" w:rsidRDefault="00000000">
            <w:pPr>
              <w:jc w:val="both"/>
            </w:pPr>
            <w:r>
              <w:rPr>
                <w:rStyle w:val="DefaultParagraphFont1"/>
                <w:color w:val="000000"/>
              </w:rPr>
              <w:t>5.3.3.1. Bet</w:t>
            </w:r>
            <w:r>
              <w:t xml:space="preserve"> k</w:t>
            </w:r>
            <w:r>
              <w:rPr>
                <w:rStyle w:val="DefaultParagraphFont1"/>
                <w:color w:val="000000"/>
              </w:rPr>
              <w:t>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 Sutarties  įkainių peržiūra atliekama ne rečiau kaip kas 6 mėnesiai.</w:t>
            </w:r>
          </w:p>
          <w:p w14:paraId="1281DF40" w14:textId="77777777" w:rsidR="00AC785B" w:rsidRDefault="00000000">
            <w:pPr>
              <w:jc w:val="both"/>
            </w:pPr>
            <w:r>
              <w:rPr>
                <w:rStyle w:val="DefaultParagraphFont1"/>
                <w:color w:val="000000"/>
              </w:rPr>
              <w:t xml:space="preserve">5.3.3.2. Sutarties </w:t>
            </w:r>
            <w:r>
              <w:rPr>
                <w:rStyle w:val="DefaultParagraphFont1"/>
                <w:color w:val="000000"/>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1B5E4809" w14:textId="77777777" w:rsidR="00AC785B" w:rsidRDefault="00000000">
            <w:pPr>
              <w:jc w:val="both"/>
            </w:pPr>
            <w:r>
              <w:rPr>
                <w:rStyle w:val="DefaultParagraphFont1"/>
                <w:color w:val="000000"/>
              </w:rPr>
              <w:t xml:space="preserve">5.3.3.3. </w:t>
            </w:r>
            <w:r>
              <w:rPr>
                <w:rStyle w:val="DefaultParagraphFont1"/>
                <w:color w:val="000000"/>
                <w:shd w:val="clear" w:color="auto" w:fill="FFFFFF"/>
              </w:rPr>
              <w:t>Jeigu P</w:t>
            </w:r>
            <w:r>
              <w:rPr>
                <w:rStyle w:val="DefaultParagraphFont1"/>
                <w:color w:val="000000"/>
              </w:rPr>
              <w:t>aslaugų teikimas</w:t>
            </w:r>
            <w:r>
              <w:rPr>
                <w:rStyle w:val="DefaultParagraphFont1"/>
                <w:color w:val="000000"/>
                <w:shd w:val="clear" w:color="auto" w:fill="FFFFFF"/>
              </w:rPr>
              <w:t xml:space="preserve"> vėluoja dėl Tiekėjo kaltės, uždelstų suteikti P</w:t>
            </w:r>
            <w:r>
              <w:rPr>
                <w:rStyle w:val="DefaultParagraphFont1"/>
                <w:color w:val="000000"/>
              </w:rPr>
              <w:t>aslaugų</w:t>
            </w:r>
            <w:r>
              <w:rPr>
                <w:rStyle w:val="DefaultParagraphFont1"/>
                <w:color w:val="000000"/>
                <w:shd w:val="clear" w:color="auto" w:fill="FFFFFF"/>
              </w:rPr>
              <w:t xml:space="preserve">  įkainiai nėra perskaičiuojami dėl kainų lygio kilimo (gali būti mažinami, tačiau negali būti didinami).</w:t>
            </w:r>
          </w:p>
          <w:p w14:paraId="0AFE3413" w14:textId="77777777" w:rsidR="00AC785B" w:rsidRDefault="00000000">
            <w:pPr>
              <w:jc w:val="both"/>
            </w:pPr>
            <w:r>
              <w:rPr>
                <w:rStyle w:val="DefaultParagraphFont1"/>
                <w:color w:val="000000"/>
              </w:rPr>
              <w:t xml:space="preserve">5.3.3.4. Atlikdamos Sutarties  įkainių peržiūrą </w:t>
            </w:r>
            <w:r>
              <w:rPr>
                <w:rStyle w:val="DefaultParagraphFont1"/>
                <w:color w:val="000000"/>
                <w:shd w:val="clear" w:color="auto" w:fill="FFFFFF"/>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55207639" w14:textId="77777777" w:rsidR="00AC785B" w:rsidRDefault="00000000">
            <w:pPr>
              <w:jc w:val="both"/>
            </w:pPr>
            <w:r>
              <w:rPr>
                <w:rStyle w:val="DefaultParagraphFont1"/>
                <w:color w:val="00000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96440D2" w14:textId="77777777" w:rsidR="00AC785B" w:rsidRDefault="00000000">
            <w:r>
              <w:rPr>
                <w:rStyle w:val="DefaultParagraphFont1"/>
                <w:color w:val="000000"/>
                <w:shd w:val="clear" w:color="auto" w:fill="FFFFFF"/>
              </w:rPr>
              <w:t>5.3.3.6. Nauja Sutarties  įkainiai apskaičiuojami pagal žemiau pateiktą formulę :</w:t>
            </w:r>
          </w:p>
          <w:p w14:paraId="7617A981" w14:textId="77777777" w:rsidR="00AC785B" w:rsidRDefault="00AC785B">
            <w:pPr>
              <w:rPr>
                <w:color w:val="000000"/>
              </w:rPr>
            </w:pPr>
          </w:p>
          <w:p w14:paraId="04CEA550" w14:textId="77777777" w:rsidR="00AC785B" w:rsidRDefault="00000000">
            <w:pPr>
              <w:jc w:val="both"/>
            </w:pPr>
            <m:oMath>
              <m:eqArr>
                <m:eqArrPr>
                  <m:ctrlPr>
                    <w:rPr>
                      <w:rFonts w:ascii="Cambria Math" w:hAnsi="Cambria Math"/>
                    </w:rPr>
                  </m:ctrlPr>
                </m:eqArrPr>
                <m:e>
                  <m:sSub>
                    <m:sSubPr>
                      <m:ctrlPr>
                        <w:rPr>
                          <w:rFonts w:ascii="Cambria Math" w:hAnsi="Cambria Math"/>
                        </w:rPr>
                      </m:ctrlPr>
                    </m:sSubPr>
                    <m:e>
                      <m:r>
                        <w:rPr>
                          <w:rFonts w:ascii="Cambria Math" w:hAnsi="Cambria Math"/>
                        </w:rPr>
                        <m:t>a</m:t>
                      </m:r>
                    </m:e>
                    <m:sub>
                      <m:r>
                        <w:rPr>
                          <w:rFonts w:ascii="Cambria Math" w:hAnsi="Cambria Math"/>
                        </w:rPr>
                        <m:t>1</m:t>
                      </m:r>
                    </m:sub>
                  </m:sSub>
                </m:e>
                <m:e/>
                <m:e>
                  <m:r>
                    <w:rPr>
                      <w:rFonts w:ascii="Cambria Math" w:hAnsi="Cambria Math"/>
                    </w:rPr>
                    <m:t>a</m:t>
                  </m:r>
                </m:e>
                <m:e>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e>
                    <m:e/>
                    <m:e/>
                    <m:e/>
                    <m:e>
                      <m:r>
                        <w:rPr>
                          <w:rFonts w:ascii="Cambria Math" w:hAnsi="Cambria Math"/>
                        </w:rPr>
                        <m:t>a</m:t>
                      </m:r>
                    </m:e>
                    <m:e/>
                  </m:d>
                </m:e>
              </m:eqArr>
            </m:oMath>
            <w:r>
              <w:rPr>
                <w:rStyle w:val="DefaultParagraphFont1"/>
                <w:color w:val="000000"/>
              </w:rPr>
              <w:t>, kur a –  įkainis (Eur be PVM) (jei peržiūra</w:t>
            </w:r>
          </w:p>
          <w:p w14:paraId="06A8B3D3" w14:textId="77777777" w:rsidR="00AC785B" w:rsidRDefault="00AC785B">
            <w:pPr>
              <w:jc w:val="both"/>
              <w:rPr>
                <w:rStyle w:val="DefaultParagraphFont1"/>
                <w:color w:val="000000"/>
              </w:rPr>
            </w:pPr>
          </w:p>
          <w:p w14:paraId="11075D41" w14:textId="77777777" w:rsidR="00AC785B" w:rsidRDefault="00000000">
            <w:pPr>
              <w:jc w:val="both"/>
            </w:pPr>
            <w:r>
              <w:rPr>
                <w:rStyle w:val="DefaultParagraphFont1"/>
                <w:color w:val="000000"/>
              </w:rPr>
              <w:t xml:space="preserve"> jau buvo atlikta, tai po paskutinio perskaičiavimo)</w:t>
            </w:r>
          </w:p>
          <w:p w14:paraId="6291318C" w14:textId="77777777" w:rsidR="00AC785B" w:rsidRDefault="00000000">
            <w:pPr>
              <w:jc w:val="both"/>
            </w:pPr>
            <w:r>
              <w:rPr>
                <w:rStyle w:val="DefaultParagraphFont1"/>
                <w:color w:val="000000"/>
              </w:rPr>
              <w:t>a</w:t>
            </w:r>
            <w:r>
              <w:rPr>
                <w:rStyle w:val="DefaultParagraphFont1"/>
                <w:color w:val="000000"/>
                <w:position w:val="-1"/>
                <w:sz w:val="16"/>
              </w:rPr>
              <w:t>1</w:t>
            </w:r>
            <w:r>
              <w:rPr>
                <w:rStyle w:val="DefaultParagraphFont1"/>
                <w:color w:val="000000"/>
              </w:rPr>
              <w:t xml:space="preserve"> – perskaičiuota (pakeista)  įkainis (Eur be PVM)</w:t>
            </w:r>
          </w:p>
          <w:p w14:paraId="7726A4C4" w14:textId="77777777" w:rsidR="00AC785B" w:rsidRDefault="00000000">
            <w:pPr>
              <w:jc w:val="both"/>
              <w:rPr>
                <w:color w:val="000000"/>
              </w:rPr>
            </w:pPr>
            <w:r>
              <w:rPr>
                <w:color w:val="000000"/>
              </w:rPr>
              <w:t>k – pagal vartotojų kainų indeksą „Vartojimo prekių ir paslaugų“  apskaičiuotas Vartojimo prekių ir paslaugų kainų pokytis (padidėjimas arba sumažėjimas) (%). „k“ reikšmė skaičiuojama pagal formulę:</w:t>
            </w:r>
          </w:p>
          <w:p w14:paraId="208BFC66" w14:textId="77777777" w:rsidR="00AC785B" w:rsidRDefault="00AC785B">
            <w:pPr>
              <w:jc w:val="both"/>
              <w:rPr>
                <w:color w:val="000000"/>
              </w:rPr>
            </w:pPr>
          </w:p>
          <w:p w14:paraId="355E9F03" w14:textId="77777777" w:rsidR="00AC785B" w:rsidRDefault="00000000">
            <w:pPr>
              <w:jc w:val="both"/>
            </w:pPr>
            <m:oMath>
              <m:eqArr>
                <m:eqArrPr>
                  <m:ctrlPr>
                    <w:rPr>
                      <w:rFonts w:ascii="Cambria Math" w:hAnsi="Cambria Math"/>
                    </w:rPr>
                  </m:ctrlPr>
                </m:eqArrPr>
                <m:e>
                  <m:r>
                    <w:rPr>
                      <w:rFonts w:ascii="Cambria Math" w:hAnsi="Cambria Math"/>
                    </w:rPr>
                    <m:t>k</m:t>
                  </m:r>
                </m:e>
                <m:e/>
                <m:e>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e>
                <m:e/>
                <m:e>
                  <m:r>
                    <w:rPr>
                      <w:rFonts w:ascii="Cambria Math" w:hAnsi="Cambria Math"/>
                    </w:rPr>
                    <m:t>100</m:t>
                  </m:r>
                </m:e>
                <m:e>
                  <m:r>
                    <w:rPr>
                      <w:rFonts w:ascii="Cambria Math" w:hAnsi="Cambria Math"/>
                    </w:rPr>
                    <m:t>-100</m:t>
                  </m:r>
                </m:e>
              </m:eqArr>
            </m:oMath>
            <w:r>
              <w:rPr>
                <w:rStyle w:val="DefaultParagraphFont1"/>
                <w:color w:val="000000"/>
              </w:rPr>
              <w:t>, (proc.) kur</w:t>
            </w:r>
          </w:p>
          <w:p w14:paraId="0A06F449" w14:textId="77777777" w:rsidR="00AC785B" w:rsidRDefault="00AC785B">
            <w:pPr>
              <w:jc w:val="both"/>
              <w:rPr>
                <w:rStyle w:val="DefaultParagraphFont1"/>
                <w:color w:val="000000"/>
              </w:rPr>
            </w:pPr>
          </w:p>
          <w:p w14:paraId="47D63EDB" w14:textId="77777777" w:rsidR="00AC785B" w:rsidRDefault="00000000">
            <w:pPr>
              <w:jc w:val="both"/>
            </w:pPr>
            <w:proofErr w:type="spellStart"/>
            <w:r>
              <w:rPr>
                <w:rStyle w:val="DefaultParagraphFont1"/>
                <w:color w:val="000000"/>
              </w:rPr>
              <w:t>Ind</w:t>
            </w:r>
            <w:proofErr w:type="spellEnd"/>
            <w:r>
              <w:rPr>
                <w:rStyle w:val="DefaultParagraphFont1"/>
                <w:color w:val="000000"/>
                <w:position w:val="-1"/>
                <w:sz w:val="16"/>
              </w:rPr>
              <w:t>naujausias</w:t>
            </w:r>
            <w:r>
              <w:rPr>
                <w:rStyle w:val="DefaultParagraphFont1"/>
                <w:color w:val="000000"/>
              </w:rPr>
              <w:t xml:space="preserve"> – kreipimosi dėl kainos / įkainių peržiūros išsiuntimo kitai Šaliai dieną paskelbtas naujausias vartojimo prekių ir paslaugų indeksas „Vartojimo prekių ir paslaugų“ .</w:t>
            </w:r>
          </w:p>
          <w:p w14:paraId="01362317" w14:textId="77777777" w:rsidR="00AC785B" w:rsidRDefault="00000000">
            <w:pPr>
              <w:jc w:val="both"/>
            </w:pPr>
            <w:proofErr w:type="spellStart"/>
            <w:r>
              <w:rPr>
                <w:rStyle w:val="DefaultParagraphFont1"/>
                <w:color w:val="000000"/>
              </w:rPr>
              <w:t>Ind</w:t>
            </w:r>
            <w:proofErr w:type="spellEnd"/>
            <w:r>
              <w:rPr>
                <w:rStyle w:val="DefaultParagraphFont1"/>
                <w:color w:val="000000"/>
                <w:position w:val="-1"/>
                <w:sz w:val="16"/>
              </w:rPr>
              <w:t>pradžia</w:t>
            </w:r>
            <w:r>
              <w:rPr>
                <w:rStyle w:val="DefaultParagraphFont1"/>
                <w:color w:val="000000"/>
              </w:rPr>
              <w:t xml:space="preserve"> – laikotarpio pradžios datos (mėnesio) vartojimo prekių ir paslaugų indeksas „Vartojimo prekių ir paslaugų“ . Pirmojo perskaičiavimo atveju laikotarpio pradžia (mėnuo) yra Sutarties įsigaliojimo dienos mėnuo. Antrojo ir vėlesnių perska</w:t>
            </w:r>
            <w:r>
              <w:t>ičiavimų atveju laikotarpio pradžia (mėnuo) yra paskutinio perskaičiavimo metu naud</w:t>
            </w:r>
            <w:r>
              <w:rPr>
                <w:rStyle w:val="DefaultParagraphFont1"/>
                <w:color w:val="000000"/>
              </w:rPr>
              <w:t>otos paskelbto atitinkamo indekso reikšmės mėnuo.</w:t>
            </w:r>
          </w:p>
          <w:p w14:paraId="14ECE06E" w14:textId="77777777" w:rsidR="00AC785B" w:rsidRDefault="00000000">
            <w:pPr>
              <w:jc w:val="both"/>
            </w:pPr>
            <w:r>
              <w:rPr>
                <w:rStyle w:val="DefaultParagraphFont1"/>
                <w:color w:val="000000"/>
              </w:rPr>
              <w:t xml:space="preserve">5.3.3.7. </w:t>
            </w:r>
            <w:r>
              <w:rPr>
                <w:rStyle w:val="DefaultParagraphFont1"/>
                <w:color w:val="000000"/>
                <w:shd w:val="clear" w:color="auto" w:fill="FFFFFF"/>
              </w:rPr>
              <w:t xml:space="preserve">Skaičiavimams indeksų reikšmės imamos </w:t>
            </w:r>
            <w:r>
              <w:rPr>
                <w:rStyle w:val="DefaultParagraphFont1"/>
                <w:b/>
                <w:color w:val="000000"/>
                <w:shd w:val="clear" w:color="auto" w:fill="FFFFFF"/>
              </w:rPr>
              <w:t>keturių</w:t>
            </w:r>
            <w:r>
              <w:rPr>
                <w:rStyle w:val="DefaultParagraphFont1"/>
                <w:color w:val="000000"/>
                <w:shd w:val="clear" w:color="auto" w:fill="FFFFFF"/>
              </w:rPr>
              <w:t xml:space="preserve"> skaitmenų po kablelio tikslumu. Apskaičiuotas pokytis (k) tolimesniems skaičiavimams naudojamas suapvalinus iki </w:t>
            </w:r>
            <w:r>
              <w:rPr>
                <w:rStyle w:val="DefaultParagraphFont1"/>
                <w:b/>
                <w:color w:val="000000"/>
                <w:shd w:val="clear" w:color="auto" w:fill="FFFFFF"/>
              </w:rPr>
              <w:t>vieno</w:t>
            </w:r>
            <w:r>
              <w:rPr>
                <w:rStyle w:val="DefaultParagraphFont1"/>
                <w:color w:val="000000"/>
                <w:shd w:val="clear" w:color="auto" w:fill="FFFFFF"/>
              </w:rPr>
              <w:t xml:space="preserve"> skaitmens po kablelio, o apskaičiuotas įkainis „a</w:t>
            </w:r>
            <w:r>
              <w:rPr>
                <w:rStyle w:val="DefaultParagraphFont1"/>
                <w:color w:val="000000"/>
                <w:position w:val="-1"/>
                <w:sz w:val="16"/>
                <w:shd w:val="clear" w:color="auto" w:fill="FFFFFF"/>
              </w:rPr>
              <w:t>1</w:t>
            </w:r>
            <w:r>
              <w:rPr>
                <w:rStyle w:val="DefaultParagraphFont1"/>
                <w:color w:val="000000"/>
                <w:shd w:val="clear" w:color="auto" w:fill="FFFFFF"/>
              </w:rPr>
              <w:t xml:space="preserve">“ suapvalinamas iki </w:t>
            </w:r>
            <w:r>
              <w:rPr>
                <w:rStyle w:val="DefaultParagraphFont1"/>
                <w:b/>
                <w:color w:val="000000"/>
                <w:shd w:val="clear" w:color="auto" w:fill="FFFFFF"/>
              </w:rPr>
              <w:t xml:space="preserve">dviejų </w:t>
            </w:r>
            <w:r>
              <w:rPr>
                <w:rStyle w:val="DefaultParagraphFont1"/>
                <w:color w:val="000000"/>
                <w:shd w:val="clear" w:color="auto" w:fill="FFFFFF"/>
              </w:rPr>
              <w:t xml:space="preserve"> skaitmenų po kablelio.</w:t>
            </w:r>
          </w:p>
          <w:p w14:paraId="5E6AA2D8" w14:textId="77777777" w:rsidR="00AC785B" w:rsidRDefault="00000000">
            <w:pPr>
              <w:jc w:val="both"/>
            </w:pPr>
            <w:r>
              <w:rPr>
                <w:rStyle w:val="DefaultParagraphFont1"/>
                <w:color w:val="000000"/>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 Prašyme Šalis neturi teisės nurodyti kito indekso ar prašyti perskaičiavimo pagal kitą indeksą nei nurodytas šioje procedūroje.</w:t>
            </w:r>
          </w:p>
          <w:p w14:paraId="3BF6175E" w14:textId="77777777" w:rsidR="00AC785B" w:rsidRDefault="00000000">
            <w:pPr>
              <w:jc w:val="both"/>
            </w:pPr>
            <w:r>
              <w:rPr>
                <w:rStyle w:val="DefaultParagraphFont1"/>
                <w:color w:val="000000"/>
                <w:shd w:val="clear" w:color="auto" w:fill="FFFFFF"/>
              </w:rPr>
              <w:t>5</w:t>
            </w:r>
            <w:r>
              <w:rPr>
                <w:rStyle w:val="DefaultParagraphFont1"/>
                <w:color w:val="000000"/>
              </w:rPr>
              <w:t xml:space="preserve">.3.3.9. </w:t>
            </w:r>
            <w:r>
              <w:rPr>
                <w:rStyle w:val="DefaultParagraphFont1"/>
                <w:color w:val="000000"/>
                <w:shd w:val="clear" w:color="auto" w:fill="FFFFFF"/>
              </w:rPr>
              <w:t>Susitarimas turi būti sudarytas per 14 dienų nuo Šalies pateikto tinkamo prašymo perskaičiuoti S</w:t>
            </w:r>
            <w:r>
              <w:rPr>
                <w:rStyle w:val="DefaultParagraphFont1"/>
                <w:color w:val="000000"/>
              </w:rPr>
              <w:t xml:space="preserve">utarties </w:t>
            </w:r>
            <w:r>
              <w:rPr>
                <w:rStyle w:val="DefaultParagraphFont1"/>
                <w:color w:val="000000"/>
                <w:shd w:val="clear" w:color="auto" w:fill="FFFFFF"/>
              </w:rPr>
              <w:t xml:space="preserve"> įkainius gavimo dienos.</w:t>
            </w:r>
          </w:p>
          <w:p w14:paraId="6AEB39AD" w14:textId="77777777" w:rsidR="00AC785B" w:rsidRDefault="00000000">
            <w:pPr>
              <w:jc w:val="both"/>
            </w:pPr>
            <w:r>
              <w:rPr>
                <w:rStyle w:val="DefaultParagraphFont1"/>
                <w:color w:val="000000"/>
                <w:shd w:val="clear" w:color="auto" w:fill="FFFFFF"/>
              </w:rPr>
              <w:t xml:space="preserve">5.3.3.10. </w:t>
            </w:r>
            <w:r>
              <w:rPr>
                <w:rStyle w:val="DefaultParagraphFont1"/>
                <w:color w:val="000000"/>
              </w:rPr>
              <w:t>Susitarimu Šalys neturi teisės keisti procedūroje nurodytos tvarkos ar kitų Sutarties nuostatų, išskyrus, jei keitimas atliekamas pagal VPĮ nuostatas.</w:t>
            </w:r>
          </w:p>
        </w:tc>
      </w:tr>
      <w:tr w:rsidR="00AC785B" w14:paraId="083E1E1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128A9D9" w14:textId="77777777" w:rsidR="00AC785B" w:rsidRDefault="0000000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7008DB92" w14:textId="77777777" w:rsidR="00AC785B" w:rsidRDefault="00000000">
            <w:pPr>
              <w:rPr>
                <w:kern w:val="2"/>
                <w:szCs w:val="24"/>
              </w:rPr>
            </w:pPr>
            <w:r>
              <w:rPr>
                <w:kern w:val="2"/>
                <w:szCs w:val="24"/>
              </w:rPr>
              <w:t>Netaikoma</w:t>
            </w:r>
          </w:p>
          <w:p w14:paraId="1EDC65E7" w14:textId="77777777" w:rsidR="00AC785B" w:rsidRDefault="00AC785B">
            <w:pPr>
              <w:rPr>
                <w:kern w:val="2"/>
                <w:szCs w:val="24"/>
              </w:rPr>
            </w:pPr>
          </w:p>
        </w:tc>
      </w:tr>
      <w:tr w:rsidR="00AC785B" w14:paraId="59822CA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2163E83" w14:textId="77777777" w:rsidR="00AC785B"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3A690AB8" w14:textId="77777777" w:rsidR="00AC785B" w:rsidRDefault="00000000">
            <w:pPr>
              <w:rPr>
                <w:kern w:val="2"/>
                <w:szCs w:val="24"/>
              </w:rPr>
            </w:pPr>
            <w:r>
              <w:rPr>
                <w:kern w:val="2"/>
                <w:szCs w:val="24"/>
              </w:rPr>
              <w:t>Netaikoma</w:t>
            </w:r>
          </w:p>
          <w:p w14:paraId="6ACD1A98" w14:textId="77777777" w:rsidR="00AC785B" w:rsidRDefault="00AC785B">
            <w:pPr>
              <w:rPr>
                <w:kern w:val="2"/>
                <w:szCs w:val="24"/>
              </w:rPr>
            </w:pPr>
          </w:p>
        </w:tc>
      </w:tr>
      <w:tr w:rsidR="00AC785B" w14:paraId="7431E22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1F90BF7" w14:textId="77777777" w:rsidR="00AC785B" w:rsidRDefault="00000000">
            <w:pPr>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A4CED20" w14:textId="77777777" w:rsidR="00AC785B" w:rsidRDefault="00000000">
            <w:pPr>
              <w:jc w:val="both"/>
            </w:pPr>
            <w:r>
              <w:rPr>
                <w:color w:val="000000"/>
                <w:kern w:val="2"/>
                <w:szCs w:val="24"/>
                <w:shd w:val="clear" w:color="auto" w:fill="FFFFFF"/>
              </w:rPr>
              <w:t>Pirkėjas atsiskaito su Tiekėju ne vėliau kaip per 30 nuo Sąskaitos gavimo dienos,  suteikus paslaugas</w:t>
            </w:r>
          </w:p>
        </w:tc>
      </w:tr>
      <w:tr w:rsidR="00AC785B" w14:paraId="7795DC9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8BCEF6B" w14:textId="77777777" w:rsidR="00AC785B" w:rsidRDefault="00000000">
            <w:pPr>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4339B735" w14:textId="77777777" w:rsidR="00AC785B" w:rsidRDefault="00000000">
            <w:pPr>
              <w:rPr>
                <w:kern w:val="2"/>
                <w:szCs w:val="24"/>
              </w:rPr>
            </w:pPr>
            <w:r>
              <w:rPr>
                <w:kern w:val="2"/>
                <w:szCs w:val="24"/>
              </w:rPr>
              <w:t>Netaikoma</w:t>
            </w:r>
          </w:p>
          <w:p w14:paraId="18365635" w14:textId="77777777" w:rsidR="00AC785B" w:rsidRDefault="00AC785B">
            <w:pPr>
              <w:spacing w:line="259" w:lineRule="auto"/>
              <w:rPr>
                <w:color w:val="000000"/>
                <w:kern w:val="2"/>
                <w:szCs w:val="24"/>
                <w:shd w:val="clear" w:color="auto" w:fill="FFFFFF"/>
              </w:rPr>
            </w:pPr>
          </w:p>
        </w:tc>
      </w:tr>
      <w:tr w:rsidR="00AC785B" w14:paraId="5AEC10A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B3C3C36" w14:textId="77777777" w:rsidR="00AC785B" w:rsidRDefault="00000000">
            <w:pPr>
              <w:rPr>
                <w:b/>
                <w:kern w:val="2"/>
                <w:szCs w:val="24"/>
              </w:rPr>
            </w:pPr>
            <w:r>
              <w:rPr>
                <w:b/>
                <w:kern w:val="2"/>
                <w:szCs w:val="24"/>
              </w:rPr>
              <w:lastRenderedPageBreak/>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60DEB5A9" w14:textId="77777777" w:rsidR="00AC785B" w:rsidRDefault="00000000">
            <w:pPr>
              <w:rPr>
                <w:kern w:val="2"/>
                <w:szCs w:val="24"/>
              </w:rPr>
            </w:pPr>
            <w:r>
              <w:rPr>
                <w:kern w:val="2"/>
                <w:szCs w:val="24"/>
              </w:rPr>
              <w:t>Netaikoma</w:t>
            </w:r>
          </w:p>
        </w:tc>
      </w:tr>
      <w:tr w:rsidR="00AC785B" w14:paraId="0AF8C1C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D46AA1C" w14:textId="77777777" w:rsidR="00AC785B" w:rsidRDefault="00000000">
            <w:pPr>
              <w:jc w:val="center"/>
              <w:rPr>
                <w:b/>
                <w:kern w:val="2"/>
                <w:szCs w:val="24"/>
              </w:rPr>
            </w:pPr>
            <w:r>
              <w:rPr>
                <w:b/>
                <w:kern w:val="2"/>
                <w:szCs w:val="24"/>
              </w:rPr>
              <w:t>6. PASLAUGŲ KOKYBĖ IR GARANTINIAI ĮSIPAREIGOJIMAI</w:t>
            </w:r>
          </w:p>
        </w:tc>
      </w:tr>
      <w:tr w:rsidR="00AC785B" w14:paraId="01CE930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42F8FD9" w14:textId="77777777" w:rsidR="00AC785B" w:rsidRDefault="00000000">
            <w:pPr>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2FAE180D" w14:textId="77777777" w:rsidR="00AC785B" w:rsidRDefault="00000000">
            <w:pPr>
              <w:rPr>
                <w:kern w:val="2"/>
                <w:szCs w:val="24"/>
              </w:rPr>
            </w:pPr>
            <w:r>
              <w:rPr>
                <w:kern w:val="2"/>
                <w:szCs w:val="24"/>
              </w:rPr>
              <w:t>Netaikoma</w:t>
            </w:r>
          </w:p>
          <w:p w14:paraId="44DD889C" w14:textId="77777777" w:rsidR="00AC785B" w:rsidRDefault="00AC785B">
            <w:pPr>
              <w:rPr>
                <w:kern w:val="2"/>
                <w:szCs w:val="24"/>
              </w:rPr>
            </w:pPr>
          </w:p>
        </w:tc>
      </w:tr>
      <w:tr w:rsidR="00AC785B" w14:paraId="3EB0E38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CEA4808" w14:textId="77777777" w:rsidR="00AC785B" w:rsidRDefault="00000000">
            <w:pPr>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72DA3D5D" w14:textId="77777777" w:rsidR="00AC785B" w:rsidRDefault="00000000">
            <w:pPr>
              <w:rPr>
                <w:kern w:val="2"/>
                <w:szCs w:val="24"/>
              </w:rPr>
            </w:pPr>
            <w:r>
              <w:rPr>
                <w:kern w:val="2"/>
                <w:szCs w:val="24"/>
              </w:rPr>
              <w:t>Netaikoma</w:t>
            </w:r>
          </w:p>
          <w:p w14:paraId="3970FD44" w14:textId="77777777" w:rsidR="00AC785B" w:rsidRDefault="00AC785B">
            <w:pPr>
              <w:rPr>
                <w:kern w:val="2"/>
                <w:szCs w:val="24"/>
              </w:rPr>
            </w:pPr>
          </w:p>
        </w:tc>
      </w:tr>
      <w:tr w:rsidR="00AC785B" w14:paraId="4BAC89E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314C8D9" w14:textId="77777777" w:rsidR="00AC785B" w:rsidRDefault="00000000">
            <w:pPr>
              <w:rPr>
                <w:b/>
                <w:szCs w:val="24"/>
              </w:rPr>
            </w:pPr>
            <w:r>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6F69DF68" w14:textId="77777777" w:rsidR="00AC785B" w:rsidRDefault="00000000">
            <w:pPr>
              <w:rPr>
                <w:color w:val="000000"/>
              </w:rPr>
            </w:pPr>
            <w:r>
              <w:rPr>
                <w:color w:val="000000"/>
                <w:kern w:val="2"/>
                <w:szCs w:val="24"/>
              </w:rPr>
              <w:t>Nurodyta techninėje specifikacijoje (jei taikoma)</w:t>
            </w:r>
          </w:p>
        </w:tc>
      </w:tr>
      <w:tr w:rsidR="00AC785B" w14:paraId="280B527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534075D" w14:textId="77777777" w:rsidR="00AC785B" w:rsidRDefault="00000000">
            <w:pPr>
              <w:jc w:val="center"/>
              <w:rPr>
                <w:b/>
                <w:kern w:val="2"/>
                <w:szCs w:val="24"/>
              </w:rPr>
            </w:pPr>
            <w:r>
              <w:rPr>
                <w:b/>
                <w:kern w:val="2"/>
                <w:szCs w:val="24"/>
              </w:rPr>
              <w:t>7. SUTARTIES VYKDYMUI PASITELKIAMI SUBTIEKĖJAI IR (AR) SPECIALISTAI</w:t>
            </w:r>
          </w:p>
        </w:tc>
      </w:tr>
      <w:tr w:rsidR="00AC785B" w14:paraId="58BDCCD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566F38C" w14:textId="77777777" w:rsidR="00AC785B" w:rsidRDefault="00000000">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699A1FAB" w14:textId="77777777" w:rsidR="00AC785B" w:rsidRDefault="00000000">
            <w:r>
              <w:rPr>
                <w:kern w:val="2"/>
                <w:szCs w:val="24"/>
              </w:rPr>
              <w:t>Sutarties vykdymui pasitelkiami subtiekėjai ir (ar) specialistai yra nurodyti Sutarties priede</w:t>
            </w:r>
            <w:r>
              <w:rPr>
                <w:color w:val="000000"/>
                <w:kern w:val="2"/>
                <w:szCs w:val="24"/>
              </w:rPr>
              <w:t xml:space="preserve"> Nr.</w:t>
            </w:r>
            <w:r>
              <w:rPr>
                <w:color w:val="000000"/>
                <w:kern w:val="2"/>
                <w:szCs w:val="24"/>
                <w:shd w:val="clear" w:color="auto" w:fill="FFFFFF"/>
              </w:rPr>
              <w:t xml:space="preserve"> 3 „</w:t>
            </w:r>
            <w:r>
              <w:rPr>
                <w:kern w:val="2"/>
                <w:szCs w:val="24"/>
              </w:rPr>
              <w:t>Sutarties vykdymui pasitelkiami subtiekėjai ir (ar) specialistai“</w:t>
            </w:r>
          </w:p>
        </w:tc>
      </w:tr>
      <w:tr w:rsidR="00AC785B" w14:paraId="332938D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4685FA0" w14:textId="77777777" w:rsidR="00AC785B" w:rsidRDefault="00000000">
            <w:pPr>
              <w:jc w:val="center"/>
              <w:rPr>
                <w:b/>
                <w:kern w:val="2"/>
                <w:szCs w:val="24"/>
              </w:rPr>
            </w:pPr>
            <w:r>
              <w:rPr>
                <w:b/>
                <w:kern w:val="2"/>
                <w:szCs w:val="24"/>
              </w:rPr>
              <w:t>8. PRIEVOLIŲ PAGAL SUTARTĮ ĮVYKDYMO UŽTIKRINIMAS</w:t>
            </w:r>
          </w:p>
        </w:tc>
      </w:tr>
      <w:tr w:rsidR="00AC785B" w14:paraId="20DF7D0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F768764" w14:textId="77777777" w:rsidR="00AC785B" w:rsidRDefault="00000000">
            <w:pPr>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1134E7C4" w14:textId="77777777" w:rsidR="00AC785B" w:rsidRDefault="00000000">
            <w:r>
              <w:t>Prievolių pagal Sutartį įvykdymas užtikrinamas :</w:t>
            </w:r>
          </w:p>
          <w:p w14:paraId="35ABF4EA" w14:textId="77777777" w:rsidR="00AC785B" w:rsidRDefault="00000000">
            <w:pPr>
              <w:rPr>
                <w:kern w:val="2"/>
                <w:szCs w:val="24"/>
              </w:rPr>
            </w:pPr>
            <w:r>
              <w:rPr>
                <w:kern w:val="2"/>
                <w:szCs w:val="24"/>
              </w:rPr>
              <w:t>Netesybomis (delspinigiais, bauda).</w:t>
            </w:r>
          </w:p>
        </w:tc>
      </w:tr>
      <w:tr w:rsidR="00AC785B" w14:paraId="5F69032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8CBCB49" w14:textId="77777777" w:rsidR="00AC785B" w:rsidRDefault="00000000">
            <w:pPr>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7D427846" w14:textId="77777777" w:rsidR="00AC785B" w:rsidRDefault="00000000">
            <w:pPr>
              <w:rPr>
                <w:kern w:val="2"/>
                <w:szCs w:val="24"/>
              </w:rPr>
            </w:pPr>
            <w:r>
              <w:rPr>
                <w:kern w:val="2"/>
                <w:szCs w:val="24"/>
              </w:rPr>
              <w:t>Netaikoma</w:t>
            </w:r>
          </w:p>
          <w:p w14:paraId="7A0CFD94" w14:textId="77777777" w:rsidR="00AC785B" w:rsidRDefault="00AC785B">
            <w:pPr>
              <w:rPr>
                <w:kern w:val="2"/>
                <w:szCs w:val="24"/>
              </w:rPr>
            </w:pPr>
          </w:p>
        </w:tc>
      </w:tr>
      <w:tr w:rsidR="00AC785B" w14:paraId="15CC0DF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AAC1BFB" w14:textId="77777777" w:rsidR="00AC785B" w:rsidRDefault="00000000">
            <w:pPr>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17BA5A55" w14:textId="77777777" w:rsidR="00AC785B" w:rsidRDefault="00000000">
            <w:pPr>
              <w:rPr>
                <w:kern w:val="2"/>
                <w:szCs w:val="24"/>
              </w:rPr>
            </w:pPr>
            <w:r>
              <w:rPr>
                <w:kern w:val="2"/>
                <w:szCs w:val="24"/>
              </w:rPr>
              <w:t>Netaikoma</w:t>
            </w:r>
          </w:p>
          <w:p w14:paraId="632822CD" w14:textId="77777777" w:rsidR="00AC785B" w:rsidRDefault="00AC785B">
            <w:pPr>
              <w:rPr>
                <w:szCs w:val="24"/>
              </w:rPr>
            </w:pPr>
          </w:p>
        </w:tc>
      </w:tr>
      <w:tr w:rsidR="00AC785B" w14:paraId="4997E09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4030AB" w14:textId="77777777" w:rsidR="00AC785B" w:rsidRDefault="00000000">
            <w:pPr>
              <w:jc w:val="center"/>
              <w:rPr>
                <w:b/>
                <w:kern w:val="2"/>
                <w:szCs w:val="24"/>
              </w:rPr>
            </w:pPr>
            <w:r>
              <w:rPr>
                <w:b/>
                <w:kern w:val="2"/>
                <w:szCs w:val="24"/>
              </w:rPr>
              <w:t>9. ŠALIŲ ATSAKOMYBĖ</w:t>
            </w:r>
          </w:p>
        </w:tc>
      </w:tr>
      <w:tr w:rsidR="00AC785B" w14:paraId="366BD40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2900434" w14:textId="77777777" w:rsidR="00AC785B" w:rsidRDefault="00000000">
            <w:pPr>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49FE28B0" w14:textId="77777777" w:rsidR="00AC785B" w:rsidRDefault="00000000">
            <w:pPr>
              <w:spacing w:line="276" w:lineRule="auto"/>
              <w:jc w:val="both"/>
              <w:rPr>
                <w:color w:val="000000"/>
              </w:rPr>
            </w:pPr>
            <w:r>
              <w:rPr>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rsidR="00AC785B" w14:paraId="456CEDF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1B32168" w14:textId="77777777" w:rsidR="00AC785B" w:rsidRDefault="00000000">
            <w:pPr>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30158A71" w14:textId="7A6EC40D" w:rsidR="00AC785B" w:rsidRDefault="00000000">
            <w:pPr>
              <w:widowControl w:val="0"/>
              <w:tabs>
                <w:tab w:val="left" w:pos="5760"/>
              </w:tabs>
              <w:spacing w:after="120"/>
              <w:jc w:val="both"/>
            </w:pPr>
            <w:r>
              <w:rPr>
                <w:shd w:val="clear" w:color="auto" w:fill="FFFFFF"/>
              </w:rPr>
              <w:t>Jei Paslaugų tiekėjas v</w:t>
            </w:r>
            <w:r>
              <w:rPr>
                <w:color w:val="000000"/>
                <w:shd w:val="clear" w:color="auto" w:fill="FFFFFF"/>
              </w:rPr>
              <w:t xml:space="preserve">ėluoja suteikti paslaugas suderintame grafike nurodytais terminais, tai už kiekvieną vėlavimo kalendorinę dieną moką 20 </w:t>
            </w:r>
            <w:r w:rsidR="001D51A1">
              <w:rPr>
                <w:color w:val="000000"/>
                <w:shd w:val="clear" w:color="auto" w:fill="FFFFFF"/>
              </w:rPr>
              <w:t>E</w:t>
            </w:r>
            <w:r>
              <w:rPr>
                <w:color w:val="000000"/>
                <w:shd w:val="clear" w:color="auto" w:fill="FFFFFF"/>
              </w:rPr>
              <w:t>urų net</w:t>
            </w:r>
            <w:r w:rsidR="001D51A1">
              <w:rPr>
                <w:color w:val="000000"/>
                <w:shd w:val="clear" w:color="auto" w:fill="FFFFFF"/>
              </w:rPr>
              <w:t>e</w:t>
            </w:r>
            <w:r>
              <w:rPr>
                <w:color w:val="000000"/>
                <w:shd w:val="clear" w:color="auto" w:fill="FFFFFF"/>
              </w:rPr>
              <w:t>sybas.</w:t>
            </w:r>
          </w:p>
        </w:tc>
      </w:tr>
      <w:tr w:rsidR="00AC785B" w14:paraId="5F0A0CB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EF1D932" w14:textId="77777777" w:rsidR="00AC785B" w:rsidRDefault="0000000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1F264369" w14:textId="77777777" w:rsidR="00AC785B" w:rsidRDefault="00000000">
            <w:r>
              <w:t>9.3.1. Nutraukus Sutartį dėl esminio Sutarties pažeidimo, mokama 4 000 eurų bauda.</w:t>
            </w:r>
          </w:p>
          <w:p w14:paraId="19F4CA85" w14:textId="77777777" w:rsidR="00AC785B" w:rsidRDefault="00AC785B"/>
        </w:tc>
      </w:tr>
      <w:tr w:rsidR="00AC785B" w14:paraId="31202EB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F966508" w14:textId="77777777" w:rsidR="00AC785B" w:rsidRDefault="00000000">
            <w:pPr>
              <w:rPr>
                <w:b/>
                <w:kern w:val="2"/>
                <w:szCs w:val="24"/>
              </w:rPr>
            </w:pPr>
            <w:r>
              <w:rPr>
                <w:b/>
                <w:kern w:val="2"/>
                <w:szCs w:val="24"/>
              </w:rPr>
              <w:t xml:space="preserve">9.4. Tiekėjui taikoma bauda dėl esamų subtiekėjų ar specialistų pakeitimo / naujų subtiekėjų pasitelkimo nesilaikant Bendrosiose sąlygose nurodytos subtiekėjų ir (ar) </w:t>
            </w:r>
            <w:r>
              <w:rPr>
                <w:b/>
                <w:kern w:val="2"/>
                <w:szCs w:val="24"/>
              </w:rPr>
              <w:lastRenderedPageBreak/>
              <w:t>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67AE9F3F" w14:textId="77777777" w:rsidR="00AC785B" w:rsidRDefault="00000000">
            <w:pPr>
              <w:rPr>
                <w:bCs/>
                <w:color w:val="000000"/>
                <w:kern w:val="2"/>
                <w:szCs w:val="24"/>
              </w:rPr>
            </w:pPr>
            <w:r>
              <w:rPr>
                <w:bCs/>
                <w:color w:val="000000"/>
                <w:kern w:val="2"/>
                <w:szCs w:val="24"/>
              </w:rPr>
              <w:lastRenderedPageBreak/>
              <w:t>1 000 eurų</w:t>
            </w:r>
          </w:p>
        </w:tc>
      </w:tr>
      <w:tr w:rsidR="00AC785B" w14:paraId="09B783E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AAC3157" w14:textId="77777777" w:rsidR="00AC785B" w:rsidRDefault="00000000">
            <w:pPr>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7AEDA5CD" w14:textId="77777777" w:rsidR="00AC785B" w:rsidRDefault="00000000">
            <w:pPr>
              <w:rPr>
                <w:bCs/>
                <w:color w:val="000000"/>
                <w:kern w:val="2"/>
                <w:szCs w:val="24"/>
              </w:rPr>
            </w:pPr>
            <w:r>
              <w:rPr>
                <w:bCs/>
                <w:color w:val="000000"/>
                <w:kern w:val="2"/>
                <w:szCs w:val="24"/>
              </w:rPr>
              <w:t>Netaikoma</w:t>
            </w:r>
          </w:p>
          <w:p w14:paraId="09FEA974" w14:textId="77777777" w:rsidR="00AC785B" w:rsidRDefault="00AC785B">
            <w:pPr>
              <w:rPr>
                <w:color w:val="4472C4"/>
                <w:kern w:val="2"/>
                <w:szCs w:val="24"/>
              </w:rPr>
            </w:pPr>
          </w:p>
        </w:tc>
      </w:tr>
      <w:tr w:rsidR="00AC785B" w14:paraId="0A1D4D7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04C4108" w14:textId="77777777" w:rsidR="00AC785B" w:rsidRDefault="00000000">
            <w:pPr>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6867C35E" w14:textId="77777777" w:rsidR="00AC785B" w:rsidRDefault="00000000">
            <w:pPr>
              <w:rPr>
                <w:bCs/>
                <w:kern w:val="2"/>
                <w:szCs w:val="24"/>
              </w:rPr>
            </w:pPr>
            <w:r>
              <w:rPr>
                <w:bCs/>
                <w:kern w:val="2"/>
                <w:szCs w:val="24"/>
              </w:rPr>
              <w:t>Netaikoma</w:t>
            </w:r>
          </w:p>
          <w:p w14:paraId="6FBEE9D4" w14:textId="77777777" w:rsidR="00AC785B" w:rsidRDefault="00AC785B">
            <w:pPr>
              <w:rPr>
                <w:bCs/>
                <w:kern w:val="2"/>
                <w:szCs w:val="24"/>
              </w:rPr>
            </w:pPr>
          </w:p>
        </w:tc>
      </w:tr>
      <w:tr w:rsidR="00AC785B" w14:paraId="2BB22AB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130E9C1" w14:textId="77777777" w:rsidR="00AC785B" w:rsidRDefault="0000000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6C8454B2" w14:textId="77777777" w:rsidR="00AC785B" w:rsidRDefault="00000000">
            <w:pPr>
              <w:rPr>
                <w:bCs/>
                <w:color w:val="4472C4"/>
                <w:szCs w:val="24"/>
              </w:rPr>
            </w:pPr>
            <w:r>
              <w:rPr>
                <w:bCs/>
                <w:szCs w:val="24"/>
              </w:rPr>
              <w:t>Netaikoma</w:t>
            </w:r>
          </w:p>
        </w:tc>
      </w:tr>
      <w:tr w:rsidR="00AC785B" w14:paraId="3CFED9E3"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14:paraId="6D1DD0FF" w14:textId="77777777" w:rsidR="00AC785B" w:rsidRDefault="00000000">
            <w:pPr>
              <w:rPr>
                <w:b/>
                <w:kern w:val="2"/>
                <w:szCs w:val="24"/>
              </w:rPr>
            </w:pPr>
            <w:r>
              <w:rPr>
                <w:b/>
                <w:kern w:val="2"/>
                <w:szCs w:val="24"/>
              </w:rPr>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2BE7C604" w14:textId="77777777" w:rsidR="00AC785B" w:rsidRDefault="00000000">
            <w:pPr>
              <w:rPr>
                <w:bCs/>
                <w:kern w:val="2"/>
                <w:szCs w:val="24"/>
              </w:rPr>
            </w:pPr>
            <w:r>
              <w:rPr>
                <w:bCs/>
                <w:kern w:val="2"/>
                <w:szCs w:val="24"/>
              </w:rPr>
              <w:t>Netaikoma</w:t>
            </w:r>
          </w:p>
          <w:p w14:paraId="75A45932" w14:textId="77777777" w:rsidR="00AC785B" w:rsidRDefault="00AC785B">
            <w:pPr>
              <w:rPr>
                <w:bCs/>
                <w:kern w:val="2"/>
                <w:szCs w:val="24"/>
              </w:rPr>
            </w:pPr>
          </w:p>
        </w:tc>
      </w:tr>
      <w:tr w:rsidR="00AC785B" w14:paraId="256B81F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7F9A3B9" w14:textId="77777777" w:rsidR="00AC785B" w:rsidRDefault="0000000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5F0AA3E8" w14:textId="77777777" w:rsidR="00AC785B" w:rsidRDefault="00000000">
            <w:pPr>
              <w:rPr>
                <w:bCs/>
                <w:kern w:val="2"/>
                <w:szCs w:val="24"/>
              </w:rPr>
            </w:pPr>
            <w:r>
              <w:rPr>
                <w:bCs/>
                <w:kern w:val="2"/>
                <w:szCs w:val="24"/>
              </w:rPr>
              <w:t>Netaikoma</w:t>
            </w:r>
          </w:p>
          <w:p w14:paraId="363EE1DC" w14:textId="77777777" w:rsidR="00AC785B" w:rsidRDefault="00AC785B">
            <w:pPr>
              <w:rPr>
                <w:bCs/>
                <w:kern w:val="2"/>
                <w:szCs w:val="24"/>
              </w:rPr>
            </w:pPr>
          </w:p>
        </w:tc>
      </w:tr>
      <w:tr w:rsidR="00AC785B" w14:paraId="338ECAB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86516A1" w14:textId="77777777" w:rsidR="00AC785B" w:rsidRDefault="00000000">
            <w:pPr>
              <w:rPr>
                <w:color w:val="000000"/>
              </w:rPr>
            </w:pPr>
            <w:r>
              <w:rPr>
                <w:b/>
                <w:color w:val="000000"/>
                <w:kern w:val="2"/>
                <w:szCs w:val="24"/>
                <w:lang w:val="en-US"/>
              </w:rPr>
              <w:t xml:space="preserve">9.10. </w:t>
            </w:r>
            <w:r>
              <w:rPr>
                <w:b/>
                <w:color w:val="000000"/>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4921DFAD" w14:textId="77777777" w:rsidR="00AC785B" w:rsidRDefault="00000000">
            <w:pPr>
              <w:rPr>
                <w:color w:val="000000"/>
              </w:rPr>
            </w:pPr>
            <w:r>
              <w:rPr>
                <w:bCs/>
                <w:color w:val="000000"/>
                <w:kern w:val="2"/>
                <w:szCs w:val="24"/>
              </w:rPr>
              <w:t>Netaikoma</w:t>
            </w:r>
          </w:p>
        </w:tc>
      </w:tr>
      <w:tr w:rsidR="00AC785B" w14:paraId="2E01A28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80474CD" w14:textId="77777777" w:rsidR="00AC785B" w:rsidRDefault="00000000">
            <w:pPr>
              <w:jc w:val="center"/>
              <w:rPr>
                <w:color w:val="4472C4"/>
                <w:kern w:val="2"/>
                <w:szCs w:val="24"/>
              </w:rPr>
            </w:pPr>
            <w:r>
              <w:rPr>
                <w:b/>
                <w:kern w:val="2"/>
                <w:szCs w:val="24"/>
              </w:rPr>
              <w:t>10. ESMINĖS SUTARTIES SĄLYGOS</w:t>
            </w:r>
          </w:p>
        </w:tc>
      </w:tr>
      <w:tr w:rsidR="00AC785B" w14:paraId="2FE195A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FC50EE1" w14:textId="77777777" w:rsidR="00AC785B" w:rsidRDefault="00000000">
            <w:pPr>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15D88E8E" w14:textId="77777777" w:rsidR="00AC785B" w:rsidRDefault="00000000">
            <w:pPr>
              <w:jc w:val="both"/>
              <w:rPr>
                <w:color w:val="000000"/>
              </w:rPr>
            </w:pPr>
            <w:r>
              <w:rPr>
                <w:color w:val="000000"/>
                <w:kern w:val="2"/>
                <w:szCs w:val="24"/>
              </w:rPr>
              <w:t>Viešinimo priemonės nurodytos Sutarties 1 priede „Techninė specifikacija“.</w:t>
            </w:r>
          </w:p>
        </w:tc>
      </w:tr>
      <w:tr w:rsidR="00AC785B" w14:paraId="1D81C5E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C363C98" w14:textId="77777777" w:rsidR="00AC785B" w:rsidRDefault="00000000">
            <w:pPr>
              <w:rPr>
                <w:b/>
                <w:kern w:val="2"/>
                <w:szCs w:val="24"/>
                <w:lang w:val="en-US"/>
              </w:rPr>
            </w:pPr>
            <w:r>
              <w:rPr>
                <w:b/>
                <w:bCs/>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14:paraId="47BF7DC4" w14:textId="77777777" w:rsidR="00AC785B" w:rsidRDefault="00000000">
            <w:pPr>
              <w:jc w:val="both"/>
              <w:rPr>
                <w:color w:val="000000"/>
              </w:rPr>
            </w:pPr>
            <w:r>
              <w:rPr>
                <w:rFonts w:eastAsia="Arial"/>
                <w:color w:val="000000"/>
              </w:rPr>
              <w:t>Dideliu ar nuolatiniu esminės Sutarties sąlygos vykdymo trūkumu laikomas:</w:t>
            </w:r>
          </w:p>
          <w:p w14:paraId="1848AD6F" w14:textId="77777777" w:rsidR="00AC785B" w:rsidRDefault="00000000">
            <w:pPr>
              <w:jc w:val="both"/>
              <w:rPr>
                <w:color w:val="000000"/>
              </w:rPr>
            </w:pPr>
            <w:r>
              <w:rPr>
                <w:rFonts w:eastAsia="Arial"/>
                <w:color w:val="000000"/>
              </w:rPr>
              <w:t>-</w:t>
            </w:r>
            <w:r>
              <w:rPr>
                <w:color w:val="000000"/>
              </w:rPr>
              <w:t xml:space="preserve"> tiekėjo uždelsimas, trunkantis 20 dienas suteikti paslaugas suderintame grafike nurodytais terminais;</w:t>
            </w:r>
          </w:p>
          <w:p w14:paraId="37323E03" w14:textId="77777777" w:rsidR="00AC785B" w:rsidRDefault="00000000">
            <w:pPr>
              <w:jc w:val="both"/>
              <w:rPr>
                <w:color w:val="000000"/>
              </w:rPr>
            </w:pPr>
            <w:r>
              <w:rPr>
                <w:color w:val="000000"/>
              </w:rPr>
              <w:t xml:space="preserve">- </w:t>
            </w:r>
            <w:r>
              <w:rPr>
                <w:color w:val="000000"/>
                <w:kern w:val="2"/>
                <w:szCs w:val="24"/>
              </w:rPr>
              <w:t>Sutarties 1 priede „Techninė specifikacija“ nurodytų priemonių neįvykdymas.</w:t>
            </w:r>
          </w:p>
        </w:tc>
      </w:tr>
      <w:tr w:rsidR="00AC785B" w14:paraId="6B32E6C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6919CA3" w14:textId="77777777" w:rsidR="00AC785B" w:rsidRDefault="00000000">
            <w:pPr>
              <w:jc w:val="center"/>
              <w:rPr>
                <w:b/>
                <w:kern w:val="2"/>
                <w:szCs w:val="24"/>
              </w:rPr>
            </w:pPr>
            <w:r>
              <w:rPr>
                <w:b/>
                <w:kern w:val="2"/>
                <w:szCs w:val="24"/>
              </w:rPr>
              <w:t>11. SUTARTIES GALIOJIMAS IR KEITIMAS</w:t>
            </w:r>
          </w:p>
        </w:tc>
      </w:tr>
      <w:tr w:rsidR="00AC785B" w14:paraId="7AFA3A6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ACBC6F8" w14:textId="77777777" w:rsidR="00AC785B" w:rsidRDefault="00000000">
            <w:pPr>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169CE2F3" w14:textId="77777777" w:rsidR="00AC785B" w:rsidRDefault="00000000">
            <w:r>
              <w:t>Ši Sutartis laikoma sudaryta ir įsigalioja nuo Sutarties pasirašymo dienos (antrosios Šalies pasirašymo dieną).</w:t>
            </w:r>
          </w:p>
          <w:p w14:paraId="1BBB495D" w14:textId="77777777" w:rsidR="00AC785B" w:rsidRDefault="00000000">
            <w:pPr>
              <w:rPr>
                <w:color w:val="4472C4"/>
                <w:kern w:val="2"/>
                <w:szCs w:val="24"/>
              </w:rPr>
            </w:pPr>
            <w:r>
              <w:rPr>
                <w:color w:val="000000"/>
                <w:kern w:val="2"/>
                <w:szCs w:val="24"/>
              </w:rPr>
              <w:t>Sutartis galioja iki visiško prievolių įvykdymo, bet neilgiau kaip [</w:t>
            </w:r>
            <w:r>
              <w:rPr>
                <w:i/>
                <w:iCs/>
                <w:color w:val="000000"/>
                <w:kern w:val="2"/>
                <w:szCs w:val="24"/>
                <w:shd w:val="clear" w:color="auto" w:fill="B2B2B2"/>
              </w:rPr>
              <w:t>nurodyti trukmę mėnesiais</w:t>
            </w:r>
            <w:r>
              <w:rPr>
                <w:color w:val="000000"/>
                <w:kern w:val="2"/>
                <w:szCs w:val="24"/>
              </w:rPr>
              <w:t>] mėnesiai.</w:t>
            </w:r>
          </w:p>
        </w:tc>
      </w:tr>
      <w:tr w:rsidR="00AC785B" w14:paraId="62B0999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C9F04B6" w14:textId="77777777" w:rsidR="00AC785B" w:rsidRDefault="00000000">
            <w:pPr>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2B84BA05" w14:textId="77777777" w:rsidR="00AC785B" w:rsidRDefault="00000000">
            <w:pPr>
              <w:rPr>
                <w:kern w:val="2"/>
                <w:szCs w:val="24"/>
              </w:rPr>
            </w:pPr>
            <w:r>
              <w:rPr>
                <w:kern w:val="2"/>
                <w:szCs w:val="24"/>
              </w:rPr>
              <w:t>Netaikoma</w:t>
            </w:r>
          </w:p>
          <w:p w14:paraId="1DE12E0E" w14:textId="77777777" w:rsidR="00AC785B" w:rsidRDefault="00AC785B">
            <w:pPr>
              <w:rPr>
                <w:kern w:val="2"/>
                <w:szCs w:val="24"/>
              </w:rPr>
            </w:pPr>
          </w:p>
        </w:tc>
      </w:tr>
      <w:tr w:rsidR="00AC785B" w14:paraId="1AB05C5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C001848" w14:textId="77777777" w:rsidR="00AC785B" w:rsidRDefault="00000000">
            <w:pPr>
              <w:jc w:val="center"/>
              <w:rPr>
                <w:b/>
                <w:kern w:val="2"/>
                <w:szCs w:val="24"/>
              </w:rPr>
            </w:pPr>
            <w:r>
              <w:rPr>
                <w:b/>
                <w:kern w:val="2"/>
                <w:szCs w:val="24"/>
              </w:rPr>
              <w:t>12. SUTARTIES NUTRAUKIMAS</w:t>
            </w:r>
          </w:p>
        </w:tc>
      </w:tr>
      <w:tr w:rsidR="00AC785B" w14:paraId="7B28D0BE"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7AD476A9" w14:textId="77777777" w:rsidR="00AC785B" w:rsidRDefault="00000000">
            <w:pPr>
              <w:rPr>
                <w:b/>
                <w:kern w:val="2"/>
                <w:szCs w:val="24"/>
              </w:rPr>
            </w:pPr>
            <w:r>
              <w:rPr>
                <w:b/>
                <w:kern w:val="2"/>
                <w:szCs w:val="24"/>
              </w:rPr>
              <w:lastRenderedPageBreak/>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14:paraId="43D91C8B" w14:textId="77777777" w:rsidR="00AC785B" w:rsidRDefault="00000000">
            <w:pPr>
              <w:rPr>
                <w:kern w:val="2"/>
                <w:szCs w:val="24"/>
              </w:rPr>
            </w:pPr>
            <w:r>
              <w:rPr>
                <w:kern w:val="2"/>
                <w:szCs w:val="24"/>
              </w:rPr>
              <w:t>Sutartis gali būti nutraukiama rašytiniu Šalių susitarimu arba vienašališkai, Bendrosiose sąlygose nustatyta tvarka.</w:t>
            </w:r>
          </w:p>
        </w:tc>
      </w:tr>
      <w:tr w:rsidR="00AC785B" w14:paraId="72706B13"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67DCF777" w14:textId="77777777" w:rsidR="00AC785B" w:rsidRDefault="00000000">
            <w:pPr>
              <w:rPr>
                <w:b/>
                <w:kern w:val="2"/>
                <w:szCs w:val="24"/>
              </w:rPr>
            </w:pPr>
            <w:r>
              <w:rPr>
                <w:b/>
                <w:kern w:val="2"/>
                <w:szCs w:val="24"/>
              </w:rPr>
              <w:t xml:space="preserve">12.2. Esminiai Sutarties </w:t>
            </w:r>
            <w:r>
              <w:rPr>
                <w:b/>
                <w:szCs w:val="24"/>
              </w:rPr>
              <w:t>pažeidimai</w:t>
            </w:r>
          </w:p>
        </w:tc>
        <w:tc>
          <w:tcPr>
            <w:tcW w:w="6478" w:type="dxa"/>
            <w:gridSpan w:val="3"/>
            <w:tcBorders>
              <w:top w:val="single" w:sz="4" w:space="0" w:color="000000"/>
              <w:left w:val="single" w:sz="4" w:space="0" w:color="000000"/>
              <w:bottom w:val="single" w:sz="4" w:space="0" w:color="000000"/>
              <w:right w:val="single" w:sz="4" w:space="0" w:color="000000"/>
            </w:tcBorders>
          </w:tcPr>
          <w:p w14:paraId="230E868B" w14:textId="77777777" w:rsidR="00AC785B" w:rsidRDefault="00000000">
            <w:pPr>
              <w:rPr>
                <w:kern w:val="2"/>
                <w:szCs w:val="24"/>
              </w:rPr>
            </w:pPr>
            <w:r>
              <w:rPr>
                <w:kern w:val="2"/>
                <w:szCs w:val="24"/>
              </w:rPr>
              <w:t>12.2.1. jeigu Tiekėjas nevykdo prisiimtų įsipareigojimų už Sutartyje nustatytą Sutarties kainą ;</w:t>
            </w:r>
          </w:p>
          <w:p w14:paraId="7F4C5510" w14:textId="77777777" w:rsidR="00AC785B" w:rsidRDefault="00000000">
            <w:pPr>
              <w:spacing w:line="252" w:lineRule="auto"/>
              <w:jc w:val="both"/>
              <w:rPr>
                <w:rFonts w:eastAsia="Arial"/>
                <w:kern w:val="2"/>
                <w:szCs w:val="24"/>
              </w:rPr>
            </w:pPr>
            <w:r>
              <w:rPr>
                <w:rFonts w:eastAsia="Arial"/>
                <w:kern w:val="2"/>
                <w:szCs w:val="24"/>
              </w:rPr>
              <w:t>12.2.2. jeigu Tiekėjas nesilaiko suderintame grafike nustatytų Paslaugų teikimo terminų daugiau kaip  20 dienų;</w:t>
            </w:r>
          </w:p>
          <w:p w14:paraId="2E684D76" w14:textId="77777777" w:rsidR="00AC785B" w:rsidRDefault="00000000">
            <w:pPr>
              <w:tabs>
                <w:tab w:val="left" w:pos="567"/>
                <w:tab w:val="left" w:pos="851"/>
                <w:tab w:val="left" w:pos="992"/>
                <w:tab w:val="left" w:pos="1134"/>
              </w:tabs>
              <w:spacing w:line="252" w:lineRule="auto"/>
              <w:jc w:val="both"/>
              <w:rPr>
                <w:rFonts w:eastAsia="Arial"/>
                <w:kern w:val="2"/>
                <w:szCs w:val="24"/>
              </w:rPr>
            </w:pPr>
            <w:r>
              <w:rPr>
                <w:rFonts w:eastAsia="Arial"/>
                <w:kern w:val="2"/>
                <w:szCs w:val="24"/>
              </w:rPr>
              <w:t>12.2.3. Tiekėjas pažeidžia Paslaugų suteikimo terminus ir dėl Paslaugų suteikimo vėlavimo Paslaugos tampa nebereikalingos;</w:t>
            </w:r>
          </w:p>
        </w:tc>
      </w:tr>
      <w:tr w:rsidR="00AC785B" w14:paraId="77E71A0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DC8B57B" w14:textId="77777777" w:rsidR="00AC785B" w:rsidRDefault="00000000">
            <w:pPr>
              <w:jc w:val="center"/>
              <w:rPr>
                <w:kern w:val="2"/>
                <w:szCs w:val="24"/>
              </w:rPr>
            </w:pPr>
            <w:r>
              <w:rPr>
                <w:b/>
                <w:kern w:val="2"/>
                <w:szCs w:val="24"/>
              </w:rPr>
              <w:t>13. APLINKOS APSAUGOS IR SOCIALINIAI KRITERIJAI</w:t>
            </w:r>
          </w:p>
        </w:tc>
      </w:tr>
      <w:tr w:rsidR="00AC785B" w14:paraId="0B50C7EE"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77DD8EE6" w14:textId="77777777" w:rsidR="00AC785B" w:rsidRDefault="00000000">
            <w:pPr>
              <w:rPr>
                <w:b/>
                <w:kern w:val="2"/>
                <w:szCs w:val="24"/>
              </w:rPr>
            </w:pPr>
            <w:r>
              <w:rPr>
                <w:b/>
                <w:kern w:val="2"/>
                <w:szCs w:val="24"/>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09BFF52F" w14:textId="77777777" w:rsidR="00AC785B" w:rsidRDefault="00000000">
            <w:pPr>
              <w:jc w:val="both"/>
            </w:pPr>
            <w:r>
              <w:rPr>
                <w:color w:val="000000"/>
                <w:kern w:val="2"/>
                <w:szCs w:val="24"/>
                <w:shd w:val="clear" w:color="auto" w:fill="FFFFFF"/>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Dokumentoinaosnumeris"/>
                <w:color w:val="000000"/>
                <w:kern w:val="2"/>
                <w:szCs w:val="24"/>
                <w:shd w:val="clear" w:color="auto" w:fill="FFFFFF"/>
              </w:rPr>
              <w:endnoteReference w:id="1"/>
            </w:r>
            <w:r>
              <w:rPr>
                <w:rStyle w:val="Puslapioinaosnuoroda"/>
                <w:color w:val="000000"/>
                <w:kern w:val="2"/>
                <w:szCs w:val="24"/>
                <w:shd w:val="clear" w:color="auto" w:fill="FFFFFF"/>
              </w:rPr>
              <w:footnoteReference w:id="1"/>
            </w:r>
            <w:r>
              <w:rPr>
                <w:color w:val="000000"/>
                <w:kern w:val="2"/>
                <w:szCs w:val="24"/>
                <w:shd w:val="clear" w:color="auto" w:fill="FFFFFF"/>
              </w:rPr>
              <w:t>, todėl Pirkimo objektui, tiekėjų kvalifikacijos reikalavimams, pasiūlymų vertinimo kriterijams, Pirkimo sutarties vykdymo sąlygoms ar kitiems reikalavimams kiti aplinkos apsaugos (žalieji) kriterijai</w:t>
            </w:r>
            <w:r>
              <w:rPr>
                <w:b/>
                <w:bCs/>
                <w:color w:val="000000"/>
                <w:kern w:val="2"/>
                <w:szCs w:val="24"/>
                <w:shd w:val="clear" w:color="auto" w:fill="FFFFFF"/>
              </w:rPr>
              <w:t xml:space="preserve"> nėra nustatomi.</w:t>
            </w:r>
          </w:p>
          <w:p w14:paraId="242DC7A5" w14:textId="77777777" w:rsidR="00AC785B" w:rsidRDefault="00000000">
            <w:pPr>
              <w:jc w:val="both"/>
            </w:pPr>
            <w:r>
              <w:rPr>
                <w:color w:val="000000"/>
                <w:kern w:val="2"/>
                <w:szCs w:val="24"/>
                <w:shd w:val="clear" w:color="auto" w:fill="FFFFFF"/>
              </w:rPr>
              <w:t>9.2.1. vadovaujantis Aprašo 4 punktu, Pirkimas laikomas žaliuoju, nes dalis Pirkimo objekto tenkina 4.1 papunktyje nustatytą sąlygą, dėl pakuočių.</w:t>
            </w:r>
          </w:p>
        </w:tc>
      </w:tr>
      <w:tr w:rsidR="00AC785B" w14:paraId="7E5C106F"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512B7C6" w14:textId="77777777" w:rsidR="00AC785B" w:rsidRDefault="00000000">
            <w:pPr>
              <w:rPr>
                <w:b/>
                <w:kern w:val="2"/>
                <w:szCs w:val="24"/>
              </w:rPr>
            </w:pPr>
            <w:r>
              <w:rPr>
                <w:b/>
                <w:kern w:val="2"/>
                <w:szCs w:val="24"/>
              </w:rPr>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2A20F741" w14:textId="77777777" w:rsidR="00AC785B" w:rsidRDefault="00000000">
            <w:pPr>
              <w:rPr>
                <w:color w:val="000000"/>
                <w:kern w:val="2"/>
                <w:szCs w:val="24"/>
                <w:shd w:val="clear" w:color="auto" w:fill="FFFFFF"/>
              </w:rPr>
            </w:pPr>
            <w:r>
              <w:rPr>
                <w:color w:val="000000"/>
                <w:kern w:val="2"/>
                <w:szCs w:val="24"/>
                <w:shd w:val="clear" w:color="auto" w:fill="FFFFFF"/>
              </w:rPr>
              <w:t>Netaikoma</w:t>
            </w:r>
          </w:p>
          <w:p w14:paraId="4DBA47AA" w14:textId="77777777" w:rsidR="00AC785B" w:rsidRDefault="00AC785B">
            <w:pPr>
              <w:rPr>
                <w:color w:val="000000"/>
                <w:kern w:val="2"/>
                <w:szCs w:val="24"/>
                <w:shd w:val="clear" w:color="auto" w:fill="FFFFFF"/>
              </w:rPr>
            </w:pPr>
          </w:p>
        </w:tc>
      </w:tr>
      <w:tr w:rsidR="00AC785B" w14:paraId="75EA5AB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CEF5DB3" w14:textId="77777777" w:rsidR="00AC785B" w:rsidRDefault="00000000">
            <w:pPr>
              <w:jc w:val="center"/>
              <w:rPr>
                <w:b/>
                <w:kern w:val="2"/>
                <w:szCs w:val="24"/>
              </w:rPr>
            </w:pPr>
            <w:r>
              <w:rPr>
                <w:b/>
                <w:kern w:val="2"/>
                <w:szCs w:val="24"/>
              </w:rPr>
              <w:t>14. BENDRŲJŲ SĄLYGŲ PAKEITIMAI IR PAPILDYMAI</w:t>
            </w:r>
          </w:p>
        </w:tc>
      </w:tr>
      <w:tr w:rsidR="00AC785B" w14:paraId="33E78F89"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AA80623" w14:textId="77777777" w:rsidR="00AC785B" w:rsidRDefault="00000000">
            <w:pPr>
              <w:rPr>
                <w:color w:val="000000"/>
              </w:rPr>
            </w:pPr>
            <w:r>
              <w:rPr>
                <w:b/>
                <w:color w:val="000000"/>
                <w:kern w:val="2"/>
                <w:szCs w:val="24"/>
              </w:rPr>
              <w:t>14.1.</w:t>
            </w:r>
          </w:p>
        </w:tc>
        <w:tc>
          <w:tcPr>
            <w:tcW w:w="6478" w:type="dxa"/>
            <w:gridSpan w:val="3"/>
            <w:tcBorders>
              <w:top w:val="single" w:sz="4" w:space="0" w:color="000000"/>
              <w:left w:val="single" w:sz="4" w:space="0" w:color="000000"/>
              <w:bottom w:val="single" w:sz="4" w:space="0" w:color="000000"/>
              <w:right w:val="single" w:sz="4" w:space="0" w:color="000000"/>
            </w:tcBorders>
          </w:tcPr>
          <w:p w14:paraId="5B0041C2" w14:textId="77777777" w:rsidR="00AC785B" w:rsidRDefault="00000000">
            <w:pPr>
              <w:rPr>
                <w:color w:val="000000"/>
              </w:rPr>
            </w:pPr>
            <w:r>
              <w:rPr>
                <w:color w:val="000000"/>
                <w:kern w:val="2"/>
                <w:szCs w:val="24"/>
              </w:rPr>
              <w:t>Netaikoma</w:t>
            </w:r>
          </w:p>
        </w:tc>
      </w:tr>
      <w:tr w:rsidR="00AC785B" w14:paraId="50437F6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57A4F5D" w14:textId="77777777" w:rsidR="00AC785B" w:rsidRDefault="00000000">
            <w:pPr>
              <w:jc w:val="center"/>
              <w:rPr>
                <w:b/>
                <w:kern w:val="2"/>
                <w:szCs w:val="24"/>
              </w:rPr>
            </w:pPr>
            <w:r>
              <w:rPr>
                <w:b/>
                <w:kern w:val="2"/>
                <w:szCs w:val="24"/>
              </w:rPr>
              <w:t>15. SUTARTIES PRIEDAI</w:t>
            </w:r>
          </w:p>
        </w:tc>
      </w:tr>
      <w:tr w:rsidR="00AC785B" w14:paraId="52C3423A"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487B3303" w14:textId="77777777" w:rsidR="00AC785B" w:rsidRDefault="00000000">
            <w:pPr>
              <w:jc w:val="center"/>
              <w:rPr>
                <w:b/>
                <w:kern w:val="2"/>
                <w:szCs w:val="24"/>
              </w:rPr>
            </w:pPr>
            <w:r>
              <w:rPr>
                <w:b/>
                <w:kern w:val="2"/>
                <w:szCs w:val="24"/>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14:paraId="3960D474" w14:textId="77777777" w:rsidR="00AC785B" w:rsidRDefault="00000000">
            <w:pPr>
              <w:rPr>
                <w:kern w:val="2"/>
                <w:szCs w:val="24"/>
              </w:rPr>
            </w:pPr>
            <w:r>
              <w:rPr>
                <w:kern w:val="2"/>
                <w:szCs w:val="24"/>
              </w:rPr>
              <w:t>Techninė specifikacija</w:t>
            </w:r>
          </w:p>
        </w:tc>
      </w:tr>
      <w:tr w:rsidR="00AC785B" w14:paraId="60CBF995"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27D08DFA" w14:textId="77777777" w:rsidR="00AC785B" w:rsidRDefault="00000000">
            <w:pPr>
              <w:jc w:val="center"/>
              <w:rPr>
                <w:b/>
                <w:kern w:val="2"/>
                <w:szCs w:val="24"/>
              </w:rPr>
            </w:pPr>
            <w:r>
              <w:rPr>
                <w:b/>
                <w:kern w:val="2"/>
                <w:szCs w:val="24"/>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14:paraId="06E380AC" w14:textId="77777777" w:rsidR="00AC785B" w:rsidRDefault="00000000">
            <w:pPr>
              <w:rPr>
                <w:kern w:val="2"/>
                <w:szCs w:val="24"/>
              </w:rPr>
            </w:pPr>
            <w:r>
              <w:rPr>
                <w:kern w:val="2"/>
                <w:szCs w:val="24"/>
              </w:rPr>
              <w:t>Pasiūlymas</w:t>
            </w:r>
          </w:p>
        </w:tc>
      </w:tr>
      <w:tr w:rsidR="00AC785B" w14:paraId="12B5BC65"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0C32C4B0" w14:textId="77777777" w:rsidR="00AC785B" w:rsidRDefault="00000000">
            <w:pPr>
              <w:jc w:val="center"/>
              <w:rPr>
                <w:b/>
                <w:kern w:val="2"/>
                <w:szCs w:val="24"/>
              </w:rPr>
            </w:pPr>
            <w:r>
              <w:rPr>
                <w:b/>
                <w:kern w:val="2"/>
                <w:szCs w:val="24"/>
              </w:rPr>
              <w:t>15.3. Priedas Nr. 3</w:t>
            </w:r>
          </w:p>
        </w:tc>
        <w:tc>
          <w:tcPr>
            <w:tcW w:w="6478" w:type="dxa"/>
            <w:gridSpan w:val="3"/>
            <w:tcBorders>
              <w:top w:val="single" w:sz="4" w:space="0" w:color="000000"/>
              <w:left w:val="single" w:sz="4" w:space="0" w:color="000000"/>
              <w:bottom w:val="single" w:sz="4" w:space="0" w:color="000000"/>
              <w:right w:val="single" w:sz="4" w:space="0" w:color="000000"/>
            </w:tcBorders>
          </w:tcPr>
          <w:p w14:paraId="12B05B92" w14:textId="77777777" w:rsidR="00AC785B" w:rsidRDefault="00000000">
            <w:r>
              <w:t>Sutarties vykdymui pasitelkiami subtiekėjai ir (ar) specialistai</w:t>
            </w:r>
          </w:p>
        </w:tc>
      </w:tr>
      <w:tr w:rsidR="00AC785B" w14:paraId="36F7B737"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610925B0" w14:textId="77777777" w:rsidR="00AC785B" w:rsidRDefault="00000000">
            <w:pPr>
              <w:jc w:val="center"/>
              <w:rPr>
                <w:b/>
                <w:kern w:val="2"/>
                <w:szCs w:val="24"/>
              </w:rPr>
            </w:pPr>
            <w:r>
              <w:rPr>
                <w:b/>
                <w:kern w:val="2"/>
                <w:szCs w:val="24"/>
              </w:rPr>
              <w:t>16. ŠALIŲ ATSTOVŲ PARAŠAI</w:t>
            </w:r>
          </w:p>
        </w:tc>
      </w:tr>
      <w:tr w:rsidR="00AC785B" w14:paraId="1FF00B26"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583C907F" w14:textId="77777777" w:rsidR="00AC785B" w:rsidRDefault="00000000">
            <w:pPr>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268037F9" w14:textId="77777777" w:rsidR="00AC785B" w:rsidRDefault="00000000">
            <w:pPr>
              <w:jc w:val="center"/>
              <w:rPr>
                <w:b/>
                <w:kern w:val="2"/>
                <w:szCs w:val="24"/>
              </w:rPr>
            </w:pPr>
            <w:r>
              <w:rPr>
                <w:b/>
                <w:kern w:val="2"/>
                <w:szCs w:val="24"/>
              </w:rPr>
              <w:t>TIEKĖJAS</w:t>
            </w:r>
          </w:p>
        </w:tc>
      </w:tr>
      <w:tr w:rsidR="00AC785B" w14:paraId="619BFF51"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56E8736A" w14:textId="77777777" w:rsidR="00AC785B" w:rsidRDefault="00000000">
            <w:pPr>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2EA095B5" w14:textId="77777777" w:rsidR="00AC785B" w:rsidRDefault="00000000">
            <w:pPr>
              <w:jc w:val="center"/>
              <w:rPr>
                <w:b/>
                <w:kern w:val="2"/>
                <w:szCs w:val="24"/>
              </w:rPr>
            </w:pPr>
            <w:r>
              <w:rPr>
                <w:color w:val="4472C4"/>
                <w:kern w:val="2"/>
                <w:szCs w:val="24"/>
              </w:rPr>
              <w:t>(nurodomos atstovo pareigos, vardas, pavardė)</w:t>
            </w:r>
          </w:p>
        </w:tc>
      </w:tr>
      <w:tr w:rsidR="00AC785B" w14:paraId="71A963DD"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389EB9F7" w14:textId="77777777" w:rsidR="00AC785B" w:rsidRDefault="00AC785B">
            <w:pPr>
              <w:jc w:val="center"/>
              <w:rPr>
                <w:b/>
                <w:color w:val="4472C4"/>
                <w:kern w:val="2"/>
                <w:szCs w:val="24"/>
              </w:rPr>
            </w:pPr>
          </w:p>
          <w:p w14:paraId="3C511604" w14:textId="77777777" w:rsidR="00AC785B" w:rsidRDefault="00000000">
            <w:pPr>
              <w:jc w:val="center"/>
              <w:rPr>
                <w:b/>
                <w:color w:val="4472C4"/>
                <w:kern w:val="2"/>
                <w:szCs w:val="24"/>
              </w:rPr>
            </w:pPr>
            <w:r>
              <w:rPr>
                <w:b/>
                <w:color w:val="4472C4"/>
                <w:kern w:val="2"/>
                <w:szCs w:val="24"/>
              </w:rPr>
              <w:t>(parašas)</w:t>
            </w:r>
          </w:p>
          <w:p w14:paraId="0DC676C4" w14:textId="77777777" w:rsidR="00AC785B" w:rsidRDefault="00AC785B">
            <w:pPr>
              <w:jc w:val="center"/>
              <w:rPr>
                <w:b/>
                <w:color w:val="4472C4"/>
                <w:kern w:val="2"/>
                <w:szCs w:val="24"/>
              </w:rPr>
            </w:pPr>
          </w:p>
          <w:p w14:paraId="11C6F27B" w14:textId="77777777" w:rsidR="00AC785B" w:rsidRDefault="00AC785B">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185111C8" w14:textId="77777777" w:rsidR="00AC785B" w:rsidRDefault="00AC785B">
            <w:pPr>
              <w:jc w:val="center"/>
              <w:rPr>
                <w:b/>
                <w:color w:val="4472C4"/>
                <w:kern w:val="2"/>
                <w:szCs w:val="24"/>
              </w:rPr>
            </w:pPr>
          </w:p>
          <w:p w14:paraId="7923E8DD" w14:textId="77777777" w:rsidR="00AC785B" w:rsidRDefault="00000000">
            <w:pPr>
              <w:jc w:val="center"/>
              <w:rPr>
                <w:b/>
                <w:color w:val="4472C4"/>
                <w:kern w:val="2"/>
                <w:szCs w:val="24"/>
              </w:rPr>
            </w:pPr>
            <w:r>
              <w:rPr>
                <w:b/>
                <w:color w:val="4472C4"/>
                <w:kern w:val="2"/>
                <w:szCs w:val="24"/>
              </w:rPr>
              <w:t>(parašas)</w:t>
            </w:r>
          </w:p>
        </w:tc>
      </w:tr>
    </w:tbl>
    <w:p w14:paraId="0A68FF9D" w14:textId="77777777" w:rsidR="00AC785B" w:rsidRDefault="00AC785B">
      <w:pPr>
        <w:rPr>
          <w:szCs w:val="24"/>
        </w:rPr>
      </w:pPr>
    </w:p>
    <w:p w14:paraId="7922D3EB" w14:textId="77777777" w:rsidR="00AC785B" w:rsidRDefault="00AC785B">
      <w:pPr>
        <w:rPr>
          <w:szCs w:val="24"/>
        </w:rPr>
      </w:pPr>
    </w:p>
    <w:p w14:paraId="4828CCD1" w14:textId="77777777" w:rsidR="00AC785B" w:rsidRDefault="00000000">
      <w:pPr>
        <w:tabs>
          <w:tab w:val="left" w:pos="5400"/>
        </w:tabs>
        <w:jc w:val="center"/>
        <w:textAlignment w:val="center"/>
      </w:pPr>
      <w:r>
        <w:rPr>
          <w:b/>
          <w:bCs/>
        </w:rPr>
        <w:t>______________</w:t>
      </w:r>
    </w:p>
    <w:sectPr w:rsidR="00AC785B">
      <w:headerReference w:type="default" r:id="rId10"/>
      <w:footerReference w:type="default" r:id="rId11"/>
      <w:endnotePr>
        <w:numFmt w:val="decimal"/>
      </w:endnotePr>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944D" w14:textId="77777777" w:rsidR="003215A2" w:rsidRDefault="003215A2">
      <w:r>
        <w:separator/>
      </w:r>
    </w:p>
  </w:endnote>
  <w:endnote w:type="continuationSeparator" w:id="0">
    <w:p w14:paraId="12A692EA" w14:textId="77777777" w:rsidR="003215A2" w:rsidRDefault="003215A2">
      <w:r>
        <w:continuationSeparator/>
      </w:r>
    </w:p>
  </w:endnote>
  <w:endnote w:id="1">
    <w:p w14:paraId="7C6344CC" w14:textId="77777777" w:rsidR="00AC785B" w:rsidRDefault="00000000">
      <w:pPr>
        <w:jc w:val="both"/>
      </w:pPr>
      <w:r>
        <w:rPr>
          <w:rStyle w:val="EndnoteCharacters"/>
        </w:rPr>
        <w:endnoteRef/>
      </w:r>
      <w:r>
        <w:t xml:space="preserve"> </w:t>
      </w:r>
      <w:r>
        <w:rPr>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14:paraId="07532E30" w14:textId="77777777" w:rsidR="00AC785B" w:rsidRDefault="00AC785B">
      <w:pPr>
        <w:pStyle w:val="Dokumentoinaosteksta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9009" w14:textId="77777777" w:rsidR="00AC785B" w:rsidRDefault="00AC785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1A53" w14:textId="77777777" w:rsidR="003215A2" w:rsidRDefault="003215A2">
      <w:pPr>
        <w:rPr>
          <w:sz w:val="12"/>
        </w:rPr>
      </w:pPr>
      <w:r>
        <w:separator/>
      </w:r>
    </w:p>
  </w:footnote>
  <w:footnote w:type="continuationSeparator" w:id="0">
    <w:p w14:paraId="2CE1BD3C" w14:textId="77777777" w:rsidR="003215A2" w:rsidRDefault="003215A2">
      <w:pPr>
        <w:rPr>
          <w:sz w:val="12"/>
        </w:rPr>
      </w:pPr>
      <w:r>
        <w:continuationSeparator/>
      </w:r>
    </w:p>
  </w:footnote>
  <w:footnote w:id="1">
    <w:p w14:paraId="379E3355" w14:textId="77777777" w:rsidR="00AC785B" w:rsidRDefault="00000000">
      <w:pPr>
        <w:pStyle w:val="Puslapioinaostekstas"/>
      </w:pPr>
      <w:r>
        <w:rPr>
          <w:rStyle w:val="FootnoteCharacters"/>
        </w:rPr>
        <w:footnoteRef/>
      </w:r>
      <w:r>
        <w:tab/>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14:paraId="4B2422E3" w14:textId="77777777" w:rsidR="00AC785B" w:rsidRDefault="00AC785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6CD9" w14:textId="77777777" w:rsidR="00AC785B"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7</w:t>
    </w:r>
    <w:r>
      <w:rPr>
        <w:rFonts w:ascii="Arial" w:eastAsia="Arial" w:hAnsi="Arial" w:cs="Arial"/>
        <w:sz w:val="18"/>
        <w:szCs w:val="18"/>
      </w:rPr>
      <w:fldChar w:fldCharType="end"/>
    </w:r>
  </w:p>
  <w:p w14:paraId="19A79A99" w14:textId="77777777" w:rsidR="00AC785B" w:rsidRDefault="00AC785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5B"/>
    <w:rsid w:val="001D51A1"/>
    <w:rsid w:val="003215A2"/>
    <w:rsid w:val="007D3F91"/>
    <w:rsid w:val="00AC785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A3C4"/>
  <w15:docId w15:val="{61340829-1663-4DD6-B1C0-4DACEA52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AntratsDiagrama">
    <w:name w:val="Antraštės Diagrama"/>
    <w:basedOn w:val="Numatytasispastraiposriftas"/>
    <w:link w:val="Antrats"/>
    <w:qFormat/>
    <w:rsid w:val="007A75C6"/>
  </w:style>
  <w:style w:type="character" w:customStyle="1" w:styleId="PoratDiagrama">
    <w:name w:val="Poraštė Diagrama"/>
    <w:basedOn w:val="Numatytasispastraiposriftas"/>
    <w:link w:val="Porat"/>
    <w:qFormat/>
    <w:rsid w:val="007A75C6"/>
  </w:style>
  <w:style w:type="character" w:customStyle="1" w:styleId="normaltextrun">
    <w:name w:val="normaltextrun"/>
    <w:basedOn w:val="Numatytasispastraiposriftas"/>
    <w:qFormat/>
    <w:rsid w:val="00C74FA2"/>
  </w:style>
  <w:style w:type="character" w:customStyle="1" w:styleId="eop">
    <w:name w:val="eop"/>
    <w:basedOn w:val="Numatytasispastraiposriftas"/>
    <w:qFormat/>
    <w:rsid w:val="00C74FA2"/>
  </w:style>
  <w:style w:type="character" w:customStyle="1" w:styleId="EndnoteCharacters">
    <w:name w:val="Endnote Characters"/>
    <w:qFormat/>
    <w:rPr>
      <w:vertAlign w:val="superscript"/>
    </w:rPr>
  </w:style>
  <w:style w:type="character" w:styleId="Dokumentoinaosnumeris">
    <w:name w:val="endnote reference"/>
    <w:rPr>
      <w:vertAlign w:val="superscrip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customStyle="1" w:styleId="DefaultParagraphFont1">
    <w:name w:val="Default Paragraph Font1"/>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nhideWhenUsed/>
    <w:rsid w:val="007A75C6"/>
    <w:pPr>
      <w:tabs>
        <w:tab w:val="center" w:pos="4513"/>
        <w:tab w:val="right" w:pos="9026"/>
      </w:tabs>
    </w:pPr>
  </w:style>
  <w:style w:type="paragraph" w:styleId="Porat">
    <w:name w:val="footer"/>
    <w:basedOn w:val="prastasis"/>
    <w:link w:val="PoratDiagrama"/>
    <w:unhideWhenUsed/>
    <w:rsid w:val="007A75C6"/>
    <w:pPr>
      <w:tabs>
        <w:tab w:val="center" w:pos="4513"/>
        <w:tab w:val="right" w:pos="9026"/>
      </w:tabs>
    </w:pPr>
  </w:style>
  <w:style w:type="paragraph" w:customStyle="1" w:styleId="paragraph">
    <w:name w:val="paragraph"/>
    <w:basedOn w:val="prastasis"/>
    <w:qFormat/>
    <w:rsid w:val="00C74FA2"/>
    <w:pPr>
      <w:spacing w:beforeAutospacing="1" w:afterAutospacing="1"/>
    </w:pPr>
    <w:rPr>
      <w:szCs w:val="24"/>
      <w:lang w:val="en-US"/>
    </w:rPr>
  </w:style>
  <w:style w:type="paragraph" w:styleId="Betarp">
    <w:name w:val="No Spacing"/>
    <w:qFormat/>
    <w:rPr>
      <w:rFonts w:ascii="Calibri" w:eastAsiaTheme="minorEastAsia" w:hAnsi="Calibri" w:cs="Arial"/>
      <w:kern w:val="2"/>
      <w:sz w:val="21"/>
      <w:szCs w:val="21"/>
      <w:lang w:val="en-US" w:eastAsia="lt-LT" w:bidi="hi-IN"/>
    </w:rPr>
  </w:style>
  <w:style w:type="paragraph" w:styleId="Dokumentoinaostekstas">
    <w:name w:val="endnote text"/>
    <w:basedOn w:val="prastasis"/>
    <w:pPr>
      <w:suppressLineNumbers/>
      <w:ind w:left="340" w:hanging="340"/>
    </w:pPr>
    <w:rPr>
      <w:sz w:val="20"/>
    </w:rPr>
  </w:style>
  <w:style w:type="paragraph" w:styleId="Puslapioinaostekstas">
    <w:name w:val="footnote text"/>
    <w:basedOn w:val="prastasis"/>
    <w:pPr>
      <w:suppressLineNumbers/>
      <w:ind w:left="340" w:hanging="3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8529</Words>
  <Characters>4862</Characters>
  <Application>Microsoft Office Word</Application>
  <DocSecurity>0</DocSecurity>
  <Lines>40</Lines>
  <Paragraphs>26</Paragraphs>
  <ScaleCrop>false</ScaleCrop>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Vartotojas</cp:lastModifiedBy>
  <cp:revision>5</cp:revision>
  <dcterms:created xsi:type="dcterms:W3CDTF">2025-04-23T05:58:00Z</dcterms:created>
  <dcterms:modified xsi:type="dcterms:W3CDTF">2025-07-30T06:29:00Z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