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CA88" w14:textId="77777777" w:rsidR="000F30B7" w:rsidRDefault="000F30B7" w:rsidP="00BC2931">
      <w:pPr>
        <w:spacing w:line="300" w:lineRule="exact"/>
        <w:jc w:val="center"/>
        <w:rPr>
          <w:b/>
          <w:bCs/>
        </w:rPr>
      </w:pPr>
      <w:bookmarkStart w:id="0" w:name="_Hlk48660038"/>
    </w:p>
    <w:p w14:paraId="30DE5F2F" w14:textId="56AD22AB" w:rsidR="00C31469" w:rsidRDefault="00483637" w:rsidP="00BC2931">
      <w:pPr>
        <w:spacing w:line="300" w:lineRule="exact"/>
        <w:jc w:val="center"/>
        <w:rPr>
          <w:b/>
          <w:bCs/>
        </w:rPr>
      </w:pPr>
      <w:r w:rsidRPr="00483637">
        <w:rPr>
          <w:b/>
          <w:bCs/>
        </w:rPr>
        <w:t xml:space="preserve">NE MAISTO PRODUKTŲ RINKOS PRIEŽIŪROS INFORMACINĖS SISTEMOS (RIPRIS) </w:t>
      </w:r>
      <w:r w:rsidR="00A90865">
        <w:rPr>
          <w:b/>
          <w:bCs/>
        </w:rPr>
        <w:t>MODERNIZAVIMO</w:t>
      </w:r>
      <w:r w:rsidRPr="00483637">
        <w:rPr>
          <w:b/>
          <w:bCs/>
        </w:rPr>
        <w:t xml:space="preserve"> IR DIEGIMO TECHNINĖS PRIEŽIŪROS PASLAUG</w:t>
      </w:r>
      <w:r>
        <w:rPr>
          <w:b/>
          <w:bCs/>
        </w:rPr>
        <w:t>Ų</w:t>
      </w:r>
    </w:p>
    <w:p w14:paraId="7EFDF779" w14:textId="430366E8" w:rsidR="00BC2931" w:rsidRPr="003C44DA" w:rsidRDefault="00BC2931" w:rsidP="00BC2931">
      <w:pPr>
        <w:spacing w:line="300" w:lineRule="exact"/>
        <w:jc w:val="center"/>
        <w:rPr>
          <w:b/>
          <w:bCs/>
        </w:rPr>
      </w:pPr>
      <w:r w:rsidRPr="003C44DA">
        <w:rPr>
          <w:b/>
          <w:bCs/>
        </w:rPr>
        <w:t>TECHNINĖ SPECIFIKACIJA</w:t>
      </w:r>
    </w:p>
    <w:p w14:paraId="700BD909" w14:textId="77777777" w:rsidR="00BC2931" w:rsidRPr="003C44DA" w:rsidRDefault="00BC2931" w:rsidP="00BC2931"/>
    <w:p w14:paraId="119226AF" w14:textId="77777777" w:rsidR="00BC2931" w:rsidRPr="00C55003" w:rsidRDefault="00BC2931" w:rsidP="002D40E9">
      <w:pPr>
        <w:pStyle w:val="Sraopastraipa1"/>
        <w:numPr>
          <w:ilvl w:val="0"/>
          <w:numId w:val="12"/>
        </w:numPr>
        <w:tabs>
          <w:tab w:val="left" w:pos="426"/>
        </w:tabs>
        <w:spacing w:after="120"/>
        <w:jc w:val="center"/>
        <w:rPr>
          <w:b/>
        </w:rPr>
      </w:pPr>
      <w:r w:rsidRPr="00C55003">
        <w:rPr>
          <w:b/>
        </w:rPr>
        <w:t>BENDRIEJI REIKALAVIMAI</w:t>
      </w:r>
    </w:p>
    <w:p w14:paraId="2EE2B728" w14:textId="77777777" w:rsidR="00BC2931" w:rsidRPr="003C44DA" w:rsidRDefault="00BC2931" w:rsidP="00BC2931">
      <w:pPr>
        <w:pStyle w:val="Sraopastraipa1"/>
        <w:tabs>
          <w:tab w:val="left" w:pos="426"/>
        </w:tabs>
        <w:spacing w:after="120"/>
        <w:ind w:left="0"/>
        <w:rPr>
          <w:b/>
        </w:rPr>
      </w:pPr>
    </w:p>
    <w:p w14:paraId="765A3415" w14:textId="6F765C4A" w:rsidR="007B3E90" w:rsidRPr="003C44DA" w:rsidRDefault="008A5684" w:rsidP="00472BCD">
      <w:pPr>
        <w:pStyle w:val="Style1"/>
        <w:numPr>
          <w:ilvl w:val="1"/>
          <w:numId w:val="12"/>
        </w:numPr>
        <w:tabs>
          <w:tab w:val="clear" w:pos="38"/>
        </w:tabs>
        <w:spacing w:after="0"/>
        <w:ind w:left="0" w:firstLine="720"/>
        <w:rPr>
          <w:rFonts w:ascii="Times New Roman" w:eastAsia="Calibri" w:hAnsi="Times New Roman" w:cs="Times New Roman"/>
        </w:rPr>
      </w:pPr>
      <w:r w:rsidRPr="003C44DA">
        <w:rPr>
          <w:rFonts w:ascii="Times New Roman" w:hAnsi="Times New Roman" w:cs="Times New Roman"/>
        </w:rPr>
        <w:t>Valstybinė vartotojų teisių apsaugos tarnyba</w:t>
      </w:r>
      <w:r w:rsidR="008E6640" w:rsidRPr="003C44DA">
        <w:rPr>
          <w:rFonts w:ascii="Times New Roman" w:hAnsi="Times New Roman" w:cs="Times New Roman"/>
        </w:rPr>
        <w:t xml:space="preserve"> </w:t>
      </w:r>
      <w:r w:rsidR="007B3E90" w:rsidRPr="003C44DA">
        <w:rPr>
          <w:rFonts w:ascii="Times New Roman" w:hAnsi="Times New Roman" w:cs="Times New Roman"/>
        </w:rPr>
        <w:t xml:space="preserve">(toliau – </w:t>
      </w:r>
      <w:r w:rsidRPr="003C44DA">
        <w:rPr>
          <w:rFonts w:ascii="Times New Roman" w:hAnsi="Times New Roman" w:cs="Times New Roman"/>
        </w:rPr>
        <w:t>VVTAT</w:t>
      </w:r>
      <w:r w:rsidR="007D616F" w:rsidRPr="003C44DA">
        <w:rPr>
          <w:rFonts w:ascii="Times New Roman" w:hAnsi="Times New Roman" w:cs="Times New Roman"/>
        </w:rPr>
        <w:t>, Užsakovas</w:t>
      </w:r>
      <w:r w:rsidR="007B3E90" w:rsidRPr="003C44DA">
        <w:rPr>
          <w:rFonts w:ascii="Times New Roman" w:hAnsi="Times New Roman" w:cs="Times New Roman"/>
        </w:rPr>
        <w:t xml:space="preserve">) </w:t>
      </w:r>
      <w:r w:rsidRPr="003C44DA">
        <w:rPr>
          <w:rFonts w:ascii="Times New Roman" w:hAnsi="Times New Roman" w:cs="Times New Roman"/>
        </w:rPr>
        <w:t>įgyvendina Ekonomikos gaivinimo ir atsparumo didinimo priemonės lėšomis finansuojamą projektą „Vartotojų informavimo informacinės sistemos sukūrimas, ne maisto produktų rinkos priežiūros paslaugų modernizavimas“ (toliau – Projektas)</w:t>
      </w:r>
      <w:r w:rsidR="007B3E90" w:rsidRPr="003C44DA">
        <w:rPr>
          <w:rFonts w:ascii="Times New Roman" w:hAnsi="Times New Roman" w:cs="Times New Roman"/>
        </w:rPr>
        <w:t>.</w:t>
      </w:r>
    </w:p>
    <w:p w14:paraId="7D8CFB84" w14:textId="482D4147" w:rsidR="007B3E90" w:rsidRPr="003C44DA" w:rsidRDefault="008E6640" w:rsidP="00D165C5">
      <w:pPr>
        <w:pStyle w:val="Style1"/>
        <w:numPr>
          <w:ilvl w:val="1"/>
          <w:numId w:val="12"/>
        </w:numPr>
        <w:tabs>
          <w:tab w:val="clear" w:pos="38"/>
        </w:tabs>
        <w:ind w:left="0" w:firstLine="720"/>
        <w:rPr>
          <w:rFonts w:ascii="Times New Roman" w:eastAsia="Calibri" w:hAnsi="Times New Roman" w:cs="Times New Roman"/>
        </w:rPr>
      </w:pPr>
      <w:r w:rsidRPr="003C44DA">
        <w:rPr>
          <w:rFonts w:ascii="Times New Roman" w:eastAsia="Calibri" w:hAnsi="Times New Roman" w:cs="Times New Roman"/>
        </w:rPr>
        <w:t>V</w:t>
      </w:r>
      <w:r w:rsidR="00597B5A" w:rsidRPr="003C44DA">
        <w:rPr>
          <w:rFonts w:ascii="Times New Roman" w:eastAsia="Calibri" w:hAnsi="Times New Roman" w:cs="Times New Roman"/>
        </w:rPr>
        <w:t>VTAT</w:t>
      </w:r>
      <w:r w:rsidR="007B3E90" w:rsidRPr="003C44DA">
        <w:rPr>
          <w:rFonts w:ascii="Times New Roman" w:eastAsia="Calibri" w:hAnsi="Times New Roman" w:cs="Times New Roman"/>
        </w:rPr>
        <w:t xml:space="preserve"> arba </w:t>
      </w:r>
      <w:r w:rsidR="007E34BE" w:rsidRPr="003C44DA">
        <w:rPr>
          <w:rFonts w:ascii="Times New Roman" w:eastAsia="Calibri" w:hAnsi="Times New Roman" w:cs="Times New Roman"/>
        </w:rPr>
        <w:t>p</w:t>
      </w:r>
      <w:r w:rsidR="007B3E90" w:rsidRPr="003C44DA">
        <w:rPr>
          <w:rFonts w:ascii="Times New Roman" w:eastAsia="Calibri" w:hAnsi="Times New Roman" w:cs="Times New Roman"/>
        </w:rPr>
        <w:t xml:space="preserve">erkančioji organizacija </w:t>
      </w:r>
      <w:r w:rsidR="007B3E90" w:rsidRPr="003C44DA">
        <w:rPr>
          <w:rFonts w:ascii="Times New Roman" w:hAnsi="Times New Roman" w:cs="Times New Roman"/>
        </w:rPr>
        <w:t xml:space="preserve">numato įsigyti </w:t>
      </w:r>
      <w:r w:rsidR="008A5684" w:rsidRPr="003C44DA">
        <w:rPr>
          <w:rFonts w:ascii="Times New Roman" w:hAnsi="Times New Roman" w:cs="Times New Roman"/>
        </w:rPr>
        <w:t xml:space="preserve">Ne maisto produktų rinkos priežiūros informacinės sistemos (toliau – RIPRIS) </w:t>
      </w:r>
      <w:r w:rsidR="00EE75EE">
        <w:rPr>
          <w:rFonts w:ascii="Times New Roman" w:hAnsi="Times New Roman" w:cs="Times New Roman"/>
        </w:rPr>
        <w:t>techninės priežiūros</w:t>
      </w:r>
      <w:r w:rsidR="008A5684" w:rsidRPr="003C44DA">
        <w:rPr>
          <w:rFonts w:ascii="Times New Roman" w:hAnsi="Times New Roman" w:cs="Times New Roman"/>
        </w:rPr>
        <w:t xml:space="preserve"> paslaugas. </w:t>
      </w:r>
    </w:p>
    <w:p w14:paraId="4DC452CC" w14:textId="1F877A1E" w:rsidR="00C31469" w:rsidRPr="001C325B" w:rsidRDefault="00BC2931" w:rsidP="00523685">
      <w:pPr>
        <w:pStyle w:val="Style1"/>
        <w:numPr>
          <w:ilvl w:val="0"/>
          <w:numId w:val="0"/>
        </w:numPr>
        <w:tabs>
          <w:tab w:val="clear" w:pos="38"/>
        </w:tabs>
        <w:rPr>
          <w:rFonts w:ascii="Times New Roman" w:hAnsi="Times New Roman" w:cs="Times New Roman"/>
        </w:rPr>
      </w:pPr>
      <w:r w:rsidRPr="001C325B">
        <w:rPr>
          <w:rFonts w:ascii="Times New Roman" w:hAnsi="Times New Roman" w:cs="Times New Roman"/>
        </w:rPr>
        <w:t xml:space="preserve">Paslaugos tikslas – </w:t>
      </w:r>
      <w:r w:rsidR="00EE75EE" w:rsidRPr="001C325B">
        <w:rPr>
          <w:rFonts w:ascii="Times New Roman" w:hAnsi="Times New Roman" w:cs="Times New Roman"/>
        </w:rPr>
        <w:t>vykdyti</w:t>
      </w:r>
      <w:r w:rsidR="008A5684" w:rsidRPr="001C325B">
        <w:rPr>
          <w:rFonts w:ascii="Times New Roman" w:hAnsi="Times New Roman" w:cs="Times New Roman"/>
        </w:rPr>
        <w:t xml:space="preserve"> RIP</w:t>
      </w:r>
      <w:r w:rsidR="008B14E0" w:rsidRPr="001C325B">
        <w:rPr>
          <w:rFonts w:ascii="Times New Roman" w:hAnsi="Times New Roman" w:cs="Times New Roman"/>
        </w:rPr>
        <w:t xml:space="preserve">RIS </w:t>
      </w:r>
      <w:r w:rsidR="00EE75EE" w:rsidRPr="001C325B">
        <w:rPr>
          <w:rFonts w:ascii="Times New Roman" w:hAnsi="Times New Roman" w:cs="Times New Roman"/>
        </w:rPr>
        <w:t>modernizavimo techninę priežiūrą, apimančią diegėjo modernizuojamos informacinės sistemos atitiktį ją reglamentuojančių teisės aktų ir RIPRIS modernizavimo techninės specifikacijos reikalavimams</w:t>
      </w:r>
      <w:r w:rsidR="008B14E0" w:rsidRPr="001C325B">
        <w:rPr>
          <w:rFonts w:ascii="Times New Roman" w:hAnsi="Times New Roman" w:cs="Times New Roman"/>
        </w:rPr>
        <w:t xml:space="preserve">. </w:t>
      </w:r>
    </w:p>
    <w:p w14:paraId="60903CA4" w14:textId="74346150" w:rsidR="00584A6C" w:rsidRPr="00757D6E" w:rsidRDefault="00584A6C" w:rsidP="00D165C5">
      <w:pPr>
        <w:pStyle w:val="Sraopastraipa1"/>
        <w:numPr>
          <w:ilvl w:val="0"/>
          <w:numId w:val="12"/>
        </w:numPr>
        <w:tabs>
          <w:tab w:val="left" w:pos="426"/>
        </w:tabs>
        <w:spacing w:after="120"/>
        <w:jc w:val="center"/>
        <w:rPr>
          <w:b/>
        </w:rPr>
      </w:pPr>
      <w:r w:rsidRPr="00757D6E">
        <w:rPr>
          <w:b/>
        </w:rPr>
        <w:t>INFORMACIJA APIE PROJEKTĄ</w:t>
      </w:r>
    </w:p>
    <w:p w14:paraId="7D93A8F7" w14:textId="77777777" w:rsidR="004C0BD5" w:rsidRPr="005C6FDB" w:rsidRDefault="004C0BD5" w:rsidP="004C0BD5">
      <w:pPr>
        <w:pStyle w:val="Sraopastraipa"/>
        <w:tabs>
          <w:tab w:val="left" w:pos="284"/>
        </w:tabs>
        <w:spacing w:after="0" w:line="240" w:lineRule="auto"/>
        <w:ind w:left="0"/>
        <w:contextualSpacing w:val="0"/>
        <w:rPr>
          <w:rFonts w:ascii="Times New Roman" w:hAnsi="Times New Roman" w:cs="Times New Roman"/>
          <w:b/>
          <w:bCs/>
          <w:sz w:val="24"/>
          <w:szCs w:val="24"/>
        </w:rPr>
      </w:pPr>
    </w:p>
    <w:p w14:paraId="535C4789" w14:textId="528BCD9B" w:rsidR="00584A6C" w:rsidRPr="00D165C5" w:rsidRDefault="00584A6C" w:rsidP="00D165C5">
      <w:pPr>
        <w:pStyle w:val="Style1"/>
        <w:numPr>
          <w:ilvl w:val="1"/>
          <w:numId w:val="12"/>
        </w:numPr>
        <w:tabs>
          <w:tab w:val="clear" w:pos="38"/>
        </w:tabs>
        <w:ind w:left="0" w:firstLine="720"/>
        <w:rPr>
          <w:rFonts w:ascii="Times New Roman" w:hAnsi="Times New Roman" w:cs="Times New Roman"/>
        </w:rPr>
      </w:pPr>
      <w:r w:rsidRPr="005C6FDB">
        <w:rPr>
          <w:rFonts w:ascii="Times New Roman" w:hAnsi="Times New Roman" w:cs="Times New Roman"/>
          <w:b/>
          <w:bCs/>
        </w:rPr>
        <w:t>Pagrindinis projekto tikslas</w:t>
      </w:r>
      <w:r w:rsidRPr="00D165C5">
        <w:rPr>
          <w:rFonts w:ascii="Times New Roman" w:hAnsi="Times New Roman" w:cs="Times New Roman"/>
        </w:rPr>
        <w:t xml:space="preserve"> – modernizuoti RIPRIS, visuomenei ir ūkio subjektams sukuriant modernų skaitmeninį įrankį informavimui apie nesaugius įrankius, o VVTAT darbuotojams modernią, patrauklią ir draugišką naudotojui informacinę sistemą, užtikrinančią ne maisto produktų rinkos priežiūros procesų automatizavimą bei integravimą su kitomis informacinėmis sistemomis.</w:t>
      </w:r>
    </w:p>
    <w:p w14:paraId="16313A8C" w14:textId="77777777" w:rsidR="00584A6C" w:rsidRPr="003C44DA" w:rsidRDefault="00584A6C" w:rsidP="00D165C5">
      <w:pPr>
        <w:pStyle w:val="Style1"/>
        <w:numPr>
          <w:ilvl w:val="1"/>
          <w:numId w:val="12"/>
        </w:numPr>
        <w:tabs>
          <w:tab w:val="clear" w:pos="38"/>
        </w:tabs>
        <w:ind w:left="0" w:firstLine="720"/>
        <w:rPr>
          <w:rFonts w:ascii="Times New Roman" w:hAnsi="Times New Roman" w:cs="Times New Roman"/>
        </w:rPr>
      </w:pPr>
      <w:r w:rsidRPr="005C6FDB">
        <w:rPr>
          <w:rFonts w:ascii="Times New Roman" w:hAnsi="Times New Roman" w:cs="Times New Roman"/>
          <w:b/>
          <w:bCs/>
        </w:rPr>
        <w:t>Projekto uždaviniai</w:t>
      </w:r>
      <w:r w:rsidRPr="003C44DA">
        <w:rPr>
          <w:rFonts w:ascii="Times New Roman" w:hAnsi="Times New Roman" w:cs="Times New Roman"/>
        </w:rPr>
        <w:t>:</w:t>
      </w:r>
    </w:p>
    <w:p w14:paraId="799FD649" w14:textId="128ECF56"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Skaitmeninio įrankio, padedančio automatiniu būdu nustatyti ne maisto produkto saugą</w:t>
      </w:r>
      <w:r w:rsidR="007E34BE" w:rsidRPr="003C44DA">
        <w:rPr>
          <w:rFonts w:ascii="Times New Roman" w:hAnsi="Times New Roman" w:cs="Times New Roman"/>
        </w:rPr>
        <w:t>, sukūrimas</w:t>
      </w:r>
      <w:r w:rsidRPr="003C44DA">
        <w:rPr>
          <w:rFonts w:ascii="Times New Roman" w:hAnsi="Times New Roman" w:cs="Times New Roman"/>
        </w:rPr>
        <w:t>;</w:t>
      </w:r>
    </w:p>
    <w:p w14:paraId="03ECAF07" w14:textId="77777777"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Realizuoti vartotojų ir ūkio subjektų konsultavimo procesą nuotoliniu būdu;</w:t>
      </w:r>
    </w:p>
    <w:p w14:paraId="2A034070" w14:textId="77777777"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Modernizuoti RIPRIS, automatizuojant ne maisto produktų rinkos priežiūrą užtikrinančius procesus;</w:t>
      </w:r>
    </w:p>
    <w:p w14:paraId="59CBD88F" w14:textId="77777777"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Sukurti automatizuotą ne maisto produktų rinkos dalyvių ir ne maisto produktų rizikingumo vertinimo įrankį;</w:t>
      </w:r>
    </w:p>
    <w:p w14:paraId="7C3FD7E9" w14:textId="77777777"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Modernizuoti ne maisto gaminių, kurių išleidimas į laisvą apyvartą sustabdytas, patikrinimų procesą;</w:t>
      </w:r>
    </w:p>
    <w:p w14:paraId="384B106A" w14:textId="77777777" w:rsidR="00584A6C" w:rsidRPr="003C44DA" w:rsidRDefault="00584A6C" w:rsidP="005C6FDB">
      <w:pPr>
        <w:pStyle w:val="Style1"/>
        <w:numPr>
          <w:ilvl w:val="2"/>
          <w:numId w:val="12"/>
        </w:numPr>
        <w:tabs>
          <w:tab w:val="clear" w:pos="38"/>
          <w:tab w:val="clear" w:pos="1276"/>
          <w:tab w:val="left" w:pos="720"/>
        </w:tabs>
        <w:ind w:left="0" w:firstLine="720"/>
        <w:rPr>
          <w:rFonts w:ascii="Times New Roman" w:hAnsi="Times New Roman" w:cs="Times New Roman"/>
        </w:rPr>
      </w:pPr>
      <w:r w:rsidRPr="003C44DA">
        <w:rPr>
          <w:rFonts w:ascii="Times New Roman" w:hAnsi="Times New Roman" w:cs="Times New Roman"/>
        </w:rPr>
        <w:t xml:space="preserve">Sukurti integracijas su kitomis informacinėmis sistemomis. </w:t>
      </w:r>
    </w:p>
    <w:p w14:paraId="32C17545" w14:textId="77777777" w:rsidR="00584A6C" w:rsidRPr="003C44DA" w:rsidRDefault="00584A6C" w:rsidP="00D165C5">
      <w:pPr>
        <w:pStyle w:val="Style1"/>
        <w:numPr>
          <w:ilvl w:val="1"/>
          <w:numId w:val="12"/>
        </w:numPr>
        <w:tabs>
          <w:tab w:val="clear" w:pos="38"/>
        </w:tabs>
        <w:ind w:left="0" w:firstLine="720"/>
        <w:rPr>
          <w:rFonts w:ascii="Times New Roman" w:hAnsi="Times New Roman" w:cs="Times New Roman"/>
        </w:rPr>
      </w:pPr>
      <w:r w:rsidRPr="003C44DA">
        <w:rPr>
          <w:rFonts w:ascii="Times New Roman" w:hAnsi="Times New Roman" w:cs="Times New Roman"/>
        </w:rPr>
        <w:t>Projekto apimtyje planuojamų sukurti integracijų RIPRIS sąrašas: Muitinės IS, juridinių asmenų registru (toliau – JAR), dokumentų valdymo bendrąja informacine sistema (toliau – DBSIS), ICSMS, mokesčių mokėtojų registru (toliau – MMR), kurioje kaupiami duomenys apie fizinių asmenų IV ir verslo liudijimų registracijas, teisės aktų registru (toliau – TAR), administracinių nusižengimų registru (toliau – ANR), Valstybės duomenų valdysenos informacine sistema (toliau – VDVIS).</w:t>
      </w:r>
    </w:p>
    <w:p w14:paraId="42BCABD6" w14:textId="62CFC7E8" w:rsidR="00584A6C" w:rsidRPr="003C44DA" w:rsidRDefault="00584A6C" w:rsidP="00D165C5">
      <w:pPr>
        <w:pStyle w:val="Style1"/>
        <w:numPr>
          <w:ilvl w:val="1"/>
          <w:numId w:val="12"/>
        </w:numPr>
        <w:tabs>
          <w:tab w:val="clear" w:pos="38"/>
        </w:tabs>
        <w:ind w:left="0" w:firstLine="720"/>
        <w:rPr>
          <w:rFonts w:ascii="Times New Roman" w:hAnsi="Times New Roman" w:cs="Times New Roman"/>
        </w:rPr>
      </w:pPr>
      <w:r w:rsidRPr="003C44DA">
        <w:rPr>
          <w:rFonts w:ascii="Times New Roman" w:hAnsi="Times New Roman" w:cs="Times New Roman"/>
        </w:rPr>
        <w:t xml:space="preserve">Projekto veikla </w:t>
      </w:r>
      <w:r w:rsidR="0007644D">
        <w:rPr>
          <w:rFonts w:ascii="Times New Roman" w:hAnsi="Times New Roman" w:cs="Times New Roman"/>
        </w:rPr>
        <w:t>–</w:t>
      </w:r>
      <w:r w:rsidRPr="003C44DA">
        <w:rPr>
          <w:rFonts w:ascii="Times New Roman" w:hAnsi="Times New Roman" w:cs="Times New Roman"/>
        </w:rPr>
        <w:t xml:space="preserve"> RIPRIS</w:t>
      </w:r>
      <w:r w:rsidR="0007644D">
        <w:rPr>
          <w:rFonts w:ascii="Times New Roman" w:hAnsi="Times New Roman" w:cs="Times New Roman"/>
        </w:rPr>
        <w:t xml:space="preserve"> </w:t>
      </w:r>
      <w:proofErr w:type="spellStart"/>
      <w:r w:rsidRPr="003C44DA">
        <w:rPr>
          <w:rFonts w:ascii="Times New Roman" w:hAnsi="Times New Roman" w:cs="Times New Roman"/>
        </w:rPr>
        <w:t>mas</w:t>
      </w:r>
      <w:proofErr w:type="spellEnd"/>
      <w:r w:rsidRPr="003C44DA">
        <w:rPr>
          <w:rFonts w:ascii="Times New Roman" w:hAnsi="Times New Roman" w:cs="Times New Roman"/>
        </w:rPr>
        <w:t>.</w:t>
      </w:r>
    </w:p>
    <w:p w14:paraId="623FCDAB" w14:textId="3FFD0DD9" w:rsidR="00584A6C" w:rsidRPr="003C44DA" w:rsidRDefault="00584A6C" w:rsidP="00D165C5">
      <w:pPr>
        <w:pStyle w:val="Style1"/>
        <w:numPr>
          <w:ilvl w:val="1"/>
          <w:numId w:val="12"/>
        </w:numPr>
        <w:tabs>
          <w:tab w:val="clear" w:pos="38"/>
        </w:tabs>
        <w:ind w:left="0" w:firstLine="720"/>
        <w:rPr>
          <w:rFonts w:ascii="Times New Roman" w:hAnsi="Times New Roman" w:cs="Times New Roman"/>
        </w:rPr>
      </w:pPr>
      <w:r w:rsidRPr="003C44DA">
        <w:rPr>
          <w:rFonts w:ascii="Times New Roman" w:hAnsi="Times New Roman" w:cs="Times New Roman"/>
        </w:rPr>
        <w:t xml:space="preserve">Projektu sprendžiamos problemos pateikiamos 1 lentelėje. </w:t>
      </w:r>
    </w:p>
    <w:p w14:paraId="6339A60E" w14:textId="77777777" w:rsidR="00584A6C" w:rsidRPr="003C44DA" w:rsidRDefault="00584A6C" w:rsidP="00584A6C">
      <w:bookmarkStart w:id="1" w:name="_Ref90452157"/>
    </w:p>
    <w:p w14:paraId="1F02A35C" w14:textId="787639EB" w:rsidR="00584A6C" w:rsidRPr="00A63A94" w:rsidRDefault="00584A6C" w:rsidP="00584A6C">
      <w:pPr>
        <w:rPr>
          <w:i/>
          <w:iCs/>
        </w:rPr>
      </w:pPr>
      <w:r w:rsidRPr="00A63A94">
        <w:rPr>
          <w:i/>
          <w:iCs/>
        </w:rPr>
        <w:fldChar w:fldCharType="begin"/>
      </w:r>
      <w:r w:rsidRPr="00A63A94">
        <w:rPr>
          <w:i/>
          <w:iCs/>
        </w:rPr>
        <w:instrText xml:space="preserve"> SEQ lentelė \* ARABIC \s 1 </w:instrText>
      </w:r>
      <w:r w:rsidRPr="00A63A94">
        <w:rPr>
          <w:i/>
          <w:iCs/>
        </w:rPr>
        <w:fldChar w:fldCharType="separate"/>
      </w:r>
      <w:r w:rsidR="00E511DA" w:rsidRPr="00A63A94">
        <w:rPr>
          <w:i/>
          <w:iCs/>
          <w:noProof/>
        </w:rPr>
        <w:t>1</w:t>
      </w:r>
      <w:r w:rsidRPr="00A63A94">
        <w:rPr>
          <w:i/>
          <w:iCs/>
          <w:noProof/>
        </w:rPr>
        <w:fldChar w:fldCharType="end"/>
      </w:r>
      <w:bookmarkEnd w:id="1"/>
      <w:r w:rsidRPr="00A63A94">
        <w:rPr>
          <w:i/>
          <w:iCs/>
        </w:rPr>
        <w:t xml:space="preserve"> lentelė. Problemos ir jų atsiradimo priežastys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60"/>
        <w:gridCol w:w="7458"/>
      </w:tblGrid>
      <w:tr w:rsidR="00584A6C" w:rsidRPr="00C55003" w14:paraId="1591EAB4" w14:textId="77777777" w:rsidTr="00C55003">
        <w:trPr>
          <w:trHeight w:val="520"/>
          <w:tblHeader/>
        </w:trPr>
        <w:tc>
          <w:tcPr>
            <w:tcW w:w="2460" w:type="dxa"/>
            <w:shd w:val="clear" w:color="auto" w:fill="D9D9D9" w:themeFill="background1" w:themeFillShade="D9"/>
            <w:vAlign w:val="center"/>
          </w:tcPr>
          <w:p w14:paraId="4341C2CF" w14:textId="77777777" w:rsidR="00584A6C" w:rsidRPr="00C55003" w:rsidRDefault="00584A6C" w:rsidP="00C55003">
            <w:pPr>
              <w:spacing w:line="276" w:lineRule="auto"/>
              <w:jc w:val="center"/>
              <w:rPr>
                <w:rFonts w:eastAsia="Arial"/>
                <w:b/>
                <w:bCs/>
                <w:sz w:val="22"/>
                <w:szCs w:val="22"/>
              </w:rPr>
            </w:pPr>
            <w:r w:rsidRPr="00C55003">
              <w:rPr>
                <w:rFonts w:eastAsia="Arial"/>
                <w:b/>
                <w:bCs/>
                <w:sz w:val="22"/>
                <w:szCs w:val="22"/>
              </w:rPr>
              <w:lastRenderedPageBreak/>
              <w:t>Problema / apribojimai</w:t>
            </w:r>
          </w:p>
        </w:tc>
        <w:tc>
          <w:tcPr>
            <w:tcW w:w="7458" w:type="dxa"/>
            <w:shd w:val="clear" w:color="auto" w:fill="D9D9D9" w:themeFill="background1" w:themeFillShade="D9"/>
            <w:vAlign w:val="center"/>
          </w:tcPr>
          <w:p w14:paraId="4CDB567D" w14:textId="77777777" w:rsidR="00584A6C" w:rsidRPr="00C55003" w:rsidRDefault="00584A6C" w:rsidP="00C55003">
            <w:pPr>
              <w:spacing w:line="276" w:lineRule="auto"/>
              <w:jc w:val="center"/>
              <w:rPr>
                <w:rFonts w:eastAsia="Arial"/>
                <w:b/>
                <w:bCs/>
                <w:sz w:val="22"/>
                <w:szCs w:val="22"/>
              </w:rPr>
            </w:pPr>
            <w:r w:rsidRPr="00C55003">
              <w:rPr>
                <w:rFonts w:eastAsia="Arial"/>
                <w:b/>
                <w:bCs/>
                <w:sz w:val="22"/>
                <w:szCs w:val="22"/>
              </w:rPr>
              <w:t>Pagrindinės priežastys</w:t>
            </w:r>
          </w:p>
        </w:tc>
      </w:tr>
      <w:tr w:rsidR="00584A6C" w:rsidRPr="00C55003" w14:paraId="551E6B51" w14:textId="77777777" w:rsidTr="00C55003">
        <w:trPr>
          <w:trHeight w:val="601"/>
        </w:trPr>
        <w:tc>
          <w:tcPr>
            <w:tcW w:w="2460" w:type="dxa"/>
            <w:vMerge w:val="restart"/>
          </w:tcPr>
          <w:p w14:paraId="19E5C772" w14:textId="77777777" w:rsidR="00584A6C" w:rsidRPr="00C55003" w:rsidRDefault="00584A6C" w:rsidP="00C55003">
            <w:pPr>
              <w:spacing w:line="276" w:lineRule="auto"/>
              <w:rPr>
                <w:sz w:val="22"/>
                <w:szCs w:val="22"/>
              </w:rPr>
            </w:pPr>
            <w:r w:rsidRPr="00C55003">
              <w:rPr>
                <w:sz w:val="22"/>
                <w:szCs w:val="22"/>
              </w:rPr>
              <w:t>Nepakankamas / neefektyvus visuomenės informavimas apie nesaugius ne maisto produktus</w:t>
            </w:r>
          </w:p>
        </w:tc>
        <w:tc>
          <w:tcPr>
            <w:tcW w:w="7458" w:type="dxa"/>
          </w:tcPr>
          <w:p w14:paraId="1F2121E7" w14:textId="77777777" w:rsidR="00584A6C" w:rsidRPr="00C55003" w:rsidRDefault="00584A6C" w:rsidP="00C55003">
            <w:pPr>
              <w:spacing w:line="276" w:lineRule="auto"/>
              <w:jc w:val="both"/>
              <w:rPr>
                <w:sz w:val="22"/>
                <w:szCs w:val="22"/>
              </w:rPr>
            </w:pPr>
            <w:r w:rsidRPr="00C55003">
              <w:rPr>
                <w:sz w:val="22"/>
                <w:szCs w:val="22"/>
              </w:rPr>
              <w:t>Visuomenei ir ūkio subjektams nėra pateikiama iš skirtingų šaltinių surinkta bendra informacija apie nesaugius ne maisto produktus, nėra galimybės greitai pasitikrinti planuojamus įsigijimus</w:t>
            </w:r>
          </w:p>
        </w:tc>
      </w:tr>
      <w:tr w:rsidR="00584A6C" w:rsidRPr="00C55003" w14:paraId="7F5399D6" w14:textId="77777777" w:rsidTr="00C55003">
        <w:trPr>
          <w:trHeight w:val="601"/>
        </w:trPr>
        <w:tc>
          <w:tcPr>
            <w:tcW w:w="2460" w:type="dxa"/>
            <w:vMerge/>
          </w:tcPr>
          <w:p w14:paraId="0B07D872" w14:textId="77777777" w:rsidR="00584A6C" w:rsidRPr="00C55003" w:rsidRDefault="00584A6C" w:rsidP="00C55003">
            <w:pPr>
              <w:spacing w:line="276" w:lineRule="auto"/>
              <w:rPr>
                <w:sz w:val="22"/>
                <w:szCs w:val="22"/>
              </w:rPr>
            </w:pPr>
          </w:p>
        </w:tc>
        <w:tc>
          <w:tcPr>
            <w:tcW w:w="7458" w:type="dxa"/>
          </w:tcPr>
          <w:p w14:paraId="470754F8" w14:textId="77777777" w:rsidR="00584A6C" w:rsidRPr="00C55003" w:rsidRDefault="00584A6C" w:rsidP="00C55003">
            <w:pPr>
              <w:spacing w:line="276" w:lineRule="auto"/>
              <w:jc w:val="both"/>
              <w:rPr>
                <w:sz w:val="22"/>
                <w:szCs w:val="22"/>
              </w:rPr>
            </w:pPr>
            <w:r w:rsidRPr="00C55003">
              <w:rPr>
                <w:sz w:val="22"/>
                <w:szCs w:val="22"/>
              </w:rPr>
              <w:t>Dėl personalo ir techninių priemonių trūkumo, visuomenei ir ūkio subjektams teikiama nesavalaikė informacija ir konsultacijos dėl ne maisto produktų saugumo</w:t>
            </w:r>
          </w:p>
        </w:tc>
      </w:tr>
      <w:tr w:rsidR="00584A6C" w:rsidRPr="00C55003" w14:paraId="67405B99" w14:textId="77777777" w:rsidTr="00C55003">
        <w:trPr>
          <w:trHeight w:val="601"/>
        </w:trPr>
        <w:tc>
          <w:tcPr>
            <w:tcW w:w="2460" w:type="dxa"/>
            <w:vMerge w:val="restart"/>
          </w:tcPr>
          <w:p w14:paraId="4541AE96" w14:textId="77777777" w:rsidR="00584A6C" w:rsidRPr="00C55003" w:rsidRDefault="00584A6C" w:rsidP="00C55003">
            <w:pPr>
              <w:spacing w:line="276" w:lineRule="auto"/>
              <w:rPr>
                <w:sz w:val="22"/>
                <w:szCs w:val="22"/>
              </w:rPr>
            </w:pPr>
            <w:r w:rsidRPr="00C55003">
              <w:rPr>
                <w:sz w:val="22"/>
                <w:szCs w:val="22"/>
              </w:rPr>
              <w:t>Neefektyvus ne maisto produktų rinkos dalyvių priežiūros procesas</w:t>
            </w:r>
          </w:p>
        </w:tc>
        <w:tc>
          <w:tcPr>
            <w:tcW w:w="7458" w:type="dxa"/>
          </w:tcPr>
          <w:p w14:paraId="03D39679" w14:textId="77777777" w:rsidR="00584A6C" w:rsidRPr="00C55003" w:rsidRDefault="00584A6C" w:rsidP="00C55003">
            <w:pPr>
              <w:spacing w:line="276" w:lineRule="auto"/>
              <w:jc w:val="both"/>
              <w:rPr>
                <w:sz w:val="22"/>
                <w:szCs w:val="22"/>
              </w:rPr>
            </w:pPr>
            <w:r w:rsidRPr="00C55003">
              <w:rPr>
                <w:sz w:val="22"/>
                <w:szCs w:val="22"/>
              </w:rPr>
              <w:t>Neefektyvi sukurta ne maisto produktų rinkos dalyvių rizikingumo vertinimo sistema, dėl ko atliekami netikslingi (netinkamai įvertinti) ūkio subjektų patikrinimai</w:t>
            </w:r>
          </w:p>
        </w:tc>
      </w:tr>
      <w:tr w:rsidR="00584A6C" w:rsidRPr="00C55003" w14:paraId="7B98BADE" w14:textId="77777777" w:rsidTr="00C55003">
        <w:tc>
          <w:tcPr>
            <w:tcW w:w="2460" w:type="dxa"/>
            <w:vMerge/>
          </w:tcPr>
          <w:p w14:paraId="2B06ECE7" w14:textId="77777777" w:rsidR="00584A6C" w:rsidRPr="00C55003" w:rsidRDefault="00584A6C" w:rsidP="00C55003">
            <w:pPr>
              <w:spacing w:line="276" w:lineRule="auto"/>
              <w:rPr>
                <w:sz w:val="22"/>
                <w:szCs w:val="22"/>
              </w:rPr>
            </w:pPr>
          </w:p>
        </w:tc>
        <w:tc>
          <w:tcPr>
            <w:tcW w:w="7458" w:type="dxa"/>
          </w:tcPr>
          <w:p w14:paraId="43BB181C" w14:textId="77777777" w:rsidR="00584A6C" w:rsidRPr="00C55003" w:rsidRDefault="00584A6C" w:rsidP="00C55003">
            <w:pPr>
              <w:spacing w:line="276" w:lineRule="auto"/>
              <w:jc w:val="both"/>
              <w:rPr>
                <w:sz w:val="22"/>
                <w:szCs w:val="22"/>
              </w:rPr>
            </w:pPr>
            <w:r w:rsidRPr="00C55003">
              <w:rPr>
                <w:sz w:val="22"/>
                <w:szCs w:val="22"/>
              </w:rPr>
              <w:t>Neefektyvūs ne maisto produktų rinkos dalyvių patikrinimo procesai</w:t>
            </w:r>
          </w:p>
        </w:tc>
      </w:tr>
      <w:tr w:rsidR="00584A6C" w:rsidRPr="00C55003" w14:paraId="39662EEC" w14:textId="77777777" w:rsidTr="00C55003">
        <w:tc>
          <w:tcPr>
            <w:tcW w:w="2460" w:type="dxa"/>
            <w:vMerge/>
          </w:tcPr>
          <w:p w14:paraId="2D45C88A" w14:textId="77777777" w:rsidR="00584A6C" w:rsidRPr="00C55003" w:rsidRDefault="00584A6C" w:rsidP="00C55003">
            <w:pPr>
              <w:spacing w:line="276" w:lineRule="auto"/>
              <w:rPr>
                <w:sz w:val="22"/>
                <w:szCs w:val="22"/>
              </w:rPr>
            </w:pPr>
          </w:p>
        </w:tc>
        <w:tc>
          <w:tcPr>
            <w:tcW w:w="7458" w:type="dxa"/>
          </w:tcPr>
          <w:p w14:paraId="692B3391" w14:textId="77777777" w:rsidR="00584A6C" w:rsidRPr="00C55003" w:rsidRDefault="00584A6C" w:rsidP="00C55003">
            <w:pPr>
              <w:spacing w:line="276" w:lineRule="auto"/>
              <w:jc w:val="both"/>
              <w:rPr>
                <w:sz w:val="22"/>
                <w:szCs w:val="22"/>
              </w:rPr>
            </w:pPr>
            <w:r w:rsidRPr="00C55003">
              <w:rPr>
                <w:sz w:val="22"/>
                <w:szCs w:val="22"/>
              </w:rPr>
              <w:t xml:space="preserve">Neefektyvūs (labai ilgas) </w:t>
            </w:r>
            <w:r w:rsidRPr="00C55003">
              <w:rPr>
                <w:rFonts w:eastAsia="Calibri"/>
                <w:sz w:val="22"/>
                <w:szCs w:val="22"/>
              </w:rPr>
              <w:t>ne maisto gaminių, kurių išleidimas į laisvą apyvartą sustabdytas, patikrinimai, dėl ko patiriami dideli ūkio subjektų kaštai (vežėjų prastovos)</w:t>
            </w:r>
          </w:p>
        </w:tc>
      </w:tr>
      <w:tr w:rsidR="00584A6C" w:rsidRPr="00C55003" w14:paraId="6EAC09B1" w14:textId="77777777" w:rsidTr="00C55003">
        <w:tc>
          <w:tcPr>
            <w:tcW w:w="2460" w:type="dxa"/>
            <w:vMerge w:val="restart"/>
          </w:tcPr>
          <w:p w14:paraId="2022E722" w14:textId="77777777" w:rsidR="00584A6C" w:rsidRPr="00C55003" w:rsidRDefault="00584A6C" w:rsidP="00C55003">
            <w:pPr>
              <w:spacing w:line="276" w:lineRule="auto"/>
              <w:rPr>
                <w:sz w:val="22"/>
                <w:szCs w:val="22"/>
              </w:rPr>
            </w:pPr>
            <w:r w:rsidRPr="00C55003">
              <w:rPr>
                <w:sz w:val="22"/>
                <w:szCs w:val="22"/>
              </w:rPr>
              <w:t>Nepakankamai efektyvūs vykdomos rinkos priežiūros funkcijos procesai</w:t>
            </w:r>
          </w:p>
        </w:tc>
        <w:tc>
          <w:tcPr>
            <w:tcW w:w="7458" w:type="dxa"/>
          </w:tcPr>
          <w:p w14:paraId="7609BD31" w14:textId="77777777" w:rsidR="00584A6C" w:rsidRPr="00C55003" w:rsidRDefault="00584A6C" w:rsidP="00C55003">
            <w:pPr>
              <w:spacing w:line="276" w:lineRule="auto"/>
              <w:jc w:val="both"/>
              <w:rPr>
                <w:sz w:val="22"/>
                <w:szCs w:val="22"/>
              </w:rPr>
            </w:pPr>
            <w:r w:rsidRPr="00C55003">
              <w:rPr>
                <w:sz w:val="22"/>
                <w:szCs w:val="22"/>
              </w:rPr>
              <w:t>Šiuo metu dalis VVTAT vykdomos rinkos priežiūros funkcijos procesų nėra kompiuterizuoti.</w:t>
            </w:r>
          </w:p>
        </w:tc>
      </w:tr>
      <w:tr w:rsidR="00584A6C" w:rsidRPr="00C55003" w14:paraId="2D02A9E7" w14:textId="77777777" w:rsidTr="00C55003">
        <w:tc>
          <w:tcPr>
            <w:tcW w:w="2460" w:type="dxa"/>
            <w:vMerge/>
          </w:tcPr>
          <w:p w14:paraId="58FCC61B" w14:textId="77777777" w:rsidR="00584A6C" w:rsidRPr="00C55003" w:rsidRDefault="00584A6C" w:rsidP="00C55003">
            <w:pPr>
              <w:spacing w:line="276" w:lineRule="auto"/>
              <w:rPr>
                <w:sz w:val="22"/>
                <w:szCs w:val="22"/>
              </w:rPr>
            </w:pPr>
          </w:p>
        </w:tc>
        <w:tc>
          <w:tcPr>
            <w:tcW w:w="7458" w:type="dxa"/>
          </w:tcPr>
          <w:p w14:paraId="7448EEEB" w14:textId="77777777" w:rsidR="00584A6C" w:rsidRPr="00C55003" w:rsidRDefault="00584A6C" w:rsidP="00C55003">
            <w:pPr>
              <w:spacing w:line="276" w:lineRule="auto"/>
              <w:jc w:val="both"/>
              <w:rPr>
                <w:sz w:val="22"/>
                <w:szCs w:val="22"/>
              </w:rPr>
            </w:pPr>
            <w:r w:rsidRPr="00C55003">
              <w:rPr>
                <w:sz w:val="22"/>
                <w:szCs w:val="22"/>
              </w:rPr>
              <w:t>Nėra automatizuotos produktų, įtrauktų į nesaugių produktų sąrašus ES lygmeniu, paieškos</w:t>
            </w:r>
          </w:p>
        </w:tc>
      </w:tr>
      <w:tr w:rsidR="00584A6C" w:rsidRPr="00C55003" w14:paraId="7DEFF150" w14:textId="77777777" w:rsidTr="00C55003">
        <w:tc>
          <w:tcPr>
            <w:tcW w:w="2460" w:type="dxa"/>
            <w:vMerge/>
          </w:tcPr>
          <w:p w14:paraId="5A3CD88F" w14:textId="77777777" w:rsidR="00584A6C" w:rsidRPr="00C55003" w:rsidRDefault="00584A6C" w:rsidP="00C55003">
            <w:pPr>
              <w:spacing w:line="276" w:lineRule="auto"/>
              <w:rPr>
                <w:sz w:val="22"/>
                <w:szCs w:val="22"/>
              </w:rPr>
            </w:pPr>
          </w:p>
        </w:tc>
        <w:tc>
          <w:tcPr>
            <w:tcW w:w="7458" w:type="dxa"/>
          </w:tcPr>
          <w:p w14:paraId="6B4CD763" w14:textId="77777777" w:rsidR="00584A6C" w:rsidRPr="00C55003" w:rsidRDefault="00584A6C" w:rsidP="00C55003">
            <w:pPr>
              <w:spacing w:line="276" w:lineRule="auto"/>
              <w:jc w:val="both"/>
              <w:rPr>
                <w:sz w:val="22"/>
                <w:szCs w:val="22"/>
              </w:rPr>
            </w:pPr>
            <w:r w:rsidRPr="00C55003">
              <w:rPr>
                <w:sz w:val="22"/>
                <w:szCs w:val="22"/>
              </w:rPr>
              <w:t xml:space="preserve">Nėra sukurta vieninga informacinė sistema, kurioje būtų visi VVTAT su ne maisto rinkos priežiūra ir ginčų nagrinėjimu susiję duomenys. Šiuo metu VVTAT naudoja kelias skirtingas programines priemones. </w:t>
            </w:r>
          </w:p>
        </w:tc>
      </w:tr>
      <w:tr w:rsidR="00584A6C" w:rsidRPr="00C55003" w14:paraId="7F9973AE" w14:textId="77777777" w:rsidTr="00C55003">
        <w:tc>
          <w:tcPr>
            <w:tcW w:w="2460" w:type="dxa"/>
            <w:vMerge/>
          </w:tcPr>
          <w:p w14:paraId="7909901B" w14:textId="77777777" w:rsidR="00584A6C" w:rsidRPr="00C55003" w:rsidRDefault="00584A6C" w:rsidP="00C55003">
            <w:pPr>
              <w:spacing w:line="276" w:lineRule="auto"/>
              <w:rPr>
                <w:sz w:val="22"/>
                <w:szCs w:val="22"/>
              </w:rPr>
            </w:pPr>
          </w:p>
        </w:tc>
        <w:tc>
          <w:tcPr>
            <w:tcW w:w="7458" w:type="dxa"/>
          </w:tcPr>
          <w:p w14:paraId="7EEA5A5C" w14:textId="77777777" w:rsidR="00584A6C" w:rsidRPr="00C55003" w:rsidRDefault="00584A6C" w:rsidP="00C55003">
            <w:pPr>
              <w:spacing w:line="276" w:lineRule="auto"/>
              <w:jc w:val="both"/>
              <w:rPr>
                <w:sz w:val="22"/>
                <w:szCs w:val="22"/>
              </w:rPr>
            </w:pPr>
            <w:r w:rsidRPr="00C55003">
              <w:rPr>
                <w:sz w:val="22"/>
                <w:szCs w:val="22"/>
              </w:rPr>
              <w:t>Duomenų surinkimo, pateikimo ir tvarkymo procesai yra neefektyvūs – duomenys gaunami ir teikiami skirtingais formatais ir būdais, nėra sukurtos priemonės optimaliam duomenų surinkimui, teikimui ir tvarkymui.</w:t>
            </w:r>
          </w:p>
        </w:tc>
      </w:tr>
      <w:tr w:rsidR="00584A6C" w:rsidRPr="00C55003" w14:paraId="3251B9FF" w14:textId="77777777" w:rsidTr="00C55003">
        <w:tc>
          <w:tcPr>
            <w:tcW w:w="2460" w:type="dxa"/>
            <w:vMerge/>
          </w:tcPr>
          <w:p w14:paraId="3CF7C895" w14:textId="77777777" w:rsidR="00584A6C" w:rsidRPr="00C55003" w:rsidRDefault="00584A6C" w:rsidP="00C55003">
            <w:pPr>
              <w:spacing w:line="276" w:lineRule="auto"/>
              <w:rPr>
                <w:sz w:val="22"/>
                <w:szCs w:val="22"/>
              </w:rPr>
            </w:pPr>
          </w:p>
        </w:tc>
        <w:tc>
          <w:tcPr>
            <w:tcW w:w="7458" w:type="dxa"/>
          </w:tcPr>
          <w:p w14:paraId="08D6C50A" w14:textId="77777777" w:rsidR="00584A6C" w:rsidRPr="00C55003" w:rsidRDefault="00584A6C" w:rsidP="00C55003">
            <w:pPr>
              <w:spacing w:line="276" w:lineRule="auto"/>
              <w:jc w:val="both"/>
              <w:rPr>
                <w:sz w:val="22"/>
                <w:szCs w:val="22"/>
              </w:rPr>
            </w:pPr>
            <w:r w:rsidRPr="00C55003">
              <w:rPr>
                <w:sz w:val="22"/>
                <w:szCs w:val="22"/>
              </w:rPr>
              <w:t xml:space="preserve">Duomenų, susijusių su VVTAT vykdoma rinkos priežiūra, apdorojimas ir analizė yra sudėtinga – duomenys kaupiami skirtingose vietose, skirtingais formatais ir skirtingu pavidalu (elektroninis, popierinis), tai lemia padidėjusį darbuotojų administracinės naštos laiką. </w:t>
            </w:r>
          </w:p>
        </w:tc>
      </w:tr>
      <w:tr w:rsidR="00584A6C" w:rsidRPr="00C55003" w14:paraId="68D1A4C5" w14:textId="77777777" w:rsidTr="00C55003">
        <w:tc>
          <w:tcPr>
            <w:tcW w:w="2460" w:type="dxa"/>
            <w:vMerge w:val="restart"/>
          </w:tcPr>
          <w:p w14:paraId="0459294F" w14:textId="77777777" w:rsidR="00584A6C" w:rsidRPr="00C55003" w:rsidRDefault="00584A6C" w:rsidP="00C55003">
            <w:pPr>
              <w:spacing w:line="276" w:lineRule="auto"/>
              <w:rPr>
                <w:sz w:val="22"/>
                <w:szCs w:val="22"/>
              </w:rPr>
            </w:pPr>
            <w:r w:rsidRPr="00C55003">
              <w:rPr>
                <w:sz w:val="22"/>
                <w:szCs w:val="22"/>
              </w:rPr>
              <w:t>Poreikių neatitinkantis dabartinių sistemų funkcionalumas</w:t>
            </w:r>
          </w:p>
        </w:tc>
        <w:tc>
          <w:tcPr>
            <w:tcW w:w="7458" w:type="dxa"/>
          </w:tcPr>
          <w:p w14:paraId="6B925B9E" w14:textId="77777777" w:rsidR="00584A6C" w:rsidRPr="00C55003" w:rsidRDefault="00584A6C" w:rsidP="00C55003">
            <w:pPr>
              <w:spacing w:line="276" w:lineRule="auto"/>
              <w:jc w:val="both"/>
              <w:rPr>
                <w:sz w:val="22"/>
                <w:szCs w:val="22"/>
              </w:rPr>
            </w:pPr>
            <w:r w:rsidRPr="00C55003">
              <w:rPr>
                <w:sz w:val="22"/>
                <w:szCs w:val="22"/>
              </w:rPr>
              <w:t>Pasikeitę viešųjų paslaugų suteikimą reglamentuojantys teisės aktai (pvz., ES direktyvos, bendrasis duomenų apsaugos reglamentas ir kt.).</w:t>
            </w:r>
          </w:p>
        </w:tc>
      </w:tr>
      <w:tr w:rsidR="00584A6C" w:rsidRPr="00C55003" w14:paraId="3E070405" w14:textId="77777777" w:rsidTr="00C55003">
        <w:tc>
          <w:tcPr>
            <w:tcW w:w="2460" w:type="dxa"/>
            <w:vMerge/>
          </w:tcPr>
          <w:p w14:paraId="4DAB1AD1" w14:textId="77777777" w:rsidR="00584A6C" w:rsidRPr="00C55003" w:rsidRDefault="00584A6C" w:rsidP="00C55003">
            <w:pPr>
              <w:spacing w:line="276" w:lineRule="auto"/>
              <w:rPr>
                <w:sz w:val="22"/>
                <w:szCs w:val="22"/>
              </w:rPr>
            </w:pPr>
          </w:p>
        </w:tc>
        <w:tc>
          <w:tcPr>
            <w:tcW w:w="7458" w:type="dxa"/>
          </w:tcPr>
          <w:p w14:paraId="3830AA6E" w14:textId="77777777" w:rsidR="00584A6C" w:rsidRPr="00C55003" w:rsidRDefault="00584A6C" w:rsidP="00C55003">
            <w:pPr>
              <w:spacing w:line="276" w:lineRule="auto"/>
              <w:jc w:val="both"/>
              <w:rPr>
                <w:sz w:val="22"/>
                <w:szCs w:val="22"/>
              </w:rPr>
            </w:pPr>
            <w:r w:rsidRPr="00C55003">
              <w:rPr>
                <w:sz w:val="22"/>
                <w:szCs w:val="22"/>
              </w:rPr>
              <w:t xml:space="preserve">Pasenusios technologinės priemonės </w:t>
            </w:r>
          </w:p>
        </w:tc>
      </w:tr>
      <w:tr w:rsidR="00584A6C" w:rsidRPr="00C55003" w14:paraId="6A2D2512" w14:textId="77777777" w:rsidTr="00C55003">
        <w:tc>
          <w:tcPr>
            <w:tcW w:w="2460" w:type="dxa"/>
            <w:vMerge/>
          </w:tcPr>
          <w:p w14:paraId="2E32074A" w14:textId="77777777" w:rsidR="00584A6C" w:rsidRPr="00C55003" w:rsidRDefault="00584A6C" w:rsidP="00C55003">
            <w:pPr>
              <w:spacing w:line="276" w:lineRule="auto"/>
              <w:rPr>
                <w:sz w:val="22"/>
                <w:szCs w:val="22"/>
              </w:rPr>
            </w:pPr>
          </w:p>
        </w:tc>
        <w:tc>
          <w:tcPr>
            <w:tcW w:w="7458" w:type="dxa"/>
          </w:tcPr>
          <w:p w14:paraId="504E62B2" w14:textId="77777777" w:rsidR="00584A6C" w:rsidRPr="00C55003" w:rsidRDefault="00584A6C" w:rsidP="00C55003">
            <w:pPr>
              <w:spacing w:line="276" w:lineRule="auto"/>
              <w:jc w:val="both"/>
              <w:rPr>
                <w:sz w:val="22"/>
                <w:szCs w:val="22"/>
              </w:rPr>
            </w:pPr>
            <w:r w:rsidRPr="00C55003">
              <w:rPr>
                <w:sz w:val="22"/>
                <w:szCs w:val="22"/>
              </w:rPr>
              <w:t>Nėra realizuotos integracijos su kitomis informacinėmis sistemomis, todėl nėra užtikrintas procesų vientisumas. Nėra atveriami duomenys.</w:t>
            </w:r>
          </w:p>
        </w:tc>
      </w:tr>
      <w:tr w:rsidR="00584A6C" w:rsidRPr="00C55003" w14:paraId="49F5C27D" w14:textId="77777777" w:rsidTr="00C55003">
        <w:tc>
          <w:tcPr>
            <w:tcW w:w="2460" w:type="dxa"/>
            <w:vMerge/>
          </w:tcPr>
          <w:p w14:paraId="60F41EA5" w14:textId="77777777" w:rsidR="00584A6C" w:rsidRPr="00C55003" w:rsidRDefault="00584A6C" w:rsidP="00C55003">
            <w:pPr>
              <w:spacing w:line="276" w:lineRule="auto"/>
              <w:rPr>
                <w:sz w:val="22"/>
                <w:szCs w:val="22"/>
              </w:rPr>
            </w:pPr>
          </w:p>
        </w:tc>
        <w:tc>
          <w:tcPr>
            <w:tcW w:w="7458" w:type="dxa"/>
          </w:tcPr>
          <w:p w14:paraId="10488A7E" w14:textId="77777777" w:rsidR="00584A6C" w:rsidRPr="00C55003" w:rsidRDefault="00584A6C" w:rsidP="00C55003">
            <w:pPr>
              <w:spacing w:line="276" w:lineRule="auto"/>
              <w:jc w:val="both"/>
              <w:rPr>
                <w:sz w:val="22"/>
                <w:szCs w:val="22"/>
              </w:rPr>
            </w:pPr>
            <w:r w:rsidRPr="00C55003">
              <w:rPr>
                <w:sz w:val="22"/>
                <w:szCs w:val="22"/>
              </w:rPr>
              <w:t>RIPRIS nerealizuota dalis reikalingų funkcionalumų</w:t>
            </w:r>
          </w:p>
        </w:tc>
      </w:tr>
      <w:tr w:rsidR="00584A6C" w:rsidRPr="00C55003" w14:paraId="379ACE57" w14:textId="77777777" w:rsidTr="00C55003">
        <w:tc>
          <w:tcPr>
            <w:tcW w:w="2460" w:type="dxa"/>
            <w:vMerge w:val="restart"/>
          </w:tcPr>
          <w:p w14:paraId="74331085" w14:textId="77777777" w:rsidR="00584A6C" w:rsidRPr="00C55003" w:rsidRDefault="00584A6C" w:rsidP="00C55003">
            <w:pPr>
              <w:spacing w:line="276" w:lineRule="auto"/>
              <w:rPr>
                <w:sz w:val="22"/>
                <w:szCs w:val="22"/>
              </w:rPr>
            </w:pPr>
            <w:r w:rsidRPr="00C55003">
              <w:rPr>
                <w:sz w:val="22"/>
                <w:szCs w:val="22"/>
              </w:rPr>
              <w:t>Didelė administracinė našta</w:t>
            </w:r>
          </w:p>
        </w:tc>
        <w:tc>
          <w:tcPr>
            <w:tcW w:w="7458" w:type="dxa"/>
          </w:tcPr>
          <w:p w14:paraId="660DB9B9" w14:textId="77777777" w:rsidR="00584A6C" w:rsidRPr="00C55003" w:rsidRDefault="00584A6C" w:rsidP="00C55003">
            <w:pPr>
              <w:spacing w:line="276" w:lineRule="auto"/>
              <w:jc w:val="both"/>
              <w:rPr>
                <w:sz w:val="22"/>
                <w:szCs w:val="22"/>
              </w:rPr>
            </w:pPr>
            <w:r w:rsidRPr="00C55003">
              <w:rPr>
                <w:sz w:val="22"/>
                <w:szCs w:val="22"/>
              </w:rPr>
              <w:t>Funkcijos vykdomos ir duomenys tvarkomi skirtingose IS. Ilginamas naudotojų procesas dirbant su skirtingomis IS, pavyzdžiui naudotojų administravimas, duomenų įvedinėjimas ir t.t..</w:t>
            </w:r>
          </w:p>
        </w:tc>
      </w:tr>
      <w:tr w:rsidR="00584A6C" w:rsidRPr="00C55003" w14:paraId="5F6AD4DE" w14:textId="77777777" w:rsidTr="00C55003">
        <w:tc>
          <w:tcPr>
            <w:tcW w:w="2460" w:type="dxa"/>
            <w:vMerge/>
          </w:tcPr>
          <w:p w14:paraId="48EABB2B" w14:textId="77777777" w:rsidR="00584A6C" w:rsidRPr="00C55003" w:rsidRDefault="00584A6C" w:rsidP="00C55003">
            <w:pPr>
              <w:spacing w:line="276" w:lineRule="auto"/>
              <w:rPr>
                <w:sz w:val="22"/>
                <w:szCs w:val="22"/>
              </w:rPr>
            </w:pPr>
          </w:p>
        </w:tc>
        <w:tc>
          <w:tcPr>
            <w:tcW w:w="7458" w:type="dxa"/>
          </w:tcPr>
          <w:p w14:paraId="701B391C" w14:textId="77777777" w:rsidR="00584A6C" w:rsidRPr="00C55003" w:rsidRDefault="00584A6C" w:rsidP="00C55003">
            <w:pPr>
              <w:spacing w:line="276" w:lineRule="auto"/>
              <w:jc w:val="both"/>
              <w:rPr>
                <w:sz w:val="22"/>
                <w:szCs w:val="22"/>
              </w:rPr>
            </w:pPr>
            <w:r w:rsidRPr="00C55003">
              <w:rPr>
                <w:sz w:val="22"/>
                <w:szCs w:val="22"/>
              </w:rPr>
              <w:t>Skirtingų IS sistemų naudojimas ir palaikymas reikalauja daug resursų. Kelių sistemų naudojimas sunkina jų administravimą bei taip pat netenkina naujų funkcionalumų išpildymo ir šiuolaikinių tendencijų aktualumo.</w:t>
            </w:r>
          </w:p>
        </w:tc>
      </w:tr>
      <w:tr w:rsidR="00584A6C" w:rsidRPr="00C55003" w14:paraId="3D855E64" w14:textId="77777777" w:rsidTr="00C55003">
        <w:tc>
          <w:tcPr>
            <w:tcW w:w="2460" w:type="dxa"/>
            <w:vMerge/>
          </w:tcPr>
          <w:p w14:paraId="20751F7E" w14:textId="77777777" w:rsidR="00584A6C" w:rsidRPr="00C55003" w:rsidRDefault="00584A6C" w:rsidP="00C55003">
            <w:pPr>
              <w:spacing w:line="276" w:lineRule="auto"/>
              <w:rPr>
                <w:sz w:val="22"/>
                <w:szCs w:val="22"/>
              </w:rPr>
            </w:pPr>
          </w:p>
        </w:tc>
        <w:tc>
          <w:tcPr>
            <w:tcW w:w="7458" w:type="dxa"/>
          </w:tcPr>
          <w:p w14:paraId="4845EC41" w14:textId="77777777" w:rsidR="00584A6C" w:rsidRPr="00C55003" w:rsidRDefault="00584A6C" w:rsidP="00C55003">
            <w:pPr>
              <w:spacing w:line="276" w:lineRule="auto"/>
              <w:jc w:val="both"/>
              <w:rPr>
                <w:sz w:val="22"/>
                <w:szCs w:val="22"/>
              </w:rPr>
            </w:pPr>
            <w:r w:rsidRPr="00C55003">
              <w:rPr>
                <w:sz w:val="22"/>
                <w:szCs w:val="22"/>
              </w:rPr>
              <w:t xml:space="preserve">Dalis teikiamų paslaugų yra nekompiuterizuotos ar kompiuterizuotos iš dalies. </w:t>
            </w:r>
          </w:p>
        </w:tc>
      </w:tr>
      <w:tr w:rsidR="00584A6C" w:rsidRPr="00C55003" w14:paraId="4D1C3A78" w14:textId="77777777" w:rsidTr="00C55003">
        <w:tc>
          <w:tcPr>
            <w:tcW w:w="2460" w:type="dxa"/>
            <w:vMerge/>
          </w:tcPr>
          <w:p w14:paraId="408307EE" w14:textId="77777777" w:rsidR="00584A6C" w:rsidRPr="00C55003" w:rsidRDefault="00584A6C" w:rsidP="00C55003">
            <w:pPr>
              <w:spacing w:line="276" w:lineRule="auto"/>
              <w:rPr>
                <w:sz w:val="22"/>
                <w:szCs w:val="22"/>
              </w:rPr>
            </w:pPr>
          </w:p>
        </w:tc>
        <w:tc>
          <w:tcPr>
            <w:tcW w:w="7458" w:type="dxa"/>
          </w:tcPr>
          <w:p w14:paraId="7DD41AFC" w14:textId="77777777" w:rsidR="00584A6C" w:rsidRPr="00C55003" w:rsidRDefault="00584A6C" w:rsidP="00C55003">
            <w:pPr>
              <w:spacing w:line="276" w:lineRule="auto"/>
              <w:jc w:val="both"/>
              <w:rPr>
                <w:sz w:val="22"/>
                <w:szCs w:val="22"/>
              </w:rPr>
            </w:pPr>
            <w:r w:rsidRPr="00C55003">
              <w:rPr>
                <w:sz w:val="22"/>
                <w:szCs w:val="22"/>
              </w:rPr>
              <w:t xml:space="preserve">Dokumentų patvirtinimo elektroniniu būdu nebuvimas </w:t>
            </w:r>
          </w:p>
        </w:tc>
      </w:tr>
      <w:tr w:rsidR="00584A6C" w:rsidRPr="00C55003" w14:paraId="5B4CD8E8" w14:textId="77777777" w:rsidTr="00C55003">
        <w:tc>
          <w:tcPr>
            <w:tcW w:w="2460" w:type="dxa"/>
            <w:vMerge/>
          </w:tcPr>
          <w:p w14:paraId="4EFBF06C" w14:textId="77777777" w:rsidR="00584A6C" w:rsidRPr="00C55003" w:rsidRDefault="00584A6C" w:rsidP="00C55003">
            <w:pPr>
              <w:spacing w:line="276" w:lineRule="auto"/>
              <w:rPr>
                <w:sz w:val="22"/>
                <w:szCs w:val="22"/>
              </w:rPr>
            </w:pPr>
          </w:p>
        </w:tc>
        <w:tc>
          <w:tcPr>
            <w:tcW w:w="7458" w:type="dxa"/>
          </w:tcPr>
          <w:p w14:paraId="32434F7A" w14:textId="77777777" w:rsidR="00584A6C" w:rsidRPr="00C55003" w:rsidRDefault="00584A6C" w:rsidP="00C55003">
            <w:pPr>
              <w:spacing w:line="276" w:lineRule="auto"/>
              <w:jc w:val="both"/>
              <w:rPr>
                <w:sz w:val="22"/>
                <w:szCs w:val="22"/>
              </w:rPr>
            </w:pPr>
            <w:r w:rsidRPr="00C55003">
              <w:rPr>
                <w:sz w:val="22"/>
                <w:szCs w:val="22"/>
              </w:rPr>
              <w:t>Integracinių sąsajų trūkumas ilgina skundų vertinimo, patikrų vykdymo procesus, dėl išorinių duomenų tikrinimo ir įvedimo į sistemas rankiniu būdu.</w:t>
            </w:r>
          </w:p>
        </w:tc>
      </w:tr>
      <w:tr w:rsidR="00584A6C" w:rsidRPr="00C55003" w14:paraId="66E8178A" w14:textId="77777777" w:rsidTr="00C55003">
        <w:tc>
          <w:tcPr>
            <w:tcW w:w="2460" w:type="dxa"/>
            <w:vMerge/>
          </w:tcPr>
          <w:p w14:paraId="2E2A111A" w14:textId="77777777" w:rsidR="00584A6C" w:rsidRPr="00C55003" w:rsidRDefault="00584A6C" w:rsidP="00C55003">
            <w:pPr>
              <w:spacing w:line="276" w:lineRule="auto"/>
              <w:rPr>
                <w:sz w:val="22"/>
                <w:szCs w:val="22"/>
              </w:rPr>
            </w:pPr>
          </w:p>
        </w:tc>
        <w:tc>
          <w:tcPr>
            <w:tcW w:w="7458" w:type="dxa"/>
          </w:tcPr>
          <w:p w14:paraId="1EDEDD9A" w14:textId="77777777" w:rsidR="00584A6C" w:rsidRPr="00C55003" w:rsidRDefault="00584A6C" w:rsidP="00C55003">
            <w:pPr>
              <w:spacing w:line="276" w:lineRule="auto"/>
              <w:jc w:val="both"/>
              <w:rPr>
                <w:sz w:val="22"/>
                <w:szCs w:val="22"/>
              </w:rPr>
            </w:pPr>
            <w:r w:rsidRPr="00C55003">
              <w:rPr>
                <w:sz w:val="22"/>
                <w:szCs w:val="22"/>
              </w:rPr>
              <w:t>Nėra sukurtos technologinės priemonės, skirtos VVTAT ne maisto produktų rinkos priežiūros sričiai priklausančių Ūkio subjektų priežiūrai vykdyti bei jų rizikingumui automatizuotu būdu vertinti ir taikyti rizikos valdymo priemones (planinių patikrinimo planų sudarymui)</w:t>
            </w:r>
          </w:p>
        </w:tc>
      </w:tr>
    </w:tbl>
    <w:p w14:paraId="0DDC3DDD" w14:textId="77777777" w:rsidR="00584A6C" w:rsidRPr="003C44DA" w:rsidRDefault="00584A6C" w:rsidP="00584A6C">
      <w:pPr>
        <w:pStyle w:val="Style1"/>
        <w:numPr>
          <w:ilvl w:val="0"/>
          <w:numId w:val="0"/>
        </w:numPr>
        <w:tabs>
          <w:tab w:val="clear" w:pos="38"/>
          <w:tab w:val="clear" w:pos="426"/>
        </w:tabs>
        <w:spacing w:after="0"/>
        <w:rPr>
          <w:rFonts w:ascii="Times New Roman" w:hAnsi="Times New Roman" w:cs="Times New Roman"/>
        </w:rPr>
      </w:pPr>
    </w:p>
    <w:p w14:paraId="2CC4F470" w14:textId="18870276" w:rsidR="00584A6C" w:rsidRPr="003C44DA" w:rsidRDefault="00584A6C" w:rsidP="00026330">
      <w:pPr>
        <w:pStyle w:val="Style1"/>
        <w:numPr>
          <w:ilvl w:val="1"/>
          <w:numId w:val="12"/>
        </w:numPr>
        <w:tabs>
          <w:tab w:val="clear" w:pos="38"/>
        </w:tabs>
        <w:ind w:left="0" w:firstLine="720"/>
        <w:rPr>
          <w:rFonts w:ascii="Times New Roman" w:hAnsi="Times New Roman" w:cs="Times New Roman"/>
        </w:rPr>
      </w:pPr>
      <w:r w:rsidRPr="003C44DA">
        <w:rPr>
          <w:rFonts w:ascii="Times New Roman" w:hAnsi="Times New Roman" w:cs="Times New Roman"/>
        </w:rPr>
        <w:t xml:space="preserve">Projekto apimtyje planuojamos </w:t>
      </w:r>
      <w:r w:rsidR="00757D6E">
        <w:rPr>
          <w:rFonts w:ascii="Times New Roman" w:hAnsi="Times New Roman" w:cs="Times New Roman"/>
        </w:rPr>
        <w:t>modernizuoti</w:t>
      </w:r>
      <w:r w:rsidRPr="003C44DA">
        <w:rPr>
          <w:rFonts w:ascii="Times New Roman" w:hAnsi="Times New Roman" w:cs="Times New Roman"/>
        </w:rPr>
        <w:t xml:space="preserve"> informacinės sistemos RIPRIS architektūros schema</w:t>
      </w:r>
      <w:r w:rsidR="007D616F" w:rsidRPr="003C44DA">
        <w:rPr>
          <w:rFonts w:ascii="Times New Roman" w:hAnsi="Times New Roman" w:cs="Times New Roman"/>
        </w:rPr>
        <w:t xml:space="preserve"> pateikiama 1 paveiksle</w:t>
      </w:r>
      <w:r w:rsidRPr="003C44DA">
        <w:rPr>
          <w:rFonts w:ascii="Times New Roman" w:hAnsi="Times New Roman" w:cs="Times New Roman"/>
        </w:rPr>
        <w:t>.</w:t>
      </w:r>
      <w:r w:rsidR="007D616F" w:rsidRPr="003C44DA">
        <w:rPr>
          <w:rFonts w:ascii="Times New Roman" w:hAnsi="Times New Roman" w:cs="Times New Roman"/>
        </w:rPr>
        <w:t xml:space="preserve"> Architektūros aprašymas pateikiamas 2 lentelėje. </w:t>
      </w:r>
    </w:p>
    <w:p w14:paraId="721DC43A" w14:textId="179DF891" w:rsidR="00584A6C" w:rsidRPr="003C44DA" w:rsidRDefault="00757D6E" w:rsidP="00584A6C">
      <w:pPr>
        <w:jc w:val="center"/>
      </w:pPr>
      <w:r>
        <w:rPr>
          <w:noProof/>
        </w:rPr>
        <w:drawing>
          <wp:inline distT="0" distB="0" distL="0" distR="0" wp14:anchorId="22558AF3" wp14:editId="56632222">
            <wp:extent cx="6332220" cy="5082901"/>
            <wp:effectExtent l="0" t="0" r="0" b="3810"/>
            <wp:docPr id="569880905" name="Picture 2" descr="A computer screen shot of a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2220" cy="5082901"/>
                    </a:xfrm>
                    <a:prstGeom prst="rect">
                      <a:avLst/>
                    </a:prstGeom>
                  </pic:spPr>
                </pic:pic>
              </a:graphicData>
            </a:graphic>
          </wp:inline>
        </w:drawing>
      </w:r>
    </w:p>
    <w:p w14:paraId="7AFDD0F7" w14:textId="49847560" w:rsidR="00584A6C" w:rsidRPr="003C44DA" w:rsidRDefault="00584A6C" w:rsidP="00584A6C">
      <w:pPr>
        <w:pStyle w:val="Foritpav"/>
        <w:rPr>
          <w:rFonts w:ascii="Times New Roman" w:hAnsi="Times New Roman" w:cs="Times New Roman"/>
          <w:noProof w:val="0"/>
          <w:sz w:val="24"/>
        </w:rPr>
      </w:pPr>
      <w:r w:rsidRPr="003C44DA">
        <w:rPr>
          <w:rFonts w:ascii="Times New Roman" w:hAnsi="Times New Roman" w:cs="Times New Roman"/>
          <w:noProof w:val="0"/>
          <w:sz w:val="24"/>
        </w:rPr>
        <w:t>1 pav. Architektūros schema</w:t>
      </w:r>
    </w:p>
    <w:p w14:paraId="1007B472" w14:textId="77777777" w:rsidR="00E1187D" w:rsidRDefault="00E1187D" w:rsidP="00DE69B3">
      <w:pPr>
        <w:rPr>
          <w:i/>
          <w:iCs/>
          <w:noProof/>
        </w:rPr>
      </w:pPr>
    </w:p>
    <w:p w14:paraId="72CC168F" w14:textId="77777777" w:rsidR="00E1187D" w:rsidRDefault="00E1187D" w:rsidP="00DE69B3">
      <w:pPr>
        <w:rPr>
          <w:i/>
          <w:iCs/>
          <w:noProof/>
        </w:rPr>
      </w:pPr>
    </w:p>
    <w:p w14:paraId="76468325" w14:textId="12A22E04" w:rsidR="00584A6C" w:rsidRDefault="00584A6C" w:rsidP="00DE69B3">
      <w:pPr>
        <w:rPr>
          <w:i/>
          <w:iCs/>
          <w:noProof/>
        </w:rPr>
      </w:pPr>
      <w:r w:rsidRPr="00DE69B3">
        <w:rPr>
          <w:i/>
          <w:iCs/>
          <w:noProof/>
        </w:rPr>
        <w:t>2 lentelė. Architektūros aprašymas</w:t>
      </w:r>
    </w:p>
    <w:tbl>
      <w:tblPr>
        <w:tblStyle w:val="Lentelstinklelis"/>
        <w:tblW w:w="5000" w:type="pct"/>
        <w:tblLook w:val="04A0" w:firstRow="1" w:lastRow="0" w:firstColumn="1" w:lastColumn="0" w:noHBand="0" w:noVBand="1"/>
      </w:tblPr>
      <w:tblGrid>
        <w:gridCol w:w="3319"/>
        <w:gridCol w:w="6643"/>
      </w:tblGrid>
      <w:tr w:rsidR="00757D6E" w:rsidRPr="00757D6E" w14:paraId="3114BD23" w14:textId="77777777" w:rsidTr="00851A7A">
        <w:trPr>
          <w:tblHeader/>
        </w:trPr>
        <w:tc>
          <w:tcPr>
            <w:tcW w:w="1666" w:type="pct"/>
            <w:shd w:val="clear" w:color="auto" w:fill="F2F2F2" w:themeFill="background1" w:themeFillShade="F2"/>
          </w:tcPr>
          <w:p w14:paraId="5793B2BD" w14:textId="77777777" w:rsidR="00757D6E" w:rsidRPr="00757D6E" w:rsidRDefault="00757D6E" w:rsidP="00C55003">
            <w:pPr>
              <w:pStyle w:val="Lentheader"/>
              <w:spacing w:before="0" w:after="0"/>
              <w:rPr>
                <w:rFonts w:cs="Times New Roman"/>
                <w:color w:val="auto"/>
                <w:szCs w:val="24"/>
              </w:rPr>
            </w:pPr>
            <w:r w:rsidRPr="00757D6E">
              <w:rPr>
                <w:rFonts w:cs="Times New Roman"/>
                <w:color w:val="auto"/>
                <w:szCs w:val="24"/>
              </w:rPr>
              <w:lastRenderedPageBreak/>
              <w:t>Komponentas</w:t>
            </w:r>
          </w:p>
        </w:tc>
        <w:tc>
          <w:tcPr>
            <w:tcW w:w="3334" w:type="pct"/>
            <w:shd w:val="clear" w:color="auto" w:fill="F2F2F2" w:themeFill="background1" w:themeFillShade="F2"/>
          </w:tcPr>
          <w:p w14:paraId="583CD719" w14:textId="77777777" w:rsidR="00757D6E" w:rsidRPr="00757D6E" w:rsidRDefault="00757D6E" w:rsidP="00C55003">
            <w:pPr>
              <w:pStyle w:val="Lentheader"/>
              <w:spacing w:before="0" w:after="0"/>
              <w:rPr>
                <w:rFonts w:cs="Times New Roman"/>
                <w:color w:val="auto"/>
                <w:szCs w:val="24"/>
              </w:rPr>
            </w:pPr>
            <w:r w:rsidRPr="00757D6E">
              <w:rPr>
                <w:rFonts w:cs="Times New Roman"/>
                <w:color w:val="auto"/>
                <w:szCs w:val="24"/>
              </w:rPr>
              <w:t>Aprašymas</w:t>
            </w:r>
          </w:p>
        </w:tc>
      </w:tr>
      <w:tr w:rsidR="00757D6E" w:rsidRPr="00757D6E" w14:paraId="7CD3EDB8" w14:textId="77777777" w:rsidTr="00851A7A">
        <w:tc>
          <w:tcPr>
            <w:tcW w:w="5000" w:type="pct"/>
            <w:gridSpan w:val="2"/>
          </w:tcPr>
          <w:p w14:paraId="03A8C681" w14:textId="1E35FE99"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RIPRIS vidinis portalas, skirtas saugoti, tvarkyti duomenis, formuoti dokumentus, susijusius su ne maisto produktų rinkos priežiūros, vartotojų teisių apsaugos ir visuomenės informavimo veiklomis ir atlikti duomenų analizę. Portalą sudaro moduliai:</w:t>
            </w:r>
          </w:p>
        </w:tc>
      </w:tr>
      <w:tr w:rsidR="00757D6E" w:rsidRPr="00757D6E" w14:paraId="59CD066E" w14:textId="77777777" w:rsidTr="00851A7A">
        <w:tc>
          <w:tcPr>
            <w:tcW w:w="1666" w:type="pct"/>
          </w:tcPr>
          <w:p w14:paraId="6953A826"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Patikrinimų planavimo modulis</w:t>
            </w:r>
          </w:p>
        </w:tc>
        <w:tc>
          <w:tcPr>
            <w:tcW w:w="3334" w:type="pct"/>
          </w:tcPr>
          <w:p w14:paraId="4966A0D5"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vykdyti planinių ir neplaninių patikrinimų planavimą ir stebėseną. </w:t>
            </w:r>
          </w:p>
          <w:p w14:paraId="0134DBDB"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Pagrindinės modulio funkcijos: </w:t>
            </w:r>
          </w:p>
          <w:p w14:paraId="63E3172E"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 xml:space="preserve">sudaryti ataskaitinio laikotarpio bendruosius planinio patikrinimo ir VVTAT darbuotojų produktų patikrinimų planus; </w:t>
            </w:r>
          </w:p>
          <w:p w14:paraId="19FD2983"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 xml:space="preserve">formuoti pavedimus atlikti planinius / neplaninius patikrinimus; </w:t>
            </w:r>
          </w:p>
          <w:p w14:paraId="202E57D0"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 xml:space="preserve">koreguoti ir tvarkyti planų ir pavedimų duomenis; </w:t>
            </w:r>
          </w:p>
          <w:p w14:paraId="65DFE7D0" w14:textId="291BC982"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peržiūrėti planų faktinį vykdymą už laikotarpį ir einamuoju metu.</w:t>
            </w:r>
          </w:p>
        </w:tc>
      </w:tr>
      <w:tr w:rsidR="00757D6E" w:rsidRPr="00757D6E" w14:paraId="012AA39F" w14:textId="77777777" w:rsidTr="00851A7A">
        <w:tc>
          <w:tcPr>
            <w:tcW w:w="1666" w:type="pct"/>
          </w:tcPr>
          <w:p w14:paraId="297C8B12"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Patikrinimų vykdymo modulis</w:t>
            </w:r>
          </w:p>
        </w:tc>
        <w:tc>
          <w:tcPr>
            <w:tcW w:w="3334" w:type="pct"/>
          </w:tcPr>
          <w:p w14:paraId="29EFF49A"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Modulio paskirtis - planinių ir neplaninių patikrinimų vykdymo duomenų tvarkymas. Pagrindinės modulio funkcijos:</w:t>
            </w:r>
          </w:p>
          <w:p w14:paraId="75878139"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tvarkyti tikrintų ūkio subjektų identifikacinius ir kontaktinius duomenis;</w:t>
            </w:r>
          </w:p>
          <w:p w14:paraId="6A755A45"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kaupti, saugoti, tvarkyti visų su patikrinimais susijusių dokumentų duomenis (pvz. aktai / sprendimai / protokolai / pažymos, raštai ir kt.);</w:t>
            </w:r>
          </w:p>
          <w:p w14:paraId="3314FEEE"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tvarkyti nustatytų pavojingų produktų duomenis;</w:t>
            </w:r>
          </w:p>
          <w:p w14:paraId="4784BF96"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tikrinti tikrinamo produkto informaciją išorinėse Europos Sąjungos sistemose (</w:t>
            </w:r>
            <w:proofErr w:type="spellStart"/>
            <w:r w:rsidRPr="00757D6E">
              <w:rPr>
                <w:rFonts w:ascii="Times New Roman" w:hAnsi="Times New Roman" w:cs="Times New Roman"/>
              </w:rPr>
              <w:t>Safety</w:t>
            </w:r>
            <w:proofErr w:type="spellEnd"/>
            <w:r w:rsidRPr="00757D6E">
              <w:rPr>
                <w:rFonts w:ascii="Times New Roman" w:hAnsi="Times New Roman" w:cs="Times New Roman"/>
              </w:rPr>
              <w:t xml:space="preserve"> </w:t>
            </w:r>
            <w:proofErr w:type="spellStart"/>
            <w:r w:rsidRPr="00757D6E">
              <w:rPr>
                <w:rFonts w:ascii="Times New Roman" w:hAnsi="Times New Roman" w:cs="Times New Roman"/>
              </w:rPr>
              <w:t>Gate</w:t>
            </w:r>
            <w:proofErr w:type="spellEnd"/>
            <w:r w:rsidRPr="00757D6E">
              <w:rPr>
                <w:rFonts w:ascii="Times New Roman" w:hAnsi="Times New Roman" w:cs="Times New Roman"/>
              </w:rPr>
              <w:t xml:space="preserve"> (toliau - RAPEX), EPREL, ICSMS, CPNP, </w:t>
            </w:r>
            <w:proofErr w:type="spellStart"/>
            <w:r w:rsidRPr="00757D6E">
              <w:rPr>
                <w:rFonts w:ascii="Times New Roman" w:hAnsi="Times New Roman" w:cs="Times New Roman"/>
              </w:rPr>
              <w:t>CosIng</w:t>
            </w:r>
            <w:proofErr w:type="spellEnd"/>
            <w:r w:rsidRPr="00757D6E">
              <w:rPr>
                <w:rFonts w:ascii="Times New Roman" w:hAnsi="Times New Roman" w:cs="Times New Roman"/>
              </w:rPr>
              <w:t xml:space="preserve">);   </w:t>
            </w:r>
          </w:p>
          <w:p w14:paraId="4AB6B023"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 xml:space="preserve">tvarkyti paimtų tirti bandinių duomenis, bandinių kontrolinio pirkimo duomenis (pavedimai ir pirkimo ataskaitos), fiksuoti bandinių tyrimo ir atliktų ekspertizių duomenis; </w:t>
            </w:r>
          </w:p>
          <w:p w14:paraId="5D9015F7"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formuoti ir pateikti spausdinimui nustatytas dokumentų formas;</w:t>
            </w:r>
          </w:p>
          <w:p w14:paraId="7BA78A1B"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teikti duomenis paskirtų įpareigojimų ūkio subjektui vykdymo kontrolei;</w:t>
            </w:r>
          </w:p>
          <w:p w14:paraId="656A24CB"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tvarkyti paskirtų įpareigojimų ūkio subjektui įvykdymo rezultatus;</w:t>
            </w:r>
          </w:p>
          <w:p w14:paraId="34126AAB"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fiksuoti neįvykdytų patikrinimų duomenis;</w:t>
            </w:r>
          </w:p>
          <w:p w14:paraId="419303AE"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peržiūrėti vykdomų / įvykdytų / neįvykdytų patikrinimų sąrašo duomenis;</w:t>
            </w:r>
          </w:p>
          <w:p w14:paraId="4000F0B8" w14:textId="77777777"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peržiūrėti atrinktų bandymams gaminių sąrašo duomenis (visų Tarnybos padalinių užregistruotų ir atliktų bandinių sąrašas);</w:t>
            </w:r>
          </w:p>
          <w:p w14:paraId="7A5A9C49" w14:textId="6E638CE1" w:rsidR="00757D6E" w:rsidRPr="00757D6E" w:rsidRDefault="00757D6E" w:rsidP="00C55003">
            <w:pPr>
              <w:pStyle w:val="Sraopastraipa"/>
              <w:numPr>
                <w:ilvl w:val="0"/>
                <w:numId w:val="25"/>
              </w:numPr>
              <w:suppressAutoHyphens/>
              <w:autoSpaceDN w:val="0"/>
              <w:spacing w:after="0"/>
              <w:contextualSpacing w:val="0"/>
              <w:jc w:val="both"/>
              <w:textAlignment w:val="baseline"/>
              <w:rPr>
                <w:rFonts w:ascii="Times New Roman" w:hAnsi="Times New Roman" w:cs="Times New Roman"/>
              </w:rPr>
            </w:pPr>
            <w:r w:rsidRPr="00757D6E">
              <w:rPr>
                <w:rFonts w:ascii="Times New Roman" w:hAnsi="Times New Roman" w:cs="Times New Roman"/>
              </w:rPr>
              <w:t>atlikti duomenų paiešką sąrašuose ir peržiūrėti pagal užklausas pateiktus rezultatų duomenis.</w:t>
            </w:r>
          </w:p>
        </w:tc>
      </w:tr>
      <w:tr w:rsidR="00757D6E" w:rsidRPr="00757D6E" w14:paraId="2F1B144F" w14:textId="77777777" w:rsidTr="00851A7A">
        <w:tc>
          <w:tcPr>
            <w:tcW w:w="1666" w:type="pct"/>
          </w:tcPr>
          <w:p w14:paraId="5BD3AB0E"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Apklausų modulis</w:t>
            </w:r>
          </w:p>
        </w:tc>
        <w:tc>
          <w:tcPr>
            <w:tcW w:w="3334" w:type="pct"/>
          </w:tcPr>
          <w:p w14:paraId="62561CF0"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vykdyti atrinktų apklausos dalyvių ir ūkio subjektų, po atlikto jų patikrinimo, apklausas. </w:t>
            </w:r>
          </w:p>
          <w:p w14:paraId="6B9E3318" w14:textId="788938DE"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Pagrindinės modulio funkcijos: sukurti apklausos klausimyno duomenis, vykdyti apklausas automatiškai išsiunčiant informacinius pranešimus </w:t>
            </w:r>
            <w:r w:rsidRPr="00757D6E">
              <w:rPr>
                <w:rFonts w:ascii="Times New Roman" w:hAnsi="Times New Roman" w:cs="Times New Roman"/>
              </w:rPr>
              <w:lastRenderedPageBreak/>
              <w:t>apklausos pildymui, atrinktiems apklausos dalyviams ir asmenims, po atlikto jų patikrinimo, atlikti apklausos rezultatų analizę.</w:t>
            </w:r>
          </w:p>
        </w:tc>
      </w:tr>
      <w:tr w:rsidR="00757D6E" w:rsidRPr="00757D6E" w14:paraId="2D675B75" w14:textId="77777777" w:rsidTr="00851A7A">
        <w:tc>
          <w:tcPr>
            <w:tcW w:w="1666" w:type="pct"/>
          </w:tcPr>
          <w:p w14:paraId="3CE6E674"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lastRenderedPageBreak/>
              <w:t>Administracinių nusižengimų duomenų apskaitos modulis</w:t>
            </w:r>
          </w:p>
        </w:tc>
        <w:tc>
          <w:tcPr>
            <w:tcW w:w="3334" w:type="pct"/>
          </w:tcPr>
          <w:p w14:paraId="0123BC1F" w14:textId="0AA9135B"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apskaityti duomenis, susijusius su </w:t>
            </w:r>
            <w:r>
              <w:rPr>
                <w:rFonts w:ascii="Times New Roman" w:hAnsi="Times New Roman" w:cs="Times New Roman"/>
              </w:rPr>
              <w:t xml:space="preserve">VVTAT </w:t>
            </w:r>
            <w:r w:rsidRPr="00757D6E">
              <w:rPr>
                <w:rFonts w:ascii="Times New Roman" w:hAnsi="Times New Roman" w:cs="Times New Roman"/>
              </w:rPr>
              <w:t xml:space="preserve">taikytomis nuobaudomis pagal administracinės teisės pažeidimus. </w:t>
            </w:r>
          </w:p>
          <w:p w14:paraId="0F6EEC2E" w14:textId="778A2FA0" w:rsidR="00757D6E" w:rsidRPr="00757D6E" w:rsidRDefault="00757D6E" w:rsidP="00C55003">
            <w:pPr>
              <w:pStyle w:val="Bullets"/>
              <w:numPr>
                <w:ilvl w:val="1"/>
                <w:numId w:val="26"/>
              </w:numPr>
              <w:spacing w:before="0" w:after="0" w:line="276" w:lineRule="auto"/>
              <w:rPr>
                <w:rFonts w:ascii="Times New Roman" w:hAnsi="Times New Roman" w:cs="Times New Roman"/>
              </w:rPr>
            </w:pPr>
            <w:r w:rsidRPr="00757D6E">
              <w:rPr>
                <w:rFonts w:ascii="Times New Roman" w:hAnsi="Times New Roman" w:cs="Times New Roman"/>
              </w:rPr>
              <w:t xml:space="preserve"> Pagrindinės modulio funkcijos: kaupti, saugoti protokolų ir nutarimų duomenis; peržiūrėti pagal paieškos užklausas pateiktus rezultatų duomenis.</w:t>
            </w:r>
          </w:p>
        </w:tc>
      </w:tr>
      <w:tr w:rsidR="00757D6E" w:rsidRPr="00757D6E" w14:paraId="7BC45325" w14:textId="77777777" w:rsidTr="00851A7A">
        <w:tc>
          <w:tcPr>
            <w:tcW w:w="1666" w:type="pct"/>
          </w:tcPr>
          <w:p w14:paraId="712C5A90"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Dokumentų valdymo modulis</w:t>
            </w:r>
          </w:p>
        </w:tc>
        <w:tc>
          <w:tcPr>
            <w:tcW w:w="3334" w:type="pct"/>
          </w:tcPr>
          <w:p w14:paraId="4D9B35F5"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atlikti dokumentų valdymo ir tvarkymo su dokumentais funkcionalumą. </w:t>
            </w:r>
          </w:p>
          <w:p w14:paraId="6586B46B" w14:textId="65C4E209"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peržiūrėti gautus dokumentus registruotus DBSIS (pvz. skundų, raštų, pranešimų) iš kitų institucijų, iš juridinių / fizinių asmenų, perduoti gautą dokumentą atsakingiems asmenims (pvz. už skundo / vartotojo prašymą nagrinėjimą atsakingiems asmenims), susieti gautą dokumentą su RIPRIS objektu, formuoti dokumento užduotį, vykdyti dokumentų paiešką (gautų / siunčiamų), formuoti dokumentus pagal dokumento šablonus, tvarkyti dokumento metaduomenis, peržiūrėti ir tvarkyti dokumento duomenis, perduoti į DBSIS suformuotų dokumentų metaduomenis ir dokumentus ir atlikus DBSIS priemonėmis derinimo, vizavimo, registravimo veiksmus pagal nustatytas dokumento darbo eigas bei išsiųsti dokumentus ūkio subjektams.</w:t>
            </w:r>
          </w:p>
        </w:tc>
      </w:tr>
      <w:tr w:rsidR="00757D6E" w:rsidRPr="00757D6E" w14:paraId="4E0275F7" w14:textId="77777777" w:rsidTr="00851A7A">
        <w:tc>
          <w:tcPr>
            <w:tcW w:w="1666" w:type="pct"/>
          </w:tcPr>
          <w:p w14:paraId="35B6B052"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Skundų ir kitų pranešimų valdymo ir nagrinėjimo modulis</w:t>
            </w:r>
          </w:p>
        </w:tc>
        <w:tc>
          <w:tcPr>
            <w:tcW w:w="3334" w:type="pct"/>
          </w:tcPr>
          <w:p w14:paraId="3C97199F"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nagrinėti gautus iš kitų institucijų ar juridinių / fizinių asmenų pateiktus skundus ir kitus pranešimus (pranešimus dėl nesaugių produktų pažeidimų, prašymus atlikti produkto vertinimą, paklausimus ir prašymus dalyvauti tabako gaminių naikinime). </w:t>
            </w:r>
          </w:p>
          <w:p w14:paraId="3210EA8A" w14:textId="6FE9A6EA"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peržiūrėti gautų skundų ir kitų pranešimų duomenis, registruoti paklausimus gautus skirtingais kanalais (telefonu, el. paštu, pateiktus kitų institucijų ir kt.), priskirti už skundų / kitų pranešimų nagrinėjimą atsakingus asmenis, nagrinėti skundus/ kitus pranešimus ir įvesti nagrinėjimo rezultatus, atlikti produkto vertinimą įvesti vertinimo rezultatus ir suformuoti gaminio / paslaugos vertinimo išvadas (toliau – GVI).</w:t>
            </w:r>
          </w:p>
        </w:tc>
      </w:tr>
      <w:tr w:rsidR="00757D6E" w:rsidRPr="00757D6E" w14:paraId="709EC480" w14:textId="77777777" w:rsidTr="00851A7A">
        <w:tc>
          <w:tcPr>
            <w:tcW w:w="1666" w:type="pct"/>
          </w:tcPr>
          <w:p w14:paraId="4F7469A9" w14:textId="0C387A39"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Rizikų valdymo modulis</w:t>
            </w:r>
          </w:p>
        </w:tc>
        <w:tc>
          <w:tcPr>
            <w:tcW w:w="3334" w:type="pct"/>
          </w:tcPr>
          <w:p w14:paraId="40064592"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ūkio subjektų ir ne maisto produktų rizikingumui skaičiuoti remiantis rizikų vertinimo modeliu, dirbtinio intelekto sprendimo pateiktais pasiūlymais ir sukauptais istorinių patikrinimų rezultatais. </w:t>
            </w:r>
          </w:p>
          <w:p w14:paraId="7FC98275" w14:textId="0D7870D0"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peržiūrėti identifikuotų rizikų duomenis, peržiūrėti ūkio subjektų nustatyto rizikingumo duomenis, peržiūrėti produktų  rizikingumo duomenis.</w:t>
            </w:r>
          </w:p>
        </w:tc>
      </w:tr>
      <w:tr w:rsidR="00757D6E" w:rsidRPr="00757D6E" w14:paraId="56DC8FE5" w14:textId="77777777" w:rsidTr="00851A7A">
        <w:tc>
          <w:tcPr>
            <w:tcW w:w="1666" w:type="pct"/>
          </w:tcPr>
          <w:p w14:paraId="15E56866"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Dirbtinio intelekto modulis</w:t>
            </w:r>
          </w:p>
        </w:tc>
        <w:tc>
          <w:tcPr>
            <w:tcW w:w="3334" w:type="pct"/>
          </w:tcPr>
          <w:p w14:paraId="1CE2DB50"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alternatyviam rizikos modulyje atliekamam ūkio subjektų ir gaminių rizikingumui įvertinti. </w:t>
            </w:r>
          </w:p>
          <w:p w14:paraId="2C0F026B" w14:textId="6C60EF73"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lastRenderedPageBreak/>
              <w:t>Pagrindinės modulio funkcijos: pateikti automatizuotus siūlymus dėl rizikos vertinimo ir valdymo modelio perskaičiavimo,, perduoti duomenis į rizikos valdymo modulį.</w:t>
            </w:r>
          </w:p>
        </w:tc>
      </w:tr>
      <w:tr w:rsidR="00757D6E" w:rsidRPr="00757D6E" w14:paraId="2814007F" w14:textId="77777777" w:rsidTr="00851A7A">
        <w:tc>
          <w:tcPr>
            <w:tcW w:w="1666" w:type="pct"/>
          </w:tcPr>
          <w:p w14:paraId="668939E7"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lastRenderedPageBreak/>
              <w:t>Pagalbos tarnybos modulis</w:t>
            </w:r>
          </w:p>
        </w:tc>
        <w:tc>
          <w:tcPr>
            <w:tcW w:w="3334" w:type="pct"/>
          </w:tcPr>
          <w:p w14:paraId="397F3A78" w14:textId="67AC7582"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w:t>
            </w:r>
            <w:r w:rsidR="00B7164C">
              <w:rPr>
                <w:rFonts w:ascii="Times New Roman" w:hAnsi="Times New Roman" w:cs="Times New Roman"/>
              </w:rPr>
              <w:t>–</w:t>
            </w:r>
            <w:r w:rsidRPr="00757D6E">
              <w:rPr>
                <w:rFonts w:ascii="Times New Roman" w:hAnsi="Times New Roman" w:cs="Times New Roman"/>
              </w:rPr>
              <w:t xml:space="preserve"> tvarkyti</w:t>
            </w:r>
            <w:r w:rsidR="00B7164C">
              <w:rPr>
                <w:rFonts w:ascii="Times New Roman" w:hAnsi="Times New Roman" w:cs="Times New Roman"/>
              </w:rPr>
              <w:t xml:space="preserve"> </w:t>
            </w:r>
            <w:r w:rsidRPr="00757D6E">
              <w:rPr>
                <w:rFonts w:ascii="Times New Roman" w:hAnsi="Times New Roman" w:cs="Times New Roman"/>
              </w:rPr>
              <w:t xml:space="preserve">virtualaus konsultanto paslaugos duomenis, DUK teikiant pagalbą vartotojams ne maisto produktų rinkos priežiūros klausimais. </w:t>
            </w:r>
          </w:p>
          <w:p w14:paraId="61CD9D2F" w14:textId="497CB382"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administruoti dažniausiai užduodamus klausimus, tvarkyti el. vedlio (virtualaus konsultanto) klausimų informaciją ir šabloninius iš anksto apibrėžtus atsakymus / siūlomus klausimo patikslinimus.</w:t>
            </w:r>
          </w:p>
        </w:tc>
      </w:tr>
      <w:tr w:rsidR="00757D6E" w:rsidRPr="00757D6E" w14:paraId="5CA3DF82" w14:textId="77777777" w:rsidTr="00851A7A">
        <w:tc>
          <w:tcPr>
            <w:tcW w:w="1666" w:type="pct"/>
          </w:tcPr>
          <w:p w14:paraId="2263DB9C"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Dokumentų sudarymo modulis</w:t>
            </w:r>
          </w:p>
        </w:tc>
        <w:tc>
          <w:tcPr>
            <w:tcW w:w="3334" w:type="pct"/>
          </w:tcPr>
          <w:p w14:paraId="6BECB07C"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užtikrinti dokumento sudarymą ir teikimą į DBSIS derinimui ir pasirašymui el. parašu. </w:t>
            </w:r>
          </w:p>
          <w:p w14:paraId="6B63543F" w14:textId="4908013B"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sudaryti dokumentus, peržiūrėti pasirašomą dokumentą,  teikti derinti /pasirašyti el. parašu į DBSIS.</w:t>
            </w:r>
          </w:p>
        </w:tc>
      </w:tr>
      <w:tr w:rsidR="00757D6E" w:rsidRPr="00757D6E" w14:paraId="095A519E" w14:textId="77777777" w:rsidTr="00851A7A">
        <w:tc>
          <w:tcPr>
            <w:tcW w:w="1666" w:type="pct"/>
          </w:tcPr>
          <w:p w14:paraId="15C26A5A"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Juridinių dokumentų modulis</w:t>
            </w:r>
          </w:p>
        </w:tc>
        <w:tc>
          <w:tcPr>
            <w:tcW w:w="3334" w:type="pct"/>
          </w:tcPr>
          <w:p w14:paraId="5E76B64A"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Modulio paskirtis - tvarkyti juridinius ir norminius dokumentus, susijusius su rinkos priežiūra ir vartotojų teisių apsauga.</w:t>
            </w:r>
          </w:p>
          <w:p w14:paraId="1E85AD69" w14:textId="13232C00"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kaupti, saugoti, tvarkyti, sisteminti teisės aktų, normatyvinių dokumentų ir kitų veiklą reglamentuojančių dokumentų sąrašą, atlikti duomenų paiešką ir peržiūrėti pagal paieškos užklausas pateiktus rezultatų duomenis.</w:t>
            </w:r>
          </w:p>
        </w:tc>
      </w:tr>
      <w:tr w:rsidR="00757D6E" w:rsidRPr="00757D6E" w14:paraId="7E4750F9" w14:textId="77777777" w:rsidTr="00851A7A">
        <w:tc>
          <w:tcPr>
            <w:tcW w:w="1666" w:type="pct"/>
          </w:tcPr>
          <w:p w14:paraId="68F9BDEA"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Apklausų modulis</w:t>
            </w:r>
          </w:p>
        </w:tc>
        <w:tc>
          <w:tcPr>
            <w:tcW w:w="3334" w:type="pct"/>
          </w:tcPr>
          <w:p w14:paraId="4FF79798"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vykdyti atrinktų apklausos dalyvių ir ūkio subjektų, po atlikto jų patikrinimo, apklausas. </w:t>
            </w:r>
          </w:p>
          <w:p w14:paraId="7D0685C8" w14:textId="670EF1A4"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sukurti apklausos klausimyno duomenis, vykdyti apklausas automatiškai išsiunčiant informacinius pranešimus apklausos pildymui, atrinktiems apklausos dalyviams ir asmenims, po atlikto jų patikrinimo, atlikti apklausos rezultatų analizę.</w:t>
            </w:r>
          </w:p>
        </w:tc>
      </w:tr>
      <w:tr w:rsidR="00757D6E" w:rsidRPr="00757D6E" w14:paraId="1DA77879" w14:textId="77777777" w:rsidTr="00851A7A">
        <w:tc>
          <w:tcPr>
            <w:tcW w:w="1666" w:type="pct"/>
          </w:tcPr>
          <w:p w14:paraId="10FA6276"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Informavimo modulis</w:t>
            </w:r>
          </w:p>
        </w:tc>
        <w:tc>
          <w:tcPr>
            <w:tcW w:w="3334" w:type="pct"/>
          </w:tcPr>
          <w:p w14:paraId="70A00209"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vidinio ir išorinio portalų naudotojų ir kitų asmenų (tikrinamų subjektų, pranešimų ar skundų siuntėjų, išorinių naudotojų ir kt.) informavimui siunčiant el. laiškus ir sisteminius pranešimus. </w:t>
            </w:r>
          </w:p>
          <w:p w14:paraId="1B4E15CF" w14:textId="54AB2C92"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siųsti pranešimus, formuoti automatinius pranešimus, siųsti atsakymus į gautus pranešimus, administruoti pranešimų šablonus.</w:t>
            </w:r>
          </w:p>
        </w:tc>
      </w:tr>
      <w:tr w:rsidR="00757D6E" w:rsidRPr="00757D6E" w14:paraId="53EB50A8" w14:textId="77777777" w:rsidTr="00851A7A">
        <w:tc>
          <w:tcPr>
            <w:tcW w:w="1666" w:type="pct"/>
          </w:tcPr>
          <w:p w14:paraId="3CC57E5E"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Administravimo modulis</w:t>
            </w:r>
          </w:p>
        </w:tc>
        <w:tc>
          <w:tcPr>
            <w:tcW w:w="3334" w:type="pct"/>
          </w:tcPr>
          <w:p w14:paraId="7F8DAFC4"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vidinio portalo administravimas, nustatymų ir klasifikatorių tvarkymas, RIPRIS naudotojų valdymas ir kt. </w:t>
            </w:r>
          </w:p>
          <w:p w14:paraId="1362E4AC" w14:textId="01F0A8E8"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valdyti dokumentų formų šablonus, tvarkyti sistemos klasifikatorius, peržiūrėti audito duomenis, administruoti įstaigos darbuotojų, RIPRIS naudotojų paskyrų duomenis, tvarkyti RIPRIS naudotojų teises ir roles, tvarkyti sistemos parametrus.</w:t>
            </w:r>
          </w:p>
        </w:tc>
      </w:tr>
      <w:tr w:rsidR="00757D6E" w:rsidRPr="00757D6E" w14:paraId="7D093260" w14:textId="77777777" w:rsidTr="00851A7A">
        <w:tc>
          <w:tcPr>
            <w:tcW w:w="1666" w:type="pct"/>
          </w:tcPr>
          <w:p w14:paraId="05822363"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Duomenų analitikos modulis</w:t>
            </w:r>
          </w:p>
        </w:tc>
        <w:tc>
          <w:tcPr>
            <w:tcW w:w="3334" w:type="pct"/>
          </w:tcPr>
          <w:p w14:paraId="6C944515"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duomenų analizės vykdymas ir RIPRIS realizuotų ataskaitų naudojimas. </w:t>
            </w:r>
          </w:p>
          <w:p w14:paraId="082B37D2" w14:textId="65D5DB5F"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formuoti tipines ir statistines ataskaitas, publikuoti ataskaitas ir eksportuoti numatytas ataskaitas.</w:t>
            </w:r>
          </w:p>
        </w:tc>
      </w:tr>
      <w:tr w:rsidR="00757D6E" w:rsidRPr="00757D6E" w14:paraId="4DBB9B29" w14:textId="77777777" w:rsidTr="00851A7A">
        <w:tc>
          <w:tcPr>
            <w:tcW w:w="1666" w:type="pct"/>
          </w:tcPr>
          <w:p w14:paraId="64DE8AD4"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lastRenderedPageBreak/>
              <w:t>ICSMS modulis</w:t>
            </w:r>
          </w:p>
        </w:tc>
        <w:tc>
          <w:tcPr>
            <w:tcW w:w="3334" w:type="pct"/>
          </w:tcPr>
          <w:p w14:paraId="4880CDE4" w14:textId="01CE166F"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w:t>
            </w:r>
            <w:r w:rsidR="00B7164C">
              <w:rPr>
                <w:rFonts w:ascii="Times New Roman" w:hAnsi="Times New Roman" w:cs="Times New Roman"/>
              </w:rPr>
              <w:t>–</w:t>
            </w:r>
            <w:r w:rsidRPr="00757D6E">
              <w:rPr>
                <w:rFonts w:ascii="Times New Roman" w:hAnsi="Times New Roman" w:cs="Times New Roman"/>
              </w:rPr>
              <w:t xml:space="preserve"> per</w:t>
            </w:r>
            <w:r w:rsidR="00B7164C">
              <w:rPr>
                <w:rFonts w:ascii="Times New Roman" w:hAnsi="Times New Roman" w:cs="Times New Roman"/>
              </w:rPr>
              <w:t xml:space="preserve"> </w:t>
            </w:r>
            <w:r w:rsidRPr="00757D6E">
              <w:rPr>
                <w:rFonts w:ascii="Times New Roman" w:hAnsi="Times New Roman" w:cs="Times New Roman"/>
              </w:rPr>
              <w:t xml:space="preserve">integracinę sąsają teikiamų ar gaunamų ICSMS duomenų valdymas. </w:t>
            </w:r>
          </w:p>
          <w:p w14:paraId="6F8EA0CC" w14:textId="38BB7D9D"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peržiūrėti gautus duomenis apie atliktus kitų Europos Sąjungos šalių patikrinimų duomenis ir tikrintus produktus gautus iš ICSMS sistemos, formuoti pranešimus apie  Lietuvoje tikrintus produktus bei teikti Lietuvoje patikrintų produktų duomenis į ICSMS.</w:t>
            </w:r>
          </w:p>
        </w:tc>
      </w:tr>
      <w:tr w:rsidR="00757D6E" w:rsidRPr="00757D6E" w14:paraId="13C3BD79" w14:textId="77777777" w:rsidTr="00851A7A">
        <w:tc>
          <w:tcPr>
            <w:tcW w:w="1666" w:type="pct"/>
          </w:tcPr>
          <w:p w14:paraId="313C40D9"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Duomenų mainų modulis</w:t>
            </w:r>
          </w:p>
        </w:tc>
        <w:tc>
          <w:tcPr>
            <w:tcW w:w="3334" w:type="pct"/>
          </w:tcPr>
          <w:p w14:paraId="17863C4B" w14:textId="7CFD0A41"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w:t>
            </w:r>
            <w:r w:rsidR="00B7164C">
              <w:rPr>
                <w:rFonts w:ascii="Times New Roman" w:hAnsi="Times New Roman" w:cs="Times New Roman"/>
              </w:rPr>
              <w:t>–</w:t>
            </w:r>
            <w:r w:rsidRPr="00757D6E">
              <w:rPr>
                <w:rFonts w:ascii="Times New Roman" w:hAnsi="Times New Roman" w:cs="Times New Roman"/>
              </w:rPr>
              <w:t xml:space="preserve"> užtikrinti</w:t>
            </w:r>
            <w:r w:rsidR="00B7164C">
              <w:rPr>
                <w:rFonts w:ascii="Times New Roman" w:hAnsi="Times New Roman" w:cs="Times New Roman"/>
              </w:rPr>
              <w:t xml:space="preserve"> </w:t>
            </w:r>
            <w:r w:rsidRPr="00757D6E">
              <w:rPr>
                <w:rFonts w:ascii="Times New Roman" w:hAnsi="Times New Roman" w:cs="Times New Roman"/>
              </w:rPr>
              <w:t>duomenų mainus (gavimą ir siuntimą) su išorinėmis sistemomis ir registrais.</w:t>
            </w:r>
          </w:p>
        </w:tc>
      </w:tr>
      <w:tr w:rsidR="00757D6E" w:rsidRPr="00757D6E" w14:paraId="169F720A" w14:textId="77777777" w:rsidTr="00851A7A">
        <w:tc>
          <w:tcPr>
            <w:tcW w:w="5000" w:type="pct"/>
            <w:gridSpan w:val="2"/>
          </w:tcPr>
          <w:p w14:paraId="57489596"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RIPRIS išorinis portalas, kuris skirtas autentifikuotiems ir neautentifikuotiems vartotojams gauti virtualaus konsultavimo paslaugą, vykdyti Lietuvoje nustatytų nesaugių produktų paiešką, pranešti apie nesaugius produktus, rašyti komentarus apie paskelbtus nesaugius produktus, peržiūrėti DUK atsakymus ir peržiūrėti publikuojamą informaciją susijusią su ne maisto produktais. Portalą sudaro šie moduliai:</w:t>
            </w:r>
          </w:p>
        </w:tc>
      </w:tr>
      <w:tr w:rsidR="00757D6E" w:rsidRPr="00757D6E" w14:paraId="3A9EEAB4" w14:textId="77777777" w:rsidTr="00851A7A">
        <w:tc>
          <w:tcPr>
            <w:tcW w:w="1666" w:type="pct"/>
          </w:tcPr>
          <w:p w14:paraId="7DE6953D"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DUK modulis</w:t>
            </w:r>
          </w:p>
        </w:tc>
        <w:tc>
          <w:tcPr>
            <w:tcW w:w="3334" w:type="pct"/>
          </w:tcPr>
          <w:p w14:paraId="11F83A6D"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peržiūrėti dažniausiai užduodamus klausimus ir jų atsakymus. </w:t>
            </w:r>
          </w:p>
          <w:p w14:paraId="6A3627BA" w14:textId="2F667574"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ieškoti DUK, peržiūrėti atsakymus į DUK.</w:t>
            </w:r>
          </w:p>
        </w:tc>
      </w:tr>
      <w:tr w:rsidR="00757D6E" w:rsidRPr="00757D6E" w14:paraId="6A64E43E" w14:textId="77777777" w:rsidTr="00851A7A">
        <w:tc>
          <w:tcPr>
            <w:tcW w:w="1666" w:type="pct"/>
          </w:tcPr>
          <w:p w14:paraId="7D9ED6F3"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Virtualus konsultantas</w:t>
            </w:r>
          </w:p>
        </w:tc>
        <w:tc>
          <w:tcPr>
            <w:tcW w:w="3334" w:type="pct"/>
          </w:tcPr>
          <w:p w14:paraId="51A92721" w14:textId="221B33FA"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w:t>
            </w:r>
            <w:r w:rsidR="00B7164C">
              <w:rPr>
                <w:rFonts w:ascii="Times New Roman" w:hAnsi="Times New Roman" w:cs="Times New Roman"/>
              </w:rPr>
              <w:t>–</w:t>
            </w:r>
            <w:r w:rsidRPr="00757D6E">
              <w:rPr>
                <w:rFonts w:ascii="Times New Roman" w:hAnsi="Times New Roman" w:cs="Times New Roman"/>
              </w:rPr>
              <w:t xml:space="preserve"> konsultuoti</w:t>
            </w:r>
            <w:r w:rsidR="00B7164C">
              <w:rPr>
                <w:rFonts w:ascii="Times New Roman" w:hAnsi="Times New Roman" w:cs="Times New Roman"/>
              </w:rPr>
              <w:t xml:space="preserve"> </w:t>
            </w:r>
            <w:r w:rsidRPr="00757D6E">
              <w:rPr>
                <w:rFonts w:ascii="Times New Roman" w:hAnsi="Times New Roman" w:cs="Times New Roman"/>
              </w:rPr>
              <w:t xml:space="preserve">išorinius naudotojus ne maisto produktų klausimais panaudojant </w:t>
            </w:r>
            <w:proofErr w:type="spellStart"/>
            <w:r w:rsidRPr="00757D6E">
              <w:rPr>
                <w:rFonts w:ascii="Times New Roman" w:hAnsi="Times New Roman" w:cs="Times New Roman"/>
              </w:rPr>
              <w:t>robotizuotus</w:t>
            </w:r>
            <w:proofErr w:type="spellEnd"/>
            <w:r w:rsidRPr="00757D6E">
              <w:rPr>
                <w:rFonts w:ascii="Times New Roman" w:hAnsi="Times New Roman" w:cs="Times New Roman"/>
              </w:rPr>
              <w:t xml:space="preserve"> sprendimus.</w:t>
            </w:r>
          </w:p>
          <w:p w14:paraId="305C924A" w14:textId="520D1DCE"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 Funkcijos: pateikti klausimus ir gauti šabloninius iš anksto apibrėžtus atsakymus / siūlomus klausimo patikslinimus el. vedlio principu, galimybė įvertinti konsultacijas.</w:t>
            </w:r>
          </w:p>
        </w:tc>
      </w:tr>
      <w:tr w:rsidR="00757D6E" w:rsidRPr="00757D6E" w14:paraId="64C90C08" w14:textId="77777777" w:rsidTr="00851A7A">
        <w:tc>
          <w:tcPr>
            <w:tcW w:w="1666" w:type="pct"/>
          </w:tcPr>
          <w:p w14:paraId="3B9503AD"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Lietuvoje nustatytų nesaugių produktų paieškos modulis</w:t>
            </w:r>
          </w:p>
        </w:tc>
        <w:tc>
          <w:tcPr>
            <w:tcW w:w="3334" w:type="pct"/>
          </w:tcPr>
          <w:p w14:paraId="5EBAE5ED"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Modulio paskirtis – peržiūrėti nesaugių produktų nustatytų Lietuvoje sąrašo duomenis ir atlikti paiešką.</w:t>
            </w:r>
          </w:p>
          <w:p w14:paraId="4313AC62" w14:textId="025ED703"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Pagrindinės modulio funkcijos </w:t>
            </w:r>
            <w:r w:rsidR="00B7164C">
              <w:rPr>
                <w:rFonts w:ascii="Times New Roman" w:hAnsi="Times New Roman" w:cs="Times New Roman"/>
              </w:rPr>
              <w:t>–</w:t>
            </w:r>
            <w:r w:rsidRPr="00757D6E">
              <w:rPr>
                <w:rFonts w:ascii="Times New Roman" w:hAnsi="Times New Roman" w:cs="Times New Roman"/>
              </w:rPr>
              <w:t xml:space="preserve"> visuomenei</w:t>
            </w:r>
            <w:r w:rsidR="00B7164C">
              <w:rPr>
                <w:rFonts w:ascii="Times New Roman" w:hAnsi="Times New Roman" w:cs="Times New Roman"/>
              </w:rPr>
              <w:t xml:space="preserve"> </w:t>
            </w:r>
            <w:r w:rsidRPr="00757D6E">
              <w:rPr>
                <w:rFonts w:ascii="Times New Roman" w:hAnsi="Times New Roman" w:cs="Times New Roman"/>
              </w:rPr>
              <w:t xml:space="preserve">vykdyti paiešką </w:t>
            </w:r>
            <w:r>
              <w:rPr>
                <w:rFonts w:ascii="Times New Roman" w:hAnsi="Times New Roman" w:cs="Times New Roman"/>
              </w:rPr>
              <w:t xml:space="preserve">Lietuvoje nustatytų </w:t>
            </w:r>
            <w:r w:rsidRPr="00757D6E">
              <w:rPr>
                <w:rFonts w:ascii="Times New Roman" w:hAnsi="Times New Roman" w:cs="Times New Roman"/>
              </w:rPr>
              <w:t xml:space="preserve">nesaugių produktų </w:t>
            </w:r>
            <w:r>
              <w:rPr>
                <w:rFonts w:ascii="Times New Roman" w:hAnsi="Times New Roman" w:cs="Times New Roman"/>
              </w:rPr>
              <w:t xml:space="preserve">sąraše, </w:t>
            </w:r>
            <w:r w:rsidRPr="00757D6E">
              <w:rPr>
                <w:rFonts w:ascii="Times New Roman" w:hAnsi="Times New Roman" w:cs="Times New Roman"/>
              </w:rPr>
              <w:t>juos peržiūrėti ir pranešti apie nesaugius produktus (autentifikuotiems naudotojams).</w:t>
            </w:r>
          </w:p>
        </w:tc>
      </w:tr>
      <w:tr w:rsidR="00757D6E" w:rsidRPr="00757D6E" w14:paraId="1269FA63" w14:textId="77777777" w:rsidTr="00851A7A">
        <w:tc>
          <w:tcPr>
            <w:tcW w:w="1666" w:type="pct"/>
          </w:tcPr>
          <w:p w14:paraId="0FDF8658"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Viešos informacijos modulis</w:t>
            </w:r>
          </w:p>
        </w:tc>
        <w:tc>
          <w:tcPr>
            <w:tcW w:w="3334" w:type="pct"/>
          </w:tcPr>
          <w:p w14:paraId="0D31A5FA" w14:textId="0DAB95E5"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w:t>
            </w:r>
            <w:r w:rsidR="00B7164C">
              <w:rPr>
                <w:rFonts w:ascii="Times New Roman" w:hAnsi="Times New Roman" w:cs="Times New Roman"/>
              </w:rPr>
              <w:t>–</w:t>
            </w:r>
            <w:r w:rsidRPr="00757D6E">
              <w:rPr>
                <w:rFonts w:ascii="Times New Roman" w:hAnsi="Times New Roman" w:cs="Times New Roman"/>
              </w:rPr>
              <w:t xml:space="preserve"> peržiūrėti</w:t>
            </w:r>
            <w:r w:rsidR="00B7164C">
              <w:rPr>
                <w:rFonts w:ascii="Times New Roman" w:hAnsi="Times New Roman" w:cs="Times New Roman"/>
              </w:rPr>
              <w:t xml:space="preserve"> </w:t>
            </w:r>
            <w:r w:rsidRPr="00757D6E">
              <w:rPr>
                <w:rFonts w:ascii="Times New Roman" w:hAnsi="Times New Roman" w:cs="Times New Roman"/>
              </w:rPr>
              <w:t xml:space="preserve">paskelbtą viešą informaciją. </w:t>
            </w:r>
          </w:p>
          <w:p w14:paraId="0F8C3F6D" w14:textId="3484C246" w:rsidR="00757D6E" w:rsidRPr="00757D6E" w:rsidRDefault="00757D6E" w:rsidP="00C55003">
            <w:pPr>
              <w:pStyle w:val="Bullets"/>
              <w:numPr>
                <w:ilvl w:val="1"/>
                <w:numId w:val="26"/>
              </w:numPr>
              <w:spacing w:before="0" w:after="0" w:line="276" w:lineRule="auto"/>
              <w:rPr>
                <w:rFonts w:ascii="Times New Roman" w:eastAsia="Times New Roman" w:hAnsi="Times New Roman" w:cs="Times New Roman"/>
                <w:szCs w:val="24"/>
              </w:rPr>
            </w:pPr>
            <w:r w:rsidRPr="00757D6E">
              <w:rPr>
                <w:rFonts w:ascii="Times New Roman" w:eastAsia="Times New Roman" w:hAnsi="Times New Roman" w:cs="Times New Roman"/>
                <w:sz w:val="24"/>
                <w:szCs w:val="24"/>
              </w:rPr>
              <w:t>Pagrindinės modulio funkcijos: peržiūrėti publikuojamą informaciją, vykdyti informacijos paiešką.</w:t>
            </w:r>
          </w:p>
        </w:tc>
      </w:tr>
      <w:tr w:rsidR="00757D6E" w:rsidRPr="00757D6E" w14:paraId="7EFF61B9" w14:textId="77777777" w:rsidTr="00851A7A">
        <w:tc>
          <w:tcPr>
            <w:tcW w:w="1666" w:type="pct"/>
          </w:tcPr>
          <w:p w14:paraId="06B76DE0"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Portalo administravimo modulis</w:t>
            </w:r>
          </w:p>
        </w:tc>
        <w:tc>
          <w:tcPr>
            <w:tcW w:w="3334" w:type="pct"/>
          </w:tcPr>
          <w:p w14:paraId="45FEEFE9" w14:textId="77777777"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Modulio paskirtis – administruoti RIPRIS išoriniame portale pateikiamą informaciją. </w:t>
            </w:r>
          </w:p>
          <w:p w14:paraId="0CAA5EB1" w14:textId="086A2B75" w:rsidR="00757D6E" w:rsidRPr="00757D6E" w:rsidRDefault="00757D6E" w:rsidP="00C55003">
            <w:pPr>
              <w:pStyle w:val="Sraopastraipa"/>
              <w:numPr>
                <w:ilvl w:val="1"/>
                <w:numId w:val="26"/>
              </w:numPr>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Pagrindinės modulio funkcijos: tvarkyti portalo turinio struktūrą, puslapius ir portalo nustatymus.</w:t>
            </w:r>
          </w:p>
        </w:tc>
      </w:tr>
      <w:tr w:rsidR="00757D6E" w:rsidRPr="00757D6E" w14:paraId="74C28FE0" w14:textId="77777777" w:rsidTr="00851A7A">
        <w:tc>
          <w:tcPr>
            <w:tcW w:w="1666" w:type="pct"/>
          </w:tcPr>
          <w:p w14:paraId="2654E39B"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Patikrinimo aplikacija (mobili aplikacija)</w:t>
            </w:r>
          </w:p>
        </w:tc>
        <w:tc>
          <w:tcPr>
            <w:tcW w:w="3334" w:type="pct"/>
          </w:tcPr>
          <w:p w14:paraId="21AC6C48" w14:textId="77777777" w:rsidR="00757D6E" w:rsidRPr="00757D6E" w:rsidRDefault="00757D6E" w:rsidP="00C55003">
            <w:pPr>
              <w:pStyle w:val="Sraopastraipa"/>
              <w:suppressAutoHyphens/>
              <w:autoSpaceDN w:val="0"/>
              <w:spacing w:after="0"/>
              <w:ind w:left="0"/>
              <w:contextualSpacing w:val="0"/>
              <w:jc w:val="both"/>
              <w:textAlignment w:val="baseline"/>
              <w:rPr>
                <w:rFonts w:ascii="Times New Roman" w:hAnsi="Times New Roman" w:cs="Times New Roman"/>
              </w:rPr>
            </w:pPr>
            <w:r w:rsidRPr="00757D6E">
              <w:rPr>
                <w:rFonts w:ascii="Times New Roman" w:hAnsi="Times New Roman" w:cs="Times New Roman"/>
              </w:rPr>
              <w:t xml:space="preserve">Aplikacijos paskirtis – skirta atlikti duomenų apie tikrinamus gaminius (įskaitant ir nesaugius) paiešką RIPRIS išoriniame portale paskelbtame nesaugių produktų sąraše ir ES išorinėse informacinėse sistemose, gauti virtualaus konsultanto paslaugą, ieškoti DUK,  naudojant mobilią aplikaciją. </w:t>
            </w:r>
          </w:p>
          <w:p w14:paraId="3F1070C2" w14:textId="6D80619E" w:rsidR="00757D6E" w:rsidRPr="00757D6E" w:rsidRDefault="00757D6E" w:rsidP="00C55003">
            <w:pPr>
              <w:pStyle w:val="Bullets"/>
              <w:numPr>
                <w:ilvl w:val="1"/>
                <w:numId w:val="26"/>
              </w:numPr>
              <w:spacing w:before="0" w:after="0" w:line="276" w:lineRule="auto"/>
              <w:rPr>
                <w:rFonts w:ascii="Times New Roman" w:hAnsi="Times New Roman" w:cs="Times New Roman"/>
              </w:rPr>
            </w:pPr>
            <w:r w:rsidRPr="00757D6E">
              <w:rPr>
                <w:rFonts w:ascii="Times New Roman" w:hAnsi="Times New Roman" w:cs="Times New Roman"/>
              </w:rPr>
              <w:t>Pagrindinės modulio funkcijos: ieškoti Lietuvoje nustatytų nesaugių produktų sąraše, atlikti paiešką apie gaminį išorinėse informacinėse sistemose (</w:t>
            </w:r>
            <w:proofErr w:type="spellStart"/>
            <w:r w:rsidRPr="00757D6E">
              <w:rPr>
                <w:rFonts w:ascii="Times New Roman" w:hAnsi="Times New Roman" w:cs="Times New Roman"/>
              </w:rPr>
              <w:t>Safety</w:t>
            </w:r>
            <w:proofErr w:type="spellEnd"/>
            <w:r w:rsidRPr="00757D6E">
              <w:rPr>
                <w:rFonts w:ascii="Times New Roman" w:hAnsi="Times New Roman" w:cs="Times New Roman"/>
              </w:rPr>
              <w:t xml:space="preserve"> </w:t>
            </w:r>
            <w:proofErr w:type="spellStart"/>
            <w:r w:rsidRPr="00757D6E">
              <w:rPr>
                <w:rFonts w:ascii="Times New Roman" w:hAnsi="Times New Roman" w:cs="Times New Roman"/>
              </w:rPr>
              <w:t>Gate</w:t>
            </w:r>
            <w:proofErr w:type="spellEnd"/>
            <w:r w:rsidRPr="00757D6E">
              <w:rPr>
                <w:rFonts w:ascii="Times New Roman" w:hAnsi="Times New Roman" w:cs="Times New Roman"/>
              </w:rPr>
              <w:t xml:space="preserve"> (RAPEX), EPREL, ICSMS, </w:t>
            </w:r>
            <w:proofErr w:type="spellStart"/>
            <w:r w:rsidRPr="00757D6E">
              <w:rPr>
                <w:rFonts w:ascii="Times New Roman" w:hAnsi="Times New Roman" w:cs="Times New Roman"/>
              </w:rPr>
              <w:t>CosIng</w:t>
            </w:r>
            <w:proofErr w:type="spellEnd"/>
            <w:r w:rsidRPr="00757D6E">
              <w:rPr>
                <w:rFonts w:ascii="Times New Roman" w:hAnsi="Times New Roman" w:cs="Times New Roman"/>
              </w:rPr>
              <w:t xml:space="preserve"> ir kt.), pranešti apie </w:t>
            </w:r>
            <w:r w:rsidRPr="00757D6E">
              <w:rPr>
                <w:rFonts w:ascii="Times New Roman" w:hAnsi="Times New Roman" w:cs="Times New Roman"/>
              </w:rPr>
              <w:lastRenderedPageBreak/>
              <w:t>nesaugius produktus komentuoti, ieškoti DUK ir gauti virtualaus konsultanto paslaugą.</w:t>
            </w:r>
          </w:p>
        </w:tc>
      </w:tr>
    </w:tbl>
    <w:p w14:paraId="2C544785" w14:textId="77777777" w:rsidR="00757D6E" w:rsidRPr="00DE69B3" w:rsidRDefault="00757D6E" w:rsidP="00DE69B3">
      <w:pPr>
        <w:rPr>
          <w:i/>
          <w:iCs/>
          <w:noProof/>
        </w:rPr>
      </w:pPr>
    </w:p>
    <w:p w14:paraId="591B2AFF" w14:textId="77777777" w:rsidR="00BC2931" w:rsidRPr="0007644D" w:rsidRDefault="00BC2931" w:rsidP="00BC2931">
      <w:pPr>
        <w:pStyle w:val="Sraopastraipa"/>
        <w:tabs>
          <w:tab w:val="left" w:pos="426"/>
        </w:tabs>
        <w:spacing w:after="0" w:line="240" w:lineRule="auto"/>
        <w:ind w:left="0"/>
        <w:contextualSpacing w:val="0"/>
        <w:jc w:val="both"/>
        <w:rPr>
          <w:rFonts w:ascii="Times New Roman" w:hAnsi="Times New Roman" w:cs="Times New Roman"/>
          <w:b/>
          <w:sz w:val="24"/>
          <w:szCs w:val="24"/>
        </w:rPr>
      </w:pPr>
    </w:p>
    <w:p w14:paraId="2BA5A341" w14:textId="5B85B9B3" w:rsidR="007B3E90" w:rsidRPr="00C55003" w:rsidRDefault="007B3E90" w:rsidP="00E65CAF">
      <w:pPr>
        <w:pStyle w:val="Sraopastraipa1"/>
        <w:numPr>
          <w:ilvl w:val="0"/>
          <w:numId w:val="12"/>
        </w:numPr>
        <w:tabs>
          <w:tab w:val="left" w:pos="426"/>
        </w:tabs>
        <w:spacing w:after="120"/>
        <w:jc w:val="center"/>
        <w:rPr>
          <w:b/>
        </w:rPr>
      </w:pPr>
      <w:r w:rsidRPr="00C55003">
        <w:rPr>
          <w:b/>
        </w:rPr>
        <w:t>DOKUMENTAI, KURIAIS TURI VADOVAUTIS PASLAUGŲ TIEKĖJAS, TEIKDAMAS PASLAUGAS</w:t>
      </w:r>
    </w:p>
    <w:p w14:paraId="3431E0E5" w14:textId="77777777" w:rsidR="007B3E90" w:rsidRPr="003C44DA" w:rsidRDefault="007B3E90" w:rsidP="007B3E90">
      <w:pPr>
        <w:pStyle w:val="Sraopastraipa"/>
        <w:tabs>
          <w:tab w:val="left" w:pos="284"/>
        </w:tabs>
        <w:spacing w:after="0" w:line="240" w:lineRule="auto"/>
        <w:ind w:left="0"/>
        <w:contextualSpacing w:val="0"/>
        <w:rPr>
          <w:rFonts w:ascii="Times New Roman" w:hAnsi="Times New Roman" w:cs="Times New Roman"/>
          <w:b/>
          <w:sz w:val="24"/>
          <w:szCs w:val="24"/>
        </w:rPr>
      </w:pPr>
    </w:p>
    <w:p w14:paraId="780C07EB" w14:textId="2BCBAB97" w:rsidR="007B3E90" w:rsidRPr="003C44DA" w:rsidRDefault="00584A6C" w:rsidP="00334867">
      <w:pPr>
        <w:pStyle w:val="Style1"/>
        <w:numPr>
          <w:ilvl w:val="1"/>
          <w:numId w:val="12"/>
        </w:numPr>
        <w:tabs>
          <w:tab w:val="clear" w:pos="38"/>
        </w:tabs>
        <w:ind w:left="0" w:firstLine="720"/>
        <w:rPr>
          <w:rFonts w:ascii="Times New Roman" w:hAnsi="Times New Roman" w:cs="Times New Roman"/>
        </w:rPr>
      </w:pPr>
      <w:r w:rsidRPr="003C44DA">
        <w:rPr>
          <w:rFonts w:ascii="Times New Roman" w:hAnsi="Times New Roman" w:cs="Times New Roman"/>
        </w:rPr>
        <w:t>Žemiau pateikiami su Projekte planuojamomis sukurti paslaugomis susiję teisės aktai</w:t>
      </w:r>
      <w:r w:rsidR="007B3E90" w:rsidRPr="003C44DA">
        <w:rPr>
          <w:rFonts w:ascii="Times New Roman" w:hAnsi="Times New Roman" w:cs="Times New Roman"/>
        </w:rPr>
        <w:t>:</w:t>
      </w:r>
    </w:p>
    <w:p w14:paraId="5A5B3EEE" w14:textId="48AD9D42"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 xml:space="preserve">Lietuvos Respublikos viešojo administravimo įstatymas; </w:t>
      </w:r>
    </w:p>
    <w:p w14:paraId="798A21C0" w14:textId="21FA702C"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 xml:space="preserve">Lietuvos Respublikos </w:t>
      </w:r>
      <w:r w:rsidR="00862852" w:rsidRPr="00334867">
        <w:rPr>
          <w:rFonts w:ascii="Times New Roman" w:hAnsi="Times New Roman" w:cs="Times New Roman"/>
        </w:rPr>
        <w:t>a</w:t>
      </w:r>
      <w:r w:rsidRPr="00334867">
        <w:rPr>
          <w:rFonts w:ascii="Times New Roman" w:hAnsi="Times New Roman" w:cs="Times New Roman"/>
        </w:rPr>
        <w:t xml:space="preserve">dministracinių nusižengimų kodeksas; </w:t>
      </w:r>
    </w:p>
    <w:p w14:paraId="433DB52A" w14:textId="34318E2A"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 xml:space="preserve">Lietuvos Respublikos produktų saugos įstatymas; </w:t>
      </w:r>
    </w:p>
    <w:p w14:paraId="315BF42F" w14:textId="6C27B600"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 xml:space="preserve">Lietuvos Respublikos vartotojų teisių apsaugos įstatymas; </w:t>
      </w:r>
    </w:p>
    <w:p w14:paraId="2FB38671" w14:textId="1B8388DE" w:rsidR="00584A6C" w:rsidRPr="00334867" w:rsidRDefault="00862852"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Valstybinės vartotojų teisių apsaugos tarnybos</w:t>
      </w:r>
      <w:r w:rsidR="00584A6C" w:rsidRPr="00334867">
        <w:rPr>
          <w:rFonts w:ascii="Times New Roman" w:hAnsi="Times New Roman" w:cs="Times New Roman"/>
        </w:rPr>
        <w:t xml:space="preserve"> direktoriaus 2020 m. gruodžio 31 d. įsakymas Nr. 1-318 „Dėl Valstybinės vartotojų teisių apsaugos tarnybos patikrinimų taisyklių patvirtinimo“;</w:t>
      </w:r>
    </w:p>
    <w:p w14:paraId="15396EF3" w14:textId="7E7ADD0A"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Gaminių bandinių paėmimo ir apmokėjimo tvarkos aprašas, patvirtintas Lietuvos Respublikos Vyriausybės 2001 m. rugsėjo 13 d. nutarimu Nr. 1103;</w:t>
      </w:r>
    </w:p>
    <w:p w14:paraId="5F884B00" w14:textId="4A7EBBCC" w:rsidR="00584A6C" w:rsidRPr="00334867" w:rsidRDefault="00584A6C" w:rsidP="00AD5E1E">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334867">
        <w:rPr>
          <w:rFonts w:ascii="Times New Roman" w:hAnsi="Times New Roman" w:cs="Times New Roman"/>
        </w:rPr>
        <w:t>Valstybinės produktų saugos ekspertizės atlikimo ir apmokėjimo tvarka, patvirtinta Lietuvos Respublikos Vyriausybės 2001 m. rugsėjo 21 d. nutarimu Nr. 1150.</w:t>
      </w:r>
    </w:p>
    <w:p w14:paraId="36E3A5C7" w14:textId="10986C3A" w:rsidR="0060607E" w:rsidRPr="003C44DA" w:rsidRDefault="00AD5E1E" w:rsidP="00334867">
      <w:pPr>
        <w:pStyle w:val="Style1"/>
        <w:numPr>
          <w:ilvl w:val="1"/>
          <w:numId w:val="12"/>
        </w:numPr>
        <w:tabs>
          <w:tab w:val="clear" w:pos="38"/>
        </w:tabs>
        <w:ind w:left="0" w:firstLine="720"/>
        <w:rPr>
          <w:rFonts w:ascii="Times New Roman" w:hAnsi="Times New Roman" w:cs="Times New Roman"/>
        </w:rPr>
      </w:pPr>
      <w:r>
        <w:rPr>
          <w:rFonts w:ascii="Times New Roman" w:hAnsi="Times New Roman" w:cs="Times New Roman"/>
        </w:rPr>
        <w:t>P</w:t>
      </w:r>
      <w:r w:rsidR="00584A6C" w:rsidRPr="003C44DA">
        <w:rPr>
          <w:rFonts w:ascii="Times New Roman" w:hAnsi="Times New Roman" w:cs="Times New Roman"/>
        </w:rPr>
        <w:t xml:space="preserve">aslaugų tiekėjas turės vadovautis </w:t>
      </w:r>
      <w:r w:rsidR="0060607E" w:rsidRPr="003C44DA">
        <w:rPr>
          <w:rFonts w:ascii="Times New Roman" w:hAnsi="Times New Roman" w:cs="Times New Roman"/>
        </w:rPr>
        <w:t>Valstybės informacinių išteklių valdymą ir tvarkymą nustatan</w:t>
      </w:r>
      <w:r w:rsidR="00584A6C" w:rsidRPr="003C44DA">
        <w:rPr>
          <w:rFonts w:ascii="Times New Roman" w:hAnsi="Times New Roman" w:cs="Times New Roman"/>
        </w:rPr>
        <w:t>čiais</w:t>
      </w:r>
      <w:r w:rsidR="0060607E" w:rsidRPr="003C44DA">
        <w:rPr>
          <w:rFonts w:ascii="Times New Roman" w:hAnsi="Times New Roman" w:cs="Times New Roman"/>
        </w:rPr>
        <w:t xml:space="preserve"> teisės aktais:</w:t>
      </w:r>
    </w:p>
    <w:p w14:paraId="3669B569"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valstybės informacinių išteklių valdymo įstatymas;</w:t>
      </w:r>
    </w:p>
    <w:p w14:paraId="10613EB6"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kibernetinio saugumo įstatymas;</w:t>
      </w:r>
    </w:p>
    <w:p w14:paraId="7DAF7D1E"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asmens duomenų teisinės apsaugos įstatymas;</w:t>
      </w:r>
    </w:p>
    <w:p w14:paraId="505FE028"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Viešųjų pirkimų įstatymas ir poįstatyminiai teisės aktai (metodikos, rekomendacijos);</w:t>
      </w:r>
    </w:p>
    <w:p w14:paraId="09274CE7"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Lietuvos Respublikos teisės gauti informaciją iš valstybės ir savivaldybių institucijų ir įstaigų įstatymas;</w:t>
      </w:r>
    </w:p>
    <w:p w14:paraId="43BE02C0"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6B7C4881"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9F66504"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1C8E1083"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111C4510"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lastRenderedPageBreak/>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049237A1"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86CD388" w14:textId="77777777" w:rsidR="009A2D3B" w:rsidRPr="009A2D3B" w:rsidRDefault="009A2D3B" w:rsidP="009A2D3B">
      <w:pPr>
        <w:pStyle w:val="Style1"/>
        <w:numPr>
          <w:ilvl w:val="2"/>
          <w:numId w:val="12"/>
        </w:numPr>
        <w:tabs>
          <w:tab w:val="clear" w:pos="38"/>
          <w:tab w:val="clear" w:pos="1276"/>
          <w:tab w:val="left" w:pos="990"/>
          <w:tab w:val="left" w:pos="1440"/>
        </w:tabs>
        <w:ind w:left="0" w:firstLine="720"/>
        <w:rPr>
          <w:rFonts w:ascii="Times New Roman" w:hAnsi="Times New Roman" w:cs="Times New Roman"/>
        </w:rPr>
      </w:pPr>
      <w:r w:rsidRPr="009A2D3B">
        <w:rPr>
          <w:rFonts w:ascii="Times New Roman" w:hAnsi="Times New Roman" w:cs="Times New Roman"/>
        </w:rPr>
        <w:t>Elektroninių paslaugų kūrimo metodika, patvirtinta Lietuvos Respublikos susisiekimo ministro 2015 m. spalio 7 d. įsakymu Nr. 3-416(1.5E) „Dėl metodinių dokumentų patvirtinimo“.</w:t>
      </w:r>
    </w:p>
    <w:p w14:paraId="01FC0384" w14:textId="1506CAAA" w:rsidR="009A2D3B" w:rsidRPr="009A2D3B" w:rsidRDefault="009A2D3B" w:rsidP="009A2D3B">
      <w:pPr>
        <w:pStyle w:val="Style1"/>
        <w:numPr>
          <w:ilvl w:val="1"/>
          <w:numId w:val="12"/>
        </w:numPr>
        <w:tabs>
          <w:tab w:val="clear" w:pos="38"/>
        </w:tabs>
        <w:ind w:left="0" w:firstLine="720"/>
        <w:rPr>
          <w:rFonts w:ascii="Times New Roman" w:hAnsi="Times New Roman" w:cs="Times New Roman"/>
        </w:rPr>
      </w:pPr>
      <w:r w:rsidRPr="00334867">
        <w:rPr>
          <w:rFonts w:ascii="Times New Roman" w:hAnsi="Times New Roman" w:cs="Times New Roman"/>
        </w:rPr>
        <w:t>Paslaugų tiekėjas,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w:t>
      </w:r>
      <w:r>
        <w:rPr>
          <w:rFonts w:ascii="Times New Roman" w:hAnsi="Times New Roman" w:cs="Times New Roman"/>
        </w:rPr>
        <w:t xml:space="preserve"> (</w:t>
      </w:r>
      <w:r w:rsidRPr="009A2D3B">
        <w:rPr>
          <w:rFonts w:ascii="Times New Roman" w:hAnsi="Times New Roman" w:cs="Times New Roman"/>
        </w:rPr>
        <w:t>aktualiomis teisės aktų redakcijomis</w:t>
      </w:r>
      <w:r>
        <w:rPr>
          <w:rFonts w:ascii="Times New Roman" w:hAnsi="Times New Roman" w:cs="Times New Roman"/>
        </w:rPr>
        <w:t>)</w:t>
      </w:r>
      <w:r w:rsidRPr="009A2D3B">
        <w:rPr>
          <w:rFonts w:ascii="Times New Roman" w:hAnsi="Times New Roman" w:cs="Times New Roman"/>
        </w:rPr>
        <w:t>.</w:t>
      </w:r>
    </w:p>
    <w:p w14:paraId="2E9C3466" w14:textId="77777777" w:rsidR="007B3E90" w:rsidRPr="003C44DA" w:rsidRDefault="007B3E90" w:rsidP="007B3E90">
      <w:pPr>
        <w:pStyle w:val="Sraopastraipa"/>
        <w:tabs>
          <w:tab w:val="left" w:pos="284"/>
        </w:tabs>
        <w:spacing w:after="0" w:line="240" w:lineRule="auto"/>
        <w:ind w:left="0"/>
        <w:contextualSpacing w:val="0"/>
        <w:rPr>
          <w:rFonts w:ascii="Times New Roman" w:hAnsi="Times New Roman" w:cs="Times New Roman"/>
          <w:b/>
          <w:sz w:val="24"/>
          <w:szCs w:val="24"/>
        </w:rPr>
      </w:pPr>
    </w:p>
    <w:p w14:paraId="2447672C" w14:textId="52AF8574" w:rsidR="005F7F0E" w:rsidRPr="003C44DA" w:rsidRDefault="00BC2931" w:rsidP="00E65CAF">
      <w:pPr>
        <w:pStyle w:val="Sraopastraipa1"/>
        <w:numPr>
          <w:ilvl w:val="0"/>
          <w:numId w:val="12"/>
        </w:numPr>
        <w:tabs>
          <w:tab w:val="left" w:pos="426"/>
        </w:tabs>
        <w:spacing w:after="120"/>
        <w:jc w:val="center"/>
        <w:rPr>
          <w:b/>
        </w:rPr>
      </w:pPr>
      <w:r w:rsidRPr="003C44DA">
        <w:rPr>
          <w:b/>
        </w:rPr>
        <w:t>REIKALAVIMAI PASLAUGŲ APIMČIAI</w:t>
      </w:r>
    </w:p>
    <w:p w14:paraId="488E0408" w14:textId="30CEC372" w:rsidR="005F7F0E" w:rsidRPr="003C44DA" w:rsidRDefault="005F7F0E" w:rsidP="00612930">
      <w:pPr>
        <w:pStyle w:val="Sraopastraipa2"/>
        <w:tabs>
          <w:tab w:val="left" w:pos="0"/>
          <w:tab w:val="left" w:pos="851"/>
          <w:tab w:val="left" w:pos="1134"/>
        </w:tabs>
        <w:ind w:left="0"/>
        <w:jc w:val="both"/>
      </w:pPr>
    </w:p>
    <w:p w14:paraId="26B2CE36" w14:textId="7ABC2D58" w:rsidR="001D2331" w:rsidRDefault="001D2331" w:rsidP="00BE5C15">
      <w:pPr>
        <w:pStyle w:val="Style1"/>
        <w:numPr>
          <w:ilvl w:val="1"/>
          <w:numId w:val="12"/>
        </w:numPr>
        <w:tabs>
          <w:tab w:val="clear" w:pos="38"/>
        </w:tabs>
        <w:ind w:left="0" w:firstLine="720"/>
        <w:rPr>
          <w:rFonts w:ascii="Times New Roman" w:hAnsi="Times New Roman" w:cs="Times New Roman"/>
        </w:rPr>
      </w:pPr>
      <w:bookmarkStart w:id="2" w:name="_Hlk106099421"/>
      <w:r w:rsidRPr="00076CE1">
        <w:rPr>
          <w:w w:val="102"/>
        </w:rPr>
        <w:t xml:space="preserve">Detalus </w:t>
      </w:r>
      <w:r>
        <w:rPr>
          <w:w w:val="102"/>
        </w:rPr>
        <w:t>RIPRIS modernizavimo</w:t>
      </w:r>
      <w:r w:rsidRPr="00076CE1">
        <w:rPr>
          <w:w w:val="102"/>
        </w:rPr>
        <w:t xml:space="preserve"> techninės priežiūros paslaugų aprašymas, terminai ir rezultatai pateikiami </w:t>
      </w:r>
      <w:r>
        <w:rPr>
          <w:w w:val="102"/>
        </w:rPr>
        <w:t xml:space="preserve">šios techninės specifikacijos 3 </w:t>
      </w:r>
      <w:r w:rsidRPr="00076CE1">
        <w:rPr>
          <w:w w:val="102"/>
        </w:rPr>
        <w:t>lentelėje</w:t>
      </w:r>
      <w:r>
        <w:rPr>
          <w:w w:val="102"/>
        </w:rPr>
        <w:t>.</w:t>
      </w:r>
    </w:p>
    <w:p w14:paraId="363F494B" w14:textId="06AFF0BA"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Paslaugos tiekėjas privalo suderinti pateikiamų rezultatų formą (-</w:t>
      </w:r>
      <w:proofErr w:type="spellStart"/>
      <w:r w:rsidRPr="00BE5C15">
        <w:rPr>
          <w:rFonts w:ascii="Times New Roman" w:hAnsi="Times New Roman" w:cs="Times New Roman"/>
        </w:rPr>
        <w:t>as</w:t>
      </w:r>
      <w:proofErr w:type="spellEnd"/>
      <w:r w:rsidRPr="00BE5C15">
        <w:rPr>
          <w:rFonts w:ascii="Times New Roman" w:hAnsi="Times New Roman" w:cs="Times New Roman"/>
        </w:rPr>
        <w:t>) ir turinį (-</w:t>
      </w:r>
      <w:proofErr w:type="spellStart"/>
      <w:r w:rsidRPr="00BE5C15">
        <w:rPr>
          <w:rFonts w:ascii="Times New Roman" w:hAnsi="Times New Roman" w:cs="Times New Roman"/>
        </w:rPr>
        <w:t>ius</w:t>
      </w:r>
      <w:proofErr w:type="spellEnd"/>
      <w:r w:rsidRPr="00BE5C15">
        <w:rPr>
          <w:rFonts w:ascii="Times New Roman" w:hAnsi="Times New Roman" w:cs="Times New Roman"/>
        </w:rPr>
        <w:t xml:space="preserve">) prieš juos pateikdamas VVTAT projekto </w:t>
      </w:r>
      <w:r w:rsidR="00D54311" w:rsidRPr="00BE5C15">
        <w:rPr>
          <w:rFonts w:ascii="Times New Roman" w:hAnsi="Times New Roman" w:cs="Times New Roman"/>
        </w:rPr>
        <w:t>valdymo ir administravimo</w:t>
      </w:r>
      <w:r w:rsidRPr="00BE5C15">
        <w:rPr>
          <w:rFonts w:ascii="Times New Roman" w:hAnsi="Times New Roman" w:cs="Times New Roman"/>
        </w:rPr>
        <w:t xml:space="preserve"> grupei.</w:t>
      </w:r>
    </w:p>
    <w:p w14:paraId="34EB80E3" w14:textId="618F3D50"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 xml:space="preserve">Pateiktus rezultatus VVTAT projekto </w:t>
      </w:r>
      <w:r w:rsidR="00D54311" w:rsidRPr="00BE5C15">
        <w:rPr>
          <w:rFonts w:ascii="Times New Roman" w:hAnsi="Times New Roman" w:cs="Times New Roman"/>
        </w:rPr>
        <w:t>valdymo ir administravimo</w:t>
      </w:r>
      <w:r w:rsidRPr="00BE5C15">
        <w:rPr>
          <w:rFonts w:ascii="Times New Roman" w:hAnsi="Times New Roman" w:cs="Times New Roman"/>
        </w:rPr>
        <w:t xml:space="preserve"> grupė įvertina per 7 darbo dienas nuo pateikimo dienos. Atsižvelgiant į rezultatų apimtį įvertinimo terminas gali būti trumpinamas.</w:t>
      </w:r>
    </w:p>
    <w:p w14:paraId="21F2B43B" w14:textId="77777777"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Visi paslaugų rezultatai (ataskaitos, grafikai ir kiti dokumentai) laikomi tinkamai pateiktais tik tuo atveju, jei juos suderina ir patvirtina Užsakovas, kaip to reikalauja Pirkimo sąlygos bei teisės aktai.</w:t>
      </w:r>
    </w:p>
    <w:p w14:paraId="76F8F01B" w14:textId="77777777"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Visa su paslaugų teikimu susijusi medžiaga ir dokumentai turi būti rengiami lietuvių kalba pagal raštvedybos taisykles. Dokumentų galutiniai variantai turi būti pateikti Užsakovo nurodytu el. paštu (</w:t>
      </w:r>
      <w:proofErr w:type="spellStart"/>
      <w:r w:rsidRPr="00612930">
        <w:rPr>
          <w:rFonts w:ascii="Times New Roman" w:hAnsi="Times New Roman" w:cs="Times New Roman"/>
          <w:i/>
          <w:iCs/>
        </w:rPr>
        <w:t>word</w:t>
      </w:r>
      <w:proofErr w:type="spellEnd"/>
      <w:r w:rsidRPr="00BE5C15">
        <w:rPr>
          <w:rFonts w:ascii="Times New Roman" w:hAnsi="Times New Roman" w:cs="Times New Roman"/>
        </w:rPr>
        <w:t xml:space="preserve"> ir </w:t>
      </w:r>
      <w:proofErr w:type="spellStart"/>
      <w:r w:rsidRPr="00612930">
        <w:rPr>
          <w:rFonts w:ascii="Times New Roman" w:hAnsi="Times New Roman" w:cs="Times New Roman"/>
          <w:i/>
          <w:iCs/>
        </w:rPr>
        <w:t>pdf</w:t>
      </w:r>
      <w:proofErr w:type="spellEnd"/>
      <w:r w:rsidRPr="00BE5C15">
        <w:rPr>
          <w:rFonts w:ascii="Times New Roman" w:hAnsi="Times New Roman" w:cs="Times New Roman"/>
        </w:rPr>
        <w:t xml:space="preserve"> versijos) ir elektroninėje laikmenoje.</w:t>
      </w:r>
    </w:p>
    <w:p w14:paraId="38E7C537" w14:textId="77777777"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Paslaugų teikėjas yra atsakingas už techninėje specifikacijoje nurodytų dokumentų pateikimą Užsakovui.</w:t>
      </w:r>
    </w:p>
    <w:p w14:paraId="755D0219" w14:textId="6355D30B" w:rsidR="007D616F" w:rsidRPr="00BE5C15" w:rsidRDefault="007D616F" w:rsidP="00BE5C15">
      <w:pPr>
        <w:pStyle w:val="Style1"/>
        <w:numPr>
          <w:ilvl w:val="1"/>
          <w:numId w:val="12"/>
        </w:numPr>
        <w:tabs>
          <w:tab w:val="clear" w:pos="38"/>
        </w:tabs>
        <w:ind w:left="0" w:firstLine="720"/>
        <w:rPr>
          <w:rFonts w:ascii="Times New Roman" w:hAnsi="Times New Roman" w:cs="Times New Roman"/>
        </w:rPr>
      </w:pPr>
      <w:r w:rsidRPr="00BE5C15">
        <w:rPr>
          <w:rFonts w:ascii="Times New Roman" w:hAnsi="Times New Roman" w:cs="Times New Roman"/>
        </w:rPr>
        <w:t>Paslaugų teikėjas, suderinęs galutinius dokumentus, perduoda juos Užsakovui kartu su perdavimo–priėmimo aktu.</w:t>
      </w:r>
    </w:p>
    <w:p w14:paraId="02308231" w14:textId="77777777" w:rsidR="007D616F" w:rsidRPr="003C44DA" w:rsidRDefault="007D616F" w:rsidP="00334867">
      <w:pPr>
        <w:pStyle w:val="Style1"/>
        <w:numPr>
          <w:ilvl w:val="1"/>
          <w:numId w:val="12"/>
        </w:numPr>
        <w:tabs>
          <w:tab w:val="clear" w:pos="38"/>
        </w:tabs>
        <w:ind w:left="0" w:firstLine="720"/>
        <w:sectPr w:rsidR="007D616F" w:rsidRPr="003C44DA" w:rsidSect="00C31469">
          <w:headerReference w:type="even" r:id="rId12"/>
          <w:headerReference w:type="default" r:id="rId13"/>
          <w:footerReference w:type="even" r:id="rId14"/>
          <w:footerReference w:type="default" r:id="rId15"/>
          <w:headerReference w:type="first" r:id="rId16"/>
          <w:footerReference w:type="first" r:id="rId17"/>
          <w:pgSz w:w="12240" w:h="15840"/>
          <w:pgMar w:top="1135" w:right="567" w:bottom="1530" w:left="1701" w:header="720" w:footer="720" w:gutter="0"/>
          <w:cols w:space="720"/>
          <w:titlePg/>
          <w:docGrid w:linePitch="360"/>
        </w:sectPr>
      </w:pPr>
    </w:p>
    <w:p w14:paraId="691485CC" w14:textId="66BE5999" w:rsidR="007D616F" w:rsidRDefault="007D616F" w:rsidP="007D616F">
      <w:pPr>
        <w:rPr>
          <w:i/>
          <w:iCs/>
          <w:color w:val="000000"/>
        </w:rPr>
      </w:pPr>
      <w:r w:rsidRPr="00934939">
        <w:rPr>
          <w:i/>
          <w:iCs/>
        </w:rPr>
        <w:lastRenderedPageBreak/>
        <w:t xml:space="preserve">3 </w:t>
      </w:r>
      <w:r w:rsidRPr="003C44DA">
        <w:rPr>
          <w:i/>
          <w:iCs/>
        </w:rPr>
        <w:t>lentelė</w:t>
      </w:r>
      <w:r w:rsidRPr="003C44DA">
        <w:rPr>
          <w:i/>
          <w:iCs/>
          <w:color w:val="000000"/>
        </w:rPr>
        <w:t>. Detalus paslaugų aprašymas</w:t>
      </w: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1862"/>
        <w:gridCol w:w="5858"/>
        <w:gridCol w:w="2977"/>
        <w:gridCol w:w="3402"/>
      </w:tblGrid>
      <w:tr w:rsidR="00AB694D" w:rsidRPr="001D2331" w14:paraId="6CBC5525" w14:textId="77777777" w:rsidTr="00C55003">
        <w:trPr>
          <w:trHeight w:val="657"/>
          <w:tblHeader/>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tcPr>
          <w:p w14:paraId="48621275" w14:textId="77777777" w:rsidR="00AB694D" w:rsidRPr="001D2331" w:rsidRDefault="00AB694D" w:rsidP="001D2331">
            <w:pPr>
              <w:pStyle w:val="LENTELSHEAD"/>
              <w:spacing w:line="276" w:lineRule="auto"/>
              <w:rPr>
                <w:sz w:val="22"/>
                <w:szCs w:val="22"/>
              </w:rPr>
            </w:pPr>
            <w:r w:rsidRPr="001D2331">
              <w:rPr>
                <w:sz w:val="22"/>
                <w:szCs w:val="22"/>
              </w:rPr>
              <w:t>Nr.</w:t>
            </w:r>
          </w:p>
        </w:tc>
        <w:tc>
          <w:tcPr>
            <w:tcW w:w="18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6AE3B9" w14:textId="77777777" w:rsidR="00AB694D" w:rsidRPr="001D2331" w:rsidRDefault="00AB694D" w:rsidP="001D2331">
            <w:pPr>
              <w:pStyle w:val="LENTELSHEAD"/>
              <w:spacing w:line="276" w:lineRule="auto"/>
              <w:rPr>
                <w:sz w:val="22"/>
                <w:szCs w:val="22"/>
              </w:rPr>
            </w:pPr>
            <w:r w:rsidRPr="001D2331">
              <w:rPr>
                <w:rFonts w:eastAsia="Calibri"/>
                <w:sz w:val="22"/>
                <w:szCs w:val="22"/>
              </w:rPr>
              <w:t>Paslauga</w:t>
            </w:r>
          </w:p>
        </w:tc>
        <w:tc>
          <w:tcPr>
            <w:tcW w:w="58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F2C84" w14:textId="77777777" w:rsidR="00AB694D" w:rsidRPr="001D2331" w:rsidRDefault="00AB694D" w:rsidP="001D2331">
            <w:pPr>
              <w:pStyle w:val="LENTELSHEAD"/>
              <w:spacing w:line="276" w:lineRule="auto"/>
              <w:rPr>
                <w:sz w:val="22"/>
                <w:szCs w:val="22"/>
              </w:rPr>
            </w:pPr>
            <w:r w:rsidRPr="001D2331">
              <w:rPr>
                <w:sz w:val="22"/>
                <w:szCs w:val="22"/>
              </w:rPr>
              <w:t>Paslaugos aprašymas</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B849D" w14:textId="77777777" w:rsidR="00AB694D" w:rsidRPr="001D2331" w:rsidRDefault="00AB694D" w:rsidP="001D2331">
            <w:pPr>
              <w:pStyle w:val="LENTELSHEAD"/>
              <w:spacing w:line="276" w:lineRule="auto"/>
              <w:rPr>
                <w:sz w:val="22"/>
                <w:szCs w:val="22"/>
              </w:rPr>
            </w:pPr>
            <w:r w:rsidRPr="001D2331">
              <w:rPr>
                <w:sz w:val="22"/>
                <w:szCs w:val="22"/>
              </w:rPr>
              <w:t>Rezultatai</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2B71E0" w14:textId="77777777" w:rsidR="00AB694D" w:rsidRPr="001D2331" w:rsidRDefault="00AB694D" w:rsidP="001D2331">
            <w:pPr>
              <w:pStyle w:val="LENTELSHEAD"/>
              <w:spacing w:line="276" w:lineRule="auto"/>
              <w:rPr>
                <w:sz w:val="22"/>
                <w:szCs w:val="22"/>
              </w:rPr>
            </w:pPr>
            <w:r w:rsidRPr="001D2331">
              <w:rPr>
                <w:sz w:val="22"/>
                <w:szCs w:val="22"/>
              </w:rPr>
              <w:t>Terminai</w:t>
            </w:r>
          </w:p>
        </w:tc>
      </w:tr>
      <w:tr w:rsidR="00AB694D" w:rsidRPr="001D2331" w14:paraId="45B5AF4E" w14:textId="77777777" w:rsidTr="00C55003">
        <w:tc>
          <w:tcPr>
            <w:tcW w:w="639" w:type="dxa"/>
            <w:tcBorders>
              <w:top w:val="single" w:sz="4" w:space="0" w:color="auto"/>
              <w:left w:val="single" w:sz="4" w:space="0" w:color="auto"/>
              <w:bottom w:val="single" w:sz="4" w:space="0" w:color="auto"/>
              <w:right w:val="single" w:sz="4" w:space="0" w:color="auto"/>
            </w:tcBorders>
          </w:tcPr>
          <w:p w14:paraId="101B642E"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5DEF661" w14:textId="77777777" w:rsidR="00AB694D" w:rsidRPr="001D2331" w:rsidRDefault="00AB694D" w:rsidP="001D2331">
            <w:pPr>
              <w:pStyle w:val="LENTELSTEKSTAS"/>
              <w:spacing w:line="276" w:lineRule="auto"/>
              <w:rPr>
                <w:sz w:val="22"/>
                <w:szCs w:val="22"/>
              </w:rPr>
            </w:pPr>
            <w:r w:rsidRPr="001D2331">
              <w:rPr>
                <w:sz w:val="22"/>
                <w:szCs w:val="22"/>
              </w:rPr>
              <w:t xml:space="preserve">Techninės priežiūros plano parengimas </w:t>
            </w:r>
          </w:p>
        </w:tc>
        <w:tc>
          <w:tcPr>
            <w:tcW w:w="5858" w:type="dxa"/>
            <w:tcBorders>
              <w:top w:val="single" w:sz="4" w:space="0" w:color="auto"/>
              <w:left w:val="single" w:sz="4" w:space="0" w:color="auto"/>
              <w:bottom w:val="single" w:sz="4" w:space="0" w:color="auto"/>
              <w:right w:val="single" w:sz="4" w:space="0" w:color="auto"/>
            </w:tcBorders>
          </w:tcPr>
          <w:p w14:paraId="559EAD85" w14:textId="77777777" w:rsidR="00AB694D" w:rsidRPr="001D2331" w:rsidRDefault="00AB694D" w:rsidP="001D2331">
            <w:pPr>
              <w:spacing w:line="276" w:lineRule="auto"/>
              <w:rPr>
                <w:sz w:val="22"/>
                <w:szCs w:val="22"/>
              </w:rPr>
            </w:pPr>
            <w:r w:rsidRPr="001D2331">
              <w:rPr>
                <w:sz w:val="22"/>
                <w:szCs w:val="22"/>
              </w:rPr>
              <w:t>Paslaugos apimtis:</w:t>
            </w:r>
          </w:p>
          <w:p w14:paraId="4373AFB1" w14:textId="756A2DB1"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Paslaugų teikėjas, rengdamas techninės priežiūros planą, turės įvertinti ir atsižvelgti į RIPRIS diegėjo parengtą paslaugų teikimo darbo reglamentą, reglamente nurodytus terminus ir kitas sąlygas</w:t>
            </w:r>
            <w:r w:rsidR="001D2331" w:rsidRPr="001D2331">
              <w:rPr>
                <w:rFonts w:ascii="Times New Roman" w:hAnsi="Times New Roman" w:cs="Times New Roman"/>
              </w:rPr>
              <w:t>;</w:t>
            </w:r>
          </w:p>
          <w:p w14:paraId="4827F41D" w14:textId="42B15B6C"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planas turi būti suderintas su Užsakovu</w:t>
            </w:r>
            <w:r w:rsidR="001D2331" w:rsidRPr="001D2331">
              <w:rPr>
                <w:rFonts w:ascii="Times New Roman" w:hAnsi="Times New Roman" w:cs="Times New Roman"/>
              </w:rPr>
              <w:t>.</w:t>
            </w:r>
          </w:p>
          <w:p w14:paraId="312368B8" w14:textId="0A083445" w:rsidR="00AB694D" w:rsidRPr="001D2331" w:rsidRDefault="00AB694D" w:rsidP="001D2331">
            <w:pPr>
              <w:pStyle w:val="LENTELSTEKSTAS"/>
              <w:spacing w:line="276" w:lineRule="auto"/>
              <w:rPr>
                <w:i/>
                <w:sz w:val="22"/>
                <w:szCs w:val="22"/>
                <w:u w:val="single"/>
              </w:rPr>
            </w:pPr>
            <w:r w:rsidRPr="001D2331">
              <w:rPr>
                <w:sz w:val="22"/>
                <w:szCs w:val="22"/>
              </w:rPr>
              <w:t xml:space="preserve">Esant poreikiui, techninės priežiūros planas gali būti atnaujintas RIPRIS projekto eigos metu. </w:t>
            </w:r>
          </w:p>
        </w:tc>
        <w:tc>
          <w:tcPr>
            <w:tcW w:w="2977" w:type="dxa"/>
            <w:tcBorders>
              <w:top w:val="single" w:sz="4" w:space="0" w:color="auto"/>
              <w:left w:val="single" w:sz="4" w:space="0" w:color="auto"/>
              <w:bottom w:val="single" w:sz="4" w:space="0" w:color="auto"/>
              <w:right w:val="single" w:sz="4" w:space="0" w:color="auto"/>
            </w:tcBorders>
          </w:tcPr>
          <w:p w14:paraId="36752DF1" w14:textId="18979EC2" w:rsidR="00AB694D" w:rsidRPr="001D2331" w:rsidRDefault="00AB694D" w:rsidP="001D2331">
            <w:pPr>
              <w:pStyle w:val="Sraopastraipa"/>
              <w:numPr>
                <w:ilvl w:val="0"/>
                <w:numId w:val="20"/>
              </w:numPr>
              <w:spacing w:after="0"/>
              <w:ind w:left="456" w:hanging="283"/>
              <w:jc w:val="both"/>
              <w:rPr>
                <w:rFonts w:ascii="Times New Roman" w:hAnsi="Times New Roman" w:cs="Times New Roman"/>
              </w:rPr>
            </w:pPr>
            <w:r w:rsidRPr="001D2331">
              <w:rPr>
                <w:rFonts w:ascii="Times New Roman" w:hAnsi="Times New Roman" w:cs="Times New Roman"/>
              </w:rPr>
              <w:t>RIPRIS modernizavimo ir diegimo paslaugų teikėjo parengto paslaugų teikimo darbo reglamento vertinimas;</w:t>
            </w:r>
          </w:p>
          <w:p w14:paraId="48703AE3" w14:textId="77777777" w:rsidR="00AB694D" w:rsidRPr="001D2331" w:rsidRDefault="00AB694D" w:rsidP="001D2331">
            <w:pPr>
              <w:pStyle w:val="LENTELSTEKSTAS"/>
              <w:numPr>
                <w:ilvl w:val="0"/>
                <w:numId w:val="20"/>
              </w:numPr>
              <w:spacing w:line="276" w:lineRule="auto"/>
              <w:ind w:left="456" w:hanging="283"/>
              <w:rPr>
                <w:i/>
                <w:sz w:val="22"/>
                <w:szCs w:val="22"/>
                <w:u w:val="single"/>
              </w:rPr>
            </w:pPr>
            <w:r w:rsidRPr="001D2331">
              <w:rPr>
                <w:rFonts w:eastAsia="SimSun"/>
                <w:sz w:val="22"/>
                <w:szCs w:val="22"/>
                <w:lang w:eastAsia="zh-CN"/>
              </w:rPr>
              <w:t>Techninės priežiūros planas esant poreikiui gali būti atnaujintas (patikslintas) raštišku Užsakovo ir Paslaugų</w:t>
            </w:r>
            <w:r w:rsidRPr="001D2331">
              <w:rPr>
                <w:sz w:val="22"/>
                <w:szCs w:val="22"/>
              </w:rPr>
              <w:t xml:space="preserve"> teikėjo susitarimu. </w:t>
            </w:r>
          </w:p>
        </w:tc>
        <w:tc>
          <w:tcPr>
            <w:tcW w:w="3402" w:type="dxa"/>
            <w:tcBorders>
              <w:top w:val="single" w:sz="4" w:space="0" w:color="auto"/>
              <w:left w:val="single" w:sz="4" w:space="0" w:color="auto"/>
              <w:bottom w:val="single" w:sz="4" w:space="0" w:color="auto"/>
              <w:right w:val="single" w:sz="4" w:space="0" w:color="auto"/>
            </w:tcBorders>
          </w:tcPr>
          <w:p w14:paraId="148FE31F" w14:textId="4E1BF800"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planas turi būti parengtas ir suderintas ne vėliau kaip per 10 darbo dienų nuo RIPRIS diegėjo paslaugų teikimo darbo reglamento suderinimo su Užsakovu ir pateikimo Paslaugų teikėjui;</w:t>
            </w:r>
          </w:p>
          <w:p w14:paraId="3F0B035C"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Užsakovas per 3 darbo dienas turi teisę pateikti Paslaugų teikėjui pastabas dėl techninės priežiūros plano. Paslaugų teikėjas, atsižvelgdamas į pateiktas pastabas, privalo ištaisyti nurodytus trūkumus per 3 darbo dienas nuo pastabų gavimo dienos.</w:t>
            </w:r>
          </w:p>
          <w:p w14:paraId="248CB983"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Techninės priežiūros planas pagal poreikį turi būti atnaujintas ir suderintas su Perkančiąja organizacija per 10 darbo dienų nuo poreikio identifikavimo.</w:t>
            </w:r>
          </w:p>
        </w:tc>
      </w:tr>
      <w:tr w:rsidR="00AB694D" w:rsidRPr="001D2331" w14:paraId="115F086E" w14:textId="77777777" w:rsidTr="00C55003">
        <w:tc>
          <w:tcPr>
            <w:tcW w:w="639" w:type="dxa"/>
            <w:tcBorders>
              <w:top w:val="single" w:sz="4" w:space="0" w:color="auto"/>
              <w:left w:val="single" w:sz="4" w:space="0" w:color="auto"/>
              <w:bottom w:val="single" w:sz="4" w:space="0" w:color="auto"/>
              <w:right w:val="single" w:sz="4" w:space="0" w:color="auto"/>
            </w:tcBorders>
          </w:tcPr>
          <w:p w14:paraId="66131F92"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6AF14E3" w14:textId="3581FA11" w:rsidR="00AB694D" w:rsidRPr="001D2331" w:rsidRDefault="00AB694D" w:rsidP="001D2331">
            <w:pPr>
              <w:pStyle w:val="LENTELSTEKSTAS"/>
              <w:spacing w:line="276" w:lineRule="auto"/>
              <w:rPr>
                <w:sz w:val="22"/>
                <w:szCs w:val="22"/>
              </w:rPr>
            </w:pPr>
            <w:r w:rsidRPr="001D2331">
              <w:rPr>
                <w:sz w:val="22"/>
                <w:szCs w:val="22"/>
              </w:rPr>
              <w:t xml:space="preserve">RIPRIS detalaus projektavimo, </w:t>
            </w:r>
            <w:r w:rsidR="009158B2">
              <w:rPr>
                <w:sz w:val="22"/>
                <w:szCs w:val="22"/>
              </w:rPr>
              <w:t>modernizavimo</w:t>
            </w:r>
            <w:r w:rsidRPr="001D2331">
              <w:rPr>
                <w:sz w:val="22"/>
                <w:szCs w:val="22"/>
              </w:rPr>
              <w:t xml:space="preserve">, testavimo, </w:t>
            </w:r>
            <w:r w:rsidRPr="001D2331">
              <w:rPr>
                <w:sz w:val="22"/>
                <w:szCs w:val="22"/>
              </w:rPr>
              <w:lastRenderedPageBreak/>
              <w:t>diegimo bei kitų susijusių darbų, kuriuos vykdys RIPRIS diegėjas, atitikimo techninei specifikacijai kontrolė</w:t>
            </w:r>
          </w:p>
        </w:tc>
        <w:tc>
          <w:tcPr>
            <w:tcW w:w="5858" w:type="dxa"/>
            <w:tcBorders>
              <w:top w:val="single" w:sz="4" w:space="0" w:color="auto"/>
              <w:left w:val="single" w:sz="4" w:space="0" w:color="auto"/>
              <w:bottom w:val="single" w:sz="4" w:space="0" w:color="auto"/>
              <w:right w:val="single" w:sz="4" w:space="0" w:color="auto"/>
            </w:tcBorders>
          </w:tcPr>
          <w:p w14:paraId="05C0EAB6" w14:textId="77777777" w:rsidR="00AB694D" w:rsidRPr="001D2331" w:rsidRDefault="00AB694D" w:rsidP="001D2331">
            <w:pPr>
              <w:tabs>
                <w:tab w:val="left" w:pos="638"/>
              </w:tabs>
              <w:spacing w:line="276" w:lineRule="auto"/>
              <w:rPr>
                <w:sz w:val="22"/>
                <w:szCs w:val="22"/>
              </w:rPr>
            </w:pPr>
            <w:r w:rsidRPr="001D2331">
              <w:rPr>
                <w:sz w:val="22"/>
                <w:szCs w:val="22"/>
              </w:rPr>
              <w:lastRenderedPageBreak/>
              <w:t>Paslaugos apimtis:</w:t>
            </w:r>
          </w:p>
          <w:p w14:paraId="54F8FBF7" w14:textId="661BF62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Nuolatinė RIPRIS modernizavimo ir diegimo paslaugų teikimo stebėsena;</w:t>
            </w:r>
          </w:p>
          <w:p w14:paraId="6EE7273E" w14:textId="66AFEE5E"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lastRenderedPageBreak/>
              <w:t>RIPRIS modernizavimo ir diegimo paslaugų teikimo pasiektų rezultatų vertinimas RIPRIS modernizavimo ir diegimo techninės specifikacijos aspektu;</w:t>
            </w:r>
          </w:p>
          <w:p w14:paraId="34D960AC" w14:textId="0955E0B0"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modernizavimo ir diegimo paslaugų teikimo eigos ir rizikų vertinimas, rekomendacijų teikimas dėl rizikų valdymo;</w:t>
            </w:r>
          </w:p>
          <w:p w14:paraId="125E76BC" w14:textId="2088B433"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modernizavimo ir diegimo atitikties Valstybės informacinių sistemų gyvavimo ciklo valdymo metodikos ir kitų, valstybės informacinės sistemos kūrimą reglamentuojančių teisės aktų, reikalavimams vertinimas;</w:t>
            </w:r>
          </w:p>
          <w:p w14:paraId="4CFDD261"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Kitų probleminių sričių identifikavimas bei pasiūlymų dėl jų sprendimo teikimas; </w:t>
            </w:r>
          </w:p>
          <w:p w14:paraId="407CA30A" w14:textId="3BCE379F"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Ekspertinių išvadų įvairiais techniniais, organizaciniais ar teisiniais su RIPRIS projektu susijusiais klausimais pateikimas. </w:t>
            </w:r>
          </w:p>
        </w:tc>
        <w:tc>
          <w:tcPr>
            <w:tcW w:w="2977" w:type="dxa"/>
            <w:tcBorders>
              <w:top w:val="single" w:sz="4" w:space="0" w:color="auto"/>
              <w:left w:val="single" w:sz="4" w:space="0" w:color="auto"/>
              <w:bottom w:val="single" w:sz="4" w:space="0" w:color="auto"/>
              <w:right w:val="single" w:sz="4" w:space="0" w:color="auto"/>
            </w:tcBorders>
          </w:tcPr>
          <w:p w14:paraId="08877B45"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lastRenderedPageBreak/>
              <w:t>Techninės priežiūros ataskaitos.</w:t>
            </w:r>
          </w:p>
          <w:p w14:paraId="5090C83A"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Galutinė techninės priežiūros veiklos </w:t>
            </w:r>
            <w:r w:rsidRPr="001D2331">
              <w:rPr>
                <w:rFonts w:ascii="Times New Roman" w:hAnsi="Times New Roman" w:cs="Times New Roman"/>
              </w:rPr>
              <w:lastRenderedPageBreak/>
              <w:t>ataskaita turi būti suderinta su Perkančiąja organizacija.</w:t>
            </w:r>
          </w:p>
          <w:p w14:paraId="5D5E41D2" w14:textId="77777777" w:rsidR="00AB694D" w:rsidRPr="001D2331" w:rsidRDefault="00AB694D" w:rsidP="001D2331">
            <w:pPr>
              <w:spacing w:line="276" w:lineRule="auto"/>
              <w:ind w:left="173"/>
              <w:jc w:val="both"/>
              <w:rPr>
                <w:sz w:val="22"/>
                <w:szCs w:val="22"/>
              </w:rPr>
            </w:pPr>
            <w:r w:rsidRPr="001D2331">
              <w:rPr>
                <w:sz w:val="22"/>
                <w:szCs w:val="22"/>
              </w:rPr>
              <w:t xml:space="preserve">Pagal poreikį techninės priežiūros vertinimas pagal atskirą Užsakovo pateiktą užsakymą. </w:t>
            </w:r>
          </w:p>
        </w:tc>
        <w:tc>
          <w:tcPr>
            <w:tcW w:w="3402" w:type="dxa"/>
            <w:tcBorders>
              <w:top w:val="single" w:sz="4" w:space="0" w:color="auto"/>
              <w:left w:val="single" w:sz="4" w:space="0" w:color="auto"/>
              <w:bottom w:val="single" w:sz="4" w:space="0" w:color="auto"/>
              <w:right w:val="single" w:sz="4" w:space="0" w:color="auto"/>
            </w:tcBorders>
          </w:tcPr>
          <w:p w14:paraId="040FEC96"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lastRenderedPageBreak/>
              <w:t>Techninės priežiūros ataskaitos teikiamos ne rečiau nei kartą per 3 mėnesius;</w:t>
            </w:r>
          </w:p>
          <w:p w14:paraId="33279A81" w14:textId="23CBC316" w:rsidR="00AB694D" w:rsidRPr="001D2331" w:rsidRDefault="00AB694D" w:rsidP="001D2331">
            <w:pPr>
              <w:pStyle w:val="Sraopastraipa"/>
              <w:numPr>
                <w:ilvl w:val="0"/>
                <w:numId w:val="20"/>
              </w:numPr>
              <w:ind w:left="456" w:hanging="283"/>
              <w:jc w:val="both"/>
            </w:pPr>
            <w:r w:rsidRPr="001D2331">
              <w:rPr>
                <w:rFonts w:ascii="Times New Roman" w:hAnsi="Times New Roman" w:cs="Times New Roman"/>
              </w:rPr>
              <w:lastRenderedPageBreak/>
              <w:t>Galutinė techninės priežiūros veiklos ataskaita teikiama per 15 darbo dienų pasibaigus RIPRIS bandomajai eksploatacijai.</w:t>
            </w:r>
          </w:p>
        </w:tc>
      </w:tr>
      <w:tr w:rsidR="00AB694D" w:rsidRPr="001D2331" w14:paraId="03FA5EF9" w14:textId="77777777" w:rsidTr="00C55003">
        <w:tc>
          <w:tcPr>
            <w:tcW w:w="639" w:type="dxa"/>
            <w:tcBorders>
              <w:top w:val="single" w:sz="4" w:space="0" w:color="auto"/>
              <w:left w:val="single" w:sz="4" w:space="0" w:color="auto"/>
              <w:bottom w:val="single" w:sz="4" w:space="0" w:color="auto"/>
              <w:right w:val="single" w:sz="4" w:space="0" w:color="auto"/>
            </w:tcBorders>
          </w:tcPr>
          <w:p w14:paraId="05D314F8"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DD819A1" w14:textId="5B72D4F3" w:rsidR="00AB694D" w:rsidRPr="001D2331" w:rsidRDefault="00AB694D" w:rsidP="001D2331">
            <w:pPr>
              <w:pStyle w:val="LENTELSTEKSTAS"/>
              <w:spacing w:line="276" w:lineRule="auto"/>
              <w:rPr>
                <w:sz w:val="22"/>
                <w:szCs w:val="22"/>
              </w:rPr>
            </w:pPr>
            <w:r w:rsidRPr="001D2331">
              <w:rPr>
                <w:sz w:val="22"/>
                <w:szCs w:val="22"/>
              </w:rPr>
              <w:t>Rekomendacijų teikimas RIPRIS modernizavimo ir diegimo proceso valdymo klausimais</w:t>
            </w:r>
          </w:p>
        </w:tc>
        <w:tc>
          <w:tcPr>
            <w:tcW w:w="5858" w:type="dxa"/>
            <w:tcBorders>
              <w:top w:val="single" w:sz="4" w:space="0" w:color="auto"/>
              <w:left w:val="single" w:sz="4" w:space="0" w:color="auto"/>
              <w:bottom w:val="single" w:sz="4" w:space="0" w:color="auto"/>
              <w:right w:val="single" w:sz="4" w:space="0" w:color="auto"/>
            </w:tcBorders>
          </w:tcPr>
          <w:p w14:paraId="365BFD6C" w14:textId="77777777" w:rsidR="00AB694D" w:rsidRPr="001D2331" w:rsidRDefault="00AB694D" w:rsidP="001D2331">
            <w:pPr>
              <w:spacing w:line="276" w:lineRule="auto"/>
              <w:rPr>
                <w:sz w:val="22"/>
                <w:szCs w:val="22"/>
              </w:rPr>
            </w:pPr>
            <w:r w:rsidRPr="001D2331">
              <w:rPr>
                <w:sz w:val="22"/>
                <w:szCs w:val="22"/>
              </w:rPr>
              <w:t>Paslaugos apimtis:</w:t>
            </w:r>
          </w:p>
          <w:p w14:paraId="0215DA1A" w14:textId="0AFDC11C"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Užsakovo konsultavimas dėl RIPRIS modernizavimo ir diegimo reikalavimų keliamų Valstybės informacinių sistemų gyvavimo ciklo valdymo metodikoje ir kituose, valstybės informacinės sistemos kūrimą reglamentuojančiuose teisės aktuose;</w:t>
            </w:r>
          </w:p>
          <w:p w14:paraId="1B5CBDF6" w14:textId="6A7366CD"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Rekomendacijų teikimas dėl RIPRIS modernizavimo ir diegimo proceso valdymo;</w:t>
            </w:r>
          </w:p>
          <w:p w14:paraId="4FF047C8" w14:textId="567B80F4" w:rsidR="00AB694D" w:rsidRPr="001D2331" w:rsidRDefault="00AB694D" w:rsidP="001D2331">
            <w:pPr>
              <w:pStyle w:val="Sraopastraipa"/>
              <w:numPr>
                <w:ilvl w:val="0"/>
                <w:numId w:val="20"/>
              </w:numPr>
              <w:ind w:left="456" w:hanging="283"/>
              <w:jc w:val="both"/>
            </w:pPr>
            <w:r w:rsidRPr="001D2331">
              <w:rPr>
                <w:rFonts w:ascii="Times New Roman" w:hAnsi="Times New Roman" w:cs="Times New Roman"/>
              </w:rPr>
              <w:t>Rekomendacijų teikimas dėl RIPRIS modernizavimo ir diegimo grafiko, etapų priėmimo, pasiektų rezultatų vertinimo.</w:t>
            </w:r>
          </w:p>
        </w:tc>
        <w:tc>
          <w:tcPr>
            <w:tcW w:w="2977" w:type="dxa"/>
            <w:tcBorders>
              <w:top w:val="single" w:sz="4" w:space="0" w:color="auto"/>
              <w:left w:val="single" w:sz="4" w:space="0" w:color="auto"/>
              <w:bottom w:val="single" w:sz="4" w:space="0" w:color="auto"/>
              <w:right w:val="single" w:sz="4" w:space="0" w:color="auto"/>
            </w:tcBorders>
          </w:tcPr>
          <w:p w14:paraId="4FFEA417" w14:textId="660CC4F1" w:rsidR="00AB694D" w:rsidRPr="001D2331" w:rsidRDefault="00AB694D" w:rsidP="001D2331">
            <w:pPr>
              <w:spacing w:line="276" w:lineRule="auto"/>
              <w:contextualSpacing/>
              <w:jc w:val="both"/>
              <w:rPr>
                <w:sz w:val="22"/>
                <w:szCs w:val="22"/>
              </w:rPr>
            </w:pPr>
            <w:r w:rsidRPr="001D2331">
              <w:rPr>
                <w:sz w:val="22"/>
                <w:szCs w:val="22"/>
              </w:rPr>
              <w:t>Konsultacijos RIPRIS modernizavimo ir diegimo proceso valdymo klausimais.</w:t>
            </w:r>
          </w:p>
        </w:tc>
        <w:tc>
          <w:tcPr>
            <w:tcW w:w="3402" w:type="dxa"/>
            <w:tcBorders>
              <w:top w:val="single" w:sz="4" w:space="0" w:color="auto"/>
              <w:left w:val="single" w:sz="4" w:space="0" w:color="auto"/>
              <w:bottom w:val="single" w:sz="4" w:space="0" w:color="auto"/>
              <w:right w:val="single" w:sz="4" w:space="0" w:color="auto"/>
            </w:tcBorders>
          </w:tcPr>
          <w:p w14:paraId="76E9D76D" w14:textId="0A12A3F3" w:rsidR="00AB694D" w:rsidRPr="001D2331" w:rsidRDefault="00AB694D" w:rsidP="001D2331">
            <w:pPr>
              <w:spacing w:line="276" w:lineRule="auto"/>
              <w:contextualSpacing/>
              <w:jc w:val="both"/>
              <w:rPr>
                <w:sz w:val="22"/>
                <w:szCs w:val="22"/>
              </w:rPr>
            </w:pPr>
            <w:r w:rsidRPr="001D2331">
              <w:rPr>
                <w:sz w:val="22"/>
                <w:szCs w:val="22"/>
              </w:rPr>
              <w:t>Nuolatinės konsultacijos RIPRIS modernizavimo ir diegimo paslaugų teikimo laikotarpiu.</w:t>
            </w:r>
          </w:p>
        </w:tc>
      </w:tr>
      <w:tr w:rsidR="00AB694D" w:rsidRPr="001D2331" w14:paraId="1CFA06AB" w14:textId="77777777" w:rsidTr="00C55003">
        <w:tc>
          <w:tcPr>
            <w:tcW w:w="639" w:type="dxa"/>
            <w:tcBorders>
              <w:top w:val="single" w:sz="4" w:space="0" w:color="auto"/>
              <w:left w:val="single" w:sz="4" w:space="0" w:color="auto"/>
              <w:bottom w:val="single" w:sz="4" w:space="0" w:color="auto"/>
              <w:right w:val="single" w:sz="4" w:space="0" w:color="auto"/>
            </w:tcBorders>
          </w:tcPr>
          <w:p w14:paraId="371A1900"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7F3DE4B8" w14:textId="77777777" w:rsidR="00AB694D" w:rsidRPr="001D2331" w:rsidRDefault="00AB694D" w:rsidP="001D2331">
            <w:pPr>
              <w:pStyle w:val="LENTELSTEKSTAS"/>
              <w:spacing w:line="276" w:lineRule="auto"/>
              <w:rPr>
                <w:sz w:val="22"/>
                <w:szCs w:val="22"/>
              </w:rPr>
            </w:pPr>
            <w:r w:rsidRPr="001D2331">
              <w:rPr>
                <w:sz w:val="22"/>
                <w:szCs w:val="22"/>
              </w:rPr>
              <w:t xml:space="preserve">Diegėjo parengtos dokumentacijos </w:t>
            </w:r>
            <w:r w:rsidRPr="001D2331">
              <w:rPr>
                <w:sz w:val="22"/>
                <w:szCs w:val="22"/>
              </w:rPr>
              <w:lastRenderedPageBreak/>
              <w:t>vertinimas, analizė bei pastabų ir rekomendacijų teikimas.</w:t>
            </w:r>
          </w:p>
        </w:tc>
        <w:tc>
          <w:tcPr>
            <w:tcW w:w="5858" w:type="dxa"/>
            <w:tcBorders>
              <w:top w:val="single" w:sz="4" w:space="0" w:color="auto"/>
              <w:left w:val="single" w:sz="4" w:space="0" w:color="auto"/>
              <w:bottom w:val="single" w:sz="4" w:space="0" w:color="auto"/>
              <w:right w:val="single" w:sz="4" w:space="0" w:color="auto"/>
            </w:tcBorders>
          </w:tcPr>
          <w:p w14:paraId="3510F785" w14:textId="3732BEFA" w:rsidR="00AB694D" w:rsidRPr="001D2331" w:rsidRDefault="00AB694D" w:rsidP="001D2331">
            <w:pPr>
              <w:spacing w:line="276" w:lineRule="auto"/>
              <w:jc w:val="both"/>
              <w:rPr>
                <w:sz w:val="22"/>
                <w:szCs w:val="22"/>
              </w:rPr>
            </w:pPr>
            <w:r w:rsidRPr="001D2331">
              <w:rPr>
                <w:sz w:val="22"/>
                <w:szCs w:val="22"/>
              </w:rPr>
              <w:lastRenderedPageBreak/>
              <w:t>Paslaugos apimtis</w:t>
            </w:r>
            <w:r w:rsidR="001D2331">
              <w:rPr>
                <w:sz w:val="22"/>
                <w:szCs w:val="22"/>
              </w:rPr>
              <w:t xml:space="preserve">. </w:t>
            </w:r>
            <w:r w:rsidRPr="001D2331">
              <w:rPr>
                <w:rFonts w:eastAsia="Calibri"/>
                <w:sz w:val="22"/>
                <w:szCs w:val="22"/>
              </w:rPr>
              <w:t xml:space="preserve">Paslaugų teikėjas turės vertinti </w:t>
            </w:r>
            <w:r w:rsidRPr="001D2331">
              <w:rPr>
                <w:sz w:val="22"/>
                <w:szCs w:val="22"/>
              </w:rPr>
              <w:t xml:space="preserve">RIPRIS </w:t>
            </w:r>
            <w:r w:rsidRPr="001D2331">
              <w:rPr>
                <w:rFonts w:eastAsia="Calibri"/>
                <w:sz w:val="22"/>
                <w:szCs w:val="22"/>
              </w:rPr>
              <w:t xml:space="preserve">diegėjo ruošiamą techninę dokumentaciją ir jos atitikimą </w:t>
            </w:r>
            <w:r w:rsidRPr="001D2331">
              <w:rPr>
                <w:sz w:val="22"/>
                <w:szCs w:val="22"/>
              </w:rPr>
              <w:t xml:space="preserve">RIPRIS </w:t>
            </w:r>
            <w:r w:rsidRPr="001D2331">
              <w:rPr>
                <w:sz w:val="22"/>
                <w:szCs w:val="22"/>
              </w:rPr>
              <w:lastRenderedPageBreak/>
              <w:t>modernizavimo</w:t>
            </w:r>
            <w:r w:rsidRPr="001D2331">
              <w:rPr>
                <w:rFonts w:eastAsia="Calibri"/>
                <w:sz w:val="22"/>
                <w:szCs w:val="22"/>
              </w:rPr>
              <w:t xml:space="preserve"> ir diegimo techninėje specifikacijoje bei </w:t>
            </w:r>
            <w:r w:rsidRPr="001D2331">
              <w:rPr>
                <w:sz w:val="22"/>
                <w:szCs w:val="22"/>
              </w:rPr>
              <w:t>Valstybės informacinių sistemų gyvavimo ciklo valdymo metodikoje</w:t>
            </w:r>
            <w:r w:rsidRPr="001D2331">
              <w:rPr>
                <w:rFonts w:eastAsia="Calibri"/>
                <w:sz w:val="22"/>
                <w:szCs w:val="22"/>
              </w:rPr>
              <w:t xml:space="preserve"> ir kituose, valstybės informacinės sistemos kūrimą reglamentuojančiuose teisės aktuose, keliamiems reikalavimams, pateikti rekomendacijas diegėjo ruošiamos dokumentacijos tobulinimui ir teikti pasiūlymus Perkančiajai organizacijai dėl dokumentacijos tvirtinimo. Preliminarus vertintinų dokumentų sąrašas:</w:t>
            </w:r>
          </w:p>
          <w:p w14:paraId="66F4724B" w14:textId="04FCE14E"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modernizavimo ir diegimo paslaugų teikimo tarpinės ataskaitos;</w:t>
            </w:r>
          </w:p>
          <w:p w14:paraId="4AD1A44D" w14:textId="0DDF37AD"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 xml:space="preserve">RIPRIS detalios reikalavimų analizės dokumentai, kuriamai komponentų apimčiai; </w:t>
            </w:r>
          </w:p>
          <w:p w14:paraId="6798FDE1" w14:textId="0898A2D3"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projektavimo etapo dokumentai, techninė specifikacija, kuriamai komponentų apimčiai, apimantys naudotojo sąsajos prototipus, integracinių sąsajų specifikacijas ir RIPRIS architektūros ir kitus projektavimo dokumentus;</w:t>
            </w:r>
          </w:p>
          <w:p w14:paraId="73508DC2" w14:textId="5DEDC6F5"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testavimo planas;</w:t>
            </w:r>
          </w:p>
          <w:p w14:paraId="6959F33C" w14:textId="4DF5F6AF"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diegėjo testavimų ataskaitos;</w:t>
            </w:r>
          </w:p>
          <w:p w14:paraId="3AD53437" w14:textId="1ECAFF6E"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priėmimo testavimo ataskaita;</w:t>
            </w:r>
          </w:p>
          <w:p w14:paraId="2040FFA5" w14:textId="1611E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naudotojų ir administravimo instrukcijos;</w:t>
            </w:r>
          </w:p>
          <w:p w14:paraId="789C125D" w14:textId="655012A9"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naudotojų ir administratorių mokymų planas ir mokymų medžiaga;</w:t>
            </w:r>
          </w:p>
          <w:p w14:paraId="1679672F" w14:textId="3D5C6158"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garantinės priežiūros bei naudotojų konsultavimo reglamentas;</w:t>
            </w:r>
          </w:p>
          <w:p w14:paraId="437C8692" w14:textId="77777777" w:rsid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RIPRIS modernizavimo ir diegimo paslaugų galutinė ataskaita</w:t>
            </w:r>
            <w:r w:rsidR="001D2331">
              <w:rPr>
                <w:rFonts w:ascii="Times New Roman" w:hAnsi="Times New Roman" w:cs="Times New Roman"/>
              </w:rPr>
              <w:t>.</w:t>
            </w:r>
          </w:p>
          <w:p w14:paraId="598EA2A5" w14:textId="77777777" w:rsidR="00AB694D" w:rsidRPr="001D2331" w:rsidRDefault="00AB694D" w:rsidP="001D2331">
            <w:pPr>
              <w:spacing w:line="276" w:lineRule="auto"/>
              <w:jc w:val="both"/>
              <w:rPr>
                <w:sz w:val="22"/>
                <w:szCs w:val="22"/>
              </w:rPr>
            </w:pPr>
            <w:r w:rsidRPr="001D2331">
              <w:rPr>
                <w:sz w:val="22"/>
                <w:szCs w:val="22"/>
              </w:rPr>
              <w:lastRenderedPageBreak/>
              <w:t>Vertinant dokumentus turi būti teikiamos rekomendacijos dėl galimo funkcionalumo (proceso) realizavimo.</w:t>
            </w:r>
          </w:p>
        </w:tc>
        <w:tc>
          <w:tcPr>
            <w:tcW w:w="2977" w:type="dxa"/>
            <w:tcBorders>
              <w:top w:val="single" w:sz="4" w:space="0" w:color="auto"/>
              <w:left w:val="single" w:sz="4" w:space="0" w:color="auto"/>
              <w:bottom w:val="single" w:sz="4" w:space="0" w:color="auto"/>
              <w:right w:val="single" w:sz="4" w:space="0" w:color="auto"/>
            </w:tcBorders>
          </w:tcPr>
          <w:p w14:paraId="500287B4" w14:textId="402CC3CD" w:rsidR="00AB694D" w:rsidRPr="001D2331" w:rsidRDefault="00AB694D" w:rsidP="001D2331">
            <w:pPr>
              <w:spacing w:line="276" w:lineRule="auto"/>
              <w:contextualSpacing/>
              <w:jc w:val="both"/>
              <w:rPr>
                <w:sz w:val="22"/>
                <w:szCs w:val="22"/>
              </w:rPr>
            </w:pPr>
            <w:r w:rsidRPr="001D2331">
              <w:rPr>
                <w:sz w:val="22"/>
                <w:szCs w:val="22"/>
              </w:rPr>
              <w:lastRenderedPageBreak/>
              <w:t xml:space="preserve">Įvertinti ir patvirtinti RIPRIS diegėjo parengti dokumentai ir </w:t>
            </w:r>
            <w:r w:rsidRPr="001D2331">
              <w:rPr>
                <w:sz w:val="22"/>
                <w:szCs w:val="22"/>
              </w:rPr>
              <w:lastRenderedPageBreak/>
              <w:t>pateikti pasiūlymai dėl jų tvirtinimo.</w:t>
            </w:r>
          </w:p>
        </w:tc>
        <w:tc>
          <w:tcPr>
            <w:tcW w:w="3402" w:type="dxa"/>
            <w:tcBorders>
              <w:top w:val="single" w:sz="4" w:space="0" w:color="auto"/>
              <w:left w:val="single" w:sz="4" w:space="0" w:color="auto"/>
              <w:bottom w:val="single" w:sz="4" w:space="0" w:color="auto"/>
              <w:right w:val="single" w:sz="4" w:space="0" w:color="auto"/>
            </w:tcBorders>
          </w:tcPr>
          <w:p w14:paraId="0C1CF696" w14:textId="5C0B86E0" w:rsidR="00AB694D" w:rsidRPr="001D2331" w:rsidRDefault="00AB694D" w:rsidP="001D2331">
            <w:pPr>
              <w:spacing w:line="276" w:lineRule="auto"/>
              <w:contextualSpacing/>
              <w:jc w:val="both"/>
              <w:rPr>
                <w:sz w:val="22"/>
                <w:szCs w:val="22"/>
              </w:rPr>
            </w:pPr>
            <w:r w:rsidRPr="001D2331">
              <w:rPr>
                <w:sz w:val="22"/>
                <w:szCs w:val="22"/>
              </w:rPr>
              <w:lastRenderedPageBreak/>
              <w:t xml:space="preserve">RIPRIS diegėjo pateikta dokumentacija paslaugų teikėjo turi </w:t>
            </w:r>
            <w:r w:rsidRPr="001D2331">
              <w:rPr>
                <w:sz w:val="22"/>
                <w:szCs w:val="22"/>
              </w:rPr>
              <w:lastRenderedPageBreak/>
              <w:t>būti peržiūrėta ir įvertinta ne vėliau kaip per 10 darbo dienų nuo tos dienos, kai paslaugų teikėjas elektroniniu paštu gauna diegėjo parengtus dokumentus.</w:t>
            </w:r>
          </w:p>
          <w:p w14:paraId="4E2C8513" w14:textId="77777777" w:rsidR="00AB694D" w:rsidRPr="001D2331" w:rsidRDefault="00AB694D" w:rsidP="001D2331">
            <w:pPr>
              <w:spacing w:line="276" w:lineRule="auto"/>
              <w:contextualSpacing/>
              <w:jc w:val="both"/>
              <w:rPr>
                <w:sz w:val="22"/>
                <w:szCs w:val="22"/>
              </w:rPr>
            </w:pPr>
            <w:r w:rsidRPr="001D2331">
              <w:rPr>
                <w:sz w:val="22"/>
                <w:szCs w:val="22"/>
              </w:rPr>
              <w:t>Pakartotino dokumentų vertinimo trukmė – ne daugiau nei 7 darbo dienos.</w:t>
            </w:r>
          </w:p>
        </w:tc>
      </w:tr>
      <w:tr w:rsidR="00AB694D" w:rsidRPr="001D2331" w14:paraId="3E94B370" w14:textId="77777777" w:rsidTr="00C55003">
        <w:tc>
          <w:tcPr>
            <w:tcW w:w="639" w:type="dxa"/>
            <w:tcBorders>
              <w:top w:val="single" w:sz="4" w:space="0" w:color="auto"/>
              <w:left w:val="single" w:sz="4" w:space="0" w:color="auto"/>
              <w:bottom w:val="single" w:sz="4" w:space="0" w:color="auto"/>
              <w:right w:val="single" w:sz="4" w:space="0" w:color="auto"/>
            </w:tcBorders>
          </w:tcPr>
          <w:p w14:paraId="3EDE7CA7"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7860E4C9" w14:textId="1F276C28" w:rsidR="00AB694D" w:rsidRPr="001D2331" w:rsidRDefault="00AB694D" w:rsidP="001D2331">
            <w:pPr>
              <w:pStyle w:val="LENTELSTEKSTAS"/>
              <w:spacing w:line="276" w:lineRule="auto"/>
              <w:rPr>
                <w:sz w:val="22"/>
                <w:szCs w:val="22"/>
              </w:rPr>
            </w:pPr>
            <w:r w:rsidRPr="001D2331">
              <w:rPr>
                <w:sz w:val="22"/>
                <w:szCs w:val="22"/>
              </w:rPr>
              <w:t>Aktyvus dalyvavimas RIPRIS priėmimo testavimo sesijose ir testavimo dokumentų rengimas bei vertinimas.</w:t>
            </w:r>
          </w:p>
        </w:tc>
        <w:tc>
          <w:tcPr>
            <w:tcW w:w="5858" w:type="dxa"/>
            <w:tcBorders>
              <w:top w:val="single" w:sz="4" w:space="0" w:color="auto"/>
              <w:left w:val="single" w:sz="4" w:space="0" w:color="auto"/>
              <w:bottom w:val="single" w:sz="4" w:space="0" w:color="auto"/>
              <w:right w:val="single" w:sz="4" w:space="0" w:color="auto"/>
            </w:tcBorders>
          </w:tcPr>
          <w:p w14:paraId="3835F638" w14:textId="77777777" w:rsidR="00AB694D" w:rsidRPr="001D2331" w:rsidRDefault="00AB694D" w:rsidP="001D2331">
            <w:pPr>
              <w:spacing w:line="276" w:lineRule="auto"/>
              <w:rPr>
                <w:sz w:val="22"/>
                <w:szCs w:val="22"/>
              </w:rPr>
            </w:pPr>
            <w:r w:rsidRPr="001D2331">
              <w:rPr>
                <w:sz w:val="22"/>
                <w:szCs w:val="22"/>
              </w:rPr>
              <w:t>Paslaugos apimtis:</w:t>
            </w:r>
          </w:p>
          <w:p w14:paraId="09339E49" w14:textId="1C014DE2"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Testavimo plano, metodikos ir testavimo scenarijų vertinimas;</w:t>
            </w:r>
          </w:p>
          <w:p w14:paraId="1C4C0521" w14:textId="5D3585EA"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Dalyvavimas RIPRIS priėmimo testavimo sesijose;</w:t>
            </w:r>
          </w:p>
          <w:p w14:paraId="2B6D75B7" w14:textId="0548885A"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Priėmimo testavimo metu identifikuotų klaidų kritiškumo vertinimas remiantis suderintu RIPRIS priėmimo testavimo planu ir metodikos dokumentu;</w:t>
            </w:r>
          </w:p>
          <w:p w14:paraId="2149C633" w14:textId="77777777" w:rsidR="00AB694D" w:rsidRPr="001D2331" w:rsidRDefault="00AB694D" w:rsidP="001D2331">
            <w:pPr>
              <w:pStyle w:val="Sraopastraipa"/>
              <w:numPr>
                <w:ilvl w:val="0"/>
                <w:numId w:val="20"/>
              </w:numPr>
              <w:ind w:left="456" w:hanging="283"/>
              <w:jc w:val="both"/>
              <w:rPr>
                <w:rFonts w:ascii="Times New Roman" w:hAnsi="Times New Roman" w:cs="Times New Roman"/>
              </w:rPr>
            </w:pPr>
            <w:r w:rsidRPr="001D2331">
              <w:rPr>
                <w:rFonts w:ascii="Times New Roman" w:hAnsi="Times New Roman" w:cs="Times New Roman"/>
              </w:rPr>
              <w:t>Pagal poreikį, rekomendacijų teikimas dėl priėmimo testavimo metu nustatytų klaidų pašalinimo ir galimo funkcionalumo (proceso) realizavimo;</w:t>
            </w:r>
          </w:p>
          <w:p w14:paraId="26454867" w14:textId="03170A62" w:rsidR="00AB694D" w:rsidRPr="001D2331" w:rsidRDefault="00AB694D" w:rsidP="00C55003">
            <w:pPr>
              <w:pStyle w:val="Sraopastraipa"/>
              <w:numPr>
                <w:ilvl w:val="0"/>
                <w:numId w:val="20"/>
              </w:numPr>
              <w:spacing w:after="0"/>
              <w:ind w:left="456" w:hanging="283"/>
              <w:jc w:val="both"/>
            </w:pPr>
            <w:r w:rsidRPr="001D2331">
              <w:rPr>
                <w:rFonts w:ascii="Times New Roman" w:hAnsi="Times New Roman" w:cs="Times New Roman"/>
              </w:rPr>
              <w:t>Priėmimo testavimo ataskaitos (parengtos pagal RIPRIS diegėjo parengtą priėmimo testavimo ataskaitą), apimančios apibendrintus rezultatus  bei išvadas, parengimas.</w:t>
            </w:r>
          </w:p>
        </w:tc>
        <w:tc>
          <w:tcPr>
            <w:tcW w:w="2977" w:type="dxa"/>
            <w:tcBorders>
              <w:top w:val="single" w:sz="4" w:space="0" w:color="auto"/>
              <w:left w:val="single" w:sz="4" w:space="0" w:color="auto"/>
              <w:bottom w:val="single" w:sz="4" w:space="0" w:color="auto"/>
              <w:right w:val="single" w:sz="4" w:space="0" w:color="auto"/>
            </w:tcBorders>
          </w:tcPr>
          <w:p w14:paraId="4AF761E5" w14:textId="682DF8F5"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testavimo plano ir metodikos vertinimo ataskaita ir išvados;</w:t>
            </w:r>
          </w:p>
          <w:p w14:paraId="0F737D2A" w14:textId="1FD1A933"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testavimo scenarijų vertinimo ataskaita ir išvados;</w:t>
            </w:r>
          </w:p>
          <w:p w14:paraId="5C95681B" w14:textId="52DB016C"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Galutinė RIPRIS priėmimo testavimo ataskaita turi būti suderinta su Perkančiąja organizacija.</w:t>
            </w:r>
          </w:p>
        </w:tc>
        <w:tc>
          <w:tcPr>
            <w:tcW w:w="3402" w:type="dxa"/>
            <w:tcBorders>
              <w:top w:val="single" w:sz="4" w:space="0" w:color="auto"/>
              <w:left w:val="single" w:sz="4" w:space="0" w:color="auto"/>
              <w:bottom w:val="single" w:sz="4" w:space="0" w:color="auto"/>
              <w:right w:val="single" w:sz="4" w:space="0" w:color="auto"/>
            </w:tcBorders>
          </w:tcPr>
          <w:p w14:paraId="6AC7C852"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Testavimo plano, metodikos ir testavimo scenarijų vertinimo ataskaitos ir išvados parengiami likus ne mažiau kaip 5 darbo dienoms iki pirmos priėmimo testavimo sesijos.</w:t>
            </w:r>
          </w:p>
          <w:p w14:paraId="0D5CDCF1" w14:textId="426BC403"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Galutinė RIPRIS priėmimo testavimo ataskaita pateikiama per 10 darbo dienų nuo paskutinės priėmimo testavimo sesijos.</w:t>
            </w:r>
          </w:p>
        </w:tc>
      </w:tr>
      <w:tr w:rsidR="00AB694D" w:rsidRPr="001D2331" w14:paraId="3B947A68" w14:textId="77777777" w:rsidTr="00C55003">
        <w:tc>
          <w:tcPr>
            <w:tcW w:w="639" w:type="dxa"/>
            <w:tcBorders>
              <w:top w:val="single" w:sz="4" w:space="0" w:color="auto"/>
              <w:left w:val="single" w:sz="4" w:space="0" w:color="auto"/>
              <w:bottom w:val="single" w:sz="4" w:space="0" w:color="auto"/>
              <w:right w:val="single" w:sz="4" w:space="0" w:color="auto"/>
            </w:tcBorders>
          </w:tcPr>
          <w:p w14:paraId="69B497C4"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502F305D" w14:textId="4C87F6B8" w:rsidR="00AB694D" w:rsidRPr="001D2331" w:rsidRDefault="00AB694D" w:rsidP="001D2331">
            <w:pPr>
              <w:pStyle w:val="LENTELSTEKSTAS"/>
              <w:spacing w:line="276" w:lineRule="auto"/>
              <w:rPr>
                <w:sz w:val="22"/>
                <w:szCs w:val="22"/>
              </w:rPr>
            </w:pPr>
            <w:r w:rsidRPr="001D2331">
              <w:rPr>
                <w:sz w:val="22"/>
                <w:szCs w:val="22"/>
              </w:rPr>
              <w:t>RIPRIS vartotojų sąsajos (angl.</w:t>
            </w:r>
            <w:r w:rsidRPr="001D2331">
              <w:rPr>
                <w:i/>
                <w:sz w:val="22"/>
                <w:szCs w:val="22"/>
              </w:rPr>
              <w:t xml:space="preserve"> </w:t>
            </w:r>
            <w:proofErr w:type="spellStart"/>
            <w:r w:rsidRPr="001D2331">
              <w:rPr>
                <w:i/>
                <w:sz w:val="22"/>
                <w:szCs w:val="22"/>
              </w:rPr>
              <w:t>Usability</w:t>
            </w:r>
            <w:proofErr w:type="spellEnd"/>
            <w:r w:rsidRPr="001D2331">
              <w:rPr>
                <w:sz w:val="22"/>
                <w:szCs w:val="22"/>
              </w:rPr>
              <w:t>) atitikties ergonominiams reikalavimams vertinimas RIPRIS modernizavimo pradžioje ir pabaigoje</w:t>
            </w:r>
          </w:p>
        </w:tc>
        <w:tc>
          <w:tcPr>
            <w:tcW w:w="5858" w:type="dxa"/>
            <w:tcBorders>
              <w:top w:val="single" w:sz="4" w:space="0" w:color="auto"/>
              <w:left w:val="single" w:sz="4" w:space="0" w:color="auto"/>
              <w:bottom w:val="single" w:sz="4" w:space="0" w:color="auto"/>
              <w:right w:val="single" w:sz="4" w:space="0" w:color="auto"/>
            </w:tcBorders>
          </w:tcPr>
          <w:p w14:paraId="3D5F4AC9" w14:textId="77777777" w:rsidR="00AB694D" w:rsidRPr="001D2331" w:rsidRDefault="00AB694D" w:rsidP="00C55003">
            <w:pPr>
              <w:spacing w:line="276" w:lineRule="auto"/>
              <w:rPr>
                <w:rFonts w:eastAsia="Calibri"/>
                <w:sz w:val="22"/>
                <w:szCs w:val="22"/>
              </w:rPr>
            </w:pPr>
            <w:r w:rsidRPr="001D2331">
              <w:rPr>
                <w:rFonts w:eastAsia="Calibri"/>
                <w:sz w:val="22"/>
                <w:szCs w:val="22"/>
              </w:rPr>
              <w:t>Paslaugos apimtis:</w:t>
            </w:r>
          </w:p>
          <w:p w14:paraId="0BC4C32F" w14:textId="79EED0BC"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RIPRIS vartotojų (įskaitant administratorius)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atitikties ergonominiams reikalavimams vertinimo metodikos parengimas;</w:t>
            </w:r>
          </w:p>
          <w:p w14:paraId="1680A477" w14:textId="510A73B1"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vartotojų sąsajos pritaikymo neįgaliesiems testavimas;</w:t>
            </w:r>
          </w:p>
          <w:p w14:paraId="60321A28" w14:textId="7875E252"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vartotojų sąsajos patogumo vertinimas;</w:t>
            </w:r>
          </w:p>
          <w:p w14:paraId="7D2261D2" w14:textId="6DF74093"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įvertinimas darbui su skirtingomis interneto naršyklėmis (vertinimas atliekamas naudojant dvi naujausias 3 populiariausių interneto naršyklių Lietuvoje versijas);</w:t>
            </w:r>
          </w:p>
          <w:p w14:paraId="2B0FA7B5"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Ekraninių formų vertinimas;</w:t>
            </w:r>
          </w:p>
          <w:p w14:paraId="12A18C52"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Ergonomikos reikalavimų patikrinimą vykdyti remiantis W3C pateikiamomis ergonomikos testavimo arba analogiškomis priemonėmis;</w:t>
            </w:r>
          </w:p>
          <w:p w14:paraId="5A90D6CA" w14:textId="70DE7774"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vartotojų sąsajos patogumo atitikties ergonominiams reikalavimams vertinimo ataskaitos (RIPRIS modernizavimo pradžioje ir pabaigoje), kurių turinys:</w:t>
            </w:r>
          </w:p>
          <w:p w14:paraId="018CFBA6" w14:textId="19509785" w:rsidR="00AB694D" w:rsidRPr="00C55003" w:rsidRDefault="00AB694D" w:rsidP="00C55003">
            <w:pPr>
              <w:pStyle w:val="Sraopastraipa"/>
              <w:numPr>
                <w:ilvl w:val="1"/>
                <w:numId w:val="20"/>
              </w:numPr>
              <w:jc w:val="both"/>
              <w:rPr>
                <w:rFonts w:ascii="Times New Roman" w:hAnsi="Times New Roman" w:cs="Times New Roman"/>
              </w:rPr>
            </w:pPr>
            <w:r w:rsidRPr="00C55003">
              <w:rPr>
                <w:rFonts w:ascii="Times New Roman" w:hAnsi="Times New Roman" w:cs="Times New Roman"/>
              </w:rPr>
              <w:t>RIPRIS vartotojų sąsajos metodika, pagal kuria buvo atliekamas vertinimas;</w:t>
            </w:r>
          </w:p>
          <w:p w14:paraId="189EB0E0" w14:textId="583157F5" w:rsidR="00AB694D" w:rsidRPr="00C55003" w:rsidRDefault="00AB694D" w:rsidP="00C55003">
            <w:pPr>
              <w:pStyle w:val="Sraopastraipa"/>
              <w:numPr>
                <w:ilvl w:val="1"/>
                <w:numId w:val="20"/>
              </w:numPr>
              <w:jc w:val="both"/>
              <w:rPr>
                <w:rFonts w:ascii="Times New Roman" w:hAnsi="Times New Roman" w:cs="Times New Roman"/>
              </w:rPr>
            </w:pPr>
            <w:r w:rsidRPr="00C55003">
              <w:rPr>
                <w:rFonts w:ascii="Times New Roman" w:hAnsi="Times New Roman" w:cs="Times New Roman"/>
              </w:rPr>
              <w:t>RIPRIS vartotojų sąsajos vertinimo eiga;</w:t>
            </w:r>
          </w:p>
          <w:p w14:paraId="1AF4433E" w14:textId="6F528EF0" w:rsidR="00AB694D" w:rsidRPr="00C55003" w:rsidRDefault="00AB694D" w:rsidP="00C55003">
            <w:pPr>
              <w:pStyle w:val="Sraopastraipa"/>
              <w:numPr>
                <w:ilvl w:val="1"/>
                <w:numId w:val="20"/>
              </w:numPr>
              <w:jc w:val="both"/>
              <w:rPr>
                <w:rFonts w:ascii="Times New Roman" w:hAnsi="Times New Roman" w:cs="Times New Roman"/>
              </w:rPr>
            </w:pPr>
            <w:r w:rsidRPr="00C55003">
              <w:rPr>
                <w:rFonts w:ascii="Times New Roman" w:hAnsi="Times New Roman" w:cs="Times New Roman"/>
              </w:rPr>
              <w:t>RIPRIS vartotojų sąsajos vertinimo rezultatai;</w:t>
            </w:r>
          </w:p>
          <w:p w14:paraId="27C4538A" w14:textId="08DBB942" w:rsidR="00AB694D" w:rsidRPr="00C55003" w:rsidRDefault="00AB694D" w:rsidP="00C55003">
            <w:pPr>
              <w:pStyle w:val="Sraopastraipa"/>
              <w:numPr>
                <w:ilvl w:val="1"/>
                <w:numId w:val="20"/>
              </w:numPr>
              <w:jc w:val="both"/>
              <w:rPr>
                <w:rFonts w:ascii="Times New Roman" w:hAnsi="Times New Roman" w:cs="Times New Roman"/>
              </w:rPr>
            </w:pPr>
            <w:r w:rsidRPr="00C55003">
              <w:rPr>
                <w:rFonts w:ascii="Times New Roman" w:hAnsi="Times New Roman" w:cs="Times New Roman"/>
              </w:rPr>
              <w:t>Išvados bei rekomendacijos RIPRIS tobulinimui.</w:t>
            </w:r>
          </w:p>
          <w:p w14:paraId="31C5A532" w14:textId="77777777" w:rsidR="00AB694D" w:rsidRPr="001D2331" w:rsidRDefault="00AB694D" w:rsidP="00C55003">
            <w:pPr>
              <w:spacing w:line="276" w:lineRule="auto"/>
              <w:jc w:val="both"/>
              <w:rPr>
                <w:sz w:val="22"/>
                <w:szCs w:val="22"/>
              </w:rPr>
            </w:pPr>
            <w:r w:rsidRPr="001D2331">
              <w:rPr>
                <w:rFonts w:eastAsia="Calibri"/>
                <w:i/>
                <w:sz w:val="22"/>
                <w:szCs w:val="22"/>
              </w:rPr>
              <w:t xml:space="preserve">Atliekant vertinimą turi būti vadovaujamasi LST EN ISO 9241-110:2020 (Žmogaus ir sistemos sąveikos ergonomika. 110 dalis. Dialogo principai. </w:t>
            </w:r>
          </w:p>
        </w:tc>
        <w:tc>
          <w:tcPr>
            <w:tcW w:w="2977" w:type="dxa"/>
            <w:tcBorders>
              <w:top w:val="single" w:sz="4" w:space="0" w:color="auto"/>
              <w:left w:val="single" w:sz="4" w:space="0" w:color="auto"/>
              <w:bottom w:val="single" w:sz="4" w:space="0" w:color="auto"/>
              <w:right w:val="single" w:sz="4" w:space="0" w:color="auto"/>
            </w:tcBorders>
          </w:tcPr>
          <w:p w14:paraId="065F3902" w14:textId="7EF8F9C4"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 xml:space="preserve">RIPRIS vartotojų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atitikties ergonominiams reikalavimams vertinimo metodika;</w:t>
            </w:r>
          </w:p>
          <w:p w14:paraId="0E1AC8A6" w14:textId="0D6C9A34"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RIPRIS vartotojų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atitikties ergonominiams reikalavimams vertinimo ataskaita</w:t>
            </w:r>
          </w:p>
          <w:p w14:paraId="34904C01" w14:textId="18ED06B2"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 xml:space="preserve">RIPRIS vartotojų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xml:space="preserve">) atitikties ergonominiams </w:t>
            </w:r>
            <w:r w:rsidRPr="00C55003">
              <w:rPr>
                <w:rFonts w:ascii="Times New Roman" w:hAnsi="Times New Roman" w:cs="Times New Roman"/>
              </w:rPr>
              <w:lastRenderedPageBreak/>
              <w:t>reikalavimams vertinimo ataskaita turi būti suderinta su Užsakovu)</w:t>
            </w:r>
          </w:p>
        </w:tc>
        <w:tc>
          <w:tcPr>
            <w:tcW w:w="3402" w:type="dxa"/>
            <w:tcBorders>
              <w:top w:val="single" w:sz="4" w:space="0" w:color="auto"/>
              <w:left w:val="single" w:sz="4" w:space="0" w:color="auto"/>
              <w:bottom w:val="single" w:sz="4" w:space="0" w:color="auto"/>
              <w:right w:val="single" w:sz="4" w:space="0" w:color="auto"/>
            </w:tcBorders>
          </w:tcPr>
          <w:p w14:paraId="1EC08D55" w14:textId="5C1ED61E"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 xml:space="preserve">RIPRIS vartotojų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atitikties ergonominiams reikalavimams vertinimo metodika parengiama  pagal techninės priežiūros paslaugų teikimo darbo reglamente numatytą terminą;</w:t>
            </w:r>
          </w:p>
          <w:p w14:paraId="5BFAB23B" w14:textId="07CFB8F7"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 xml:space="preserve">RIPRIS vartotojų sąsajos (angl. </w:t>
            </w:r>
            <w:proofErr w:type="spellStart"/>
            <w:r w:rsidRPr="00C55003">
              <w:rPr>
                <w:rFonts w:ascii="Times New Roman" w:hAnsi="Times New Roman" w:cs="Times New Roman"/>
              </w:rPr>
              <w:t>Usability</w:t>
            </w:r>
            <w:proofErr w:type="spellEnd"/>
            <w:r w:rsidRPr="00C55003">
              <w:rPr>
                <w:rFonts w:ascii="Times New Roman" w:hAnsi="Times New Roman" w:cs="Times New Roman"/>
              </w:rPr>
              <w:t xml:space="preserve">) atitikties ergonominiams reikalavimams vertinimo ataskaitų parengiamas (RIPRIS </w:t>
            </w:r>
            <w:r w:rsidRPr="00C55003">
              <w:rPr>
                <w:rFonts w:ascii="Times New Roman" w:hAnsi="Times New Roman" w:cs="Times New Roman"/>
              </w:rPr>
              <w:lastRenderedPageBreak/>
              <w:t>modernizavimo pradžioje ir pabaigoje) pagal techninės priežiūros paslaugų teikimo darbo reglamente numatytą terminą.</w:t>
            </w:r>
          </w:p>
        </w:tc>
      </w:tr>
      <w:tr w:rsidR="00AB694D" w:rsidRPr="001D2331" w14:paraId="6602536D" w14:textId="77777777" w:rsidTr="00C55003">
        <w:tc>
          <w:tcPr>
            <w:tcW w:w="639" w:type="dxa"/>
            <w:tcBorders>
              <w:top w:val="single" w:sz="4" w:space="0" w:color="auto"/>
              <w:left w:val="single" w:sz="4" w:space="0" w:color="auto"/>
              <w:bottom w:val="single" w:sz="4" w:space="0" w:color="auto"/>
              <w:right w:val="single" w:sz="4" w:space="0" w:color="auto"/>
            </w:tcBorders>
          </w:tcPr>
          <w:p w14:paraId="4A28B867"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17373258" w14:textId="20AE27E7" w:rsidR="00AB694D" w:rsidRPr="001D2331" w:rsidRDefault="00AB694D" w:rsidP="001D2331">
            <w:pPr>
              <w:pStyle w:val="LENTELSTEKSTAS"/>
              <w:spacing w:line="276" w:lineRule="auto"/>
              <w:rPr>
                <w:sz w:val="22"/>
                <w:szCs w:val="22"/>
              </w:rPr>
            </w:pPr>
            <w:r w:rsidRPr="001D2331">
              <w:rPr>
                <w:sz w:val="22"/>
                <w:szCs w:val="22"/>
              </w:rPr>
              <w:t>RIPRIS atsparumo įsilaužimams testavimas ir vertinimas</w:t>
            </w:r>
          </w:p>
        </w:tc>
        <w:tc>
          <w:tcPr>
            <w:tcW w:w="5858" w:type="dxa"/>
            <w:tcBorders>
              <w:top w:val="single" w:sz="4" w:space="0" w:color="auto"/>
              <w:left w:val="single" w:sz="4" w:space="0" w:color="auto"/>
              <w:bottom w:val="single" w:sz="4" w:space="0" w:color="auto"/>
              <w:right w:val="single" w:sz="4" w:space="0" w:color="auto"/>
            </w:tcBorders>
          </w:tcPr>
          <w:p w14:paraId="3B93152A" w14:textId="77777777" w:rsidR="00AB694D" w:rsidRPr="001D2331" w:rsidRDefault="00AB694D" w:rsidP="00C55003">
            <w:pPr>
              <w:spacing w:line="276" w:lineRule="auto"/>
              <w:rPr>
                <w:sz w:val="22"/>
                <w:szCs w:val="22"/>
              </w:rPr>
            </w:pPr>
            <w:r w:rsidRPr="001D2331">
              <w:rPr>
                <w:sz w:val="22"/>
                <w:szCs w:val="22"/>
              </w:rPr>
              <w:t>Paslaugos apimtis:</w:t>
            </w:r>
          </w:p>
          <w:p w14:paraId="149FB2C5" w14:textId="5B23E373"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Parengti RIPRIS atsparumo įsilaužimams testavimo metodiką;</w:t>
            </w:r>
          </w:p>
          <w:p w14:paraId="4D99E01F"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Atsparumo įsilaužimams testavimo metu turi būti atliktas automatizuotas ir rankinis IS (naudojant specialius programinius įrankius) atsparumo įsilaužimams testavimas;</w:t>
            </w:r>
          </w:p>
          <w:p w14:paraId="2337D3B7"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Testavimo metu turi būti patikrinti dešimt svarbiausių pažeidžiamumų, kurie yra skelbiami OWASP arba lygiavertėje (angl. </w:t>
            </w:r>
            <w:proofErr w:type="spellStart"/>
            <w:r w:rsidRPr="00C55003">
              <w:rPr>
                <w:rFonts w:ascii="Times New Roman" w:hAnsi="Times New Roman" w:cs="Times New Roman"/>
              </w:rPr>
              <w:t>Open</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Web</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Application</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Security</w:t>
            </w:r>
            <w:proofErr w:type="spellEnd"/>
            <w:r w:rsidRPr="00C55003">
              <w:rPr>
                <w:rFonts w:ascii="Times New Roman" w:hAnsi="Times New Roman" w:cs="Times New Roman"/>
              </w:rPr>
              <w:t xml:space="preserve"> Project) interneto svetainėje www.owasp.org. Pažeidžiamumų patikrinimas turi būti vykdomas vadovaujantis „OWASP </w:t>
            </w:r>
            <w:proofErr w:type="spellStart"/>
            <w:r w:rsidRPr="00C55003">
              <w:rPr>
                <w:rFonts w:ascii="Times New Roman" w:hAnsi="Times New Roman" w:cs="Times New Roman"/>
              </w:rPr>
              <w:lastRenderedPageBreak/>
              <w:t>Testing</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Guide</w:t>
            </w:r>
            <w:proofErr w:type="spellEnd"/>
            <w:r w:rsidRPr="00C55003">
              <w:rPr>
                <w:rFonts w:ascii="Times New Roman" w:hAnsi="Times New Roman" w:cs="Times New Roman"/>
              </w:rPr>
              <w:t xml:space="preserve"> v4“ arba lygiaverte metodika. Be išimčių turi būti privalomai atliktas XSS (angl. </w:t>
            </w:r>
            <w:proofErr w:type="spellStart"/>
            <w:r w:rsidRPr="00C55003">
              <w:rPr>
                <w:rFonts w:ascii="Times New Roman" w:hAnsi="Times New Roman" w:cs="Times New Roman"/>
              </w:rPr>
              <w:t>Cross-site</w:t>
            </w:r>
            <w:proofErr w:type="spellEnd"/>
            <w:r w:rsidRPr="00C55003">
              <w:rPr>
                <w:rFonts w:ascii="Times New Roman" w:hAnsi="Times New Roman" w:cs="Times New Roman"/>
              </w:rPr>
              <w:t xml:space="preserve"> </w:t>
            </w:r>
            <w:proofErr w:type="spellStart"/>
            <w:r w:rsidRPr="00C55003">
              <w:rPr>
                <w:rFonts w:ascii="Times New Roman" w:hAnsi="Times New Roman" w:cs="Times New Roman"/>
              </w:rPr>
              <w:t>scripting</w:t>
            </w:r>
            <w:proofErr w:type="spellEnd"/>
            <w:r w:rsidRPr="00C55003">
              <w:rPr>
                <w:rFonts w:ascii="Times New Roman" w:hAnsi="Times New Roman" w:cs="Times New Roman"/>
              </w:rPr>
              <w:t xml:space="preserve">) ir žalingų duomenų įterpimo (angl. </w:t>
            </w:r>
            <w:proofErr w:type="spellStart"/>
            <w:r w:rsidRPr="00C55003">
              <w:rPr>
                <w:rFonts w:ascii="Times New Roman" w:hAnsi="Times New Roman" w:cs="Times New Roman"/>
              </w:rPr>
              <w:t>Injection</w:t>
            </w:r>
            <w:proofErr w:type="spellEnd"/>
            <w:r w:rsidRPr="00C55003">
              <w:rPr>
                <w:rFonts w:ascii="Times New Roman" w:hAnsi="Times New Roman" w:cs="Times New Roman"/>
              </w:rPr>
              <w:t>) pažeidžiamumų testavimas;</w:t>
            </w:r>
          </w:p>
          <w:p w14:paraId="2FC1CDC7" w14:textId="59362113"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Turi būti parengta RIPRIS atsparumo įsilaužimui ataskaita.</w:t>
            </w:r>
          </w:p>
          <w:p w14:paraId="39000AE8" w14:textId="10E90E8E" w:rsidR="00AB694D" w:rsidRPr="00C55003" w:rsidRDefault="00AB694D" w:rsidP="00C55003">
            <w:pPr>
              <w:pStyle w:val="Sraopastraipa"/>
              <w:numPr>
                <w:ilvl w:val="0"/>
                <w:numId w:val="20"/>
              </w:numPr>
              <w:ind w:left="456" w:hanging="283"/>
              <w:jc w:val="both"/>
              <w:rPr>
                <w:rFonts w:ascii="Times New Roman" w:eastAsia="Calibri" w:hAnsi="Times New Roman" w:cs="Times New Roman"/>
              </w:rPr>
            </w:pPr>
            <w:r w:rsidRPr="00C55003">
              <w:rPr>
                <w:rFonts w:ascii="Times New Roman" w:hAnsi="Times New Roman" w:cs="Times New Roman"/>
              </w:rPr>
              <w:t xml:space="preserve">RIPRIS IS </w:t>
            </w:r>
            <w:r w:rsidR="009158B2">
              <w:rPr>
                <w:rFonts w:ascii="Times New Roman" w:hAnsi="Times New Roman" w:cs="Times New Roman"/>
              </w:rPr>
              <w:t>modernizavimo</w:t>
            </w:r>
            <w:r w:rsidRPr="00C55003">
              <w:rPr>
                <w:rFonts w:ascii="Times New Roman" w:hAnsi="Times New Roman" w:cs="Times New Roman"/>
              </w:rPr>
              <w:t xml:space="preserve"> ir diegimo paslaugos teikėjui pašalinus nustatytus pažeidimus turi būti atliktas pakartotinis atsparumo įsilaužimams testavimas ir atnaujinta ataskaita pateikiant joje informaciją apie nustatytų saugos trūkumų likvidavimą. Pakartotiniai testavimai turi būti atliekami tiek kartų, kiek reikia pašalinti visus nustatytus (įskaitant pirminių pažeidimų šalinimo eigoje atsiradusius) pažeidimus.</w:t>
            </w:r>
          </w:p>
        </w:tc>
        <w:tc>
          <w:tcPr>
            <w:tcW w:w="2977" w:type="dxa"/>
            <w:tcBorders>
              <w:top w:val="single" w:sz="4" w:space="0" w:color="auto"/>
              <w:left w:val="single" w:sz="4" w:space="0" w:color="auto"/>
              <w:bottom w:val="single" w:sz="4" w:space="0" w:color="auto"/>
              <w:right w:val="single" w:sz="4" w:space="0" w:color="auto"/>
            </w:tcBorders>
          </w:tcPr>
          <w:p w14:paraId="51AF4849" w14:textId="35B5B379"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RIPRIS atsparumo įsilaužimams testavimo metodika;</w:t>
            </w:r>
          </w:p>
          <w:p w14:paraId="4C7508D6" w14:textId="6C7C3DE8"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atsparumo įsilaužimams ataskaita;</w:t>
            </w:r>
          </w:p>
          <w:p w14:paraId="40E0DE4C" w14:textId="7CB35961"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atsparumo įsilaužimams pakartotinio vertinimo ataskaita;</w:t>
            </w:r>
          </w:p>
          <w:p w14:paraId="0DBCDA4F" w14:textId="4167F8E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RIPRIS architektūros atitikties saugumo </w:t>
            </w:r>
            <w:r w:rsidRPr="00C55003">
              <w:rPr>
                <w:rFonts w:ascii="Times New Roman" w:hAnsi="Times New Roman" w:cs="Times New Roman"/>
              </w:rPr>
              <w:lastRenderedPageBreak/>
              <w:t>reikalavimams vertinimo ataskaita.</w:t>
            </w:r>
          </w:p>
          <w:p w14:paraId="210FD43B" w14:textId="77777777" w:rsidR="00AB694D" w:rsidRPr="001D2331" w:rsidRDefault="00AB694D" w:rsidP="001D2331">
            <w:pPr>
              <w:spacing w:line="276" w:lineRule="auto"/>
              <w:contextualSpacing/>
              <w:rPr>
                <w:sz w:val="22"/>
                <w:szCs w:val="22"/>
              </w:rPr>
            </w:pPr>
          </w:p>
          <w:p w14:paraId="774D9281" w14:textId="7E31EB88" w:rsidR="00AB694D" w:rsidRPr="001D2331" w:rsidRDefault="00AB694D" w:rsidP="00C55003">
            <w:pPr>
              <w:spacing w:line="276" w:lineRule="auto"/>
              <w:contextualSpacing/>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5FA4C1B" w14:textId="2CFF6950"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Pirminė RIPRIS atsparumo įsilaužimams ataskaita  parengiama pagal techninės priežiūros paslaugų teikimo darbo reglamente numatytą terminą;</w:t>
            </w:r>
          </w:p>
          <w:p w14:paraId="1E46A1B8" w14:textId="5C1F2015"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Pakartotinė RIPRIS atsparumo įsilaužimams ataskaita  parengiama pagal techninės priežiūros paslaugų teikimo darbo reglamente numatytą terminą;</w:t>
            </w:r>
          </w:p>
          <w:p w14:paraId="16B6D7B4" w14:textId="03817A99"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RIPRIS atsparumo įsilaužimams testavimas vykdomas pagal techninės priežiūros paslaugų teikimo darbo reglamente numatytą terminą;</w:t>
            </w:r>
          </w:p>
          <w:p w14:paraId="7F7DCF48" w14:textId="20FA1D18"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architektūros atitikties saugumo reikalavimams vertinimo ataskaita parengiama pagal techninės priežiūros paslaugų teikimo darbo reglamente numatytą terminą.</w:t>
            </w:r>
          </w:p>
          <w:p w14:paraId="1885F485" w14:textId="77777777" w:rsidR="00AB694D" w:rsidRPr="001D2331" w:rsidRDefault="00AB694D" w:rsidP="001D2331">
            <w:pPr>
              <w:spacing w:line="276" w:lineRule="auto"/>
              <w:contextualSpacing/>
              <w:rPr>
                <w:sz w:val="22"/>
                <w:szCs w:val="22"/>
              </w:rPr>
            </w:pPr>
          </w:p>
        </w:tc>
      </w:tr>
      <w:tr w:rsidR="00AB694D" w:rsidRPr="001D2331" w14:paraId="1C17E459" w14:textId="77777777" w:rsidTr="00C55003">
        <w:tc>
          <w:tcPr>
            <w:tcW w:w="639" w:type="dxa"/>
            <w:tcBorders>
              <w:top w:val="single" w:sz="4" w:space="0" w:color="auto"/>
              <w:left w:val="single" w:sz="4" w:space="0" w:color="auto"/>
              <w:bottom w:val="single" w:sz="4" w:space="0" w:color="auto"/>
              <w:right w:val="single" w:sz="4" w:space="0" w:color="auto"/>
            </w:tcBorders>
          </w:tcPr>
          <w:p w14:paraId="024776E2"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0AA8805D" w14:textId="0D282D46" w:rsidR="00AB694D" w:rsidRPr="001D2331" w:rsidRDefault="00AB694D" w:rsidP="001D2331">
            <w:pPr>
              <w:pStyle w:val="LENTELSTEKSTAS"/>
              <w:spacing w:line="276" w:lineRule="auto"/>
              <w:rPr>
                <w:sz w:val="22"/>
                <w:szCs w:val="22"/>
              </w:rPr>
            </w:pPr>
            <w:r w:rsidRPr="001D2331">
              <w:rPr>
                <w:sz w:val="22"/>
                <w:szCs w:val="22"/>
              </w:rPr>
              <w:t>RIPRIS apkrovos ir greitaveikos testavimas ir vertinimas</w:t>
            </w:r>
          </w:p>
        </w:tc>
        <w:tc>
          <w:tcPr>
            <w:tcW w:w="5858" w:type="dxa"/>
            <w:tcBorders>
              <w:top w:val="single" w:sz="4" w:space="0" w:color="auto"/>
              <w:left w:val="single" w:sz="4" w:space="0" w:color="auto"/>
              <w:bottom w:val="single" w:sz="4" w:space="0" w:color="auto"/>
              <w:right w:val="single" w:sz="4" w:space="0" w:color="auto"/>
            </w:tcBorders>
          </w:tcPr>
          <w:p w14:paraId="7D513578" w14:textId="77777777" w:rsidR="00AB694D" w:rsidRPr="001D2331" w:rsidRDefault="00AB694D" w:rsidP="001D2331">
            <w:pPr>
              <w:spacing w:line="276" w:lineRule="auto"/>
              <w:ind w:firstLine="83"/>
              <w:rPr>
                <w:sz w:val="22"/>
                <w:szCs w:val="22"/>
              </w:rPr>
            </w:pPr>
            <w:r w:rsidRPr="001D2331">
              <w:rPr>
                <w:sz w:val="22"/>
                <w:szCs w:val="22"/>
              </w:rPr>
              <w:t>Paslaugos apimtis:</w:t>
            </w:r>
          </w:p>
          <w:p w14:paraId="2F7D2A95"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Apkrovos ir greitaveikos testavimo tikslai yra šie:</w:t>
            </w:r>
          </w:p>
          <w:p w14:paraId="6FD75358"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patikrinti informacinės sistemos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32A5402B"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įsitikinti, kad informacinė sistema pajėgi funkcionuoti esant apkrovimui, kuris buvo suderintas su Paslaugų teikėju;</w:t>
            </w:r>
          </w:p>
          <w:p w14:paraId="089B8C5D"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nustatyti informacinės sistemos veikimo parametrus (IS reakcijos laiką, transakcijos greitį ir kt.).</w:t>
            </w:r>
          </w:p>
          <w:p w14:paraId="52647DFC" w14:textId="77777777" w:rsidR="00AB694D" w:rsidRPr="001D2331" w:rsidRDefault="00AB694D" w:rsidP="00C55003">
            <w:pPr>
              <w:tabs>
                <w:tab w:val="left" w:pos="0"/>
                <w:tab w:val="left" w:pos="284"/>
                <w:tab w:val="left" w:pos="601"/>
                <w:tab w:val="left" w:pos="651"/>
                <w:tab w:val="left" w:pos="935"/>
              </w:tabs>
              <w:spacing w:line="276" w:lineRule="auto"/>
              <w:jc w:val="both"/>
              <w:rPr>
                <w:sz w:val="22"/>
                <w:szCs w:val="22"/>
              </w:rPr>
            </w:pPr>
            <w:r w:rsidRPr="001D2331">
              <w:rPr>
                <w:sz w:val="22"/>
                <w:szCs w:val="22"/>
              </w:rPr>
              <w:lastRenderedPageBreak/>
              <w:t>Testavimui keliami reikalavimai:</w:t>
            </w:r>
          </w:p>
          <w:p w14:paraId="74422135"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testavimo nepalankiausiomis sąlygomis metu turi būti peržiūrimi ir fiksuojami svarbiausi procesai, kurie susiję su IS veikla;</w:t>
            </w:r>
          </w:p>
          <w:p w14:paraId="2800E757"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Užsakovo ir Paslaugų teikėjo apibrėžiamos prieš testavimus;</w:t>
            </w:r>
          </w:p>
          <w:p w14:paraId="45B7BC76"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apkrovos ir greitaveikos testavimas turi būti atliekamas siekiant įvertinti naujos informacinės sistemos pajėgumą; </w:t>
            </w:r>
          </w:p>
          <w:p w14:paraId="34C5DC20"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testavimas turi būti atliekamas pagal testavimo reikalavimus, kurie yra keliami šioje techninėje specifikacijoje;</w:t>
            </w:r>
          </w:p>
          <w:p w14:paraId="259A88A0"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 xml:space="preserve">turi būti teikiamos rekomendacijos IS apkrovos reguliavimui ir greitaveikos didinimui.  </w:t>
            </w:r>
          </w:p>
          <w:p w14:paraId="3478232A" w14:textId="77777777" w:rsidR="00AB694D" w:rsidRPr="001D2331" w:rsidRDefault="00AB694D" w:rsidP="00C55003">
            <w:pPr>
              <w:tabs>
                <w:tab w:val="left" w:pos="0"/>
                <w:tab w:val="left" w:pos="601"/>
                <w:tab w:val="left" w:pos="651"/>
                <w:tab w:val="left" w:pos="935"/>
              </w:tabs>
              <w:spacing w:line="276" w:lineRule="auto"/>
              <w:jc w:val="both"/>
              <w:rPr>
                <w:sz w:val="22"/>
                <w:szCs w:val="22"/>
              </w:rPr>
            </w:pPr>
            <w:r w:rsidRPr="001D2331">
              <w:rPr>
                <w:sz w:val="22"/>
                <w:szCs w:val="22"/>
              </w:rPr>
              <w:t>Apkrovos ir greitaveikos testavimo ataskaitos turinį turi sudaryti (sąrašas nėra baigtinis):</w:t>
            </w:r>
          </w:p>
          <w:p w14:paraId="7FE9CF35"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Testavimo metodikos aprašymas;</w:t>
            </w:r>
          </w:p>
          <w:p w14:paraId="47BF12FF"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Testavimo eiga ir aptiktos problemos;</w:t>
            </w:r>
          </w:p>
          <w:p w14:paraId="0848AC76" w14:textId="7777777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Testavimo rezultatų aprašymas;</w:t>
            </w:r>
          </w:p>
          <w:p w14:paraId="670CECF4" w14:textId="77777777"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Rekomendacijų IS greitaveikos didinimui pateikimas.</w:t>
            </w:r>
            <w:r w:rsidRPr="001D2331">
              <w:t xml:space="preserve"> </w:t>
            </w:r>
          </w:p>
        </w:tc>
        <w:tc>
          <w:tcPr>
            <w:tcW w:w="2977" w:type="dxa"/>
            <w:tcBorders>
              <w:top w:val="single" w:sz="4" w:space="0" w:color="auto"/>
              <w:left w:val="single" w:sz="4" w:space="0" w:color="auto"/>
              <w:bottom w:val="single" w:sz="4" w:space="0" w:color="auto"/>
              <w:right w:val="single" w:sz="4" w:space="0" w:color="auto"/>
            </w:tcBorders>
          </w:tcPr>
          <w:p w14:paraId="75EB2E6B" w14:textId="77129D56"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RIPRIS apkrovos ir greitaveikos metodika;</w:t>
            </w:r>
          </w:p>
          <w:p w14:paraId="5A60C0A5" w14:textId="2639EBB7"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apkrovos ir greitaveikos ataskaita.</w:t>
            </w:r>
          </w:p>
          <w:p w14:paraId="4CCB6ADC" w14:textId="77777777" w:rsidR="00AB694D" w:rsidRPr="001D2331" w:rsidRDefault="00AB694D" w:rsidP="001D2331">
            <w:pPr>
              <w:spacing w:line="276" w:lineRule="auto"/>
              <w:contextualSpacing/>
              <w:rPr>
                <w:color w:val="171717" w:themeColor="background2" w:themeShade="1A"/>
                <w:sz w:val="22"/>
                <w:szCs w:val="22"/>
              </w:rPr>
            </w:pPr>
          </w:p>
          <w:p w14:paraId="32CF497F" w14:textId="77777777" w:rsidR="00AB694D" w:rsidRPr="001D2331" w:rsidRDefault="00AB694D" w:rsidP="001D2331">
            <w:pPr>
              <w:spacing w:line="276" w:lineRule="auto"/>
              <w:contextualSpacing/>
              <w:rPr>
                <w:sz w:val="22"/>
                <w:szCs w:val="22"/>
              </w:rPr>
            </w:pPr>
            <w:r w:rsidRPr="001D2331">
              <w:rPr>
                <w:color w:val="171717" w:themeColor="background2" w:themeShade="1A"/>
                <w:sz w:val="22"/>
                <w:szCs w:val="22"/>
              </w:rPr>
              <w:t xml:space="preserve">Rezultatai </w:t>
            </w:r>
            <w:r w:rsidRPr="001D2331">
              <w:rPr>
                <w:sz w:val="22"/>
                <w:szCs w:val="22"/>
              </w:rPr>
              <w:t xml:space="preserve">turi būti </w:t>
            </w:r>
            <w:r w:rsidRPr="001D2331">
              <w:rPr>
                <w:color w:val="171717" w:themeColor="background2" w:themeShade="1A"/>
                <w:sz w:val="22"/>
                <w:szCs w:val="22"/>
              </w:rPr>
              <w:t>suderinti su Užsakovu.</w:t>
            </w:r>
          </w:p>
        </w:tc>
        <w:tc>
          <w:tcPr>
            <w:tcW w:w="3402" w:type="dxa"/>
            <w:tcBorders>
              <w:top w:val="single" w:sz="4" w:space="0" w:color="auto"/>
              <w:left w:val="single" w:sz="4" w:space="0" w:color="auto"/>
              <w:bottom w:val="single" w:sz="4" w:space="0" w:color="auto"/>
              <w:right w:val="single" w:sz="4" w:space="0" w:color="auto"/>
            </w:tcBorders>
          </w:tcPr>
          <w:p w14:paraId="5543633A" w14:textId="0DF1AE25"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apkrovos ir greitaveikos metodika parengiama pagal techninės priežiūros paslaugų teikimo darbo reglamente numatytą terminą;</w:t>
            </w:r>
          </w:p>
          <w:p w14:paraId="15429CF6" w14:textId="5A727390"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RIPRIS apkrovos ir greitaveikos ataskaita parengiama pagal techninės priežiūros paslaugų teikimo darbo reglamente numatytą terminą.</w:t>
            </w:r>
          </w:p>
          <w:p w14:paraId="378C4AA1" w14:textId="77777777" w:rsidR="00AB694D" w:rsidRPr="001D2331" w:rsidRDefault="00AB694D" w:rsidP="001D2331">
            <w:pPr>
              <w:spacing w:line="276" w:lineRule="auto"/>
              <w:contextualSpacing/>
              <w:rPr>
                <w:sz w:val="22"/>
                <w:szCs w:val="22"/>
              </w:rPr>
            </w:pPr>
          </w:p>
        </w:tc>
      </w:tr>
      <w:tr w:rsidR="00AB694D" w:rsidRPr="001D2331" w14:paraId="14899B90" w14:textId="77777777" w:rsidTr="00C55003">
        <w:tc>
          <w:tcPr>
            <w:tcW w:w="639" w:type="dxa"/>
            <w:tcBorders>
              <w:top w:val="single" w:sz="4" w:space="0" w:color="auto"/>
              <w:left w:val="single" w:sz="4" w:space="0" w:color="auto"/>
              <w:bottom w:val="single" w:sz="4" w:space="0" w:color="auto"/>
              <w:right w:val="single" w:sz="4" w:space="0" w:color="auto"/>
            </w:tcBorders>
          </w:tcPr>
          <w:p w14:paraId="5B9FE659" w14:textId="77777777" w:rsidR="00AB694D" w:rsidRPr="001D2331" w:rsidRDefault="00AB694D" w:rsidP="001D2331">
            <w:pPr>
              <w:pStyle w:val="Sraopastraipa"/>
              <w:numPr>
                <w:ilvl w:val="0"/>
                <w:numId w:val="19"/>
              </w:numPr>
              <w:spacing w:after="160"/>
              <w:jc w:val="both"/>
              <w:rPr>
                <w:rFonts w:ascii="Times New Roman" w:hAnsi="Times New Roman" w:cs="Times New Roman"/>
              </w:rPr>
            </w:pPr>
          </w:p>
        </w:tc>
        <w:tc>
          <w:tcPr>
            <w:tcW w:w="1862" w:type="dxa"/>
            <w:tcBorders>
              <w:top w:val="single" w:sz="4" w:space="0" w:color="auto"/>
              <w:left w:val="single" w:sz="4" w:space="0" w:color="auto"/>
              <w:bottom w:val="single" w:sz="4" w:space="0" w:color="auto"/>
              <w:right w:val="single" w:sz="4" w:space="0" w:color="auto"/>
            </w:tcBorders>
          </w:tcPr>
          <w:p w14:paraId="2054D121" w14:textId="34996794" w:rsidR="00AB694D" w:rsidRPr="001D2331" w:rsidRDefault="00AB694D" w:rsidP="001D2331">
            <w:pPr>
              <w:pStyle w:val="LENTELSTEKSTAS"/>
              <w:spacing w:line="276" w:lineRule="auto"/>
              <w:rPr>
                <w:sz w:val="22"/>
                <w:szCs w:val="22"/>
              </w:rPr>
            </w:pPr>
            <w:r w:rsidRPr="001D2331">
              <w:rPr>
                <w:sz w:val="22"/>
                <w:szCs w:val="22"/>
              </w:rPr>
              <w:t xml:space="preserve">Dalyvavimas ir vertinimas RIPRIS </w:t>
            </w:r>
            <w:r w:rsidRPr="001D2331">
              <w:rPr>
                <w:sz w:val="22"/>
                <w:szCs w:val="22"/>
              </w:rPr>
              <w:lastRenderedPageBreak/>
              <w:t>bandomojoje eksploatacijoje</w:t>
            </w:r>
          </w:p>
        </w:tc>
        <w:tc>
          <w:tcPr>
            <w:tcW w:w="5858" w:type="dxa"/>
            <w:tcBorders>
              <w:top w:val="single" w:sz="4" w:space="0" w:color="auto"/>
              <w:left w:val="single" w:sz="4" w:space="0" w:color="auto"/>
              <w:bottom w:val="single" w:sz="4" w:space="0" w:color="auto"/>
              <w:right w:val="single" w:sz="4" w:space="0" w:color="auto"/>
            </w:tcBorders>
          </w:tcPr>
          <w:p w14:paraId="11258DAC" w14:textId="77777777" w:rsidR="00C55003" w:rsidRDefault="00AB694D" w:rsidP="00C55003">
            <w:pPr>
              <w:jc w:val="both"/>
              <w:rPr>
                <w:rFonts w:eastAsia="SimSun"/>
                <w:sz w:val="22"/>
                <w:szCs w:val="22"/>
              </w:rPr>
            </w:pPr>
            <w:r w:rsidRPr="00C55003">
              <w:rPr>
                <w:rFonts w:eastAsia="SimSun"/>
                <w:sz w:val="22"/>
                <w:szCs w:val="22"/>
              </w:rPr>
              <w:lastRenderedPageBreak/>
              <w:t>Paslaugos apimtis</w:t>
            </w:r>
            <w:r w:rsidR="00C55003">
              <w:rPr>
                <w:rFonts w:eastAsia="SimSun"/>
                <w:sz w:val="22"/>
                <w:szCs w:val="22"/>
              </w:rPr>
              <w:t xml:space="preserve">. </w:t>
            </w:r>
          </w:p>
          <w:p w14:paraId="0E75CB3D" w14:textId="052D54C9" w:rsidR="00C55003"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Bandomosios eksploatacijos plano vertinimas</w:t>
            </w:r>
            <w:r w:rsidR="00C55003">
              <w:rPr>
                <w:rFonts w:ascii="Times New Roman" w:hAnsi="Times New Roman" w:cs="Times New Roman"/>
              </w:rPr>
              <w:t>;</w:t>
            </w:r>
          </w:p>
          <w:p w14:paraId="3D1695E9" w14:textId="6ADB2A1B"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t>Bandomosios eksploatacijos plano įgyvendinimo priežiūra</w:t>
            </w:r>
            <w:r w:rsidR="00C55003">
              <w:rPr>
                <w:rFonts w:ascii="Times New Roman" w:hAnsi="Times New Roman" w:cs="Times New Roman"/>
              </w:rPr>
              <w:t>.</w:t>
            </w:r>
          </w:p>
          <w:p w14:paraId="2681DCB9" w14:textId="5D98C0D7" w:rsidR="00AB694D" w:rsidRPr="00C55003" w:rsidRDefault="00AB694D" w:rsidP="00C55003">
            <w:pPr>
              <w:spacing w:line="276" w:lineRule="auto"/>
              <w:jc w:val="both"/>
            </w:pPr>
            <w:r w:rsidRPr="00C55003">
              <w:rPr>
                <w:sz w:val="22"/>
                <w:szCs w:val="22"/>
                <w:lang w:eastAsia="en-US"/>
              </w:rPr>
              <w:lastRenderedPageBreak/>
              <w:t>Paslaugų teikėjas turės pateikti bandomosios eksploatacijos įvertinimo ataskaitą, kurioje turės pateikti informaciją apie bandomosios eksploatacijos eigą, rezultatus, atitikimą tikslams bei pateikti išvadas dėl atliktų darbų tinkamumo ir</w:t>
            </w:r>
            <w:r w:rsidR="00C55003" w:rsidRPr="00C55003">
              <w:rPr>
                <w:sz w:val="22"/>
                <w:szCs w:val="22"/>
                <w:lang w:eastAsia="en-US"/>
              </w:rPr>
              <w:t xml:space="preserve"> </w:t>
            </w:r>
            <w:r w:rsidRPr="00C55003">
              <w:rPr>
                <w:sz w:val="22"/>
                <w:szCs w:val="22"/>
                <w:lang w:eastAsia="en-US"/>
              </w:rPr>
              <w:t>rekomendacijas tobulinimui.</w:t>
            </w:r>
          </w:p>
        </w:tc>
        <w:tc>
          <w:tcPr>
            <w:tcW w:w="2977" w:type="dxa"/>
            <w:tcBorders>
              <w:top w:val="single" w:sz="4" w:space="0" w:color="auto"/>
              <w:left w:val="single" w:sz="4" w:space="0" w:color="auto"/>
              <w:bottom w:val="single" w:sz="4" w:space="0" w:color="auto"/>
              <w:right w:val="single" w:sz="4" w:space="0" w:color="auto"/>
            </w:tcBorders>
          </w:tcPr>
          <w:p w14:paraId="5EFD5DDA" w14:textId="4084ABBD"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RIPRIS bandomosios eksploatacijos plano vertinimas;</w:t>
            </w:r>
          </w:p>
          <w:p w14:paraId="39065A53" w14:textId="43964FBA"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 xml:space="preserve">RIPRIS bandomosios eksploatacijos ataskaita </w:t>
            </w:r>
          </w:p>
          <w:p w14:paraId="43C3EBBB" w14:textId="2A30FD8D"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RIPRIS bandomosios eksploatacijos ataskaita turi būti suderinta su</w:t>
            </w:r>
            <w:r w:rsidR="00C55003">
              <w:rPr>
                <w:rFonts w:ascii="Times New Roman" w:hAnsi="Times New Roman" w:cs="Times New Roman"/>
              </w:rPr>
              <w:t xml:space="preserve"> </w:t>
            </w:r>
            <w:r w:rsidRPr="00C55003">
              <w:rPr>
                <w:rFonts w:ascii="Times New Roman" w:hAnsi="Times New Roman" w:cs="Times New Roman"/>
              </w:rPr>
              <w:t>Užsakovu.</w:t>
            </w:r>
          </w:p>
        </w:tc>
        <w:tc>
          <w:tcPr>
            <w:tcW w:w="3402" w:type="dxa"/>
            <w:tcBorders>
              <w:top w:val="single" w:sz="4" w:space="0" w:color="auto"/>
              <w:left w:val="single" w:sz="4" w:space="0" w:color="auto"/>
              <w:bottom w:val="single" w:sz="4" w:space="0" w:color="auto"/>
              <w:right w:val="single" w:sz="4" w:space="0" w:color="auto"/>
            </w:tcBorders>
          </w:tcPr>
          <w:p w14:paraId="4E374D02" w14:textId="39EB668E" w:rsidR="00AB694D" w:rsidRPr="00C55003" w:rsidRDefault="00AB694D" w:rsidP="00C55003">
            <w:pPr>
              <w:pStyle w:val="Sraopastraipa"/>
              <w:numPr>
                <w:ilvl w:val="0"/>
                <w:numId w:val="20"/>
              </w:numPr>
              <w:ind w:left="456" w:hanging="283"/>
              <w:jc w:val="both"/>
              <w:rPr>
                <w:rFonts w:ascii="Times New Roman" w:hAnsi="Times New Roman" w:cs="Times New Roman"/>
              </w:rPr>
            </w:pPr>
            <w:r w:rsidRPr="00C55003">
              <w:rPr>
                <w:rFonts w:ascii="Times New Roman" w:hAnsi="Times New Roman" w:cs="Times New Roman"/>
              </w:rPr>
              <w:lastRenderedPageBreak/>
              <w:t xml:space="preserve">RIPRIS bandomosios eksploatacijos plano vertinimas ir pastabos pateikiamos pagal techninės </w:t>
            </w:r>
            <w:r w:rsidRPr="00C55003">
              <w:rPr>
                <w:rFonts w:ascii="Times New Roman" w:hAnsi="Times New Roman" w:cs="Times New Roman"/>
              </w:rPr>
              <w:lastRenderedPageBreak/>
              <w:t>priežiūros paslaugų teikimo darbo reglamente numatytus terminus</w:t>
            </w:r>
          </w:p>
          <w:p w14:paraId="3A922B08" w14:textId="6633D2A3" w:rsidR="00AB694D" w:rsidRPr="001D2331" w:rsidRDefault="00AB694D" w:rsidP="00C55003">
            <w:pPr>
              <w:pStyle w:val="Sraopastraipa"/>
              <w:numPr>
                <w:ilvl w:val="0"/>
                <w:numId w:val="20"/>
              </w:numPr>
              <w:ind w:left="456" w:hanging="283"/>
              <w:jc w:val="both"/>
            </w:pPr>
            <w:r w:rsidRPr="00C55003">
              <w:rPr>
                <w:rFonts w:ascii="Times New Roman" w:hAnsi="Times New Roman" w:cs="Times New Roman"/>
              </w:rPr>
              <w:t>RIPRIS bandomosios eksploatacijos ataskaita parengiama per 10 darbo dienų nuo bandomosios eksploatacijos pabaigos.</w:t>
            </w:r>
          </w:p>
        </w:tc>
      </w:tr>
      <w:bookmarkEnd w:id="0"/>
      <w:bookmarkEnd w:id="2"/>
    </w:tbl>
    <w:p w14:paraId="3F6BDBEC" w14:textId="05DBEAD9" w:rsidR="001C325B" w:rsidRDefault="001C325B" w:rsidP="001C325B">
      <w:pPr>
        <w:pStyle w:val="Sraopastraipa1"/>
        <w:tabs>
          <w:tab w:val="left" w:pos="1276"/>
        </w:tabs>
        <w:spacing w:after="120"/>
        <w:ind w:left="0"/>
        <w:jc w:val="both"/>
      </w:pPr>
    </w:p>
    <w:p w14:paraId="60CD43D2" w14:textId="77777777" w:rsidR="001C325B" w:rsidRDefault="001C325B">
      <w:pPr>
        <w:spacing w:after="160" w:line="259" w:lineRule="auto"/>
      </w:pPr>
      <w:r>
        <w:br w:type="page"/>
      </w:r>
    </w:p>
    <w:p w14:paraId="3D2C705B" w14:textId="77777777" w:rsidR="00D50D1B" w:rsidRDefault="00D50D1B" w:rsidP="001C325B">
      <w:pPr>
        <w:pStyle w:val="Antrat2"/>
        <w:rPr>
          <w:rFonts w:ascii="Times New Roman" w:eastAsia="Times New Roman" w:hAnsi="Times New Roman" w:cs="Times New Roman"/>
          <w:color w:val="auto"/>
          <w:sz w:val="24"/>
          <w:szCs w:val="24"/>
          <w:lang w:eastAsia="lt-LT"/>
        </w:rPr>
        <w:sectPr w:rsidR="00D50D1B" w:rsidSect="00C55003">
          <w:pgSz w:w="16838" w:h="11906" w:orient="landscape" w:code="9"/>
          <w:pgMar w:top="1701" w:right="1135" w:bottom="567" w:left="1134" w:header="720" w:footer="720" w:gutter="0"/>
          <w:cols w:space="720"/>
          <w:docGrid w:linePitch="360"/>
        </w:sectPr>
      </w:pPr>
      <w:bookmarkStart w:id="3" w:name="_Toc170924072"/>
    </w:p>
    <w:p w14:paraId="75B5E0E4" w14:textId="2771BF85" w:rsidR="001C325B" w:rsidRDefault="00D50D1B" w:rsidP="00D50D1B">
      <w:pPr>
        <w:pStyle w:val="Antrat2"/>
        <w:jc w:val="center"/>
        <w:rPr>
          <w:rFonts w:ascii="Times New Roman" w:eastAsia="Times New Roman" w:hAnsi="Times New Roman" w:cs="Times New Roman"/>
          <w:b/>
          <w:bCs/>
          <w:color w:val="auto"/>
          <w:sz w:val="24"/>
          <w:szCs w:val="24"/>
          <w:lang w:eastAsia="lt-LT"/>
        </w:rPr>
      </w:pPr>
      <w:r>
        <w:rPr>
          <w:rFonts w:ascii="Times New Roman" w:eastAsia="Times New Roman" w:hAnsi="Times New Roman" w:cs="Times New Roman"/>
          <w:b/>
          <w:bCs/>
          <w:color w:val="auto"/>
          <w:sz w:val="24"/>
          <w:szCs w:val="24"/>
          <w:lang w:eastAsia="lt-LT"/>
        </w:rPr>
        <w:lastRenderedPageBreak/>
        <w:t xml:space="preserve">5. </w:t>
      </w:r>
      <w:r w:rsidRPr="00D50D1B">
        <w:rPr>
          <w:rFonts w:ascii="Times New Roman" w:eastAsia="Times New Roman" w:hAnsi="Times New Roman" w:cs="Times New Roman"/>
          <w:b/>
          <w:bCs/>
          <w:color w:val="auto"/>
          <w:sz w:val="24"/>
          <w:szCs w:val="24"/>
          <w:lang w:eastAsia="lt-LT"/>
        </w:rPr>
        <w:t>REIKALAVIMAI</w:t>
      </w:r>
      <w:r w:rsidR="008A64F6">
        <w:rPr>
          <w:rFonts w:ascii="Times New Roman" w:eastAsia="Times New Roman" w:hAnsi="Times New Roman" w:cs="Times New Roman"/>
          <w:b/>
          <w:bCs/>
          <w:color w:val="auto"/>
          <w:sz w:val="24"/>
          <w:szCs w:val="24"/>
          <w:lang w:eastAsia="lt-LT"/>
        </w:rPr>
        <w:t>,</w:t>
      </w:r>
      <w:r w:rsidRPr="00D50D1B">
        <w:rPr>
          <w:rFonts w:ascii="Times New Roman" w:eastAsia="Times New Roman" w:hAnsi="Times New Roman" w:cs="Times New Roman"/>
          <w:b/>
          <w:bCs/>
          <w:color w:val="auto"/>
          <w:sz w:val="24"/>
          <w:szCs w:val="24"/>
          <w:lang w:eastAsia="lt-LT"/>
        </w:rPr>
        <w:t xml:space="preserve"> SUSIJĘ SU NACIONALINIU SAUGUMU</w:t>
      </w:r>
      <w:bookmarkEnd w:id="3"/>
    </w:p>
    <w:p w14:paraId="4E235CFE" w14:textId="77777777" w:rsidR="008A64F6" w:rsidRPr="008A64F6" w:rsidRDefault="008A64F6" w:rsidP="008A64F6"/>
    <w:p w14:paraId="5354169C" w14:textId="3DF36F47" w:rsidR="008A64F6" w:rsidRPr="00CA34CC" w:rsidRDefault="00D50D1B" w:rsidP="008A64F6">
      <w:pPr>
        <w:tabs>
          <w:tab w:val="left" w:pos="567"/>
          <w:tab w:val="left" w:pos="851"/>
          <w:tab w:val="left" w:pos="1134"/>
        </w:tabs>
        <w:spacing w:line="276" w:lineRule="auto"/>
        <w:ind w:firstLine="567"/>
        <w:jc w:val="both"/>
      </w:pPr>
      <w:r>
        <w:t>5.1.</w:t>
      </w:r>
      <w:r w:rsidR="00AD1422">
        <w:t xml:space="preserve"> </w:t>
      </w:r>
      <w:r w:rsidR="008A64F6" w:rsidRPr="00D50D1B">
        <w:t>Tiekėjo siūlomos Paslaugos</w:t>
      </w:r>
      <w:r w:rsidR="008A64F6">
        <w:t xml:space="preserve"> </w:t>
      </w:r>
      <w:r w:rsidR="008A64F6" w:rsidRPr="00CA34CC">
        <w:t>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5D818A0E" w14:textId="5BF43164" w:rsidR="001C325B" w:rsidRDefault="001C325B" w:rsidP="001C325B">
      <w:pPr>
        <w:pStyle w:val="Sraopastraipa"/>
        <w:suppressAutoHyphens/>
        <w:autoSpaceDN w:val="0"/>
        <w:spacing w:before="60" w:after="60"/>
        <w:ind w:left="0"/>
        <w:contextualSpacing w:val="0"/>
        <w:jc w:val="both"/>
        <w:textAlignment w:val="baseline"/>
        <w:rPr>
          <w:rFonts w:ascii="Times New Roman" w:eastAsia="Times New Roman" w:hAnsi="Times New Roman" w:cs="Times New Roman"/>
          <w:sz w:val="24"/>
          <w:szCs w:val="24"/>
          <w:lang w:eastAsia="lt-LT"/>
        </w:rPr>
      </w:pPr>
      <w:r w:rsidRPr="00D50D1B">
        <w:rPr>
          <w:rFonts w:ascii="Times New Roman" w:eastAsia="Times New Roman" w:hAnsi="Times New Roman" w:cs="Times New Roman"/>
          <w:sz w:val="24"/>
          <w:szCs w:val="24"/>
          <w:lang w:eastAsia="lt-LT"/>
        </w:rPr>
        <w:t xml:space="preserve"> </w:t>
      </w:r>
    </w:p>
    <w:p w14:paraId="1471DF44" w14:textId="77777777" w:rsidR="0097263E" w:rsidRDefault="0097263E" w:rsidP="0097263E">
      <w:pPr>
        <w:pStyle w:val="Sraopastraipa"/>
        <w:suppressAutoHyphens/>
        <w:autoSpaceDN w:val="0"/>
        <w:spacing w:before="60" w:after="60"/>
        <w:ind w:left="0"/>
        <w:contextualSpacing w:val="0"/>
        <w:jc w:val="center"/>
        <w:textAlignment w:val="baseline"/>
        <w:rPr>
          <w:rFonts w:ascii="Times New Roman" w:eastAsia="Times New Roman" w:hAnsi="Times New Roman" w:cs="Times New Roman"/>
          <w:b/>
          <w:bCs/>
          <w:sz w:val="24"/>
          <w:szCs w:val="24"/>
          <w:lang w:eastAsia="lt-LT"/>
        </w:rPr>
      </w:pPr>
      <w:r w:rsidRPr="00C20987">
        <w:rPr>
          <w:rFonts w:ascii="Times New Roman" w:eastAsia="Times New Roman" w:hAnsi="Times New Roman" w:cs="Times New Roman"/>
          <w:b/>
          <w:bCs/>
          <w:sz w:val="24"/>
          <w:szCs w:val="24"/>
          <w:lang w:eastAsia="lt-LT"/>
        </w:rPr>
        <w:t>6. KITI REIKALAVIMAI</w:t>
      </w:r>
    </w:p>
    <w:p w14:paraId="31FEC7D1" w14:textId="77777777" w:rsidR="000C41A1" w:rsidRDefault="000C41A1" w:rsidP="00975D84">
      <w:pPr>
        <w:pStyle w:val="Sraopastraipa"/>
        <w:suppressAutoHyphens/>
        <w:autoSpaceDN w:val="0"/>
        <w:spacing w:before="60" w:after="60"/>
        <w:ind w:left="0"/>
        <w:contextualSpacing w:val="0"/>
        <w:jc w:val="center"/>
        <w:textAlignment w:val="baseline"/>
        <w:rPr>
          <w:rFonts w:ascii="Times New Roman" w:eastAsia="Times New Roman" w:hAnsi="Times New Roman" w:cs="Times New Roman"/>
          <w:b/>
          <w:bCs/>
          <w:sz w:val="24"/>
          <w:szCs w:val="24"/>
          <w:lang w:eastAsia="lt-LT"/>
        </w:rPr>
      </w:pPr>
    </w:p>
    <w:p w14:paraId="43D67E86" w14:textId="65FD17B1" w:rsidR="00F262CF" w:rsidRPr="00975D84" w:rsidRDefault="0097263E" w:rsidP="00975D84">
      <w:pPr>
        <w:spacing w:line="276" w:lineRule="auto"/>
        <w:ind w:firstLine="567"/>
        <w:jc w:val="both"/>
      </w:pPr>
      <w:r w:rsidRPr="000C41A1">
        <w:t xml:space="preserve">6.1. </w:t>
      </w:r>
      <w:r w:rsidRPr="00975D84">
        <w:t xml:space="preserve">Jeigu apibūdinant pirkimo objektą techninėje specifikacijoje </w:t>
      </w:r>
      <w:r w:rsidR="00E37F1B" w:rsidRPr="009A1B78">
        <w:t xml:space="preserve">ar kitose pirkimo dokumentuose galimai </w:t>
      </w:r>
      <w:r w:rsidRPr="00975D84">
        <w:t xml:space="preserve">nurodytas konkretus modelis ar tiekimo šaltinis, konkretus procesas, būdingas konkretaus </w:t>
      </w:r>
      <w:r w:rsidR="00B10352">
        <w:t>Tie</w:t>
      </w:r>
      <w:r w:rsidRPr="000C41A1">
        <w:t>k</w:t>
      </w:r>
      <w:r w:rsidRPr="00975D84">
        <w:t xml:space="preserve">ėjo </w:t>
      </w:r>
      <w:r w:rsidR="00B10352" w:rsidRPr="009A1B78">
        <w:t xml:space="preserve">tiekiamoms prekėms ar </w:t>
      </w:r>
      <w:r w:rsidRPr="00975D84">
        <w:t>t</w:t>
      </w:r>
      <w:r w:rsidRPr="000C41A1">
        <w:t>ei</w:t>
      </w:r>
      <w:r w:rsidRPr="00975D84">
        <w:t xml:space="preserve">kiamoms </w:t>
      </w:r>
      <w:r w:rsidRPr="000C41A1">
        <w:t>Paslaugoms</w:t>
      </w:r>
      <w:r w:rsidRPr="00975D84">
        <w:t xml:space="preserve">, ar prekių ženklas, patentas, tipai, konkreti kilmė ar gamyba, </w:t>
      </w:r>
      <w:r w:rsidR="00F262CF" w:rsidRPr="009A1B78">
        <w:t>sertifikatai, standartai, protokolai</w:t>
      </w:r>
      <w:r w:rsidR="00F262CF">
        <w:t>,</w:t>
      </w:r>
      <w:r w:rsidR="00F262CF" w:rsidRPr="009A1B78">
        <w:t xml:space="preserve"> </w:t>
      </w:r>
      <w:r w:rsidRPr="00975D84">
        <w:t xml:space="preserve">turi būti laikoma, kad kiekviena tokia nuoroda yra pateikta su žodžiais „arba lygiavertis“. Lygiavertiškumo įrodymas yra </w:t>
      </w:r>
      <w:r w:rsidRPr="000C41A1">
        <w:t>Tei</w:t>
      </w:r>
      <w:r w:rsidRPr="00975D84">
        <w:t>kėjo pareiga.</w:t>
      </w:r>
    </w:p>
    <w:p w14:paraId="4F5ACBFE" w14:textId="48381726" w:rsidR="00C20987" w:rsidRPr="00C20987" w:rsidRDefault="00C20987" w:rsidP="001C325B">
      <w:pPr>
        <w:pStyle w:val="Sraopastraipa"/>
        <w:suppressAutoHyphens/>
        <w:autoSpaceDN w:val="0"/>
        <w:spacing w:before="60" w:after="60"/>
        <w:ind w:left="0"/>
        <w:contextualSpacing w:val="0"/>
        <w:jc w:val="both"/>
        <w:textAlignment w:val="baseline"/>
        <w:rPr>
          <w:rFonts w:ascii="Times New Roman" w:eastAsia="Times New Roman" w:hAnsi="Times New Roman" w:cs="Times New Roman"/>
          <w:sz w:val="24"/>
          <w:szCs w:val="24"/>
          <w:lang w:eastAsia="lt-LT"/>
        </w:rPr>
      </w:pPr>
    </w:p>
    <w:sectPr w:rsidR="00C20987" w:rsidRPr="00C20987" w:rsidSect="00D50D1B">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4291" w14:textId="77777777" w:rsidR="00F525FF" w:rsidRDefault="00F525FF" w:rsidP="00842B70">
      <w:r>
        <w:separator/>
      </w:r>
    </w:p>
  </w:endnote>
  <w:endnote w:type="continuationSeparator" w:id="0">
    <w:p w14:paraId="176C4EAA" w14:textId="77777777" w:rsidR="00F525FF" w:rsidRDefault="00F525FF" w:rsidP="0084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antramanav">
    <w:altName w:val="Nirmala UI"/>
    <w:charset w:val="00"/>
    <w:family w:val="auto"/>
    <w:pitch w:val="variable"/>
    <w:sig w:usb0="8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A15E" w14:textId="77777777" w:rsidR="00A87F8E" w:rsidRDefault="00A87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01E0" w14:textId="77777777" w:rsidR="00A87F8E" w:rsidRDefault="00A87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923D" w14:textId="77777777" w:rsidR="00A87F8E" w:rsidRDefault="00A87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582CE" w14:textId="77777777" w:rsidR="00F525FF" w:rsidRDefault="00F525FF" w:rsidP="00842B70">
      <w:r>
        <w:separator/>
      </w:r>
    </w:p>
  </w:footnote>
  <w:footnote w:type="continuationSeparator" w:id="0">
    <w:p w14:paraId="401C1467" w14:textId="77777777" w:rsidR="00F525FF" w:rsidRDefault="00F525FF" w:rsidP="0084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6CC1D" w14:textId="77777777" w:rsidR="00A87F8E" w:rsidRDefault="00A87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006033"/>
      <w:docPartObj>
        <w:docPartGallery w:val="Page Numbers (Top of Page)"/>
        <w:docPartUnique/>
      </w:docPartObj>
    </w:sdtPr>
    <w:sdtEndPr/>
    <w:sdtContent>
      <w:p w14:paraId="7C156829" w14:textId="0D874554" w:rsidR="00CA2948" w:rsidRDefault="00CA2948">
        <w:pPr>
          <w:pStyle w:val="Antrats"/>
          <w:jc w:val="center"/>
        </w:pPr>
        <w:r>
          <w:fldChar w:fldCharType="begin"/>
        </w:r>
        <w:r>
          <w:instrText>PAGE   \* MERGEFORMAT</w:instrText>
        </w:r>
        <w:r>
          <w:fldChar w:fldCharType="separate"/>
        </w:r>
        <w:r>
          <w:t>2</w:t>
        </w:r>
        <w:r>
          <w:fldChar w:fldCharType="end"/>
        </w:r>
      </w:p>
    </w:sdtContent>
  </w:sdt>
  <w:p w14:paraId="60025A2C" w14:textId="77777777" w:rsidR="00CA2948" w:rsidRDefault="00CA29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F992C" w14:textId="6D2F3FA5" w:rsidR="00A90865" w:rsidRPr="00101166" w:rsidRDefault="00A87F8E" w:rsidP="00101166">
    <w:pPr>
      <w:jc w:val="right"/>
      <w:rPr>
        <w:sz w:val="22"/>
        <w:szCs w:val="22"/>
      </w:rPr>
    </w:pPr>
    <w:r>
      <w:rPr>
        <w:sz w:val="22"/>
        <w:szCs w:val="22"/>
      </w:rPr>
      <w:t>2</w:t>
    </w:r>
    <w:r w:rsidR="00101166" w:rsidRPr="00101166">
      <w:rPr>
        <w:sz w:val="22"/>
        <w:szCs w:val="22"/>
      </w:rPr>
      <w:t xml:space="preserve"> priedas</w:t>
    </w:r>
  </w:p>
  <w:p w14:paraId="122E2F46" w14:textId="77777777" w:rsidR="00101166" w:rsidRDefault="00101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6738"/>
    <w:multiLevelType w:val="hybridMultilevel"/>
    <w:tmpl w:val="D8721286"/>
    <w:lvl w:ilvl="0" w:tplc="005E64C6">
      <w:numFmt w:val="bullet"/>
      <w:lvlText w:val="-"/>
      <w:lvlJc w:val="left"/>
      <w:pPr>
        <w:ind w:left="720" w:hanging="360"/>
      </w:pPr>
      <w:rPr>
        <w:rFonts w:ascii="Times New Roman" w:eastAsia="Times New Roman" w:hAnsi="Times New Roman" w:cs="Times New Roman" w:hint="default"/>
        <w:b/>
        <w:color w:val="8080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5E29CE"/>
    <w:multiLevelType w:val="multilevel"/>
    <w:tmpl w:val="A6D60216"/>
    <w:lvl w:ilvl="0">
      <w:start w:val="1"/>
      <w:numFmt w:val="decimal"/>
      <w:lvlText w:val="%1."/>
      <w:lvlJc w:val="left"/>
      <w:pPr>
        <w:ind w:left="360" w:hanging="360"/>
      </w:pPr>
      <w:rPr>
        <w:rFonts w:hint="default"/>
      </w:rPr>
    </w:lvl>
    <w:lvl w:ilvl="1">
      <w:start w:val="1"/>
      <w:numFmt w:val="decimal"/>
      <w:pStyle w:val="Style1"/>
      <w:lvlText w:val="%1.%2."/>
      <w:lvlJc w:val="left"/>
      <w:pPr>
        <w:ind w:left="1637"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 w15:restartNumberingAfterBreak="0">
    <w:nsid w:val="14D574DF"/>
    <w:multiLevelType w:val="multilevel"/>
    <w:tmpl w:val="CDB2B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7938B5"/>
    <w:multiLevelType w:val="hybridMultilevel"/>
    <w:tmpl w:val="DF7ACFC8"/>
    <w:lvl w:ilvl="0" w:tplc="FFFFFFFF">
      <w:numFmt w:val="bullet"/>
      <w:lvlText w:val="-"/>
      <w:lvlJc w:val="left"/>
      <w:pPr>
        <w:ind w:left="720" w:hanging="360"/>
      </w:pPr>
      <w:rPr>
        <w:rFonts w:ascii="Times New Roman" w:eastAsia="Times New Roman" w:hAnsi="Times New Roman" w:cs="Times New Roman" w:hint="default"/>
        <w:b/>
        <w:color w:val="808080"/>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3A4D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472BA9"/>
    <w:multiLevelType w:val="multilevel"/>
    <w:tmpl w:val="543844BA"/>
    <w:lvl w:ilvl="0">
      <w:start w:val="1"/>
      <w:numFmt w:val="decimal"/>
      <w:pStyle w:val="BULLETLENTELE"/>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8D4B28"/>
    <w:multiLevelType w:val="multilevel"/>
    <w:tmpl w:val="D2EE76F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tabs>
          <w:tab w:val="num" w:pos="398"/>
        </w:tabs>
        <w:ind w:left="398" w:hanging="360"/>
      </w:pPr>
      <w:rPr>
        <w:rFonts w:ascii="Times New Roman" w:hAnsi="Times New Roman" w:cs="Times New Roman" w:hint="default"/>
      </w:rPr>
    </w:lvl>
    <w:lvl w:ilvl="2">
      <w:start w:val="1"/>
      <w:numFmt w:val="decimal"/>
      <w:lvlText w:val="%1.%2.%3."/>
      <w:lvlJc w:val="left"/>
      <w:pPr>
        <w:ind w:left="822" w:hanging="680"/>
      </w:pPr>
      <w:rPr>
        <w:rFonts w:cs="Times New Roman" w:hint="default"/>
      </w:rPr>
    </w:lvl>
    <w:lvl w:ilvl="3">
      <w:start w:val="1"/>
      <w:numFmt w:val="decimal"/>
      <w:suff w:val="space"/>
      <w:lvlText w:val="%1.%2.%3.%4."/>
      <w:lvlJc w:val="left"/>
      <w:pPr>
        <w:ind w:left="822" w:hanging="113"/>
      </w:pPr>
      <w:rPr>
        <w:rFonts w:cs="Times New Roman" w:hint="default"/>
      </w:rPr>
    </w:lvl>
    <w:lvl w:ilvl="4">
      <w:start w:val="1"/>
      <w:numFmt w:val="decimal"/>
      <w:lvlText w:val="%1.%2.%3.%4.%5."/>
      <w:lvlJc w:val="left"/>
      <w:pPr>
        <w:ind w:left="2090" w:hanging="792"/>
      </w:pPr>
      <w:rPr>
        <w:rFonts w:cs="Times New Roman" w:hint="default"/>
      </w:rPr>
    </w:lvl>
    <w:lvl w:ilvl="5">
      <w:start w:val="1"/>
      <w:numFmt w:val="decimal"/>
      <w:lvlText w:val="%1.%2.%3.%4.%5.%6."/>
      <w:lvlJc w:val="left"/>
      <w:pPr>
        <w:ind w:left="2594" w:hanging="936"/>
      </w:pPr>
      <w:rPr>
        <w:rFonts w:cs="Times New Roman" w:hint="default"/>
      </w:rPr>
    </w:lvl>
    <w:lvl w:ilvl="6">
      <w:start w:val="1"/>
      <w:numFmt w:val="decimal"/>
      <w:lvlText w:val="%1.%2.%3.%4.%5.%6.%7."/>
      <w:lvlJc w:val="left"/>
      <w:pPr>
        <w:ind w:left="3098" w:hanging="1080"/>
      </w:pPr>
      <w:rPr>
        <w:rFonts w:cs="Times New Roman" w:hint="default"/>
      </w:rPr>
    </w:lvl>
    <w:lvl w:ilvl="7">
      <w:start w:val="1"/>
      <w:numFmt w:val="decimal"/>
      <w:lvlText w:val="%1.%2.%3.%4.%5.%6.%7.%8."/>
      <w:lvlJc w:val="left"/>
      <w:pPr>
        <w:ind w:left="3602" w:hanging="1224"/>
      </w:pPr>
      <w:rPr>
        <w:rFonts w:cs="Times New Roman" w:hint="default"/>
      </w:rPr>
    </w:lvl>
    <w:lvl w:ilvl="8">
      <w:start w:val="1"/>
      <w:numFmt w:val="decimal"/>
      <w:lvlText w:val="%1.%2.%3.%4.%5.%6.%7.%8.%9."/>
      <w:lvlJc w:val="left"/>
      <w:pPr>
        <w:ind w:left="4178" w:hanging="1440"/>
      </w:pPr>
      <w:rPr>
        <w:rFonts w:cs="Times New Roman" w:hint="default"/>
      </w:rPr>
    </w:lvl>
  </w:abstractNum>
  <w:abstractNum w:abstractNumId="7" w15:restartNumberingAfterBreak="0">
    <w:nsid w:val="3CD274C2"/>
    <w:multiLevelType w:val="hybridMultilevel"/>
    <w:tmpl w:val="997EFF80"/>
    <w:lvl w:ilvl="0" w:tplc="D3725660">
      <w:start w:val="1"/>
      <w:numFmt w:val="bullet"/>
      <w:lvlText w:val=""/>
      <w:lvlJc w:val="left"/>
      <w:pPr>
        <w:ind w:left="720" w:hanging="360"/>
      </w:pPr>
      <w:rPr>
        <w:rFonts w:ascii="Symbol" w:hAnsi="Symbol" w:hint="default"/>
        <w:color w:val="auto"/>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06B46"/>
    <w:multiLevelType w:val="hybridMultilevel"/>
    <w:tmpl w:val="53123C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D67AD7"/>
    <w:multiLevelType w:val="multilevel"/>
    <w:tmpl w:val="7D9A20CE"/>
    <w:lvl w:ilvl="0">
      <w:start w:val="1"/>
      <w:numFmt w:val="decimal"/>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2D5F14"/>
    <w:multiLevelType w:val="hybridMultilevel"/>
    <w:tmpl w:val="74B6073E"/>
    <w:lvl w:ilvl="0" w:tplc="005E64C6">
      <w:numFmt w:val="bullet"/>
      <w:lvlText w:val="-"/>
      <w:lvlJc w:val="left"/>
      <w:pPr>
        <w:ind w:left="720" w:hanging="360"/>
      </w:pPr>
      <w:rPr>
        <w:rFonts w:ascii="Times New Roman" w:eastAsia="Times New Roman" w:hAnsi="Times New Roman" w:cs="Times New Roman" w:hint="default"/>
        <w:b/>
        <w:color w:val="80808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F93712"/>
    <w:multiLevelType w:val="multilevel"/>
    <w:tmpl w:val="F60E3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A93F4E"/>
    <w:multiLevelType w:val="hybridMultilevel"/>
    <w:tmpl w:val="1872106C"/>
    <w:lvl w:ilvl="0" w:tplc="EA3ECB24">
      <w:start w:val="1"/>
      <w:numFmt w:val="bullet"/>
      <w:pStyle w:val="PUNK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822E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133EBE"/>
    <w:multiLevelType w:val="multilevel"/>
    <w:tmpl w:val="D5246560"/>
    <w:lvl w:ilvl="0">
      <w:start w:val="1"/>
      <w:numFmt w:val="decimal"/>
      <w:lvlText w:val="%1."/>
      <w:lvlJc w:val="left"/>
      <w:pPr>
        <w:ind w:left="360" w:hanging="360"/>
      </w:pPr>
      <w:rPr>
        <w:rFonts w:ascii="Tahoma" w:hAnsi="Tahoma" w:cs="Tahoma" w:hint="default"/>
        <w:sz w:val="22"/>
        <w:szCs w:val="22"/>
      </w:rPr>
    </w:lvl>
    <w:lvl w:ilvl="1">
      <w:start w:val="1"/>
      <w:numFmt w:val="bullet"/>
      <w:lvlText w:val=""/>
      <w:lvlJc w:val="left"/>
      <w:pPr>
        <w:ind w:left="360" w:hanging="360"/>
      </w:pPr>
      <w:rPr>
        <w:rFonts w:ascii="Symbol" w:hAnsi="Symbol"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ED95CCC"/>
    <w:multiLevelType w:val="hybridMultilevel"/>
    <w:tmpl w:val="D9B8F99E"/>
    <w:lvl w:ilvl="0" w:tplc="FFFFFFFF">
      <w:start w:val="1"/>
      <w:numFmt w:val="decimal"/>
      <w:suff w:val="space"/>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531396"/>
    <w:multiLevelType w:val="multilevel"/>
    <w:tmpl w:val="E49E2256"/>
    <w:lvl w:ilvl="0">
      <w:start w:val="1"/>
      <w:numFmt w:val="decimal"/>
      <w:lvlText w:val="%1."/>
      <w:lvlJc w:val="left"/>
      <w:pPr>
        <w:ind w:left="644" w:hanging="360"/>
      </w:pPr>
      <w:rPr>
        <w:rFonts w:hint="default"/>
      </w:rPr>
    </w:lvl>
    <w:lvl w:ilvl="1">
      <w:start w:val="1"/>
      <w:numFmt w:val="decimal"/>
      <w:suff w:val="space"/>
      <w:lvlText w:val="%1.%2."/>
      <w:lvlJc w:val="left"/>
      <w:pPr>
        <w:ind w:left="1076" w:hanging="1076"/>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2143965143">
    <w:abstractNumId w:val="6"/>
  </w:num>
  <w:num w:numId="2" w16cid:durableId="45640750">
    <w:abstractNumId w:val="1"/>
  </w:num>
  <w:num w:numId="3" w16cid:durableId="1534735062">
    <w:abstractNumId w:val="5"/>
  </w:num>
  <w:num w:numId="4" w16cid:durableId="1816944577">
    <w:abstractNumId w:val="16"/>
  </w:num>
  <w:num w:numId="5" w16cid:durableId="340476778">
    <w:abstractNumId w:val="15"/>
  </w:num>
  <w:num w:numId="6" w16cid:durableId="642274718">
    <w:abstractNumId w:val="9"/>
  </w:num>
  <w:num w:numId="7" w16cid:durableId="6104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620897">
    <w:abstractNumId w:val="14"/>
  </w:num>
  <w:num w:numId="9" w16cid:durableId="336931974">
    <w:abstractNumId w:val="12"/>
  </w:num>
  <w:num w:numId="10" w16cid:durableId="1910117257">
    <w:abstractNumId w:val="11"/>
  </w:num>
  <w:num w:numId="11" w16cid:durableId="1749230754">
    <w:abstractNumId w:val="7"/>
  </w:num>
  <w:num w:numId="12" w16cid:durableId="1925450232">
    <w:abstractNumId w:val="13"/>
  </w:num>
  <w:num w:numId="13" w16cid:durableId="1821846103">
    <w:abstractNumId w:val="1"/>
  </w:num>
  <w:num w:numId="14" w16cid:durableId="885874262">
    <w:abstractNumId w:val="1"/>
  </w:num>
  <w:num w:numId="15" w16cid:durableId="1875655243">
    <w:abstractNumId w:val="1"/>
  </w:num>
  <w:num w:numId="16" w16cid:durableId="1823504131">
    <w:abstractNumId w:val="1"/>
  </w:num>
  <w:num w:numId="17" w16cid:durableId="2039233320">
    <w:abstractNumId w:val="1"/>
  </w:num>
  <w:num w:numId="18" w16cid:durableId="252327901">
    <w:abstractNumId w:val="0"/>
  </w:num>
  <w:num w:numId="19" w16cid:durableId="1557618911">
    <w:abstractNumId w:val="4"/>
  </w:num>
  <w:num w:numId="20" w16cid:durableId="1262958496">
    <w:abstractNumId w:val="10"/>
  </w:num>
  <w:num w:numId="21" w16cid:durableId="646588852">
    <w:abstractNumId w:val="1"/>
  </w:num>
  <w:num w:numId="22" w16cid:durableId="211887036">
    <w:abstractNumId w:val="1"/>
  </w:num>
  <w:num w:numId="23" w16cid:durableId="1512181962">
    <w:abstractNumId w:val="1"/>
  </w:num>
  <w:num w:numId="24" w16cid:durableId="304624145">
    <w:abstractNumId w:val="3"/>
  </w:num>
  <w:num w:numId="25" w16cid:durableId="1881429778">
    <w:abstractNumId w:val="8"/>
  </w:num>
  <w:num w:numId="26" w16cid:durableId="197644740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31"/>
    <w:rsid w:val="00026330"/>
    <w:rsid w:val="00052285"/>
    <w:rsid w:val="000579C5"/>
    <w:rsid w:val="00063896"/>
    <w:rsid w:val="0007644D"/>
    <w:rsid w:val="000A1C05"/>
    <w:rsid w:val="000B7DC8"/>
    <w:rsid w:val="000C41A1"/>
    <w:rsid w:val="000E1666"/>
    <w:rsid w:val="000F30B7"/>
    <w:rsid w:val="00100034"/>
    <w:rsid w:val="00100CAE"/>
    <w:rsid w:val="00101166"/>
    <w:rsid w:val="00121ED8"/>
    <w:rsid w:val="00141E8D"/>
    <w:rsid w:val="0015585E"/>
    <w:rsid w:val="00172A7D"/>
    <w:rsid w:val="00180113"/>
    <w:rsid w:val="00187441"/>
    <w:rsid w:val="00195A32"/>
    <w:rsid w:val="001C325B"/>
    <w:rsid w:val="001D2331"/>
    <w:rsid w:val="00207C6B"/>
    <w:rsid w:val="00261F8F"/>
    <w:rsid w:val="00273609"/>
    <w:rsid w:val="002762EE"/>
    <w:rsid w:val="002B4E4E"/>
    <w:rsid w:val="002D40E9"/>
    <w:rsid w:val="002E4C84"/>
    <w:rsid w:val="002F0DAD"/>
    <w:rsid w:val="002F510E"/>
    <w:rsid w:val="00334867"/>
    <w:rsid w:val="00385C75"/>
    <w:rsid w:val="00396BA4"/>
    <w:rsid w:val="003A5BA3"/>
    <w:rsid w:val="003B5E68"/>
    <w:rsid w:val="003C44DA"/>
    <w:rsid w:val="00410078"/>
    <w:rsid w:val="0043069B"/>
    <w:rsid w:val="00430707"/>
    <w:rsid w:val="00472BCD"/>
    <w:rsid w:val="00483637"/>
    <w:rsid w:val="00490980"/>
    <w:rsid w:val="00494F9D"/>
    <w:rsid w:val="004C0BD5"/>
    <w:rsid w:val="004C1283"/>
    <w:rsid w:val="004C651D"/>
    <w:rsid w:val="005000EE"/>
    <w:rsid w:val="00511539"/>
    <w:rsid w:val="005202B9"/>
    <w:rsid w:val="00542F98"/>
    <w:rsid w:val="005458EE"/>
    <w:rsid w:val="005462D5"/>
    <w:rsid w:val="00555568"/>
    <w:rsid w:val="005617D3"/>
    <w:rsid w:val="00574F20"/>
    <w:rsid w:val="00580569"/>
    <w:rsid w:val="00584A6C"/>
    <w:rsid w:val="00597B5A"/>
    <w:rsid w:val="005A7B00"/>
    <w:rsid w:val="005C6FDB"/>
    <w:rsid w:val="005D09A9"/>
    <w:rsid w:val="005E1794"/>
    <w:rsid w:val="005E3DF5"/>
    <w:rsid w:val="005E5FC5"/>
    <w:rsid w:val="005F43C9"/>
    <w:rsid w:val="005F7F0E"/>
    <w:rsid w:val="0060607E"/>
    <w:rsid w:val="00612930"/>
    <w:rsid w:val="00635F31"/>
    <w:rsid w:val="006379DC"/>
    <w:rsid w:val="0067084C"/>
    <w:rsid w:val="006821C0"/>
    <w:rsid w:val="00683F58"/>
    <w:rsid w:val="00692ABB"/>
    <w:rsid w:val="00696394"/>
    <w:rsid w:val="00696BC6"/>
    <w:rsid w:val="006C1767"/>
    <w:rsid w:val="006D27BE"/>
    <w:rsid w:val="006D3FEC"/>
    <w:rsid w:val="006E6800"/>
    <w:rsid w:val="006E7F2B"/>
    <w:rsid w:val="006F7B8F"/>
    <w:rsid w:val="00755872"/>
    <w:rsid w:val="00755ED6"/>
    <w:rsid w:val="00757D6E"/>
    <w:rsid w:val="00767408"/>
    <w:rsid w:val="0077014C"/>
    <w:rsid w:val="00770BFD"/>
    <w:rsid w:val="007722A4"/>
    <w:rsid w:val="007771C6"/>
    <w:rsid w:val="007859D7"/>
    <w:rsid w:val="00791376"/>
    <w:rsid w:val="007952E1"/>
    <w:rsid w:val="007B1C70"/>
    <w:rsid w:val="007B3E90"/>
    <w:rsid w:val="007B515A"/>
    <w:rsid w:val="007B7370"/>
    <w:rsid w:val="007C075D"/>
    <w:rsid w:val="007D616F"/>
    <w:rsid w:val="007E34BE"/>
    <w:rsid w:val="00806BDC"/>
    <w:rsid w:val="00835044"/>
    <w:rsid w:val="00835DD8"/>
    <w:rsid w:val="00842B70"/>
    <w:rsid w:val="0084773E"/>
    <w:rsid w:val="00855CDB"/>
    <w:rsid w:val="00862852"/>
    <w:rsid w:val="00875AF8"/>
    <w:rsid w:val="00893106"/>
    <w:rsid w:val="00897B2D"/>
    <w:rsid w:val="008A5684"/>
    <w:rsid w:val="008A64F6"/>
    <w:rsid w:val="008B14E0"/>
    <w:rsid w:val="008C367B"/>
    <w:rsid w:val="008E6640"/>
    <w:rsid w:val="008F703D"/>
    <w:rsid w:val="009158B2"/>
    <w:rsid w:val="00934939"/>
    <w:rsid w:val="00936FFC"/>
    <w:rsid w:val="009476BC"/>
    <w:rsid w:val="00956CE3"/>
    <w:rsid w:val="00967E58"/>
    <w:rsid w:val="0097263E"/>
    <w:rsid w:val="00975D84"/>
    <w:rsid w:val="00983EAF"/>
    <w:rsid w:val="00995D91"/>
    <w:rsid w:val="009A1B78"/>
    <w:rsid w:val="009A27AB"/>
    <w:rsid w:val="009A2D3B"/>
    <w:rsid w:val="009B17E3"/>
    <w:rsid w:val="009C3627"/>
    <w:rsid w:val="00A14A5B"/>
    <w:rsid w:val="00A21DAF"/>
    <w:rsid w:val="00A3066A"/>
    <w:rsid w:val="00A40007"/>
    <w:rsid w:val="00A41BFD"/>
    <w:rsid w:val="00A47BCC"/>
    <w:rsid w:val="00A52E5E"/>
    <w:rsid w:val="00A601B9"/>
    <w:rsid w:val="00A63A94"/>
    <w:rsid w:val="00A65953"/>
    <w:rsid w:val="00A87F8E"/>
    <w:rsid w:val="00A90865"/>
    <w:rsid w:val="00A95D84"/>
    <w:rsid w:val="00AB2E6C"/>
    <w:rsid w:val="00AB694D"/>
    <w:rsid w:val="00AC2C93"/>
    <w:rsid w:val="00AC710E"/>
    <w:rsid w:val="00AD1422"/>
    <w:rsid w:val="00AD5E1E"/>
    <w:rsid w:val="00AE4E26"/>
    <w:rsid w:val="00AF00AB"/>
    <w:rsid w:val="00B043F2"/>
    <w:rsid w:val="00B06FDD"/>
    <w:rsid w:val="00B10352"/>
    <w:rsid w:val="00B25B53"/>
    <w:rsid w:val="00B32862"/>
    <w:rsid w:val="00B47D71"/>
    <w:rsid w:val="00B7164C"/>
    <w:rsid w:val="00B83E1C"/>
    <w:rsid w:val="00BA7992"/>
    <w:rsid w:val="00BB1695"/>
    <w:rsid w:val="00BB23C6"/>
    <w:rsid w:val="00BC2931"/>
    <w:rsid w:val="00BD74F0"/>
    <w:rsid w:val="00BE002B"/>
    <w:rsid w:val="00BE5C15"/>
    <w:rsid w:val="00BF5318"/>
    <w:rsid w:val="00C20987"/>
    <w:rsid w:val="00C22FB9"/>
    <w:rsid w:val="00C275A4"/>
    <w:rsid w:val="00C31469"/>
    <w:rsid w:val="00C3321F"/>
    <w:rsid w:val="00C55003"/>
    <w:rsid w:val="00C5537E"/>
    <w:rsid w:val="00C82CF5"/>
    <w:rsid w:val="00C93424"/>
    <w:rsid w:val="00CA2948"/>
    <w:rsid w:val="00CC1B09"/>
    <w:rsid w:val="00CD7DAF"/>
    <w:rsid w:val="00CE20F7"/>
    <w:rsid w:val="00CF27CC"/>
    <w:rsid w:val="00CF2C47"/>
    <w:rsid w:val="00D15E39"/>
    <w:rsid w:val="00D165C5"/>
    <w:rsid w:val="00D26042"/>
    <w:rsid w:val="00D359E0"/>
    <w:rsid w:val="00D50D1B"/>
    <w:rsid w:val="00D54311"/>
    <w:rsid w:val="00D827D7"/>
    <w:rsid w:val="00D91D42"/>
    <w:rsid w:val="00DE0B12"/>
    <w:rsid w:val="00DE69B3"/>
    <w:rsid w:val="00DE7ABB"/>
    <w:rsid w:val="00DF0C0A"/>
    <w:rsid w:val="00E07780"/>
    <w:rsid w:val="00E1187D"/>
    <w:rsid w:val="00E37B96"/>
    <w:rsid w:val="00E37F1B"/>
    <w:rsid w:val="00E511DA"/>
    <w:rsid w:val="00E5732C"/>
    <w:rsid w:val="00E64F42"/>
    <w:rsid w:val="00E65CAF"/>
    <w:rsid w:val="00EA31DC"/>
    <w:rsid w:val="00EB6B3B"/>
    <w:rsid w:val="00EE75EE"/>
    <w:rsid w:val="00EF4C7D"/>
    <w:rsid w:val="00EF6D18"/>
    <w:rsid w:val="00F10159"/>
    <w:rsid w:val="00F20D81"/>
    <w:rsid w:val="00F262CF"/>
    <w:rsid w:val="00F34464"/>
    <w:rsid w:val="00F34EB1"/>
    <w:rsid w:val="00F36515"/>
    <w:rsid w:val="00F423A2"/>
    <w:rsid w:val="00F50CE4"/>
    <w:rsid w:val="00F525FF"/>
    <w:rsid w:val="00F63A1D"/>
    <w:rsid w:val="00F73239"/>
    <w:rsid w:val="00F733B9"/>
    <w:rsid w:val="00FA74AF"/>
    <w:rsid w:val="00FB11F7"/>
    <w:rsid w:val="00FD2A68"/>
    <w:rsid w:val="00FF2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797B"/>
  <w15:chartTrackingRefBased/>
  <w15:docId w15:val="{9C883D1B-B308-4BFD-A6C6-24921295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931"/>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BF5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683F58"/>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link w:val="Sraopastraipa1Char"/>
    <w:rsid w:val="00BC2931"/>
    <w:pPr>
      <w:ind w:left="720"/>
      <w:contextualSpacing/>
    </w:pPr>
  </w:style>
  <w:style w:type="paragraph" w:styleId="Sraopastraipa">
    <w:name w:val="List Paragraph"/>
    <w:aliases w:val="lp1,Bullet 1,Use Case List Paragraph,List Paragraph21,Buletai,Bullet EY,List Paragraph1,List Paragraph2,Numbering,ERP-List Paragraph,List Paragraph11,List Paragraph111,Paragraph,List Paragraph Red,List Paragraph3,Sąrašo pastraipa.Bullet"/>
    <w:basedOn w:val="prastasis"/>
    <w:link w:val="SraopastraipaDiagrama"/>
    <w:qFormat/>
    <w:rsid w:val="00BC2931"/>
    <w:pPr>
      <w:spacing w:after="200" w:line="276" w:lineRule="auto"/>
      <w:ind w:left="720"/>
      <w:contextualSpacing/>
    </w:pPr>
    <w:rPr>
      <w:rFonts w:ascii="Calibri" w:eastAsia="SimSun" w:hAnsi="Calibri" w:cs="Arial"/>
      <w:sz w:val="22"/>
      <w:szCs w:val="22"/>
      <w:lang w:eastAsia="zh-CN"/>
    </w:rPr>
  </w:style>
  <w:style w:type="paragraph" w:customStyle="1" w:styleId="Sraopastraipa2">
    <w:name w:val="Sąrašo pastraipa2"/>
    <w:basedOn w:val="prastasis"/>
    <w:uiPriority w:val="34"/>
    <w:qFormat/>
    <w:rsid w:val="00BC2931"/>
    <w:pPr>
      <w:ind w:left="720"/>
      <w:contextualSpacing/>
    </w:pPr>
    <w:rPr>
      <w:lang w:eastAsia="en-US"/>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qFormat/>
    <w:locked/>
    <w:rsid w:val="00BC2931"/>
    <w:rPr>
      <w:rFonts w:ascii="Calibri" w:eastAsia="SimSun" w:hAnsi="Calibri" w:cs="Arial"/>
      <w:lang w:val="lt-LT" w:eastAsia="zh-CN"/>
    </w:rPr>
  </w:style>
  <w:style w:type="character" w:styleId="Komentaronuoroda">
    <w:name w:val="annotation reference"/>
    <w:basedOn w:val="Numatytasispastraiposriftas"/>
    <w:uiPriority w:val="99"/>
    <w:unhideWhenUsed/>
    <w:qFormat/>
    <w:rsid w:val="00D359E0"/>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D359E0"/>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qFormat/>
    <w:rsid w:val="00D359E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359E0"/>
    <w:rPr>
      <w:b/>
      <w:bCs/>
    </w:rPr>
  </w:style>
  <w:style w:type="character" w:customStyle="1" w:styleId="KomentarotemaDiagrama">
    <w:name w:val="Komentaro tema Diagrama"/>
    <w:basedOn w:val="KomentarotekstasDiagrama"/>
    <w:link w:val="Komentarotema"/>
    <w:uiPriority w:val="99"/>
    <w:semiHidden/>
    <w:rsid w:val="00D359E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D359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59E0"/>
    <w:rPr>
      <w:rFonts w:ascii="Segoe UI" w:eastAsia="Times New Roman" w:hAnsi="Segoe UI" w:cs="Segoe UI"/>
      <w:sz w:val="18"/>
      <w:szCs w:val="18"/>
      <w:lang w:val="lt-LT" w:eastAsia="lt-LT"/>
    </w:rPr>
  </w:style>
  <w:style w:type="character" w:customStyle="1" w:styleId="Antrat2Diagrama">
    <w:name w:val="Antraštė 2 Diagrama"/>
    <w:basedOn w:val="Numatytasispastraiposriftas"/>
    <w:link w:val="Antrat2"/>
    <w:uiPriority w:val="9"/>
    <w:semiHidden/>
    <w:rsid w:val="00683F58"/>
    <w:rPr>
      <w:rFonts w:asciiTheme="majorHAnsi" w:eastAsiaTheme="majorEastAsia" w:hAnsiTheme="majorHAnsi" w:cstheme="majorBidi"/>
      <w:color w:val="2F5496" w:themeColor="accent1" w:themeShade="BF"/>
      <w:sz w:val="26"/>
      <w:szCs w:val="26"/>
      <w:lang w:val="lt-LT"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83F58"/>
    <w:pPr>
      <w:ind w:firstLine="567"/>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3F58"/>
    <w:rPr>
      <w:rFonts w:ascii="Times New Roman" w:eastAsia="Times New Roman" w:hAnsi="Times New Roman" w:cs="Times New Roman"/>
      <w:sz w:val="24"/>
      <w:szCs w:val="20"/>
      <w:lang w:val="lt-LT"/>
    </w:rPr>
  </w:style>
  <w:style w:type="table" w:styleId="Lentelstinklelis">
    <w:name w:val="Table Grid"/>
    <w:aliases w:val="CV table,CV1,AL Table,Smart Text Table,Table without header"/>
    <w:basedOn w:val="prastojilentel"/>
    <w:uiPriority w:val="39"/>
    <w:rsid w:val="00683F5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83F5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83F58"/>
    <w:rPr>
      <w:rFonts w:ascii="Times New Roman" w:eastAsia="Times New Roman" w:hAnsi="Times New Roman" w:cs="Times New Roman"/>
      <w:sz w:val="16"/>
      <w:szCs w:val="16"/>
      <w:lang w:val="lt-LT" w:eastAsia="lt-LT"/>
    </w:rPr>
  </w:style>
  <w:style w:type="character" w:styleId="Hipersaitas">
    <w:name w:val="Hyperlink"/>
    <w:basedOn w:val="Numatytasispastraiposriftas"/>
    <w:uiPriority w:val="99"/>
    <w:unhideWhenUsed/>
    <w:rsid w:val="00141E8D"/>
    <w:rPr>
      <w:color w:val="0563C1"/>
      <w:u w:val="single"/>
    </w:rPr>
  </w:style>
  <w:style w:type="character" w:styleId="Neapdorotaspaminjimas">
    <w:name w:val="Unresolved Mention"/>
    <w:basedOn w:val="Numatytasispastraiposriftas"/>
    <w:uiPriority w:val="99"/>
    <w:semiHidden/>
    <w:unhideWhenUsed/>
    <w:rsid w:val="00141E8D"/>
    <w:rPr>
      <w:color w:val="605E5C"/>
      <w:shd w:val="clear" w:color="auto" w:fill="E1DFDD"/>
    </w:rPr>
  </w:style>
  <w:style w:type="character" w:customStyle="1" w:styleId="Antrat1Diagrama">
    <w:name w:val="Antraštė 1 Diagrama"/>
    <w:basedOn w:val="Numatytasispastraiposriftas"/>
    <w:link w:val="Antrat1"/>
    <w:uiPriority w:val="9"/>
    <w:rsid w:val="00BF5318"/>
    <w:rPr>
      <w:rFonts w:asciiTheme="majorHAnsi" w:eastAsiaTheme="majorEastAsia" w:hAnsiTheme="majorHAnsi" w:cstheme="majorBidi"/>
      <w:color w:val="2F5496" w:themeColor="accent1" w:themeShade="BF"/>
      <w:sz w:val="32"/>
      <w:szCs w:val="32"/>
      <w:lang w:val="lt-LT" w:eastAsia="lt-LT"/>
    </w:rPr>
  </w:style>
  <w:style w:type="paragraph" w:customStyle="1" w:styleId="Style1">
    <w:name w:val="Style1"/>
    <w:basedOn w:val="Sraopastraipa1"/>
    <w:link w:val="Style1Char"/>
    <w:qFormat/>
    <w:rsid w:val="007B3E90"/>
    <w:pPr>
      <w:numPr>
        <w:ilvl w:val="1"/>
        <w:numId w:val="2"/>
      </w:numPr>
      <w:tabs>
        <w:tab w:val="left" w:pos="38"/>
        <w:tab w:val="left" w:pos="426"/>
        <w:tab w:val="left" w:pos="1276"/>
      </w:tabs>
      <w:spacing w:after="120"/>
      <w:jc w:val="both"/>
    </w:pPr>
    <w:rPr>
      <w:rFonts w:asciiTheme="majorBidi" w:hAnsiTheme="majorBidi" w:cstheme="majorBidi"/>
    </w:rPr>
  </w:style>
  <w:style w:type="paragraph" w:customStyle="1" w:styleId="Style3">
    <w:name w:val="Style3"/>
    <w:basedOn w:val="prastasis"/>
    <w:link w:val="Style3Char"/>
    <w:qFormat/>
    <w:rsid w:val="005F7F0E"/>
    <w:pPr>
      <w:tabs>
        <w:tab w:val="left" w:pos="1418"/>
      </w:tabs>
      <w:spacing w:line="259" w:lineRule="auto"/>
      <w:jc w:val="both"/>
    </w:pPr>
    <w:rPr>
      <w:bCs/>
      <w:color w:val="000000"/>
      <w:lang w:eastAsia="zh-CN"/>
    </w:rPr>
  </w:style>
  <w:style w:type="character" w:customStyle="1" w:styleId="Sraopastraipa1Char">
    <w:name w:val="Sąrašo pastraipa1 Char"/>
    <w:basedOn w:val="Numatytasispastraiposriftas"/>
    <w:link w:val="Sraopastraipa1"/>
    <w:rsid w:val="007B3E90"/>
    <w:rPr>
      <w:rFonts w:ascii="Times New Roman" w:eastAsia="Times New Roman" w:hAnsi="Times New Roman" w:cs="Times New Roman"/>
      <w:sz w:val="24"/>
      <w:szCs w:val="24"/>
      <w:lang w:val="lt-LT" w:eastAsia="lt-LT"/>
    </w:rPr>
  </w:style>
  <w:style w:type="character" w:customStyle="1" w:styleId="Style1Char">
    <w:name w:val="Style1 Char"/>
    <w:basedOn w:val="Sraopastraipa1Char"/>
    <w:link w:val="Style1"/>
    <w:rsid w:val="007B3E90"/>
    <w:rPr>
      <w:rFonts w:asciiTheme="majorBidi" w:eastAsia="Times New Roman" w:hAnsiTheme="majorBidi" w:cstheme="majorBidi"/>
      <w:sz w:val="24"/>
      <w:szCs w:val="24"/>
      <w:lang w:val="lt-LT" w:eastAsia="lt-LT"/>
    </w:rPr>
  </w:style>
  <w:style w:type="character" w:customStyle="1" w:styleId="Style3Char">
    <w:name w:val="Style3 Char"/>
    <w:link w:val="Style3"/>
    <w:locked/>
    <w:rsid w:val="005F7F0E"/>
    <w:rPr>
      <w:rFonts w:ascii="Times New Roman" w:eastAsia="Times New Roman" w:hAnsi="Times New Roman" w:cs="Times New Roman"/>
      <w:bCs/>
      <w:color w:val="000000"/>
      <w:sz w:val="24"/>
      <w:szCs w:val="24"/>
      <w:lang w:val="lt-LT" w:eastAsia="zh-CN"/>
    </w:rPr>
  </w:style>
  <w:style w:type="paragraph" w:styleId="Puslapioinaostekstas">
    <w:name w:val="footnote text"/>
    <w:basedOn w:val="prastasis"/>
    <w:link w:val="PuslapioinaostekstasDiagrama"/>
    <w:uiPriority w:val="99"/>
    <w:semiHidden/>
    <w:unhideWhenUsed/>
    <w:rsid w:val="00842B70"/>
    <w:rPr>
      <w:sz w:val="20"/>
      <w:szCs w:val="20"/>
    </w:rPr>
  </w:style>
  <w:style w:type="character" w:customStyle="1" w:styleId="PuslapioinaostekstasDiagrama">
    <w:name w:val="Puslapio išnašos tekstas Diagrama"/>
    <w:basedOn w:val="Numatytasispastraiposriftas"/>
    <w:link w:val="Puslapioinaostekstas"/>
    <w:uiPriority w:val="99"/>
    <w:semiHidden/>
    <w:rsid w:val="00842B70"/>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842B70"/>
    <w:rPr>
      <w:vertAlign w:val="superscript"/>
    </w:rPr>
  </w:style>
  <w:style w:type="character" w:styleId="Perirtashipersaitas">
    <w:name w:val="FollowedHyperlink"/>
    <w:basedOn w:val="Numatytasispastraiposriftas"/>
    <w:uiPriority w:val="99"/>
    <w:semiHidden/>
    <w:unhideWhenUsed/>
    <w:rsid w:val="00F73239"/>
    <w:rPr>
      <w:color w:val="954F72" w:themeColor="followedHyperlink"/>
      <w:u w:val="single"/>
    </w:rPr>
  </w:style>
  <w:style w:type="character" w:customStyle="1" w:styleId="normaltextrun">
    <w:name w:val="normaltextrun"/>
    <w:basedOn w:val="Numatytasispastraiposriftas"/>
    <w:rsid w:val="0060607E"/>
  </w:style>
  <w:style w:type="paragraph" w:styleId="Antrats">
    <w:name w:val="header"/>
    <w:basedOn w:val="prastasis"/>
    <w:link w:val="AntratsDiagrama"/>
    <w:uiPriority w:val="99"/>
    <w:unhideWhenUsed/>
    <w:rsid w:val="007859D7"/>
    <w:pPr>
      <w:tabs>
        <w:tab w:val="center" w:pos="4819"/>
        <w:tab w:val="right" w:pos="9638"/>
      </w:tabs>
    </w:pPr>
  </w:style>
  <w:style w:type="character" w:customStyle="1" w:styleId="AntratsDiagrama">
    <w:name w:val="Antraštės Diagrama"/>
    <w:basedOn w:val="Numatytasispastraiposriftas"/>
    <w:link w:val="Antrats"/>
    <w:uiPriority w:val="99"/>
    <w:rsid w:val="007859D7"/>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7859D7"/>
    <w:pPr>
      <w:tabs>
        <w:tab w:val="center" w:pos="4819"/>
        <w:tab w:val="right" w:pos="9638"/>
      </w:tabs>
    </w:pPr>
  </w:style>
  <w:style w:type="character" w:customStyle="1" w:styleId="PoratDiagrama">
    <w:name w:val="Poraštė Diagrama"/>
    <w:basedOn w:val="Numatytasispastraiposriftas"/>
    <w:link w:val="Porat"/>
    <w:uiPriority w:val="99"/>
    <w:rsid w:val="007859D7"/>
    <w:rPr>
      <w:rFonts w:ascii="Times New Roman" w:eastAsia="Times New Roman" w:hAnsi="Times New Roman" w:cs="Times New Roman"/>
      <w:sz w:val="24"/>
      <w:szCs w:val="24"/>
      <w:lang w:val="lt-LT" w:eastAsia="lt-LT"/>
    </w:rPr>
  </w:style>
  <w:style w:type="paragraph" w:customStyle="1" w:styleId="BULLETLENTELE">
    <w:name w:val="BULLETLENTELE"/>
    <w:basedOn w:val="prastasis"/>
    <w:qFormat/>
    <w:rsid w:val="00584A6C"/>
    <w:pPr>
      <w:numPr>
        <w:numId w:val="3"/>
      </w:numPr>
      <w:spacing w:after="240"/>
      <w:contextualSpacing/>
      <w:jc w:val="both"/>
    </w:pPr>
    <w:rPr>
      <w:rFonts w:ascii="Arial" w:eastAsia="Arial" w:hAnsi="Arial"/>
      <w:color w:val="000000"/>
      <w:spacing w:val="5"/>
      <w:sz w:val="22"/>
    </w:rPr>
  </w:style>
  <w:style w:type="paragraph" w:customStyle="1" w:styleId="Foritlentelsheader">
    <w:name w:val="Forit lentelės header"/>
    <w:basedOn w:val="prastasis"/>
    <w:link w:val="ForitlentelsheaderChar"/>
    <w:qFormat/>
    <w:rsid w:val="00584A6C"/>
    <w:pPr>
      <w:spacing w:line="264" w:lineRule="auto"/>
      <w:jc w:val="both"/>
    </w:pPr>
    <w:rPr>
      <w:rFonts w:ascii="Arial" w:hAnsi="Arial" w:cs="Yantramanav"/>
      <w:color w:val="FFFFFF" w:themeColor="background1"/>
      <w:spacing w:val="5"/>
      <w:sz w:val="22"/>
    </w:rPr>
  </w:style>
  <w:style w:type="character" w:customStyle="1" w:styleId="ForitlentelsheaderChar">
    <w:name w:val="Forit lentelės header Char"/>
    <w:basedOn w:val="Numatytasispastraiposriftas"/>
    <w:link w:val="Foritlentelsheader"/>
    <w:rsid w:val="00584A6C"/>
    <w:rPr>
      <w:rFonts w:ascii="Arial" w:eastAsia="Times New Roman" w:hAnsi="Arial" w:cs="Yantramanav"/>
      <w:color w:val="FFFFFF" w:themeColor="background1"/>
      <w:spacing w:val="5"/>
      <w:szCs w:val="24"/>
      <w:lang w:val="lt-LT" w:eastAsia="lt-LT"/>
    </w:rPr>
  </w:style>
  <w:style w:type="paragraph" w:customStyle="1" w:styleId="Foritlentelstekstas">
    <w:name w:val="Forit lentelės tekstas"/>
    <w:basedOn w:val="prastasis"/>
    <w:link w:val="ForitlentelstekstasChar"/>
    <w:qFormat/>
    <w:rsid w:val="00584A6C"/>
    <w:pPr>
      <w:spacing w:after="120" w:line="264" w:lineRule="auto"/>
    </w:pPr>
    <w:rPr>
      <w:rFonts w:ascii="Arial" w:eastAsia="Arial" w:hAnsi="Arial" w:cs="Yantramanav"/>
      <w:spacing w:val="5"/>
      <w:sz w:val="20"/>
    </w:rPr>
  </w:style>
  <w:style w:type="character" w:customStyle="1" w:styleId="ForitlentelstekstasChar">
    <w:name w:val="Forit lentelės tekstas Char"/>
    <w:basedOn w:val="Numatytasispastraiposriftas"/>
    <w:link w:val="Foritlentelstekstas"/>
    <w:rsid w:val="00584A6C"/>
    <w:rPr>
      <w:rFonts w:ascii="Arial" w:eastAsia="Arial" w:hAnsi="Arial" w:cs="Yantramanav"/>
      <w:spacing w:val="5"/>
      <w:sz w:val="20"/>
      <w:szCs w:val="24"/>
      <w:lang w:val="lt-LT" w:eastAsia="lt-LT"/>
    </w:rPr>
  </w:style>
  <w:style w:type="paragraph" w:customStyle="1" w:styleId="Foritpav">
    <w:name w:val="Forit pav"/>
    <w:basedOn w:val="prastasis"/>
    <w:next w:val="prastasis"/>
    <w:link w:val="ForitpavChar"/>
    <w:qFormat/>
    <w:rsid w:val="00584A6C"/>
    <w:pPr>
      <w:spacing w:before="120" w:after="240"/>
      <w:jc w:val="center"/>
    </w:pPr>
    <w:rPr>
      <w:rFonts w:ascii="Arial" w:hAnsi="Arial" w:cs="Yantramanav"/>
      <w:i/>
      <w:noProof/>
      <w:spacing w:val="5"/>
      <w:sz w:val="22"/>
    </w:rPr>
  </w:style>
  <w:style w:type="character" w:customStyle="1" w:styleId="ForitpavChar">
    <w:name w:val="Forit pav Char"/>
    <w:basedOn w:val="Numatytasispastraiposriftas"/>
    <w:link w:val="Foritpav"/>
    <w:rsid w:val="00584A6C"/>
    <w:rPr>
      <w:rFonts w:ascii="Arial" w:eastAsia="Times New Roman" w:hAnsi="Arial" w:cs="Yantramanav"/>
      <w:i/>
      <w:noProof/>
      <w:spacing w:val="5"/>
      <w:szCs w:val="24"/>
      <w:lang w:val="lt-LT" w:eastAsia="lt-LT"/>
    </w:rPr>
  </w:style>
  <w:style w:type="paragraph" w:customStyle="1" w:styleId="ForITlentelespavadinimas">
    <w:name w:val="ForIT lenteles pavadinimas"/>
    <w:basedOn w:val="prastasis"/>
    <w:next w:val="prastasis"/>
    <w:link w:val="ForITlentelespavadinimasChar"/>
    <w:autoRedefine/>
    <w:uiPriority w:val="34"/>
    <w:qFormat/>
    <w:rsid w:val="00584A6C"/>
    <w:pPr>
      <w:contextualSpacing/>
      <w:jc w:val="both"/>
    </w:pPr>
    <w:rPr>
      <w:rFonts w:ascii="Arial" w:hAnsi="Arial"/>
      <w:spacing w:val="5"/>
      <w:sz w:val="22"/>
    </w:rPr>
  </w:style>
  <w:style w:type="character" w:customStyle="1" w:styleId="ForITlentelespavadinimasChar">
    <w:name w:val="ForIT lenteles pavadinimas Char"/>
    <w:basedOn w:val="Numatytasispastraiposriftas"/>
    <w:link w:val="ForITlentelespavadinimas"/>
    <w:uiPriority w:val="34"/>
    <w:rsid w:val="00584A6C"/>
    <w:rPr>
      <w:rFonts w:ascii="Arial" w:eastAsia="Times New Roman" w:hAnsi="Arial" w:cs="Times New Roman"/>
      <w:spacing w:val="5"/>
      <w:szCs w:val="24"/>
      <w:lang w:val="lt-LT" w:eastAsia="lt-LT"/>
    </w:rPr>
  </w:style>
  <w:style w:type="paragraph" w:customStyle="1" w:styleId="PUNKTAS">
    <w:name w:val="PUNKTAS"/>
    <w:basedOn w:val="prastasis"/>
    <w:link w:val="PUNKTASChar"/>
    <w:qFormat/>
    <w:rsid w:val="007D616F"/>
    <w:pPr>
      <w:numPr>
        <w:numId w:val="9"/>
      </w:numPr>
      <w:jc w:val="both"/>
    </w:pPr>
    <w:rPr>
      <w:lang w:eastAsia="en-US"/>
    </w:rPr>
  </w:style>
  <w:style w:type="character" w:customStyle="1" w:styleId="PUNKTASChar">
    <w:name w:val="PUNKTAS Char"/>
    <w:basedOn w:val="Numatytasispastraiposriftas"/>
    <w:link w:val="PUNKTAS"/>
    <w:rsid w:val="007D616F"/>
    <w:rPr>
      <w:rFonts w:ascii="Times New Roman" w:eastAsia="Times New Roman" w:hAnsi="Times New Roman" w:cs="Times New Roman"/>
      <w:sz w:val="24"/>
      <w:szCs w:val="24"/>
      <w:lang w:val="lt-LT"/>
    </w:rPr>
  </w:style>
  <w:style w:type="paragraph" w:customStyle="1" w:styleId="LENTELSTEKSTAS">
    <w:name w:val="LENTELĖS TEKSTAS"/>
    <w:basedOn w:val="prastasis"/>
    <w:link w:val="LENTELSTEKSTASChar"/>
    <w:qFormat/>
    <w:rsid w:val="00AB694D"/>
    <w:pPr>
      <w:jc w:val="both"/>
    </w:pPr>
    <w:rPr>
      <w:lang w:eastAsia="en-US"/>
    </w:rPr>
  </w:style>
  <w:style w:type="paragraph" w:customStyle="1" w:styleId="LENTELSHEAD">
    <w:name w:val="LENTELĖS HEAD"/>
    <w:basedOn w:val="prastasis"/>
    <w:link w:val="LENTELSHEADChar"/>
    <w:qFormat/>
    <w:rsid w:val="00AB694D"/>
    <w:pPr>
      <w:tabs>
        <w:tab w:val="left" w:pos="1134"/>
      </w:tabs>
      <w:jc w:val="center"/>
    </w:pPr>
    <w:rPr>
      <w:b/>
      <w:lang w:eastAsia="en-US"/>
    </w:rPr>
  </w:style>
  <w:style w:type="character" w:customStyle="1" w:styleId="LENTELSTEKSTASChar">
    <w:name w:val="LENTELĖS TEKSTAS Char"/>
    <w:basedOn w:val="Numatytasispastraiposriftas"/>
    <w:link w:val="LENTELSTEKSTAS"/>
    <w:rsid w:val="00AB694D"/>
    <w:rPr>
      <w:rFonts w:ascii="Times New Roman" w:eastAsia="Times New Roman" w:hAnsi="Times New Roman" w:cs="Times New Roman"/>
      <w:sz w:val="24"/>
      <w:szCs w:val="24"/>
      <w:lang w:val="lt-LT"/>
    </w:rPr>
  </w:style>
  <w:style w:type="character" w:customStyle="1" w:styleId="LENTELSHEADChar">
    <w:name w:val="LENTELĖS HEAD Char"/>
    <w:basedOn w:val="Numatytasispastraiposriftas"/>
    <w:link w:val="LENTELSHEAD"/>
    <w:rsid w:val="00AB694D"/>
    <w:rPr>
      <w:rFonts w:ascii="Times New Roman" w:eastAsia="Times New Roman" w:hAnsi="Times New Roman" w:cs="Times New Roman"/>
      <w:b/>
      <w:sz w:val="24"/>
      <w:szCs w:val="24"/>
      <w:lang w:val="lt-LT"/>
    </w:rPr>
  </w:style>
  <w:style w:type="paragraph" w:customStyle="1" w:styleId="Bullets">
    <w:name w:val="Bullets"/>
    <w:basedOn w:val="Sraopastraipa"/>
    <w:link w:val="BulletsChar"/>
    <w:qFormat/>
    <w:rsid w:val="00757D6E"/>
    <w:pPr>
      <w:spacing w:before="60" w:after="60" w:line="240" w:lineRule="auto"/>
      <w:ind w:left="0"/>
      <w:jc w:val="both"/>
    </w:pPr>
    <w:rPr>
      <w:rFonts w:ascii="Yantramanav" w:eastAsia="Calibri" w:hAnsi="Yantramanav" w:cs="Yantramanav"/>
      <w:lang w:eastAsia="lt-LT"/>
    </w:rPr>
  </w:style>
  <w:style w:type="character" w:customStyle="1" w:styleId="BulletsChar">
    <w:name w:val="Bullets Char"/>
    <w:basedOn w:val="Numatytasispastraiposriftas"/>
    <w:link w:val="Bullets"/>
    <w:rsid w:val="00757D6E"/>
    <w:rPr>
      <w:rFonts w:ascii="Yantramanav" w:eastAsia="Calibri" w:hAnsi="Yantramanav" w:cs="Yantramanav"/>
      <w:lang w:val="lt-LT" w:eastAsia="lt-LT"/>
    </w:rPr>
  </w:style>
  <w:style w:type="paragraph" w:customStyle="1" w:styleId="Lentheader">
    <w:name w:val="Lent header"/>
    <w:basedOn w:val="prastasis"/>
    <w:link w:val="LentheaderChar"/>
    <w:qFormat/>
    <w:rsid w:val="00757D6E"/>
    <w:pPr>
      <w:spacing w:before="60" w:after="60" w:line="276" w:lineRule="auto"/>
      <w:jc w:val="both"/>
    </w:pPr>
    <w:rPr>
      <w:rFonts w:eastAsia="MS Mincho" w:cs="Arial Narrow"/>
      <w:b/>
      <w:color w:val="FFFFFF" w:themeColor="background1"/>
      <w:szCs w:val="22"/>
      <w:lang w:eastAsia="en-US"/>
    </w:rPr>
  </w:style>
  <w:style w:type="character" w:customStyle="1" w:styleId="LentheaderChar">
    <w:name w:val="Lent header Char"/>
    <w:basedOn w:val="Numatytasispastraiposriftas"/>
    <w:link w:val="Lentheader"/>
    <w:rsid w:val="00757D6E"/>
    <w:rPr>
      <w:rFonts w:ascii="Times New Roman" w:eastAsia="MS Mincho" w:hAnsi="Times New Roman" w:cs="Arial Narrow"/>
      <w:b/>
      <w:color w:val="FFFFFF" w:themeColor="background1"/>
      <w:sz w:val="24"/>
      <w:lang w:val="lt-LT"/>
    </w:rPr>
  </w:style>
  <w:style w:type="paragraph" w:styleId="Pataisymai">
    <w:name w:val="Revision"/>
    <w:hidden/>
    <w:uiPriority w:val="99"/>
    <w:semiHidden/>
    <w:rsid w:val="00483637"/>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118401">
      <w:bodyDiv w:val="1"/>
      <w:marLeft w:val="0"/>
      <w:marRight w:val="0"/>
      <w:marTop w:val="0"/>
      <w:marBottom w:val="0"/>
      <w:divBdr>
        <w:top w:val="none" w:sz="0" w:space="0" w:color="auto"/>
        <w:left w:val="none" w:sz="0" w:space="0" w:color="auto"/>
        <w:bottom w:val="none" w:sz="0" w:space="0" w:color="auto"/>
        <w:right w:val="none" w:sz="0" w:space="0" w:color="auto"/>
      </w:divBdr>
    </w:div>
    <w:div w:id="1216160347">
      <w:bodyDiv w:val="1"/>
      <w:marLeft w:val="0"/>
      <w:marRight w:val="0"/>
      <w:marTop w:val="0"/>
      <w:marBottom w:val="0"/>
      <w:divBdr>
        <w:top w:val="none" w:sz="0" w:space="0" w:color="auto"/>
        <w:left w:val="none" w:sz="0" w:space="0" w:color="auto"/>
        <w:bottom w:val="none" w:sz="0" w:space="0" w:color="auto"/>
        <w:right w:val="none" w:sz="0" w:space="0" w:color="auto"/>
      </w:divBdr>
    </w:div>
    <w:div w:id="1652364219">
      <w:bodyDiv w:val="1"/>
      <w:marLeft w:val="0"/>
      <w:marRight w:val="0"/>
      <w:marTop w:val="0"/>
      <w:marBottom w:val="0"/>
      <w:divBdr>
        <w:top w:val="none" w:sz="0" w:space="0" w:color="auto"/>
        <w:left w:val="none" w:sz="0" w:space="0" w:color="auto"/>
        <w:bottom w:val="none" w:sz="0" w:space="0" w:color="auto"/>
        <w:right w:val="none" w:sz="0" w:space="0" w:color="auto"/>
      </w:divBdr>
    </w:div>
    <w:div w:id="1736081400">
      <w:bodyDiv w:val="1"/>
      <w:marLeft w:val="0"/>
      <w:marRight w:val="0"/>
      <w:marTop w:val="0"/>
      <w:marBottom w:val="0"/>
      <w:divBdr>
        <w:top w:val="none" w:sz="0" w:space="0" w:color="auto"/>
        <w:left w:val="none" w:sz="0" w:space="0" w:color="auto"/>
        <w:bottom w:val="none" w:sz="0" w:space="0" w:color="auto"/>
        <w:right w:val="none" w:sz="0" w:space="0" w:color="auto"/>
      </w:divBdr>
      <w:divsChild>
        <w:div w:id="1116756089">
          <w:marLeft w:val="0"/>
          <w:marRight w:val="0"/>
          <w:marTop w:val="0"/>
          <w:marBottom w:val="0"/>
          <w:divBdr>
            <w:top w:val="none" w:sz="0" w:space="0" w:color="auto"/>
            <w:left w:val="none" w:sz="0" w:space="0" w:color="auto"/>
            <w:bottom w:val="none" w:sz="0" w:space="0" w:color="auto"/>
            <w:right w:val="none" w:sz="0" w:space="0" w:color="auto"/>
          </w:divBdr>
        </w:div>
        <w:div w:id="1061438084">
          <w:marLeft w:val="0"/>
          <w:marRight w:val="0"/>
          <w:marTop w:val="0"/>
          <w:marBottom w:val="0"/>
          <w:divBdr>
            <w:top w:val="none" w:sz="0" w:space="0" w:color="auto"/>
            <w:left w:val="none" w:sz="0" w:space="0" w:color="auto"/>
            <w:bottom w:val="none" w:sz="0" w:space="0" w:color="auto"/>
            <w:right w:val="none" w:sz="0" w:space="0" w:color="auto"/>
          </w:divBdr>
          <w:divsChild>
            <w:div w:id="712658667">
              <w:marLeft w:val="0"/>
              <w:marRight w:val="0"/>
              <w:marTop w:val="0"/>
              <w:marBottom w:val="0"/>
              <w:divBdr>
                <w:top w:val="none" w:sz="0" w:space="0" w:color="auto"/>
                <w:left w:val="none" w:sz="0" w:space="0" w:color="auto"/>
                <w:bottom w:val="none" w:sz="0" w:space="0" w:color="auto"/>
                <w:right w:val="none" w:sz="0" w:space="0" w:color="auto"/>
              </w:divBdr>
            </w:div>
            <w:div w:id="775949153">
              <w:marLeft w:val="0"/>
              <w:marRight w:val="0"/>
              <w:marTop w:val="0"/>
              <w:marBottom w:val="0"/>
              <w:divBdr>
                <w:top w:val="none" w:sz="0" w:space="0" w:color="auto"/>
                <w:left w:val="none" w:sz="0" w:space="0" w:color="auto"/>
                <w:bottom w:val="none" w:sz="0" w:space="0" w:color="auto"/>
                <w:right w:val="none" w:sz="0" w:space="0" w:color="auto"/>
              </w:divBdr>
            </w:div>
            <w:div w:id="414862223">
              <w:marLeft w:val="0"/>
              <w:marRight w:val="0"/>
              <w:marTop w:val="0"/>
              <w:marBottom w:val="0"/>
              <w:divBdr>
                <w:top w:val="none" w:sz="0" w:space="0" w:color="auto"/>
                <w:left w:val="none" w:sz="0" w:space="0" w:color="auto"/>
                <w:bottom w:val="none" w:sz="0" w:space="0" w:color="auto"/>
                <w:right w:val="none" w:sz="0" w:space="0" w:color="auto"/>
              </w:divBdr>
            </w:div>
            <w:div w:id="1341276662">
              <w:marLeft w:val="0"/>
              <w:marRight w:val="0"/>
              <w:marTop w:val="0"/>
              <w:marBottom w:val="0"/>
              <w:divBdr>
                <w:top w:val="none" w:sz="0" w:space="0" w:color="auto"/>
                <w:left w:val="none" w:sz="0" w:space="0" w:color="auto"/>
                <w:bottom w:val="none" w:sz="0" w:space="0" w:color="auto"/>
                <w:right w:val="none" w:sz="0" w:space="0" w:color="auto"/>
              </w:divBdr>
            </w:div>
            <w:div w:id="458452741">
              <w:marLeft w:val="0"/>
              <w:marRight w:val="0"/>
              <w:marTop w:val="0"/>
              <w:marBottom w:val="0"/>
              <w:divBdr>
                <w:top w:val="none" w:sz="0" w:space="0" w:color="auto"/>
                <w:left w:val="none" w:sz="0" w:space="0" w:color="auto"/>
                <w:bottom w:val="none" w:sz="0" w:space="0" w:color="auto"/>
                <w:right w:val="none" w:sz="0" w:space="0" w:color="auto"/>
              </w:divBdr>
            </w:div>
            <w:div w:id="831528356">
              <w:marLeft w:val="0"/>
              <w:marRight w:val="0"/>
              <w:marTop w:val="0"/>
              <w:marBottom w:val="0"/>
              <w:divBdr>
                <w:top w:val="none" w:sz="0" w:space="0" w:color="auto"/>
                <w:left w:val="none" w:sz="0" w:space="0" w:color="auto"/>
                <w:bottom w:val="none" w:sz="0" w:space="0" w:color="auto"/>
                <w:right w:val="none" w:sz="0" w:space="0" w:color="auto"/>
              </w:divBdr>
            </w:div>
          </w:divsChild>
        </w:div>
        <w:div w:id="1342003969">
          <w:marLeft w:val="0"/>
          <w:marRight w:val="0"/>
          <w:marTop w:val="0"/>
          <w:marBottom w:val="0"/>
          <w:divBdr>
            <w:top w:val="none" w:sz="0" w:space="0" w:color="auto"/>
            <w:left w:val="none" w:sz="0" w:space="0" w:color="auto"/>
            <w:bottom w:val="none" w:sz="0" w:space="0" w:color="auto"/>
            <w:right w:val="none" w:sz="0" w:space="0" w:color="auto"/>
          </w:divBdr>
          <w:divsChild>
            <w:div w:id="1578249549">
              <w:marLeft w:val="0"/>
              <w:marRight w:val="0"/>
              <w:marTop w:val="0"/>
              <w:marBottom w:val="0"/>
              <w:divBdr>
                <w:top w:val="none" w:sz="0" w:space="0" w:color="auto"/>
                <w:left w:val="none" w:sz="0" w:space="0" w:color="auto"/>
                <w:bottom w:val="none" w:sz="0" w:space="0" w:color="auto"/>
                <w:right w:val="none" w:sz="0" w:space="0" w:color="auto"/>
              </w:divBdr>
            </w:div>
            <w:div w:id="92097238">
              <w:marLeft w:val="0"/>
              <w:marRight w:val="0"/>
              <w:marTop w:val="0"/>
              <w:marBottom w:val="0"/>
              <w:divBdr>
                <w:top w:val="none" w:sz="0" w:space="0" w:color="auto"/>
                <w:left w:val="none" w:sz="0" w:space="0" w:color="auto"/>
                <w:bottom w:val="none" w:sz="0" w:space="0" w:color="auto"/>
                <w:right w:val="none" w:sz="0" w:space="0" w:color="auto"/>
              </w:divBdr>
            </w:div>
            <w:div w:id="99689073">
              <w:marLeft w:val="0"/>
              <w:marRight w:val="0"/>
              <w:marTop w:val="0"/>
              <w:marBottom w:val="0"/>
              <w:divBdr>
                <w:top w:val="none" w:sz="0" w:space="0" w:color="auto"/>
                <w:left w:val="none" w:sz="0" w:space="0" w:color="auto"/>
                <w:bottom w:val="none" w:sz="0" w:space="0" w:color="auto"/>
                <w:right w:val="none" w:sz="0" w:space="0" w:color="auto"/>
              </w:divBdr>
            </w:div>
          </w:divsChild>
        </w:div>
        <w:div w:id="1135830961">
          <w:marLeft w:val="0"/>
          <w:marRight w:val="0"/>
          <w:marTop w:val="0"/>
          <w:marBottom w:val="0"/>
          <w:divBdr>
            <w:top w:val="none" w:sz="0" w:space="0" w:color="auto"/>
            <w:left w:val="none" w:sz="0" w:space="0" w:color="auto"/>
            <w:bottom w:val="none" w:sz="0" w:space="0" w:color="auto"/>
            <w:right w:val="none" w:sz="0" w:space="0" w:color="auto"/>
          </w:divBdr>
          <w:divsChild>
            <w:div w:id="1227567047">
              <w:marLeft w:val="0"/>
              <w:marRight w:val="0"/>
              <w:marTop w:val="0"/>
              <w:marBottom w:val="0"/>
              <w:divBdr>
                <w:top w:val="none" w:sz="0" w:space="0" w:color="auto"/>
                <w:left w:val="none" w:sz="0" w:space="0" w:color="auto"/>
                <w:bottom w:val="none" w:sz="0" w:space="0" w:color="auto"/>
                <w:right w:val="none" w:sz="0" w:space="0" w:color="auto"/>
              </w:divBdr>
            </w:div>
            <w:div w:id="234047515">
              <w:marLeft w:val="0"/>
              <w:marRight w:val="0"/>
              <w:marTop w:val="0"/>
              <w:marBottom w:val="0"/>
              <w:divBdr>
                <w:top w:val="none" w:sz="0" w:space="0" w:color="auto"/>
                <w:left w:val="none" w:sz="0" w:space="0" w:color="auto"/>
                <w:bottom w:val="none" w:sz="0" w:space="0" w:color="auto"/>
                <w:right w:val="none" w:sz="0" w:space="0" w:color="auto"/>
              </w:divBdr>
            </w:div>
            <w:div w:id="1101803523">
              <w:marLeft w:val="0"/>
              <w:marRight w:val="0"/>
              <w:marTop w:val="0"/>
              <w:marBottom w:val="0"/>
              <w:divBdr>
                <w:top w:val="none" w:sz="0" w:space="0" w:color="auto"/>
                <w:left w:val="none" w:sz="0" w:space="0" w:color="auto"/>
                <w:bottom w:val="none" w:sz="0" w:space="0" w:color="auto"/>
                <w:right w:val="none" w:sz="0" w:space="0" w:color="auto"/>
              </w:divBdr>
            </w:div>
            <w:div w:id="111678397">
              <w:marLeft w:val="0"/>
              <w:marRight w:val="0"/>
              <w:marTop w:val="0"/>
              <w:marBottom w:val="0"/>
              <w:divBdr>
                <w:top w:val="none" w:sz="0" w:space="0" w:color="auto"/>
                <w:left w:val="none" w:sz="0" w:space="0" w:color="auto"/>
                <w:bottom w:val="none" w:sz="0" w:space="0" w:color="auto"/>
                <w:right w:val="none" w:sz="0" w:space="0" w:color="auto"/>
              </w:divBdr>
            </w:div>
            <w:div w:id="928121719">
              <w:marLeft w:val="0"/>
              <w:marRight w:val="0"/>
              <w:marTop w:val="0"/>
              <w:marBottom w:val="0"/>
              <w:divBdr>
                <w:top w:val="none" w:sz="0" w:space="0" w:color="auto"/>
                <w:left w:val="none" w:sz="0" w:space="0" w:color="auto"/>
                <w:bottom w:val="none" w:sz="0" w:space="0" w:color="auto"/>
                <w:right w:val="none" w:sz="0" w:space="0" w:color="auto"/>
              </w:divBdr>
            </w:div>
            <w:div w:id="2124032947">
              <w:marLeft w:val="0"/>
              <w:marRight w:val="0"/>
              <w:marTop w:val="0"/>
              <w:marBottom w:val="0"/>
              <w:divBdr>
                <w:top w:val="none" w:sz="0" w:space="0" w:color="auto"/>
                <w:left w:val="none" w:sz="0" w:space="0" w:color="auto"/>
                <w:bottom w:val="none" w:sz="0" w:space="0" w:color="auto"/>
                <w:right w:val="none" w:sz="0" w:space="0" w:color="auto"/>
              </w:divBdr>
            </w:div>
            <w:div w:id="2005425559">
              <w:marLeft w:val="0"/>
              <w:marRight w:val="0"/>
              <w:marTop w:val="0"/>
              <w:marBottom w:val="0"/>
              <w:divBdr>
                <w:top w:val="none" w:sz="0" w:space="0" w:color="auto"/>
                <w:left w:val="none" w:sz="0" w:space="0" w:color="auto"/>
                <w:bottom w:val="none" w:sz="0" w:space="0" w:color="auto"/>
                <w:right w:val="none" w:sz="0" w:space="0" w:color="auto"/>
              </w:divBdr>
            </w:div>
            <w:div w:id="235090929">
              <w:marLeft w:val="0"/>
              <w:marRight w:val="0"/>
              <w:marTop w:val="0"/>
              <w:marBottom w:val="0"/>
              <w:divBdr>
                <w:top w:val="none" w:sz="0" w:space="0" w:color="auto"/>
                <w:left w:val="none" w:sz="0" w:space="0" w:color="auto"/>
                <w:bottom w:val="none" w:sz="0" w:space="0" w:color="auto"/>
                <w:right w:val="none" w:sz="0" w:space="0" w:color="auto"/>
              </w:divBdr>
            </w:div>
          </w:divsChild>
        </w:div>
        <w:div w:id="370768365">
          <w:marLeft w:val="0"/>
          <w:marRight w:val="0"/>
          <w:marTop w:val="0"/>
          <w:marBottom w:val="0"/>
          <w:divBdr>
            <w:top w:val="none" w:sz="0" w:space="0" w:color="auto"/>
            <w:left w:val="none" w:sz="0" w:space="0" w:color="auto"/>
            <w:bottom w:val="none" w:sz="0" w:space="0" w:color="auto"/>
            <w:right w:val="none" w:sz="0" w:space="0" w:color="auto"/>
          </w:divBdr>
          <w:divsChild>
            <w:div w:id="681131420">
              <w:marLeft w:val="0"/>
              <w:marRight w:val="0"/>
              <w:marTop w:val="0"/>
              <w:marBottom w:val="0"/>
              <w:divBdr>
                <w:top w:val="none" w:sz="0" w:space="0" w:color="auto"/>
                <w:left w:val="none" w:sz="0" w:space="0" w:color="auto"/>
                <w:bottom w:val="none" w:sz="0" w:space="0" w:color="auto"/>
                <w:right w:val="none" w:sz="0" w:space="0" w:color="auto"/>
              </w:divBdr>
            </w:div>
            <w:div w:id="562830667">
              <w:marLeft w:val="0"/>
              <w:marRight w:val="0"/>
              <w:marTop w:val="0"/>
              <w:marBottom w:val="0"/>
              <w:divBdr>
                <w:top w:val="none" w:sz="0" w:space="0" w:color="auto"/>
                <w:left w:val="none" w:sz="0" w:space="0" w:color="auto"/>
                <w:bottom w:val="none" w:sz="0" w:space="0" w:color="auto"/>
                <w:right w:val="none" w:sz="0" w:space="0" w:color="auto"/>
              </w:divBdr>
            </w:div>
            <w:div w:id="1715959249">
              <w:marLeft w:val="0"/>
              <w:marRight w:val="0"/>
              <w:marTop w:val="0"/>
              <w:marBottom w:val="0"/>
              <w:divBdr>
                <w:top w:val="none" w:sz="0" w:space="0" w:color="auto"/>
                <w:left w:val="none" w:sz="0" w:space="0" w:color="auto"/>
                <w:bottom w:val="none" w:sz="0" w:space="0" w:color="auto"/>
                <w:right w:val="none" w:sz="0" w:space="0" w:color="auto"/>
              </w:divBdr>
            </w:div>
            <w:div w:id="100076133">
              <w:marLeft w:val="0"/>
              <w:marRight w:val="0"/>
              <w:marTop w:val="0"/>
              <w:marBottom w:val="0"/>
              <w:divBdr>
                <w:top w:val="none" w:sz="0" w:space="0" w:color="auto"/>
                <w:left w:val="none" w:sz="0" w:space="0" w:color="auto"/>
                <w:bottom w:val="none" w:sz="0" w:space="0" w:color="auto"/>
                <w:right w:val="none" w:sz="0" w:space="0" w:color="auto"/>
              </w:divBdr>
            </w:div>
            <w:div w:id="1174151696">
              <w:marLeft w:val="0"/>
              <w:marRight w:val="0"/>
              <w:marTop w:val="0"/>
              <w:marBottom w:val="0"/>
              <w:divBdr>
                <w:top w:val="none" w:sz="0" w:space="0" w:color="auto"/>
                <w:left w:val="none" w:sz="0" w:space="0" w:color="auto"/>
                <w:bottom w:val="none" w:sz="0" w:space="0" w:color="auto"/>
                <w:right w:val="none" w:sz="0" w:space="0" w:color="auto"/>
              </w:divBdr>
            </w:div>
            <w:div w:id="1479687011">
              <w:marLeft w:val="0"/>
              <w:marRight w:val="0"/>
              <w:marTop w:val="0"/>
              <w:marBottom w:val="0"/>
              <w:divBdr>
                <w:top w:val="none" w:sz="0" w:space="0" w:color="auto"/>
                <w:left w:val="none" w:sz="0" w:space="0" w:color="auto"/>
                <w:bottom w:val="none" w:sz="0" w:space="0" w:color="auto"/>
                <w:right w:val="none" w:sz="0" w:space="0" w:color="auto"/>
              </w:divBdr>
            </w:div>
            <w:div w:id="1414744680">
              <w:marLeft w:val="0"/>
              <w:marRight w:val="0"/>
              <w:marTop w:val="0"/>
              <w:marBottom w:val="0"/>
              <w:divBdr>
                <w:top w:val="none" w:sz="0" w:space="0" w:color="auto"/>
                <w:left w:val="none" w:sz="0" w:space="0" w:color="auto"/>
                <w:bottom w:val="none" w:sz="0" w:space="0" w:color="auto"/>
                <w:right w:val="none" w:sz="0" w:space="0" w:color="auto"/>
              </w:divBdr>
            </w:div>
            <w:div w:id="141048636">
              <w:marLeft w:val="0"/>
              <w:marRight w:val="0"/>
              <w:marTop w:val="0"/>
              <w:marBottom w:val="0"/>
              <w:divBdr>
                <w:top w:val="none" w:sz="0" w:space="0" w:color="auto"/>
                <w:left w:val="none" w:sz="0" w:space="0" w:color="auto"/>
                <w:bottom w:val="none" w:sz="0" w:space="0" w:color="auto"/>
                <w:right w:val="none" w:sz="0" w:space="0" w:color="auto"/>
              </w:divBdr>
            </w:div>
          </w:divsChild>
        </w:div>
        <w:div w:id="1795710424">
          <w:marLeft w:val="0"/>
          <w:marRight w:val="0"/>
          <w:marTop w:val="0"/>
          <w:marBottom w:val="0"/>
          <w:divBdr>
            <w:top w:val="none" w:sz="0" w:space="0" w:color="auto"/>
            <w:left w:val="none" w:sz="0" w:space="0" w:color="auto"/>
            <w:bottom w:val="none" w:sz="0" w:space="0" w:color="auto"/>
            <w:right w:val="none" w:sz="0" w:space="0" w:color="auto"/>
          </w:divBdr>
          <w:divsChild>
            <w:div w:id="361590549">
              <w:marLeft w:val="0"/>
              <w:marRight w:val="0"/>
              <w:marTop w:val="0"/>
              <w:marBottom w:val="0"/>
              <w:divBdr>
                <w:top w:val="none" w:sz="0" w:space="0" w:color="auto"/>
                <w:left w:val="none" w:sz="0" w:space="0" w:color="auto"/>
                <w:bottom w:val="none" w:sz="0" w:space="0" w:color="auto"/>
                <w:right w:val="none" w:sz="0" w:space="0" w:color="auto"/>
              </w:divBdr>
            </w:div>
            <w:div w:id="526404464">
              <w:marLeft w:val="0"/>
              <w:marRight w:val="0"/>
              <w:marTop w:val="0"/>
              <w:marBottom w:val="0"/>
              <w:divBdr>
                <w:top w:val="none" w:sz="0" w:space="0" w:color="auto"/>
                <w:left w:val="none" w:sz="0" w:space="0" w:color="auto"/>
                <w:bottom w:val="none" w:sz="0" w:space="0" w:color="auto"/>
                <w:right w:val="none" w:sz="0" w:space="0" w:color="auto"/>
              </w:divBdr>
            </w:div>
            <w:div w:id="669992420">
              <w:marLeft w:val="0"/>
              <w:marRight w:val="0"/>
              <w:marTop w:val="0"/>
              <w:marBottom w:val="0"/>
              <w:divBdr>
                <w:top w:val="none" w:sz="0" w:space="0" w:color="auto"/>
                <w:left w:val="none" w:sz="0" w:space="0" w:color="auto"/>
                <w:bottom w:val="none" w:sz="0" w:space="0" w:color="auto"/>
                <w:right w:val="none" w:sz="0" w:space="0" w:color="auto"/>
              </w:divBdr>
            </w:div>
            <w:div w:id="1489007517">
              <w:marLeft w:val="0"/>
              <w:marRight w:val="0"/>
              <w:marTop w:val="0"/>
              <w:marBottom w:val="0"/>
              <w:divBdr>
                <w:top w:val="none" w:sz="0" w:space="0" w:color="auto"/>
                <w:left w:val="none" w:sz="0" w:space="0" w:color="auto"/>
                <w:bottom w:val="none" w:sz="0" w:space="0" w:color="auto"/>
                <w:right w:val="none" w:sz="0" w:space="0" w:color="auto"/>
              </w:divBdr>
            </w:div>
            <w:div w:id="2103913405">
              <w:marLeft w:val="0"/>
              <w:marRight w:val="0"/>
              <w:marTop w:val="0"/>
              <w:marBottom w:val="0"/>
              <w:divBdr>
                <w:top w:val="none" w:sz="0" w:space="0" w:color="auto"/>
                <w:left w:val="none" w:sz="0" w:space="0" w:color="auto"/>
                <w:bottom w:val="none" w:sz="0" w:space="0" w:color="auto"/>
                <w:right w:val="none" w:sz="0" w:space="0" w:color="auto"/>
              </w:divBdr>
            </w:div>
            <w:div w:id="87892707">
              <w:marLeft w:val="0"/>
              <w:marRight w:val="0"/>
              <w:marTop w:val="0"/>
              <w:marBottom w:val="0"/>
              <w:divBdr>
                <w:top w:val="none" w:sz="0" w:space="0" w:color="auto"/>
                <w:left w:val="none" w:sz="0" w:space="0" w:color="auto"/>
                <w:bottom w:val="none" w:sz="0" w:space="0" w:color="auto"/>
                <w:right w:val="none" w:sz="0" w:space="0" w:color="auto"/>
              </w:divBdr>
            </w:div>
            <w:div w:id="1782333177">
              <w:marLeft w:val="0"/>
              <w:marRight w:val="0"/>
              <w:marTop w:val="0"/>
              <w:marBottom w:val="0"/>
              <w:divBdr>
                <w:top w:val="none" w:sz="0" w:space="0" w:color="auto"/>
                <w:left w:val="none" w:sz="0" w:space="0" w:color="auto"/>
                <w:bottom w:val="none" w:sz="0" w:space="0" w:color="auto"/>
                <w:right w:val="none" w:sz="0" w:space="0" w:color="auto"/>
              </w:divBdr>
            </w:div>
          </w:divsChild>
        </w:div>
        <w:div w:id="352615683">
          <w:marLeft w:val="0"/>
          <w:marRight w:val="0"/>
          <w:marTop w:val="0"/>
          <w:marBottom w:val="0"/>
          <w:divBdr>
            <w:top w:val="none" w:sz="0" w:space="0" w:color="auto"/>
            <w:left w:val="none" w:sz="0" w:space="0" w:color="auto"/>
            <w:bottom w:val="none" w:sz="0" w:space="0" w:color="auto"/>
            <w:right w:val="none" w:sz="0" w:space="0" w:color="auto"/>
          </w:divBdr>
          <w:divsChild>
            <w:div w:id="1510868652">
              <w:marLeft w:val="0"/>
              <w:marRight w:val="0"/>
              <w:marTop w:val="0"/>
              <w:marBottom w:val="0"/>
              <w:divBdr>
                <w:top w:val="none" w:sz="0" w:space="0" w:color="auto"/>
                <w:left w:val="none" w:sz="0" w:space="0" w:color="auto"/>
                <w:bottom w:val="none" w:sz="0" w:space="0" w:color="auto"/>
                <w:right w:val="none" w:sz="0" w:space="0" w:color="auto"/>
              </w:divBdr>
            </w:div>
            <w:div w:id="278220184">
              <w:marLeft w:val="0"/>
              <w:marRight w:val="0"/>
              <w:marTop w:val="0"/>
              <w:marBottom w:val="0"/>
              <w:divBdr>
                <w:top w:val="none" w:sz="0" w:space="0" w:color="auto"/>
                <w:left w:val="none" w:sz="0" w:space="0" w:color="auto"/>
                <w:bottom w:val="none" w:sz="0" w:space="0" w:color="auto"/>
                <w:right w:val="none" w:sz="0" w:space="0" w:color="auto"/>
              </w:divBdr>
            </w:div>
            <w:div w:id="1626227866">
              <w:marLeft w:val="0"/>
              <w:marRight w:val="0"/>
              <w:marTop w:val="0"/>
              <w:marBottom w:val="0"/>
              <w:divBdr>
                <w:top w:val="none" w:sz="0" w:space="0" w:color="auto"/>
                <w:left w:val="none" w:sz="0" w:space="0" w:color="auto"/>
                <w:bottom w:val="none" w:sz="0" w:space="0" w:color="auto"/>
                <w:right w:val="none" w:sz="0" w:space="0" w:color="auto"/>
              </w:divBdr>
            </w:div>
            <w:div w:id="1497957910">
              <w:marLeft w:val="0"/>
              <w:marRight w:val="0"/>
              <w:marTop w:val="0"/>
              <w:marBottom w:val="0"/>
              <w:divBdr>
                <w:top w:val="none" w:sz="0" w:space="0" w:color="auto"/>
                <w:left w:val="none" w:sz="0" w:space="0" w:color="auto"/>
                <w:bottom w:val="none" w:sz="0" w:space="0" w:color="auto"/>
                <w:right w:val="none" w:sz="0" w:space="0" w:color="auto"/>
              </w:divBdr>
            </w:div>
          </w:divsChild>
        </w:div>
        <w:div w:id="852458596">
          <w:marLeft w:val="0"/>
          <w:marRight w:val="0"/>
          <w:marTop w:val="0"/>
          <w:marBottom w:val="0"/>
          <w:divBdr>
            <w:top w:val="none" w:sz="0" w:space="0" w:color="auto"/>
            <w:left w:val="none" w:sz="0" w:space="0" w:color="auto"/>
            <w:bottom w:val="none" w:sz="0" w:space="0" w:color="auto"/>
            <w:right w:val="none" w:sz="0" w:space="0" w:color="auto"/>
          </w:divBdr>
          <w:divsChild>
            <w:div w:id="441655602">
              <w:marLeft w:val="0"/>
              <w:marRight w:val="0"/>
              <w:marTop w:val="0"/>
              <w:marBottom w:val="0"/>
              <w:divBdr>
                <w:top w:val="none" w:sz="0" w:space="0" w:color="auto"/>
                <w:left w:val="none" w:sz="0" w:space="0" w:color="auto"/>
                <w:bottom w:val="none" w:sz="0" w:space="0" w:color="auto"/>
                <w:right w:val="none" w:sz="0" w:space="0" w:color="auto"/>
              </w:divBdr>
            </w:div>
            <w:div w:id="182213980">
              <w:marLeft w:val="0"/>
              <w:marRight w:val="0"/>
              <w:marTop w:val="0"/>
              <w:marBottom w:val="0"/>
              <w:divBdr>
                <w:top w:val="none" w:sz="0" w:space="0" w:color="auto"/>
                <w:left w:val="none" w:sz="0" w:space="0" w:color="auto"/>
                <w:bottom w:val="none" w:sz="0" w:space="0" w:color="auto"/>
                <w:right w:val="none" w:sz="0" w:space="0" w:color="auto"/>
              </w:divBdr>
            </w:div>
          </w:divsChild>
        </w:div>
        <w:div w:id="875242396">
          <w:marLeft w:val="0"/>
          <w:marRight w:val="0"/>
          <w:marTop w:val="0"/>
          <w:marBottom w:val="0"/>
          <w:divBdr>
            <w:top w:val="none" w:sz="0" w:space="0" w:color="auto"/>
            <w:left w:val="none" w:sz="0" w:space="0" w:color="auto"/>
            <w:bottom w:val="none" w:sz="0" w:space="0" w:color="auto"/>
            <w:right w:val="none" w:sz="0" w:space="0" w:color="auto"/>
          </w:divBdr>
          <w:divsChild>
            <w:div w:id="768817591">
              <w:marLeft w:val="0"/>
              <w:marRight w:val="0"/>
              <w:marTop w:val="0"/>
              <w:marBottom w:val="0"/>
              <w:divBdr>
                <w:top w:val="none" w:sz="0" w:space="0" w:color="auto"/>
                <w:left w:val="none" w:sz="0" w:space="0" w:color="auto"/>
                <w:bottom w:val="none" w:sz="0" w:space="0" w:color="auto"/>
                <w:right w:val="none" w:sz="0" w:space="0" w:color="auto"/>
              </w:divBdr>
            </w:div>
            <w:div w:id="964847467">
              <w:marLeft w:val="0"/>
              <w:marRight w:val="0"/>
              <w:marTop w:val="0"/>
              <w:marBottom w:val="0"/>
              <w:divBdr>
                <w:top w:val="none" w:sz="0" w:space="0" w:color="auto"/>
                <w:left w:val="none" w:sz="0" w:space="0" w:color="auto"/>
                <w:bottom w:val="none" w:sz="0" w:space="0" w:color="auto"/>
                <w:right w:val="none" w:sz="0" w:space="0" w:color="auto"/>
              </w:divBdr>
            </w:div>
            <w:div w:id="502672442">
              <w:marLeft w:val="0"/>
              <w:marRight w:val="0"/>
              <w:marTop w:val="0"/>
              <w:marBottom w:val="0"/>
              <w:divBdr>
                <w:top w:val="none" w:sz="0" w:space="0" w:color="auto"/>
                <w:left w:val="none" w:sz="0" w:space="0" w:color="auto"/>
                <w:bottom w:val="none" w:sz="0" w:space="0" w:color="auto"/>
                <w:right w:val="none" w:sz="0" w:space="0" w:color="auto"/>
              </w:divBdr>
            </w:div>
          </w:divsChild>
        </w:div>
        <w:div w:id="1912503795">
          <w:marLeft w:val="0"/>
          <w:marRight w:val="0"/>
          <w:marTop w:val="0"/>
          <w:marBottom w:val="0"/>
          <w:divBdr>
            <w:top w:val="none" w:sz="0" w:space="0" w:color="auto"/>
            <w:left w:val="none" w:sz="0" w:space="0" w:color="auto"/>
            <w:bottom w:val="none" w:sz="0" w:space="0" w:color="auto"/>
            <w:right w:val="none" w:sz="0" w:space="0" w:color="auto"/>
          </w:divBdr>
          <w:divsChild>
            <w:div w:id="419985321">
              <w:marLeft w:val="0"/>
              <w:marRight w:val="0"/>
              <w:marTop w:val="0"/>
              <w:marBottom w:val="0"/>
              <w:divBdr>
                <w:top w:val="none" w:sz="0" w:space="0" w:color="auto"/>
                <w:left w:val="none" w:sz="0" w:space="0" w:color="auto"/>
                <w:bottom w:val="none" w:sz="0" w:space="0" w:color="auto"/>
                <w:right w:val="none" w:sz="0" w:space="0" w:color="auto"/>
              </w:divBdr>
            </w:div>
            <w:div w:id="1292244608">
              <w:marLeft w:val="0"/>
              <w:marRight w:val="0"/>
              <w:marTop w:val="0"/>
              <w:marBottom w:val="0"/>
              <w:divBdr>
                <w:top w:val="none" w:sz="0" w:space="0" w:color="auto"/>
                <w:left w:val="none" w:sz="0" w:space="0" w:color="auto"/>
                <w:bottom w:val="none" w:sz="0" w:space="0" w:color="auto"/>
                <w:right w:val="none" w:sz="0" w:space="0" w:color="auto"/>
              </w:divBdr>
            </w:div>
            <w:div w:id="1265503259">
              <w:marLeft w:val="0"/>
              <w:marRight w:val="0"/>
              <w:marTop w:val="0"/>
              <w:marBottom w:val="0"/>
              <w:divBdr>
                <w:top w:val="none" w:sz="0" w:space="0" w:color="auto"/>
                <w:left w:val="none" w:sz="0" w:space="0" w:color="auto"/>
                <w:bottom w:val="none" w:sz="0" w:space="0" w:color="auto"/>
                <w:right w:val="none" w:sz="0" w:space="0" w:color="auto"/>
              </w:divBdr>
            </w:div>
            <w:div w:id="2125080145">
              <w:marLeft w:val="0"/>
              <w:marRight w:val="0"/>
              <w:marTop w:val="0"/>
              <w:marBottom w:val="0"/>
              <w:divBdr>
                <w:top w:val="none" w:sz="0" w:space="0" w:color="auto"/>
                <w:left w:val="none" w:sz="0" w:space="0" w:color="auto"/>
                <w:bottom w:val="none" w:sz="0" w:space="0" w:color="auto"/>
                <w:right w:val="none" w:sz="0" w:space="0" w:color="auto"/>
              </w:divBdr>
            </w:div>
          </w:divsChild>
        </w:div>
        <w:div w:id="966931906">
          <w:marLeft w:val="0"/>
          <w:marRight w:val="0"/>
          <w:marTop w:val="0"/>
          <w:marBottom w:val="0"/>
          <w:divBdr>
            <w:top w:val="none" w:sz="0" w:space="0" w:color="auto"/>
            <w:left w:val="none" w:sz="0" w:space="0" w:color="auto"/>
            <w:bottom w:val="none" w:sz="0" w:space="0" w:color="auto"/>
            <w:right w:val="none" w:sz="0" w:space="0" w:color="auto"/>
          </w:divBdr>
          <w:divsChild>
            <w:div w:id="172382906">
              <w:marLeft w:val="0"/>
              <w:marRight w:val="0"/>
              <w:marTop w:val="0"/>
              <w:marBottom w:val="0"/>
              <w:divBdr>
                <w:top w:val="none" w:sz="0" w:space="0" w:color="auto"/>
                <w:left w:val="none" w:sz="0" w:space="0" w:color="auto"/>
                <w:bottom w:val="none" w:sz="0" w:space="0" w:color="auto"/>
                <w:right w:val="none" w:sz="0" w:space="0" w:color="auto"/>
              </w:divBdr>
            </w:div>
            <w:div w:id="679043116">
              <w:marLeft w:val="0"/>
              <w:marRight w:val="0"/>
              <w:marTop w:val="0"/>
              <w:marBottom w:val="0"/>
              <w:divBdr>
                <w:top w:val="none" w:sz="0" w:space="0" w:color="auto"/>
                <w:left w:val="none" w:sz="0" w:space="0" w:color="auto"/>
                <w:bottom w:val="none" w:sz="0" w:space="0" w:color="auto"/>
                <w:right w:val="none" w:sz="0" w:space="0" w:color="auto"/>
              </w:divBdr>
            </w:div>
            <w:div w:id="333996848">
              <w:marLeft w:val="0"/>
              <w:marRight w:val="0"/>
              <w:marTop w:val="0"/>
              <w:marBottom w:val="0"/>
              <w:divBdr>
                <w:top w:val="none" w:sz="0" w:space="0" w:color="auto"/>
                <w:left w:val="none" w:sz="0" w:space="0" w:color="auto"/>
                <w:bottom w:val="none" w:sz="0" w:space="0" w:color="auto"/>
                <w:right w:val="none" w:sz="0" w:space="0" w:color="auto"/>
              </w:divBdr>
            </w:div>
            <w:div w:id="9988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2d56dd43eb8fbf6dde5dd3530c91f8f6">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b9e1138558e2f55ae0a19bdf559fa619"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E7E90ADC-B0EE-49A1-9132-C567B2EA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CE6E1-954A-452F-B374-FD6CA7E36FED}">
  <ds:schemaRefs>
    <ds:schemaRef ds:uri="http://schemas.openxmlformats.org/officeDocument/2006/bibliography"/>
  </ds:schemaRefs>
</ds:datastoreItem>
</file>

<file path=customXml/itemProps3.xml><?xml version="1.0" encoding="utf-8"?>
<ds:datastoreItem xmlns:ds="http://schemas.openxmlformats.org/officeDocument/2006/customXml" ds:itemID="{EF1733EE-3AFD-491C-860B-C3E4D4A3E754}">
  <ds:schemaRefs>
    <ds:schemaRef ds:uri="http://schemas.microsoft.com/sharepoint/v3/contenttype/forms"/>
  </ds:schemaRefs>
</ds:datastoreItem>
</file>

<file path=customXml/itemProps4.xml><?xml version="1.0" encoding="utf-8"?>
<ds:datastoreItem xmlns:ds="http://schemas.openxmlformats.org/officeDocument/2006/customXml" ds:itemID="{B305CF59-F6D9-4271-BBED-F38A7817BC1E}">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23124</Words>
  <Characters>13181</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Starinskaja</dc:creator>
  <cp:lastModifiedBy>Svetlana Starinskaja</cp:lastModifiedBy>
  <cp:revision>2</cp:revision>
  <dcterms:created xsi:type="dcterms:W3CDTF">2024-12-12T10:25:00Z</dcterms:created>
  <dcterms:modified xsi:type="dcterms:W3CDTF">2024-12-12T10:25:00Z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ies>
</file>