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B03E" w14:textId="7694242E" w:rsidR="00007AC6" w:rsidRPr="00C75A7B" w:rsidRDefault="00191D25" w:rsidP="00007AC6">
      <w:pPr>
        <w:spacing w:after="0" w:line="240" w:lineRule="auto"/>
        <w:jc w:val="center"/>
        <w:rPr>
          <w:rFonts w:eastAsia="Times New Roman" w:cs="Times New Roman"/>
          <w:bCs/>
          <w:lang w:eastAsia="lt-LT"/>
        </w:rPr>
      </w:pPr>
      <w:r w:rsidRPr="00191D25">
        <w:rPr>
          <w:rFonts w:eastAsia="Times New Roman" w:cs="Times New Roman"/>
          <w:bCs/>
          <w:sz w:val="20"/>
          <w:szCs w:val="20"/>
          <w:lang w:eastAsia="lt-LT"/>
        </w:rPr>
        <w:t xml:space="preserve">        </w:t>
      </w:r>
      <w:r>
        <w:rPr>
          <w:rFonts w:eastAsia="Times New Roman" w:cs="Times New Roman"/>
          <w:bCs/>
          <w:sz w:val="20"/>
          <w:szCs w:val="20"/>
          <w:lang w:eastAsia="lt-LT"/>
        </w:rPr>
        <w:t xml:space="preserve">                                                                                                                                                                                             </w:t>
      </w:r>
      <w:r w:rsidRPr="00191D25">
        <w:rPr>
          <w:rFonts w:eastAsia="Times New Roman" w:cs="Times New Roman"/>
          <w:bCs/>
          <w:sz w:val="20"/>
          <w:szCs w:val="20"/>
          <w:lang w:eastAsia="lt-LT"/>
        </w:rPr>
        <w:t xml:space="preserve">  </w:t>
      </w:r>
      <w:r w:rsidRPr="00C75A7B">
        <w:rPr>
          <w:rFonts w:eastAsia="Times New Roman" w:cs="Times New Roman"/>
          <w:bCs/>
          <w:lang w:eastAsia="lt-LT"/>
        </w:rPr>
        <w:t>Pirkimo sąlygų 2 priedas „Techninė specifikacija“</w:t>
      </w:r>
    </w:p>
    <w:p w14:paraId="2A9643D6" w14:textId="3B3D4AC5" w:rsidR="00D62100" w:rsidRDefault="00191D25" w:rsidP="006730F4">
      <w:pPr>
        <w:spacing w:after="0" w:line="240" w:lineRule="auto"/>
        <w:jc w:val="center"/>
        <w:rPr>
          <w:rFonts w:eastAsia="Times New Roman" w:cs="Times New Roman"/>
          <w:b/>
          <w:sz w:val="22"/>
          <w:szCs w:val="22"/>
          <w:lang w:eastAsia="lt-LT"/>
        </w:rPr>
      </w:pPr>
      <w:r>
        <w:rPr>
          <w:rFonts w:eastAsia="Times New Roman" w:cs="Times New Roman"/>
          <w:b/>
          <w:sz w:val="22"/>
          <w:szCs w:val="22"/>
          <w:lang w:eastAsia="lt-LT"/>
        </w:rPr>
        <w:t xml:space="preserve">                   </w:t>
      </w:r>
    </w:p>
    <w:p w14:paraId="7612DE1A" w14:textId="3AA41A40" w:rsidR="006730F4" w:rsidRPr="001F6DCD" w:rsidRDefault="00277815" w:rsidP="006730F4">
      <w:pPr>
        <w:spacing w:after="0" w:line="240" w:lineRule="auto"/>
        <w:jc w:val="center"/>
        <w:rPr>
          <w:b/>
        </w:rPr>
      </w:pPr>
      <w:r w:rsidRPr="001F6DCD">
        <w:rPr>
          <w:b/>
        </w:rPr>
        <w:t>REAGENT</w:t>
      </w:r>
      <w:r w:rsidR="006730F4" w:rsidRPr="001F6DCD">
        <w:rPr>
          <w:b/>
        </w:rPr>
        <w:t>Ų</w:t>
      </w:r>
      <w:r w:rsidRPr="001F6DCD">
        <w:rPr>
          <w:b/>
        </w:rPr>
        <w:t>, EKSPLOATACIN</w:t>
      </w:r>
      <w:r w:rsidR="006730F4" w:rsidRPr="001F6DCD">
        <w:rPr>
          <w:b/>
        </w:rPr>
        <w:t>IŲ</w:t>
      </w:r>
      <w:r w:rsidRPr="001F6DCD">
        <w:rPr>
          <w:b/>
        </w:rPr>
        <w:t xml:space="preserve"> IR PAPILDOM</w:t>
      </w:r>
      <w:r w:rsidR="006730F4" w:rsidRPr="001F6DCD">
        <w:rPr>
          <w:b/>
        </w:rPr>
        <w:t>Ų</w:t>
      </w:r>
      <w:r w:rsidRPr="001F6DCD">
        <w:rPr>
          <w:b/>
        </w:rPr>
        <w:t xml:space="preserve"> PRIEMON</w:t>
      </w:r>
      <w:r w:rsidR="006730F4" w:rsidRPr="001F6DCD">
        <w:rPr>
          <w:b/>
        </w:rPr>
        <w:t>IŲ</w:t>
      </w:r>
      <w:r w:rsidRPr="001F6DCD">
        <w:rPr>
          <w:b/>
        </w:rPr>
        <w:t xml:space="preserve"> BIOCHEMINIAMS TYRIMAMS ATLIKTI SU AUTOMATINIU BIOCHEMINIU ANALIZATORIUMI, ĮGYJAMU PANAUDOS BŪDU</w:t>
      </w:r>
      <w:r w:rsidR="006730F4" w:rsidRPr="001F6DCD">
        <w:rPr>
          <w:b/>
        </w:rPr>
        <w:t xml:space="preserve"> ROKIŠKIO RAJONO LIGININEI </w:t>
      </w:r>
    </w:p>
    <w:p w14:paraId="3160A86D" w14:textId="7CD442C8" w:rsidR="00D62100" w:rsidRPr="0008322B" w:rsidRDefault="00D62100" w:rsidP="006730F4">
      <w:pPr>
        <w:spacing w:after="0" w:line="240" w:lineRule="auto"/>
        <w:jc w:val="center"/>
        <w:rPr>
          <w:b/>
          <w:lang w:eastAsia="lt-LT"/>
        </w:rPr>
      </w:pPr>
      <w:r w:rsidRPr="0008322B">
        <w:rPr>
          <w:b/>
          <w:lang w:eastAsia="lt-LT"/>
        </w:rPr>
        <w:t xml:space="preserve">TECHNINĖ SPECIFIKACIJA </w:t>
      </w:r>
    </w:p>
    <w:p w14:paraId="5551943F" w14:textId="77777777" w:rsidR="006730F4" w:rsidRPr="0008322B" w:rsidRDefault="006730F4" w:rsidP="006730F4">
      <w:pPr>
        <w:spacing w:after="0" w:line="240" w:lineRule="auto"/>
        <w:jc w:val="center"/>
        <w:rPr>
          <w:b/>
          <w:lang w:eastAsia="lt-LT"/>
        </w:rPr>
      </w:pPr>
    </w:p>
    <w:p w14:paraId="24EF4274" w14:textId="3642D2C3" w:rsidR="00F64456" w:rsidRPr="0008322B" w:rsidRDefault="00F64456" w:rsidP="006730F4">
      <w:pPr>
        <w:spacing w:after="0" w:line="240" w:lineRule="auto"/>
        <w:ind w:firstLine="680"/>
        <w:jc w:val="center"/>
        <w:rPr>
          <w:rFonts w:eastAsia="Times New Roman" w:cs="Times New Roman"/>
          <w:b/>
          <w:bCs/>
          <w:lang w:eastAsia="lt-LT"/>
        </w:rPr>
      </w:pPr>
      <w:r w:rsidRPr="0008322B">
        <w:rPr>
          <w:rFonts w:eastAsia="Times New Roman" w:cs="Times New Roman"/>
          <w:b/>
          <w:bCs/>
          <w:lang w:eastAsia="lt-LT"/>
        </w:rPr>
        <w:t>BŪTINI BENDRIEJI TECHNINĖS SPECIFIKACIJOS REIKALAVIMAI LABORATORINIAMS REAGENTAMS I</w:t>
      </w:r>
      <w:r w:rsidR="006730F4" w:rsidRPr="0008322B">
        <w:rPr>
          <w:rFonts w:eastAsia="Times New Roman" w:cs="Times New Roman"/>
          <w:b/>
          <w:bCs/>
          <w:lang w:eastAsia="lt-LT"/>
        </w:rPr>
        <w:t xml:space="preserve">R </w:t>
      </w:r>
      <w:r w:rsidRPr="0008322B">
        <w:rPr>
          <w:rFonts w:eastAsia="Times New Roman" w:cs="Times New Roman"/>
          <w:b/>
          <w:bCs/>
          <w:lang w:eastAsia="lt-LT"/>
        </w:rPr>
        <w:t>PRIEMONĖMS</w:t>
      </w:r>
    </w:p>
    <w:p w14:paraId="09D515B0" w14:textId="77777777" w:rsidR="00F64456" w:rsidRPr="0008322B" w:rsidRDefault="00F64456" w:rsidP="006730F4">
      <w:pPr>
        <w:spacing w:after="0" w:line="240" w:lineRule="auto"/>
        <w:ind w:firstLine="680"/>
        <w:jc w:val="both"/>
        <w:rPr>
          <w:rFonts w:eastAsia="Times New Roman" w:cs="Times New Roman"/>
          <w:lang w:eastAsia="lt-LT"/>
        </w:rPr>
      </w:pPr>
      <w:r w:rsidRPr="0008322B">
        <w:rPr>
          <w:rFonts w:eastAsia="Times New Roman" w:cs="Times New Roman"/>
          <w:lang w:eastAsia="lt-LT"/>
        </w:rPr>
        <w:t xml:space="preserve"> </w:t>
      </w:r>
    </w:p>
    <w:p w14:paraId="4F040EA1" w14:textId="77777777" w:rsidR="001F6DCD" w:rsidRPr="0008322B" w:rsidRDefault="00F64456" w:rsidP="001F6DCD">
      <w:pPr>
        <w:tabs>
          <w:tab w:val="left" w:pos="0"/>
          <w:tab w:val="left" w:pos="142"/>
          <w:tab w:val="left" w:pos="426"/>
        </w:tabs>
        <w:spacing w:after="0" w:line="240" w:lineRule="auto"/>
        <w:ind w:firstLine="567"/>
        <w:jc w:val="both"/>
      </w:pPr>
      <w:r w:rsidRPr="0008322B">
        <w:t xml:space="preserve">1. Tiekėjas </w:t>
      </w:r>
      <w:r w:rsidR="001F6DCD" w:rsidRPr="0008322B">
        <w:t xml:space="preserve">privalo įvertinti </w:t>
      </w:r>
      <w:r w:rsidR="001F6DCD" w:rsidRPr="0008322B">
        <w:rPr>
          <w:b/>
          <w:bCs/>
        </w:rPr>
        <w:t>visas sąnaudas</w:t>
      </w:r>
      <w:r w:rsidR="001F6DCD" w:rsidRPr="0008322B">
        <w:t xml:space="preserve"> ir nurodyti (įrašyti)</w:t>
      </w:r>
      <w:r w:rsidR="001F6DCD" w:rsidRPr="0008322B">
        <w:rPr>
          <w:b/>
          <w:bCs/>
        </w:rPr>
        <w:t xml:space="preserve"> visas</w:t>
      </w:r>
      <w:r w:rsidR="001F6DCD" w:rsidRPr="0008322B">
        <w:t xml:space="preserve"> </w:t>
      </w:r>
      <w:r w:rsidR="001F6DCD" w:rsidRPr="0008322B">
        <w:rPr>
          <w:b/>
          <w:bCs/>
        </w:rPr>
        <w:t>reikiamas sudedamąsias</w:t>
      </w:r>
      <w:r w:rsidR="001F6DCD" w:rsidRPr="0008322B">
        <w:t xml:space="preserve"> </w:t>
      </w:r>
      <w:r w:rsidR="001F6DCD" w:rsidRPr="0008322B">
        <w:rPr>
          <w:b/>
          <w:bCs/>
        </w:rPr>
        <w:t xml:space="preserve">dalis </w:t>
      </w:r>
      <w:r w:rsidR="001F6DCD" w:rsidRPr="0008322B">
        <w:t>(</w:t>
      </w:r>
      <w:r w:rsidR="001F6DCD" w:rsidRPr="0008322B">
        <w:rPr>
          <w:b/>
          <w:bCs/>
        </w:rPr>
        <w:t>reagentus ir pagalbines priemones</w:t>
      </w:r>
      <w:r w:rsidR="001F6DCD" w:rsidRPr="0008322B">
        <w:t xml:space="preserve">), nurodytam  </w:t>
      </w:r>
      <w:r w:rsidR="001F6DCD" w:rsidRPr="0008322B">
        <w:rPr>
          <w:b/>
          <w:bCs/>
        </w:rPr>
        <w:t>tyrimų skaičiui atlikti</w:t>
      </w:r>
      <w:r w:rsidR="001F6DCD" w:rsidRPr="0008322B">
        <w:t xml:space="preserve">. </w:t>
      </w:r>
      <w:r w:rsidR="001F6DCD" w:rsidRPr="00AC4634">
        <w:t>T. y.:</w:t>
      </w:r>
      <w:r w:rsidR="001F6DCD" w:rsidRPr="0008322B">
        <w:t xml:space="preserve"> į tyrimų kainą turi būti įskaičiuota reagentų, kontrolinių medžiagų (kasdien, t. y. 7 dienas per savaitę,  atliekama dviejų lygių kontrolė – norma ir patologija), kalibracinių bei eksploatacinių medžiagų kaina. Teikiant pasiūlymą turi būti įvertintas reagentų, kontrolinių, kalibracinių bei kitų eksploatacinių medžiagų galiojimo laikas, medžiagų galiojimo trukmė atidarius pakuotę, prietaisų matavimų paklaidos, medžiagų nepaimamas kiekis (liekamasis) mėginio tūris)), sutarties galiojimo trukmė (36 mėn.). </w:t>
      </w:r>
      <w:bookmarkStart w:id="0" w:name="_Hlk159937235"/>
      <w:r w:rsidR="001F6DCD" w:rsidRPr="0008322B">
        <w:t>Daryti prielaidą, kad tyrimai bus atliekami lygiomis dalimis visu sutarties laikotarpiu.</w:t>
      </w:r>
      <w:bookmarkEnd w:id="0"/>
    </w:p>
    <w:p w14:paraId="7BCEF712" w14:textId="69B20CF4" w:rsidR="00F64456" w:rsidRPr="0008322B" w:rsidRDefault="00F64456" w:rsidP="001F6DCD">
      <w:pPr>
        <w:tabs>
          <w:tab w:val="left" w:pos="0"/>
          <w:tab w:val="left" w:pos="142"/>
          <w:tab w:val="left" w:pos="426"/>
        </w:tabs>
        <w:spacing w:after="0" w:line="240" w:lineRule="auto"/>
        <w:ind w:firstLine="567"/>
        <w:jc w:val="both"/>
      </w:pPr>
      <w:r w:rsidRPr="0008322B">
        <w:t xml:space="preserve">2. Tyrimai, skirti 2-jų lygių kasdienei kontrolei ir kalibracijai atlikti, turi būti išskirti atskiromis eilutėmis. Vertinama tik pilnai užpildyta pirkimo dalis. </w:t>
      </w:r>
      <w:bookmarkStart w:id="1" w:name="_Hlk103609035"/>
    </w:p>
    <w:p w14:paraId="4DE95A1C" w14:textId="77777777" w:rsidR="00F64456" w:rsidRPr="0008322B" w:rsidRDefault="00F64456" w:rsidP="00F64456">
      <w:pPr>
        <w:tabs>
          <w:tab w:val="left" w:pos="0"/>
          <w:tab w:val="left" w:pos="142"/>
          <w:tab w:val="left" w:pos="284"/>
        </w:tabs>
        <w:spacing w:after="0" w:line="240" w:lineRule="auto"/>
        <w:ind w:firstLine="567"/>
        <w:jc w:val="both"/>
      </w:pPr>
      <w:r w:rsidRPr="0008322B">
        <w:t>3. Tiekėjai turi įvertinti nurodytą tyrimų skaičių ir pasiūlyti tokias reagentų, kalibracinių, kontrolinių medžiagų ir visų kitų eksploatacinių medžiagų pakuotes, kurios būtų racionaliai ir ekonomiškai panaudotos, užtikrinant reagentų ir eksploatacinių medžiagų stabilumą prietaise nuo atidarymo.</w:t>
      </w:r>
      <w:bookmarkEnd w:id="1"/>
    </w:p>
    <w:p w14:paraId="0C32C5A8" w14:textId="77777777" w:rsidR="00F64456" w:rsidRPr="001F6DCD" w:rsidRDefault="00F64456" w:rsidP="00F64456">
      <w:pPr>
        <w:tabs>
          <w:tab w:val="left" w:pos="142"/>
          <w:tab w:val="left" w:pos="284"/>
          <w:tab w:val="left" w:pos="426"/>
        </w:tabs>
        <w:spacing w:after="0" w:line="240" w:lineRule="auto"/>
        <w:ind w:firstLine="567"/>
        <w:jc w:val="both"/>
        <w:rPr>
          <w:lang w:eastAsia="zh-CN"/>
        </w:rPr>
      </w:pPr>
      <w:r w:rsidRPr="0008322B">
        <w:t xml:space="preserve">4. Tiekėjas privalo pateikti reikalingą reagentų ir kitų priemonių kiekį numatomam tyrimų kiekiui atlikti per 36 mėn. </w:t>
      </w:r>
      <w:r w:rsidRPr="0008322B">
        <w:rPr>
          <w:b/>
          <w:bCs/>
        </w:rPr>
        <w:t>Prekių galiojimo terminas nuo pristatymo dienos ne trumpesnis kaip 6 mėnesiai</w:t>
      </w:r>
      <w:r w:rsidRPr="0008322B">
        <w:t>, išskyrus kontroles ir kalibratorius.</w:t>
      </w:r>
      <w:r w:rsidRPr="001F6DCD">
        <w:rPr>
          <w:lang w:eastAsia="zh-CN"/>
        </w:rPr>
        <w:t xml:space="preserve"> </w:t>
      </w:r>
    </w:p>
    <w:p w14:paraId="12D57D93" w14:textId="77777777" w:rsidR="00F64456" w:rsidRPr="001F6DCD" w:rsidRDefault="00F64456" w:rsidP="00F64456">
      <w:pPr>
        <w:tabs>
          <w:tab w:val="left" w:pos="142"/>
          <w:tab w:val="left" w:pos="284"/>
          <w:tab w:val="left" w:pos="426"/>
        </w:tabs>
        <w:spacing w:after="0" w:line="240" w:lineRule="auto"/>
        <w:ind w:firstLine="567"/>
        <w:jc w:val="both"/>
      </w:pPr>
      <w:r w:rsidRPr="001F6DCD">
        <w:rPr>
          <w:lang w:eastAsia="zh-CN"/>
        </w:rPr>
        <w:t xml:space="preserve">5. </w:t>
      </w:r>
      <w:r w:rsidRPr="001F6DCD">
        <w:rPr>
          <w:b/>
          <w:bCs/>
          <w:u w:val="single"/>
          <w:lang w:eastAsia="zh-CN"/>
        </w:rPr>
        <w:t>Tiekėjas su pasiūlymu turi pateikti</w:t>
      </w:r>
      <w:r w:rsidRPr="001F6DCD">
        <w:rPr>
          <w:lang w:eastAsia="zh-CN"/>
        </w:rPr>
        <w:t xml:space="preserve">  reagentų ir papildomų priemonių aprašymus, naudojimo instrukcijas ir kitą su tyrimo procesu susijusią  svarbią informaciją anglų ir lietuvių kalba. Apie bet kokius gamintojo atliekamus pakeitimus nedelsiant pranešti vartotojui.</w:t>
      </w:r>
    </w:p>
    <w:p w14:paraId="233F2514" w14:textId="77777777" w:rsidR="00F64456" w:rsidRPr="001F6DCD" w:rsidRDefault="00F64456" w:rsidP="00F64456">
      <w:pPr>
        <w:tabs>
          <w:tab w:val="left" w:pos="142"/>
          <w:tab w:val="left" w:pos="284"/>
          <w:tab w:val="left" w:pos="426"/>
        </w:tabs>
        <w:spacing w:after="0" w:line="240" w:lineRule="auto"/>
        <w:ind w:firstLine="567"/>
        <w:jc w:val="both"/>
        <w:rPr>
          <w:lang w:eastAsia="lt-LT"/>
        </w:rPr>
      </w:pPr>
      <w:r w:rsidRPr="001F6DCD">
        <w:rPr>
          <w:lang w:eastAsia="zh-CN"/>
        </w:rPr>
        <w:t>6. Visos siūlomos prekės turi būti originalios, tinkamos darbui su panaudai siūloma įranga,</w:t>
      </w:r>
      <w:r w:rsidRPr="001F6DCD">
        <w:rPr>
          <w:lang w:eastAsia="lt-LT"/>
        </w:rPr>
        <w:t xml:space="preserve"> išpilstytos į pakuotes, po vieną talpyklą metodui, reagentai paruošti naudojimui</w:t>
      </w:r>
      <w:r w:rsidRPr="001F6DCD">
        <w:rPr>
          <w:lang w:eastAsia="zh-CN"/>
        </w:rPr>
        <w:t xml:space="preserve">. Jei siūlomi kito gamintojo (nei siūlomos įrangos) reagentai, turi būti pateiktas panaudai siūlomos įrangos gamintojo rašytinis patvirtinimas, kad siūlomi reagentai tinka ir gali būti naudojami siūlomai įrangai. </w:t>
      </w:r>
    </w:p>
    <w:p w14:paraId="487E3E57" w14:textId="77777777" w:rsidR="00F64456" w:rsidRPr="001F6DCD" w:rsidRDefault="00F64456" w:rsidP="00F64456">
      <w:pPr>
        <w:tabs>
          <w:tab w:val="left" w:pos="142"/>
          <w:tab w:val="left" w:pos="284"/>
          <w:tab w:val="left" w:pos="426"/>
        </w:tabs>
        <w:spacing w:after="0" w:line="240" w:lineRule="auto"/>
        <w:ind w:firstLine="567"/>
        <w:jc w:val="both"/>
        <w:rPr>
          <w:b/>
          <w:bCs/>
          <w:strike/>
          <w:color w:val="000000"/>
          <w:u w:val="single"/>
          <w:lang w:eastAsia="lt-LT"/>
        </w:rPr>
      </w:pPr>
      <w:r w:rsidRPr="001F6DCD">
        <w:t xml:space="preserve">7. Reagentai ir kitos eksploatacinės medžiagos turi būti paženklintos CE arba lygiaverčiu ženklu. </w:t>
      </w:r>
      <w:r w:rsidRPr="001F6DCD">
        <w:rPr>
          <w:b/>
          <w:bCs/>
          <w:u w:val="single"/>
        </w:rPr>
        <w:t>Tiekėjas su pasiūlymu turi pateikti</w:t>
      </w:r>
      <w:r w:rsidRPr="001F6DCD">
        <w:t xml:space="preserve"> jų atitikties dokumentus </w:t>
      </w:r>
      <w:r w:rsidRPr="001F6DCD">
        <w:rPr>
          <w:color w:val="000000"/>
          <w:lang w:eastAsia="lt-LT"/>
        </w:rPr>
        <w:t>pagal Europos Parlamento ir Tarybos Reglamento (ES) 2017/746 nuostatas (CE sertifikatas arba EB atitikties deklaraciją arba lygiaverčius dokumentus anglų ir lietuvių kalbomis)</w:t>
      </w:r>
      <w:r w:rsidRPr="001F6DCD">
        <w:t xml:space="preserve">. </w:t>
      </w:r>
    </w:p>
    <w:p w14:paraId="2E2A73C9" w14:textId="77777777" w:rsidR="00F64456" w:rsidRPr="001F6DCD" w:rsidRDefault="00F64456" w:rsidP="00F64456">
      <w:pPr>
        <w:tabs>
          <w:tab w:val="left" w:pos="142"/>
          <w:tab w:val="left" w:pos="284"/>
          <w:tab w:val="left" w:pos="426"/>
        </w:tabs>
        <w:spacing w:after="0" w:line="240" w:lineRule="auto"/>
        <w:ind w:firstLine="567"/>
        <w:jc w:val="both"/>
        <w:rPr>
          <w:lang w:eastAsia="lt-LT"/>
        </w:rPr>
      </w:pPr>
      <w:r w:rsidRPr="001F6DCD">
        <w:t xml:space="preserve">8. Vertinamas tik pilnas pasiūlymas visai pirkimo daliai, atitinkantis bendrus kokybinius bei techninius reikalavimus. </w:t>
      </w:r>
    </w:p>
    <w:p w14:paraId="2DA8BA3E" w14:textId="77777777" w:rsidR="00F64456" w:rsidRPr="001F6DCD" w:rsidRDefault="00F64456" w:rsidP="00F64456">
      <w:pPr>
        <w:spacing w:after="0" w:line="240" w:lineRule="auto"/>
        <w:ind w:firstLine="567"/>
        <w:jc w:val="both"/>
        <w:rPr>
          <w:rFonts w:eastAsia="Times New Roman" w:cs="Times New Roman"/>
          <w:bCs/>
        </w:rPr>
      </w:pPr>
      <w:r w:rsidRPr="001F6DCD">
        <w:rPr>
          <w:rFonts w:eastAsia="Times New Roman" w:cs="Times New Roman"/>
          <w:bCs/>
        </w:rPr>
        <w:t>9. Tvari pakuotė: jeigu Prekės supakuojamos į antrinę pakuotę, ji turi būti perdirbamoji pakuotė pagal Lietuvos Respublikos mokesčio už aplinkos teršimą įstatymo nuostatas. Tiekėjas pristatydamas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Perkamų prekių aplinkos apsaugos kriterijus pagrindžiantys dokumentai tiekiami kartu su prekėmis prekių pristatymo metu.</w:t>
      </w:r>
    </w:p>
    <w:p w14:paraId="4B3A1456" w14:textId="77AC68E2" w:rsidR="00007AC6" w:rsidRPr="007A054F" w:rsidRDefault="00007AC6" w:rsidP="007A054F">
      <w:pPr>
        <w:spacing w:after="0" w:line="240" w:lineRule="auto"/>
        <w:rPr>
          <w:rFonts w:eastAsia="Times New Roman" w:cs="Times New Roman"/>
          <w:b/>
          <w:sz w:val="22"/>
          <w:szCs w:val="22"/>
          <w:lang w:eastAsia="lt-LT"/>
        </w:rPr>
      </w:pPr>
    </w:p>
    <w:tbl>
      <w:tblPr>
        <w:tblStyle w:val="Lentelstinklelis4"/>
        <w:tblW w:w="15153" w:type="dxa"/>
        <w:tblInd w:w="10" w:type="dxa"/>
        <w:tblLayout w:type="fixed"/>
        <w:tblLook w:val="04A0" w:firstRow="1" w:lastRow="0" w:firstColumn="1" w:lastColumn="0" w:noHBand="0" w:noVBand="1"/>
      </w:tblPr>
      <w:tblGrid>
        <w:gridCol w:w="694"/>
        <w:gridCol w:w="2946"/>
        <w:gridCol w:w="1559"/>
        <w:gridCol w:w="1560"/>
        <w:gridCol w:w="992"/>
        <w:gridCol w:w="1134"/>
        <w:gridCol w:w="1276"/>
        <w:gridCol w:w="994"/>
        <w:gridCol w:w="1276"/>
        <w:gridCol w:w="2722"/>
      </w:tblGrid>
      <w:tr w:rsidR="00B61C82" w:rsidRPr="000831F1" w14:paraId="5B493CF4" w14:textId="77777777" w:rsidTr="000831F1">
        <w:trPr>
          <w:trHeight w:val="2014"/>
        </w:trPr>
        <w:tc>
          <w:tcPr>
            <w:tcW w:w="694" w:type="dxa"/>
            <w:tcBorders>
              <w:top w:val="single" w:sz="4" w:space="0" w:color="auto"/>
              <w:left w:val="single" w:sz="4" w:space="0" w:color="auto"/>
              <w:bottom w:val="single" w:sz="4" w:space="0" w:color="auto"/>
              <w:right w:val="single" w:sz="4" w:space="0" w:color="auto"/>
            </w:tcBorders>
            <w:hideMark/>
          </w:tcPr>
          <w:p w14:paraId="0E2B055B" w14:textId="77777777" w:rsidR="00B61C82" w:rsidRPr="000831F1" w:rsidRDefault="00B61C82" w:rsidP="00C76165">
            <w:pPr>
              <w:jc w:val="center"/>
              <w:rPr>
                <w:rFonts w:cs="Times New Roman"/>
                <w:b/>
                <w:bCs/>
                <w:sz w:val="22"/>
                <w:szCs w:val="22"/>
              </w:rPr>
            </w:pPr>
            <w:r w:rsidRPr="000831F1">
              <w:rPr>
                <w:rFonts w:cs="Times New Roman"/>
                <w:b/>
                <w:bCs/>
                <w:sz w:val="22"/>
                <w:szCs w:val="22"/>
              </w:rPr>
              <w:lastRenderedPageBreak/>
              <w:t>Eil.</w:t>
            </w:r>
            <w:r w:rsidRPr="000831F1">
              <w:rPr>
                <w:rFonts w:cs="Times New Roman"/>
                <w:b/>
                <w:bCs/>
                <w:sz w:val="22"/>
                <w:szCs w:val="22"/>
              </w:rPr>
              <w:br/>
              <w:t>Nr.</w:t>
            </w:r>
          </w:p>
        </w:tc>
        <w:tc>
          <w:tcPr>
            <w:tcW w:w="2946" w:type="dxa"/>
            <w:tcBorders>
              <w:top w:val="single" w:sz="4" w:space="0" w:color="auto"/>
              <w:left w:val="single" w:sz="4" w:space="0" w:color="auto"/>
              <w:bottom w:val="single" w:sz="4" w:space="0" w:color="auto"/>
              <w:right w:val="single" w:sz="4" w:space="0" w:color="auto"/>
            </w:tcBorders>
            <w:hideMark/>
          </w:tcPr>
          <w:p w14:paraId="23792CEE" w14:textId="77777777" w:rsidR="00B61C82" w:rsidRPr="000831F1" w:rsidRDefault="00B61C82" w:rsidP="00C76165">
            <w:pPr>
              <w:jc w:val="center"/>
              <w:rPr>
                <w:rFonts w:cs="Times New Roman"/>
                <w:b/>
                <w:bCs/>
                <w:sz w:val="22"/>
                <w:szCs w:val="22"/>
              </w:rPr>
            </w:pPr>
            <w:r w:rsidRPr="000831F1">
              <w:rPr>
                <w:rFonts w:cs="Times New Roman"/>
                <w:b/>
                <w:bCs/>
                <w:sz w:val="22"/>
                <w:szCs w:val="22"/>
              </w:rPr>
              <w:t>Tyrimų, reagentų, eksploatacinių medžiagų pavadinimai</w:t>
            </w:r>
          </w:p>
        </w:tc>
        <w:tc>
          <w:tcPr>
            <w:tcW w:w="1559" w:type="dxa"/>
            <w:tcBorders>
              <w:top w:val="single" w:sz="4" w:space="0" w:color="auto"/>
              <w:left w:val="single" w:sz="4" w:space="0" w:color="auto"/>
              <w:bottom w:val="single" w:sz="4" w:space="0" w:color="auto"/>
              <w:right w:val="single" w:sz="4" w:space="0" w:color="auto"/>
            </w:tcBorders>
            <w:hideMark/>
          </w:tcPr>
          <w:p w14:paraId="7ABD7B20" w14:textId="54B44414" w:rsidR="00B61C82" w:rsidRPr="000831F1" w:rsidRDefault="00B61C82" w:rsidP="00C76165">
            <w:pPr>
              <w:jc w:val="center"/>
              <w:rPr>
                <w:rFonts w:cs="Times New Roman"/>
                <w:b/>
                <w:bCs/>
                <w:sz w:val="22"/>
                <w:szCs w:val="22"/>
              </w:rPr>
            </w:pPr>
            <w:r w:rsidRPr="000831F1">
              <w:rPr>
                <w:rFonts w:cs="Times New Roman"/>
                <w:b/>
                <w:bCs/>
                <w:sz w:val="22"/>
                <w:szCs w:val="22"/>
              </w:rPr>
              <w:t xml:space="preserve">Preliminarus tyrimų skaičius per 36 mėn. </w:t>
            </w:r>
            <w:r w:rsidRPr="000831F1">
              <w:rPr>
                <w:rFonts w:cs="Times New Roman"/>
                <w:bCs/>
                <w:sz w:val="22"/>
                <w:szCs w:val="22"/>
              </w:rPr>
              <w:t>(įskaitant  2 lygių kontrolinius tyrimus)</w:t>
            </w:r>
          </w:p>
        </w:tc>
        <w:tc>
          <w:tcPr>
            <w:tcW w:w="1560" w:type="dxa"/>
            <w:tcBorders>
              <w:top w:val="single" w:sz="4" w:space="0" w:color="auto"/>
              <w:left w:val="single" w:sz="4" w:space="0" w:color="auto"/>
              <w:bottom w:val="single" w:sz="4" w:space="0" w:color="auto"/>
              <w:right w:val="single" w:sz="4" w:space="0" w:color="auto"/>
            </w:tcBorders>
            <w:hideMark/>
          </w:tcPr>
          <w:p w14:paraId="52298491" w14:textId="77777777" w:rsidR="00B61C82" w:rsidRPr="000831F1" w:rsidRDefault="00B61C82" w:rsidP="00C76165">
            <w:pPr>
              <w:jc w:val="center"/>
              <w:rPr>
                <w:rFonts w:cs="Times New Roman"/>
                <w:b/>
                <w:bCs/>
                <w:sz w:val="22"/>
                <w:szCs w:val="22"/>
              </w:rPr>
            </w:pPr>
            <w:r w:rsidRPr="000831F1">
              <w:rPr>
                <w:rFonts w:cs="Times New Roman"/>
                <w:b/>
                <w:bCs/>
                <w:sz w:val="22"/>
                <w:szCs w:val="22"/>
              </w:rPr>
              <w:t>Reagentų ir eksploatacinių medžiagų kiekis (ml./vnt.) nurodytam tyrimų skaičiui per 36 mėn.</w:t>
            </w:r>
          </w:p>
        </w:tc>
        <w:tc>
          <w:tcPr>
            <w:tcW w:w="992" w:type="dxa"/>
            <w:tcBorders>
              <w:top w:val="single" w:sz="4" w:space="0" w:color="auto"/>
              <w:left w:val="single" w:sz="4" w:space="0" w:color="auto"/>
              <w:bottom w:val="single" w:sz="4" w:space="0" w:color="auto"/>
              <w:right w:val="single" w:sz="4" w:space="0" w:color="auto"/>
            </w:tcBorders>
            <w:hideMark/>
          </w:tcPr>
          <w:p w14:paraId="1DCF97F4" w14:textId="5AF4D654" w:rsidR="00B61C82" w:rsidRPr="000831F1" w:rsidRDefault="00B61C82" w:rsidP="00C76165">
            <w:pPr>
              <w:jc w:val="center"/>
              <w:rPr>
                <w:rFonts w:cs="Times New Roman"/>
                <w:b/>
                <w:bCs/>
                <w:sz w:val="22"/>
                <w:szCs w:val="22"/>
              </w:rPr>
            </w:pPr>
            <w:r w:rsidRPr="000831F1">
              <w:rPr>
                <w:rFonts w:cs="Times New Roman"/>
                <w:b/>
                <w:bCs/>
                <w:sz w:val="22"/>
                <w:szCs w:val="22"/>
              </w:rPr>
              <w:t>Siūloma pakuotė</w:t>
            </w:r>
          </w:p>
        </w:tc>
        <w:tc>
          <w:tcPr>
            <w:tcW w:w="1134" w:type="dxa"/>
            <w:tcBorders>
              <w:top w:val="single" w:sz="4" w:space="0" w:color="auto"/>
              <w:left w:val="single" w:sz="4" w:space="0" w:color="auto"/>
              <w:bottom w:val="single" w:sz="4" w:space="0" w:color="auto"/>
              <w:right w:val="single" w:sz="4" w:space="0" w:color="auto"/>
            </w:tcBorders>
          </w:tcPr>
          <w:p w14:paraId="400526FC" w14:textId="16A24401" w:rsidR="00B61C82" w:rsidRPr="000831F1" w:rsidRDefault="00B61C82" w:rsidP="00C76165">
            <w:pPr>
              <w:jc w:val="center"/>
              <w:rPr>
                <w:rFonts w:cs="Times New Roman"/>
                <w:b/>
                <w:bCs/>
                <w:sz w:val="22"/>
                <w:szCs w:val="22"/>
              </w:rPr>
            </w:pPr>
            <w:r w:rsidRPr="000831F1">
              <w:rPr>
                <w:rFonts w:cs="Times New Roman"/>
                <w:b/>
                <w:bCs/>
                <w:sz w:val="22"/>
                <w:szCs w:val="22"/>
              </w:rPr>
              <w:t>Siūlomos pakuotės kaina Eur be PVM</w:t>
            </w:r>
          </w:p>
        </w:tc>
        <w:tc>
          <w:tcPr>
            <w:tcW w:w="1276" w:type="dxa"/>
            <w:tcBorders>
              <w:top w:val="single" w:sz="4" w:space="0" w:color="auto"/>
              <w:left w:val="single" w:sz="4" w:space="0" w:color="auto"/>
              <w:bottom w:val="single" w:sz="4" w:space="0" w:color="auto"/>
              <w:right w:val="single" w:sz="4" w:space="0" w:color="auto"/>
            </w:tcBorders>
          </w:tcPr>
          <w:p w14:paraId="30A860F9" w14:textId="763EFB47" w:rsidR="00B61C82" w:rsidRPr="000831F1" w:rsidRDefault="00191D25" w:rsidP="00C76165">
            <w:pPr>
              <w:jc w:val="center"/>
              <w:rPr>
                <w:rFonts w:cs="Times New Roman"/>
                <w:b/>
                <w:bCs/>
                <w:sz w:val="22"/>
                <w:szCs w:val="22"/>
              </w:rPr>
            </w:pPr>
            <w:r w:rsidRPr="000831F1">
              <w:rPr>
                <w:rFonts w:cs="Times New Roman"/>
                <w:b/>
                <w:bCs/>
                <w:sz w:val="22"/>
                <w:szCs w:val="22"/>
              </w:rPr>
              <w:t>Kaina</w:t>
            </w:r>
            <w:r w:rsidR="00B61C82" w:rsidRPr="000831F1">
              <w:rPr>
                <w:rFonts w:cs="Times New Roman"/>
                <w:b/>
                <w:bCs/>
                <w:sz w:val="22"/>
                <w:szCs w:val="22"/>
              </w:rPr>
              <w:t>, Eur</w:t>
            </w:r>
          </w:p>
          <w:p w14:paraId="6166A9C8" w14:textId="0DC85C52" w:rsidR="00C76165" w:rsidRPr="000831F1" w:rsidRDefault="00B61C82" w:rsidP="00C76165">
            <w:pPr>
              <w:jc w:val="center"/>
              <w:rPr>
                <w:rFonts w:cs="Times New Roman"/>
                <w:b/>
                <w:bCs/>
                <w:sz w:val="22"/>
                <w:szCs w:val="22"/>
              </w:rPr>
            </w:pPr>
            <w:r w:rsidRPr="000831F1">
              <w:rPr>
                <w:rFonts w:cs="Times New Roman"/>
                <w:b/>
                <w:bCs/>
                <w:sz w:val="22"/>
                <w:szCs w:val="22"/>
              </w:rPr>
              <w:t>be PVM</w:t>
            </w:r>
          </w:p>
          <w:p w14:paraId="17B38F5A" w14:textId="74725653" w:rsidR="00B61C82" w:rsidRPr="000831F1" w:rsidRDefault="00B61C82" w:rsidP="00C76165">
            <w:pPr>
              <w:jc w:val="center"/>
              <w:rPr>
                <w:rFonts w:cs="Times New Roman"/>
                <w:b/>
                <w:bCs/>
                <w:sz w:val="22"/>
                <w:szCs w:val="22"/>
              </w:rPr>
            </w:pPr>
            <w:r w:rsidRPr="000831F1">
              <w:rPr>
                <w:rFonts w:cs="Times New Roman"/>
                <w:b/>
                <w:bCs/>
                <w:sz w:val="22"/>
                <w:szCs w:val="22"/>
              </w:rPr>
              <w:t>36 mėn.</w:t>
            </w:r>
          </w:p>
          <w:p w14:paraId="5E8F239E" w14:textId="77777777" w:rsidR="00B61C82" w:rsidRPr="000831F1" w:rsidRDefault="00B61C82" w:rsidP="00C76165">
            <w:pPr>
              <w:jc w:val="center"/>
              <w:rPr>
                <w:rFonts w:cs="Times New Roman"/>
                <w:b/>
                <w:bCs/>
                <w:sz w:val="22"/>
                <w:szCs w:val="22"/>
              </w:rPr>
            </w:pPr>
          </w:p>
          <w:p w14:paraId="38A31FCC" w14:textId="23812CAE" w:rsidR="00B61C82" w:rsidRPr="000831F1" w:rsidRDefault="00B61C82" w:rsidP="00C76165">
            <w:pPr>
              <w:jc w:val="center"/>
              <w:rPr>
                <w:rFonts w:cs="Times New Roman"/>
                <w:bCs/>
                <w:sz w:val="22"/>
                <w:szCs w:val="22"/>
              </w:rPr>
            </w:pPr>
            <w:r w:rsidRPr="000831F1">
              <w:rPr>
                <w:rFonts w:cs="Times New Roman"/>
                <w:bCs/>
                <w:sz w:val="22"/>
                <w:szCs w:val="22"/>
              </w:rPr>
              <w:t>(4x6)</w:t>
            </w:r>
          </w:p>
        </w:tc>
        <w:tc>
          <w:tcPr>
            <w:tcW w:w="994" w:type="dxa"/>
            <w:tcBorders>
              <w:top w:val="single" w:sz="4" w:space="0" w:color="auto"/>
              <w:left w:val="single" w:sz="4" w:space="0" w:color="auto"/>
              <w:bottom w:val="single" w:sz="4" w:space="0" w:color="auto"/>
              <w:right w:val="single" w:sz="4" w:space="0" w:color="auto"/>
            </w:tcBorders>
            <w:hideMark/>
          </w:tcPr>
          <w:p w14:paraId="345025BC" w14:textId="77777777" w:rsidR="00B61C82" w:rsidRPr="000831F1" w:rsidRDefault="00B61C82" w:rsidP="00C76165">
            <w:pPr>
              <w:jc w:val="center"/>
              <w:rPr>
                <w:rFonts w:cs="Times New Roman"/>
                <w:b/>
                <w:bCs/>
                <w:sz w:val="22"/>
                <w:szCs w:val="22"/>
              </w:rPr>
            </w:pPr>
            <w:r w:rsidRPr="000831F1">
              <w:rPr>
                <w:rFonts w:cs="Times New Roman"/>
                <w:b/>
                <w:bCs/>
                <w:sz w:val="22"/>
                <w:szCs w:val="22"/>
              </w:rPr>
              <w:t>PVM tarifas</w:t>
            </w:r>
          </w:p>
          <w:p w14:paraId="20B565FE" w14:textId="5B33F0B2" w:rsidR="00C76165" w:rsidRPr="000831F1" w:rsidRDefault="00C76165" w:rsidP="00C76165">
            <w:pPr>
              <w:jc w:val="center"/>
              <w:rPr>
                <w:rFonts w:cs="Times New Roman"/>
                <w:b/>
                <w:bCs/>
                <w:sz w:val="22"/>
                <w:szCs w:val="22"/>
              </w:rPr>
            </w:pPr>
            <w:r w:rsidRPr="000831F1">
              <w:rPr>
                <w:rFonts w:cs="Times New Roman"/>
                <w:b/>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A168FF2" w14:textId="5A8A691D" w:rsidR="00B61C82" w:rsidRPr="000831F1" w:rsidRDefault="00191D25" w:rsidP="00C76165">
            <w:pPr>
              <w:jc w:val="center"/>
              <w:rPr>
                <w:rFonts w:cs="Times New Roman"/>
                <w:b/>
                <w:bCs/>
                <w:sz w:val="22"/>
                <w:szCs w:val="22"/>
              </w:rPr>
            </w:pPr>
            <w:r w:rsidRPr="000831F1">
              <w:rPr>
                <w:rFonts w:cs="Times New Roman"/>
                <w:b/>
                <w:bCs/>
                <w:sz w:val="22"/>
                <w:szCs w:val="22"/>
              </w:rPr>
              <w:t>Kaina</w:t>
            </w:r>
            <w:r w:rsidR="00B61C82" w:rsidRPr="000831F1">
              <w:rPr>
                <w:rFonts w:cs="Times New Roman"/>
                <w:b/>
                <w:bCs/>
                <w:sz w:val="22"/>
                <w:szCs w:val="22"/>
              </w:rPr>
              <w:t>, Eur</w:t>
            </w:r>
          </w:p>
          <w:p w14:paraId="5E8A542A" w14:textId="0AEF67A3" w:rsidR="00C76165" w:rsidRPr="000831F1" w:rsidRDefault="00B61C82" w:rsidP="00C76165">
            <w:pPr>
              <w:jc w:val="center"/>
              <w:rPr>
                <w:rFonts w:cs="Times New Roman"/>
                <w:b/>
                <w:bCs/>
                <w:sz w:val="22"/>
                <w:szCs w:val="22"/>
              </w:rPr>
            </w:pPr>
            <w:r w:rsidRPr="000831F1">
              <w:rPr>
                <w:rFonts w:cs="Times New Roman"/>
                <w:b/>
                <w:bCs/>
                <w:sz w:val="22"/>
                <w:szCs w:val="22"/>
              </w:rPr>
              <w:t>su PVM</w:t>
            </w:r>
          </w:p>
          <w:p w14:paraId="7E9D2C79" w14:textId="72A5D286" w:rsidR="00B61C82" w:rsidRPr="000831F1" w:rsidRDefault="00B61C82" w:rsidP="00C76165">
            <w:pPr>
              <w:jc w:val="center"/>
              <w:rPr>
                <w:rFonts w:cs="Times New Roman"/>
                <w:b/>
                <w:bCs/>
                <w:sz w:val="22"/>
                <w:szCs w:val="22"/>
              </w:rPr>
            </w:pPr>
            <w:r w:rsidRPr="000831F1">
              <w:rPr>
                <w:rFonts w:cs="Times New Roman"/>
                <w:b/>
                <w:bCs/>
                <w:sz w:val="22"/>
                <w:szCs w:val="22"/>
              </w:rPr>
              <w:t>36 mėn.</w:t>
            </w:r>
          </w:p>
        </w:tc>
        <w:tc>
          <w:tcPr>
            <w:tcW w:w="2722" w:type="dxa"/>
            <w:tcBorders>
              <w:top w:val="single" w:sz="4" w:space="0" w:color="auto"/>
              <w:left w:val="single" w:sz="4" w:space="0" w:color="auto"/>
              <w:bottom w:val="single" w:sz="4" w:space="0" w:color="auto"/>
              <w:right w:val="single" w:sz="4" w:space="0" w:color="auto"/>
            </w:tcBorders>
          </w:tcPr>
          <w:p w14:paraId="35BB2E30" w14:textId="77777777" w:rsidR="00C76165" w:rsidRPr="000831F1" w:rsidRDefault="00C76165" w:rsidP="00C76165">
            <w:pPr>
              <w:jc w:val="center"/>
              <w:rPr>
                <w:b/>
                <w:bCs/>
                <w:sz w:val="22"/>
                <w:szCs w:val="22"/>
              </w:rPr>
            </w:pPr>
            <w:r w:rsidRPr="000831F1">
              <w:rPr>
                <w:b/>
                <w:bCs/>
                <w:sz w:val="22"/>
                <w:szCs w:val="22"/>
              </w:rPr>
              <w:t>Tikslus gamintojo komercinės prekės pavadinimas</w:t>
            </w:r>
          </w:p>
          <w:p w14:paraId="6EC01DEF" w14:textId="68E7A8C6" w:rsidR="00B61C82" w:rsidRPr="000831F1" w:rsidRDefault="00C76165" w:rsidP="00C76165">
            <w:pPr>
              <w:jc w:val="center"/>
              <w:rPr>
                <w:b/>
                <w:bCs/>
                <w:iCs/>
                <w:sz w:val="22"/>
                <w:szCs w:val="22"/>
              </w:rPr>
            </w:pPr>
            <w:r w:rsidRPr="000831F1">
              <w:rPr>
                <w:b/>
                <w:bCs/>
                <w:sz w:val="22"/>
                <w:szCs w:val="22"/>
              </w:rPr>
              <w:t>(nurodyti  dokumento pavadinimą ir puslapio Nr., pažymintį vietą, kurioje yra pateikta siūlomą parametrą bei parametro reikšmę patvirtinanti gamintojo informacija)</w:t>
            </w:r>
          </w:p>
        </w:tc>
      </w:tr>
      <w:tr w:rsidR="00B61C82" w:rsidRPr="000831F1" w14:paraId="5BCFBF3B" w14:textId="77777777" w:rsidTr="000831F1">
        <w:trPr>
          <w:trHeight w:val="281"/>
        </w:trPr>
        <w:tc>
          <w:tcPr>
            <w:tcW w:w="694" w:type="dxa"/>
            <w:tcBorders>
              <w:top w:val="single" w:sz="4" w:space="0" w:color="auto"/>
              <w:left w:val="single" w:sz="4" w:space="0" w:color="auto"/>
              <w:bottom w:val="single" w:sz="4" w:space="0" w:color="auto"/>
              <w:right w:val="single" w:sz="4" w:space="0" w:color="auto"/>
            </w:tcBorders>
            <w:noWrap/>
            <w:hideMark/>
          </w:tcPr>
          <w:p w14:paraId="23B44278" w14:textId="77777777" w:rsidR="00B61C82" w:rsidRPr="000831F1" w:rsidRDefault="00B61C82" w:rsidP="00E9579E">
            <w:pPr>
              <w:jc w:val="center"/>
              <w:rPr>
                <w:rFonts w:cs="Times New Roman"/>
                <w:sz w:val="22"/>
                <w:szCs w:val="22"/>
              </w:rPr>
            </w:pPr>
            <w:r w:rsidRPr="000831F1">
              <w:rPr>
                <w:rFonts w:cs="Times New Roman"/>
                <w:sz w:val="22"/>
                <w:szCs w:val="22"/>
              </w:rPr>
              <w:t>1</w:t>
            </w:r>
          </w:p>
        </w:tc>
        <w:tc>
          <w:tcPr>
            <w:tcW w:w="2946" w:type="dxa"/>
            <w:tcBorders>
              <w:top w:val="single" w:sz="4" w:space="0" w:color="auto"/>
              <w:left w:val="single" w:sz="4" w:space="0" w:color="auto"/>
              <w:bottom w:val="single" w:sz="4" w:space="0" w:color="auto"/>
              <w:right w:val="single" w:sz="4" w:space="0" w:color="auto"/>
            </w:tcBorders>
            <w:noWrap/>
            <w:hideMark/>
          </w:tcPr>
          <w:p w14:paraId="5566C9AA" w14:textId="77777777" w:rsidR="00B61C82" w:rsidRPr="000831F1" w:rsidRDefault="00B61C82" w:rsidP="00E9579E">
            <w:pPr>
              <w:jc w:val="center"/>
              <w:rPr>
                <w:rFonts w:cs="Times New Roman"/>
                <w:sz w:val="22"/>
                <w:szCs w:val="22"/>
              </w:rPr>
            </w:pPr>
            <w:r w:rsidRPr="000831F1">
              <w:rPr>
                <w:rFonts w:cs="Times New Roman"/>
                <w:sz w:val="22"/>
                <w:szCs w:val="22"/>
              </w:rPr>
              <w:t>2</w:t>
            </w:r>
          </w:p>
        </w:tc>
        <w:tc>
          <w:tcPr>
            <w:tcW w:w="1559" w:type="dxa"/>
            <w:tcBorders>
              <w:top w:val="single" w:sz="4" w:space="0" w:color="auto"/>
              <w:left w:val="single" w:sz="4" w:space="0" w:color="auto"/>
              <w:bottom w:val="single" w:sz="4" w:space="0" w:color="auto"/>
              <w:right w:val="single" w:sz="4" w:space="0" w:color="auto"/>
            </w:tcBorders>
            <w:noWrap/>
            <w:hideMark/>
          </w:tcPr>
          <w:p w14:paraId="635350F4" w14:textId="77777777" w:rsidR="00B61C82" w:rsidRPr="000831F1" w:rsidRDefault="00B61C82" w:rsidP="00E9579E">
            <w:pPr>
              <w:jc w:val="center"/>
              <w:rPr>
                <w:rFonts w:cs="Times New Roman"/>
                <w:sz w:val="22"/>
                <w:szCs w:val="22"/>
              </w:rPr>
            </w:pPr>
            <w:r w:rsidRPr="000831F1">
              <w:rPr>
                <w:rFonts w:cs="Times New Roman"/>
                <w:sz w:val="22"/>
                <w:szCs w:val="22"/>
              </w:rPr>
              <w:t>3</w:t>
            </w:r>
          </w:p>
        </w:tc>
        <w:tc>
          <w:tcPr>
            <w:tcW w:w="1560" w:type="dxa"/>
            <w:tcBorders>
              <w:top w:val="single" w:sz="4" w:space="0" w:color="auto"/>
              <w:left w:val="single" w:sz="4" w:space="0" w:color="auto"/>
              <w:bottom w:val="single" w:sz="4" w:space="0" w:color="auto"/>
              <w:right w:val="single" w:sz="4" w:space="0" w:color="auto"/>
            </w:tcBorders>
            <w:noWrap/>
            <w:hideMark/>
          </w:tcPr>
          <w:p w14:paraId="0E558473" w14:textId="77777777" w:rsidR="00B61C82" w:rsidRPr="000831F1" w:rsidRDefault="00B61C82" w:rsidP="00E9579E">
            <w:pPr>
              <w:jc w:val="center"/>
              <w:rPr>
                <w:rFonts w:cs="Times New Roman"/>
                <w:sz w:val="22"/>
                <w:szCs w:val="22"/>
              </w:rPr>
            </w:pPr>
            <w:r w:rsidRPr="000831F1">
              <w:rPr>
                <w:rFonts w:cs="Times New Roman"/>
                <w:sz w:val="22"/>
                <w:szCs w:val="22"/>
              </w:rPr>
              <w:t>4</w:t>
            </w:r>
          </w:p>
        </w:tc>
        <w:tc>
          <w:tcPr>
            <w:tcW w:w="992" w:type="dxa"/>
            <w:tcBorders>
              <w:top w:val="single" w:sz="4" w:space="0" w:color="auto"/>
              <w:left w:val="single" w:sz="4" w:space="0" w:color="auto"/>
              <w:bottom w:val="single" w:sz="4" w:space="0" w:color="auto"/>
              <w:right w:val="single" w:sz="4" w:space="0" w:color="auto"/>
            </w:tcBorders>
            <w:noWrap/>
            <w:hideMark/>
          </w:tcPr>
          <w:p w14:paraId="01C6E129" w14:textId="77777777" w:rsidR="00B61C82" w:rsidRPr="000831F1" w:rsidRDefault="00B61C82" w:rsidP="00E9579E">
            <w:pPr>
              <w:jc w:val="center"/>
              <w:rPr>
                <w:rFonts w:cs="Times New Roman"/>
                <w:sz w:val="22"/>
                <w:szCs w:val="22"/>
              </w:rPr>
            </w:pPr>
            <w:r w:rsidRPr="000831F1">
              <w:rPr>
                <w:rFonts w:cs="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tcPr>
          <w:p w14:paraId="45B889E8" w14:textId="77777777" w:rsidR="00B61C82" w:rsidRPr="000831F1" w:rsidRDefault="00B61C82" w:rsidP="00E9579E">
            <w:pPr>
              <w:jc w:val="center"/>
              <w:rPr>
                <w:rFonts w:cs="Times New Roman"/>
                <w:color w:val="FF0000"/>
                <w:sz w:val="22"/>
                <w:szCs w:val="22"/>
              </w:rPr>
            </w:pPr>
            <w:r w:rsidRPr="000831F1">
              <w:rPr>
                <w:rFonts w:cs="Times New Roman"/>
                <w:sz w:val="22"/>
                <w:szCs w:val="22"/>
              </w:rPr>
              <w:t>6</w:t>
            </w:r>
          </w:p>
        </w:tc>
        <w:tc>
          <w:tcPr>
            <w:tcW w:w="1276" w:type="dxa"/>
            <w:tcBorders>
              <w:top w:val="single" w:sz="4" w:space="0" w:color="auto"/>
              <w:left w:val="single" w:sz="4" w:space="0" w:color="auto"/>
              <w:bottom w:val="single" w:sz="4" w:space="0" w:color="auto"/>
              <w:right w:val="single" w:sz="4" w:space="0" w:color="auto"/>
            </w:tcBorders>
          </w:tcPr>
          <w:p w14:paraId="712EA4B3" w14:textId="4D35F500" w:rsidR="00B61C82" w:rsidRPr="000831F1" w:rsidRDefault="00B61C82" w:rsidP="00E9579E">
            <w:pPr>
              <w:jc w:val="center"/>
              <w:rPr>
                <w:rFonts w:cs="Times New Roman"/>
                <w:sz w:val="22"/>
                <w:szCs w:val="22"/>
              </w:rPr>
            </w:pPr>
            <w:r w:rsidRPr="000831F1">
              <w:rPr>
                <w:rFonts w:cs="Times New Roman"/>
                <w:sz w:val="22"/>
                <w:szCs w:val="22"/>
              </w:rPr>
              <w:t>7</w:t>
            </w:r>
          </w:p>
        </w:tc>
        <w:tc>
          <w:tcPr>
            <w:tcW w:w="994" w:type="dxa"/>
            <w:tcBorders>
              <w:top w:val="single" w:sz="4" w:space="0" w:color="auto"/>
              <w:left w:val="single" w:sz="4" w:space="0" w:color="auto"/>
              <w:bottom w:val="single" w:sz="4" w:space="0" w:color="auto"/>
              <w:right w:val="single" w:sz="4" w:space="0" w:color="auto"/>
            </w:tcBorders>
            <w:noWrap/>
            <w:hideMark/>
          </w:tcPr>
          <w:p w14:paraId="538F62F9" w14:textId="177FF974" w:rsidR="00B61C82" w:rsidRPr="000831F1" w:rsidRDefault="00B61C82" w:rsidP="00E9579E">
            <w:pPr>
              <w:jc w:val="center"/>
              <w:rPr>
                <w:rFonts w:cs="Times New Roman"/>
                <w:sz w:val="22"/>
                <w:szCs w:val="22"/>
              </w:rPr>
            </w:pPr>
            <w:r w:rsidRPr="000831F1">
              <w:rPr>
                <w:rFonts w:cs="Times New Roman"/>
                <w:sz w:val="22"/>
                <w:szCs w:val="22"/>
              </w:rPr>
              <w:t>8</w:t>
            </w:r>
          </w:p>
        </w:tc>
        <w:tc>
          <w:tcPr>
            <w:tcW w:w="1276" w:type="dxa"/>
            <w:tcBorders>
              <w:top w:val="single" w:sz="4" w:space="0" w:color="auto"/>
              <w:left w:val="single" w:sz="4" w:space="0" w:color="auto"/>
              <w:bottom w:val="single" w:sz="4" w:space="0" w:color="auto"/>
              <w:right w:val="single" w:sz="4" w:space="0" w:color="auto"/>
            </w:tcBorders>
          </w:tcPr>
          <w:p w14:paraId="3ED4C532" w14:textId="21D01D74" w:rsidR="00B61C82" w:rsidRPr="000831F1" w:rsidRDefault="00B61C82" w:rsidP="00E9579E">
            <w:pPr>
              <w:jc w:val="center"/>
              <w:rPr>
                <w:rFonts w:cs="Times New Roman"/>
                <w:sz w:val="22"/>
                <w:szCs w:val="22"/>
              </w:rPr>
            </w:pPr>
            <w:r w:rsidRPr="000831F1">
              <w:rPr>
                <w:rFonts w:cs="Times New Roman"/>
                <w:sz w:val="22"/>
                <w:szCs w:val="22"/>
              </w:rPr>
              <w:t>9</w:t>
            </w:r>
          </w:p>
        </w:tc>
        <w:tc>
          <w:tcPr>
            <w:tcW w:w="2722" w:type="dxa"/>
            <w:tcBorders>
              <w:top w:val="single" w:sz="4" w:space="0" w:color="auto"/>
              <w:left w:val="single" w:sz="4" w:space="0" w:color="auto"/>
              <w:bottom w:val="single" w:sz="4" w:space="0" w:color="auto"/>
              <w:right w:val="single" w:sz="4" w:space="0" w:color="auto"/>
            </w:tcBorders>
          </w:tcPr>
          <w:p w14:paraId="039DE7BC" w14:textId="40E3265D" w:rsidR="00B61C82" w:rsidRPr="000831F1" w:rsidRDefault="00B61C82" w:rsidP="00E9579E">
            <w:pPr>
              <w:jc w:val="center"/>
              <w:rPr>
                <w:rFonts w:cs="Times New Roman"/>
                <w:sz w:val="22"/>
                <w:szCs w:val="22"/>
              </w:rPr>
            </w:pPr>
            <w:r w:rsidRPr="000831F1">
              <w:rPr>
                <w:rFonts w:cs="Times New Roman"/>
                <w:sz w:val="22"/>
                <w:szCs w:val="22"/>
              </w:rPr>
              <w:t>10</w:t>
            </w:r>
          </w:p>
        </w:tc>
      </w:tr>
      <w:tr w:rsidR="00B61C82" w:rsidRPr="000831F1" w14:paraId="337C2267" w14:textId="77777777" w:rsidTr="00C76165">
        <w:trPr>
          <w:trHeight w:val="367"/>
        </w:trPr>
        <w:tc>
          <w:tcPr>
            <w:tcW w:w="3640" w:type="dxa"/>
            <w:gridSpan w:val="2"/>
            <w:tcBorders>
              <w:top w:val="single" w:sz="4" w:space="0" w:color="auto"/>
              <w:left w:val="single" w:sz="4" w:space="0" w:color="auto"/>
              <w:bottom w:val="single" w:sz="4" w:space="0" w:color="auto"/>
              <w:right w:val="single" w:sz="4" w:space="0" w:color="auto"/>
            </w:tcBorders>
            <w:noWrap/>
            <w:hideMark/>
          </w:tcPr>
          <w:p w14:paraId="4BE83384" w14:textId="77777777" w:rsidR="00B61C82" w:rsidRPr="000831F1" w:rsidRDefault="00B61C82" w:rsidP="00E9579E">
            <w:pPr>
              <w:rPr>
                <w:rFonts w:cs="Times New Roman"/>
                <w:b/>
                <w:bCs/>
                <w:i/>
                <w:iCs/>
                <w:sz w:val="22"/>
                <w:szCs w:val="22"/>
              </w:rPr>
            </w:pPr>
            <w:r w:rsidRPr="000831F1">
              <w:rPr>
                <w:rFonts w:cs="Times New Roman"/>
                <w:b/>
                <w:bCs/>
                <w:i/>
                <w:iCs/>
                <w:sz w:val="22"/>
                <w:szCs w:val="22"/>
              </w:rPr>
              <w:t>BIOCHEMINIAI TYRIMAI</w:t>
            </w:r>
          </w:p>
        </w:tc>
        <w:tc>
          <w:tcPr>
            <w:tcW w:w="1559" w:type="dxa"/>
            <w:tcBorders>
              <w:top w:val="single" w:sz="4" w:space="0" w:color="auto"/>
              <w:left w:val="single" w:sz="4" w:space="0" w:color="auto"/>
              <w:bottom w:val="single" w:sz="4" w:space="0" w:color="auto"/>
              <w:right w:val="single" w:sz="4" w:space="0" w:color="auto"/>
            </w:tcBorders>
            <w:noWrap/>
            <w:hideMark/>
          </w:tcPr>
          <w:p w14:paraId="260D3D2D" w14:textId="77777777" w:rsidR="00B61C82" w:rsidRPr="000831F1" w:rsidRDefault="00B61C82" w:rsidP="00C76165">
            <w:pPr>
              <w:rPr>
                <w:rFonts w:cs="Times New Roman"/>
                <w:sz w:val="22"/>
                <w:szCs w:val="22"/>
              </w:rPr>
            </w:pPr>
            <w:r w:rsidRPr="000831F1">
              <w:rPr>
                <w:rFonts w:cs="Times New Roman"/>
                <w:sz w:val="22"/>
                <w:szCs w:val="22"/>
              </w:rPr>
              <w:t> </w:t>
            </w:r>
          </w:p>
        </w:tc>
        <w:tc>
          <w:tcPr>
            <w:tcW w:w="1560" w:type="dxa"/>
            <w:tcBorders>
              <w:top w:val="single" w:sz="4" w:space="0" w:color="auto"/>
              <w:left w:val="single" w:sz="4" w:space="0" w:color="auto"/>
              <w:bottom w:val="single" w:sz="4" w:space="0" w:color="auto"/>
              <w:right w:val="single" w:sz="4" w:space="0" w:color="auto"/>
            </w:tcBorders>
            <w:noWrap/>
            <w:hideMark/>
          </w:tcPr>
          <w:p w14:paraId="64F0A23D"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7E8CF584"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00B3D6B9"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81110F3"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0E411DCC" w14:textId="25715686"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7320E37D"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4FC42995" w14:textId="77777777" w:rsidR="00B61C82" w:rsidRPr="000831F1" w:rsidRDefault="00B61C82" w:rsidP="00C76165">
            <w:pPr>
              <w:jc w:val="right"/>
              <w:rPr>
                <w:rFonts w:cs="Times New Roman"/>
                <w:sz w:val="22"/>
                <w:szCs w:val="22"/>
              </w:rPr>
            </w:pPr>
          </w:p>
        </w:tc>
      </w:tr>
      <w:tr w:rsidR="00B61C82" w:rsidRPr="000831F1" w14:paraId="571CF9B1" w14:textId="77777777" w:rsidTr="000831F1">
        <w:trPr>
          <w:trHeight w:val="325"/>
        </w:trPr>
        <w:tc>
          <w:tcPr>
            <w:tcW w:w="694" w:type="dxa"/>
            <w:tcBorders>
              <w:top w:val="single" w:sz="4" w:space="0" w:color="auto"/>
              <w:left w:val="single" w:sz="4" w:space="0" w:color="auto"/>
              <w:bottom w:val="single" w:sz="4" w:space="0" w:color="auto"/>
              <w:right w:val="single" w:sz="4" w:space="0" w:color="auto"/>
            </w:tcBorders>
            <w:noWrap/>
            <w:hideMark/>
          </w:tcPr>
          <w:p w14:paraId="3C40AB20" w14:textId="77777777" w:rsidR="00B61C82" w:rsidRPr="000831F1" w:rsidRDefault="00B61C82" w:rsidP="00E9579E">
            <w:pPr>
              <w:rPr>
                <w:rFonts w:cs="Times New Roman"/>
                <w:sz w:val="22"/>
                <w:szCs w:val="22"/>
              </w:rPr>
            </w:pPr>
            <w:r w:rsidRPr="000831F1">
              <w:rPr>
                <w:rFonts w:cs="Times New Roman"/>
                <w:sz w:val="22"/>
                <w:szCs w:val="22"/>
              </w:rPr>
              <w:t>1.</w:t>
            </w:r>
          </w:p>
        </w:tc>
        <w:tc>
          <w:tcPr>
            <w:tcW w:w="2946" w:type="dxa"/>
            <w:tcBorders>
              <w:top w:val="single" w:sz="4" w:space="0" w:color="auto"/>
              <w:left w:val="single" w:sz="4" w:space="0" w:color="auto"/>
              <w:bottom w:val="single" w:sz="4" w:space="0" w:color="auto"/>
              <w:right w:val="single" w:sz="4" w:space="0" w:color="auto"/>
            </w:tcBorders>
            <w:noWrap/>
            <w:hideMark/>
          </w:tcPr>
          <w:p w14:paraId="17F1BF12" w14:textId="77777777" w:rsidR="00B61C82" w:rsidRPr="000831F1" w:rsidRDefault="00B61C82" w:rsidP="00E9579E">
            <w:pPr>
              <w:rPr>
                <w:rFonts w:cs="Times New Roman"/>
                <w:b/>
                <w:bCs/>
                <w:sz w:val="22"/>
                <w:szCs w:val="22"/>
              </w:rPr>
            </w:pPr>
            <w:r w:rsidRPr="000831F1">
              <w:rPr>
                <w:rFonts w:cs="Times New Roman"/>
                <w:b/>
                <w:bCs/>
                <w:sz w:val="22"/>
                <w:szCs w:val="22"/>
              </w:rPr>
              <w:t>Gliukozė</w:t>
            </w:r>
          </w:p>
        </w:tc>
        <w:tc>
          <w:tcPr>
            <w:tcW w:w="1559" w:type="dxa"/>
            <w:tcBorders>
              <w:top w:val="single" w:sz="4" w:space="0" w:color="auto"/>
              <w:left w:val="single" w:sz="4" w:space="0" w:color="auto"/>
              <w:bottom w:val="single" w:sz="4" w:space="0" w:color="auto"/>
              <w:right w:val="single" w:sz="4" w:space="0" w:color="auto"/>
            </w:tcBorders>
            <w:noWrap/>
            <w:hideMark/>
          </w:tcPr>
          <w:p w14:paraId="303BE437" w14:textId="77777777" w:rsidR="00B61C82" w:rsidRPr="000831F1" w:rsidRDefault="00B61C82" w:rsidP="00C76165">
            <w:pPr>
              <w:rPr>
                <w:rFonts w:cs="Times New Roman"/>
                <w:b/>
                <w:bCs/>
                <w:sz w:val="22"/>
                <w:szCs w:val="22"/>
              </w:rPr>
            </w:pPr>
            <w:r w:rsidRPr="000831F1">
              <w:rPr>
                <w:rFonts w:cs="Times New Roman"/>
                <w:b/>
                <w:bCs/>
                <w:sz w:val="22"/>
                <w:szCs w:val="22"/>
              </w:rPr>
              <w:t>10 000</w:t>
            </w:r>
          </w:p>
        </w:tc>
        <w:tc>
          <w:tcPr>
            <w:tcW w:w="1560" w:type="dxa"/>
            <w:tcBorders>
              <w:top w:val="single" w:sz="4" w:space="0" w:color="auto"/>
              <w:left w:val="single" w:sz="4" w:space="0" w:color="auto"/>
              <w:bottom w:val="single" w:sz="4" w:space="0" w:color="auto"/>
              <w:right w:val="single" w:sz="4" w:space="0" w:color="auto"/>
            </w:tcBorders>
            <w:noWrap/>
            <w:hideMark/>
          </w:tcPr>
          <w:p w14:paraId="04AEE12F"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44017B53"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07E50249"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4317A8A"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779569E8" w14:textId="11C3EB95"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3A0CDCBF"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1A7D61C8" w14:textId="77777777" w:rsidR="00B61C82" w:rsidRPr="000831F1" w:rsidRDefault="00B61C82" w:rsidP="00C76165">
            <w:pPr>
              <w:jc w:val="right"/>
              <w:rPr>
                <w:rFonts w:cs="Times New Roman"/>
                <w:sz w:val="22"/>
                <w:szCs w:val="22"/>
              </w:rPr>
            </w:pPr>
          </w:p>
        </w:tc>
      </w:tr>
      <w:tr w:rsidR="00B61C82" w:rsidRPr="000831F1" w14:paraId="20EEDD83" w14:textId="77777777" w:rsidTr="000831F1">
        <w:trPr>
          <w:trHeight w:val="1229"/>
        </w:trPr>
        <w:tc>
          <w:tcPr>
            <w:tcW w:w="694" w:type="dxa"/>
            <w:tcBorders>
              <w:top w:val="single" w:sz="4" w:space="0" w:color="auto"/>
              <w:left w:val="single" w:sz="4" w:space="0" w:color="auto"/>
              <w:bottom w:val="single" w:sz="4" w:space="0" w:color="auto"/>
              <w:right w:val="single" w:sz="4" w:space="0" w:color="auto"/>
            </w:tcBorders>
            <w:noWrap/>
            <w:hideMark/>
          </w:tcPr>
          <w:p w14:paraId="0DA3D272" w14:textId="77777777" w:rsidR="00B61C82" w:rsidRPr="000831F1" w:rsidRDefault="00B61C82" w:rsidP="00E9579E">
            <w:pPr>
              <w:rPr>
                <w:rFonts w:cs="Times New Roman"/>
                <w:sz w:val="22"/>
                <w:szCs w:val="22"/>
              </w:rPr>
            </w:pPr>
            <w:r w:rsidRPr="000831F1">
              <w:rPr>
                <w:rFonts w:cs="Times New Roman"/>
                <w:sz w:val="22"/>
                <w:szCs w:val="22"/>
              </w:rPr>
              <w:t>1.1.</w:t>
            </w:r>
          </w:p>
        </w:tc>
        <w:tc>
          <w:tcPr>
            <w:tcW w:w="2946" w:type="dxa"/>
            <w:tcBorders>
              <w:top w:val="single" w:sz="4" w:space="0" w:color="auto"/>
              <w:left w:val="single" w:sz="4" w:space="0" w:color="auto"/>
              <w:bottom w:val="single" w:sz="4" w:space="0" w:color="auto"/>
              <w:right w:val="single" w:sz="4" w:space="0" w:color="auto"/>
            </w:tcBorders>
            <w:hideMark/>
          </w:tcPr>
          <w:p w14:paraId="60CD1C67"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37C79614" w14:textId="77777777" w:rsidR="00B61C82" w:rsidRPr="000831F1" w:rsidRDefault="00B61C82" w:rsidP="00C76165">
            <w:pPr>
              <w:rPr>
                <w:rFonts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7ED53E00"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55B883CE"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22A54EC7"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32D927D"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3ACBF312" w14:textId="1936B795"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3D38DE05"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49AA2F8C" w14:textId="77777777" w:rsidR="00B61C82" w:rsidRPr="000831F1" w:rsidRDefault="00B61C82" w:rsidP="00C76165">
            <w:pPr>
              <w:jc w:val="right"/>
              <w:rPr>
                <w:rFonts w:cs="Times New Roman"/>
                <w:sz w:val="22"/>
                <w:szCs w:val="22"/>
              </w:rPr>
            </w:pPr>
          </w:p>
        </w:tc>
      </w:tr>
      <w:tr w:rsidR="00B61C82" w:rsidRPr="000831F1" w14:paraId="5892D34A" w14:textId="77777777" w:rsidTr="000831F1">
        <w:trPr>
          <w:trHeight w:val="307"/>
        </w:trPr>
        <w:tc>
          <w:tcPr>
            <w:tcW w:w="694" w:type="dxa"/>
            <w:tcBorders>
              <w:top w:val="single" w:sz="4" w:space="0" w:color="auto"/>
              <w:left w:val="single" w:sz="4" w:space="0" w:color="auto"/>
              <w:bottom w:val="single" w:sz="4" w:space="0" w:color="auto"/>
              <w:right w:val="single" w:sz="4" w:space="0" w:color="auto"/>
            </w:tcBorders>
            <w:noWrap/>
            <w:hideMark/>
          </w:tcPr>
          <w:p w14:paraId="06B4A14B" w14:textId="77777777" w:rsidR="00B61C82" w:rsidRPr="000831F1" w:rsidRDefault="00B61C82" w:rsidP="00E9579E">
            <w:pPr>
              <w:rPr>
                <w:rFonts w:cs="Times New Roman"/>
                <w:sz w:val="22"/>
                <w:szCs w:val="22"/>
              </w:rPr>
            </w:pPr>
            <w:r w:rsidRPr="000831F1">
              <w:rPr>
                <w:rFonts w:cs="Times New Roman"/>
                <w:sz w:val="22"/>
                <w:szCs w:val="22"/>
              </w:rPr>
              <w:t>2.</w:t>
            </w:r>
          </w:p>
        </w:tc>
        <w:tc>
          <w:tcPr>
            <w:tcW w:w="2946" w:type="dxa"/>
            <w:tcBorders>
              <w:top w:val="single" w:sz="4" w:space="0" w:color="auto"/>
              <w:left w:val="single" w:sz="4" w:space="0" w:color="auto"/>
              <w:bottom w:val="single" w:sz="4" w:space="0" w:color="auto"/>
              <w:right w:val="single" w:sz="4" w:space="0" w:color="auto"/>
            </w:tcBorders>
            <w:noWrap/>
            <w:hideMark/>
          </w:tcPr>
          <w:p w14:paraId="5A9C5E49" w14:textId="77777777" w:rsidR="00B61C82" w:rsidRPr="000831F1" w:rsidRDefault="00B61C82" w:rsidP="00E9579E">
            <w:pPr>
              <w:rPr>
                <w:rFonts w:cs="Times New Roman"/>
                <w:b/>
                <w:bCs/>
                <w:sz w:val="22"/>
                <w:szCs w:val="22"/>
              </w:rPr>
            </w:pPr>
            <w:r w:rsidRPr="000831F1">
              <w:rPr>
                <w:rFonts w:cs="Times New Roman"/>
                <w:b/>
                <w:bCs/>
                <w:sz w:val="22"/>
                <w:szCs w:val="22"/>
              </w:rPr>
              <w:t>Bendras baltymas (TP)</w:t>
            </w:r>
          </w:p>
        </w:tc>
        <w:tc>
          <w:tcPr>
            <w:tcW w:w="1559" w:type="dxa"/>
            <w:tcBorders>
              <w:top w:val="single" w:sz="4" w:space="0" w:color="auto"/>
              <w:left w:val="single" w:sz="4" w:space="0" w:color="auto"/>
              <w:bottom w:val="single" w:sz="4" w:space="0" w:color="auto"/>
              <w:right w:val="single" w:sz="4" w:space="0" w:color="auto"/>
            </w:tcBorders>
            <w:noWrap/>
            <w:hideMark/>
          </w:tcPr>
          <w:p w14:paraId="3BD9FE85" w14:textId="77777777" w:rsidR="00B61C82" w:rsidRPr="000831F1" w:rsidRDefault="00B61C82" w:rsidP="00C76165">
            <w:pPr>
              <w:rPr>
                <w:rFonts w:cs="Times New Roman"/>
                <w:b/>
                <w:bCs/>
                <w:sz w:val="22"/>
                <w:szCs w:val="22"/>
              </w:rPr>
            </w:pPr>
            <w:r w:rsidRPr="000831F1">
              <w:rPr>
                <w:rFonts w:cs="Times New Roman"/>
                <w:b/>
                <w:bCs/>
                <w:sz w:val="22"/>
                <w:szCs w:val="22"/>
              </w:rPr>
              <w:t>700</w:t>
            </w:r>
          </w:p>
        </w:tc>
        <w:tc>
          <w:tcPr>
            <w:tcW w:w="1560" w:type="dxa"/>
            <w:tcBorders>
              <w:top w:val="single" w:sz="4" w:space="0" w:color="auto"/>
              <w:left w:val="single" w:sz="4" w:space="0" w:color="auto"/>
              <w:bottom w:val="single" w:sz="4" w:space="0" w:color="auto"/>
              <w:right w:val="single" w:sz="4" w:space="0" w:color="auto"/>
            </w:tcBorders>
            <w:noWrap/>
            <w:hideMark/>
          </w:tcPr>
          <w:p w14:paraId="350612A7"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45065E72"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206203B9"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8F13865"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6B358E8C" w14:textId="6659AA90"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00AA6F7F"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25841E80" w14:textId="77777777" w:rsidR="00B61C82" w:rsidRPr="000831F1" w:rsidRDefault="00B61C82" w:rsidP="00C76165">
            <w:pPr>
              <w:jc w:val="right"/>
              <w:rPr>
                <w:rFonts w:cs="Times New Roman"/>
                <w:sz w:val="22"/>
                <w:szCs w:val="22"/>
              </w:rPr>
            </w:pPr>
          </w:p>
        </w:tc>
      </w:tr>
      <w:tr w:rsidR="00B61C82" w:rsidRPr="000831F1" w14:paraId="62DCAC2D" w14:textId="77777777" w:rsidTr="000831F1">
        <w:trPr>
          <w:trHeight w:val="1289"/>
        </w:trPr>
        <w:tc>
          <w:tcPr>
            <w:tcW w:w="694" w:type="dxa"/>
            <w:tcBorders>
              <w:top w:val="single" w:sz="4" w:space="0" w:color="auto"/>
              <w:left w:val="single" w:sz="4" w:space="0" w:color="auto"/>
              <w:bottom w:val="single" w:sz="4" w:space="0" w:color="auto"/>
              <w:right w:val="single" w:sz="4" w:space="0" w:color="auto"/>
            </w:tcBorders>
            <w:noWrap/>
            <w:hideMark/>
          </w:tcPr>
          <w:p w14:paraId="13C0AB78" w14:textId="77777777" w:rsidR="00B61C82" w:rsidRPr="000831F1" w:rsidRDefault="00B61C82" w:rsidP="00E9579E">
            <w:pPr>
              <w:rPr>
                <w:rFonts w:cs="Times New Roman"/>
                <w:sz w:val="22"/>
                <w:szCs w:val="22"/>
              </w:rPr>
            </w:pPr>
            <w:r w:rsidRPr="000831F1">
              <w:rPr>
                <w:rFonts w:cs="Times New Roman"/>
                <w:sz w:val="22"/>
                <w:szCs w:val="22"/>
              </w:rPr>
              <w:t>2.1</w:t>
            </w:r>
          </w:p>
        </w:tc>
        <w:tc>
          <w:tcPr>
            <w:tcW w:w="2946" w:type="dxa"/>
            <w:tcBorders>
              <w:top w:val="single" w:sz="4" w:space="0" w:color="auto"/>
              <w:left w:val="single" w:sz="4" w:space="0" w:color="auto"/>
              <w:bottom w:val="single" w:sz="4" w:space="0" w:color="auto"/>
              <w:right w:val="single" w:sz="4" w:space="0" w:color="auto"/>
            </w:tcBorders>
            <w:hideMark/>
          </w:tcPr>
          <w:p w14:paraId="617ED3D6"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5991B040" w14:textId="77777777" w:rsidR="00B61C82" w:rsidRPr="000831F1" w:rsidRDefault="00B61C82" w:rsidP="00C76165">
            <w:pPr>
              <w:rPr>
                <w:rFonts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45237C96"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7D6F7190"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376490CF"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E1AA679"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28141377" w14:textId="790D4B9C"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253B93E6"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79A5A5F5" w14:textId="77777777" w:rsidR="00B61C82" w:rsidRPr="000831F1" w:rsidRDefault="00B61C82" w:rsidP="00C76165">
            <w:pPr>
              <w:jc w:val="right"/>
              <w:rPr>
                <w:rFonts w:cs="Times New Roman"/>
                <w:sz w:val="22"/>
                <w:szCs w:val="22"/>
              </w:rPr>
            </w:pPr>
          </w:p>
        </w:tc>
      </w:tr>
      <w:tr w:rsidR="00B61C82" w:rsidRPr="000831F1" w14:paraId="3CE804E7" w14:textId="77777777" w:rsidTr="000831F1">
        <w:trPr>
          <w:trHeight w:val="410"/>
        </w:trPr>
        <w:tc>
          <w:tcPr>
            <w:tcW w:w="694" w:type="dxa"/>
            <w:tcBorders>
              <w:top w:val="single" w:sz="4" w:space="0" w:color="auto"/>
              <w:left w:val="single" w:sz="4" w:space="0" w:color="auto"/>
              <w:bottom w:val="single" w:sz="4" w:space="0" w:color="auto"/>
              <w:right w:val="single" w:sz="4" w:space="0" w:color="auto"/>
            </w:tcBorders>
            <w:noWrap/>
            <w:hideMark/>
          </w:tcPr>
          <w:p w14:paraId="46C62412" w14:textId="77777777" w:rsidR="00B61C82" w:rsidRPr="000831F1" w:rsidRDefault="00B61C82" w:rsidP="00E9579E">
            <w:pPr>
              <w:rPr>
                <w:rFonts w:cs="Times New Roman"/>
                <w:sz w:val="22"/>
                <w:szCs w:val="22"/>
              </w:rPr>
            </w:pPr>
            <w:r w:rsidRPr="000831F1">
              <w:rPr>
                <w:rFonts w:cs="Times New Roman"/>
                <w:sz w:val="22"/>
                <w:szCs w:val="22"/>
              </w:rPr>
              <w:t>3.</w:t>
            </w:r>
          </w:p>
        </w:tc>
        <w:tc>
          <w:tcPr>
            <w:tcW w:w="2946" w:type="dxa"/>
            <w:tcBorders>
              <w:top w:val="single" w:sz="4" w:space="0" w:color="auto"/>
              <w:left w:val="single" w:sz="4" w:space="0" w:color="auto"/>
              <w:bottom w:val="single" w:sz="4" w:space="0" w:color="auto"/>
              <w:right w:val="single" w:sz="4" w:space="0" w:color="auto"/>
            </w:tcBorders>
            <w:noWrap/>
            <w:hideMark/>
          </w:tcPr>
          <w:p w14:paraId="3A62ABB1" w14:textId="77777777" w:rsidR="00B61C82" w:rsidRPr="000831F1" w:rsidRDefault="00B61C82" w:rsidP="00E9579E">
            <w:pPr>
              <w:rPr>
                <w:rFonts w:cs="Times New Roman"/>
                <w:b/>
                <w:bCs/>
                <w:sz w:val="22"/>
                <w:szCs w:val="22"/>
              </w:rPr>
            </w:pPr>
            <w:r w:rsidRPr="000831F1">
              <w:rPr>
                <w:rFonts w:cs="Times New Roman"/>
                <w:b/>
                <w:bCs/>
                <w:sz w:val="22"/>
                <w:szCs w:val="22"/>
              </w:rPr>
              <w:t>Šlapalas (BUN/UREA)</w:t>
            </w:r>
          </w:p>
        </w:tc>
        <w:tc>
          <w:tcPr>
            <w:tcW w:w="1559" w:type="dxa"/>
            <w:tcBorders>
              <w:top w:val="single" w:sz="4" w:space="0" w:color="auto"/>
              <w:left w:val="single" w:sz="4" w:space="0" w:color="auto"/>
              <w:bottom w:val="single" w:sz="4" w:space="0" w:color="auto"/>
              <w:right w:val="single" w:sz="4" w:space="0" w:color="auto"/>
            </w:tcBorders>
            <w:noWrap/>
            <w:hideMark/>
          </w:tcPr>
          <w:p w14:paraId="76618761" w14:textId="77777777" w:rsidR="00B61C82" w:rsidRPr="000831F1" w:rsidRDefault="00B61C82" w:rsidP="00C76165">
            <w:pPr>
              <w:rPr>
                <w:rFonts w:cs="Times New Roman"/>
                <w:b/>
                <w:bCs/>
                <w:sz w:val="22"/>
                <w:szCs w:val="22"/>
              </w:rPr>
            </w:pPr>
            <w:r w:rsidRPr="000831F1">
              <w:rPr>
                <w:rFonts w:cs="Times New Roman"/>
                <w:b/>
                <w:bCs/>
                <w:sz w:val="22"/>
                <w:szCs w:val="22"/>
              </w:rPr>
              <w:t>10 500</w:t>
            </w:r>
          </w:p>
        </w:tc>
        <w:tc>
          <w:tcPr>
            <w:tcW w:w="1560" w:type="dxa"/>
            <w:tcBorders>
              <w:top w:val="single" w:sz="4" w:space="0" w:color="auto"/>
              <w:left w:val="single" w:sz="4" w:space="0" w:color="auto"/>
              <w:bottom w:val="single" w:sz="4" w:space="0" w:color="auto"/>
              <w:right w:val="single" w:sz="4" w:space="0" w:color="auto"/>
            </w:tcBorders>
            <w:noWrap/>
            <w:hideMark/>
          </w:tcPr>
          <w:p w14:paraId="16938B87"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355C741D"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36DF4D9C"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11BBA00"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2FB121AE" w14:textId="2F711ABE"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3965D90B"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134443C1" w14:textId="77777777" w:rsidR="00B61C82" w:rsidRPr="000831F1" w:rsidRDefault="00B61C82" w:rsidP="00C76165">
            <w:pPr>
              <w:jc w:val="right"/>
              <w:rPr>
                <w:rFonts w:cs="Times New Roman"/>
                <w:sz w:val="22"/>
                <w:szCs w:val="22"/>
              </w:rPr>
            </w:pPr>
          </w:p>
        </w:tc>
      </w:tr>
      <w:tr w:rsidR="00B61C82" w:rsidRPr="000831F1" w14:paraId="20D02BF2" w14:textId="77777777" w:rsidTr="000831F1">
        <w:trPr>
          <w:trHeight w:val="1244"/>
        </w:trPr>
        <w:tc>
          <w:tcPr>
            <w:tcW w:w="694" w:type="dxa"/>
            <w:tcBorders>
              <w:top w:val="single" w:sz="4" w:space="0" w:color="auto"/>
              <w:left w:val="single" w:sz="4" w:space="0" w:color="auto"/>
              <w:bottom w:val="single" w:sz="4" w:space="0" w:color="auto"/>
              <w:right w:val="single" w:sz="4" w:space="0" w:color="auto"/>
            </w:tcBorders>
            <w:noWrap/>
            <w:hideMark/>
          </w:tcPr>
          <w:p w14:paraId="2C10D7D4" w14:textId="77777777" w:rsidR="00B61C82" w:rsidRPr="000831F1" w:rsidRDefault="00B61C82" w:rsidP="00E9579E">
            <w:pPr>
              <w:rPr>
                <w:rFonts w:cs="Times New Roman"/>
                <w:sz w:val="22"/>
                <w:szCs w:val="22"/>
              </w:rPr>
            </w:pPr>
            <w:r w:rsidRPr="000831F1">
              <w:rPr>
                <w:rFonts w:cs="Times New Roman"/>
                <w:sz w:val="22"/>
                <w:szCs w:val="22"/>
              </w:rPr>
              <w:t>3.1</w:t>
            </w:r>
          </w:p>
        </w:tc>
        <w:tc>
          <w:tcPr>
            <w:tcW w:w="2946" w:type="dxa"/>
            <w:tcBorders>
              <w:top w:val="single" w:sz="4" w:space="0" w:color="auto"/>
              <w:left w:val="single" w:sz="4" w:space="0" w:color="auto"/>
              <w:bottom w:val="single" w:sz="4" w:space="0" w:color="auto"/>
              <w:right w:val="single" w:sz="4" w:space="0" w:color="auto"/>
            </w:tcBorders>
            <w:hideMark/>
          </w:tcPr>
          <w:p w14:paraId="1D34A58D"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07BFDB48" w14:textId="77777777" w:rsidR="00B61C82" w:rsidRPr="000831F1" w:rsidRDefault="00B61C82" w:rsidP="00C76165">
            <w:pPr>
              <w:rPr>
                <w:rFonts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664C1074"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0F200DEE"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5BC32A7E"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0FA4D40"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6942051A" w14:textId="3FBB56B6"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24CAB4C7"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0F85F337" w14:textId="77777777" w:rsidR="00B61C82" w:rsidRPr="000831F1" w:rsidRDefault="00B61C82" w:rsidP="00C76165">
            <w:pPr>
              <w:jc w:val="right"/>
              <w:rPr>
                <w:rFonts w:cs="Times New Roman"/>
                <w:sz w:val="22"/>
                <w:szCs w:val="22"/>
              </w:rPr>
            </w:pPr>
          </w:p>
        </w:tc>
      </w:tr>
      <w:tr w:rsidR="00B61C82" w:rsidRPr="000831F1" w14:paraId="23B9CBA6" w14:textId="77777777" w:rsidTr="000831F1">
        <w:trPr>
          <w:trHeight w:val="419"/>
        </w:trPr>
        <w:tc>
          <w:tcPr>
            <w:tcW w:w="694" w:type="dxa"/>
            <w:tcBorders>
              <w:top w:val="single" w:sz="4" w:space="0" w:color="auto"/>
              <w:left w:val="single" w:sz="4" w:space="0" w:color="auto"/>
              <w:bottom w:val="single" w:sz="4" w:space="0" w:color="auto"/>
              <w:right w:val="single" w:sz="4" w:space="0" w:color="auto"/>
            </w:tcBorders>
            <w:noWrap/>
            <w:hideMark/>
          </w:tcPr>
          <w:p w14:paraId="6D32A7C5" w14:textId="77777777" w:rsidR="00B61C82" w:rsidRPr="000831F1" w:rsidRDefault="00B61C82" w:rsidP="00E9579E">
            <w:pPr>
              <w:rPr>
                <w:rFonts w:cs="Times New Roman"/>
                <w:sz w:val="22"/>
                <w:szCs w:val="22"/>
              </w:rPr>
            </w:pPr>
            <w:r w:rsidRPr="000831F1">
              <w:rPr>
                <w:rFonts w:cs="Times New Roman"/>
                <w:sz w:val="22"/>
                <w:szCs w:val="22"/>
              </w:rPr>
              <w:lastRenderedPageBreak/>
              <w:t>4.</w:t>
            </w:r>
          </w:p>
        </w:tc>
        <w:tc>
          <w:tcPr>
            <w:tcW w:w="2946" w:type="dxa"/>
            <w:tcBorders>
              <w:top w:val="single" w:sz="4" w:space="0" w:color="auto"/>
              <w:left w:val="single" w:sz="4" w:space="0" w:color="auto"/>
              <w:bottom w:val="single" w:sz="4" w:space="0" w:color="auto"/>
              <w:right w:val="single" w:sz="4" w:space="0" w:color="auto"/>
            </w:tcBorders>
            <w:noWrap/>
            <w:hideMark/>
          </w:tcPr>
          <w:p w14:paraId="4B5B2DFF" w14:textId="77777777" w:rsidR="00B61C82" w:rsidRPr="000831F1" w:rsidRDefault="00B61C82" w:rsidP="00E9579E">
            <w:pPr>
              <w:rPr>
                <w:rFonts w:cs="Times New Roman"/>
                <w:b/>
                <w:bCs/>
                <w:sz w:val="22"/>
                <w:szCs w:val="22"/>
              </w:rPr>
            </w:pPr>
            <w:r w:rsidRPr="000831F1">
              <w:rPr>
                <w:rFonts w:cs="Times New Roman"/>
                <w:b/>
                <w:bCs/>
                <w:sz w:val="22"/>
                <w:szCs w:val="22"/>
              </w:rPr>
              <w:t>Kreatininas</w:t>
            </w:r>
          </w:p>
        </w:tc>
        <w:tc>
          <w:tcPr>
            <w:tcW w:w="1559" w:type="dxa"/>
            <w:tcBorders>
              <w:top w:val="single" w:sz="4" w:space="0" w:color="auto"/>
              <w:left w:val="single" w:sz="4" w:space="0" w:color="auto"/>
              <w:bottom w:val="single" w:sz="4" w:space="0" w:color="auto"/>
              <w:right w:val="single" w:sz="4" w:space="0" w:color="auto"/>
            </w:tcBorders>
            <w:noWrap/>
            <w:hideMark/>
          </w:tcPr>
          <w:p w14:paraId="04006C2D" w14:textId="77777777" w:rsidR="00B61C82" w:rsidRPr="000831F1" w:rsidRDefault="00B61C82" w:rsidP="00C76165">
            <w:pPr>
              <w:rPr>
                <w:rFonts w:cs="Times New Roman"/>
                <w:b/>
                <w:bCs/>
                <w:sz w:val="22"/>
                <w:szCs w:val="22"/>
              </w:rPr>
            </w:pPr>
            <w:r w:rsidRPr="000831F1">
              <w:rPr>
                <w:rFonts w:cs="Times New Roman"/>
                <w:b/>
                <w:bCs/>
                <w:sz w:val="22"/>
                <w:szCs w:val="22"/>
              </w:rPr>
              <w:t>24 000</w:t>
            </w:r>
          </w:p>
        </w:tc>
        <w:tc>
          <w:tcPr>
            <w:tcW w:w="1560" w:type="dxa"/>
            <w:tcBorders>
              <w:top w:val="single" w:sz="4" w:space="0" w:color="auto"/>
              <w:left w:val="single" w:sz="4" w:space="0" w:color="auto"/>
              <w:bottom w:val="single" w:sz="4" w:space="0" w:color="auto"/>
              <w:right w:val="single" w:sz="4" w:space="0" w:color="auto"/>
            </w:tcBorders>
            <w:noWrap/>
            <w:hideMark/>
          </w:tcPr>
          <w:p w14:paraId="1F42BA57"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5DF353BA"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5ADFE248"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53AF59E"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59F8CA95" w14:textId="6D724E83"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38809B95"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38DD7AB9" w14:textId="77777777" w:rsidR="00B61C82" w:rsidRPr="000831F1" w:rsidRDefault="00B61C82" w:rsidP="00C76165">
            <w:pPr>
              <w:jc w:val="right"/>
              <w:rPr>
                <w:rFonts w:cs="Times New Roman"/>
                <w:sz w:val="22"/>
                <w:szCs w:val="22"/>
              </w:rPr>
            </w:pPr>
          </w:p>
        </w:tc>
      </w:tr>
      <w:tr w:rsidR="00B61C82" w:rsidRPr="000831F1" w14:paraId="226DC3AE" w14:textId="77777777" w:rsidTr="000831F1">
        <w:trPr>
          <w:trHeight w:val="1185"/>
        </w:trPr>
        <w:tc>
          <w:tcPr>
            <w:tcW w:w="694" w:type="dxa"/>
            <w:tcBorders>
              <w:top w:val="single" w:sz="4" w:space="0" w:color="auto"/>
              <w:left w:val="single" w:sz="4" w:space="0" w:color="auto"/>
              <w:bottom w:val="single" w:sz="4" w:space="0" w:color="auto"/>
              <w:right w:val="single" w:sz="4" w:space="0" w:color="auto"/>
            </w:tcBorders>
            <w:noWrap/>
            <w:hideMark/>
          </w:tcPr>
          <w:p w14:paraId="29C65AE0" w14:textId="77777777" w:rsidR="00B61C82" w:rsidRPr="000831F1" w:rsidRDefault="00B61C82" w:rsidP="00E9579E">
            <w:pPr>
              <w:rPr>
                <w:rFonts w:cs="Times New Roman"/>
                <w:sz w:val="22"/>
                <w:szCs w:val="22"/>
              </w:rPr>
            </w:pPr>
            <w:r w:rsidRPr="000831F1">
              <w:rPr>
                <w:rFonts w:cs="Times New Roman"/>
                <w:sz w:val="22"/>
                <w:szCs w:val="22"/>
              </w:rPr>
              <w:t>4.1</w:t>
            </w:r>
          </w:p>
        </w:tc>
        <w:tc>
          <w:tcPr>
            <w:tcW w:w="2946" w:type="dxa"/>
            <w:tcBorders>
              <w:top w:val="single" w:sz="4" w:space="0" w:color="auto"/>
              <w:left w:val="single" w:sz="4" w:space="0" w:color="auto"/>
              <w:bottom w:val="single" w:sz="4" w:space="0" w:color="auto"/>
              <w:right w:val="single" w:sz="4" w:space="0" w:color="auto"/>
            </w:tcBorders>
            <w:hideMark/>
          </w:tcPr>
          <w:p w14:paraId="3999065D"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3E95E019" w14:textId="77777777" w:rsidR="00B61C82" w:rsidRPr="000831F1" w:rsidRDefault="00B61C82" w:rsidP="00C76165">
            <w:pPr>
              <w:rPr>
                <w:rFonts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16C2EF68"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4F6737D4"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45D5B20E"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392BB2D"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321CAE76" w14:textId="51ED9C51"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115DA383"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5056865F" w14:textId="77777777" w:rsidR="00B61C82" w:rsidRPr="000831F1" w:rsidRDefault="00B61C82" w:rsidP="00C76165">
            <w:pPr>
              <w:jc w:val="right"/>
              <w:rPr>
                <w:rFonts w:cs="Times New Roman"/>
                <w:sz w:val="22"/>
                <w:szCs w:val="22"/>
              </w:rPr>
            </w:pPr>
          </w:p>
        </w:tc>
      </w:tr>
      <w:tr w:rsidR="00B61C82" w:rsidRPr="000831F1" w14:paraId="37B1E070" w14:textId="77777777" w:rsidTr="000831F1">
        <w:trPr>
          <w:trHeight w:val="563"/>
        </w:trPr>
        <w:tc>
          <w:tcPr>
            <w:tcW w:w="694" w:type="dxa"/>
            <w:tcBorders>
              <w:top w:val="single" w:sz="4" w:space="0" w:color="auto"/>
              <w:left w:val="single" w:sz="4" w:space="0" w:color="auto"/>
              <w:bottom w:val="single" w:sz="4" w:space="0" w:color="auto"/>
              <w:right w:val="single" w:sz="4" w:space="0" w:color="auto"/>
            </w:tcBorders>
            <w:noWrap/>
            <w:hideMark/>
          </w:tcPr>
          <w:p w14:paraId="67F8A387" w14:textId="77777777" w:rsidR="00B61C82" w:rsidRPr="000831F1" w:rsidRDefault="00B61C82" w:rsidP="00E9579E">
            <w:pPr>
              <w:rPr>
                <w:rFonts w:cs="Times New Roman"/>
                <w:sz w:val="22"/>
                <w:szCs w:val="22"/>
              </w:rPr>
            </w:pPr>
            <w:r w:rsidRPr="000831F1">
              <w:rPr>
                <w:rFonts w:cs="Times New Roman"/>
                <w:sz w:val="22"/>
                <w:szCs w:val="22"/>
              </w:rPr>
              <w:t>5.</w:t>
            </w:r>
          </w:p>
        </w:tc>
        <w:tc>
          <w:tcPr>
            <w:tcW w:w="2946" w:type="dxa"/>
            <w:tcBorders>
              <w:top w:val="single" w:sz="4" w:space="0" w:color="auto"/>
              <w:left w:val="single" w:sz="4" w:space="0" w:color="auto"/>
              <w:bottom w:val="single" w:sz="4" w:space="0" w:color="auto"/>
              <w:right w:val="single" w:sz="4" w:space="0" w:color="auto"/>
            </w:tcBorders>
            <w:noWrap/>
            <w:hideMark/>
          </w:tcPr>
          <w:p w14:paraId="48A67086" w14:textId="77777777" w:rsidR="00B61C82" w:rsidRPr="000831F1" w:rsidRDefault="00B61C82" w:rsidP="00E9579E">
            <w:pPr>
              <w:rPr>
                <w:rFonts w:cs="Times New Roman"/>
                <w:b/>
                <w:bCs/>
                <w:sz w:val="22"/>
                <w:szCs w:val="22"/>
              </w:rPr>
            </w:pPr>
            <w:r w:rsidRPr="000831F1">
              <w:rPr>
                <w:rFonts w:cs="Times New Roman"/>
                <w:b/>
                <w:bCs/>
                <w:sz w:val="22"/>
                <w:szCs w:val="22"/>
              </w:rPr>
              <w:t>Šlapimo rūgštis (URIC)</w:t>
            </w:r>
          </w:p>
        </w:tc>
        <w:tc>
          <w:tcPr>
            <w:tcW w:w="1559" w:type="dxa"/>
            <w:tcBorders>
              <w:top w:val="single" w:sz="4" w:space="0" w:color="auto"/>
              <w:left w:val="single" w:sz="4" w:space="0" w:color="auto"/>
              <w:bottom w:val="single" w:sz="4" w:space="0" w:color="auto"/>
              <w:right w:val="single" w:sz="4" w:space="0" w:color="auto"/>
            </w:tcBorders>
            <w:noWrap/>
            <w:hideMark/>
          </w:tcPr>
          <w:p w14:paraId="34378F89" w14:textId="1218895D" w:rsidR="00B61C82" w:rsidRPr="000831F1" w:rsidRDefault="00B61C82" w:rsidP="00C76165">
            <w:pPr>
              <w:rPr>
                <w:rFonts w:cs="Times New Roman"/>
                <w:b/>
                <w:bCs/>
                <w:sz w:val="22"/>
                <w:szCs w:val="22"/>
              </w:rPr>
            </w:pPr>
            <w:r w:rsidRPr="000831F1">
              <w:rPr>
                <w:rFonts w:cs="Times New Roman"/>
                <w:b/>
                <w:bCs/>
                <w:sz w:val="22"/>
                <w:szCs w:val="22"/>
              </w:rPr>
              <w:t>1</w:t>
            </w:r>
            <w:r w:rsidR="00191D25" w:rsidRPr="000831F1">
              <w:rPr>
                <w:rFonts w:cs="Times New Roman"/>
                <w:b/>
                <w:bCs/>
                <w:sz w:val="22"/>
                <w:szCs w:val="22"/>
              </w:rPr>
              <w:t xml:space="preserve"> </w:t>
            </w:r>
            <w:r w:rsidRPr="000831F1">
              <w:rPr>
                <w:rFonts w:cs="Times New Roman"/>
                <w:b/>
                <w:bCs/>
                <w:sz w:val="22"/>
                <w:szCs w:val="22"/>
              </w:rPr>
              <w:t>000</w:t>
            </w:r>
          </w:p>
        </w:tc>
        <w:tc>
          <w:tcPr>
            <w:tcW w:w="1560" w:type="dxa"/>
            <w:tcBorders>
              <w:top w:val="single" w:sz="4" w:space="0" w:color="auto"/>
              <w:left w:val="single" w:sz="4" w:space="0" w:color="auto"/>
              <w:bottom w:val="single" w:sz="4" w:space="0" w:color="auto"/>
              <w:right w:val="single" w:sz="4" w:space="0" w:color="auto"/>
            </w:tcBorders>
            <w:noWrap/>
            <w:hideMark/>
          </w:tcPr>
          <w:p w14:paraId="528A3FDA"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1CC07A2B"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1F1B93A6"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C6B8323"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7FFBFA7A" w14:textId="4F236877"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00C51CD9"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24F0747F" w14:textId="77777777" w:rsidR="00B61C82" w:rsidRPr="000831F1" w:rsidRDefault="00B61C82" w:rsidP="00C76165">
            <w:pPr>
              <w:jc w:val="right"/>
              <w:rPr>
                <w:rFonts w:cs="Times New Roman"/>
                <w:sz w:val="22"/>
                <w:szCs w:val="22"/>
              </w:rPr>
            </w:pPr>
          </w:p>
        </w:tc>
      </w:tr>
      <w:tr w:rsidR="00B61C82" w:rsidRPr="000831F1" w14:paraId="07C629EB" w14:textId="77777777" w:rsidTr="000831F1">
        <w:trPr>
          <w:trHeight w:val="1229"/>
        </w:trPr>
        <w:tc>
          <w:tcPr>
            <w:tcW w:w="694" w:type="dxa"/>
            <w:tcBorders>
              <w:top w:val="single" w:sz="4" w:space="0" w:color="auto"/>
              <w:left w:val="single" w:sz="4" w:space="0" w:color="auto"/>
              <w:bottom w:val="single" w:sz="4" w:space="0" w:color="auto"/>
              <w:right w:val="single" w:sz="4" w:space="0" w:color="auto"/>
            </w:tcBorders>
            <w:noWrap/>
            <w:hideMark/>
          </w:tcPr>
          <w:p w14:paraId="3DFC05C9" w14:textId="77777777" w:rsidR="00B61C82" w:rsidRPr="000831F1" w:rsidRDefault="00B61C82" w:rsidP="00E9579E">
            <w:pPr>
              <w:rPr>
                <w:rFonts w:cs="Times New Roman"/>
                <w:sz w:val="22"/>
                <w:szCs w:val="22"/>
              </w:rPr>
            </w:pPr>
            <w:r w:rsidRPr="000831F1">
              <w:rPr>
                <w:rFonts w:cs="Times New Roman"/>
                <w:sz w:val="22"/>
                <w:szCs w:val="22"/>
              </w:rPr>
              <w:t>5.1</w:t>
            </w:r>
          </w:p>
        </w:tc>
        <w:tc>
          <w:tcPr>
            <w:tcW w:w="2946" w:type="dxa"/>
            <w:tcBorders>
              <w:top w:val="single" w:sz="4" w:space="0" w:color="auto"/>
              <w:left w:val="single" w:sz="4" w:space="0" w:color="auto"/>
              <w:bottom w:val="single" w:sz="4" w:space="0" w:color="auto"/>
              <w:right w:val="single" w:sz="4" w:space="0" w:color="auto"/>
            </w:tcBorders>
            <w:hideMark/>
          </w:tcPr>
          <w:p w14:paraId="0876D121"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5141A20C" w14:textId="77777777" w:rsidR="00B61C82" w:rsidRPr="000831F1" w:rsidRDefault="00B61C82" w:rsidP="00C76165">
            <w:pPr>
              <w:rPr>
                <w:rFonts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5DF29600"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3E717091"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20F83A1A"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7D3EC68"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6DD9BF99" w14:textId="63928A63"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55984DB6"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4EEA2625" w14:textId="77777777" w:rsidR="00B61C82" w:rsidRPr="000831F1" w:rsidRDefault="00B61C82" w:rsidP="00C76165">
            <w:pPr>
              <w:jc w:val="right"/>
              <w:rPr>
                <w:rFonts w:cs="Times New Roman"/>
                <w:sz w:val="22"/>
                <w:szCs w:val="22"/>
              </w:rPr>
            </w:pPr>
          </w:p>
        </w:tc>
      </w:tr>
      <w:tr w:rsidR="00B61C82" w:rsidRPr="000831F1" w14:paraId="76493599" w14:textId="77777777" w:rsidTr="000831F1">
        <w:trPr>
          <w:trHeight w:val="340"/>
        </w:trPr>
        <w:tc>
          <w:tcPr>
            <w:tcW w:w="694" w:type="dxa"/>
            <w:tcBorders>
              <w:top w:val="single" w:sz="4" w:space="0" w:color="auto"/>
              <w:left w:val="single" w:sz="4" w:space="0" w:color="auto"/>
              <w:bottom w:val="single" w:sz="4" w:space="0" w:color="auto"/>
              <w:right w:val="single" w:sz="4" w:space="0" w:color="auto"/>
            </w:tcBorders>
            <w:noWrap/>
            <w:hideMark/>
          </w:tcPr>
          <w:p w14:paraId="5842D2FE" w14:textId="77777777" w:rsidR="00B61C82" w:rsidRPr="000831F1" w:rsidRDefault="00B61C82" w:rsidP="00E9579E">
            <w:pPr>
              <w:rPr>
                <w:rFonts w:cs="Times New Roman"/>
                <w:sz w:val="22"/>
                <w:szCs w:val="22"/>
              </w:rPr>
            </w:pPr>
            <w:r w:rsidRPr="000831F1">
              <w:rPr>
                <w:rFonts w:cs="Times New Roman"/>
                <w:sz w:val="22"/>
                <w:szCs w:val="22"/>
              </w:rPr>
              <w:t>6.</w:t>
            </w:r>
          </w:p>
        </w:tc>
        <w:tc>
          <w:tcPr>
            <w:tcW w:w="2946" w:type="dxa"/>
            <w:tcBorders>
              <w:top w:val="single" w:sz="4" w:space="0" w:color="auto"/>
              <w:left w:val="single" w:sz="4" w:space="0" w:color="auto"/>
              <w:bottom w:val="single" w:sz="4" w:space="0" w:color="auto"/>
              <w:right w:val="single" w:sz="4" w:space="0" w:color="auto"/>
            </w:tcBorders>
            <w:noWrap/>
            <w:hideMark/>
          </w:tcPr>
          <w:p w14:paraId="16A54413" w14:textId="77777777" w:rsidR="00B61C82" w:rsidRPr="000831F1" w:rsidRDefault="00B61C82" w:rsidP="00E9579E">
            <w:pPr>
              <w:rPr>
                <w:rFonts w:cs="Times New Roman"/>
                <w:b/>
                <w:bCs/>
                <w:sz w:val="22"/>
                <w:szCs w:val="22"/>
              </w:rPr>
            </w:pPr>
            <w:proofErr w:type="spellStart"/>
            <w:r w:rsidRPr="000831F1">
              <w:rPr>
                <w:rFonts w:cs="Times New Roman"/>
                <w:b/>
                <w:bCs/>
                <w:sz w:val="22"/>
                <w:szCs w:val="22"/>
              </w:rPr>
              <w:t>Albuminas</w:t>
            </w:r>
            <w:proofErr w:type="spellEnd"/>
          </w:p>
        </w:tc>
        <w:tc>
          <w:tcPr>
            <w:tcW w:w="1559" w:type="dxa"/>
            <w:tcBorders>
              <w:top w:val="single" w:sz="4" w:space="0" w:color="auto"/>
              <w:left w:val="single" w:sz="4" w:space="0" w:color="auto"/>
              <w:bottom w:val="single" w:sz="4" w:space="0" w:color="auto"/>
              <w:right w:val="single" w:sz="4" w:space="0" w:color="auto"/>
            </w:tcBorders>
            <w:noWrap/>
            <w:hideMark/>
          </w:tcPr>
          <w:p w14:paraId="5D3152A9" w14:textId="77777777" w:rsidR="00B61C82" w:rsidRPr="000831F1" w:rsidRDefault="00B61C82" w:rsidP="00C76165">
            <w:pPr>
              <w:rPr>
                <w:rFonts w:cs="Times New Roman"/>
                <w:b/>
                <w:bCs/>
                <w:sz w:val="22"/>
                <w:szCs w:val="22"/>
              </w:rPr>
            </w:pPr>
            <w:r w:rsidRPr="000831F1">
              <w:rPr>
                <w:rFonts w:cs="Times New Roman"/>
                <w:b/>
                <w:bCs/>
                <w:sz w:val="22"/>
                <w:szCs w:val="22"/>
              </w:rPr>
              <w:t>600</w:t>
            </w:r>
          </w:p>
        </w:tc>
        <w:tc>
          <w:tcPr>
            <w:tcW w:w="1560" w:type="dxa"/>
            <w:tcBorders>
              <w:top w:val="single" w:sz="4" w:space="0" w:color="auto"/>
              <w:left w:val="single" w:sz="4" w:space="0" w:color="auto"/>
              <w:bottom w:val="single" w:sz="4" w:space="0" w:color="auto"/>
              <w:right w:val="single" w:sz="4" w:space="0" w:color="auto"/>
            </w:tcBorders>
            <w:noWrap/>
            <w:hideMark/>
          </w:tcPr>
          <w:p w14:paraId="483CFB5B"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6683A35B"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631EB6F8"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76034CD"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2C5E2AED" w14:textId="68210F98"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33A18FFA"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581D4768" w14:textId="77777777" w:rsidR="00B61C82" w:rsidRPr="000831F1" w:rsidRDefault="00B61C82" w:rsidP="00C76165">
            <w:pPr>
              <w:jc w:val="right"/>
              <w:rPr>
                <w:rFonts w:cs="Times New Roman"/>
                <w:sz w:val="22"/>
                <w:szCs w:val="22"/>
              </w:rPr>
            </w:pPr>
          </w:p>
        </w:tc>
      </w:tr>
      <w:tr w:rsidR="00B61C82" w:rsidRPr="000831F1" w14:paraId="7BB58A5C" w14:textId="77777777" w:rsidTr="000831F1">
        <w:trPr>
          <w:trHeight w:val="1244"/>
        </w:trPr>
        <w:tc>
          <w:tcPr>
            <w:tcW w:w="694" w:type="dxa"/>
            <w:tcBorders>
              <w:top w:val="single" w:sz="4" w:space="0" w:color="auto"/>
              <w:left w:val="single" w:sz="4" w:space="0" w:color="auto"/>
              <w:bottom w:val="single" w:sz="4" w:space="0" w:color="auto"/>
              <w:right w:val="single" w:sz="4" w:space="0" w:color="auto"/>
            </w:tcBorders>
            <w:noWrap/>
            <w:hideMark/>
          </w:tcPr>
          <w:p w14:paraId="719A2018" w14:textId="77777777" w:rsidR="00B61C82" w:rsidRPr="000831F1" w:rsidRDefault="00B61C82" w:rsidP="00E9579E">
            <w:pPr>
              <w:rPr>
                <w:rFonts w:cs="Times New Roman"/>
                <w:sz w:val="22"/>
                <w:szCs w:val="22"/>
              </w:rPr>
            </w:pPr>
            <w:r w:rsidRPr="000831F1">
              <w:rPr>
                <w:rFonts w:cs="Times New Roman"/>
                <w:sz w:val="22"/>
                <w:szCs w:val="22"/>
              </w:rPr>
              <w:t>6.1</w:t>
            </w:r>
          </w:p>
        </w:tc>
        <w:tc>
          <w:tcPr>
            <w:tcW w:w="2946" w:type="dxa"/>
            <w:tcBorders>
              <w:top w:val="single" w:sz="4" w:space="0" w:color="auto"/>
              <w:left w:val="single" w:sz="4" w:space="0" w:color="auto"/>
              <w:bottom w:val="single" w:sz="4" w:space="0" w:color="auto"/>
              <w:right w:val="single" w:sz="4" w:space="0" w:color="auto"/>
            </w:tcBorders>
            <w:hideMark/>
          </w:tcPr>
          <w:p w14:paraId="40CE401D"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437E7B11" w14:textId="77777777" w:rsidR="00B61C82" w:rsidRPr="000831F1" w:rsidRDefault="00B61C82" w:rsidP="00C76165">
            <w:pPr>
              <w:rPr>
                <w:rFonts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66440F8B"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5C153590"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34B4CEFF"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F7721DF"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1775E5E1" w14:textId="20D67C9C"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2100A907"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3161458A" w14:textId="77777777" w:rsidR="00B61C82" w:rsidRPr="000831F1" w:rsidRDefault="00B61C82" w:rsidP="00C76165">
            <w:pPr>
              <w:jc w:val="right"/>
              <w:rPr>
                <w:rFonts w:cs="Times New Roman"/>
                <w:sz w:val="22"/>
                <w:szCs w:val="22"/>
              </w:rPr>
            </w:pPr>
          </w:p>
        </w:tc>
      </w:tr>
      <w:tr w:rsidR="00B61C82" w:rsidRPr="000831F1" w14:paraId="42C19488" w14:textId="77777777" w:rsidTr="000831F1">
        <w:trPr>
          <w:trHeight w:val="385"/>
        </w:trPr>
        <w:tc>
          <w:tcPr>
            <w:tcW w:w="694" w:type="dxa"/>
            <w:tcBorders>
              <w:top w:val="single" w:sz="4" w:space="0" w:color="auto"/>
              <w:left w:val="single" w:sz="4" w:space="0" w:color="auto"/>
              <w:bottom w:val="single" w:sz="4" w:space="0" w:color="auto"/>
              <w:right w:val="single" w:sz="4" w:space="0" w:color="auto"/>
            </w:tcBorders>
            <w:noWrap/>
            <w:hideMark/>
          </w:tcPr>
          <w:p w14:paraId="7E89D358" w14:textId="77777777" w:rsidR="00B61C82" w:rsidRPr="000831F1" w:rsidRDefault="00B61C82" w:rsidP="00E9579E">
            <w:pPr>
              <w:rPr>
                <w:rFonts w:cs="Times New Roman"/>
                <w:sz w:val="22"/>
                <w:szCs w:val="22"/>
              </w:rPr>
            </w:pPr>
            <w:r w:rsidRPr="000831F1">
              <w:rPr>
                <w:rFonts w:cs="Times New Roman"/>
                <w:sz w:val="22"/>
                <w:szCs w:val="22"/>
              </w:rPr>
              <w:t>7.</w:t>
            </w:r>
          </w:p>
        </w:tc>
        <w:tc>
          <w:tcPr>
            <w:tcW w:w="2946" w:type="dxa"/>
            <w:tcBorders>
              <w:top w:val="single" w:sz="4" w:space="0" w:color="auto"/>
              <w:left w:val="single" w:sz="4" w:space="0" w:color="auto"/>
              <w:bottom w:val="single" w:sz="4" w:space="0" w:color="auto"/>
              <w:right w:val="single" w:sz="4" w:space="0" w:color="auto"/>
            </w:tcBorders>
            <w:noWrap/>
            <w:hideMark/>
          </w:tcPr>
          <w:p w14:paraId="087DD4C7" w14:textId="77777777" w:rsidR="00B61C82" w:rsidRPr="000831F1" w:rsidRDefault="00B61C82" w:rsidP="00E9579E">
            <w:pPr>
              <w:rPr>
                <w:rFonts w:cs="Times New Roman"/>
                <w:b/>
                <w:bCs/>
                <w:sz w:val="22"/>
                <w:szCs w:val="22"/>
              </w:rPr>
            </w:pPr>
            <w:r w:rsidRPr="000831F1">
              <w:rPr>
                <w:rFonts w:cs="Times New Roman"/>
                <w:b/>
                <w:bCs/>
                <w:sz w:val="22"/>
                <w:szCs w:val="22"/>
              </w:rPr>
              <w:t>Kalcis (</w:t>
            </w:r>
            <w:proofErr w:type="spellStart"/>
            <w:r w:rsidRPr="000831F1">
              <w:rPr>
                <w:rFonts w:cs="Times New Roman"/>
                <w:b/>
                <w:bCs/>
                <w:sz w:val="22"/>
                <w:szCs w:val="22"/>
              </w:rPr>
              <w:t>Ca</w:t>
            </w:r>
            <w:proofErr w:type="spellEnd"/>
            <w:r w:rsidRPr="000831F1">
              <w:rPr>
                <w:rFonts w:cs="Times New Roman"/>
                <w:b/>
                <w:b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5E5888DE" w14:textId="77777777" w:rsidR="00B61C82" w:rsidRPr="000831F1" w:rsidRDefault="00B61C82" w:rsidP="00C76165">
            <w:pPr>
              <w:rPr>
                <w:rFonts w:cs="Times New Roman"/>
                <w:b/>
                <w:bCs/>
                <w:sz w:val="22"/>
                <w:szCs w:val="22"/>
              </w:rPr>
            </w:pPr>
            <w:r w:rsidRPr="000831F1">
              <w:rPr>
                <w:rFonts w:cs="Times New Roman"/>
                <w:b/>
                <w:bCs/>
                <w:sz w:val="22"/>
                <w:szCs w:val="22"/>
              </w:rPr>
              <w:t>450</w:t>
            </w:r>
          </w:p>
        </w:tc>
        <w:tc>
          <w:tcPr>
            <w:tcW w:w="1560" w:type="dxa"/>
            <w:tcBorders>
              <w:top w:val="single" w:sz="4" w:space="0" w:color="auto"/>
              <w:left w:val="single" w:sz="4" w:space="0" w:color="auto"/>
              <w:bottom w:val="single" w:sz="4" w:space="0" w:color="auto"/>
              <w:right w:val="single" w:sz="4" w:space="0" w:color="auto"/>
            </w:tcBorders>
            <w:noWrap/>
            <w:hideMark/>
          </w:tcPr>
          <w:p w14:paraId="05879DCB"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3EBD32DD"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7B551203"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FC65C32"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09A0F31B" w14:textId="785B4080"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7E9B0994"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1CCB6A81" w14:textId="77777777" w:rsidR="00B61C82" w:rsidRPr="000831F1" w:rsidRDefault="00B61C82" w:rsidP="00C76165">
            <w:pPr>
              <w:jc w:val="right"/>
              <w:rPr>
                <w:rFonts w:cs="Times New Roman"/>
                <w:sz w:val="22"/>
                <w:szCs w:val="22"/>
              </w:rPr>
            </w:pPr>
          </w:p>
        </w:tc>
      </w:tr>
      <w:tr w:rsidR="00B61C82" w:rsidRPr="000831F1" w14:paraId="1C44E65C" w14:textId="77777777" w:rsidTr="000831F1">
        <w:trPr>
          <w:trHeight w:val="1289"/>
        </w:trPr>
        <w:tc>
          <w:tcPr>
            <w:tcW w:w="694" w:type="dxa"/>
            <w:tcBorders>
              <w:top w:val="single" w:sz="4" w:space="0" w:color="auto"/>
              <w:left w:val="single" w:sz="4" w:space="0" w:color="auto"/>
              <w:bottom w:val="single" w:sz="4" w:space="0" w:color="auto"/>
              <w:right w:val="single" w:sz="4" w:space="0" w:color="auto"/>
            </w:tcBorders>
            <w:noWrap/>
            <w:hideMark/>
          </w:tcPr>
          <w:p w14:paraId="176BEBB1" w14:textId="77777777" w:rsidR="00B61C82" w:rsidRPr="000831F1" w:rsidRDefault="00B61C82" w:rsidP="00E9579E">
            <w:pPr>
              <w:rPr>
                <w:rFonts w:cs="Times New Roman"/>
                <w:sz w:val="22"/>
                <w:szCs w:val="22"/>
              </w:rPr>
            </w:pPr>
            <w:r w:rsidRPr="000831F1">
              <w:rPr>
                <w:rFonts w:cs="Times New Roman"/>
                <w:sz w:val="22"/>
                <w:szCs w:val="22"/>
              </w:rPr>
              <w:t>7.1</w:t>
            </w:r>
          </w:p>
        </w:tc>
        <w:tc>
          <w:tcPr>
            <w:tcW w:w="2946" w:type="dxa"/>
            <w:tcBorders>
              <w:top w:val="single" w:sz="4" w:space="0" w:color="auto"/>
              <w:left w:val="single" w:sz="4" w:space="0" w:color="auto"/>
              <w:bottom w:val="single" w:sz="4" w:space="0" w:color="auto"/>
              <w:right w:val="single" w:sz="4" w:space="0" w:color="auto"/>
            </w:tcBorders>
            <w:hideMark/>
          </w:tcPr>
          <w:p w14:paraId="223DA751"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324882E0" w14:textId="77777777" w:rsidR="00B61C82" w:rsidRPr="000831F1" w:rsidRDefault="00B61C82" w:rsidP="00C76165">
            <w:pPr>
              <w:rPr>
                <w:rFonts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22D1AAE9"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609676D2"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07594FC0"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EB83135"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08553D17" w14:textId="57CBC101"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491541A5"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4F8429D0" w14:textId="77777777" w:rsidR="00B61C82" w:rsidRPr="000831F1" w:rsidRDefault="00B61C82" w:rsidP="00C76165">
            <w:pPr>
              <w:jc w:val="right"/>
              <w:rPr>
                <w:rFonts w:cs="Times New Roman"/>
                <w:sz w:val="22"/>
                <w:szCs w:val="22"/>
              </w:rPr>
            </w:pPr>
          </w:p>
        </w:tc>
      </w:tr>
      <w:tr w:rsidR="00B61C82" w:rsidRPr="000831F1" w14:paraId="68BA6DC0" w14:textId="77777777" w:rsidTr="000831F1">
        <w:trPr>
          <w:trHeight w:val="355"/>
        </w:trPr>
        <w:tc>
          <w:tcPr>
            <w:tcW w:w="694" w:type="dxa"/>
            <w:tcBorders>
              <w:top w:val="single" w:sz="4" w:space="0" w:color="auto"/>
              <w:left w:val="single" w:sz="4" w:space="0" w:color="auto"/>
              <w:bottom w:val="single" w:sz="4" w:space="0" w:color="auto"/>
              <w:right w:val="single" w:sz="4" w:space="0" w:color="auto"/>
            </w:tcBorders>
            <w:noWrap/>
            <w:hideMark/>
          </w:tcPr>
          <w:p w14:paraId="1A460A13" w14:textId="77777777" w:rsidR="00B61C82" w:rsidRPr="000831F1" w:rsidRDefault="00B61C82" w:rsidP="00E9579E">
            <w:pPr>
              <w:rPr>
                <w:rFonts w:cs="Times New Roman"/>
                <w:sz w:val="22"/>
                <w:szCs w:val="22"/>
              </w:rPr>
            </w:pPr>
            <w:r w:rsidRPr="000831F1">
              <w:rPr>
                <w:rFonts w:cs="Times New Roman"/>
                <w:sz w:val="22"/>
                <w:szCs w:val="22"/>
              </w:rPr>
              <w:t>8.</w:t>
            </w:r>
          </w:p>
        </w:tc>
        <w:tc>
          <w:tcPr>
            <w:tcW w:w="2946" w:type="dxa"/>
            <w:tcBorders>
              <w:top w:val="single" w:sz="4" w:space="0" w:color="auto"/>
              <w:left w:val="single" w:sz="4" w:space="0" w:color="auto"/>
              <w:bottom w:val="single" w:sz="4" w:space="0" w:color="auto"/>
              <w:right w:val="single" w:sz="4" w:space="0" w:color="auto"/>
            </w:tcBorders>
            <w:noWrap/>
            <w:hideMark/>
          </w:tcPr>
          <w:p w14:paraId="0BFD4CA7" w14:textId="77777777" w:rsidR="00B61C82" w:rsidRPr="000831F1" w:rsidRDefault="00B61C82" w:rsidP="00E9579E">
            <w:pPr>
              <w:rPr>
                <w:rFonts w:cs="Times New Roman"/>
                <w:b/>
                <w:bCs/>
                <w:sz w:val="22"/>
                <w:szCs w:val="22"/>
              </w:rPr>
            </w:pPr>
            <w:r w:rsidRPr="000831F1">
              <w:rPr>
                <w:rFonts w:cs="Times New Roman"/>
                <w:b/>
                <w:bCs/>
                <w:sz w:val="22"/>
                <w:szCs w:val="22"/>
              </w:rPr>
              <w:t>Magnis (Mg)</w:t>
            </w:r>
          </w:p>
        </w:tc>
        <w:tc>
          <w:tcPr>
            <w:tcW w:w="1559" w:type="dxa"/>
            <w:tcBorders>
              <w:top w:val="single" w:sz="4" w:space="0" w:color="auto"/>
              <w:left w:val="single" w:sz="4" w:space="0" w:color="auto"/>
              <w:bottom w:val="single" w:sz="4" w:space="0" w:color="auto"/>
              <w:right w:val="single" w:sz="4" w:space="0" w:color="auto"/>
            </w:tcBorders>
            <w:noWrap/>
            <w:hideMark/>
          </w:tcPr>
          <w:p w14:paraId="0F725CAA" w14:textId="77777777" w:rsidR="00B61C82" w:rsidRPr="000831F1" w:rsidRDefault="00B61C82" w:rsidP="00C76165">
            <w:pPr>
              <w:rPr>
                <w:rFonts w:cs="Times New Roman"/>
                <w:b/>
                <w:bCs/>
                <w:sz w:val="22"/>
                <w:szCs w:val="22"/>
              </w:rPr>
            </w:pPr>
            <w:r w:rsidRPr="000831F1">
              <w:rPr>
                <w:rFonts w:cs="Times New Roman"/>
                <w:b/>
                <w:bCs/>
                <w:sz w:val="22"/>
                <w:szCs w:val="22"/>
              </w:rPr>
              <w:t>4 500</w:t>
            </w:r>
          </w:p>
        </w:tc>
        <w:tc>
          <w:tcPr>
            <w:tcW w:w="1560" w:type="dxa"/>
            <w:tcBorders>
              <w:top w:val="single" w:sz="4" w:space="0" w:color="auto"/>
              <w:left w:val="single" w:sz="4" w:space="0" w:color="auto"/>
              <w:bottom w:val="single" w:sz="4" w:space="0" w:color="auto"/>
              <w:right w:val="single" w:sz="4" w:space="0" w:color="auto"/>
            </w:tcBorders>
            <w:noWrap/>
            <w:hideMark/>
          </w:tcPr>
          <w:p w14:paraId="3159AFDD"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58BC7D69"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522413F6"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32F4F82"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4D1EB702" w14:textId="3B44A308"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2E5F9E1F"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2541CF4C" w14:textId="77777777" w:rsidR="00B61C82" w:rsidRPr="000831F1" w:rsidRDefault="00B61C82" w:rsidP="00C76165">
            <w:pPr>
              <w:jc w:val="right"/>
              <w:rPr>
                <w:rFonts w:cs="Times New Roman"/>
                <w:sz w:val="22"/>
                <w:szCs w:val="22"/>
              </w:rPr>
            </w:pPr>
          </w:p>
        </w:tc>
      </w:tr>
      <w:tr w:rsidR="00B61C82" w:rsidRPr="000831F1" w14:paraId="3FE80EC9" w14:textId="77777777" w:rsidTr="000831F1">
        <w:trPr>
          <w:trHeight w:val="1244"/>
        </w:trPr>
        <w:tc>
          <w:tcPr>
            <w:tcW w:w="694" w:type="dxa"/>
            <w:tcBorders>
              <w:top w:val="single" w:sz="4" w:space="0" w:color="auto"/>
              <w:left w:val="single" w:sz="4" w:space="0" w:color="auto"/>
              <w:bottom w:val="single" w:sz="4" w:space="0" w:color="auto"/>
              <w:right w:val="single" w:sz="4" w:space="0" w:color="auto"/>
            </w:tcBorders>
            <w:noWrap/>
            <w:hideMark/>
          </w:tcPr>
          <w:p w14:paraId="5311421B" w14:textId="77777777" w:rsidR="00B61C82" w:rsidRPr="000831F1" w:rsidRDefault="00B61C82" w:rsidP="00E9579E">
            <w:pPr>
              <w:rPr>
                <w:rFonts w:cs="Times New Roman"/>
                <w:sz w:val="22"/>
                <w:szCs w:val="22"/>
              </w:rPr>
            </w:pPr>
            <w:r w:rsidRPr="000831F1">
              <w:rPr>
                <w:rFonts w:cs="Times New Roman"/>
                <w:sz w:val="22"/>
                <w:szCs w:val="22"/>
              </w:rPr>
              <w:lastRenderedPageBreak/>
              <w:t>8.1</w:t>
            </w:r>
          </w:p>
        </w:tc>
        <w:tc>
          <w:tcPr>
            <w:tcW w:w="2946" w:type="dxa"/>
            <w:tcBorders>
              <w:top w:val="single" w:sz="4" w:space="0" w:color="auto"/>
              <w:left w:val="single" w:sz="4" w:space="0" w:color="auto"/>
              <w:bottom w:val="single" w:sz="4" w:space="0" w:color="auto"/>
              <w:right w:val="single" w:sz="4" w:space="0" w:color="auto"/>
            </w:tcBorders>
            <w:hideMark/>
          </w:tcPr>
          <w:p w14:paraId="5821DA1A"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25B8FE8C" w14:textId="77777777" w:rsidR="00B61C82" w:rsidRPr="000831F1" w:rsidRDefault="00B61C82" w:rsidP="00C76165">
            <w:pPr>
              <w:rPr>
                <w:rFonts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450A184D"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2F531AD7"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22396DEB"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2A4B1AC"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103A929C" w14:textId="590A13C1"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32173407"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3F33C3B7" w14:textId="77777777" w:rsidR="00B61C82" w:rsidRPr="000831F1" w:rsidRDefault="00B61C82" w:rsidP="00C76165">
            <w:pPr>
              <w:jc w:val="right"/>
              <w:rPr>
                <w:rFonts w:cs="Times New Roman"/>
                <w:sz w:val="22"/>
                <w:szCs w:val="22"/>
              </w:rPr>
            </w:pPr>
          </w:p>
        </w:tc>
      </w:tr>
      <w:tr w:rsidR="00B61C82" w:rsidRPr="000831F1" w14:paraId="00D8F730" w14:textId="77777777" w:rsidTr="000831F1">
        <w:trPr>
          <w:trHeight w:val="444"/>
        </w:trPr>
        <w:tc>
          <w:tcPr>
            <w:tcW w:w="694" w:type="dxa"/>
            <w:tcBorders>
              <w:top w:val="single" w:sz="4" w:space="0" w:color="auto"/>
              <w:left w:val="single" w:sz="4" w:space="0" w:color="auto"/>
              <w:bottom w:val="single" w:sz="4" w:space="0" w:color="auto"/>
              <w:right w:val="single" w:sz="4" w:space="0" w:color="auto"/>
            </w:tcBorders>
            <w:noWrap/>
            <w:hideMark/>
          </w:tcPr>
          <w:p w14:paraId="448BFD8D" w14:textId="77777777" w:rsidR="00B61C82" w:rsidRPr="000831F1" w:rsidRDefault="00B61C82" w:rsidP="00E9579E">
            <w:pPr>
              <w:rPr>
                <w:rFonts w:cs="Times New Roman"/>
                <w:sz w:val="22"/>
                <w:szCs w:val="22"/>
              </w:rPr>
            </w:pPr>
            <w:r w:rsidRPr="000831F1">
              <w:rPr>
                <w:rFonts w:cs="Times New Roman"/>
                <w:sz w:val="22"/>
                <w:szCs w:val="22"/>
              </w:rPr>
              <w:t>9.</w:t>
            </w:r>
          </w:p>
        </w:tc>
        <w:tc>
          <w:tcPr>
            <w:tcW w:w="2946" w:type="dxa"/>
            <w:tcBorders>
              <w:top w:val="single" w:sz="4" w:space="0" w:color="auto"/>
              <w:left w:val="single" w:sz="4" w:space="0" w:color="auto"/>
              <w:bottom w:val="single" w:sz="4" w:space="0" w:color="auto"/>
              <w:right w:val="single" w:sz="4" w:space="0" w:color="auto"/>
            </w:tcBorders>
            <w:noWrap/>
            <w:hideMark/>
          </w:tcPr>
          <w:p w14:paraId="498ADD78" w14:textId="77777777" w:rsidR="00B61C82" w:rsidRPr="000831F1" w:rsidRDefault="00B61C82" w:rsidP="00E9579E">
            <w:pPr>
              <w:rPr>
                <w:rFonts w:cs="Times New Roman"/>
                <w:b/>
                <w:bCs/>
                <w:sz w:val="22"/>
                <w:szCs w:val="22"/>
              </w:rPr>
            </w:pPr>
            <w:r w:rsidRPr="000831F1">
              <w:rPr>
                <w:rFonts w:cs="Times New Roman"/>
                <w:b/>
                <w:bCs/>
                <w:sz w:val="22"/>
                <w:szCs w:val="22"/>
              </w:rPr>
              <w:t>Geležis (Fe)</w:t>
            </w:r>
          </w:p>
        </w:tc>
        <w:tc>
          <w:tcPr>
            <w:tcW w:w="1559" w:type="dxa"/>
            <w:tcBorders>
              <w:top w:val="single" w:sz="4" w:space="0" w:color="auto"/>
              <w:left w:val="single" w:sz="4" w:space="0" w:color="auto"/>
              <w:bottom w:val="single" w:sz="4" w:space="0" w:color="auto"/>
              <w:right w:val="single" w:sz="4" w:space="0" w:color="auto"/>
            </w:tcBorders>
            <w:noWrap/>
            <w:hideMark/>
          </w:tcPr>
          <w:p w14:paraId="6F5F16DD" w14:textId="525A7466" w:rsidR="00B61C82" w:rsidRPr="000831F1" w:rsidRDefault="00B61C82" w:rsidP="00C76165">
            <w:pPr>
              <w:rPr>
                <w:rFonts w:cs="Times New Roman"/>
                <w:b/>
                <w:bCs/>
                <w:sz w:val="22"/>
                <w:szCs w:val="22"/>
              </w:rPr>
            </w:pPr>
            <w:r w:rsidRPr="000831F1">
              <w:rPr>
                <w:rFonts w:cs="Times New Roman"/>
                <w:b/>
                <w:bCs/>
                <w:sz w:val="22"/>
                <w:szCs w:val="22"/>
              </w:rPr>
              <w:t>1</w:t>
            </w:r>
            <w:r w:rsidR="00191D25" w:rsidRPr="000831F1">
              <w:rPr>
                <w:rFonts w:cs="Times New Roman"/>
                <w:b/>
                <w:bCs/>
                <w:sz w:val="22"/>
                <w:szCs w:val="22"/>
              </w:rPr>
              <w:t xml:space="preserve"> </w:t>
            </w:r>
            <w:r w:rsidRPr="000831F1">
              <w:rPr>
                <w:rFonts w:cs="Times New Roman"/>
                <w:b/>
                <w:bCs/>
                <w:sz w:val="22"/>
                <w:szCs w:val="22"/>
              </w:rPr>
              <w:t>500</w:t>
            </w:r>
          </w:p>
        </w:tc>
        <w:tc>
          <w:tcPr>
            <w:tcW w:w="1560" w:type="dxa"/>
            <w:tcBorders>
              <w:top w:val="single" w:sz="4" w:space="0" w:color="auto"/>
              <w:left w:val="single" w:sz="4" w:space="0" w:color="auto"/>
              <w:bottom w:val="single" w:sz="4" w:space="0" w:color="auto"/>
              <w:right w:val="single" w:sz="4" w:space="0" w:color="auto"/>
            </w:tcBorders>
            <w:noWrap/>
            <w:hideMark/>
          </w:tcPr>
          <w:p w14:paraId="2DFD070F"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5F049E24"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4F33C729"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E308BA3"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106C41F2" w14:textId="3340F62B"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242A906C"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0FF338DC" w14:textId="77777777" w:rsidR="00B61C82" w:rsidRPr="000831F1" w:rsidRDefault="00B61C82" w:rsidP="00C76165">
            <w:pPr>
              <w:jc w:val="right"/>
              <w:rPr>
                <w:rFonts w:cs="Times New Roman"/>
                <w:sz w:val="22"/>
                <w:szCs w:val="22"/>
              </w:rPr>
            </w:pPr>
          </w:p>
        </w:tc>
      </w:tr>
      <w:tr w:rsidR="00B61C82" w:rsidRPr="000831F1" w14:paraId="26FDB7B3" w14:textId="77777777" w:rsidTr="000831F1">
        <w:trPr>
          <w:trHeight w:val="1318"/>
        </w:trPr>
        <w:tc>
          <w:tcPr>
            <w:tcW w:w="694" w:type="dxa"/>
            <w:tcBorders>
              <w:top w:val="single" w:sz="4" w:space="0" w:color="auto"/>
              <w:left w:val="single" w:sz="4" w:space="0" w:color="auto"/>
              <w:bottom w:val="single" w:sz="4" w:space="0" w:color="auto"/>
              <w:right w:val="single" w:sz="4" w:space="0" w:color="auto"/>
            </w:tcBorders>
            <w:noWrap/>
            <w:hideMark/>
          </w:tcPr>
          <w:p w14:paraId="1E8FA6CF" w14:textId="77777777" w:rsidR="00B61C82" w:rsidRPr="000831F1" w:rsidRDefault="00B61C82" w:rsidP="00E9579E">
            <w:pPr>
              <w:rPr>
                <w:rFonts w:cs="Times New Roman"/>
                <w:sz w:val="22"/>
                <w:szCs w:val="22"/>
              </w:rPr>
            </w:pPr>
            <w:r w:rsidRPr="000831F1">
              <w:rPr>
                <w:rFonts w:cs="Times New Roman"/>
                <w:sz w:val="22"/>
                <w:szCs w:val="22"/>
              </w:rPr>
              <w:t>9.1</w:t>
            </w:r>
          </w:p>
        </w:tc>
        <w:tc>
          <w:tcPr>
            <w:tcW w:w="2946" w:type="dxa"/>
            <w:tcBorders>
              <w:top w:val="single" w:sz="4" w:space="0" w:color="auto"/>
              <w:left w:val="single" w:sz="4" w:space="0" w:color="auto"/>
              <w:bottom w:val="single" w:sz="4" w:space="0" w:color="auto"/>
              <w:right w:val="single" w:sz="4" w:space="0" w:color="auto"/>
            </w:tcBorders>
            <w:hideMark/>
          </w:tcPr>
          <w:p w14:paraId="07FF19C9"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608CF70B" w14:textId="77777777" w:rsidR="00B61C82" w:rsidRPr="000831F1" w:rsidRDefault="00B61C82" w:rsidP="00C76165">
            <w:pPr>
              <w:rPr>
                <w:rFonts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1AEE39FA"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4032E6DD"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7BCF8B37"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2B7180B"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641CC280" w14:textId="0769D904"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3E5E9CB7"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4EAEE7C1" w14:textId="77777777" w:rsidR="00B61C82" w:rsidRPr="000831F1" w:rsidRDefault="00B61C82" w:rsidP="00C76165">
            <w:pPr>
              <w:jc w:val="right"/>
              <w:rPr>
                <w:rFonts w:cs="Times New Roman"/>
                <w:sz w:val="22"/>
                <w:szCs w:val="22"/>
              </w:rPr>
            </w:pPr>
          </w:p>
        </w:tc>
      </w:tr>
      <w:tr w:rsidR="00B61C82" w:rsidRPr="000831F1" w14:paraId="39A57277" w14:textId="77777777" w:rsidTr="000831F1">
        <w:trPr>
          <w:trHeight w:val="459"/>
        </w:trPr>
        <w:tc>
          <w:tcPr>
            <w:tcW w:w="694" w:type="dxa"/>
            <w:tcBorders>
              <w:top w:val="single" w:sz="4" w:space="0" w:color="auto"/>
              <w:left w:val="single" w:sz="4" w:space="0" w:color="auto"/>
              <w:bottom w:val="single" w:sz="4" w:space="0" w:color="auto"/>
              <w:right w:val="single" w:sz="4" w:space="0" w:color="auto"/>
            </w:tcBorders>
            <w:noWrap/>
            <w:hideMark/>
          </w:tcPr>
          <w:p w14:paraId="6E7D06AC" w14:textId="77777777" w:rsidR="00B61C82" w:rsidRPr="000831F1" w:rsidRDefault="00B61C82" w:rsidP="00E9579E">
            <w:pPr>
              <w:rPr>
                <w:rFonts w:cs="Times New Roman"/>
                <w:sz w:val="22"/>
                <w:szCs w:val="22"/>
              </w:rPr>
            </w:pPr>
            <w:r w:rsidRPr="000831F1">
              <w:rPr>
                <w:rFonts w:cs="Times New Roman"/>
                <w:sz w:val="22"/>
                <w:szCs w:val="22"/>
              </w:rPr>
              <w:t>10.</w:t>
            </w:r>
          </w:p>
        </w:tc>
        <w:tc>
          <w:tcPr>
            <w:tcW w:w="2946" w:type="dxa"/>
            <w:tcBorders>
              <w:top w:val="single" w:sz="4" w:space="0" w:color="auto"/>
              <w:left w:val="single" w:sz="4" w:space="0" w:color="auto"/>
              <w:bottom w:val="single" w:sz="4" w:space="0" w:color="auto"/>
              <w:right w:val="single" w:sz="4" w:space="0" w:color="auto"/>
            </w:tcBorders>
            <w:noWrap/>
            <w:hideMark/>
          </w:tcPr>
          <w:p w14:paraId="4D75DA9C" w14:textId="77777777" w:rsidR="00B61C82" w:rsidRPr="000831F1" w:rsidRDefault="00B61C82" w:rsidP="00E9579E">
            <w:pPr>
              <w:rPr>
                <w:rFonts w:cs="Times New Roman"/>
                <w:b/>
                <w:bCs/>
                <w:sz w:val="22"/>
                <w:szCs w:val="22"/>
              </w:rPr>
            </w:pPr>
            <w:r w:rsidRPr="000831F1">
              <w:rPr>
                <w:rFonts w:cs="Times New Roman"/>
                <w:b/>
                <w:bCs/>
                <w:sz w:val="22"/>
                <w:szCs w:val="22"/>
              </w:rPr>
              <w:t xml:space="preserve">Bendras </w:t>
            </w:r>
            <w:proofErr w:type="spellStart"/>
            <w:r w:rsidRPr="000831F1">
              <w:rPr>
                <w:rFonts w:cs="Times New Roman"/>
                <w:b/>
                <w:bCs/>
                <w:sz w:val="22"/>
                <w:szCs w:val="22"/>
              </w:rPr>
              <w:t>bilirubinas</w:t>
            </w:r>
            <w:proofErr w:type="spellEnd"/>
            <w:r w:rsidRPr="000831F1">
              <w:rPr>
                <w:rFonts w:cs="Times New Roman"/>
                <w:b/>
                <w:bCs/>
                <w:sz w:val="22"/>
                <w:szCs w:val="22"/>
              </w:rPr>
              <w:t xml:space="preserve"> (TBIL)</w:t>
            </w:r>
          </w:p>
        </w:tc>
        <w:tc>
          <w:tcPr>
            <w:tcW w:w="1559" w:type="dxa"/>
            <w:tcBorders>
              <w:top w:val="single" w:sz="4" w:space="0" w:color="auto"/>
              <w:left w:val="single" w:sz="4" w:space="0" w:color="auto"/>
              <w:bottom w:val="single" w:sz="4" w:space="0" w:color="auto"/>
              <w:right w:val="single" w:sz="4" w:space="0" w:color="auto"/>
            </w:tcBorders>
            <w:noWrap/>
            <w:hideMark/>
          </w:tcPr>
          <w:p w14:paraId="3D5082B1" w14:textId="77777777" w:rsidR="00B61C82" w:rsidRPr="000831F1" w:rsidRDefault="00B61C82" w:rsidP="00C76165">
            <w:pPr>
              <w:rPr>
                <w:rFonts w:cs="Times New Roman"/>
                <w:b/>
                <w:bCs/>
                <w:sz w:val="22"/>
                <w:szCs w:val="22"/>
              </w:rPr>
            </w:pPr>
            <w:r w:rsidRPr="000831F1">
              <w:rPr>
                <w:rFonts w:cs="Times New Roman"/>
                <w:b/>
                <w:bCs/>
                <w:sz w:val="22"/>
                <w:szCs w:val="22"/>
              </w:rPr>
              <w:t>3 500</w:t>
            </w:r>
          </w:p>
        </w:tc>
        <w:tc>
          <w:tcPr>
            <w:tcW w:w="1560" w:type="dxa"/>
            <w:tcBorders>
              <w:top w:val="single" w:sz="4" w:space="0" w:color="auto"/>
              <w:left w:val="single" w:sz="4" w:space="0" w:color="auto"/>
              <w:bottom w:val="single" w:sz="4" w:space="0" w:color="auto"/>
              <w:right w:val="single" w:sz="4" w:space="0" w:color="auto"/>
            </w:tcBorders>
            <w:noWrap/>
            <w:hideMark/>
          </w:tcPr>
          <w:p w14:paraId="54B288FB"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603DE65D"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41BB6E2E"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5EE4D2D"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4E7E9FDF" w14:textId="45220A34"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6AC7FA96"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14E53EC3" w14:textId="77777777" w:rsidR="00B61C82" w:rsidRPr="000831F1" w:rsidRDefault="00B61C82" w:rsidP="00C76165">
            <w:pPr>
              <w:jc w:val="right"/>
              <w:rPr>
                <w:rFonts w:cs="Times New Roman"/>
                <w:sz w:val="22"/>
                <w:szCs w:val="22"/>
              </w:rPr>
            </w:pPr>
          </w:p>
        </w:tc>
      </w:tr>
      <w:tr w:rsidR="00B61C82" w:rsidRPr="000831F1" w14:paraId="18AA4362" w14:textId="77777777" w:rsidTr="000831F1">
        <w:trPr>
          <w:trHeight w:val="699"/>
        </w:trPr>
        <w:tc>
          <w:tcPr>
            <w:tcW w:w="694" w:type="dxa"/>
            <w:tcBorders>
              <w:top w:val="single" w:sz="4" w:space="0" w:color="auto"/>
              <w:left w:val="single" w:sz="4" w:space="0" w:color="auto"/>
              <w:bottom w:val="single" w:sz="4" w:space="0" w:color="auto"/>
              <w:right w:val="single" w:sz="4" w:space="0" w:color="auto"/>
            </w:tcBorders>
            <w:noWrap/>
            <w:hideMark/>
          </w:tcPr>
          <w:p w14:paraId="1B251ED7" w14:textId="77777777" w:rsidR="00B61C82" w:rsidRPr="000831F1" w:rsidRDefault="00B61C82" w:rsidP="00E9579E">
            <w:pPr>
              <w:rPr>
                <w:rFonts w:cs="Times New Roman"/>
                <w:sz w:val="22"/>
                <w:szCs w:val="22"/>
              </w:rPr>
            </w:pPr>
            <w:r w:rsidRPr="000831F1">
              <w:rPr>
                <w:rFonts w:cs="Times New Roman"/>
                <w:sz w:val="22"/>
                <w:szCs w:val="22"/>
              </w:rPr>
              <w:t>10.1</w:t>
            </w:r>
          </w:p>
        </w:tc>
        <w:tc>
          <w:tcPr>
            <w:tcW w:w="2946" w:type="dxa"/>
            <w:tcBorders>
              <w:top w:val="single" w:sz="4" w:space="0" w:color="auto"/>
              <w:left w:val="single" w:sz="4" w:space="0" w:color="auto"/>
              <w:bottom w:val="single" w:sz="4" w:space="0" w:color="auto"/>
              <w:right w:val="single" w:sz="4" w:space="0" w:color="auto"/>
            </w:tcBorders>
            <w:hideMark/>
          </w:tcPr>
          <w:p w14:paraId="7A1CEF40"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43135F96" w14:textId="77777777" w:rsidR="00B61C82" w:rsidRPr="000831F1" w:rsidRDefault="00B61C82" w:rsidP="00C76165">
            <w:pPr>
              <w:rPr>
                <w:rFonts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5946E8B7"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105A8B8D"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7CA8563E"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3C12F98"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6101874D" w14:textId="6213917C"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12B07BB4"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17865CFE" w14:textId="77777777" w:rsidR="00B61C82" w:rsidRPr="000831F1" w:rsidRDefault="00B61C82" w:rsidP="00C76165">
            <w:pPr>
              <w:jc w:val="right"/>
              <w:rPr>
                <w:rFonts w:cs="Times New Roman"/>
                <w:sz w:val="22"/>
                <w:szCs w:val="22"/>
              </w:rPr>
            </w:pPr>
          </w:p>
        </w:tc>
      </w:tr>
      <w:tr w:rsidR="00B61C82" w:rsidRPr="000831F1" w14:paraId="37CC1EE2" w14:textId="77777777" w:rsidTr="000831F1">
        <w:trPr>
          <w:trHeight w:val="340"/>
        </w:trPr>
        <w:tc>
          <w:tcPr>
            <w:tcW w:w="694" w:type="dxa"/>
            <w:tcBorders>
              <w:top w:val="single" w:sz="4" w:space="0" w:color="auto"/>
              <w:left w:val="single" w:sz="4" w:space="0" w:color="auto"/>
              <w:bottom w:val="single" w:sz="4" w:space="0" w:color="auto"/>
              <w:right w:val="single" w:sz="4" w:space="0" w:color="auto"/>
            </w:tcBorders>
            <w:noWrap/>
            <w:hideMark/>
          </w:tcPr>
          <w:p w14:paraId="56E7C88A" w14:textId="77777777" w:rsidR="00B61C82" w:rsidRPr="000831F1" w:rsidRDefault="00B61C82" w:rsidP="00E9579E">
            <w:pPr>
              <w:rPr>
                <w:rFonts w:cs="Times New Roman"/>
                <w:sz w:val="22"/>
                <w:szCs w:val="22"/>
              </w:rPr>
            </w:pPr>
            <w:r w:rsidRPr="000831F1">
              <w:rPr>
                <w:rFonts w:cs="Times New Roman"/>
                <w:sz w:val="22"/>
                <w:szCs w:val="22"/>
              </w:rPr>
              <w:t>11.</w:t>
            </w:r>
          </w:p>
        </w:tc>
        <w:tc>
          <w:tcPr>
            <w:tcW w:w="2946" w:type="dxa"/>
            <w:tcBorders>
              <w:top w:val="single" w:sz="4" w:space="0" w:color="auto"/>
              <w:left w:val="single" w:sz="4" w:space="0" w:color="auto"/>
              <w:bottom w:val="single" w:sz="4" w:space="0" w:color="auto"/>
              <w:right w:val="single" w:sz="4" w:space="0" w:color="auto"/>
            </w:tcBorders>
            <w:noWrap/>
            <w:hideMark/>
          </w:tcPr>
          <w:p w14:paraId="150529FB" w14:textId="77777777" w:rsidR="00B61C82" w:rsidRPr="000831F1" w:rsidRDefault="00B61C82" w:rsidP="00E9579E">
            <w:pPr>
              <w:rPr>
                <w:rFonts w:cs="Times New Roman"/>
                <w:b/>
                <w:bCs/>
                <w:sz w:val="22"/>
                <w:szCs w:val="22"/>
              </w:rPr>
            </w:pPr>
            <w:r w:rsidRPr="000831F1">
              <w:rPr>
                <w:rFonts w:cs="Times New Roman"/>
                <w:b/>
                <w:bCs/>
                <w:sz w:val="22"/>
                <w:szCs w:val="22"/>
              </w:rPr>
              <w:t xml:space="preserve">Tiesioginis </w:t>
            </w:r>
            <w:proofErr w:type="spellStart"/>
            <w:r w:rsidRPr="000831F1">
              <w:rPr>
                <w:rFonts w:cs="Times New Roman"/>
                <w:b/>
                <w:bCs/>
                <w:sz w:val="22"/>
                <w:szCs w:val="22"/>
              </w:rPr>
              <w:t>bilirubinas</w:t>
            </w:r>
            <w:proofErr w:type="spellEnd"/>
            <w:r w:rsidRPr="000831F1">
              <w:rPr>
                <w:rFonts w:cs="Times New Roman"/>
                <w:b/>
                <w:bCs/>
                <w:sz w:val="22"/>
                <w:szCs w:val="22"/>
              </w:rPr>
              <w:t xml:space="preserve"> (DBIL)</w:t>
            </w:r>
          </w:p>
        </w:tc>
        <w:tc>
          <w:tcPr>
            <w:tcW w:w="1559" w:type="dxa"/>
            <w:tcBorders>
              <w:top w:val="single" w:sz="4" w:space="0" w:color="auto"/>
              <w:left w:val="single" w:sz="4" w:space="0" w:color="auto"/>
              <w:bottom w:val="single" w:sz="4" w:space="0" w:color="auto"/>
              <w:right w:val="single" w:sz="4" w:space="0" w:color="auto"/>
            </w:tcBorders>
            <w:noWrap/>
            <w:hideMark/>
          </w:tcPr>
          <w:p w14:paraId="02283F7B" w14:textId="77777777" w:rsidR="00B61C82" w:rsidRPr="000831F1" w:rsidRDefault="00B61C82" w:rsidP="00C76165">
            <w:pPr>
              <w:rPr>
                <w:rFonts w:cs="Times New Roman"/>
                <w:b/>
                <w:bCs/>
                <w:sz w:val="22"/>
                <w:szCs w:val="22"/>
              </w:rPr>
            </w:pPr>
            <w:r w:rsidRPr="000831F1">
              <w:rPr>
                <w:rFonts w:cs="Times New Roman"/>
                <w:b/>
                <w:bCs/>
                <w:sz w:val="22"/>
                <w:szCs w:val="22"/>
              </w:rPr>
              <w:t>3 000</w:t>
            </w:r>
          </w:p>
        </w:tc>
        <w:tc>
          <w:tcPr>
            <w:tcW w:w="1560" w:type="dxa"/>
            <w:tcBorders>
              <w:top w:val="single" w:sz="4" w:space="0" w:color="auto"/>
              <w:left w:val="single" w:sz="4" w:space="0" w:color="auto"/>
              <w:bottom w:val="single" w:sz="4" w:space="0" w:color="auto"/>
              <w:right w:val="single" w:sz="4" w:space="0" w:color="auto"/>
            </w:tcBorders>
            <w:noWrap/>
            <w:hideMark/>
          </w:tcPr>
          <w:p w14:paraId="5D17F520"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7B23A33E"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213A7178"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1BDD25A"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5A1FCA74" w14:textId="454BA320"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10A6B762"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66D5EC03" w14:textId="77777777" w:rsidR="00B61C82" w:rsidRPr="000831F1" w:rsidRDefault="00B61C82" w:rsidP="00C76165">
            <w:pPr>
              <w:jc w:val="right"/>
              <w:rPr>
                <w:rFonts w:cs="Times New Roman"/>
                <w:sz w:val="22"/>
                <w:szCs w:val="22"/>
              </w:rPr>
            </w:pPr>
          </w:p>
        </w:tc>
      </w:tr>
      <w:tr w:rsidR="00B61C82" w:rsidRPr="000831F1" w14:paraId="38E1BD54" w14:textId="77777777" w:rsidTr="000831F1">
        <w:trPr>
          <w:trHeight w:val="1229"/>
        </w:trPr>
        <w:tc>
          <w:tcPr>
            <w:tcW w:w="694" w:type="dxa"/>
            <w:tcBorders>
              <w:top w:val="single" w:sz="4" w:space="0" w:color="auto"/>
              <w:left w:val="single" w:sz="4" w:space="0" w:color="auto"/>
              <w:bottom w:val="single" w:sz="4" w:space="0" w:color="auto"/>
              <w:right w:val="single" w:sz="4" w:space="0" w:color="auto"/>
            </w:tcBorders>
            <w:noWrap/>
            <w:hideMark/>
          </w:tcPr>
          <w:p w14:paraId="2CC99E3E" w14:textId="77777777" w:rsidR="00B61C82" w:rsidRPr="000831F1" w:rsidRDefault="00B61C82" w:rsidP="00E9579E">
            <w:pPr>
              <w:rPr>
                <w:rFonts w:cs="Times New Roman"/>
                <w:sz w:val="22"/>
                <w:szCs w:val="22"/>
              </w:rPr>
            </w:pPr>
            <w:r w:rsidRPr="000831F1">
              <w:rPr>
                <w:rFonts w:cs="Times New Roman"/>
                <w:sz w:val="22"/>
                <w:szCs w:val="22"/>
              </w:rPr>
              <w:t>11.1</w:t>
            </w:r>
          </w:p>
        </w:tc>
        <w:tc>
          <w:tcPr>
            <w:tcW w:w="2946" w:type="dxa"/>
            <w:tcBorders>
              <w:top w:val="single" w:sz="4" w:space="0" w:color="auto"/>
              <w:left w:val="single" w:sz="4" w:space="0" w:color="auto"/>
              <w:bottom w:val="single" w:sz="4" w:space="0" w:color="auto"/>
              <w:right w:val="single" w:sz="4" w:space="0" w:color="auto"/>
            </w:tcBorders>
            <w:hideMark/>
          </w:tcPr>
          <w:p w14:paraId="4DC877B4"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1EA523A9" w14:textId="77777777" w:rsidR="00B61C82" w:rsidRPr="000831F1" w:rsidRDefault="00B61C82" w:rsidP="00C76165">
            <w:pPr>
              <w:rPr>
                <w:rFonts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4055DA1E"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389D94EE"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106734BF"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851AA13"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625F4566" w14:textId="6A3B845C"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7BF634DD"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2F57082F" w14:textId="77777777" w:rsidR="00B61C82" w:rsidRPr="000831F1" w:rsidRDefault="00B61C82" w:rsidP="00C76165">
            <w:pPr>
              <w:jc w:val="right"/>
              <w:rPr>
                <w:rFonts w:cs="Times New Roman"/>
                <w:sz w:val="22"/>
                <w:szCs w:val="22"/>
              </w:rPr>
            </w:pPr>
          </w:p>
        </w:tc>
      </w:tr>
      <w:tr w:rsidR="00B61C82" w:rsidRPr="000831F1" w14:paraId="1DFA238A" w14:textId="77777777" w:rsidTr="000831F1">
        <w:trPr>
          <w:trHeight w:val="414"/>
        </w:trPr>
        <w:tc>
          <w:tcPr>
            <w:tcW w:w="694" w:type="dxa"/>
            <w:tcBorders>
              <w:top w:val="single" w:sz="4" w:space="0" w:color="auto"/>
              <w:left w:val="single" w:sz="4" w:space="0" w:color="auto"/>
              <w:bottom w:val="single" w:sz="4" w:space="0" w:color="auto"/>
              <w:right w:val="single" w:sz="4" w:space="0" w:color="auto"/>
            </w:tcBorders>
            <w:noWrap/>
            <w:hideMark/>
          </w:tcPr>
          <w:p w14:paraId="47291994" w14:textId="77777777" w:rsidR="00B61C82" w:rsidRPr="000831F1" w:rsidRDefault="00B61C82" w:rsidP="00E9579E">
            <w:pPr>
              <w:rPr>
                <w:rFonts w:cs="Times New Roman"/>
                <w:sz w:val="22"/>
                <w:szCs w:val="22"/>
              </w:rPr>
            </w:pPr>
            <w:r w:rsidRPr="000831F1">
              <w:rPr>
                <w:rFonts w:cs="Times New Roman"/>
                <w:sz w:val="22"/>
                <w:szCs w:val="22"/>
              </w:rPr>
              <w:t>12.</w:t>
            </w:r>
          </w:p>
        </w:tc>
        <w:tc>
          <w:tcPr>
            <w:tcW w:w="2946" w:type="dxa"/>
            <w:tcBorders>
              <w:top w:val="single" w:sz="4" w:space="0" w:color="auto"/>
              <w:left w:val="single" w:sz="4" w:space="0" w:color="auto"/>
              <w:bottom w:val="single" w:sz="4" w:space="0" w:color="auto"/>
              <w:right w:val="single" w:sz="4" w:space="0" w:color="auto"/>
            </w:tcBorders>
            <w:noWrap/>
            <w:hideMark/>
          </w:tcPr>
          <w:p w14:paraId="0EC72959" w14:textId="77777777" w:rsidR="00B61C82" w:rsidRPr="000831F1" w:rsidRDefault="00B61C82" w:rsidP="00E9579E">
            <w:pPr>
              <w:rPr>
                <w:rFonts w:cs="Times New Roman"/>
                <w:b/>
                <w:bCs/>
                <w:sz w:val="22"/>
                <w:szCs w:val="22"/>
              </w:rPr>
            </w:pPr>
            <w:r w:rsidRPr="000831F1">
              <w:rPr>
                <w:rFonts w:cs="Times New Roman"/>
                <w:b/>
                <w:bCs/>
                <w:sz w:val="22"/>
                <w:szCs w:val="22"/>
              </w:rPr>
              <w:t>Aspartataminotransferazė  (AST/GOT)</w:t>
            </w:r>
          </w:p>
        </w:tc>
        <w:tc>
          <w:tcPr>
            <w:tcW w:w="1559" w:type="dxa"/>
            <w:tcBorders>
              <w:top w:val="single" w:sz="4" w:space="0" w:color="auto"/>
              <w:left w:val="single" w:sz="4" w:space="0" w:color="auto"/>
              <w:bottom w:val="single" w:sz="4" w:space="0" w:color="auto"/>
              <w:right w:val="single" w:sz="4" w:space="0" w:color="auto"/>
            </w:tcBorders>
            <w:noWrap/>
            <w:hideMark/>
          </w:tcPr>
          <w:p w14:paraId="0989E200" w14:textId="77777777" w:rsidR="00B61C82" w:rsidRPr="000831F1" w:rsidRDefault="00B61C82" w:rsidP="00C76165">
            <w:pPr>
              <w:rPr>
                <w:rFonts w:cs="Times New Roman"/>
                <w:b/>
                <w:bCs/>
                <w:sz w:val="22"/>
                <w:szCs w:val="22"/>
              </w:rPr>
            </w:pPr>
            <w:r w:rsidRPr="000831F1">
              <w:rPr>
                <w:rFonts w:cs="Times New Roman"/>
                <w:b/>
                <w:bCs/>
                <w:sz w:val="22"/>
                <w:szCs w:val="22"/>
              </w:rPr>
              <w:t>6 000</w:t>
            </w:r>
          </w:p>
        </w:tc>
        <w:tc>
          <w:tcPr>
            <w:tcW w:w="1560" w:type="dxa"/>
            <w:tcBorders>
              <w:top w:val="single" w:sz="4" w:space="0" w:color="auto"/>
              <w:left w:val="single" w:sz="4" w:space="0" w:color="auto"/>
              <w:bottom w:val="single" w:sz="4" w:space="0" w:color="auto"/>
              <w:right w:val="single" w:sz="4" w:space="0" w:color="auto"/>
            </w:tcBorders>
            <w:noWrap/>
            <w:hideMark/>
          </w:tcPr>
          <w:p w14:paraId="09AFC2FD"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36D82519"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1D140AF9"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70A1255"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24F5B299" w14:textId="3FF64D8E"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00D15DA5"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7B02300C" w14:textId="77777777" w:rsidR="00B61C82" w:rsidRPr="000831F1" w:rsidRDefault="00B61C82" w:rsidP="00C76165">
            <w:pPr>
              <w:jc w:val="right"/>
              <w:rPr>
                <w:rFonts w:cs="Times New Roman"/>
                <w:sz w:val="22"/>
                <w:szCs w:val="22"/>
              </w:rPr>
            </w:pPr>
          </w:p>
        </w:tc>
      </w:tr>
      <w:tr w:rsidR="00B61C82" w:rsidRPr="000831F1" w14:paraId="2CFD36C7" w14:textId="77777777" w:rsidTr="000831F1">
        <w:trPr>
          <w:trHeight w:val="1214"/>
        </w:trPr>
        <w:tc>
          <w:tcPr>
            <w:tcW w:w="694" w:type="dxa"/>
            <w:tcBorders>
              <w:top w:val="single" w:sz="4" w:space="0" w:color="auto"/>
              <w:left w:val="single" w:sz="4" w:space="0" w:color="auto"/>
              <w:bottom w:val="single" w:sz="4" w:space="0" w:color="auto"/>
              <w:right w:val="single" w:sz="4" w:space="0" w:color="auto"/>
            </w:tcBorders>
            <w:noWrap/>
            <w:hideMark/>
          </w:tcPr>
          <w:p w14:paraId="203228CC" w14:textId="77777777" w:rsidR="00B61C82" w:rsidRPr="000831F1" w:rsidRDefault="00B61C82" w:rsidP="00E9579E">
            <w:pPr>
              <w:rPr>
                <w:rFonts w:cs="Times New Roman"/>
                <w:sz w:val="22"/>
                <w:szCs w:val="22"/>
              </w:rPr>
            </w:pPr>
            <w:r w:rsidRPr="000831F1">
              <w:rPr>
                <w:rFonts w:cs="Times New Roman"/>
                <w:sz w:val="22"/>
                <w:szCs w:val="22"/>
              </w:rPr>
              <w:lastRenderedPageBreak/>
              <w:t>12.1</w:t>
            </w:r>
          </w:p>
        </w:tc>
        <w:tc>
          <w:tcPr>
            <w:tcW w:w="2946" w:type="dxa"/>
            <w:tcBorders>
              <w:top w:val="single" w:sz="4" w:space="0" w:color="auto"/>
              <w:left w:val="single" w:sz="4" w:space="0" w:color="auto"/>
              <w:bottom w:val="single" w:sz="4" w:space="0" w:color="auto"/>
              <w:right w:val="single" w:sz="4" w:space="0" w:color="auto"/>
            </w:tcBorders>
            <w:hideMark/>
          </w:tcPr>
          <w:p w14:paraId="3F53CE69"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0D2263BF" w14:textId="77777777" w:rsidR="00B61C82" w:rsidRPr="000831F1" w:rsidRDefault="00B61C82" w:rsidP="00C76165">
            <w:pPr>
              <w:rPr>
                <w:rFonts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7B594271"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2A56E1C3"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621FC14A"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4E41945"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774730B6" w14:textId="086E273E"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0124A77D"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763A1324" w14:textId="77777777" w:rsidR="00B61C82" w:rsidRPr="000831F1" w:rsidRDefault="00B61C82" w:rsidP="00C76165">
            <w:pPr>
              <w:jc w:val="right"/>
              <w:rPr>
                <w:rFonts w:cs="Times New Roman"/>
                <w:sz w:val="22"/>
                <w:szCs w:val="22"/>
              </w:rPr>
            </w:pPr>
          </w:p>
        </w:tc>
      </w:tr>
      <w:tr w:rsidR="00B61C82" w:rsidRPr="000831F1" w14:paraId="2803B4EE" w14:textId="77777777" w:rsidTr="000831F1">
        <w:trPr>
          <w:trHeight w:val="459"/>
        </w:trPr>
        <w:tc>
          <w:tcPr>
            <w:tcW w:w="694" w:type="dxa"/>
            <w:tcBorders>
              <w:top w:val="single" w:sz="4" w:space="0" w:color="auto"/>
              <w:left w:val="single" w:sz="4" w:space="0" w:color="auto"/>
              <w:bottom w:val="single" w:sz="4" w:space="0" w:color="auto"/>
              <w:right w:val="single" w:sz="4" w:space="0" w:color="auto"/>
            </w:tcBorders>
            <w:noWrap/>
            <w:hideMark/>
          </w:tcPr>
          <w:p w14:paraId="092B487D" w14:textId="77777777" w:rsidR="00B61C82" w:rsidRPr="000831F1" w:rsidRDefault="00B61C82" w:rsidP="00E9579E">
            <w:pPr>
              <w:rPr>
                <w:rFonts w:cs="Times New Roman"/>
                <w:sz w:val="22"/>
                <w:szCs w:val="22"/>
              </w:rPr>
            </w:pPr>
            <w:r w:rsidRPr="000831F1">
              <w:rPr>
                <w:rFonts w:cs="Times New Roman"/>
                <w:sz w:val="22"/>
                <w:szCs w:val="22"/>
              </w:rPr>
              <w:t>13.</w:t>
            </w:r>
          </w:p>
        </w:tc>
        <w:tc>
          <w:tcPr>
            <w:tcW w:w="2946" w:type="dxa"/>
            <w:tcBorders>
              <w:top w:val="single" w:sz="4" w:space="0" w:color="auto"/>
              <w:left w:val="single" w:sz="4" w:space="0" w:color="auto"/>
              <w:bottom w:val="single" w:sz="4" w:space="0" w:color="auto"/>
              <w:right w:val="single" w:sz="4" w:space="0" w:color="auto"/>
            </w:tcBorders>
            <w:noWrap/>
            <w:hideMark/>
          </w:tcPr>
          <w:p w14:paraId="5C888EDE" w14:textId="77777777" w:rsidR="00B61C82" w:rsidRPr="000831F1" w:rsidRDefault="00B61C82" w:rsidP="00E9579E">
            <w:pPr>
              <w:rPr>
                <w:rFonts w:cs="Times New Roman"/>
                <w:b/>
                <w:bCs/>
                <w:sz w:val="22"/>
                <w:szCs w:val="22"/>
              </w:rPr>
            </w:pPr>
            <w:r w:rsidRPr="000831F1">
              <w:rPr>
                <w:rFonts w:cs="Times New Roman"/>
                <w:b/>
                <w:bCs/>
                <w:sz w:val="22"/>
                <w:szCs w:val="22"/>
              </w:rPr>
              <w:t>Alaninaminotransferazė (ALT/GPT)</w:t>
            </w:r>
          </w:p>
        </w:tc>
        <w:tc>
          <w:tcPr>
            <w:tcW w:w="1559" w:type="dxa"/>
            <w:tcBorders>
              <w:top w:val="single" w:sz="4" w:space="0" w:color="auto"/>
              <w:left w:val="single" w:sz="4" w:space="0" w:color="auto"/>
              <w:bottom w:val="single" w:sz="4" w:space="0" w:color="auto"/>
              <w:right w:val="single" w:sz="4" w:space="0" w:color="auto"/>
            </w:tcBorders>
            <w:noWrap/>
            <w:hideMark/>
          </w:tcPr>
          <w:p w14:paraId="7DDDC1F9" w14:textId="77777777" w:rsidR="00B61C82" w:rsidRPr="000831F1" w:rsidRDefault="00B61C82" w:rsidP="00C76165">
            <w:pPr>
              <w:rPr>
                <w:rFonts w:cs="Times New Roman"/>
                <w:b/>
                <w:bCs/>
                <w:sz w:val="22"/>
                <w:szCs w:val="22"/>
              </w:rPr>
            </w:pPr>
            <w:r w:rsidRPr="000831F1">
              <w:rPr>
                <w:rFonts w:cs="Times New Roman"/>
                <w:b/>
                <w:bCs/>
                <w:sz w:val="22"/>
                <w:szCs w:val="22"/>
              </w:rPr>
              <w:t>6 000</w:t>
            </w:r>
          </w:p>
        </w:tc>
        <w:tc>
          <w:tcPr>
            <w:tcW w:w="1560" w:type="dxa"/>
            <w:tcBorders>
              <w:top w:val="single" w:sz="4" w:space="0" w:color="auto"/>
              <w:left w:val="single" w:sz="4" w:space="0" w:color="auto"/>
              <w:bottom w:val="single" w:sz="4" w:space="0" w:color="auto"/>
              <w:right w:val="single" w:sz="4" w:space="0" w:color="auto"/>
            </w:tcBorders>
            <w:noWrap/>
            <w:hideMark/>
          </w:tcPr>
          <w:p w14:paraId="3F6759CE"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7AED007C"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71388E47"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07AE0D6"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21B7361A" w14:textId="3DAA11D5"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0CA3441D"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6E78B6A4" w14:textId="77777777" w:rsidR="00B61C82" w:rsidRPr="000831F1" w:rsidRDefault="00B61C82" w:rsidP="00C76165">
            <w:pPr>
              <w:jc w:val="right"/>
              <w:rPr>
                <w:rFonts w:cs="Times New Roman"/>
                <w:sz w:val="22"/>
                <w:szCs w:val="22"/>
              </w:rPr>
            </w:pPr>
          </w:p>
        </w:tc>
      </w:tr>
      <w:tr w:rsidR="00B61C82" w:rsidRPr="000831F1" w14:paraId="60F63457" w14:textId="77777777" w:rsidTr="000831F1">
        <w:trPr>
          <w:trHeight w:val="1303"/>
        </w:trPr>
        <w:tc>
          <w:tcPr>
            <w:tcW w:w="694" w:type="dxa"/>
            <w:tcBorders>
              <w:top w:val="single" w:sz="4" w:space="0" w:color="auto"/>
              <w:left w:val="single" w:sz="4" w:space="0" w:color="auto"/>
              <w:bottom w:val="single" w:sz="4" w:space="0" w:color="auto"/>
              <w:right w:val="single" w:sz="4" w:space="0" w:color="auto"/>
            </w:tcBorders>
            <w:noWrap/>
            <w:hideMark/>
          </w:tcPr>
          <w:p w14:paraId="3140D1F9" w14:textId="77777777" w:rsidR="00B61C82" w:rsidRPr="000831F1" w:rsidRDefault="00B61C82" w:rsidP="00E9579E">
            <w:pPr>
              <w:rPr>
                <w:rFonts w:cs="Times New Roman"/>
                <w:sz w:val="22"/>
                <w:szCs w:val="22"/>
              </w:rPr>
            </w:pPr>
            <w:r w:rsidRPr="000831F1">
              <w:rPr>
                <w:rFonts w:cs="Times New Roman"/>
                <w:sz w:val="22"/>
                <w:szCs w:val="22"/>
              </w:rPr>
              <w:t>13.1</w:t>
            </w:r>
          </w:p>
        </w:tc>
        <w:tc>
          <w:tcPr>
            <w:tcW w:w="2946" w:type="dxa"/>
            <w:tcBorders>
              <w:top w:val="single" w:sz="4" w:space="0" w:color="auto"/>
              <w:left w:val="single" w:sz="4" w:space="0" w:color="auto"/>
              <w:bottom w:val="single" w:sz="4" w:space="0" w:color="auto"/>
              <w:right w:val="single" w:sz="4" w:space="0" w:color="auto"/>
            </w:tcBorders>
            <w:hideMark/>
          </w:tcPr>
          <w:p w14:paraId="1EC40A30"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61C786E9" w14:textId="77777777" w:rsidR="00B61C82" w:rsidRPr="000831F1" w:rsidRDefault="00B61C82" w:rsidP="00C76165">
            <w:pPr>
              <w:rPr>
                <w:rFonts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3E8F90AE"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24AE3C9A"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4B57AE2C"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B281C36"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7DC199BC" w14:textId="45103E05"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0733B3A4"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657F553F" w14:textId="77777777" w:rsidR="00B61C82" w:rsidRPr="000831F1" w:rsidRDefault="00B61C82" w:rsidP="00C76165">
            <w:pPr>
              <w:jc w:val="right"/>
              <w:rPr>
                <w:rFonts w:cs="Times New Roman"/>
                <w:sz w:val="22"/>
                <w:szCs w:val="22"/>
              </w:rPr>
            </w:pPr>
          </w:p>
        </w:tc>
      </w:tr>
      <w:tr w:rsidR="00B61C82" w:rsidRPr="000831F1" w14:paraId="1ABBC085" w14:textId="77777777" w:rsidTr="000831F1">
        <w:trPr>
          <w:trHeight w:val="325"/>
        </w:trPr>
        <w:tc>
          <w:tcPr>
            <w:tcW w:w="694" w:type="dxa"/>
            <w:tcBorders>
              <w:top w:val="single" w:sz="4" w:space="0" w:color="auto"/>
              <w:left w:val="single" w:sz="4" w:space="0" w:color="auto"/>
              <w:bottom w:val="single" w:sz="4" w:space="0" w:color="auto"/>
              <w:right w:val="single" w:sz="4" w:space="0" w:color="auto"/>
            </w:tcBorders>
            <w:noWrap/>
            <w:hideMark/>
          </w:tcPr>
          <w:p w14:paraId="6042E15E" w14:textId="77777777" w:rsidR="00B61C82" w:rsidRPr="000831F1" w:rsidRDefault="00B61C82" w:rsidP="00E9579E">
            <w:pPr>
              <w:rPr>
                <w:rFonts w:cs="Times New Roman"/>
                <w:sz w:val="22"/>
                <w:szCs w:val="22"/>
              </w:rPr>
            </w:pPr>
            <w:r w:rsidRPr="000831F1">
              <w:rPr>
                <w:rFonts w:cs="Times New Roman"/>
                <w:sz w:val="22"/>
                <w:szCs w:val="22"/>
              </w:rPr>
              <w:t>14.</w:t>
            </w:r>
          </w:p>
        </w:tc>
        <w:tc>
          <w:tcPr>
            <w:tcW w:w="2946" w:type="dxa"/>
            <w:tcBorders>
              <w:top w:val="single" w:sz="4" w:space="0" w:color="auto"/>
              <w:left w:val="single" w:sz="4" w:space="0" w:color="auto"/>
              <w:bottom w:val="single" w:sz="4" w:space="0" w:color="auto"/>
              <w:right w:val="single" w:sz="4" w:space="0" w:color="auto"/>
            </w:tcBorders>
            <w:noWrap/>
            <w:hideMark/>
          </w:tcPr>
          <w:p w14:paraId="00CCC558" w14:textId="77777777" w:rsidR="00B61C82" w:rsidRPr="000831F1" w:rsidRDefault="00B61C82" w:rsidP="00E9579E">
            <w:pPr>
              <w:rPr>
                <w:rFonts w:cs="Times New Roman"/>
                <w:b/>
                <w:bCs/>
                <w:sz w:val="22"/>
                <w:szCs w:val="22"/>
              </w:rPr>
            </w:pPr>
            <w:r w:rsidRPr="000831F1">
              <w:rPr>
                <w:rFonts w:cs="Times New Roman"/>
                <w:b/>
                <w:bCs/>
                <w:sz w:val="22"/>
                <w:szCs w:val="22"/>
              </w:rPr>
              <w:t>Šarminė fosfatazė (ALKP)</w:t>
            </w:r>
          </w:p>
        </w:tc>
        <w:tc>
          <w:tcPr>
            <w:tcW w:w="1559" w:type="dxa"/>
            <w:tcBorders>
              <w:top w:val="single" w:sz="4" w:space="0" w:color="auto"/>
              <w:left w:val="single" w:sz="4" w:space="0" w:color="auto"/>
              <w:bottom w:val="single" w:sz="4" w:space="0" w:color="auto"/>
              <w:right w:val="single" w:sz="4" w:space="0" w:color="auto"/>
            </w:tcBorders>
            <w:noWrap/>
            <w:hideMark/>
          </w:tcPr>
          <w:p w14:paraId="4ABB6D8D" w14:textId="77777777" w:rsidR="00B61C82" w:rsidRPr="000831F1" w:rsidRDefault="00B61C82" w:rsidP="00C76165">
            <w:pPr>
              <w:rPr>
                <w:rFonts w:cs="Times New Roman"/>
                <w:b/>
                <w:bCs/>
                <w:sz w:val="22"/>
                <w:szCs w:val="22"/>
              </w:rPr>
            </w:pPr>
            <w:r w:rsidRPr="000831F1">
              <w:rPr>
                <w:rFonts w:cs="Times New Roman"/>
                <w:b/>
                <w:bCs/>
                <w:sz w:val="22"/>
                <w:szCs w:val="22"/>
              </w:rPr>
              <w:t>2 000</w:t>
            </w:r>
          </w:p>
        </w:tc>
        <w:tc>
          <w:tcPr>
            <w:tcW w:w="1560" w:type="dxa"/>
            <w:tcBorders>
              <w:top w:val="single" w:sz="4" w:space="0" w:color="auto"/>
              <w:left w:val="single" w:sz="4" w:space="0" w:color="auto"/>
              <w:bottom w:val="single" w:sz="4" w:space="0" w:color="auto"/>
              <w:right w:val="single" w:sz="4" w:space="0" w:color="auto"/>
            </w:tcBorders>
            <w:noWrap/>
            <w:hideMark/>
          </w:tcPr>
          <w:p w14:paraId="136696FD"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61BB21E7"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63108B62"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D6568CF"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0CC02118" w14:textId="6CCF07A6"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41C25E2D"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58A3B0A0" w14:textId="77777777" w:rsidR="00B61C82" w:rsidRPr="000831F1" w:rsidRDefault="00B61C82" w:rsidP="00C76165">
            <w:pPr>
              <w:jc w:val="right"/>
              <w:rPr>
                <w:rFonts w:cs="Times New Roman"/>
                <w:sz w:val="22"/>
                <w:szCs w:val="22"/>
              </w:rPr>
            </w:pPr>
          </w:p>
        </w:tc>
      </w:tr>
      <w:tr w:rsidR="00B61C82" w:rsidRPr="000831F1" w14:paraId="6F1821DC" w14:textId="77777777" w:rsidTr="000831F1">
        <w:trPr>
          <w:trHeight w:val="1274"/>
        </w:trPr>
        <w:tc>
          <w:tcPr>
            <w:tcW w:w="694" w:type="dxa"/>
            <w:tcBorders>
              <w:top w:val="single" w:sz="4" w:space="0" w:color="auto"/>
              <w:left w:val="single" w:sz="4" w:space="0" w:color="auto"/>
              <w:bottom w:val="single" w:sz="4" w:space="0" w:color="auto"/>
              <w:right w:val="single" w:sz="4" w:space="0" w:color="auto"/>
            </w:tcBorders>
            <w:noWrap/>
            <w:hideMark/>
          </w:tcPr>
          <w:p w14:paraId="2FD5725A" w14:textId="77777777" w:rsidR="00B61C82" w:rsidRPr="000831F1" w:rsidRDefault="00B61C82" w:rsidP="00E9579E">
            <w:pPr>
              <w:rPr>
                <w:rFonts w:cs="Times New Roman"/>
                <w:sz w:val="22"/>
                <w:szCs w:val="22"/>
              </w:rPr>
            </w:pPr>
            <w:r w:rsidRPr="000831F1">
              <w:rPr>
                <w:rFonts w:cs="Times New Roman"/>
                <w:sz w:val="22"/>
                <w:szCs w:val="22"/>
              </w:rPr>
              <w:t>14.1</w:t>
            </w:r>
          </w:p>
        </w:tc>
        <w:tc>
          <w:tcPr>
            <w:tcW w:w="2946" w:type="dxa"/>
            <w:tcBorders>
              <w:top w:val="single" w:sz="4" w:space="0" w:color="auto"/>
              <w:left w:val="single" w:sz="4" w:space="0" w:color="auto"/>
              <w:bottom w:val="single" w:sz="4" w:space="0" w:color="auto"/>
              <w:right w:val="single" w:sz="4" w:space="0" w:color="auto"/>
            </w:tcBorders>
            <w:hideMark/>
          </w:tcPr>
          <w:p w14:paraId="2A90BDD7" w14:textId="6D97A213"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w:t>
            </w:r>
            <w:r w:rsidR="000831F1" w:rsidRPr="000831F1">
              <w:rPr>
                <w:rFonts w:cs="Times New Roman"/>
                <w:b/>
                <w:bCs/>
                <w:i/>
                <w:iCs/>
                <w:sz w:val="22"/>
                <w:szCs w:val="22"/>
              </w:rPr>
              <w:t xml:space="preserve"> </w:t>
            </w:r>
            <w:r w:rsidRPr="000831F1">
              <w:rPr>
                <w:rFonts w:cs="Times New Roman"/>
                <w:b/>
                <w:bCs/>
                <w:i/>
                <w:iCs/>
                <w:sz w:val="22"/>
                <w:szCs w:val="22"/>
              </w:rPr>
              <w:t>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0DCF9E1A" w14:textId="77777777" w:rsidR="00B61C82" w:rsidRPr="000831F1" w:rsidRDefault="00B61C82" w:rsidP="00C76165">
            <w:pPr>
              <w:rPr>
                <w:rFonts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70F0F960"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679BBEF9"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5CFA5443"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8EEEBC0"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0A7F6735" w14:textId="1672B0A2"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54A72010"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2A85EE6A" w14:textId="77777777" w:rsidR="00B61C82" w:rsidRPr="000831F1" w:rsidRDefault="00B61C82" w:rsidP="00C76165">
            <w:pPr>
              <w:jc w:val="right"/>
              <w:rPr>
                <w:rFonts w:cs="Times New Roman"/>
                <w:sz w:val="22"/>
                <w:szCs w:val="22"/>
              </w:rPr>
            </w:pPr>
          </w:p>
        </w:tc>
      </w:tr>
      <w:tr w:rsidR="00B61C82" w:rsidRPr="000831F1" w14:paraId="5FF81AC3" w14:textId="77777777" w:rsidTr="000831F1">
        <w:trPr>
          <w:trHeight w:val="385"/>
        </w:trPr>
        <w:tc>
          <w:tcPr>
            <w:tcW w:w="694" w:type="dxa"/>
            <w:tcBorders>
              <w:top w:val="single" w:sz="4" w:space="0" w:color="auto"/>
              <w:left w:val="single" w:sz="4" w:space="0" w:color="auto"/>
              <w:bottom w:val="single" w:sz="4" w:space="0" w:color="auto"/>
              <w:right w:val="single" w:sz="4" w:space="0" w:color="auto"/>
            </w:tcBorders>
            <w:noWrap/>
            <w:hideMark/>
          </w:tcPr>
          <w:p w14:paraId="0BD7EE76" w14:textId="77777777" w:rsidR="00B61C82" w:rsidRPr="000831F1" w:rsidRDefault="00B61C82" w:rsidP="00E9579E">
            <w:pPr>
              <w:rPr>
                <w:rFonts w:cs="Times New Roman"/>
                <w:sz w:val="22"/>
                <w:szCs w:val="22"/>
              </w:rPr>
            </w:pPr>
            <w:r w:rsidRPr="000831F1">
              <w:rPr>
                <w:rFonts w:cs="Times New Roman"/>
                <w:sz w:val="22"/>
                <w:szCs w:val="22"/>
              </w:rPr>
              <w:t>15.</w:t>
            </w:r>
          </w:p>
        </w:tc>
        <w:tc>
          <w:tcPr>
            <w:tcW w:w="2946" w:type="dxa"/>
            <w:tcBorders>
              <w:top w:val="single" w:sz="4" w:space="0" w:color="auto"/>
              <w:left w:val="single" w:sz="4" w:space="0" w:color="auto"/>
              <w:bottom w:val="single" w:sz="4" w:space="0" w:color="auto"/>
              <w:right w:val="single" w:sz="4" w:space="0" w:color="auto"/>
            </w:tcBorders>
            <w:noWrap/>
            <w:hideMark/>
          </w:tcPr>
          <w:p w14:paraId="75E3C9F4" w14:textId="77777777" w:rsidR="00B61C82" w:rsidRPr="000831F1" w:rsidRDefault="00B61C82" w:rsidP="00E9579E">
            <w:pPr>
              <w:rPr>
                <w:rFonts w:cs="Times New Roman"/>
                <w:b/>
                <w:bCs/>
                <w:sz w:val="22"/>
                <w:szCs w:val="22"/>
              </w:rPr>
            </w:pPr>
            <w:r w:rsidRPr="000831F1">
              <w:rPr>
                <w:rFonts w:cs="Times New Roman"/>
                <w:b/>
                <w:bCs/>
                <w:sz w:val="22"/>
                <w:szCs w:val="22"/>
              </w:rPr>
              <w:t xml:space="preserve">Gama </w:t>
            </w:r>
            <w:proofErr w:type="spellStart"/>
            <w:r w:rsidRPr="000831F1">
              <w:rPr>
                <w:rFonts w:cs="Times New Roman"/>
                <w:b/>
                <w:bCs/>
                <w:sz w:val="22"/>
                <w:szCs w:val="22"/>
              </w:rPr>
              <w:t>gliutamiltranferazė</w:t>
            </w:r>
            <w:proofErr w:type="spellEnd"/>
            <w:r w:rsidRPr="000831F1">
              <w:rPr>
                <w:rFonts w:cs="Times New Roman"/>
                <w:b/>
                <w:bCs/>
                <w:sz w:val="22"/>
                <w:szCs w:val="22"/>
              </w:rPr>
              <w:t xml:space="preserve"> (GGT)</w:t>
            </w:r>
          </w:p>
        </w:tc>
        <w:tc>
          <w:tcPr>
            <w:tcW w:w="1559" w:type="dxa"/>
            <w:tcBorders>
              <w:top w:val="single" w:sz="4" w:space="0" w:color="auto"/>
              <w:left w:val="single" w:sz="4" w:space="0" w:color="auto"/>
              <w:bottom w:val="single" w:sz="4" w:space="0" w:color="auto"/>
              <w:right w:val="single" w:sz="4" w:space="0" w:color="auto"/>
            </w:tcBorders>
            <w:noWrap/>
            <w:hideMark/>
          </w:tcPr>
          <w:p w14:paraId="3EC79279" w14:textId="77777777" w:rsidR="00B61C82" w:rsidRPr="000831F1" w:rsidRDefault="00B61C82" w:rsidP="00C76165">
            <w:pPr>
              <w:rPr>
                <w:rFonts w:cs="Times New Roman"/>
                <w:b/>
                <w:bCs/>
                <w:sz w:val="22"/>
                <w:szCs w:val="22"/>
              </w:rPr>
            </w:pPr>
            <w:r w:rsidRPr="000831F1">
              <w:rPr>
                <w:rFonts w:cs="Times New Roman"/>
                <w:b/>
                <w:bCs/>
                <w:sz w:val="22"/>
                <w:szCs w:val="22"/>
              </w:rPr>
              <w:t>4 500</w:t>
            </w:r>
          </w:p>
        </w:tc>
        <w:tc>
          <w:tcPr>
            <w:tcW w:w="1560" w:type="dxa"/>
            <w:tcBorders>
              <w:top w:val="single" w:sz="4" w:space="0" w:color="auto"/>
              <w:left w:val="single" w:sz="4" w:space="0" w:color="auto"/>
              <w:bottom w:val="single" w:sz="4" w:space="0" w:color="auto"/>
              <w:right w:val="single" w:sz="4" w:space="0" w:color="auto"/>
            </w:tcBorders>
            <w:noWrap/>
            <w:hideMark/>
          </w:tcPr>
          <w:p w14:paraId="094AF71D"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1BF6CE22"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664EA379"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45068C0"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71E250D7" w14:textId="10D707BC"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124439ED"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5E6EE946" w14:textId="77777777" w:rsidR="00B61C82" w:rsidRPr="000831F1" w:rsidRDefault="00B61C82" w:rsidP="00C76165">
            <w:pPr>
              <w:jc w:val="right"/>
              <w:rPr>
                <w:rFonts w:cs="Times New Roman"/>
                <w:sz w:val="22"/>
                <w:szCs w:val="22"/>
              </w:rPr>
            </w:pPr>
          </w:p>
        </w:tc>
      </w:tr>
      <w:tr w:rsidR="00B61C82" w:rsidRPr="000831F1" w14:paraId="130A9B02" w14:textId="77777777" w:rsidTr="000831F1">
        <w:trPr>
          <w:trHeight w:val="1244"/>
        </w:trPr>
        <w:tc>
          <w:tcPr>
            <w:tcW w:w="694" w:type="dxa"/>
            <w:tcBorders>
              <w:top w:val="single" w:sz="4" w:space="0" w:color="auto"/>
              <w:left w:val="single" w:sz="4" w:space="0" w:color="auto"/>
              <w:bottom w:val="single" w:sz="4" w:space="0" w:color="auto"/>
              <w:right w:val="single" w:sz="4" w:space="0" w:color="auto"/>
            </w:tcBorders>
            <w:noWrap/>
            <w:hideMark/>
          </w:tcPr>
          <w:p w14:paraId="4C27A01A" w14:textId="77777777" w:rsidR="00B61C82" w:rsidRPr="000831F1" w:rsidRDefault="00B61C82" w:rsidP="00E9579E">
            <w:pPr>
              <w:rPr>
                <w:rFonts w:cs="Times New Roman"/>
                <w:sz w:val="22"/>
                <w:szCs w:val="22"/>
              </w:rPr>
            </w:pPr>
            <w:r w:rsidRPr="000831F1">
              <w:rPr>
                <w:rFonts w:cs="Times New Roman"/>
                <w:sz w:val="22"/>
                <w:szCs w:val="22"/>
              </w:rPr>
              <w:t>15.1</w:t>
            </w:r>
          </w:p>
        </w:tc>
        <w:tc>
          <w:tcPr>
            <w:tcW w:w="2946" w:type="dxa"/>
            <w:tcBorders>
              <w:top w:val="single" w:sz="4" w:space="0" w:color="auto"/>
              <w:left w:val="single" w:sz="4" w:space="0" w:color="auto"/>
              <w:bottom w:val="single" w:sz="4" w:space="0" w:color="auto"/>
              <w:right w:val="single" w:sz="4" w:space="0" w:color="auto"/>
            </w:tcBorders>
            <w:hideMark/>
          </w:tcPr>
          <w:p w14:paraId="2735E98D"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5A4D9379" w14:textId="77777777" w:rsidR="00B61C82" w:rsidRPr="000831F1" w:rsidRDefault="00B61C82" w:rsidP="00C76165">
            <w:pPr>
              <w:rPr>
                <w:rFonts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6D1F6D35"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69AD8BCD"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41D939EC"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E19654A"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458FF5A4" w14:textId="3BCF6318"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3ECF656D"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3572E010" w14:textId="77777777" w:rsidR="00B61C82" w:rsidRPr="000831F1" w:rsidRDefault="00B61C82" w:rsidP="00C76165">
            <w:pPr>
              <w:jc w:val="right"/>
              <w:rPr>
                <w:rFonts w:cs="Times New Roman"/>
                <w:sz w:val="22"/>
                <w:szCs w:val="22"/>
              </w:rPr>
            </w:pPr>
          </w:p>
        </w:tc>
      </w:tr>
      <w:tr w:rsidR="00B61C82" w:rsidRPr="000831F1" w14:paraId="6F42BCF3" w14:textId="77777777" w:rsidTr="000831F1">
        <w:trPr>
          <w:trHeight w:val="370"/>
        </w:trPr>
        <w:tc>
          <w:tcPr>
            <w:tcW w:w="694" w:type="dxa"/>
            <w:tcBorders>
              <w:top w:val="single" w:sz="4" w:space="0" w:color="auto"/>
              <w:left w:val="single" w:sz="4" w:space="0" w:color="auto"/>
              <w:bottom w:val="single" w:sz="4" w:space="0" w:color="auto"/>
              <w:right w:val="single" w:sz="4" w:space="0" w:color="auto"/>
            </w:tcBorders>
            <w:noWrap/>
            <w:hideMark/>
          </w:tcPr>
          <w:p w14:paraId="18E9635C" w14:textId="77777777" w:rsidR="00B61C82" w:rsidRPr="000831F1" w:rsidRDefault="00B61C82" w:rsidP="00E9579E">
            <w:pPr>
              <w:rPr>
                <w:rFonts w:cs="Times New Roman"/>
                <w:sz w:val="22"/>
                <w:szCs w:val="22"/>
              </w:rPr>
            </w:pPr>
            <w:r w:rsidRPr="000831F1">
              <w:rPr>
                <w:rFonts w:cs="Times New Roman"/>
                <w:sz w:val="22"/>
                <w:szCs w:val="22"/>
              </w:rPr>
              <w:t>16.</w:t>
            </w:r>
          </w:p>
        </w:tc>
        <w:tc>
          <w:tcPr>
            <w:tcW w:w="2946" w:type="dxa"/>
            <w:tcBorders>
              <w:top w:val="single" w:sz="4" w:space="0" w:color="auto"/>
              <w:left w:val="single" w:sz="4" w:space="0" w:color="auto"/>
              <w:bottom w:val="single" w:sz="4" w:space="0" w:color="auto"/>
              <w:right w:val="single" w:sz="4" w:space="0" w:color="auto"/>
            </w:tcBorders>
            <w:noWrap/>
            <w:hideMark/>
          </w:tcPr>
          <w:p w14:paraId="4C958CC6" w14:textId="77777777" w:rsidR="00B61C82" w:rsidRPr="000831F1" w:rsidRDefault="00B61C82" w:rsidP="00E9579E">
            <w:pPr>
              <w:rPr>
                <w:rFonts w:cs="Times New Roman"/>
                <w:b/>
                <w:bCs/>
                <w:sz w:val="22"/>
                <w:szCs w:val="22"/>
              </w:rPr>
            </w:pPr>
            <w:r w:rsidRPr="000831F1">
              <w:rPr>
                <w:rFonts w:cs="Times New Roman"/>
                <w:b/>
                <w:bCs/>
                <w:sz w:val="22"/>
                <w:szCs w:val="22"/>
              </w:rPr>
              <w:t xml:space="preserve">Alfa </w:t>
            </w:r>
            <w:proofErr w:type="spellStart"/>
            <w:r w:rsidRPr="000831F1">
              <w:rPr>
                <w:rFonts w:cs="Times New Roman"/>
                <w:b/>
                <w:bCs/>
                <w:sz w:val="22"/>
                <w:szCs w:val="22"/>
              </w:rPr>
              <w:t>amilazė</w:t>
            </w:r>
            <w:proofErr w:type="spellEnd"/>
            <w:r w:rsidRPr="000831F1">
              <w:rPr>
                <w:rFonts w:cs="Times New Roman"/>
                <w:b/>
                <w:bCs/>
                <w:sz w:val="22"/>
                <w:szCs w:val="22"/>
              </w:rPr>
              <w:t xml:space="preserve"> (AMYL)</w:t>
            </w:r>
          </w:p>
        </w:tc>
        <w:tc>
          <w:tcPr>
            <w:tcW w:w="1559" w:type="dxa"/>
            <w:tcBorders>
              <w:top w:val="single" w:sz="4" w:space="0" w:color="auto"/>
              <w:left w:val="single" w:sz="4" w:space="0" w:color="auto"/>
              <w:bottom w:val="single" w:sz="4" w:space="0" w:color="auto"/>
              <w:right w:val="single" w:sz="4" w:space="0" w:color="auto"/>
            </w:tcBorders>
            <w:noWrap/>
            <w:hideMark/>
          </w:tcPr>
          <w:p w14:paraId="2046654B" w14:textId="77777777" w:rsidR="00B61C82" w:rsidRPr="000831F1" w:rsidRDefault="00B61C82" w:rsidP="00C76165">
            <w:pPr>
              <w:rPr>
                <w:rFonts w:cs="Times New Roman"/>
                <w:b/>
                <w:bCs/>
                <w:sz w:val="22"/>
                <w:szCs w:val="22"/>
              </w:rPr>
            </w:pPr>
            <w:r w:rsidRPr="000831F1">
              <w:rPr>
                <w:rFonts w:cs="Times New Roman"/>
                <w:b/>
                <w:bCs/>
                <w:sz w:val="22"/>
                <w:szCs w:val="22"/>
              </w:rPr>
              <w:t>5 000</w:t>
            </w:r>
          </w:p>
        </w:tc>
        <w:tc>
          <w:tcPr>
            <w:tcW w:w="1560" w:type="dxa"/>
            <w:tcBorders>
              <w:top w:val="single" w:sz="4" w:space="0" w:color="auto"/>
              <w:left w:val="single" w:sz="4" w:space="0" w:color="auto"/>
              <w:bottom w:val="single" w:sz="4" w:space="0" w:color="auto"/>
              <w:right w:val="single" w:sz="4" w:space="0" w:color="auto"/>
            </w:tcBorders>
            <w:noWrap/>
            <w:hideMark/>
          </w:tcPr>
          <w:p w14:paraId="47A8AE29"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2D2E326A"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6050C5FA"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9BA6D62"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15C7EDE0" w14:textId="4F4F8BFE"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31FD6CFD"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624AEBBE" w14:textId="77777777" w:rsidR="00B61C82" w:rsidRPr="000831F1" w:rsidRDefault="00B61C82" w:rsidP="00C76165">
            <w:pPr>
              <w:jc w:val="right"/>
              <w:rPr>
                <w:rFonts w:cs="Times New Roman"/>
                <w:sz w:val="22"/>
                <w:szCs w:val="22"/>
              </w:rPr>
            </w:pPr>
          </w:p>
        </w:tc>
      </w:tr>
      <w:tr w:rsidR="00B61C82" w:rsidRPr="000831F1" w14:paraId="0896E29E" w14:textId="77777777" w:rsidTr="000831F1">
        <w:trPr>
          <w:trHeight w:val="557"/>
        </w:trPr>
        <w:tc>
          <w:tcPr>
            <w:tcW w:w="694" w:type="dxa"/>
            <w:tcBorders>
              <w:top w:val="single" w:sz="4" w:space="0" w:color="auto"/>
              <w:left w:val="single" w:sz="4" w:space="0" w:color="auto"/>
              <w:bottom w:val="single" w:sz="4" w:space="0" w:color="auto"/>
              <w:right w:val="single" w:sz="4" w:space="0" w:color="auto"/>
            </w:tcBorders>
            <w:noWrap/>
            <w:hideMark/>
          </w:tcPr>
          <w:p w14:paraId="6E57A9D0" w14:textId="77777777" w:rsidR="00B61C82" w:rsidRPr="000831F1" w:rsidRDefault="00B61C82" w:rsidP="00E9579E">
            <w:pPr>
              <w:rPr>
                <w:rFonts w:cs="Times New Roman"/>
                <w:sz w:val="22"/>
                <w:szCs w:val="22"/>
              </w:rPr>
            </w:pPr>
            <w:r w:rsidRPr="000831F1">
              <w:rPr>
                <w:rFonts w:cs="Times New Roman"/>
                <w:sz w:val="22"/>
                <w:szCs w:val="22"/>
              </w:rPr>
              <w:t>16.1</w:t>
            </w:r>
          </w:p>
        </w:tc>
        <w:tc>
          <w:tcPr>
            <w:tcW w:w="2946" w:type="dxa"/>
            <w:tcBorders>
              <w:top w:val="single" w:sz="4" w:space="0" w:color="auto"/>
              <w:left w:val="single" w:sz="4" w:space="0" w:color="auto"/>
              <w:bottom w:val="single" w:sz="4" w:space="0" w:color="auto"/>
              <w:right w:val="single" w:sz="4" w:space="0" w:color="auto"/>
            </w:tcBorders>
            <w:hideMark/>
          </w:tcPr>
          <w:p w14:paraId="341A945D" w14:textId="77777777" w:rsidR="00B61C82" w:rsidRPr="000831F1" w:rsidRDefault="00B61C82" w:rsidP="00E9579E">
            <w:pPr>
              <w:rPr>
                <w:rFonts w:cs="Times New Roman"/>
                <w:i/>
                <w:iCs/>
                <w:sz w:val="22"/>
                <w:szCs w:val="22"/>
              </w:rPr>
            </w:pPr>
            <w:r w:rsidRPr="000831F1">
              <w:rPr>
                <w:rFonts w:cs="Times New Roman"/>
                <w:i/>
                <w:iCs/>
                <w:sz w:val="22"/>
                <w:szCs w:val="22"/>
              </w:rPr>
              <w:t xml:space="preserve">........................ Reagentai, kalibratoriai, ne mažiau dviejų lygių kontrolinės medžiagos ir/ar papildomos priemonės, reikalingos tyrimui atlikti su </w:t>
            </w:r>
            <w:r w:rsidRPr="000831F1">
              <w:rPr>
                <w:rFonts w:cs="Times New Roman"/>
                <w:i/>
                <w:iCs/>
                <w:sz w:val="22"/>
                <w:szCs w:val="22"/>
              </w:rPr>
              <w:lastRenderedPageBreak/>
              <w:t>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7ABA7ABD" w14:textId="77777777" w:rsidR="00B61C82" w:rsidRPr="000831F1" w:rsidRDefault="00B61C82" w:rsidP="00C76165">
            <w:pPr>
              <w:rPr>
                <w:rFonts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5F03A563"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29ECA334"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763DCC5E"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41C1169"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3BD6211E" w14:textId="400327D6"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20C15630"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3414448F" w14:textId="77777777" w:rsidR="00B61C82" w:rsidRPr="000831F1" w:rsidRDefault="00B61C82" w:rsidP="00C76165">
            <w:pPr>
              <w:jc w:val="right"/>
              <w:rPr>
                <w:rFonts w:cs="Times New Roman"/>
                <w:sz w:val="22"/>
                <w:szCs w:val="22"/>
              </w:rPr>
            </w:pPr>
          </w:p>
        </w:tc>
      </w:tr>
      <w:tr w:rsidR="00B61C82" w:rsidRPr="000831F1" w14:paraId="0FEAFF26" w14:textId="77777777" w:rsidTr="000831F1">
        <w:trPr>
          <w:trHeight w:val="340"/>
        </w:trPr>
        <w:tc>
          <w:tcPr>
            <w:tcW w:w="694" w:type="dxa"/>
            <w:tcBorders>
              <w:top w:val="single" w:sz="4" w:space="0" w:color="auto"/>
              <w:left w:val="single" w:sz="4" w:space="0" w:color="auto"/>
              <w:bottom w:val="single" w:sz="4" w:space="0" w:color="auto"/>
              <w:right w:val="single" w:sz="4" w:space="0" w:color="auto"/>
            </w:tcBorders>
            <w:noWrap/>
            <w:hideMark/>
          </w:tcPr>
          <w:p w14:paraId="1F807183" w14:textId="77777777" w:rsidR="00B61C82" w:rsidRPr="000831F1" w:rsidRDefault="00B61C82" w:rsidP="00E9579E">
            <w:pPr>
              <w:rPr>
                <w:rFonts w:cs="Times New Roman"/>
                <w:sz w:val="22"/>
                <w:szCs w:val="22"/>
              </w:rPr>
            </w:pPr>
            <w:r w:rsidRPr="000831F1">
              <w:rPr>
                <w:rFonts w:cs="Times New Roman"/>
                <w:sz w:val="22"/>
                <w:szCs w:val="22"/>
              </w:rPr>
              <w:t>17.</w:t>
            </w:r>
          </w:p>
        </w:tc>
        <w:tc>
          <w:tcPr>
            <w:tcW w:w="2946" w:type="dxa"/>
            <w:tcBorders>
              <w:top w:val="single" w:sz="4" w:space="0" w:color="auto"/>
              <w:left w:val="single" w:sz="4" w:space="0" w:color="auto"/>
              <w:bottom w:val="single" w:sz="4" w:space="0" w:color="auto"/>
              <w:right w:val="single" w:sz="4" w:space="0" w:color="auto"/>
            </w:tcBorders>
            <w:noWrap/>
            <w:hideMark/>
          </w:tcPr>
          <w:p w14:paraId="1D8F6537" w14:textId="77777777" w:rsidR="00B61C82" w:rsidRPr="000831F1" w:rsidRDefault="00B61C82" w:rsidP="00E9579E">
            <w:pPr>
              <w:rPr>
                <w:rFonts w:cs="Times New Roman"/>
                <w:b/>
                <w:bCs/>
                <w:sz w:val="22"/>
                <w:szCs w:val="22"/>
              </w:rPr>
            </w:pPr>
            <w:r w:rsidRPr="000831F1">
              <w:rPr>
                <w:rFonts w:cs="Times New Roman"/>
                <w:b/>
                <w:bCs/>
                <w:sz w:val="22"/>
                <w:szCs w:val="22"/>
              </w:rPr>
              <w:t>Cholesterolis (CHOL)</w:t>
            </w:r>
          </w:p>
        </w:tc>
        <w:tc>
          <w:tcPr>
            <w:tcW w:w="1559" w:type="dxa"/>
            <w:tcBorders>
              <w:top w:val="single" w:sz="4" w:space="0" w:color="auto"/>
              <w:left w:val="single" w:sz="4" w:space="0" w:color="auto"/>
              <w:bottom w:val="single" w:sz="4" w:space="0" w:color="auto"/>
              <w:right w:val="single" w:sz="4" w:space="0" w:color="auto"/>
            </w:tcBorders>
            <w:noWrap/>
            <w:hideMark/>
          </w:tcPr>
          <w:p w14:paraId="212AB26B" w14:textId="77777777" w:rsidR="00B61C82" w:rsidRPr="000831F1" w:rsidRDefault="00B61C82" w:rsidP="00C76165">
            <w:pPr>
              <w:rPr>
                <w:rFonts w:cs="Times New Roman"/>
                <w:b/>
                <w:bCs/>
                <w:sz w:val="22"/>
                <w:szCs w:val="22"/>
              </w:rPr>
            </w:pPr>
            <w:r w:rsidRPr="000831F1">
              <w:rPr>
                <w:rFonts w:cs="Times New Roman"/>
                <w:b/>
                <w:bCs/>
                <w:sz w:val="22"/>
                <w:szCs w:val="22"/>
              </w:rPr>
              <w:t>1 200</w:t>
            </w:r>
          </w:p>
        </w:tc>
        <w:tc>
          <w:tcPr>
            <w:tcW w:w="1560" w:type="dxa"/>
            <w:tcBorders>
              <w:top w:val="single" w:sz="4" w:space="0" w:color="auto"/>
              <w:left w:val="single" w:sz="4" w:space="0" w:color="auto"/>
              <w:bottom w:val="single" w:sz="4" w:space="0" w:color="auto"/>
              <w:right w:val="single" w:sz="4" w:space="0" w:color="auto"/>
            </w:tcBorders>
            <w:noWrap/>
            <w:hideMark/>
          </w:tcPr>
          <w:p w14:paraId="7E0B78A0"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191F9673"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6BDB8B39"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5BEBE69"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6078F48E" w14:textId="53D4CCB9"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1B4AC654"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1EA736B8" w14:textId="77777777" w:rsidR="00B61C82" w:rsidRPr="000831F1" w:rsidRDefault="00B61C82" w:rsidP="00C76165">
            <w:pPr>
              <w:jc w:val="right"/>
              <w:rPr>
                <w:rFonts w:cs="Times New Roman"/>
                <w:sz w:val="22"/>
                <w:szCs w:val="22"/>
              </w:rPr>
            </w:pPr>
          </w:p>
        </w:tc>
      </w:tr>
      <w:tr w:rsidR="00B61C82" w:rsidRPr="000831F1" w14:paraId="5B333EAB" w14:textId="77777777" w:rsidTr="000831F1">
        <w:trPr>
          <w:trHeight w:val="1229"/>
        </w:trPr>
        <w:tc>
          <w:tcPr>
            <w:tcW w:w="694" w:type="dxa"/>
            <w:tcBorders>
              <w:top w:val="single" w:sz="4" w:space="0" w:color="auto"/>
              <w:left w:val="single" w:sz="4" w:space="0" w:color="auto"/>
              <w:bottom w:val="single" w:sz="4" w:space="0" w:color="auto"/>
              <w:right w:val="single" w:sz="4" w:space="0" w:color="auto"/>
            </w:tcBorders>
            <w:noWrap/>
            <w:hideMark/>
          </w:tcPr>
          <w:p w14:paraId="454B012A" w14:textId="77777777" w:rsidR="00B61C82" w:rsidRPr="000831F1" w:rsidRDefault="00B61C82" w:rsidP="00E9579E">
            <w:pPr>
              <w:rPr>
                <w:rFonts w:cs="Times New Roman"/>
                <w:sz w:val="22"/>
                <w:szCs w:val="22"/>
              </w:rPr>
            </w:pPr>
            <w:r w:rsidRPr="000831F1">
              <w:rPr>
                <w:rFonts w:cs="Times New Roman"/>
                <w:sz w:val="22"/>
                <w:szCs w:val="22"/>
              </w:rPr>
              <w:t>17.1.</w:t>
            </w:r>
          </w:p>
        </w:tc>
        <w:tc>
          <w:tcPr>
            <w:tcW w:w="2946" w:type="dxa"/>
            <w:tcBorders>
              <w:top w:val="single" w:sz="4" w:space="0" w:color="auto"/>
              <w:left w:val="single" w:sz="4" w:space="0" w:color="auto"/>
              <w:bottom w:val="single" w:sz="4" w:space="0" w:color="auto"/>
              <w:right w:val="single" w:sz="4" w:space="0" w:color="auto"/>
            </w:tcBorders>
            <w:hideMark/>
          </w:tcPr>
          <w:p w14:paraId="6978701D"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4C71E9CB" w14:textId="77777777" w:rsidR="00B61C82" w:rsidRPr="000831F1" w:rsidRDefault="00B61C82" w:rsidP="00C76165">
            <w:pPr>
              <w:rPr>
                <w:rFonts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4922E1BE"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5A3B1D6C"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28E4AB8D"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41EA4E1"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6796089A" w14:textId="219B7686"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01D4E79F"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5FC672E9" w14:textId="77777777" w:rsidR="00B61C82" w:rsidRPr="000831F1" w:rsidRDefault="00B61C82" w:rsidP="00C76165">
            <w:pPr>
              <w:jc w:val="right"/>
              <w:rPr>
                <w:rFonts w:cs="Times New Roman"/>
                <w:sz w:val="22"/>
                <w:szCs w:val="22"/>
              </w:rPr>
            </w:pPr>
          </w:p>
        </w:tc>
      </w:tr>
      <w:tr w:rsidR="00B61C82" w:rsidRPr="000831F1" w14:paraId="2B4A5EFA" w14:textId="77777777" w:rsidTr="000831F1">
        <w:trPr>
          <w:trHeight w:val="370"/>
        </w:trPr>
        <w:tc>
          <w:tcPr>
            <w:tcW w:w="694" w:type="dxa"/>
            <w:tcBorders>
              <w:top w:val="single" w:sz="4" w:space="0" w:color="auto"/>
              <w:left w:val="single" w:sz="4" w:space="0" w:color="auto"/>
              <w:bottom w:val="single" w:sz="4" w:space="0" w:color="auto"/>
              <w:right w:val="single" w:sz="4" w:space="0" w:color="auto"/>
            </w:tcBorders>
            <w:noWrap/>
            <w:hideMark/>
          </w:tcPr>
          <w:p w14:paraId="57F817C9" w14:textId="77777777" w:rsidR="00B61C82" w:rsidRPr="000831F1" w:rsidRDefault="00B61C82" w:rsidP="00E9579E">
            <w:pPr>
              <w:rPr>
                <w:rFonts w:cs="Times New Roman"/>
                <w:sz w:val="22"/>
                <w:szCs w:val="22"/>
              </w:rPr>
            </w:pPr>
            <w:r w:rsidRPr="000831F1">
              <w:rPr>
                <w:rFonts w:cs="Times New Roman"/>
                <w:sz w:val="22"/>
                <w:szCs w:val="22"/>
              </w:rPr>
              <w:t>18.</w:t>
            </w:r>
          </w:p>
        </w:tc>
        <w:tc>
          <w:tcPr>
            <w:tcW w:w="2946" w:type="dxa"/>
            <w:tcBorders>
              <w:top w:val="single" w:sz="4" w:space="0" w:color="auto"/>
              <w:left w:val="single" w:sz="4" w:space="0" w:color="auto"/>
              <w:bottom w:val="single" w:sz="4" w:space="0" w:color="auto"/>
              <w:right w:val="single" w:sz="4" w:space="0" w:color="auto"/>
            </w:tcBorders>
            <w:noWrap/>
            <w:hideMark/>
          </w:tcPr>
          <w:p w14:paraId="63B568E9" w14:textId="77777777" w:rsidR="00B61C82" w:rsidRPr="000831F1" w:rsidRDefault="00B61C82" w:rsidP="00E9579E">
            <w:pPr>
              <w:rPr>
                <w:rFonts w:cs="Times New Roman"/>
                <w:b/>
                <w:bCs/>
                <w:sz w:val="22"/>
                <w:szCs w:val="22"/>
              </w:rPr>
            </w:pPr>
            <w:r w:rsidRPr="000831F1">
              <w:rPr>
                <w:rFonts w:cs="Times New Roman"/>
                <w:b/>
                <w:bCs/>
                <w:sz w:val="22"/>
                <w:szCs w:val="22"/>
              </w:rPr>
              <w:t>Didelio tankio cholesterolis (HDL-C)</w:t>
            </w:r>
          </w:p>
        </w:tc>
        <w:tc>
          <w:tcPr>
            <w:tcW w:w="1559" w:type="dxa"/>
            <w:tcBorders>
              <w:top w:val="single" w:sz="4" w:space="0" w:color="auto"/>
              <w:left w:val="single" w:sz="4" w:space="0" w:color="auto"/>
              <w:bottom w:val="single" w:sz="4" w:space="0" w:color="auto"/>
              <w:right w:val="single" w:sz="4" w:space="0" w:color="auto"/>
            </w:tcBorders>
            <w:noWrap/>
            <w:hideMark/>
          </w:tcPr>
          <w:p w14:paraId="4186AC41" w14:textId="77777777" w:rsidR="00B61C82" w:rsidRPr="000831F1" w:rsidRDefault="00B61C82" w:rsidP="00C76165">
            <w:pPr>
              <w:rPr>
                <w:rFonts w:cs="Times New Roman"/>
                <w:b/>
                <w:bCs/>
                <w:sz w:val="22"/>
                <w:szCs w:val="22"/>
              </w:rPr>
            </w:pPr>
            <w:r w:rsidRPr="000831F1">
              <w:rPr>
                <w:rFonts w:cs="Times New Roman"/>
                <w:b/>
                <w:bCs/>
                <w:sz w:val="22"/>
                <w:szCs w:val="22"/>
              </w:rPr>
              <w:t>1 200</w:t>
            </w:r>
          </w:p>
        </w:tc>
        <w:tc>
          <w:tcPr>
            <w:tcW w:w="1560" w:type="dxa"/>
            <w:tcBorders>
              <w:top w:val="single" w:sz="4" w:space="0" w:color="auto"/>
              <w:left w:val="single" w:sz="4" w:space="0" w:color="auto"/>
              <w:bottom w:val="single" w:sz="4" w:space="0" w:color="auto"/>
              <w:right w:val="single" w:sz="4" w:space="0" w:color="auto"/>
            </w:tcBorders>
            <w:noWrap/>
            <w:hideMark/>
          </w:tcPr>
          <w:p w14:paraId="668B0BE2"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7F53C7DF"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4C27AFFF"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FBB8223"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29979863" w14:textId="06A84068"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37BDE422"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0AE5C1D9" w14:textId="77777777" w:rsidR="00B61C82" w:rsidRPr="000831F1" w:rsidRDefault="00B61C82" w:rsidP="00C76165">
            <w:pPr>
              <w:jc w:val="right"/>
              <w:rPr>
                <w:rFonts w:cs="Times New Roman"/>
                <w:sz w:val="22"/>
                <w:szCs w:val="22"/>
              </w:rPr>
            </w:pPr>
          </w:p>
        </w:tc>
      </w:tr>
      <w:tr w:rsidR="00B61C82" w:rsidRPr="000831F1" w14:paraId="57FDF976" w14:textId="77777777" w:rsidTr="000831F1">
        <w:trPr>
          <w:trHeight w:val="1274"/>
        </w:trPr>
        <w:tc>
          <w:tcPr>
            <w:tcW w:w="694" w:type="dxa"/>
            <w:tcBorders>
              <w:top w:val="single" w:sz="4" w:space="0" w:color="auto"/>
              <w:left w:val="single" w:sz="4" w:space="0" w:color="auto"/>
              <w:bottom w:val="single" w:sz="4" w:space="0" w:color="auto"/>
              <w:right w:val="single" w:sz="4" w:space="0" w:color="auto"/>
            </w:tcBorders>
            <w:noWrap/>
            <w:hideMark/>
          </w:tcPr>
          <w:p w14:paraId="5F2A58B0" w14:textId="77777777" w:rsidR="00B61C82" w:rsidRPr="000831F1" w:rsidRDefault="00B61C82" w:rsidP="00E9579E">
            <w:pPr>
              <w:rPr>
                <w:rFonts w:cs="Times New Roman"/>
                <w:sz w:val="22"/>
                <w:szCs w:val="22"/>
              </w:rPr>
            </w:pPr>
            <w:r w:rsidRPr="000831F1">
              <w:rPr>
                <w:rFonts w:cs="Times New Roman"/>
                <w:sz w:val="22"/>
                <w:szCs w:val="22"/>
              </w:rPr>
              <w:t>18.1</w:t>
            </w:r>
          </w:p>
        </w:tc>
        <w:tc>
          <w:tcPr>
            <w:tcW w:w="2946" w:type="dxa"/>
            <w:tcBorders>
              <w:top w:val="single" w:sz="4" w:space="0" w:color="auto"/>
              <w:left w:val="single" w:sz="4" w:space="0" w:color="auto"/>
              <w:bottom w:val="single" w:sz="4" w:space="0" w:color="auto"/>
              <w:right w:val="single" w:sz="4" w:space="0" w:color="auto"/>
            </w:tcBorders>
            <w:hideMark/>
          </w:tcPr>
          <w:p w14:paraId="769936CB"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6ED8084C" w14:textId="77777777" w:rsidR="00B61C82" w:rsidRPr="000831F1" w:rsidRDefault="00B61C82" w:rsidP="00C76165">
            <w:pPr>
              <w:rPr>
                <w:rFonts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70C343DE"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0E0F8A05"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052EAABA"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A85C028"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6A584AEE" w14:textId="577C66EF"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583F707D"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14CB580F" w14:textId="77777777" w:rsidR="00B61C82" w:rsidRPr="000831F1" w:rsidRDefault="00B61C82" w:rsidP="00C76165">
            <w:pPr>
              <w:jc w:val="right"/>
              <w:rPr>
                <w:rFonts w:cs="Times New Roman"/>
                <w:sz w:val="22"/>
                <w:szCs w:val="22"/>
              </w:rPr>
            </w:pPr>
          </w:p>
        </w:tc>
      </w:tr>
      <w:tr w:rsidR="00B61C82" w:rsidRPr="000831F1" w14:paraId="1669103D" w14:textId="77777777" w:rsidTr="000831F1">
        <w:trPr>
          <w:trHeight w:val="400"/>
        </w:trPr>
        <w:tc>
          <w:tcPr>
            <w:tcW w:w="694" w:type="dxa"/>
            <w:tcBorders>
              <w:top w:val="single" w:sz="4" w:space="0" w:color="auto"/>
              <w:left w:val="single" w:sz="4" w:space="0" w:color="auto"/>
              <w:bottom w:val="single" w:sz="4" w:space="0" w:color="auto"/>
              <w:right w:val="single" w:sz="4" w:space="0" w:color="auto"/>
            </w:tcBorders>
            <w:noWrap/>
            <w:hideMark/>
          </w:tcPr>
          <w:p w14:paraId="4557FEAE" w14:textId="77777777" w:rsidR="00B61C82" w:rsidRPr="000831F1" w:rsidRDefault="00B61C82" w:rsidP="00E9579E">
            <w:pPr>
              <w:rPr>
                <w:rFonts w:cs="Times New Roman"/>
                <w:sz w:val="22"/>
                <w:szCs w:val="22"/>
              </w:rPr>
            </w:pPr>
            <w:r w:rsidRPr="000831F1">
              <w:rPr>
                <w:rFonts w:cs="Times New Roman"/>
                <w:sz w:val="22"/>
                <w:szCs w:val="22"/>
              </w:rPr>
              <w:t>19.</w:t>
            </w:r>
          </w:p>
        </w:tc>
        <w:tc>
          <w:tcPr>
            <w:tcW w:w="2946" w:type="dxa"/>
            <w:tcBorders>
              <w:top w:val="single" w:sz="4" w:space="0" w:color="auto"/>
              <w:left w:val="single" w:sz="4" w:space="0" w:color="auto"/>
              <w:bottom w:val="single" w:sz="4" w:space="0" w:color="auto"/>
              <w:right w:val="single" w:sz="4" w:space="0" w:color="auto"/>
            </w:tcBorders>
            <w:hideMark/>
          </w:tcPr>
          <w:p w14:paraId="5BD238BE" w14:textId="77777777" w:rsidR="00B61C82" w:rsidRPr="000831F1" w:rsidRDefault="00B61C82" w:rsidP="00E9579E">
            <w:pPr>
              <w:rPr>
                <w:rFonts w:cs="Times New Roman"/>
                <w:b/>
                <w:bCs/>
                <w:sz w:val="22"/>
                <w:szCs w:val="22"/>
              </w:rPr>
            </w:pPr>
            <w:r w:rsidRPr="000831F1">
              <w:rPr>
                <w:rFonts w:cs="Times New Roman"/>
                <w:b/>
                <w:bCs/>
                <w:sz w:val="22"/>
                <w:szCs w:val="22"/>
              </w:rPr>
              <w:t>Mažo tankio cholesterolis (MTL)</w:t>
            </w:r>
          </w:p>
        </w:tc>
        <w:tc>
          <w:tcPr>
            <w:tcW w:w="1559" w:type="dxa"/>
            <w:tcBorders>
              <w:top w:val="single" w:sz="4" w:space="0" w:color="auto"/>
              <w:left w:val="single" w:sz="4" w:space="0" w:color="auto"/>
              <w:bottom w:val="single" w:sz="4" w:space="0" w:color="auto"/>
              <w:right w:val="single" w:sz="4" w:space="0" w:color="auto"/>
            </w:tcBorders>
            <w:noWrap/>
            <w:hideMark/>
          </w:tcPr>
          <w:p w14:paraId="2AD7C191" w14:textId="77777777" w:rsidR="00B61C82" w:rsidRPr="000831F1" w:rsidRDefault="00B61C82" w:rsidP="00C76165">
            <w:pPr>
              <w:rPr>
                <w:rFonts w:cs="Times New Roman"/>
                <w:b/>
                <w:bCs/>
                <w:sz w:val="22"/>
                <w:szCs w:val="22"/>
              </w:rPr>
            </w:pPr>
            <w:r w:rsidRPr="000831F1">
              <w:rPr>
                <w:rFonts w:cs="Times New Roman"/>
                <w:b/>
                <w:bCs/>
                <w:sz w:val="22"/>
                <w:szCs w:val="22"/>
              </w:rPr>
              <w:t>2 000</w:t>
            </w:r>
          </w:p>
        </w:tc>
        <w:tc>
          <w:tcPr>
            <w:tcW w:w="1560" w:type="dxa"/>
            <w:tcBorders>
              <w:top w:val="single" w:sz="4" w:space="0" w:color="auto"/>
              <w:left w:val="single" w:sz="4" w:space="0" w:color="auto"/>
              <w:bottom w:val="single" w:sz="4" w:space="0" w:color="auto"/>
              <w:right w:val="single" w:sz="4" w:space="0" w:color="auto"/>
            </w:tcBorders>
            <w:noWrap/>
            <w:hideMark/>
          </w:tcPr>
          <w:p w14:paraId="3229AAC6"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03893245"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415A275B"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E7F696B"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3AA4A0EE" w14:textId="5829967F"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58BEA041"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2416B6A1" w14:textId="77777777" w:rsidR="00B61C82" w:rsidRPr="000831F1" w:rsidRDefault="00B61C82" w:rsidP="00C76165">
            <w:pPr>
              <w:jc w:val="right"/>
              <w:rPr>
                <w:rFonts w:cs="Times New Roman"/>
                <w:sz w:val="22"/>
                <w:szCs w:val="22"/>
              </w:rPr>
            </w:pPr>
          </w:p>
        </w:tc>
      </w:tr>
      <w:tr w:rsidR="00B61C82" w:rsidRPr="000831F1" w14:paraId="13139A72" w14:textId="77777777" w:rsidTr="000831F1">
        <w:trPr>
          <w:trHeight w:val="1274"/>
        </w:trPr>
        <w:tc>
          <w:tcPr>
            <w:tcW w:w="694" w:type="dxa"/>
            <w:tcBorders>
              <w:top w:val="single" w:sz="4" w:space="0" w:color="auto"/>
              <w:left w:val="single" w:sz="4" w:space="0" w:color="auto"/>
              <w:bottom w:val="single" w:sz="4" w:space="0" w:color="auto"/>
              <w:right w:val="single" w:sz="4" w:space="0" w:color="auto"/>
            </w:tcBorders>
            <w:noWrap/>
            <w:hideMark/>
          </w:tcPr>
          <w:p w14:paraId="57A0AE27" w14:textId="77777777" w:rsidR="00B61C82" w:rsidRPr="000831F1" w:rsidRDefault="00B61C82" w:rsidP="00E9579E">
            <w:pPr>
              <w:rPr>
                <w:rFonts w:cs="Times New Roman"/>
                <w:sz w:val="22"/>
                <w:szCs w:val="22"/>
              </w:rPr>
            </w:pPr>
            <w:r w:rsidRPr="000831F1">
              <w:rPr>
                <w:rFonts w:cs="Times New Roman"/>
                <w:sz w:val="22"/>
                <w:szCs w:val="22"/>
              </w:rPr>
              <w:t>19.1</w:t>
            </w:r>
          </w:p>
        </w:tc>
        <w:tc>
          <w:tcPr>
            <w:tcW w:w="2946" w:type="dxa"/>
            <w:tcBorders>
              <w:top w:val="single" w:sz="4" w:space="0" w:color="auto"/>
              <w:left w:val="single" w:sz="4" w:space="0" w:color="auto"/>
              <w:bottom w:val="single" w:sz="4" w:space="0" w:color="auto"/>
              <w:right w:val="single" w:sz="4" w:space="0" w:color="auto"/>
            </w:tcBorders>
            <w:hideMark/>
          </w:tcPr>
          <w:p w14:paraId="4A45FEA3"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7A467F57" w14:textId="77777777" w:rsidR="00B61C82" w:rsidRPr="000831F1" w:rsidRDefault="00B61C82" w:rsidP="00C76165">
            <w:pPr>
              <w:rPr>
                <w:rFonts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7D901B6C"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1C78F0F4"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66C077B6"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5E09863"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00BD6E5E" w14:textId="08FBFB33"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7E3FB92D"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6DAFF9EB" w14:textId="77777777" w:rsidR="00B61C82" w:rsidRPr="000831F1" w:rsidRDefault="00B61C82" w:rsidP="00C76165">
            <w:pPr>
              <w:jc w:val="right"/>
              <w:rPr>
                <w:rFonts w:cs="Times New Roman"/>
                <w:sz w:val="22"/>
                <w:szCs w:val="22"/>
              </w:rPr>
            </w:pPr>
          </w:p>
        </w:tc>
      </w:tr>
      <w:tr w:rsidR="00B61C82" w:rsidRPr="000831F1" w14:paraId="6F839130" w14:textId="77777777" w:rsidTr="000831F1">
        <w:trPr>
          <w:trHeight w:val="414"/>
        </w:trPr>
        <w:tc>
          <w:tcPr>
            <w:tcW w:w="694" w:type="dxa"/>
            <w:tcBorders>
              <w:top w:val="single" w:sz="4" w:space="0" w:color="auto"/>
              <w:left w:val="single" w:sz="4" w:space="0" w:color="auto"/>
              <w:bottom w:val="single" w:sz="4" w:space="0" w:color="auto"/>
              <w:right w:val="single" w:sz="4" w:space="0" w:color="auto"/>
            </w:tcBorders>
            <w:noWrap/>
            <w:hideMark/>
          </w:tcPr>
          <w:p w14:paraId="7218B471" w14:textId="77777777" w:rsidR="00B61C82" w:rsidRPr="000831F1" w:rsidRDefault="00B61C82" w:rsidP="00E9579E">
            <w:pPr>
              <w:rPr>
                <w:rFonts w:cs="Times New Roman"/>
                <w:sz w:val="22"/>
                <w:szCs w:val="22"/>
              </w:rPr>
            </w:pPr>
            <w:r w:rsidRPr="000831F1">
              <w:rPr>
                <w:rFonts w:cs="Times New Roman"/>
                <w:sz w:val="22"/>
                <w:szCs w:val="22"/>
              </w:rPr>
              <w:t>20.</w:t>
            </w:r>
          </w:p>
        </w:tc>
        <w:tc>
          <w:tcPr>
            <w:tcW w:w="2946" w:type="dxa"/>
            <w:tcBorders>
              <w:top w:val="single" w:sz="4" w:space="0" w:color="auto"/>
              <w:left w:val="single" w:sz="4" w:space="0" w:color="auto"/>
              <w:bottom w:val="single" w:sz="4" w:space="0" w:color="auto"/>
              <w:right w:val="single" w:sz="4" w:space="0" w:color="auto"/>
            </w:tcBorders>
            <w:noWrap/>
            <w:hideMark/>
          </w:tcPr>
          <w:p w14:paraId="38CF599F" w14:textId="77777777" w:rsidR="00B61C82" w:rsidRPr="000831F1" w:rsidRDefault="00B61C82" w:rsidP="00E9579E">
            <w:pPr>
              <w:rPr>
                <w:rFonts w:cs="Times New Roman"/>
                <w:b/>
                <w:bCs/>
                <w:sz w:val="22"/>
                <w:szCs w:val="22"/>
              </w:rPr>
            </w:pPr>
            <w:r w:rsidRPr="000831F1">
              <w:rPr>
                <w:rFonts w:cs="Times New Roman"/>
                <w:b/>
                <w:bCs/>
                <w:sz w:val="22"/>
                <w:szCs w:val="22"/>
              </w:rPr>
              <w:t>Trigliceridai (TRIG)</w:t>
            </w:r>
          </w:p>
        </w:tc>
        <w:tc>
          <w:tcPr>
            <w:tcW w:w="1559" w:type="dxa"/>
            <w:tcBorders>
              <w:top w:val="single" w:sz="4" w:space="0" w:color="auto"/>
              <w:left w:val="single" w:sz="4" w:space="0" w:color="auto"/>
              <w:bottom w:val="single" w:sz="4" w:space="0" w:color="auto"/>
              <w:right w:val="single" w:sz="4" w:space="0" w:color="auto"/>
            </w:tcBorders>
            <w:noWrap/>
            <w:hideMark/>
          </w:tcPr>
          <w:p w14:paraId="05AE0B4C" w14:textId="77777777" w:rsidR="00B61C82" w:rsidRPr="000831F1" w:rsidRDefault="00B61C82" w:rsidP="00C76165">
            <w:pPr>
              <w:rPr>
                <w:rFonts w:cs="Times New Roman"/>
                <w:b/>
                <w:bCs/>
                <w:sz w:val="22"/>
                <w:szCs w:val="22"/>
              </w:rPr>
            </w:pPr>
            <w:r w:rsidRPr="000831F1">
              <w:rPr>
                <w:rFonts w:cs="Times New Roman"/>
                <w:b/>
                <w:bCs/>
                <w:sz w:val="22"/>
                <w:szCs w:val="22"/>
              </w:rPr>
              <w:t>1 000</w:t>
            </w:r>
          </w:p>
        </w:tc>
        <w:tc>
          <w:tcPr>
            <w:tcW w:w="1560" w:type="dxa"/>
            <w:tcBorders>
              <w:top w:val="single" w:sz="4" w:space="0" w:color="auto"/>
              <w:left w:val="single" w:sz="4" w:space="0" w:color="auto"/>
              <w:bottom w:val="single" w:sz="4" w:space="0" w:color="auto"/>
              <w:right w:val="single" w:sz="4" w:space="0" w:color="auto"/>
            </w:tcBorders>
            <w:noWrap/>
            <w:hideMark/>
          </w:tcPr>
          <w:p w14:paraId="00F4109F"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2E2E451B"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401DF021"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559404B"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579206BA" w14:textId="5442E508"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181902E9"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1291695B" w14:textId="77777777" w:rsidR="00B61C82" w:rsidRPr="000831F1" w:rsidRDefault="00B61C82" w:rsidP="00C76165">
            <w:pPr>
              <w:jc w:val="right"/>
              <w:rPr>
                <w:rFonts w:cs="Times New Roman"/>
                <w:sz w:val="22"/>
                <w:szCs w:val="22"/>
              </w:rPr>
            </w:pPr>
          </w:p>
        </w:tc>
      </w:tr>
      <w:tr w:rsidR="00B61C82" w:rsidRPr="000831F1" w14:paraId="0980619B" w14:textId="77777777" w:rsidTr="000831F1">
        <w:trPr>
          <w:trHeight w:val="698"/>
        </w:trPr>
        <w:tc>
          <w:tcPr>
            <w:tcW w:w="694" w:type="dxa"/>
            <w:tcBorders>
              <w:top w:val="single" w:sz="4" w:space="0" w:color="auto"/>
              <w:left w:val="single" w:sz="4" w:space="0" w:color="auto"/>
              <w:bottom w:val="single" w:sz="4" w:space="0" w:color="auto"/>
              <w:right w:val="single" w:sz="4" w:space="0" w:color="auto"/>
            </w:tcBorders>
            <w:noWrap/>
            <w:hideMark/>
          </w:tcPr>
          <w:p w14:paraId="2565C311" w14:textId="77777777" w:rsidR="00B61C82" w:rsidRPr="000831F1" w:rsidRDefault="00B61C82" w:rsidP="00E9579E">
            <w:pPr>
              <w:rPr>
                <w:rFonts w:cs="Times New Roman"/>
                <w:sz w:val="22"/>
                <w:szCs w:val="22"/>
              </w:rPr>
            </w:pPr>
            <w:r w:rsidRPr="000831F1">
              <w:rPr>
                <w:rFonts w:cs="Times New Roman"/>
                <w:sz w:val="22"/>
                <w:szCs w:val="22"/>
              </w:rPr>
              <w:t>20.1</w:t>
            </w:r>
          </w:p>
        </w:tc>
        <w:tc>
          <w:tcPr>
            <w:tcW w:w="2946" w:type="dxa"/>
            <w:tcBorders>
              <w:top w:val="single" w:sz="4" w:space="0" w:color="auto"/>
              <w:left w:val="single" w:sz="4" w:space="0" w:color="auto"/>
              <w:bottom w:val="single" w:sz="4" w:space="0" w:color="auto"/>
              <w:right w:val="single" w:sz="4" w:space="0" w:color="auto"/>
            </w:tcBorders>
            <w:hideMark/>
          </w:tcPr>
          <w:p w14:paraId="4BF93AEB"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335617BF" w14:textId="77777777" w:rsidR="00B61C82" w:rsidRPr="000831F1" w:rsidRDefault="00B61C82" w:rsidP="00C76165">
            <w:pPr>
              <w:rPr>
                <w:rFonts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08D9D414"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27A9C701"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37442CA2"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D571B1E"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4D711054" w14:textId="6C0455A9"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058C3951"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6F7F80E2" w14:textId="77777777" w:rsidR="00B61C82" w:rsidRPr="000831F1" w:rsidRDefault="00B61C82" w:rsidP="00C76165">
            <w:pPr>
              <w:jc w:val="right"/>
              <w:rPr>
                <w:rFonts w:cs="Times New Roman"/>
                <w:sz w:val="22"/>
                <w:szCs w:val="22"/>
              </w:rPr>
            </w:pPr>
          </w:p>
        </w:tc>
      </w:tr>
      <w:tr w:rsidR="00B61C82" w:rsidRPr="000831F1" w14:paraId="1FFAC6BA" w14:textId="77777777" w:rsidTr="000831F1">
        <w:trPr>
          <w:trHeight w:val="325"/>
        </w:trPr>
        <w:tc>
          <w:tcPr>
            <w:tcW w:w="694" w:type="dxa"/>
            <w:tcBorders>
              <w:top w:val="single" w:sz="4" w:space="0" w:color="auto"/>
              <w:left w:val="single" w:sz="4" w:space="0" w:color="auto"/>
              <w:bottom w:val="single" w:sz="4" w:space="0" w:color="auto"/>
              <w:right w:val="single" w:sz="4" w:space="0" w:color="auto"/>
            </w:tcBorders>
            <w:noWrap/>
            <w:hideMark/>
          </w:tcPr>
          <w:p w14:paraId="1D2D2265" w14:textId="77777777" w:rsidR="00B61C82" w:rsidRPr="000831F1" w:rsidRDefault="00B61C82" w:rsidP="00E9579E">
            <w:pPr>
              <w:rPr>
                <w:rFonts w:cs="Times New Roman"/>
                <w:sz w:val="22"/>
                <w:szCs w:val="22"/>
              </w:rPr>
            </w:pPr>
            <w:r w:rsidRPr="000831F1">
              <w:rPr>
                <w:rFonts w:cs="Times New Roman"/>
                <w:sz w:val="22"/>
                <w:szCs w:val="22"/>
              </w:rPr>
              <w:t>21.</w:t>
            </w:r>
          </w:p>
        </w:tc>
        <w:tc>
          <w:tcPr>
            <w:tcW w:w="2946" w:type="dxa"/>
            <w:tcBorders>
              <w:top w:val="single" w:sz="4" w:space="0" w:color="auto"/>
              <w:left w:val="single" w:sz="4" w:space="0" w:color="auto"/>
              <w:bottom w:val="single" w:sz="4" w:space="0" w:color="auto"/>
              <w:right w:val="single" w:sz="4" w:space="0" w:color="auto"/>
            </w:tcBorders>
            <w:noWrap/>
            <w:hideMark/>
          </w:tcPr>
          <w:p w14:paraId="678D412C" w14:textId="77777777" w:rsidR="00B61C82" w:rsidRPr="000831F1" w:rsidRDefault="00B61C82" w:rsidP="00E9579E">
            <w:pPr>
              <w:rPr>
                <w:rFonts w:cs="Times New Roman"/>
                <w:b/>
                <w:bCs/>
                <w:sz w:val="22"/>
                <w:szCs w:val="22"/>
              </w:rPr>
            </w:pPr>
            <w:r w:rsidRPr="000831F1">
              <w:rPr>
                <w:rFonts w:cs="Times New Roman"/>
                <w:b/>
                <w:bCs/>
                <w:sz w:val="22"/>
                <w:szCs w:val="22"/>
              </w:rPr>
              <w:t>C reaktyvusis baltymas (CRP)</w:t>
            </w:r>
            <w:r w:rsidRPr="000831F1">
              <w:rPr>
                <w:rFonts w:cs="Times New Roman"/>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noWrap/>
            <w:hideMark/>
          </w:tcPr>
          <w:p w14:paraId="310A35F0" w14:textId="77777777" w:rsidR="00B61C82" w:rsidRPr="000831F1" w:rsidRDefault="00B61C82" w:rsidP="00C76165">
            <w:pPr>
              <w:rPr>
                <w:rFonts w:cs="Times New Roman"/>
                <w:b/>
                <w:bCs/>
                <w:sz w:val="22"/>
                <w:szCs w:val="22"/>
              </w:rPr>
            </w:pPr>
            <w:r w:rsidRPr="000831F1">
              <w:rPr>
                <w:rFonts w:cs="Times New Roman"/>
                <w:b/>
                <w:bCs/>
                <w:sz w:val="22"/>
                <w:szCs w:val="22"/>
              </w:rPr>
              <w:t>30 000</w:t>
            </w:r>
          </w:p>
        </w:tc>
        <w:tc>
          <w:tcPr>
            <w:tcW w:w="1560" w:type="dxa"/>
            <w:tcBorders>
              <w:top w:val="single" w:sz="4" w:space="0" w:color="auto"/>
              <w:left w:val="single" w:sz="4" w:space="0" w:color="auto"/>
              <w:bottom w:val="single" w:sz="4" w:space="0" w:color="auto"/>
              <w:right w:val="single" w:sz="4" w:space="0" w:color="auto"/>
            </w:tcBorders>
            <w:noWrap/>
            <w:hideMark/>
          </w:tcPr>
          <w:p w14:paraId="6FC402D0"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4DACE278"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7C78E7A3"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6C70B1F"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455B5472" w14:textId="11B84F4E"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5BC3798C"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751ACB6B" w14:textId="77777777" w:rsidR="00B61C82" w:rsidRPr="000831F1" w:rsidRDefault="00B61C82" w:rsidP="00C76165">
            <w:pPr>
              <w:jc w:val="right"/>
              <w:rPr>
                <w:rFonts w:cs="Times New Roman"/>
                <w:sz w:val="22"/>
                <w:szCs w:val="22"/>
              </w:rPr>
            </w:pPr>
          </w:p>
        </w:tc>
      </w:tr>
      <w:tr w:rsidR="00B61C82" w:rsidRPr="000831F1" w14:paraId="3889DC66" w14:textId="77777777" w:rsidTr="000831F1">
        <w:trPr>
          <w:trHeight w:val="1259"/>
        </w:trPr>
        <w:tc>
          <w:tcPr>
            <w:tcW w:w="694" w:type="dxa"/>
            <w:tcBorders>
              <w:top w:val="single" w:sz="4" w:space="0" w:color="auto"/>
              <w:left w:val="single" w:sz="4" w:space="0" w:color="auto"/>
              <w:bottom w:val="single" w:sz="4" w:space="0" w:color="auto"/>
              <w:right w:val="single" w:sz="4" w:space="0" w:color="auto"/>
            </w:tcBorders>
            <w:noWrap/>
            <w:hideMark/>
          </w:tcPr>
          <w:p w14:paraId="72A694F9" w14:textId="77777777" w:rsidR="00B61C82" w:rsidRPr="000831F1" w:rsidRDefault="00B61C82" w:rsidP="00E9579E">
            <w:pPr>
              <w:rPr>
                <w:rFonts w:cs="Times New Roman"/>
                <w:sz w:val="22"/>
                <w:szCs w:val="22"/>
              </w:rPr>
            </w:pPr>
            <w:r w:rsidRPr="000831F1">
              <w:rPr>
                <w:rFonts w:cs="Times New Roman"/>
                <w:sz w:val="22"/>
                <w:szCs w:val="22"/>
              </w:rPr>
              <w:lastRenderedPageBreak/>
              <w:t>21.1</w:t>
            </w:r>
          </w:p>
        </w:tc>
        <w:tc>
          <w:tcPr>
            <w:tcW w:w="2946" w:type="dxa"/>
            <w:tcBorders>
              <w:top w:val="single" w:sz="4" w:space="0" w:color="auto"/>
              <w:left w:val="single" w:sz="4" w:space="0" w:color="auto"/>
              <w:bottom w:val="single" w:sz="4" w:space="0" w:color="auto"/>
              <w:right w:val="single" w:sz="4" w:space="0" w:color="auto"/>
            </w:tcBorders>
            <w:hideMark/>
          </w:tcPr>
          <w:p w14:paraId="7BAE18A1"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hideMark/>
          </w:tcPr>
          <w:p w14:paraId="60F3C236" w14:textId="77777777" w:rsidR="00B61C82" w:rsidRPr="000831F1" w:rsidRDefault="00B61C82" w:rsidP="00C76165">
            <w:pPr>
              <w:rPr>
                <w:rFonts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026E76D9"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62D22584"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32F62C1F"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6447F3E"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290772B6" w14:textId="7D028F68"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1DC8749B"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2E2E1289" w14:textId="77777777" w:rsidR="00B61C82" w:rsidRPr="000831F1" w:rsidRDefault="00B61C82" w:rsidP="00C76165">
            <w:pPr>
              <w:jc w:val="right"/>
              <w:rPr>
                <w:rFonts w:cs="Times New Roman"/>
                <w:sz w:val="22"/>
                <w:szCs w:val="22"/>
              </w:rPr>
            </w:pPr>
          </w:p>
        </w:tc>
      </w:tr>
      <w:tr w:rsidR="00B61C82" w:rsidRPr="000831F1" w14:paraId="45D72DBB" w14:textId="77777777" w:rsidTr="000831F1">
        <w:trPr>
          <w:trHeight w:val="385"/>
        </w:trPr>
        <w:tc>
          <w:tcPr>
            <w:tcW w:w="694" w:type="dxa"/>
            <w:tcBorders>
              <w:top w:val="single" w:sz="4" w:space="0" w:color="auto"/>
              <w:left w:val="single" w:sz="4" w:space="0" w:color="auto"/>
              <w:bottom w:val="single" w:sz="4" w:space="0" w:color="auto"/>
              <w:right w:val="single" w:sz="4" w:space="0" w:color="auto"/>
            </w:tcBorders>
            <w:noWrap/>
            <w:hideMark/>
          </w:tcPr>
          <w:p w14:paraId="1BD90B99" w14:textId="77777777" w:rsidR="00B61C82" w:rsidRPr="000831F1" w:rsidRDefault="00B61C82" w:rsidP="00E9579E">
            <w:pPr>
              <w:rPr>
                <w:rFonts w:cs="Times New Roman"/>
                <w:sz w:val="22"/>
                <w:szCs w:val="22"/>
              </w:rPr>
            </w:pPr>
            <w:r w:rsidRPr="000831F1">
              <w:rPr>
                <w:rFonts w:cs="Times New Roman"/>
                <w:sz w:val="22"/>
                <w:szCs w:val="22"/>
              </w:rPr>
              <w:t>22.</w:t>
            </w:r>
          </w:p>
        </w:tc>
        <w:tc>
          <w:tcPr>
            <w:tcW w:w="2946" w:type="dxa"/>
            <w:tcBorders>
              <w:top w:val="single" w:sz="4" w:space="0" w:color="auto"/>
              <w:left w:val="single" w:sz="4" w:space="0" w:color="auto"/>
              <w:bottom w:val="single" w:sz="4" w:space="0" w:color="auto"/>
              <w:right w:val="single" w:sz="4" w:space="0" w:color="auto"/>
            </w:tcBorders>
            <w:noWrap/>
          </w:tcPr>
          <w:p w14:paraId="709EBE8D" w14:textId="77777777" w:rsidR="00B61C82" w:rsidRPr="000831F1" w:rsidRDefault="00B61C82" w:rsidP="00E9579E">
            <w:pPr>
              <w:rPr>
                <w:rFonts w:cs="Times New Roman"/>
                <w:b/>
                <w:bCs/>
                <w:sz w:val="22"/>
                <w:szCs w:val="22"/>
              </w:rPr>
            </w:pPr>
            <w:r w:rsidRPr="000831F1">
              <w:rPr>
                <w:rFonts w:cs="Times New Roman"/>
                <w:b/>
                <w:bCs/>
                <w:sz w:val="22"/>
                <w:szCs w:val="22"/>
              </w:rPr>
              <w:t>Chloras (Cl)</w:t>
            </w:r>
          </w:p>
        </w:tc>
        <w:tc>
          <w:tcPr>
            <w:tcW w:w="1559" w:type="dxa"/>
            <w:tcBorders>
              <w:top w:val="single" w:sz="4" w:space="0" w:color="auto"/>
              <w:left w:val="single" w:sz="4" w:space="0" w:color="auto"/>
              <w:bottom w:val="single" w:sz="4" w:space="0" w:color="auto"/>
              <w:right w:val="single" w:sz="4" w:space="0" w:color="auto"/>
            </w:tcBorders>
            <w:noWrap/>
          </w:tcPr>
          <w:p w14:paraId="15011C7D" w14:textId="77777777" w:rsidR="00B61C82" w:rsidRPr="000831F1" w:rsidRDefault="00B61C82" w:rsidP="00C76165">
            <w:pPr>
              <w:rPr>
                <w:rFonts w:cs="Times New Roman"/>
                <w:b/>
                <w:bCs/>
                <w:sz w:val="22"/>
                <w:szCs w:val="22"/>
              </w:rPr>
            </w:pPr>
            <w:r w:rsidRPr="000831F1">
              <w:rPr>
                <w:rFonts w:cs="Times New Roman"/>
                <w:b/>
                <w:bCs/>
                <w:sz w:val="22"/>
                <w:szCs w:val="22"/>
              </w:rPr>
              <w:t>350</w:t>
            </w:r>
          </w:p>
        </w:tc>
        <w:tc>
          <w:tcPr>
            <w:tcW w:w="1560" w:type="dxa"/>
            <w:tcBorders>
              <w:top w:val="single" w:sz="4" w:space="0" w:color="auto"/>
              <w:left w:val="single" w:sz="4" w:space="0" w:color="auto"/>
              <w:bottom w:val="single" w:sz="4" w:space="0" w:color="auto"/>
              <w:right w:val="single" w:sz="4" w:space="0" w:color="auto"/>
            </w:tcBorders>
            <w:noWrap/>
            <w:hideMark/>
          </w:tcPr>
          <w:p w14:paraId="66AEA539"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5505764A"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4D97D504"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B0B40D1"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54D3D604" w14:textId="6CD24E1B"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5DC62FF1"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172A1E40" w14:textId="77777777" w:rsidR="00B61C82" w:rsidRPr="000831F1" w:rsidRDefault="00B61C82" w:rsidP="00C76165">
            <w:pPr>
              <w:jc w:val="right"/>
              <w:rPr>
                <w:rFonts w:cs="Times New Roman"/>
                <w:sz w:val="22"/>
                <w:szCs w:val="22"/>
              </w:rPr>
            </w:pPr>
          </w:p>
        </w:tc>
      </w:tr>
      <w:tr w:rsidR="00B61C82" w:rsidRPr="000831F1" w14:paraId="54A099CD" w14:textId="77777777" w:rsidTr="000831F1">
        <w:trPr>
          <w:trHeight w:val="1259"/>
        </w:trPr>
        <w:tc>
          <w:tcPr>
            <w:tcW w:w="694" w:type="dxa"/>
            <w:tcBorders>
              <w:top w:val="single" w:sz="4" w:space="0" w:color="auto"/>
              <w:left w:val="single" w:sz="4" w:space="0" w:color="auto"/>
              <w:bottom w:val="single" w:sz="4" w:space="0" w:color="auto"/>
              <w:right w:val="single" w:sz="4" w:space="0" w:color="auto"/>
            </w:tcBorders>
            <w:noWrap/>
            <w:hideMark/>
          </w:tcPr>
          <w:p w14:paraId="6B02266A" w14:textId="77777777" w:rsidR="00B61C82" w:rsidRPr="000831F1" w:rsidRDefault="00B61C82" w:rsidP="00E9579E">
            <w:pPr>
              <w:rPr>
                <w:rFonts w:cs="Times New Roman"/>
                <w:sz w:val="22"/>
                <w:szCs w:val="22"/>
              </w:rPr>
            </w:pPr>
            <w:r w:rsidRPr="000831F1">
              <w:rPr>
                <w:rFonts w:cs="Times New Roman"/>
                <w:sz w:val="22"/>
                <w:szCs w:val="22"/>
              </w:rPr>
              <w:t>22.1</w:t>
            </w:r>
          </w:p>
        </w:tc>
        <w:tc>
          <w:tcPr>
            <w:tcW w:w="2946" w:type="dxa"/>
            <w:tcBorders>
              <w:top w:val="single" w:sz="4" w:space="0" w:color="auto"/>
              <w:left w:val="single" w:sz="4" w:space="0" w:color="auto"/>
              <w:bottom w:val="single" w:sz="4" w:space="0" w:color="auto"/>
              <w:right w:val="single" w:sz="4" w:space="0" w:color="auto"/>
            </w:tcBorders>
          </w:tcPr>
          <w:p w14:paraId="4C889549"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tcPr>
          <w:p w14:paraId="2ED3F733" w14:textId="77777777" w:rsidR="00B61C82" w:rsidRPr="000831F1" w:rsidRDefault="00B61C82" w:rsidP="00C76165">
            <w:pPr>
              <w:rPr>
                <w:rFonts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noWrap/>
            <w:hideMark/>
          </w:tcPr>
          <w:p w14:paraId="14BF25AA"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hideMark/>
          </w:tcPr>
          <w:p w14:paraId="04149ED6"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261E3470"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4847AAB"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hideMark/>
          </w:tcPr>
          <w:p w14:paraId="6FCE651B" w14:textId="59C2780D"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5C09B465"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7B5A5CA2" w14:textId="77777777" w:rsidR="00B61C82" w:rsidRPr="000831F1" w:rsidRDefault="00B61C82" w:rsidP="00C76165">
            <w:pPr>
              <w:jc w:val="right"/>
              <w:rPr>
                <w:rFonts w:cs="Times New Roman"/>
                <w:sz w:val="22"/>
                <w:szCs w:val="22"/>
              </w:rPr>
            </w:pPr>
          </w:p>
        </w:tc>
      </w:tr>
      <w:tr w:rsidR="00B61C82" w:rsidRPr="000831F1" w14:paraId="1BF27376" w14:textId="77777777" w:rsidTr="000831F1">
        <w:trPr>
          <w:trHeight w:val="539"/>
        </w:trPr>
        <w:tc>
          <w:tcPr>
            <w:tcW w:w="694" w:type="dxa"/>
            <w:tcBorders>
              <w:top w:val="single" w:sz="4" w:space="0" w:color="auto"/>
              <w:left w:val="single" w:sz="4" w:space="0" w:color="auto"/>
              <w:bottom w:val="single" w:sz="4" w:space="0" w:color="auto"/>
              <w:right w:val="single" w:sz="4" w:space="0" w:color="auto"/>
            </w:tcBorders>
            <w:noWrap/>
            <w:hideMark/>
          </w:tcPr>
          <w:p w14:paraId="30393D7E" w14:textId="77777777" w:rsidR="00B61C82" w:rsidRPr="000831F1" w:rsidRDefault="00B61C82" w:rsidP="00E9579E">
            <w:pPr>
              <w:rPr>
                <w:rFonts w:cs="Times New Roman"/>
                <w:sz w:val="22"/>
                <w:szCs w:val="22"/>
              </w:rPr>
            </w:pPr>
            <w:r w:rsidRPr="000831F1">
              <w:rPr>
                <w:rFonts w:cs="Times New Roman"/>
                <w:sz w:val="22"/>
                <w:szCs w:val="22"/>
              </w:rPr>
              <w:t>23.</w:t>
            </w:r>
          </w:p>
        </w:tc>
        <w:tc>
          <w:tcPr>
            <w:tcW w:w="2946" w:type="dxa"/>
            <w:tcBorders>
              <w:top w:val="single" w:sz="4" w:space="0" w:color="auto"/>
              <w:left w:val="single" w:sz="4" w:space="0" w:color="auto"/>
              <w:bottom w:val="single" w:sz="4" w:space="0" w:color="auto"/>
              <w:right w:val="single" w:sz="4" w:space="0" w:color="auto"/>
            </w:tcBorders>
            <w:noWrap/>
          </w:tcPr>
          <w:p w14:paraId="1EF8D375" w14:textId="77777777" w:rsidR="00B61C82" w:rsidRPr="000831F1" w:rsidRDefault="00B61C82" w:rsidP="00E9579E">
            <w:pPr>
              <w:rPr>
                <w:rFonts w:cs="Times New Roman"/>
                <w:b/>
                <w:bCs/>
                <w:sz w:val="22"/>
                <w:szCs w:val="22"/>
              </w:rPr>
            </w:pPr>
            <w:r w:rsidRPr="000831F1">
              <w:rPr>
                <w:rFonts w:cs="Times New Roman"/>
                <w:b/>
                <w:bCs/>
                <w:sz w:val="22"/>
                <w:szCs w:val="22"/>
              </w:rPr>
              <w:t>Kalis (K)</w:t>
            </w:r>
          </w:p>
        </w:tc>
        <w:tc>
          <w:tcPr>
            <w:tcW w:w="1559" w:type="dxa"/>
            <w:tcBorders>
              <w:top w:val="single" w:sz="4" w:space="0" w:color="auto"/>
              <w:left w:val="single" w:sz="4" w:space="0" w:color="auto"/>
              <w:bottom w:val="single" w:sz="4" w:space="0" w:color="auto"/>
              <w:right w:val="single" w:sz="4" w:space="0" w:color="auto"/>
            </w:tcBorders>
            <w:noWrap/>
          </w:tcPr>
          <w:p w14:paraId="4AD4EA53" w14:textId="77777777" w:rsidR="00B61C82" w:rsidRPr="000831F1" w:rsidRDefault="00B61C82" w:rsidP="00C76165">
            <w:pPr>
              <w:rPr>
                <w:rFonts w:cs="Times New Roman"/>
                <w:b/>
                <w:bCs/>
                <w:sz w:val="22"/>
                <w:szCs w:val="22"/>
              </w:rPr>
            </w:pPr>
            <w:r w:rsidRPr="000831F1">
              <w:rPr>
                <w:rFonts w:cs="Times New Roman"/>
                <w:b/>
                <w:bCs/>
                <w:sz w:val="22"/>
                <w:szCs w:val="22"/>
              </w:rPr>
              <w:t>28 000</w:t>
            </w:r>
          </w:p>
        </w:tc>
        <w:tc>
          <w:tcPr>
            <w:tcW w:w="1560" w:type="dxa"/>
            <w:tcBorders>
              <w:top w:val="single" w:sz="4" w:space="0" w:color="auto"/>
              <w:left w:val="single" w:sz="4" w:space="0" w:color="auto"/>
              <w:bottom w:val="single" w:sz="4" w:space="0" w:color="auto"/>
              <w:right w:val="single" w:sz="4" w:space="0" w:color="auto"/>
            </w:tcBorders>
            <w:noWrap/>
          </w:tcPr>
          <w:p w14:paraId="652E3C2E"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tcPr>
          <w:p w14:paraId="39C79C3C"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39C17660"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A99D7AF"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tcPr>
          <w:p w14:paraId="4DE70CC7" w14:textId="3962B3D5"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33E20835"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0161B1E6" w14:textId="77777777" w:rsidR="00B61C82" w:rsidRPr="000831F1" w:rsidRDefault="00B61C82" w:rsidP="00C76165">
            <w:pPr>
              <w:jc w:val="right"/>
              <w:rPr>
                <w:rFonts w:cs="Times New Roman"/>
                <w:sz w:val="22"/>
                <w:szCs w:val="22"/>
              </w:rPr>
            </w:pPr>
          </w:p>
        </w:tc>
      </w:tr>
      <w:tr w:rsidR="00B61C82" w:rsidRPr="000831F1" w14:paraId="56B5DC3F" w14:textId="77777777" w:rsidTr="000831F1">
        <w:trPr>
          <w:trHeight w:val="1244"/>
        </w:trPr>
        <w:tc>
          <w:tcPr>
            <w:tcW w:w="694" w:type="dxa"/>
            <w:tcBorders>
              <w:top w:val="single" w:sz="4" w:space="0" w:color="auto"/>
              <w:left w:val="single" w:sz="4" w:space="0" w:color="auto"/>
              <w:bottom w:val="single" w:sz="4" w:space="0" w:color="auto"/>
              <w:right w:val="single" w:sz="4" w:space="0" w:color="auto"/>
            </w:tcBorders>
            <w:noWrap/>
            <w:hideMark/>
          </w:tcPr>
          <w:p w14:paraId="3F444478" w14:textId="77777777" w:rsidR="00B61C82" w:rsidRPr="000831F1" w:rsidRDefault="00B61C82" w:rsidP="00E9579E">
            <w:pPr>
              <w:rPr>
                <w:rFonts w:cs="Times New Roman"/>
                <w:sz w:val="22"/>
                <w:szCs w:val="22"/>
              </w:rPr>
            </w:pPr>
            <w:r w:rsidRPr="000831F1">
              <w:rPr>
                <w:rFonts w:cs="Times New Roman"/>
                <w:sz w:val="22"/>
                <w:szCs w:val="22"/>
              </w:rPr>
              <w:t>23.1</w:t>
            </w:r>
          </w:p>
        </w:tc>
        <w:tc>
          <w:tcPr>
            <w:tcW w:w="2946" w:type="dxa"/>
            <w:tcBorders>
              <w:top w:val="single" w:sz="4" w:space="0" w:color="auto"/>
              <w:left w:val="single" w:sz="4" w:space="0" w:color="auto"/>
              <w:bottom w:val="single" w:sz="4" w:space="0" w:color="auto"/>
              <w:right w:val="single" w:sz="4" w:space="0" w:color="auto"/>
            </w:tcBorders>
          </w:tcPr>
          <w:p w14:paraId="39038354"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tcPr>
          <w:p w14:paraId="56D1F37F" w14:textId="77777777" w:rsidR="00B61C82" w:rsidRPr="000831F1" w:rsidRDefault="00B61C82" w:rsidP="00C76165">
            <w:pPr>
              <w:rPr>
                <w:rFonts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4F774200"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tcPr>
          <w:p w14:paraId="2D2BE54C"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080872A6"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238861E"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tcPr>
          <w:p w14:paraId="4722FC35" w14:textId="1AF41E3B"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2432560C"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3A1BC734" w14:textId="77777777" w:rsidR="00B61C82" w:rsidRPr="000831F1" w:rsidRDefault="00B61C82" w:rsidP="00C76165">
            <w:pPr>
              <w:jc w:val="right"/>
              <w:rPr>
                <w:rFonts w:cs="Times New Roman"/>
                <w:sz w:val="22"/>
                <w:szCs w:val="22"/>
              </w:rPr>
            </w:pPr>
          </w:p>
        </w:tc>
      </w:tr>
      <w:tr w:rsidR="00B61C82" w:rsidRPr="000831F1" w14:paraId="53B2B9F0" w14:textId="77777777" w:rsidTr="000831F1">
        <w:trPr>
          <w:trHeight w:val="370"/>
        </w:trPr>
        <w:tc>
          <w:tcPr>
            <w:tcW w:w="694" w:type="dxa"/>
            <w:tcBorders>
              <w:top w:val="single" w:sz="4" w:space="0" w:color="auto"/>
              <w:left w:val="single" w:sz="4" w:space="0" w:color="auto"/>
              <w:bottom w:val="single" w:sz="4" w:space="0" w:color="auto"/>
              <w:right w:val="single" w:sz="4" w:space="0" w:color="auto"/>
            </w:tcBorders>
            <w:noWrap/>
            <w:hideMark/>
          </w:tcPr>
          <w:p w14:paraId="19CF4C3C" w14:textId="77777777" w:rsidR="00B61C82" w:rsidRPr="000831F1" w:rsidRDefault="00B61C82" w:rsidP="00E9579E">
            <w:pPr>
              <w:rPr>
                <w:rFonts w:cs="Times New Roman"/>
                <w:sz w:val="22"/>
                <w:szCs w:val="22"/>
              </w:rPr>
            </w:pPr>
            <w:r w:rsidRPr="000831F1">
              <w:rPr>
                <w:rFonts w:cs="Times New Roman"/>
                <w:sz w:val="22"/>
                <w:szCs w:val="22"/>
              </w:rPr>
              <w:t>24.</w:t>
            </w:r>
          </w:p>
        </w:tc>
        <w:tc>
          <w:tcPr>
            <w:tcW w:w="2946" w:type="dxa"/>
            <w:tcBorders>
              <w:top w:val="single" w:sz="4" w:space="0" w:color="auto"/>
              <w:left w:val="single" w:sz="4" w:space="0" w:color="auto"/>
              <w:bottom w:val="single" w:sz="4" w:space="0" w:color="auto"/>
              <w:right w:val="single" w:sz="4" w:space="0" w:color="auto"/>
            </w:tcBorders>
          </w:tcPr>
          <w:p w14:paraId="40AC4A20" w14:textId="77777777" w:rsidR="00B61C82" w:rsidRPr="000831F1" w:rsidRDefault="00B61C82" w:rsidP="00E9579E">
            <w:pPr>
              <w:rPr>
                <w:rFonts w:cs="Times New Roman"/>
                <w:b/>
                <w:bCs/>
                <w:sz w:val="22"/>
                <w:szCs w:val="22"/>
              </w:rPr>
            </w:pPr>
            <w:r w:rsidRPr="000831F1">
              <w:rPr>
                <w:rFonts w:cs="Times New Roman"/>
                <w:b/>
                <w:bCs/>
                <w:sz w:val="22"/>
                <w:szCs w:val="22"/>
              </w:rPr>
              <w:t>Natris (Na)</w:t>
            </w:r>
          </w:p>
        </w:tc>
        <w:tc>
          <w:tcPr>
            <w:tcW w:w="1559" w:type="dxa"/>
            <w:tcBorders>
              <w:top w:val="single" w:sz="4" w:space="0" w:color="auto"/>
              <w:left w:val="single" w:sz="4" w:space="0" w:color="auto"/>
              <w:bottom w:val="single" w:sz="4" w:space="0" w:color="auto"/>
              <w:right w:val="single" w:sz="4" w:space="0" w:color="auto"/>
            </w:tcBorders>
            <w:noWrap/>
          </w:tcPr>
          <w:p w14:paraId="2CA48D89" w14:textId="77777777" w:rsidR="00B61C82" w:rsidRPr="000831F1" w:rsidRDefault="00B61C82" w:rsidP="00C76165">
            <w:pPr>
              <w:rPr>
                <w:rFonts w:cs="Times New Roman"/>
                <w:b/>
                <w:bCs/>
                <w:sz w:val="22"/>
                <w:szCs w:val="22"/>
              </w:rPr>
            </w:pPr>
            <w:r w:rsidRPr="000831F1">
              <w:rPr>
                <w:rFonts w:cs="Times New Roman"/>
                <w:b/>
                <w:bCs/>
                <w:sz w:val="22"/>
                <w:szCs w:val="22"/>
              </w:rPr>
              <w:t>24 000</w:t>
            </w:r>
          </w:p>
        </w:tc>
        <w:tc>
          <w:tcPr>
            <w:tcW w:w="1560" w:type="dxa"/>
            <w:tcBorders>
              <w:top w:val="single" w:sz="4" w:space="0" w:color="auto"/>
              <w:left w:val="single" w:sz="4" w:space="0" w:color="auto"/>
              <w:bottom w:val="single" w:sz="4" w:space="0" w:color="auto"/>
              <w:right w:val="single" w:sz="4" w:space="0" w:color="auto"/>
            </w:tcBorders>
            <w:noWrap/>
          </w:tcPr>
          <w:p w14:paraId="3FD6876D"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tcPr>
          <w:p w14:paraId="24164574"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0573395A"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22F47E0"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tcPr>
          <w:p w14:paraId="306BECBD" w14:textId="6D7DE7B7"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3765ED98"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5C58BF60" w14:textId="77777777" w:rsidR="00B61C82" w:rsidRPr="000831F1" w:rsidRDefault="00B61C82" w:rsidP="00C76165">
            <w:pPr>
              <w:jc w:val="right"/>
              <w:rPr>
                <w:rFonts w:cs="Times New Roman"/>
                <w:sz w:val="22"/>
                <w:szCs w:val="22"/>
              </w:rPr>
            </w:pPr>
          </w:p>
        </w:tc>
      </w:tr>
      <w:tr w:rsidR="00B61C82" w:rsidRPr="000831F1" w14:paraId="7286B25A" w14:textId="77777777" w:rsidTr="000831F1">
        <w:trPr>
          <w:trHeight w:val="1214"/>
        </w:trPr>
        <w:tc>
          <w:tcPr>
            <w:tcW w:w="694" w:type="dxa"/>
            <w:tcBorders>
              <w:top w:val="single" w:sz="4" w:space="0" w:color="auto"/>
              <w:left w:val="single" w:sz="4" w:space="0" w:color="auto"/>
              <w:bottom w:val="single" w:sz="4" w:space="0" w:color="auto"/>
              <w:right w:val="single" w:sz="4" w:space="0" w:color="auto"/>
            </w:tcBorders>
            <w:noWrap/>
            <w:hideMark/>
          </w:tcPr>
          <w:p w14:paraId="0A9413E4" w14:textId="77777777" w:rsidR="00B61C82" w:rsidRPr="000831F1" w:rsidRDefault="00B61C82" w:rsidP="00E9579E">
            <w:pPr>
              <w:rPr>
                <w:rFonts w:cs="Times New Roman"/>
                <w:sz w:val="22"/>
                <w:szCs w:val="22"/>
              </w:rPr>
            </w:pPr>
            <w:r w:rsidRPr="000831F1">
              <w:rPr>
                <w:rFonts w:cs="Times New Roman"/>
                <w:sz w:val="22"/>
                <w:szCs w:val="22"/>
              </w:rPr>
              <w:t>24.1</w:t>
            </w:r>
          </w:p>
        </w:tc>
        <w:tc>
          <w:tcPr>
            <w:tcW w:w="2946" w:type="dxa"/>
            <w:tcBorders>
              <w:top w:val="single" w:sz="4" w:space="0" w:color="auto"/>
              <w:left w:val="single" w:sz="4" w:space="0" w:color="auto"/>
              <w:bottom w:val="single" w:sz="4" w:space="0" w:color="auto"/>
              <w:right w:val="single" w:sz="4" w:space="0" w:color="auto"/>
            </w:tcBorders>
          </w:tcPr>
          <w:p w14:paraId="6DCBD449"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tcPr>
          <w:p w14:paraId="3F9BF925" w14:textId="77777777" w:rsidR="00B61C82" w:rsidRPr="000831F1" w:rsidRDefault="00B61C82" w:rsidP="00C76165">
            <w:pPr>
              <w:rPr>
                <w:rFonts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5DB1C766"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tcPr>
          <w:p w14:paraId="083B6E6C"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6B07DAF5"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344515A"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tcPr>
          <w:p w14:paraId="2767CBE9" w14:textId="3AE52189"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54067A7E"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17960D3E" w14:textId="77777777" w:rsidR="00B61C82" w:rsidRPr="000831F1" w:rsidRDefault="00B61C82" w:rsidP="00C76165">
            <w:pPr>
              <w:jc w:val="right"/>
              <w:rPr>
                <w:rFonts w:cs="Times New Roman"/>
                <w:sz w:val="22"/>
                <w:szCs w:val="22"/>
              </w:rPr>
            </w:pPr>
          </w:p>
        </w:tc>
      </w:tr>
      <w:tr w:rsidR="00B61C82" w:rsidRPr="000831F1" w14:paraId="5F29CB74" w14:textId="77777777" w:rsidTr="000831F1">
        <w:trPr>
          <w:trHeight w:val="400"/>
        </w:trPr>
        <w:tc>
          <w:tcPr>
            <w:tcW w:w="694" w:type="dxa"/>
            <w:tcBorders>
              <w:top w:val="single" w:sz="4" w:space="0" w:color="auto"/>
              <w:left w:val="single" w:sz="4" w:space="0" w:color="auto"/>
              <w:bottom w:val="single" w:sz="4" w:space="0" w:color="auto"/>
              <w:right w:val="single" w:sz="4" w:space="0" w:color="auto"/>
            </w:tcBorders>
            <w:noWrap/>
            <w:hideMark/>
          </w:tcPr>
          <w:p w14:paraId="347514B1" w14:textId="77777777" w:rsidR="00B61C82" w:rsidRPr="000831F1" w:rsidRDefault="00B61C82" w:rsidP="00E9579E">
            <w:pPr>
              <w:rPr>
                <w:rFonts w:cs="Times New Roman"/>
                <w:sz w:val="22"/>
                <w:szCs w:val="22"/>
              </w:rPr>
            </w:pPr>
            <w:r w:rsidRPr="000831F1">
              <w:rPr>
                <w:rFonts w:cs="Times New Roman"/>
                <w:sz w:val="22"/>
                <w:szCs w:val="22"/>
              </w:rPr>
              <w:t>25.</w:t>
            </w:r>
          </w:p>
        </w:tc>
        <w:tc>
          <w:tcPr>
            <w:tcW w:w="2946" w:type="dxa"/>
            <w:tcBorders>
              <w:top w:val="single" w:sz="4" w:space="0" w:color="auto"/>
              <w:left w:val="single" w:sz="4" w:space="0" w:color="auto"/>
              <w:bottom w:val="single" w:sz="4" w:space="0" w:color="auto"/>
              <w:right w:val="single" w:sz="4" w:space="0" w:color="auto"/>
            </w:tcBorders>
            <w:noWrap/>
          </w:tcPr>
          <w:p w14:paraId="0AA796A8" w14:textId="77777777" w:rsidR="00B61C82" w:rsidRPr="000831F1" w:rsidRDefault="00B61C82" w:rsidP="00E9579E">
            <w:pPr>
              <w:rPr>
                <w:rFonts w:cs="Times New Roman"/>
                <w:b/>
                <w:bCs/>
                <w:sz w:val="22"/>
                <w:szCs w:val="22"/>
              </w:rPr>
            </w:pPr>
            <w:r w:rsidRPr="000831F1">
              <w:rPr>
                <w:rFonts w:cs="Times New Roman"/>
                <w:b/>
                <w:bCs/>
                <w:sz w:val="22"/>
                <w:szCs w:val="22"/>
              </w:rPr>
              <w:t xml:space="preserve">Bendras baltymas </w:t>
            </w:r>
            <w:proofErr w:type="spellStart"/>
            <w:r w:rsidRPr="000831F1">
              <w:rPr>
                <w:rFonts w:cs="Times New Roman"/>
                <w:b/>
                <w:bCs/>
                <w:sz w:val="22"/>
                <w:szCs w:val="22"/>
              </w:rPr>
              <w:t>likvore</w:t>
            </w:r>
            <w:proofErr w:type="spellEnd"/>
            <w:r w:rsidRPr="000831F1">
              <w:rPr>
                <w:rFonts w:cs="Times New Roman"/>
                <w:b/>
                <w:bCs/>
                <w:sz w:val="22"/>
                <w:szCs w:val="22"/>
              </w:rPr>
              <w:t>/šlapime (CSF)</w:t>
            </w:r>
          </w:p>
        </w:tc>
        <w:tc>
          <w:tcPr>
            <w:tcW w:w="1559" w:type="dxa"/>
            <w:tcBorders>
              <w:top w:val="single" w:sz="4" w:space="0" w:color="auto"/>
              <w:left w:val="single" w:sz="4" w:space="0" w:color="auto"/>
              <w:bottom w:val="single" w:sz="4" w:space="0" w:color="auto"/>
              <w:right w:val="single" w:sz="4" w:space="0" w:color="auto"/>
            </w:tcBorders>
            <w:noWrap/>
          </w:tcPr>
          <w:p w14:paraId="5A4B6207" w14:textId="77777777" w:rsidR="00B61C82" w:rsidRPr="000831F1" w:rsidRDefault="00B61C82" w:rsidP="00C76165">
            <w:pPr>
              <w:rPr>
                <w:rFonts w:cs="Times New Roman"/>
                <w:b/>
                <w:bCs/>
                <w:sz w:val="22"/>
                <w:szCs w:val="22"/>
              </w:rPr>
            </w:pPr>
            <w:r w:rsidRPr="000831F1">
              <w:rPr>
                <w:rFonts w:cs="Times New Roman"/>
                <w:b/>
                <w:bCs/>
                <w:sz w:val="22"/>
                <w:szCs w:val="22"/>
              </w:rPr>
              <w:t>100</w:t>
            </w:r>
          </w:p>
        </w:tc>
        <w:tc>
          <w:tcPr>
            <w:tcW w:w="1560" w:type="dxa"/>
            <w:tcBorders>
              <w:top w:val="single" w:sz="4" w:space="0" w:color="auto"/>
              <w:left w:val="single" w:sz="4" w:space="0" w:color="auto"/>
              <w:bottom w:val="single" w:sz="4" w:space="0" w:color="auto"/>
              <w:right w:val="single" w:sz="4" w:space="0" w:color="auto"/>
            </w:tcBorders>
            <w:noWrap/>
          </w:tcPr>
          <w:p w14:paraId="18FC8CD3"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tcPr>
          <w:p w14:paraId="2BB32BCF"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13A45DAC"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410CAB7"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tcPr>
          <w:p w14:paraId="23AA4F2D" w14:textId="6EF18F3B"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57AC33F5"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04522A34" w14:textId="77777777" w:rsidR="00B61C82" w:rsidRPr="000831F1" w:rsidRDefault="00B61C82" w:rsidP="00C76165">
            <w:pPr>
              <w:jc w:val="right"/>
              <w:rPr>
                <w:rFonts w:cs="Times New Roman"/>
                <w:sz w:val="22"/>
                <w:szCs w:val="22"/>
              </w:rPr>
            </w:pPr>
          </w:p>
        </w:tc>
      </w:tr>
      <w:tr w:rsidR="00B61C82" w:rsidRPr="000831F1" w14:paraId="271D8F0A" w14:textId="77777777" w:rsidTr="000831F1">
        <w:trPr>
          <w:trHeight w:val="557"/>
        </w:trPr>
        <w:tc>
          <w:tcPr>
            <w:tcW w:w="694" w:type="dxa"/>
            <w:tcBorders>
              <w:top w:val="single" w:sz="4" w:space="0" w:color="auto"/>
              <w:left w:val="single" w:sz="4" w:space="0" w:color="auto"/>
              <w:bottom w:val="single" w:sz="4" w:space="0" w:color="auto"/>
              <w:right w:val="single" w:sz="4" w:space="0" w:color="auto"/>
            </w:tcBorders>
            <w:noWrap/>
            <w:hideMark/>
          </w:tcPr>
          <w:p w14:paraId="616F14AE" w14:textId="77777777" w:rsidR="00B61C82" w:rsidRPr="000831F1" w:rsidRDefault="00B61C82" w:rsidP="00E9579E">
            <w:pPr>
              <w:rPr>
                <w:rFonts w:cs="Times New Roman"/>
                <w:sz w:val="22"/>
                <w:szCs w:val="22"/>
              </w:rPr>
            </w:pPr>
            <w:r w:rsidRPr="000831F1">
              <w:rPr>
                <w:rFonts w:cs="Times New Roman"/>
                <w:sz w:val="22"/>
                <w:szCs w:val="22"/>
              </w:rPr>
              <w:t>25.1</w:t>
            </w:r>
          </w:p>
        </w:tc>
        <w:tc>
          <w:tcPr>
            <w:tcW w:w="2946" w:type="dxa"/>
            <w:tcBorders>
              <w:top w:val="single" w:sz="4" w:space="0" w:color="auto"/>
              <w:left w:val="single" w:sz="4" w:space="0" w:color="auto"/>
              <w:bottom w:val="single" w:sz="4" w:space="0" w:color="auto"/>
              <w:right w:val="single" w:sz="4" w:space="0" w:color="auto"/>
            </w:tcBorders>
          </w:tcPr>
          <w:p w14:paraId="7D79347E" w14:textId="77777777" w:rsidR="00B61C82" w:rsidRPr="000831F1" w:rsidRDefault="00B61C82" w:rsidP="00E9579E">
            <w:pPr>
              <w:rPr>
                <w:rFonts w:cs="Times New Roman"/>
                <w:i/>
                <w:iCs/>
                <w:sz w:val="22"/>
                <w:szCs w:val="22"/>
              </w:rPr>
            </w:pPr>
            <w:r w:rsidRPr="000831F1">
              <w:rPr>
                <w:rFonts w:cs="Times New Roman"/>
                <w:i/>
                <w:iCs/>
                <w:sz w:val="22"/>
                <w:szCs w:val="22"/>
              </w:rPr>
              <w:t xml:space="preserve">........................ Reagentai, kalibratoriai, ne mažiau dviejų lygių kontrolinės medžiagos ir/ar papildomos priemonės, reikalingos tyrimui atlikti su </w:t>
            </w:r>
            <w:r w:rsidRPr="000831F1">
              <w:rPr>
                <w:rFonts w:cs="Times New Roman"/>
                <w:i/>
                <w:iCs/>
                <w:sz w:val="22"/>
                <w:szCs w:val="22"/>
              </w:rPr>
              <w:lastRenderedPageBreak/>
              <w:t>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tcPr>
          <w:p w14:paraId="2DDFCB72" w14:textId="77777777" w:rsidR="00B61C82" w:rsidRPr="000831F1" w:rsidRDefault="00B61C82" w:rsidP="00C76165">
            <w:pPr>
              <w:rPr>
                <w:rFonts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7D8CB00C"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tcPr>
          <w:p w14:paraId="194AC22F"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6408486F"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CF6BFE9"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tcPr>
          <w:p w14:paraId="2CCFAF7B" w14:textId="533D97D6"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368BBD67"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29EDE958" w14:textId="77777777" w:rsidR="00B61C82" w:rsidRPr="000831F1" w:rsidRDefault="00B61C82" w:rsidP="00C76165">
            <w:pPr>
              <w:jc w:val="right"/>
              <w:rPr>
                <w:rFonts w:cs="Times New Roman"/>
                <w:sz w:val="22"/>
                <w:szCs w:val="22"/>
              </w:rPr>
            </w:pPr>
          </w:p>
        </w:tc>
      </w:tr>
      <w:tr w:rsidR="00B61C82" w:rsidRPr="000831F1" w14:paraId="6B9DF001" w14:textId="77777777" w:rsidTr="000831F1">
        <w:trPr>
          <w:trHeight w:val="355"/>
        </w:trPr>
        <w:tc>
          <w:tcPr>
            <w:tcW w:w="694" w:type="dxa"/>
            <w:tcBorders>
              <w:top w:val="single" w:sz="4" w:space="0" w:color="auto"/>
              <w:left w:val="single" w:sz="4" w:space="0" w:color="auto"/>
              <w:bottom w:val="single" w:sz="4" w:space="0" w:color="auto"/>
              <w:right w:val="single" w:sz="4" w:space="0" w:color="auto"/>
            </w:tcBorders>
            <w:noWrap/>
            <w:hideMark/>
          </w:tcPr>
          <w:p w14:paraId="340543B5" w14:textId="77777777" w:rsidR="00B61C82" w:rsidRPr="000831F1" w:rsidRDefault="00B61C82" w:rsidP="00E9579E">
            <w:pPr>
              <w:rPr>
                <w:rFonts w:cs="Times New Roman"/>
                <w:sz w:val="22"/>
                <w:szCs w:val="22"/>
              </w:rPr>
            </w:pPr>
            <w:r w:rsidRPr="000831F1">
              <w:rPr>
                <w:rFonts w:cs="Times New Roman"/>
                <w:sz w:val="22"/>
                <w:szCs w:val="22"/>
              </w:rPr>
              <w:t>26.</w:t>
            </w:r>
          </w:p>
        </w:tc>
        <w:tc>
          <w:tcPr>
            <w:tcW w:w="2946" w:type="dxa"/>
            <w:tcBorders>
              <w:top w:val="single" w:sz="4" w:space="0" w:color="auto"/>
              <w:left w:val="single" w:sz="4" w:space="0" w:color="auto"/>
              <w:bottom w:val="single" w:sz="4" w:space="0" w:color="auto"/>
              <w:right w:val="single" w:sz="4" w:space="0" w:color="auto"/>
            </w:tcBorders>
            <w:noWrap/>
          </w:tcPr>
          <w:p w14:paraId="49033EC3" w14:textId="77777777" w:rsidR="00B61C82" w:rsidRPr="000831F1" w:rsidRDefault="00B61C82" w:rsidP="00E9579E">
            <w:pPr>
              <w:rPr>
                <w:rFonts w:cs="Times New Roman"/>
                <w:b/>
                <w:bCs/>
                <w:sz w:val="22"/>
                <w:szCs w:val="22"/>
              </w:rPr>
            </w:pPr>
            <w:r w:rsidRPr="000831F1">
              <w:rPr>
                <w:rFonts w:cs="Times New Roman"/>
                <w:b/>
                <w:bCs/>
                <w:sz w:val="22"/>
                <w:szCs w:val="22"/>
              </w:rPr>
              <w:t>Etilo alkoholis</w:t>
            </w:r>
          </w:p>
        </w:tc>
        <w:tc>
          <w:tcPr>
            <w:tcW w:w="1559" w:type="dxa"/>
            <w:tcBorders>
              <w:top w:val="single" w:sz="4" w:space="0" w:color="auto"/>
              <w:left w:val="single" w:sz="4" w:space="0" w:color="auto"/>
              <w:bottom w:val="single" w:sz="4" w:space="0" w:color="auto"/>
              <w:right w:val="single" w:sz="4" w:space="0" w:color="auto"/>
            </w:tcBorders>
            <w:noWrap/>
          </w:tcPr>
          <w:p w14:paraId="1C8B87AC" w14:textId="77777777" w:rsidR="00B61C82" w:rsidRPr="000831F1" w:rsidRDefault="00B61C82" w:rsidP="00C76165">
            <w:pPr>
              <w:rPr>
                <w:rFonts w:cs="Times New Roman"/>
                <w:b/>
                <w:bCs/>
                <w:sz w:val="22"/>
                <w:szCs w:val="22"/>
              </w:rPr>
            </w:pPr>
            <w:r w:rsidRPr="000831F1">
              <w:rPr>
                <w:rFonts w:cs="Times New Roman"/>
                <w:b/>
                <w:bCs/>
                <w:sz w:val="22"/>
                <w:szCs w:val="22"/>
              </w:rPr>
              <w:t>500</w:t>
            </w:r>
          </w:p>
        </w:tc>
        <w:tc>
          <w:tcPr>
            <w:tcW w:w="1560" w:type="dxa"/>
            <w:tcBorders>
              <w:top w:val="single" w:sz="4" w:space="0" w:color="auto"/>
              <w:left w:val="single" w:sz="4" w:space="0" w:color="auto"/>
              <w:bottom w:val="single" w:sz="4" w:space="0" w:color="auto"/>
              <w:right w:val="single" w:sz="4" w:space="0" w:color="auto"/>
            </w:tcBorders>
            <w:noWrap/>
          </w:tcPr>
          <w:p w14:paraId="2FE09A3E"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tcPr>
          <w:p w14:paraId="5689FE4F"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06EE08F9"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FE2A8AB"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tcPr>
          <w:p w14:paraId="74DAFDFD" w14:textId="212D3F50"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104EC255"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3881EE40" w14:textId="77777777" w:rsidR="00B61C82" w:rsidRPr="000831F1" w:rsidRDefault="00B61C82" w:rsidP="00C76165">
            <w:pPr>
              <w:jc w:val="right"/>
              <w:rPr>
                <w:rFonts w:cs="Times New Roman"/>
                <w:sz w:val="22"/>
                <w:szCs w:val="22"/>
              </w:rPr>
            </w:pPr>
          </w:p>
        </w:tc>
      </w:tr>
      <w:tr w:rsidR="00B61C82" w:rsidRPr="000831F1" w14:paraId="5AA52DCC" w14:textId="77777777" w:rsidTr="000831F1">
        <w:trPr>
          <w:trHeight w:val="1214"/>
        </w:trPr>
        <w:tc>
          <w:tcPr>
            <w:tcW w:w="694" w:type="dxa"/>
            <w:tcBorders>
              <w:top w:val="single" w:sz="4" w:space="0" w:color="auto"/>
              <w:left w:val="single" w:sz="4" w:space="0" w:color="auto"/>
              <w:bottom w:val="single" w:sz="4" w:space="0" w:color="auto"/>
              <w:right w:val="single" w:sz="4" w:space="0" w:color="auto"/>
            </w:tcBorders>
            <w:noWrap/>
            <w:hideMark/>
          </w:tcPr>
          <w:p w14:paraId="250D3FA4" w14:textId="77777777" w:rsidR="00B61C82" w:rsidRPr="000831F1" w:rsidRDefault="00B61C82" w:rsidP="00E9579E">
            <w:pPr>
              <w:rPr>
                <w:rFonts w:cs="Times New Roman"/>
                <w:sz w:val="22"/>
                <w:szCs w:val="22"/>
              </w:rPr>
            </w:pPr>
            <w:r w:rsidRPr="000831F1">
              <w:rPr>
                <w:rFonts w:cs="Times New Roman"/>
                <w:sz w:val="22"/>
                <w:szCs w:val="22"/>
              </w:rPr>
              <w:t>26.1</w:t>
            </w:r>
          </w:p>
        </w:tc>
        <w:tc>
          <w:tcPr>
            <w:tcW w:w="2946" w:type="dxa"/>
            <w:tcBorders>
              <w:top w:val="single" w:sz="4" w:space="0" w:color="auto"/>
              <w:left w:val="single" w:sz="4" w:space="0" w:color="auto"/>
              <w:bottom w:val="single" w:sz="4" w:space="0" w:color="auto"/>
              <w:right w:val="single" w:sz="4" w:space="0" w:color="auto"/>
            </w:tcBorders>
          </w:tcPr>
          <w:p w14:paraId="084F3200"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tcPr>
          <w:p w14:paraId="613DDF0C" w14:textId="77777777" w:rsidR="00B61C82" w:rsidRPr="000831F1" w:rsidRDefault="00B61C82" w:rsidP="00C76165">
            <w:pPr>
              <w:rPr>
                <w:rFonts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1DA2C047"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tcPr>
          <w:p w14:paraId="07B7335F"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1A3A733E"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52DEB65"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tcPr>
          <w:p w14:paraId="4F63E00C" w14:textId="156D8256"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459713FC"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4FE68C67" w14:textId="77777777" w:rsidR="00B61C82" w:rsidRPr="000831F1" w:rsidRDefault="00B61C82" w:rsidP="00C76165">
            <w:pPr>
              <w:jc w:val="right"/>
              <w:rPr>
                <w:rFonts w:cs="Times New Roman"/>
                <w:sz w:val="22"/>
                <w:szCs w:val="22"/>
              </w:rPr>
            </w:pPr>
          </w:p>
        </w:tc>
      </w:tr>
      <w:tr w:rsidR="00B61C82" w:rsidRPr="000831F1" w14:paraId="5F373B02" w14:textId="77777777" w:rsidTr="000831F1">
        <w:trPr>
          <w:trHeight w:val="602"/>
        </w:trPr>
        <w:tc>
          <w:tcPr>
            <w:tcW w:w="694" w:type="dxa"/>
            <w:tcBorders>
              <w:top w:val="single" w:sz="4" w:space="0" w:color="auto"/>
              <w:left w:val="single" w:sz="4" w:space="0" w:color="auto"/>
              <w:bottom w:val="single" w:sz="4" w:space="0" w:color="auto"/>
              <w:right w:val="single" w:sz="4" w:space="0" w:color="auto"/>
            </w:tcBorders>
            <w:noWrap/>
            <w:hideMark/>
          </w:tcPr>
          <w:p w14:paraId="0DDAD7E9" w14:textId="77777777" w:rsidR="00B61C82" w:rsidRPr="000831F1" w:rsidRDefault="00B61C82" w:rsidP="00E9579E">
            <w:pPr>
              <w:rPr>
                <w:rFonts w:cs="Times New Roman"/>
                <w:sz w:val="22"/>
                <w:szCs w:val="22"/>
              </w:rPr>
            </w:pPr>
            <w:r w:rsidRPr="000831F1">
              <w:rPr>
                <w:rFonts w:cs="Times New Roman"/>
                <w:sz w:val="22"/>
                <w:szCs w:val="22"/>
              </w:rPr>
              <w:t>27.</w:t>
            </w:r>
          </w:p>
        </w:tc>
        <w:tc>
          <w:tcPr>
            <w:tcW w:w="2946" w:type="dxa"/>
            <w:tcBorders>
              <w:top w:val="single" w:sz="4" w:space="0" w:color="auto"/>
              <w:left w:val="single" w:sz="4" w:space="0" w:color="auto"/>
              <w:bottom w:val="single" w:sz="4" w:space="0" w:color="auto"/>
              <w:right w:val="single" w:sz="4" w:space="0" w:color="auto"/>
            </w:tcBorders>
            <w:noWrap/>
          </w:tcPr>
          <w:p w14:paraId="1F99AF3B" w14:textId="77777777" w:rsidR="00B61C82" w:rsidRPr="000831F1" w:rsidRDefault="00B61C82" w:rsidP="00E9579E">
            <w:pPr>
              <w:rPr>
                <w:rFonts w:cs="Times New Roman"/>
                <w:b/>
                <w:bCs/>
                <w:sz w:val="22"/>
                <w:szCs w:val="22"/>
              </w:rPr>
            </w:pPr>
            <w:proofErr w:type="spellStart"/>
            <w:r w:rsidRPr="000831F1">
              <w:rPr>
                <w:rFonts w:cs="Times New Roman"/>
                <w:b/>
                <w:bCs/>
                <w:sz w:val="22"/>
                <w:szCs w:val="22"/>
              </w:rPr>
              <w:t>Laktatdehidrogenazė</w:t>
            </w:r>
            <w:proofErr w:type="spellEnd"/>
            <w:r w:rsidRPr="000831F1">
              <w:rPr>
                <w:rFonts w:cs="Times New Roman"/>
                <w:b/>
                <w:bCs/>
                <w:sz w:val="22"/>
                <w:szCs w:val="22"/>
              </w:rPr>
              <w:t xml:space="preserve"> (LDH)</w:t>
            </w:r>
          </w:p>
        </w:tc>
        <w:tc>
          <w:tcPr>
            <w:tcW w:w="1559" w:type="dxa"/>
            <w:tcBorders>
              <w:top w:val="single" w:sz="4" w:space="0" w:color="auto"/>
              <w:left w:val="single" w:sz="4" w:space="0" w:color="auto"/>
              <w:bottom w:val="single" w:sz="4" w:space="0" w:color="auto"/>
              <w:right w:val="single" w:sz="4" w:space="0" w:color="auto"/>
            </w:tcBorders>
            <w:noWrap/>
          </w:tcPr>
          <w:p w14:paraId="65E43D01" w14:textId="77777777" w:rsidR="00B61C82" w:rsidRPr="000831F1" w:rsidRDefault="00B61C82" w:rsidP="00C76165">
            <w:pPr>
              <w:rPr>
                <w:rFonts w:cs="Times New Roman"/>
                <w:b/>
                <w:bCs/>
                <w:sz w:val="22"/>
                <w:szCs w:val="22"/>
              </w:rPr>
            </w:pPr>
            <w:r w:rsidRPr="000831F1">
              <w:rPr>
                <w:rFonts w:cs="Times New Roman"/>
                <w:b/>
                <w:bCs/>
                <w:sz w:val="22"/>
                <w:szCs w:val="22"/>
              </w:rPr>
              <w:t>200</w:t>
            </w:r>
          </w:p>
        </w:tc>
        <w:tc>
          <w:tcPr>
            <w:tcW w:w="1560" w:type="dxa"/>
            <w:tcBorders>
              <w:top w:val="single" w:sz="4" w:space="0" w:color="auto"/>
              <w:left w:val="single" w:sz="4" w:space="0" w:color="auto"/>
              <w:bottom w:val="single" w:sz="4" w:space="0" w:color="auto"/>
              <w:right w:val="single" w:sz="4" w:space="0" w:color="auto"/>
            </w:tcBorders>
            <w:noWrap/>
          </w:tcPr>
          <w:p w14:paraId="00052FA6"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tcPr>
          <w:p w14:paraId="6201B670"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76C0DD4C"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518866C"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tcPr>
          <w:p w14:paraId="5FF6A8EA" w14:textId="6DAC4679"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14BB000A"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64FD29BE" w14:textId="77777777" w:rsidR="00B61C82" w:rsidRPr="000831F1" w:rsidRDefault="00B61C82" w:rsidP="00C76165">
            <w:pPr>
              <w:jc w:val="right"/>
              <w:rPr>
                <w:rFonts w:cs="Times New Roman"/>
                <w:sz w:val="22"/>
                <w:szCs w:val="22"/>
              </w:rPr>
            </w:pPr>
          </w:p>
        </w:tc>
      </w:tr>
      <w:tr w:rsidR="00B61C82" w:rsidRPr="000831F1" w14:paraId="5F1E160C" w14:textId="77777777" w:rsidTr="000831F1">
        <w:trPr>
          <w:trHeight w:val="690"/>
        </w:trPr>
        <w:tc>
          <w:tcPr>
            <w:tcW w:w="694" w:type="dxa"/>
            <w:tcBorders>
              <w:top w:val="single" w:sz="4" w:space="0" w:color="auto"/>
              <w:left w:val="single" w:sz="4" w:space="0" w:color="auto"/>
              <w:bottom w:val="single" w:sz="4" w:space="0" w:color="auto"/>
              <w:right w:val="single" w:sz="4" w:space="0" w:color="auto"/>
            </w:tcBorders>
            <w:noWrap/>
            <w:hideMark/>
          </w:tcPr>
          <w:p w14:paraId="64DFA586" w14:textId="77777777" w:rsidR="00B61C82" w:rsidRPr="000831F1" w:rsidRDefault="00B61C82" w:rsidP="00E9579E">
            <w:pPr>
              <w:rPr>
                <w:rFonts w:cs="Times New Roman"/>
                <w:sz w:val="22"/>
                <w:szCs w:val="22"/>
              </w:rPr>
            </w:pPr>
            <w:r w:rsidRPr="000831F1">
              <w:rPr>
                <w:rFonts w:cs="Times New Roman"/>
                <w:sz w:val="22"/>
                <w:szCs w:val="22"/>
              </w:rPr>
              <w:t>27.1</w:t>
            </w:r>
          </w:p>
        </w:tc>
        <w:tc>
          <w:tcPr>
            <w:tcW w:w="2946" w:type="dxa"/>
            <w:tcBorders>
              <w:top w:val="single" w:sz="4" w:space="0" w:color="auto"/>
              <w:left w:val="single" w:sz="4" w:space="0" w:color="auto"/>
              <w:bottom w:val="single" w:sz="4" w:space="0" w:color="auto"/>
              <w:right w:val="single" w:sz="4" w:space="0" w:color="auto"/>
            </w:tcBorders>
          </w:tcPr>
          <w:p w14:paraId="72DDF1CC" w14:textId="77777777" w:rsidR="00B61C82" w:rsidRPr="000831F1" w:rsidRDefault="00B61C82" w:rsidP="00E9579E">
            <w:pPr>
              <w:rPr>
                <w:rFonts w:cs="Times New Roman"/>
                <w:i/>
                <w:iCs/>
                <w:sz w:val="22"/>
                <w:szCs w:val="22"/>
              </w:rPr>
            </w:pPr>
            <w:r w:rsidRPr="000831F1">
              <w:rPr>
                <w:rFonts w:cs="Times New Roman"/>
                <w:i/>
                <w:iCs/>
                <w:sz w:val="22"/>
                <w:szCs w:val="22"/>
              </w:rPr>
              <w:t>........................ Reagentai, kalibratoriai, ne mažiau dviejų lygių kontrolinės medžiagos ir/ar papildomos priemonės, reikalingos tyrimui atlikti su siūlomu analizatoriumi</w:t>
            </w:r>
            <w:r w:rsidRPr="000831F1">
              <w:rPr>
                <w:rFonts w:cs="Times New Roman"/>
                <w:i/>
                <w:iCs/>
                <w:sz w:val="22"/>
                <w:szCs w:val="22"/>
              </w:rPr>
              <w:br/>
              <w:t>(</w:t>
            </w:r>
            <w:r w:rsidRPr="000831F1">
              <w:rPr>
                <w:rFonts w:cs="Times New Roman"/>
                <w:b/>
                <w:bCs/>
                <w:i/>
                <w:iCs/>
                <w:sz w:val="22"/>
                <w:szCs w:val="22"/>
              </w:rPr>
              <w:t>įrašyti tikslius pavadinimus</w:t>
            </w:r>
            <w:r w:rsidRPr="000831F1">
              <w:rPr>
                <w:rFonts w:cs="Times New Roman"/>
                <w:i/>
                <w:iCs/>
                <w:sz w:val="22"/>
                <w:szCs w:val="22"/>
              </w:rPr>
              <w:t>)</w:t>
            </w:r>
          </w:p>
        </w:tc>
        <w:tc>
          <w:tcPr>
            <w:tcW w:w="1559" w:type="dxa"/>
            <w:tcBorders>
              <w:top w:val="single" w:sz="4" w:space="0" w:color="auto"/>
              <w:left w:val="single" w:sz="4" w:space="0" w:color="auto"/>
              <w:bottom w:val="single" w:sz="4" w:space="0" w:color="auto"/>
              <w:right w:val="single" w:sz="4" w:space="0" w:color="auto"/>
            </w:tcBorders>
            <w:noWrap/>
          </w:tcPr>
          <w:p w14:paraId="4792236F" w14:textId="77777777" w:rsidR="00B61C82" w:rsidRPr="000831F1" w:rsidRDefault="00B61C82" w:rsidP="00C76165">
            <w:pPr>
              <w:rPr>
                <w:rFonts w:cs="Times New Roman"/>
                <w:sz w:val="22"/>
                <w:szCs w:val="22"/>
              </w:rPr>
            </w:pPr>
            <w:r w:rsidRPr="000831F1">
              <w:rPr>
                <w:rFonts w:cs="Times New Roman"/>
                <w:b/>
                <w:bCs/>
                <w:sz w:val="22"/>
                <w:szCs w:val="22"/>
              </w:rPr>
              <w:t> </w:t>
            </w:r>
          </w:p>
        </w:tc>
        <w:tc>
          <w:tcPr>
            <w:tcW w:w="1560" w:type="dxa"/>
            <w:tcBorders>
              <w:top w:val="single" w:sz="4" w:space="0" w:color="auto"/>
              <w:left w:val="single" w:sz="4" w:space="0" w:color="auto"/>
              <w:bottom w:val="single" w:sz="4" w:space="0" w:color="auto"/>
              <w:right w:val="single" w:sz="4" w:space="0" w:color="auto"/>
            </w:tcBorders>
            <w:noWrap/>
          </w:tcPr>
          <w:p w14:paraId="4C662AC5"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tcPr>
          <w:p w14:paraId="0683B26B"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0560671A"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4641C26"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tcPr>
          <w:p w14:paraId="5E5FF4B6" w14:textId="18E99775"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223BC0A9"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695AE55D" w14:textId="77777777" w:rsidR="00B61C82" w:rsidRPr="000831F1" w:rsidRDefault="00B61C82" w:rsidP="00C76165">
            <w:pPr>
              <w:jc w:val="right"/>
              <w:rPr>
                <w:rFonts w:cs="Times New Roman"/>
                <w:sz w:val="22"/>
                <w:szCs w:val="22"/>
              </w:rPr>
            </w:pPr>
          </w:p>
        </w:tc>
      </w:tr>
      <w:tr w:rsidR="00B61C82" w:rsidRPr="000831F1" w14:paraId="15F5B5F6" w14:textId="77777777" w:rsidTr="000831F1">
        <w:trPr>
          <w:trHeight w:val="377"/>
        </w:trPr>
        <w:tc>
          <w:tcPr>
            <w:tcW w:w="694" w:type="dxa"/>
            <w:tcBorders>
              <w:top w:val="single" w:sz="4" w:space="0" w:color="auto"/>
              <w:left w:val="single" w:sz="4" w:space="0" w:color="auto"/>
              <w:bottom w:val="single" w:sz="4" w:space="0" w:color="auto"/>
              <w:right w:val="single" w:sz="4" w:space="0" w:color="auto"/>
            </w:tcBorders>
            <w:noWrap/>
            <w:hideMark/>
          </w:tcPr>
          <w:p w14:paraId="2040AE77" w14:textId="77777777" w:rsidR="00B61C82" w:rsidRPr="000831F1" w:rsidRDefault="00B61C82" w:rsidP="00E9579E">
            <w:pPr>
              <w:rPr>
                <w:rFonts w:cs="Times New Roman"/>
                <w:sz w:val="22"/>
                <w:szCs w:val="22"/>
              </w:rPr>
            </w:pPr>
            <w:r w:rsidRPr="000831F1">
              <w:rPr>
                <w:rFonts w:cs="Times New Roman"/>
                <w:sz w:val="22"/>
                <w:szCs w:val="22"/>
              </w:rPr>
              <w:t>28.</w:t>
            </w:r>
          </w:p>
        </w:tc>
        <w:tc>
          <w:tcPr>
            <w:tcW w:w="2946" w:type="dxa"/>
            <w:tcBorders>
              <w:top w:val="single" w:sz="4" w:space="0" w:color="auto"/>
              <w:left w:val="single" w:sz="4" w:space="0" w:color="auto"/>
              <w:bottom w:val="single" w:sz="4" w:space="0" w:color="auto"/>
              <w:right w:val="single" w:sz="4" w:space="0" w:color="auto"/>
            </w:tcBorders>
            <w:noWrap/>
          </w:tcPr>
          <w:p w14:paraId="6C71D87B" w14:textId="77777777" w:rsidR="00B61C82" w:rsidRPr="000831F1" w:rsidRDefault="00B61C82" w:rsidP="00E9579E">
            <w:pPr>
              <w:rPr>
                <w:rFonts w:cs="Times New Roman"/>
                <w:b/>
                <w:bCs/>
                <w:sz w:val="22"/>
                <w:szCs w:val="22"/>
              </w:rPr>
            </w:pPr>
            <w:r w:rsidRPr="000831F1">
              <w:rPr>
                <w:rFonts w:cs="Times New Roman"/>
                <w:b/>
                <w:bCs/>
                <w:sz w:val="22"/>
                <w:szCs w:val="22"/>
              </w:rPr>
              <w:t>Laktatai (LAC)</w:t>
            </w:r>
          </w:p>
        </w:tc>
        <w:tc>
          <w:tcPr>
            <w:tcW w:w="1559" w:type="dxa"/>
            <w:tcBorders>
              <w:top w:val="single" w:sz="4" w:space="0" w:color="auto"/>
              <w:left w:val="single" w:sz="4" w:space="0" w:color="auto"/>
              <w:bottom w:val="single" w:sz="4" w:space="0" w:color="auto"/>
              <w:right w:val="single" w:sz="4" w:space="0" w:color="auto"/>
            </w:tcBorders>
            <w:noWrap/>
          </w:tcPr>
          <w:p w14:paraId="668ACAF0" w14:textId="77777777" w:rsidR="00B61C82" w:rsidRPr="000831F1" w:rsidRDefault="00B61C82" w:rsidP="00C76165">
            <w:pPr>
              <w:rPr>
                <w:rFonts w:cs="Times New Roman"/>
                <w:b/>
                <w:bCs/>
                <w:sz w:val="22"/>
                <w:szCs w:val="22"/>
              </w:rPr>
            </w:pPr>
            <w:r w:rsidRPr="000831F1">
              <w:rPr>
                <w:rFonts w:cs="Times New Roman"/>
                <w:b/>
                <w:bCs/>
                <w:sz w:val="22"/>
                <w:szCs w:val="22"/>
              </w:rPr>
              <w:t>350</w:t>
            </w:r>
          </w:p>
        </w:tc>
        <w:tc>
          <w:tcPr>
            <w:tcW w:w="1560" w:type="dxa"/>
            <w:tcBorders>
              <w:top w:val="single" w:sz="4" w:space="0" w:color="auto"/>
              <w:left w:val="single" w:sz="4" w:space="0" w:color="auto"/>
              <w:bottom w:val="single" w:sz="4" w:space="0" w:color="auto"/>
              <w:right w:val="single" w:sz="4" w:space="0" w:color="auto"/>
            </w:tcBorders>
            <w:noWrap/>
          </w:tcPr>
          <w:p w14:paraId="75983486"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tcPr>
          <w:p w14:paraId="6B23E2A0"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5ABA0E55"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2A17167"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tcPr>
          <w:p w14:paraId="2EC4B69C" w14:textId="1F98C3EF"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4B9E4F72"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135A9AEA" w14:textId="77777777" w:rsidR="00B61C82" w:rsidRPr="000831F1" w:rsidRDefault="00B61C82" w:rsidP="00C76165">
            <w:pPr>
              <w:jc w:val="right"/>
              <w:rPr>
                <w:rFonts w:cs="Times New Roman"/>
                <w:sz w:val="22"/>
                <w:szCs w:val="22"/>
              </w:rPr>
            </w:pPr>
          </w:p>
        </w:tc>
      </w:tr>
      <w:tr w:rsidR="00B61C82" w:rsidRPr="000831F1" w14:paraId="05DB68A8" w14:textId="77777777" w:rsidTr="000831F1">
        <w:trPr>
          <w:trHeight w:val="1244"/>
        </w:trPr>
        <w:tc>
          <w:tcPr>
            <w:tcW w:w="694" w:type="dxa"/>
            <w:tcBorders>
              <w:top w:val="single" w:sz="4" w:space="0" w:color="auto"/>
              <w:left w:val="single" w:sz="4" w:space="0" w:color="auto"/>
              <w:bottom w:val="single" w:sz="4" w:space="0" w:color="auto"/>
              <w:right w:val="single" w:sz="4" w:space="0" w:color="auto"/>
            </w:tcBorders>
            <w:noWrap/>
            <w:hideMark/>
          </w:tcPr>
          <w:p w14:paraId="0E5265A1" w14:textId="77777777" w:rsidR="00B61C82" w:rsidRPr="000831F1" w:rsidRDefault="00B61C82" w:rsidP="00E9579E">
            <w:pPr>
              <w:rPr>
                <w:rFonts w:cs="Times New Roman"/>
                <w:sz w:val="22"/>
                <w:szCs w:val="22"/>
              </w:rPr>
            </w:pPr>
            <w:r w:rsidRPr="000831F1">
              <w:rPr>
                <w:rFonts w:cs="Times New Roman"/>
                <w:sz w:val="22"/>
                <w:szCs w:val="22"/>
              </w:rPr>
              <w:t>28.1</w:t>
            </w:r>
          </w:p>
        </w:tc>
        <w:tc>
          <w:tcPr>
            <w:tcW w:w="2946" w:type="dxa"/>
            <w:tcBorders>
              <w:top w:val="single" w:sz="4" w:space="0" w:color="auto"/>
              <w:left w:val="single" w:sz="4" w:space="0" w:color="auto"/>
              <w:bottom w:val="single" w:sz="4" w:space="0" w:color="auto"/>
              <w:right w:val="single" w:sz="4" w:space="0" w:color="auto"/>
            </w:tcBorders>
          </w:tcPr>
          <w:p w14:paraId="0A117B01" w14:textId="77777777" w:rsidR="00B61C82" w:rsidRPr="000831F1" w:rsidRDefault="00B61C82" w:rsidP="00E9579E">
            <w:pPr>
              <w:rPr>
                <w:rFonts w:cs="Times New Roman"/>
                <w:i/>
                <w:iCs/>
                <w:sz w:val="22"/>
                <w:szCs w:val="22"/>
              </w:rPr>
            </w:pPr>
            <w:r w:rsidRPr="000831F1">
              <w:rPr>
                <w:rFonts w:cs="Times New Roman"/>
                <w:sz w:val="22"/>
                <w:szCs w:val="22"/>
              </w:rPr>
              <w:t>........................ Reagentai, kalibratoriai, ne mažiau dviejų lygių kontrolinės medžiagos ir/ar papildomos priemonės, reikalingos tyrimui atlikti su siūlomu analizatoriumi</w:t>
            </w:r>
          </w:p>
        </w:tc>
        <w:tc>
          <w:tcPr>
            <w:tcW w:w="1559" w:type="dxa"/>
            <w:tcBorders>
              <w:top w:val="single" w:sz="4" w:space="0" w:color="auto"/>
              <w:left w:val="single" w:sz="4" w:space="0" w:color="auto"/>
              <w:bottom w:val="single" w:sz="4" w:space="0" w:color="auto"/>
              <w:right w:val="single" w:sz="4" w:space="0" w:color="auto"/>
            </w:tcBorders>
            <w:noWrap/>
          </w:tcPr>
          <w:p w14:paraId="5BA87A9A" w14:textId="77777777" w:rsidR="00B61C82" w:rsidRPr="000831F1" w:rsidRDefault="00B61C82" w:rsidP="00C76165">
            <w:pPr>
              <w:rPr>
                <w:rFonts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69744A59" w14:textId="77777777" w:rsidR="00B61C82" w:rsidRPr="000831F1" w:rsidRDefault="00B61C82" w:rsidP="00C76165">
            <w:pPr>
              <w:rPr>
                <w:rFonts w:cs="Times New Roman"/>
                <w:sz w:val="22"/>
                <w:szCs w:val="22"/>
              </w:rPr>
            </w:pPr>
            <w:r w:rsidRPr="000831F1">
              <w:rPr>
                <w:rFonts w:cs="Times New Roman"/>
                <w:sz w:val="22"/>
                <w:szCs w:val="22"/>
              </w:rPr>
              <w:t> </w:t>
            </w:r>
          </w:p>
        </w:tc>
        <w:tc>
          <w:tcPr>
            <w:tcW w:w="992" w:type="dxa"/>
            <w:tcBorders>
              <w:top w:val="single" w:sz="4" w:space="0" w:color="auto"/>
              <w:left w:val="single" w:sz="4" w:space="0" w:color="auto"/>
              <w:bottom w:val="single" w:sz="4" w:space="0" w:color="auto"/>
              <w:right w:val="single" w:sz="4" w:space="0" w:color="auto"/>
            </w:tcBorders>
            <w:noWrap/>
          </w:tcPr>
          <w:p w14:paraId="2D552175" w14:textId="77777777" w:rsidR="00B61C82" w:rsidRPr="000831F1" w:rsidRDefault="00B61C82" w:rsidP="00C76165">
            <w:pPr>
              <w:rPr>
                <w:rFonts w:cs="Times New Roman"/>
                <w:sz w:val="22"/>
                <w:szCs w:val="22"/>
              </w:rPr>
            </w:pPr>
            <w:r w:rsidRPr="000831F1">
              <w:rPr>
                <w:rFonts w:cs="Times New Roman"/>
                <w:sz w:val="22"/>
                <w:szCs w:val="22"/>
              </w:rPr>
              <w:t> </w:t>
            </w:r>
          </w:p>
        </w:tc>
        <w:tc>
          <w:tcPr>
            <w:tcW w:w="1134" w:type="dxa"/>
            <w:tcBorders>
              <w:top w:val="single" w:sz="4" w:space="0" w:color="auto"/>
              <w:left w:val="single" w:sz="4" w:space="0" w:color="auto"/>
              <w:bottom w:val="single" w:sz="4" w:space="0" w:color="auto"/>
              <w:right w:val="single" w:sz="4" w:space="0" w:color="auto"/>
            </w:tcBorders>
          </w:tcPr>
          <w:p w14:paraId="35F15946"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9841B13"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tcPr>
          <w:p w14:paraId="06FAAF1F" w14:textId="4688647E" w:rsidR="00B61C82" w:rsidRPr="000831F1" w:rsidRDefault="00B61C82" w:rsidP="00C76165">
            <w:pPr>
              <w:jc w:val="right"/>
              <w:rPr>
                <w:rFonts w:cs="Times New Roman"/>
                <w:sz w:val="22"/>
                <w:szCs w:val="22"/>
              </w:rPr>
            </w:pPr>
            <w:r w:rsidRPr="000831F1">
              <w:rPr>
                <w:rFonts w:cs="Times New Roman"/>
                <w:sz w:val="22"/>
                <w:szCs w:val="22"/>
              </w:rPr>
              <w:t> </w:t>
            </w:r>
          </w:p>
        </w:tc>
        <w:tc>
          <w:tcPr>
            <w:tcW w:w="1276" w:type="dxa"/>
            <w:tcBorders>
              <w:top w:val="single" w:sz="4" w:space="0" w:color="auto"/>
              <w:left w:val="single" w:sz="4" w:space="0" w:color="auto"/>
              <w:bottom w:val="single" w:sz="4" w:space="0" w:color="auto"/>
              <w:right w:val="single" w:sz="4" w:space="0" w:color="auto"/>
            </w:tcBorders>
          </w:tcPr>
          <w:p w14:paraId="5A1CDFD3"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20C377E6" w14:textId="77777777" w:rsidR="00B61C82" w:rsidRPr="000831F1" w:rsidRDefault="00B61C82" w:rsidP="00C76165">
            <w:pPr>
              <w:jc w:val="right"/>
              <w:rPr>
                <w:rFonts w:cs="Times New Roman"/>
                <w:sz w:val="22"/>
                <w:szCs w:val="22"/>
              </w:rPr>
            </w:pPr>
          </w:p>
        </w:tc>
      </w:tr>
      <w:tr w:rsidR="00B61C82" w:rsidRPr="000831F1" w14:paraId="2E3EE756" w14:textId="77777777" w:rsidTr="000831F1">
        <w:trPr>
          <w:trHeight w:val="474"/>
        </w:trPr>
        <w:tc>
          <w:tcPr>
            <w:tcW w:w="694" w:type="dxa"/>
            <w:tcBorders>
              <w:top w:val="single" w:sz="4" w:space="0" w:color="auto"/>
              <w:left w:val="single" w:sz="4" w:space="0" w:color="auto"/>
              <w:bottom w:val="single" w:sz="4" w:space="0" w:color="auto"/>
              <w:right w:val="single" w:sz="4" w:space="0" w:color="auto"/>
            </w:tcBorders>
            <w:noWrap/>
            <w:hideMark/>
          </w:tcPr>
          <w:p w14:paraId="4D4AAE0D" w14:textId="77777777" w:rsidR="00B61C82" w:rsidRPr="000831F1" w:rsidRDefault="00B61C82" w:rsidP="00E9579E">
            <w:pPr>
              <w:rPr>
                <w:rFonts w:cs="Times New Roman"/>
                <w:sz w:val="22"/>
                <w:szCs w:val="22"/>
              </w:rPr>
            </w:pPr>
            <w:r w:rsidRPr="000831F1">
              <w:rPr>
                <w:rFonts w:cs="Times New Roman"/>
                <w:sz w:val="22"/>
                <w:szCs w:val="22"/>
              </w:rPr>
              <w:t>29.</w:t>
            </w:r>
          </w:p>
        </w:tc>
        <w:tc>
          <w:tcPr>
            <w:tcW w:w="2946" w:type="dxa"/>
            <w:tcBorders>
              <w:top w:val="single" w:sz="4" w:space="0" w:color="auto"/>
              <w:left w:val="single" w:sz="4" w:space="0" w:color="auto"/>
              <w:bottom w:val="single" w:sz="4" w:space="0" w:color="auto"/>
              <w:right w:val="single" w:sz="4" w:space="0" w:color="auto"/>
            </w:tcBorders>
            <w:noWrap/>
          </w:tcPr>
          <w:p w14:paraId="45040B54" w14:textId="77777777" w:rsidR="00B61C82" w:rsidRPr="000831F1" w:rsidRDefault="00B61C82" w:rsidP="00E9579E">
            <w:pPr>
              <w:rPr>
                <w:rFonts w:cs="Times New Roman"/>
                <w:b/>
                <w:bCs/>
                <w:sz w:val="22"/>
                <w:szCs w:val="22"/>
              </w:rPr>
            </w:pPr>
            <w:r w:rsidRPr="000831F1">
              <w:rPr>
                <w:rFonts w:cs="Times New Roman"/>
                <w:b/>
                <w:bCs/>
                <w:sz w:val="22"/>
                <w:szCs w:val="22"/>
              </w:rPr>
              <w:t>Fosforas (P)</w:t>
            </w:r>
          </w:p>
        </w:tc>
        <w:tc>
          <w:tcPr>
            <w:tcW w:w="1559" w:type="dxa"/>
            <w:tcBorders>
              <w:top w:val="single" w:sz="4" w:space="0" w:color="auto"/>
              <w:left w:val="single" w:sz="4" w:space="0" w:color="auto"/>
              <w:bottom w:val="single" w:sz="4" w:space="0" w:color="auto"/>
              <w:right w:val="single" w:sz="4" w:space="0" w:color="auto"/>
            </w:tcBorders>
            <w:noWrap/>
          </w:tcPr>
          <w:p w14:paraId="473370DA" w14:textId="77777777" w:rsidR="00B61C82" w:rsidRPr="000831F1" w:rsidRDefault="00B61C82" w:rsidP="00C76165">
            <w:pPr>
              <w:rPr>
                <w:rFonts w:cs="Times New Roman"/>
                <w:b/>
                <w:bCs/>
                <w:sz w:val="22"/>
                <w:szCs w:val="22"/>
              </w:rPr>
            </w:pPr>
            <w:r w:rsidRPr="000831F1">
              <w:rPr>
                <w:rFonts w:cs="Times New Roman"/>
                <w:b/>
                <w:bCs/>
                <w:sz w:val="22"/>
                <w:szCs w:val="22"/>
              </w:rPr>
              <w:t>200</w:t>
            </w:r>
          </w:p>
        </w:tc>
        <w:tc>
          <w:tcPr>
            <w:tcW w:w="1560" w:type="dxa"/>
            <w:tcBorders>
              <w:top w:val="single" w:sz="4" w:space="0" w:color="auto"/>
              <w:left w:val="single" w:sz="4" w:space="0" w:color="auto"/>
              <w:bottom w:val="single" w:sz="4" w:space="0" w:color="auto"/>
              <w:right w:val="single" w:sz="4" w:space="0" w:color="auto"/>
            </w:tcBorders>
            <w:noWrap/>
          </w:tcPr>
          <w:p w14:paraId="1B7D4525" w14:textId="77777777" w:rsidR="00B61C82" w:rsidRPr="000831F1" w:rsidRDefault="00B61C82" w:rsidP="00C76165">
            <w:pPr>
              <w:rPr>
                <w:rFonts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noWrap/>
          </w:tcPr>
          <w:p w14:paraId="2FD27023" w14:textId="77777777" w:rsidR="00B61C82" w:rsidRPr="000831F1" w:rsidRDefault="00B61C82" w:rsidP="00C76165">
            <w:pPr>
              <w:rPr>
                <w:rFonts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724C46F"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D44017D"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tcPr>
          <w:p w14:paraId="1890A860" w14:textId="5C0F97EB"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0981A62"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6638DB38" w14:textId="77777777" w:rsidR="00B61C82" w:rsidRPr="000831F1" w:rsidRDefault="00B61C82" w:rsidP="00C76165">
            <w:pPr>
              <w:jc w:val="right"/>
              <w:rPr>
                <w:rFonts w:cs="Times New Roman"/>
                <w:sz w:val="22"/>
                <w:szCs w:val="22"/>
              </w:rPr>
            </w:pPr>
          </w:p>
        </w:tc>
      </w:tr>
      <w:tr w:rsidR="00B61C82" w:rsidRPr="000831F1" w14:paraId="3D6E9BFF" w14:textId="77777777" w:rsidTr="000831F1">
        <w:trPr>
          <w:trHeight w:val="557"/>
        </w:trPr>
        <w:tc>
          <w:tcPr>
            <w:tcW w:w="694" w:type="dxa"/>
            <w:tcBorders>
              <w:top w:val="single" w:sz="4" w:space="0" w:color="auto"/>
              <w:left w:val="single" w:sz="4" w:space="0" w:color="auto"/>
              <w:bottom w:val="single" w:sz="4" w:space="0" w:color="auto"/>
              <w:right w:val="single" w:sz="4" w:space="0" w:color="auto"/>
            </w:tcBorders>
            <w:noWrap/>
            <w:hideMark/>
          </w:tcPr>
          <w:p w14:paraId="3E3D9413" w14:textId="77777777" w:rsidR="00B61C82" w:rsidRPr="000831F1" w:rsidRDefault="00B61C82" w:rsidP="00E9579E">
            <w:pPr>
              <w:rPr>
                <w:rFonts w:cs="Times New Roman"/>
                <w:sz w:val="22"/>
                <w:szCs w:val="22"/>
              </w:rPr>
            </w:pPr>
            <w:r w:rsidRPr="000831F1">
              <w:rPr>
                <w:rFonts w:cs="Times New Roman"/>
                <w:sz w:val="22"/>
                <w:szCs w:val="22"/>
              </w:rPr>
              <w:t>29.1</w:t>
            </w:r>
          </w:p>
        </w:tc>
        <w:tc>
          <w:tcPr>
            <w:tcW w:w="2946" w:type="dxa"/>
            <w:tcBorders>
              <w:top w:val="single" w:sz="4" w:space="0" w:color="auto"/>
              <w:left w:val="single" w:sz="4" w:space="0" w:color="auto"/>
              <w:bottom w:val="single" w:sz="4" w:space="0" w:color="auto"/>
              <w:right w:val="single" w:sz="4" w:space="0" w:color="auto"/>
            </w:tcBorders>
          </w:tcPr>
          <w:p w14:paraId="5B6681D4" w14:textId="77777777" w:rsidR="00B61C82" w:rsidRPr="000831F1" w:rsidRDefault="00B61C82" w:rsidP="00E9579E">
            <w:pPr>
              <w:rPr>
                <w:rFonts w:cs="Times New Roman"/>
                <w:i/>
                <w:iCs/>
                <w:sz w:val="22"/>
                <w:szCs w:val="22"/>
              </w:rPr>
            </w:pPr>
            <w:r w:rsidRPr="000831F1">
              <w:rPr>
                <w:rFonts w:cs="Times New Roman"/>
                <w:sz w:val="22"/>
                <w:szCs w:val="22"/>
              </w:rPr>
              <w:t>........................ Reagentai, kalibratoriai, ne mažiau dviejų lygių kontrolinės medžiagos ir/ar papildomos priemonės, reikalingos tyrimui atlikti su siūlomu analizatoriumi</w:t>
            </w:r>
          </w:p>
        </w:tc>
        <w:tc>
          <w:tcPr>
            <w:tcW w:w="1559" w:type="dxa"/>
            <w:tcBorders>
              <w:top w:val="single" w:sz="4" w:space="0" w:color="auto"/>
              <w:left w:val="single" w:sz="4" w:space="0" w:color="auto"/>
              <w:bottom w:val="single" w:sz="4" w:space="0" w:color="auto"/>
              <w:right w:val="single" w:sz="4" w:space="0" w:color="auto"/>
            </w:tcBorders>
            <w:noWrap/>
          </w:tcPr>
          <w:p w14:paraId="068F958F" w14:textId="77777777" w:rsidR="00B61C82" w:rsidRPr="000831F1" w:rsidRDefault="00B61C82" w:rsidP="00C76165">
            <w:pPr>
              <w:rPr>
                <w:rFonts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4D6945DF" w14:textId="77777777" w:rsidR="00B61C82" w:rsidRPr="000831F1" w:rsidRDefault="00B61C82" w:rsidP="00C76165">
            <w:pPr>
              <w:rPr>
                <w:rFonts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noWrap/>
          </w:tcPr>
          <w:p w14:paraId="5AAA5B52" w14:textId="77777777" w:rsidR="00B61C82" w:rsidRPr="000831F1" w:rsidRDefault="00B61C82" w:rsidP="00C76165">
            <w:pPr>
              <w:rPr>
                <w:rFonts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7E346D"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5F45A38"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tcPr>
          <w:p w14:paraId="08AE190F" w14:textId="14FA0090"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A0417AA"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2A0C859D" w14:textId="77777777" w:rsidR="00B61C82" w:rsidRPr="000831F1" w:rsidRDefault="00B61C82" w:rsidP="00C76165">
            <w:pPr>
              <w:jc w:val="right"/>
              <w:rPr>
                <w:rFonts w:cs="Times New Roman"/>
                <w:sz w:val="22"/>
                <w:szCs w:val="22"/>
              </w:rPr>
            </w:pPr>
          </w:p>
        </w:tc>
      </w:tr>
      <w:tr w:rsidR="00B61C82" w:rsidRPr="000831F1" w14:paraId="359208A9" w14:textId="77777777" w:rsidTr="000831F1">
        <w:trPr>
          <w:trHeight w:val="557"/>
        </w:trPr>
        <w:tc>
          <w:tcPr>
            <w:tcW w:w="694" w:type="dxa"/>
            <w:tcBorders>
              <w:top w:val="single" w:sz="4" w:space="0" w:color="auto"/>
              <w:left w:val="single" w:sz="4" w:space="0" w:color="auto"/>
              <w:bottom w:val="single" w:sz="4" w:space="0" w:color="auto"/>
              <w:right w:val="single" w:sz="4" w:space="0" w:color="auto"/>
            </w:tcBorders>
            <w:noWrap/>
          </w:tcPr>
          <w:p w14:paraId="576355CF" w14:textId="77777777" w:rsidR="00B61C82" w:rsidRPr="000831F1" w:rsidRDefault="00B61C82" w:rsidP="00E9579E">
            <w:pPr>
              <w:rPr>
                <w:rFonts w:cs="Times New Roman"/>
                <w:sz w:val="22"/>
                <w:szCs w:val="22"/>
              </w:rPr>
            </w:pPr>
            <w:r w:rsidRPr="000831F1">
              <w:rPr>
                <w:rFonts w:cs="Times New Roman"/>
                <w:sz w:val="22"/>
                <w:szCs w:val="22"/>
              </w:rPr>
              <w:t>30.</w:t>
            </w:r>
          </w:p>
        </w:tc>
        <w:tc>
          <w:tcPr>
            <w:tcW w:w="2946" w:type="dxa"/>
            <w:tcBorders>
              <w:top w:val="single" w:sz="4" w:space="0" w:color="auto"/>
              <w:left w:val="single" w:sz="4" w:space="0" w:color="auto"/>
              <w:bottom w:val="single" w:sz="4" w:space="0" w:color="auto"/>
              <w:right w:val="single" w:sz="4" w:space="0" w:color="auto"/>
            </w:tcBorders>
          </w:tcPr>
          <w:p w14:paraId="18DFCDAE" w14:textId="77777777" w:rsidR="00B61C82" w:rsidRPr="000831F1" w:rsidRDefault="00B61C82" w:rsidP="00E9579E">
            <w:pPr>
              <w:rPr>
                <w:rFonts w:cs="Times New Roman"/>
                <w:b/>
                <w:bCs/>
                <w:i/>
                <w:iCs/>
                <w:sz w:val="22"/>
                <w:szCs w:val="22"/>
              </w:rPr>
            </w:pPr>
            <w:r w:rsidRPr="000831F1">
              <w:rPr>
                <w:rFonts w:cs="Times New Roman"/>
                <w:b/>
                <w:bCs/>
                <w:sz w:val="22"/>
                <w:szCs w:val="22"/>
              </w:rPr>
              <w:t>Amoniakas (NH</w:t>
            </w:r>
            <w:r w:rsidRPr="000831F1">
              <w:rPr>
                <w:rFonts w:cs="Times New Roman"/>
                <w:b/>
                <w:bCs/>
                <w:sz w:val="22"/>
                <w:szCs w:val="22"/>
                <w:vertAlign w:val="subscript"/>
              </w:rPr>
              <w:t>3</w:t>
            </w:r>
            <w:r w:rsidRPr="000831F1">
              <w:rPr>
                <w:rFonts w:cs="Times New Roman"/>
                <w:b/>
                <w:bCs/>
                <w:sz w:val="22"/>
                <w:szCs w:val="22"/>
              </w:rPr>
              <w:t>/AMON)</w:t>
            </w:r>
          </w:p>
        </w:tc>
        <w:tc>
          <w:tcPr>
            <w:tcW w:w="1559" w:type="dxa"/>
            <w:tcBorders>
              <w:top w:val="single" w:sz="4" w:space="0" w:color="auto"/>
              <w:left w:val="single" w:sz="4" w:space="0" w:color="auto"/>
              <w:bottom w:val="single" w:sz="4" w:space="0" w:color="auto"/>
              <w:right w:val="single" w:sz="4" w:space="0" w:color="auto"/>
            </w:tcBorders>
            <w:noWrap/>
          </w:tcPr>
          <w:p w14:paraId="5CE239C4" w14:textId="77777777" w:rsidR="00B61C82" w:rsidRPr="000831F1" w:rsidRDefault="00B61C82" w:rsidP="00C76165">
            <w:pPr>
              <w:rPr>
                <w:rFonts w:cs="Times New Roman"/>
                <w:b/>
                <w:bCs/>
                <w:sz w:val="22"/>
                <w:szCs w:val="22"/>
              </w:rPr>
            </w:pPr>
            <w:r w:rsidRPr="000831F1">
              <w:rPr>
                <w:rFonts w:cs="Times New Roman"/>
                <w:b/>
                <w:bCs/>
                <w:sz w:val="22"/>
                <w:szCs w:val="22"/>
              </w:rPr>
              <w:t>50</w:t>
            </w:r>
          </w:p>
        </w:tc>
        <w:tc>
          <w:tcPr>
            <w:tcW w:w="1560" w:type="dxa"/>
            <w:tcBorders>
              <w:top w:val="single" w:sz="4" w:space="0" w:color="auto"/>
              <w:left w:val="single" w:sz="4" w:space="0" w:color="auto"/>
              <w:bottom w:val="single" w:sz="4" w:space="0" w:color="auto"/>
              <w:right w:val="single" w:sz="4" w:space="0" w:color="auto"/>
            </w:tcBorders>
            <w:noWrap/>
          </w:tcPr>
          <w:p w14:paraId="6DCEFED3" w14:textId="77777777" w:rsidR="00B61C82" w:rsidRPr="000831F1" w:rsidRDefault="00B61C82" w:rsidP="00C76165">
            <w:pPr>
              <w:rPr>
                <w:rFonts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noWrap/>
          </w:tcPr>
          <w:p w14:paraId="3912D0B3" w14:textId="77777777" w:rsidR="00B61C82" w:rsidRPr="000831F1" w:rsidRDefault="00B61C82" w:rsidP="00C76165">
            <w:pPr>
              <w:rPr>
                <w:rFonts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1DD3A2C"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500CD95"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tcPr>
          <w:p w14:paraId="3F0D66FA" w14:textId="1A36023E"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034591E"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734B94A2" w14:textId="77777777" w:rsidR="00B61C82" w:rsidRPr="000831F1" w:rsidRDefault="00B61C82" w:rsidP="00C76165">
            <w:pPr>
              <w:jc w:val="right"/>
              <w:rPr>
                <w:rFonts w:cs="Times New Roman"/>
                <w:sz w:val="22"/>
                <w:szCs w:val="22"/>
              </w:rPr>
            </w:pPr>
          </w:p>
        </w:tc>
      </w:tr>
      <w:tr w:rsidR="00B61C82" w:rsidRPr="000831F1" w14:paraId="675F0EF1" w14:textId="77777777" w:rsidTr="000831F1">
        <w:trPr>
          <w:trHeight w:val="557"/>
        </w:trPr>
        <w:tc>
          <w:tcPr>
            <w:tcW w:w="694" w:type="dxa"/>
            <w:tcBorders>
              <w:top w:val="single" w:sz="4" w:space="0" w:color="auto"/>
              <w:left w:val="single" w:sz="4" w:space="0" w:color="auto"/>
              <w:bottom w:val="single" w:sz="4" w:space="0" w:color="auto"/>
              <w:right w:val="single" w:sz="4" w:space="0" w:color="auto"/>
            </w:tcBorders>
            <w:noWrap/>
          </w:tcPr>
          <w:p w14:paraId="3E62FC5C" w14:textId="77777777" w:rsidR="00B61C82" w:rsidRPr="000831F1" w:rsidRDefault="00B61C82" w:rsidP="00E9579E">
            <w:pPr>
              <w:rPr>
                <w:rFonts w:cs="Times New Roman"/>
                <w:sz w:val="22"/>
                <w:szCs w:val="22"/>
              </w:rPr>
            </w:pPr>
            <w:r w:rsidRPr="000831F1">
              <w:rPr>
                <w:rFonts w:cs="Times New Roman"/>
                <w:sz w:val="22"/>
                <w:szCs w:val="22"/>
              </w:rPr>
              <w:t>30.1</w:t>
            </w:r>
          </w:p>
        </w:tc>
        <w:tc>
          <w:tcPr>
            <w:tcW w:w="2946" w:type="dxa"/>
            <w:tcBorders>
              <w:top w:val="single" w:sz="4" w:space="0" w:color="auto"/>
              <w:left w:val="single" w:sz="4" w:space="0" w:color="auto"/>
              <w:bottom w:val="single" w:sz="4" w:space="0" w:color="auto"/>
              <w:right w:val="single" w:sz="4" w:space="0" w:color="auto"/>
            </w:tcBorders>
          </w:tcPr>
          <w:p w14:paraId="76781B67" w14:textId="77777777" w:rsidR="00B61C82" w:rsidRPr="000831F1" w:rsidRDefault="00B61C82" w:rsidP="00E9579E">
            <w:pPr>
              <w:rPr>
                <w:rFonts w:cs="Times New Roman"/>
                <w:i/>
                <w:iCs/>
                <w:sz w:val="22"/>
                <w:szCs w:val="22"/>
              </w:rPr>
            </w:pPr>
            <w:r w:rsidRPr="000831F1">
              <w:rPr>
                <w:rFonts w:cs="Times New Roman"/>
                <w:sz w:val="22"/>
                <w:szCs w:val="22"/>
              </w:rPr>
              <w:t xml:space="preserve">........................ Reagentai, kalibratoriai, ne mažiau dviejų </w:t>
            </w:r>
            <w:r w:rsidRPr="000831F1">
              <w:rPr>
                <w:rFonts w:cs="Times New Roman"/>
                <w:sz w:val="22"/>
                <w:szCs w:val="22"/>
              </w:rPr>
              <w:lastRenderedPageBreak/>
              <w:t>lygių kontrolinės medžiagos ir/ar papildomos priemonės, reikalingos tyrimui atlikti su siūlomu analizatoriumi</w:t>
            </w:r>
          </w:p>
        </w:tc>
        <w:tc>
          <w:tcPr>
            <w:tcW w:w="1559" w:type="dxa"/>
            <w:tcBorders>
              <w:top w:val="single" w:sz="4" w:space="0" w:color="auto"/>
              <w:left w:val="single" w:sz="4" w:space="0" w:color="auto"/>
              <w:bottom w:val="single" w:sz="4" w:space="0" w:color="auto"/>
              <w:right w:val="single" w:sz="4" w:space="0" w:color="auto"/>
            </w:tcBorders>
            <w:noWrap/>
          </w:tcPr>
          <w:p w14:paraId="78C03148" w14:textId="77777777" w:rsidR="00B61C82" w:rsidRPr="000831F1" w:rsidRDefault="00B61C82" w:rsidP="00C76165">
            <w:pPr>
              <w:rPr>
                <w:rFonts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002F8288" w14:textId="77777777" w:rsidR="00B61C82" w:rsidRPr="000831F1" w:rsidRDefault="00B61C82" w:rsidP="00C76165">
            <w:pPr>
              <w:rPr>
                <w:rFonts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noWrap/>
          </w:tcPr>
          <w:p w14:paraId="39AF5A1F" w14:textId="77777777" w:rsidR="00B61C82" w:rsidRPr="000831F1" w:rsidRDefault="00B61C82" w:rsidP="00C76165">
            <w:pPr>
              <w:rPr>
                <w:rFonts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7213261" w14:textId="77777777"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2742563" w14:textId="77777777" w:rsidR="00B61C82" w:rsidRPr="000831F1" w:rsidRDefault="00B61C82" w:rsidP="00C76165">
            <w:pPr>
              <w:jc w:val="right"/>
              <w:rPr>
                <w:rFonts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noWrap/>
          </w:tcPr>
          <w:p w14:paraId="6F96704D" w14:textId="2ADB846D" w:rsidR="00B61C82" w:rsidRPr="000831F1" w:rsidRDefault="00B61C82" w:rsidP="00C76165">
            <w:pPr>
              <w:jc w:val="right"/>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95F3B98" w14:textId="77777777" w:rsidR="00B61C82" w:rsidRPr="000831F1" w:rsidRDefault="00B61C82"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557E3FB6" w14:textId="77777777" w:rsidR="00B61C82" w:rsidRPr="000831F1" w:rsidRDefault="00B61C82" w:rsidP="00C76165">
            <w:pPr>
              <w:jc w:val="right"/>
              <w:rPr>
                <w:rFonts w:cs="Times New Roman"/>
                <w:sz w:val="22"/>
                <w:szCs w:val="22"/>
              </w:rPr>
            </w:pPr>
          </w:p>
        </w:tc>
      </w:tr>
      <w:tr w:rsidR="00EB6BB0" w:rsidRPr="000831F1" w14:paraId="10F8D2D5" w14:textId="77777777" w:rsidTr="000831F1">
        <w:trPr>
          <w:trHeight w:val="496"/>
        </w:trPr>
        <w:tc>
          <w:tcPr>
            <w:tcW w:w="694" w:type="dxa"/>
            <w:tcBorders>
              <w:top w:val="single" w:sz="4" w:space="0" w:color="auto"/>
              <w:left w:val="single" w:sz="4" w:space="0" w:color="auto"/>
              <w:bottom w:val="single" w:sz="4" w:space="0" w:color="auto"/>
              <w:right w:val="single" w:sz="4" w:space="0" w:color="auto"/>
            </w:tcBorders>
          </w:tcPr>
          <w:p w14:paraId="14E4D0F9" w14:textId="77777777" w:rsidR="00EB6BB0" w:rsidRPr="000831F1" w:rsidRDefault="00EB6BB0" w:rsidP="00E9579E">
            <w:pPr>
              <w:rPr>
                <w:rFonts w:cs="Times New Roman"/>
                <w:b/>
                <w:color w:val="000000" w:themeColor="text1"/>
                <w:sz w:val="22"/>
                <w:szCs w:val="22"/>
              </w:rPr>
            </w:pPr>
          </w:p>
        </w:tc>
        <w:tc>
          <w:tcPr>
            <w:tcW w:w="10461" w:type="dxa"/>
            <w:gridSpan w:val="7"/>
            <w:tcBorders>
              <w:top w:val="single" w:sz="4" w:space="0" w:color="auto"/>
              <w:left w:val="single" w:sz="4" w:space="0" w:color="auto"/>
              <w:bottom w:val="single" w:sz="4" w:space="0" w:color="auto"/>
              <w:right w:val="single" w:sz="4" w:space="0" w:color="auto"/>
            </w:tcBorders>
          </w:tcPr>
          <w:p w14:paraId="44CD2DFC" w14:textId="3407C60D" w:rsidR="00EB6BB0" w:rsidRPr="000831F1" w:rsidRDefault="00191D25" w:rsidP="00E9579E">
            <w:pPr>
              <w:rPr>
                <w:rFonts w:cs="Times New Roman"/>
                <w:sz w:val="22"/>
                <w:szCs w:val="22"/>
              </w:rPr>
            </w:pPr>
            <w:r w:rsidRPr="000831F1">
              <w:rPr>
                <w:rFonts w:cs="Times New Roman"/>
                <w:b/>
                <w:sz w:val="22"/>
                <w:szCs w:val="22"/>
              </w:rPr>
              <w:t xml:space="preserve">                                                                                         Bendra s</w:t>
            </w:r>
            <w:r w:rsidR="00EB6BB0" w:rsidRPr="000831F1">
              <w:rPr>
                <w:rFonts w:cs="Times New Roman"/>
                <w:b/>
                <w:sz w:val="22"/>
                <w:szCs w:val="22"/>
              </w:rPr>
              <w:t>ąlyginė pasiūlymo kaina E</w:t>
            </w:r>
            <w:r w:rsidRPr="000831F1">
              <w:rPr>
                <w:rFonts w:cs="Times New Roman"/>
                <w:b/>
                <w:sz w:val="22"/>
                <w:szCs w:val="22"/>
              </w:rPr>
              <w:t>ur</w:t>
            </w:r>
            <w:r w:rsidR="00EB6BB0" w:rsidRPr="000831F1">
              <w:rPr>
                <w:rFonts w:cs="Times New Roman"/>
                <w:b/>
                <w:sz w:val="22"/>
                <w:szCs w:val="22"/>
              </w:rPr>
              <w:t xml:space="preserve"> su PVM</w:t>
            </w:r>
          </w:p>
        </w:tc>
        <w:tc>
          <w:tcPr>
            <w:tcW w:w="1276" w:type="dxa"/>
            <w:tcBorders>
              <w:top w:val="single" w:sz="4" w:space="0" w:color="auto"/>
              <w:left w:val="single" w:sz="4" w:space="0" w:color="auto"/>
              <w:bottom w:val="single" w:sz="4" w:space="0" w:color="auto"/>
              <w:right w:val="single" w:sz="4" w:space="0" w:color="auto"/>
            </w:tcBorders>
          </w:tcPr>
          <w:p w14:paraId="389C3F90" w14:textId="77777777" w:rsidR="00EB6BB0" w:rsidRPr="000831F1" w:rsidRDefault="00EB6BB0" w:rsidP="00C76165">
            <w:pPr>
              <w:jc w:val="right"/>
              <w:rPr>
                <w:rFonts w:cs="Times New Roman"/>
                <w:sz w:val="22"/>
                <w:szCs w:val="22"/>
              </w:rPr>
            </w:pPr>
          </w:p>
        </w:tc>
        <w:tc>
          <w:tcPr>
            <w:tcW w:w="2722" w:type="dxa"/>
            <w:tcBorders>
              <w:top w:val="single" w:sz="4" w:space="0" w:color="auto"/>
              <w:left w:val="single" w:sz="4" w:space="0" w:color="auto"/>
              <w:bottom w:val="single" w:sz="4" w:space="0" w:color="auto"/>
              <w:right w:val="single" w:sz="4" w:space="0" w:color="auto"/>
            </w:tcBorders>
          </w:tcPr>
          <w:p w14:paraId="0E69EEBF" w14:textId="5D3F4BD5" w:rsidR="00EB6BB0" w:rsidRPr="000831F1" w:rsidRDefault="00EB6BB0" w:rsidP="00EB6BB0">
            <w:pPr>
              <w:jc w:val="center"/>
              <w:rPr>
                <w:rFonts w:cs="Times New Roman"/>
                <w:sz w:val="22"/>
                <w:szCs w:val="22"/>
              </w:rPr>
            </w:pPr>
            <w:r w:rsidRPr="000831F1">
              <w:rPr>
                <w:rFonts w:cs="Times New Roman"/>
                <w:sz w:val="22"/>
                <w:szCs w:val="22"/>
              </w:rPr>
              <w:t>X</w:t>
            </w:r>
          </w:p>
        </w:tc>
      </w:tr>
    </w:tbl>
    <w:p w14:paraId="2D20FA4F" w14:textId="77777777" w:rsidR="00EB6BB0" w:rsidRDefault="00EB6BB0" w:rsidP="00EB6BB0">
      <w:pPr>
        <w:spacing w:after="0" w:line="240" w:lineRule="auto"/>
        <w:rPr>
          <w:rFonts w:cs="Times New Roman"/>
          <w:b/>
          <w:bCs/>
        </w:rPr>
      </w:pPr>
    </w:p>
    <w:p w14:paraId="53735A16" w14:textId="77777777" w:rsidR="00EB6BB0" w:rsidRPr="00853C37" w:rsidRDefault="00EB6BB0" w:rsidP="00EB6BB0">
      <w:pPr>
        <w:spacing w:after="0" w:line="240" w:lineRule="auto"/>
        <w:rPr>
          <w:rFonts w:cs="Times New Roman"/>
          <w:b/>
          <w:bCs/>
          <w:color w:val="FF0000"/>
        </w:rPr>
      </w:pPr>
      <w:r w:rsidRPr="00853C37">
        <w:rPr>
          <w:rFonts w:cs="Times New Roman"/>
          <w:b/>
          <w:bCs/>
        </w:rPr>
        <w:t>Bendra sąlyginė pasiūlymo kaina yra...........................................................................Eur....................ct</w:t>
      </w:r>
      <w:r w:rsidRPr="00853C37">
        <w:rPr>
          <w:rFonts w:cs="Times New Roman"/>
          <w:b/>
          <w:bCs/>
          <w:color w:val="FF0000"/>
        </w:rPr>
        <w:t xml:space="preserve"> </w:t>
      </w:r>
      <w:r w:rsidRPr="00853C37">
        <w:rPr>
          <w:rFonts w:cs="Times New Roman"/>
          <w:b/>
          <w:bCs/>
        </w:rPr>
        <w:t>(su PVM).</w:t>
      </w:r>
    </w:p>
    <w:p w14:paraId="4860E2D6" w14:textId="652F66F6" w:rsidR="007A054F" w:rsidRDefault="00EB6BB0" w:rsidP="00EB6BB0">
      <w:pPr>
        <w:spacing w:after="0" w:line="240" w:lineRule="auto"/>
        <w:jc w:val="both"/>
        <w:rPr>
          <w:rFonts w:cs="Times New Roman"/>
        </w:rPr>
      </w:pPr>
      <w:r w:rsidRPr="00853C37">
        <w:rPr>
          <w:rFonts w:cs="Times New Roman"/>
        </w:rPr>
        <w:tab/>
      </w:r>
      <w:r w:rsidRPr="00853C37">
        <w:rPr>
          <w:rFonts w:cs="Times New Roman"/>
        </w:rPr>
        <w:tab/>
        <w:t xml:space="preserve">                                                                           (žodžiais)</w:t>
      </w:r>
    </w:p>
    <w:p w14:paraId="4B2D9A55" w14:textId="77777777" w:rsidR="000831F1" w:rsidRDefault="000831F1" w:rsidP="00EB6BB0">
      <w:pPr>
        <w:spacing w:after="0" w:line="240" w:lineRule="auto"/>
        <w:jc w:val="both"/>
        <w:rPr>
          <w:rFonts w:cs="Times New Roman"/>
        </w:rPr>
      </w:pPr>
    </w:p>
    <w:p w14:paraId="1553361D" w14:textId="77777777" w:rsidR="000831F1" w:rsidRDefault="000831F1" w:rsidP="00EB6BB0">
      <w:pPr>
        <w:spacing w:after="0" w:line="240" w:lineRule="auto"/>
        <w:jc w:val="both"/>
        <w:rPr>
          <w:rFonts w:cs="Times New Roman"/>
        </w:rPr>
      </w:pPr>
    </w:p>
    <w:p w14:paraId="701A3CAC" w14:textId="77777777" w:rsidR="000831F1" w:rsidRDefault="000831F1" w:rsidP="00EB6BB0">
      <w:pPr>
        <w:spacing w:after="0" w:line="240" w:lineRule="auto"/>
        <w:jc w:val="both"/>
        <w:rPr>
          <w:rFonts w:cs="Times New Roman"/>
        </w:rPr>
      </w:pPr>
    </w:p>
    <w:p w14:paraId="5E47558C" w14:textId="77777777" w:rsidR="000831F1" w:rsidRDefault="000831F1" w:rsidP="00EB6BB0">
      <w:pPr>
        <w:spacing w:after="0" w:line="240" w:lineRule="auto"/>
        <w:jc w:val="both"/>
        <w:rPr>
          <w:rFonts w:cs="Times New Roman"/>
        </w:rPr>
      </w:pPr>
    </w:p>
    <w:p w14:paraId="1A6F5A61" w14:textId="77777777" w:rsidR="000831F1" w:rsidRDefault="000831F1" w:rsidP="00EB6BB0">
      <w:pPr>
        <w:spacing w:after="0" w:line="240" w:lineRule="auto"/>
        <w:jc w:val="both"/>
        <w:rPr>
          <w:rFonts w:cs="Times New Roman"/>
        </w:rPr>
      </w:pPr>
    </w:p>
    <w:p w14:paraId="1BDA73E5" w14:textId="77777777" w:rsidR="000831F1" w:rsidRDefault="000831F1" w:rsidP="00EB6BB0">
      <w:pPr>
        <w:spacing w:after="0" w:line="240" w:lineRule="auto"/>
        <w:jc w:val="both"/>
        <w:rPr>
          <w:rFonts w:cs="Times New Roman"/>
        </w:rPr>
      </w:pPr>
    </w:p>
    <w:p w14:paraId="6CB07D94" w14:textId="77777777" w:rsidR="000831F1" w:rsidRDefault="000831F1" w:rsidP="00EB6BB0">
      <w:pPr>
        <w:spacing w:after="0" w:line="240" w:lineRule="auto"/>
        <w:jc w:val="both"/>
        <w:rPr>
          <w:rFonts w:cs="Times New Roman"/>
        </w:rPr>
      </w:pPr>
    </w:p>
    <w:p w14:paraId="1257DE50" w14:textId="77777777" w:rsidR="000831F1" w:rsidRDefault="000831F1" w:rsidP="00EB6BB0">
      <w:pPr>
        <w:spacing w:after="0" w:line="240" w:lineRule="auto"/>
        <w:jc w:val="both"/>
        <w:rPr>
          <w:rFonts w:cs="Times New Roman"/>
        </w:rPr>
      </w:pPr>
    </w:p>
    <w:p w14:paraId="07C5FF28" w14:textId="77777777" w:rsidR="000831F1" w:rsidRDefault="000831F1" w:rsidP="00EB6BB0">
      <w:pPr>
        <w:spacing w:after="0" w:line="240" w:lineRule="auto"/>
        <w:jc w:val="both"/>
        <w:rPr>
          <w:rFonts w:cs="Times New Roman"/>
        </w:rPr>
      </w:pPr>
    </w:p>
    <w:p w14:paraId="4306FC5A" w14:textId="77777777" w:rsidR="000831F1" w:rsidRDefault="000831F1" w:rsidP="00EB6BB0">
      <w:pPr>
        <w:spacing w:after="0" w:line="240" w:lineRule="auto"/>
        <w:jc w:val="both"/>
        <w:rPr>
          <w:rFonts w:cs="Times New Roman"/>
        </w:rPr>
      </w:pPr>
    </w:p>
    <w:p w14:paraId="28495B97" w14:textId="77777777" w:rsidR="000831F1" w:rsidRDefault="000831F1" w:rsidP="00EB6BB0">
      <w:pPr>
        <w:spacing w:after="0" w:line="240" w:lineRule="auto"/>
        <w:jc w:val="both"/>
        <w:rPr>
          <w:rFonts w:cs="Times New Roman"/>
        </w:rPr>
      </w:pPr>
    </w:p>
    <w:p w14:paraId="6889D35F" w14:textId="77777777" w:rsidR="000831F1" w:rsidRDefault="000831F1" w:rsidP="00EB6BB0">
      <w:pPr>
        <w:spacing w:after="0" w:line="240" w:lineRule="auto"/>
        <w:jc w:val="both"/>
        <w:rPr>
          <w:rFonts w:cs="Times New Roman"/>
        </w:rPr>
      </w:pPr>
    </w:p>
    <w:p w14:paraId="3CF922EF" w14:textId="77777777" w:rsidR="000831F1" w:rsidRDefault="000831F1" w:rsidP="00EB6BB0">
      <w:pPr>
        <w:spacing w:after="0" w:line="240" w:lineRule="auto"/>
        <w:jc w:val="both"/>
        <w:rPr>
          <w:rFonts w:cs="Times New Roman"/>
        </w:rPr>
      </w:pPr>
    </w:p>
    <w:p w14:paraId="60DCBE65" w14:textId="77777777" w:rsidR="000831F1" w:rsidRDefault="000831F1" w:rsidP="00EB6BB0">
      <w:pPr>
        <w:spacing w:after="0" w:line="240" w:lineRule="auto"/>
        <w:jc w:val="both"/>
        <w:rPr>
          <w:rFonts w:cs="Times New Roman"/>
        </w:rPr>
      </w:pPr>
    </w:p>
    <w:p w14:paraId="6408A48A" w14:textId="77777777" w:rsidR="000831F1" w:rsidRDefault="000831F1" w:rsidP="00EB6BB0">
      <w:pPr>
        <w:spacing w:after="0" w:line="240" w:lineRule="auto"/>
        <w:jc w:val="both"/>
        <w:rPr>
          <w:rFonts w:cs="Times New Roman"/>
        </w:rPr>
      </w:pPr>
    </w:p>
    <w:p w14:paraId="3D7135A4" w14:textId="77777777" w:rsidR="000831F1" w:rsidRDefault="000831F1" w:rsidP="00EB6BB0">
      <w:pPr>
        <w:spacing w:after="0" w:line="240" w:lineRule="auto"/>
        <w:jc w:val="both"/>
        <w:rPr>
          <w:rFonts w:cs="Times New Roman"/>
        </w:rPr>
      </w:pPr>
    </w:p>
    <w:p w14:paraId="60746CBC" w14:textId="77777777" w:rsidR="000831F1" w:rsidRDefault="000831F1" w:rsidP="00EB6BB0">
      <w:pPr>
        <w:spacing w:after="0" w:line="240" w:lineRule="auto"/>
        <w:jc w:val="both"/>
        <w:rPr>
          <w:rFonts w:cs="Times New Roman"/>
        </w:rPr>
      </w:pPr>
    </w:p>
    <w:p w14:paraId="5557EF7C" w14:textId="77777777" w:rsidR="000831F1" w:rsidRDefault="000831F1" w:rsidP="00EB6BB0">
      <w:pPr>
        <w:spacing w:after="0" w:line="240" w:lineRule="auto"/>
        <w:jc w:val="both"/>
        <w:rPr>
          <w:rFonts w:cs="Times New Roman"/>
        </w:rPr>
      </w:pPr>
    </w:p>
    <w:p w14:paraId="6225C833" w14:textId="77777777" w:rsidR="000831F1" w:rsidRDefault="000831F1" w:rsidP="00EB6BB0">
      <w:pPr>
        <w:spacing w:after="0" w:line="240" w:lineRule="auto"/>
        <w:jc w:val="both"/>
        <w:rPr>
          <w:rFonts w:cs="Times New Roman"/>
        </w:rPr>
      </w:pPr>
    </w:p>
    <w:p w14:paraId="2A6FE05B" w14:textId="77777777" w:rsidR="000831F1" w:rsidRDefault="000831F1" w:rsidP="00EB6BB0">
      <w:pPr>
        <w:spacing w:after="0" w:line="240" w:lineRule="auto"/>
        <w:jc w:val="both"/>
        <w:rPr>
          <w:rFonts w:cs="Times New Roman"/>
        </w:rPr>
      </w:pPr>
    </w:p>
    <w:p w14:paraId="67936D18" w14:textId="77777777" w:rsidR="000831F1" w:rsidRDefault="000831F1" w:rsidP="00EB6BB0">
      <w:pPr>
        <w:spacing w:after="0" w:line="240" w:lineRule="auto"/>
        <w:jc w:val="both"/>
        <w:rPr>
          <w:rFonts w:cs="Times New Roman"/>
        </w:rPr>
      </w:pPr>
    </w:p>
    <w:p w14:paraId="6085E47F" w14:textId="77777777" w:rsidR="000831F1" w:rsidRDefault="000831F1" w:rsidP="00EB6BB0">
      <w:pPr>
        <w:spacing w:after="0" w:line="240" w:lineRule="auto"/>
        <w:jc w:val="both"/>
        <w:rPr>
          <w:rFonts w:cs="Times New Roman"/>
        </w:rPr>
      </w:pPr>
    </w:p>
    <w:p w14:paraId="714A7659" w14:textId="77777777" w:rsidR="000831F1" w:rsidRDefault="000831F1" w:rsidP="00EB6BB0">
      <w:pPr>
        <w:spacing w:after="0" w:line="240" w:lineRule="auto"/>
        <w:jc w:val="both"/>
        <w:rPr>
          <w:rFonts w:cs="Times New Roman"/>
        </w:rPr>
      </w:pPr>
    </w:p>
    <w:p w14:paraId="538F7791" w14:textId="77777777" w:rsidR="000831F1" w:rsidRDefault="000831F1" w:rsidP="00EB6BB0">
      <w:pPr>
        <w:spacing w:after="0" w:line="240" w:lineRule="auto"/>
        <w:jc w:val="both"/>
        <w:rPr>
          <w:rFonts w:cs="Times New Roman"/>
        </w:rPr>
      </w:pPr>
    </w:p>
    <w:p w14:paraId="69781D7E" w14:textId="77777777" w:rsidR="000831F1" w:rsidRDefault="000831F1" w:rsidP="00EB6BB0">
      <w:pPr>
        <w:spacing w:after="0" w:line="240" w:lineRule="auto"/>
        <w:jc w:val="both"/>
        <w:rPr>
          <w:rFonts w:cs="Times New Roman"/>
        </w:rPr>
      </w:pPr>
    </w:p>
    <w:p w14:paraId="4D8F10E7" w14:textId="77777777" w:rsidR="000831F1" w:rsidRDefault="000831F1" w:rsidP="00EB6BB0">
      <w:pPr>
        <w:spacing w:after="0" w:line="240" w:lineRule="auto"/>
        <w:jc w:val="both"/>
        <w:rPr>
          <w:rFonts w:cs="Times New Roman"/>
        </w:rPr>
      </w:pPr>
    </w:p>
    <w:p w14:paraId="58825DA4" w14:textId="77777777" w:rsidR="000831F1" w:rsidRDefault="000831F1" w:rsidP="00EB6BB0">
      <w:pPr>
        <w:spacing w:after="0" w:line="240" w:lineRule="auto"/>
        <w:jc w:val="both"/>
        <w:rPr>
          <w:rFonts w:cs="Times New Roman"/>
        </w:rPr>
      </w:pPr>
    </w:p>
    <w:p w14:paraId="668DE965" w14:textId="77777777" w:rsidR="00EB6BB0" w:rsidRPr="00EB6BB0" w:rsidRDefault="00EB6BB0" w:rsidP="00EB6BB0">
      <w:pPr>
        <w:spacing w:after="0" w:line="240" w:lineRule="auto"/>
        <w:jc w:val="both"/>
        <w:rPr>
          <w:rFonts w:cs="Times New Roman"/>
        </w:rPr>
      </w:pPr>
    </w:p>
    <w:p w14:paraId="2B9BA681" w14:textId="42FE4580" w:rsidR="00830384" w:rsidRPr="00853C37" w:rsidRDefault="00830384" w:rsidP="000831F1">
      <w:pPr>
        <w:spacing w:after="0" w:line="240" w:lineRule="auto"/>
        <w:ind w:left="720"/>
        <w:jc w:val="center"/>
        <w:outlineLvl w:val="0"/>
        <w:rPr>
          <w:rFonts w:eastAsia="Times New Roman" w:cs="Times New Roman"/>
          <w:b/>
          <w:bCs/>
          <w:lang w:val="pt-BR" w:eastAsia="lt-LT"/>
        </w:rPr>
      </w:pPr>
      <w:r w:rsidRPr="00853C37">
        <w:rPr>
          <w:rFonts w:eastAsia="Times New Roman" w:cs="Times New Roman"/>
          <w:b/>
          <w:bCs/>
          <w:lang w:val="pt-BR" w:eastAsia="lt-LT"/>
        </w:rPr>
        <w:lastRenderedPageBreak/>
        <w:t>BŪTINI BENDRIEJI TECHNINĖS SPECIFIKACIJOS REIKALAVIMAI  PANAUDAI SIŪLOMAM ANALIZATORIUI</w:t>
      </w:r>
      <w:r w:rsidR="005408D9">
        <w:rPr>
          <w:rFonts w:eastAsia="Times New Roman" w:cs="Times New Roman"/>
          <w:b/>
          <w:bCs/>
          <w:lang w:val="pt-BR" w:eastAsia="lt-LT"/>
        </w:rPr>
        <w:t xml:space="preserve"> (1 VNT.)</w:t>
      </w:r>
    </w:p>
    <w:p w14:paraId="0D4F73CA" w14:textId="77777777" w:rsidR="00830384" w:rsidRPr="00853C37" w:rsidRDefault="00830384" w:rsidP="000831F1">
      <w:pPr>
        <w:tabs>
          <w:tab w:val="left" w:pos="142"/>
          <w:tab w:val="left" w:pos="284"/>
          <w:tab w:val="left" w:pos="426"/>
        </w:tabs>
        <w:spacing w:after="0" w:line="240" w:lineRule="auto"/>
        <w:ind w:firstLine="567"/>
        <w:jc w:val="both"/>
      </w:pPr>
      <w:bookmarkStart w:id="2" w:name="_Hlk186790458"/>
      <w:bookmarkStart w:id="3" w:name="_Hlk527031452"/>
      <w:r w:rsidRPr="00853C37">
        <w:t>1. Tiekėjas privalo pagal panaudą – neatlygintinai suteikti perkančiajai organizacijai naudotis įranga, atitinkančia specifikacijoje nustatytus reikalavimus tol, kol pagal pirkimo sutartį bus perkami iš tiekėjo reagentai, medžiagos, papildomos priemonės, kontrolinės medžiagos, kalibravimo medžiagos (toliau – prekės) reikalingos nurodytam  maksimaliam tyrimų skaičiui atlikti.</w:t>
      </w:r>
    </w:p>
    <w:p w14:paraId="3C19C674" w14:textId="77777777" w:rsidR="00830384" w:rsidRPr="00853C37" w:rsidRDefault="00830384" w:rsidP="000831F1">
      <w:pPr>
        <w:tabs>
          <w:tab w:val="left" w:pos="142"/>
          <w:tab w:val="left" w:pos="284"/>
          <w:tab w:val="left" w:pos="426"/>
        </w:tabs>
        <w:spacing w:after="0" w:line="240" w:lineRule="auto"/>
        <w:ind w:firstLine="567"/>
        <w:jc w:val="both"/>
      </w:pPr>
      <w:r w:rsidRPr="00853C37">
        <w:t xml:space="preserve">2. Tiekėjas privalo savo sąskaita užtikrinti, kad įranga bus pristatyta, surinkta, sumontuota/instaliuota/įdiegta perkančiosios organizacijos adresu: VšĮ Rokiškio rajono ligoninė, V. Lašo g. 3, Rokiškis, Laboratorinės diagnostikos skyrius, paruošta darbui, suderinta/išbandyta ne vėliau kaip per 60 (šešiasdešimt) kalendorinių dienų nuo panaudos sutarties pasirašymo. </w:t>
      </w:r>
    </w:p>
    <w:p w14:paraId="43DF2137" w14:textId="77777777" w:rsidR="00830384" w:rsidRPr="00853C37" w:rsidRDefault="00830384" w:rsidP="00830384">
      <w:pPr>
        <w:tabs>
          <w:tab w:val="left" w:pos="142"/>
          <w:tab w:val="left" w:pos="284"/>
          <w:tab w:val="left" w:pos="426"/>
        </w:tabs>
        <w:spacing w:after="0" w:line="240" w:lineRule="auto"/>
        <w:ind w:firstLine="567"/>
        <w:jc w:val="both"/>
      </w:pPr>
      <w:r w:rsidRPr="00853C37">
        <w:t>3. Tiekėjas privalo supažindinti perkančiąją organizaciją su perduodamos įrangos naudojimo ypatumais, perduoti įrangos vartotojo instrukciją (lietuvių kalba), pateikti pilnai užpildytus įrangos techninius pasus. Ne vėliau kaip per 3 (tris) darbo dienas po įrangos pristatymo dienos apmokyti perkančiosios organizacijos personalą naudotis perduodama įranga.</w:t>
      </w:r>
    </w:p>
    <w:p w14:paraId="620A02FC" w14:textId="77777777" w:rsidR="00830384" w:rsidRPr="00853C37" w:rsidRDefault="00830384" w:rsidP="00830384">
      <w:pPr>
        <w:tabs>
          <w:tab w:val="left" w:pos="142"/>
          <w:tab w:val="left" w:pos="284"/>
          <w:tab w:val="left" w:pos="426"/>
        </w:tabs>
        <w:spacing w:after="0" w:line="240" w:lineRule="auto"/>
        <w:ind w:firstLine="567"/>
        <w:jc w:val="both"/>
      </w:pPr>
      <w:r w:rsidRPr="00853C37">
        <w:rPr>
          <w:bCs/>
        </w:rPr>
        <w:t xml:space="preserve">4. </w:t>
      </w:r>
      <w:r w:rsidRPr="00853C37">
        <w:rPr>
          <w:b/>
          <w:u w:val="single"/>
        </w:rPr>
        <w:t>Kartu su pasiūlymu turi būti pateikti dokumentai</w:t>
      </w:r>
      <w:r w:rsidRPr="00853C37">
        <w:t>, įrodantys įrangos atitikimą šioje specifikacijoje nurodytiems parametrams, kuriuose tiekėjas privalo tiksliai pažymėti atitikimo vietą (-</w:t>
      </w:r>
      <w:proofErr w:type="spellStart"/>
      <w:r w:rsidRPr="00853C37">
        <w:t>as</w:t>
      </w:r>
      <w:proofErr w:type="spellEnd"/>
      <w:r w:rsidRPr="00853C37">
        <w:t xml:space="preserve">) gamintojo dokumentacijoje: gamintojo katalogus, bukletus, techninius aprašus ar kitus dokumentus, originalo ir lietuvių kalbomis, juose pažymint siūlomą parametrą ir nurodant jo eilės Nr., esantį šioje specifikacijoje. </w:t>
      </w:r>
    </w:p>
    <w:p w14:paraId="35216CBE" w14:textId="77777777" w:rsidR="00830384" w:rsidRPr="00853C37" w:rsidRDefault="00830384" w:rsidP="00830384">
      <w:pPr>
        <w:tabs>
          <w:tab w:val="left" w:pos="142"/>
          <w:tab w:val="left" w:pos="284"/>
          <w:tab w:val="left" w:pos="426"/>
        </w:tabs>
        <w:spacing w:after="0" w:line="240" w:lineRule="auto"/>
        <w:ind w:firstLine="567"/>
        <w:jc w:val="both"/>
      </w:pPr>
      <w:r w:rsidRPr="00853C37">
        <w:t>5. Tiekėjas privalo savo sąskaita užtikrinti perduotos įrangos techninę priežiūrą gamintojo rekomenduojamu periodiškumu, galimų defektų ir/ar gedimų šalinimą/remontą, įskaitant reikalingas detales bei medžiagas, visą panaudos sutarties galiojimo terminą. Įrangos techninės būklės vertinimas, techninė priežiūra bei remonto darbai turi būti atliekami gamintojo įgalioto specialisto, turinčio tai patvirtinančius mokymų sertifikatus.</w:t>
      </w:r>
    </w:p>
    <w:p w14:paraId="5E557DC7" w14:textId="77777777" w:rsidR="00830384" w:rsidRPr="00853C37" w:rsidRDefault="00830384" w:rsidP="00830384">
      <w:pPr>
        <w:tabs>
          <w:tab w:val="left" w:pos="142"/>
          <w:tab w:val="left" w:pos="284"/>
          <w:tab w:val="left" w:pos="426"/>
        </w:tabs>
        <w:spacing w:after="0" w:line="240" w:lineRule="auto"/>
        <w:ind w:firstLine="567"/>
        <w:jc w:val="both"/>
      </w:pPr>
      <w:r w:rsidRPr="00853C37">
        <w:t>6. Tiekėjas galimų defektų ir/ar gedimų atveju privalo savo sąskaita šalinti/remontuoti visus defektus ir/ar gedimus arba sugedusią įrangos detalę (-</w:t>
      </w:r>
      <w:proofErr w:type="spellStart"/>
      <w:r w:rsidRPr="00853C37">
        <w:t>es</w:t>
      </w:r>
      <w:proofErr w:type="spellEnd"/>
      <w:r w:rsidRPr="00853C37">
        <w:t>) (komponentą (-</w:t>
      </w:r>
      <w:proofErr w:type="spellStart"/>
      <w:r w:rsidRPr="00853C37">
        <w:t>us</w:t>
      </w:r>
      <w:proofErr w:type="spellEnd"/>
      <w:r w:rsidRPr="00853C37">
        <w:t>) pakeisti ekvivalentiška (-</w:t>
      </w:r>
      <w:proofErr w:type="spellStart"/>
      <w:r w:rsidRPr="00853C37">
        <w:t>ais</w:t>
      </w:r>
      <w:proofErr w:type="spellEnd"/>
      <w:r w:rsidRPr="00853C37">
        <w:t xml:space="preserve">) perkančiosios organizacijos patalpose </w:t>
      </w:r>
      <w:r w:rsidRPr="00853C37">
        <w:rPr>
          <w:b/>
        </w:rPr>
        <w:t>ne vėliau kaip per 6 (šešias) valandas</w:t>
      </w:r>
      <w:r w:rsidRPr="00853C37">
        <w:t xml:space="preserve"> nuo pranešimo apie defektą ir /ar gedimą gavimo momento. Jei defekto ir/ar gedimo neįmanoma pašalinti/suremontuoti perkančiosios organizacijos patalpose, tiekėjas privalo įrangą savo sąskaita išvežti defektui ir/ar gedimui šalinti/remontuoti tiekėjo transportu. Sutaisyta ir veikianti įranga pristatoma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veikiančią įrangą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w:t>
      </w:r>
      <w:r w:rsidRPr="00853C37">
        <w:rPr>
          <w:lang w:eastAsia="lt-LT"/>
        </w:rPr>
        <w:t xml:space="preserve"> </w:t>
      </w:r>
    </w:p>
    <w:p w14:paraId="10C72372" w14:textId="77777777" w:rsidR="00830384" w:rsidRPr="00853C37" w:rsidRDefault="00830384" w:rsidP="00830384">
      <w:pPr>
        <w:tabs>
          <w:tab w:val="left" w:pos="142"/>
          <w:tab w:val="left" w:pos="284"/>
          <w:tab w:val="left" w:pos="426"/>
        </w:tabs>
        <w:spacing w:after="0" w:line="240" w:lineRule="auto"/>
        <w:ind w:firstLine="567"/>
        <w:jc w:val="both"/>
      </w:pPr>
      <w:r w:rsidRPr="00853C37">
        <w:t xml:space="preserve">7. Visą sutarties galiojimo laikotarpį tiekėjas įsipareigoja teikti nemokamą kvalifikuotų specialistų konsultaciją ir pagalbą visais klausimais, susijusiais su teikiamų prekių ir įrangos kokybišku darbu. </w:t>
      </w:r>
    </w:p>
    <w:p w14:paraId="42A79253" w14:textId="77777777" w:rsidR="00830384" w:rsidRPr="00853C37" w:rsidRDefault="00830384" w:rsidP="00830384">
      <w:pPr>
        <w:tabs>
          <w:tab w:val="left" w:pos="142"/>
          <w:tab w:val="left" w:pos="284"/>
          <w:tab w:val="left" w:pos="426"/>
        </w:tabs>
        <w:spacing w:after="0" w:line="240" w:lineRule="auto"/>
        <w:ind w:firstLine="567"/>
        <w:jc w:val="both"/>
      </w:pPr>
      <w:r w:rsidRPr="00853C37">
        <w:t>8. Siūlomas analizatorius pristatomas kartu su visa reikalinga papildoma įranga: brūkšninių kodų skaitytuvu, nepertraukiamo maitinimo šaltiniu, vandens gryninimo sistema (</w:t>
      </w:r>
      <w:r w:rsidRPr="00853C37">
        <w:rPr>
          <w:i/>
        </w:rPr>
        <w:t>jeigu yra būtinas vandens tiekimas</w:t>
      </w:r>
      <w:r w:rsidRPr="00853C37">
        <w:t>), spausdintuvu ir reikalinga programine įranga. Jeigu analizatorius valdomas išorinio kompiuterio pagalba, komplektuojamas su kompiuteriu.</w:t>
      </w:r>
    </w:p>
    <w:p w14:paraId="31A53FB0" w14:textId="77777777" w:rsidR="00830384" w:rsidRPr="00853C37" w:rsidRDefault="00830384" w:rsidP="00830384">
      <w:pPr>
        <w:tabs>
          <w:tab w:val="left" w:pos="142"/>
          <w:tab w:val="left" w:pos="284"/>
          <w:tab w:val="left" w:pos="426"/>
        </w:tabs>
        <w:spacing w:after="0" w:line="240" w:lineRule="auto"/>
        <w:ind w:firstLine="567"/>
        <w:jc w:val="both"/>
      </w:pPr>
      <w:r w:rsidRPr="00853C37">
        <w:rPr>
          <w:rFonts w:eastAsia="Calibri"/>
        </w:rPr>
        <w:t xml:space="preserve">9. Tiekėjas, pasiūlęs analizatorių pagal panaudos sutartį, </w:t>
      </w:r>
      <w:r w:rsidRPr="00853C37">
        <w:t xml:space="preserve"> privalo užtikrinti, kad siūloma įranga turėtų technines galimybes būti prijungta prie laboratorinės informacinės sistemos (toliau – LIS) OpenLims, </w:t>
      </w:r>
      <w:proofErr w:type="spellStart"/>
      <w:r w:rsidRPr="00853C37">
        <w:t>Stapro</w:t>
      </w:r>
      <w:proofErr w:type="spellEnd"/>
      <w:r w:rsidRPr="00853C37">
        <w:t xml:space="preserve"> s. r. o., Čekija (Oficialus atstovas Lietuvoje UAB „Limeta“). Tiekėjas įsipareigoja pateikti visą reikiamą informaciją analizatoriaus tinkamam pajungimui į LIS dvikrypčiu ryšiu (į analizatorių ateina užsakymas su paciento duomenimis (vardas, pavardė, gimimo data, lytis ir atsakymas grįžta į LIS) ir patvirtina, kad jo siūlomas analizatorius visiškai suderinamas su Pirkėjo naudojama LIS, bei užtikrina, jog, jungiant siūlomą analizatorių prie LIS, tarpininkaus siekiant, kad nekiltų  techninių kliūčių pajungimui. </w:t>
      </w:r>
      <w:r w:rsidRPr="00853C37">
        <w:rPr>
          <w:b/>
          <w:bCs/>
          <w:u w:val="single"/>
        </w:rPr>
        <w:t xml:space="preserve">Kartu su pasiūlymu turi būti pateiktas </w:t>
      </w:r>
      <w:bookmarkStart w:id="4" w:name="_Hlk205910100"/>
      <w:r w:rsidRPr="00853C37">
        <w:rPr>
          <w:b/>
          <w:bCs/>
          <w:u w:val="single"/>
        </w:rPr>
        <w:t>gamintojo parengtas techninis aprašas</w:t>
      </w:r>
      <w:r w:rsidRPr="00853C37">
        <w:t xml:space="preserve">, kuriame aiškiai nurodyta įrangos sąsajos su LIS galimybė. </w:t>
      </w:r>
      <w:bookmarkEnd w:id="4"/>
    </w:p>
    <w:p w14:paraId="0E9D6688" w14:textId="03B34A39" w:rsidR="005904EA" w:rsidRPr="000831F1" w:rsidRDefault="00830384" w:rsidP="000831F1">
      <w:pPr>
        <w:tabs>
          <w:tab w:val="left" w:pos="142"/>
          <w:tab w:val="left" w:pos="284"/>
          <w:tab w:val="left" w:pos="426"/>
        </w:tabs>
        <w:spacing w:after="0" w:line="240" w:lineRule="auto"/>
        <w:ind w:firstLine="567"/>
        <w:jc w:val="both"/>
      </w:pPr>
      <w:r w:rsidRPr="00853C37">
        <w:t>10. Įranga turi būti sertifikuota naudojimui Europos sąjungoje, pažymėta CE ženklu.</w:t>
      </w:r>
      <w:bookmarkEnd w:id="2"/>
      <w:bookmarkEnd w:id="3"/>
    </w:p>
    <w:p w14:paraId="68D8D2DF" w14:textId="77777777" w:rsidR="000831F1" w:rsidRDefault="007A054F" w:rsidP="000831F1">
      <w:pPr>
        <w:spacing w:after="0" w:line="240" w:lineRule="auto"/>
        <w:jc w:val="center"/>
        <w:rPr>
          <w:b/>
        </w:rPr>
      </w:pPr>
      <w:r w:rsidRPr="000831F1">
        <w:rPr>
          <w:b/>
        </w:rPr>
        <w:lastRenderedPageBreak/>
        <w:t xml:space="preserve">TECHNINIŲ PARAMETRŲ REIKALAVIMAI PANAUDAI SIŪLOMAM AUTOMATINIAM BIOCHEMINIŲ TYRIMŲ </w:t>
      </w:r>
    </w:p>
    <w:p w14:paraId="5BACBD9A" w14:textId="50AF1C2D" w:rsidR="003D4C12" w:rsidRPr="000831F1" w:rsidRDefault="007A054F" w:rsidP="000831F1">
      <w:pPr>
        <w:spacing w:after="0" w:line="240" w:lineRule="auto"/>
        <w:jc w:val="center"/>
        <w:rPr>
          <w:b/>
        </w:rPr>
      </w:pPr>
      <w:r w:rsidRPr="000831F1">
        <w:rPr>
          <w:b/>
        </w:rPr>
        <w:t>ANALIZATORIUI</w:t>
      </w:r>
      <w:r w:rsidR="007F7D4A" w:rsidRPr="000831F1">
        <w:rPr>
          <w:b/>
        </w:rPr>
        <w:t xml:space="preserve"> SU ISE MODULIU</w:t>
      </w:r>
      <w:r w:rsidRPr="000831F1">
        <w:rPr>
          <w:b/>
        </w:rPr>
        <w:t xml:space="preserve"> </w:t>
      </w:r>
    </w:p>
    <w:tbl>
      <w:tblPr>
        <w:tblStyle w:val="Lentelstinklelis"/>
        <w:tblW w:w="15168" w:type="dxa"/>
        <w:tblInd w:w="-5" w:type="dxa"/>
        <w:tblLayout w:type="fixed"/>
        <w:tblLook w:val="04A0" w:firstRow="1" w:lastRow="0" w:firstColumn="1" w:lastColumn="0" w:noHBand="0" w:noVBand="1"/>
      </w:tblPr>
      <w:tblGrid>
        <w:gridCol w:w="567"/>
        <w:gridCol w:w="3544"/>
        <w:gridCol w:w="5528"/>
        <w:gridCol w:w="5529"/>
      </w:tblGrid>
      <w:tr w:rsidR="003D4C12" w:rsidRPr="000831F1" w14:paraId="7F467C61" w14:textId="77777777" w:rsidTr="005904EA">
        <w:tc>
          <w:tcPr>
            <w:tcW w:w="567" w:type="dxa"/>
          </w:tcPr>
          <w:p w14:paraId="0CF2B4FC" w14:textId="77777777" w:rsidR="003D4C12" w:rsidRPr="000831F1" w:rsidRDefault="003D4C12" w:rsidP="003A2AF2">
            <w:pPr>
              <w:jc w:val="center"/>
              <w:rPr>
                <w:rFonts w:eastAsia="Calibri"/>
                <w:b/>
                <w:sz w:val="22"/>
                <w:szCs w:val="22"/>
              </w:rPr>
            </w:pPr>
            <w:r w:rsidRPr="000831F1">
              <w:rPr>
                <w:rFonts w:eastAsia="Calibri"/>
                <w:b/>
                <w:sz w:val="22"/>
                <w:szCs w:val="22"/>
              </w:rPr>
              <w:t>Eil.</w:t>
            </w:r>
          </w:p>
          <w:p w14:paraId="5615DA92" w14:textId="77777777" w:rsidR="003D4C12" w:rsidRPr="000831F1" w:rsidRDefault="003D4C12" w:rsidP="003A2AF2">
            <w:pPr>
              <w:jc w:val="center"/>
              <w:rPr>
                <w:sz w:val="22"/>
                <w:szCs w:val="22"/>
              </w:rPr>
            </w:pPr>
            <w:r w:rsidRPr="000831F1">
              <w:rPr>
                <w:rFonts w:eastAsia="Calibri"/>
                <w:b/>
                <w:sz w:val="22"/>
                <w:szCs w:val="22"/>
              </w:rPr>
              <w:t>Nr.</w:t>
            </w:r>
          </w:p>
        </w:tc>
        <w:tc>
          <w:tcPr>
            <w:tcW w:w="3544" w:type="dxa"/>
          </w:tcPr>
          <w:p w14:paraId="1F6F07A1" w14:textId="77777777" w:rsidR="003D4C12" w:rsidRPr="000831F1" w:rsidRDefault="003D4C12" w:rsidP="003A2AF2">
            <w:pPr>
              <w:jc w:val="center"/>
              <w:rPr>
                <w:b/>
                <w:sz w:val="22"/>
                <w:szCs w:val="22"/>
              </w:rPr>
            </w:pPr>
            <w:r w:rsidRPr="000831F1">
              <w:rPr>
                <w:b/>
                <w:sz w:val="22"/>
                <w:szCs w:val="22"/>
              </w:rPr>
              <w:t>Techniniai parametrai arba reikalavimai</w:t>
            </w:r>
          </w:p>
        </w:tc>
        <w:tc>
          <w:tcPr>
            <w:tcW w:w="5528" w:type="dxa"/>
          </w:tcPr>
          <w:p w14:paraId="0184773F" w14:textId="77777777" w:rsidR="003D4C12" w:rsidRPr="000831F1" w:rsidRDefault="003D4C12" w:rsidP="003A2AF2">
            <w:pPr>
              <w:jc w:val="center"/>
              <w:rPr>
                <w:b/>
                <w:sz w:val="22"/>
                <w:szCs w:val="22"/>
              </w:rPr>
            </w:pPr>
            <w:r w:rsidRPr="000831F1">
              <w:rPr>
                <w:b/>
                <w:sz w:val="22"/>
                <w:szCs w:val="22"/>
              </w:rPr>
              <w:t>Techninio parametro reikšmė arba reikalavimų aprašymas</w:t>
            </w:r>
          </w:p>
        </w:tc>
        <w:tc>
          <w:tcPr>
            <w:tcW w:w="5529" w:type="dxa"/>
          </w:tcPr>
          <w:p w14:paraId="51DF5180" w14:textId="77777777" w:rsidR="003D4C12" w:rsidRPr="000831F1" w:rsidRDefault="003D4C12" w:rsidP="003A2AF2">
            <w:pPr>
              <w:jc w:val="center"/>
              <w:rPr>
                <w:b/>
                <w:bCs/>
                <w:sz w:val="22"/>
                <w:szCs w:val="22"/>
                <w:highlight w:val="yellow"/>
              </w:rPr>
            </w:pPr>
            <w:r w:rsidRPr="000831F1">
              <w:rPr>
                <w:b/>
                <w:bCs/>
                <w:noProof/>
                <w:sz w:val="22"/>
                <w:szCs w:val="22"/>
              </w:rPr>
              <w:t>Tiekėjo siūlomos prekės konkrečios parametrų reikšmės (failo, dokumento pavadinimas ir puslapio Nr., kataloge pažymint vietą, kurioje yra siūlomus techninius parametrus patvirtinanti reikšmė)</w:t>
            </w:r>
          </w:p>
        </w:tc>
      </w:tr>
      <w:tr w:rsidR="003D4C12" w:rsidRPr="000831F1" w14:paraId="56DE1369" w14:textId="77777777" w:rsidTr="005904EA">
        <w:tc>
          <w:tcPr>
            <w:tcW w:w="567" w:type="dxa"/>
          </w:tcPr>
          <w:p w14:paraId="4E1E9B96" w14:textId="77777777" w:rsidR="003D4C12" w:rsidRPr="000831F1" w:rsidRDefault="003D4C12" w:rsidP="005904EA">
            <w:pPr>
              <w:rPr>
                <w:sz w:val="22"/>
                <w:szCs w:val="22"/>
              </w:rPr>
            </w:pPr>
            <w:r w:rsidRPr="000831F1">
              <w:rPr>
                <w:sz w:val="22"/>
                <w:szCs w:val="22"/>
              </w:rPr>
              <w:t>1.</w:t>
            </w:r>
          </w:p>
        </w:tc>
        <w:tc>
          <w:tcPr>
            <w:tcW w:w="3544" w:type="dxa"/>
          </w:tcPr>
          <w:p w14:paraId="07439732" w14:textId="34B95724" w:rsidR="003D4C12" w:rsidRPr="000831F1" w:rsidRDefault="003D4C12" w:rsidP="005904EA">
            <w:pPr>
              <w:rPr>
                <w:rFonts w:eastAsia="Calibri"/>
                <w:sz w:val="22"/>
                <w:szCs w:val="22"/>
              </w:rPr>
            </w:pPr>
            <w:r w:rsidRPr="000831F1">
              <w:rPr>
                <w:rFonts w:eastAsia="Calibri"/>
                <w:sz w:val="22"/>
                <w:szCs w:val="22"/>
              </w:rPr>
              <w:t>Automatinis biocheminis analizatorius su ISE moduliu, biocheminiams tyrimams atlikti, 1 vnt.</w:t>
            </w:r>
          </w:p>
        </w:tc>
        <w:tc>
          <w:tcPr>
            <w:tcW w:w="5528" w:type="dxa"/>
          </w:tcPr>
          <w:p w14:paraId="470C1A80" w14:textId="521FD023" w:rsidR="003D4C12" w:rsidRPr="000831F1" w:rsidRDefault="003D4C12" w:rsidP="005904EA">
            <w:pPr>
              <w:rPr>
                <w:sz w:val="22"/>
                <w:szCs w:val="22"/>
              </w:rPr>
            </w:pPr>
            <w:r w:rsidRPr="000831F1">
              <w:rPr>
                <w:sz w:val="22"/>
                <w:szCs w:val="22"/>
              </w:rPr>
              <w:t xml:space="preserve">Analizatoriaus pavadinimas, tipas / modelis, gamintojas. </w:t>
            </w:r>
            <w:r w:rsidR="0013081C" w:rsidRPr="000831F1">
              <w:rPr>
                <w:rStyle w:val="Numatytasispastraiposriftas1"/>
                <w:sz w:val="22"/>
                <w:szCs w:val="22"/>
              </w:rPr>
              <w:t>Analizatorius, pagamintas ne seniau nei 2024 metais.</w:t>
            </w:r>
            <w:r w:rsidR="0013081C" w:rsidRPr="000831F1">
              <w:rPr>
                <w:sz w:val="22"/>
                <w:szCs w:val="22"/>
              </w:rPr>
              <w:t xml:space="preserve"> </w:t>
            </w:r>
            <w:r w:rsidRPr="000831F1">
              <w:rPr>
                <w:sz w:val="22"/>
                <w:szCs w:val="22"/>
              </w:rPr>
              <w:t>Būtina.</w:t>
            </w:r>
          </w:p>
        </w:tc>
        <w:tc>
          <w:tcPr>
            <w:tcW w:w="5529" w:type="dxa"/>
          </w:tcPr>
          <w:p w14:paraId="36618953" w14:textId="77777777" w:rsidR="003D4C12" w:rsidRPr="000831F1" w:rsidRDefault="003D4C12" w:rsidP="005904EA">
            <w:pPr>
              <w:rPr>
                <w:sz w:val="22"/>
                <w:szCs w:val="22"/>
              </w:rPr>
            </w:pPr>
          </w:p>
        </w:tc>
      </w:tr>
      <w:tr w:rsidR="00C01F74" w:rsidRPr="000831F1" w14:paraId="1B396D82" w14:textId="77777777" w:rsidTr="005904EA">
        <w:tc>
          <w:tcPr>
            <w:tcW w:w="567" w:type="dxa"/>
          </w:tcPr>
          <w:p w14:paraId="6BFD71D5" w14:textId="2FCF2AB5" w:rsidR="00C01F74" w:rsidRPr="000831F1" w:rsidRDefault="00C01F74" w:rsidP="005904EA">
            <w:pPr>
              <w:rPr>
                <w:sz w:val="22"/>
                <w:szCs w:val="22"/>
              </w:rPr>
            </w:pPr>
            <w:r w:rsidRPr="000831F1">
              <w:rPr>
                <w:sz w:val="22"/>
                <w:szCs w:val="22"/>
              </w:rPr>
              <w:t>2.</w:t>
            </w:r>
          </w:p>
        </w:tc>
        <w:tc>
          <w:tcPr>
            <w:tcW w:w="3544" w:type="dxa"/>
          </w:tcPr>
          <w:p w14:paraId="7504EEB0" w14:textId="1D11AB2F" w:rsidR="00C01F74" w:rsidRPr="000831F1" w:rsidRDefault="00C01F74" w:rsidP="005904EA">
            <w:pPr>
              <w:pStyle w:val="prastasis1"/>
              <w:shd w:val="clear" w:color="auto" w:fill="FFFFFF"/>
              <w:spacing w:after="0" w:line="240" w:lineRule="auto"/>
              <w:rPr>
                <w:sz w:val="22"/>
              </w:rPr>
            </w:pPr>
            <w:r w:rsidRPr="000831F1">
              <w:rPr>
                <w:rStyle w:val="Numatytasispastraiposriftas1"/>
                <w:rFonts w:eastAsiaTheme="majorEastAsia"/>
                <w:color w:val="000000"/>
                <w:sz w:val="22"/>
              </w:rPr>
              <w:t>Analizatoriaus sparta</w:t>
            </w:r>
          </w:p>
        </w:tc>
        <w:tc>
          <w:tcPr>
            <w:tcW w:w="5528" w:type="dxa"/>
            <w:vAlign w:val="center"/>
          </w:tcPr>
          <w:p w14:paraId="5945CEF2" w14:textId="49E0F53A" w:rsidR="00C01F74" w:rsidRPr="000831F1" w:rsidRDefault="00C01F74" w:rsidP="005904EA">
            <w:pPr>
              <w:pStyle w:val="prastasis1"/>
              <w:shd w:val="clear" w:color="auto" w:fill="FFFFFF"/>
              <w:spacing w:after="0" w:line="240" w:lineRule="auto"/>
              <w:rPr>
                <w:rStyle w:val="Numatytasispastraiposriftas1"/>
                <w:rFonts w:eastAsiaTheme="majorEastAsia"/>
                <w:sz w:val="22"/>
              </w:rPr>
            </w:pPr>
            <w:r w:rsidRPr="000831F1">
              <w:rPr>
                <w:rStyle w:val="Numatytasispastraiposriftas1"/>
                <w:sz w:val="22"/>
              </w:rPr>
              <w:t>Ne mažiau kaip 350 fotometrinių tyrimų su ISE per valandą</w:t>
            </w:r>
          </w:p>
        </w:tc>
        <w:tc>
          <w:tcPr>
            <w:tcW w:w="5529" w:type="dxa"/>
          </w:tcPr>
          <w:p w14:paraId="6621013D" w14:textId="77777777" w:rsidR="00C01F74" w:rsidRPr="000831F1" w:rsidRDefault="00C01F74" w:rsidP="005904EA">
            <w:pPr>
              <w:rPr>
                <w:sz w:val="22"/>
                <w:szCs w:val="22"/>
              </w:rPr>
            </w:pPr>
          </w:p>
        </w:tc>
      </w:tr>
      <w:tr w:rsidR="00866183" w:rsidRPr="000831F1" w14:paraId="64F3C1E5" w14:textId="77777777" w:rsidTr="005904EA">
        <w:tc>
          <w:tcPr>
            <w:tcW w:w="567" w:type="dxa"/>
          </w:tcPr>
          <w:p w14:paraId="052AE0BB" w14:textId="51B810B7" w:rsidR="00866183" w:rsidRPr="000831F1" w:rsidRDefault="00866183" w:rsidP="005904EA">
            <w:pPr>
              <w:rPr>
                <w:sz w:val="22"/>
                <w:szCs w:val="22"/>
              </w:rPr>
            </w:pPr>
            <w:r w:rsidRPr="000831F1">
              <w:rPr>
                <w:sz w:val="22"/>
                <w:szCs w:val="22"/>
              </w:rPr>
              <w:t>3.</w:t>
            </w:r>
          </w:p>
        </w:tc>
        <w:tc>
          <w:tcPr>
            <w:tcW w:w="3544" w:type="dxa"/>
          </w:tcPr>
          <w:p w14:paraId="58FC2ADE" w14:textId="7AC3C250" w:rsidR="00866183" w:rsidRPr="000831F1" w:rsidRDefault="00866183" w:rsidP="005904EA">
            <w:pPr>
              <w:pStyle w:val="prastasis1"/>
              <w:shd w:val="clear" w:color="auto" w:fill="FFFFFF"/>
              <w:spacing w:after="0" w:line="240" w:lineRule="auto"/>
              <w:rPr>
                <w:sz w:val="22"/>
              </w:rPr>
            </w:pPr>
            <w:r w:rsidRPr="000831F1">
              <w:rPr>
                <w:sz w:val="22"/>
              </w:rPr>
              <w:t>Matavimo metodai</w:t>
            </w:r>
          </w:p>
        </w:tc>
        <w:tc>
          <w:tcPr>
            <w:tcW w:w="5528" w:type="dxa"/>
          </w:tcPr>
          <w:p w14:paraId="5D0564AF" w14:textId="43025E50" w:rsidR="00866183" w:rsidRPr="000831F1" w:rsidRDefault="00866183" w:rsidP="005904EA">
            <w:pPr>
              <w:pStyle w:val="prastasis1"/>
              <w:shd w:val="clear" w:color="auto" w:fill="FFFFFF"/>
              <w:spacing w:after="0" w:line="240" w:lineRule="auto"/>
              <w:rPr>
                <w:rStyle w:val="Numatytasispastraiposriftas1"/>
                <w:rFonts w:eastAsiaTheme="majorEastAsia"/>
                <w:sz w:val="22"/>
              </w:rPr>
            </w:pPr>
            <w:bookmarkStart w:id="5" w:name="_Hlk179295559"/>
            <w:proofErr w:type="spellStart"/>
            <w:r w:rsidRPr="000831F1">
              <w:rPr>
                <w:sz w:val="22"/>
              </w:rPr>
              <w:t>Fotometrinis</w:t>
            </w:r>
            <w:proofErr w:type="spellEnd"/>
            <w:r w:rsidRPr="000831F1">
              <w:rPr>
                <w:sz w:val="22"/>
              </w:rPr>
              <w:t xml:space="preserve">, ISE ir/arba </w:t>
            </w:r>
            <w:proofErr w:type="spellStart"/>
            <w:r w:rsidRPr="000831F1">
              <w:rPr>
                <w:sz w:val="22"/>
              </w:rPr>
              <w:t>turbidimetrinis</w:t>
            </w:r>
            <w:bookmarkEnd w:id="5"/>
            <w:proofErr w:type="spellEnd"/>
          </w:p>
        </w:tc>
        <w:tc>
          <w:tcPr>
            <w:tcW w:w="5529" w:type="dxa"/>
          </w:tcPr>
          <w:p w14:paraId="32F465D7" w14:textId="77777777" w:rsidR="00866183" w:rsidRPr="000831F1" w:rsidRDefault="00866183" w:rsidP="005904EA">
            <w:pPr>
              <w:rPr>
                <w:sz w:val="22"/>
                <w:szCs w:val="22"/>
              </w:rPr>
            </w:pPr>
          </w:p>
        </w:tc>
      </w:tr>
      <w:tr w:rsidR="00866183" w:rsidRPr="000831F1" w14:paraId="415BE83F" w14:textId="77777777" w:rsidTr="005904EA">
        <w:tc>
          <w:tcPr>
            <w:tcW w:w="567" w:type="dxa"/>
          </w:tcPr>
          <w:p w14:paraId="76625165" w14:textId="1D6627B5" w:rsidR="00866183" w:rsidRPr="000831F1" w:rsidRDefault="00866183" w:rsidP="005904EA">
            <w:pPr>
              <w:rPr>
                <w:sz w:val="22"/>
                <w:szCs w:val="22"/>
              </w:rPr>
            </w:pPr>
            <w:r w:rsidRPr="000831F1">
              <w:rPr>
                <w:sz w:val="22"/>
                <w:szCs w:val="22"/>
              </w:rPr>
              <w:t>4.</w:t>
            </w:r>
          </w:p>
        </w:tc>
        <w:tc>
          <w:tcPr>
            <w:tcW w:w="3544" w:type="dxa"/>
          </w:tcPr>
          <w:p w14:paraId="34D97C6A" w14:textId="5650BACC" w:rsidR="00866183" w:rsidRPr="000831F1" w:rsidRDefault="00866183" w:rsidP="005904EA">
            <w:pPr>
              <w:pStyle w:val="prastasis1"/>
              <w:shd w:val="clear" w:color="auto" w:fill="FFFFFF"/>
              <w:spacing w:after="0" w:line="240" w:lineRule="auto"/>
              <w:rPr>
                <w:sz w:val="22"/>
              </w:rPr>
            </w:pPr>
            <w:r w:rsidRPr="000831F1">
              <w:rPr>
                <w:sz w:val="22"/>
              </w:rPr>
              <w:t>Analizatoriaus</w:t>
            </w:r>
            <w:r w:rsidR="005904EA" w:rsidRPr="000831F1">
              <w:rPr>
                <w:sz w:val="22"/>
              </w:rPr>
              <w:t xml:space="preserve"> </w:t>
            </w:r>
            <w:r w:rsidRPr="000831F1">
              <w:rPr>
                <w:rStyle w:val="Numatytasispastraiposriftas1"/>
                <w:rFonts w:eastAsiaTheme="majorEastAsia"/>
                <w:sz w:val="22"/>
              </w:rPr>
              <w:t>komplektacija</w:t>
            </w:r>
          </w:p>
        </w:tc>
        <w:tc>
          <w:tcPr>
            <w:tcW w:w="5528" w:type="dxa"/>
            <w:vAlign w:val="center"/>
          </w:tcPr>
          <w:p w14:paraId="1686B791" w14:textId="16460DCB" w:rsidR="00866183" w:rsidRPr="000831F1" w:rsidRDefault="00866183" w:rsidP="005904EA">
            <w:pPr>
              <w:tabs>
                <w:tab w:val="left" w:pos="142"/>
                <w:tab w:val="left" w:pos="284"/>
                <w:tab w:val="left" w:pos="426"/>
              </w:tabs>
              <w:rPr>
                <w:rStyle w:val="Numatytasispastraiposriftas1"/>
                <w:sz w:val="22"/>
                <w:szCs w:val="22"/>
              </w:rPr>
            </w:pPr>
            <w:r w:rsidRPr="000831F1">
              <w:rPr>
                <w:sz w:val="22"/>
                <w:szCs w:val="22"/>
              </w:rPr>
              <w:t>Siūlomas analizatorius pristatomas kartu su visa reikalinga papildoma įranga: brūkšninių kodų skaitytuvu, nepertraukiamo maitinimo šaltiniu, vandens gryninimo sistema (</w:t>
            </w:r>
            <w:r w:rsidRPr="000831F1">
              <w:rPr>
                <w:i/>
                <w:sz w:val="22"/>
                <w:szCs w:val="22"/>
              </w:rPr>
              <w:t>jeigu yra būtinas vandens tiekimas</w:t>
            </w:r>
            <w:r w:rsidRPr="000831F1">
              <w:rPr>
                <w:sz w:val="22"/>
                <w:szCs w:val="22"/>
              </w:rPr>
              <w:t>), spausdintuvu ir reikalinga programine įranga. Jeigu analizatorius valdomas išorinio kompiuterio pagalba, komplektuojamas su kompiuteriu ir priedais.</w:t>
            </w:r>
          </w:p>
        </w:tc>
        <w:tc>
          <w:tcPr>
            <w:tcW w:w="5529" w:type="dxa"/>
          </w:tcPr>
          <w:p w14:paraId="493CECF9" w14:textId="3F91527F" w:rsidR="00866183" w:rsidRPr="000831F1" w:rsidRDefault="00866183" w:rsidP="005904EA">
            <w:pPr>
              <w:rPr>
                <w:sz w:val="22"/>
                <w:szCs w:val="22"/>
              </w:rPr>
            </w:pPr>
          </w:p>
        </w:tc>
      </w:tr>
      <w:tr w:rsidR="00866183" w:rsidRPr="000831F1" w14:paraId="78E145D2" w14:textId="77777777" w:rsidTr="005904EA">
        <w:tc>
          <w:tcPr>
            <w:tcW w:w="567" w:type="dxa"/>
          </w:tcPr>
          <w:p w14:paraId="7DE97FEA" w14:textId="44CD0FF8" w:rsidR="00866183" w:rsidRPr="000831F1" w:rsidRDefault="00866183" w:rsidP="005904EA">
            <w:pPr>
              <w:rPr>
                <w:sz w:val="22"/>
                <w:szCs w:val="22"/>
              </w:rPr>
            </w:pPr>
            <w:r w:rsidRPr="000831F1">
              <w:rPr>
                <w:sz w:val="22"/>
                <w:szCs w:val="22"/>
              </w:rPr>
              <w:t>5.</w:t>
            </w:r>
          </w:p>
        </w:tc>
        <w:tc>
          <w:tcPr>
            <w:tcW w:w="3544" w:type="dxa"/>
          </w:tcPr>
          <w:p w14:paraId="01DD3BB5" w14:textId="31075F55" w:rsidR="00866183" w:rsidRPr="000831F1" w:rsidRDefault="00866183" w:rsidP="005904EA">
            <w:pPr>
              <w:pStyle w:val="prastasis1"/>
              <w:shd w:val="clear" w:color="auto" w:fill="FFFFFF"/>
              <w:spacing w:after="0" w:line="240" w:lineRule="auto"/>
              <w:rPr>
                <w:sz w:val="22"/>
              </w:rPr>
            </w:pPr>
            <w:r w:rsidRPr="000831F1">
              <w:rPr>
                <w:rStyle w:val="Numatytasispastraiposriftas1"/>
                <w:rFonts w:eastAsiaTheme="majorEastAsia"/>
                <w:sz w:val="22"/>
              </w:rPr>
              <w:t>Analizatoriaus valdymas</w:t>
            </w:r>
          </w:p>
        </w:tc>
        <w:tc>
          <w:tcPr>
            <w:tcW w:w="5528" w:type="dxa"/>
            <w:vAlign w:val="center"/>
          </w:tcPr>
          <w:p w14:paraId="1F48406F" w14:textId="02E10006" w:rsidR="00866183" w:rsidRPr="000831F1" w:rsidRDefault="00866183" w:rsidP="005904EA">
            <w:pPr>
              <w:pStyle w:val="prastasis1"/>
              <w:shd w:val="clear" w:color="auto" w:fill="FFFFFF"/>
              <w:spacing w:after="0" w:line="240" w:lineRule="auto"/>
              <w:rPr>
                <w:rStyle w:val="Numatytasispastraiposriftas1"/>
                <w:rFonts w:eastAsiaTheme="majorEastAsia"/>
                <w:sz w:val="22"/>
              </w:rPr>
            </w:pPr>
            <w:r w:rsidRPr="000831F1">
              <w:rPr>
                <w:rStyle w:val="Numatytasispastraiposriftas1"/>
                <w:rFonts w:eastAsiaTheme="majorEastAsia"/>
                <w:sz w:val="22"/>
              </w:rPr>
              <w:t>Analizatoriaus funkcijos valdomos tiesiogiai pačiame analizatoriuje arba personaliniame kompiuteryje integruotos programos pagalba  </w:t>
            </w:r>
          </w:p>
        </w:tc>
        <w:tc>
          <w:tcPr>
            <w:tcW w:w="5529" w:type="dxa"/>
          </w:tcPr>
          <w:p w14:paraId="31DCA636" w14:textId="77777777" w:rsidR="00866183" w:rsidRPr="000831F1" w:rsidRDefault="00866183" w:rsidP="005904EA">
            <w:pPr>
              <w:rPr>
                <w:sz w:val="22"/>
                <w:szCs w:val="22"/>
              </w:rPr>
            </w:pPr>
          </w:p>
        </w:tc>
      </w:tr>
      <w:tr w:rsidR="00866183" w:rsidRPr="000831F1" w14:paraId="020F783E" w14:textId="77777777" w:rsidTr="005904EA">
        <w:tc>
          <w:tcPr>
            <w:tcW w:w="567" w:type="dxa"/>
          </w:tcPr>
          <w:p w14:paraId="209B9051" w14:textId="5EC7F30F" w:rsidR="00866183" w:rsidRPr="000831F1" w:rsidRDefault="00866183" w:rsidP="005904EA">
            <w:pPr>
              <w:rPr>
                <w:sz w:val="22"/>
                <w:szCs w:val="22"/>
              </w:rPr>
            </w:pPr>
            <w:r w:rsidRPr="000831F1">
              <w:rPr>
                <w:sz w:val="22"/>
                <w:szCs w:val="22"/>
              </w:rPr>
              <w:t>6.</w:t>
            </w:r>
          </w:p>
        </w:tc>
        <w:tc>
          <w:tcPr>
            <w:tcW w:w="3544" w:type="dxa"/>
            <w:tcBorders>
              <w:top w:val="single" w:sz="4" w:space="0" w:color="auto"/>
              <w:left w:val="single" w:sz="4" w:space="0" w:color="auto"/>
              <w:bottom w:val="single" w:sz="4" w:space="0" w:color="auto"/>
              <w:right w:val="single" w:sz="4" w:space="0" w:color="auto"/>
            </w:tcBorders>
          </w:tcPr>
          <w:p w14:paraId="0A2A7287" w14:textId="0C471C5D" w:rsidR="00866183" w:rsidRPr="000831F1" w:rsidRDefault="00866183" w:rsidP="005904EA">
            <w:pPr>
              <w:rPr>
                <w:sz w:val="22"/>
                <w:szCs w:val="22"/>
              </w:rPr>
            </w:pPr>
            <w:r w:rsidRPr="000831F1">
              <w:rPr>
                <w:rFonts w:cs="Times New Roman"/>
                <w:sz w:val="22"/>
                <w:szCs w:val="22"/>
              </w:rPr>
              <w:t xml:space="preserve">Mėginių talpa </w:t>
            </w:r>
          </w:p>
        </w:tc>
        <w:tc>
          <w:tcPr>
            <w:tcW w:w="5528" w:type="dxa"/>
            <w:tcBorders>
              <w:top w:val="single" w:sz="4" w:space="0" w:color="auto"/>
              <w:left w:val="single" w:sz="4" w:space="0" w:color="auto"/>
              <w:bottom w:val="single" w:sz="4" w:space="0" w:color="auto"/>
              <w:right w:val="single" w:sz="4" w:space="0" w:color="auto"/>
            </w:tcBorders>
          </w:tcPr>
          <w:p w14:paraId="236F282A" w14:textId="7F70072A" w:rsidR="00866183" w:rsidRPr="000831F1" w:rsidRDefault="00866183" w:rsidP="005904EA">
            <w:pPr>
              <w:rPr>
                <w:sz w:val="22"/>
                <w:szCs w:val="22"/>
              </w:rPr>
            </w:pPr>
            <w:r w:rsidRPr="000831F1">
              <w:rPr>
                <w:rFonts w:cs="Times New Roman"/>
                <w:sz w:val="22"/>
                <w:szCs w:val="22"/>
              </w:rPr>
              <w:t>Ne mažiau kaip 50 mėginių vienu metu.</w:t>
            </w:r>
          </w:p>
        </w:tc>
        <w:tc>
          <w:tcPr>
            <w:tcW w:w="5529" w:type="dxa"/>
          </w:tcPr>
          <w:p w14:paraId="7A64A4B4" w14:textId="77777777" w:rsidR="00866183" w:rsidRPr="000831F1" w:rsidRDefault="00866183" w:rsidP="005904EA">
            <w:pPr>
              <w:rPr>
                <w:sz w:val="22"/>
                <w:szCs w:val="22"/>
              </w:rPr>
            </w:pPr>
          </w:p>
        </w:tc>
      </w:tr>
      <w:tr w:rsidR="00866183" w:rsidRPr="000831F1" w14:paraId="38E7D98F" w14:textId="77777777" w:rsidTr="005904EA">
        <w:tc>
          <w:tcPr>
            <w:tcW w:w="567" w:type="dxa"/>
          </w:tcPr>
          <w:p w14:paraId="268496E6" w14:textId="06244C3C" w:rsidR="00866183" w:rsidRPr="000831F1" w:rsidRDefault="00866183" w:rsidP="005904EA">
            <w:pPr>
              <w:rPr>
                <w:sz w:val="22"/>
                <w:szCs w:val="22"/>
              </w:rPr>
            </w:pPr>
            <w:r w:rsidRPr="000831F1">
              <w:rPr>
                <w:sz w:val="22"/>
                <w:szCs w:val="22"/>
              </w:rPr>
              <w:t>7.</w:t>
            </w:r>
          </w:p>
        </w:tc>
        <w:tc>
          <w:tcPr>
            <w:tcW w:w="3544" w:type="dxa"/>
          </w:tcPr>
          <w:p w14:paraId="479DCE1F" w14:textId="4DC5BC3A" w:rsidR="00866183" w:rsidRPr="000831F1" w:rsidRDefault="00866183" w:rsidP="005904EA">
            <w:pPr>
              <w:rPr>
                <w:sz w:val="22"/>
                <w:szCs w:val="22"/>
              </w:rPr>
            </w:pPr>
            <w:r w:rsidRPr="000831F1">
              <w:rPr>
                <w:rFonts w:eastAsia="Calibri"/>
                <w:sz w:val="22"/>
                <w:szCs w:val="22"/>
              </w:rPr>
              <w:t>Skubių mėginių (STAT) funkcija</w:t>
            </w:r>
          </w:p>
        </w:tc>
        <w:tc>
          <w:tcPr>
            <w:tcW w:w="5528" w:type="dxa"/>
            <w:vAlign w:val="center"/>
          </w:tcPr>
          <w:p w14:paraId="0BF96091" w14:textId="35D2D8A2" w:rsidR="00866183" w:rsidRPr="000831F1" w:rsidRDefault="00866183" w:rsidP="005904EA">
            <w:pPr>
              <w:rPr>
                <w:sz w:val="22"/>
                <w:szCs w:val="22"/>
              </w:rPr>
            </w:pPr>
            <w:r w:rsidRPr="000831F1">
              <w:rPr>
                <w:rFonts w:cs="Times New Roman"/>
                <w:sz w:val="22"/>
                <w:szCs w:val="22"/>
              </w:rPr>
              <w:t>Būtina</w:t>
            </w:r>
            <w:r w:rsidRPr="000831F1">
              <w:rPr>
                <w:sz w:val="22"/>
                <w:szCs w:val="22"/>
              </w:rPr>
              <w:t>.</w:t>
            </w:r>
          </w:p>
        </w:tc>
        <w:tc>
          <w:tcPr>
            <w:tcW w:w="5529" w:type="dxa"/>
          </w:tcPr>
          <w:p w14:paraId="78FA6454" w14:textId="77777777" w:rsidR="00866183" w:rsidRPr="000831F1" w:rsidRDefault="00866183" w:rsidP="005904EA">
            <w:pPr>
              <w:rPr>
                <w:sz w:val="22"/>
                <w:szCs w:val="22"/>
              </w:rPr>
            </w:pPr>
          </w:p>
        </w:tc>
      </w:tr>
      <w:tr w:rsidR="00866183" w:rsidRPr="000831F1" w14:paraId="320316BC" w14:textId="77777777" w:rsidTr="005904EA">
        <w:tc>
          <w:tcPr>
            <w:tcW w:w="567" w:type="dxa"/>
          </w:tcPr>
          <w:p w14:paraId="31922448" w14:textId="7F838973" w:rsidR="00866183" w:rsidRPr="000831F1" w:rsidRDefault="00866183" w:rsidP="005904EA">
            <w:pPr>
              <w:rPr>
                <w:sz w:val="22"/>
                <w:szCs w:val="22"/>
              </w:rPr>
            </w:pPr>
            <w:r w:rsidRPr="000831F1">
              <w:rPr>
                <w:sz w:val="22"/>
                <w:szCs w:val="22"/>
              </w:rPr>
              <w:t>8.</w:t>
            </w:r>
          </w:p>
        </w:tc>
        <w:tc>
          <w:tcPr>
            <w:tcW w:w="3544" w:type="dxa"/>
          </w:tcPr>
          <w:p w14:paraId="4E86B61F" w14:textId="1660252A" w:rsidR="00866183" w:rsidRPr="000831F1" w:rsidRDefault="00866183" w:rsidP="005904EA">
            <w:pPr>
              <w:rPr>
                <w:rFonts w:eastAsia="Calibri"/>
                <w:sz w:val="22"/>
                <w:szCs w:val="22"/>
              </w:rPr>
            </w:pPr>
            <w:r w:rsidRPr="000831F1">
              <w:rPr>
                <w:rFonts w:cs="Times New Roman"/>
                <w:sz w:val="22"/>
                <w:szCs w:val="22"/>
              </w:rPr>
              <w:t>Nepertraukiamas mėginių  ir reagentų talpinimas</w:t>
            </w:r>
          </w:p>
        </w:tc>
        <w:tc>
          <w:tcPr>
            <w:tcW w:w="5528" w:type="dxa"/>
          </w:tcPr>
          <w:p w14:paraId="70D2EFD2" w14:textId="6F714EB2" w:rsidR="00866183" w:rsidRPr="000831F1" w:rsidRDefault="00866183" w:rsidP="005904EA">
            <w:pPr>
              <w:pStyle w:val="prastasis1"/>
              <w:shd w:val="clear" w:color="auto" w:fill="FFFFFF"/>
              <w:tabs>
                <w:tab w:val="left" w:pos="720"/>
              </w:tabs>
              <w:spacing w:after="0" w:line="240" w:lineRule="auto"/>
              <w:rPr>
                <w:sz w:val="22"/>
              </w:rPr>
            </w:pPr>
            <w:r w:rsidRPr="000831F1">
              <w:rPr>
                <w:sz w:val="22"/>
              </w:rPr>
              <w:t xml:space="preserve">Reagentai ir mėginiai keičiami nepertraukiant analizatoriaus darbo, </w:t>
            </w:r>
            <w:proofErr w:type="spellStart"/>
            <w:r w:rsidRPr="000831F1">
              <w:rPr>
                <w:sz w:val="22"/>
              </w:rPr>
              <w:t>t.y</w:t>
            </w:r>
            <w:proofErr w:type="spellEnd"/>
            <w:r w:rsidRPr="000831F1">
              <w:rPr>
                <w:sz w:val="22"/>
              </w:rPr>
              <w:t>. nereikia sulaukti darbo ciklo pabaigos.</w:t>
            </w:r>
            <w:r w:rsidRPr="000831F1">
              <w:rPr>
                <w:color w:val="0000FF"/>
                <w:sz w:val="22"/>
              </w:rPr>
              <w:t xml:space="preserve"> </w:t>
            </w:r>
          </w:p>
        </w:tc>
        <w:tc>
          <w:tcPr>
            <w:tcW w:w="5529" w:type="dxa"/>
          </w:tcPr>
          <w:p w14:paraId="67473682" w14:textId="1DE19651" w:rsidR="00866183" w:rsidRPr="000831F1" w:rsidRDefault="00866183" w:rsidP="005904EA">
            <w:pPr>
              <w:rPr>
                <w:sz w:val="22"/>
                <w:szCs w:val="22"/>
              </w:rPr>
            </w:pPr>
          </w:p>
        </w:tc>
      </w:tr>
      <w:tr w:rsidR="00866183" w:rsidRPr="000831F1" w14:paraId="50D61B0F" w14:textId="77777777" w:rsidTr="005904EA">
        <w:tc>
          <w:tcPr>
            <w:tcW w:w="567" w:type="dxa"/>
          </w:tcPr>
          <w:p w14:paraId="43FE9298" w14:textId="60A6AE2C" w:rsidR="00866183" w:rsidRPr="000831F1" w:rsidRDefault="00866183" w:rsidP="005904EA">
            <w:pPr>
              <w:rPr>
                <w:sz w:val="22"/>
                <w:szCs w:val="22"/>
              </w:rPr>
            </w:pPr>
            <w:r w:rsidRPr="000831F1">
              <w:rPr>
                <w:sz w:val="22"/>
                <w:szCs w:val="22"/>
              </w:rPr>
              <w:t>9.</w:t>
            </w:r>
          </w:p>
        </w:tc>
        <w:tc>
          <w:tcPr>
            <w:tcW w:w="3544" w:type="dxa"/>
          </w:tcPr>
          <w:p w14:paraId="184A9F4C" w14:textId="22DB2A86" w:rsidR="00866183" w:rsidRPr="000831F1" w:rsidRDefault="00866183" w:rsidP="005904EA">
            <w:pPr>
              <w:rPr>
                <w:rFonts w:cs="Times New Roman"/>
                <w:sz w:val="22"/>
                <w:szCs w:val="22"/>
              </w:rPr>
            </w:pPr>
            <w:r w:rsidRPr="000831F1">
              <w:rPr>
                <w:rFonts w:cs="Times New Roman"/>
                <w:bCs/>
                <w:sz w:val="22"/>
                <w:szCs w:val="22"/>
              </w:rPr>
              <w:t>Nepertraukiamas reagentų laikymas analizatoriuje</w:t>
            </w:r>
          </w:p>
        </w:tc>
        <w:tc>
          <w:tcPr>
            <w:tcW w:w="5528" w:type="dxa"/>
          </w:tcPr>
          <w:p w14:paraId="01CDE46E" w14:textId="07AE1499" w:rsidR="00866183" w:rsidRPr="000831F1" w:rsidRDefault="00866183" w:rsidP="005904EA">
            <w:pPr>
              <w:rPr>
                <w:rFonts w:cs="Times New Roman"/>
                <w:sz w:val="22"/>
                <w:szCs w:val="22"/>
              </w:rPr>
            </w:pPr>
            <w:r w:rsidRPr="000831F1">
              <w:rPr>
                <w:rFonts w:cs="Times New Roman"/>
                <w:sz w:val="22"/>
                <w:szCs w:val="22"/>
              </w:rPr>
              <w:t>Naudojamų reagentų nereikia išimti darbo dienos pabaigoje ar savaitgaliais.</w:t>
            </w:r>
          </w:p>
        </w:tc>
        <w:tc>
          <w:tcPr>
            <w:tcW w:w="5529" w:type="dxa"/>
          </w:tcPr>
          <w:p w14:paraId="52C0FDD1" w14:textId="77777777" w:rsidR="00866183" w:rsidRPr="000831F1" w:rsidRDefault="00866183" w:rsidP="005904EA">
            <w:pPr>
              <w:rPr>
                <w:sz w:val="22"/>
                <w:szCs w:val="22"/>
              </w:rPr>
            </w:pPr>
          </w:p>
        </w:tc>
      </w:tr>
      <w:tr w:rsidR="00866183" w:rsidRPr="000831F1" w14:paraId="007558E2" w14:textId="77777777" w:rsidTr="005904EA">
        <w:tc>
          <w:tcPr>
            <w:tcW w:w="567" w:type="dxa"/>
          </w:tcPr>
          <w:p w14:paraId="40D90104" w14:textId="6DDB6322" w:rsidR="00866183" w:rsidRPr="000831F1" w:rsidRDefault="00866183" w:rsidP="005904EA">
            <w:pPr>
              <w:rPr>
                <w:sz w:val="22"/>
                <w:szCs w:val="22"/>
              </w:rPr>
            </w:pPr>
            <w:r w:rsidRPr="000831F1">
              <w:rPr>
                <w:sz w:val="22"/>
                <w:szCs w:val="22"/>
              </w:rPr>
              <w:t>10.</w:t>
            </w:r>
          </w:p>
        </w:tc>
        <w:tc>
          <w:tcPr>
            <w:tcW w:w="3544" w:type="dxa"/>
          </w:tcPr>
          <w:p w14:paraId="6008C5E0" w14:textId="5111AB04" w:rsidR="00866183" w:rsidRPr="000831F1" w:rsidRDefault="00866183" w:rsidP="005904EA">
            <w:pPr>
              <w:rPr>
                <w:rFonts w:cs="Times New Roman"/>
                <w:sz w:val="22"/>
                <w:szCs w:val="22"/>
              </w:rPr>
            </w:pPr>
            <w:r w:rsidRPr="000831F1">
              <w:rPr>
                <w:rFonts w:cs="Times New Roman"/>
                <w:bCs/>
                <w:sz w:val="22"/>
                <w:szCs w:val="22"/>
              </w:rPr>
              <w:t>Reagentų indentifikavimas</w:t>
            </w:r>
          </w:p>
        </w:tc>
        <w:tc>
          <w:tcPr>
            <w:tcW w:w="5528" w:type="dxa"/>
          </w:tcPr>
          <w:p w14:paraId="4B9C10E5" w14:textId="3B3B2C65" w:rsidR="00866183" w:rsidRPr="000831F1" w:rsidRDefault="00866183" w:rsidP="005904EA">
            <w:pPr>
              <w:rPr>
                <w:rFonts w:cs="Times New Roman"/>
                <w:sz w:val="22"/>
                <w:szCs w:val="22"/>
              </w:rPr>
            </w:pPr>
            <w:r w:rsidRPr="000831F1">
              <w:rPr>
                <w:rFonts w:cs="Times New Roman"/>
                <w:sz w:val="22"/>
                <w:szCs w:val="22"/>
              </w:rPr>
              <w:t xml:space="preserve">Integruotu brūkšninių kodų skaitytuvu arba atpažinimas integruotu skaitytuvu </w:t>
            </w:r>
          </w:p>
        </w:tc>
        <w:tc>
          <w:tcPr>
            <w:tcW w:w="5529" w:type="dxa"/>
          </w:tcPr>
          <w:p w14:paraId="3D40F7F5" w14:textId="77777777" w:rsidR="00866183" w:rsidRPr="000831F1" w:rsidRDefault="00866183" w:rsidP="005904EA">
            <w:pPr>
              <w:rPr>
                <w:sz w:val="22"/>
                <w:szCs w:val="22"/>
              </w:rPr>
            </w:pPr>
          </w:p>
        </w:tc>
      </w:tr>
      <w:tr w:rsidR="00866183" w:rsidRPr="000831F1" w14:paraId="272FC3F3" w14:textId="77777777" w:rsidTr="005904EA">
        <w:tc>
          <w:tcPr>
            <w:tcW w:w="567" w:type="dxa"/>
          </w:tcPr>
          <w:p w14:paraId="30DF98A4" w14:textId="63DFF19C" w:rsidR="00866183" w:rsidRPr="000831F1" w:rsidRDefault="00866183" w:rsidP="005904EA">
            <w:pPr>
              <w:rPr>
                <w:sz w:val="22"/>
                <w:szCs w:val="22"/>
              </w:rPr>
            </w:pPr>
            <w:r w:rsidRPr="000831F1">
              <w:rPr>
                <w:sz w:val="22"/>
                <w:szCs w:val="22"/>
              </w:rPr>
              <w:t>11.</w:t>
            </w:r>
          </w:p>
        </w:tc>
        <w:tc>
          <w:tcPr>
            <w:tcW w:w="3544" w:type="dxa"/>
          </w:tcPr>
          <w:p w14:paraId="0CEF8A73" w14:textId="33BB2979" w:rsidR="00866183" w:rsidRPr="000831F1" w:rsidRDefault="00866183" w:rsidP="005904EA">
            <w:pPr>
              <w:rPr>
                <w:rFonts w:cs="Times New Roman"/>
                <w:sz w:val="22"/>
                <w:szCs w:val="22"/>
              </w:rPr>
            </w:pPr>
            <w:r w:rsidRPr="000831F1">
              <w:rPr>
                <w:rFonts w:cs="Times New Roman"/>
                <w:bCs/>
                <w:sz w:val="22"/>
                <w:szCs w:val="22"/>
              </w:rPr>
              <w:t>Reagentų naudojimas</w:t>
            </w:r>
          </w:p>
        </w:tc>
        <w:tc>
          <w:tcPr>
            <w:tcW w:w="5528" w:type="dxa"/>
          </w:tcPr>
          <w:p w14:paraId="5C9F059A" w14:textId="2E32D6C2" w:rsidR="00866183" w:rsidRPr="000831F1" w:rsidRDefault="00866183" w:rsidP="005904EA">
            <w:pPr>
              <w:rPr>
                <w:rFonts w:cs="Times New Roman"/>
                <w:sz w:val="22"/>
                <w:szCs w:val="22"/>
              </w:rPr>
            </w:pPr>
            <w:r w:rsidRPr="000831F1">
              <w:rPr>
                <w:rFonts w:cs="Times New Roman"/>
                <w:sz w:val="22"/>
                <w:szCs w:val="22"/>
              </w:rPr>
              <w:t>Pasibaigus reagentui, analizatorius automatiškai pradeda naudoti papildomą reagentą.</w:t>
            </w:r>
          </w:p>
        </w:tc>
        <w:tc>
          <w:tcPr>
            <w:tcW w:w="5529" w:type="dxa"/>
          </w:tcPr>
          <w:p w14:paraId="5BA6C065" w14:textId="77777777" w:rsidR="00866183" w:rsidRPr="000831F1" w:rsidRDefault="00866183" w:rsidP="005904EA">
            <w:pPr>
              <w:rPr>
                <w:sz w:val="22"/>
                <w:szCs w:val="22"/>
              </w:rPr>
            </w:pPr>
          </w:p>
        </w:tc>
      </w:tr>
      <w:tr w:rsidR="00866183" w:rsidRPr="000831F1" w14:paraId="69B77619" w14:textId="77777777" w:rsidTr="005904EA">
        <w:tc>
          <w:tcPr>
            <w:tcW w:w="567" w:type="dxa"/>
          </w:tcPr>
          <w:p w14:paraId="51D8C441" w14:textId="23B8CB74" w:rsidR="00866183" w:rsidRPr="000831F1" w:rsidRDefault="00866183" w:rsidP="005904EA">
            <w:pPr>
              <w:rPr>
                <w:sz w:val="22"/>
                <w:szCs w:val="22"/>
              </w:rPr>
            </w:pPr>
            <w:r w:rsidRPr="000831F1">
              <w:rPr>
                <w:sz w:val="22"/>
                <w:szCs w:val="22"/>
              </w:rPr>
              <w:t>12.</w:t>
            </w:r>
          </w:p>
        </w:tc>
        <w:tc>
          <w:tcPr>
            <w:tcW w:w="3544" w:type="dxa"/>
          </w:tcPr>
          <w:p w14:paraId="03EDD1D3" w14:textId="436C2F00" w:rsidR="00866183" w:rsidRPr="000831F1" w:rsidRDefault="00866183" w:rsidP="005904EA">
            <w:pPr>
              <w:rPr>
                <w:rFonts w:cs="Times New Roman"/>
                <w:bCs/>
                <w:sz w:val="22"/>
                <w:szCs w:val="22"/>
              </w:rPr>
            </w:pPr>
            <w:r w:rsidRPr="000831F1">
              <w:rPr>
                <w:rFonts w:cs="Times New Roman"/>
                <w:sz w:val="22"/>
                <w:szCs w:val="22"/>
              </w:rPr>
              <w:t>Nuolatinis reagentų, pagalbinių priemonių kiekio analizatoriuje stebėjimas</w:t>
            </w:r>
          </w:p>
        </w:tc>
        <w:tc>
          <w:tcPr>
            <w:tcW w:w="5528" w:type="dxa"/>
          </w:tcPr>
          <w:p w14:paraId="2853DBD5" w14:textId="3FB2B5C8" w:rsidR="00866183" w:rsidRPr="000831F1" w:rsidRDefault="00866183" w:rsidP="005904EA">
            <w:pPr>
              <w:pStyle w:val="Sraopastraipa"/>
              <w:numPr>
                <w:ilvl w:val="0"/>
                <w:numId w:val="6"/>
              </w:numPr>
              <w:rPr>
                <w:rFonts w:cs="Times New Roman"/>
                <w:sz w:val="22"/>
                <w:szCs w:val="22"/>
              </w:rPr>
            </w:pPr>
            <w:r w:rsidRPr="000831F1">
              <w:rPr>
                <w:rFonts w:cs="Times New Roman"/>
                <w:sz w:val="22"/>
                <w:szCs w:val="22"/>
              </w:rPr>
              <w:t>reagentų likučio skaičiavimas;</w:t>
            </w:r>
          </w:p>
          <w:p w14:paraId="34254323" w14:textId="5485ECE4" w:rsidR="00866183" w:rsidRPr="000831F1" w:rsidRDefault="00866183" w:rsidP="005904EA">
            <w:pPr>
              <w:pStyle w:val="Sraopastraipa"/>
              <w:numPr>
                <w:ilvl w:val="0"/>
                <w:numId w:val="6"/>
              </w:numPr>
              <w:rPr>
                <w:rFonts w:cs="Times New Roman"/>
                <w:sz w:val="22"/>
                <w:szCs w:val="22"/>
              </w:rPr>
            </w:pPr>
            <w:r w:rsidRPr="000831F1">
              <w:rPr>
                <w:rFonts w:cs="Times New Roman"/>
                <w:sz w:val="22"/>
                <w:szCs w:val="22"/>
              </w:rPr>
              <w:t>reagentų stabilumo, galiojimo laiko stebėjimas;</w:t>
            </w:r>
          </w:p>
          <w:p w14:paraId="7BC8BD68" w14:textId="77777777" w:rsidR="00866183" w:rsidRPr="000831F1" w:rsidRDefault="00866183" w:rsidP="005904EA">
            <w:pPr>
              <w:pStyle w:val="Sraopastraipa"/>
              <w:numPr>
                <w:ilvl w:val="0"/>
                <w:numId w:val="6"/>
              </w:numPr>
              <w:rPr>
                <w:rFonts w:cs="Times New Roman"/>
                <w:sz w:val="22"/>
                <w:szCs w:val="22"/>
              </w:rPr>
            </w:pPr>
            <w:r w:rsidRPr="000831F1">
              <w:rPr>
                <w:rFonts w:cs="Times New Roman"/>
                <w:sz w:val="22"/>
                <w:szCs w:val="22"/>
              </w:rPr>
              <w:t>papildomų medžiagų likučio stebėjimas;</w:t>
            </w:r>
          </w:p>
          <w:p w14:paraId="559747D2" w14:textId="5F173E15" w:rsidR="00866183" w:rsidRPr="000831F1" w:rsidRDefault="00866183" w:rsidP="005904EA">
            <w:pPr>
              <w:pStyle w:val="Sraopastraipa"/>
              <w:numPr>
                <w:ilvl w:val="0"/>
                <w:numId w:val="6"/>
              </w:numPr>
              <w:rPr>
                <w:rFonts w:cs="Times New Roman"/>
                <w:sz w:val="22"/>
                <w:szCs w:val="22"/>
              </w:rPr>
            </w:pPr>
            <w:r w:rsidRPr="000831F1">
              <w:rPr>
                <w:rFonts w:cs="Times New Roman"/>
                <w:sz w:val="22"/>
                <w:szCs w:val="22"/>
              </w:rPr>
              <w:t>atliekų kiekio stebėjimas (jei analizatorius nejungiamas prie nuotekų sistemos)</w:t>
            </w:r>
          </w:p>
        </w:tc>
        <w:tc>
          <w:tcPr>
            <w:tcW w:w="5529" w:type="dxa"/>
          </w:tcPr>
          <w:p w14:paraId="27AB17A9" w14:textId="77777777" w:rsidR="00866183" w:rsidRPr="000831F1" w:rsidRDefault="00866183" w:rsidP="005904EA">
            <w:pPr>
              <w:rPr>
                <w:sz w:val="22"/>
                <w:szCs w:val="22"/>
              </w:rPr>
            </w:pPr>
          </w:p>
        </w:tc>
      </w:tr>
      <w:tr w:rsidR="00866183" w:rsidRPr="000831F1" w14:paraId="093C7727" w14:textId="77777777" w:rsidTr="005904EA">
        <w:tc>
          <w:tcPr>
            <w:tcW w:w="567" w:type="dxa"/>
          </w:tcPr>
          <w:p w14:paraId="6FD17F1B" w14:textId="20236E7D" w:rsidR="00866183" w:rsidRPr="000831F1" w:rsidRDefault="00866183" w:rsidP="005904EA">
            <w:pPr>
              <w:rPr>
                <w:sz w:val="22"/>
                <w:szCs w:val="22"/>
              </w:rPr>
            </w:pPr>
            <w:r w:rsidRPr="000831F1">
              <w:rPr>
                <w:sz w:val="22"/>
                <w:szCs w:val="22"/>
              </w:rPr>
              <w:t>13.</w:t>
            </w:r>
          </w:p>
        </w:tc>
        <w:tc>
          <w:tcPr>
            <w:tcW w:w="3544" w:type="dxa"/>
          </w:tcPr>
          <w:p w14:paraId="53063468" w14:textId="20EADC5A" w:rsidR="00866183" w:rsidRPr="000831F1" w:rsidRDefault="00866183" w:rsidP="005904EA">
            <w:pPr>
              <w:rPr>
                <w:rFonts w:cs="Times New Roman"/>
                <w:sz w:val="22"/>
                <w:szCs w:val="22"/>
              </w:rPr>
            </w:pPr>
            <w:r w:rsidRPr="000831F1">
              <w:rPr>
                <w:sz w:val="22"/>
                <w:szCs w:val="22"/>
              </w:rPr>
              <w:t>Pakuotės</w:t>
            </w:r>
          </w:p>
        </w:tc>
        <w:tc>
          <w:tcPr>
            <w:tcW w:w="5528" w:type="dxa"/>
          </w:tcPr>
          <w:p w14:paraId="30154E87" w14:textId="3BB26F72" w:rsidR="00866183" w:rsidRPr="000831F1" w:rsidRDefault="00866183" w:rsidP="005904EA">
            <w:pPr>
              <w:rPr>
                <w:rFonts w:cs="Times New Roman"/>
                <w:sz w:val="22"/>
                <w:szCs w:val="22"/>
              </w:rPr>
            </w:pPr>
            <w:r w:rsidRPr="000831F1">
              <w:rPr>
                <w:sz w:val="22"/>
                <w:szCs w:val="22"/>
              </w:rPr>
              <w:t xml:space="preserve">Tiekėjai turi pasiūlyti tokias reagentų, kalibracinių, kontrolinių medžiagų ir visų kitų priemonių pakuotes </w:t>
            </w:r>
            <w:r w:rsidRPr="000831F1">
              <w:rPr>
                <w:sz w:val="22"/>
                <w:szCs w:val="22"/>
              </w:rPr>
              <w:lastRenderedPageBreak/>
              <w:t>(įvertinant atliekamų testų skaičių iš pakuotės, sunaudojamas priemones ir kita), kuriuos būtų racionaliai/ekonomiškai panaudotos, dalinamos, garantuojant stabilumą nuo atidarymo.</w:t>
            </w:r>
          </w:p>
        </w:tc>
        <w:tc>
          <w:tcPr>
            <w:tcW w:w="5529" w:type="dxa"/>
          </w:tcPr>
          <w:p w14:paraId="3C72553A" w14:textId="77777777" w:rsidR="00866183" w:rsidRPr="000831F1" w:rsidRDefault="00866183" w:rsidP="005904EA">
            <w:pPr>
              <w:rPr>
                <w:sz w:val="22"/>
                <w:szCs w:val="22"/>
              </w:rPr>
            </w:pPr>
          </w:p>
        </w:tc>
      </w:tr>
      <w:tr w:rsidR="00866183" w:rsidRPr="000831F1" w14:paraId="5EFD3ECC" w14:textId="77777777" w:rsidTr="005904EA">
        <w:tc>
          <w:tcPr>
            <w:tcW w:w="567" w:type="dxa"/>
          </w:tcPr>
          <w:p w14:paraId="6E7D1246" w14:textId="0E4A26CF" w:rsidR="00866183" w:rsidRPr="000831F1" w:rsidRDefault="00866183" w:rsidP="005904EA">
            <w:pPr>
              <w:rPr>
                <w:sz w:val="22"/>
                <w:szCs w:val="22"/>
              </w:rPr>
            </w:pPr>
            <w:r w:rsidRPr="000831F1">
              <w:rPr>
                <w:sz w:val="22"/>
                <w:szCs w:val="22"/>
              </w:rPr>
              <w:t>14.</w:t>
            </w:r>
          </w:p>
        </w:tc>
        <w:tc>
          <w:tcPr>
            <w:tcW w:w="3544" w:type="dxa"/>
          </w:tcPr>
          <w:p w14:paraId="4F32EED5" w14:textId="3B400264" w:rsidR="00866183" w:rsidRPr="000831F1" w:rsidRDefault="00866183" w:rsidP="005904EA">
            <w:pPr>
              <w:rPr>
                <w:rFonts w:cs="Times New Roman"/>
                <w:sz w:val="22"/>
                <w:szCs w:val="22"/>
              </w:rPr>
            </w:pPr>
            <w:r w:rsidRPr="000831F1">
              <w:rPr>
                <w:rFonts w:cs="Times New Roman"/>
                <w:sz w:val="22"/>
                <w:szCs w:val="22"/>
              </w:rPr>
              <w:t>Reakcijos kiuvetės</w:t>
            </w:r>
          </w:p>
        </w:tc>
        <w:tc>
          <w:tcPr>
            <w:tcW w:w="5528" w:type="dxa"/>
          </w:tcPr>
          <w:p w14:paraId="70012E54" w14:textId="21A89963" w:rsidR="00866183" w:rsidRPr="000831F1" w:rsidRDefault="00866183" w:rsidP="005904EA">
            <w:pPr>
              <w:rPr>
                <w:rFonts w:cs="Times New Roman"/>
                <w:sz w:val="22"/>
                <w:szCs w:val="22"/>
              </w:rPr>
            </w:pPr>
            <w:r w:rsidRPr="000831F1">
              <w:rPr>
                <w:rFonts w:cs="Times New Roman"/>
                <w:sz w:val="22"/>
                <w:szCs w:val="22"/>
              </w:rPr>
              <w:t>Vienkartinės arba daugkartinės (užtikrinama sauga nuo medžiagų pernešimo). Keičiamos arba plaunamos automatiškai.</w:t>
            </w:r>
          </w:p>
        </w:tc>
        <w:tc>
          <w:tcPr>
            <w:tcW w:w="5529" w:type="dxa"/>
          </w:tcPr>
          <w:p w14:paraId="785B3B42" w14:textId="77777777" w:rsidR="00866183" w:rsidRPr="000831F1" w:rsidRDefault="00866183" w:rsidP="005904EA">
            <w:pPr>
              <w:rPr>
                <w:sz w:val="22"/>
                <w:szCs w:val="22"/>
              </w:rPr>
            </w:pPr>
          </w:p>
        </w:tc>
      </w:tr>
      <w:tr w:rsidR="00866183" w:rsidRPr="000831F1" w14:paraId="28357F69" w14:textId="77777777" w:rsidTr="005904EA">
        <w:tc>
          <w:tcPr>
            <w:tcW w:w="567" w:type="dxa"/>
          </w:tcPr>
          <w:p w14:paraId="345F00A3" w14:textId="21338E1C" w:rsidR="00866183" w:rsidRPr="000831F1" w:rsidRDefault="00866183" w:rsidP="005904EA">
            <w:pPr>
              <w:rPr>
                <w:sz w:val="22"/>
                <w:szCs w:val="22"/>
              </w:rPr>
            </w:pPr>
            <w:r w:rsidRPr="000831F1">
              <w:rPr>
                <w:sz w:val="22"/>
                <w:szCs w:val="22"/>
              </w:rPr>
              <w:t>15.</w:t>
            </w:r>
          </w:p>
        </w:tc>
        <w:tc>
          <w:tcPr>
            <w:tcW w:w="3544" w:type="dxa"/>
          </w:tcPr>
          <w:p w14:paraId="3BA82F9A" w14:textId="3CF40EAD" w:rsidR="00866183" w:rsidRPr="000831F1" w:rsidRDefault="00866183" w:rsidP="005904EA">
            <w:pPr>
              <w:rPr>
                <w:rFonts w:cs="Times New Roman"/>
                <w:sz w:val="22"/>
                <w:szCs w:val="22"/>
              </w:rPr>
            </w:pPr>
            <w:r w:rsidRPr="000831F1">
              <w:rPr>
                <w:rFonts w:cs="Times New Roman"/>
                <w:sz w:val="22"/>
                <w:szCs w:val="22"/>
              </w:rPr>
              <w:t>Tiriamoji medžiaga</w:t>
            </w:r>
          </w:p>
        </w:tc>
        <w:tc>
          <w:tcPr>
            <w:tcW w:w="5528" w:type="dxa"/>
          </w:tcPr>
          <w:p w14:paraId="3E36FE3D" w14:textId="79E3D3EB" w:rsidR="00866183" w:rsidRPr="000831F1" w:rsidRDefault="00866183" w:rsidP="005904EA">
            <w:pPr>
              <w:rPr>
                <w:rFonts w:cs="Times New Roman"/>
                <w:sz w:val="22"/>
                <w:szCs w:val="22"/>
              </w:rPr>
            </w:pPr>
            <w:r w:rsidRPr="000831F1">
              <w:rPr>
                <w:rFonts w:cs="Times New Roman"/>
                <w:sz w:val="22"/>
                <w:szCs w:val="22"/>
              </w:rPr>
              <w:t>Serumas, plazma, smegenų skystis, šlapimas, bendras kraujas</w:t>
            </w:r>
          </w:p>
        </w:tc>
        <w:tc>
          <w:tcPr>
            <w:tcW w:w="5529" w:type="dxa"/>
          </w:tcPr>
          <w:p w14:paraId="5EC43516" w14:textId="77777777" w:rsidR="00866183" w:rsidRPr="000831F1" w:rsidRDefault="00866183" w:rsidP="005904EA">
            <w:pPr>
              <w:rPr>
                <w:sz w:val="22"/>
                <w:szCs w:val="22"/>
              </w:rPr>
            </w:pPr>
          </w:p>
        </w:tc>
      </w:tr>
      <w:tr w:rsidR="00866183" w:rsidRPr="000831F1" w14:paraId="7949EAAB" w14:textId="77777777" w:rsidTr="005904EA">
        <w:tc>
          <w:tcPr>
            <w:tcW w:w="567" w:type="dxa"/>
          </w:tcPr>
          <w:p w14:paraId="3B8BE74A" w14:textId="309A3721" w:rsidR="00866183" w:rsidRPr="000831F1" w:rsidRDefault="00866183" w:rsidP="005904EA">
            <w:pPr>
              <w:rPr>
                <w:sz w:val="22"/>
                <w:szCs w:val="22"/>
              </w:rPr>
            </w:pPr>
            <w:r w:rsidRPr="000831F1">
              <w:rPr>
                <w:sz w:val="22"/>
                <w:szCs w:val="22"/>
              </w:rPr>
              <w:t>16.</w:t>
            </w:r>
          </w:p>
        </w:tc>
        <w:tc>
          <w:tcPr>
            <w:tcW w:w="3544" w:type="dxa"/>
          </w:tcPr>
          <w:p w14:paraId="0134D62E" w14:textId="34F7CBF4" w:rsidR="00866183" w:rsidRPr="000831F1" w:rsidRDefault="00866183" w:rsidP="005904EA">
            <w:pPr>
              <w:rPr>
                <w:sz w:val="22"/>
                <w:szCs w:val="22"/>
              </w:rPr>
            </w:pPr>
            <w:r w:rsidRPr="000831F1">
              <w:rPr>
                <w:rFonts w:cs="Times New Roman"/>
                <w:sz w:val="22"/>
                <w:szCs w:val="22"/>
              </w:rPr>
              <w:t>Mėgintuvėliai</w:t>
            </w:r>
          </w:p>
        </w:tc>
        <w:tc>
          <w:tcPr>
            <w:tcW w:w="5528" w:type="dxa"/>
          </w:tcPr>
          <w:p w14:paraId="215820CA" w14:textId="77777777" w:rsidR="00866183" w:rsidRPr="000831F1" w:rsidRDefault="00866183" w:rsidP="005904EA">
            <w:pPr>
              <w:rPr>
                <w:rFonts w:cs="Times New Roman"/>
                <w:sz w:val="22"/>
                <w:szCs w:val="22"/>
              </w:rPr>
            </w:pPr>
            <w:r w:rsidRPr="000831F1">
              <w:rPr>
                <w:rFonts w:cs="Times New Roman"/>
                <w:sz w:val="22"/>
                <w:szCs w:val="22"/>
              </w:rPr>
              <w:t>Galimybė matuoti iš:</w:t>
            </w:r>
          </w:p>
          <w:p w14:paraId="4CEEB45B" w14:textId="61772A16" w:rsidR="00866183" w:rsidRPr="000831F1" w:rsidRDefault="00866183" w:rsidP="005904EA">
            <w:pPr>
              <w:rPr>
                <w:rFonts w:cs="Times New Roman"/>
                <w:sz w:val="22"/>
                <w:szCs w:val="22"/>
              </w:rPr>
            </w:pPr>
            <w:r w:rsidRPr="000831F1">
              <w:rPr>
                <w:rFonts w:cs="Times New Roman"/>
                <w:sz w:val="22"/>
                <w:szCs w:val="22"/>
              </w:rPr>
              <w:t>a) pirminių mėgintuvėlių;</w:t>
            </w:r>
          </w:p>
          <w:p w14:paraId="7C89F221" w14:textId="2C5C4514" w:rsidR="00866183" w:rsidRPr="000831F1" w:rsidRDefault="00866183" w:rsidP="005904EA">
            <w:pPr>
              <w:rPr>
                <w:rFonts w:cs="Times New Roman"/>
                <w:sz w:val="22"/>
                <w:szCs w:val="22"/>
              </w:rPr>
            </w:pPr>
            <w:r w:rsidRPr="000831F1">
              <w:rPr>
                <w:rFonts w:cs="Times New Roman"/>
                <w:sz w:val="22"/>
                <w:szCs w:val="22"/>
              </w:rPr>
              <w:t>b) antrinių mėgintuvėlių;</w:t>
            </w:r>
          </w:p>
          <w:p w14:paraId="63096372" w14:textId="37792028" w:rsidR="00866183" w:rsidRPr="000831F1" w:rsidRDefault="00866183" w:rsidP="005904EA">
            <w:pPr>
              <w:rPr>
                <w:sz w:val="22"/>
                <w:szCs w:val="22"/>
              </w:rPr>
            </w:pPr>
            <w:r w:rsidRPr="000831F1">
              <w:rPr>
                <w:rFonts w:cs="Times New Roman"/>
                <w:sz w:val="22"/>
                <w:szCs w:val="22"/>
              </w:rPr>
              <w:t xml:space="preserve">c) </w:t>
            </w:r>
            <w:proofErr w:type="spellStart"/>
            <w:r w:rsidRPr="000831F1">
              <w:rPr>
                <w:rFonts w:cs="Times New Roman"/>
                <w:sz w:val="22"/>
                <w:szCs w:val="22"/>
              </w:rPr>
              <w:t>mikromėgintuvėlių</w:t>
            </w:r>
            <w:proofErr w:type="spellEnd"/>
            <w:r w:rsidRPr="000831F1">
              <w:rPr>
                <w:rFonts w:cs="Times New Roman"/>
                <w:sz w:val="22"/>
                <w:szCs w:val="22"/>
              </w:rPr>
              <w:t>.</w:t>
            </w:r>
          </w:p>
        </w:tc>
        <w:tc>
          <w:tcPr>
            <w:tcW w:w="5529" w:type="dxa"/>
          </w:tcPr>
          <w:p w14:paraId="7A390A37" w14:textId="77777777" w:rsidR="00866183" w:rsidRPr="000831F1" w:rsidRDefault="00866183" w:rsidP="005904EA">
            <w:pPr>
              <w:rPr>
                <w:sz w:val="22"/>
                <w:szCs w:val="22"/>
              </w:rPr>
            </w:pPr>
          </w:p>
        </w:tc>
      </w:tr>
      <w:tr w:rsidR="00866183" w:rsidRPr="000831F1" w14:paraId="5546F0D7" w14:textId="77777777" w:rsidTr="005904EA">
        <w:tc>
          <w:tcPr>
            <w:tcW w:w="567" w:type="dxa"/>
          </w:tcPr>
          <w:p w14:paraId="4D4AFAA9" w14:textId="0149030B" w:rsidR="00866183" w:rsidRPr="000831F1" w:rsidRDefault="00866183" w:rsidP="005904EA">
            <w:pPr>
              <w:rPr>
                <w:sz w:val="22"/>
                <w:szCs w:val="22"/>
              </w:rPr>
            </w:pPr>
            <w:r w:rsidRPr="000831F1">
              <w:rPr>
                <w:sz w:val="22"/>
                <w:szCs w:val="22"/>
              </w:rPr>
              <w:t>17.</w:t>
            </w:r>
          </w:p>
        </w:tc>
        <w:tc>
          <w:tcPr>
            <w:tcW w:w="3544" w:type="dxa"/>
          </w:tcPr>
          <w:p w14:paraId="507EF0D9" w14:textId="042002F5" w:rsidR="00866183" w:rsidRPr="000831F1" w:rsidRDefault="00866183" w:rsidP="005904EA">
            <w:pPr>
              <w:rPr>
                <w:rFonts w:cs="Times New Roman"/>
                <w:sz w:val="22"/>
                <w:szCs w:val="22"/>
              </w:rPr>
            </w:pPr>
            <w:r w:rsidRPr="000831F1">
              <w:rPr>
                <w:rFonts w:cs="Times New Roman"/>
                <w:sz w:val="22"/>
                <w:szCs w:val="22"/>
              </w:rPr>
              <w:t>Mėginių identifikavimas</w:t>
            </w:r>
          </w:p>
        </w:tc>
        <w:tc>
          <w:tcPr>
            <w:tcW w:w="5528" w:type="dxa"/>
          </w:tcPr>
          <w:p w14:paraId="5ECA3ECD" w14:textId="3E5A237C" w:rsidR="00866183" w:rsidRPr="000831F1" w:rsidRDefault="00866183" w:rsidP="005904EA">
            <w:pPr>
              <w:pStyle w:val="Sraopastraipa"/>
              <w:numPr>
                <w:ilvl w:val="0"/>
                <w:numId w:val="17"/>
              </w:numPr>
              <w:rPr>
                <w:rFonts w:cs="Times New Roman"/>
                <w:sz w:val="22"/>
                <w:szCs w:val="22"/>
              </w:rPr>
            </w:pPr>
            <w:r w:rsidRPr="000831F1">
              <w:rPr>
                <w:rFonts w:cs="Times New Roman"/>
                <w:sz w:val="22"/>
                <w:szCs w:val="22"/>
              </w:rPr>
              <w:t>integruotu brūkšninių kodų skaitytuvu;</w:t>
            </w:r>
          </w:p>
          <w:p w14:paraId="30EA8B4D" w14:textId="23101002" w:rsidR="00866183" w:rsidRPr="000831F1" w:rsidRDefault="00866183" w:rsidP="005904EA">
            <w:pPr>
              <w:pStyle w:val="Sraopastraipa"/>
              <w:numPr>
                <w:ilvl w:val="0"/>
                <w:numId w:val="17"/>
              </w:numPr>
              <w:rPr>
                <w:rFonts w:cs="Times New Roman"/>
                <w:sz w:val="22"/>
                <w:szCs w:val="22"/>
              </w:rPr>
            </w:pPr>
            <w:r w:rsidRPr="000831F1">
              <w:rPr>
                <w:rFonts w:cs="Times New Roman"/>
                <w:sz w:val="22"/>
                <w:szCs w:val="22"/>
              </w:rPr>
              <w:t>mėgintuvėlio pozicijos atpažinimas.</w:t>
            </w:r>
          </w:p>
        </w:tc>
        <w:tc>
          <w:tcPr>
            <w:tcW w:w="5529" w:type="dxa"/>
          </w:tcPr>
          <w:p w14:paraId="30EED3FA" w14:textId="77777777" w:rsidR="00866183" w:rsidRPr="000831F1" w:rsidRDefault="00866183" w:rsidP="005904EA">
            <w:pPr>
              <w:rPr>
                <w:sz w:val="22"/>
                <w:szCs w:val="22"/>
              </w:rPr>
            </w:pPr>
          </w:p>
        </w:tc>
      </w:tr>
      <w:tr w:rsidR="00866183" w:rsidRPr="000831F1" w14:paraId="6F738FF9" w14:textId="77777777" w:rsidTr="005904EA">
        <w:tc>
          <w:tcPr>
            <w:tcW w:w="567" w:type="dxa"/>
          </w:tcPr>
          <w:p w14:paraId="1D924BD6" w14:textId="690677BD" w:rsidR="00866183" w:rsidRPr="000831F1" w:rsidRDefault="00866183" w:rsidP="005904EA">
            <w:pPr>
              <w:rPr>
                <w:sz w:val="22"/>
                <w:szCs w:val="22"/>
              </w:rPr>
            </w:pPr>
            <w:r w:rsidRPr="000831F1">
              <w:rPr>
                <w:sz w:val="22"/>
                <w:szCs w:val="22"/>
              </w:rPr>
              <w:t>18.</w:t>
            </w:r>
          </w:p>
        </w:tc>
        <w:tc>
          <w:tcPr>
            <w:tcW w:w="3544" w:type="dxa"/>
          </w:tcPr>
          <w:p w14:paraId="10742185" w14:textId="4645BF59" w:rsidR="00866183" w:rsidRPr="000831F1" w:rsidRDefault="00866183" w:rsidP="005904EA">
            <w:pPr>
              <w:rPr>
                <w:rFonts w:cs="Times New Roman"/>
                <w:sz w:val="22"/>
                <w:szCs w:val="22"/>
              </w:rPr>
            </w:pPr>
            <w:r w:rsidRPr="000831F1">
              <w:rPr>
                <w:rFonts w:cs="Times New Roman"/>
                <w:sz w:val="22"/>
                <w:szCs w:val="22"/>
              </w:rPr>
              <w:t>Mėginio tūris</w:t>
            </w:r>
          </w:p>
        </w:tc>
        <w:tc>
          <w:tcPr>
            <w:tcW w:w="5528" w:type="dxa"/>
          </w:tcPr>
          <w:p w14:paraId="69DAE432" w14:textId="4606C9BF" w:rsidR="00866183" w:rsidRPr="000831F1" w:rsidRDefault="00866183" w:rsidP="005904EA">
            <w:pPr>
              <w:pStyle w:val="Sraopastraipa"/>
              <w:numPr>
                <w:ilvl w:val="0"/>
                <w:numId w:val="16"/>
              </w:numPr>
              <w:rPr>
                <w:rFonts w:cs="Times New Roman"/>
                <w:sz w:val="22"/>
                <w:szCs w:val="22"/>
              </w:rPr>
            </w:pPr>
            <w:r w:rsidRPr="000831F1">
              <w:rPr>
                <w:rFonts w:cs="Times New Roman"/>
                <w:sz w:val="22"/>
                <w:szCs w:val="22"/>
              </w:rPr>
              <w:t>ne daugiau 70 µl serumo, plazmos</w:t>
            </w:r>
          </w:p>
          <w:p w14:paraId="52369773" w14:textId="0052099F" w:rsidR="00866183" w:rsidRPr="000831F1" w:rsidRDefault="00866183" w:rsidP="005904EA">
            <w:pPr>
              <w:pStyle w:val="Sraopastraipa"/>
              <w:numPr>
                <w:ilvl w:val="0"/>
                <w:numId w:val="16"/>
              </w:numPr>
              <w:rPr>
                <w:rFonts w:cs="Times New Roman"/>
                <w:sz w:val="22"/>
                <w:szCs w:val="22"/>
              </w:rPr>
            </w:pPr>
            <w:r w:rsidRPr="000831F1">
              <w:rPr>
                <w:rFonts w:cs="Times New Roman"/>
                <w:sz w:val="22"/>
                <w:szCs w:val="22"/>
              </w:rPr>
              <w:t xml:space="preserve">ne daugiau 100 µl kraujo, šlapimo ir kt. skysčių </w:t>
            </w:r>
          </w:p>
        </w:tc>
        <w:tc>
          <w:tcPr>
            <w:tcW w:w="5529" w:type="dxa"/>
          </w:tcPr>
          <w:p w14:paraId="135CF018" w14:textId="77777777" w:rsidR="00866183" w:rsidRPr="000831F1" w:rsidRDefault="00866183" w:rsidP="005904EA">
            <w:pPr>
              <w:rPr>
                <w:sz w:val="22"/>
                <w:szCs w:val="22"/>
              </w:rPr>
            </w:pPr>
          </w:p>
        </w:tc>
      </w:tr>
      <w:tr w:rsidR="00866183" w:rsidRPr="000831F1" w14:paraId="177E3D47" w14:textId="77777777" w:rsidTr="005904EA">
        <w:tc>
          <w:tcPr>
            <w:tcW w:w="567" w:type="dxa"/>
          </w:tcPr>
          <w:p w14:paraId="23BCAAB8" w14:textId="382C7716" w:rsidR="00866183" w:rsidRPr="000831F1" w:rsidRDefault="00866183" w:rsidP="005904EA">
            <w:pPr>
              <w:rPr>
                <w:sz w:val="22"/>
                <w:szCs w:val="22"/>
              </w:rPr>
            </w:pPr>
            <w:r w:rsidRPr="000831F1">
              <w:rPr>
                <w:sz w:val="22"/>
                <w:szCs w:val="22"/>
              </w:rPr>
              <w:t>19.</w:t>
            </w:r>
          </w:p>
        </w:tc>
        <w:tc>
          <w:tcPr>
            <w:tcW w:w="3544" w:type="dxa"/>
          </w:tcPr>
          <w:p w14:paraId="3CB10599" w14:textId="77777777" w:rsidR="00866183" w:rsidRPr="000831F1" w:rsidRDefault="00866183" w:rsidP="005904EA">
            <w:pPr>
              <w:rPr>
                <w:rFonts w:cs="Times New Roman"/>
                <w:sz w:val="22"/>
                <w:szCs w:val="22"/>
              </w:rPr>
            </w:pPr>
            <w:r w:rsidRPr="000831F1">
              <w:rPr>
                <w:rFonts w:cs="Times New Roman"/>
                <w:sz w:val="22"/>
                <w:szCs w:val="22"/>
              </w:rPr>
              <w:t>Nepasiekiamas (liekamasis) mėginio tūris</w:t>
            </w:r>
          </w:p>
          <w:p w14:paraId="582EC2FD" w14:textId="524FCD1A" w:rsidR="00866183" w:rsidRPr="000831F1" w:rsidRDefault="00866183" w:rsidP="005904EA">
            <w:pPr>
              <w:rPr>
                <w:sz w:val="22"/>
                <w:szCs w:val="22"/>
              </w:rPr>
            </w:pPr>
          </w:p>
        </w:tc>
        <w:tc>
          <w:tcPr>
            <w:tcW w:w="5528" w:type="dxa"/>
          </w:tcPr>
          <w:p w14:paraId="6E308CF4" w14:textId="77777777" w:rsidR="00866183" w:rsidRPr="000831F1" w:rsidRDefault="00866183" w:rsidP="005904EA">
            <w:pPr>
              <w:rPr>
                <w:rFonts w:cs="Times New Roman"/>
                <w:sz w:val="22"/>
                <w:szCs w:val="22"/>
              </w:rPr>
            </w:pPr>
            <w:r w:rsidRPr="000831F1">
              <w:rPr>
                <w:rFonts w:cs="Times New Roman"/>
                <w:sz w:val="22"/>
                <w:szCs w:val="22"/>
              </w:rPr>
              <w:t>a) pirminiuose mėgintuvėliuose – ne daugiau nei 1 ml/1 cm</w:t>
            </w:r>
          </w:p>
          <w:p w14:paraId="579C6CB1" w14:textId="77777777" w:rsidR="00866183" w:rsidRPr="000831F1" w:rsidRDefault="00866183" w:rsidP="005904EA">
            <w:pPr>
              <w:rPr>
                <w:rFonts w:cs="Times New Roman"/>
                <w:sz w:val="22"/>
                <w:szCs w:val="22"/>
              </w:rPr>
            </w:pPr>
            <w:r w:rsidRPr="000831F1">
              <w:rPr>
                <w:rFonts w:cs="Times New Roman"/>
                <w:sz w:val="22"/>
                <w:szCs w:val="22"/>
              </w:rPr>
              <w:t>b) antriniuose mėgintuvėliuose - ne daugiau nei 1 ml/1 cm</w:t>
            </w:r>
          </w:p>
          <w:p w14:paraId="1CF23A40" w14:textId="2702AC7A" w:rsidR="00866183" w:rsidRPr="000831F1" w:rsidRDefault="00866183" w:rsidP="005904EA">
            <w:pPr>
              <w:rPr>
                <w:sz w:val="22"/>
                <w:szCs w:val="22"/>
              </w:rPr>
            </w:pPr>
            <w:r w:rsidRPr="000831F1">
              <w:rPr>
                <w:rFonts w:cs="Times New Roman"/>
                <w:sz w:val="22"/>
                <w:szCs w:val="22"/>
              </w:rPr>
              <w:t xml:space="preserve">c) </w:t>
            </w:r>
            <w:proofErr w:type="spellStart"/>
            <w:r w:rsidRPr="000831F1">
              <w:rPr>
                <w:rFonts w:cs="Times New Roman"/>
                <w:sz w:val="22"/>
                <w:szCs w:val="22"/>
              </w:rPr>
              <w:t>mikromėgintuvėliuose</w:t>
            </w:r>
            <w:proofErr w:type="spellEnd"/>
            <w:r w:rsidRPr="000831F1">
              <w:rPr>
                <w:rFonts w:cs="Times New Roman"/>
                <w:sz w:val="22"/>
                <w:szCs w:val="22"/>
              </w:rPr>
              <w:t xml:space="preserve"> - ne daugiau nei 150 µl</w:t>
            </w:r>
          </w:p>
        </w:tc>
        <w:tc>
          <w:tcPr>
            <w:tcW w:w="5529" w:type="dxa"/>
          </w:tcPr>
          <w:p w14:paraId="13B1650C" w14:textId="77777777" w:rsidR="00866183" w:rsidRPr="000831F1" w:rsidRDefault="00866183" w:rsidP="005904EA">
            <w:pPr>
              <w:rPr>
                <w:sz w:val="22"/>
                <w:szCs w:val="22"/>
              </w:rPr>
            </w:pPr>
          </w:p>
        </w:tc>
      </w:tr>
      <w:tr w:rsidR="00866183" w:rsidRPr="000831F1" w14:paraId="55FF2E43" w14:textId="77777777" w:rsidTr="005904EA">
        <w:tc>
          <w:tcPr>
            <w:tcW w:w="567" w:type="dxa"/>
          </w:tcPr>
          <w:p w14:paraId="7D8C513F" w14:textId="047DB48D" w:rsidR="00866183" w:rsidRPr="000831F1" w:rsidRDefault="00866183" w:rsidP="005904EA">
            <w:pPr>
              <w:rPr>
                <w:sz w:val="22"/>
                <w:szCs w:val="22"/>
              </w:rPr>
            </w:pPr>
            <w:r w:rsidRPr="000831F1">
              <w:rPr>
                <w:sz w:val="22"/>
                <w:szCs w:val="22"/>
              </w:rPr>
              <w:t>20.</w:t>
            </w:r>
          </w:p>
        </w:tc>
        <w:tc>
          <w:tcPr>
            <w:tcW w:w="3544" w:type="dxa"/>
          </w:tcPr>
          <w:p w14:paraId="0B15DBFF" w14:textId="3D56EE71" w:rsidR="00866183" w:rsidRPr="000831F1" w:rsidRDefault="00866183" w:rsidP="005904EA">
            <w:pPr>
              <w:rPr>
                <w:rFonts w:cs="Times New Roman"/>
                <w:sz w:val="22"/>
                <w:szCs w:val="22"/>
              </w:rPr>
            </w:pPr>
            <w:r w:rsidRPr="000831F1">
              <w:rPr>
                <w:rFonts w:cs="Times New Roman"/>
                <w:sz w:val="22"/>
                <w:szCs w:val="22"/>
              </w:rPr>
              <w:t>Mėginių paėmimo adata su funkcijomis</w:t>
            </w:r>
          </w:p>
        </w:tc>
        <w:tc>
          <w:tcPr>
            <w:tcW w:w="5528" w:type="dxa"/>
          </w:tcPr>
          <w:p w14:paraId="0EBCC5BA" w14:textId="77777777" w:rsidR="00866183" w:rsidRPr="000831F1" w:rsidRDefault="00866183" w:rsidP="005904EA">
            <w:pPr>
              <w:pStyle w:val="Sraopastraipa"/>
              <w:numPr>
                <w:ilvl w:val="0"/>
                <w:numId w:val="18"/>
              </w:numPr>
              <w:rPr>
                <w:rFonts w:cs="Times New Roman"/>
                <w:sz w:val="22"/>
                <w:szCs w:val="22"/>
              </w:rPr>
            </w:pPr>
            <w:r w:rsidRPr="000831F1">
              <w:rPr>
                <w:rFonts w:cs="Times New Roman"/>
                <w:sz w:val="22"/>
                <w:szCs w:val="22"/>
              </w:rPr>
              <w:t>skysčio lygio nustatymas;</w:t>
            </w:r>
          </w:p>
          <w:p w14:paraId="60A56DB9" w14:textId="41205F74" w:rsidR="00866183" w:rsidRPr="000831F1" w:rsidRDefault="00866183" w:rsidP="005904EA">
            <w:pPr>
              <w:pStyle w:val="Sraopastraipa"/>
              <w:numPr>
                <w:ilvl w:val="0"/>
                <w:numId w:val="18"/>
              </w:numPr>
              <w:rPr>
                <w:rFonts w:cs="Times New Roman"/>
                <w:sz w:val="22"/>
                <w:szCs w:val="22"/>
              </w:rPr>
            </w:pPr>
            <w:r w:rsidRPr="000831F1">
              <w:rPr>
                <w:rFonts w:cs="Times New Roman"/>
                <w:sz w:val="22"/>
                <w:szCs w:val="22"/>
              </w:rPr>
              <w:t>kliūties aptikimas;</w:t>
            </w:r>
          </w:p>
        </w:tc>
        <w:tc>
          <w:tcPr>
            <w:tcW w:w="5529" w:type="dxa"/>
          </w:tcPr>
          <w:p w14:paraId="456F32DD" w14:textId="77777777" w:rsidR="00866183" w:rsidRPr="000831F1" w:rsidRDefault="00866183" w:rsidP="005904EA">
            <w:pPr>
              <w:rPr>
                <w:sz w:val="22"/>
                <w:szCs w:val="22"/>
              </w:rPr>
            </w:pPr>
          </w:p>
        </w:tc>
      </w:tr>
      <w:tr w:rsidR="00866183" w:rsidRPr="000831F1" w14:paraId="7A146378" w14:textId="77777777" w:rsidTr="005904EA">
        <w:tc>
          <w:tcPr>
            <w:tcW w:w="567" w:type="dxa"/>
          </w:tcPr>
          <w:p w14:paraId="399EA259" w14:textId="47BB408F" w:rsidR="00866183" w:rsidRPr="000831F1" w:rsidRDefault="00866183" w:rsidP="005904EA">
            <w:pPr>
              <w:rPr>
                <w:sz w:val="22"/>
                <w:szCs w:val="22"/>
              </w:rPr>
            </w:pPr>
            <w:r w:rsidRPr="000831F1">
              <w:rPr>
                <w:sz w:val="22"/>
                <w:szCs w:val="22"/>
              </w:rPr>
              <w:t>21.</w:t>
            </w:r>
          </w:p>
        </w:tc>
        <w:tc>
          <w:tcPr>
            <w:tcW w:w="3544" w:type="dxa"/>
          </w:tcPr>
          <w:p w14:paraId="15C6FA4A" w14:textId="26642D0F" w:rsidR="00866183" w:rsidRPr="000831F1" w:rsidRDefault="00866183" w:rsidP="005904EA">
            <w:pPr>
              <w:rPr>
                <w:rFonts w:cs="Times New Roman"/>
                <w:sz w:val="22"/>
                <w:szCs w:val="22"/>
              </w:rPr>
            </w:pPr>
            <w:r w:rsidRPr="000831F1">
              <w:rPr>
                <w:rFonts w:cs="Times New Roman"/>
                <w:sz w:val="22"/>
                <w:szCs w:val="22"/>
              </w:rPr>
              <w:t>Skiedimas</w:t>
            </w:r>
          </w:p>
        </w:tc>
        <w:tc>
          <w:tcPr>
            <w:tcW w:w="5528" w:type="dxa"/>
          </w:tcPr>
          <w:p w14:paraId="0D7CA714" w14:textId="6C215704" w:rsidR="00866183" w:rsidRPr="000831F1" w:rsidRDefault="00866183" w:rsidP="005904EA">
            <w:pPr>
              <w:rPr>
                <w:rFonts w:cs="Times New Roman"/>
                <w:sz w:val="22"/>
                <w:szCs w:val="22"/>
              </w:rPr>
            </w:pPr>
            <w:r w:rsidRPr="000831F1">
              <w:rPr>
                <w:rFonts w:cs="Times New Roman"/>
                <w:sz w:val="22"/>
                <w:szCs w:val="22"/>
              </w:rPr>
              <w:t>Automatinis mėginio praskiedimas ir automatinis tyrimo kartojimas viršijus matavimo ribas</w:t>
            </w:r>
          </w:p>
        </w:tc>
        <w:tc>
          <w:tcPr>
            <w:tcW w:w="5529" w:type="dxa"/>
          </w:tcPr>
          <w:p w14:paraId="0222549B" w14:textId="77777777" w:rsidR="00866183" w:rsidRPr="000831F1" w:rsidRDefault="00866183" w:rsidP="005904EA">
            <w:pPr>
              <w:rPr>
                <w:sz w:val="22"/>
                <w:szCs w:val="22"/>
              </w:rPr>
            </w:pPr>
          </w:p>
        </w:tc>
      </w:tr>
      <w:tr w:rsidR="007278B9" w:rsidRPr="000831F1" w14:paraId="23F59519" w14:textId="77777777" w:rsidTr="005904EA">
        <w:tc>
          <w:tcPr>
            <w:tcW w:w="567" w:type="dxa"/>
          </w:tcPr>
          <w:p w14:paraId="7B38F664" w14:textId="3DDC5821" w:rsidR="007278B9" w:rsidRPr="000831F1" w:rsidRDefault="007278B9" w:rsidP="005904EA">
            <w:pPr>
              <w:rPr>
                <w:sz w:val="22"/>
                <w:szCs w:val="22"/>
              </w:rPr>
            </w:pPr>
            <w:r w:rsidRPr="000831F1">
              <w:rPr>
                <w:sz w:val="22"/>
                <w:szCs w:val="22"/>
              </w:rPr>
              <w:t>22.</w:t>
            </w:r>
          </w:p>
        </w:tc>
        <w:tc>
          <w:tcPr>
            <w:tcW w:w="3544" w:type="dxa"/>
          </w:tcPr>
          <w:p w14:paraId="53515E93" w14:textId="394DCC0E" w:rsidR="007278B9" w:rsidRPr="000831F1" w:rsidRDefault="007278B9" w:rsidP="005904EA">
            <w:pPr>
              <w:rPr>
                <w:rFonts w:cs="Times New Roman"/>
                <w:sz w:val="22"/>
                <w:szCs w:val="22"/>
              </w:rPr>
            </w:pPr>
            <w:r w:rsidRPr="000831F1">
              <w:rPr>
                <w:sz w:val="22"/>
                <w:szCs w:val="22"/>
              </w:rPr>
              <w:t>Kokybės kontrolė</w:t>
            </w:r>
          </w:p>
        </w:tc>
        <w:tc>
          <w:tcPr>
            <w:tcW w:w="5528" w:type="dxa"/>
          </w:tcPr>
          <w:p w14:paraId="3ABC0F15" w14:textId="77777777" w:rsidR="007278B9" w:rsidRPr="000831F1" w:rsidRDefault="007278B9" w:rsidP="005904EA">
            <w:pPr>
              <w:pStyle w:val="Sraopastraipa"/>
              <w:numPr>
                <w:ilvl w:val="0"/>
                <w:numId w:val="8"/>
              </w:numPr>
              <w:rPr>
                <w:rFonts w:cs="Times New Roman"/>
                <w:bCs/>
                <w:sz w:val="22"/>
                <w:szCs w:val="22"/>
              </w:rPr>
            </w:pPr>
            <w:r w:rsidRPr="000831F1">
              <w:rPr>
                <w:rFonts w:cs="Times New Roman"/>
                <w:bCs/>
                <w:sz w:val="22"/>
                <w:szCs w:val="22"/>
              </w:rPr>
              <w:t>kasdien atliekama dviejų lygių kokybės kontrolė (norma ir patologija);</w:t>
            </w:r>
          </w:p>
          <w:p w14:paraId="73A61E2B" w14:textId="5B7BE2E3" w:rsidR="007278B9" w:rsidRPr="000831F1" w:rsidRDefault="007278B9" w:rsidP="005904EA">
            <w:pPr>
              <w:pStyle w:val="Sraopastraipa"/>
              <w:numPr>
                <w:ilvl w:val="0"/>
                <w:numId w:val="8"/>
              </w:numPr>
              <w:rPr>
                <w:rFonts w:cs="Times New Roman"/>
                <w:bCs/>
                <w:sz w:val="22"/>
                <w:szCs w:val="22"/>
              </w:rPr>
            </w:pPr>
            <w:r w:rsidRPr="000831F1">
              <w:rPr>
                <w:rFonts w:cs="Times New Roman"/>
                <w:bCs/>
                <w:sz w:val="22"/>
                <w:szCs w:val="22"/>
              </w:rPr>
              <w:t xml:space="preserve">rezultatai pagal </w:t>
            </w:r>
            <w:proofErr w:type="spellStart"/>
            <w:r w:rsidRPr="000831F1">
              <w:rPr>
                <w:rFonts w:cs="Times New Roman"/>
                <w:bCs/>
                <w:sz w:val="22"/>
                <w:szCs w:val="22"/>
              </w:rPr>
              <w:t>Westergard</w:t>
            </w:r>
            <w:proofErr w:type="spellEnd"/>
            <w:r w:rsidRPr="000831F1">
              <w:rPr>
                <w:rFonts w:cs="Times New Roman"/>
                <w:bCs/>
                <w:sz w:val="22"/>
                <w:szCs w:val="22"/>
              </w:rPr>
              <w:t xml:space="preserve"> taisykles, </w:t>
            </w:r>
            <w:proofErr w:type="spellStart"/>
            <w:r w:rsidRPr="000831F1">
              <w:rPr>
                <w:rFonts w:cs="Times New Roman"/>
                <w:bCs/>
                <w:sz w:val="22"/>
                <w:szCs w:val="22"/>
              </w:rPr>
              <w:t>Levey</w:t>
            </w:r>
            <w:proofErr w:type="spellEnd"/>
            <w:r w:rsidRPr="000831F1">
              <w:rPr>
                <w:rFonts w:cs="Times New Roman"/>
                <w:bCs/>
                <w:sz w:val="22"/>
                <w:szCs w:val="22"/>
              </w:rPr>
              <w:t xml:space="preserve">- </w:t>
            </w:r>
            <w:proofErr w:type="spellStart"/>
            <w:r w:rsidRPr="000831F1">
              <w:rPr>
                <w:rFonts w:cs="Times New Roman"/>
                <w:bCs/>
                <w:sz w:val="22"/>
                <w:szCs w:val="22"/>
              </w:rPr>
              <w:t>Jannings</w:t>
            </w:r>
            <w:proofErr w:type="spellEnd"/>
            <w:r w:rsidRPr="000831F1">
              <w:rPr>
                <w:rFonts w:cs="Times New Roman"/>
                <w:bCs/>
                <w:sz w:val="22"/>
                <w:szCs w:val="22"/>
              </w:rPr>
              <w:t xml:space="preserve"> grafikai.</w:t>
            </w:r>
          </w:p>
        </w:tc>
        <w:tc>
          <w:tcPr>
            <w:tcW w:w="5529" w:type="dxa"/>
          </w:tcPr>
          <w:p w14:paraId="46E03F9F" w14:textId="77777777" w:rsidR="007278B9" w:rsidRPr="000831F1" w:rsidRDefault="007278B9" w:rsidP="005904EA">
            <w:pPr>
              <w:rPr>
                <w:sz w:val="22"/>
                <w:szCs w:val="22"/>
              </w:rPr>
            </w:pPr>
          </w:p>
        </w:tc>
      </w:tr>
      <w:tr w:rsidR="007278B9" w:rsidRPr="000831F1" w14:paraId="443A967A" w14:textId="77777777" w:rsidTr="005904EA">
        <w:tc>
          <w:tcPr>
            <w:tcW w:w="567" w:type="dxa"/>
          </w:tcPr>
          <w:p w14:paraId="3F6AD459" w14:textId="216DC4C4" w:rsidR="007278B9" w:rsidRPr="000831F1" w:rsidRDefault="007278B9" w:rsidP="005904EA">
            <w:pPr>
              <w:rPr>
                <w:sz w:val="22"/>
                <w:szCs w:val="22"/>
              </w:rPr>
            </w:pPr>
            <w:r w:rsidRPr="000831F1">
              <w:rPr>
                <w:sz w:val="22"/>
                <w:szCs w:val="22"/>
              </w:rPr>
              <w:t>23.</w:t>
            </w:r>
          </w:p>
        </w:tc>
        <w:tc>
          <w:tcPr>
            <w:tcW w:w="3544" w:type="dxa"/>
            <w:tcBorders>
              <w:left w:val="single" w:sz="4" w:space="0" w:color="auto"/>
              <w:right w:val="single" w:sz="4" w:space="0" w:color="auto"/>
            </w:tcBorders>
          </w:tcPr>
          <w:p w14:paraId="00611F58" w14:textId="745BB4B1" w:rsidR="007278B9" w:rsidRPr="000831F1" w:rsidRDefault="007278B9" w:rsidP="005904EA">
            <w:pPr>
              <w:rPr>
                <w:sz w:val="22"/>
                <w:szCs w:val="22"/>
              </w:rPr>
            </w:pPr>
            <w:r w:rsidRPr="000831F1">
              <w:rPr>
                <w:rStyle w:val="Numatytasispastraiposriftas1"/>
                <w:color w:val="000000"/>
                <w:sz w:val="22"/>
                <w:szCs w:val="22"/>
              </w:rPr>
              <w:t>Analizatorius automatiškai braižo kokybės kontrolės grafikus. Kreives galima stebėti analizatoriaus ekrane ir atsispausdinti.</w:t>
            </w:r>
          </w:p>
        </w:tc>
        <w:tc>
          <w:tcPr>
            <w:tcW w:w="5528" w:type="dxa"/>
            <w:tcBorders>
              <w:top w:val="single" w:sz="4" w:space="0" w:color="auto"/>
              <w:left w:val="single" w:sz="4" w:space="0" w:color="auto"/>
              <w:bottom w:val="single" w:sz="4" w:space="0" w:color="auto"/>
              <w:right w:val="single" w:sz="4" w:space="0" w:color="auto"/>
            </w:tcBorders>
            <w:vAlign w:val="center"/>
          </w:tcPr>
          <w:p w14:paraId="28FC319C" w14:textId="7D2FE9FA" w:rsidR="007278B9" w:rsidRPr="000831F1" w:rsidRDefault="007278B9" w:rsidP="005904EA">
            <w:pPr>
              <w:pStyle w:val="Sraopastraipa"/>
              <w:ind w:left="0"/>
              <w:rPr>
                <w:rFonts w:cs="Times New Roman"/>
                <w:bCs/>
                <w:sz w:val="22"/>
                <w:szCs w:val="22"/>
              </w:rPr>
            </w:pPr>
            <w:r w:rsidRPr="000831F1">
              <w:rPr>
                <w:rStyle w:val="Numatytasispastraiposriftas1"/>
                <w:color w:val="000000"/>
                <w:sz w:val="22"/>
                <w:szCs w:val="22"/>
              </w:rPr>
              <w:t>Būtina</w:t>
            </w:r>
          </w:p>
        </w:tc>
        <w:tc>
          <w:tcPr>
            <w:tcW w:w="5529" w:type="dxa"/>
          </w:tcPr>
          <w:p w14:paraId="6E0801D1" w14:textId="77777777" w:rsidR="007278B9" w:rsidRPr="000831F1" w:rsidRDefault="007278B9" w:rsidP="005904EA">
            <w:pPr>
              <w:rPr>
                <w:sz w:val="22"/>
                <w:szCs w:val="22"/>
              </w:rPr>
            </w:pPr>
          </w:p>
        </w:tc>
      </w:tr>
      <w:tr w:rsidR="007278B9" w:rsidRPr="000831F1" w14:paraId="0B900514" w14:textId="77777777" w:rsidTr="005904EA">
        <w:tc>
          <w:tcPr>
            <w:tcW w:w="567" w:type="dxa"/>
          </w:tcPr>
          <w:p w14:paraId="16ABA15C" w14:textId="3E042D86" w:rsidR="007278B9" w:rsidRPr="000831F1" w:rsidRDefault="007278B9" w:rsidP="005904EA">
            <w:pPr>
              <w:rPr>
                <w:sz w:val="22"/>
                <w:szCs w:val="22"/>
              </w:rPr>
            </w:pPr>
            <w:r w:rsidRPr="000831F1">
              <w:rPr>
                <w:sz w:val="22"/>
                <w:szCs w:val="22"/>
              </w:rPr>
              <w:t>24.</w:t>
            </w:r>
          </w:p>
        </w:tc>
        <w:tc>
          <w:tcPr>
            <w:tcW w:w="3544" w:type="dxa"/>
          </w:tcPr>
          <w:p w14:paraId="515A147F" w14:textId="327C21CF" w:rsidR="007278B9" w:rsidRPr="000831F1" w:rsidRDefault="007278B9" w:rsidP="005904EA">
            <w:pPr>
              <w:rPr>
                <w:sz w:val="22"/>
                <w:szCs w:val="22"/>
              </w:rPr>
            </w:pPr>
            <w:r w:rsidRPr="000831F1">
              <w:rPr>
                <w:color w:val="222222"/>
                <w:sz w:val="22"/>
                <w:szCs w:val="22"/>
                <w:shd w:val="clear" w:color="auto" w:fill="FFFFFF"/>
              </w:rPr>
              <w:t xml:space="preserve">Analizatorius turi jungtis į LIS </w:t>
            </w:r>
          </w:p>
        </w:tc>
        <w:tc>
          <w:tcPr>
            <w:tcW w:w="5528" w:type="dxa"/>
            <w:vAlign w:val="center"/>
          </w:tcPr>
          <w:p w14:paraId="07D13052" w14:textId="5F29CACE" w:rsidR="007278B9" w:rsidRPr="000831F1" w:rsidRDefault="007278B9" w:rsidP="005904EA">
            <w:pPr>
              <w:rPr>
                <w:sz w:val="22"/>
                <w:szCs w:val="22"/>
              </w:rPr>
            </w:pPr>
            <w:r w:rsidRPr="000831F1">
              <w:rPr>
                <w:rStyle w:val="Numatytasispastraiposriftas1"/>
                <w:color w:val="000000"/>
                <w:sz w:val="22"/>
                <w:szCs w:val="22"/>
              </w:rPr>
              <w:t>Būtina</w:t>
            </w:r>
          </w:p>
        </w:tc>
        <w:tc>
          <w:tcPr>
            <w:tcW w:w="5529" w:type="dxa"/>
          </w:tcPr>
          <w:p w14:paraId="7F3767A4" w14:textId="77777777" w:rsidR="007278B9" w:rsidRPr="000831F1" w:rsidRDefault="007278B9" w:rsidP="005904EA">
            <w:pPr>
              <w:rPr>
                <w:sz w:val="22"/>
                <w:szCs w:val="22"/>
              </w:rPr>
            </w:pPr>
          </w:p>
        </w:tc>
      </w:tr>
      <w:tr w:rsidR="007278B9" w:rsidRPr="000831F1" w14:paraId="007FF2E1" w14:textId="77777777" w:rsidTr="005904EA">
        <w:tc>
          <w:tcPr>
            <w:tcW w:w="567" w:type="dxa"/>
          </w:tcPr>
          <w:p w14:paraId="523E05EA" w14:textId="405AA41E" w:rsidR="007278B9" w:rsidRPr="000831F1" w:rsidRDefault="007278B9" w:rsidP="005904EA">
            <w:pPr>
              <w:rPr>
                <w:sz w:val="22"/>
                <w:szCs w:val="22"/>
              </w:rPr>
            </w:pPr>
            <w:r w:rsidRPr="000831F1">
              <w:rPr>
                <w:sz w:val="22"/>
                <w:szCs w:val="22"/>
              </w:rPr>
              <w:t>25.</w:t>
            </w:r>
          </w:p>
        </w:tc>
        <w:tc>
          <w:tcPr>
            <w:tcW w:w="3544" w:type="dxa"/>
          </w:tcPr>
          <w:p w14:paraId="3075B76D" w14:textId="704DD8D2" w:rsidR="007278B9" w:rsidRPr="000831F1" w:rsidRDefault="007278B9" w:rsidP="005904EA">
            <w:pPr>
              <w:rPr>
                <w:sz w:val="22"/>
                <w:szCs w:val="22"/>
              </w:rPr>
            </w:pPr>
            <w:r w:rsidRPr="000831F1">
              <w:rPr>
                <w:color w:val="222222"/>
                <w:sz w:val="22"/>
                <w:szCs w:val="22"/>
                <w:shd w:val="clear" w:color="auto" w:fill="FFFFFF"/>
              </w:rPr>
              <w:t>Įrangos žymėjimas CE ženklu</w:t>
            </w:r>
          </w:p>
        </w:tc>
        <w:tc>
          <w:tcPr>
            <w:tcW w:w="5528" w:type="dxa"/>
            <w:vAlign w:val="center"/>
          </w:tcPr>
          <w:p w14:paraId="2F0AAD23" w14:textId="7583E8B2" w:rsidR="007278B9" w:rsidRPr="000831F1" w:rsidRDefault="007278B9" w:rsidP="005904EA">
            <w:pPr>
              <w:rPr>
                <w:sz w:val="22"/>
                <w:szCs w:val="22"/>
              </w:rPr>
            </w:pPr>
            <w:r w:rsidRPr="000831F1">
              <w:rPr>
                <w:rFonts w:eastAsia="Calibri"/>
                <w:noProof/>
                <w:sz w:val="22"/>
                <w:szCs w:val="22"/>
              </w:rPr>
              <w:t>Būtinas, kartu su pasiūlymu pateikti atitinkamą deklaraciją arba sertifikatą</w:t>
            </w:r>
          </w:p>
        </w:tc>
        <w:tc>
          <w:tcPr>
            <w:tcW w:w="5529" w:type="dxa"/>
          </w:tcPr>
          <w:p w14:paraId="47A0D7B4" w14:textId="77777777" w:rsidR="007278B9" w:rsidRPr="000831F1" w:rsidRDefault="007278B9" w:rsidP="005904EA">
            <w:pPr>
              <w:rPr>
                <w:sz w:val="22"/>
                <w:szCs w:val="22"/>
              </w:rPr>
            </w:pPr>
          </w:p>
        </w:tc>
      </w:tr>
    </w:tbl>
    <w:p w14:paraId="3A2AB49C" w14:textId="77777777" w:rsidR="003D4C12" w:rsidRDefault="003D4C12" w:rsidP="003D4C12">
      <w:pPr>
        <w:jc w:val="both"/>
      </w:pPr>
    </w:p>
    <w:p w14:paraId="5014D279" w14:textId="616D2AD1" w:rsidR="00F17196" w:rsidRPr="00AF4DDC" w:rsidRDefault="005904EA" w:rsidP="00F17196">
      <w:pPr>
        <w:spacing w:after="0" w:line="240" w:lineRule="auto"/>
        <w:rPr>
          <w:rFonts w:cs="Times New Roman"/>
          <w:sz w:val="20"/>
          <w:szCs w:val="20"/>
        </w:rPr>
      </w:pPr>
      <w:r>
        <w:rPr>
          <w:rFonts w:cs="Times New Roman"/>
          <w:noProof/>
          <w:sz w:val="20"/>
          <w:szCs w:val="20"/>
        </w:rPr>
        <mc:AlternateContent>
          <mc:Choice Requires="wps">
            <w:drawing>
              <wp:anchor distT="0" distB="0" distL="114300" distR="114300" simplePos="0" relativeHeight="251659264" behindDoc="0" locked="0" layoutInCell="1" allowOverlap="1" wp14:anchorId="34108D76" wp14:editId="0DFDB7A4">
                <wp:simplePos x="0" y="0"/>
                <wp:positionH relativeFrom="column">
                  <wp:posOffset>3699510</wp:posOffset>
                </wp:positionH>
                <wp:positionV relativeFrom="paragraph">
                  <wp:posOffset>27305</wp:posOffset>
                </wp:positionV>
                <wp:extent cx="2114550" cy="9525"/>
                <wp:effectExtent l="0" t="0" r="19050" b="28575"/>
                <wp:wrapNone/>
                <wp:docPr id="389237847" name="Tiesioji jungtis 1"/>
                <wp:cNvGraphicFramePr/>
                <a:graphic xmlns:a="http://schemas.openxmlformats.org/drawingml/2006/main">
                  <a:graphicData uri="http://schemas.microsoft.com/office/word/2010/wordprocessingShape">
                    <wps:wsp>
                      <wps:cNvCnPr/>
                      <wps:spPr>
                        <a:xfrm>
                          <a:off x="0" y="0"/>
                          <a:ext cx="211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9AD28"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3pt,2.15pt" to="457.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" strokecolor="black [3200]" strokeweight=".5pt">
                <v:stroke joinstyle="miter"/>
              </v:line>
            </w:pict>
          </mc:Fallback>
        </mc:AlternateContent>
      </w:r>
    </w:p>
    <w:p w14:paraId="47C3DCBF" w14:textId="77777777" w:rsidR="00A2474F" w:rsidRDefault="00A2474F" w:rsidP="00A2474F">
      <w:pPr>
        <w:spacing w:after="0" w:line="240" w:lineRule="auto"/>
        <w:jc w:val="both"/>
        <w:rPr>
          <w:rFonts w:cs="Times New Roman"/>
          <w:b/>
          <w:sz w:val="20"/>
          <w:szCs w:val="20"/>
        </w:rPr>
      </w:pPr>
    </w:p>
    <w:p w14:paraId="72D92F5F" w14:textId="77777777" w:rsidR="00007AC6" w:rsidRDefault="00007AC6"/>
    <w:sectPr w:rsidR="00007AC6" w:rsidSect="000831F1">
      <w:headerReference w:type="default" r:id="rId8"/>
      <w:pgSz w:w="16838" w:h="11906" w:orient="landscape"/>
      <w:pgMar w:top="1077" w:right="567" w:bottom="567" w:left="1134" w:header="34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BBEA" w14:textId="77777777" w:rsidR="00D5052B" w:rsidRDefault="00D5052B" w:rsidP="00191D25">
      <w:pPr>
        <w:spacing w:after="0" w:line="240" w:lineRule="auto"/>
      </w:pPr>
      <w:r>
        <w:separator/>
      </w:r>
    </w:p>
  </w:endnote>
  <w:endnote w:type="continuationSeparator" w:id="0">
    <w:p w14:paraId="64B0A2A7" w14:textId="77777777" w:rsidR="00D5052B" w:rsidRDefault="00D5052B" w:rsidP="00191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587A" w14:textId="77777777" w:rsidR="00D5052B" w:rsidRDefault="00D5052B" w:rsidP="00191D25">
      <w:pPr>
        <w:spacing w:after="0" w:line="240" w:lineRule="auto"/>
      </w:pPr>
      <w:r>
        <w:separator/>
      </w:r>
    </w:p>
  </w:footnote>
  <w:footnote w:type="continuationSeparator" w:id="0">
    <w:p w14:paraId="30AE30A4" w14:textId="77777777" w:rsidR="00D5052B" w:rsidRDefault="00D5052B" w:rsidP="00191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2797" w14:textId="052A9CD6" w:rsidR="00191D25" w:rsidRPr="00C75A7B" w:rsidRDefault="00191D25">
    <w:pPr>
      <w:pStyle w:val="Antrats"/>
    </w:pPr>
    <w:r w:rsidRPr="00C75A7B">
      <w:t xml:space="preserve">                                                                                                                                                                                                                      </w:t>
    </w:r>
    <w:r w:rsidR="00C75A7B">
      <w:t xml:space="preserve">               </w:t>
    </w:r>
    <w:r w:rsidRPr="00C75A7B">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1A07"/>
    <w:multiLevelType w:val="hybridMultilevel"/>
    <w:tmpl w:val="370875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EA77F5"/>
    <w:multiLevelType w:val="hybridMultilevel"/>
    <w:tmpl w:val="80885E5C"/>
    <w:lvl w:ilvl="0" w:tplc="F920D3D8">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56064B"/>
    <w:multiLevelType w:val="hybridMultilevel"/>
    <w:tmpl w:val="E3A4B35E"/>
    <w:lvl w:ilvl="0" w:tplc="0427000F">
      <w:start w:val="1"/>
      <w:numFmt w:val="decimal"/>
      <w:lvlText w:val="%1."/>
      <w:lvlJc w:val="left"/>
      <w:pPr>
        <w:ind w:left="654" w:hanging="360"/>
      </w:pPr>
    </w:lvl>
    <w:lvl w:ilvl="1" w:tplc="04270019" w:tentative="1">
      <w:start w:val="1"/>
      <w:numFmt w:val="lowerLetter"/>
      <w:lvlText w:val="%2."/>
      <w:lvlJc w:val="left"/>
      <w:pPr>
        <w:ind w:left="1374" w:hanging="360"/>
      </w:pPr>
    </w:lvl>
    <w:lvl w:ilvl="2" w:tplc="0427001B" w:tentative="1">
      <w:start w:val="1"/>
      <w:numFmt w:val="lowerRoman"/>
      <w:lvlText w:val="%3."/>
      <w:lvlJc w:val="right"/>
      <w:pPr>
        <w:ind w:left="2094" w:hanging="180"/>
      </w:pPr>
    </w:lvl>
    <w:lvl w:ilvl="3" w:tplc="0427000F" w:tentative="1">
      <w:start w:val="1"/>
      <w:numFmt w:val="decimal"/>
      <w:lvlText w:val="%4."/>
      <w:lvlJc w:val="left"/>
      <w:pPr>
        <w:ind w:left="2814" w:hanging="360"/>
      </w:pPr>
    </w:lvl>
    <w:lvl w:ilvl="4" w:tplc="04270019" w:tentative="1">
      <w:start w:val="1"/>
      <w:numFmt w:val="lowerLetter"/>
      <w:lvlText w:val="%5."/>
      <w:lvlJc w:val="left"/>
      <w:pPr>
        <w:ind w:left="3534" w:hanging="360"/>
      </w:pPr>
    </w:lvl>
    <w:lvl w:ilvl="5" w:tplc="0427001B" w:tentative="1">
      <w:start w:val="1"/>
      <w:numFmt w:val="lowerRoman"/>
      <w:lvlText w:val="%6."/>
      <w:lvlJc w:val="right"/>
      <w:pPr>
        <w:ind w:left="4254" w:hanging="180"/>
      </w:pPr>
    </w:lvl>
    <w:lvl w:ilvl="6" w:tplc="0427000F" w:tentative="1">
      <w:start w:val="1"/>
      <w:numFmt w:val="decimal"/>
      <w:lvlText w:val="%7."/>
      <w:lvlJc w:val="left"/>
      <w:pPr>
        <w:ind w:left="4974" w:hanging="360"/>
      </w:pPr>
    </w:lvl>
    <w:lvl w:ilvl="7" w:tplc="04270019" w:tentative="1">
      <w:start w:val="1"/>
      <w:numFmt w:val="lowerLetter"/>
      <w:lvlText w:val="%8."/>
      <w:lvlJc w:val="left"/>
      <w:pPr>
        <w:ind w:left="5694" w:hanging="360"/>
      </w:pPr>
    </w:lvl>
    <w:lvl w:ilvl="8" w:tplc="0427001B" w:tentative="1">
      <w:start w:val="1"/>
      <w:numFmt w:val="lowerRoman"/>
      <w:lvlText w:val="%9."/>
      <w:lvlJc w:val="right"/>
      <w:pPr>
        <w:ind w:left="6414" w:hanging="180"/>
      </w:pPr>
    </w:lvl>
  </w:abstractNum>
  <w:abstractNum w:abstractNumId="3" w15:restartNumberingAfterBreak="0">
    <w:nsid w:val="1ED576D9"/>
    <w:multiLevelType w:val="hybridMultilevel"/>
    <w:tmpl w:val="A638202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6317B0"/>
    <w:multiLevelType w:val="hybridMultilevel"/>
    <w:tmpl w:val="C1322D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3A732E"/>
    <w:multiLevelType w:val="hybridMultilevel"/>
    <w:tmpl w:val="762E230C"/>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52454A"/>
    <w:multiLevelType w:val="hybridMultilevel"/>
    <w:tmpl w:val="C5328D16"/>
    <w:lvl w:ilvl="0" w:tplc="E9FCE54A">
      <w:start w:val="1"/>
      <w:numFmt w:val="upperRoman"/>
      <w:lvlText w:val="%1."/>
      <w:lvlJc w:val="left"/>
      <w:pPr>
        <w:ind w:left="856" w:hanging="720"/>
      </w:pPr>
      <w:rPr>
        <w:rFonts w:hint="default"/>
        <w:color w:val="000000"/>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7" w15:restartNumberingAfterBreak="0">
    <w:nsid w:val="382C2436"/>
    <w:multiLevelType w:val="hybridMultilevel"/>
    <w:tmpl w:val="85827196"/>
    <w:lvl w:ilvl="0" w:tplc="F35460B2">
      <w:start w:val="6"/>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677B16"/>
    <w:multiLevelType w:val="hybridMultilevel"/>
    <w:tmpl w:val="5484A2B6"/>
    <w:lvl w:ilvl="0" w:tplc="FFFFFFFF">
      <w:start w:val="1"/>
      <w:numFmt w:val="lowerLetter"/>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9" w15:restartNumberingAfterBreak="0">
    <w:nsid w:val="4D963778"/>
    <w:multiLevelType w:val="hybridMultilevel"/>
    <w:tmpl w:val="5D260218"/>
    <w:lvl w:ilvl="0" w:tplc="0427000F">
      <w:start w:val="1"/>
      <w:numFmt w:val="decimal"/>
      <w:lvlText w:val="%1."/>
      <w:lvlJc w:val="left"/>
      <w:pPr>
        <w:ind w:left="786"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5A61164D"/>
    <w:multiLevelType w:val="hybridMultilevel"/>
    <w:tmpl w:val="5484A2B6"/>
    <w:lvl w:ilvl="0" w:tplc="2B142B08">
      <w:start w:val="1"/>
      <w:numFmt w:val="lowerLetter"/>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1" w15:restartNumberingAfterBreak="0">
    <w:nsid w:val="64030082"/>
    <w:multiLevelType w:val="hybridMultilevel"/>
    <w:tmpl w:val="B7ACB91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3F18F4"/>
    <w:multiLevelType w:val="multilevel"/>
    <w:tmpl w:val="F98AD48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64AC6798"/>
    <w:multiLevelType w:val="hybridMultilevel"/>
    <w:tmpl w:val="237801A0"/>
    <w:lvl w:ilvl="0" w:tplc="EF9A9ED2">
      <w:start w:val="1"/>
      <w:numFmt w:val="decimal"/>
      <w:lvlText w:val="%1."/>
      <w:lvlJc w:val="left"/>
      <w:pPr>
        <w:ind w:left="-66" w:hanging="360"/>
      </w:pPr>
      <w:rPr>
        <w:rFonts w:hint="default"/>
        <w:color w:val="000000"/>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14" w15:restartNumberingAfterBreak="0">
    <w:nsid w:val="69C162D9"/>
    <w:multiLevelType w:val="hybridMultilevel"/>
    <w:tmpl w:val="1FC2CE5C"/>
    <w:lvl w:ilvl="0" w:tplc="2D987222">
      <w:start w:val="1"/>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3F60D2"/>
    <w:multiLevelType w:val="hybridMultilevel"/>
    <w:tmpl w:val="9008F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7F4CAA"/>
    <w:multiLevelType w:val="hybridMultilevel"/>
    <w:tmpl w:val="92541D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4D1657"/>
    <w:multiLevelType w:val="hybridMultilevel"/>
    <w:tmpl w:val="27D0BB3E"/>
    <w:lvl w:ilvl="0" w:tplc="FFFFFFFF">
      <w:start w:val="1"/>
      <w:numFmt w:val="decimal"/>
      <w:lvlText w:val="%1."/>
      <w:lvlJc w:val="left"/>
      <w:pPr>
        <w:ind w:left="654" w:hanging="360"/>
      </w:pPr>
    </w:lvl>
    <w:lvl w:ilvl="1" w:tplc="FFFFFFFF" w:tentative="1">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num w:numId="1" w16cid:durableId="522014565">
    <w:abstractNumId w:val="13"/>
  </w:num>
  <w:num w:numId="2" w16cid:durableId="2093970544">
    <w:abstractNumId w:val="6"/>
  </w:num>
  <w:num w:numId="3" w16cid:durableId="1599606477">
    <w:abstractNumId w:val="7"/>
  </w:num>
  <w:num w:numId="4" w16cid:durableId="435322022">
    <w:abstractNumId w:val="9"/>
  </w:num>
  <w:num w:numId="5" w16cid:durableId="1087925025">
    <w:abstractNumId w:val="10"/>
  </w:num>
  <w:num w:numId="6" w16cid:durableId="1329400376">
    <w:abstractNumId w:val="16"/>
  </w:num>
  <w:num w:numId="7" w16cid:durableId="963317458">
    <w:abstractNumId w:val="4"/>
  </w:num>
  <w:num w:numId="8" w16cid:durableId="423888184">
    <w:abstractNumId w:val="14"/>
  </w:num>
  <w:num w:numId="9" w16cid:durableId="1162504933">
    <w:abstractNumId w:val="15"/>
  </w:num>
  <w:num w:numId="10" w16cid:durableId="1278682250">
    <w:abstractNumId w:val="1"/>
  </w:num>
  <w:num w:numId="11" w16cid:durableId="1954823808">
    <w:abstractNumId w:val="5"/>
  </w:num>
  <w:num w:numId="12" w16cid:durableId="1559170609">
    <w:abstractNumId w:val="2"/>
  </w:num>
  <w:num w:numId="13" w16cid:durableId="777719666">
    <w:abstractNumId w:val="12"/>
  </w:num>
  <w:num w:numId="14" w16cid:durableId="130296687">
    <w:abstractNumId w:val="0"/>
  </w:num>
  <w:num w:numId="15" w16cid:durableId="906761950">
    <w:abstractNumId w:val="17"/>
  </w:num>
  <w:num w:numId="16" w16cid:durableId="841435715">
    <w:abstractNumId w:val="8"/>
  </w:num>
  <w:num w:numId="17" w16cid:durableId="1437945775">
    <w:abstractNumId w:val="3"/>
  </w:num>
  <w:num w:numId="18" w16cid:durableId="1538473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84"/>
    <w:rsid w:val="00007AC6"/>
    <w:rsid w:val="00074BDE"/>
    <w:rsid w:val="000831F1"/>
    <w:rsid w:val="0008322B"/>
    <w:rsid w:val="000C5C87"/>
    <w:rsid w:val="000E122E"/>
    <w:rsid w:val="000E1BBE"/>
    <w:rsid w:val="0013081C"/>
    <w:rsid w:val="0015254C"/>
    <w:rsid w:val="001621F3"/>
    <w:rsid w:val="00191D25"/>
    <w:rsid w:val="001E30B2"/>
    <w:rsid w:val="001E4410"/>
    <w:rsid w:val="001F6DCD"/>
    <w:rsid w:val="00263B2A"/>
    <w:rsid w:val="00277815"/>
    <w:rsid w:val="00360D66"/>
    <w:rsid w:val="003B421B"/>
    <w:rsid w:val="003D4C12"/>
    <w:rsid w:val="00456CAC"/>
    <w:rsid w:val="00495E63"/>
    <w:rsid w:val="005408D9"/>
    <w:rsid w:val="00541744"/>
    <w:rsid w:val="00571D3C"/>
    <w:rsid w:val="005904EA"/>
    <w:rsid w:val="005A51E0"/>
    <w:rsid w:val="00610B46"/>
    <w:rsid w:val="00644895"/>
    <w:rsid w:val="006730F4"/>
    <w:rsid w:val="006A4F79"/>
    <w:rsid w:val="0072121B"/>
    <w:rsid w:val="007278B9"/>
    <w:rsid w:val="0075406B"/>
    <w:rsid w:val="00784984"/>
    <w:rsid w:val="007A054F"/>
    <w:rsid w:val="007D4103"/>
    <w:rsid w:val="007E01F1"/>
    <w:rsid w:val="007F7D4A"/>
    <w:rsid w:val="00830384"/>
    <w:rsid w:val="00866183"/>
    <w:rsid w:val="008A3BC4"/>
    <w:rsid w:val="008A7A8C"/>
    <w:rsid w:val="008E40DE"/>
    <w:rsid w:val="008F3485"/>
    <w:rsid w:val="00904A77"/>
    <w:rsid w:val="00941507"/>
    <w:rsid w:val="009947AC"/>
    <w:rsid w:val="00994824"/>
    <w:rsid w:val="00A2474F"/>
    <w:rsid w:val="00A352B6"/>
    <w:rsid w:val="00A633EE"/>
    <w:rsid w:val="00AB25EF"/>
    <w:rsid w:val="00AC4634"/>
    <w:rsid w:val="00B50B3D"/>
    <w:rsid w:val="00B61C82"/>
    <w:rsid w:val="00B70795"/>
    <w:rsid w:val="00B77CE4"/>
    <w:rsid w:val="00B9569A"/>
    <w:rsid w:val="00BF50CA"/>
    <w:rsid w:val="00C01F74"/>
    <w:rsid w:val="00C75A7B"/>
    <w:rsid w:val="00C76165"/>
    <w:rsid w:val="00D20513"/>
    <w:rsid w:val="00D5052B"/>
    <w:rsid w:val="00D53F1F"/>
    <w:rsid w:val="00D62100"/>
    <w:rsid w:val="00D62AAF"/>
    <w:rsid w:val="00DA3A22"/>
    <w:rsid w:val="00DA69FE"/>
    <w:rsid w:val="00E166F7"/>
    <w:rsid w:val="00E20EB5"/>
    <w:rsid w:val="00E2450F"/>
    <w:rsid w:val="00E45B85"/>
    <w:rsid w:val="00E54998"/>
    <w:rsid w:val="00E55F1A"/>
    <w:rsid w:val="00E92940"/>
    <w:rsid w:val="00EA2765"/>
    <w:rsid w:val="00EB6BB0"/>
    <w:rsid w:val="00F17196"/>
    <w:rsid w:val="00F474A3"/>
    <w:rsid w:val="00F64456"/>
    <w:rsid w:val="00FD5DBD"/>
    <w:rsid w:val="00FE78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9D85"/>
  <w15:docId w15:val="{06086ACC-FEA4-46C1-8E23-4B1C4263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AC6"/>
    <w:rPr>
      <w:rFonts w:ascii="Times New Roman" w:hAnsi="Times New Roman"/>
      <w:sz w:val="24"/>
      <w:szCs w:val="24"/>
    </w:rPr>
  </w:style>
  <w:style w:type="paragraph" w:styleId="Antrat1">
    <w:name w:val="heading 1"/>
    <w:basedOn w:val="prastasis"/>
    <w:next w:val="prastasis"/>
    <w:link w:val="Antrat1Diagrama"/>
    <w:uiPriority w:val="9"/>
    <w:qFormat/>
    <w:rsid w:val="007849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849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8498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8498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8498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849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49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49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49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498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8498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8498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8498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8498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849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49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49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49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84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49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49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49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49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498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784984"/>
    <w:pPr>
      <w:ind w:left="720"/>
      <w:contextualSpacing/>
    </w:pPr>
  </w:style>
  <w:style w:type="character" w:styleId="Rykuspabraukimas">
    <w:name w:val="Intense Emphasis"/>
    <w:basedOn w:val="Numatytasispastraiposriftas"/>
    <w:uiPriority w:val="21"/>
    <w:qFormat/>
    <w:rsid w:val="00784984"/>
    <w:rPr>
      <w:i/>
      <w:iCs/>
      <w:color w:val="2F5496" w:themeColor="accent1" w:themeShade="BF"/>
    </w:rPr>
  </w:style>
  <w:style w:type="paragraph" w:styleId="Iskirtacitata">
    <w:name w:val="Intense Quote"/>
    <w:basedOn w:val="prastasis"/>
    <w:next w:val="prastasis"/>
    <w:link w:val="IskirtacitataDiagrama"/>
    <w:uiPriority w:val="30"/>
    <w:qFormat/>
    <w:rsid w:val="00784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84984"/>
    <w:rPr>
      <w:i/>
      <w:iCs/>
      <w:color w:val="2F5496" w:themeColor="accent1" w:themeShade="BF"/>
    </w:rPr>
  </w:style>
  <w:style w:type="character" w:styleId="Rykinuoroda">
    <w:name w:val="Intense Reference"/>
    <w:basedOn w:val="Numatytasispastraiposriftas"/>
    <w:uiPriority w:val="32"/>
    <w:qFormat/>
    <w:rsid w:val="00784984"/>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07AC6"/>
  </w:style>
  <w:style w:type="table" w:customStyle="1" w:styleId="Lentelstinklelis4">
    <w:name w:val="Lentelės tinklelis4"/>
    <w:basedOn w:val="prastojilentel"/>
    <w:next w:val="Lentelstinklelis"/>
    <w:uiPriority w:val="39"/>
    <w:rsid w:val="00007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07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17196"/>
    <w:pPr>
      <w:spacing w:after="0" w:line="240" w:lineRule="auto"/>
    </w:pPr>
    <w:rPr>
      <w:rFonts w:ascii="Times New Roman" w:eastAsia="Times New Roman" w:hAnsi="Times New Roman" w:cs="Times New Roman"/>
      <w:sz w:val="20"/>
      <w:szCs w:val="20"/>
      <w:lang w:val="en-US"/>
    </w:rPr>
  </w:style>
  <w:style w:type="table" w:customStyle="1" w:styleId="Lentelstinklelis3">
    <w:name w:val="Lentelės tinklelis3"/>
    <w:basedOn w:val="prastojilentel"/>
    <w:next w:val="Lentelstinklelis"/>
    <w:uiPriority w:val="39"/>
    <w:rsid w:val="00F17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7A0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3D4C12"/>
  </w:style>
  <w:style w:type="paragraph" w:customStyle="1" w:styleId="prastasis1">
    <w:name w:val="Įprastasis1"/>
    <w:rsid w:val="003D4C12"/>
    <w:pPr>
      <w:suppressAutoHyphens/>
      <w:autoSpaceDN w:val="0"/>
      <w:spacing w:after="200" w:line="276" w:lineRule="auto"/>
      <w:textAlignment w:val="baseline"/>
    </w:pPr>
    <w:rPr>
      <w:rFonts w:ascii="Times New Roman" w:eastAsia="Times New Roman" w:hAnsi="Times New Roman" w:cs="Times New Roman"/>
      <w:sz w:val="24"/>
    </w:rPr>
  </w:style>
  <w:style w:type="paragraph" w:styleId="Antrats">
    <w:name w:val="header"/>
    <w:basedOn w:val="prastasis"/>
    <w:link w:val="AntratsDiagrama"/>
    <w:uiPriority w:val="99"/>
    <w:unhideWhenUsed/>
    <w:rsid w:val="00191D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91D25"/>
    <w:rPr>
      <w:rFonts w:ascii="Times New Roman" w:hAnsi="Times New Roman"/>
      <w:sz w:val="24"/>
      <w:szCs w:val="24"/>
    </w:rPr>
  </w:style>
  <w:style w:type="paragraph" w:styleId="Porat">
    <w:name w:val="footer"/>
    <w:basedOn w:val="prastasis"/>
    <w:link w:val="PoratDiagrama"/>
    <w:uiPriority w:val="99"/>
    <w:unhideWhenUsed/>
    <w:rsid w:val="00191D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1D25"/>
    <w:rPr>
      <w:rFonts w:ascii="Times New Roman" w:hAnsi="Times New Roman"/>
      <w:sz w:val="24"/>
      <w:szCs w:val="24"/>
    </w:rPr>
  </w:style>
  <w:style w:type="character" w:styleId="Komentaronuoroda">
    <w:name w:val="annotation reference"/>
    <w:basedOn w:val="Numatytasispastraiposriftas"/>
    <w:uiPriority w:val="99"/>
    <w:semiHidden/>
    <w:unhideWhenUsed/>
    <w:rsid w:val="00B77CE4"/>
    <w:rPr>
      <w:sz w:val="16"/>
      <w:szCs w:val="16"/>
    </w:rPr>
  </w:style>
  <w:style w:type="paragraph" w:styleId="Komentarotekstas">
    <w:name w:val="annotation text"/>
    <w:basedOn w:val="prastasis"/>
    <w:link w:val="KomentarotekstasDiagrama"/>
    <w:uiPriority w:val="99"/>
    <w:unhideWhenUsed/>
    <w:rsid w:val="00B77CE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77CE4"/>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B77CE4"/>
    <w:rPr>
      <w:b/>
      <w:bCs/>
    </w:rPr>
  </w:style>
  <w:style w:type="character" w:customStyle="1" w:styleId="KomentarotemaDiagrama">
    <w:name w:val="Komentaro tema Diagrama"/>
    <w:basedOn w:val="KomentarotekstasDiagrama"/>
    <w:link w:val="Komentarotema"/>
    <w:uiPriority w:val="99"/>
    <w:semiHidden/>
    <w:rsid w:val="00B77CE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EFF7B-9B66-4D29-AFBF-4E412DF7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13742</Words>
  <Characters>7834</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Wave</dc:creator>
  <cp:lastModifiedBy>Dalia Bulovienė</cp:lastModifiedBy>
  <cp:revision>3</cp:revision>
  <dcterms:created xsi:type="dcterms:W3CDTF">2025-08-22T07:52:00Z</dcterms:created>
  <dcterms:modified xsi:type="dcterms:W3CDTF">2025-08-25T11:21:00Z</dcterms:modified>
</cp:coreProperties>
</file>