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50906" w14:textId="77777777" w:rsidR="00960963" w:rsidRDefault="00960963">
      <w:pPr>
        <w:tabs>
          <w:tab w:val="center" w:pos="4680"/>
          <w:tab w:val="right" w:pos="9360"/>
        </w:tabs>
        <w:rPr>
          <w:kern w:val="2"/>
          <w:sz w:val="22"/>
          <w:szCs w:val="22"/>
          <w:lang w:val="en-US"/>
        </w:rPr>
      </w:pPr>
    </w:p>
    <w:p w14:paraId="4B618138" w14:textId="5BA85C2B" w:rsidR="00BF6829" w:rsidRDefault="00BF6829" w:rsidP="00BF6829">
      <w:pPr>
        <w:tabs>
          <w:tab w:val="left" w:pos="1134"/>
        </w:tabs>
        <w:ind w:left="1440"/>
        <w:rPr>
          <w:szCs w:val="24"/>
        </w:rPr>
      </w:pPr>
      <w:r>
        <w:rPr>
          <w:szCs w:val="24"/>
        </w:rPr>
        <w:tab/>
      </w:r>
      <w:r>
        <w:rPr>
          <w:szCs w:val="24"/>
        </w:rPr>
        <w:tab/>
      </w:r>
      <w:r>
        <w:rPr>
          <w:szCs w:val="24"/>
        </w:rPr>
        <w:tab/>
      </w:r>
      <w:r>
        <w:rPr>
          <w:szCs w:val="24"/>
        </w:rPr>
        <w:tab/>
      </w:r>
      <w:r>
        <w:rPr>
          <w:szCs w:val="24"/>
        </w:rPr>
        <w:tab/>
      </w:r>
      <w:r w:rsidRPr="00F55A9E">
        <w:rPr>
          <w:szCs w:val="24"/>
        </w:rPr>
        <w:t xml:space="preserve">Pirkimo sąlygų </w:t>
      </w:r>
      <w:r w:rsidR="00200CA9">
        <w:rPr>
          <w:szCs w:val="24"/>
        </w:rPr>
        <w:t>6</w:t>
      </w:r>
      <w:r w:rsidRPr="00F55A9E">
        <w:rPr>
          <w:szCs w:val="24"/>
        </w:rPr>
        <w:t xml:space="preserve"> priedas „</w:t>
      </w:r>
      <w:r>
        <w:rPr>
          <w:szCs w:val="24"/>
        </w:rPr>
        <w:t>S</w:t>
      </w:r>
      <w:r w:rsidRPr="00F55A9E">
        <w:rPr>
          <w:szCs w:val="24"/>
        </w:rPr>
        <w:t>utarties projektas“</w:t>
      </w:r>
    </w:p>
    <w:p w14:paraId="76A7181C" w14:textId="77777777" w:rsidR="00BF6829" w:rsidRDefault="00BF6829" w:rsidP="00BF6829">
      <w:pPr>
        <w:tabs>
          <w:tab w:val="left" w:pos="1134"/>
        </w:tabs>
        <w:jc w:val="both"/>
        <w:rPr>
          <w:rFonts w:ascii="Arial" w:eastAsia="Arial" w:hAnsi="Arial" w:cs="Arial"/>
          <w:kern w:val="2"/>
          <w:sz w:val="18"/>
          <w:szCs w:val="18"/>
          <w:lang w:val="en-US"/>
        </w:rPr>
      </w:pPr>
    </w:p>
    <w:p w14:paraId="0354D10D" w14:textId="77777777" w:rsidR="00BF6829" w:rsidRDefault="00BF6829" w:rsidP="00BF6829">
      <w:pPr>
        <w:jc w:val="center"/>
        <w:rPr>
          <w:b/>
          <w:caps/>
          <w:szCs w:val="24"/>
        </w:rPr>
      </w:pPr>
      <w:r>
        <w:rPr>
          <w:b/>
          <w:caps/>
          <w:szCs w:val="24"/>
        </w:rPr>
        <w:t>Prekių pirkimo</w:t>
      </w:r>
      <w:r>
        <w:rPr>
          <w:rFonts w:eastAsia="Arial"/>
          <w:szCs w:val="24"/>
        </w:rPr>
        <w:t>–</w:t>
      </w:r>
      <w:r>
        <w:rPr>
          <w:b/>
          <w:caps/>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lastRenderedPageBreak/>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43D43AB8"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77262D">
        <w:rPr>
          <w:rFonts w:eastAsia="Cambria"/>
          <w:color w:val="000000"/>
          <w:kern w:val="2"/>
        </w:rPr>
        <w:t xml:space="preserve"> </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9CDC8D9" w14:textId="77777777" w:rsidR="00960963" w:rsidRDefault="00960963" w:rsidP="00DC50A3">
      <w:pPr>
        <w:spacing w:line="257" w:lineRule="atLeast"/>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DF0528D" w14:textId="77777777" w:rsidR="00DC50A3" w:rsidRDefault="00DC50A3">
      <w:pPr>
        <w:spacing w:line="257" w:lineRule="atLeast"/>
        <w:ind w:firstLine="62"/>
        <w:jc w:val="both"/>
        <w:rPr>
          <w:color w:val="000000"/>
          <w:szCs w:val="24"/>
        </w:rPr>
      </w:pPr>
    </w:p>
    <w:p w14:paraId="6F3CB90A" w14:textId="77777777" w:rsidR="00DC50A3" w:rsidRDefault="00DC50A3">
      <w:pPr>
        <w:spacing w:line="257" w:lineRule="atLeast"/>
        <w:ind w:firstLine="62"/>
        <w:jc w:val="both"/>
        <w:rPr>
          <w:color w:val="000000"/>
          <w:szCs w:val="24"/>
        </w:rPr>
      </w:pPr>
    </w:p>
    <w:p w14:paraId="44689749" w14:textId="77777777" w:rsidR="00DC50A3" w:rsidRDefault="00DC50A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lastRenderedPageBreak/>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599EABE" w14:textId="7B80A4FB" w:rsidR="00960963" w:rsidRDefault="00962C24" w:rsidP="00DC50A3">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C2F3CBB" w14:textId="77777777" w:rsidR="00DC50A3" w:rsidRDefault="00DC50A3" w:rsidP="00DC50A3">
      <w:pPr>
        <w:tabs>
          <w:tab w:val="left" w:pos="567"/>
          <w:tab w:val="left" w:pos="851"/>
          <w:tab w:val="left" w:pos="992"/>
          <w:tab w:val="left" w:pos="1134"/>
        </w:tabs>
        <w:jc w:val="both"/>
        <w:rPr>
          <w:color w:val="000000"/>
          <w:szCs w:val="24"/>
        </w:rPr>
      </w:pPr>
    </w:p>
    <w:p w14:paraId="7D8587D9" w14:textId="77777777" w:rsidR="00DC50A3" w:rsidRDefault="00DC50A3" w:rsidP="00DC50A3">
      <w:pPr>
        <w:tabs>
          <w:tab w:val="left" w:pos="567"/>
          <w:tab w:val="left" w:pos="851"/>
          <w:tab w:val="left" w:pos="992"/>
          <w:tab w:val="left" w:pos="1134"/>
        </w:tabs>
        <w:jc w:val="both"/>
        <w:rPr>
          <w:color w:val="000000"/>
          <w:szCs w:val="24"/>
        </w:rPr>
      </w:pPr>
    </w:p>
    <w:p w14:paraId="19C304FB" w14:textId="77777777" w:rsidR="00DC50A3" w:rsidRDefault="00DC50A3" w:rsidP="00DC50A3">
      <w:pPr>
        <w:tabs>
          <w:tab w:val="left" w:pos="567"/>
          <w:tab w:val="left" w:pos="851"/>
          <w:tab w:val="left" w:pos="992"/>
          <w:tab w:val="left" w:pos="1134"/>
        </w:tabs>
        <w:jc w:val="both"/>
        <w:rPr>
          <w:color w:val="000000"/>
          <w:szCs w:val="24"/>
        </w:rPr>
      </w:pPr>
    </w:p>
    <w:p w14:paraId="24457A3B" w14:textId="77777777" w:rsidR="00DC50A3" w:rsidRDefault="00DC50A3" w:rsidP="00DC50A3">
      <w:pPr>
        <w:tabs>
          <w:tab w:val="left" w:pos="567"/>
          <w:tab w:val="left" w:pos="851"/>
          <w:tab w:val="left" w:pos="992"/>
          <w:tab w:val="left" w:pos="1134"/>
        </w:tabs>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lastRenderedPageBreak/>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3EADE65" w14:textId="186F018D" w:rsidR="00960963" w:rsidRDefault="00962C24" w:rsidP="00DC50A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462A77A" w14:textId="77777777" w:rsidR="00960963" w:rsidRDefault="00962C24">
      <w:pPr>
        <w:spacing w:line="257" w:lineRule="atLeast"/>
        <w:jc w:val="center"/>
        <w:rPr>
          <w:color w:val="000000"/>
          <w:szCs w:val="24"/>
        </w:rPr>
      </w:pPr>
      <w:r>
        <w:rPr>
          <w:b/>
          <w:bCs/>
          <w:caps/>
          <w:color w:val="000000"/>
          <w:szCs w:val="24"/>
        </w:rPr>
        <w:lastRenderedPageBreak/>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įpareigojimų, nustatytų Europos Sąjungos ir nacionalinėje teisėje, kolektyvinėse sutartyse ir VPĮ 5 priede </w:t>
      </w:r>
      <w:r>
        <w:rPr>
          <w:rFonts w:eastAsia="Calibri"/>
          <w:kern w:val="2"/>
          <w:szCs w:val="24"/>
          <w:lang w:eastAsia="lt-LT"/>
        </w:rPr>
        <w:lastRenderedPageBreak/>
        <w:t>nurodytose tarptautinėse konvencijose.</w:t>
      </w:r>
    </w:p>
    <w:p w14:paraId="2C72A0AD" w14:textId="77777777" w:rsidR="00960963" w:rsidRDefault="00960963" w:rsidP="00DC50A3">
      <w:pPr>
        <w:spacing w:line="257" w:lineRule="atLeast"/>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w:t>
      </w:r>
      <w:r>
        <w:rPr>
          <w:color w:val="000000"/>
          <w:szCs w:val="24"/>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 xml:space="preserve">21.1. Nesant Tiekėjo kaltės ir esant aplinkybėms, kurių Sutarties Šalis negalėjo numatyti Sutarties sudarymo metu, dėl kurių Sutarties Šalis negali vykdyti savo sutartinių įsipareigojimų ir (arba) esant </w:t>
      </w:r>
      <w:r>
        <w:rPr>
          <w:szCs w:val="24"/>
        </w:rPr>
        <w:lastRenderedPageBreak/>
        <w:t>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682F4AFE" w:rsidR="00960963" w:rsidRDefault="00960963">
      <w:pPr>
        <w:spacing w:line="259" w:lineRule="auto"/>
        <w:jc w:val="center"/>
        <w:rPr>
          <w:kern w:val="2"/>
          <w:szCs w:val="24"/>
        </w:rPr>
      </w:pPr>
    </w:p>
    <w:p w14:paraId="7CD7CF1C" w14:textId="77777777" w:rsidR="00222292" w:rsidRDefault="00222292">
      <w:pPr>
        <w:spacing w:line="259" w:lineRule="auto"/>
        <w:jc w:val="center"/>
        <w:rPr>
          <w:kern w:val="2"/>
          <w:szCs w:val="24"/>
        </w:rPr>
      </w:pPr>
    </w:p>
    <w:p w14:paraId="4958569F" w14:textId="77777777" w:rsidR="00222292" w:rsidRDefault="00222292">
      <w:pPr>
        <w:spacing w:line="259" w:lineRule="auto"/>
        <w:jc w:val="center"/>
        <w:rPr>
          <w:kern w:val="2"/>
          <w:szCs w:val="24"/>
        </w:rPr>
      </w:pPr>
    </w:p>
    <w:p w14:paraId="5F54D7C1" w14:textId="77777777" w:rsidR="00222292" w:rsidRDefault="00222292">
      <w:pPr>
        <w:spacing w:line="259" w:lineRule="auto"/>
        <w:jc w:val="center"/>
        <w:rPr>
          <w:kern w:val="2"/>
          <w:szCs w:val="24"/>
        </w:rPr>
      </w:pPr>
    </w:p>
    <w:p w14:paraId="170CC79A" w14:textId="77777777" w:rsidR="00222292" w:rsidRDefault="00222292">
      <w:pPr>
        <w:spacing w:line="259" w:lineRule="auto"/>
        <w:jc w:val="center"/>
        <w:rPr>
          <w:kern w:val="2"/>
          <w:szCs w:val="24"/>
        </w:rPr>
      </w:pPr>
    </w:p>
    <w:p w14:paraId="48DB7C6C" w14:textId="77777777" w:rsidR="00222292" w:rsidRDefault="00222292">
      <w:pPr>
        <w:spacing w:line="259" w:lineRule="auto"/>
        <w:jc w:val="center"/>
        <w:rPr>
          <w:kern w:val="2"/>
          <w:szCs w:val="24"/>
        </w:rPr>
      </w:pPr>
    </w:p>
    <w:p w14:paraId="06930E6C" w14:textId="77777777" w:rsidR="00222292" w:rsidRDefault="00222292">
      <w:pPr>
        <w:spacing w:line="259" w:lineRule="auto"/>
        <w:jc w:val="center"/>
        <w:rPr>
          <w:kern w:val="2"/>
          <w:szCs w:val="24"/>
        </w:rPr>
      </w:pPr>
    </w:p>
    <w:p w14:paraId="6D039882" w14:textId="77777777" w:rsidR="00222292" w:rsidRDefault="00222292">
      <w:pPr>
        <w:spacing w:line="259" w:lineRule="auto"/>
        <w:jc w:val="center"/>
        <w:rPr>
          <w:kern w:val="2"/>
          <w:szCs w:val="24"/>
        </w:rPr>
      </w:pPr>
    </w:p>
    <w:p w14:paraId="6D36ABBA" w14:textId="77777777" w:rsidR="00222292" w:rsidRDefault="00222292">
      <w:pPr>
        <w:spacing w:line="259" w:lineRule="auto"/>
        <w:jc w:val="center"/>
        <w:rPr>
          <w:kern w:val="2"/>
          <w:szCs w:val="24"/>
        </w:rPr>
      </w:pPr>
    </w:p>
    <w:p w14:paraId="3735528C" w14:textId="77777777" w:rsidR="00222292" w:rsidRDefault="00222292">
      <w:pPr>
        <w:spacing w:line="259" w:lineRule="auto"/>
        <w:jc w:val="center"/>
        <w:rPr>
          <w:kern w:val="2"/>
          <w:szCs w:val="24"/>
        </w:rPr>
      </w:pPr>
    </w:p>
    <w:p w14:paraId="60372BDD" w14:textId="77777777" w:rsidR="00222292" w:rsidRDefault="00222292">
      <w:pPr>
        <w:spacing w:line="259" w:lineRule="auto"/>
        <w:jc w:val="center"/>
        <w:rPr>
          <w:kern w:val="2"/>
          <w:szCs w:val="24"/>
        </w:rPr>
      </w:pPr>
    </w:p>
    <w:p w14:paraId="28625B46" w14:textId="77777777" w:rsidR="00222292" w:rsidRDefault="00222292">
      <w:pPr>
        <w:spacing w:line="259" w:lineRule="auto"/>
        <w:jc w:val="center"/>
        <w:rPr>
          <w:kern w:val="2"/>
          <w:szCs w:val="24"/>
        </w:rPr>
      </w:pPr>
    </w:p>
    <w:p w14:paraId="1DC7FA90" w14:textId="77777777" w:rsidR="00222292" w:rsidRDefault="00222292">
      <w:pPr>
        <w:spacing w:line="259" w:lineRule="auto"/>
        <w:jc w:val="center"/>
        <w:rPr>
          <w:kern w:val="2"/>
          <w:szCs w:val="24"/>
        </w:rPr>
      </w:pPr>
    </w:p>
    <w:p w14:paraId="1D055AC9" w14:textId="77777777" w:rsidR="00222292" w:rsidRDefault="00222292">
      <w:pPr>
        <w:spacing w:line="259" w:lineRule="auto"/>
        <w:jc w:val="center"/>
        <w:rPr>
          <w:kern w:val="2"/>
          <w:szCs w:val="24"/>
        </w:rPr>
      </w:pPr>
    </w:p>
    <w:p w14:paraId="37D8E9CD" w14:textId="77777777" w:rsidR="00222292" w:rsidRDefault="00222292">
      <w:pPr>
        <w:spacing w:line="259" w:lineRule="auto"/>
        <w:jc w:val="center"/>
        <w:rPr>
          <w:kern w:val="2"/>
          <w:szCs w:val="24"/>
        </w:rPr>
      </w:pPr>
    </w:p>
    <w:p w14:paraId="43F8A03D" w14:textId="77777777" w:rsidR="00222292" w:rsidRDefault="00222292">
      <w:pPr>
        <w:spacing w:line="259" w:lineRule="auto"/>
        <w:jc w:val="center"/>
        <w:rPr>
          <w:kern w:val="2"/>
          <w:szCs w:val="24"/>
        </w:rPr>
      </w:pPr>
    </w:p>
    <w:p w14:paraId="003C4CE3" w14:textId="77777777" w:rsidR="00222292" w:rsidRDefault="00222292">
      <w:pPr>
        <w:spacing w:line="259" w:lineRule="auto"/>
        <w:jc w:val="center"/>
        <w:rPr>
          <w:kern w:val="2"/>
          <w:szCs w:val="24"/>
        </w:rPr>
      </w:pPr>
    </w:p>
    <w:p w14:paraId="4F827059" w14:textId="77777777" w:rsidR="00222292" w:rsidRDefault="00222292">
      <w:pPr>
        <w:spacing w:line="259" w:lineRule="auto"/>
        <w:jc w:val="center"/>
        <w:rPr>
          <w:kern w:val="2"/>
          <w:szCs w:val="24"/>
        </w:rPr>
      </w:pPr>
    </w:p>
    <w:p w14:paraId="212CC585" w14:textId="77777777" w:rsidR="00222292" w:rsidRDefault="00222292">
      <w:pPr>
        <w:spacing w:line="259" w:lineRule="auto"/>
        <w:jc w:val="center"/>
        <w:rPr>
          <w:kern w:val="2"/>
          <w:szCs w:val="24"/>
        </w:rPr>
      </w:pPr>
    </w:p>
    <w:p w14:paraId="65AE02F2" w14:textId="77777777" w:rsidR="00222292" w:rsidRDefault="00222292">
      <w:pPr>
        <w:spacing w:line="259" w:lineRule="auto"/>
        <w:jc w:val="center"/>
        <w:rPr>
          <w:kern w:val="2"/>
          <w:szCs w:val="24"/>
        </w:rPr>
      </w:pPr>
    </w:p>
    <w:p w14:paraId="15682ABF" w14:textId="77777777" w:rsidR="00222292" w:rsidRDefault="00222292">
      <w:pPr>
        <w:spacing w:line="259" w:lineRule="auto"/>
        <w:jc w:val="center"/>
        <w:rPr>
          <w:kern w:val="2"/>
          <w:szCs w:val="24"/>
        </w:rPr>
      </w:pPr>
    </w:p>
    <w:p w14:paraId="2B71C28E" w14:textId="77777777" w:rsidR="00222292" w:rsidRDefault="00222292">
      <w:pPr>
        <w:spacing w:line="259" w:lineRule="auto"/>
        <w:jc w:val="center"/>
        <w:rPr>
          <w:kern w:val="2"/>
          <w:szCs w:val="24"/>
        </w:rPr>
      </w:pPr>
    </w:p>
    <w:p w14:paraId="5DAF795F" w14:textId="77777777" w:rsidR="00222292" w:rsidRDefault="00222292">
      <w:pPr>
        <w:spacing w:line="259" w:lineRule="auto"/>
        <w:jc w:val="center"/>
        <w:rPr>
          <w:kern w:val="2"/>
          <w:szCs w:val="24"/>
        </w:rPr>
      </w:pPr>
    </w:p>
    <w:p w14:paraId="5E91E7DC" w14:textId="77777777" w:rsidR="00222292" w:rsidRDefault="00222292">
      <w:pPr>
        <w:spacing w:line="259" w:lineRule="auto"/>
        <w:jc w:val="center"/>
        <w:rPr>
          <w:kern w:val="2"/>
          <w:szCs w:val="24"/>
        </w:rPr>
      </w:pPr>
    </w:p>
    <w:p w14:paraId="1DBC9F2A" w14:textId="77777777" w:rsidR="00222292" w:rsidRDefault="00222292">
      <w:pPr>
        <w:spacing w:line="259" w:lineRule="auto"/>
        <w:jc w:val="center"/>
        <w:rPr>
          <w:kern w:val="2"/>
          <w:szCs w:val="24"/>
        </w:rPr>
      </w:pPr>
    </w:p>
    <w:p w14:paraId="7E505A30" w14:textId="77777777" w:rsidR="00222292" w:rsidRDefault="00222292">
      <w:pPr>
        <w:spacing w:line="259" w:lineRule="auto"/>
        <w:jc w:val="center"/>
        <w:rPr>
          <w:kern w:val="2"/>
          <w:szCs w:val="24"/>
        </w:rPr>
      </w:pPr>
    </w:p>
    <w:p w14:paraId="1843C591" w14:textId="77777777" w:rsidR="00222292" w:rsidRDefault="00222292">
      <w:pPr>
        <w:spacing w:line="259" w:lineRule="auto"/>
        <w:jc w:val="center"/>
        <w:rPr>
          <w:kern w:val="2"/>
          <w:szCs w:val="24"/>
        </w:rPr>
      </w:pPr>
    </w:p>
    <w:p w14:paraId="25163B41" w14:textId="77777777" w:rsidR="00222292" w:rsidRDefault="00222292">
      <w:pPr>
        <w:spacing w:line="259" w:lineRule="auto"/>
        <w:jc w:val="center"/>
        <w:rPr>
          <w:kern w:val="2"/>
          <w:szCs w:val="24"/>
        </w:rPr>
      </w:pPr>
    </w:p>
    <w:p w14:paraId="56340AAE" w14:textId="77777777" w:rsidR="00222292" w:rsidRDefault="00222292">
      <w:pPr>
        <w:spacing w:line="259" w:lineRule="auto"/>
        <w:jc w:val="center"/>
        <w:rPr>
          <w:kern w:val="2"/>
          <w:szCs w:val="24"/>
        </w:rPr>
      </w:pPr>
    </w:p>
    <w:p w14:paraId="4F3CFBCA" w14:textId="77777777" w:rsidR="00222292" w:rsidRDefault="00222292">
      <w:pPr>
        <w:spacing w:line="259" w:lineRule="auto"/>
        <w:jc w:val="center"/>
        <w:rPr>
          <w:kern w:val="2"/>
          <w:szCs w:val="24"/>
        </w:rPr>
      </w:pPr>
    </w:p>
    <w:p w14:paraId="653887F5" w14:textId="77777777" w:rsidR="00222292" w:rsidRDefault="00222292">
      <w:pPr>
        <w:spacing w:line="259" w:lineRule="auto"/>
        <w:jc w:val="center"/>
        <w:rPr>
          <w:kern w:val="2"/>
          <w:szCs w:val="24"/>
        </w:rPr>
      </w:pPr>
    </w:p>
    <w:p w14:paraId="49F6CCF6" w14:textId="77777777" w:rsidR="00222292" w:rsidRDefault="00222292">
      <w:pPr>
        <w:spacing w:line="259" w:lineRule="auto"/>
        <w:jc w:val="center"/>
        <w:rPr>
          <w:kern w:val="2"/>
          <w:szCs w:val="24"/>
        </w:rPr>
      </w:pPr>
    </w:p>
    <w:p w14:paraId="5A76957E" w14:textId="77777777" w:rsidR="00222292" w:rsidRDefault="00222292">
      <w:pPr>
        <w:spacing w:line="259" w:lineRule="auto"/>
        <w:jc w:val="center"/>
        <w:rPr>
          <w:kern w:val="2"/>
          <w:szCs w:val="24"/>
        </w:rPr>
      </w:pPr>
    </w:p>
    <w:p w14:paraId="69A043AC" w14:textId="77777777" w:rsidR="00222292" w:rsidRDefault="00222292">
      <w:pPr>
        <w:spacing w:line="259" w:lineRule="auto"/>
        <w:jc w:val="center"/>
        <w:rPr>
          <w:kern w:val="2"/>
          <w:szCs w:val="24"/>
        </w:rPr>
      </w:pPr>
    </w:p>
    <w:p w14:paraId="71EAB449" w14:textId="77777777" w:rsidR="00222292" w:rsidRDefault="00222292">
      <w:pPr>
        <w:spacing w:line="259" w:lineRule="auto"/>
        <w:jc w:val="center"/>
        <w:rPr>
          <w:kern w:val="2"/>
          <w:szCs w:val="24"/>
        </w:rPr>
      </w:pPr>
    </w:p>
    <w:p w14:paraId="041095AF" w14:textId="77777777" w:rsidR="00222292" w:rsidRDefault="00222292">
      <w:pPr>
        <w:spacing w:line="259" w:lineRule="auto"/>
        <w:jc w:val="center"/>
        <w:rPr>
          <w:kern w:val="2"/>
          <w:szCs w:val="24"/>
        </w:rPr>
      </w:pPr>
    </w:p>
    <w:p w14:paraId="57FF8A8F" w14:textId="77777777" w:rsidR="00222292" w:rsidRDefault="00222292">
      <w:pPr>
        <w:spacing w:line="259" w:lineRule="auto"/>
        <w:jc w:val="center"/>
        <w:rPr>
          <w:kern w:val="2"/>
          <w:szCs w:val="24"/>
        </w:rPr>
      </w:pPr>
    </w:p>
    <w:p w14:paraId="46128082" w14:textId="77777777" w:rsidR="00222292" w:rsidRDefault="00222292">
      <w:pPr>
        <w:spacing w:line="259" w:lineRule="auto"/>
        <w:jc w:val="center"/>
        <w:rPr>
          <w:kern w:val="2"/>
          <w:szCs w:val="24"/>
        </w:rPr>
      </w:pPr>
    </w:p>
    <w:p w14:paraId="7010E332" w14:textId="77777777" w:rsidR="00222292" w:rsidRDefault="00222292">
      <w:pPr>
        <w:spacing w:line="259" w:lineRule="auto"/>
        <w:jc w:val="center"/>
        <w:rPr>
          <w:kern w:val="2"/>
          <w:szCs w:val="24"/>
        </w:rPr>
      </w:pPr>
    </w:p>
    <w:p w14:paraId="4D5C316E" w14:textId="77777777" w:rsidR="00222292" w:rsidRDefault="00222292">
      <w:pPr>
        <w:spacing w:line="259" w:lineRule="auto"/>
        <w:jc w:val="center"/>
        <w:rPr>
          <w:kern w:val="2"/>
          <w:szCs w:val="24"/>
        </w:rPr>
      </w:pPr>
    </w:p>
    <w:p w14:paraId="0DC9133E" w14:textId="77777777" w:rsidR="00D70E18" w:rsidRDefault="00D70E18" w:rsidP="00D70E18">
      <w:pPr>
        <w:widowControl w:val="0"/>
        <w:pBdr>
          <w:top w:val="nil"/>
          <w:left w:val="nil"/>
          <w:bottom w:val="nil"/>
          <w:right w:val="nil"/>
          <w:between w:val="nil"/>
        </w:pBdr>
        <w:tabs>
          <w:tab w:val="left" w:pos="567"/>
          <w:tab w:val="left" w:pos="851"/>
        </w:tabs>
        <w:jc w:val="center"/>
        <w:rPr>
          <w:caps/>
          <w:szCs w:val="24"/>
        </w:rPr>
      </w:pPr>
      <w:r>
        <w:rPr>
          <w:b/>
          <w:caps/>
          <w:szCs w:val="24"/>
        </w:rPr>
        <w:lastRenderedPageBreak/>
        <w:t xml:space="preserve">Prekių pirkimo-pardavimo sutarties </w:t>
      </w:r>
      <w:r>
        <w:rPr>
          <w:b/>
          <w:bCs/>
          <w:caps/>
          <w:szCs w:val="24"/>
        </w:rPr>
        <w:t>Specialiosios</w:t>
      </w:r>
      <w:r>
        <w:rPr>
          <w:b/>
          <w:caps/>
          <w:szCs w:val="24"/>
        </w:rPr>
        <w:t xml:space="preserve"> sąlygos</w:t>
      </w:r>
      <w:r>
        <w:rPr>
          <w:caps/>
          <w:szCs w:val="24"/>
        </w:rPr>
        <w:t xml:space="preserve"> </w:t>
      </w:r>
    </w:p>
    <w:p w14:paraId="75F3DC28" w14:textId="77777777" w:rsidR="00D70E18" w:rsidRDefault="00D70E18" w:rsidP="00D70E1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70E18" w14:paraId="68ABBCAC" w14:textId="77777777" w:rsidTr="00D076E2">
        <w:tc>
          <w:tcPr>
            <w:tcW w:w="2448" w:type="dxa"/>
          </w:tcPr>
          <w:p w14:paraId="2751D1EF" w14:textId="77777777" w:rsidR="00D70E18" w:rsidRPr="007A3E5F" w:rsidRDefault="00D70E18" w:rsidP="00D076E2">
            <w:pPr>
              <w:jc w:val="both"/>
              <w:rPr>
                <w:b/>
                <w:bCs/>
                <w:kern w:val="2"/>
                <w:szCs w:val="24"/>
              </w:rPr>
            </w:pPr>
            <w:r w:rsidRPr="007A3E5F">
              <w:rPr>
                <w:b/>
                <w:bCs/>
                <w:kern w:val="2"/>
                <w:szCs w:val="24"/>
              </w:rPr>
              <w:t>Sutarties pavadinimas</w:t>
            </w:r>
          </w:p>
        </w:tc>
        <w:tc>
          <w:tcPr>
            <w:tcW w:w="7110" w:type="dxa"/>
            <w:gridSpan w:val="3"/>
          </w:tcPr>
          <w:p w14:paraId="08EF8AC7" w14:textId="19B9DA4D" w:rsidR="00D70E18" w:rsidRDefault="00200CA9" w:rsidP="000B0911">
            <w:pPr>
              <w:rPr>
                <w:kern w:val="2"/>
                <w:szCs w:val="24"/>
              </w:rPr>
            </w:pPr>
            <w:r w:rsidRPr="00200CA9">
              <w:rPr>
                <w:kern w:val="2"/>
                <w:szCs w:val="24"/>
              </w:rPr>
              <w:t xml:space="preserve">REAGENTAI, </w:t>
            </w:r>
            <w:r w:rsidR="00F73C3A" w:rsidRPr="00F73C3A">
              <w:rPr>
                <w:kern w:val="2"/>
                <w:szCs w:val="24"/>
              </w:rPr>
              <w:t>EKSPLOATACINĖS IR PAPILDOMOS PRIEMONĖS BIOCHEMINIAMS TYRIMAMS ATLIKTI AUTOMATINIU BIOCHEMINIU ANALIZATORIUI, ĮGYJAMU PANAUDOS BŪDU</w:t>
            </w:r>
            <w:r w:rsidRPr="00200CA9">
              <w:rPr>
                <w:kern w:val="2"/>
                <w:szCs w:val="24"/>
              </w:rPr>
              <w:t xml:space="preserve"> </w:t>
            </w:r>
            <w:r>
              <w:rPr>
                <w:kern w:val="2"/>
                <w:szCs w:val="24"/>
              </w:rPr>
              <w:t xml:space="preserve">VŠĮ </w:t>
            </w:r>
            <w:r w:rsidRPr="00200CA9">
              <w:rPr>
                <w:kern w:val="2"/>
                <w:szCs w:val="24"/>
              </w:rPr>
              <w:t xml:space="preserve">ROKIŠKIO RAJONO LIGONINEI </w:t>
            </w:r>
            <w:r w:rsidR="00D70E18" w:rsidRPr="007A3E5F">
              <w:rPr>
                <w:kern w:val="2"/>
                <w:szCs w:val="24"/>
              </w:rPr>
              <w:t>PIRKIMO SUTARTIS</w:t>
            </w:r>
          </w:p>
        </w:tc>
      </w:tr>
      <w:tr w:rsidR="00D70E18" w14:paraId="47D6BD27" w14:textId="77777777" w:rsidTr="00D076E2">
        <w:tc>
          <w:tcPr>
            <w:tcW w:w="2448" w:type="dxa"/>
          </w:tcPr>
          <w:p w14:paraId="1F71FE29" w14:textId="77777777" w:rsidR="00D70E18" w:rsidRDefault="00D70E18" w:rsidP="00D076E2">
            <w:pPr>
              <w:jc w:val="both"/>
              <w:rPr>
                <w:b/>
                <w:bCs/>
                <w:kern w:val="2"/>
                <w:szCs w:val="24"/>
              </w:rPr>
            </w:pPr>
            <w:r>
              <w:rPr>
                <w:b/>
                <w:bCs/>
                <w:kern w:val="2"/>
                <w:szCs w:val="24"/>
              </w:rPr>
              <w:t>Sutarties data</w:t>
            </w:r>
          </w:p>
        </w:tc>
        <w:tc>
          <w:tcPr>
            <w:tcW w:w="2177" w:type="dxa"/>
          </w:tcPr>
          <w:p w14:paraId="73301F0B" w14:textId="77777777" w:rsidR="00D70E18" w:rsidRDefault="00D70E18" w:rsidP="00D076E2">
            <w:pPr>
              <w:jc w:val="both"/>
              <w:rPr>
                <w:kern w:val="2"/>
                <w:szCs w:val="24"/>
              </w:rPr>
            </w:pPr>
          </w:p>
        </w:tc>
        <w:tc>
          <w:tcPr>
            <w:tcW w:w="2362" w:type="dxa"/>
          </w:tcPr>
          <w:p w14:paraId="1823D306" w14:textId="77777777" w:rsidR="00D70E18" w:rsidRDefault="00D70E18" w:rsidP="00D076E2">
            <w:pPr>
              <w:jc w:val="both"/>
              <w:rPr>
                <w:b/>
                <w:bCs/>
                <w:kern w:val="2"/>
                <w:szCs w:val="24"/>
              </w:rPr>
            </w:pPr>
            <w:r>
              <w:rPr>
                <w:b/>
                <w:bCs/>
                <w:kern w:val="2"/>
                <w:szCs w:val="24"/>
              </w:rPr>
              <w:t>Sutarties numeris</w:t>
            </w:r>
          </w:p>
        </w:tc>
        <w:tc>
          <w:tcPr>
            <w:tcW w:w="2571" w:type="dxa"/>
          </w:tcPr>
          <w:p w14:paraId="3163418E" w14:textId="77777777" w:rsidR="00D70E18" w:rsidRDefault="00D70E18" w:rsidP="00D076E2">
            <w:pPr>
              <w:jc w:val="both"/>
              <w:rPr>
                <w:kern w:val="2"/>
                <w:szCs w:val="24"/>
              </w:rPr>
            </w:pPr>
          </w:p>
        </w:tc>
      </w:tr>
    </w:tbl>
    <w:p w14:paraId="14234F79" w14:textId="77777777" w:rsidR="00D70E18" w:rsidRDefault="00D70E18" w:rsidP="00D70E18">
      <w:pPr>
        <w:jc w:val="both"/>
        <w:rPr>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5"/>
        <w:gridCol w:w="99"/>
        <w:gridCol w:w="1980"/>
        <w:gridCol w:w="1260"/>
        <w:gridCol w:w="3564"/>
      </w:tblGrid>
      <w:tr w:rsidR="00D70E18" w14:paraId="59E9C848" w14:textId="77777777" w:rsidTr="00D076E2">
        <w:tc>
          <w:tcPr>
            <w:tcW w:w="9612" w:type="dxa"/>
            <w:gridSpan w:val="6"/>
          </w:tcPr>
          <w:p w14:paraId="29AC8151" w14:textId="77777777" w:rsidR="00D70E18" w:rsidRDefault="00D70E18" w:rsidP="00D076E2">
            <w:pPr>
              <w:jc w:val="center"/>
              <w:rPr>
                <w:b/>
                <w:bCs/>
                <w:kern w:val="2"/>
                <w:szCs w:val="24"/>
              </w:rPr>
            </w:pPr>
            <w:r>
              <w:rPr>
                <w:b/>
                <w:bCs/>
                <w:kern w:val="2"/>
                <w:szCs w:val="24"/>
              </w:rPr>
              <w:t>1. SUTARTIES ŠALYS</w:t>
            </w:r>
          </w:p>
        </w:tc>
      </w:tr>
      <w:tr w:rsidR="00D70E18" w14:paraId="59393C9E" w14:textId="77777777" w:rsidTr="00D076E2">
        <w:tc>
          <w:tcPr>
            <w:tcW w:w="2808" w:type="dxa"/>
            <w:gridSpan w:val="3"/>
            <w:vMerge w:val="restart"/>
          </w:tcPr>
          <w:p w14:paraId="78B55369" w14:textId="77777777" w:rsidR="00D70E18" w:rsidRDefault="00D70E18" w:rsidP="00D076E2">
            <w:pPr>
              <w:jc w:val="center"/>
              <w:rPr>
                <w:b/>
                <w:bCs/>
                <w:kern w:val="2"/>
                <w:szCs w:val="24"/>
              </w:rPr>
            </w:pPr>
          </w:p>
          <w:p w14:paraId="5F4DDA81" w14:textId="77777777" w:rsidR="00D70E18" w:rsidRDefault="00D70E18" w:rsidP="00D076E2">
            <w:pPr>
              <w:jc w:val="center"/>
              <w:rPr>
                <w:b/>
                <w:bCs/>
                <w:kern w:val="2"/>
                <w:szCs w:val="24"/>
              </w:rPr>
            </w:pPr>
          </w:p>
          <w:p w14:paraId="48C46E57" w14:textId="77777777" w:rsidR="00D70E18" w:rsidRDefault="00D70E18" w:rsidP="00D076E2">
            <w:pPr>
              <w:jc w:val="center"/>
              <w:rPr>
                <w:b/>
                <w:bCs/>
                <w:kern w:val="2"/>
                <w:szCs w:val="24"/>
              </w:rPr>
            </w:pPr>
          </w:p>
          <w:p w14:paraId="32C9D387" w14:textId="77777777" w:rsidR="00D70E18" w:rsidRDefault="00D70E18" w:rsidP="00D076E2">
            <w:pPr>
              <w:rPr>
                <w:b/>
                <w:bCs/>
                <w:kern w:val="2"/>
                <w:szCs w:val="24"/>
              </w:rPr>
            </w:pPr>
          </w:p>
          <w:p w14:paraId="03C4A64F" w14:textId="77777777" w:rsidR="00D70E18" w:rsidRDefault="00D70E18" w:rsidP="00D076E2">
            <w:pPr>
              <w:rPr>
                <w:b/>
                <w:bCs/>
                <w:kern w:val="2"/>
                <w:szCs w:val="24"/>
              </w:rPr>
            </w:pPr>
            <w:r>
              <w:rPr>
                <w:b/>
                <w:bCs/>
                <w:kern w:val="2"/>
                <w:szCs w:val="24"/>
              </w:rPr>
              <w:t>1.1. Pirkėjas</w:t>
            </w:r>
          </w:p>
        </w:tc>
        <w:tc>
          <w:tcPr>
            <w:tcW w:w="3240" w:type="dxa"/>
            <w:gridSpan w:val="2"/>
          </w:tcPr>
          <w:p w14:paraId="2A2CC405" w14:textId="77777777" w:rsidR="00D70E18" w:rsidRDefault="00D70E18" w:rsidP="00D076E2">
            <w:pPr>
              <w:rPr>
                <w:kern w:val="2"/>
                <w:szCs w:val="24"/>
              </w:rPr>
            </w:pPr>
            <w:r>
              <w:rPr>
                <w:kern w:val="2"/>
                <w:szCs w:val="24"/>
              </w:rPr>
              <w:t>1.1.1. Pavadinimas</w:t>
            </w:r>
          </w:p>
        </w:tc>
        <w:tc>
          <w:tcPr>
            <w:tcW w:w="3564" w:type="dxa"/>
          </w:tcPr>
          <w:p w14:paraId="1268CAD0" w14:textId="77777777" w:rsidR="00D70E18" w:rsidRDefault="00D70E18" w:rsidP="00D076E2">
            <w:pPr>
              <w:rPr>
                <w:kern w:val="2"/>
                <w:szCs w:val="24"/>
              </w:rPr>
            </w:pPr>
            <w:r w:rsidRPr="003444B8">
              <w:rPr>
                <w:kern w:val="2"/>
                <w:szCs w:val="24"/>
              </w:rPr>
              <w:t xml:space="preserve">Viešoji įstaiga Rokiškio </w:t>
            </w:r>
            <w:r>
              <w:rPr>
                <w:kern w:val="2"/>
                <w:szCs w:val="24"/>
              </w:rPr>
              <w:t>rajono ligoninė</w:t>
            </w:r>
          </w:p>
        </w:tc>
      </w:tr>
      <w:tr w:rsidR="00D70E18" w14:paraId="106BCB2B" w14:textId="77777777" w:rsidTr="00D076E2">
        <w:tc>
          <w:tcPr>
            <w:tcW w:w="2808" w:type="dxa"/>
            <w:gridSpan w:val="3"/>
            <w:vMerge/>
          </w:tcPr>
          <w:p w14:paraId="03D755F0" w14:textId="77777777" w:rsidR="00D70E18" w:rsidRDefault="00D70E18" w:rsidP="00D076E2">
            <w:pPr>
              <w:rPr>
                <w:kern w:val="2"/>
                <w:szCs w:val="24"/>
              </w:rPr>
            </w:pPr>
          </w:p>
        </w:tc>
        <w:tc>
          <w:tcPr>
            <w:tcW w:w="3240" w:type="dxa"/>
            <w:gridSpan w:val="2"/>
          </w:tcPr>
          <w:p w14:paraId="7708982C" w14:textId="77777777" w:rsidR="00D70E18" w:rsidRDefault="00D70E18" w:rsidP="00D076E2">
            <w:pPr>
              <w:rPr>
                <w:kern w:val="2"/>
                <w:szCs w:val="24"/>
              </w:rPr>
            </w:pPr>
            <w:r>
              <w:rPr>
                <w:kern w:val="2"/>
                <w:szCs w:val="24"/>
              </w:rPr>
              <w:t>1.1.2. Juridinio asmens kodas</w:t>
            </w:r>
          </w:p>
        </w:tc>
        <w:tc>
          <w:tcPr>
            <w:tcW w:w="3564" w:type="dxa"/>
          </w:tcPr>
          <w:p w14:paraId="1FC2D4D6" w14:textId="77777777" w:rsidR="00D70E18" w:rsidRDefault="00D70E18" w:rsidP="00D076E2">
            <w:pPr>
              <w:rPr>
                <w:kern w:val="2"/>
                <w:szCs w:val="24"/>
              </w:rPr>
            </w:pPr>
            <w:r>
              <w:rPr>
                <w:kern w:val="2"/>
                <w:szCs w:val="24"/>
              </w:rPr>
              <w:t>173224274</w:t>
            </w:r>
          </w:p>
        </w:tc>
      </w:tr>
      <w:tr w:rsidR="00D70E18" w14:paraId="159EFD03" w14:textId="77777777" w:rsidTr="00D076E2">
        <w:tc>
          <w:tcPr>
            <w:tcW w:w="2808" w:type="dxa"/>
            <w:gridSpan w:val="3"/>
            <w:vMerge/>
          </w:tcPr>
          <w:p w14:paraId="125DF7A8" w14:textId="77777777" w:rsidR="00D70E18" w:rsidRDefault="00D70E18" w:rsidP="00D076E2">
            <w:pPr>
              <w:rPr>
                <w:kern w:val="2"/>
                <w:szCs w:val="24"/>
              </w:rPr>
            </w:pPr>
          </w:p>
        </w:tc>
        <w:tc>
          <w:tcPr>
            <w:tcW w:w="3240" w:type="dxa"/>
            <w:gridSpan w:val="2"/>
          </w:tcPr>
          <w:p w14:paraId="39F2A300" w14:textId="77777777" w:rsidR="00D70E18" w:rsidRDefault="00D70E18" w:rsidP="00D076E2">
            <w:pPr>
              <w:rPr>
                <w:kern w:val="2"/>
                <w:szCs w:val="24"/>
              </w:rPr>
            </w:pPr>
            <w:r>
              <w:rPr>
                <w:kern w:val="2"/>
                <w:szCs w:val="24"/>
              </w:rPr>
              <w:t>1.1.3. Adresas</w:t>
            </w:r>
          </w:p>
        </w:tc>
        <w:tc>
          <w:tcPr>
            <w:tcW w:w="3564" w:type="dxa"/>
          </w:tcPr>
          <w:p w14:paraId="2C640EF8" w14:textId="77777777" w:rsidR="00D70E18" w:rsidRDefault="00D70E18" w:rsidP="00D076E2">
            <w:pPr>
              <w:rPr>
                <w:kern w:val="2"/>
                <w:szCs w:val="24"/>
              </w:rPr>
            </w:pPr>
            <w:r>
              <w:rPr>
                <w:kern w:val="2"/>
                <w:szCs w:val="24"/>
              </w:rPr>
              <w:t>V. Lašo g. 3, Rokiškis</w:t>
            </w:r>
          </w:p>
        </w:tc>
      </w:tr>
      <w:tr w:rsidR="00D70E18" w14:paraId="6982E762" w14:textId="77777777" w:rsidTr="00D076E2">
        <w:tc>
          <w:tcPr>
            <w:tcW w:w="2808" w:type="dxa"/>
            <w:gridSpan w:val="3"/>
            <w:vMerge/>
          </w:tcPr>
          <w:p w14:paraId="0F5D296B" w14:textId="77777777" w:rsidR="00D70E18" w:rsidRDefault="00D70E18" w:rsidP="00D076E2">
            <w:pPr>
              <w:rPr>
                <w:kern w:val="2"/>
                <w:szCs w:val="24"/>
              </w:rPr>
            </w:pPr>
          </w:p>
        </w:tc>
        <w:tc>
          <w:tcPr>
            <w:tcW w:w="3240" w:type="dxa"/>
            <w:gridSpan w:val="2"/>
          </w:tcPr>
          <w:p w14:paraId="040AB2BC" w14:textId="77777777" w:rsidR="00D70E18" w:rsidRDefault="00D70E18" w:rsidP="00D076E2">
            <w:pPr>
              <w:rPr>
                <w:kern w:val="2"/>
                <w:szCs w:val="24"/>
              </w:rPr>
            </w:pPr>
            <w:r>
              <w:rPr>
                <w:kern w:val="2"/>
                <w:szCs w:val="24"/>
              </w:rPr>
              <w:t>1.1.4. PVM mokėtojo kodas</w:t>
            </w:r>
          </w:p>
        </w:tc>
        <w:tc>
          <w:tcPr>
            <w:tcW w:w="3564" w:type="dxa"/>
          </w:tcPr>
          <w:p w14:paraId="29778701" w14:textId="77777777" w:rsidR="00D70E18" w:rsidRDefault="00D70E18" w:rsidP="00D076E2">
            <w:pPr>
              <w:rPr>
                <w:kern w:val="2"/>
                <w:szCs w:val="24"/>
              </w:rPr>
            </w:pPr>
            <w:r>
              <w:rPr>
                <w:kern w:val="2"/>
                <w:szCs w:val="24"/>
              </w:rPr>
              <w:t>-</w:t>
            </w:r>
          </w:p>
        </w:tc>
      </w:tr>
      <w:tr w:rsidR="00D70E18" w14:paraId="7E003DC4" w14:textId="77777777" w:rsidTr="00D076E2">
        <w:tc>
          <w:tcPr>
            <w:tcW w:w="2808" w:type="dxa"/>
            <w:gridSpan w:val="3"/>
            <w:vMerge/>
          </w:tcPr>
          <w:p w14:paraId="5DF39961" w14:textId="77777777" w:rsidR="00D70E18" w:rsidRDefault="00D70E18" w:rsidP="00D076E2">
            <w:pPr>
              <w:rPr>
                <w:kern w:val="2"/>
                <w:szCs w:val="24"/>
              </w:rPr>
            </w:pPr>
          </w:p>
        </w:tc>
        <w:tc>
          <w:tcPr>
            <w:tcW w:w="3240" w:type="dxa"/>
            <w:gridSpan w:val="2"/>
          </w:tcPr>
          <w:p w14:paraId="655004F7" w14:textId="77777777" w:rsidR="00D70E18" w:rsidRDefault="00D70E18" w:rsidP="00D076E2">
            <w:pPr>
              <w:rPr>
                <w:kern w:val="2"/>
                <w:szCs w:val="24"/>
              </w:rPr>
            </w:pPr>
            <w:r>
              <w:rPr>
                <w:kern w:val="2"/>
                <w:szCs w:val="24"/>
              </w:rPr>
              <w:t>1.1.5</w:t>
            </w:r>
            <w:r w:rsidRPr="00E772D6">
              <w:rPr>
                <w:kern w:val="2"/>
                <w:szCs w:val="24"/>
              </w:rPr>
              <w:t>. Atsiskaitomoji sąskaita</w:t>
            </w:r>
          </w:p>
        </w:tc>
        <w:tc>
          <w:tcPr>
            <w:tcW w:w="3564" w:type="dxa"/>
          </w:tcPr>
          <w:p w14:paraId="49DB52B1" w14:textId="77777777" w:rsidR="00D70E18" w:rsidRDefault="00D70E18" w:rsidP="00D076E2">
            <w:pPr>
              <w:rPr>
                <w:kern w:val="2"/>
                <w:szCs w:val="24"/>
              </w:rPr>
            </w:pPr>
            <w:r>
              <w:rPr>
                <w:kern w:val="2"/>
                <w:szCs w:val="24"/>
              </w:rPr>
              <w:t>LT24 7300 0100 0257 6720</w:t>
            </w:r>
          </w:p>
        </w:tc>
      </w:tr>
      <w:tr w:rsidR="00D70E18" w14:paraId="0E879CC5" w14:textId="77777777" w:rsidTr="00D076E2">
        <w:tc>
          <w:tcPr>
            <w:tcW w:w="2808" w:type="dxa"/>
            <w:gridSpan w:val="3"/>
            <w:vMerge/>
          </w:tcPr>
          <w:p w14:paraId="6A4E96DD" w14:textId="77777777" w:rsidR="00D70E18" w:rsidRDefault="00D70E18" w:rsidP="00D076E2">
            <w:pPr>
              <w:rPr>
                <w:kern w:val="2"/>
                <w:szCs w:val="24"/>
              </w:rPr>
            </w:pPr>
          </w:p>
        </w:tc>
        <w:tc>
          <w:tcPr>
            <w:tcW w:w="3240" w:type="dxa"/>
            <w:gridSpan w:val="2"/>
          </w:tcPr>
          <w:p w14:paraId="63FE967E" w14:textId="77777777" w:rsidR="00D70E18" w:rsidRDefault="00D70E18" w:rsidP="00D076E2">
            <w:pPr>
              <w:rPr>
                <w:kern w:val="2"/>
                <w:szCs w:val="24"/>
              </w:rPr>
            </w:pPr>
            <w:r>
              <w:rPr>
                <w:kern w:val="2"/>
                <w:szCs w:val="24"/>
              </w:rPr>
              <w:t>1.1.6. Bankas, banko kodas</w:t>
            </w:r>
          </w:p>
        </w:tc>
        <w:tc>
          <w:tcPr>
            <w:tcW w:w="3564" w:type="dxa"/>
          </w:tcPr>
          <w:p w14:paraId="38E0436E" w14:textId="77777777" w:rsidR="00D70E18" w:rsidRDefault="00D70E18" w:rsidP="00D076E2">
            <w:pPr>
              <w:rPr>
                <w:kern w:val="2"/>
                <w:szCs w:val="24"/>
              </w:rPr>
            </w:pPr>
            <w:r>
              <w:rPr>
                <w:kern w:val="2"/>
                <w:szCs w:val="24"/>
              </w:rPr>
              <w:t>73000</w:t>
            </w:r>
          </w:p>
        </w:tc>
      </w:tr>
      <w:tr w:rsidR="00D70E18" w14:paraId="414AD419" w14:textId="77777777" w:rsidTr="00D076E2">
        <w:tc>
          <w:tcPr>
            <w:tcW w:w="2808" w:type="dxa"/>
            <w:gridSpan w:val="3"/>
            <w:vMerge/>
          </w:tcPr>
          <w:p w14:paraId="0395E1D3" w14:textId="77777777" w:rsidR="00D70E18" w:rsidRDefault="00D70E18" w:rsidP="00D076E2">
            <w:pPr>
              <w:rPr>
                <w:kern w:val="2"/>
                <w:szCs w:val="24"/>
              </w:rPr>
            </w:pPr>
          </w:p>
        </w:tc>
        <w:tc>
          <w:tcPr>
            <w:tcW w:w="3240" w:type="dxa"/>
            <w:gridSpan w:val="2"/>
          </w:tcPr>
          <w:p w14:paraId="28050E3B" w14:textId="77777777" w:rsidR="00D70E18" w:rsidRDefault="00D70E18" w:rsidP="00D076E2">
            <w:pPr>
              <w:rPr>
                <w:kern w:val="2"/>
                <w:szCs w:val="24"/>
              </w:rPr>
            </w:pPr>
            <w:r>
              <w:rPr>
                <w:kern w:val="2"/>
                <w:szCs w:val="24"/>
              </w:rPr>
              <w:t>1.1.7. Telefonas</w:t>
            </w:r>
          </w:p>
        </w:tc>
        <w:tc>
          <w:tcPr>
            <w:tcW w:w="3564" w:type="dxa"/>
          </w:tcPr>
          <w:p w14:paraId="64FFB836" w14:textId="77777777" w:rsidR="00D70E18" w:rsidRDefault="00D70E18" w:rsidP="00D076E2">
            <w:pPr>
              <w:rPr>
                <w:kern w:val="2"/>
                <w:szCs w:val="24"/>
              </w:rPr>
            </w:pPr>
            <w:r>
              <w:rPr>
                <w:kern w:val="2"/>
                <w:szCs w:val="24"/>
              </w:rPr>
              <w:t>+370 458 55 101</w:t>
            </w:r>
          </w:p>
        </w:tc>
      </w:tr>
      <w:tr w:rsidR="00D70E18" w14:paraId="13CB307D" w14:textId="77777777" w:rsidTr="00D076E2">
        <w:tc>
          <w:tcPr>
            <w:tcW w:w="2808" w:type="dxa"/>
            <w:gridSpan w:val="3"/>
            <w:vMerge/>
          </w:tcPr>
          <w:p w14:paraId="6EB78CCF" w14:textId="77777777" w:rsidR="00D70E18" w:rsidRDefault="00D70E18" w:rsidP="00D076E2">
            <w:pPr>
              <w:rPr>
                <w:kern w:val="2"/>
                <w:szCs w:val="24"/>
              </w:rPr>
            </w:pPr>
          </w:p>
        </w:tc>
        <w:tc>
          <w:tcPr>
            <w:tcW w:w="3240" w:type="dxa"/>
            <w:gridSpan w:val="2"/>
          </w:tcPr>
          <w:p w14:paraId="12A1D737" w14:textId="77777777" w:rsidR="00D70E18" w:rsidRDefault="00D70E18" w:rsidP="00D076E2">
            <w:pPr>
              <w:rPr>
                <w:kern w:val="2"/>
                <w:szCs w:val="24"/>
              </w:rPr>
            </w:pPr>
            <w:r>
              <w:rPr>
                <w:kern w:val="2"/>
                <w:szCs w:val="24"/>
              </w:rPr>
              <w:t>1.1.8. El. paštas</w:t>
            </w:r>
          </w:p>
        </w:tc>
        <w:tc>
          <w:tcPr>
            <w:tcW w:w="3564" w:type="dxa"/>
          </w:tcPr>
          <w:p w14:paraId="65CA0FC0" w14:textId="2B765353" w:rsidR="00D70E18" w:rsidRPr="00DD4E96" w:rsidRDefault="00AA7AF1" w:rsidP="00D076E2">
            <w:pPr>
              <w:rPr>
                <w:kern w:val="2"/>
                <w:szCs w:val="24"/>
              </w:rPr>
            </w:pPr>
            <w:hyperlink r:id="rId10" w:history="1">
              <w:r w:rsidRPr="00F668FF">
                <w:rPr>
                  <w:rStyle w:val="Hipersaitas"/>
                  <w:kern w:val="2"/>
                  <w:szCs w:val="24"/>
                </w:rPr>
                <w:t>administracija</w:t>
              </w:r>
              <w:r w:rsidRPr="00F668FF">
                <w:rPr>
                  <w:rStyle w:val="Hipersaitas"/>
                  <w:kern w:val="2"/>
                  <w:szCs w:val="24"/>
                  <w:lang w:val="en-US"/>
                </w:rPr>
                <w:t>@</w:t>
              </w:r>
              <w:proofErr w:type="spellStart"/>
              <w:r w:rsidRPr="00F668FF">
                <w:rPr>
                  <w:rStyle w:val="Hipersaitas"/>
                  <w:kern w:val="2"/>
                  <w:szCs w:val="24"/>
                </w:rPr>
                <w:t>rokiskioligonine.lt</w:t>
              </w:r>
              <w:proofErr w:type="spellEnd"/>
            </w:hyperlink>
            <w:r>
              <w:rPr>
                <w:kern w:val="2"/>
                <w:szCs w:val="24"/>
              </w:rPr>
              <w:t xml:space="preserve"> </w:t>
            </w:r>
          </w:p>
        </w:tc>
      </w:tr>
      <w:tr w:rsidR="00D70E18" w14:paraId="18A8E948" w14:textId="77777777" w:rsidTr="00D076E2">
        <w:tc>
          <w:tcPr>
            <w:tcW w:w="2808" w:type="dxa"/>
            <w:gridSpan w:val="3"/>
            <w:vMerge/>
          </w:tcPr>
          <w:p w14:paraId="750FE8EC" w14:textId="77777777" w:rsidR="00D70E18" w:rsidRDefault="00D70E18" w:rsidP="00D076E2">
            <w:pPr>
              <w:rPr>
                <w:kern w:val="2"/>
                <w:szCs w:val="24"/>
              </w:rPr>
            </w:pPr>
          </w:p>
        </w:tc>
        <w:tc>
          <w:tcPr>
            <w:tcW w:w="3240" w:type="dxa"/>
            <w:gridSpan w:val="2"/>
          </w:tcPr>
          <w:p w14:paraId="7E67AACE" w14:textId="77777777" w:rsidR="00D70E18" w:rsidRDefault="00D70E18" w:rsidP="00D076E2">
            <w:pPr>
              <w:rPr>
                <w:kern w:val="2"/>
                <w:szCs w:val="24"/>
              </w:rPr>
            </w:pPr>
            <w:r>
              <w:rPr>
                <w:kern w:val="2"/>
                <w:szCs w:val="24"/>
              </w:rPr>
              <w:t>1.1.9. Šalies atstovas</w:t>
            </w:r>
          </w:p>
        </w:tc>
        <w:tc>
          <w:tcPr>
            <w:tcW w:w="3564" w:type="dxa"/>
          </w:tcPr>
          <w:p w14:paraId="6A109173" w14:textId="77777777" w:rsidR="00D70E18" w:rsidRDefault="00D70E18" w:rsidP="00D076E2">
            <w:pPr>
              <w:rPr>
                <w:kern w:val="2"/>
                <w:szCs w:val="24"/>
              </w:rPr>
            </w:pPr>
            <w:r>
              <w:rPr>
                <w:kern w:val="2"/>
                <w:szCs w:val="24"/>
              </w:rPr>
              <w:t>Raimundas Martinėlis</w:t>
            </w:r>
          </w:p>
        </w:tc>
      </w:tr>
      <w:tr w:rsidR="00D70E18" w14:paraId="775ADE17" w14:textId="77777777" w:rsidTr="00D076E2">
        <w:tc>
          <w:tcPr>
            <w:tcW w:w="2808" w:type="dxa"/>
            <w:gridSpan w:val="3"/>
            <w:vMerge/>
          </w:tcPr>
          <w:p w14:paraId="230A3657" w14:textId="77777777" w:rsidR="00D70E18" w:rsidRDefault="00D70E18" w:rsidP="00D076E2">
            <w:pPr>
              <w:rPr>
                <w:kern w:val="2"/>
                <w:szCs w:val="24"/>
              </w:rPr>
            </w:pPr>
          </w:p>
        </w:tc>
        <w:tc>
          <w:tcPr>
            <w:tcW w:w="3240" w:type="dxa"/>
            <w:gridSpan w:val="2"/>
          </w:tcPr>
          <w:p w14:paraId="59D37082" w14:textId="77777777" w:rsidR="00D70E18" w:rsidRDefault="00D70E18" w:rsidP="00D076E2">
            <w:pPr>
              <w:rPr>
                <w:kern w:val="2"/>
                <w:szCs w:val="24"/>
              </w:rPr>
            </w:pPr>
            <w:r>
              <w:rPr>
                <w:kern w:val="2"/>
                <w:szCs w:val="24"/>
              </w:rPr>
              <w:t>1.1.10. Atstovavimo pagrindas</w:t>
            </w:r>
          </w:p>
        </w:tc>
        <w:tc>
          <w:tcPr>
            <w:tcW w:w="3564" w:type="dxa"/>
          </w:tcPr>
          <w:p w14:paraId="1F902151" w14:textId="77777777" w:rsidR="00D70E18" w:rsidRDefault="00D70E18" w:rsidP="00D076E2">
            <w:pPr>
              <w:rPr>
                <w:kern w:val="2"/>
                <w:szCs w:val="24"/>
              </w:rPr>
            </w:pPr>
            <w:r>
              <w:rPr>
                <w:kern w:val="2"/>
                <w:szCs w:val="24"/>
              </w:rPr>
              <w:t>Direktorius</w:t>
            </w:r>
          </w:p>
        </w:tc>
      </w:tr>
      <w:tr w:rsidR="00D70E18" w14:paraId="786EAF1F" w14:textId="77777777" w:rsidTr="00D076E2">
        <w:tc>
          <w:tcPr>
            <w:tcW w:w="2808" w:type="dxa"/>
            <w:gridSpan w:val="3"/>
            <w:vMerge w:val="restart"/>
          </w:tcPr>
          <w:p w14:paraId="74070500" w14:textId="77777777" w:rsidR="00D70E18" w:rsidRDefault="00D70E18" w:rsidP="00D076E2">
            <w:pPr>
              <w:rPr>
                <w:b/>
                <w:bCs/>
                <w:kern w:val="2"/>
                <w:szCs w:val="24"/>
              </w:rPr>
            </w:pPr>
          </w:p>
          <w:p w14:paraId="4C57B986" w14:textId="77777777" w:rsidR="00D70E18" w:rsidRDefault="00D70E18" w:rsidP="00D076E2">
            <w:pPr>
              <w:rPr>
                <w:b/>
                <w:bCs/>
                <w:kern w:val="2"/>
                <w:szCs w:val="24"/>
              </w:rPr>
            </w:pPr>
          </w:p>
          <w:p w14:paraId="5C753281" w14:textId="77777777" w:rsidR="00D70E18" w:rsidRDefault="00D70E18" w:rsidP="00D076E2">
            <w:pPr>
              <w:rPr>
                <w:b/>
                <w:bCs/>
                <w:kern w:val="2"/>
                <w:szCs w:val="24"/>
              </w:rPr>
            </w:pPr>
          </w:p>
          <w:p w14:paraId="171F5D20" w14:textId="77777777" w:rsidR="00D70E18" w:rsidRDefault="00D70E18" w:rsidP="00D076E2">
            <w:pPr>
              <w:rPr>
                <w:b/>
                <w:bCs/>
                <w:kern w:val="2"/>
                <w:szCs w:val="24"/>
              </w:rPr>
            </w:pPr>
            <w:r>
              <w:rPr>
                <w:b/>
                <w:bCs/>
                <w:kern w:val="2"/>
                <w:szCs w:val="24"/>
              </w:rPr>
              <w:t>1.2. Tiekėjas</w:t>
            </w:r>
          </w:p>
          <w:p w14:paraId="3E747DC0" w14:textId="77777777" w:rsidR="00D70E18" w:rsidRDefault="00D70E18" w:rsidP="0040676B">
            <w:pPr>
              <w:rPr>
                <w:b/>
                <w:bCs/>
                <w:kern w:val="2"/>
                <w:szCs w:val="24"/>
              </w:rPr>
            </w:pPr>
          </w:p>
        </w:tc>
        <w:tc>
          <w:tcPr>
            <w:tcW w:w="3240" w:type="dxa"/>
            <w:gridSpan w:val="2"/>
          </w:tcPr>
          <w:p w14:paraId="16091315" w14:textId="77777777" w:rsidR="00D70E18" w:rsidRDefault="00D70E18" w:rsidP="00D076E2">
            <w:pPr>
              <w:rPr>
                <w:kern w:val="2"/>
                <w:szCs w:val="24"/>
              </w:rPr>
            </w:pPr>
            <w:r>
              <w:rPr>
                <w:kern w:val="2"/>
                <w:szCs w:val="24"/>
              </w:rPr>
              <w:t>1.2.1. Pavadinimas</w:t>
            </w:r>
          </w:p>
        </w:tc>
        <w:tc>
          <w:tcPr>
            <w:tcW w:w="3564" w:type="dxa"/>
          </w:tcPr>
          <w:p w14:paraId="752DC86B" w14:textId="77777777" w:rsidR="00D70E18" w:rsidRDefault="00D70E18" w:rsidP="00D076E2">
            <w:pPr>
              <w:rPr>
                <w:kern w:val="2"/>
                <w:szCs w:val="24"/>
              </w:rPr>
            </w:pPr>
          </w:p>
        </w:tc>
      </w:tr>
      <w:tr w:rsidR="00D70E18" w14:paraId="350E5EB6" w14:textId="77777777" w:rsidTr="00D076E2">
        <w:tc>
          <w:tcPr>
            <w:tcW w:w="2808" w:type="dxa"/>
            <w:gridSpan w:val="3"/>
            <w:vMerge/>
          </w:tcPr>
          <w:p w14:paraId="49413B03" w14:textId="77777777" w:rsidR="00D70E18" w:rsidRDefault="00D70E18" w:rsidP="00D076E2">
            <w:pPr>
              <w:rPr>
                <w:b/>
                <w:bCs/>
                <w:kern w:val="2"/>
                <w:szCs w:val="24"/>
              </w:rPr>
            </w:pPr>
          </w:p>
        </w:tc>
        <w:tc>
          <w:tcPr>
            <w:tcW w:w="3240" w:type="dxa"/>
            <w:gridSpan w:val="2"/>
          </w:tcPr>
          <w:p w14:paraId="6681BA94" w14:textId="77777777" w:rsidR="00D70E18" w:rsidRDefault="00D70E18" w:rsidP="00D076E2">
            <w:pPr>
              <w:rPr>
                <w:kern w:val="2"/>
                <w:szCs w:val="24"/>
              </w:rPr>
            </w:pPr>
            <w:r>
              <w:rPr>
                <w:kern w:val="2"/>
                <w:szCs w:val="24"/>
              </w:rPr>
              <w:t>1.2.2. Juridinio asmens kodas</w:t>
            </w:r>
          </w:p>
        </w:tc>
        <w:tc>
          <w:tcPr>
            <w:tcW w:w="3564" w:type="dxa"/>
          </w:tcPr>
          <w:p w14:paraId="19DFAD77" w14:textId="77777777" w:rsidR="00D70E18" w:rsidRDefault="00D70E18" w:rsidP="00D076E2">
            <w:pPr>
              <w:rPr>
                <w:kern w:val="2"/>
                <w:szCs w:val="24"/>
              </w:rPr>
            </w:pPr>
          </w:p>
        </w:tc>
      </w:tr>
      <w:tr w:rsidR="00D70E18" w14:paraId="3A6056B6" w14:textId="77777777" w:rsidTr="00D076E2">
        <w:tc>
          <w:tcPr>
            <w:tcW w:w="2808" w:type="dxa"/>
            <w:gridSpan w:val="3"/>
            <w:vMerge/>
          </w:tcPr>
          <w:p w14:paraId="0354339A" w14:textId="77777777" w:rsidR="00D70E18" w:rsidRDefault="00D70E18" w:rsidP="00D076E2">
            <w:pPr>
              <w:rPr>
                <w:b/>
                <w:bCs/>
                <w:kern w:val="2"/>
                <w:szCs w:val="24"/>
              </w:rPr>
            </w:pPr>
          </w:p>
        </w:tc>
        <w:tc>
          <w:tcPr>
            <w:tcW w:w="3240" w:type="dxa"/>
            <w:gridSpan w:val="2"/>
          </w:tcPr>
          <w:p w14:paraId="504C595C" w14:textId="77777777" w:rsidR="00D70E18" w:rsidRDefault="00D70E18" w:rsidP="00D076E2">
            <w:pPr>
              <w:rPr>
                <w:kern w:val="2"/>
                <w:szCs w:val="24"/>
              </w:rPr>
            </w:pPr>
            <w:r>
              <w:rPr>
                <w:kern w:val="2"/>
                <w:szCs w:val="24"/>
              </w:rPr>
              <w:t>1.2.3. Adresas</w:t>
            </w:r>
          </w:p>
        </w:tc>
        <w:tc>
          <w:tcPr>
            <w:tcW w:w="3564" w:type="dxa"/>
          </w:tcPr>
          <w:p w14:paraId="1C0D0408" w14:textId="77777777" w:rsidR="00D70E18" w:rsidRDefault="00D70E18" w:rsidP="00D076E2">
            <w:pPr>
              <w:rPr>
                <w:kern w:val="2"/>
                <w:szCs w:val="24"/>
              </w:rPr>
            </w:pPr>
          </w:p>
        </w:tc>
      </w:tr>
      <w:tr w:rsidR="00D70E18" w14:paraId="75D24D9F" w14:textId="77777777" w:rsidTr="00D076E2">
        <w:tc>
          <w:tcPr>
            <w:tcW w:w="2808" w:type="dxa"/>
            <w:gridSpan w:val="3"/>
            <w:vMerge/>
          </w:tcPr>
          <w:p w14:paraId="1CEB599D" w14:textId="77777777" w:rsidR="00D70E18" w:rsidRDefault="00D70E18" w:rsidP="00D076E2">
            <w:pPr>
              <w:rPr>
                <w:b/>
                <w:bCs/>
                <w:kern w:val="2"/>
                <w:szCs w:val="24"/>
              </w:rPr>
            </w:pPr>
          </w:p>
        </w:tc>
        <w:tc>
          <w:tcPr>
            <w:tcW w:w="3240" w:type="dxa"/>
            <w:gridSpan w:val="2"/>
          </w:tcPr>
          <w:p w14:paraId="0BD9992E" w14:textId="77777777" w:rsidR="00D70E18" w:rsidRDefault="00D70E18" w:rsidP="00D076E2">
            <w:pPr>
              <w:rPr>
                <w:kern w:val="2"/>
                <w:szCs w:val="24"/>
              </w:rPr>
            </w:pPr>
            <w:r>
              <w:rPr>
                <w:kern w:val="2"/>
                <w:szCs w:val="24"/>
              </w:rPr>
              <w:t>1.2.4. PVM mokėtojo kodas</w:t>
            </w:r>
          </w:p>
        </w:tc>
        <w:tc>
          <w:tcPr>
            <w:tcW w:w="3564" w:type="dxa"/>
          </w:tcPr>
          <w:p w14:paraId="35D63594" w14:textId="77777777" w:rsidR="00D70E18" w:rsidRDefault="00D70E18" w:rsidP="00D076E2">
            <w:pPr>
              <w:rPr>
                <w:kern w:val="2"/>
                <w:szCs w:val="24"/>
              </w:rPr>
            </w:pPr>
          </w:p>
        </w:tc>
      </w:tr>
      <w:tr w:rsidR="00D70E18" w14:paraId="7F76B9DA" w14:textId="77777777" w:rsidTr="00D076E2">
        <w:tc>
          <w:tcPr>
            <w:tcW w:w="2808" w:type="dxa"/>
            <w:gridSpan w:val="3"/>
            <w:vMerge/>
          </w:tcPr>
          <w:p w14:paraId="1FF8CB51" w14:textId="77777777" w:rsidR="00D70E18" w:rsidRDefault="00D70E18" w:rsidP="00D076E2">
            <w:pPr>
              <w:rPr>
                <w:b/>
                <w:bCs/>
                <w:kern w:val="2"/>
                <w:szCs w:val="24"/>
              </w:rPr>
            </w:pPr>
          </w:p>
        </w:tc>
        <w:tc>
          <w:tcPr>
            <w:tcW w:w="3240" w:type="dxa"/>
            <w:gridSpan w:val="2"/>
          </w:tcPr>
          <w:p w14:paraId="269CB453" w14:textId="77777777" w:rsidR="00D70E18" w:rsidRDefault="00D70E18" w:rsidP="00D076E2">
            <w:pPr>
              <w:rPr>
                <w:kern w:val="2"/>
                <w:szCs w:val="24"/>
              </w:rPr>
            </w:pPr>
            <w:r>
              <w:rPr>
                <w:kern w:val="2"/>
                <w:szCs w:val="24"/>
              </w:rPr>
              <w:t>1.2.5. Atsiskaitomoji sąskaita</w:t>
            </w:r>
          </w:p>
        </w:tc>
        <w:tc>
          <w:tcPr>
            <w:tcW w:w="3564" w:type="dxa"/>
          </w:tcPr>
          <w:p w14:paraId="64BE9C15" w14:textId="77777777" w:rsidR="00D70E18" w:rsidRDefault="00D70E18" w:rsidP="00D076E2">
            <w:pPr>
              <w:rPr>
                <w:kern w:val="2"/>
                <w:szCs w:val="24"/>
              </w:rPr>
            </w:pPr>
          </w:p>
        </w:tc>
      </w:tr>
      <w:tr w:rsidR="00D70E18" w14:paraId="2F61EE4C" w14:textId="77777777" w:rsidTr="00D076E2">
        <w:tc>
          <w:tcPr>
            <w:tcW w:w="2808" w:type="dxa"/>
            <w:gridSpan w:val="3"/>
            <w:vMerge/>
          </w:tcPr>
          <w:p w14:paraId="08C4D370" w14:textId="77777777" w:rsidR="00D70E18" w:rsidRDefault="00D70E18" w:rsidP="00D076E2">
            <w:pPr>
              <w:rPr>
                <w:b/>
                <w:bCs/>
                <w:kern w:val="2"/>
                <w:szCs w:val="24"/>
              </w:rPr>
            </w:pPr>
          </w:p>
        </w:tc>
        <w:tc>
          <w:tcPr>
            <w:tcW w:w="3240" w:type="dxa"/>
            <w:gridSpan w:val="2"/>
          </w:tcPr>
          <w:p w14:paraId="01F03141" w14:textId="77777777" w:rsidR="00D70E18" w:rsidRDefault="00D70E18" w:rsidP="00D076E2">
            <w:pPr>
              <w:rPr>
                <w:kern w:val="2"/>
                <w:szCs w:val="24"/>
              </w:rPr>
            </w:pPr>
            <w:r>
              <w:rPr>
                <w:kern w:val="2"/>
                <w:szCs w:val="24"/>
              </w:rPr>
              <w:t>1.2.6. Bankas, banko kodas</w:t>
            </w:r>
          </w:p>
        </w:tc>
        <w:tc>
          <w:tcPr>
            <w:tcW w:w="3564" w:type="dxa"/>
          </w:tcPr>
          <w:p w14:paraId="769E3B9D" w14:textId="77777777" w:rsidR="00D70E18" w:rsidRDefault="00D70E18" w:rsidP="00D076E2">
            <w:pPr>
              <w:rPr>
                <w:kern w:val="2"/>
                <w:szCs w:val="24"/>
              </w:rPr>
            </w:pPr>
          </w:p>
        </w:tc>
      </w:tr>
      <w:tr w:rsidR="00D70E18" w14:paraId="0D6BE2A3" w14:textId="77777777" w:rsidTr="00D076E2">
        <w:tc>
          <w:tcPr>
            <w:tcW w:w="2808" w:type="dxa"/>
            <w:gridSpan w:val="3"/>
            <w:vMerge/>
          </w:tcPr>
          <w:p w14:paraId="5AFFB88B" w14:textId="77777777" w:rsidR="00D70E18" w:rsidRDefault="00D70E18" w:rsidP="00D076E2">
            <w:pPr>
              <w:rPr>
                <w:b/>
                <w:bCs/>
                <w:kern w:val="2"/>
                <w:szCs w:val="24"/>
              </w:rPr>
            </w:pPr>
          </w:p>
        </w:tc>
        <w:tc>
          <w:tcPr>
            <w:tcW w:w="3240" w:type="dxa"/>
            <w:gridSpan w:val="2"/>
          </w:tcPr>
          <w:p w14:paraId="1F578BA8" w14:textId="77777777" w:rsidR="00D70E18" w:rsidRDefault="00D70E18" w:rsidP="00D076E2">
            <w:pPr>
              <w:rPr>
                <w:kern w:val="2"/>
                <w:szCs w:val="24"/>
              </w:rPr>
            </w:pPr>
            <w:r>
              <w:rPr>
                <w:kern w:val="2"/>
                <w:szCs w:val="24"/>
              </w:rPr>
              <w:t>1.2.7. Telefonas</w:t>
            </w:r>
          </w:p>
        </w:tc>
        <w:tc>
          <w:tcPr>
            <w:tcW w:w="3564" w:type="dxa"/>
          </w:tcPr>
          <w:p w14:paraId="7C9579BB" w14:textId="77777777" w:rsidR="00D70E18" w:rsidRDefault="00D70E18" w:rsidP="00D076E2">
            <w:pPr>
              <w:rPr>
                <w:kern w:val="2"/>
                <w:szCs w:val="24"/>
              </w:rPr>
            </w:pPr>
          </w:p>
        </w:tc>
      </w:tr>
      <w:tr w:rsidR="00D70E18" w14:paraId="4DFA115A" w14:textId="77777777" w:rsidTr="00D076E2">
        <w:tc>
          <w:tcPr>
            <w:tcW w:w="2808" w:type="dxa"/>
            <w:gridSpan w:val="3"/>
            <w:vMerge/>
          </w:tcPr>
          <w:p w14:paraId="7EE249AC" w14:textId="77777777" w:rsidR="00D70E18" w:rsidRDefault="00D70E18" w:rsidP="00D076E2">
            <w:pPr>
              <w:rPr>
                <w:b/>
                <w:bCs/>
                <w:kern w:val="2"/>
                <w:szCs w:val="24"/>
              </w:rPr>
            </w:pPr>
          </w:p>
        </w:tc>
        <w:tc>
          <w:tcPr>
            <w:tcW w:w="3240" w:type="dxa"/>
            <w:gridSpan w:val="2"/>
          </w:tcPr>
          <w:p w14:paraId="4A31501B" w14:textId="77777777" w:rsidR="00D70E18" w:rsidRDefault="00D70E18" w:rsidP="00D076E2">
            <w:pPr>
              <w:rPr>
                <w:kern w:val="2"/>
                <w:szCs w:val="24"/>
              </w:rPr>
            </w:pPr>
            <w:r>
              <w:rPr>
                <w:kern w:val="2"/>
                <w:szCs w:val="24"/>
              </w:rPr>
              <w:t>1.2.8. El. paštas</w:t>
            </w:r>
          </w:p>
        </w:tc>
        <w:tc>
          <w:tcPr>
            <w:tcW w:w="3564" w:type="dxa"/>
          </w:tcPr>
          <w:p w14:paraId="60DB0921" w14:textId="77777777" w:rsidR="00D70E18" w:rsidRDefault="00D70E18" w:rsidP="00D076E2">
            <w:pPr>
              <w:rPr>
                <w:kern w:val="2"/>
                <w:szCs w:val="24"/>
              </w:rPr>
            </w:pPr>
          </w:p>
        </w:tc>
      </w:tr>
      <w:tr w:rsidR="00D70E18" w14:paraId="79273B5B" w14:textId="77777777" w:rsidTr="00D076E2">
        <w:tc>
          <w:tcPr>
            <w:tcW w:w="2808" w:type="dxa"/>
            <w:gridSpan w:val="3"/>
            <w:vMerge/>
          </w:tcPr>
          <w:p w14:paraId="0D7885C9" w14:textId="77777777" w:rsidR="00D70E18" w:rsidRDefault="00D70E18" w:rsidP="00D076E2">
            <w:pPr>
              <w:rPr>
                <w:b/>
                <w:bCs/>
                <w:kern w:val="2"/>
                <w:szCs w:val="24"/>
              </w:rPr>
            </w:pPr>
          </w:p>
        </w:tc>
        <w:tc>
          <w:tcPr>
            <w:tcW w:w="3240" w:type="dxa"/>
            <w:gridSpan w:val="2"/>
          </w:tcPr>
          <w:p w14:paraId="63B12C8F" w14:textId="77777777" w:rsidR="00D70E18" w:rsidRDefault="00D70E18" w:rsidP="00D076E2">
            <w:pPr>
              <w:rPr>
                <w:kern w:val="2"/>
                <w:szCs w:val="24"/>
              </w:rPr>
            </w:pPr>
            <w:r>
              <w:rPr>
                <w:kern w:val="2"/>
                <w:szCs w:val="24"/>
              </w:rPr>
              <w:t>1.2.9. Šalies atstovas</w:t>
            </w:r>
          </w:p>
        </w:tc>
        <w:tc>
          <w:tcPr>
            <w:tcW w:w="3564" w:type="dxa"/>
          </w:tcPr>
          <w:p w14:paraId="1F07612A" w14:textId="77777777" w:rsidR="00D70E18" w:rsidRDefault="00D70E18" w:rsidP="00D076E2">
            <w:pPr>
              <w:rPr>
                <w:kern w:val="2"/>
                <w:szCs w:val="24"/>
              </w:rPr>
            </w:pPr>
          </w:p>
        </w:tc>
      </w:tr>
      <w:tr w:rsidR="00D70E18" w14:paraId="1509CC1B" w14:textId="77777777" w:rsidTr="00D076E2">
        <w:tc>
          <w:tcPr>
            <w:tcW w:w="2808" w:type="dxa"/>
            <w:gridSpan w:val="3"/>
            <w:vMerge/>
          </w:tcPr>
          <w:p w14:paraId="711D0D9D" w14:textId="77777777" w:rsidR="00D70E18" w:rsidRDefault="00D70E18" w:rsidP="00D076E2">
            <w:pPr>
              <w:rPr>
                <w:b/>
                <w:bCs/>
                <w:kern w:val="2"/>
                <w:szCs w:val="24"/>
              </w:rPr>
            </w:pPr>
          </w:p>
        </w:tc>
        <w:tc>
          <w:tcPr>
            <w:tcW w:w="3240" w:type="dxa"/>
            <w:gridSpan w:val="2"/>
          </w:tcPr>
          <w:p w14:paraId="02A02E1C" w14:textId="77777777" w:rsidR="00D70E18" w:rsidRDefault="00D70E18" w:rsidP="00D076E2">
            <w:pPr>
              <w:rPr>
                <w:kern w:val="2"/>
                <w:szCs w:val="24"/>
              </w:rPr>
            </w:pPr>
            <w:r>
              <w:rPr>
                <w:kern w:val="2"/>
                <w:szCs w:val="24"/>
              </w:rPr>
              <w:t>1.2.10. Atstovavimo pagrindas</w:t>
            </w:r>
          </w:p>
        </w:tc>
        <w:tc>
          <w:tcPr>
            <w:tcW w:w="3564" w:type="dxa"/>
          </w:tcPr>
          <w:p w14:paraId="56159534" w14:textId="77777777" w:rsidR="00D70E18" w:rsidRDefault="00D70E18" w:rsidP="00D076E2">
            <w:pPr>
              <w:rPr>
                <w:kern w:val="2"/>
                <w:szCs w:val="24"/>
              </w:rPr>
            </w:pPr>
          </w:p>
        </w:tc>
      </w:tr>
      <w:tr w:rsidR="00D70E18" w14:paraId="5FD47CB3" w14:textId="77777777" w:rsidTr="00D076E2">
        <w:trPr>
          <w:trHeight w:val="300"/>
        </w:trPr>
        <w:tc>
          <w:tcPr>
            <w:tcW w:w="9612" w:type="dxa"/>
            <w:gridSpan w:val="6"/>
          </w:tcPr>
          <w:p w14:paraId="33E7D49E" w14:textId="77777777" w:rsidR="00D70E18" w:rsidRDefault="00D70E18" w:rsidP="00D076E2">
            <w:pPr>
              <w:jc w:val="center"/>
              <w:rPr>
                <w:b/>
                <w:bCs/>
                <w:kern w:val="2"/>
                <w:szCs w:val="24"/>
              </w:rPr>
            </w:pPr>
            <w:r>
              <w:rPr>
                <w:b/>
                <w:bCs/>
                <w:kern w:val="2"/>
                <w:szCs w:val="24"/>
              </w:rPr>
              <w:t>2. ATSAKINGI ASMENYS</w:t>
            </w:r>
          </w:p>
        </w:tc>
      </w:tr>
      <w:tr w:rsidR="00D70E18" w14:paraId="6AB1AFA7" w14:textId="77777777" w:rsidTr="00D076E2">
        <w:trPr>
          <w:trHeight w:val="300"/>
        </w:trPr>
        <w:tc>
          <w:tcPr>
            <w:tcW w:w="2709" w:type="dxa"/>
            <w:gridSpan w:val="2"/>
          </w:tcPr>
          <w:p w14:paraId="75C0CDEB" w14:textId="35382886" w:rsidR="00D70E18" w:rsidRPr="000158DD" w:rsidRDefault="00D70E18" w:rsidP="00D076E2">
            <w:pPr>
              <w:rPr>
                <w:b/>
                <w:bCs/>
                <w:kern w:val="2"/>
                <w:szCs w:val="24"/>
              </w:rPr>
            </w:pPr>
            <w:r w:rsidRPr="000158DD">
              <w:rPr>
                <w:b/>
                <w:bCs/>
                <w:kern w:val="2"/>
                <w:szCs w:val="24"/>
              </w:rPr>
              <w:t xml:space="preserve">2.1. Pirkėjo kontaktiniai asmenys, atsakingi už Sutarties vykdymą, Prekių priėmimą, Sąskaitų per informacinę sistemą </w:t>
            </w:r>
            <w:r>
              <w:rPr>
                <w:b/>
                <w:bCs/>
                <w:kern w:val="2"/>
                <w:szCs w:val="24"/>
              </w:rPr>
              <w:t>SABIS</w:t>
            </w:r>
            <w:r w:rsidRPr="000158DD">
              <w:rPr>
                <w:b/>
                <w:bCs/>
                <w:kern w:val="2"/>
                <w:szCs w:val="24"/>
              </w:rPr>
              <w:t xml:space="preserve"> priėmimą</w:t>
            </w:r>
          </w:p>
        </w:tc>
        <w:tc>
          <w:tcPr>
            <w:tcW w:w="6903" w:type="dxa"/>
            <w:gridSpan w:val="4"/>
          </w:tcPr>
          <w:p w14:paraId="5ABA24ED" w14:textId="77777777" w:rsidR="00AA7AF1" w:rsidRPr="00AA7AF1" w:rsidRDefault="00AA7AF1" w:rsidP="00AA7AF1">
            <w:pPr>
              <w:rPr>
                <w:kern w:val="2"/>
                <w:szCs w:val="24"/>
              </w:rPr>
            </w:pPr>
            <w:r w:rsidRPr="00AA7AF1">
              <w:rPr>
                <w:kern w:val="2"/>
                <w:szCs w:val="24"/>
              </w:rPr>
              <w:t xml:space="preserve">Atsakinga už sutarties vykdymą ir prekių priėmimą laboratorinės diagnostikos skyriaus vedėja – medicinos biologė Ramunė </w:t>
            </w:r>
            <w:proofErr w:type="spellStart"/>
            <w:r w:rsidRPr="00AA7AF1">
              <w:rPr>
                <w:kern w:val="2"/>
                <w:szCs w:val="24"/>
              </w:rPr>
              <w:t>Godeliauskienė</w:t>
            </w:r>
            <w:proofErr w:type="spellEnd"/>
            <w:r w:rsidRPr="00AA7AF1">
              <w:rPr>
                <w:kern w:val="2"/>
                <w:szCs w:val="24"/>
              </w:rPr>
              <w:t>, +370 458 55 109, rgodeliauskiene@rokiskioligonine.lt</w:t>
            </w:r>
          </w:p>
          <w:p w14:paraId="1AA580EE" w14:textId="77777777" w:rsidR="00200CA9" w:rsidRPr="009552DB" w:rsidRDefault="00200CA9" w:rsidP="00D076E2">
            <w:pPr>
              <w:rPr>
                <w:strike/>
                <w:kern w:val="2"/>
                <w:szCs w:val="24"/>
              </w:rPr>
            </w:pPr>
          </w:p>
          <w:p w14:paraId="191F30CA" w14:textId="396622C6" w:rsidR="00D70E18" w:rsidRPr="00C73C62" w:rsidRDefault="00D70E18" w:rsidP="00D076E2">
            <w:pPr>
              <w:rPr>
                <w:bCs/>
                <w:kern w:val="2"/>
                <w:szCs w:val="24"/>
              </w:rPr>
            </w:pPr>
            <w:r w:rsidRPr="00C73C62">
              <w:rPr>
                <w:bCs/>
                <w:kern w:val="2"/>
                <w:szCs w:val="24"/>
              </w:rPr>
              <w:t xml:space="preserve">Atsakinga už sąskaitų per informacinę sistemą </w:t>
            </w:r>
            <w:r>
              <w:rPr>
                <w:bCs/>
                <w:kern w:val="2"/>
                <w:szCs w:val="24"/>
              </w:rPr>
              <w:t>SABIS</w:t>
            </w:r>
            <w:r w:rsidRPr="00C73C62">
              <w:rPr>
                <w:bCs/>
                <w:kern w:val="2"/>
                <w:szCs w:val="24"/>
              </w:rPr>
              <w:t xml:space="preserve"> priėmimą – vyr. finansininkė Romualda </w:t>
            </w:r>
            <w:proofErr w:type="spellStart"/>
            <w:r w:rsidRPr="00C73C62">
              <w:rPr>
                <w:bCs/>
                <w:kern w:val="2"/>
                <w:szCs w:val="24"/>
              </w:rPr>
              <w:t>Žaliukienė</w:t>
            </w:r>
            <w:proofErr w:type="spellEnd"/>
            <w:r w:rsidRPr="00C73C62">
              <w:rPr>
                <w:bCs/>
                <w:kern w:val="2"/>
                <w:szCs w:val="24"/>
              </w:rPr>
              <w:t xml:space="preserve">, </w:t>
            </w:r>
          </w:p>
          <w:p w14:paraId="5C9F69FB" w14:textId="77777777" w:rsidR="00D70E18" w:rsidRPr="00DD4E96" w:rsidRDefault="00D70E18" w:rsidP="00D076E2">
            <w:pPr>
              <w:rPr>
                <w:color w:val="4472C4"/>
                <w:kern w:val="2"/>
                <w:szCs w:val="24"/>
              </w:rPr>
            </w:pPr>
            <w:r w:rsidRPr="00C73C62">
              <w:rPr>
                <w:bCs/>
                <w:kern w:val="2"/>
                <w:szCs w:val="24"/>
              </w:rPr>
              <w:t xml:space="preserve">+370 458 55 103, </w:t>
            </w:r>
            <w:hyperlink r:id="rId11" w:history="1">
              <w:r w:rsidRPr="00C73C62">
                <w:rPr>
                  <w:rStyle w:val="Hipersaitas"/>
                  <w:bCs/>
                  <w:kern w:val="2"/>
                  <w:szCs w:val="24"/>
                </w:rPr>
                <w:t>romualda@rokiskioligonine.lt</w:t>
              </w:r>
            </w:hyperlink>
          </w:p>
        </w:tc>
      </w:tr>
      <w:tr w:rsidR="00D70E18" w14:paraId="6E960CD7" w14:textId="77777777" w:rsidTr="00D076E2">
        <w:trPr>
          <w:trHeight w:val="300"/>
        </w:trPr>
        <w:tc>
          <w:tcPr>
            <w:tcW w:w="2709" w:type="dxa"/>
            <w:gridSpan w:val="2"/>
          </w:tcPr>
          <w:p w14:paraId="3DAC81F8" w14:textId="77777777" w:rsidR="00D70E18" w:rsidRDefault="00D70E18" w:rsidP="00D076E2">
            <w:pPr>
              <w:rPr>
                <w:b/>
                <w:bCs/>
                <w:kern w:val="2"/>
                <w:szCs w:val="24"/>
              </w:rPr>
            </w:pPr>
            <w:r>
              <w:rPr>
                <w:b/>
                <w:bCs/>
                <w:kern w:val="2"/>
                <w:szCs w:val="24"/>
              </w:rPr>
              <w:t>2.2. Tiekėjo kontaktiniai asmenys, atsakingi už Sutarties vykdymą</w:t>
            </w:r>
          </w:p>
        </w:tc>
        <w:tc>
          <w:tcPr>
            <w:tcW w:w="6903" w:type="dxa"/>
            <w:gridSpan w:val="4"/>
          </w:tcPr>
          <w:p w14:paraId="1E02DAF1" w14:textId="19E41FFC" w:rsidR="00D70E18" w:rsidRDefault="00D70E18" w:rsidP="00D076E2">
            <w:pPr>
              <w:rPr>
                <w:color w:val="4472C4"/>
                <w:kern w:val="2"/>
                <w:szCs w:val="24"/>
              </w:rPr>
            </w:pPr>
          </w:p>
        </w:tc>
      </w:tr>
      <w:tr w:rsidR="00D70E18" w14:paraId="3D1A481F" w14:textId="77777777" w:rsidTr="00D076E2">
        <w:trPr>
          <w:trHeight w:val="300"/>
        </w:trPr>
        <w:tc>
          <w:tcPr>
            <w:tcW w:w="9612" w:type="dxa"/>
            <w:gridSpan w:val="6"/>
          </w:tcPr>
          <w:p w14:paraId="0D778447" w14:textId="77777777" w:rsidR="00D70E18" w:rsidRDefault="00D70E18" w:rsidP="00D076E2">
            <w:pPr>
              <w:jc w:val="center"/>
              <w:rPr>
                <w:b/>
                <w:bCs/>
                <w:kern w:val="2"/>
                <w:szCs w:val="24"/>
              </w:rPr>
            </w:pPr>
            <w:r w:rsidRPr="00862C0F">
              <w:rPr>
                <w:b/>
                <w:bCs/>
                <w:kern w:val="2"/>
                <w:szCs w:val="24"/>
              </w:rPr>
              <w:t>3. SUTARTIES DALYKAS</w:t>
            </w:r>
          </w:p>
        </w:tc>
      </w:tr>
      <w:tr w:rsidR="00D70E18" w14:paraId="03D12F89" w14:textId="77777777" w:rsidTr="00D076E2">
        <w:trPr>
          <w:trHeight w:val="300"/>
        </w:trPr>
        <w:tc>
          <w:tcPr>
            <w:tcW w:w="2709" w:type="dxa"/>
            <w:gridSpan w:val="2"/>
          </w:tcPr>
          <w:p w14:paraId="344DAD2C" w14:textId="77777777" w:rsidR="00D70E18" w:rsidRPr="00EF0E31" w:rsidRDefault="00D70E18" w:rsidP="00D076E2">
            <w:pPr>
              <w:rPr>
                <w:b/>
                <w:bCs/>
                <w:kern w:val="2"/>
                <w:szCs w:val="24"/>
              </w:rPr>
            </w:pPr>
            <w:r w:rsidRPr="00EF0E31">
              <w:rPr>
                <w:b/>
                <w:bCs/>
                <w:kern w:val="2"/>
                <w:szCs w:val="24"/>
              </w:rPr>
              <w:t xml:space="preserve">3.1. Sutarties dalykas </w:t>
            </w:r>
          </w:p>
        </w:tc>
        <w:tc>
          <w:tcPr>
            <w:tcW w:w="6903" w:type="dxa"/>
            <w:gridSpan w:val="4"/>
          </w:tcPr>
          <w:p w14:paraId="22F937A5" w14:textId="2872785F" w:rsidR="00D70E18" w:rsidRPr="00EF0E31" w:rsidRDefault="00D70E18" w:rsidP="00D076E2">
            <w:pPr>
              <w:rPr>
                <w:color w:val="000000"/>
                <w:kern w:val="2"/>
                <w:szCs w:val="24"/>
              </w:rPr>
            </w:pPr>
            <w:r w:rsidRPr="00EF0E31">
              <w:rPr>
                <w:kern w:val="2"/>
                <w:szCs w:val="24"/>
              </w:rPr>
              <w:t xml:space="preserve">Tiekėjas įsipareigoja Sutartyje numatytomis sąlygomis perduoti Pirkėjui </w:t>
            </w:r>
            <w:r w:rsidRPr="00EF0E31">
              <w:rPr>
                <w:color w:val="000000" w:themeColor="text1"/>
                <w:kern w:val="2"/>
                <w:szCs w:val="24"/>
              </w:rPr>
              <w:t>prek</w:t>
            </w:r>
            <w:r w:rsidR="0040676B">
              <w:rPr>
                <w:color w:val="000000" w:themeColor="text1"/>
                <w:kern w:val="2"/>
                <w:szCs w:val="24"/>
              </w:rPr>
              <w:t>es</w:t>
            </w:r>
            <w:r w:rsidRPr="00EF0E31">
              <w:rPr>
                <w:color w:val="000000" w:themeColor="text1"/>
                <w:kern w:val="2"/>
                <w:szCs w:val="24"/>
              </w:rPr>
              <w:t>, nurodyt</w:t>
            </w:r>
            <w:r w:rsidR="0040676B">
              <w:rPr>
                <w:color w:val="000000" w:themeColor="text1"/>
                <w:kern w:val="2"/>
                <w:szCs w:val="24"/>
              </w:rPr>
              <w:t>as</w:t>
            </w:r>
            <w:r w:rsidRPr="00EF0E31">
              <w:rPr>
                <w:color w:val="000000" w:themeColor="text1"/>
                <w:kern w:val="2"/>
                <w:szCs w:val="24"/>
              </w:rPr>
              <w:t xml:space="preserve"> </w:t>
            </w:r>
            <w:r w:rsidRPr="00EF0E31">
              <w:rPr>
                <w:color w:val="000000"/>
                <w:kern w:val="2"/>
                <w:szCs w:val="24"/>
              </w:rPr>
              <w:t xml:space="preserve">Sutarties priede Nr. </w:t>
            </w:r>
            <w:r w:rsidR="00200CA9">
              <w:rPr>
                <w:color w:val="000000"/>
                <w:kern w:val="2"/>
                <w:szCs w:val="24"/>
              </w:rPr>
              <w:t>1</w:t>
            </w:r>
            <w:r w:rsidRPr="00EF0E31">
              <w:rPr>
                <w:color w:val="000000"/>
                <w:kern w:val="2"/>
                <w:szCs w:val="24"/>
              </w:rPr>
              <w:t xml:space="preserve"> „</w:t>
            </w:r>
            <w:r>
              <w:rPr>
                <w:color w:val="000000"/>
                <w:kern w:val="2"/>
                <w:szCs w:val="24"/>
              </w:rPr>
              <w:t>Techninė specifikacija</w:t>
            </w:r>
            <w:r w:rsidRPr="00EF0E31">
              <w:rPr>
                <w:color w:val="000000"/>
                <w:kern w:val="2"/>
                <w:szCs w:val="24"/>
              </w:rPr>
              <w:t>“ (toliau – Prekė</w:t>
            </w:r>
            <w:r w:rsidR="0040676B">
              <w:rPr>
                <w:color w:val="000000"/>
                <w:kern w:val="2"/>
                <w:szCs w:val="24"/>
              </w:rPr>
              <w:t>s</w:t>
            </w:r>
            <w:r w:rsidRPr="00EF0E31">
              <w:rPr>
                <w:color w:val="000000"/>
                <w:kern w:val="2"/>
                <w:szCs w:val="24"/>
              </w:rPr>
              <w:t>).</w:t>
            </w:r>
          </w:p>
          <w:p w14:paraId="4DD8736E" w14:textId="3857F207" w:rsidR="00D70E18" w:rsidRDefault="00200CA9" w:rsidP="00D076E2">
            <w:pPr>
              <w:jc w:val="both"/>
              <w:rPr>
                <w:color w:val="000000"/>
                <w:kern w:val="2"/>
                <w:szCs w:val="24"/>
              </w:rPr>
            </w:pPr>
            <w:r>
              <w:rPr>
                <w:color w:val="000000"/>
                <w:kern w:val="2"/>
                <w:szCs w:val="24"/>
              </w:rPr>
              <w:lastRenderedPageBreak/>
              <w:t xml:space="preserve">Išsamus Prekių aprašymas ir kiti reikalavimai tiekiamoms Prekėms nustatyti Sutarties priede Nr. </w:t>
            </w:r>
            <w:r w:rsidRPr="00876EC4">
              <w:rPr>
                <w:color w:val="000000"/>
                <w:kern w:val="2"/>
                <w:szCs w:val="24"/>
              </w:rPr>
              <w:t>1 „Techninė specifikacija“ (toliau – Techninė specifikacija) ir Sutarties priede Nr. 2</w:t>
            </w:r>
            <w:r>
              <w:rPr>
                <w:color w:val="000000"/>
                <w:kern w:val="2"/>
                <w:szCs w:val="24"/>
              </w:rPr>
              <w:t xml:space="preserve"> „Pasiūlymas“.</w:t>
            </w:r>
          </w:p>
        </w:tc>
      </w:tr>
      <w:tr w:rsidR="00200CA9" w14:paraId="5940464B" w14:textId="77777777" w:rsidTr="00D076E2">
        <w:trPr>
          <w:trHeight w:val="300"/>
        </w:trPr>
        <w:tc>
          <w:tcPr>
            <w:tcW w:w="2709" w:type="dxa"/>
            <w:gridSpan w:val="2"/>
          </w:tcPr>
          <w:p w14:paraId="0B1955D1" w14:textId="77777777" w:rsidR="00200CA9" w:rsidRDefault="00200CA9" w:rsidP="00200CA9">
            <w:pPr>
              <w:rPr>
                <w:b/>
                <w:bCs/>
                <w:kern w:val="2"/>
                <w:szCs w:val="24"/>
              </w:rPr>
            </w:pPr>
            <w:r>
              <w:rPr>
                <w:b/>
                <w:bCs/>
                <w:kern w:val="2"/>
                <w:szCs w:val="24"/>
              </w:rPr>
              <w:lastRenderedPageBreak/>
              <w:t>3.2. Pirkimo numeris</w:t>
            </w:r>
          </w:p>
        </w:tc>
        <w:tc>
          <w:tcPr>
            <w:tcW w:w="6903" w:type="dxa"/>
            <w:gridSpan w:val="4"/>
          </w:tcPr>
          <w:p w14:paraId="65FDEB7F" w14:textId="7AEE5593" w:rsidR="00200CA9" w:rsidRDefault="00200CA9" w:rsidP="00200CA9">
            <w:pPr>
              <w:rPr>
                <w:kern w:val="2"/>
                <w:szCs w:val="24"/>
              </w:rPr>
            </w:pPr>
            <w:r w:rsidRPr="00E91CB1">
              <w:rPr>
                <w:color w:val="156082" w:themeColor="accent1"/>
                <w:kern w:val="2"/>
                <w:szCs w:val="24"/>
              </w:rPr>
              <w:t>(įrašyti)</w:t>
            </w:r>
          </w:p>
        </w:tc>
      </w:tr>
      <w:tr w:rsidR="00200CA9" w14:paraId="3AC9AC00" w14:textId="77777777" w:rsidTr="00D076E2">
        <w:trPr>
          <w:trHeight w:val="300"/>
        </w:trPr>
        <w:tc>
          <w:tcPr>
            <w:tcW w:w="2709" w:type="dxa"/>
            <w:gridSpan w:val="2"/>
          </w:tcPr>
          <w:p w14:paraId="11D59F50" w14:textId="77777777" w:rsidR="00200CA9" w:rsidRDefault="00200CA9" w:rsidP="00200CA9">
            <w:pPr>
              <w:rPr>
                <w:b/>
                <w:bCs/>
                <w:kern w:val="2"/>
                <w:szCs w:val="24"/>
              </w:rPr>
            </w:pPr>
            <w:r>
              <w:rPr>
                <w:b/>
                <w:bCs/>
                <w:kern w:val="2"/>
                <w:szCs w:val="24"/>
              </w:rPr>
              <w:t>3.3. Informacija apie Europos Sąjungos lėšomis finansuojamą projektą arba kitą projektą</w:t>
            </w:r>
          </w:p>
        </w:tc>
        <w:tc>
          <w:tcPr>
            <w:tcW w:w="6903" w:type="dxa"/>
            <w:gridSpan w:val="4"/>
          </w:tcPr>
          <w:p w14:paraId="4B4D8166" w14:textId="5CEFF529" w:rsidR="00200CA9" w:rsidRDefault="00200CA9" w:rsidP="00200CA9">
            <w:pPr>
              <w:rPr>
                <w:kern w:val="2"/>
                <w:szCs w:val="24"/>
              </w:rPr>
            </w:pPr>
            <w:r>
              <w:t>Netaikoma</w:t>
            </w:r>
          </w:p>
          <w:p w14:paraId="776A0EE0" w14:textId="77777777" w:rsidR="00200CA9" w:rsidRDefault="00200CA9" w:rsidP="00200CA9">
            <w:pPr>
              <w:rPr>
                <w:kern w:val="2"/>
                <w:szCs w:val="24"/>
              </w:rPr>
            </w:pPr>
          </w:p>
        </w:tc>
      </w:tr>
      <w:tr w:rsidR="00200CA9" w:rsidRPr="00200CA9" w14:paraId="348D8B5E" w14:textId="77777777" w:rsidTr="00D076E2">
        <w:trPr>
          <w:trHeight w:val="300"/>
        </w:trPr>
        <w:tc>
          <w:tcPr>
            <w:tcW w:w="9612" w:type="dxa"/>
            <w:gridSpan w:val="6"/>
          </w:tcPr>
          <w:p w14:paraId="65D842F5" w14:textId="77777777" w:rsidR="00200CA9" w:rsidRPr="00A21A5A" w:rsidRDefault="00200CA9" w:rsidP="00200CA9">
            <w:pPr>
              <w:jc w:val="center"/>
              <w:rPr>
                <w:b/>
                <w:bCs/>
                <w:kern w:val="2"/>
                <w:szCs w:val="24"/>
              </w:rPr>
            </w:pPr>
            <w:r w:rsidRPr="00A21A5A">
              <w:rPr>
                <w:b/>
                <w:bCs/>
                <w:kern w:val="2"/>
                <w:szCs w:val="24"/>
              </w:rPr>
              <w:t>4. PREKIŲ PRISTATYMO TERMINAI IR PREKIŲ PERDAVIMO - PRIĖMIMO TVARKA</w:t>
            </w:r>
          </w:p>
        </w:tc>
      </w:tr>
      <w:tr w:rsidR="00200CA9" w14:paraId="1887E33E" w14:textId="77777777" w:rsidTr="00D076E2">
        <w:trPr>
          <w:trHeight w:val="300"/>
        </w:trPr>
        <w:tc>
          <w:tcPr>
            <w:tcW w:w="2709" w:type="dxa"/>
            <w:gridSpan w:val="2"/>
          </w:tcPr>
          <w:p w14:paraId="3528713C" w14:textId="77777777" w:rsidR="00200CA9" w:rsidRPr="004E23F0" w:rsidRDefault="00200CA9" w:rsidP="00200CA9">
            <w:pPr>
              <w:rPr>
                <w:b/>
                <w:bCs/>
                <w:kern w:val="2"/>
                <w:szCs w:val="24"/>
              </w:rPr>
            </w:pPr>
            <w:r w:rsidRPr="004E23F0">
              <w:rPr>
                <w:b/>
                <w:bCs/>
                <w:kern w:val="2"/>
                <w:szCs w:val="24"/>
              </w:rPr>
              <w:t xml:space="preserve">4.1. </w:t>
            </w:r>
            <w:r>
              <w:rPr>
                <w:b/>
                <w:bCs/>
                <w:kern w:val="2"/>
                <w:szCs w:val="24"/>
              </w:rPr>
              <w:t>Prekių pristatymo terminai, kai Prekės pristatomos dalimis</w:t>
            </w:r>
          </w:p>
        </w:tc>
        <w:tc>
          <w:tcPr>
            <w:tcW w:w="6903" w:type="dxa"/>
            <w:gridSpan w:val="4"/>
          </w:tcPr>
          <w:p w14:paraId="6A2CBD74" w14:textId="77777777" w:rsidR="00A21A5A" w:rsidRPr="00575B60" w:rsidRDefault="00200CA9" w:rsidP="00A21A5A">
            <w:pPr>
              <w:textAlignment w:val="baseline"/>
              <w:rPr>
                <w:kern w:val="2"/>
                <w:szCs w:val="24"/>
              </w:rPr>
            </w:pPr>
            <w:r w:rsidRPr="00575B60">
              <w:rPr>
                <w:kern w:val="2"/>
                <w:szCs w:val="24"/>
              </w:rPr>
              <w:t>Tiekėjas Prekes įsipareigoja pristatyti</w:t>
            </w:r>
            <w:r w:rsidR="00A21A5A" w:rsidRPr="00575B60">
              <w:rPr>
                <w:kern w:val="2"/>
                <w:szCs w:val="24"/>
              </w:rPr>
              <w:t>:</w:t>
            </w:r>
          </w:p>
          <w:p w14:paraId="2F61E034" w14:textId="3836C3DA" w:rsidR="00A21A5A" w:rsidRPr="00575B60" w:rsidRDefault="00A21A5A" w:rsidP="00A21A5A">
            <w:pPr>
              <w:textAlignment w:val="baseline"/>
              <w:rPr>
                <w:szCs w:val="24"/>
              </w:rPr>
            </w:pPr>
            <w:r w:rsidRPr="00575B60">
              <w:rPr>
                <w:szCs w:val="24"/>
              </w:rPr>
              <w:t>4.1.1. diagnostikos reagent</w:t>
            </w:r>
            <w:r w:rsidR="00EC65BA" w:rsidRPr="00575B60">
              <w:rPr>
                <w:szCs w:val="24"/>
              </w:rPr>
              <w:t>us</w:t>
            </w:r>
            <w:r w:rsidRPr="00575B60">
              <w:rPr>
                <w:szCs w:val="24"/>
              </w:rPr>
              <w:t xml:space="preserve">, </w:t>
            </w:r>
            <w:r w:rsidRPr="00575B60">
              <w:rPr>
                <w:color w:val="000000"/>
                <w:szCs w:val="24"/>
              </w:rPr>
              <w:t>papildom</w:t>
            </w:r>
            <w:r w:rsidR="00EC65BA" w:rsidRPr="00575B60">
              <w:rPr>
                <w:color w:val="000000"/>
                <w:szCs w:val="24"/>
              </w:rPr>
              <w:t>as</w:t>
            </w:r>
            <w:r w:rsidRPr="00575B60">
              <w:rPr>
                <w:color w:val="000000"/>
                <w:szCs w:val="24"/>
              </w:rPr>
              <w:t xml:space="preserve"> priemon</w:t>
            </w:r>
            <w:r w:rsidR="00EC65BA" w:rsidRPr="00575B60">
              <w:rPr>
                <w:color w:val="000000"/>
                <w:szCs w:val="24"/>
              </w:rPr>
              <w:t>e</w:t>
            </w:r>
            <w:r w:rsidRPr="00575B60">
              <w:rPr>
                <w:color w:val="000000"/>
                <w:szCs w:val="24"/>
              </w:rPr>
              <w:t>s, kontrolin</w:t>
            </w:r>
            <w:r w:rsidR="00EC65BA" w:rsidRPr="00575B60">
              <w:rPr>
                <w:color w:val="000000"/>
                <w:szCs w:val="24"/>
              </w:rPr>
              <w:t>e</w:t>
            </w:r>
            <w:r w:rsidRPr="00575B60">
              <w:rPr>
                <w:color w:val="000000"/>
                <w:szCs w:val="24"/>
              </w:rPr>
              <w:t>s ir eksploatacin</w:t>
            </w:r>
            <w:r w:rsidR="00EC65BA" w:rsidRPr="00575B60">
              <w:rPr>
                <w:color w:val="000000"/>
                <w:szCs w:val="24"/>
              </w:rPr>
              <w:t>e</w:t>
            </w:r>
            <w:r w:rsidRPr="00575B60">
              <w:rPr>
                <w:color w:val="000000"/>
                <w:szCs w:val="24"/>
              </w:rPr>
              <w:t>s medžiag</w:t>
            </w:r>
            <w:r w:rsidR="00EC65BA" w:rsidRPr="00575B60">
              <w:rPr>
                <w:color w:val="000000"/>
                <w:szCs w:val="24"/>
              </w:rPr>
              <w:t>a</w:t>
            </w:r>
            <w:r w:rsidRPr="00575B60">
              <w:rPr>
                <w:color w:val="000000"/>
                <w:szCs w:val="24"/>
              </w:rPr>
              <w:t>s ir kalibrator</w:t>
            </w:r>
            <w:r w:rsidR="00EC65BA" w:rsidRPr="00575B60">
              <w:rPr>
                <w:color w:val="000000"/>
                <w:szCs w:val="24"/>
              </w:rPr>
              <w:t>ius</w:t>
            </w:r>
            <w:r w:rsidRPr="00575B60">
              <w:rPr>
                <w:szCs w:val="24"/>
              </w:rPr>
              <w:t xml:space="preserve"> – pagal iš anksto pateiktą užsakymą </w:t>
            </w:r>
            <w:r w:rsidRPr="00575B60">
              <w:rPr>
                <w:b/>
                <w:bCs/>
                <w:szCs w:val="24"/>
              </w:rPr>
              <w:t>ne vėliau kaip per 5 (penkias) darbo dienas</w:t>
            </w:r>
            <w:r w:rsidRPr="00575B60">
              <w:rPr>
                <w:szCs w:val="24"/>
              </w:rPr>
              <w:t xml:space="preserve"> savo transportu nuo užsakymo pateikimo dienos</w:t>
            </w:r>
            <w:r w:rsidR="00EC65BA" w:rsidRPr="00575B60">
              <w:rPr>
                <w:szCs w:val="24"/>
              </w:rPr>
              <w:t>;</w:t>
            </w:r>
          </w:p>
          <w:p w14:paraId="558707A9" w14:textId="2D2E3B0D" w:rsidR="00A21A5A" w:rsidRPr="00575B60" w:rsidRDefault="00A21A5A" w:rsidP="00A21A5A">
            <w:pPr>
              <w:textAlignment w:val="baseline"/>
              <w:rPr>
                <w:color w:val="000000"/>
                <w:szCs w:val="24"/>
              </w:rPr>
            </w:pPr>
            <w:r w:rsidRPr="00575B60">
              <w:rPr>
                <w:szCs w:val="24"/>
              </w:rPr>
              <w:t>4.1.2. analizatori</w:t>
            </w:r>
            <w:r w:rsidR="00EC65BA" w:rsidRPr="00575B60">
              <w:rPr>
                <w:szCs w:val="24"/>
              </w:rPr>
              <w:t>ų</w:t>
            </w:r>
            <w:r w:rsidRPr="00575B60">
              <w:rPr>
                <w:szCs w:val="24"/>
              </w:rPr>
              <w:t>/prietais</w:t>
            </w:r>
            <w:r w:rsidR="00EC65BA" w:rsidRPr="00575B60">
              <w:rPr>
                <w:szCs w:val="24"/>
              </w:rPr>
              <w:t>ą</w:t>
            </w:r>
            <w:r w:rsidRPr="00575B60">
              <w:rPr>
                <w:szCs w:val="24"/>
              </w:rPr>
              <w:t xml:space="preserve"> – </w:t>
            </w:r>
            <w:r w:rsidRPr="00575B60">
              <w:rPr>
                <w:b/>
                <w:bCs/>
                <w:szCs w:val="24"/>
              </w:rPr>
              <w:t xml:space="preserve">ne vėliau kaip </w:t>
            </w:r>
            <w:r w:rsidRPr="00575B60">
              <w:rPr>
                <w:b/>
                <w:bCs/>
                <w:color w:val="000000"/>
                <w:szCs w:val="24"/>
              </w:rPr>
              <w:t>per 60 (šešiasdešimt) kalendorinių dienų</w:t>
            </w:r>
            <w:r w:rsidRPr="00575B60">
              <w:rPr>
                <w:color w:val="000000"/>
                <w:szCs w:val="24"/>
              </w:rPr>
              <w:t xml:space="preserve"> nuo panaudos sutarties įsigaliojimo dienos.</w:t>
            </w:r>
          </w:p>
          <w:p w14:paraId="3950EBEF" w14:textId="04F45246" w:rsidR="00A21A5A" w:rsidRPr="00575B60" w:rsidRDefault="00A21A5A" w:rsidP="00200CA9">
            <w:pPr>
              <w:textAlignment w:val="baseline"/>
              <w:rPr>
                <w:color w:val="000000"/>
                <w:kern w:val="2"/>
                <w:szCs w:val="24"/>
              </w:rPr>
            </w:pPr>
          </w:p>
          <w:p w14:paraId="6B8CEDB3" w14:textId="00AB30A9" w:rsidR="00200CA9" w:rsidRPr="009552DB" w:rsidRDefault="00A21A5A" w:rsidP="00200CA9">
            <w:pPr>
              <w:textAlignment w:val="baseline"/>
              <w:rPr>
                <w:highlight w:val="yellow"/>
              </w:rPr>
            </w:pPr>
            <w:r w:rsidRPr="00575B60">
              <w:rPr>
                <w:color w:val="000000"/>
                <w:kern w:val="2"/>
                <w:szCs w:val="24"/>
              </w:rPr>
              <w:t xml:space="preserve">Prekes pristato tiekėjas </w:t>
            </w:r>
            <w:r w:rsidR="00200CA9" w:rsidRPr="00575B60">
              <w:rPr>
                <w:color w:val="000000"/>
                <w:kern w:val="2"/>
                <w:szCs w:val="24"/>
              </w:rPr>
              <w:t>šiuo adresu: V. Lašo g. 3, Rokiškis</w:t>
            </w:r>
            <w:r w:rsidR="00200CA9" w:rsidRPr="00575B60">
              <w:rPr>
                <w:kern w:val="2"/>
                <w:szCs w:val="24"/>
              </w:rPr>
              <w:t>.</w:t>
            </w:r>
          </w:p>
        </w:tc>
      </w:tr>
      <w:tr w:rsidR="00200CA9" w14:paraId="5C84C24F" w14:textId="77777777" w:rsidTr="00D076E2">
        <w:trPr>
          <w:trHeight w:val="300"/>
        </w:trPr>
        <w:tc>
          <w:tcPr>
            <w:tcW w:w="2709" w:type="dxa"/>
            <w:gridSpan w:val="2"/>
          </w:tcPr>
          <w:p w14:paraId="302574B3" w14:textId="77777777" w:rsidR="00200CA9" w:rsidRDefault="00200CA9" w:rsidP="00200CA9">
            <w:pPr>
              <w:rPr>
                <w:b/>
                <w:bCs/>
                <w:kern w:val="2"/>
                <w:szCs w:val="24"/>
              </w:rPr>
            </w:pPr>
            <w:r w:rsidRPr="00893BED">
              <w:rPr>
                <w:b/>
                <w:bCs/>
                <w:kern w:val="2"/>
                <w:szCs w:val="24"/>
              </w:rPr>
              <w:t>4.2. Prekių (ar jų dalies) pristatymo termino pratęsimas</w:t>
            </w:r>
          </w:p>
        </w:tc>
        <w:tc>
          <w:tcPr>
            <w:tcW w:w="6903" w:type="dxa"/>
            <w:gridSpan w:val="4"/>
          </w:tcPr>
          <w:p w14:paraId="276AB052" w14:textId="77777777" w:rsidR="00200CA9" w:rsidRDefault="00200CA9" w:rsidP="00200CA9">
            <w:pPr>
              <w:rPr>
                <w:kern w:val="2"/>
                <w:szCs w:val="24"/>
              </w:rPr>
            </w:pPr>
            <w:r>
              <w:rPr>
                <w:kern w:val="2"/>
                <w:szCs w:val="24"/>
              </w:rPr>
              <w:t>Netaikoma</w:t>
            </w:r>
          </w:p>
          <w:p w14:paraId="27FAD331" w14:textId="74EC46F2" w:rsidR="00200CA9" w:rsidRDefault="00200CA9" w:rsidP="00200CA9">
            <w:pPr>
              <w:rPr>
                <w:kern w:val="2"/>
                <w:szCs w:val="24"/>
              </w:rPr>
            </w:pPr>
          </w:p>
        </w:tc>
      </w:tr>
      <w:tr w:rsidR="00200CA9" w14:paraId="565C3A74" w14:textId="77777777" w:rsidTr="00D076E2">
        <w:trPr>
          <w:trHeight w:val="300"/>
        </w:trPr>
        <w:tc>
          <w:tcPr>
            <w:tcW w:w="2709" w:type="dxa"/>
            <w:gridSpan w:val="2"/>
          </w:tcPr>
          <w:p w14:paraId="6C1F43C9" w14:textId="77777777" w:rsidR="00200CA9" w:rsidRDefault="00200CA9" w:rsidP="00200CA9">
            <w:pPr>
              <w:rPr>
                <w:b/>
                <w:bCs/>
                <w:kern w:val="2"/>
                <w:szCs w:val="24"/>
              </w:rPr>
            </w:pPr>
            <w:r>
              <w:rPr>
                <w:b/>
                <w:bCs/>
                <w:kern w:val="2"/>
                <w:szCs w:val="24"/>
              </w:rPr>
              <w:t>4.3. Užsakymų teikimo tvarka</w:t>
            </w:r>
          </w:p>
        </w:tc>
        <w:tc>
          <w:tcPr>
            <w:tcW w:w="6903" w:type="dxa"/>
            <w:gridSpan w:val="4"/>
          </w:tcPr>
          <w:p w14:paraId="0678763A" w14:textId="3DF4BB55" w:rsidR="00200CA9" w:rsidRPr="00E16B5F" w:rsidRDefault="00A21A5A" w:rsidP="00200CA9">
            <w:pPr>
              <w:rPr>
                <w:szCs w:val="24"/>
              </w:rPr>
            </w:pPr>
            <w:r w:rsidRPr="00AA7AF1">
              <w:rPr>
                <w:szCs w:val="24"/>
              </w:rPr>
              <w:t xml:space="preserve">Užsakymai teikiami Tiekėjo nurodytu elektroniniu paštu  ir laikomi gautais po </w:t>
            </w:r>
            <w:r w:rsidR="00AA7AF1" w:rsidRPr="00AA7AF1">
              <w:rPr>
                <w:szCs w:val="24"/>
              </w:rPr>
              <w:t>12</w:t>
            </w:r>
            <w:r w:rsidRPr="00AA7AF1">
              <w:rPr>
                <w:szCs w:val="24"/>
              </w:rPr>
              <w:t xml:space="preserve"> val. (</w:t>
            </w:r>
            <w:r w:rsidR="00AA7AF1" w:rsidRPr="00AA7AF1">
              <w:rPr>
                <w:szCs w:val="24"/>
              </w:rPr>
              <w:t>dvylikos</w:t>
            </w:r>
            <w:r w:rsidRPr="00AA7AF1">
              <w:rPr>
                <w:szCs w:val="24"/>
              </w:rPr>
              <w:t xml:space="preserve"> valandų) nuo užsakymo pateikimo.</w:t>
            </w:r>
          </w:p>
        </w:tc>
      </w:tr>
      <w:tr w:rsidR="00200CA9" w14:paraId="4DA826B8" w14:textId="77777777" w:rsidTr="00D076E2">
        <w:trPr>
          <w:trHeight w:val="300"/>
        </w:trPr>
        <w:tc>
          <w:tcPr>
            <w:tcW w:w="2709" w:type="dxa"/>
            <w:gridSpan w:val="2"/>
          </w:tcPr>
          <w:p w14:paraId="2B3B5480" w14:textId="77777777" w:rsidR="00200CA9" w:rsidRDefault="00200CA9" w:rsidP="00200CA9">
            <w:pPr>
              <w:rPr>
                <w:b/>
                <w:bCs/>
                <w:kern w:val="2"/>
                <w:szCs w:val="24"/>
              </w:rPr>
            </w:pPr>
            <w:r>
              <w:rPr>
                <w:b/>
                <w:bCs/>
                <w:kern w:val="2"/>
                <w:szCs w:val="24"/>
              </w:rPr>
              <w:t>4.4. Dėl Prekių pristatymo dalimis vertės / apimties</w:t>
            </w:r>
          </w:p>
        </w:tc>
        <w:tc>
          <w:tcPr>
            <w:tcW w:w="6903" w:type="dxa"/>
            <w:gridSpan w:val="4"/>
          </w:tcPr>
          <w:p w14:paraId="1E257C9B" w14:textId="77777777" w:rsidR="00200CA9" w:rsidRDefault="00200CA9" w:rsidP="00200CA9">
            <w:pPr>
              <w:rPr>
                <w:kern w:val="2"/>
                <w:szCs w:val="24"/>
              </w:rPr>
            </w:pPr>
            <w:r w:rsidRPr="00134E60">
              <w:rPr>
                <w:kern w:val="2"/>
                <w:szCs w:val="24"/>
              </w:rPr>
              <w:t>Netaikoma</w:t>
            </w:r>
          </w:p>
          <w:p w14:paraId="1F2A1270" w14:textId="77777777" w:rsidR="00200CA9" w:rsidRDefault="00200CA9" w:rsidP="00200CA9">
            <w:pPr>
              <w:rPr>
                <w:kern w:val="2"/>
                <w:szCs w:val="24"/>
              </w:rPr>
            </w:pPr>
          </w:p>
          <w:p w14:paraId="2C121B25" w14:textId="77777777" w:rsidR="00200CA9" w:rsidRDefault="00200CA9" w:rsidP="00200CA9">
            <w:pPr>
              <w:rPr>
                <w:kern w:val="2"/>
                <w:szCs w:val="24"/>
              </w:rPr>
            </w:pPr>
          </w:p>
        </w:tc>
      </w:tr>
      <w:tr w:rsidR="00200CA9" w14:paraId="65B1CC4E" w14:textId="77777777" w:rsidTr="00D076E2">
        <w:trPr>
          <w:trHeight w:val="300"/>
        </w:trPr>
        <w:tc>
          <w:tcPr>
            <w:tcW w:w="2709" w:type="dxa"/>
            <w:gridSpan w:val="2"/>
          </w:tcPr>
          <w:p w14:paraId="46E2373C" w14:textId="77777777" w:rsidR="00200CA9" w:rsidRDefault="00200CA9" w:rsidP="00200CA9">
            <w:pPr>
              <w:rPr>
                <w:b/>
                <w:bCs/>
                <w:kern w:val="2"/>
                <w:szCs w:val="24"/>
              </w:rPr>
            </w:pPr>
            <w:r>
              <w:rPr>
                <w:b/>
                <w:bCs/>
                <w:kern w:val="2"/>
                <w:szCs w:val="24"/>
              </w:rPr>
              <w:t xml:space="preserve">4.5. Kartu su Prekėmis pateikiami dokumentai </w:t>
            </w:r>
          </w:p>
        </w:tc>
        <w:tc>
          <w:tcPr>
            <w:tcW w:w="6903" w:type="dxa"/>
            <w:gridSpan w:val="4"/>
          </w:tcPr>
          <w:p w14:paraId="6F6DE331" w14:textId="2FC61EC5" w:rsidR="00200CA9" w:rsidRDefault="00200CA9" w:rsidP="00200CA9">
            <w:pPr>
              <w:rPr>
                <w:kern w:val="2"/>
                <w:szCs w:val="24"/>
              </w:rPr>
            </w:pPr>
            <w:r>
              <w:rPr>
                <w:kern w:val="2"/>
                <w:szCs w:val="24"/>
              </w:rPr>
              <w:t xml:space="preserve">Kartu </w:t>
            </w:r>
            <w:r w:rsidRPr="00200CA9">
              <w:rPr>
                <w:kern w:val="2"/>
                <w:szCs w:val="24"/>
              </w:rPr>
              <w:t>su Prekėmis pateikiami šie dokumentai: sąskaita faktūra, perkamų prekių aplinkos apsaugos kriterijus pagrindžiantys dokumentai; Tiekėjui nepateikus nurodytų dokumentų, laikoma, kad Prekės neatitinka Sutartyje nustatytų reikalavimų</w:t>
            </w:r>
            <w:r>
              <w:rPr>
                <w:kern w:val="2"/>
                <w:szCs w:val="24"/>
              </w:rPr>
              <w:t>.</w:t>
            </w:r>
          </w:p>
        </w:tc>
      </w:tr>
      <w:tr w:rsidR="00200CA9" w14:paraId="691ECD77" w14:textId="77777777" w:rsidTr="00D076E2">
        <w:trPr>
          <w:trHeight w:val="300"/>
        </w:trPr>
        <w:tc>
          <w:tcPr>
            <w:tcW w:w="9612" w:type="dxa"/>
            <w:gridSpan w:val="6"/>
          </w:tcPr>
          <w:p w14:paraId="70F7AFC3" w14:textId="77777777" w:rsidR="00200CA9" w:rsidRDefault="00200CA9" w:rsidP="00200CA9">
            <w:pPr>
              <w:jc w:val="center"/>
              <w:rPr>
                <w:b/>
                <w:bCs/>
                <w:kern w:val="2"/>
                <w:szCs w:val="24"/>
              </w:rPr>
            </w:pPr>
            <w:r>
              <w:rPr>
                <w:b/>
                <w:bCs/>
                <w:kern w:val="2"/>
                <w:szCs w:val="24"/>
              </w:rPr>
              <w:t>5. SUTARTIES KAINA IR ATSISKAITYMO TVARKA</w:t>
            </w:r>
          </w:p>
        </w:tc>
      </w:tr>
      <w:tr w:rsidR="00200CA9" w14:paraId="3F779773" w14:textId="77777777" w:rsidTr="00D076E2">
        <w:trPr>
          <w:trHeight w:val="300"/>
        </w:trPr>
        <w:tc>
          <w:tcPr>
            <w:tcW w:w="2709" w:type="dxa"/>
            <w:gridSpan w:val="2"/>
          </w:tcPr>
          <w:p w14:paraId="5DBD315C" w14:textId="77777777" w:rsidR="00200CA9" w:rsidRDefault="00200CA9" w:rsidP="00200CA9">
            <w:pPr>
              <w:rPr>
                <w:b/>
                <w:bCs/>
                <w:kern w:val="2"/>
                <w:szCs w:val="24"/>
              </w:rPr>
            </w:pPr>
            <w:r>
              <w:rPr>
                <w:b/>
                <w:bCs/>
                <w:kern w:val="2"/>
                <w:szCs w:val="24"/>
              </w:rPr>
              <w:t>5.1. Sutarčiai taikomas kainos apskaičiavimo būdas</w:t>
            </w:r>
          </w:p>
        </w:tc>
        <w:tc>
          <w:tcPr>
            <w:tcW w:w="6903" w:type="dxa"/>
            <w:gridSpan w:val="4"/>
          </w:tcPr>
          <w:p w14:paraId="3E1B7C2D" w14:textId="62438A53" w:rsidR="00200CA9" w:rsidRDefault="00200CA9" w:rsidP="00200CA9">
            <w:pPr>
              <w:rPr>
                <w:color w:val="4472C4"/>
                <w:kern w:val="2"/>
              </w:rPr>
            </w:pPr>
            <w:r>
              <w:t xml:space="preserve">Fiksuoto </w:t>
            </w:r>
            <w:r w:rsidR="00A21A5A">
              <w:t>įkainio</w:t>
            </w:r>
            <w:r>
              <w:t xml:space="preserve"> kainodara</w:t>
            </w:r>
          </w:p>
        </w:tc>
      </w:tr>
      <w:tr w:rsidR="00200CA9" w14:paraId="025C5A64" w14:textId="77777777" w:rsidTr="00D076E2">
        <w:trPr>
          <w:trHeight w:val="300"/>
        </w:trPr>
        <w:tc>
          <w:tcPr>
            <w:tcW w:w="2709" w:type="dxa"/>
            <w:gridSpan w:val="2"/>
          </w:tcPr>
          <w:p w14:paraId="69F9ED18" w14:textId="4E2759B2" w:rsidR="00200CA9" w:rsidRDefault="00200CA9" w:rsidP="00200CA9">
            <w:pPr>
              <w:rPr>
                <w:b/>
                <w:bCs/>
                <w:kern w:val="2"/>
                <w:szCs w:val="24"/>
              </w:rPr>
            </w:pPr>
            <w:r>
              <w:rPr>
                <w:b/>
                <w:bCs/>
                <w:kern w:val="2"/>
                <w:szCs w:val="24"/>
              </w:rPr>
              <w:t xml:space="preserve">5.2. Pradinės Sutarties vertė ir Sutarties kaina, kai taikoma </w:t>
            </w:r>
            <w:r>
              <w:rPr>
                <w:b/>
                <w:bCs/>
                <w:kern w:val="2"/>
                <w:szCs w:val="24"/>
                <w:u w:val="single"/>
              </w:rPr>
              <w:t xml:space="preserve">fiksuoto </w:t>
            </w:r>
            <w:r w:rsidR="00BE21DA">
              <w:rPr>
                <w:b/>
                <w:bCs/>
                <w:kern w:val="2"/>
                <w:szCs w:val="24"/>
                <w:u w:val="single"/>
              </w:rPr>
              <w:t>įkainio</w:t>
            </w:r>
            <w:r>
              <w:rPr>
                <w:b/>
                <w:bCs/>
                <w:kern w:val="2"/>
                <w:szCs w:val="24"/>
              </w:rPr>
              <w:t xml:space="preserve"> kainodara</w:t>
            </w:r>
          </w:p>
          <w:p w14:paraId="34099526" w14:textId="77777777" w:rsidR="00200CA9" w:rsidRDefault="00200CA9" w:rsidP="00200CA9">
            <w:pPr>
              <w:rPr>
                <w:b/>
                <w:bCs/>
                <w:kern w:val="2"/>
                <w:szCs w:val="24"/>
              </w:rPr>
            </w:pPr>
          </w:p>
          <w:p w14:paraId="6EABAE11" w14:textId="77777777" w:rsidR="00200CA9" w:rsidRDefault="00200CA9" w:rsidP="00200CA9">
            <w:pPr>
              <w:rPr>
                <w:b/>
                <w:bCs/>
                <w:kern w:val="2"/>
                <w:szCs w:val="24"/>
              </w:rPr>
            </w:pPr>
          </w:p>
          <w:p w14:paraId="4B41A528" w14:textId="77777777" w:rsidR="00200CA9" w:rsidRDefault="00200CA9" w:rsidP="00200CA9">
            <w:pPr>
              <w:rPr>
                <w:b/>
                <w:bCs/>
                <w:kern w:val="2"/>
                <w:szCs w:val="24"/>
              </w:rPr>
            </w:pPr>
          </w:p>
          <w:p w14:paraId="3069C76C" w14:textId="77777777" w:rsidR="00200CA9" w:rsidRDefault="00200CA9" w:rsidP="00200CA9">
            <w:pPr>
              <w:jc w:val="both"/>
              <w:rPr>
                <w:b/>
                <w:bCs/>
                <w:kern w:val="2"/>
                <w:szCs w:val="24"/>
              </w:rPr>
            </w:pPr>
          </w:p>
        </w:tc>
        <w:tc>
          <w:tcPr>
            <w:tcW w:w="6903" w:type="dxa"/>
            <w:gridSpan w:val="4"/>
          </w:tcPr>
          <w:p w14:paraId="50FB01CB" w14:textId="77777777" w:rsidR="00BE21DA" w:rsidRDefault="00BE21DA" w:rsidP="00BE21DA">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4880B9F6" w14:textId="77777777" w:rsidR="00BE21DA" w:rsidRDefault="00BE21DA" w:rsidP="00BE21DA">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D6AFDD1" w14:textId="77777777" w:rsidR="00BE21DA" w:rsidRDefault="00BE21DA" w:rsidP="00BE21DA">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C980088" w14:textId="77777777" w:rsidR="00BE21DA" w:rsidRPr="00421B5F" w:rsidRDefault="00BE21DA" w:rsidP="00BE21DA">
            <w:pPr>
              <w:rPr>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xml:space="preserve"> pirkimo dokumentuose ir Sutartyje nurodytų Prekių įsigijimui </w:t>
            </w:r>
            <w:r w:rsidRPr="00421B5F">
              <w:rPr>
                <w:kern w:val="2"/>
                <w:szCs w:val="24"/>
              </w:rPr>
              <w:t>Tiekėjo pasiūlyme nurodytais įkainiais be PVM.</w:t>
            </w:r>
            <w:r w:rsidRPr="00421B5F">
              <w:rPr>
                <w:kern w:val="2"/>
                <w:szCs w:val="24"/>
                <w:lang w:val="en-US"/>
              </w:rPr>
              <w:t xml:space="preserve"> </w:t>
            </w:r>
            <w:r w:rsidRPr="00421B5F">
              <w:rPr>
                <w:kern w:val="2"/>
                <w:szCs w:val="24"/>
              </w:rPr>
              <w:t>Pirkėjas perka Prekes pagal poreikį Sutarties priede Nr. 1 nurodytais įkainiais, neviršijant bendros Sutarties kainos. Sutarties priede Nr. 1  atskirose eilutėse nurodytas Prekių kiekis gali būti keičiamas (didėti ar mažėti).</w:t>
            </w:r>
          </w:p>
          <w:p w14:paraId="4DC10EA9" w14:textId="4E5957CB" w:rsidR="00200CA9" w:rsidRDefault="00BE21DA" w:rsidP="00BE21DA">
            <w:pPr>
              <w:jc w:val="both"/>
              <w:rPr>
                <w:color w:val="000000"/>
                <w:kern w:val="2"/>
                <w:szCs w:val="24"/>
              </w:rPr>
            </w:pPr>
            <w:r w:rsidRPr="008F2E10">
              <w:rPr>
                <w:kern w:val="2"/>
                <w:szCs w:val="24"/>
              </w:rPr>
              <w:lastRenderedPageBreak/>
              <w:t>Keičiantis gydymo įstaigos poreikiams, Užsakovas pasilieka teisę koreguoti preliminarų Prekių kiekį. Užsakovas neįsipareigoja išpirkti viso prekių kiekio.</w:t>
            </w:r>
          </w:p>
        </w:tc>
      </w:tr>
      <w:tr w:rsidR="00200CA9" w14:paraId="55CAC3FF" w14:textId="77777777" w:rsidTr="00D076E2">
        <w:trPr>
          <w:trHeight w:val="300"/>
        </w:trPr>
        <w:tc>
          <w:tcPr>
            <w:tcW w:w="2709" w:type="dxa"/>
            <w:gridSpan w:val="2"/>
          </w:tcPr>
          <w:p w14:paraId="2C045E82" w14:textId="77777777" w:rsidR="00200CA9" w:rsidRPr="00F71760" w:rsidRDefault="00200CA9" w:rsidP="00200CA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903" w:type="dxa"/>
            <w:gridSpan w:val="4"/>
          </w:tcPr>
          <w:p w14:paraId="3EAA7333" w14:textId="77777777" w:rsidR="00200CA9" w:rsidRDefault="00200CA9" w:rsidP="00200CA9">
            <w:pPr>
              <w:rPr>
                <w:kern w:val="2"/>
                <w:szCs w:val="24"/>
              </w:rPr>
            </w:pPr>
            <w:r>
              <w:rPr>
                <w:kern w:val="2"/>
                <w:szCs w:val="24"/>
              </w:rPr>
              <w:t xml:space="preserve">Sutarties </w:t>
            </w:r>
            <w:r w:rsidRPr="0006234D">
              <w:rPr>
                <w:kern w:val="2"/>
                <w:szCs w:val="24"/>
              </w:rPr>
              <w:t xml:space="preserve">kaina </w:t>
            </w:r>
            <w:r>
              <w:rPr>
                <w:kern w:val="2"/>
                <w:szCs w:val="24"/>
              </w:rPr>
              <w:t>bus perskaičiuojama:</w:t>
            </w:r>
          </w:p>
          <w:p w14:paraId="352BE677" w14:textId="77777777" w:rsidR="00200CA9" w:rsidRDefault="00200CA9" w:rsidP="00200CA9">
            <w:pPr>
              <w:rPr>
                <w:kern w:val="2"/>
                <w:szCs w:val="24"/>
              </w:rPr>
            </w:pPr>
            <w:r>
              <w:rPr>
                <w:kern w:val="2"/>
                <w:szCs w:val="24"/>
              </w:rPr>
              <w:t>5.3.1. dėl PVM tarifo pasikeitim</w:t>
            </w:r>
            <w:r w:rsidRPr="0006234D">
              <w:rPr>
                <w:kern w:val="2"/>
                <w:szCs w:val="24"/>
              </w:rPr>
              <w:t>o</w:t>
            </w:r>
            <w:r w:rsidR="00BE21DA">
              <w:rPr>
                <w:kern w:val="2"/>
                <w:szCs w:val="24"/>
              </w:rPr>
              <w:t>;</w:t>
            </w:r>
          </w:p>
          <w:p w14:paraId="2C12516E" w14:textId="269A84CB" w:rsidR="00BE21DA" w:rsidRPr="00BB2C78" w:rsidRDefault="00BE21DA" w:rsidP="00200CA9">
            <w:pPr>
              <w:rPr>
                <w:color w:val="FF0000"/>
                <w:kern w:val="2"/>
                <w:szCs w:val="24"/>
              </w:rPr>
            </w:pPr>
            <w:r w:rsidRPr="008F2E10">
              <w:rPr>
                <w:kern w:val="2"/>
                <w:szCs w:val="24"/>
              </w:rPr>
              <w:t>5.3.3. dėl kainų lygio pokyčio</w:t>
            </w:r>
            <w:r>
              <w:rPr>
                <w:kern w:val="2"/>
                <w:szCs w:val="24"/>
              </w:rPr>
              <w:t>.</w:t>
            </w:r>
          </w:p>
        </w:tc>
      </w:tr>
      <w:tr w:rsidR="00200CA9" w14:paraId="216B48F8" w14:textId="77777777" w:rsidTr="00D076E2">
        <w:trPr>
          <w:trHeight w:val="300"/>
        </w:trPr>
        <w:tc>
          <w:tcPr>
            <w:tcW w:w="2709" w:type="dxa"/>
            <w:gridSpan w:val="2"/>
          </w:tcPr>
          <w:p w14:paraId="5ECE0213" w14:textId="77777777" w:rsidR="00200CA9" w:rsidRDefault="00200CA9" w:rsidP="00200CA9">
            <w:pPr>
              <w:rPr>
                <w:b/>
                <w:bCs/>
                <w:kern w:val="2"/>
                <w:szCs w:val="24"/>
              </w:rPr>
            </w:pPr>
            <w:r>
              <w:rPr>
                <w:b/>
                <w:bCs/>
                <w:kern w:val="2"/>
                <w:szCs w:val="24"/>
              </w:rPr>
              <w:t>5.3.1. Sutarties kainos / įkainių peržiūra dėl PVM tarifo pasikeitimo</w:t>
            </w:r>
          </w:p>
        </w:tc>
        <w:tc>
          <w:tcPr>
            <w:tcW w:w="6903" w:type="dxa"/>
            <w:gridSpan w:val="4"/>
          </w:tcPr>
          <w:p w14:paraId="20327715" w14:textId="77777777" w:rsidR="00200CA9" w:rsidRDefault="00200CA9" w:rsidP="00200CA9">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B0F34D9" w14:textId="77777777" w:rsidR="00200CA9" w:rsidRPr="008F2E10" w:rsidRDefault="00200CA9" w:rsidP="00200CA9">
            <w:pPr>
              <w:rPr>
                <w:color w:val="FF0000"/>
                <w:kern w:val="2"/>
                <w:szCs w:val="24"/>
              </w:rPr>
            </w:pPr>
            <w:r>
              <w:rPr>
                <w:kern w:val="2"/>
              </w:rPr>
              <w:t>Perskaičiavimas įforminamas Susitarimu ne vėliau kaip per 10 (dešimt) dienų</w:t>
            </w:r>
            <w:r>
              <w:rPr>
                <w:color w:val="4472C4"/>
                <w:kern w:val="2"/>
              </w:rPr>
              <w:t xml:space="preserve"> </w:t>
            </w:r>
            <w:r>
              <w:rPr>
                <w:kern w:val="2"/>
              </w:rPr>
              <w:t xml:space="preserve">nuo PVM mokėjimą reglamentuojančių teisės aktų pasikeitimo, kuris tampa neatskiriama Sutarties dalimi. </w:t>
            </w:r>
            <w:r>
              <w:rPr>
                <w:kern w:val="2"/>
                <w:szCs w:val="24"/>
              </w:rPr>
              <w:t>Perskaičiuota Sutarties kaina / Prekių įkainiai įforminami Susitarimu ir turi būti taikomi nuo naujo PVM įvedimo datos (nepriklausomai nuo to, kada pasirašytas Susitarimas).</w:t>
            </w:r>
          </w:p>
        </w:tc>
      </w:tr>
      <w:tr w:rsidR="00200CA9" w14:paraId="5114F261" w14:textId="77777777" w:rsidTr="00D076E2">
        <w:trPr>
          <w:trHeight w:val="300"/>
        </w:trPr>
        <w:tc>
          <w:tcPr>
            <w:tcW w:w="2709" w:type="dxa"/>
            <w:gridSpan w:val="2"/>
          </w:tcPr>
          <w:p w14:paraId="2BDB074B" w14:textId="77777777" w:rsidR="00200CA9" w:rsidRDefault="00200CA9" w:rsidP="00200CA9">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903" w:type="dxa"/>
            <w:gridSpan w:val="4"/>
          </w:tcPr>
          <w:p w14:paraId="0CB3A0BD" w14:textId="77777777" w:rsidR="00200CA9" w:rsidRDefault="00200CA9" w:rsidP="00200CA9">
            <w:pPr>
              <w:rPr>
                <w:kern w:val="2"/>
                <w:szCs w:val="24"/>
              </w:rPr>
            </w:pPr>
            <w:r>
              <w:rPr>
                <w:kern w:val="2"/>
                <w:szCs w:val="24"/>
              </w:rPr>
              <w:t>Netaikoma</w:t>
            </w:r>
          </w:p>
          <w:p w14:paraId="622A39FD" w14:textId="77777777" w:rsidR="00200CA9" w:rsidRDefault="00200CA9" w:rsidP="00200CA9">
            <w:pPr>
              <w:rPr>
                <w:kern w:val="2"/>
                <w:szCs w:val="24"/>
              </w:rPr>
            </w:pPr>
          </w:p>
          <w:p w14:paraId="08FF9C1E" w14:textId="77777777" w:rsidR="00200CA9" w:rsidRDefault="00200CA9" w:rsidP="00200CA9">
            <w:pPr>
              <w:rPr>
                <w:kern w:val="2"/>
              </w:rPr>
            </w:pPr>
          </w:p>
        </w:tc>
      </w:tr>
      <w:tr w:rsidR="00200CA9" w14:paraId="1D971A99" w14:textId="77777777" w:rsidTr="00D076E2">
        <w:trPr>
          <w:trHeight w:val="300"/>
        </w:trPr>
        <w:tc>
          <w:tcPr>
            <w:tcW w:w="2709" w:type="dxa"/>
            <w:gridSpan w:val="2"/>
          </w:tcPr>
          <w:p w14:paraId="2BA35805" w14:textId="77777777" w:rsidR="00200CA9" w:rsidRPr="004162F4" w:rsidRDefault="00200CA9" w:rsidP="00200CA9">
            <w:pPr>
              <w:rPr>
                <w:b/>
                <w:bCs/>
                <w:kern w:val="2"/>
                <w:szCs w:val="24"/>
              </w:rPr>
            </w:pPr>
            <w:r>
              <w:rPr>
                <w:b/>
                <w:bCs/>
                <w:kern w:val="2"/>
                <w:szCs w:val="24"/>
              </w:rPr>
              <w:t>5.3.3. Sutarties kainos / įkainių peržiūra dėl kainų lygio pokyčio</w:t>
            </w:r>
          </w:p>
        </w:tc>
        <w:tc>
          <w:tcPr>
            <w:tcW w:w="6903" w:type="dxa"/>
            <w:gridSpan w:val="4"/>
          </w:tcPr>
          <w:p w14:paraId="6D5F6483" w14:textId="77777777" w:rsidR="00BE21DA" w:rsidRPr="00280609" w:rsidRDefault="00BE21DA" w:rsidP="00BE21DA">
            <w:pPr>
              <w:rPr>
                <w:kern w:val="2"/>
                <w:szCs w:val="24"/>
              </w:rPr>
            </w:pPr>
            <w:r>
              <w:rPr>
                <w:color w:val="000000"/>
                <w:kern w:val="2"/>
                <w:szCs w:val="24"/>
              </w:rPr>
              <w:t xml:space="preserve">5.3.3.1 </w:t>
            </w:r>
            <w:r w:rsidRPr="00280609">
              <w:rPr>
                <w:kern w:val="2"/>
                <w:szCs w:val="24"/>
              </w:rPr>
              <w:t>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7F9FEAB3" w14:textId="77777777" w:rsidR="00BE21DA" w:rsidRPr="00280609" w:rsidRDefault="00BE21DA" w:rsidP="00BE21DA">
            <w:pPr>
              <w:rPr>
                <w:kern w:val="2"/>
                <w:szCs w:val="24"/>
                <w:shd w:val="clear" w:color="auto" w:fill="FFFFFF"/>
              </w:rPr>
            </w:pPr>
            <w:r w:rsidRPr="00280609">
              <w:rPr>
                <w:kern w:val="2"/>
                <w:szCs w:val="24"/>
              </w:rPr>
              <w:t xml:space="preserve">5.3.3.2. Sutarties </w:t>
            </w:r>
            <w:r w:rsidRPr="00280609">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FBD1A2" w14:textId="77777777" w:rsidR="00BE21DA" w:rsidRPr="00280609" w:rsidRDefault="00BE21DA" w:rsidP="00BE21DA">
            <w:pPr>
              <w:rPr>
                <w:kern w:val="2"/>
                <w:szCs w:val="24"/>
                <w:shd w:val="clear" w:color="auto" w:fill="FFFFFF"/>
              </w:rPr>
            </w:pPr>
            <w:r w:rsidRPr="00280609">
              <w:rPr>
                <w:kern w:val="2"/>
                <w:szCs w:val="24"/>
              </w:rPr>
              <w:t xml:space="preserve">5.3.3.3. </w:t>
            </w:r>
            <w:r w:rsidRPr="00280609">
              <w:rPr>
                <w:kern w:val="2"/>
                <w:szCs w:val="24"/>
                <w:shd w:val="clear" w:color="auto" w:fill="FFFFFF"/>
              </w:rPr>
              <w:t>Jeigu Prekių tiekimas vėluoja dėl Tiekėjo kaltės, uždelstų pristatyti Prekių įkainiai nėra perskaičiuojami dėl kainų lygio kilimo (negali būti didinami).</w:t>
            </w:r>
          </w:p>
          <w:p w14:paraId="3BA61063" w14:textId="77777777" w:rsidR="00BE21DA" w:rsidRPr="00280609" w:rsidRDefault="00BE21DA" w:rsidP="00BE21DA">
            <w:pPr>
              <w:rPr>
                <w:kern w:val="2"/>
                <w:szCs w:val="24"/>
                <w:shd w:val="clear" w:color="auto" w:fill="FFFFFF"/>
              </w:rPr>
            </w:pPr>
            <w:r w:rsidRPr="00280609">
              <w:rPr>
                <w:kern w:val="2"/>
                <w:szCs w:val="24"/>
              </w:rPr>
              <w:t xml:space="preserve">5.3.3.4. Atlikdamos Sutarties įkainių peržiūrą </w:t>
            </w:r>
            <w:r w:rsidRPr="00280609">
              <w:rPr>
                <w:kern w:val="2"/>
                <w:szCs w:val="24"/>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6CCF8C51" w14:textId="77777777" w:rsidR="00BE21DA" w:rsidRPr="00280609" w:rsidRDefault="00BE21DA" w:rsidP="00BE21DA">
            <w:pPr>
              <w:rPr>
                <w:kern w:val="2"/>
                <w:szCs w:val="24"/>
                <w:shd w:val="clear" w:color="auto" w:fill="FFFFFF"/>
              </w:rPr>
            </w:pPr>
            <w:r w:rsidRPr="00280609">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7146DDE8" w14:textId="77777777" w:rsidR="00BE21DA" w:rsidRPr="00280609" w:rsidRDefault="00BE21DA" w:rsidP="00BE21DA">
            <w:pPr>
              <w:rPr>
                <w:kern w:val="2"/>
                <w:szCs w:val="24"/>
                <w:shd w:val="clear" w:color="auto" w:fill="FFFFFF"/>
              </w:rPr>
            </w:pPr>
            <w:r w:rsidRPr="00280609">
              <w:rPr>
                <w:kern w:val="2"/>
                <w:szCs w:val="24"/>
                <w:shd w:val="clear" w:color="auto" w:fill="FFFFFF"/>
              </w:rPr>
              <w:t>5.3.3.6. Nauji Sutarties įkainiai apskaičiuojami pagal žemiau pateiktą formulę:</w:t>
            </w:r>
          </w:p>
          <w:p w14:paraId="46BC0F6E" w14:textId="77777777" w:rsidR="00BE21DA" w:rsidRPr="00280609" w:rsidRDefault="00000000" w:rsidP="00BE21DA">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BE21DA" w:rsidRPr="00280609">
              <w:rPr>
                <w:kern w:val="2"/>
                <w:szCs w:val="24"/>
              </w:rPr>
              <w:t>, kur a – įkainis (Eur be PVM)) (jei peržiūra jau buvo atlikta, tai po paskutinio perskaičiavimo) </w:t>
            </w:r>
          </w:p>
          <w:p w14:paraId="37A8DC6F" w14:textId="77777777" w:rsidR="00BE21DA" w:rsidRPr="00280609" w:rsidRDefault="00BE21DA" w:rsidP="00BE21DA">
            <w:pPr>
              <w:jc w:val="both"/>
              <w:textAlignment w:val="baseline"/>
              <w:rPr>
                <w:kern w:val="2"/>
                <w:szCs w:val="24"/>
              </w:rPr>
            </w:pPr>
            <w:r w:rsidRPr="00280609">
              <w:rPr>
                <w:kern w:val="2"/>
                <w:szCs w:val="24"/>
              </w:rPr>
              <w:t>a</w:t>
            </w:r>
            <w:r w:rsidRPr="00280609">
              <w:rPr>
                <w:kern w:val="2"/>
                <w:szCs w:val="24"/>
                <w:vertAlign w:val="subscript"/>
              </w:rPr>
              <w:t>1</w:t>
            </w:r>
            <w:r w:rsidRPr="00280609">
              <w:rPr>
                <w:kern w:val="2"/>
                <w:szCs w:val="24"/>
              </w:rPr>
              <w:t xml:space="preserve"> – perskaičiuota (pakeista) įkainis (Eur be PVM) </w:t>
            </w:r>
          </w:p>
          <w:p w14:paraId="641D5042" w14:textId="77777777" w:rsidR="00BE21DA" w:rsidRPr="00280609" w:rsidRDefault="00BE21DA" w:rsidP="00BE21DA">
            <w:pPr>
              <w:jc w:val="both"/>
              <w:textAlignment w:val="baseline"/>
              <w:rPr>
                <w:kern w:val="2"/>
                <w:szCs w:val="24"/>
              </w:rPr>
            </w:pPr>
            <w:r w:rsidRPr="00280609">
              <w:rPr>
                <w:kern w:val="2"/>
                <w:szCs w:val="24"/>
              </w:rPr>
              <w:t>k – pagal vartotojų kainų indeksą (pasirenkamas bendras „Vartojimo prekės ir paslaugos“) apskaičiuotas Vartojimo prekių ir paslaugų kainų pokytis (padidėjimas arba sumažėjimas) (%). „k“ reikšmė skaičiuojama pagal formulę:</w:t>
            </w:r>
          </w:p>
          <w:p w14:paraId="539CEE2F" w14:textId="77777777" w:rsidR="00BE21DA" w:rsidRPr="00280609" w:rsidRDefault="00BE21DA" w:rsidP="00BE21DA">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280609">
              <w:rPr>
                <w:kern w:val="2"/>
                <w:szCs w:val="24"/>
              </w:rPr>
              <w:t>, (proc.) kur</w:t>
            </w:r>
          </w:p>
          <w:p w14:paraId="466A64BB" w14:textId="77777777" w:rsidR="00BE21DA" w:rsidRPr="00280609" w:rsidRDefault="00BE21DA" w:rsidP="00BE21DA">
            <w:pPr>
              <w:jc w:val="both"/>
              <w:textAlignment w:val="baseline"/>
              <w:rPr>
                <w:kern w:val="2"/>
                <w:szCs w:val="24"/>
              </w:rPr>
            </w:pPr>
            <w:proofErr w:type="spellStart"/>
            <w:r w:rsidRPr="00280609">
              <w:rPr>
                <w:kern w:val="2"/>
                <w:szCs w:val="24"/>
              </w:rPr>
              <w:t>Ind</w:t>
            </w:r>
            <w:r w:rsidRPr="00280609">
              <w:rPr>
                <w:kern w:val="2"/>
                <w:szCs w:val="24"/>
                <w:vertAlign w:val="subscript"/>
              </w:rPr>
              <w:t>naujausias</w:t>
            </w:r>
            <w:proofErr w:type="spellEnd"/>
            <w:r w:rsidRPr="00280609">
              <w:rPr>
                <w:kern w:val="2"/>
                <w:szCs w:val="24"/>
              </w:rPr>
              <w:t xml:space="preserve"> – kreipimosi dėl įkainių peržiūros išsiuntimo kitai šaliai dieną paskelbtas naujausias vartojimo prekių ir paslaugų indeksas (pasirenkamas bendras „Vartojimo prekės ir paslaugos“).</w:t>
            </w:r>
          </w:p>
          <w:p w14:paraId="7AA723BC" w14:textId="77777777" w:rsidR="00BE21DA" w:rsidRPr="00280609" w:rsidRDefault="00BE21DA" w:rsidP="00BE21DA">
            <w:pPr>
              <w:rPr>
                <w:kern w:val="2"/>
                <w:szCs w:val="24"/>
              </w:rPr>
            </w:pPr>
            <w:proofErr w:type="spellStart"/>
            <w:r w:rsidRPr="00280609">
              <w:rPr>
                <w:kern w:val="2"/>
                <w:szCs w:val="24"/>
              </w:rPr>
              <w:t>Ind</w:t>
            </w:r>
            <w:r w:rsidRPr="00280609">
              <w:rPr>
                <w:kern w:val="2"/>
                <w:szCs w:val="24"/>
                <w:vertAlign w:val="subscript"/>
              </w:rPr>
              <w:t>pradžia</w:t>
            </w:r>
            <w:proofErr w:type="spellEnd"/>
            <w:r w:rsidRPr="00280609">
              <w:rPr>
                <w:kern w:val="2"/>
                <w:szCs w:val="24"/>
              </w:rPr>
              <w:t xml:space="preserve"> – laikotarpio pradžios datos (mėnesio) vartojimo prekių ir paslaugų indeksas (pasirenkamas bendras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912E046" w14:textId="77777777" w:rsidR="00BE21DA" w:rsidRPr="00280609" w:rsidRDefault="00BE21DA" w:rsidP="00BE21DA">
            <w:pPr>
              <w:rPr>
                <w:kern w:val="2"/>
                <w:szCs w:val="24"/>
                <w:shd w:val="clear" w:color="auto" w:fill="FFFFFF"/>
              </w:rPr>
            </w:pPr>
            <w:r w:rsidRPr="00280609">
              <w:rPr>
                <w:kern w:val="2"/>
                <w:szCs w:val="24"/>
              </w:rPr>
              <w:t xml:space="preserve">5.3.3.7. </w:t>
            </w:r>
            <w:r w:rsidRPr="00280609">
              <w:rPr>
                <w:kern w:val="2"/>
                <w:szCs w:val="24"/>
                <w:shd w:val="clear" w:color="auto" w:fill="FFFFFF"/>
              </w:rPr>
              <w:t xml:space="preserve">Skaičiavimams indeksų reikšmės imamos </w:t>
            </w:r>
            <w:r w:rsidRPr="00280609">
              <w:rPr>
                <w:b/>
                <w:bCs/>
                <w:kern w:val="2"/>
                <w:szCs w:val="24"/>
                <w:shd w:val="clear" w:color="auto" w:fill="FFFFFF"/>
              </w:rPr>
              <w:t>keturių</w:t>
            </w:r>
            <w:r w:rsidRPr="00280609">
              <w:rPr>
                <w:kern w:val="2"/>
                <w:szCs w:val="24"/>
                <w:shd w:val="clear" w:color="auto" w:fill="FFFFFF"/>
              </w:rPr>
              <w:t xml:space="preserve"> skaitmenų po kablelio tikslumu. Apskaičiuotas pokytis (k) tolimesniems skaičiavimams naudojamas suapvalinus iki </w:t>
            </w:r>
            <w:r w:rsidRPr="00280609">
              <w:rPr>
                <w:b/>
                <w:bCs/>
                <w:kern w:val="2"/>
                <w:szCs w:val="24"/>
                <w:shd w:val="clear" w:color="auto" w:fill="FFFFFF"/>
              </w:rPr>
              <w:t>vieno</w:t>
            </w:r>
            <w:r w:rsidRPr="00280609">
              <w:rPr>
                <w:kern w:val="2"/>
                <w:szCs w:val="24"/>
                <w:shd w:val="clear" w:color="auto" w:fill="FFFFFF"/>
              </w:rPr>
              <w:t xml:space="preserve">  skaitmens po kablelio, o apskaičiuotas įkainis „a</w:t>
            </w:r>
            <w:r w:rsidRPr="00280609">
              <w:rPr>
                <w:kern w:val="2"/>
                <w:szCs w:val="24"/>
                <w:shd w:val="clear" w:color="auto" w:fill="FFFFFF"/>
                <w:vertAlign w:val="subscript"/>
              </w:rPr>
              <w:t>1</w:t>
            </w:r>
            <w:r w:rsidRPr="00280609">
              <w:rPr>
                <w:kern w:val="2"/>
                <w:szCs w:val="24"/>
                <w:shd w:val="clear" w:color="auto" w:fill="FFFFFF"/>
              </w:rPr>
              <w:t xml:space="preserve">“ suapvalinamas iki </w:t>
            </w:r>
            <w:r w:rsidRPr="00280609">
              <w:rPr>
                <w:b/>
                <w:bCs/>
                <w:kern w:val="2"/>
                <w:szCs w:val="24"/>
                <w:shd w:val="clear" w:color="auto" w:fill="FFFFFF"/>
              </w:rPr>
              <w:t xml:space="preserve">dviejų </w:t>
            </w:r>
            <w:r w:rsidRPr="00280609">
              <w:rPr>
                <w:kern w:val="2"/>
                <w:szCs w:val="24"/>
                <w:shd w:val="clear" w:color="auto" w:fill="FFFFFF"/>
              </w:rPr>
              <w:t xml:space="preserve"> skaitmenų po kablelio.</w:t>
            </w:r>
          </w:p>
          <w:p w14:paraId="6432DCBB" w14:textId="77777777" w:rsidR="00BE21DA" w:rsidRDefault="00BE21DA" w:rsidP="00BE21DA">
            <w:pPr>
              <w:rPr>
                <w:color w:val="000000"/>
                <w:kern w:val="2"/>
                <w:szCs w:val="24"/>
                <w:shd w:val="clear" w:color="auto" w:fill="FFFFFF"/>
              </w:rPr>
            </w:pPr>
            <w:r w:rsidRPr="00280609">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w:t>
            </w:r>
            <w:r>
              <w:rPr>
                <w:color w:val="000000"/>
                <w:kern w:val="2"/>
                <w:szCs w:val="24"/>
                <w:shd w:val="clear" w:color="auto" w:fill="FFFFFF"/>
              </w:rPr>
              <w:t xml:space="preserve">portale arba </w:t>
            </w:r>
            <w:r>
              <w:rPr>
                <w:kern w:val="2"/>
                <w:szCs w:val="24"/>
                <w:bdr w:val="none" w:sz="0" w:space="0" w:color="auto" w:frame="1"/>
              </w:rPr>
              <w:t>kitus oficialius šaltinių duomenis</w:t>
            </w:r>
            <w:r w:rsidRPr="00FB371C">
              <w:rPr>
                <w:color w:val="000000"/>
                <w:kern w:val="2"/>
                <w:szCs w:val="24"/>
                <w:shd w:val="clear" w:color="auto" w:fill="FFFFFF"/>
              </w:rPr>
              <w:t>. Prašyme</w:t>
            </w:r>
            <w:r>
              <w:rPr>
                <w:color w:val="000000"/>
                <w:kern w:val="2"/>
                <w:szCs w:val="24"/>
                <w:shd w:val="clear" w:color="auto" w:fill="FFFFFF"/>
              </w:rPr>
              <w:t xml:space="preserve"> Šalis neturi teisės nurodyti kito Indekso ar prašyti perskaičiavimo pagal kitą Indeksą nei nurodytas šioje procedūroje.</w:t>
            </w:r>
          </w:p>
          <w:p w14:paraId="0E4AE327" w14:textId="77777777" w:rsidR="00BE21DA" w:rsidRPr="000E43E0" w:rsidRDefault="00BE21DA" w:rsidP="00BE21DA">
            <w:pPr>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w:t>
            </w:r>
            <w:r w:rsidRPr="00FB371C">
              <w:rPr>
                <w:color w:val="000000"/>
                <w:kern w:val="2"/>
                <w:szCs w:val="24"/>
                <w:shd w:val="clear" w:color="auto" w:fill="FFFFFF"/>
              </w:rPr>
              <w:t xml:space="preserve">sudarytas </w:t>
            </w:r>
            <w:r w:rsidRPr="000E43E0">
              <w:rPr>
                <w:kern w:val="2"/>
                <w:szCs w:val="24"/>
                <w:shd w:val="clear" w:color="auto" w:fill="FFFFFF"/>
              </w:rPr>
              <w:t>per 5 (penkias) darbo dienas nuo Šalies pateikto tinkamo prašymo perskaičiuoti S</w:t>
            </w:r>
            <w:r w:rsidRPr="000E43E0">
              <w:rPr>
                <w:kern w:val="2"/>
                <w:szCs w:val="24"/>
              </w:rPr>
              <w:t xml:space="preserve">utarties </w:t>
            </w:r>
            <w:r w:rsidRPr="000E43E0">
              <w:rPr>
                <w:kern w:val="2"/>
                <w:szCs w:val="24"/>
                <w:shd w:val="clear" w:color="auto" w:fill="FFFFFF"/>
              </w:rPr>
              <w:t>įkainius gavimo dienos.</w:t>
            </w:r>
          </w:p>
          <w:p w14:paraId="7308399C" w14:textId="69F91440" w:rsidR="00200CA9" w:rsidRPr="00F71760" w:rsidRDefault="00BE21DA" w:rsidP="00BE21DA">
            <w:pPr>
              <w:rPr>
                <w:color w:val="000000"/>
                <w:kern w:val="2"/>
                <w:szCs w:val="24"/>
                <w:bdr w:val="none" w:sz="0" w:space="0" w:color="auto" w:frame="1"/>
              </w:rPr>
            </w:pPr>
            <w:r w:rsidRPr="000E43E0">
              <w:rPr>
                <w:kern w:val="2"/>
                <w:szCs w:val="24"/>
                <w:shd w:val="clear" w:color="auto" w:fill="FFFFFF"/>
              </w:rPr>
              <w:t xml:space="preserve">5.3.3.10. </w:t>
            </w:r>
            <w:r w:rsidRPr="000E43E0">
              <w:rPr>
                <w:kern w:val="2"/>
                <w:szCs w:val="24"/>
                <w:bdr w:val="none" w:sz="0" w:space="0" w:color="auto" w:frame="1"/>
              </w:rPr>
              <w:t xml:space="preserve">Susitarimu Šalys neturi teisės keisti procedūroje </w:t>
            </w:r>
            <w:r>
              <w:rPr>
                <w:color w:val="000000"/>
                <w:kern w:val="2"/>
                <w:szCs w:val="24"/>
                <w:bdr w:val="none" w:sz="0" w:space="0" w:color="auto" w:frame="1"/>
              </w:rPr>
              <w:t>nurodytos tvarkos ar kitų Sutarties nuostatų, išskyrus, jei keitimas atliekamas pagal VPĮ nuostatas.</w:t>
            </w:r>
          </w:p>
        </w:tc>
      </w:tr>
      <w:tr w:rsidR="00200CA9" w14:paraId="52FABB18" w14:textId="77777777" w:rsidTr="00D076E2">
        <w:trPr>
          <w:trHeight w:val="300"/>
        </w:trPr>
        <w:tc>
          <w:tcPr>
            <w:tcW w:w="2709" w:type="dxa"/>
            <w:gridSpan w:val="2"/>
          </w:tcPr>
          <w:p w14:paraId="48E41C0D" w14:textId="77777777" w:rsidR="00200CA9" w:rsidRDefault="00200CA9" w:rsidP="00200CA9">
            <w:pPr>
              <w:rPr>
                <w:b/>
                <w:bCs/>
                <w:kern w:val="2"/>
                <w:szCs w:val="24"/>
              </w:rPr>
            </w:pPr>
            <w:r>
              <w:rPr>
                <w:b/>
                <w:bCs/>
                <w:kern w:val="2"/>
                <w:szCs w:val="24"/>
              </w:rPr>
              <w:lastRenderedPageBreak/>
              <w:t>5.3.4. Sutarties kainos / įkainių peržiūra dėl kainų lygio pokyčio pagal Prekių grupių kainų pokyčius</w:t>
            </w:r>
          </w:p>
        </w:tc>
        <w:tc>
          <w:tcPr>
            <w:tcW w:w="6903" w:type="dxa"/>
            <w:gridSpan w:val="4"/>
          </w:tcPr>
          <w:p w14:paraId="7214E899" w14:textId="77777777" w:rsidR="00200CA9" w:rsidRDefault="00200CA9" w:rsidP="00200CA9">
            <w:pPr>
              <w:rPr>
                <w:kern w:val="2"/>
                <w:szCs w:val="24"/>
              </w:rPr>
            </w:pPr>
            <w:r>
              <w:rPr>
                <w:kern w:val="2"/>
                <w:szCs w:val="24"/>
              </w:rPr>
              <w:t>Netaikoma</w:t>
            </w:r>
          </w:p>
          <w:p w14:paraId="272C3988" w14:textId="77777777" w:rsidR="00200CA9" w:rsidRDefault="00200CA9" w:rsidP="00200CA9">
            <w:pPr>
              <w:rPr>
                <w:kern w:val="2"/>
                <w:szCs w:val="24"/>
              </w:rPr>
            </w:pPr>
          </w:p>
          <w:p w14:paraId="66A7EB4C" w14:textId="77777777" w:rsidR="00200CA9" w:rsidRDefault="00200CA9" w:rsidP="00200CA9">
            <w:pPr>
              <w:rPr>
                <w:kern w:val="2"/>
                <w:szCs w:val="24"/>
              </w:rPr>
            </w:pPr>
          </w:p>
        </w:tc>
      </w:tr>
      <w:tr w:rsidR="00200CA9" w14:paraId="5ABE233E" w14:textId="77777777" w:rsidTr="00D076E2">
        <w:trPr>
          <w:trHeight w:val="300"/>
        </w:trPr>
        <w:tc>
          <w:tcPr>
            <w:tcW w:w="2709" w:type="dxa"/>
            <w:gridSpan w:val="2"/>
          </w:tcPr>
          <w:p w14:paraId="77E8648D" w14:textId="77777777" w:rsidR="00200CA9" w:rsidRDefault="00200CA9" w:rsidP="00200CA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03" w:type="dxa"/>
            <w:gridSpan w:val="4"/>
          </w:tcPr>
          <w:p w14:paraId="29667773" w14:textId="77777777" w:rsidR="00200CA9" w:rsidRDefault="00200CA9" w:rsidP="00200CA9">
            <w:pPr>
              <w:rPr>
                <w:kern w:val="2"/>
                <w:szCs w:val="24"/>
              </w:rPr>
            </w:pPr>
            <w:r>
              <w:rPr>
                <w:kern w:val="2"/>
                <w:szCs w:val="24"/>
              </w:rPr>
              <w:t>Netaikoma</w:t>
            </w:r>
          </w:p>
          <w:p w14:paraId="5B0144ED" w14:textId="77777777" w:rsidR="00200CA9" w:rsidRDefault="00200CA9" w:rsidP="00200CA9">
            <w:pPr>
              <w:rPr>
                <w:kern w:val="2"/>
                <w:szCs w:val="24"/>
              </w:rPr>
            </w:pPr>
          </w:p>
        </w:tc>
      </w:tr>
      <w:tr w:rsidR="00200CA9" w14:paraId="5FDAD9F2" w14:textId="77777777" w:rsidTr="00D076E2">
        <w:trPr>
          <w:trHeight w:val="300"/>
        </w:trPr>
        <w:tc>
          <w:tcPr>
            <w:tcW w:w="2709" w:type="dxa"/>
            <w:gridSpan w:val="2"/>
          </w:tcPr>
          <w:p w14:paraId="4B5AF7FC" w14:textId="77777777" w:rsidR="00200CA9" w:rsidRDefault="00200CA9" w:rsidP="00200CA9">
            <w:pPr>
              <w:rPr>
                <w:b/>
                <w:bCs/>
                <w:kern w:val="2"/>
                <w:szCs w:val="24"/>
              </w:rPr>
            </w:pPr>
            <w:r>
              <w:rPr>
                <w:b/>
                <w:bCs/>
                <w:kern w:val="2"/>
                <w:szCs w:val="24"/>
              </w:rPr>
              <w:lastRenderedPageBreak/>
              <w:t>5.5. Atsiskaitymo su Tiekėju terminas ir tvarka</w:t>
            </w:r>
          </w:p>
        </w:tc>
        <w:tc>
          <w:tcPr>
            <w:tcW w:w="6903" w:type="dxa"/>
            <w:gridSpan w:val="4"/>
          </w:tcPr>
          <w:p w14:paraId="06E24AF8" w14:textId="77777777" w:rsidR="00BE21DA" w:rsidRPr="00280609" w:rsidRDefault="00BE21DA" w:rsidP="00BE21DA">
            <w:pPr>
              <w:rPr>
                <w:kern w:val="2"/>
                <w:szCs w:val="24"/>
              </w:rPr>
            </w:pPr>
            <w:r w:rsidRPr="00280609">
              <w:rPr>
                <w:kern w:val="2"/>
                <w:szCs w:val="24"/>
              </w:rPr>
              <w:t>Pirkėjas atsiskaito su Tiekėju ne vėliau kaip per 30 (trisdešimt) dienų nuo Sąskaitos gavimo dienos.</w:t>
            </w:r>
            <w:r>
              <w:rPr>
                <w:kern w:val="2"/>
                <w:szCs w:val="24"/>
              </w:rPr>
              <w:t xml:space="preserve"> </w:t>
            </w:r>
            <w:r w:rsidRPr="00280609">
              <w:rPr>
                <w:kern w:val="2"/>
                <w:szCs w:val="24"/>
              </w:rPr>
              <w:t>Tais atvejais, kai Užsakovas turi finansinių lėšų trūkumų, Tiekėjas sutinka laukti apmokėjimo už suteiktas prekes dar 30 (trisdešimt) kalendorinių dienų, neskaičiuodamas už tai delspinigių.</w:t>
            </w:r>
          </w:p>
          <w:p w14:paraId="1C937421" w14:textId="3262B408" w:rsidR="00200CA9" w:rsidRDefault="00BE21DA" w:rsidP="00BE21DA">
            <w:pPr>
              <w:rPr>
                <w:color w:val="000000"/>
                <w:kern w:val="2"/>
                <w:szCs w:val="24"/>
                <w:shd w:val="clear" w:color="auto" w:fill="FFFFFF"/>
              </w:rPr>
            </w:pPr>
            <w:r w:rsidRPr="00280609">
              <w:rPr>
                <w:kern w:val="2"/>
                <w:szCs w:val="24"/>
                <w:shd w:val="clear" w:color="auto" w:fill="FFFFFF"/>
              </w:rPr>
              <w:t>Apmokėjimo sąlygos: įvykdžius užsakymą, mokama už konkretų kiekį / apimtį pagal nustatytus įkainius.</w:t>
            </w:r>
          </w:p>
        </w:tc>
      </w:tr>
      <w:tr w:rsidR="00200CA9" w14:paraId="19820F89" w14:textId="77777777" w:rsidTr="00D076E2">
        <w:trPr>
          <w:trHeight w:val="300"/>
        </w:trPr>
        <w:tc>
          <w:tcPr>
            <w:tcW w:w="2709" w:type="dxa"/>
            <w:gridSpan w:val="2"/>
          </w:tcPr>
          <w:p w14:paraId="69E80F73" w14:textId="77777777" w:rsidR="00200CA9" w:rsidRDefault="00200CA9" w:rsidP="00200CA9">
            <w:pPr>
              <w:rPr>
                <w:b/>
                <w:bCs/>
                <w:kern w:val="2"/>
                <w:szCs w:val="24"/>
              </w:rPr>
            </w:pPr>
            <w:r>
              <w:rPr>
                <w:b/>
                <w:bCs/>
                <w:kern w:val="2"/>
                <w:szCs w:val="24"/>
              </w:rPr>
              <w:t>5.6. Avansas</w:t>
            </w:r>
          </w:p>
        </w:tc>
        <w:tc>
          <w:tcPr>
            <w:tcW w:w="6903" w:type="dxa"/>
            <w:gridSpan w:val="4"/>
          </w:tcPr>
          <w:p w14:paraId="06A59642" w14:textId="77777777" w:rsidR="00200CA9" w:rsidRPr="00114D54" w:rsidRDefault="00200CA9" w:rsidP="00200CA9">
            <w:pPr>
              <w:rPr>
                <w:kern w:val="2"/>
                <w:szCs w:val="24"/>
              </w:rPr>
            </w:pPr>
            <w:r>
              <w:rPr>
                <w:kern w:val="2"/>
                <w:szCs w:val="24"/>
              </w:rPr>
              <w:t>Netaikoma</w:t>
            </w:r>
          </w:p>
        </w:tc>
      </w:tr>
      <w:tr w:rsidR="00200CA9" w14:paraId="108986DA" w14:textId="77777777" w:rsidTr="00D076E2">
        <w:trPr>
          <w:trHeight w:val="300"/>
        </w:trPr>
        <w:tc>
          <w:tcPr>
            <w:tcW w:w="2709" w:type="dxa"/>
            <w:gridSpan w:val="2"/>
          </w:tcPr>
          <w:p w14:paraId="2D9ABF08" w14:textId="77777777" w:rsidR="00200CA9" w:rsidRDefault="00200CA9" w:rsidP="00200CA9">
            <w:pPr>
              <w:rPr>
                <w:b/>
                <w:bCs/>
                <w:kern w:val="2"/>
                <w:szCs w:val="24"/>
              </w:rPr>
            </w:pPr>
            <w:r>
              <w:rPr>
                <w:b/>
                <w:bCs/>
                <w:kern w:val="2"/>
                <w:szCs w:val="24"/>
              </w:rPr>
              <w:t>5.7. Avanso užtikrinimas</w:t>
            </w:r>
          </w:p>
        </w:tc>
        <w:tc>
          <w:tcPr>
            <w:tcW w:w="6903" w:type="dxa"/>
            <w:gridSpan w:val="4"/>
          </w:tcPr>
          <w:p w14:paraId="249F5B97" w14:textId="77777777" w:rsidR="00200CA9" w:rsidRDefault="00200CA9" w:rsidP="00200CA9">
            <w:pPr>
              <w:rPr>
                <w:kern w:val="2"/>
                <w:szCs w:val="24"/>
              </w:rPr>
            </w:pPr>
            <w:r>
              <w:rPr>
                <w:kern w:val="2"/>
                <w:szCs w:val="24"/>
              </w:rPr>
              <w:t>Netaikoma</w:t>
            </w:r>
            <w:r>
              <w:rPr>
                <w:color w:val="000000"/>
                <w:kern w:val="2"/>
                <w:szCs w:val="24"/>
                <w:shd w:val="clear" w:color="auto" w:fill="FFFFFF"/>
              </w:rPr>
              <w:t xml:space="preserve"> </w:t>
            </w:r>
          </w:p>
        </w:tc>
      </w:tr>
      <w:tr w:rsidR="00200CA9" w14:paraId="33D45BCA" w14:textId="77777777" w:rsidTr="00D076E2">
        <w:trPr>
          <w:trHeight w:val="300"/>
        </w:trPr>
        <w:tc>
          <w:tcPr>
            <w:tcW w:w="9612" w:type="dxa"/>
            <w:gridSpan w:val="6"/>
          </w:tcPr>
          <w:p w14:paraId="07070841" w14:textId="77777777" w:rsidR="00200CA9" w:rsidRDefault="00200CA9" w:rsidP="00200CA9">
            <w:pPr>
              <w:jc w:val="center"/>
              <w:rPr>
                <w:b/>
                <w:bCs/>
                <w:kern w:val="2"/>
                <w:szCs w:val="24"/>
              </w:rPr>
            </w:pPr>
            <w:r>
              <w:rPr>
                <w:b/>
                <w:bCs/>
                <w:kern w:val="2"/>
                <w:szCs w:val="24"/>
              </w:rPr>
              <w:t>6. PREKIŲ KOKYBĖ IR GARANTINIAI ĮSIPAREIGOJIMAI</w:t>
            </w:r>
          </w:p>
        </w:tc>
      </w:tr>
      <w:tr w:rsidR="00200CA9" w14:paraId="379D386D" w14:textId="77777777" w:rsidTr="00D076E2">
        <w:trPr>
          <w:trHeight w:val="300"/>
        </w:trPr>
        <w:tc>
          <w:tcPr>
            <w:tcW w:w="2709" w:type="dxa"/>
            <w:gridSpan w:val="2"/>
          </w:tcPr>
          <w:p w14:paraId="74D2145E" w14:textId="77777777" w:rsidR="00200CA9" w:rsidRPr="005E53AA" w:rsidRDefault="00200CA9" w:rsidP="00200CA9">
            <w:pPr>
              <w:rPr>
                <w:b/>
                <w:bCs/>
                <w:kern w:val="2"/>
                <w:szCs w:val="24"/>
              </w:rPr>
            </w:pPr>
            <w:r w:rsidRPr="005E53AA">
              <w:rPr>
                <w:b/>
                <w:bCs/>
                <w:kern w:val="2"/>
                <w:szCs w:val="24"/>
              </w:rPr>
              <w:t>6.1. Garantinis terminas</w:t>
            </w:r>
          </w:p>
        </w:tc>
        <w:tc>
          <w:tcPr>
            <w:tcW w:w="6903" w:type="dxa"/>
            <w:gridSpan w:val="4"/>
          </w:tcPr>
          <w:p w14:paraId="3A645EFF" w14:textId="0FA83262" w:rsidR="00200CA9" w:rsidRPr="00114DF2" w:rsidRDefault="00BE21DA" w:rsidP="00200CA9">
            <w:pPr>
              <w:rPr>
                <w:kern w:val="2"/>
                <w:szCs w:val="24"/>
              </w:rPr>
            </w:pPr>
            <w:r w:rsidRPr="000E1A40">
              <w:rPr>
                <w:kern w:val="2"/>
                <w:szCs w:val="24"/>
              </w:rPr>
              <w:t xml:space="preserve">Reagentų </w:t>
            </w:r>
            <w:r w:rsidRPr="000E1A40">
              <w:rPr>
                <w:b/>
                <w:bCs/>
                <w:kern w:val="2"/>
                <w:szCs w:val="24"/>
              </w:rPr>
              <w:t>galiojimo terminas turi būti ne trumpesnis kaip 6 mėnesiai nuo pristatymo dienos</w:t>
            </w:r>
            <w:r w:rsidRPr="000E1A40">
              <w:rPr>
                <w:kern w:val="2"/>
                <w:szCs w:val="24"/>
              </w:rPr>
              <w:t>, išskyrus tuos atvejus kai gamyklinis galiojimo laikas yra trumpesnis.</w:t>
            </w:r>
          </w:p>
        </w:tc>
      </w:tr>
      <w:tr w:rsidR="00200CA9" w14:paraId="30AE5BE5" w14:textId="77777777" w:rsidTr="000A19D6">
        <w:trPr>
          <w:trHeight w:val="300"/>
        </w:trPr>
        <w:tc>
          <w:tcPr>
            <w:tcW w:w="2709" w:type="dxa"/>
            <w:gridSpan w:val="2"/>
          </w:tcPr>
          <w:p w14:paraId="43C54B0E" w14:textId="77777777" w:rsidR="00200CA9" w:rsidRDefault="00200CA9" w:rsidP="00200CA9">
            <w:pPr>
              <w:rPr>
                <w:b/>
                <w:bCs/>
                <w:kern w:val="2"/>
                <w:szCs w:val="24"/>
              </w:rPr>
            </w:pPr>
            <w:r>
              <w:rPr>
                <w:b/>
                <w:bCs/>
                <w:kern w:val="2"/>
                <w:szCs w:val="24"/>
              </w:rPr>
              <w:t>6.2. Garantinė priežiūra</w:t>
            </w:r>
          </w:p>
        </w:tc>
        <w:tc>
          <w:tcPr>
            <w:tcW w:w="6903" w:type="dxa"/>
            <w:gridSpan w:val="4"/>
          </w:tcPr>
          <w:p w14:paraId="79B1AFB3" w14:textId="6A432D87" w:rsidR="00200CA9" w:rsidRDefault="00BE21DA" w:rsidP="00200CA9">
            <w:pPr>
              <w:rPr>
                <w:kern w:val="2"/>
                <w:szCs w:val="24"/>
              </w:rPr>
            </w:pPr>
            <w:r w:rsidRPr="00AA7AF1">
              <w:rPr>
                <w:kern w:val="2"/>
                <w:szCs w:val="24"/>
              </w:rPr>
              <w:t>Panaudai siūlom</w:t>
            </w:r>
            <w:r w:rsidR="00BE3B46" w:rsidRPr="00AA7AF1">
              <w:rPr>
                <w:kern w:val="2"/>
                <w:szCs w:val="24"/>
              </w:rPr>
              <w:t>os</w:t>
            </w:r>
            <w:r w:rsidRPr="00AA7AF1">
              <w:rPr>
                <w:kern w:val="2"/>
                <w:szCs w:val="24"/>
              </w:rPr>
              <w:t xml:space="preserve"> </w:t>
            </w:r>
            <w:r w:rsidR="00BE3B46" w:rsidRPr="00AA7AF1">
              <w:rPr>
                <w:kern w:val="2"/>
                <w:szCs w:val="24"/>
              </w:rPr>
              <w:t>įrangos</w:t>
            </w:r>
            <w:r w:rsidRPr="00AA7AF1">
              <w:rPr>
                <w:kern w:val="2"/>
                <w:szCs w:val="24"/>
              </w:rPr>
              <w:t xml:space="preserve"> gedimas, po pranešimo gavimo, turi būti </w:t>
            </w:r>
            <w:r w:rsidR="00BE3B46" w:rsidRPr="00AA7AF1">
              <w:rPr>
                <w:kern w:val="2"/>
                <w:szCs w:val="24"/>
              </w:rPr>
              <w:t>pa</w:t>
            </w:r>
            <w:r w:rsidRPr="00AA7AF1">
              <w:rPr>
                <w:kern w:val="2"/>
                <w:szCs w:val="24"/>
              </w:rPr>
              <w:t>šalint</w:t>
            </w:r>
            <w:r w:rsidR="00BE3B46" w:rsidRPr="00AA7AF1">
              <w:rPr>
                <w:kern w:val="2"/>
                <w:szCs w:val="24"/>
              </w:rPr>
              <w:t>as</w:t>
            </w:r>
            <w:r w:rsidRPr="00AA7AF1">
              <w:rPr>
                <w:kern w:val="2"/>
                <w:szCs w:val="24"/>
              </w:rPr>
              <w:t xml:space="preserve"> per </w:t>
            </w:r>
            <w:r w:rsidR="00BE3B46" w:rsidRPr="00AA7AF1">
              <w:rPr>
                <w:kern w:val="2"/>
                <w:szCs w:val="24"/>
              </w:rPr>
              <w:t>6</w:t>
            </w:r>
            <w:r w:rsidRPr="00AA7AF1">
              <w:rPr>
                <w:kern w:val="2"/>
                <w:szCs w:val="24"/>
              </w:rPr>
              <w:t xml:space="preserve"> val. </w:t>
            </w:r>
            <w:r w:rsidR="00BE3B46" w:rsidRPr="00AA7AF1">
              <w:rPr>
                <w:kern w:val="2"/>
                <w:szCs w:val="24"/>
              </w:rPr>
              <w:t xml:space="preserve">Jei defekto ir/ar gedimo neįmanoma pašalinti/suremontuoti tiekėjas turi </w:t>
            </w:r>
            <w:r w:rsidR="00BE3B46" w:rsidRPr="00AA7AF1">
              <w:rPr>
                <w:szCs w:val="24"/>
              </w:rPr>
              <w:t>perduoti naudoti ekvivalentišką veikiančią įrangą arba sudaryti galimybę tyrimus atlikti papildomų tyrimų laboratorijoje, turinčioje Valstybinės akreditavimo sveikatos priežiūros veiklai tarnybos prie Sveikatos apsaugos ministerijos išduotą įstaigos asmens sveikatos priežiūros išduotą įstaigos asmens sveikatos priežiūros licenciją, suteikiančią teisę verstis laboratorinių tyrimų atlikimu, teikti laboratorinės diagnostikos paslaugas.</w:t>
            </w:r>
          </w:p>
        </w:tc>
      </w:tr>
      <w:tr w:rsidR="00200CA9" w14:paraId="5BEDFE2D" w14:textId="77777777" w:rsidTr="00D076E2">
        <w:trPr>
          <w:trHeight w:val="300"/>
        </w:trPr>
        <w:tc>
          <w:tcPr>
            <w:tcW w:w="2709" w:type="dxa"/>
            <w:gridSpan w:val="2"/>
          </w:tcPr>
          <w:p w14:paraId="258A74A2" w14:textId="21CCFAAC" w:rsidR="00200CA9" w:rsidRDefault="00200CA9" w:rsidP="00200CA9">
            <w:pPr>
              <w:rPr>
                <w:b/>
                <w:bCs/>
                <w:kern w:val="2"/>
                <w:szCs w:val="24"/>
              </w:rPr>
            </w:pPr>
            <w:r>
              <w:rPr>
                <w:b/>
                <w:bCs/>
                <w:kern w:val="2"/>
                <w:szCs w:val="24"/>
              </w:rPr>
              <w:t>6.3. Kokybinių kriterijų įgyvendinimo ir tikrinimo tvarka</w:t>
            </w:r>
          </w:p>
        </w:tc>
        <w:tc>
          <w:tcPr>
            <w:tcW w:w="6903" w:type="dxa"/>
            <w:gridSpan w:val="4"/>
          </w:tcPr>
          <w:p w14:paraId="2C2AF563" w14:textId="18A593F8" w:rsidR="00BE21DA" w:rsidRDefault="00200CA9" w:rsidP="00BE21DA">
            <w:pPr>
              <w:rPr>
                <w:kern w:val="2"/>
                <w:szCs w:val="24"/>
              </w:rPr>
            </w:pPr>
            <w:r>
              <w:rPr>
                <w:kern w:val="2"/>
                <w:szCs w:val="24"/>
              </w:rPr>
              <w:t xml:space="preserve">Netaikoma </w:t>
            </w:r>
          </w:p>
          <w:p w14:paraId="2937C785" w14:textId="15A40209" w:rsidR="00200CA9" w:rsidRDefault="00200CA9" w:rsidP="00200CA9">
            <w:pPr>
              <w:rPr>
                <w:kern w:val="2"/>
                <w:szCs w:val="24"/>
              </w:rPr>
            </w:pPr>
          </w:p>
        </w:tc>
      </w:tr>
      <w:tr w:rsidR="00200CA9" w14:paraId="3DBA4DE5" w14:textId="77777777" w:rsidTr="00D076E2">
        <w:trPr>
          <w:trHeight w:val="300"/>
        </w:trPr>
        <w:tc>
          <w:tcPr>
            <w:tcW w:w="9612" w:type="dxa"/>
            <w:gridSpan w:val="6"/>
          </w:tcPr>
          <w:p w14:paraId="543CDB6A" w14:textId="77777777" w:rsidR="00200CA9" w:rsidRDefault="00200CA9" w:rsidP="00200CA9">
            <w:pPr>
              <w:jc w:val="center"/>
              <w:rPr>
                <w:b/>
                <w:bCs/>
                <w:kern w:val="2"/>
                <w:szCs w:val="24"/>
              </w:rPr>
            </w:pPr>
            <w:r>
              <w:rPr>
                <w:b/>
                <w:bCs/>
                <w:kern w:val="2"/>
                <w:szCs w:val="24"/>
              </w:rPr>
              <w:t>7. SUTARTIES VYKDYMUI PASITELKIAMI SUBTIEKĖJAI</w:t>
            </w:r>
          </w:p>
        </w:tc>
      </w:tr>
      <w:tr w:rsidR="00200CA9" w14:paraId="3F41B4F6" w14:textId="77777777" w:rsidTr="00D076E2">
        <w:trPr>
          <w:trHeight w:val="300"/>
        </w:trPr>
        <w:tc>
          <w:tcPr>
            <w:tcW w:w="2709" w:type="dxa"/>
            <w:gridSpan w:val="2"/>
          </w:tcPr>
          <w:p w14:paraId="2F4B229C" w14:textId="77777777" w:rsidR="00200CA9" w:rsidRDefault="00200CA9" w:rsidP="00200CA9">
            <w:pPr>
              <w:rPr>
                <w:b/>
                <w:bCs/>
                <w:kern w:val="2"/>
                <w:szCs w:val="24"/>
              </w:rPr>
            </w:pPr>
            <w:r>
              <w:rPr>
                <w:b/>
                <w:bCs/>
                <w:kern w:val="2"/>
                <w:szCs w:val="24"/>
              </w:rPr>
              <w:t>Sutarties vykdymui pasitelkiami subtiekėjai ir (ar) specialistai</w:t>
            </w:r>
          </w:p>
        </w:tc>
        <w:tc>
          <w:tcPr>
            <w:tcW w:w="6903" w:type="dxa"/>
            <w:gridSpan w:val="4"/>
          </w:tcPr>
          <w:p w14:paraId="707B7B08" w14:textId="77777777" w:rsidR="00200CA9" w:rsidRDefault="00200CA9" w:rsidP="00200CA9">
            <w:pPr>
              <w:rPr>
                <w:kern w:val="2"/>
                <w:szCs w:val="24"/>
              </w:rPr>
            </w:pPr>
            <w:r>
              <w:rPr>
                <w:kern w:val="2"/>
                <w:szCs w:val="24"/>
              </w:rPr>
              <w:t>Sutarties vykdymui subtiekėjai ir (ar) specialistai nepasitelkiami.</w:t>
            </w:r>
          </w:p>
          <w:p w14:paraId="4C2BE33B" w14:textId="77777777" w:rsidR="00200CA9" w:rsidRPr="002266DB" w:rsidRDefault="00200CA9" w:rsidP="00200CA9">
            <w:pPr>
              <w:rPr>
                <w:color w:val="FF0000"/>
                <w:kern w:val="2"/>
                <w:szCs w:val="24"/>
              </w:rPr>
            </w:pPr>
            <w:r w:rsidRPr="002266DB">
              <w:rPr>
                <w:color w:val="FF0000"/>
                <w:kern w:val="2"/>
                <w:szCs w:val="24"/>
              </w:rPr>
              <w:t>arba</w:t>
            </w:r>
          </w:p>
          <w:p w14:paraId="4AB93C0E" w14:textId="77777777" w:rsidR="00200CA9" w:rsidRPr="00D573D3" w:rsidRDefault="00200CA9" w:rsidP="00200CA9">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200CA9" w14:paraId="53A66A7F" w14:textId="77777777" w:rsidTr="00D076E2">
        <w:trPr>
          <w:trHeight w:val="300"/>
        </w:trPr>
        <w:tc>
          <w:tcPr>
            <w:tcW w:w="9612" w:type="dxa"/>
            <w:gridSpan w:val="6"/>
          </w:tcPr>
          <w:p w14:paraId="56C80CF8" w14:textId="77777777" w:rsidR="00200CA9" w:rsidRDefault="00200CA9" w:rsidP="00200CA9">
            <w:pPr>
              <w:jc w:val="center"/>
              <w:rPr>
                <w:b/>
                <w:bCs/>
                <w:kern w:val="2"/>
                <w:szCs w:val="24"/>
              </w:rPr>
            </w:pPr>
            <w:r>
              <w:rPr>
                <w:b/>
                <w:bCs/>
                <w:kern w:val="2"/>
                <w:szCs w:val="24"/>
              </w:rPr>
              <w:t>8. PRIEVOLIŲ PAGAL SUTARTĮ ĮVYKDYMO UŽTIKRINIMAS</w:t>
            </w:r>
          </w:p>
        </w:tc>
      </w:tr>
      <w:tr w:rsidR="00200CA9" w14:paraId="5FB868D8" w14:textId="77777777" w:rsidTr="00D076E2">
        <w:trPr>
          <w:trHeight w:val="300"/>
        </w:trPr>
        <w:tc>
          <w:tcPr>
            <w:tcW w:w="2709" w:type="dxa"/>
            <w:gridSpan w:val="2"/>
          </w:tcPr>
          <w:p w14:paraId="32507343" w14:textId="77777777" w:rsidR="00200CA9" w:rsidRDefault="00200CA9" w:rsidP="00200CA9">
            <w:pPr>
              <w:rPr>
                <w:b/>
                <w:bCs/>
                <w:kern w:val="2"/>
                <w:szCs w:val="24"/>
              </w:rPr>
            </w:pPr>
            <w:r>
              <w:rPr>
                <w:b/>
                <w:bCs/>
                <w:kern w:val="2"/>
                <w:szCs w:val="24"/>
              </w:rPr>
              <w:t>8.1. Prievolių pagal Sutartį įvykdymo užtikrinimas</w:t>
            </w:r>
          </w:p>
        </w:tc>
        <w:tc>
          <w:tcPr>
            <w:tcW w:w="6903" w:type="dxa"/>
            <w:gridSpan w:val="4"/>
          </w:tcPr>
          <w:p w14:paraId="5362A51C" w14:textId="77777777" w:rsidR="00200CA9" w:rsidRDefault="00200CA9" w:rsidP="00200CA9">
            <w:pPr>
              <w:rPr>
                <w:kern w:val="2"/>
                <w:szCs w:val="24"/>
              </w:rPr>
            </w:pPr>
            <w:r>
              <w:rPr>
                <w:kern w:val="2"/>
                <w:szCs w:val="24"/>
              </w:rPr>
              <w:t>Prievolių pagal Sutartį įvykdymas užtikrinamas:</w:t>
            </w:r>
          </w:p>
          <w:p w14:paraId="0A64FFDD" w14:textId="77777777" w:rsidR="00200CA9" w:rsidRDefault="00200CA9" w:rsidP="00200CA9">
            <w:pPr>
              <w:rPr>
                <w:kern w:val="2"/>
                <w:szCs w:val="24"/>
              </w:rPr>
            </w:pPr>
            <w:r>
              <w:rPr>
                <w:kern w:val="2"/>
                <w:szCs w:val="24"/>
              </w:rPr>
              <w:t>Netesybomis (delspinigiais, bauda)</w:t>
            </w:r>
            <w:r>
              <w:rPr>
                <w:color w:val="4472C4"/>
                <w:kern w:val="2"/>
                <w:szCs w:val="24"/>
              </w:rPr>
              <w:t>.</w:t>
            </w:r>
          </w:p>
        </w:tc>
      </w:tr>
      <w:tr w:rsidR="00200CA9" w14:paraId="73414523" w14:textId="77777777" w:rsidTr="000A19D6">
        <w:trPr>
          <w:trHeight w:val="300"/>
        </w:trPr>
        <w:tc>
          <w:tcPr>
            <w:tcW w:w="2709" w:type="dxa"/>
            <w:gridSpan w:val="2"/>
          </w:tcPr>
          <w:p w14:paraId="168E440A" w14:textId="648663EE" w:rsidR="00200CA9" w:rsidRDefault="00200CA9" w:rsidP="00200CA9">
            <w:pPr>
              <w:rPr>
                <w:b/>
                <w:bCs/>
                <w:kern w:val="2"/>
                <w:szCs w:val="24"/>
              </w:rPr>
            </w:pPr>
            <w:r>
              <w:rPr>
                <w:b/>
                <w:bCs/>
                <w:kern w:val="2"/>
                <w:szCs w:val="24"/>
              </w:rPr>
              <w:t xml:space="preserve">8.2. Sutarties įvykdymo užtikrinimo galiojimo terminas </w:t>
            </w:r>
          </w:p>
        </w:tc>
        <w:tc>
          <w:tcPr>
            <w:tcW w:w="6903" w:type="dxa"/>
            <w:gridSpan w:val="4"/>
          </w:tcPr>
          <w:p w14:paraId="6AD4E4DC" w14:textId="77777777" w:rsidR="00200CA9" w:rsidRPr="003B616B" w:rsidRDefault="00200CA9" w:rsidP="00200CA9">
            <w:pPr>
              <w:rPr>
                <w:kern w:val="2"/>
                <w:szCs w:val="24"/>
              </w:rPr>
            </w:pPr>
            <w:r>
              <w:rPr>
                <w:kern w:val="2"/>
                <w:szCs w:val="24"/>
              </w:rPr>
              <w:t>Netaikoma</w:t>
            </w:r>
          </w:p>
          <w:p w14:paraId="045CB2BA" w14:textId="77777777" w:rsidR="00200CA9" w:rsidRDefault="00200CA9" w:rsidP="00200CA9">
            <w:pPr>
              <w:rPr>
                <w:kern w:val="2"/>
                <w:szCs w:val="24"/>
              </w:rPr>
            </w:pPr>
          </w:p>
        </w:tc>
      </w:tr>
      <w:tr w:rsidR="00200CA9" w14:paraId="20E0533B" w14:textId="77777777" w:rsidTr="00D076E2">
        <w:trPr>
          <w:trHeight w:val="300"/>
        </w:trPr>
        <w:tc>
          <w:tcPr>
            <w:tcW w:w="2709" w:type="dxa"/>
            <w:gridSpan w:val="2"/>
          </w:tcPr>
          <w:p w14:paraId="409B2313" w14:textId="4BC803A3" w:rsidR="00200CA9" w:rsidRDefault="00200CA9" w:rsidP="00200CA9">
            <w:pPr>
              <w:rPr>
                <w:b/>
                <w:bCs/>
                <w:kern w:val="2"/>
                <w:szCs w:val="24"/>
              </w:rPr>
            </w:pPr>
            <w:r>
              <w:rPr>
                <w:b/>
                <w:bCs/>
                <w:kern w:val="2"/>
                <w:szCs w:val="24"/>
              </w:rPr>
              <w:t xml:space="preserve">8.3. Sutarties įvykdymo užtikrinimo pateikimas </w:t>
            </w:r>
          </w:p>
        </w:tc>
        <w:tc>
          <w:tcPr>
            <w:tcW w:w="6903" w:type="dxa"/>
            <w:gridSpan w:val="4"/>
          </w:tcPr>
          <w:p w14:paraId="1A9D6C5E" w14:textId="77777777" w:rsidR="00200CA9" w:rsidRPr="003B616B" w:rsidRDefault="00200CA9" w:rsidP="00200CA9">
            <w:pPr>
              <w:rPr>
                <w:kern w:val="2"/>
                <w:szCs w:val="24"/>
              </w:rPr>
            </w:pPr>
            <w:r>
              <w:rPr>
                <w:kern w:val="2"/>
                <w:szCs w:val="24"/>
              </w:rPr>
              <w:t>Netaikoma</w:t>
            </w:r>
          </w:p>
          <w:p w14:paraId="24530B2C" w14:textId="77777777" w:rsidR="00200CA9" w:rsidRDefault="00200CA9" w:rsidP="00200CA9">
            <w:pPr>
              <w:rPr>
                <w:kern w:val="2"/>
                <w:szCs w:val="24"/>
              </w:rPr>
            </w:pPr>
          </w:p>
        </w:tc>
      </w:tr>
      <w:tr w:rsidR="00200CA9" w14:paraId="7F2086BA" w14:textId="77777777" w:rsidTr="00D076E2">
        <w:trPr>
          <w:trHeight w:val="300"/>
        </w:trPr>
        <w:tc>
          <w:tcPr>
            <w:tcW w:w="9612" w:type="dxa"/>
            <w:gridSpan w:val="6"/>
          </w:tcPr>
          <w:p w14:paraId="58E5B368" w14:textId="77777777" w:rsidR="00200CA9" w:rsidRDefault="00200CA9" w:rsidP="00200CA9">
            <w:pPr>
              <w:ind w:firstLine="720"/>
              <w:jc w:val="center"/>
              <w:rPr>
                <w:b/>
                <w:bCs/>
                <w:kern w:val="2"/>
                <w:szCs w:val="24"/>
              </w:rPr>
            </w:pPr>
            <w:r>
              <w:rPr>
                <w:b/>
                <w:bCs/>
                <w:kern w:val="2"/>
                <w:szCs w:val="24"/>
              </w:rPr>
              <w:t>9. ŠALIŲ ATSAKOMYBĖ</w:t>
            </w:r>
            <w:r>
              <w:rPr>
                <w:b/>
                <w:bCs/>
                <w:kern w:val="2"/>
                <w:szCs w:val="24"/>
              </w:rPr>
              <w:tab/>
            </w:r>
          </w:p>
        </w:tc>
      </w:tr>
      <w:tr w:rsidR="00200CA9" w14:paraId="2CA3002C" w14:textId="77777777" w:rsidTr="00D076E2">
        <w:trPr>
          <w:trHeight w:val="300"/>
        </w:trPr>
        <w:tc>
          <w:tcPr>
            <w:tcW w:w="2709" w:type="dxa"/>
            <w:gridSpan w:val="2"/>
          </w:tcPr>
          <w:p w14:paraId="1DDD87A2" w14:textId="77777777" w:rsidR="00200CA9" w:rsidRDefault="00200CA9" w:rsidP="00200CA9">
            <w:pPr>
              <w:rPr>
                <w:b/>
                <w:bCs/>
                <w:kern w:val="2"/>
                <w:szCs w:val="24"/>
              </w:rPr>
            </w:pPr>
            <w:r>
              <w:rPr>
                <w:b/>
                <w:bCs/>
                <w:kern w:val="2"/>
                <w:szCs w:val="24"/>
              </w:rPr>
              <w:t>9.1. Pirkėjui taikomos netesybos už mokėjimų pagal Sutartį vėlavimą</w:t>
            </w:r>
          </w:p>
        </w:tc>
        <w:tc>
          <w:tcPr>
            <w:tcW w:w="6903" w:type="dxa"/>
            <w:gridSpan w:val="4"/>
          </w:tcPr>
          <w:p w14:paraId="56A90148" w14:textId="77777777" w:rsidR="00200CA9" w:rsidRPr="0072537A" w:rsidRDefault="00200CA9" w:rsidP="00200CA9">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280609">
              <w:rPr>
                <w:kern w:val="2"/>
                <w:szCs w:val="24"/>
              </w:rPr>
              <w:t xml:space="preserve">Tiekėjas nuo kitos nei nustatytas terminas dienos skaičiuoja Pirkėjui 0,02 (dvi šimtosios) procento </w:t>
            </w:r>
            <w:r w:rsidRPr="00280609">
              <w:rPr>
                <w:kern w:val="2"/>
                <w:szCs w:val="24"/>
              </w:rPr>
              <w:lastRenderedPageBreak/>
              <w:t>dydžio delspinigius nuo neapmokėtos sumos be PVM už kiekvieną vėlavimo dieną.</w:t>
            </w:r>
          </w:p>
        </w:tc>
      </w:tr>
      <w:tr w:rsidR="00200CA9" w14:paraId="654576D2" w14:textId="77777777" w:rsidTr="00D076E2">
        <w:trPr>
          <w:trHeight w:val="300"/>
        </w:trPr>
        <w:tc>
          <w:tcPr>
            <w:tcW w:w="2709" w:type="dxa"/>
            <w:gridSpan w:val="2"/>
          </w:tcPr>
          <w:p w14:paraId="044A69BC" w14:textId="77777777" w:rsidR="00200CA9" w:rsidRPr="00657C3F" w:rsidRDefault="00200CA9" w:rsidP="00200CA9">
            <w:pPr>
              <w:rPr>
                <w:b/>
                <w:bCs/>
                <w:kern w:val="2"/>
                <w:szCs w:val="24"/>
              </w:rPr>
            </w:pPr>
            <w:r w:rsidRPr="00657C3F">
              <w:rPr>
                <w:b/>
                <w:bCs/>
                <w:kern w:val="2"/>
                <w:szCs w:val="24"/>
              </w:rPr>
              <w:lastRenderedPageBreak/>
              <w:t>9.2. Tiekėjui taikomos netesybos</w:t>
            </w:r>
          </w:p>
        </w:tc>
        <w:tc>
          <w:tcPr>
            <w:tcW w:w="6903" w:type="dxa"/>
            <w:gridSpan w:val="4"/>
          </w:tcPr>
          <w:p w14:paraId="35C70B4B" w14:textId="4DE65A16" w:rsidR="00200CA9" w:rsidRPr="00657C3F" w:rsidRDefault="00200CA9" w:rsidP="00200CA9">
            <w:pPr>
              <w:rPr>
                <w:color w:val="000000"/>
                <w:kern w:val="2"/>
                <w:szCs w:val="24"/>
              </w:rPr>
            </w:pPr>
            <w:r w:rsidRPr="00657C3F">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657C3F">
              <w:rPr>
                <w:kern w:val="2"/>
                <w:szCs w:val="24"/>
              </w:rPr>
              <w:t xml:space="preserve">0,02 (dvi šimtosios) procento dydžio delspinigius už kiekvieną uždelstą dieną </w:t>
            </w:r>
            <w:r w:rsidRPr="00657C3F">
              <w:rPr>
                <w:color w:val="000000"/>
                <w:kern w:val="2"/>
                <w:szCs w:val="24"/>
              </w:rPr>
              <w:t>nuo laiku neperduotų Prekių ar Prekių, turinčių trūkumų, kainos be PVM. </w:t>
            </w:r>
          </w:p>
          <w:p w14:paraId="7D097CC5" w14:textId="1DB9BD79" w:rsidR="00200CA9" w:rsidRPr="00657C3F" w:rsidRDefault="00200CA9" w:rsidP="00200CA9">
            <w:pPr>
              <w:rPr>
                <w:color w:val="000000"/>
                <w:kern w:val="2"/>
                <w:szCs w:val="24"/>
              </w:rPr>
            </w:pPr>
            <w:r w:rsidRPr="00657C3F">
              <w:rPr>
                <w:color w:val="000000"/>
                <w:kern w:val="2"/>
                <w:szCs w:val="24"/>
              </w:rPr>
              <w:t>9.2.2.</w:t>
            </w:r>
            <w:r w:rsidRPr="00657C3F">
              <w:rPr>
                <w:color w:val="000000"/>
                <w:kern w:val="2"/>
                <w:szCs w:val="24"/>
                <w:lang w:val="en-US"/>
              </w:rPr>
              <w:t xml:space="preserve"> </w:t>
            </w:r>
            <w:r w:rsidRPr="00657C3F">
              <w:rPr>
                <w:color w:val="000000"/>
                <w:szCs w:val="24"/>
                <w:lang w:val="lt"/>
              </w:rPr>
              <w:t xml:space="preserve">Jeigu Tiekėjas vėluoja grąžinti dėl Tiekėjui mokėtinos sumos sumažinimo susidariusią permoką pagal Bendrųjų sąlygų 7.4.1.2 punktą, Pirkėjas nuo kitos nei nustatytas terminas dienos Tiekėjui skaičiuoja </w:t>
            </w:r>
            <w:r w:rsidRPr="00657C3F">
              <w:rPr>
                <w:szCs w:val="24"/>
                <w:lang w:val="lt"/>
              </w:rPr>
              <w:t xml:space="preserve">0,02 (dvi šimtosios) procento dydžio delspinigius už kiekvieną uždelstą dieną </w:t>
            </w:r>
            <w:r w:rsidRPr="00657C3F">
              <w:rPr>
                <w:color w:val="000000"/>
                <w:szCs w:val="24"/>
                <w:lang w:val="lt"/>
              </w:rPr>
              <w:t>nuo laiku negrąžintos permokos, kainos be PVM</w:t>
            </w:r>
            <w:r w:rsidRPr="00657C3F">
              <w:rPr>
                <w:color w:val="000000"/>
                <w:kern w:val="2"/>
                <w:szCs w:val="24"/>
              </w:rPr>
              <w:t>.</w:t>
            </w:r>
          </w:p>
          <w:p w14:paraId="3009065A" w14:textId="2384C1EC" w:rsidR="00200CA9" w:rsidRDefault="00200CA9" w:rsidP="00200CA9">
            <w:pPr>
              <w:rPr>
                <w:b/>
                <w:bCs/>
                <w:kern w:val="2"/>
                <w:szCs w:val="24"/>
              </w:rPr>
            </w:pPr>
            <w:r w:rsidRPr="00657C3F">
              <w:rPr>
                <w:color w:val="000000"/>
                <w:kern w:val="2"/>
                <w:szCs w:val="24"/>
              </w:rPr>
              <w:t>9.2.</w:t>
            </w:r>
            <w:r>
              <w:rPr>
                <w:color w:val="000000"/>
                <w:kern w:val="2"/>
                <w:szCs w:val="24"/>
              </w:rPr>
              <w:t>3</w:t>
            </w:r>
            <w:r w:rsidRPr="00657C3F">
              <w:rPr>
                <w:color w:val="000000"/>
                <w:kern w:val="2"/>
                <w:szCs w:val="24"/>
              </w:rPr>
              <w:t>.</w:t>
            </w:r>
            <w:r w:rsidRPr="00657C3F">
              <w:rPr>
                <w:color w:val="000000"/>
                <w:kern w:val="2"/>
                <w:szCs w:val="24"/>
                <w:lang w:val="en-US"/>
              </w:rPr>
              <w:t xml:space="preserve"> </w:t>
            </w:r>
            <w:r w:rsidRPr="00657C3F">
              <w:rPr>
                <w:color w:val="000000"/>
                <w:kern w:val="2"/>
                <w:szCs w:val="24"/>
              </w:rPr>
              <w:t>Tiekėjas privalo sumokėti Pirkėjui netesybas per 30 dienų nuo Pirkėjo pareikalavimo</w:t>
            </w:r>
            <w:r>
              <w:rPr>
                <w:color w:val="000000"/>
                <w:kern w:val="2"/>
                <w:szCs w:val="24"/>
              </w:rPr>
              <w:t>, jeigu netesybų suma nėra išskaitoma iš Tiekėjui mokėtinos sumos</w:t>
            </w:r>
            <w:r w:rsidRPr="00657C3F">
              <w:rPr>
                <w:color w:val="000000"/>
                <w:kern w:val="2"/>
                <w:szCs w:val="24"/>
              </w:rPr>
              <w:t>.</w:t>
            </w:r>
          </w:p>
        </w:tc>
      </w:tr>
      <w:tr w:rsidR="00200CA9" w14:paraId="6D71852B" w14:textId="77777777" w:rsidTr="00D076E2">
        <w:trPr>
          <w:trHeight w:val="300"/>
        </w:trPr>
        <w:tc>
          <w:tcPr>
            <w:tcW w:w="2709" w:type="dxa"/>
            <w:gridSpan w:val="2"/>
          </w:tcPr>
          <w:p w14:paraId="34EC451C" w14:textId="44D20D6F" w:rsidR="00200CA9" w:rsidRDefault="00200CA9" w:rsidP="00200CA9">
            <w:pPr>
              <w:rPr>
                <w:b/>
                <w:bCs/>
                <w:kern w:val="2"/>
                <w:szCs w:val="24"/>
              </w:rPr>
            </w:pPr>
            <w:r>
              <w:rPr>
                <w:b/>
                <w:bCs/>
                <w:kern w:val="2"/>
                <w:szCs w:val="24"/>
              </w:rPr>
              <w:t>9.3. Tiekėjui / Pirkėjui taikoma bauda nutraukus Sutartį dėl esminio Sutarties pažeidimo ar nepagrįstai nutraukus Sutarties vykdymą ne Sutartyje nustatyta tvarka</w:t>
            </w:r>
          </w:p>
        </w:tc>
        <w:tc>
          <w:tcPr>
            <w:tcW w:w="6903" w:type="dxa"/>
            <w:gridSpan w:val="4"/>
          </w:tcPr>
          <w:p w14:paraId="282469D0" w14:textId="77777777" w:rsidR="00200CA9" w:rsidRDefault="00200CA9" w:rsidP="00200CA9">
            <w:pPr>
              <w:rPr>
                <w:kern w:val="2"/>
                <w:szCs w:val="24"/>
              </w:rPr>
            </w:pPr>
            <w:r>
              <w:rPr>
                <w:kern w:val="2"/>
                <w:szCs w:val="24"/>
              </w:rPr>
              <w:t xml:space="preserve">9.3.1. </w:t>
            </w:r>
            <w:r w:rsidRPr="00B2100B">
              <w:rPr>
                <w:kern w:val="2"/>
                <w:szCs w:val="24"/>
              </w:rPr>
              <w:t>Nutraukus Sutartį dėl esminio Sutarties pažeidimo, nustatyto Sutarties Specialiosiose sąlygose, mokama 10 procentų dydžio bauda nuo Pradinės Sutarties vertės be PVM, nurodytos Specialiųjų sąlygų 5.2 punkte.</w:t>
            </w:r>
            <w:r>
              <w:rPr>
                <w:kern w:val="2"/>
                <w:szCs w:val="24"/>
              </w:rPr>
              <w:t xml:space="preserve"> </w:t>
            </w:r>
          </w:p>
          <w:p w14:paraId="51B7EA91" w14:textId="3118EF6C" w:rsidR="00200CA9" w:rsidRDefault="00200CA9" w:rsidP="00200CA9">
            <w:pPr>
              <w:rPr>
                <w:szCs w:val="24"/>
              </w:rPr>
            </w:pPr>
            <w:r>
              <w:rPr>
                <w:kern w:val="2"/>
                <w:szCs w:val="24"/>
              </w:rPr>
              <w:t>9.3.2. </w:t>
            </w:r>
            <w:r>
              <w:rPr>
                <w:szCs w:val="24"/>
              </w:rPr>
              <w:t>Nepagrįstai nutraukus Sutarties vykdymą ne Sutartyje nustatyta tvarka, mokama 10</w:t>
            </w:r>
            <w:r>
              <w:rPr>
                <w:kern w:val="2"/>
                <w:szCs w:val="24"/>
              </w:rPr>
              <w:t xml:space="preserve"> procentų dydžio bauda nuo Pradinės Sutarties vertės, nurodytos Specialiųjų sąlygų 5.2 punkte.</w:t>
            </w:r>
          </w:p>
          <w:p w14:paraId="67240F72" w14:textId="20303AE7" w:rsidR="00200CA9" w:rsidRDefault="00200CA9" w:rsidP="00200CA9">
            <w:pPr>
              <w:rPr>
                <w:kern w:val="2"/>
                <w:szCs w:val="24"/>
              </w:rPr>
            </w:pPr>
          </w:p>
        </w:tc>
      </w:tr>
      <w:tr w:rsidR="00200CA9" w14:paraId="29D5B6B8" w14:textId="77777777" w:rsidTr="00D076E2">
        <w:trPr>
          <w:trHeight w:val="300"/>
        </w:trPr>
        <w:tc>
          <w:tcPr>
            <w:tcW w:w="2709" w:type="dxa"/>
            <w:gridSpan w:val="2"/>
          </w:tcPr>
          <w:p w14:paraId="370EAD05" w14:textId="77777777" w:rsidR="00200CA9" w:rsidRDefault="00200CA9" w:rsidP="00200CA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03" w:type="dxa"/>
            <w:gridSpan w:val="4"/>
          </w:tcPr>
          <w:p w14:paraId="49106FF5" w14:textId="77777777" w:rsidR="00200CA9" w:rsidRDefault="00200CA9" w:rsidP="00200CA9">
            <w:pPr>
              <w:rPr>
                <w:color w:val="000000"/>
                <w:kern w:val="2"/>
                <w:szCs w:val="24"/>
              </w:rPr>
            </w:pPr>
            <w:r>
              <w:rPr>
                <w:color w:val="000000"/>
                <w:kern w:val="2"/>
                <w:szCs w:val="24"/>
              </w:rPr>
              <w:t>Netaikoma</w:t>
            </w:r>
          </w:p>
          <w:p w14:paraId="16A3ED5D" w14:textId="77777777" w:rsidR="00200CA9" w:rsidRDefault="00200CA9" w:rsidP="00200CA9">
            <w:pPr>
              <w:rPr>
                <w:kern w:val="2"/>
                <w:szCs w:val="24"/>
              </w:rPr>
            </w:pPr>
          </w:p>
        </w:tc>
      </w:tr>
      <w:tr w:rsidR="00200CA9" w:rsidRPr="00982A7A" w14:paraId="4DF3B517" w14:textId="77777777" w:rsidTr="00D076E2">
        <w:trPr>
          <w:trHeight w:val="300"/>
        </w:trPr>
        <w:tc>
          <w:tcPr>
            <w:tcW w:w="2709" w:type="dxa"/>
            <w:gridSpan w:val="2"/>
          </w:tcPr>
          <w:p w14:paraId="06CF7196" w14:textId="77777777" w:rsidR="00200CA9" w:rsidRPr="00982A7A" w:rsidRDefault="00200CA9" w:rsidP="00200CA9">
            <w:pPr>
              <w:rPr>
                <w:b/>
                <w:bCs/>
                <w:kern w:val="2"/>
                <w:szCs w:val="24"/>
              </w:rPr>
            </w:pPr>
            <w:r w:rsidRPr="00982A7A">
              <w:rPr>
                <w:b/>
                <w:bCs/>
                <w:kern w:val="2"/>
                <w:szCs w:val="24"/>
              </w:rPr>
              <w:t>9.5. Tiekėjui taikomos baudos dėl aplinkosauginių ir (arba) socialinių kriterijų nesilaikymo</w:t>
            </w:r>
          </w:p>
        </w:tc>
        <w:tc>
          <w:tcPr>
            <w:tcW w:w="6903" w:type="dxa"/>
            <w:gridSpan w:val="4"/>
          </w:tcPr>
          <w:p w14:paraId="7D9811E7" w14:textId="4911E4D8" w:rsidR="00200CA9" w:rsidRPr="00980F63" w:rsidRDefault="000B0911" w:rsidP="00200CA9">
            <w:pPr>
              <w:rPr>
                <w:kern w:val="2"/>
                <w:szCs w:val="24"/>
              </w:rPr>
            </w:pPr>
            <w:r w:rsidRPr="00EE6E4C">
              <w:rPr>
                <w:kern w:val="2"/>
                <w:szCs w:val="24"/>
              </w:rPr>
              <w:t>Dėl Sutarties specialiųjų sąlygų</w:t>
            </w:r>
            <w:r>
              <w:rPr>
                <w:kern w:val="2"/>
                <w:szCs w:val="24"/>
              </w:rPr>
              <w:t xml:space="preserve"> </w:t>
            </w:r>
            <w:r w:rsidRPr="00EE6E4C">
              <w:rPr>
                <w:kern w:val="2"/>
                <w:szCs w:val="24"/>
              </w:rPr>
              <w:t>1</w:t>
            </w:r>
            <w:r>
              <w:rPr>
                <w:kern w:val="2"/>
                <w:szCs w:val="24"/>
              </w:rPr>
              <w:t>3</w:t>
            </w:r>
            <w:r w:rsidRPr="00EE6E4C">
              <w:rPr>
                <w:kern w:val="2"/>
                <w:szCs w:val="24"/>
              </w:rPr>
              <w:t>.</w:t>
            </w:r>
            <w:r>
              <w:rPr>
                <w:kern w:val="2"/>
                <w:szCs w:val="24"/>
              </w:rPr>
              <w:t>1</w:t>
            </w:r>
            <w:r w:rsidRPr="00EE6E4C">
              <w:rPr>
                <w:kern w:val="2"/>
                <w:szCs w:val="24"/>
              </w:rPr>
              <w:t xml:space="preserve"> punkte nurodytų reikalavimų nevykdymo – </w:t>
            </w:r>
            <w:r>
              <w:rPr>
                <w:kern w:val="2"/>
                <w:szCs w:val="24"/>
              </w:rPr>
              <w:t>5</w:t>
            </w:r>
            <w:r w:rsidRPr="00EE6E4C">
              <w:rPr>
                <w:kern w:val="2"/>
                <w:szCs w:val="24"/>
              </w:rPr>
              <w:t xml:space="preserve">0 </w:t>
            </w:r>
            <w:r>
              <w:rPr>
                <w:kern w:val="2"/>
                <w:szCs w:val="24"/>
              </w:rPr>
              <w:t>(penkiasdešimt</w:t>
            </w:r>
            <w:r w:rsidRPr="00EE6E4C">
              <w:rPr>
                <w:kern w:val="2"/>
                <w:szCs w:val="24"/>
              </w:rPr>
              <w:t>) Eur už kiekvieną nesilaikymo atvejį</w:t>
            </w:r>
            <w:r>
              <w:rPr>
                <w:kern w:val="2"/>
                <w:szCs w:val="24"/>
              </w:rPr>
              <w:t>.</w:t>
            </w:r>
          </w:p>
        </w:tc>
      </w:tr>
      <w:tr w:rsidR="00200CA9" w14:paraId="55CFB97B" w14:textId="77777777" w:rsidTr="00D076E2">
        <w:trPr>
          <w:trHeight w:val="300"/>
        </w:trPr>
        <w:tc>
          <w:tcPr>
            <w:tcW w:w="2709" w:type="dxa"/>
            <w:gridSpan w:val="2"/>
          </w:tcPr>
          <w:p w14:paraId="19771C08" w14:textId="77777777" w:rsidR="00200CA9" w:rsidRDefault="00200CA9" w:rsidP="00200CA9">
            <w:pPr>
              <w:rPr>
                <w:b/>
                <w:bCs/>
                <w:kern w:val="2"/>
                <w:szCs w:val="24"/>
              </w:rPr>
            </w:pPr>
            <w:r>
              <w:rPr>
                <w:b/>
                <w:bCs/>
                <w:kern w:val="2"/>
                <w:szCs w:val="24"/>
              </w:rPr>
              <w:t>9.6. Tiekėjui / Pirkėjui taikoma bauda dėl konfidencialumo reikalavimų nesilaikymo</w:t>
            </w:r>
          </w:p>
        </w:tc>
        <w:tc>
          <w:tcPr>
            <w:tcW w:w="6903" w:type="dxa"/>
            <w:gridSpan w:val="4"/>
          </w:tcPr>
          <w:p w14:paraId="097B2F3C" w14:textId="77777777" w:rsidR="00200CA9" w:rsidRPr="00E335E8" w:rsidRDefault="00200CA9" w:rsidP="00200CA9">
            <w:pPr>
              <w:rPr>
                <w:kern w:val="2"/>
                <w:szCs w:val="24"/>
              </w:rPr>
            </w:pPr>
            <w:r>
              <w:rPr>
                <w:kern w:val="2"/>
                <w:szCs w:val="24"/>
              </w:rPr>
              <w:t>Netaikoma</w:t>
            </w:r>
          </w:p>
        </w:tc>
      </w:tr>
      <w:tr w:rsidR="00200CA9" w14:paraId="0757A3C6" w14:textId="77777777" w:rsidTr="00D076E2">
        <w:trPr>
          <w:trHeight w:val="300"/>
        </w:trPr>
        <w:tc>
          <w:tcPr>
            <w:tcW w:w="2709" w:type="dxa"/>
            <w:gridSpan w:val="2"/>
          </w:tcPr>
          <w:p w14:paraId="1D0B95BA" w14:textId="77777777" w:rsidR="00200CA9" w:rsidRDefault="00200CA9" w:rsidP="00200CA9">
            <w:pPr>
              <w:rPr>
                <w:b/>
                <w:bCs/>
                <w:kern w:val="2"/>
                <w:szCs w:val="24"/>
              </w:rPr>
            </w:pPr>
            <w:r>
              <w:rPr>
                <w:b/>
                <w:bCs/>
                <w:kern w:val="2"/>
                <w:szCs w:val="24"/>
              </w:rPr>
              <w:t xml:space="preserve">9.7. Tiekėjui taikomos netesybos dėl pirkimo </w:t>
            </w:r>
            <w:r>
              <w:rPr>
                <w:b/>
                <w:bCs/>
                <w:kern w:val="2"/>
                <w:szCs w:val="24"/>
              </w:rPr>
              <w:lastRenderedPageBreak/>
              <w:t>dokumentuose nustatytų kokybinių kriterijų nepasiekimo Sutarties vykdymo metu</w:t>
            </w:r>
          </w:p>
        </w:tc>
        <w:tc>
          <w:tcPr>
            <w:tcW w:w="6903" w:type="dxa"/>
            <w:gridSpan w:val="4"/>
          </w:tcPr>
          <w:p w14:paraId="2DB248DE" w14:textId="0BECFD42" w:rsidR="00F81184" w:rsidRDefault="00200CA9" w:rsidP="00F81184">
            <w:pPr>
              <w:rPr>
                <w:color w:val="4472C4"/>
                <w:kern w:val="2"/>
                <w:szCs w:val="24"/>
              </w:rPr>
            </w:pPr>
            <w:r>
              <w:rPr>
                <w:kern w:val="2"/>
                <w:szCs w:val="24"/>
              </w:rPr>
              <w:lastRenderedPageBreak/>
              <w:t xml:space="preserve">Netaikoma </w:t>
            </w:r>
          </w:p>
          <w:p w14:paraId="607BC594" w14:textId="1BF1DFAB" w:rsidR="00200CA9" w:rsidRDefault="00200CA9" w:rsidP="00200CA9">
            <w:pPr>
              <w:rPr>
                <w:color w:val="4472C4"/>
                <w:kern w:val="2"/>
                <w:szCs w:val="24"/>
              </w:rPr>
            </w:pPr>
          </w:p>
        </w:tc>
      </w:tr>
      <w:tr w:rsidR="00200CA9" w14:paraId="537E9079" w14:textId="77777777" w:rsidTr="000A19D6">
        <w:trPr>
          <w:trHeight w:val="300"/>
        </w:trPr>
        <w:tc>
          <w:tcPr>
            <w:tcW w:w="2709" w:type="dxa"/>
            <w:gridSpan w:val="2"/>
          </w:tcPr>
          <w:p w14:paraId="4E468EF5" w14:textId="77777777" w:rsidR="00200CA9" w:rsidRPr="00DD4E96" w:rsidRDefault="00200CA9" w:rsidP="00200CA9">
            <w:pPr>
              <w:rPr>
                <w:b/>
                <w:bCs/>
                <w:kern w:val="2"/>
                <w:szCs w:val="24"/>
              </w:rPr>
            </w:pPr>
            <w:r w:rsidRPr="00DD4E96">
              <w:rPr>
                <w:b/>
                <w:bCs/>
                <w:kern w:val="2"/>
                <w:szCs w:val="24"/>
              </w:rPr>
              <w:t xml:space="preserve">9.8. </w:t>
            </w:r>
            <w:r>
              <w:rPr>
                <w:b/>
                <w:bCs/>
                <w:kern w:val="2"/>
                <w:szCs w:val="24"/>
              </w:rPr>
              <w:t>Tiekėjui taikomos netesybos dėl Sutarties įvykdymo užtikrinimo nepratęsimo</w:t>
            </w:r>
          </w:p>
        </w:tc>
        <w:tc>
          <w:tcPr>
            <w:tcW w:w="6903" w:type="dxa"/>
            <w:gridSpan w:val="4"/>
          </w:tcPr>
          <w:p w14:paraId="03E72DBE" w14:textId="77777777" w:rsidR="00200CA9" w:rsidRDefault="00200CA9" w:rsidP="00200CA9">
            <w:pPr>
              <w:rPr>
                <w:kern w:val="2"/>
                <w:szCs w:val="24"/>
              </w:rPr>
            </w:pPr>
            <w:r>
              <w:rPr>
                <w:kern w:val="2"/>
                <w:szCs w:val="24"/>
              </w:rPr>
              <w:t>Netaikoma</w:t>
            </w:r>
          </w:p>
          <w:p w14:paraId="56D2723E" w14:textId="77777777" w:rsidR="00200CA9" w:rsidRDefault="00200CA9" w:rsidP="00200CA9">
            <w:pPr>
              <w:rPr>
                <w:color w:val="4472C4"/>
                <w:kern w:val="2"/>
                <w:szCs w:val="24"/>
              </w:rPr>
            </w:pPr>
          </w:p>
          <w:p w14:paraId="62759268" w14:textId="77777777" w:rsidR="00200CA9" w:rsidRDefault="00200CA9" w:rsidP="00200CA9">
            <w:pPr>
              <w:rPr>
                <w:color w:val="4472C4"/>
                <w:kern w:val="2"/>
                <w:szCs w:val="24"/>
              </w:rPr>
            </w:pPr>
          </w:p>
        </w:tc>
      </w:tr>
      <w:tr w:rsidR="00200CA9" w14:paraId="35650190" w14:textId="77777777" w:rsidTr="00D076E2">
        <w:trPr>
          <w:trHeight w:val="300"/>
        </w:trPr>
        <w:tc>
          <w:tcPr>
            <w:tcW w:w="2709" w:type="dxa"/>
            <w:gridSpan w:val="2"/>
          </w:tcPr>
          <w:p w14:paraId="483290B6" w14:textId="3DC90921" w:rsidR="00200CA9" w:rsidRPr="00DD4E96" w:rsidRDefault="00200CA9" w:rsidP="00200CA9">
            <w:pPr>
              <w:rPr>
                <w:b/>
                <w:bCs/>
                <w:kern w:val="2"/>
                <w:szCs w:val="24"/>
              </w:rPr>
            </w:pPr>
            <w:r w:rsidRPr="00DD4E96">
              <w:rPr>
                <w:b/>
                <w:bCs/>
                <w:kern w:val="2"/>
                <w:szCs w:val="24"/>
              </w:rPr>
              <w:t>9.</w:t>
            </w:r>
            <w:r>
              <w:rPr>
                <w:b/>
                <w:bCs/>
                <w:kern w:val="2"/>
                <w:szCs w:val="24"/>
              </w:rPr>
              <w:t>9</w:t>
            </w:r>
            <w:r w:rsidRPr="00DD4E96">
              <w:rPr>
                <w:b/>
                <w:bCs/>
                <w:kern w:val="2"/>
                <w:szCs w:val="24"/>
              </w:rPr>
              <w:t xml:space="preserve">. </w:t>
            </w:r>
            <w:r>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903" w:type="dxa"/>
            <w:gridSpan w:val="4"/>
          </w:tcPr>
          <w:p w14:paraId="56E66F48" w14:textId="77777777" w:rsidR="00200CA9" w:rsidRDefault="00200CA9" w:rsidP="00200CA9">
            <w:pPr>
              <w:rPr>
                <w:kern w:val="2"/>
                <w:szCs w:val="24"/>
              </w:rPr>
            </w:pPr>
            <w:r>
              <w:rPr>
                <w:kern w:val="2"/>
                <w:szCs w:val="24"/>
              </w:rPr>
              <w:t>Netaikoma</w:t>
            </w:r>
          </w:p>
          <w:p w14:paraId="6147FCD7" w14:textId="77777777" w:rsidR="00200CA9" w:rsidRDefault="00200CA9" w:rsidP="00200CA9">
            <w:pPr>
              <w:rPr>
                <w:color w:val="4472C4"/>
                <w:kern w:val="2"/>
                <w:szCs w:val="24"/>
              </w:rPr>
            </w:pPr>
          </w:p>
          <w:p w14:paraId="21BB9C39" w14:textId="77777777" w:rsidR="00200CA9" w:rsidRDefault="00200CA9" w:rsidP="00200CA9">
            <w:pPr>
              <w:rPr>
                <w:color w:val="4472C4"/>
                <w:kern w:val="2"/>
                <w:szCs w:val="24"/>
              </w:rPr>
            </w:pPr>
          </w:p>
        </w:tc>
      </w:tr>
      <w:tr w:rsidR="00200CA9" w14:paraId="75D945DA" w14:textId="77777777" w:rsidTr="00D076E2">
        <w:trPr>
          <w:trHeight w:val="300"/>
        </w:trPr>
        <w:tc>
          <w:tcPr>
            <w:tcW w:w="2709" w:type="dxa"/>
            <w:gridSpan w:val="2"/>
          </w:tcPr>
          <w:p w14:paraId="7EF9B665" w14:textId="55ADE78A" w:rsidR="00200CA9" w:rsidRDefault="00200CA9" w:rsidP="00200CA9">
            <w:pPr>
              <w:rPr>
                <w:b/>
                <w:bCs/>
                <w:kern w:val="2"/>
                <w:szCs w:val="24"/>
                <w:lang w:val="en-US"/>
              </w:rPr>
            </w:pPr>
            <w:r>
              <w:rPr>
                <w:b/>
                <w:bCs/>
                <w:kern w:val="2"/>
                <w:szCs w:val="24"/>
                <w:lang w:val="en-US"/>
              </w:rPr>
              <w:t xml:space="preserve">9.10. </w:t>
            </w:r>
            <w:r>
              <w:rPr>
                <w:b/>
                <w:bCs/>
                <w:kern w:val="2"/>
                <w:szCs w:val="24"/>
              </w:rPr>
              <w:t>Kitos netesybos</w:t>
            </w:r>
          </w:p>
        </w:tc>
        <w:tc>
          <w:tcPr>
            <w:tcW w:w="6903" w:type="dxa"/>
            <w:gridSpan w:val="4"/>
          </w:tcPr>
          <w:p w14:paraId="4CD72CAA" w14:textId="77777777" w:rsidR="00200CA9" w:rsidRPr="00284BC0" w:rsidRDefault="00200CA9" w:rsidP="00200CA9">
            <w:pPr>
              <w:rPr>
                <w:kern w:val="2"/>
                <w:szCs w:val="24"/>
              </w:rPr>
            </w:pPr>
            <w:r>
              <w:rPr>
                <w:kern w:val="2"/>
                <w:szCs w:val="24"/>
              </w:rPr>
              <w:t>Netaikoma</w:t>
            </w:r>
          </w:p>
        </w:tc>
      </w:tr>
      <w:tr w:rsidR="00200CA9" w14:paraId="7C1EC159" w14:textId="77777777" w:rsidTr="000A19D6">
        <w:trPr>
          <w:trHeight w:val="300"/>
        </w:trPr>
        <w:tc>
          <w:tcPr>
            <w:tcW w:w="9612" w:type="dxa"/>
            <w:gridSpan w:val="6"/>
          </w:tcPr>
          <w:p w14:paraId="3BDF2F1A" w14:textId="096DBFB6" w:rsidR="00200CA9" w:rsidRDefault="00200CA9" w:rsidP="00200CA9">
            <w:pPr>
              <w:jc w:val="center"/>
              <w:rPr>
                <w:b/>
                <w:bCs/>
                <w:kern w:val="2"/>
                <w:szCs w:val="24"/>
              </w:rPr>
            </w:pPr>
            <w:r>
              <w:rPr>
                <w:b/>
                <w:bCs/>
                <w:kern w:val="2"/>
                <w:szCs w:val="24"/>
              </w:rPr>
              <w:t>10. ESMINĖS SUTARTIES SĄLYGOS</w:t>
            </w:r>
          </w:p>
        </w:tc>
      </w:tr>
      <w:tr w:rsidR="00200CA9" w14:paraId="47BB39E8" w14:textId="77777777" w:rsidTr="000A19D6">
        <w:trPr>
          <w:trHeight w:val="300"/>
        </w:trPr>
        <w:tc>
          <w:tcPr>
            <w:tcW w:w="2709" w:type="dxa"/>
            <w:gridSpan w:val="2"/>
          </w:tcPr>
          <w:p w14:paraId="42EC696B" w14:textId="1E90CA96" w:rsidR="00200CA9" w:rsidRDefault="00200CA9" w:rsidP="00200CA9">
            <w:pPr>
              <w:rPr>
                <w:b/>
                <w:bCs/>
                <w:kern w:val="2"/>
                <w:szCs w:val="24"/>
              </w:rPr>
            </w:pPr>
            <w:r w:rsidRPr="00BC6BA5">
              <w:rPr>
                <w:b/>
                <w:bCs/>
                <w:kern w:val="2"/>
                <w:szCs w:val="24"/>
              </w:rPr>
              <w:t xml:space="preserve">10.1. </w:t>
            </w:r>
            <w:r>
              <w:rPr>
                <w:b/>
                <w:bCs/>
                <w:kern w:val="2"/>
                <w:szCs w:val="24"/>
              </w:rPr>
              <w:t xml:space="preserve">Esminės </w:t>
            </w:r>
            <w:r w:rsidRPr="00BC6BA5">
              <w:rPr>
                <w:b/>
                <w:bCs/>
                <w:kern w:val="2"/>
                <w:szCs w:val="24"/>
              </w:rPr>
              <w:t>Sutarties s</w:t>
            </w:r>
            <w:r>
              <w:rPr>
                <w:b/>
                <w:bCs/>
                <w:kern w:val="2"/>
                <w:szCs w:val="24"/>
              </w:rPr>
              <w:t>ąlygos</w:t>
            </w:r>
          </w:p>
        </w:tc>
        <w:tc>
          <w:tcPr>
            <w:tcW w:w="6903" w:type="dxa"/>
            <w:gridSpan w:val="4"/>
          </w:tcPr>
          <w:p w14:paraId="395150A8" w14:textId="358FD07F" w:rsidR="00200CA9" w:rsidRPr="00BB25D6" w:rsidRDefault="00200CA9" w:rsidP="00200CA9">
            <w:pPr>
              <w:rPr>
                <w:kern w:val="2"/>
                <w:szCs w:val="24"/>
              </w:rPr>
            </w:pPr>
            <w:r>
              <w:rPr>
                <w:kern w:val="2"/>
                <w:szCs w:val="24"/>
              </w:rPr>
              <w:t>Netaikoma</w:t>
            </w:r>
          </w:p>
          <w:p w14:paraId="2BDC9134" w14:textId="1C947DC3" w:rsidR="00200CA9" w:rsidRDefault="00200CA9" w:rsidP="00200CA9">
            <w:pPr>
              <w:rPr>
                <w:color w:val="4472C4"/>
                <w:kern w:val="2"/>
                <w:szCs w:val="24"/>
              </w:rPr>
            </w:pPr>
          </w:p>
        </w:tc>
      </w:tr>
      <w:tr w:rsidR="00200CA9" w14:paraId="63C2AC04" w14:textId="77777777" w:rsidTr="000A19D6">
        <w:trPr>
          <w:trHeight w:val="300"/>
        </w:trPr>
        <w:tc>
          <w:tcPr>
            <w:tcW w:w="2709" w:type="dxa"/>
            <w:gridSpan w:val="2"/>
          </w:tcPr>
          <w:p w14:paraId="74A944BB" w14:textId="79C2CF75" w:rsidR="00200CA9" w:rsidRDefault="00200CA9" w:rsidP="00200CA9">
            <w:pPr>
              <w:rPr>
                <w:b/>
                <w:bCs/>
                <w:kern w:val="2"/>
                <w:szCs w:val="24"/>
              </w:rPr>
            </w:pPr>
            <w:r>
              <w:rPr>
                <w:b/>
                <w:bCs/>
                <w:kern w:val="2"/>
                <w:szCs w:val="24"/>
              </w:rPr>
              <w:t>10.2. Dideli arba nuolatiniai esminės Sutarties sąlygos vykdymo trūkumai</w:t>
            </w:r>
          </w:p>
        </w:tc>
        <w:tc>
          <w:tcPr>
            <w:tcW w:w="6903" w:type="dxa"/>
            <w:gridSpan w:val="4"/>
          </w:tcPr>
          <w:p w14:paraId="243C3138" w14:textId="6ACC4DD9" w:rsidR="00200CA9" w:rsidRDefault="00200CA9" w:rsidP="00200CA9">
            <w:pPr>
              <w:rPr>
                <w:kern w:val="2"/>
                <w:szCs w:val="24"/>
              </w:rPr>
            </w:pPr>
            <w:r>
              <w:rPr>
                <w:kern w:val="2"/>
                <w:szCs w:val="24"/>
              </w:rPr>
              <w:t>Netaikoma</w:t>
            </w:r>
          </w:p>
          <w:p w14:paraId="5B76485B" w14:textId="6E03E780" w:rsidR="00200CA9" w:rsidRDefault="00200CA9" w:rsidP="00200CA9">
            <w:pPr>
              <w:rPr>
                <w:kern w:val="2"/>
                <w:szCs w:val="24"/>
              </w:rPr>
            </w:pPr>
          </w:p>
        </w:tc>
      </w:tr>
      <w:tr w:rsidR="00200CA9" w14:paraId="2D9D3B38" w14:textId="77777777" w:rsidTr="00D076E2">
        <w:trPr>
          <w:trHeight w:val="300"/>
        </w:trPr>
        <w:tc>
          <w:tcPr>
            <w:tcW w:w="9612" w:type="dxa"/>
            <w:gridSpan w:val="6"/>
          </w:tcPr>
          <w:p w14:paraId="2B59C311" w14:textId="4F211F12" w:rsidR="00200CA9" w:rsidRDefault="00200CA9" w:rsidP="00200CA9">
            <w:pPr>
              <w:jc w:val="center"/>
              <w:rPr>
                <w:b/>
                <w:bCs/>
                <w:kern w:val="2"/>
                <w:szCs w:val="24"/>
              </w:rPr>
            </w:pPr>
            <w:r>
              <w:rPr>
                <w:b/>
                <w:bCs/>
                <w:kern w:val="2"/>
                <w:szCs w:val="24"/>
              </w:rPr>
              <w:t>11. SUTARTIES GALIOJIMAS IR KEITIMAS</w:t>
            </w:r>
          </w:p>
        </w:tc>
      </w:tr>
      <w:tr w:rsidR="00200CA9" w14:paraId="04AB8A1D" w14:textId="77777777" w:rsidTr="00D076E2">
        <w:trPr>
          <w:trHeight w:val="300"/>
        </w:trPr>
        <w:tc>
          <w:tcPr>
            <w:tcW w:w="2709" w:type="dxa"/>
            <w:gridSpan w:val="2"/>
          </w:tcPr>
          <w:p w14:paraId="03F5973C" w14:textId="7929472A" w:rsidR="00200CA9" w:rsidRDefault="00200CA9" w:rsidP="00200CA9">
            <w:pPr>
              <w:rPr>
                <w:b/>
                <w:bCs/>
                <w:kern w:val="2"/>
                <w:szCs w:val="24"/>
              </w:rPr>
            </w:pPr>
            <w:r w:rsidRPr="00BC6BA5">
              <w:rPr>
                <w:b/>
                <w:bCs/>
                <w:kern w:val="2"/>
                <w:szCs w:val="24"/>
              </w:rPr>
              <w:t>1</w:t>
            </w:r>
            <w:r>
              <w:rPr>
                <w:b/>
                <w:bCs/>
                <w:kern w:val="2"/>
                <w:szCs w:val="24"/>
              </w:rPr>
              <w:t>1</w:t>
            </w:r>
            <w:r w:rsidRPr="00BC6BA5">
              <w:rPr>
                <w:b/>
                <w:bCs/>
                <w:kern w:val="2"/>
                <w:szCs w:val="24"/>
              </w:rPr>
              <w:t>.1. Sutarties sudarymas ir įsigaliojimas</w:t>
            </w:r>
          </w:p>
        </w:tc>
        <w:tc>
          <w:tcPr>
            <w:tcW w:w="6903" w:type="dxa"/>
            <w:gridSpan w:val="4"/>
          </w:tcPr>
          <w:p w14:paraId="3FA2CD30" w14:textId="77777777" w:rsidR="00F81184" w:rsidRPr="00280609" w:rsidRDefault="00F81184" w:rsidP="00F81184">
            <w:pPr>
              <w:rPr>
                <w:kern w:val="2"/>
                <w:szCs w:val="24"/>
              </w:rPr>
            </w:pPr>
            <w:r w:rsidRPr="00280609">
              <w:rPr>
                <w:kern w:val="2"/>
                <w:szCs w:val="24"/>
              </w:rPr>
              <w:t>Ši Sutartis laikoma sudaryta ir įsigalioja nuo Sutarties pasirašymo dienos (antrosios Šalies pasirašymo dieną).</w:t>
            </w:r>
          </w:p>
          <w:p w14:paraId="3D0F07D0" w14:textId="63A67F08" w:rsidR="00200CA9" w:rsidRDefault="00F81184" w:rsidP="00F81184">
            <w:pPr>
              <w:rPr>
                <w:color w:val="4472C4"/>
                <w:kern w:val="2"/>
                <w:szCs w:val="24"/>
              </w:rPr>
            </w:pPr>
            <w:r w:rsidRPr="00280609">
              <w:rPr>
                <w:kern w:val="2"/>
                <w:szCs w:val="24"/>
              </w:rPr>
              <w:t xml:space="preserve">Sutartis galioja iki visiško prievolių įvykdymo (kol bus išnaudota Pradinės Sutarties vertė, bet jos terminas negali būti ilgesnis kaip </w:t>
            </w:r>
            <w:r>
              <w:rPr>
                <w:kern w:val="2"/>
                <w:szCs w:val="24"/>
              </w:rPr>
              <w:t>37</w:t>
            </w:r>
            <w:r w:rsidRPr="00280609">
              <w:rPr>
                <w:kern w:val="2"/>
                <w:szCs w:val="24"/>
              </w:rPr>
              <w:t xml:space="preserve"> mėnesiai</w:t>
            </w:r>
            <w:r>
              <w:rPr>
                <w:kern w:val="2"/>
                <w:szCs w:val="24"/>
              </w:rPr>
              <w:t>)</w:t>
            </w:r>
            <w:r w:rsidRPr="00280609">
              <w:rPr>
                <w:kern w:val="2"/>
                <w:szCs w:val="24"/>
              </w:rPr>
              <w:t xml:space="preserve">. Prekės tiekiamos </w:t>
            </w:r>
            <w:r>
              <w:rPr>
                <w:kern w:val="2"/>
                <w:szCs w:val="24"/>
              </w:rPr>
              <w:t>36</w:t>
            </w:r>
            <w:r w:rsidRPr="00280609">
              <w:rPr>
                <w:kern w:val="2"/>
                <w:szCs w:val="24"/>
              </w:rPr>
              <w:t xml:space="preserve"> mėnesius nuo sutarties įsigaliojimo dienos, bet ne ilgiau nei bus išnaudota šios sutarties 5.2 punkte nurodyta suma. Išnaudojus šios sutarties 5.2 punkte nurodytą sumą anksčiau nei baigsis sutarties terminas, ši sutartis netenka galios.</w:t>
            </w:r>
          </w:p>
        </w:tc>
      </w:tr>
      <w:tr w:rsidR="00200CA9" w14:paraId="3317F8CB" w14:textId="77777777" w:rsidTr="00D076E2">
        <w:trPr>
          <w:trHeight w:val="300"/>
        </w:trPr>
        <w:tc>
          <w:tcPr>
            <w:tcW w:w="2709" w:type="dxa"/>
            <w:gridSpan w:val="2"/>
          </w:tcPr>
          <w:p w14:paraId="43DE1BF4" w14:textId="348DEA40" w:rsidR="00200CA9" w:rsidRDefault="00200CA9" w:rsidP="00200CA9">
            <w:pPr>
              <w:rPr>
                <w:b/>
                <w:bCs/>
                <w:kern w:val="2"/>
                <w:szCs w:val="24"/>
              </w:rPr>
            </w:pPr>
            <w:r>
              <w:rPr>
                <w:b/>
                <w:bCs/>
                <w:kern w:val="2"/>
                <w:szCs w:val="24"/>
              </w:rPr>
              <w:t>11.2. Sutarties galiojimo termino pratęsimas</w:t>
            </w:r>
          </w:p>
        </w:tc>
        <w:tc>
          <w:tcPr>
            <w:tcW w:w="6903" w:type="dxa"/>
            <w:gridSpan w:val="4"/>
          </w:tcPr>
          <w:p w14:paraId="3AE339EE" w14:textId="77777777" w:rsidR="00200CA9" w:rsidRDefault="00200CA9" w:rsidP="00200CA9">
            <w:pPr>
              <w:rPr>
                <w:kern w:val="2"/>
                <w:szCs w:val="24"/>
              </w:rPr>
            </w:pPr>
            <w:r>
              <w:rPr>
                <w:kern w:val="2"/>
                <w:szCs w:val="24"/>
              </w:rPr>
              <w:t>Netaikoma</w:t>
            </w:r>
          </w:p>
          <w:p w14:paraId="3A323495" w14:textId="77777777" w:rsidR="00200CA9" w:rsidRDefault="00200CA9" w:rsidP="00200CA9">
            <w:pPr>
              <w:rPr>
                <w:kern w:val="2"/>
                <w:szCs w:val="24"/>
              </w:rPr>
            </w:pPr>
          </w:p>
        </w:tc>
      </w:tr>
      <w:tr w:rsidR="00200CA9" w14:paraId="3C9BC555" w14:textId="77777777" w:rsidTr="00D076E2">
        <w:trPr>
          <w:trHeight w:val="300"/>
        </w:trPr>
        <w:tc>
          <w:tcPr>
            <w:tcW w:w="9612" w:type="dxa"/>
            <w:gridSpan w:val="6"/>
          </w:tcPr>
          <w:p w14:paraId="39B05438" w14:textId="1A5B0893" w:rsidR="00200CA9" w:rsidRDefault="00200CA9" w:rsidP="00200CA9">
            <w:pPr>
              <w:jc w:val="center"/>
              <w:rPr>
                <w:b/>
                <w:bCs/>
                <w:kern w:val="2"/>
                <w:szCs w:val="24"/>
              </w:rPr>
            </w:pPr>
            <w:r>
              <w:rPr>
                <w:b/>
                <w:bCs/>
                <w:kern w:val="2"/>
                <w:szCs w:val="24"/>
              </w:rPr>
              <w:t>12. SUTARTIES NUTRAUKIMAS</w:t>
            </w:r>
          </w:p>
        </w:tc>
      </w:tr>
      <w:tr w:rsidR="00200CA9" w14:paraId="002EE70A" w14:textId="77777777" w:rsidTr="00D076E2">
        <w:trPr>
          <w:trHeight w:val="300"/>
        </w:trPr>
        <w:tc>
          <w:tcPr>
            <w:tcW w:w="2694" w:type="dxa"/>
          </w:tcPr>
          <w:p w14:paraId="3EEE1151" w14:textId="2FE9ECB0" w:rsidR="00200CA9" w:rsidRDefault="00200CA9" w:rsidP="00200CA9">
            <w:pPr>
              <w:rPr>
                <w:b/>
                <w:bCs/>
                <w:kern w:val="2"/>
                <w:szCs w:val="24"/>
              </w:rPr>
            </w:pPr>
            <w:r>
              <w:rPr>
                <w:b/>
                <w:bCs/>
                <w:kern w:val="2"/>
                <w:szCs w:val="24"/>
              </w:rPr>
              <w:t>12.1. Sutarties nutraukimo pagrindai</w:t>
            </w:r>
          </w:p>
        </w:tc>
        <w:tc>
          <w:tcPr>
            <w:tcW w:w="6918" w:type="dxa"/>
            <w:gridSpan w:val="5"/>
          </w:tcPr>
          <w:p w14:paraId="4E1B162F" w14:textId="77777777" w:rsidR="00200CA9" w:rsidRPr="002266DB" w:rsidRDefault="00200CA9" w:rsidP="00200CA9">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200CA9" w14:paraId="29151CBD" w14:textId="77777777" w:rsidTr="00D076E2">
        <w:trPr>
          <w:trHeight w:val="300"/>
        </w:trPr>
        <w:tc>
          <w:tcPr>
            <w:tcW w:w="2694" w:type="dxa"/>
          </w:tcPr>
          <w:p w14:paraId="22621592" w14:textId="2CB8F3A7" w:rsidR="00200CA9" w:rsidRDefault="00200CA9" w:rsidP="00200CA9">
            <w:pPr>
              <w:rPr>
                <w:b/>
                <w:bCs/>
                <w:kern w:val="2"/>
                <w:szCs w:val="24"/>
              </w:rPr>
            </w:pPr>
            <w:r>
              <w:rPr>
                <w:b/>
                <w:bCs/>
                <w:kern w:val="2"/>
                <w:szCs w:val="24"/>
              </w:rPr>
              <w:t>12.2. Esminiai Sutarties pažeidimai</w:t>
            </w:r>
          </w:p>
          <w:p w14:paraId="27E23897" w14:textId="77777777" w:rsidR="00200CA9" w:rsidRDefault="00200CA9" w:rsidP="00200CA9">
            <w:pPr>
              <w:rPr>
                <w:b/>
                <w:bCs/>
                <w:kern w:val="2"/>
                <w:szCs w:val="24"/>
              </w:rPr>
            </w:pPr>
          </w:p>
        </w:tc>
        <w:tc>
          <w:tcPr>
            <w:tcW w:w="6918" w:type="dxa"/>
            <w:gridSpan w:val="5"/>
          </w:tcPr>
          <w:p w14:paraId="2CA1C3B6" w14:textId="44CEFDB1" w:rsidR="00200CA9" w:rsidRPr="000E40C2" w:rsidRDefault="00200CA9" w:rsidP="00200CA9">
            <w:pPr>
              <w:rPr>
                <w:kern w:val="2"/>
                <w:szCs w:val="24"/>
              </w:rPr>
            </w:pPr>
            <w:r w:rsidRPr="000E40C2">
              <w:rPr>
                <w:kern w:val="2"/>
                <w:szCs w:val="24"/>
              </w:rPr>
              <w:t>1</w:t>
            </w:r>
            <w:r>
              <w:rPr>
                <w:kern w:val="2"/>
                <w:szCs w:val="24"/>
              </w:rPr>
              <w:t>2</w:t>
            </w:r>
            <w:r w:rsidRPr="000E40C2">
              <w:rPr>
                <w:kern w:val="2"/>
                <w:szCs w:val="24"/>
              </w:rPr>
              <w:t>.2.1. jeigu Tiekėjas nevykdo prisiimtų įsipareigojimų už Sutartyje nustatytą Sutarties įkainius;</w:t>
            </w:r>
          </w:p>
          <w:p w14:paraId="43508E67" w14:textId="77777777" w:rsidR="00F81184" w:rsidRDefault="00200CA9" w:rsidP="00F81184">
            <w:pPr>
              <w:spacing w:line="257" w:lineRule="auto"/>
              <w:rPr>
                <w:rFonts w:eastAsia="Arial"/>
                <w:kern w:val="2"/>
                <w:szCs w:val="24"/>
                <w:lang w:val="lt"/>
              </w:rPr>
            </w:pPr>
            <w:r w:rsidRPr="00386B4C">
              <w:rPr>
                <w:kern w:val="2"/>
                <w:szCs w:val="24"/>
              </w:rPr>
              <w:lastRenderedPageBreak/>
              <w:t>1</w:t>
            </w:r>
            <w:r>
              <w:rPr>
                <w:kern w:val="2"/>
                <w:szCs w:val="24"/>
              </w:rPr>
              <w:t>2</w:t>
            </w:r>
            <w:r w:rsidRPr="00386B4C">
              <w:rPr>
                <w:kern w:val="2"/>
                <w:szCs w:val="24"/>
              </w:rPr>
              <w:t xml:space="preserve">.2.2. </w:t>
            </w:r>
            <w:r w:rsidR="00F81184" w:rsidRPr="00E82823">
              <w:rPr>
                <w:rFonts w:eastAsia="Arial"/>
                <w:kern w:val="2"/>
                <w:szCs w:val="24"/>
                <w:lang w:val="lt"/>
              </w:rPr>
              <w:t>jeigu Tiekėjas nesilaiko Sutartyje nustatytų Prekių tiekimo terminų 2 (du) kartus iš eilės arba vėluoja pristatyti Prekes daugiau nei 10 (dešimt) kalendorinių dienų;</w:t>
            </w:r>
          </w:p>
          <w:p w14:paraId="0473EB2D" w14:textId="77777777" w:rsidR="00F81184" w:rsidRPr="00E82823" w:rsidRDefault="00F81184" w:rsidP="00F81184">
            <w:pPr>
              <w:tabs>
                <w:tab w:val="left" w:pos="567"/>
                <w:tab w:val="left" w:pos="851"/>
                <w:tab w:val="left" w:pos="992"/>
                <w:tab w:val="left" w:pos="1134"/>
              </w:tabs>
              <w:spacing w:line="257" w:lineRule="auto"/>
              <w:rPr>
                <w:rFonts w:eastAsia="Arial"/>
                <w:kern w:val="2"/>
                <w:szCs w:val="24"/>
                <w:lang w:val="lt"/>
              </w:rPr>
            </w:pPr>
            <w:r w:rsidRPr="00C46954">
              <w:rPr>
                <w:rFonts w:eastAsia="Arial"/>
                <w:kern w:val="2"/>
                <w:szCs w:val="24"/>
                <w:lang w:val="lt"/>
              </w:rPr>
              <w:t>11.2.</w:t>
            </w:r>
            <w:r>
              <w:rPr>
                <w:rFonts w:eastAsia="Arial"/>
                <w:kern w:val="2"/>
                <w:szCs w:val="24"/>
                <w:lang w:val="lt"/>
              </w:rPr>
              <w:t>3</w:t>
            </w:r>
            <w:r w:rsidRPr="00C46954">
              <w:rPr>
                <w:rFonts w:eastAsia="Arial"/>
                <w:kern w:val="2"/>
                <w:szCs w:val="24"/>
                <w:lang w:val="lt"/>
              </w:rPr>
              <w:t>. Tiekėjas daugiau kaip 2 (du) kartus pristato Prekes, kurios neatitinka Sutartyje ir (ar) Įstatymuose nustatytų reikalavimų</w:t>
            </w:r>
            <w:r>
              <w:rPr>
                <w:rFonts w:eastAsia="Arial"/>
                <w:kern w:val="2"/>
                <w:szCs w:val="24"/>
                <w:lang w:val="lt"/>
              </w:rPr>
              <w:t xml:space="preserve"> </w:t>
            </w:r>
            <w:r w:rsidRPr="00C46954">
              <w:rPr>
                <w:rFonts w:eastAsia="Arial"/>
                <w:kern w:val="2"/>
                <w:szCs w:val="24"/>
                <w:lang w:val="lt"/>
              </w:rPr>
              <w:t>Prekėms;</w:t>
            </w:r>
          </w:p>
          <w:p w14:paraId="6E11C415" w14:textId="77777777" w:rsidR="00F81184" w:rsidRDefault="00F81184" w:rsidP="00F81184">
            <w:pPr>
              <w:tabs>
                <w:tab w:val="left" w:pos="567"/>
                <w:tab w:val="left" w:pos="851"/>
                <w:tab w:val="left" w:pos="992"/>
                <w:tab w:val="left" w:pos="1134"/>
              </w:tabs>
              <w:spacing w:line="257" w:lineRule="auto"/>
              <w:rPr>
                <w:rFonts w:eastAsia="Arial"/>
                <w:kern w:val="2"/>
                <w:szCs w:val="24"/>
                <w:lang w:val="lt"/>
              </w:rPr>
            </w:pPr>
            <w:r w:rsidRPr="00E82823">
              <w:rPr>
                <w:rFonts w:eastAsia="Arial"/>
                <w:kern w:val="2"/>
                <w:szCs w:val="24"/>
                <w:lang w:val="lt"/>
              </w:rPr>
              <w:t>11.2.</w:t>
            </w:r>
            <w:r>
              <w:rPr>
                <w:rFonts w:eastAsia="Arial"/>
                <w:kern w:val="2"/>
                <w:szCs w:val="24"/>
                <w:lang w:val="lt"/>
              </w:rPr>
              <w:t>4</w:t>
            </w:r>
            <w:r w:rsidRPr="00E82823">
              <w:rPr>
                <w:rFonts w:eastAsia="Arial"/>
                <w:kern w:val="2"/>
                <w:szCs w:val="24"/>
                <w:lang w:val="lt"/>
              </w:rPr>
              <w:t>. jeigu Prekės neatitinka techninėje specifikacijoje (Sutarties 1 priedas) nustatytų reikalavimų ir Tiekėjas ilgiau nei 10 (dešimt) kalendorinių dienų vėluoja ištaisyti nustatytų Prekių trūkumus ar nepakeičia nustatytų reikalavimų neatitinkančias Prekių tuos reikalavimus atitinkančiomis Prekėmis</w:t>
            </w:r>
            <w:r>
              <w:rPr>
                <w:rFonts w:eastAsia="Arial"/>
                <w:kern w:val="2"/>
                <w:szCs w:val="24"/>
                <w:lang w:val="lt"/>
              </w:rPr>
              <w:t>;</w:t>
            </w:r>
          </w:p>
          <w:p w14:paraId="5CFE7681" w14:textId="3A9C564F" w:rsidR="00200CA9" w:rsidRPr="00D04F20" w:rsidRDefault="00F81184" w:rsidP="00F81184">
            <w:pPr>
              <w:tabs>
                <w:tab w:val="left" w:pos="567"/>
                <w:tab w:val="left" w:pos="851"/>
                <w:tab w:val="left" w:pos="992"/>
                <w:tab w:val="left" w:pos="1134"/>
              </w:tabs>
              <w:spacing w:line="257" w:lineRule="auto"/>
              <w:rPr>
                <w:rFonts w:eastAsia="Arial"/>
                <w:kern w:val="2"/>
                <w:szCs w:val="24"/>
                <w:lang w:val="lt"/>
              </w:rPr>
            </w:pPr>
            <w:r w:rsidRPr="00C46954">
              <w:rPr>
                <w:rFonts w:eastAsia="Arial"/>
                <w:kern w:val="2"/>
                <w:szCs w:val="24"/>
                <w:lang w:val="lt"/>
              </w:rPr>
              <w:t>11.2.</w:t>
            </w:r>
            <w:r>
              <w:rPr>
                <w:rFonts w:eastAsia="Arial"/>
                <w:kern w:val="2"/>
                <w:szCs w:val="24"/>
                <w:lang w:val="lt"/>
              </w:rPr>
              <w:t>5</w:t>
            </w:r>
            <w:r w:rsidRPr="00C46954">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tc>
      </w:tr>
      <w:tr w:rsidR="00200CA9" w14:paraId="4EE4EECE" w14:textId="77777777" w:rsidTr="00D076E2">
        <w:trPr>
          <w:trHeight w:val="300"/>
        </w:trPr>
        <w:tc>
          <w:tcPr>
            <w:tcW w:w="9612" w:type="dxa"/>
            <w:gridSpan w:val="6"/>
          </w:tcPr>
          <w:p w14:paraId="29FC4B63" w14:textId="210A9EB6" w:rsidR="00200CA9" w:rsidRDefault="00200CA9" w:rsidP="00200CA9">
            <w:pPr>
              <w:jc w:val="center"/>
              <w:rPr>
                <w:kern w:val="2"/>
                <w:szCs w:val="24"/>
              </w:rPr>
            </w:pPr>
            <w:r w:rsidRPr="00002FF1">
              <w:rPr>
                <w:b/>
                <w:bCs/>
                <w:kern w:val="2"/>
                <w:szCs w:val="24"/>
              </w:rPr>
              <w:lastRenderedPageBreak/>
              <w:t>13.</w:t>
            </w:r>
            <w:r>
              <w:rPr>
                <w:b/>
                <w:bCs/>
                <w:kern w:val="2"/>
                <w:szCs w:val="24"/>
              </w:rPr>
              <w:t xml:space="preserve"> APLINKOSAUGINIAI IR SOCIALINIAI KRITERIJAI</w:t>
            </w:r>
          </w:p>
        </w:tc>
      </w:tr>
      <w:tr w:rsidR="00200CA9" w14:paraId="3700D5A0" w14:textId="77777777" w:rsidTr="00D076E2">
        <w:trPr>
          <w:trHeight w:val="300"/>
        </w:trPr>
        <w:tc>
          <w:tcPr>
            <w:tcW w:w="2694" w:type="dxa"/>
          </w:tcPr>
          <w:p w14:paraId="3FAA2682" w14:textId="1253139E" w:rsidR="00200CA9" w:rsidRPr="00C328C0" w:rsidRDefault="00200CA9" w:rsidP="00200CA9">
            <w:pPr>
              <w:rPr>
                <w:b/>
                <w:bCs/>
                <w:kern w:val="2"/>
                <w:szCs w:val="24"/>
              </w:rPr>
            </w:pPr>
            <w:r w:rsidRPr="00C328C0">
              <w:rPr>
                <w:b/>
                <w:bCs/>
                <w:kern w:val="2"/>
                <w:szCs w:val="24"/>
              </w:rPr>
              <w:t>13.1. Aplinkosauginių kriterijų nustatymo teisinis pagrindas</w:t>
            </w:r>
          </w:p>
        </w:tc>
        <w:tc>
          <w:tcPr>
            <w:tcW w:w="6918" w:type="dxa"/>
            <w:gridSpan w:val="5"/>
          </w:tcPr>
          <w:p w14:paraId="65AD3096" w14:textId="77777777" w:rsidR="00200CA9" w:rsidRDefault="00200CA9" w:rsidP="00F81184">
            <w:pPr>
              <w:rPr>
                <w:color w:val="000000"/>
                <w:kern w:val="2"/>
                <w:szCs w:val="24"/>
                <w:shd w:val="clear" w:color="auto" w:fill="FFFFFF"/>
              </w:rPr>
            </w:pPr>
            <w:r w:rsidRPr="00C328C0">
              <w:rPr>
                <w:color w:val="000000"/>
                <w:kern w:val="2"/>
                <w:szCs w:val="24"/>
                <w:shd w:val="clear" w:color="auto" w:fill="FFFFFF"/>
              </w:rPr>
              <w:t xml:space="preserve">Aplinkosauginiai kriterijai Prekėms nustatomi vadovaujantis </w:t>
            </w:r>
            <w:r w:rsidRPr="00C328C0">
              <w:rPr>
                <w:color w:val="000000"/>
                <w:kern w:val="2"/>
                <w:szCs w:val="24"/>
              </w:rPr>
              <w:t>Aplinkos apsaugos kriterijų taikymo, vykdant žaliuosius pirkimus, tvarkos aprašo, patvirtinto 2011 m. birželio 28 d. įsakymu D1-508</w:t>
            </w:r>
            <w:r w:rsidRPr="00C328C0">
              <w:rPr>
                <w:color w:val="000000"/>
                <w:kern w:val="2"/>
                <w:szCs w:val="24"/>
                <w:shd w:val="clear" w:color="auto" w:fill="FFFFFF"/>
              </w:rPr>
              <w:t xml:space="preserve"> „Dėl Aplinkos apsaugos kriterijų taikymo, vykdant žaliuosius pirkimus, tvarkos aprašo patvirtinimo“ (toliau – Tvarkos aprašas) 4.</w:t>
            </w:r>
            <w:r w:rsidR="00F81184">
              <w:rPr>
                <w:color w:val="000000"/>
                <w:kern w:val="2"/>
                <w:szCs w:val="24"/>
                <w:shd w:val="clear" w:color="auto" w:fill="FFFFFF"/>
              </w:rPr>
              <w:t>1</w:t>
            </w:r>
            <w:r w:rsidRPr="00C328C0">
              <w:rPr>
                <w:color w:val="000000"/>
                <w:kern w:val="2"/>
                <w:szCs w:val="24"/>
                <w:shd w:val="clear" w:color="auto" w:fill="FFFFFF"/>
              </w:rPr>
              <w:t xml:space="preserve"> papunkčiu</w:t>
            </w:r>
            <w:r w:rsidR="000B0911">
              <w:rPr>
                <w:color w:val="000000"/>
                <w:kern w:val="2"/>
                <w:szCs w:val="24"/>
                <w:shd w:val="clear" w:color="auto" w:fill="FFFFFF"/>
              </w:rPr>
              <w:t>:</w:t>
            </w:r>
          </w:p>
          <w:p w14:paraId="7D94229D" w14:textId="0E119F9C" w:rsidR="000B0911" w:rsidRPr="00C328C0" w:rsidRDefault="000B0911" w:rsidP="00F81184">
            <w:pPr>
              <w:rPr>
                <w:color w:val="000000"/>
                <w:kern w:val="2"/>
                <w:szCs w:val="24"/>
                <w:shd w:val="clear" w:color="auto" w:fill="FFFFFF"/>
              </w:rPr>
            </w:pPr>
            <w:bookmarkStart w:id="0" w:name="_Hlk161992569"/>
            <w:r w:rsidRPr="00E82823">
              <w:rPr>
                <w:kern w:val="2"/>
                <w:shd w:val="clear" w:color="auto" w:fill="FFFFFF"/>
              </w:rPr>
              <w:t xml:space="preserve">Jeigu Prekės supakuojamos į antrinę pakuotę, ji turi būti perdirbamoji pakuotė pagal Lietuvos Respublikos mokesčio už aplinkos teršimą įstatymo nuostatas. Tiekėjas </w:t>
            </w:r>
            <w:r>
              <w:rPr>
                <w:kern w:val="2"/>
                <w:shd w:val="clear" w:color="auto" w:fill="FFFFFF"/>
              </w:rPr>
              <w:t>pristatydamas</w:t>
            </w:r>
            <w:r w:rsidRPr="00E82823">
              <w:rPr>
                <w:kern w:val="2"/>
                <w:shd w:val="clear" w:color="auto" w:fill="FFFFFF"/>
              </w:rPr>
              <w:t xml:space="preserve">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w:t>
            </w:r>
            <w:bookmarkEnd w:id="0"/>
            <w:r w:rsidRPr="00E82823">
              <w:rPr>
                <w:kern w:val="2"/>
                <w:shd w:val="clear" w:color="auto" w:fill="FFFFFF"/>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E82823">
              <w:rPr>
                <w:kern w:val="2"/>
              </w:rPr>
              <w:t xml:space="preserve">, kuriuos Tiekėjas privalo </w:t>
            </w:r>
            <w:r w:rsidRPr="00512752">
              <w:rPr>
                <w:kern w:val="2"/>
              </w:rPr>
              <w:t>ištaisyti, kitu atveju Tiekėjui taikoma Specialiųjų sąlygų 9.5 punkte nurodyto dydžio bauda</w:t>
            </w:r>
            <w:r w:rsidRPr="00512752">
              <w:rPr>
                <w:kern w:val="2"/>
                <w:shd w:val="clear" w:color="auto" w:fill="FFFFFF"/>
              </w:rPr>
              <w:t>.</w:t>
            </w:r>
            <w:r w:rsidRPr="00E82823">
              <w:rPr>
                <w:kern w:val="2"/>
                <w:shd w:val="clear" w:color="auto" w:fill="FFFFFF"/>
              </w:rPr>
              <w:t> </w:t>
            </w:r>
          </w:p>
        </w:tc>
      </w:tr>
      <w:tr w:rsidR="00200CA9" w14:paraId="34627F17" w14:textId="77777777" w:rsidTr="00D076E2">
        <w:trPr>
          <w:trHeight w:val="300"/>
        </w:trPr>
        <w:tc>
          <w:tcPr>
            <w:tcW w:w="2694" w:type="dxa"/>
          </w:tcPr>
          <w:p w14:paraId="0B78A868" w14:textId="20C74D73" w:rsidR="00200CA9" w:rsidRDefault="00200CA9" w:rsidP="00200CA9">
            <w:pPr>
              <w:rPr>
                <w:b/>
                <w:bCs/>
                <w:kern w:val="2"/>
                <w:szCs w:val="24"/>
              </w:rPr>
            </w:pPr>
            <w:r>
              <w:rPr>
                <w:b/>
                <w:bCs/>
                <w:kern w:val="2"/>
                <w:szCs w:val="24"/>
              </w:rPr>
              <w:t>13.2. Su perkamomis Prekėmis susiję socialiniai kriterijai</w:t>
            </w:r>
          </w:p>
        </w:tc>
        <w:tc>
          <w:tcPr>
            <w:tcW w:w="6918" w:type="dxa"/>
            <w:gridSpan w:val="5"/>
          </w:tcPr>
          <w:p w14:paraId="2EE15C0C" w14:textId="77777777" w:rsidR="00200CA9" w:rsidRDefault="00200CA9" w:rsidP="00200CA9">
            <w:pPr>
              <w:rPr>
                <w:color w:val="000000"/>
                <w:kern w:val="2"/>
                <w:szCs w:val="24"/>
                <w:shd w:val="clear" w:color="auto" w:fill="FFFFFF"/>
              </w:rPr>
            </w:pPr>
            <w:r>
              <w:rPr>
                <w:color w:val="000000"/>
                <w:kern w:val="2"/>
                <w:szCs w:val="24"/>
                <w:shd w:val="clear" w:color="auto" w:fill="FFFFFF"/>
              </w:rPr>
              <w:t>Netaikoma</w:t>
            </w:r>
          </w:p>
          <w:p w14:paraId="16951007" w14:textId="77777777" w:rsidR="00200CA9" w:rsidRDefault="00200CA9" w:rsidP="00200CA9">
            <w:pPr>
              <w:rPr>
                <w:color w:val="000000"/>
                <w:kern w:val="2"/>
                <w:szCs w:val="24"/>
                <w:shd w:val="clear" w:color="auto" w:fill="FFFFFF"/>
              </w:rPr>
            </w:pPr>
          </w:p>
          <w:p w14:paraId="6F94A3F2" w14:textId="77777777" w:rsidR="00200CA9" w:rsidRDefault="00200CA9" w:rsidP="00200CA9">
            <w:pPr>
              <w:rPr>
                <w:color w:val="0070C0"/>
                <w:kern w:val="2"/>
                <w:szCs w:val="24"/>
              </w:rPr>
            </w:pPr>
          </w:p>
        </w:tc>
      </w:tr>
      <w:tr w:rsidR="00200CA9" w14:paraId="5CCFADEE" w14:textId="77777777" w:rsidTr="00D076E2">
        <w:trPr>
          <w:trHeight w:val="300"/>
        </w:trPr>
        <w:tc>
          <w:tcPr>
            <w:tcW w:w="9612" w:type="dxa"/>
            <w:gridSpan w:val="6"/>
          </w:tcPr>
          <w:p w14:paraId="41B258B7" w14:textId="6F352A83" w:rsidR="00200CA9" w:rsidRDefault="00200CA9" w:rsidP="00200CA9">
            <w:pPr>
              <w:jc w:val="center"/>
              <w:rPr>
                <w:b/>
                <w:bCs/>
                <w:kern w:val="2"/>
                <w:szCs w:val="24"/>
              </w:rPr>
            </w:pPr>
            <w:r>
              <w:rPr>
                <w:b/>
                <w:bCs/>
                <w:kern w:val="2"/>
                <w:szCs w:val="24"/>
              </w:rPr>
              <w:t xml:space="preserve">14. BENDRŲJŲ SĄLYGŲ PAKEITIMAI IR PAPILDYMAI </w:t>
            </w:r>
          </w:p>
          <w:p w14:paraId="720249A2" w14:textId="77777777" w:rsidR="00200CA9" w:rsidRDefault="00200CA9" w:rsidP="00200CA9">
            <w:pPr>
              <w:jc w:val="center"/>
              <w:rPr>
                <w:kern w:val="2"/>
                <w:szCs w:val="24"/>
              </w:rPr>
            </w:pPr>
            <w:r>
              <w:rPr>
                <w:kern w:val="2"/>
                <w:szCs w:val="24"/>
              </w:rPr>
              <w:t xml:space="preserve">(jeigu būtina dėl konkretaus Sutarties dalyko specifikos) </w:t>
            </w:r>
          </w:p>
        </w:tc>
      </w:tr>
      <w:tr w:rsidR="00200CA9" w14:paraId="15A1A041" w14:textId="77777777" w:rsidTr="00D076E2">
        <w:trPr>
          <w:trHeight w:val="300"/>
        </w:trPr>
        <w:tc>
          <w:tcPr>
            <w:tcW w:w="2694" w:type="dxa"/>
          </w:tcPr>
          <w:p w14:paraId="26507AD3" w14:textId="34249A7F" w:rsidR="00200CA9" w:rsidRDefault="00200CA9" w:rsidP="00200CA9">
            <w:pPr>
              <w:rPr>
                <w:b/>
                <w:bCs/>
                <w:kern w:val="2"/>
                <w:szCs w:val="24"/>
              </w:rPr>
            </w:pPr>
            <w:r>
              <w:rPr>
                <w:b/>
                <w:bCs/>
                <w:kern w:val="2"/>
                <w:szCs w:val="24"/>
              </w:rPr>
              <w:t xml:space="preserve">14.1. </w:t>
            </w:r>
          </w:p>
        </w:tc>
        <w:tc>
          <w:tcPr>
            <w:tcW w:w="6918" w:type="dxa"/>
            <w:gridSpan w:val="5"/>
          </w:tcPr>
          <w:p w14:paraId="7884B1B0" w14:textId="77777777" w:rsidR="00200CA9" w:rsidRDefault="00200CA9" w:rsidP="00200CA9">
            <w:pPr>
              <w:rPr>
                <w:kern w:val="2"/>
                <w:szCs w:val="24"/>
              </w:rPr>
            </w:pPr>
            <w:r>
              <w:rPr>
                <w:kern w:val="2"/>
                <w:szCs w:val="24"/>
              </w:rPr>
              <w:t>Šalys susitaria pakeisti nurodytą Sutarties Bendrųjų sąlygų punktą ir išdėstyti jį nauja redakcija: __-__.</w:t>
            </w:r>
          </w:p>
        </w:tc>
      </w:tr>
      <w:tr w:rsidR="00200CA9" w14:paraId="2D464478" w14:textId="77777777" w:rsidTr="00D076E2">
        <w:trPr>
          <w:trHeight w:val="300"/>
        </w:trPr>
        <w:tc>
          <w:tcPr>
            <w:tcW w:w="2694" w:type="dxa"/>
          </w:tcPr>
          <w:p w14:paraId="748DA611" w14:textId="0DD28D0A" w:rsidR="00200CA9" w:rsidRDefault="00200CA9" w:rsidP="00200CA9">
            <w:pPr>
              <w:rPr>
                <w:b/>
                <w:bCs/>
                <w:kern w:val="2"/>
                <w:szCs w:val="24"/>
              </w:rPr>
            </w:pPr>
            <w:r>
              <w:rPr>
                <w:b/>
                <w:bCs/>
                <w:kern w:val="2"/>
                <w:szCs w:val="24"/>
              </w:rPr>
              <w:t>14.2.</w:t>
            </w:r>
          </w:p>
        </w:tc>
        <w:tc>
          <w:tcPr>
            <w:tcW w:w="6918" w:type="dxa"/>
            <w:gridSpan w:val="5"/>
          </w:tcPr>
          <w:p w14:paraId="7928CCD0" w14:textId="77777777" w:rsidR="00200CA9" w:rsidRDefault="00200CA9" w:rsidP="00200CA9">
            <w:pPr>
              <w:rPr>
                <w:kern w:val="2"/>
                <w:szCs w:val="24"/>
              </w:rPr>
            </w:pPr>
            <w:r>
              <w:rPr>
                <w:kern w:val="2"/>
                <w:szCs w:val="24"/>
              </w:rPr>
              <w:t>Šalys susitaria papildyti Sutarties Bendrąsias sąlygas nurodytu punktu, tačiau kitų punktų numeracijos nekeisti: ____-____.</w:t>
            </w:r>
          </w:p>
        </w:tc>
      </w:tr>
      <w:tr w:rsidR="00200CA9" w14:paraId="5452638C" w14:textId="77777777" w:rsidTr="00D076E2">
        <w:trPr>
          <w:trHeight w:val="300"/>
        </w:trPr>
        <w:tc>
          <w:tcPr>
            <w:tcW w:w="2694" w:type="dxa"/>
          </w:tcPr>
          <w:p w14:paraId="7BBD81A3" w14:textId="09EA8336" w:rsidR="00200CA9" w:rsidRDefault="00200CA9" w:rsidP="00200CA9">
            <w:pPr>
              <w:rPr>
                <w:b/>
                <w:bCs/>
                <w:kern w:val="2"/>
                <w:szCs w:val="24"/>
              </w:rPr>
            </w:pPr>
            <w:r>
              <w:rPr>
                <w:b/>
                <w:bCs/>
                <w:kern w:val="2"/>
                <w:szCs w:val="24"/>
              </w:rPr>
              <w:lastRenderedPageBreak/>
              <w:t>14.3.</w:t>
            </w:r>
          </w:p>
        </w:tc>
        <w:tc>
          <w:tcPr>
            <w:tcW w:w="6918" w:type="dxa"/>
            <w:gridSpan w:val="5"/>
          </w:tcPr>
          <w:p w14:paraId="30234672" w14:textId="77777777" w:rsidR="00200CA9" w:rsidRDefault="00200CA9" w:rsidP="00200CA9">
            <w:pPr>
              <w:rPr>
                <w:kern w:val="2"/>
                <w:szCs w:val="24"/>
              </w:rPr>
            </w:pPr>
            <w:r>
              <w:rPr>
                <w:kern w:val="2"/>
                <w:szCs w:val="24"/>
              </w:rPr>
              <w:t>Šalys susitaria išbraukti nurodytą Sutarties Bendrųjų sąlygų punktą, tačiau kitų punktų numeracijos nekeisti: __-___.</w:t>
            </w:r>
          </w:p>
        </w:tc>
      </w:tr>
      <w:tr w:rsidR="00200CA9" w14:paraId="524126FA" w14:textId="77777777" w:rsidTr="00D076E2">
        <w:trPr>
          <w:trHeight w:val="300"/>
        </w:trPr>
        <w:tc>
          <w:tcPr>
            <w:tcW w:w="2694" w:type="dxa"/>
          </w:tcPr>
          <w:p w14:paraId="77C1CD6B" w14:textId="2F5612E0" w:rsidR="00200CA9" w:rsidRDefault="00200CA9" w:rsidP="00200CA9">
            <w:pPr>
              <w:rPr>
                <w:b/>
                <w:bCs/>
                <w:kern w:val="2"/>
                <w:szCs w:val="24"/>
              </w:rPr>
            </w:pPr>
            <w:r>
              <w:rPr>
                <w:b/>
                <w:bCs/>
                <w:kern w:val="2"/>
                <w:szCs w:val="24"/>
              </w:rPr>
              <w:t>14.4.</w:t>
            </w:r>
          </w:p>
        </w:tc>
        <w:tc>
          <w:tcPr>
            <w:tcW w:w="6918" w:type="dxa"/>
            <w:gridSpan w:val="5"/>
          </w:tcPr>
          <w:p w14:paraId="60F280B9" w14:textId="77777777" w:rsidR="00200CA9" w:rsidRDefault="00200CA9" w:rsidP="00200CA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200CA9" w14:paraId="7D1A6435" w14:textId="77777777" w:rsidTr="00D076E2">
        <w:trPr>
          <w:trHeight w:val="300"/>
        </w:trPr>
        <w:tc>
          <w:tcPr>
            <w:tcW w:w="9612" w:type="dxa"/>
            <w:gridSpan w:val="6"/>
          </w:tcPr>
          <w:p w14:paraId="288122A2" w14:textId="02CECF5D" w:rsidR="00200CA9" w:rsidRDefault="00200CA9" w:rsidP="00200CA9">
            <w:pPr>
              <w:jc w:val="center"/>
              <w:rPr>
                <w:b/>
                <w:bCs/>
                <w:kern w:val="2"/>
                <w:szCs w:val="24"/>
              </w:rPr>
            </w:pPr>
            <w:r>
              <w:rPr>
                <w:b/>
                <w:bCs/>
                <w:kern w:val="2"/>
                <w:szCs w:val="24"/>
              </w:rPr>
              <w:t>15. SUTARTIES PRIEDAI</w:t>
            </w:r>
          </w:p>
        </w:tc>
      </w:tr>
      <w:tr w:rsidR="00200CA9" w14:paraId="0606AC0C" w14:textId="77777777" w:rsidTr="00D076E2">
        <w:trPr>
          <w:trHeight w:val="300"/>
        </w:trPr>
        <w:tc>
          <w:tcPr>
            <w:tcW w:w="2694" w:type="dxa"/>
          </w:tcPr>
          <w:p w14:paraId="788350C4" w14:textId="3BAB1FB4" w:rsidR="00200CA9" w:rsidRDefault="00200CA9" w:rsidP="00200CA9">
            <w:pPr>
              <w:rPr>
                <w:b/>
                <w:bCs/>
                <w:kern w:val="2"/>
                <w:szCs w:val="24"/>
              </w:rPr>
            </w:pPr>
            <w:r>
              <w:rPr>
                <w:b/>
                <w:bCs/>
                <w:kern w:val="2"/>
                <w:szCs w:val="24"/>
              </w:rPr>
              <w:t>15.1. Priedas Nr. 1</w:t>
            </w:r>
          </w:p>
        </w:tc>
        <w:tc>
          <w:tcPr>
            <w:tcW w:w="6918" w:type="dxa"/>
            <w:gridSpan w:val="5"/>
          </w:tcPr>
          <w:p w14:paraId="60BE77CC" w14:textId="01D51818" w:rsidR="00200CA9" w:rsidRDefault="000B0911" w:rsidP="00200CA9">
            <w:pPr>
              <w:rPr>
                <w:b/>
                <w:bCs/>
                <w:kern w:val="2"/>
                <w:szCs w:val="24"/>
              </w:rPr>
            </w:pPr>
            <w:r w:rsidRPr="00971282">
              <w:rPr>
                <w:color w:val="000000"/>
                <w:szCs w:val="24"/>
                <w:lang w:eastAsia="lt-LT"/>
              </w:rPr>
              <w:t>T</w:t>
            </w:r>
            <w:r>
              <w:rPr>
                <w:color w:val="000000"/>
                <w:szCs w:val="24"/>
                <w:lang w:eastAsia="lt-LT"/>
              </w:rPr>
              <w:t>echninė specifikacija.</w:t>
            </w:r>
          </w:p>
        </w:tc>
      </w:tr>
      <w:tr w:rsidR="00200CA9" w14:paraId="06092124" w14:textId="77777777" w:rsidTr="000A19D6">
        <w:trPr>
          <w:trHeight w:val="300"/>
        </w:trPr>
        <w:tc>
          <w:tcPr>
            <w:tcW w:w="2694" w:type="dxa"/>
          </w:tcPr>
          <w:p w14:paraId="2971E38F" w14:textId="77777777" w:rsidR="00200CA9" w:rsidRDefault="00200CA9" w:rsidP="00200CA9">
            <w:pPr>
              <w:rPr>
                <w:b/>
                <w:bCs/>
                <w:kern w:val="2"/>
                <w:szCs w:val="24"/>
              </w:rPr>
            </w:pPr>
            <w:r>
              <w:rPr>
                <w:b/>
                <w:bCs/>
                <w:kern w:val="2"/>
                <w:szCs w:val="24"/>
              </w:rPr>
              <w:t>15.2. Priedas Nr. 2</w:t>
            </w:r>
          </w:p>
        </w:tc>
        <w:tc>
          <w:tcPr>
            <w:tcW w:w="6918" w:type="dxa"/>
            <w:gridSpan w:val="5"/>
          </w:tcPr>
          <w:p w14:paraId="1133A9E3" w14:textId="1C0AA148" w:rsidR="00200CA9" w:rsidRDefault="000B0911" w:rsidP="00200CA9">
            <w:pPr>
              <w:rPr>
                <w:b/>
                <w:bCs/>
                <w:kern w:val="2"/>
                <w:szCs w:val="24"/>
              </w:rPr>
            </w:pPr>
            <w:r w:rsidRPr="00971282">
              <w:rPr>
                <w:color w:val="000000"/>
                <w:szCs w:val="24"/>
                <w:lang w:eastAsia="lt-LT"/>
              </w:rPr>
              <w:t>Tiekėjo pasiūlymas.</w:t>
            </w:r>
          </w:p>
        </w:tc>
      </w:tr>
      <w:tr w:rsidR="00200CA9" w14:paraId="724B9FA9" w14:textId="77777777" w:rsidTr="000A19D6">
        <w:trPr>
          <w:trHeight w:val="300"/>
        </w:trPr>
        <w:tc>
          <w:tcPr>
            <w:tcW w:w="2694" w:type="dxa"/>
          </w:tcPr>
          <w:p w14:paraId="274913FB" w14:textId="165B7194" w:rsidR="00200CA9" w:rsidRDefault="00200CA9" w:rsidP="00200CA9">
            <w:pPr>
              <w:rPr>
                <w:b/>
                <w:bCs/>
                <w:kern w:val="2"/>
                <w:szCs w:val="24"/>
              </w:rPr>
            </w:pPr>
            <w:r>
              <w:rPr>
                <w:b/>
                <w:bCs/>
                <w:kern w:val="2"/>
                <w:szCs w:val="24"/>
              </w:rPr>
              <w:t>15.3. Priedas Nr. 3</w:t>
            </w:r>
          </w:p>
        </w:tc>
        <w:tc>
          <w:tcPr>
            <w:tcW w:w="6918" w:type="dxa"/>
            <w:gridSpan w:val="5"/>
          </w:tcPr>
          <w:p w14:paraId="39905CF9" w14:textId="737240CC" w:rsidR="00200CA9" w:rsidRDefault="000B0911" w:rsidP="00200CA9">
            <w:pPr>
              <w:rPr>
                <w:b/>
                <w:bCs/>
                <w:kern w:val="2"/>
                <w:szCs w:val="24"/>
              </w:rPr>
            </w:pPr>
            <w:r w:rsidRPr="00971282">
              <w:rPr>
                <w:kern w:val="2"/>
                <w:szCs w:val="24"/>
              </w:rPr>
              <w:t>Panaudos sutartis</w:t>
            </w:r>
            <w:r>
              <w:rPr>
                <w:kern w:val="2"/>
                <w:szCs w:val="24"/>
              </w:rPr>
              <w:t>.</w:t>
            </w:r>
          </w:p>
        </w:tc>
      </w:tr>
      <w:tr w:rsidR="00200CA9" w14:paraId="2BFC944D" w14:textId="77777777" w:rsidTr="000A19D6">
        <w:trPr>
          <w:trHeight w:val="300"/>
        </w:trPr>
        <w:tc>
          <w:tcPr>
            <w:tcW w:w="2694" w:type="dxa"/>
          </w:tcPr>
          <w:p w14:paraId="5A39031D" w14:textId="0748E532" w:rsidR="00200CA9" w:rsidRDefault="00200CA9" w:rsidP="00200CA9">
            <w:pPr>
              <w:rPr>
                <w:b/>
                <w:bCs/>
                <w:kern w:val="2"/>
                <w:szCs w:val="24"/>
              </w:rPr>
            </w:pPr>
            <w:r>
              <w:rPr>
                <w:b/>
                <w:bCs/>
                <w:kern w:val="2"/>
                <w:szCs w:val="24"/>
              </w:rPr>
              <w:t>15.4. Priedas Nr. 4</w:t>
            </w:r>
          </w:p>
        </w:tc>
        <w:tc>
          <w:tcPr>
            <w:tcW w:w="6918" w:type="dxa"/>
            <w:gridSpan w:val="5"/>
          </w:tcPr>
          <w:p w14:paraId="58395EF4" w14:textId="1D085E3A" w:rsidR="00200CA9" w:rsidRDefault="00200CA9" w:rsidP="00200CA9">
            <w:pPr>
              <w:rPr>
                <w:b/>
                <w:bCs/>
                <w:kern w:val="2"/>
                <w:szCs w:val="24"/>
              </w:rPr>
            </w:pPr>
          </w:p>
        </w:tc>
      </w:tr>
      <w:tr w:rsidR="00200CA9" w14:paraId="054AA423" w14:textId="77777777" w:rsidTr="00D076E2">
        <w:trPr>
          <w:trHeight w:val="300"/>
        </w:trPr>
        <w:tc>
          <w:tcPr>
            <w:tcW w:w="2694" w:type="dxa"/>
          </w:tcPr>
          <w:p w14:paraId="49030128" w14:textId="52C9595F" w:rsidR="00200CA9" w:rsidRDefault="00200CA9" w:rsidP="00200CA9">
            <w:pPr>
              <w:rPr>
                <w:b/>
                <w:bCs/>
                <w:kern w:val="2"/>
                <w:szCs w:val="24"/>
              </w:rPr>
            </w:pPr>
            <w:r>
              <w:rPr>
                <w:b/>
                <w:bCs/>
                <w:kern w:val="2"/>
                <w:szCs w:val="24"/>
              </w:rPr>
              <w:t>15.5. Priedas Nr. 5</w:t>
            </w:r>
          </w:p>
        </w:tc>
        <w:tc>
          <w:tcPr>
            <w:tcW w:w="6918" w:type="dxa"/>
            <w:gridSpan w:val="5"/>
          </w:tcPr>
          <w:p w14:paraId="1350293C" w14:textId="266B9ADA" w:rsidR="00200CA9" w:rsidRDefault="00200CA9" w:rsidP="00200CA9">
            <w:pPr>
              <w:rPr>
                <w:b/>
                <w:bCs/>
                <w:kern w:val="2"/>
                <w:szCs w:val="24"/>
              </w:rPr>
            </w:pPr>
          </w:p>
        </w:tc>
      </w:tr>
      <w:tr w:rsidR="00200CA9" w14:paraId="3B72BD9C" w14:textId="77777777" w:rsidTr="00D076E2">
        <w:tc>
          <w:tcPr>
            <w:tcW w:w="9612" w:type="dxa"/>
            <w:gridSpan w:val="6"/>
          </w:tcPr>
          <w:p w14:paraId="1B87952E" w14:textId="5BC73366" w:rsidR="00200CA9" w:rsidRDefault="00200CA9" w:rsidP="00200CA9">
            <w:pPr>
              <w:jc w:val="center"/>
              <w:rPr>
                <w:b/>
                <w:bCs/>
                <w:kern w:val="2"/>
                <w:szCs w:val="24"/>
              </w:rPr>
            </w:pPr>
            <w:r>
              <w:rPr>
                <w:b/>
                <w:bCs/>
                <w:kern w:val="2"/>
                <w:szCs w:val="24"/>
              </w:rPr>
              <w:t>16. ŠALIŲ ATSTOVŲ PARAŠAI</w:t>
            </w:r>
          </w:p>
        </w:tc>
      </w:tr>
      <w:tr w:rsidR="00200CA9" w14:paraId="453ED580" w14:textId="77777777" w:rsidTr="00D076E2">
        <w:tc>
          <w:tcPr>
            <w:tcW w:w="4788" w:type="dxa"/>
            <w:gridSpan w:val="4"/>
          </w:tcPr>
          <w:p w14:paraId="3BE0D07B" w14:textId="77777777" w:rsidR="00200CA9" w:rsidRDefault="00200CA9" w:rsidP="00200CA9">
            <w:pPr>
              <w:jc w:val="center"/>
              <w:rPr>
                <w:b/>
                <w:bCs/>
                <w:kern w:val="2"/>
                <w:szCs w:val="24"/>
              </w:rPr>
            </w:pPr>
            <w:r>
              <w:rPr>
                <w:b/>
                <w:bCs/>
                <w:kern w:val="2"/>
                <w:szCs w:val="24"/>
              </w:rPr>
              <w:t>PIRKĖJAS</w:t>
            </w:r>
          </w:p>
        </w:tc>
        <w:tc>
          <w:tcPr>
            <w:tcW w:w="4824" w:type="dxa"/>
            <w:gridSpan w:val="2"/>
          </w:tcPr>
          <w:p w14:paraId="3AAACB1C" w14:textId="77777777" w:rsidR="00200CA9" w:rsidRDefault="00200CA9" w:rsidP="00200CA9">
            <w:pPr>
              <w:jc w:val="center"/>
              <w:rPr>
                <w:b/>
                <w:bCs/>
                <w:kern w:val="2"/>
                <w:szCs w:val="24"/>
              </w:rPr>
            </w:pPr>
            <w:r>
              <w:rPr>
                <w:b/>
                <w:bCs/>
                <w:kern w:val="2"/>
                <w:szCs w:val="24"/>
              </w:rPr>
              <w:t>TIEKĖJAS</w:t>
            </w:r>
          </w:p>
        </w:tc>
      </w:tr>
      <w:tr w:rsidR="00200CA9" w:rsidRPr="00C035AC" w14:paraId="0436670D" w14:textId="77777777" w:rsidTr="00D076E2">
        <w:tc>
          <w:tcPr>
            <w:tcW w:w="4788" w:type="dxa"/>
            <w:gridSpan w:val="4"/>
          </w:tcPr>
          <w:p w14:paraId="169171A9" w14:textId="77777777" w:rsidR="00200CA9" w:rsidRPr="00C035AC" w:rsidRDefault="00200CA9" w:rsidP="00200CA9">
            <w:pPr>
              <w:jc w:val="center"/>
              <w:rPr>
                <w:kern w:val="2"/>
                <w:szCs w:val="24"/>
              </w:rPr>
            </w:pPr>
            <w:r w:rsidRPr="00C035AC">
              <w:rPr>
                <w:kern w:val="2"/>
                <w:szCs w:val="24"/>
              </w:rPr>
              <w:t>(nurodomos atstovo pareigos, vardas, pavardė)</w:t>
            </w:r>
          </w:p>
        </w:tc>
        <w:tc>
          <w:tcPr>
            <w:tcW w:w="4824" w:type="dxa"/>
            <w:gridSpan w:val="2"/>
          </w:tcPr>
          <w:p w14:paraId="64C211EC" w14:textId="77777777" w:rsidR="00200CA9" w:rsidRPr="00C035AC" w:rsidRDefault="00200CA9" w:rsidP="00200CA9">
            <w:pPr>
              <w:jc w:val="center"/>
              <w:rPr>
                <w:b/>
                <w:bCs/>
                <w:kern w:val="2"/>
                <w:szCs w:val="24"/>
              </w:rPr>
            </w:pPr>
            <w:r w:rsidRPr="00C035AC">
              <w:rPr>
                <w:kern w:val="2"/>
                <w:szCs w:val="24"/>
              </w:rPr>
              <w:t>(nurodomos atstovo pareigos, vardas, pavardė)</w:t>
            </w:r>
          </w:p>
        </w:tc>
      </w:tr>
      <w:tr w:rsidR="00200CA9" w:rsidRPr="00C035AC" w14:paraId="39AE84E1" w14:textId="77777777" w:rsidTr="00D076E2">
        <w:tc>
          <w:tcPr>
            <w:tcW w:w="4788" w:type="dxa"/>
            <w:gridSpan w:val="4"/>
          </w:tcPr>
          <w:p w14:paraId="361C08CF" w14:textId="77777777" w:rsidR="00200CA9" w:rsidRPr="00C035AC" w:rsidRDefault="00200CA9" w:rsidP="00200CA9">
            <w:pPr>
              <w:jc w:val="center"/>
              <w:rPr>
                <w:b/>
                <w:bCs/>
                <w:kern w:val="2"/>
                <w:szCs w:val="24"/>
              </w:rPr>
            </w:pPr>
          </w:p>
          <w:p w14:paraId="59D58B6E" w14:textId="77777777" w:rsidR="00200CA9" w:rsidRDefault="00200CA9" w:rsidP="00200CA9">
            <w:pPr>
              <w:jc w:val="center"/>
              <w:rPr>
                <w:b/>
                <w:bCs/>
                <w:kern w:val="2"/>
                <w:szCs w:val="24"/>
              </w:rPr>
            </w:pPr>
            <w:r w:rsidRPr="00C035AC">
              <w:rPr>
                <w:b/>
                <w:bCs/>
                <w:kern w:val="2"/>
                <w:szCs w:val="24"/>
              </w:rPr>
              <w:t>(parašas)</w:t>
            </w:r>
          </w:p>
          <w:p w14:paraId="3846E547" w14:textId="77777777" w:rsidR="00200CA9" w:rsidRDefault="00200CA9" w:rsidP="00200CA9">
            <w:pPr>
              <w:jc w:val="center"/>
              <w:rPr>
                <w:b/>
                <w:bCs/>
                <w:kern w:val="2"/>
                <w:szCs w:val="24"/>
              </w:rPr>
            </w:pPr>
          </w:p>
          <w:p w14:paraId="6C8AB1AE" w14:textId="77777777" w:rsidR="00200CA9" w:rsidRPr="00C035AC" w:rsidRDefault="00200CA9" w:rsidP="00200CA9">
            <w:pPr>
              <w:jc w:val="center"/>
              <w:rPr>
                <w:b/>
                <w:bCs/>
                <w:kern w:val="2"/>
                <w:szCs w:val="24"/>
              </w:rPr>
            </w:pPr>
          </w:p>
        </w:tc>
        <w:tc>
          <w:tcPr>
            <w:tcW w:w="4824" w:type="dxa"/>
            <w:gridSpan w:val="2"/>
          </w:tcPr>
          <w:p w14:paraId="1FCF612A" w14:textId="77777777" w:rsidR="00200CA9" w:rsidRPr="00C035AC" w:rsidRDefault="00200CA9" w:rsidP="00200CA9">
            <w:pPr>
              <w:jc w:val="center"/>
              <w:rPr>
                <w:b/>
                <w:bCs/>
                <w:kern w:val="2"/>
                <w:szCs w:val="24"/>
              </w:rPr>
            </w:pPr>
          </w:p>
          <w:p w14:paraId="513B4B6B" w14:textId="77777777" w:rsidR="00200CA9" w:rsidRDefault="00200CA9" w:rsidP="00200CA9">
            <w:pPr>
              <w:jc w:val="center"/>
              <w:rPr>
                <w:b/>
                <w:bCs/>
                <w:kern w:val="2"/>
                <w:szCs w:val="24"/>
              </w:rPr>
            </w:pPr>
            <w:r w:rsidRPr="00C035AC">
              <w:rPr>
                <w:b/>
                <w:bCs/>
                <w:kern w:val="2"/>
                <w:szCs w:val="24"/>
              </w:rPr>
              <w:t>(parašas)</w:t>
            </w:r>
          </w:p>
          <w:p w14:paraId="437AB9A1" w14:textId="77777777" w:rsidR="00200CA9" w:rsidRDefault="00200CA9" w:rsidP="00200CA9">
            <w:pPr>
              <w:jc w:val="center"/>
              <w:rPr>
                <w:b/>
                <w:bCs/>
                <w:kern w:val="2"/>
                <w:szCs w:val="24"/>
              </w:rPr>
            </w:pPr>
          </w:p>
          <w:p w14:paraId="71CF52F5" w14:textId="77777777" w:rsidR="00200CA9" w:rsidRPr="00C035AC" w:rsidRDefault="00200CA9" w:rsidP="00200CA9">
            <w:pPr>
              <w:jc w:val="center"/>
              <w:rPr>
                <w:b/>
                <w:bCs/>
                <w:kern w:val="2"/>
                <w:szCs w:val="24"/>
              </w:rPr>
            </w:pPr>
          </w:p>
        </w:tc>
      </w:tr>
    </w:tbl>
    <w:p w14:paraId="2D7F32F2" w14:textId="40B81AB1" w:rsidR="00222292" w:rsidRDefault="008A6AB7" w:rsidP="008A6AB7">
      <w:pPr>
        <w:spacing w:line="259" w:lineRule="auto"/>
        <w:jc w:val="center"/>
        <w:rPr>
          <w:kern w:val="2"/>
          <w:szCs w:val="24"/>
        </w:rPr>
      </w:pPr>
      <w:r>
        <w:rPr>
          <w:kern w:val="2"/>
          <w:szCs w:val="24"/>
        </w:rPr>
        <w:t>_____________________</w:t>
      </w:r>
    </w:p>
    <w:sectPr w:rsidR="00222292" w:rsidSect="00A373F7">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954B1" w14:textId="77777777" w:rsidR="00EA46E9" w:rsidRDefault="00EA46E9">
      <w:pPr>
        <w:rPr>
          <w:kern w:val="2"/>
          <w:sz w:val="22"/>
          <w:szCs w:val="22"/>
          <w:lang w:val="en-US"/>
        </w:rPr>
      </w:pPr>
      <w:r>
        <w:rPr>
          <w:kern w:val="2"/>
          <w:sz w:val="22"/>
          <w:szCs w:val="22"/>
          <w:lang w:val="en-US"/>
        </w:rPr>
        <w:separator/>
      </w:r>
    </w:p>
  </w:endnote>
  <w:endnote w:type="continuationSeparator" w:id="0">
    <w:p w14:paraId="5538DD0F" w14:textId="77777777" w:rsidR="00EA46E9" w:rsidRDefault="00EA46E9">
      <w:pPr>
        <w:rPr>
          <w:kern w:val="2"/>
          <w:sz w:val="22"/>
          <w:szCs w:val="22"/>
          <w:lang w:val="en-US"/>
        </w:rPr>
      </w:pPr>
      <w:r>
        <w:rPr>
          <w:kern w:val="2"/>
          <w:sz w:val="22"/>
          <w:szCs w:val="22"/>
          <w:lang w:val="en-US"/>
        </w:rPr>
        <w:continuationSeparator/>
      </w:r>
    </w:p>
  </w:endnote>
  <w:endnote w:type="continuationNotice" w:id="1">
    <w:p w14:paraId="73CDF16D" w14:textId="77777777" w:rsidR="00EA46E9" w:rsidRDefault="00EA46E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B6B3E" w14:textId="77777777" w:rsidR="00EA46E9" w:rsidRDefault="00EA46E9">
      <w:pPr>
        <w:rPr>
          <w:kern w:val="2"/>
          <w:sz w:val="22"/>
          <w:szCs w:val="22"/>
          <w:lang w:val="en-US"/>
        </w:rPr>
      </w:pPr>
      <w:r>
        <w:rPr>
          <w:kern w:val="2"/>
          <w:sz w:val="22"/>
          <w:szCs w:val="22"/>
          <w:lang w:val="en-US"/>
        </w:rPr>
        <w:separator/>
      </w:r>
    </w:p>
  </w:footnote>
  <w:footnote w:type="continuationSeparator" w:id="0">
    <w:p w14:paraId="0FD01063" w14:textId="77777777" w:rsidR="00EA46E9" w:rsidRDefault="00EA46E9">
      <w:pPr>
        <w:rPr>
          <w:kern w:val="2"/>
          <w:sz w:val="22"/>
          <w:szCs w:val="22"/>
          <w:lang w:val="en-US"/>
        </w:rPr>
      </w:pPr>
      <w:r>
        <w:rPr>
          <w:kern w:val="2"/>
          <w:sz w:val="22"/>
          <w:szCs w:val="22"/>
          <w:lang w:val="en-US"/>
        </w:rPr>
        <w:continuationSeparator/>
      </w:r>
    </w:p>
  </w:footnote>
  <w:footnote w:type="continuationNotice" w:id="1">
    <w:p w14:paraId="7FD7DEC6" w14:textId="77777777" w:rsidR="00EA46E9" w:rsidRDefault="00EA46E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69CCF838" w:rsidR="00960963" w:rsidRDefault="00A373F7" w:rsidP="00A373F7">
    <w:pPr>
      <w:tabs>
        <w:tab w:val="center" w:pos="4680"/>
        <w:tab w:val="right" w:pos="9360"/>
      </w:tabs>
      <w:jc w:val="right"/>
    </w:pPr>
    <w:r>
      <w:t>Versija Nr.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2FF1"/>
    <w:rsid w:val="00017C98"/>
    <w:rsid w:val="00040114"/>
    <w:rsid w:val="00054F5A"/>
    <w:rsid w:val="00095862"/>
    <w:rsid w:val="000B0911"/>
    <w:rsid w:val="001349A8"/>
    <w:rsid w:val="00142DF4"/>
    <w:rsid w:val="00167698"/>
    <w:rsid w:val="001B731E"/>
    <w:rsid w:val="001D13B2"/>
    <w:rsid w:val="001E2F3C"/>
    <w:rsid w:val="00200CA9"/>
    <w:rsid w:val="00216BF5"/>
    <w:rsid w:val="00217E65"/>
    <w:rsid w:val="00222292"/>
    <w:rsid w:val="002321FA"/>
    <w:rsid w:val="002A03FF"/>
    <w:rsid w:val="002B4ABD"/>
    <w:rsid w:val="002D0493"/>
    <w:rsid w:val="00330A46"/>
    <w:rsid w:val="003376B8"/>
    <w:rsid w:val="00357AB6"/>
    <w:rsid w:val="0037645C"/>
    <w:rsid w:val="00395F42"/>
    <w:rsid w:val="003B1E17"/>
    <w:rsid w:val="003B2347"/>
    <w:rsid w:val="0040676B"/>
    <w:rsid w:val="00416271"/>
    <w:rsid w:val="00450B81"/>
    <w:rsid w:val="00575B60"/>
    <w:rsid w:val="00581372"/>
    <w:rsid w:val="00593B5A"/>
    <w:rsid w:val="005970E1"/>
    <w:rsid w:val="005A2B4A"/>
    <w:rsid w:val="005B7E44"/>
    <w:rsid w:val="005D6809"/>
    <w:rsid w:val="005E53AA"/>
    <w:rsid w:val="00657C3F"/>
    <w:rsid w:val="00670238"/>
    <w:rsid w:val="006978BC"/>
    <w:rsid w:val="006E582B"/>
    <w:rsid w:val="006F098B"/>
    <w:rsid w:val="00717A59"/>
    <w:rsid w:val="0075340B"/>
    <w:rsid w:val="0077262D"/>
    <w:rsid w:val="007A76E6"/>
    <w:rsid w:val="00816749"/>
    <w:rsid w:val="00850CA5"/>
    <w:rsid w:val="008777F8"/>
    <w:rsid w:val="008A14E2"/>
    <w:rsid w:val="008A1A3E"/>
    <w:rsid w:val="008A6AB7"/>
    <w:rsid w:val="008C0D75"/>
    <w:rsid w:val="009020BD"/>
    <w:rsid w:val="009223F6"/>
    <w:rsid w:val="00960963"/>
    <w:rsid w:val="00962C24"/>
    <w:rsid w:val="00976649"/>
    <w:rsid w:val="00980C80"/>
    <w:rsid w:val="00980F63"/>
    <w:rsid w:val="009D0CEC"/>
    <w:rsid w:val="00A21A5A"/>
    <w:rsid w:val="00A373F7"/>
    <w:rsid w:val="00A4680A"/>
    <w:rsid w:val="00A95972"/>
    <w:rsid w:val="00AA7AF1"/>
    <w:rsid w:val="00AC7C29"/>
    <w:rsid w:val="00AD06EB"/>
    <w:rsid w:val="00B22FF3"/>
    <w:rsid w:val="00B40759"/>
    <w:rsid w:val="00B75A9E"/>
    <w:rsid w:val="00BA5D97"/>
    <w:rsid w:val="00BA7C8E"/>
    <w:rsid w:val="00BB25D6"/>
    <w:rsid w:val="00BC0D8B"/>
    <w:rsid w:val="00BD0E1C"/>
    <w:rsid w:val="00BE21DA"/>
    <w:rsid w:val="00BE3B46"/>
    <w:rsid w:val="00BF6829"/>
    <w:rsid w:val="00C12F58"/>
    <w:rsid w:val="00C328C0"/>
    <w:rsid w:val="00C3645C"/>
    <w:rsid w:val="00C572D8"/>
    <w:rsid w:val="00C7765A"/>
    <w:rsid w:val="00C917D7"/>
    <w:rsid w:val="00CA7FD6"/>
    <w:rsid w:val="00CE18A6"/>
    <w:rsid w:val="00CF4E6C"/>
    <w:rsid w:val="00D13881"/>
    <w:rsid w:val="00D33315"/>
    <w:rsid w:val="00D51FBF"/>
    <w:rsid w:val="00D70E18"/>
    <w:rsid w:val="00D72B92"/>
    <w:rsid w:val="00DC50A3"/>
    <w:rsid w:val="00DC5D1F"/>
    <w:rsid w:val="00DE1153"/>
    <w:rsid w:val="00DF1B74"/>
    <w:rsid w:val="00E0083F"/>
    <w:rsid w:val="00E309B4"/>
    <w:rsid w:val="00E76923"/>
    <w:rsid w:val="00E7706F"/>
    <w:rsid w:val="00E80982"/>
    <w:rsid w:val="00EA46E9"/>
    <w:rsid w:val="00EC65BA"/>
    <w:rsid w:val="00ED0117"/>
    <w:rsid w:val="00F020C6"/>
    <w:rsid w:val="00F501E9"/>
    <w:rsid w:val="00F653FC"/>
    <w:rsid w:val="00F73C3A"/>
    <w:rsid w:val="00F81184"/>
    <w:rsid w:val="00FA59B0"/>
    <w:rsid w:val="00FB32D6"/>
    <w:rsid w:val="00FB3B0F"/>
    <w:rsid w:val="00FE5D6C"/>
    <w:rsid w:val="00FF1C82"/>
    <w:rsid w:val="00FF3E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Hipersaitas">
    <w:name w:val="Hyperlink"/>
    <w:basedOn w:val="Numatytasispastraiposriftas"/>
    <w:unhideWhenUsed/>
    <w:rsid w:val="00D70E18"/>
    <w:rPr>
      <w:color w:val="467886" w:themeColor="hyperlink"/>
      <w:u w:val="single"/>
    </w:rPr>
  </w:style>
  <w:style w:type="character" w:styleId="Komentaronuoroda">
    <w:name w:val="annotation reference"/>
    <w:basedOn w:val="Numatytasispastraiposriftas"/>
    <w:semiHidden/>
    <w:unhideWhenUsed/>
    <w:rsid w:val="00BA7C8E"/>
    <w:rPr>
      <w:sz w:val="16"/>
      <w:szCs w:val="16"/>
    </w:rPr>
  </w:style>
  <w:style w:type="paragraph" w:styleId="Komentarotekstas">
    <w:name w:val="annotation text"/>
    <w:basedOn w:val="prastasis"/>
    <w:link w:val="KomentarotekstasDiagrama"/>
    <w:unhideWhenUsed/>
    <w:rsid w:val="00BA7C8E"/>
    <w:rPr>
      <w:sz w:val="20"/>
    </w:rPr>
  </w:style>
  <w:style w:type="character" w:customStyle="1" w:styleId="KomentarotekstasDiagrama">
    <w:name w:val="Komentaro tekstas Diagrama"/>
    <w:basedOn w:val="Numatytasispastraiposriftas"/>
    <w:link w:val="Komentarotekstas"/>
    <w:rsid w:val="00BA7C8E"/>
    <w:rPr>
      <w:sz w:val="20"/>
    </w:rPr>
  </w:style>
  <w:style w:type="paragraph" w:styleId="Komentarotema">
    <w:name w:val="annotation subject"/>
    <w:basedOn w:val="Komentarotekstas"/>
    <w:next w:val="Komentarotekstas"/>
    <w:link w:val="KomentarotemaDiagrama"/>
    <w:semiHidden/>
    <w:unhideWhenUsed/>
    <w:rsid w:val="00BA7C8E"/>
    <w:rPr>
      <w:b/>
      <w:bCs/>
    </w:rPr>
  </w:style>
  <w:style w:type="character" w:customStyle="1" w:styleId="KomentarotemaDiagrama">
    <w:name w:val="Komentaro tema Diagrama"/>
    <w:basedOn w:val="KomentarotekstasDiagrama"/>
    <w:link w:val="Komentarotema"/>
    <w:semiHidden/>
    <w:rsid w:val="00BA7C8E"/>
    <w:rPr>
      <w:b/>
      <w:bCs/>
      <w:sz w:val="20"/>
    </w:rPr>
  </w:style>
  <w:style w:type="character" w:styleId="Neapdorotaspaminjimas">
    <w:name w:val="Unresolved Mention"/>
    <w:basedOn w:val="Numatytasispastraiposriftas"/>
    <w:uiPriority w:val="99"/>
    <w:semiHidden/>
    <w:unhideWhenUsed/>
    <w:rsid w:val="00AA7A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mualda@rokiskioligonine.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administracija@rokiskioligonine.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F0A2E9-E6D0-42A0-927B-D3F836E50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33</Pages>
  <Words>65690</Words>
  <Characters>37444</Characters>
  <Application>Microsoft Office Word</Application>
  <DocSecurity>0</DocSecurity>
  <Lines>312</Lines>
  <Paragraphs>205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102929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Dalia Bulovienė</cp:lastModifiedBy>
  <cp:revision>4</cp:revision>
  <dcterms:created xsi:type="dcterms:W3CDTF">2025-08-22T07:54:00Z</dcterms:created>
  <dcterms:modified xsi:type="dcterms:W3CDTF">2025-08-22T08:29:00Z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