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F7FE2" w14:textId="77777777" w:rsidR="007B1E1A" w:rsidRPr="009D76C6" w:rsidRDefault="007B1E1A" w:rsidP="007B1E1A">
      <w:pPr>
        <w:jc w:val="center"/>
        <w:rPr>
          <w:rFonts w:cs="Tahoma"/>
          <w:b/>
        </w:rPr>
      </w:pPr>
      <w:bookmarkStart w:id="0" w:name="_Toc508701510"/>
      <w:r w:rsidRPr="009D76C6">
        <w:rPr>
          <w:rFonts w:cs="Tahoma"/>
          <w:b/>
        </w:rPr>
        <w:t>TECHNINĖ SPECIFIKACIJA</w:t>
      </w:r>
      <w:bookmarkEnd w:id="0"/>
    </w:p>
    <w:p w14:paraId="59C8097B" w14:textId="77777777" w:rsidR="007B1E1A" w:rsidRPr="009D76C6" w:rsidRDefault="007B1E1A" w:rsidP="007B1E1A">
      <w:pPr>
        <w:jc w:val="center"/>
        <w:rPr>
          <w:rFonts w:cs="Tahoma"/>
        </w:rPr>
      </w:pPr>
    </w:p>
    <w:p w14:paraId="389A04A9" w14:textId="08052BF7" w:rsidR="004B0811" w:rsidRPr="009D76C6" w:rsidRDefault="004B0811" w:rsidP="004B0811">
      <w:pPr>
        <w:autoSpaceDE w:val="0"/>
        <w:autoSpaceDN w:val="0"/>
        <w:adjustRightInd w:val="0"/>
        <w:spacing w:line="276" w:lineRule="auto"/>
        <w:jc w:val="center"/>
        <w:rPr>
          <w:rFonts w:cs="Tahoma"/>
          <w:b/>
          <w:bCs/>
          <w:caps/>
        </w:rPr>
      </w:pPr>
      <w:r w:rsidRPr="009D76C6">
        <w:rPr>
          <w:rFonts w:cs="Tahoma"/>
          <w:b/>
          <w:bCs/>
          <w:caps/>
        </w:rPr>
        <w:t xml:space="preserve">FAILINIŲ SISTEMŲ GARANTINĖS TECHNINės priežiūros </w:t>
      </w:r>
    </w:p>
    <w:p w14:paraId="07B18F68" w14:textId="77777777" w:rsidR="004B0811" w:rsidRPr="009D76C6" w:rsidRDefault="004B0811" w:rsidP="004B0811">
      <w:pPr>
        <w:autoSpaceDE w:val="0"/>
        <w:autoSpaceDN w:val="0"/>
        <w:adjustRightInd w:val="0"/>
        <w:spacing w:line="276" w:lineRule="auto"/>
        <w:jc w:val="center"/>
        <w:rPr>
          <w:rFonts w:cs="Tahoma"/>
          <w:b/>
          <w:bCs/>
          <w:caps/>
        </w:rPr>
      </w:pPr>
      <w:r w:rsidRPr="009D76C6">
        <w:rPr>
          <w:rFonts w:cs="Tahoma"/>
          <w:b/>
          <w:bCs/>
          <w:caps/>
        </w:rPr>
        <w:t xml:space="preserve"> PIRKIMAS</w:t>
      </w:r>
    </w:p>
    <w:p w14:paraId="546E17B8" w14:textId="6D94A9DF" w:rsidR="00E1461C" w:rsidRPr="009D76C6" w:rsidRDefault="00E1461C" w:rsidP="004B0811">
      <w:pPr>
        <w:autoSpaceDE w:val="0"/>
        <w:autoSpaceDN w:val="0"/>
        <w:adjustRightInd w:val="0"/>
        <w:spacing w:line="276" w:lineRule="auto"/>
        <w:jc w:val="center"/>
        <w:rPr>
          <w:rFonts w:cs="Tahoma"/>
          <w:b/>
          <w:bCs/>
          <w:caps/>
        </w:rPr>
      </w:pPr>
      <w:r w:rsidRPr="009D76C6">
        <w:rPr>
          <w:rFonts w:cs="Tahoma"/>
          <w:b/>
          <w:bCs/>
          <w:caps/>
        </w:rPr>
        <w:t>I pirkimo objekto dalis</w:t>
      </w:r>
    </w:p>
    <w:p w14:paraId="76A2FF01" w14:textId="77777777" w:rsidR="004B0811" w:rsidRPr="009D76C6" w:rsidRDefault="004B0811" w:rsidP="004B0811">
      <w:pPr>
        <w:pStyle w:val="ListParagraph"/>
        <w:tabs>
          <w:tab w:val="left" w:pos="360"/>
          <w:tab w:val="left" w:pos="993"/>
          <w:tab w:val="left" w:pos="1134"/>
        </w:tabs>
        <w:autoSpaceDE w:val="0"/>
        <w:autoSpaceDN w:val="0"/>
        <w:adjustRightInd w:val="0"/>
        <w:spacing w:after="0"/>
        <w:ind w:left="567"/>
        <w:rPr>
          <w:rFonts w:ascii="Tahoma" w:hAnsi="Tahoma" w:cs="Tahoma"/>
          <w:b/>
          <w:bCs/>
          <w:sz w:val="22"/>
        </w:rPr>
      </w:pPr>
    </w:p>
    <w:p w14:paraId="661DB183" w14:textId="77777777" w:rsidR="004B0811" w:rsidRPr="009D76C6" w:rsidRDefault="004B0811" w:rsidP="00B25BE4">
      <w:pPr>
        <w:pStyle w:val="ListParagraph"/>
        <w:numPr>
          <w:ilvl w:val="0"/>
          <w:numId w:val="7"/>
        </w:numPr>
        <w:tabs>
          <w:tab w:val="left" w:pos="360"/>
          <w:tab w:val="left" w:pos="993"/>
          <w:tab w:val="left" w:pos="1134"/>
        </w:tabs>
        <w:autoSpaceDE w:val="0"/>
        <w:autoSpaceDN w:val="0"/>
        <w:adjustRightInd w:val="0"/>
        <w:spacing w:after="0"/>
        <w:ind w:left="-142" w:firstLine="709"/>
        <w:contextualSpacing/>
        <w:rPr>
          <w:rFonts w:ascii="Tahoma" w:hAnsi="Tahoma" w:cs="Tahoma"/>
          <w:b/>
          <w:bCs/>
          <w:sz w:val="22"/>
        </w:rPr>
      </w:pPr>
      <w:r w:rsidRPr="009D76C6">
        <w:rPr>
          <w:rFonts w:ascii="Tahoma" w:hAnsi="Tahoma" w:cs="Tahoma"/>
          <w:b/>
          <w:bCs/>
          <w:sz w:val="22"/>
        </w:rPr>
        <w:t xml:space="preserve">Pirkimo objektas: </w:t>
      </w:r>
    </w:p>
    <w:p w14:paraId="1C2FDB03" w14:textId="02812632" w:rsidR="004B0811" w:rsidRPr="009D76C6" w:rsidRDefault="004B0811" w:rsidP="00B25BE4">
      <w:pPr>
        <w:pStyle w:val="ListParagraph"/>
        <w:numPr>
          <w:ilvl w:val="1"/>
          <w:numId w:val="7"/>
        </w:numPr>
        <w:tabs>
          <w:tab w:val="left" w:pos="360"/>
          <w:tab w:val="left" w:pos="851"/>
          <w:tab w:val="left" w:pos="1134"/>
        </w:tabs>
        <w:spacing w:after="160" w:line="259" w:lineRule="auto"/>
        <w:ind w:left="0" w:firstLine="567"/>
        <w:contextualSpacing/>
        <w:jc w:val="both"/>
        <w:rPr>
          <w:rFonts w:ascii="Tahoma" w:hAnsi="Tahoma" w:cs="Tahoma"/>
          <w:sz w:val="22"/>
          <w:lang w:val="en-US"/>
        </w:rPr>
      </w:pPr>
      <w:r w:rsidRPr="27D11548">
        <w:rPr>
          <w:rFonts w:ascii="Tahoma" w:eastAsia="TimesNewRomanPSMT" w:hAnsi="Tahoma" w:cs="Tahoma"/>
          <w:sz w:val="22"/>
          <w:lang w:val="en-US" w:eastAsia="lt-LT"/>
        </w:rPr>
        <w:t xml:space="preserve">2 </w:t>
      </w:r>
      <w:r w:rsidRPr="27D11548">
        <w:rPr>
          <w:rFonts w:ascii="Tahoma" w:eastAsia="TimesNewRomanPSMT" w:hAnsi="Tahoma" w:cs="Tahoma"/>
          <w:sz w:val="22"/>
          <w:lang w:eastAsia="lt-LT"/>
        </w:rPr>
        <w:t>komplektai</w:t>
      </w:r>
      <w:r w:rsidRPr="27D11548">
        <w:rPr>
          <w:rFonts w:ascii="Tahoma" w:eastAsia="TimesNewRomanPSMT" w:hAnsi="Tahoma" w:cs="Tahoma"/>
          <w:sz w:val="22"/>
          <w:lang w:val="en-US" w:eastAsia="lt-LT"/>
        </w:rPr>
        <w:t xml:space="preserve"> </w:t>
      </w:r>
      <w:r w:rsidRPr="27D11548">
        <w:rPr>
          <w:rFonts w:ascii="Tahoma" w:eastAsia="TimesNewRomanPSMT" w:hAnsi="Tahoma" w:cs="Tahoma"/>
          <w:sz w:val="22"/>
          <w:lang w:eastAsia="lt-LT"/>
        </w:rPr>
        <w:t xml:space="preserve">Quantum </w:t>
      </w:r>
      <w:proofErr w:type="spellStart"/>
      <w:r w:rsidRPr="27D11548">
        <w:rPr>
          <w:rFonts w:ascii="Tahoma" w:eastAsia="TimesNewRomanPSMT" w:hAnsi="Tahoma" w:cs="Tahoma"/>
          <w:sz w:val="22"/>
          <w:lang w:eastAsia="lt-LT"/>
        </w:rPr>
        <w:t>StorNext</w:t>
      </w:r>
      <w:proofErr w:type="spellEnd"/>
      <w:r w:rsidRPr="27D11548">
        <w:rPr>
          <w:rFonts w:ascii="Tahoma" w:eastAsia="TimesNewRomanPSMT" w:hAnsi="Tahoma" w:cs="Tahoma"/>
          <w:sz w:val="22"/>
          <w:lang w:eastAsia="lt-LT"/>
        </w:rPr>
        <w:t xml:space="preserve"> </w:t>
      </w:r>
      <w:proofErr w:type="spellStart"/>
      <w:r w:rsidRPr="27D11548">
        <w:rPr>
          <w:rFonts w:ascii="Tahoma" w:eastAsia="TimesNewRomanPSMT" w:hAnsi="Tahoma" w:cs="Tahoma"/>
          <w:sz w:val="22"/>
          <w:lang w:eastAsia="lt-LT"/>
        </w:rPr>
        <w:t>Xcellis</w:t>
      </w:r>
      <w:proofErr w:type="spellEnd"/>
      <w:r w:rsidRPr="27D11548">
        <w:rPr>
          <w:rFonts w:ascii="Tahoma" w:eastAsia="TimesNewRomanPSMT" w:hAnsi="Tahoma" w:cs="Tahoma"/>
          <w:sz w:val="22"/>
          <w:lang w:eastAsia="lt-LT"/>
        </w:rPr>
        <w:t xml:space="preserve"> </w:t>
      </w:r>
      <w:proofErr w:type="spellStart"/>
      <w:r w:rsidRPr="27D11548">
        <w:rPr>
          <w:rFonts w:ascii="Tahoma" w:eastAsia="TimesNewRomanPSMT" w:hAnsi="Tahoma" w:cs="Tahoma"/>
          <w:sz w:val="22"/>
          <w:lang w:eastAsia="lt-LT"/>
        </w:rPr>
        <w:t>failinių</w:t>
      </w:r>
      <w:proofErr w:type="spellEnd"/>
      <w:r w:rsidRPr="27D11548">
        <w:rPr>
          <w:rFonts w:ascii="Tahoma" w:eastAsia="TimesNewRomanPSMT" w:hAnsi="Tahoma" w:cs="Tahoma"/>
          <w:sz w:val="22"/>
          <w:lang w:eastAsia="lt-LT"/>
        </w:rPr>
        <w:t xml:space="preserve"> sistemų </w:t>
      </w:r>
      <w:r w:rsidR="534EE82E" w:rsidRPr="27D11548">
        <w:rPr>
          <w:rFonts w:ascii="Tahoma" w:eastAsia="TimesNewRomanPSMT" w:hAnsi="Tahoma" w:cs="Tahoma"/>
          <w:sz w:val="22"/>
          <w:lang w:eastAsia="lt-LT"/>
        </w:rPr>
        <w:t>12</w:t>
      </w:r>
      <w:r w:rsidRPr="27D11548">
        <w:rPr>
          <w:rFonts w:ascii="Tahoma" w:eastAsia="TimesNewRomanPSMT" w:hAnsi="Tahoma" w:cs="Tahoma"/>
          <w:color w:val="EE0000"/>
          <w:sz w:val="22"/>
          <w:lang w:eastAsia="lt-LT"/>
        </w:rPr>
        <w:t xml:space="preserve"> </w:t>
      </w:r>
      <w:r w:rsidR="793516E0" w:rsidRPr="27D11548">
        <w:rPr>
          <w:rFonts w:ascii="Tahoma" w:eastAsia="TimesNewRomanPSMT" w:hAnsi="Tahoma" w:cs="Tahoma"/>
          <w:sz w:val="22"/>
          <w:lang w:eastAsia="lt-LT"/>
        </w:rPr>
        <w:t>(dvylikos</w:t>
      </w:r>
      <w:r w:rsidRPr="27D11548">
        <w:rPr>
          <w:rFonts w:ascii="Tahoma" w:eastAsia="TimesNewRomanPSMT" w:hAnsi="Tahoma" w:cs="Tahoma"/>
          <w:sz w:val="22"/>
          <w:lang w:eastAsia="lt-LT"/>
        </w:rPr>
        <w:t xml:space="preserve">) mėnesių garantinės techninės priežiūros pratęsimas (toliau – techninė priežiūra), kuri susideda iš:  </w:t>
      </w:r>
    </w:p>
    <w:p w14:paraId="72F1D58F" w14:textId="77777777" w:rsidR="004B0811" w:rsidRPr="009D76C6" w:rsidRDefault="004B0811" w:rsidP="00B25BE4">
      <w:pPr>
        <w:pStyle w:val="ListParagraph"/>
        <w:numPr>
          <w:ilvl w:val="0"/>
          <w:numId w:val="6"/>
        </w:numPr>
        <w:spacing w:after="0" w:line="259" w:lineRule="auto"/>
        <w:ind w:left="993" w:hanging="284"/>
        <w:contextualSpacing/>
        <w:jc w:val="both"/>
        <w:rPr>
          <w:rFonts w:ascii="Tahoma" w:eastAsia="TimesNewRomanPSMT" w:hAnsi="Tahoma" w:cs="Tahoma"/>
          <w:sz w:val="22"/>
          <w:lang w:eastAsia="lt-LT"/>
        </w:rPr>
      </w:pPr>
      <w:r w:rsidRPr="009D76C6">
        <w:rPr>
          <w:rFonts w:ascii="Tahoma" w:eastAsia="TimesNewRomanPSMT" w:hAnsi="Tahoma" w:cs="Tahoma"/>
          <w:sz w:val="22"/>
          <w:lang w:eastAsia="lt-LT"/>
        </w:rPr>
        <w:t xml:space="preserve">QXS </w:t>
      </w:r>
      <w:proofErr w:type="spellStart"/>
      <w:r w:rsidRPr="009D76C6">
        <w:rPr>
          <w:rFonts w:ascii="Tahoma" w:eastAsia="TimesNewRomanPSMT" w:hAnsi="Tahoma" w:cs="Tahoma"/>
          <w:sz w:val="22"/>
          <w:lang w:eastAsia="lt-LT"/>
        </w:rPr>
        <w:t>Hybrid</w:t>
      </w:r>
      <w:proofErr w:type="spellEnd"/>
      <w:r w:rsidRPr="009D76C6">
        <w:rPr>
          <w:rFonts w:ascii="Tahoma" w:eastAsia="TimesNewRomanPSMT" w:hAnsi="Tahoma" w:cs="Tahoma"/>
          <w:sz w:val="22"/>
          <w:lang w:eastAsia="lt-LT"/>
        </w:rPr>
        <w:t xml:space="preserve"> </w:t>
      </w:r>
      <w:proofErr w:type="spellStart"/>
      <w:r w:rsidRPr="009D76C6">
        <w:rPr>
          <w:rFonts w:ascii="Tahoma" w:eastAsia="TimesNewRomanPSMT" w:hAnsi="Tahoma" w:cs="Tahoma"/>
          <w:sz w:val="22"/>
          <w:lang w:eastAsia="lt-LT"/>
        </w:rPr>
        <w:t>Storage</w:t>
      </w:r>
      <w:proofErr w:type="spellEnd"/>
      <w:r w:rsidRPr="009D76C6">
        <w:rPr>
          <w:rFonts w:ascii="Tahoma" w:eastAsia="TimesNewRomanPSMT" w:hAnsi="Tahoma" w:cs="Tahoma"/>
          <w:sz w:val="22"/>
          <w:lang w:eastAsia="lt-LT"/>
        </w:rPr>
        <w:t xml:space="preserve"> – 2 vnt.;</w:t>
      </w:r>
    </w:p>
    <w:p w14:paraId="429AB620" w14:textId="77777777" w:rsidR="004B0811" w:rsidRPr="009D76C6" w:rsidRDefault="004B0811" w:rsidP="00B25BE4">
      <w:pPr>
        <w:pStyle w:val="ListParagraph"/>
        <w:numPr>
          <w:ilvl w:val="0"/>
          <w:numId w:val="6"/>
        </w:numPr>
        <w:spacing w:after="0" w:line="259" w:lineRule="auto"/>
        <w:ind w:left="993" w:hanging="284"/>
        <w:contextualSpacing/>
        <w:jc w:val="both"/>
        <w:rPr>
          <w:rFonts w:ascii="Tahoma" w:eastAsia="TimesNewRomanPSMT" w:hAnsi="Tahoma" w:cs="Tahoma"/>
          <w:sz w:val="22"/>
          <w:lang w:eastAsia="lt-LT"/>
        </w:rPr>
      </w:pPr>
      <w:proofErr w:type="spellStart"/>
      <w:r w:rsidRPr="009D76C6">
        <w:rPr>
          <w:rFonts w:ascii="Tahoma" w:eastAsia="TimesNewRomanPSMT" w:hAnsi="Tahoma" w:cs="Tahoma"/>
          <w:sz w:val="22"/>
          <w:lang w:eastAsia="lt-LT"/>
        </w:rPr>
        <w:t>Xcellis</w:t>
      </w:r>
      <w:proofErr w:type="spellEnd"/>
      <w:r w:rsidRPr="009D76C6">
        <w:rPr>
          <w:rFonts w:ascii="Tahoma" w:eastAsia="TimesNewRomanPSMT" w:hAnsi="Tahoma" w:cs="Tahoma"/>
          <w:sz w:val="22"/>
          <w:lang w:eastAsia="lt-LT"/>
        </w:rPr>
        <w:t xml:space="preserve"> </w:t>
      </w:r>
      <w:proofErr w:type="spellStart"/>
      <w:r w:rsidRPr="009D76C6">
        <w:rPr>
          <w:rFonts w:ascii="Tahoma" w:eastAsia="TimesNewRomanPSMT" w:hAnsi="Tahoma" w:cs="Tahoma"/>
          <w:sz w:val="22"/>
          <w:lang w:eastAsia="lt-LT"/>
        </w:rPr>
        <w:t>Workflow</w:t>
      </w:r>
      <w:proofErr w:type="spellEnd"/>
      <w:r w:rsidRPr="009D76C6">
        <w:rPr>
          <w:rFonts w:ascii="Tahoma" w:eastAsia="TimesNewRomanPSMT" w:hAnsi="Tahoma" w:cs="Tahoma"/>
          <w:sz w:val="22"/>
          <w:lang w:eastAsia="lt-LT"/>
        </w:rPr>
        <w:t xml:space="preserve"> </w:t>
      </w:r>
      <w:proofErr w:type="spellStart"/>
      <w:r w:rsidRPr="009D76C6">
        <w:rPr>
          <w:rFonts w:ascii="Tahoma" w:eastAsia="TimesNewRomanPSMT" w:hAnsi="Tahoma" w:cs="Tahoma"/>
          <w:sz w:val="22"/>
          <w:lang w:eastAsia="lt-LT"/>
        </w:rPr>
        <w:t>Director</w:t>
      </w:r>
      <w:proofErr w:type="spellEnd"/>
      <w:r w:rsidRPr="009D76C6">
        <w:rPr>
          <w:rFonts w:ascii="Tahoma" w:eastAsia="TimesNewRomanPSMT" w:hAnsi="Tahoma" w:cs="Tahoma"/>
          <w:sz w:val="22"/>
          <w:lang w:eastAsia="lt-LT"/>
        </w:rPr>
        <w:t xml:space="preserve"> – 2 vnt.;</w:t>
      </w:r>
    </w:p>
    <w:p w14:paraId="4449C81C" w14:textId="77777777" w:rsidR="004B0811" w:rsidRPr="009D76C6" w:rsidRDefault="004B0811" w:rsidP="00B25BE4">
      <w:pPr>
        <w:pStyle w:val="ListParagraph"/>
        <w:numPr>
          <w:ilvl w:val="0"/>
          <w:numId w:val="6"/>
        </w:numPr>
        <w:spacing w:after="0" w:line="259" w:lineRule="auto"/>
        <w:ind w:left="993" w:hanging="284"/>
        <w:contextualSpacing/>
        <w:jc w:val="both"/>
        <w:rPr>
          <w:rFonts w:ascii="Tahoma" w:eastAsia="TimesNewRomanPSMT" w:hAnsi="Tahoma" w:cs="Tahoma"/>
          <w:sz w:val="22"/>
          <w:lang w:eastAsia="lt-LT"/>
        </w:rPr>
      </w:pPr>
      <w:proofErr w:type="spellStart"/>
      <w:r w:rsidRPr="009D76C6">
        <w:rPr>
          <w:rFonts w:ascii="Tahoma" w:eastAsia="TimesNewRomanPSMT" w:hAnsi="Tahoma" w:cs="Tahoma"/>
          <w:sz w:val="22"/>
          <w:lang w:eastAsia="lt-LT"/>
        </w:rPr>
        <w:t>Xcellis</w:t>
      </w:r>
      <w:proofErr w:type="spellEnd"/>
      <w:r w:rsidRPr="009D76C6">
        <w:rPr>
          <w:rFonts w:ascii="Tahoma" w:eastAsia="TimesNewRomanPSMT" w:hAnsi="Tahoma" w:cs="Tahoma"/>
          <w:sz w:val="22"/>
          <w:lang w:eastAsia="lt-LT"/>
        </w:rPr>
        <w:t xml:space="preserve"> </w:t>
      </w:r>
      <w:proofErr w:type="spellStart"/>
      <w:r w:rsidRPr="009D76C6">
        <w:rPr>
          <w:rFonts w:ascii="Tahoma" w:eastAsia="TimesNewRomanPSMT" w:hAnsi="Tahoma" w:cs="Tahoma"/>
          <w:sz w:val="22"/>
          <w:lang w:eastAsia="lt-LT"/>
        </w:rPr>
        <w:t>Workflow</w:t>
      </w:r>
      <w:proofErr w:type="spellEnd"/>
      <w:r w:rsidRPr="009D76C6">
        <w:rPr>
          <w:rFonts w:ascii="Tahoma" w:eastAsia="TimesNewRomanPSMT" w:hAnsi="Tahoma" w:cs="Tahoma"/>
          <w:sz w:val="22"/>
          <w:lang w:eastAsia="lt-LT"/>
        </w:rPr>
        <w:t xml:space="preserve"> </w:t>
      </w:r>
      <w:proofErr w:type="spellStart"/>
      <w:r w:rsidRPr="009D76C6">
        <w:rPr>
          <w:rFonts w:ascii="Tahoma" w:eastAsia="TimesNewRomanPSMT" w:hAnsi="Tahoma" w:cs="Tahoma"/>
          <w:sz w:val="22"/>
          <w:lang w:eastAsia="lt-LT"/>
        </w:rPr>
        <w:t>Extender</w:t>
      </w:r>
      <w:proofErr w:type="spellEnd"/>
      <w:r w:rsidRPr="009D76C6">
        <w:rPr>
          <w:rFonts w:ascii="Tahoma" w:eastAsia="TimesNewRomanPSMT" w:hAnsi="Tahoma" w:cs="Tahoma"/>
          <w:sz w:val="22"/>
          <w:lang w:eastAsia="lt-LT"/>
        </w:rPr>
        <w:t>– 2 vnt.</w:t>
      </w:r>
    </w:p>
    <w:p w14:paraId="46E48587" w14:textId="77777777" w:rsidR="004B0811" w:rsidRPr="009D76C6" w:rsidRDefault="004B0811" w:rsidP="00B25BE4">
      <w:pPr>
        <w:pStyle w:val="ListParagraph"/>
        <w:numPr>
          <w:ilvl w:val="0"/>
          <w:numId w:val="7"/>
        </w:numPr>
        <w:tabs>
          <w:tab w:val="left" w:pos="360"/>
          <w:tab w:val="left" w:pos="993"/>
          <w:tab w:val="left" w:pos="1134"/>
        </w:tabs>
        <w:autoSpaceDE w:val="0"/>
        <w:autoSpaceDN w:val="0"/>
        <w:adjustRightInd w:val="0"/>
        <w:spacing w:after="0"/>
        <w:ind w:left="-142" w:firstLine="709"/>
        <w:contextualSpacing/>
        <w:rPr>
          <w:rFonts w:ascii="Tahoma" w:hAnsi="Tahoma" w:cs="Tahoma"/>
          <w:b/>
          <w:bCs/>
          <w:color w:val="000000" w:themeColor="text1"/>
          <w:sz w:val="22"/>
        </w:rPr>
      </w:pPr>
      <w:r w:rsidRPr="009D76C6">
        <w:rPr>
          <w:rFonts w:ascii="Tahoma" w:hAnsi="Tahoma" w:cs="Tahoma"/>
          <w:b/>
          <w:bCs/>
          <w:color w:val="000000" w:themeColor="text1"/>
          <w:sz w:val="22"/>
        </w:rPr>
        <w:t>Reikalavimai susiję su nacionaliniu saugumu:</w:t>
      </w:r>
    </w:p>
    <w:p w14:paraId="47E3717F" w14:textId="77777777" w:rsidR="004B0811" w:rsidRPr="009D76C6" w:rsidRDefault="004B0811" w:rsidP="00B25BE4">
      <w:pPr>
        <w:numPr>
          <w:ilvl w:val="1"/>
          <w:numId w:val="7"/>
        </w:numPr>
        <w:tabs>
          <w:tab w:val="left" w:pos="360"/>
          <w:tab w:val="left" w:pos="1134"/>
        </w:tabs>
        <w:spacing w:line="240" w:lineRule="auto"/>
        <w:ind w:left="0" w:firstLine="567"/>
        <w:jc w:val="both"/>
        <w:rPr>
          <w:rFonts w:eastAsia="Times New Roman" w:cs="Tahoma"/>
          <w:iCs/>
          <w:color w:val="000000" w:themeColor="text1"/>
        </w:rPr>
      </w:pPr>
      <w:r w:rsidRPr="009D76C6">
        <w:rPr>
          <w:rFonts w:cs="Tahoma"/>
          <w:iCs/>
          <w:color w:val="000000" w:themeColor="text1"/>
        </w:rPr>
        <w:t xml:space="preserve">Tiekėjo siūloma techninė </w:t>
      </w:r>
      <w:r w:rsidRPr="009D76C6">
        <w:rPr>
          <w:rFonts w:cs="Tahoma"/>
          <w:color w:val="000000" w:themeColor="text1"/>
        </w:rPr>
        <w:t xml:space="preserve">priežiūra ir duomenų perkėlimas </w:t>
      </w:r>
      <w:r w:rsidRPr="009D76C6">
        <w:rPr>
          <w:rFonts w:cs="Tahoma"/>
          <w:iCs/>
          <w:color w:val="000000" w:themeColor="text1"/>
        </w:rPr>
        <w:t xml:space="preserve">neturi kelti grėsmės nacionaliniam saugumui. Tiekėjas teikdamas ir pasirašydamas pasiūlymą patvirtina, kad jo </w:t>
      </w:r>
      <w:r w:rsidRPr="009D76C6">
        <w:rPr>
          <w:rFonts w:cs="Tahoma"/>
          <w:color w:val="000000" w:themeColor="text1"/>
        </w:rPr>
        <w:t>įranga ir su ja susijusios paslaugos</w:t>
      </w:r>
      <w:r w:rsidRPr="009D76C6">
        <w:rPr>
          <w:rFonts w:cs="Tahoma"/>
          <w:iCs/>
          <w:color w:val="000000" w:themeColor="text1"/>
        </w:rPr>
        <w:t xml:space="preserve"> nekelia grėsmės nacionaliniam saugumui. </w:t>
      </w:r>
    </w:p>
    <w:p w14:paraId="7B85ECB9" w14:textId="77777777" w:rsidR="004B0811" w:rsidRPr="009D76C6" w:rsidRDefault="004B0811" w:rsidP="00B25BE4">
      <w:pPr>
        <w:numPr>
          <w:ilvl w:val="1"/>
          <w:numId w:val="7"/>
        </w:numPr>
        <w:tabs>
          <w:tab w:val="left" w:pos="360"/>
          <w:tab w:val="left" w:pos="1134"/>
        </w:tabs>
        <w:spacing w:line="240" w:lineRule="auto"/>
        <w:ind w:left="0" w:firstLine="567"/>
        <w:jc w:val="both"/>
        <w:rPr>
          <w:rFonts w:eastAsia="Times New Roman" w:cs="Tahoma"/>
          <w:iCs/>
          <w:color w:val="000000" w:themeColor="text1"/>
        </w:rPr>
      </w:pPr>
      <w:r w:rsidRPr="009D76C6">
        <w:rPr>
          <w:rFonts w:cs="Tahoma"/>
          <w:iCs/>
          <w:color w:val="000000" w:themeColor="text1"/>
        </w:rPr>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5BD7825F" w14:textId="77777777" w:rsidR="004B0811" w:rsidRPr="009D76C6" w:rsidRDefault="004B0811" w:rsidP="00B25BE4">
      <w:pPr>
        <w:numPr>
          <w:ilvl w:val="1"/>
          <w:numId w:val="7"/>
        </w:numPr>
        <w:tabs>
          <w:tab w:val="left" w:pos="360"/>
          <w:tab w:val="left" w:pos="1134"/>
          <w:tab w:val="left" w:pos="1276"/>
        </w:tabs>
        <w:spacing w:line="240" w:lineRule="auto"/>
        <w:ind w:left="0" w:firstLine="567"/>
        <w:jc w:val="both"/>
        <w:rPr>
          <w:rFonts w:eastAsia="Times New Roman" w:cs="Tahoma"/>
          <w:iCs/>
          <w:color w:val="000000" w:themeColor="text1"/>
        </w:rPr>
      </w:pPr>
      <w:r w:rsidRPr="009D76C6">
        <w:rPr>
          <w:rFonts w:eastAsia="Times New Roman" w:cs="Tahoma"/>
          <w:iCs/>
          <w:color w:val="000000" w:themeColor="text1"/>
        </w:rPr>
        <w:t>Tiekėjas užtikrina, kad siūloma techninė priežiūra ir duomenų perkėlimas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75B15871" w14:textId="49746651" w:rsidR="004B0811" w:rsidRPr="009D76C6" w:rsidRDefault="004B0811" w:rsidP="00B25BE4">
      <w:pPr>
        <w:pStyle w:val="ListParagraph"/>
        <w:numPr>
          <w:ilvl w:val="0"/>
          <w:numId w:val="7"/>
        </w:numPr>
        <w:tabs>
          <w:tab w:val="left" w:pos="851"/>
          <w:tab w:val="left" w:pos="1134"/>
        </w:tabs>
        <w:autoSpaceDE w:val="0"/>
        <w:autoSpaceDN w:val="0"/>
        <w:adjustRightInd w:val="0"/>
        <w:spacing w:after="0"/>
        <w:ind w:left="0" w:firstLine="567"/>
        <w:contextualSpacing/>
        <w:jc w:val="both"/>
        <w:rPr>
          <w:rFonts w:ascii="Tahoma" w:eastAsia="TimesNewRomanPSMT" w:hAnsi="Tahoma" w:cs="Tahoma"/>
          <w:b/>
          <w:color w:val="000000" w:themeColor="text1"/>
          <w:sz w:val="22"/>
          <w:lang w:eastAsia="lt-LT"/>
        </w:rPr>
      </w:pPr>
      <w:r w:rsidRPr="009D76C6">
        <w:rPr>
          <w:rFonts w:ascii="Tahoma" w:eastAsia="TimesNewRomanPSMT" w:hAnsi="Tahoma" w:cs="Tahoma"/>
          <w:b/>
          <w:color w:val="000000" w:themeColor="text1"/>
          <w:sz w:val="22"/>
          <w:lang w:eastAsia="lt-LT"/>
        </w:rPr>
        <w:t xml:space="preserve">Reikalavimai techninei priežiūrai: </w:t>
      </w:r>
    </w:p>
    <w:p w14:paraId="2F9AD067" w14:textId="34039777" w:rsidR="004B0811" w:rsidRPr="009D76C6" w:rsidRDefault="004B0811" w:rsidP="00B25BE4">
      <w:pPr>
        <w:pStyle w:val="ListParagraph"/>
        <w:numPr>
          <w:ilvl w:val="1"/>
          <w:numId w:val="7"/>
        </w:numPr>
        <w:tabs>
          <w:tab w:val="left" w:pos="993"/>
        </w:tabs>
        <w:spacing w:after="0"/>
        <w:ind w:left="0" w:firstLine="567"/>
        <w:contextualSpacing/>
        <w:jc w:val="both"/>
        <w:rPr>
          <w:rFonts w:ascii="Tahoma" w:hAnsi="Tahoma" w:cs="Tahoma"/>
          <w:sz w:val="22"/>
        </w:rPr>
      </w:pPr>
      <w:r w:rsidRPr="4C43A129">
        <w:rPr>
          <w:rFonts w:ascii="Tahoma" w:hAnsi="Tahoma" w:cs="Tahoma"/>
          <w:sz w:val="22"/>
        </w:rPr>
        <w:t xml:space="preserve">Techninės priežiūros trukmė – </w:t>
      </w:r>
      <w:r w:rsidR="01DB5DB2" w:rsidRPr="4C43A129">
        <w:rPr>
          <w:rFonts w:ascii="Tahoma" w:hAnsi="Tahoma" w:cs="Tahoma"/>
          <w:sz w:val="22"/>
          <w:lang w:val="en-US"/>
        </w:rPr>
        <w:t>12</w:t>
      </w:r>
      <w:r w:rsidRPr="4C43A129">
        <w:rPr>
          <w:rFonts w:ascii="Tahoma" w:hAnsi="Tahoma" w:cs="Tahoma"/>
          <w:color w:val="EE0000"/>
          <w:sz w:val="22"/>
          <w:lang w:val="en-US"/>
        </w:rPr>
        <w:t xml:space="preserve"> </w:t>
      </w:r>
      <w:r w:rsidRPr="4C43A129">
        <w:rPr>
          <w:rFonts w:ascii="Tahoma" w:hAnsi="Tahoma" w:cs="Tahoma"/>
          <w:sz w:val="22"/>
        </w:rPr>
        <w:t>mėnesiai nuo galiojančios techninės priežiūros pabaigos.</w:t>
      </w:r>
    </w:p>
    <w:p w14:paraId="6139C1E1" w14:textId="72624A97" w:rsidR="004B0811" w:rsidRPr="009D76C6" w:rsidRDefault="004B0811" w:rsidP="00B25BE4">
      <w:pPr>
        <w:numPr>
          <w:ilvl w:val="1"/>
          <w:numId w:val="7"/>
        </w:numPr>
        <w:tabs>
          <w:tab w:val="left" w:pos="993"/>
        </w:tabs>
        <w:spacing w:line="240" w:lineRule="auto"/>
        <w:ind w:left="0" w:firstLine="567"/>
        <w:jc w:val="both"/>
        <w:rPr>
          <w:rFonts w:eastAsia="Times New Roman" w:cs="Tahoma"/>
          <w:iCs/>
        </w:rPr>
      </w:pPr>
      <w:r w:rsidRPr="009D76C6">
        <w:rPr>
          <w:rFonts w:cs="Tahoma"/>
        </w:rPr>
        <w:t>Techninės priežiūros</w:t>
      </w:r>
      <w:r w:rsidRPr="009D76C6">
        <w:rPr>
          <w:rFonts w:eastAsia="Calibri" w:cs="Tahoma"/>
        </w:rPr>
        <w:t xml:space="preserve"> teikimo vieta </w:t>
      </w:r>
      <w:r w:rsidRPr="009D76C6">
        <w:rPr>
          <w:rFonts w:eastAsia="Times New Roman" w:cs="Tahoma"/>
          <w:iCs/>
        </w:rPr>
        <w:t xml:space="preserve">– Valstybės įmonė Registrų centras Vilniuje, </w:t>
      </w:r>
      <w:r w:rsidR="00E1461C" w:rsidRPr="009D76C6">
        <w:rPr>
          <w:rFonts w:eastAsia="Times New Roman" w:cs="Tahoma"/>
          <w:iCs/>
        </w:rPr>
        <w:t>Studentų</w:t>
      </w:r>
      <w:r w:rsidRPr="009D76C6">
        <w:rPr>
          <w:rFonts w:eastAsia="Times New Roman" w:cs="Tahoma"/>
          <w:iCs/>
        </w:rPr>
        <w:t xml:space="preserve"> g. </w:t>
      </w:r>
      <w:r w:rsidR="00E1461C" w:rsidRPr="009D76C6">
        <w:rPr>
          <w:rFonts w:eastAsia="Times New Roman" w:cs="Tahoma"/>
          <w:iCs/>
        </w:rPr>
        <w:t>39</w:t>
      </w:r>
      <w:r w:rsidRPr="009D76C6">
        <w:rPr>
          <w:rFonts w:eastAsia="Times New Roman" w:cs="Tahoma"/>
          <w:iCs/>
        </w:rPr>
        <w:t xml:space="preserve">. </w:t>
      </w:r>
      <w:r w:rsidR="00E1461C" w:rsidRPr="009D76C6">
        <w:rPr>
          <w:rFonts w:eastAsia="Times New Roman" w:cs="Tahoma"/>
          <w:iCs/>
        </w:rPr>
        <w:t>Paslaugos tiekimo</w:t>
      </w:r>
      <w:r w:rsidRPr="009D76C6">
        <w:rPr>
          <w:rFonts w:eastAsia="Calibri" w:cs="Tahoma"/>
        </w:rPr>
        <w:t xml:space="preserve"> vieta gali būti keičiama Vilniaus miesto ribose</w:t>
      </w:r>
      <w:r w:rsidRPr="009D76C6">
        <w:rPr>
          <w:rFonts w:eastAsia="Times New Roman" w:cs="Tahoma"/>
          <w:iCs/>
        </w:rPr>
        <w:t>.</w:t>
      </w:r>
    </w:p>
    <w:p w14:paraId="390D1B8D" w14:textId="77777777" w:rsidR="00F34706" w:rsidRPr="009D76C6" w:rsidRDefault="004B0811" w:rsidP="00B25BE4">
      <w:pPr>
        <w:numPr>
          <w:ilvl w:val="1"/>
          <w:numId w:val="7"/>
        </w:numPr>
        <w:tabs>
          <w:tab w:val="left" w:pos="993"/>
        </w:tabs>
        <w:spacing w:line="240" w:lineRule="auto"/>
        <w:ind w:left="0" w:firstLine="567"/>
        <w:jc w:val="both"/>
        <w:rPr>
          <w:rFonts w:eastAsia="Times New Roman" w:cs="Tahoma"/>
          <w:b/>
          <w:i/>
        </w:rPr>
      </w:pPr>
      <w:r w:rsidRPr="009D76C6">
        <w:rPr>
          <w:rFonts w:eastAsia="Times New Roman" w:cs="Tahoma"/>
          <w:iCs/>
        </w:rPr>
        <w:t xml:space="preserve">Už suteikiamą techninę priežiūrą bus atsiskaitoma per </w:t>
      </w:r>
      <w:r w:rsidRPr="009D76C6">
        <w:rPr>
          <w:rFonts w:eastAsia="Times New Roman" w:cs="Tahoma"/>
          <w:iCs/>
          <w:lang w:val="en-US"/>
        </w:rPr>
        <w:t xml:space="preserve">30 </w:t>
      </w:r>
      <w:r w:rsidRPr="009D76C6">
        <w:rPr>
          <w:rFonts w:eastAsia="Times New Roman" w:cs="Tahoma"/>
        </w:rPr>
        <w:t>(trisdešimt)</w:t>
      </w:r>
      <w:r w:rsidRPr="009D76C6">
        <w:rPr>
          <w:rFonts w:eastAsia="Times New Roman" w:cs="Tahoma"/>
          <w:iCs/>
          <w:lang w:val="en-US"/>
        </w:rPr>
        <w:t xml:space="preserve"> k. d. </w:t>
      </w:r>
      <w:r w:rsidRPr="009D76C6">
        <w:rPr>
          <w:rFonts w:eastAsia="Times New Roman" w:cs="Tahoma"/>
          <w:iCs/>
        </w:rPr>
        <w:t>nuo jos</w:t>
      </w:r>
      <w:r w:rsidRPr="009D76C6">
        <w:rPr>
          <w:rFonts w:eastAsia="Times New Roman" w:cs="Tahoma"/>
          <w:iCs/>
          <w:lang w:val="en-US"/>
        </w:rPr>
        <w:t xml:space="preserve"> </w:t>
      </w:r>
      <w:r w:rsidRPr="009D76C6">
        <w:rPr>
          <w:rFonts w:eastAsia="Times New Roman" w:cs="Tahoma"/>
          <w:iCs/>
        </w:rPr>
        <w:t>įsigaliojimo dienos</w:t>
      </w:r>
    </w:p>
    <w:p w14:paraId="126E4AB4" w14:textId="601FA516" w:rsidR="004B0811" w:rsidRPr="009D76C6" w:rsidRDefault="004B0811" w:rsidP="00B25BE4">
      <w:pPr>
        <w:numPr>
          <w:ilvl w:val="1"/>
          <w:numId w:val="7"/>
        </w:numPr>
        <w:tabs>
          <w:tab w:val="left" w:pos="993"/>
        </w:tabs>
        <w:spacing w:line="240" w:lineRule="auto"/>
        <w:ind w:left="0" w:firstLine="567"/>
        <w:jc w:val="both"/>
        <w:rPr>
          <w:rFonts w:eastAsia="Times New Roman" w:cs="Tahoma"/>
          <w:b/>
          <w:i/>
        </w:rPr>
      </w:pPr>
      <w:r w:rsidRPr="009D76C6">
        <w:rPr>
          <w:rFonts w:eastAsia="Times New Roman" w:cs="Tahoma"/>
          <w:b/>
          <w:i/>
        </w:rPr>
        <w:t xml:space="preserve">1 lentelė. </w:t>
      </w:r>
      <w:r w:rsidRPr="009D76C6">
        <w:rPr>
          <w:rFonts w:eastAsia="Times New Roman" w:cs="Tahoma"/>
          <w:i/>
        </w:rPr>
        <w:t>Reikalavimai techninei priežiūrai</w:t>
      </w:r>
    </w:p>
    <w:tbl>
      <w:tblPr>
        <w:tblStyle w:val="Lentelstinklelis7"/>
        <w:tblW w:w="9634" w:type="dxa"/>
        <w:tblLook w:val="04A0" w:firstRow="1" w:lastRow="0" w:firstColumn="1" w:lastColumn="0" w:noHBand="0" w:noVBand="1"/>
      </w:tblPr>
      <w:tblGrid>
        <w:gridCol w:w="704"/>
        <w:gridCol w:w="2552"/>
        <w:gridCol w:w="6378"/>
      </w:tblGrid>
      <w:tr w:rsidR="004B0811" w:rsidRPr="009D76C6" w14:paraId="6C407554" w14:textId="77777777" w:rsidTr="00DA4895">
        <w:tc>
          <w:tcPr>
            <w:tcW w:w="704" w:type="dxa"/>
          </w:tcPr>
          <w:p w14:paraId="2C34A054" w14:textId="77777777" w:rsidR="004B0811" w:rsidRPr="009D76C6" w:rsidRDefault="004B0811" w:rsidP="00DA4895">
            <w:pPr>
              <w:spacing w:after="200"/>
              <w:jc w:val="center"/>
              <w:rPr>
                <w:rFonts w:ascii="Tahoma" w:hAnsi="Tahoma" w:cs="Tahoma"/>
                <w:b/>
                <w:sz w:val="22"/>
                <w:szCs w:val="22"/>
                <w:lang w:eastAsia="zh-CN"/>
              </w:rPr>
            </w:pPr>
            <w:r w:rsidRPr="009D76C6">
              <w:rPr>
                <w:rFonts w:ascii="Tahoma" w:hAnsi="Tahoma" w:cs="Tahoma"/>
                <w:b/>
                <w:sz w:val="22"/>
                <w:szCs w:val="22"/>
                <w:lang w:eastAsia="zh-CN"/>
              </w:rPr>
              <w:t>Eil. Nr.</w:t>
            </w:r>
          </w:p>
        </w:tc>
        <w:tc>
          <w:tcPr>
            <w:tcW w:w="2552" w:type="dxa"/>
          </w:tcPr>
          <w:p w14:paraId="79F76E2F" w14:textId="77777777" w:rsidR="004B0811" w:rsidRPr="009D76C6" w:rsidRDefault="004B0811" w:rsidP="00DA4895">
            <w:pPr>
              <w:spacing w:after="200"/>
              <w:jc w:val="center"/>
              <w:rPr>
                <w:rFonts w:ascii="Tahoma" w:hAnsi="Tahoma" w:cs="Tahoma"/>
                <w:b/>
                <w:sz w:val="22"/>
                <w:szCs w:val="22"/>
                <w:lang w:eastAsia="zh-CN"/>
              </w:rPr>
            </w:pPr>
            <w:r w:rsidRPr="009D76C6">
              <w:rPr>
                <w:rFonts w:ascii="Tahoma" w:hAnsi="Tahoma" w:cs="Tahoma"/>
                <w:b/>
                <w:sz w:val="22"/>
                <w:szCs w:val="22"/>
                <w:lang w:eastAsia="zh-CN"/>
              </w:rPr>
              <w:t>Rodiklis</w:t>
            </w:r>
          </w:p>
        </w:tc>
        <w:tc>
          <w:tcPr>
            <w:tcW w:w="6378" w:type="dxa"/>
          </w:tcPr>
          <w:p w14:paraId="244AFFB4" w14:textId="77777777" w:rsidR="004B0811" w:rsidRPr="009D76C6" w:rsidRDefault="004B0811" w:rsidP="00DA4895">
            <w:pPr>
              <w:spacing w:after="200"/>
              <w:jc w:val="center"/>
              <w:rPr>
                <w:rFonts w:ascii="Tahoma" w:hAnsi="Tahoma" w:cs="Tahoma"/>
                <w:b/>
                <w:sz w:val="22"/>
                <w:szCs w:val="22"/>
                <w:lang w:eastAsia="zh-CN"/>
              </w:rPr>
            </w:pPr>
            <w:r w:rsidRPr="009D76C6">
              <w:rPr>
                <w:rFonts w:ascii="Tahoma" w:hAnsi="Tahoma" w:cs="Tahoma"/>
                <w:b/>
                <w:sz w:val="22"/>
                <w:szCs w:val="22"/>
                <w:lang w:eastAsia="zh-CN"/>
              </w:rPr>
              <w:t xml:space="preserve">Reikalavimas </w:t>
            </w:r>
          </w:p>
        </w:tc>
      </w:tr>
      <w:tr w:rsidR="004B0811" w:rsidRPr="009D76C6" w14:paraId="6A6C2D16" w14:textId="77777777" w:rsidTr="00DA4895">
        <w:tc>
          <w:tcPr>
            <w:tcW w:w="704" w:type="dxa"/>
          </w:tcPr>
          <w:p w14:paraId="7FE208A7" w14:textId="77777777" w:rsidR="004B0811" w:rsidRPr="009D76C6" w:rsidRDefault="004B0811" w:rsidP="00DA4895">
            <w:pPr>
              <w:spacing w:after="200"/>
              <w:jc w:val="center"/>
              <w:rPr>
                <w:rFonts w:ascii="Tahoma" w:hAnsi="Tahoma" w:cs="Tahoma"/>
                <w:sz w:val="22"/>
                <w:szCs w:val="22"/>
                <w:lang w:val="en-US" w:eastAsia="zh-CN"/>
              </w:rPr>
            </w:pPr>
            <w:r w:rsidRPr="009D76C6">
              <w:rPr>
                <w:rFonts w:ascii="Tahoma" w:hAnsi="Tahoma" w:cs="Tahoma"/>
                <w:sz w:val="22"/>
                <w:szCs w:val="22"/>
                <w:lang w:eastAsia="zh-CN"/>
              </w:rPr>
              <w:t>1.</w:t>
            </w:r>
            <w:r w:rsidRPr="009D76C6">
              <w:rPr>
                <w:rFonts w:ascii="Tahoma" w:hAnsi="Tahoma" w:cs="Tahoma"/>
                <w:sz w:val="22"/>
                <w:szCs w:val="22"/>
                <w:lang w:val="en-US" w:eastAsia="zh-CN"/>
              </w:rPr>
              <w:t>1</w:t>
            </w:r>
          </w:p>
        </w:tc>
        <w:tc>
          <w:tcPr>
            <w:tcW w:w="2552" w:type="dxa"/>
          </w:tcPr>
          <w:p w14:paraId="1D72F9AA" w14:textId="77777777" w:rsidR="004B0811" w:rsidRPr="009D76C6" w:rsidRDefault="004B0811" w:rsidP="00DA4895">
            <w:pPr>
              <w:tabs>
                <w:tab w:val="left" w:pos="0"/>
              </w:tabs>
              <w:spacing w:after="200"/>
              <w:jc w:val="both"/>
              <w:rPr>
                <w:rFonts w:ascii="Tahoma" w:hAnsi="Tahoma" w:cs="Tahoma"/>
                <w:sz w:val="22"/>
                <w:szCs w:val="22"/>
                <w:lang w:eastAsia="zh-CN"/>
              </w:rPr>
            </w:pPr>
            <w:r w:rsidRPr="009D76C6">
              <w:rPr>
                <w:rFonts w:ascii="Tahoma" w:hAnsi="Tahoma" w:cs="Tahoma"/>
                <w:sz w:val="22"/>
                <w:szCs w:val="22"/>
                <w:lang w:eastAsia="zh-CN"/>
              </w:rPr>
              <w:t>Garantinės techninės priežiūros aptarnavimo laikas ir reakcijos laikas</w:t>
            </w:r>
          </w:p>
        </w:tc>
        <w:tc>
          <w:tcPr>
            <w:tcW w:w="6378" w:type="dxa"/>
          </w:tcPr>
          <w:p w14:paraId="5EE0A022" w14:textId="77777777" w:rsidR="004B0811" w:rsidRPr="009D76C6" w:rsidRDefault="004B0811" w:rsidP="00DA4895">
            <w:pPr>
              <w:spacing w:after="200"/>
              <w:jc w:val="both"/>
              <w:rPr>
                <w:rFonts w:ascii="Tahoma" w:hAnsi="Tahoma" w:cs="Tahoma"/>
                <w:sz w:val="22"/>
                <w:szCs w:val="22"/>
                <w:lang w:eastAsia="zh-CN"/>
              </w:rPr>
            </w:pPr>
            <w:r w:rsidRPr="009D76C6">
              <w:rPr>
                <w:rFonts w:ascii="Tahoma" w:hAnsi="Tahoma" w:cs="Tahoma"/>
                <w:sz w:val="22"/>
                <w:szCs w:val="22"/>
              </w:rPr>
              <w:t>Garantinės techninės priežiūros</w:t>
            </w:r>
            <w:r w:rsidRPr="009D76C6">
              <w:rPr>
                <w:rFonts w:ascii="Tahoma" w:hAnsi="Tahoma" w:cs="Tahoma"/>
                <w:sz w:val="22"/>
                <w:szCs w:val="22"/>
                <w:lang w:eastAsia="zh-CN"/>
              </w:rPr>
              <w:t xml:space="preserve"> aptarnavimo laikas ne blogiau kaip 9x5 (įskaitant ir šventines dienas), reakcijos laikas ne ilgiau kaip 4</w:t>
            </w:r>
            <w:r w:rsidRPr="009D76C6">
              <w:rPr>
                <w:rFonts w:ascii="Tahoma" w:hAnsi="Tahoma" w:cs="Tahoma"/>
                <w:i/>
                <w:sz w:val="22"/>
                <w:szCs w:val="22"/>
                <w:lang w:eastAsia="zh-CN"/>
              </w:rPr>
              <w:t xml:space="preserve"> </w:t>
            </w:r>
            <w:r w:rsidRPr="009D76C6">
              <w:rPr>
                <w:rFonts w:ascii="Tahoma" w:hAnsi="Tahoma" w:cs="Tahoma"/>
                <w:sz w:val="22"/>
                <w:szCs w:val="22"/>
                <w:lang w:eastAsia="zh-CN"/>
              </w:rPr>
              <w:t>val.</w:t>
            </w:r>
          </w:p>
        </w:tc>
      </w:tr>
      <w:tr w:rsidR="004B0811" w:rsidRPr="009D76C6" w14:paraId="400EE52C" w14:textId="77777777" w:rsidTr="00DA4895">
        <w:tc>
          <w:tcPr>
            <w:tcW w:w="704" w:type="dxa"/>
          </w:tcPr>
          <w:p w14:paraId="530AA50B"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t>1.2</w:t>
            </w:r>
          </w:p>
        </w:tc>
        <w:tc>
          <w:tcPr>
            <w:tcW w:w="2552" w:type="dxa"/>
          </w:tcPr>
          <w:p w14:paraId="5A6A8118" w14:textId="77777777" w:rsidR="004B0811" w:rsidRPr="009D76C6" w:rsidRDefault="004B0811" w:rsidP="00DA4895">
            <w:pPr>
              <w:tabs>
                <w:tab w:val="left" w:pos="0"/>
              </w:tabs>
              <w:jc w:val="both"/>
              <w:rPr>
                <w:rFonts w:ascii="Tahoma" w:hAnsi="Tahoma" w:cs="Tahoma"/>
                <w:sz w:val="22"/>
                <w:szCs w:val="22"/>
                <w:lang w:eastAsia="zh-CN"/>
              </w:rPr>
            </w:pPr>
            <w:r w:rsidRPr="009D76C6">
              <w:rPr>
                <w:rFonts w:ascii="Tahoma" w:hAnsi="Tahoma" w:cs="Tahoma"/>
                <w:sz w:val="22"/>
                <w:szCs w:val="22"/>
                <w:lang w:eastAsia="zh-CN"/>
              </w:rPr>
              <w:t>Pakaitinių komponentų pristatymas ir gedimo pašalinimo laikas</w:t>
            </w:r>
          </w:p>
        </w:tc>
        <w:tc>
          <w:tcPr>
            <w:tcW w:w="6378" w:type="dxa"/>
          </w:tcPr>
          <w:p w14:paraId="42E7575A" w14:textId="77777777" w:rsidR="004B0811" w:rsidRPr="009D76C6" w:rsidRDefault="004B0811" w:rsidP="00DA4895">
            <w:pPr>
              <w:jc w:val="both"/>
              <w:rPr>
                <w:rFonts w:ascii="Tahoma" w:hAnsi="Tahoma" w:cs="Tahoma"/>
                <w:sz w:val="22"/>
                <w:szCs w:val="22"/>
                <w:lang w:eastAsia="zh-CN"/>
              </w:rPr>
            </w:pPr>
            <w:r w:rsidRPr="009D76C6">
              <w:rPr>
                <w:rFonts w:ascii="Tahoma" w:hAnsi="Tahoma" w:cs="Tahoma"/>
                <w:sz w:val="22"/>
                <w:szCs w:val="22"/>
                <w:lang w:eastAsia="zh-CN"/>
              </w:rPr>
              <w:t>7 darbo dienos nuo pranešimo apie gedimą.</w:t>
            </w:r>
          </w:p>
        </w:tc>
      </w:tr>
      <w:tr w:rsidR="004B0811" w:rsidRPr="009D76C6" w14:paraId="6EC9ED24" w14:textId="77777777" w:rsidTr="00DA4895">
        <w:tc>
          <w:tcPr>
            <w:tcW w:w="704" w:type="dxa"/>
          </w:tcPr>
          <w:p w14:paraId="167A9BC8"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t>1.3</w:t>
            </w:r>
          </w:p>
        </w:tc>
        <w:tc>
          <w:tcPr>
            <w:tcW w:w="2552" w:type="dxa"/>
          </w:tcPr>
          <w:p w14:paraId="78B7167A" w14:textId="77777777" w:rsidR="004B0811" w:rsidRPr="009D76C6" w:rsidRDefault="004B0811" w:rsidP="00DA4895">
            <w:pPr>
              <w:tabs>
                <w:tab w:val="left" w:pos="0"/>
              </w:tabs>
              <w:jc w:val="both"/>
              <w:rPr>
                <w:rFonts w:ascii="Tahoma" w:hAnsi="Tahoma" w:cs="Tahoma"/>
                <w:sz w:val="22"/>
                <w:szCs w:val="22"/>
                <w:lang w:eastAsia="zh-CN"/>
              </w:rPr>
            </w:pPr>
            <w:r w:rsidRPr="009D76C6">
              <w:rPr>
                <w:rFonts w:ascii="Tahoma" w:hAnsi="Tahoma" w:cs="Tahoma"/>
                <w:sz w:val="22"/>
                <w:szCs w:val="22"/>
                <w:lang w:eastAsia="zh-CN"/>
              </w:rPr>
              <w:t>Konsultacija įrangos eksploataciniais klausimais</w:t>
            </w:r>
          </w:p>
        </w:tc>
        <w:tc>
          <w:tcPr>
            <w:tcW w:w="6378" w:type="dxa"/>
          </w:tcPr>
          <w:p w14:paraId="22E649D2" w14:textId="77777777" w:rsidR="004B0811" w:rsidRPr="009D76C6" w:rsidRDefault="004B0811" w:rsidP="00DA4895">
            <w:pPr>
              <w:jc w:val="both"/>
              <w:rPr>
                <w:rFonts w:ascii="Tahoma" w:hAnsi="Tahoma" w:cs="Tahoma"/>
                <w:sz w:val="22"/>
                <w:szCs w:val="22"/>
                <w:lang w:eastAsia="zh-CN"/>
              </w:rPr>
            </w:pPr>
            <w:r w:rsidRPr="009D76C6">
              <w:rPr>
                <w:rFonts w:ascii="Tahoma" w:hAnsi="Tahoma" w:cs="Tahoma"/>
                <w:sz w:val="22"/>
                <w:szCs w:val="22"/>
                <w:lang w:eastAsia="zh-CN"/>
              </w:rPr>
              <w:t>4 valandos per mėnesį darbo metu.</w:t>
            </w:r>
          </w:p>
          <w:p w14:paraId="77AACEBC" w14:textId="77777777" w:rsidR="004B0811" w:rsidRPr="009D76C6" w:rsidRDefault="004B0811" w:rsidP="00DA4895">
            <w:pPr>
              <w:jc w:val="both"/>
              <w:rPr>
                <w:rFonts w:ascii="Tahoma" w:hAnsi="Tahoma" w:cs="Tahoma"/>
                <w:sz w:val="22"/>
                <w:szCs w:val="22"/>
                <w:lang w:eastAsia="zh-CN"/>
              </w:rPr>
            </w:pPr>
          </w:p>
        </w:tc>
      </w:tr>
      <w:tr w:rsidR="004B0811" w:rsidRPr="009D76C6" w14:paraId="7E111F54" w14:textId="77777777" w:rsidTr="00DA4895">
        <w:trPr>
          <w:trHeight w:val="60"/>
        </w:trPr>
        <w:tc>
          <w:tcPr>
            <w:tcW w:w="704" w:type="dxa"/>
          </w:tcPr>
          <w:p w14:paraId="539B7F2E"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t>1.4</w:t>
            </w:r>
          </w:p>
        </w:tc>
        <w:tc>
          <w:tcPr>
            <w:tcW w:w="2552" w:type="dxa"/>
          </w:tcPr>
          <w:p w14:paraId="0F6AE05B" w14:textId="77777777" w:rsidR="004B0811" w:rsidRPr="009D76C6" w:rsidRDefault="004B0811" w:rsidP="00DA4895">
            <w:pPr>
              <w:tabs>
                <w:tab w:val="left" w:pos="0"/>
              </w:tabs>
              <w:jc w:val="both"/>
              <w:rPr>
                <w:rFonts w:ascii="Tahoma" w:hAnsi="Tahoma" w:cs="Tahoma"/>
                <w:sz w:val="22"/>
                <w:szCs w:val="22"/>
                <w:lang w:eastAsia="zh-CN"/>
              </w:rPr>
            </w:pPr>
            <w:r w:rsidRPr="009D76C6">
              <w:rPr>
                <w:rFonts w:ascii="Tahoma" w:hAnsi="Tahoma" w:cs="Tahoma"/>
                <w:sz w:val="22"/>
                <w:szCs w:val="22"/>
                <w:lang w:eastAsia="zh-CN"/>
              </w:rPr>
              <w:t xml:space="preserve">Atvykimas į vietą </w:t>
            </w:r>
            <w:r w:rsidRPr="009D76C6">
              <w:rPr>
                <w:rFonts w:ascii="Tahoma" w:hAnsi="Tahoma" w:cs="Tahoma"/>
                <w:sz w:val="22"/>
                <w:szCs w:val="22"/>
                <w:lang w:val="en-US" w:eastAsia="zh-CN"/>
              </w:rPr>
              <w:t>(</w:t>
            </w:r>
            <w:proofErr w:type="spellStart"/>
            <w:r w:rsidRPr="009D76C6">
              <w:rPr>
                <w:rFonts w:ascii="Tahoma" w:hAnsi="Tahoma" w:cs="Tahoma"/>
                <w:sz w:val="22"/>
                <w:szCs w:val="22"/>
                <w:lang w:val="en-US" w:eastAsia="zh-CN"/>
              </w:rPr>
              <w:t>angl.</w:t>
            </w:r>
            <w:proofErr w:type="spellEnd"/>
            <w:r w:rsidRPr="009D76C6">
              <w:rPr>
                <w:rFonts w:ascii="Tahoma" w:hAnsi="Tahoma" w:cs="Tahoma"/>
                <w:sz w:val="22"/>
                <w:szCs w:val="22"/>
                <w:lang w:val="en-US" w:eastAsia="zh-CN"/>
              </w:rPr>
              <w:t xml:space="preserve"> </w:t>
            </w:r>
            <w:r w:rsidRPr="009D76C6">
              <w:rPr>
                <w:rFonts w:ascii="Tahoma" w:hAnsi="Tahoma" w:cs="Tahoma"/>
                <w:i/>
                <w:sz w:val="22"/>
                <w:szCs w:val="22"/>
                <w:lang w:val="en-US" w:eastAsia="zh-CN"/>
              </w:rPr>
              <w:t>On-site</w:t>
            </w:r>
            <w:r w:rsidRPr="009D76C6">
              <w:rPr>
                <w:rFonts w:ascii="Tahoma" w:hAnsi="Tahoma" w:cs="Tahoma"/>
                <w:sz w:val="22"/>
                <w:szCs w:val="22"/>
                <w:lang w:val="en-US" w:eastAsia="zh-CN"/>
              </w:rPr>
              <w:t>)</w:t>
            </w:r>
          </w:p>
        </w:tc>
        <w:tc>
          <w:tcPr>
            <w:tcW w:w="6378" w:type="dxa"/>
          </w:tcPr>
          <w:p w14:paraId="122DB1F8" w14:textId="77777777" w:rsidR="004B0811" w:rsidRPr="009D76C6" w:rsidRDefault="004B0811" w:rsidP="00DA4895">
            <w:pPr>
              <w:jc w:val="both"/>
              <w:rPr>
                <w:rFonts w:ascii="Tahoma" w:hAnsi="Tahoma" w:cs="Tahoma"/>
                <w:sz w:val="22"/>
                <w:szCs w:val="22"/>
                <w:lang w:eastAsia="zh-CN"/>
              </w:rPr>
            </w:pPr>
            <w:r w:rsidRPr="009D76C6">
              <w:rPr>
                <w:rFonts w:ascii="Tahoma" w:hAnsi="Tahoma" w:cs="Tahoma"/>
                <w:sz w:val="22"/>
                <w:szCs w:val="22"/>
                <w:lang w:eastAsia="zh-CN"/>
              </w:rPr>
              <w:t>Sutrikimai šalinami nuotoliniu būdu. Reikalui esant Tiekėjo atstovas turi atvykti į vietą prieš tai suderinęs laiką su Perkančiosios organizacijos atstovu.</w:t>
            </w:r>
          </w:p>
        </w:tc>
      </w:tr>
      <w:tr w:rsidR="004B0811" w:rsidRPr="009D76C6" w14:paraId="5D7D7C7D" w14:textId="77777777" w:rsidTr="00DA4895">
        <w:trPr>
          <w:trHeight w:val="60"/>
        </w:trPr>
        <w:tc>
          <w:tcPr>
            <w:tcW w:w="704" w:type="dxa"/>
          </w:tcPr>
          <w:p w14:paraId="71EBC81B"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t>1.5</w:t>
            </w:r>
          </w:p>
        </w:tc>
        <w:tc>
          <w:tcPr>
            <w:tcW w:w="2552" w:type="dxa"/>
          </w:tcPr>
          <w:p w14:paraId="7D68B7E7" w14:textId="77777777" w:rsidR="004B0811" w:rsidRPr="009D76C6" w:rsidRDefault="004B0811" w:rsidP="00DA4895">
            <w:pPr>
              <w:tabs>
                <w:tab w:val="left" w:pos="0"/>
              </w:tabs>
              <w:jc w:val="both"/>
              <w:rPr>
                <w:rFonts w:ascii="Tahoma" w:hAnsi="Tahoma" w:cs="Tahoma"/>
                <w:sz w:val="22"/>
                <w:szCs w:val="22"/>
                <w:lang w:eastAsia="zh-CN"/>
              </w:rPr>
            </w:pPr>
            <w:r w:rsidRPr="009D76C6">
              <w:rPr>
                <w:rFonts w:ascii="Tahoma" w:hAnsi="Tahoma" w:cs="Tahoma"/>
                <w:sz w:val="22"/>
                <w:szCs w:val="22"/>
                <w:lang w:eastAsia="zh-CN"/>
              </w:rPr>
              <w:t>Prisijungimas prie gamintojo informacinės sistemos portalo</w:t>
            </w:r>
          </w:p>
        </w:tc>
        <w:tc>
          <w:tcPr>
            <w:tcW w:w="6378" w:type="dxa"/>
          </w:tcPr>
          <w:p w14:paraId="3564221D" w14:textId="77777777" w:rsidR="004B0811" w:rsidRPr="009D76C6" w:rsidRDefault="004B0811" w:rsidP="00DA4895">
            <w:pPr>
              <w:jc w:val="both"/>
              <w:rPr>
                <w:rFonts w:ascii="Tahoma" w:hAnsi="Tahoma" w:cs="Tahoma"/>
                <w:sz w:val="22"/>
                <w:szCs w:val="22"/>
                <w:lang w:eastAsia="zh-CN"/>
              </w:rPr>
            </w:pPr>
            <w:r w:rsidRPr="009D76C6">
              <w:rPr>
                <w:rFonts w:ascii="Tahoma" w:hAnsi="Tahoma" w:cs="Tahoma"/>
                <w:sz w:val="22"/>
                <w:szCs w:val="22"/>
                <w:lang w:eastAsia="zh-CN"/>
              </w:rPr>
              <w:t>Ne mažiau kaip dviem perkančiosios organizacijos darbuotojams turi būti suteikta prieiga prie gamintojo informacinės sistemos portalo. Suteikta galimybė matyti perkančiosios organizacijos valdomą įrangos gamintojo techninę įrangą ir techninės priežiūros sąlygas.</w:t>
            </w:r>
          </w:p>
        </w:tc>
      </w:tr>
      <w:tr w:rsidR="004B0811" w:rsidRPr="009D76C6" w14:paraId="361C2ED9" w14:textId="77777777" w:rsidTr="00DA4895">
        <w:trPr>
          <w:trHeight w:val="60"/>
        </w:trPr>
        <w:tc>
          <w:tcPr>
            <w:tcW w:w="704" w:type="dxa"/>
          </w:tcPr>
          <w:p w14:paraId="321DABF7"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lastRenderedPageBreak/>
              <w:t>1.6</w:t>
            </w:r>
          </w:p>
        </w:tc>
        <w:tc>
          <w:tcPr>
            <w:tcW w:w="2552" w:type="dxa"/>
          </w:tcPr>
          <w:p w14:paraId="375AF36E" w14:textId="77777777" w:rsidR="004B0811" w:rsidRPr="009D76C6" w:rsidRDefault="004B0811" w:rsidP="00DA4895">
            <w:pPr>
              <w:tabs>
                <w:tab w:val="left" w:pos="0"/>
              </w:tabs>
              <w:jc w:val="both"/>
              <w:rPr>
                <w:rFonts w:ascii="Tahoma" w:hAnsi="Tahoma" w:cs="Tahoma"/>
                <w:sz w:val="22"/>
                <w:szCs w:val="22"/>
                <w:lang w:eastAsia="zh-CN"/>
              </w:rPr>
            </w:pPr>
            <w:proofErr w:type="spellStart"/>
            <w:r w:rsidRPr="009D76C6">
              <w:rPr>
                <w:rFonts w:ascii="Tahoma" w:eastAsiaTheme="minorHAnsi" w:hAnsi="Tahoma" w:cs="Tahoma"/>
                <w:sz w:val="22"/>
                <w:szCs w:val="22"/>
                <w:lang w:eastAsia="zh-CN"/>
              </w:rPr>
              <w:t>Failinės</w:t>
            </w:r>
            <w:proofErr w:type="spellEnd"/>
            <w:r w:rsidRPr="009D76C6">
              <w:rPr>
                <w:rFonts w:ascii="Tahoma" w:eastAsiaTheme="minorHAnsi" w:hAnsi="Tahoma" w:cs="Tahoma"/>
                <w:sz w:val="22"/>
                <w:szCs w:val="22"/>
                <w:lang w:eastAsia="zh-CN"/>
              </w:rPr>
              <w:t xml:space="preserve"> sistemos stebėjimas</w:t>
            </w:r>
          </w:p>
        </w:tc>
        <w:tc>
          <w:tcPr>
            <w:tcW w:w="6378" w:type="dxa"/>
          </w:tcPr>
          <w:p w14:paraId="37398E7D" w14:textId="77777777" w:rsidR="004B0811" w:rsidRPr="009D76C6" w:rsidRDefault="004B0811" w:rsidP="00DA4895">
            <w:pPr>
              <w:jc w:val="both"/>
              <w:rPr>
                <w:rFonts w:ascii="Tahoma" w:hAnsi="Tahoma" w:cs="Tahoma"/>
                <w:sz w:val="22"/>
                <w:szCs w:val="22"/>
                <w:lang w:eastAsia="zh-CN"/>
              </w:rPr>
            </w:pPr>
            <w:r w:rsidRPr="009D76C6">
              <w:rPr>
                <w:rFonts w:ascii="Tahoma" w:eastAsiaTheme="minorHAnsi" w:hAnsi="Tahoma" w:cs="Tahoma"/>
                <w:sz w:val="22"/>
                <w:szCs w:val="22"/>
                <w:lang w:eastAsia="zh-CN"/>
              </w:rPr>
              <w:t>Tiekėjas, suderinęs su perkančiąja organizacija, turi sukonfigūruoti įrangos būsenos stebėjimą ir reaguoti į sutrikimus.</w:t>
            </w:r>
          </w:p>
        </w:tc>
      </w:tr>
      <w:tr w:rsidR="004B0811" w:rsidRPr="009D76C6" w14:paraId="7529BD55" w14:textId="77777777" w:rsidTr="00DA4895">
        <w:tc>
          <w:tcPr>
            <w:tcW w:w="704" w:type="dxa"/>
          </w:tcPr>
          <w:p w14:paraId="723E01B6"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t>1.7</w:t>
            </w:r>
          </w:p>
        </w:tc>
        <w:tc>
          <w:tcPr>
            <w:tcW w:w="2552" w:type="dxa"/>
          </w:tcPr>
          <w:p w14:paraId="4FD49CE0" w14:textId="77777777" w:rsidR="004B0811" w:rsidRPr="009D76C6" w:rsidRDefault="004B0811" w:rsidP="00DA4895">
            <w:pPr>
              <w:tabs>
                <w:tab w:val="left" w:pos="0"/>
              </w:tabs>
              <w:spacing w:after="200"/>
              <w:jc w:val="both"/>
              <w:rPr>
                <w:rFonts w:ascii="Tahoma" w:hAnsi="Tahoma" w:cs="Tahoma"/>
                <w:sz w:val="22"/>
                <w:szCs w:val="22"/>
                <w:lang w:eastAsia="zh-CN"/>
              </w:rPr>
            </w:pPr>
            <w:r w:rsidRPr="009D76C6">
              <w:rPr>
                <w:rFonts w:ascii="Tahoma" w:hAnsi="Tahoma" w:cs="Tahoma"/>
                <w:sz w:val="22"/>
                <w:szCs w:val="22"/>
                <w:lang w:eastAsia="zh-CN"/>
              </w:rPr>
              <w:t>Sugedusių komponentų keitimo paslaugos</w:t>
            </w:r>
          </w:p>
        </w:tc>
        <w:tc>
          <w:tcPr>
            <w:tcW w:w="6378" w:type="dxa"/>
          </w:tcPr>
          <w:p w14:paraId="2A931DA9" w14:textId="77777777" w:rsidR="004B0811" w:rsidRPr="009D76C6" w:rsidRDefault="004B0811" w:rsidP="00DA4895">
            <w:pPr>
              <w:spacing w:after="200"/>
              <w:jc w:val="both"/>
              <w:rPr>
                <w:rFonts w:ascii="Tahoma" w:hAnsi="Tahoma" w:cs="Tahoma"/>
                <w:sz w:val="22"/>
                <w:szCs w:val="22"/>
                <w:lang w:eastAsia="zh-CN"/>
              </w:rPr>
            </w:pPr>
            <w:r w:rsidRPr="009D76C6">
              <w:rPr>
                <w:rFonts w:ascii="Tahoma" w:hAnsi="Tahoma" w:cs="Tahoma"/>
                <w:sz w:val="22"/>
                <w:szCs w:val="22"/>
                <w:lang w:eastAsia="zh-CN"/>
              </w:rPr>
              <w:t>Pateikiamos pakaitinės dalys turi būti ne blogesnių parametrų nei keičiamos.</w:t>
            </w:r>
          </w:p>
          <w:p w14:paraId="68E59F87" w14:textId="77777777" w:rsidR="004B0811" w:rsidRPr="009D76C6" w:rsidRDefault="004B0811" w:rsidP="00DA4895">
            <w:pPr>
              <w:spacing w:after="200"/>
              <w:jc w:val="both"/>
              <w:rPr>
                <w:rFonts w:ascii="Tahoma" w:hAnsi="Tahoma" w:cs="Tahoma"/>
                <w:sz w:val="22"/>
                <w:szCs w:val="22"/>
                <w:lang w:eastAsia="zh-CN"/>
              </w:rPr>
            </w:pPr>
            <w:r w:rsidRPr="009D76C6">
              <w:rPr>
                <w:rFonts w:ascii="Tahoma" w:hAnsi="Tahoma" w:cs="Tahoma"/>
                <w:sz w:val="22"/>
                <w:szCs w:val="22"/>
                <w:lang w:eastAsia="zh-CN"/>
              </w:rPr>
              <w:t>Tiekėjo naudojamos pakaitinės dalys turi būti įrangos gamintojo sertifikuotos montuoti į aptarnaujamą techninę įrangą. Tiekėjas turi užtikrinti sugedusio komponento pakeitimą pagal gamintojo reikalavimus, užtikrinant įrangos darbingumo atstatymą. Komponentų keitimas turės būti atliekamas inžinieriaus, darbus atliekant pagal gamintojo reikalavimus. Perkančiajai organizacijai pareikalavus turės būti pateikiamas darbų atlikimo momentu galiojantis inžinieriaus sertifikatas.</w:t>
            </w:r>
          </w:p>
          <w:p w14:paraId="6727991C" w14:textId="07F976EB" w:rsidR="004B0811" w:rsidRPr="009D76C6" w:rsidRDefault="004B0811" w:rsidP="00E1461C">
            <w:pPr>
              <w:spacing w:after="200"/>
              <w:jc w:val="both"/>
              <w:rPr>
                <w:rFonts w:ascii="Tahoma" w:hAnsi="Tahoma" w:cs="Tahoma"/>
                <w:sz w:val="22"/>
                <w:szCs w:val="22"/>
                <w:lang w:eastAsia="zh-CN"/>
              </w:rPr>
            </w:pPr>
            <w:r w:rsidRPr="009D76C6">
              <w:rPr>
                <w:rFonts w:ascii="Tahoma" w:hAnsi="Tahoma" w:cs="Tahoma"/>
                <w:sz w:val="22"/>
                <w:szCs w:val="22"/>
                <w:lang w:eastAsia="zh-CN"/>
              </w:rPr>
              <w:t>Jei paslaugai atlikti yra būtina įrangą paimti iš jos eksploatacijos vietos, teikėjas turi užtikrinti įrangos, kuriai suteikiama paslauga, pasiėmimą iš eksploatacijos vietos, suremontavimą pagal gamintojo reikalavimus ir grąžinimą į eksploataciją naudojimo vietą be papildomo mokesčio. Vidinių diskų gedimo atveju jie nėra gražinami.</w:t>
            </w:r>
          </w:p>
        </w:tc>
      </w:tr>
      <w:tr w:rsidR="004B0811" w:rsidRPr="009D76C6" w14:paraId="36E8EBED" w14:textId="77777777" w:rsidTr="00DA4895">
        <w:tc>
          <w:tcPr>
            <w:tcW w:w="704" w:type="dxa"/>
          </w:tcPr>
          <w:p w14:paraId="5D5150E0"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t>1.8</w:t>
            </w:r>
          </w:p>
        </w:tc>
        <w:tc>
          <w:tcPr>
            <w:tcW w:w="2552" w:type="dxa"/>
          </w:tcPr>
          <w:p w14:paraId="139889E7" w14:textId="77777777" w:rsidR="004B0811" w:rsidRPr="009D76C6" w:rsidRDefault="004B0811" w:rsidP="00DA4895">
            <w:pPr>
              <w:tabs>
                <w:tab w:val="left" w:pos="0"/>
              </w:tabs>
              <w:spacing w:after="200"/>
              <w:jc w:val="both"/>
              <w:rPr>
                <w:rFonts w:ascii="Tahoma" w:hAnsi="Tahoma" w:cs="Tahoma"/>
                <w:sz w:val="22"/>
                <w:szCs w:val="22"/>
                <w:lang w:eastAsia="zh-CN"/>
              </w:rPr>
            </w:pPr>
            <w:r w:rsidRPr="009D76C6">
              <w:rPr>
                <w:rFonts w:ascii="Tahoma" w:hAnsi="Tahoma" w:cs="Tahoma"/>
                <w:sz w:val="22"/>
                <w:szCs w:val="22"/>
                <w:lang w:eastAsia="zh-CN"/>
              </w:rPr>
              <w:t>Programinės įrangos palaikymas</w:t>
            </w:r>
          </w:p>
        </w:tc>
        <w:tc>
          <w:tcPr>
            <w:tcW w:w="6378" w:type="dxa"/>
          </w:tcPr>
          <w:p w14:paraId="5DEF254E" w14:textId="77777777" w:rsidR="004B0811" w:rsidRPr="009D76C6" w:rsidRDefault="004B0811" w:rsidP="00DA4895">
            <w:pPr>
              <w:tabs>
                <w:tab w:val="left" w:pos="1418"/>
              </w:tabs>
              <w:autoSpaceDE w:val="0"/>
              <w:autoSpaceDN w:val="0"/>
              <w:adjustRightInd w:val="0"/>
              <w:spacing w:after="200"/>
              <w:jc w:val="both"/>
              <w:rPr>
                <w:rFonts w:ascii="Tahoma" w:hAnsi="Tahoma" w:cs="Tahoma"/>
                <w:sz w:val="22"/>
                <w:szCs w:val="22"/>
                <w:lang w:eastAsia="zh-CN"/>
              </w:rPr>
            </w:pPr>
            <w:r w:rsidRPr="009D76C6">
              <w:rPr>
                <w:rFonts w:ascii="Tahoma" w:hAnsi="Tahoma" w:cs="Tahoma"/>
                <w:sz w:val="22"/>
                <w:szCs w:val="22"/>
                <w:lang w:eastAsia="zh-CN"/>
              </w:rPr>
              <w:t>Programinės įrangos , kuri yra įdiegta techninėje įrangoje, palaikymo laikotarpiu turi būti suteikta galimybė registruoti gedimus tiesiogiai gamintojui ar tiekėjui internetu. Aptarnavimą apima: sutrikimų registravimas, jų šalinimas, atnaujinimų ir konsultacijų teikimas (Pastaba. Konsultuoti gali ir paslaugos tiekėjas).</w:t>
            </w:r>
          </w:p>
          <w:p w14:paraId="3A76F8A1" w14:textId="77777777" w:rsidR="004B0811" w:rsidRPr="009D76C6" w:rsidRDefault="004B0811" w:rsidP="00DA4895">
            <w:pPr>
              <w:tabs>
                <w:tab w:val="left" w:pos="1418"/>
              </w:tabs>
              <w:autoSpaceDE w:val="0"/>
              <w:autoSpaceDN w:val="0"/>
              <w:adjustRightInd w:val="0"/>
              <w:spacing w:after="200"/>
              <w:jc w:val="both"/>
              <w:rPr>
                <w:rFonts w:ascii="Tahoma" w:hAnsi="Tahoma" w:cs="Tahoma"/>
                <w:sz w:val="22"/>
                <w:szCs w:val="22"/>
                <w:lang w:eastAsia="zh-CN"/>
              </w:rPr>
            </w:pPr>
            <w:r w:rsidRPr="009D76C6">
              <w:rPr>
                <w:rFonts w:ascii="Tahoma" w:hAnsi="Tahoma" w:cs="Tahoma"/>
                <w:sz w:val="22"/>
                <w:szCs w:val="22"/>
                <w:lang w:eastAsia="zh-CN"/>
              </w:rPr>
              <w:t>Programinės įrangos palaikymo laikotarpiu programinės įrangos gamintojas turi teikti programinės įrangos versijų atnaujinimus ir klaidų pataisymus.</w:t>
            </w:r>
          </w:p>
          <w:p w14:paraId="012D036C" w14:textId="77777777" w:rsidR="004B0811" w:rsidRPr="009D76C6" w:rsidRDefault="004B0811" w:rsidP="00DA4895">
            <w:pPr>
              <w:spacing w:after="200"/>
              <w:jc w:val="both"/>
              <w:rPr>
                <w:rFonts w:ascii="Tahoma" w:hAnsi="Tahoma" w:cs="Tahoma"/>
                <w:sz w:val="22"/>
                <w:szCs w:val="22"/>
                <w:lang w:eastAsia="zh-CN"/>
              </w:rPr>
            </w:pPr>
            <w:r w:rsidRPr="009D76C6">
              <w:rPr>
                <w:rFonts w:ascii="Tahoma" w:hAnsi="Tahoma" w:cs="Tahoma"/>
                <w:sz w:val="22"/>
                <w:szCs w:val="22"/>
                <w:lang w:eastAsia="zh-CN"/>
              </w:rPr>
              <w:t>Programinės įrangos atnaujinimai ar klaidų taisymai atliekami pagal suderintą su perkančiąja organizacija grafiką, atsižvelgiant į galimą sistemos stabdymo poreikį, galimus sutrikimus ir veikimo atstatymą nesėkmės atveju.</w:t>
            </w:r>
          </w:p>
        </w:tc>
      </w:tr>
      <w:tr w:rsidR="004B0811" w:rsidRPr="009D76C6" w14:paraId="5E6F769B" w14:textId="77777777" w:rsidTr="00DA4895">
        <w:tc>
          <w:tcPr>
            <w:tcW w:w="704" w:type="dxa"/>
          </w:tcPr>
          <w:p w14:paraId="293CA2BD" w14:textId="1CFD093F" w:rsidR="004B0811" w:rsidRPr="009D76C6" w:rsidRDefault="004B0811" w:rsidP="00DA4895">
            <w:pPr>
              <w:spacing w:after="200"/>
              <w:jc w:val="center"/>
              <w:rPr>
                <w:rFonts w:ascii="Tahoma" w:hAnsi="Tahoma" w:cs="Tahoma"/>
                <w:sz w:val="22"/>
                <w:szCs w:val="22"/>
                <w:lang w:val="en-US" w:eastAsia="zh-CN"/>
              </w:rPr>
            </w:pPr>
            <w:r w:rsidRPr="009D76C6">
              <w:rPr>
                <w:rFonts w:ascii="Tahoma" w:hAnsi="Tahoma" w:cs="Tahoma"/>
                <w:sz w:val="22"/>
                <w:szCs w:val="22"/>
                <w:lang w:val="en-US" w:eastAsia="zh-CN"/>
              </w:rPr>
              <w:t>1.</w:t>
            </w:r>
            <w:r w:rsidR="00E1461C" w:rsidRPr="009D76C6">
              <w:rPr>
                <w:rFonts w:ascii="Tahoma" w:hAnsi="Tahoma" w:cs="Tahoma"/>
                <w:sz w:val="22"/>
                <w:szCs w:val="22"/>
                <w:lang w:val="en-US" w:eastAsia="zh-CN"/>
              </w:rPr>
              <w:t>9</w:t>
            </w:r>
          </w:p>
        </w:tc>
        <w:tc>
          <w:tcPr>
            <w:tcW w:w="2552" w:type="dxa"/>
          </w:tcPr>
          <w:p w14:paraId="163BE622" w14:textId="77777777" w:rsidR="004B0811" w:rsidRPr="009D76C6" w:rsidRDefault="004B0811" w:rsidP="00DA4895">
            <w:pPr>
              <w:tabs>
                <w:tab w:val="left" w:pos="0"/>
              </w:tabs>
              <w:spacing w:after="200"/>
              <w:jc w:val="both"/>
              <w:rPr>
                <w:rFonts w:ascii="Tahoma" w:hAnsi="Tahoma" w:cs="Tahoma"/>
                <w:sz w:val="22"/>
                <w:szCs w:val="22"/>
                <w:lang w:val="en-US" w:eastAsia="zh-CN"/>
              </w:rPr>
            </w:pPr>
            <w:r w:rsidRPr="009D76C6">
              <w:rPr>
                <w:rFonts w:ascii="Tahoma" w:hAnsi="Tahoma" w:cs="Tahoma"/>
                <w:sz w:val="22"/>
                <w:szCs w:val="22"/>
                <w:lang w:eastAsia="zh-CN"/>
              </w:rPr>
              <w:t>Autorizacija teikti siūlomą techninę priežiūrą</w:t>
            </w:r>
          </w:p>
        </w:tc>
        <w:tc>
          <w:tcPr>
            <w:tcW w:w="6378" w:type="dxa"/>
          </w:tcPr>
          <w:p w14:paraId="12F8660B" w14:textId="77777777" w:rsidR="004B0811" w:rsidRPr="009D76C6" w:rsidRDefault="004B0811" w:rsidP="00DA4895">
            <w:pPr>
              <w:tabs>
                <w:tab w:val="left" w:pos="1418"/>
              </w:tabs>
              <w:autoSpaceDE w:val="0"/>
              <w:autoSpaceDN w:val="0"/>
              <w:adjustRightInd w:val="0"/>
              <w:spacing w:after="200"/>
              <w:jc w:val="both"/>
              <w:rPr>
                <w:rFonts w:ascii="Tahoma" w:hAnsi="Tahoma" w:cs="Tahoma"/>
                <w:sz w:val="22"/>
                <w:szCs w:val="22"/>
                <w:lang w:eastAsia="zh-CN"/>
              </w:rPr>
            </w:pPr>
            <w:r w:rsidRPr="009D76C6">
              <w:rPr>
                <w:rFonts w:ascii="Tahoma" w:eastAsia="TimesNewRomanPSMT" w:hAnsi="Tahoma" w:cs="Tahoma"/>
                <w:sz w:val="22"/>
                <w:szCs w:val="22"/>
              </w:rPr>
              <w:t>Tiekėjas turi Perkančiosios organizacijos naudojamos aptarnauti siūlomos įrangos gamintojo techninio (garantinio) aptarnavimo centrą arba turi siūlomos aptarnauti įrangos gamintojo autorizuotą techninio (garantinio) aptarnavimo centrą arba turi būti sudaręs bendradarbiavimo sutartį (arba kitą dokumentą) su siūlomos aptarnauti įrangos gamintojo techninio (garantinio) aptarnavimo centru.</w:t>
            </w:r>
          </w:p>
        </w:tc>
      </w:tr>
    </w:tbl>
    <w:p w14:paraId="75260481" w14:textId="77777777" w:rsidR="004B0811" w:rsidRPr="009D76C6" w:rsidRDefault="004B0811" w:rsidP="004B0811">
      <w:pPr>
        <w:tabs>
          <w:tab w:val="left" w:pos="851"/>
          <w:tab w:val="left" w:pos="1134"/>
        </w:tabs>
        <w:autoSpaceDE w:val="0"/>
        <w:autoSpaceDN w:val="0"/>
        <w:adjustRightInd w:val="0"/>
        <w:spacing w:line="276" w:lineRule="auto"/>
        <w:jc w:val="both"/>
        <w:rPr>
          <w:rFonts w:eastAsia="TimesNewRomanPSMT" w:cs="Tahoma"/>
          <w:lang w:val="en-US" w:eastAsia="lt-LT"/>
        </w:rPr>
      </w:pPr>
    </w:p>
    <w:p w14:paraId="5B7DD32B" w14:textId="77777777" w:rsidR="004B0811" w:rsidRDefault="004B0811" w:rsidP="004B0811">
      <w:pPr>
        <w:pStyle w:val="ListParagraph"/>
        <w:tabs>
          <w:tab w:val="left" w:pos="1134"/>
          <w:tab w:val="left" w:pos="1276"/>
        </w:tabs>
        <w:spacing w:after="0"/>
        <w:jc w:val="both"/>
        <w:rPr>
          <w:rFonts w:ascii="Tahoma" w:eastAsia="Times New Roman" w:hAnsi="Tahoma" w:cs="Tahoma"/>
          <w:sz w:val="22"/>
          <w:lang w:val="en-US"/>
        </w:rPr>
      </w:pPr>
    </w:p>
    <w:p w14:paraId="43720CF9" w14:textId="77777777" w:rsidR="009D76C6" w:rsidRDefault="009D76C6" w:rsidP="004B0811">
      <w:pPr>
        <w:pStyle w:val="ListParagraph"/>
        <w:tabs>
          <w:tab w:val="left" w:pos="1134"/>
          <w:tab w:val="left" w:pos="1276"/>
        </w:tabs>
        <w:spacing w:after="0"/>
        <w:jc w:val="both"/>
        <w:rPr>
          <w:rFonts w:ascii="Tahoma" w:eastAsia="Times New Roman" w:hAnsi="Tahoma" w:cs="Tahoma"/>
          <w:sz w:val="22"/>
          <w:lang w:val="en-US"/>
        </w:rPr>
      </w:pPr>
    </w:p>
    <w:p w14:paraId="096529C0" w14:textId="77777777" w:rsidR="009D76C6" w:rsidRDefault="009D76C6" w:rsidP="004B0811">
      <w:pPr>
        <w:pStyle w:val="ListParagraph"/>
        <w:tabs>
          <w:tab w:val="left" w:pos="1134"/>
          <w:tab w:val="left" w:pos="1276"/>
        </w:tabs>
        <w:spacing w:after="0"/>
        <w:jc w:val="both"/>
        <w:rPr>
          <w:rFonts w:ascii="Tahoma" w:eastAsia="Times New Roman" w:hAnsi="Tahoma" w:cs="Tahoma"/>
          <w:sz w:val="22"/>
          <w:lang w:val="en-US"/>
        </w:rPr>
      </w:pPr>
    </w:p>
    <w:p w14:paraId="49DF90F2" w14:textId="77777777" w:rsidR="009D76C6" w:rsidRPr="009D76C6" w:rsidRDefault="009D76C6" w:rsidP="004B0811">
      <w:pPr>
        <w:pStyle w:val="ListParagraph"/>
        <w:tabs>
          <w:tab w:val="left" w:pos="1134"/>
          <w:tab w:val="left" w:pos="1276"/>
        </w:tabs>
        <w:spacing w:after="0"/>
        <w:jc w:val="both"/>
        <w:rPr>
          <w:rFonts w:ascii="Tahoma" w:eastAsia="Times New Roman" w:hAnsi="Tahoma" w:cs="Tahoma"/>
          <w:sz w:val="22"/>
          <w:lang w:val="en-US"/>
        </w:rPr>
      </w:pPr>
    </w:p>
    <w:p w14:paraId="01D8D1B4" w14:textId="11268E0A" w:rsidR="007B1E1A" w:rsidRPr="009D76C6" w:rsidRDefault="007B1E1A" w:rsidP="00A77CC4">
      <w:pPr>
        <w:tabs>
          <w:tab w:val="left" w:pos="1134"/>
          <w:tab w:val="left" w:pos="1276"/>
        </w:tabs>
        <w:spacing w:line="276" w:lineRule="auto"/>
        <w:ind w:left="567"/>
        <w:contextualSpacing/>
        <w:rPr>
          <w:rFonts w:cs="Tahoma"/>
        </w:rPr>
      </w:pPr>
    </w:p>
    <w:p w14:paraId="75F19C7C" w14:textId="77777777" w:rsidR="007B1E1A" w:rsidRPr="009D76C6" w:rsidRDefault="007B1E1A" w:rsidP="007B1E1A">
      <w:pPr>
        <w:rPr>
          <w:rFonts w:cs="Tahoma"/>
        </w:rPr>
      </w:pPr>
    </w:p>
    <w:p w14:paraId="510D46CC" w14:textId="77777777" w:rsidR="007B1E1A" w:rsidRPr="009D76C6" w:rsidRDefault="007B1E1A" w:rsidP="007B1E1A">
      <w:pPr>
        <w:rPr>
          <w:rFonts w:cs="Tahoma"/>
        </w:rPr>
      </w:pPr>
    </w:p>
    <w:p w14:paraId="44758AAF" w14:textId="77777777" w:rsidR="003F3D27" w:rsidRPr="009D76C6" w:rsidRDefault="003F3D27" w:rsidP="003F3D27">
      <w:pPr>
        <w:spacing w:line="240" w:lineRule="auto"/>
        <w:jc w:val="center"/>
        <w:rPr>
          <w:rFonts w:cs="Tahoma"/>
          <w:b/>
          <w:lang w:eastAsia="ar-SA"/>
        </w:rPr>
      </w:pPr>
      <w:r w:rsidRPr="009D76C6">
        <w:rPr>
          <w:rFonts w:cs="Tahoma"/>
          <w:b/>
          <w:lang w:eastAsia="ar-SA"/>
        </w:rPr>
        <w:lastRenderedPageBreak/>
        <w:t>DUOMENŲ SAUGYKLŲ BULL OPTIMA 3700 GARANTINĖ TECHNINĖ PRIEŽIŪRA</w:t>
      </w:r>
    </w:p>
    <w:p w14:paraId="6C563C14" w14:textId="77777777" w:rsidR="003F3D27" w:rsidRPr="009D76C6" w:rsidRDefault="003F3D27" w:rsidP="003F3D27">
      <w:pPr>
        <w:spacing w:line="240" w:lineRule="auto"/>
        <w:jc w:val="center"/>
        <w:rPr>
          <w:rFonts w:cs="Tahoma"/>
          <w:b/>
          <w:lang w:eastAsia="ar-SA"/>
        </w:rPr>
      </w:pPr>
      <w:r w:rsidRPr="009D76C6">
        <w:rPr>
          <w:rFonts w:cs="Tahoma"/>
          <w:b/>
          <w:lang w:eastAsia="ar-SA"/>
        </w:rPr>
        <w:t>II pirkimo objekto dalis</w:t>
      </w:r>
    </w:p>
    <w:p w14:paraId="434BC9AB" w14:textId="77777777" w:rsidR="003F3D27" w:rsidRPr="009D76C6" w:rsidRDefault="003F3D27" w:rsidP="003F3D27">
      <w:pPr>
        <w:spacing w:line="240" w:lineRule="auto"/>
        <w:jc w:val="center"/>
        <w:rPr>
          <w:rFonts w:cs="Tahoma"/>
          <w:b/>
        </w:rPr>
      </w:pPr>
    </w:p>
    <w:p w14:paraId="4D848F72" w14:textId="77777777" w:rsidR="003F3D27" w:rsidRPr="009D76C6" w:rsidRDefault="003F3D27" w:rsidP="00B25BE4">
      <w:pPr>
        <w:numPr>
          <w:ilvl w:val="0"/>
          <w:numId w:val="10"/>
        </w:numPr>
        <w:tabs>
          <w:tab w:val="left" w:pos="993"/>
        </w:tabs>
        <w:autoSpaceDE w:val="0"/>
        <w:autoSpaceDN w:val="0"/>
        <w:adjustRightInd w:val="0"/>
        <w:spacing w:after="200" w:line="276" w:lineRule="auto"/>
        <w:ind w:left="0" w:firstLine="567"/>
        <w:contextualSpacing/>
        <w:jc w:val="both"/>
        <w:rPr>
          <w:rFonts w:eastAsia="TimesNewRomanPSMT" w:cs="Tahoma"/>
          <w:lang w:eastAsia="lt-LT"/>
        </w:rPr>
      </w:pPr>
      <w:r w:rsidRPr="009D76C6">
        <w:rPr>
          <w:rFonts w:cs="Tahoma"/>
          <w:b/>
        </w:rPr>
        <w:t>Pirkimo objektas</w:t>
      </w:r>
      <w:r w:rsidRPr="009D76C6">
        <w:rPr>
          <w:rFonts w:cs="Tahoma"/>
        </w:rPr>
        <w:t xml:space="preserve"> – 2 vnt. </w:t>
      </w:r>
      <w:proofErr w:type="spellStart"/>
      <w:r w:rsidRPr="009D76C6">
        <w:rPr>
          <w:rFonts w:cs="Tahoma"/>
        </w:rPr>
        <w:t>Bull</w:t>
      </w:r>
      <w:proofErr w:type="spellEnd"/>
      <w:r w:rsidRPr="009D76C6">
        <w:rPr>
          <w:rFonts w:cs="Tahoma"/>
        </w:rPr>
        <w:t xml:space="preserve"> </w:t>
      </w:r>
      <w:proofErr w:type="spellStart"/>
      <w:r w:rsidRPr="009D76C6">
        <w:rPr>
          <w:rFonts w:cs="Tahoma"/>
        </w:rPr>
        <w:t>Optima</w:t>
      </w:r>
      <w:proofErr w:type="spellEnd"/>
      <w:r w:rsidRPr="009D76C6">
        <w:rPr>
          <w:rFonts w:cs="Tahoma"/>
        </w:rPr>
        <w:t xml:space="preserve"> 3700 duomenų saugyklų 1 metų garantinė techninė priežiūra.</w:t>
      </w:r>
    </w:p>
    <w:p w14:paraId="717FD896" w14:textId="77777777" w:rsidR="003F3D27" w:rsidRPr="009D76C6" w:rsidRDefault="003F3D27" w:rsidP="00B25BE4">
      <w:pPr>
        <w:numPr>
          <w:ilvl w:val="0"/>
          <w:numId w:val="10"/>
        </w:numPr>
        <w:tabs>
          <w:tab w:val="left" w:pos="993"/>
          <w:tab w:val="left" w:pos="1276"/>
        </w:tabs>
        <w:autoSpaceDE w:val="0"/>
        <w:autoSpaceDN w:val="0"/>
        <w:adjustRightInd w:val="0"/>
        <w:spacing w:after="200" w:line="240" w:lineRule="auto"/>
        <w:ind w:left="0" w:firstLine="567"/>
        <w:contextualSpacing/>
        <w:jc w:val="both"/>
        <w:rPr>
          <w:rFonts w:cs="Tahoma"/>
          <w:color w:val="1F4E79" w:themeColor="accent1" w:themeShade="80"/>
        </w:rPr>
      </w:pPr>
      <w:r w:rsidRPr="009D76C6">
        <w:rPr>
          <w:rFonts w:cs="Tahoma"/>
        </w:rPr>
        <w:t>Valstybės įmonė Registrų centras</w:t>
      </w:r>
      <w:r w:rsidRPr="009D76C6">
        <w:rPr>
          <w:rFonts w:eastAsia="TimesNewRomanPSMT" w:cs="Tahoma"/>
          <w:lang w:eastAsia="lt-LT"/>
        </w:rPr>
        <w:t xml:space="preserve"> (toliau – Perkančioji organizacija) eksploatuoja medicininiu vaizdų sistemą, kurioje naudojamos dvi 510 TB talpos diskinės </w:t>
      </w:r>
      <w:proofErr w:type="spellStart"/>
      <w:r w:rsidRPr="009D76C6">
        <w:rPr>
          <w:rFonts w:eastAsia="TimesNewRomanPSMT" w:cs="Tahoma"/>
          <w:lang w:eastAsia="lt-LT"/>
        </w:rPr>
        <w:t>Bull</w:t>
      </w:r>
      <w:proofErr w:type="spellEnd"/>
      <w:r w:rsidRPr="009D76C6">
        <w:rPr>
          <w:rFonts w:eastAsia="TimesNewRomanPSMT" w:cs="Tahoma"/>
          <w:lang w:eastAsia="lt-LT"/>
        </w:rPr>
        <w:t xml:space="preserve"> </w:t>
      </w:r>
      <w:proofErr w:type="spellStart"/>
      <w:r w:rsidRPr="009D76C6">
        <w:rPr>
          <w:rFonts w:eastAsia="TimesNewRomanPSMT" w:cs="Tahoma"/>
          <w:lang w:eastAsia="lt-LT"/>
        </w:rPr>
        <w:t>Optima</w:t>
      </w:r>
      <w:proofErr w:type="spellEnd"/>
      <w:r w:rsidRPr="009D76C6">
        <w:rPr>
          <w:rFonts w:eastAsia="TimesNewRomanPSMT" w:cs="Tahoma"/>
          <w:lang w:eastAsia="lt-LT"/>
        </w:rPr>
        <w:t xml:space="preserve"> 3700 saugyklos</w:t>
      </w:r>
      <w:r w:rsidRPr="009D76C6">
        <w:rPr>
          <w:rFonts w:cs="Tahoma"/>
          <w:color w:val="1F4E79" w:themeColor="accent1" w:themeShade="80"/>
        </w:rPr>
        <w:t>.</w:t>
      </w:r>
      <w:r w:rsidRPr="009D76C6">
        <w:rPr>
          <w:rFonts w:cs="Tahoma"/>
          <w:color w:val="1F4E79" w:themeColor="accent1" w:themeShade="80"/>
        </w:rPr>
        <w:tab/>
      </w:r>
      <w:r w:rsidRPr="009D76C6">
        <w:rPr>
          <w:rFonts w:cs="Tahoma"/>
          <w:b/>
        </w:rPr>
        <w:t>Reikalavimai susiję su nacionaliniu saugumu:</w:t>
      </w:r>
    </w:p>
    <w:p w14:paraId="50A4D9F8" w14:textId="77777777" w:rsidR="003F3D27" w:rsidRPr="009D76C6" w:rsidRDefault="003F3D27" w:rsidP="003F3D27">
      <w:pPr>
        <w:tabs>
          <w:tab w:val="left" w:pos="993"/>
        </w:tabs>
        <w:spacing w:line="240" w:lineRule="auto"/>
        <w:ind w:firstLine="567"/>
        <w:jc w:val="both"/>
        <w:rPr>
          <w:rFonts w:cs="Tahoma"/>
          <w:color w:val="000000" w:themeColor="text1"/>
        </w:rPr>
      </w:pPr>
      <w:r w:rsidRPr="009D76C6">
        <w:rPr>
          <w:rFonts w:cs="Tahoma"/>
          <w:color w:val="1F4E79" w:themeColor="accent1" w:themeShade="80"/>
        </w:rPr>
        <w:t>3.</w:t>
      </w:r>
      <w:r w:rsidRPr="009D76C6">
        <w:rPr>
          <w:rFonts w:cs="Tahoma"/>
          <w:color w:val="000000" w:themeColor="text1"/>
        </w:rPr>
        <w:t>1.</w:t>
      </w:r>
      <w:r w:rsidRPr="009D76C6">
        <w:rPr>
          <w:rFonts w:cs="Tahoma"/>
          <w:color w:val="000000" w:themeColor="text1"/>
        </w:rPr>
        <w:tab/>
        <w:t xml:space="preserve">Tiekėjo siūloma įranga ir su ja susijusios paslaugos neturi kelti grėsmės nacionaliniam saugumui. Tiekėjas teikdamas ir pasirašydamas pasiūlymą patvirtina, kad jo įranga ir su ja susijusios paslaugos nekelia grėsmės nacionaliniam saugumui. </w:t>
      </w:r>
    </w:p>
    <w:p w14:paraId="5F4AD316" w14:textId="77777777" w:rsidR="003F3D27" w:rsidRPr="009D76C6" w:rsidRDefault="003F3D27" w:rsidP="003F3D27">
      <w:pPr>
        <w:tabs>
          <w:tab w:val="left" w:pos="993"/>
        </w:tabs>
        <w:spacing w:line="240" w:lineRule="auto"/>
        <w:ind w:firstLine="567"/>
        <w:jc w:val="both"/>
        <w:rPr>
          <w:rFonts w:cs="Tahoma"/>
          <w:color w:val="000000" w:themeColor="text1"/>
        </w:rPr>
      </w:pPr>
      <w:r w:rsidRPr="009D76C6">
        <w:rPr>
          <w:rFonts w:cs="Tahoma"/>
          <w:color w:val="000000" w:themeColor="text1"/>
        </w:rPr>
        <w:t>3.</w:t>
      </w:r>
      <w:r w:rsidRPr="009D76C6">
        <w:rPr>
          <w:rFonts w:cs="Tahoma"/>
          <w:color w:val="000000" w:themeColor="text1"/>
          <w:lang w:val="en-US"/>
        </w:rPr>
        <w:t>2</w:t>
      </w:r>
      <w:r w:rsidRPr="009D76C6">
        <w:rPr>
          <w:rFonts w:cs="Tahoma"/>
          <w:color w:val="000000" w:themeColor="text1"/>
        </w:rPr>
        <w:t>.</w:t>
      </w:r>
      <w:r w:rsidRPr="009D76C6">
        <w:rPr>
          <w:rFonts w:cs="Tahoma"/>
          <w:color w:val="000000" w:themeColor="text1"/>
        </w:rPr>
        <w:tab/>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5490E495" w14:textId="77777777" w:rsidR="003F3D27" w:rsidRPr="009D76C6" w:rsidRDefault="003F3D27" w:rsidP="003F3D27">
      <w:pPr>
        <w:tabs>
          <w:tab w:val="left" w:pos="993"/>
        </w:tabs>
        <w:spacing w:line="240" w:lineRule="auto"/>
        <w:ind w:firstLine="567"/>
        <w:jc w:val="both"/>
        <w:rPr>
          <w:rFonts w:cs="Tahoma"/>
          <w:color w:val="000000" w:themeColor="text1"/>
        </w:rPr>
      </w:pPr>
      <w:r w:rsidRPr="009D76C6">
        <w:rPr>
          <w:rFonts w:cs="Tahoma"/>
          <w:color w:val="000000" w:themeColor="text1"/>
        </w:rPr>
        <w:t>3.3.</w:t>
      </w:r>
      <w:r w:rsidRPr="009D76C6">
        <w:rPr>
          <w:rFonts w:cs="Tahoma"/>
          <w:color w:val="000000" w:themeColor="text1"/>
        </w:rPr>
        <w:tab/>
        <w:t>Tiekėjas užtikrina, kad siūloma įranga ir su ja susijusios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559E100E" w14:textId="77777777" w:rsidR="003F3D27" w:rsidRPr="009D76C6" w:rsidRDefault="003F3D27" w:rsidP="003F3D27">
      <w:pPr>
        <w:tabs>
          <w:tab w:val="left" w:pos="993"/>
        </w:tabs>
        <w:spacing w:line="240" w:lineRule="auto"/>
        <w:ind w:firstLine="567"/>
        <w:jc w:val="both"/>
        <w:rPr>
          <w:rFonts w:cs="Tahoma"/>
          <w:color w:val="1F4E79" w:themeColor="accent1" w:themeShade="80"/>
        </w:rPr>
      </w:pPr>
    </w:p>
    <w:p w14:paraId="2BDAC074" w14:textId="77777777" w:rsidR="003F3D27" w:rsidRPr="009D76C6" w:rsidRDefault="003F3D27" w:rsidP="00B25BE4">
      <w:pPr>
        <w:numPr>
          <w:ilvl w:val="0"/>
          <w:numId w:val="9"/>
        </w:numPr>
        <w:tabs>
          <w:tab w:val="left" w:pos="993"/>
        </w:tabs>
        <w:autoSpaceDE w:val="0"/>
        <w:autoSpaceDN w:val="0"/>
        <w:adjustRightInd w:val="0"/>
        <w:spacing w:after="200" w:line="276" w:lineRule="auto"/>
        <w:ind w:left="0" w:firstLine="567"/>
        <w:contextualSpacing/>
        <w:jc w:val="both"/>
        <w:rPr>
          <w:rFonts w:eastAsia="TimesNewRomanPSMT" w:cs="Tahoma"/>
          <w:b/>
          <w:lang w:eastAsia="lt-LT"/>
        </w:rPr>
      </w:pPr>
      <w:r w:rsidRPr="009D76C6">
        <w:rPr>
          <w:rFonts w:eastAsia="TimesNewRomanPSMT" w:cs="Tahoma"/>
          <w:b/>
          <w:lang w:eastAsia="lt-LT"/>
        </w:rPr>
        <w:t xml:space="preserve">Reikalavimai </w:t>
      </w:r>
      <w:proofErr w:type="spellStart"/>
      <w:r w:rsidRPr="009D76C6">
        <w:rPr>
          <w:rFonts w:eastAsia="TimesNewRomanPSMT" w:cs="Tahoma"/>
          <w:b/>
          <w:lang w:eastAsia="lt-LT"/>
        </w:rPr>
        <w:t>Bull</w:t>
      </w:r>
      <w:proofErr w:type="spellEnd"/>
      <w:r w:rsidRPr="009D76C6">
        <w:rPr>
          <w:rFonts w:eastAsia="TimesNewRomanPSMT" w:cs="Tahoma"/>
          <w:b/>
          <w:lang w:eastAsia="lt-LT"/>
        </w:rPr>
        <w:t xml:space="preserve"> </w:t>
      </w:r>
      <w:proofErr w:type="spellStart"/>
      <w:r w:rsidRPr="009D76C6">
        <w:rPr>
          <w:rFonts w:eastAsia="TimesNewRomanPSMT" w:cs="Tahoma"/>
          <w:b/>
          <w:lang w:eastAsia="lt-LT"/>
        </w:rPr>
        <w:t>Optima</w:t>
      </w:r>
      <w:proofErr w:type="spellEnd"/>
      <w:r w:rsidRPr="009D76C6">
        <w:rPr>
          <w:rFonts w:eastAsia="TimesNewRomanPSMT" w:cs="Tahoma"/>
          <w:b/>
          <w:lang w:eastAsia="lt-LT"/>
        </w:rPr>
        <w:t xml:space="preserve"> 3700 duomenų saugyklų garantinei techninei priežiūrai:</w:t>
      </w:r>
    </w:p>
    <w:p w14:paraId="0215F40B" w14:textId="4F3A2899" w:rsidR="003F3D27" w:rsidRPr="009D76C6" w:rsidRDefault="003F3D27" w:rsidP="00B25BE4">
      <w:pPr>
        <w:numPr>
          <w:ilvl w:val="1"/>
          <w:numId w:val="8"/>
        </w:numPr>
        <w:tabs>
          <w:tab w:val="left" w:pos="993"/>
        </w:tabs>
        <w:spacing w:after="200" w:line="276" w:lineRule="auto"/>
        <w:ind w:left="0" w:firstLine="567"/>
        <w:contextualSpacing/>
        <w:jc w:val="both"/>
        <w:rPr>
          <w:rFonts w:cs="Tahoma"/>
        </w:rPr>
      </w:pPr>
      <w:r w:rsidRPr="009D76C6">
        <w:rPr>
          <w:rFonts w:cs="Tahoma"/>
        </w:rPr>
        <w:t>Techninės priežiūros trukmė – 12</w:t>
      </w:r>
      <w:r w:rsidRPr="009D76C6">
        <w:rPr>
          <w:rFonts w:cs="Tahoma"/>
          <w:lang w:val="en-US"/>
        </w:rPr>
        <w:t xml:space="preserve"> </w:t>
      </w:r>
      <w:r w:rsidRPr="009D76C6">
        <w:rPr>
          <w:rFonts w:cs="Tahoma"/>
        </w:rPr>
        <w:t>mėnesių;</w:t>
      </w:r>
    </w:p>
    <w:p w14:paraId="1F3FEB91" w14:textId="77777777" w:rsidR="003F3D27" w:rsidRPr="009D76C6" w:rsidRDefault="003F3D27" w:rsidP="00B25BE4">
      <w:pPr>
        <w:numPr>
          <w:ilvl w:val="1"/>
          <w:numId w:val="8"/>
        </w:numPr>
        <w:tabs>
          <w:tab w:val="left" w:pos="993"/>
        </w:tabs>
        <w:spacing w:after="200" w:line="276" w:lineRule="auto"/>
        <w:ind w:left="0" w:firstLine="567"/>
        <w:contextualSpacing/>
        <w:jc w:val="both"/>
        <w:rPr>
          <w:rFonts w:cs="Tahoma"/>
        </w:rPr>
      </w:pPr>
      <w:r w:rsidRPr="009D76C6">
        <w:rPr>
          <w:rFonts w:cs="Tahoma"/>
        </w:rPr>
        <w:t xml:space="preserve">Diskų masyvas </w:t>
      </w:r>
      <w:proofErr w:type="spellStart"/>
      <w:r w:rsidRPr="009D76C6">
        <w:rPr>
          <w:rFonts w:cs="Tahoma"/>
        </w:rPr>
        <w:t>Bull</w:t>
      </w:r>
      <w:proofErr w:type="spellEnd"/>
      <w:r w:rsidRPr="009D76C6">
        <w:rPr>
          <w:rFonts w:cs="Tahoma"/>
        </w:rPr>
        <w:t xml:space="preserve"> </w:t>
      </w:r>
      <w:proofErr w:type="spellStart"/>
      <w:r w:rsidRPr="009D76C6">
        <w:rPr>
          <w:rFonts w:cs="Tahoma"/>
        </w:rPr>
        <w:t>Optima</w:t>
      </w:r>
      <w:proofErr w:type="spellEnd"/>
      <w:r w:rsidRPr="009D76C6">
        <w:rPr>
          <w:rFonts w:cs="Tahoma"/>
        </w:rPr>
        <w:t xml:space="preserve"> 3700 (2 vnt.) SN – FJLKKKK9700101 ir SN – FJLKKKK9700102.</w:t>
      </w:r>
    </w:p>
    <w:p w14:paraId="723CDB8A" w14:textId="77777777" w:rsidR="003F3D27" w:rsidRPr="009D76C6" w:rsidRDefault="003F3D27" w:rsidP="003F3D27">
      <w:pPr>
        <w:spacing w:after="160" w:line="276" w:lineRule="auto"/>
        <w:contextualSpacing/>
        <w:jc w:val="both"/>
        <w:rPr>
          <w:rFonts w:cs="Tahoma"/>
        </w:rPr>
      </w:pPr>
    </w:p>
    <w:p w14:paraId="23BF2104" w14:textId="77777777" w:rsidR="003F3D27" w:rsidRPr="009D76C6" w:rsidRDefault="003F3D27" w:rsidP="003F3D27">
      <w:pPr>
        <w:spacing w:after="160" w:line="276" w:lineRule="auto"/>
        <w:contextualSpacing/>
        <w:jc w:val="right"/>
        <w:rPr>
          <w:rFonts w:cs="Tahoma"/>
        </w:rPr>
      </w:pPr>
      <w:r w:rsidRPr="009D76C6">
        <w:rPr>
          <w:rFonts w:cs="Tahoma"/>
        </w:rPr>
        <w:t>1 lentelė</w:t>
      </w:r>
    </w:p>
    <w:p w14:paraId="76624EDF" w14:textId="77777777" w:rsidR="003F3D27" w:rsidRPr="009D76C6" w:rsidRDefault="003F3D27" w:rsidP="003F3D27">
      <w:pPr>
        <w:spacing w:line="240" w:lineRule="auto"/>
        <w:outlineLvl w:val="8"/>
        <w:rPr>
          <w:rFonts w:eastAsia="Times New Roman" w:cs="Tahoma"/>
          <w:lang w:eastAsia="zh-CN"/>
        </w:rPr>
      </w:pPr>
    </w:p>
    <w:tbl>
      <w:tblPr>
        <w:tblStyle w:val="Lentelstinklelis7"/>
        <w:tblW w:w="9634" w:type="dxa"/>
        <w:tblLook w:val="04A0" w:firstRow="1" w:lastRow="0" w:firstColumn="1" w:lastColumn="0" w:noHBand="0" w:noVBand="1"/>
      </w:tblPr>
      <w:tblGrid>
        <w:gridCol w:w="704"/>
        <w:gridCol w:w="2552"/>
        <w:gridCol w:w="6378"/>
      </w:tblGrid>
      <w:tr w:rsidR="003F3D27" w:rsidRPr="009D76C6" w14:paraId="7CC66E2A" w14:textId="77777777" w:rsidTr="00D1587D">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64E9B87" w14:textId="77777777" w:rsidR="003F3D27" w:rsidRPr="009D76C6" w:rsidRDefault="003F3D27" w:rsidP="003F3D27">
            <w:pPr>
              <w:spacing w:after="200"/>
              <w:jc w:val="center"/>
              <w:rPr>
                <w:rFonts w:ascii="Tahoma" w:hAnsi="Tahoma" w:cs="Tahoma"/>
                <w:b/>
                <w:sz w:val="22"/>
                <w:szCs w:val="22"/>
                <w:lang w:eastAsia="zh-CN"/>
              </w:rPr>
            </w:pPr>
            <w:r w:rsidRPr="009D76C6">
              <w:rPr>
                <w:rFonts w:ascii="Tahoma" w:eastAsia="Calibri" w:hAnsi="Tahoma" w:cs="Tahoma"/>
                <w:b/>
                <w:sz w:val="22"/>
                <w:szCs w:val="22"/>
                <w:lang w:eastAsia="zh-CN"/>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0B14AA1" w14:textId="77777777" w:rsidR="003F3D27" w:rsidRPr="009D76C6" w:rsidRDefault="003F3D27" w:rsidP="003F3D27">
            <w:pPr>
              <w:spacing w:after="200"/>
              <w:jc w:val="center"/>
              <w:rPr>
                <w:rFonts w:ascii="Tahoma" w:eastAsia="Calibri" w:hAnsi="Tahoma" w:cs="Tahoma"/>
                <w:b/>
                <w:sz w:val="22"/>
                <w:szCs w:val="22"/>
                <w:lang w:eastAsia="zh-CN"/>
              </w:rPr>
            </w:pPr>
            <w:r w:rsidRPr="009D76C6">
              <w:rPr>
                <w:rFonts w:ascii="Tahoma" w:eastAsia="Calibri" w:hAnsi="Tahoma" w:cs="Tahoma"/>
                <w:b/>
                <w:sz w:val="22"/>
                <w:szCs w:val="22"/>
                <w:lang w:eastAsia="zh-CN"/>
              </w:rPr>
              <w:t>Rodiklis</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C88F25C" w14:textId="77777777" w:rsidR="003F3D27" w:rsidRPr="009D76C6" w:rsidRDefault="003F3D27" w:rsidP="003F3D27">
            <w:pPr>
              <w:spacing w:after="200"/>
              <w:jc w:val="center"/>
              <w:rPr>
                <w:rFonts w:ascii="Tahoma" w:eastAsia="Calibri" w:hAnsi="Tahoma" w:cs="Tahoma"/>
                <w:b/>
                <w:sz w:val="22"/>
                <w:szCs w:val="22"/>
                <w:lang w:eastAsia="zh-CN"/>
              </w:rPr>
            </w:pPr>
            <w:r w:rsidRPr="009D76C6">
              <w:rPr>
                <w:rFonts w:ascii="Tahoma" w:eastAsia="Calibri" w:hAnsi="Tahoma" w:cs="Tahoma"/>
                <w:b/>
                <w:sz w:val="22"/>
                <w:szCs w:val="22"/>
                <w:lang w:eastAsia="zh-CN"/>
              </w:rPr>
              <w:t xml:space="preserve">Reikalavimas </w:t>
            </w:r>
          </w:p>
        </w:tc>
      </w:tr>
      <w:tr w:rsidR="003F3D27" w:rsidRPr="009D76C6" w14:paraId="22ACDF28"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637D2AAE" w14:textId="77777777" w:rsidR="003F3D27" w:rsidRPr="009D76C6" w:rsidRDefault="003F3D27" w:rsidP="003F3D27">
            <w:pPr>
              <w:spacing w:after="200"/>
              <w:jc w:val="center"/>
              <w:rPr>
                <w:rFonts w:ascii="Tahoma" w:eastAsia="Calibri" w:hAnsi="Tahoma" w:cs="Tahoma"/>
                <w:sz w:val="22"/>
                <w:szCs w:val="22"/>
                <w:lang w:val="en-US" w:eastAsia="zh-CN"/>
              </w:rPr>
            </w:pPr>
            <w:r w:rsidRPr="009D76C6">
              <w:rPr>
                <w:rFonts w:ascii="Tahoma" w:eastAsia="Calibri" w:hAnsi="Tahoma" w:cs="Tahoma"/>
                <w:sz w:val="22"/>
                <w:szCs w:val="22"/>
                <w:lang w:eastAsia="zh-CN"/>
              </w:rPr>
              <w:t>1.1</w:t>
            </w:r>
          </w:p>
        </w:tc>
        <w:tc>
          <w:tcPr>
            <w:tcW w:w="2552" w:type="dxa"/>
            <w:tcBorders>
              <w:top w:val="single" w:sz="4" w:space="0" w:color="auto"/>
              <w:left w:val="single" w:sz="4" w:space="0" w:color="auto"/>
              <w:bottom w:val="single" w:sz="4" w:space="0" w:color="auto"/>
              <w:right w:val="single" w:sz="4" w:space="0" w:color="auto"/>
            </w:tcBorders>
            <w:hideMark/>
          </w:tcPr>
          <w:p w14:paraId="53DB44EE"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Garantinės techninės priežiūros aptarnavimo laikas ir reakcijos laikas</w:t>
            </w:r>
          </w:p>
        </w:tc>
        <w:tc>
          <w:tcPr>
            <w:tcW w:w="6378" w:type="dxa"/>
            <w:tcBorders>
              <w:top w:val="single" w:sz="4" w:space="0" w:color="auto"/>
              <w:left w:val="single" w:sz="4" w:space="0" w:color="auto"/>
              <w:bottom w:val="single" w:sz="4" w:space="0" w:color="auto"/>
              <w:right w:val="single" w:sz="4" w:space="0" w:color="auto"/>
            </w:tcBorders>
            <w:hideMark/>
          </w:tcPr>
          <w:p w14:paraId="1DF031A2"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en-US"/>
              </w:rPr>
              <w:t>Garantinės techninės priežiūros</w:t>
            </w:r>
            <w:r w:rsidRPr="009D76C6">
              <w:rPr>
                <w:rFonts w:ascii="Tahoma" w:eastAsia="Calibri" w:hAnsi="Tahoma" w:cs="Tahoma"/>
                <w:sz w:val="22"/>
                <w:szCs w:val="22"/>
                <w:lang w:eastAsia="zh-CN"/>
              </w:rPr>
              <w:t xml:space="preserve"> aptarnavimo laikas ne blogiau kaip 9x5 (įskaitant ir šventines dienas), reakcijos laikas ne ilgiau kaip 4</w:t>
            </w:r>
            <w:r w:rsidRPr="009D76C6">
              <w:rPr>
                <w:rFonts w:ascii="Tahoma" w:eastAsia="Calibri" w:hAnsi="Tahoma" w:cs="Tahoma"/>
                <w:i/>
                <w:sz w:val="22"/>
                <w:szCs w:val="22"/>
                <w:lang w:eastAsia="zh-CN"/>
              </w:rPr>
              <w:t xml:space="preserve"> </w:t>
            </w:r>
            <w:r w:rsidRPr="009D76C6">
              <w:rPr>
                <w:rFonts w:ascii="Tahoma" w:eastAsia="Calibri" w:hAnsi="Tahoma" w:cs="Tahoma"/>
                <w:sz w:val="22"/>
                <w:szCs w:val="22"/>
                <w:lang w:eastAsia="zh-CN"/>
              </w:rPr>
              <w:t>val.</w:t>
            </w:r>
          </w:p>
        </w:tc>
      </w:tr>
      <w:tr w:rsidR="003F3D27" w:rsidRPr="009D76C6" w14:paraId="23E15DC5"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5CF9CA0F"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C99B0E"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Prisijungimas prie gamintojo informacinės sistemos portalo</w:t>
            </w:r>
          </w:p>
        </w:tc>
        <w:tc>
          <w:tcPr>
            <w:tcW w:w="6378" w:type="dxa"/>
            <w:tcBorders>
              <w:top w:val="single" w:sz="4" w:space="0" w:color="auto"/>
              <w:left w:val="single" w:sz="4" w:space="0" w:color="auto"/>
              <w:bottom w:val="single" w:sz="4" w:space="0" w:color="auto"/>
              <w:right w:val="single" w:sz="4" w:space="0" w:color="auto"/>
            </w:tcBorders>
            <w:hideMark/>
          </w:tcPr>
          <w:p w14:paraId="524E60B8"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Ne mažiau kaip dviem perkančiosios organizacijos darbuotojams turi būti suteikta prieiga prie gamintojo informacinės sistemos portalo. Suteikta galimybė matyti perkančiosios organizacijos valdomą įrangos gamintojo techninę įrangą ir techninės priežiūros sąlygas</w:t>
            </w:r>
          </w:p>
        </w:tc>
      </w:tr>
      <w:tr w:rsidR="003F3D27" w:rsidRPr="009D76C6" w14:paraId="24035064"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12460DB0"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1.3</w:t>
            </w:r>
          </w:p>
        </w:tc>
        <w:tc>
          <w:tcPr>
            <w:tcW w:w="2552" w:type="dxa"/>
            <w:tcBorders>
              <w:top w:val="single" w:sz="4" w:space="0" w:color="auto"/>
              <w:left w:val="single" w:sz="4" w:space="0" w:color="auto"/>
              <w:bottom w:val="single" w:sz="4" w:space="0" w:color="auto"/>
              <w:right w:val="single" w:sz="4" w:space="0" w:color="auto"/>
            </w:tcBorders>
            <w:hideMark/>
          </w:tcPr>
          <w:p w14:paraId="2487D88E"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Pakaitinių komponentų pristatymas ir gedimo pašalinimo laikas</w:t>
            </w:r>
          </w:p>
        </w:tc>
        <w:tc>
          <w:tcPr>
            <w:tcW w:w="6378" w:type="dxa"/>
            <w:tcBorders>
              <w:top w:val="single" w:sz="4" w:space="0" w:color="auto"/>
              <w:left w:val="single" w:sz="4" w:space="0" w:color="auto"/>
              <w:bottom w:val="single" w:sz="4" w:space="0" w:color="auto"/>
              <w:right w:val="single" w:sz="4" w:space="0" w:color="auto"/>
            </w:tcBorders>
            <w:hideMark/>
          </w:tcPr>
          <w:p w14:paraId="0A8B7B3C"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val="en-US" w:eastAsia="zh-CN"/>
              </w:rPr>
              <w:t>7</w:t>
            </w:r>
            <w:r w:rsidRPr="009D76C6">
              <w:rPr>
                <w:rFonts w:ascii="Tahoma" w:eastAsia="Calibri" w:hAnsi="Tahoma" w:cs="Tahoma"/>
                <w:sz w:val="22"/>
                <w:szCs w:val="22"/>
                <w:lang w:eastAsia="zh-CN"/>
              </w:rPr>
              <w:t xml:space="preserve"> darbo dienos</w:t>
            </w:r>
          </w:p>
        </w:tc>
      </w:tr>
      <w:tr w:rsidR="003F3D27" w:rsidRPr="009D76C6" w14:paraId="701415A4"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2E2FCA85"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1.4</w:t>
            </w:r>
          </w:p>
        </w:tc>
        <w:tc>
          <w:tcPr>
            <w:tcW w:w="2552" w:type="dxa"/>
            <w:tcBorders>
              <w:top w:val="single" w:sz="4" w:space="0" w:color="auto"/>
              <w:left w:val="single" w:sz="4" w:space="0" w:color="auto"/>
              <w:bottom w:val="single" w:sz="4" w:space="0" w:color="auto"/>
              <w:right w:val="single" w:sz="4" w:space="0" w:color="auto"/>
            </w:tcBorders>
            <w:hideMark/>
          </w:tcPr>
          <w:p w14:paraId="7A792103"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Konsultacija įrangos eksploataciniais klausimais</w:t>
            </w:r>
          </w:p>
        </w:tc>
        <w:tc>
          <w:tcPr>
            <w:tcW w:w="6378" w:type="dxa"/>
            <w:tcBorders>
              <w:top w:val="single" w:sz="4" w:space="0" w:color="auto"/>
              <w:left w:val="single" w:sz="4" w:space="0" w:color="auto"/>
              <w:bottom w:val="single" w:sz="4" w:space="0" w:color="auto"/>
              <w:right w:val="single" w:sz="4" w:space="0" w:color="auto"/>
            </w:tcBorders>
          </w:tcPr>
          <w:p w14:paraId="13F461FC"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4 valandos per mėnesį darbo metu</w:t>
            </w:r>
          </w:p>
          <w:p w14:paraId="215FB79F" w14:textId="77777777" w:rsidR="003F3D27" w:rsidRPr="009D76C6" w:rsidRDefault="003F3D27" w:rsidP="003F3D27">
            <w:pPr>
              <w:spacing w:after="200"/>
              <w:jc w:val="both"/>
              <w:rPr>
                <w:rFonts w:ascii="Tahoma" w:eastAsia="Calibri" w:hAnsi="Tahoma" w:cs="Tahoma"/>
                <w:sz w:val="22"/>
                <w:szCs w:val="22"/>
                <w:lang w:eastAsia="zh-CN"/>
              </w:rPr>
            </w:pPr>
          </w:p>
        </w:tc>
      </w:tr>
      <w:tr w:rsidR="003F3D27" w:rsidRPr="009D76C6" w14:paraId="6EB0FBF5" w14:textId="77777777" w:rsidTr="00D1587D">
        <w:trPr>
          <w:trHeight w:val="60"/>
        </w:trPr>
        <w:tc>
          <w:tcPr>
            <w:tcW w:w="704" w:type="dxa"/>
            <w:tcBorders>
              <w:top w:val="single" w:sz="4" w:space="0" w:color="auto"/>
              <w:left w:val="single" w:sz="4" w:space="0" w:color="auto"/>
              <w:bottom w:val="single" w:sz="4" w:space="0" w:color="auto"/>
              <w:right w:val="single" w:sz="4" w:space="0" w:color="auto"/>
            </w:tcBorders>
            <w:vAlign w:val="center"/>
            <w:hideMark/>
          </w:tcPr>
          <w:p w14:paraId="4D8F2E56"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1.5</w:t>
            </w:r>
          </w:p>
        </w:tc>
        <w:tc>
          <w:tcPr>
            <w:tcW w:w="2552" w:type="dxa"/>
            <w:tcBorders>
              <w:top w:val="single" w:sz="4" w:space="0" w:color="auto"/>
              <w:left w:val="single" w:sz="4" w:space="0" w:color="auto"/>
              <w:bottom w:val="single" w:sz="4" w:space="0" w:color="auto"/>
              <w:right w:val="single" w:sz="4" w:space="0" w:color="auto"/>
            </w:tcBorders>
            <w:hideMark/>
          </w:tcPr>
          <w:p w14:paraId="08F17987"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 xml:space="preserve">Atvykimas į vietą </w:t>
            </w:r>
            <w:r w:rsidRPr="009D76C6">
              <w:rPr>
                <w:rFonts w:ascii="Tahoma" w:eastAsia="Calibri" w:hAnsi="Tahoma" w:cs="Tahoma"/>
                <w:sz w:val="22"/>
                <w:szCs w:val="22"/>
                <w:lang w:val="en-US" w:eastAsia="zh-CN"/>
              </w:rPr>
              <w:t>(</w:t>
            </w:r>
            <w:proofErr w:type="spellStart"/>
            <w:r w:rsidRPr="009D76C6">
              <w:rPr>
                <w:rFonts w:ascii="Tahoma" w:eastAsia="Calibri" w:hAnsi="Tahoma" w:cs="Tahoma"/>
                <w:sz w:val="22"/>
                <w:szCs w:val="22"/>
                <w:lang w:val="en-US" w:eastAsia="zh-CN"/>
              </w:rPr>
              <w:t>angl.</w:t>
            </w:r>
            <w:proofErr w:type="spellEnd"/>
            <w:r w:rsidRPr="009D76C6">
              <w:rPr>
                <w:rFonts w:ascii="Tahoma" w:eastAsia="Calibri" w:hAnsi="Tahoma" w:cs="Tahoma"/>
                <w:sz w:val="22"/>
                <w:szCs w:val="22"/>
                <w:lang w:val="en-US" w:eastAsia="zh-CN"/>
              </w:rPr>
              <w:t xml:space="preserve"> </w:t>
            </w:r>
            <w:r w:rsidRPr="009D76C6">
              <w:rPr>
                <w:rFonts w:ascii="Tahoma" w:eastAsia="Calibri" w:hAnsi="Tahoma" w:cs="Tahoma"/>
                <w:i/>
                <w:sz w:val="22"/>
                <w:szCs w:val="22"/>
                <w:lang w:val="en-US" w:eastAsia="zh-CN"/>
              </w:rPr>
              <w:t>On-site</w:t>
            </w:r>
            <w:r w:rsidRPr="009D76C6">
              <w:rPr>
                <w:rFonts w:ascii="Tahoma" w:eastAsia="Calibri" w:hAnsi="Tahoma" w:cs="Tahoma"/>
                <w:sz w:val="22"/>
                <w:szCs w:val="22"/>
                <w:lang w:val="en-US" w:eastAsia="zh-CN"/>
              </w:rPr>
              <w:t>)</w:t>
            </w:r>
          </w:p>
        </w:tc>
        <w:tc>
          <w:tcPr>
            <w:tcW w:w="6378" w:type="dxa"/>
            <w:tcBorders>
              <w:top w:val="single" w:sz="4" w:space="0" w:color="auto"/>
              <w:left w:val="single" w:sz="4" w:space="0" w:color="auto"/>
              <w:bottom w:val="single" w:sz="4" w:space="0" w:color="auto"/>
              <w:right w:val="single" w:sz="4" w:space="0" w:color="auto"/>
            </w:tcBorders>
            <w:hideMark/>
          </w:tcPr>
          <w:p w14:paraId="32CFF32E"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Sutrikimai šalinami nuotoliniu būdu. Reikalui esant Tiekėjo atstovas turi atvykti į vietą prieš tai suderinęs laiką su Perkančiosios organizacijos atstovu.</w:t>
            </w:r>
          </w:p>
        </w:tc>
      </w:tr>
      <w:tr w:rsidR="003F3D27" w:rsidRPr="009D76C6" w14:paraId="10C1BDFC"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16BED473"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lastRenderedPageBreak/>
              <w:t>1.6</w:t>
            </w:r>
          </w:p>
        </w:tc>
        <w:tc>
          <w:tcPr>
            <w:tcW w:w="2552" w:type="dxa"/>
            <w:tcBorders>
              <w:top w:val="single" w:sz="4" w:space="0" w:color="auto"/>
              <w:left w:val="single" w:sz="4" w:space="0" w:color="auto"/>
              <w:bottom w:val="single" w:sz="4" w:space="0" w:color="auto"/>
              <w:right w:val="single" w:sz="4" w:space="0" w:color="auto"/>
            </w:tcBorders>
            <w:hideMark/>
          </w:tcPr>
          <w:p w14:paraId="31E90FBA"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Sugedusių komponentų keitimo paslaugos</w:t>
            </w:r>
          </w:p>
        </w:tc>
        <w:tc>
          <w:tcPr>
            <w:tcW w:w="6378" w:type="dxa"/>
            <w:tcBorders>
              <w:top w:val="single" w:sz="4" w:space="0" w:color="auto"/>
              <w:left w:val="single" w:sz="4" w:space="0" w:color="auto"/>
              <w:bottom w:val="single" w:sz="4" w:space="0" w:color="auto"/>
              <w:right w:val="single" w:sz="4" w:space="0" w:color="auto"/>
            </w:tcBorders>
            <w:hideMark/>
          </w:tcPr>
          <w:p w14:paraId="550D2524"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Pateikiamos pakaitinės dalys turi būti ne blogesnių parametrų nei keičiamos.</w:t>
            </w:r>
          </w:p>
          <w:p w14:paraId="7456B65C"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Tiekėjo naudojamos pakaitinės dalys turi būti įrangos gamintojo sertifikuotos montuoti į aptarnaujamą techninę įrangą. Tiekėjas turi užtikrinti sugedusio komponento pakeitimą pagal gamintojo reikalavimus, užtikrinant įrangos darbingumo atstatymą. Komponentų keitimas turės būti atliekamas inžinieriaus, darbus atliekant pagal gamintojo reikalavimus. Perkančiajai organizacijai pareikalavus turės būti pateikiamas darbų atlikimo momentu galiojantis inžinieriaus sertifikatas.</w:t>
            </w:r>
          </w:p>
          <w:p w14:paraId="3D9ED0EC"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 xml:space="preserve">Jei paslaugai atlikti yra būtina įrangą paimti iš jos eksploatacijos vietos, teikėjas turi užtikrinti įrangos, kuriai suteikiama paslauga, pasiėmimą iš eksploatacijos vietos, suremontavimą pagal gamintojo reikalavimus ir grąžinimą į eksploataciją naudojimo vietą be papildomo mokesčio. Įrangos paėmimo remontui atveju diskai paliekami eksploatacijos vietoje. </w:t>
            </w:r>
          </w:p>
        </w:tc>
      </w:tr>
      <w:tr w:rsidR="003F3D27" w:rsidRPr="009D76C6" w14:paraId="59B92A8C"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73A234A0"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1.7</w:t>
            </w:r>
          </w:p>
        </w:tc>
        <w:tc>
          <w:tcPr>
            <w:tcW w:w="2552" w:type="dxa"/>
            <w:tcBorders>
              <w:top w:val="single" w:sz="4" w:space="0" w:color="auto"/>
              <w:left w:val="single" w:sz="4" w:space="0" w:color="auto"/>
              <w:bottom w:val="single" w:sz="4" w:space="0" w:color="auto"/>
              <w:right w:val="single" w:sz="4" w:space="0" w:color="auto"/>
            </w:tcBorders>
            <w:hideMark/>
          </w:tcPr>
          <w:p w14:paraId="30C9D44A"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palaikymas</w:t>
            </w:r>
          </w:p>
        </w:tc>
        <w:tc>
          <w:tcPr>
            <w:tcW w:w="6378" w:type="dxa"/>
            <w:tcBorders>
              <w:top w:val="single" w:sz="4" w:space="0" w:color="auto"/>
              <w:left w:val="single" w:sz="4" w:space="0" w:color="auto"/>
              <w:bottom w:val="single" w:sz="4" w:space="0" w:color="auto"/>
              <w:right w:val="single" w:sz="4" w:space="0" w:color="auto"/>
            </w:tcBorders>
            <w:hideMark/>
          </w:tcPr>
          <w:p w14:paraId="49E1DF97"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(Pastaba. Programinė įranga, kuri yra įdiegta techninėje įrangoje) palaikymo laikotarpiu turi būti suteikta galimybė registruoti gedimus tiesiogiai gamintojui ar tiekėjui internetu. Pirmo lygio aptarnavimą – t. y. registruoti problemas ir inicijuoti jų šalinimą, teikti atnaujinimus ir konsultacijas gali ir tiekėjas.</w:t>
            </w:r>
          </w:p>
          <w:p w14:paraId="794B9358"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palaikymo laikotarpiu programinės įrangos gamintojas turi teikti programinės įrangos versijų atnaujinimus ir klaidų pataisymus.</w:t>
            </w:r>
          </w:p>
          <w:p w14:paraId="6360A1F5"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palaikymas turi būti pradedamas teikti nuo sutarties įsigaliojimo dienos.</w:t>
            </w:r>
          </w:p>
          <w:p w14:paraId="0D32321D"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atnaujinimai ar klaidų taisymai atliekami pagal suderintą su perkančiąja organizacija grafiką, atsižvelgiant į galimą sistemos stabdymo poreikį, galimus sutrikimus ir veikimo atstatymą nesėkmės atveju.</w:t>
            </w:r>
          </w:p>
        </w:tc>
      </w:tr>
      <w:tr w:rsidR="003F3D27" w:rsidRPr="009D76C6" w14:paraId="7903E4C3"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2FA2168D"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val="en-US" w:eastAsia="zh-CN"/>
              </w:rPr>
              <w:t>1.8</w:t>
            </w:r>
          </w:p>
        </w:tc>
        <w:tc>
          <w:tcPr>
            <w:tcW w:w="2552" w:type="dxa"/>
            <w:tcBorders>
              <w:top w:val="single" w:sz="4" w:space="0" w:color="auto"/>
              <w:left w:val="single" w:sz="4" w:space="0" w:color="auto"/>
              <w:bottom w:val="single" w:sz="4" w:space="0" w:color="auto"/>
              <w:right w:val="single" w:sz="4" w:space="0" w:color="auto"/>
            </w:tcBorders>
            <w:hideMark/>
          </w:tcPr>
          <w:p w14:paraId="7847E2F4"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Autorizacija teikti siūlomą techninę priežiūrą</w:t>
            </w:r>
          </w:p>
        </w:tc>
        <w:tc>
          <w:tcPr>
            <w:tcW w:w="6378" w:type="dxa"/>
            <w:tcBorders>
              <w:top w:val="single" w:sz="4" w:space="0" w:color="auto"/>
              <w:left w:val="single" w:sz="4" w:space="0" w:color="auto"/>
              <w:bottom w:val="single" w:sz="4" w:space="0" w:color="auto"/>
              <w:right w:val="single" w:sz="4" w:space="0" w:color="auto"/>
            </w:tcBorders>
            <w:hideMark/>
          </w:tcPr>
          <w:p w14:paraId="78DAB2A2"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TimesNewRomanPSMT" w:hAnsi="Tahoma" w:cs="Tahoma"/>
                <w:sz w:val="22"/>
                <w:szCs w:val="22"/>
                <w:lang w:eastAsia="en-US"/>
              </w:rPr>
              <w:t>Tiekėjas yra oficialus aptarnaujamos techninės įrangos gamintojas arba aptarnaujamos techninės įrangos gamintojo įgaliotas atstovas turintis teisę aptarnauti techninę įrangą.</w:t>
            </w:r>
          </w:p>
        </w:tc>
      </w:tr>
    </w:tbl>
    <w:p w14:paraId="256C0D0B" w14:textId="77777777" w:rsidR="003F3D27" w:rsidRPr="009D76C6" w:rsidRDefault="003F3D27" w:rsidP="003F3D27">
      <w:pPr>
        <w:tabs>
          <w:tab w:val="left" w:pos="851"/>
        </w:tabs>
        <w:spacing w:after="160" w:line="256" w:lineRule="auto"/>
        <w:ind w:left="987"/>
        <w:contextualSpacing/>
        <w:jc w:val="both"/>
        <w:rPr>
          <w:rFonts w:eastAsia="Calibri" w:cs="Tahoma"/>
          <w:b/>
        </w:rPr>
      </w:pPr>
    </w:p>
    <w:p w14:paraId="1F2D1D2D" w14:textId="77777777" w:rsidR="003F3D27" w:rsidRPr="009D76C6" w:rsidRDefault="003F3D27" w:rsidP="003F3D27">
      <w:pPr>
        <w:spacing w:line="240" w:lineRule="auto"/>
        <w:jc w:val="both"/>
        <w:outlineLvl w:val="8"/>
        <w:rPr>
          <w:rFonts w:eastAsia="Times New Roman" w:cs="Tahoma"/>
          <w:lang w:eastAsia="zh-CN"/>
        </w:rPr>
        <w:sectPr w:rsidR="003F3D27" w:rsidRPr="009D76C6" w:rsidSect="003F3D27">
          <w:headerReference w:type="default" r:id="rId11"/>
          <w:footerReference w:type="even" r:id="rId12"/>
          <w:headerReference w:type="first" r:id="rId13"/>
          <w:pgSz w:w="11906" w:h="16838" w:code="9"/>
          <w:pgMar w:top="1140" w:right="567" w:bottom="1140" w:left="1140" w:header="709" w:footer="561" w:gutter="0"/>
          <w:pgNumType w:start="1"/>
          <w:cols w:space="1296"/>
          <w:titlePg/>
          <w:docGrid w:linePitch="360"/>
        </w:sectPr>
      </w:pPr>
    </w:p>
    <w:p w14:paraId="15AA18BE" w14:textId="77777777" w:rsidR="003F3D27" w:rsidRPr="009D76C6" w:rsidRDefault="003F3D27" w:rsidP="003F3D27">
      <w:pPr>
        <w:spacing w:line="240" w:lineRule="auto"/>
        <w:jc w:val="center"/>
        <w:rPr>
          <w:rFonts w:cs="Tahoma"/>
          <w:b/>
          <w:lang w:eastAsia="ar-SA"/>
        </w:rPr>
      </w:pPr>
      <w:r w:rsidRPr="009D76C6">
        <w:rPr>
          <w:rFonts w:cs="Tahoma"/>
          <w:b/>
          <w:lang w:eastAsia="ar-SA"/>
        </w:rPr>
        <w:lastRenderedPageBreak/>
        <w:t>JUOSTŲ ĮRAŠYMO ĮRENGINIŲ GARANTINĖ TECHNINĖ PRIEŽIŪRA</w:t>
      </w:r>
    </w:p>
    <w:p w14:paraId="3983FA87" w14:textId="77777777" w:rsidR="003F3D27" w:rsidRPr="009D76C6" w:rsidRDefault="003F3D27" w:rsidP="003F3D27">
      <w:pPr>
        <w:spacing w:line="240" w:lineRule="auto"/>
        <w:jc w:val="center"/>
        <w:rPr>
          <w:rFonts w:cs="Tahoma"/>
          <w:b/>
          <w:lang w:eastAsia="ar-SA"/>
        </w:rPr>
      </w:pPr>
      <w:r w:rsidRPr="009D76C6">
        <w:rPr>
          <w:rFonts w:cs="Tahoma"/>
          <w:b/>
          <w:lang w:eastAsia="ar-SA"/>
        </w:rPr>
        <w:t>III pirkimo objekto dalis</w:t>
      </w:r>
    </w:p>
    <w:p w14:paraId="172EEE27" w14:textId="77777777" w:rsidR="003F3D27" w:rsidRPr="009D76C6" w:rsidRDefault="003F3D27" w:rsidP="003F3D27">
      <w:pPr>
        <w:spacing w:line="240" w:lineRule="auto"/>
        <w:jc w:val="center"/>
        <w:rPr>
          <w:rFonts w:cs="Tahoma"/>
          <w:b/>
        </w:rPr>
      </w:pPr>
    </w:p>
    <w:p w14:paraId="7E73113A" w14:textId="77777777" w:rsidR="003F3D27" w:rsidRPr="009D76C6" w:rsidRDefault="003F3D27" w:rsidP="00B25BE4">
      <w:pPr>
        <w:numPr>
          <w:ilvl w:val="0"/>
          <w:numId w:val="10"/>
        </w:numPr>
        <w:tabs>
          <w:tab w:val="left" w:pos="993"/>
        </w:tabs>
        <w:autoSpaceDE w:val="0"/>
        <w:autoSpaceDN w:val="0"/>
        <w:adjustRightInd w:val="0"/>
        <w:spacing w:after="200" w:line="276" w:lineRule="auto"/>
        <w:ind w:hanging="153"/>
        <w:contextualSpacing/>
        <w:jc w:val="both"/>
        <w:rPr>
          <w:rFonts w:cs="Tahoma"/>
        </w:rPr>
      </w:pPr>
      <w:r w:rsidRPr="009D76C6">
        <w:rPr>
          <w:rFonts w:cs="Tahoma"/>
          <w:b/>
        </w:rPr>
        <w:t>Pirkimo objektas</w:t>
      </w:r>
      <w:r w:rsidRPr="009D76C6">
        <w:rPr>
          <w:rFonts w:cs="Tahoma"/>
        </w:rPr>
        <w:t xml:space="preserve"> – 4 vnt. LTO-9 </w:t>
      </w:r>
      <w:bookmarkStart w:id="1" w:name="_Hlk204081241"/>
      <w:r w:rsidRPr="009D76C6">
        <w:rPr>
          <w:rFonts w:cs="Tahoma"/>
        </w:rPr>
        <w:t xml:space="preserve">juostų įrašymo įrenginių </w:t>
      </w:r>
      <w:bookmarkEnd w:id="1"/>
      <w:r w:rsidRPr="009D76C6">
        <w:rPr>
          <w:rFonts w:cs="Tahoma"/>
        </w:rPr>
        <w:t>garantinė techninė priežiūra.</w:t>
      </w:r>
    </w:p>
    <w:p w14:paraId="1F68CDB7" w14:textId="77777777" w:rsidR="003F3D27" w:rsidRPr="009D76C6" w:rsidRDefault="003F3D27" w:rsidP="003F3D27">
      <w:pPr>
        <w:tabs>
          <w:tab w:val="left" w:pos="993"/>
          <w:tab w:val="left" w:pos="1276"/>
        </w:tabs>
        <w:autoSpaceDE w:val="0"/>
        <w:autoSpaceDN w:val="0"/>
        <w:adjustRightInd w:val="0"/>
        <w:spacing w:line="240" w:lineRule="auto"/>
        <w:contextualSpacing/>
        <w:jc w:val="both"/>
        <w:rPr>
          <w:rFonts w:cs="Tahoma"/>
          <w:color w:val="1F4E79" w:themeColor="accent1" w:themeShade="80"/>
        </w:rPr>
      </w:pPr>
      <w:r w:rsidRPr="009D76C6">
        <w:rPr>
          <w:rFonts w:cs="Tahoma"/>
          <w:color w:val="1F4E79" w:themeColor="accent1" w:themeShade="80"/>
        </w:rPr>
        <w:tab/>
      </w:r>
      <w:r w:rsidRPr="009D76C6">
        <w:rPr>
          <w:rFonts w:cs="Tahoma"/>
          <w:b/>
        </w:rPr>
        <w:t>Reikalavimai susiję su nacionaliniu saugumu:</w:t>
      </w:r>
    </w:p>
    <w:p w14:paraId="12A8B1D6" w14:textId="77777777" w:rsidR="003F3D27" w:rsidRPr="009D76C6" w:rsidRDefault="003F3D27" w:rsidP="003F3D27">
      <w:pPr>
        <w:tabs>
          <w:tab w:val="left" w:pos="993"/>
        </w:tabs>
        <w:spacing w:line="240" w:lineRule="auto"/>
        <w:ind w:firstLine="567"/>
        <w:jc w:val="both"/>
        <w:rPr>
          <w:rFonts w:cs="Tahoma"/>
          <w:color w:val="000000" w:themeColor="text1"/>
        </w:rPr>
      </w:pPr>
      <w:r w:rsidRPr="009D76C6">
        <w:rPr>
          <w:rFonts w:cs="Tahoma"/>
          <w:color w:val="1F4E79" w:themeColor="accent1" w:themeShade="80"/>
        </w:rPr>
        <w:t>2.</w:t>
      </w:r>
      <w:r w:rsidRPr="009D76C6">
        <w:rPr>
          <w:rFonts w:cs="Tahoma"/>
          <w:color w:val="000000" w:themeColor="text1"/>
        </w:rPr>
        <w:t>1.</w:t>
      </w:r>
      <w:r w:rsidRPr="009D76C6">
        <w:rPr>
          <w:rFonts w:cs="Tahoma"/>
          <w:color w:val="000000" w:themeColor="text1"/>
        </w:rPr>
        <w:tab/>
        <w:t xml:space="preserve">Tiekėjo siūloma įranga ir su ja susijusios paslaugos neturi kelti grėsmės nacionaliniam saugumui. Tiekėjas teikdamas ir pasirašydamas pasiūlymą patvirtina, kad jo įranga ir su ja susijusios paslaugos nekelia grėsmės nacionaliniam saugumui. </w:t>
      </w:r>
    </w:p>
    <w:p w14:paraId="6CBB15BD" w14:textId="77777777" w:rsidR="003F3D27" w:rsidRPr="009D76C6" w:rsidRDefault="003F3D27" w:rsidP="003F3D27">
      <w:pPr>
        <w:tabs>
          <w:tab w:val="left" w:pos="993"/>
        </w:tabs>
        <w:spacing w:line="240" w:lineRule="auto"/>
        <w:ind w:firstLine="567"/>
        <w:jc w:val="both"/>
        <w:rPr>
          <w:rFonts w:cs="Tahoma"/>
          <w:color w:val="000000" w:themeColor="text1"/>
        </w:rPr>
      </w:pPr>
      <w:r w:rsidRPr="009D76C6">
        <w:rPr>
          <w:rFonts w:cs="Tahoma"/>
          <w:color w:val="000000" w:themeColor="text1"/>
        </w:rPr>
        <w:t>2.</w:t>
      </w:r>
      <w:r w:rsidRPr="009D76C6">
        <w:rPr>
          <w:rFonts w:cs="Tahoma"/>
          <w:color w:val="000000" w:themeColor="text1"/>
          <w:lang w:val="en-US"/>
        </w:rPr>
        <w:t>2</w:t>
      </w:r>
      <w:r w:rsidRPr="009D76C6">
        <w:rPr>
          <w:rFonts w:cs="Tahoma"/>
          <w:color w:val="000000" w:themeColor="text1"/>
        </w:rPr>
        <w:t>.</w:t>
      </w:r>
      <w:r w:rsidRPr="009D76C6">
        <w:rPr>
          <w:rFonts w:cs="Tahoma"/>
          <w:color w:val="000000" w:themeColor="text1"/>
        </w:rPr>
        <w:tab/>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603DD9F0" w14:textId="77777777" w:rsidR="003F3D27" w:rsidRPr="009D76C6" w:rsidRDefault="003F3D27" w:rsidP="003F3D27">
      <w:pPr>
        <w:tabs>
          <w:tab w:val="left" w:pos="993"/>
        </w:tabs>
        <w:spacing w:line="240" w:lineRule="auto"/>
        <w:ind w:firstLine="567"/>
        <w:jc w:val="both"/>
        <w:rPr>
          <w:rFonts w:cs="Tahoma"/>
          <w:color w:val="000000" w:themeColor="text1"/>
        </w:rPr>
      </w:pPr>
      <w:r w:rsidRPr="009D76C6">
        <w:rPr>
          <w:rFonts w:cs="Tahoma"/>
          <w:color w:val="000000" w:themeColor="text1"/>
        </w:rPr>
        <w:t>2.3.</w:t>
      </w:r>
      <w:r w:rsidRPr="009D76C6">
        <w:rPr>
          <w:rFonts w:cs="Tahoma"/>
          <w:color w:val="000000" w:themeColor="text1"/>
        </w:rPr>
        <w:tab/>
        <w:t>Tiekėjas užtikrina, kad siūloma įranga ir su ja susijusios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3FDEA3C7" w14:textId="77777777" w:rsidR="003F3D27" w:rsidRPr="009D76C6" w:rsidRDefault="003F3D27" w:rsidP="003F3D27">
      <w:pPr>
        <w:tabs>
          <w:tab w:val="left" w:pos="993"/>
        </w:tabs>
        <w:spacing w:line="240" w:lineRule="auto"/>
        <w:ind w:firstLine="567"/>
        <w:jc w:val="both"/>
        <w:rPr>
          <w:rFonts w:cs="Tahoma"/>
          <w:color w:val="1F4E79" w:themeColor="accent1" w:themeShade="80"/>
        </w:rPr>
      </w:pPr>
    </w:p>
    <w:p w14:paraId="5B3DF018" w14:textId="77777777" w:rsidR="003F3D27" w:rsidRPr="009D76C6" w:rsidRDefault="003F3D27" w:rsidP="00B25BE4">
      <w:pPr>
        <w:numPr>
          <w:ilvl w:val="0"/>
          <w:numId w:val="9"/>
        </w:numPr>
        <w:tabs>
          <w:tab w:val="left" w:pos="993"/>
        </w:tabs>
        <w:autoSpaceDE w:val="0"/>
        <w:autoSpaceDN w:val="0"/>
        <w:adjustRightInd w:val="0"/>
        <w:spacing w:after="200" w:line="276" w:lineRule="auto"/>
        <w:ind w:left="0" w:firstLine="567"/>
        <w:contextualSpacing/>
        <w:jc w:val="both"/>
        <w:rPr>
          <w:rFonts w:eastAsia="TimesNewRomanPSMT" w:cs="Tahoma"/>
          <w:b/>
          <w:lang w:eastAsia="lt-LT"/>
        </w:rPr>
      </w:pPr>
      <w:r w:rsidRPr="009D76C6">
        <w:rPr>
          <w:rFonts w:eastAsia="TimesNewRomanPSMT" w:cs="Tahoma"/>
          <w:b/>
          <w:lang w:eastAsia="lt-LT"/>
        </w:rPr>
        <w:t>Reikalavimai juostų įrašymo įrenginių garantinei techninei priežiūrai:</w:t>
      </w:r>
    </w:p>
    <w:p w14:paraId="7230AAA6" w14:textId="77777777" w:rsidR="003F3D27" w:rsidRPr="009D76C6" w:rsidRDefault="003F3D27" w:rsidP="00B25BE4">
      <w:pPr>
        <w:numPr>
          <w:ilvl w:val="1"/>
          <w:numId w:val="8"/>
        </w:numPr>
        <w:tabs>
          <w:tab w:val="left" w:pos="993"/>
        </w:tabs>
        <w:spacing w:after="200" w:line="276" w:lineRule="auto"/>
        <w:ind w:left="0" w:firstLine="567"/>
        <w:contextualSpacing/>
        <w:jc w:val="both"/>
        <w:rPr>
          <w:rFonts w:cs="Tahoma"/>
        </w:rPr>
      </w:pPr>
      <w:r w:rsidRPr="009D76C6">
        <w:rPr>
          <w:rFonts w:cs="Tahoma"/>
        </w:rPr>
        <w:t>Techninės priežiūros trukmė – iki  2026-09-12;</w:t>
      </w:r>
    </w:p>
    <w:p w14:paraId="500F8BA7" w14:textId="77777777" w:rsidR="003F3D27" w:rsidRPr="009D76C6" w:rsidRDefault="003F3D27" w:rsidP="00B25BE4">
      <w:pPr>
        <w:numPr>
          <w:ilvl w:val="1"/>
          <w:numId w:val="8"/>
        </w:numPr>
        <w:tabs>
          <w:tab w:val="left" w:pos="993"/>
        </w:tabs>
        <w:spacing w:after="160" w:line="276" w:lineRule="auto"/>
        <w:ind w:left="0" w:firstLine="567"/>
        <w:contextualSpacing/>
        <w:jc w:val="both"/>
        <w:rPr>
          <w:rFonts w:cs="Tahoma"/>
        </w:rPr>
      </w:pPr>
      <w:r w:rsidRPr="009D76C6">
        <w:rPr>
          <w:rFonts w:cs="Tahoma"/>
        </w:rPr>
        <w:t xml:space="preserve">Juostų įrašymo įrenginių  SN: </w:t>
      </w:r>
    </w:p>
    <w:p w14:paraId="7F6D6E7D" w14:textId="77777777" w:rsidR="003F3D27" w:rsidRPr="009D76C6" w:rsidRDefault="003F3D27" w:rsidP="00B25BE4">
      <w:pPr>
        <w:numPr>
          <w:ilvl w:val="2"/>
          <w:numId w:val="8"/>
        </w:numPr>
        <w:tabs>
          <w:tab w:val="left" w:pos="993"/>
        </w:tabs>
        <w:spacing w:after="160" w:line="276" w:lineRule="auto"/>
        <w:contextualSpacing/>
        <w:jc w:val="both"/>
        <w:rPr>
          <w:rFonts w:cs="Tahoma"/>
        </w:rPr>
      </w:pPr>
      <w:r w:rsidRPr="009D76C6">
        <w:rPr>
          <w:rFonts w:cs="Tahoma"/>
        </w:rPr>
        <w:t>P-SN: 10WT008217, L-SN: F3A27ED094</w:t>
      </w:r>
    </w:p>
    <w:p w14:paraId="2434B609" w14:textId="77777777" w:rsidR="003F3D27" w:rsidRPr="009D76C6" w:rsidRDefault="003F3D27" w:rsidP="00B25BE4">
      <w:pPr>
        <w:numPr>
          <w:ilvl w:val="2"/>
          <w:numId w:val="8"/>
        </w:numPr>
        <w:tabs>
          <w:tab w:val="left" w:pos="993"/>
        </w:tabs>
        <w:spacing w:after="160" w:line="276" w:lineRule="auto"/>
        <w:contextualSpacing/>
        <w:jc w:val="both"/>
        <w:rPr>
          <w:rFonts w:cs="Tahoma"/>
        </w:rPr>
      </w:pPr>
      <w:r w:rsidRPr="009D76C6">
        <w:rPr>
          <w:rFonts w:cs="Tahoma"/>
        </w:rPr>
        <w:t>P-SN: 10WT008220, L-SN: F3A27ED090</w:t>
      </w:r>
    </w:p>
    <w:p w14:paraId="15383E3B" w14:textId="77777777" w:rsidR="003F3D27" w:rsidRPr="009D76C6" w:rsidRDefault="003F3D27" w:rsidP="00B25BE4">
      <w:pPr>
        <w:numPr>
          <w:ilvl w:val="2"/>
          <w:numId w:val="8"/>
        </w:numPr>
        <w:tabs>
          <w:tab w:val="left" w:pos="993"/>
        </w:tabs>
        <w:spacing w:after="160" w:line="276" w:lineRule="auto"/>
        <w:contextualSpacing/>
        <w:jc w:val="both"/>
        <w:rPr>
          <w:rFonts w:cs="Tahoma"/>
        </w:rPr>
      </w:pPr>
      <w:r w:rsidRPr="009D76C6">
        <w:rPr>
          <w:rFonts w:cs="Tahoma"/>
        </w:rPr>
        <w:t>P-SN: 10WT010951, L-SN: F3A27EE094</w:t>
      </w:r>
    </w:p>
    <w:p w14:paraId="29B8116F" w14:textId="77777777" w:rsidR="003F3D27" w:rsidRPr="009D76C6" w:rsidRDefault="003F3D27" w:rsidP="00B25BE4">
      <w:pPr>
        <w:numPr>
          <w:ilvl w:val="2"/>
          <w:numId w:val="8"/>
        </w:numPr>
        <w:tabs>
          <w:tab w:val="left" w:pos="993"/>
        </w:tabs>
        <w:spacing w:after="160" w:line="276" w:lineRule="auto"/>
        <w:contextualSpacing/>
        <w:jc w:val="both"/>
        <w:rPr>
          <w:rFonts w:cs="Tahoma"/>
        </w:rPr>
      </w:pPr>
      <w:r w:rsidRPr="009D76C6">
        <w:rPr>
          <w:rFonts w:cs="Tahoma"/>
        </w:rPr>
        <w:t>P-SN: 10WT008131, L-SN: F3A27EE090</w:t>
      </w:r>
    </w:p>
    <w:p w14:paraId="1581AB6A" w14:textId="77777777" w:rsidR="003F3D27" w:rsidRPr="009D76C6" w:rsidRDefault="003F3D27" w:rsidP="003F3D27">
      <w:pPr>
        <w:spacing w:after="160" w:line="276" w:lineRule="auto"/>
        <w:contextualSpacing/>
        <w:jc w:val="right"/>
        <w:rPr>
          <w:rFonts w:cs="Tahoma"/>
        </w:rPr>
      </w:pPr>
      <w:r w:rsidRPr="009D76C6">
        <w:rPr>
          <w:rFonts w:cs="Tahoma"/>
        </w:rPr>
        <w:t>1 lentelė</w:t>
      </w:r>
    </w:p>
    <w:tbl>
      <w:tblPr>
        <w:tblStyle w:val="Lentelstinklelis7"/>
        <w:tblW w:w="9634" w:type="dxa"/>
        <w:tblLook w:val="04A0" w:firstRow="1" w:lastRow="0" w:firstColumn="1" w:lastColumn="0" w:noHBand="0" w:noVBand="1"/>
      </w:tblPr>
      <w:tblGrid>
        <w:gridCol w:w="704"/>
        <w:gridCol w:w="2552"/>
        <w:gridCol w:w="6378"/>
      </w:tblGrid>
      <w:tr w:rsidR="003F3D27" w:rsidRPr="009D76C6" w14:paraId="662F31FB" w14:textId="77777777" w:rsidTr="00D1587D">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566DBF81" w14:textId="77777777" w:rsidR="003F3D27" w:rsidRPr="009D76C6" w:rsidRDefault="003F3D27" w:rsidP="003F3D27">
            <w:pPr>
              <w:spacing w:after="200"/>
              <w:jc w:val="center"/>
              <w:rPr>
                <w:rFonts w:ascii="Tahoma" w:hAnsi="Tahoma" w:cs="Tahoma"/>
                <w:b/>
                <w:sz w:val="22"/>
                <w:szCs w:val="22"/>
                <w:lang w:eastAsia="zh-CN"/>
              </w:rPr>
            </w:pPr>
            <w:r w:rsidRPr="009D76C6">
              <w:rPr>
                <w:rFonts w:ascii="Tahoma" w:eastAsia="Calibri" w:hAnsi="Tahoma" w:cs="Tahoma"/>
                <w:b/>
                <w:sz w:val="22"/>
                <w:szCs w:val="22"/>
                <w:lang w:eastAsia="zh-CN"/>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B588D0E" w14:textId="77777777" w:rsidR="003F3D27" w:rsidRPr="009D76C6" w:rsidRDefault="003F3D27" w:rsidP="003F3D27">
            <w:pPr>
              <w:spacing w:after="200"/>
              <w:jc w:val="center"/>
              <w:rPr>
                <w:rFonts w:ascii="Tahoma" w:eastAsia="Calibri" w:hAnsi="Tahoma" w:cs="Tahoma"/>
                <w:b/>
                <w:sz w:val="22"/>
                <w:szCs w:val="22"/>
                <w:lang w:eastAsia="zh-CN"/>
              </w:rPr>
            </w:pPr>
            <w:r w:rsidRPr="009D76C6">
              <w:rPr>
                <w:rFonts w:ascii="Tahoma" w:eastAsia="Calibri" w:hAnsi="Tahoma" w:cs="Tahoma"/>
                <w:b/>
                <w:sz w:val="22"/>
                <w:szCs w:val="22"/>
                <w:lang w:eastAsia="zh-CN"/>
              </w:rPr>
              <w:t>Rodiklis</w:t>
            </w:r>
          </w:p>
        </w:tc>
        <w:tc>
          <w:tcPr>
            <w:tcW w:w="6378" w:type="dxa"/>
            <w:tcBorders>
              <w:top w:val="single" w:sz="4" w:space="0" w:color="auto"/>
              <w:left w:val="single" w:sz="4" w:space="0" w:color="auto"/>
              <w:bottom w:val="single" w:sz="4" w:space="0" w:color="auto"/>
              <w:right w:val="single" w:sz="4" w:space="0" w:color="auto"/>
            </w:tcBorders>
            <w:vAlign w:val="center"/>
            <w:hideMark/>
          </w:tcPr>
          <w:p w14:paraId="1F284015" w14:textId="77777777" w:rsidR="003F3D27" w:rsidRPr="009D76C6" w:rsidRDefault="003F3D27" w:rsidP="003F3D27">
            <w:pPr>
              <w:spacing w:after="200"/>
              <w:jc w:val="center"/>
              <w:rPr>
                <w:rFonts w:ascii="Tahoma" w:eastAsia="Calibri" w:hAnsi="Tahoma" w:cs="Tahoma"/>
                <w:b/>
                <w:sz w:val="22"/>
                <w:szCs w:val="22"/>
                <w:lang w:eastAsia="zh-CN"/>
              </w:rPr>
            </w:pPr>
            <w:r w:rsidRPr="009D76C6">
              <w:rPr>
                <w:rFonts w:ascii="Tahoma" w:eastAsia="Calibri" w:hAnsi="Tahoma" w:cs="Tahoma"/>
                <w:b/>
                <w:sz w:val="22"/>
                <w:szCs w:val="22"/>
                <w:lang w:eastAsia="zh-CN"/>
              </w:rPr>
              <w:t xml:space="preserve">Reikalavimas </w:t>
            </w:r>
          </w:p>
        </w:tc>
      </w:tr>
      <w:tr w:rsidR="003F3D27" w:rsidRPr="009D76C6" w14:paraId="5158F93F"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3B9D478B" w14:textId="77777777" w:rsidR="003F3D27" w:rsidRPr="009D76C6" w:rsidRDefault="003F3D27" w:rsidP="003F3D27">
            <w:pPr>
              <w:spacing w:after="200"/>
              <w:jc w:val="center"/>
              <w:rPr>
                <w:rFonts w:ascii="Tahoma" w:eastAsia="Calibri" w:hAnsi="Tahoma" w:cs="Tahoma"/>
                <w:sz w:val="22"/>
                <w:szCs w:val="22"/>
                <w:lang w:val="en-US" w:eastAsia="zh-CN"/>
              </w:rPr>
            </w:pPr>
            <w:r w:rsidRPr="009D76C6">
              <w:rPr>
                <w:rFonts w:ascii="Tahoma" w:eastAsia="Calibri" w:hAnsi="Tahoma" w:cs="Tahoma"/>
                <w:sz w:val="22"/>
                <w:szCs w:val="22"/>
                <w:lang w:eastAsia="zh-CN"/>
              </w:rPr>
              <w:t>1.1</w:t>
            </w:r>
          </w:p>
        </w:tc>
        <w:tc>
          <w:tcPr>
            <w:tcW w:w="2552" w:type="dxa"/>
            <w:tcBorders>
              <w:top w:val="single" w:sz="4" w:space="0" w:color="auto"/>
              <w:left w:val="single" w:sz="4" w:space="0" w:color="auto"/>
              <w:bottom w:val="single" w:sz="4" w:space="0" w:color="auto"/>
              <w:right w:val="single" w:sz="4" w:space="0" w:color="auto"/>
            </w:tcBorders>
            <w:hideMark/>
          </w:tcPr>
          <w:p w14:paraId="1BCE85C7"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Garantinės techninės priežiūros aptarnavimo laikas ir reakcijos laikas</w:t>
            </w:r>
          </w:p>
        </w:tc>
        <w:tc>
          <w:tcPr>
            <w:tcW w:w="6378" w:type="dxa"/>
            <w:tcBorders>
              <w:top w:val="single" w:sz="4" w:space="0" w:color="auto"/>
              <w:left w:val="single" w:sz="4" w:space="0" w:color="auto"/>
              <w:bottom w:val="single" w:sz="4" w:space="0" w:color="auto"/>
              <w:right w:val="single" w:sz="4" w:space="0" w:color="auto"/>
            </w:tcBorders>
            <w:hideMark/>
          </w:tcPr>
          <w:p w14:paraId="5CEED472"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en-US"/>
              </w:rPr>
              <w:t>Garantinės techninės priežiūros</w:t>
            </w:r>
            <w:r w:rsidRPr="009D76C6">
              <w:rPr>
                <w:rFonts w:ascii="Tahoma" w:eastAsia="Calibri" w:hAnsi="Tahoma" w:cs="Tahoma"/>
                <w:sz w:val="22"/>
                <w:szCs w:val="22"/>
                <w:lang w:eastAsia="zh-CN"/>
              </w:rPr>
              <w:t xml:space="preserve"> aptarnavimo laikas ne blogiau kaip 9x5 (įskaitant ir šventines dienas), reakcijos laikas ne ilgiau kaip 4</w:t>
            </w:r>
            <w:r w:rsidRPr="009D76C6">
              <w:rPr>
                <w:rFonts w:ascii="Tahoma" w:eastAsia="Calibri" w:hAnsi="Tahoma" w:cs="Tahoma"/>
                <w:i/>
                <w:sz w:val="22"/>
                <w:szCs w:val="22"/>
                <w:lang w:eastAsia="zh-CN"/>
              </w:rPr>
              <w:t xml:space="preserve"> </w:t>
            </w:r>
            <w:r w:rsidRPr="009D76C6">
              <w:rPr>
                <w:rFonts w:ascii="Tahoma" w:eastAsia="Calibri" w:hAnsi="Tahoma" w:cs="Tahoma"/>
                <w:sz w:val="22"/>
                <w:szCs w:val="22"/>
                <w:lang w:eastAsia="zh-CN"/>
              </w:rPr>
              <w:t>val.</w:t>
            </w:r>
          </w:p>
        </w:tc>
      </w:tr>
      <w:tr w:rsidR="003F3D27" w:rsidRPr="009D76C6" w14:paraId="06B55B4A"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5D5ECBF0"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8C29F2A"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Prisijungimas prie gamintojo informacinės sistemos portalo</w:t>
            </w:r>
          </w:p>
        </w:tc>
        <w:tc>
          <w:tcPr>
            <w:tcW w:w="6378" w:type="dxa"/>
            <w:tcBorders>
              <w:top w:val="single" w:sz="4" w:space="0" w:color="auto"/>
              <w:left w:val="single" w:sz="4" w:space="0" w:color="auto"/>
              <w:bottom w:val="single" w:sz="4" w:space="0" w:color="auto"/>
              <w:right w:val="single" w:sz="4" w:space="0" w:color="auto"/>
            </w:tcBorders>
            <w:hideMark/>
          </w:tcPr>
          <w:p w14:paraId="7D60D416"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Ne mažiau kaip dviem perkančiosios organizacijos darbuotojams turi būti suteikta prieiga prie gamintojo informacinės sistemos portalo. Suteikta galimybė matyti perkančiosios organizacijos valdomą įrangos gamintojo techninę įrangą ir techninės priežiūros sąlygas</w:t>
            </w:r>
          </w:p>
        </w:tc>
      </w:tr>
      <w:tr w:rsidR="003F3D27" w:rsidRPr="009D76C6" w14:paraId="02AF70B0"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2C644499"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1.3</w:t>
            </w:r>
          </w:p>
        </w:tc>
        <w:tc>
          <w:tcPr>
            <w:tcW w:w="2552" w:type="dxa"/>
            <w:tcBorders>
              <w:top w:val="single" w:sz="4" w:space="0" w:color="auto"/>
              <w:left w:val="single" w:sz="4" w:space="0" w:color="auto"/>
              <w:bottom w:val="single" w:sz="4" w:space="0" w:color="auto"/>
              <w:right w:val="single" w:sz="4" w:space="0" w:color="auto"/>
            </w:tcBorders>
            <w:hideMark/>
          </w:tcPr>
          <w:p w14:paraId="1DA8774D"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Pakaitinių komponentų pristatymas ir gedimo pašalinimo laikas</w:t>
            </w:r>
          </w:p>
        </w:tc>
        <w:tc>
          <w:tcPr>
            <w:tcW w:w="6378" w:type="dxa"/>
            <w:tcBorders>
              <w:top w:val="single" w:sz="4" w:space="0" w:color="auto"/>
              <w:left w:val="single" w:sz="4" w:space="0" w:color="auto"/>
              <w:bottom w:val="single" w:sz="4" w:space="0" w:color="auto"/>
              <w:right w:val="single" w:sz="4" w:space="0" w:color="auto"/>
            </w:tcBorders>
            <w:hideMark/>
          </w:tcPr>
          <w:p w14:paraId="62F59704"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val="en-US" w:eastAsia="zh-CN"/>
              </w:rPr>
              <w:t>7</w:t>
            </w:r>
            <w:r w:rsidRPr="009D76C6">
              <w:rPr>
                <w:rFonts w:ascii="Tahoma" w:eastAsia="Calibri" w:hAnsi="Tahoma" w:cs="Tahoma"/>
                <w:sz w:val="22"/>
                <w:szCs w:val="22"/>
                <w:lang w:eastAsia="zh-CN"/>
              </w:rPr>
              <w:t xml:space="preserve"> darbo dienos</w:t>
            </w:r>
          </w:p>
        </w:tc>
      </w:tr>
      <w:tr w:rsidR="003F3D27" w:rsidRPr="009D76C6" w14:paraId="66F136AB"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1F82C98F"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1.4</w:t>
            </w:r>
          </w:p>
        </w:tc>
        <w:tc>
          <w:tcPr>
            <w:tcW w:w="2552" w:type="dxa"/>
            <w:tcBorders>
              <w:top w:val="single" w:sz="4" w:space="0" w:color="auto"/>
              <w:left w:val="single" w:sz="4" w:space="0" w:color="auto"/>
              <w:bottom w:val="single" w:sz="4" w:space="0" w:color="auto"/>
              <w:right w:val="single" w:sz="4" w:space="0" w:color="auto"/>
            </w:tcBorders>
            <w:hideMark/>
          </w:tcPr>
          <w:p w14:paraId="777B4093"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Konsultacija įrangos eksploataciniais klausimais</w:t>
            </w:r>
          </w:p>
        </w:tc>
        <w:tc>
          <w:tcPr>
            <w:tcW w:w="6378" w:type="dxa"/>
            <w:tcBorders>
              <w:top w:val="single" w:sz="4" w:space="0" w:color="auto"/>
              <w:left w:val="single" w:sz="4" w:space="0" w:color="auto"/>
              <w:bottom w:val="single" w:sz="4" w:space="0" w:color="auto"/>
              <w:right w:val="single" w:sz="4" w:space="0" w:color="auto"/>
            </w:tcBorders>
          </w:tcPr>
          <w:p w14:paraId="4E693F23"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4 valandos per mėnesį darbo metu</w:t>
            </w:r>
          </w:p>
          <w:p w14:paraId="36A805BF" w14:textId="77777777" w:rsidR="003F3D27" w:rsidRPr="009D76C6" w:rsidRDefault="003F3D27" w:rsidP="003F3D27">
            <w:pPr>
              <w:spacing w:after="200"/>
              <w:jc w:val="both"/>
              <w:rPr>
                <w:rFonts w:ascii="Tahoma" w:eastAsia="Calibri" w:hAnsi="Tahoma" w:cs="Tahoma"/>
                <w:sz w:val="22"/>
                <w:szCs w:val="22"/>
                <w:lang w:eastAsia="zh-CN"/>
              </w:rPr>
            </w:pPr>
          </w:p>
        </w:tc>
      </w:tr>
      <w:tr w:rsidR="003F3D27" w:rsidRPr="009D76C6" w14:paraId="5273AABE" w14:textId="77777777" w:rsidTr="00D1587D">
        <w:trPr>
          <w:trHeight w:val="60"/>
        </w:trPr>
        <w:tc>
          <w:tcPr>
            <w:tcW w:w="704" w:type="dxa"/>
            <w:tcBorders>
              <w:top w:val="single" w:sz="4" w:space="0" w:color="auto"/>
              <w:left w:val="single" w:sz="4" w:space="0" w:color="auto"/>
              <w:bottom w:val="single" w:sz="4" w:space="0" w:color="auto"/>
              <w:right w:val="single" w:sz="4" w:space="0" w:color="auto"/>
            </w:tcBorders>
            <w:vAlign w:val="center"/>
            <w:hideMark/>
          </w:tcPr>
          <w:p w14:paraId="4ECB267F"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1.5</w:t>
            </w:r>
          </w:p>
        </w:tc>
        <w:tc>
          <w:tcPr>
            <w:tcW w:w="2552" w:type="dxa"/>
            <w:tcBorders>
              <w:top w:val="single" w:sz="4" w:space="0" w:color="auto"/>
              <w:left w:val="single" w:sz="4" w:space="0" w:color="auto"/>
              <w:bottom w:val="single" w:sz="4" w:space="0" w:color="auto"/>
              <w:right w:val="single" w:sz="4" w:space="0" w:color="auto"/>
            </w:tcBorders>
            <w:hideMark/>
          </w:tcPr>
          <w:p w14:paraId="6290B0F3"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 xml:space="preserve">Atvykimas į vietą </w:t>
            </w:r>
            <w:r w:rsidRPr="009D76C6">
              <w:rPr>
                <w:rFonts w:ascii="Tahoma" w:eastAsia="Calibri" w:hAnsi="Tahoma" w:cs="Tahoma"/>
                <w:sz w:val="22"/>
                <w:szCs w:val="22"/>
                <w:lang w:val="en-US" w:eastAsia="zh-CN"/>
              </w:rPr>
              <w:t>(</w:t>
            </w:r>
            <w:proofErr w:type="spellStart"/>
            <w:r w:rsidRPr="009D76C6">
              <w:rPr>
                <w:rFonts w:ascii="Tahoma" w:eastAsia="Calibri" w:hAnsi="Tahoma" w:cs="Tahoma"/>
                <w:sz w:val="22"/>
                <w:szCs w:val="22"/>
                <w:lang w:val="en-US" w:eastAsia="zh-CN"/>
              </w:rPr>
              <w:t>angl.</w:t>
            </w:r>
            <w:proofErr w:type="spellEnd"/>
            <w:r w:rsidRPr="009D76C6">
              <w:rPr>
                <w:rFonts w:ascii="Tahoma" w:eastAsia="Calibri" w:hAnsi="Tahoma" w:cs="Tahoma"/>
                <w:sz w:val="22"/>
                <w:szCs w:val="22"/>
                <w:lang w:val="en-US" w:eastAsia="zh-CN"/>
              </w:rPr>
              <w:t xml:space="preserve"> </w:t>
            </w:r>
            <w:r w:rsidRPr="009D76C6">
              <w:rPr>
                <w:rFonts w:ascii="Tahoma" w:eastAsia="Calibri" w:hAnsi="Tahoma" w:cs="Tahoma"/>
                <w:i/>
                <w:sz w:val="22"/>
                <w:szCs w:val="22"/>
                <w:lang w:val="en-US" w:eastAsia="zh-CN"/>
              </w:rPr>
              <w:t>On-site</w:t>
            </w:r>
            <w:r w:rsidRPr="009D76C6">
              <w:rPr>
                <w:rFonts w:ascii="Tahoma" w:eastAsia="Calibri" w:hAnsi="Tahoma" w:cs="Tahoma"/>
                <w:sz w:val="22"/>
                <w:szCs w:val="22"/>
                <w:lang w:val="en-US" w:eastAsia="zh-CN"/>
              </w:rPr>
              <w:t>)</w:t>
            </w:r>
          </w:p>
        </w:tc>
        <w:tc>
          <w:tcPr>
            <w:tcW w:w="6378" w:type="dxa"/>
            <w:tcBorders>
              <w:top w:val="single" w:sz="4" w:space="0" w:color="auto"/>
              <w:left w:val="single" w:sz="4" w:space="0" w:color="auto"/>
              <w:bottom w:val="single" w:sz="4" w:space="0" w:color="auto"/>
              <w:right w:val="single" w:sz="4" w:space="0" w:color="auto"/>
            </w:tcBorders>
            <w:hideMark/>
          </w:tcPr>
          <w:p w14:paraId="63E139CF"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Sutrikimai šalinami nuotoliniu būdu. Reikalui esant Tiekėjo atstovas turi atvykti į vietą prieš tai suderinęs laiką su Perkančiosios organizacijos atstovu.</w:t>
            </w:r>
          </w:p>
        </w:tc>
      </w:tr>
      <w:tr w:rsidR="003F3D27" w:rsidRPr="009D76C6" w14:paraId="30260C06"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3A6A0E1F"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1.6</w:t>
            </w:r>
          </w:p>
        </w:tc>
        <w:tc>
          <w:tcPr>
            <w:tcW w:w="2552" w:type="dxa"/>
            <w:tcBorders>
              <w:top w:val="single" w:sz="4" w:space="0" w:color="auto"/>
              <w:left w:val="single" w:sz="4" w:space="0" w:color="auto"/>
              <w:bottom w:val="single" w:sz="4" w:space="0" w:color="auto"/>
              <w:right w:val="single" w:sz="4" w:space="0" w:color="auto"/>
            </w:tcBorders>
            <w:hideMark/>
          </w:tcPr>
          <w:p w14:paraId="11AC7F99"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Sugedusių komponentų keitimo paslaugos</w:t>
            </w:r>
          </w:p>
        </w:tc>
        <w:tc>
          <w:tcPr>
            <w:tcW w:w="6378" w:type="dxa"/>
            <w:tcBorders>
              <w:top w:val="single" w:sz="4" w:space="0" w:color="auto"/>
              <w:left w:val="single" w:sz="4" w:space="0" w:color="auto"/>
              <w:bottom w:val="single" w:sz="4" w:space="0" w:color="auto"/>
              <w:right w:val="single" w:sz="4" w:space="0" w:color="auto"/>
            </w:tcBorders>
            <w:hideMark/>
          </w:tcPr>
          <w:p w14:paraId="21A7DD3C"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Pateikiamos pakaitinės dalys turi būti ne blogesnių parametrų nei keičiamos.</w:t>
            </w:r>
          </w:p>
          <w:p w14:paraId="3FDF19AB"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lastRenderedPageBreak/>
              <w:t>Tiekėjo naudojamos pakaitinės dalys turi būti įrangos gamintojo sertifikuotos montuoti į aptarnaujamą techninę įrangą. Tiekėjas turi užtikrinti sugedusio komponento pakeitimą pagal gamintojo reikalavimus, užtikrinant įrangos darbingumo atstatymą. Komponentų keitimas turės būti atliekamas inžinieriaus, darbus atliekant pagal gamintojo reikalavimus. Perkančiajai organizacijai pareikalavus turės būti pateikiamas darbų atlikimo momentu galiojantis inžinieriaus sertifikatas.</w:t>
            </w:r>
          </w:p>
          <w:p w14:paraId="6CE88AE9"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Jei paslaugai atlikti yra būtina įrangą paimti iš jos eksploatacijos vietos, teikėjas turi užtikrinti įrangos, kuriai suteikiama paslauga, pasiėmimą iš eksploatacijos vietos, suremontavimą pagal gamintojo reikalavimus ir grąžinimą į eksploataciją naudojimo vietą be papildomo mokesčio</w:t>
            </w:r>
          </w:p>
        </w:tc>
      </w:tr>
      <w:tr w:rsidR="003F3D27" w:rsidRPr="009D76C6" w14:paraId="18D357BE"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3EA813ED"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lastRenderedPageBreak/>
              <w:t>1.7</w:t>
            </w:r>
          </w:p>
        </w:tc>
        <w:tc>
          <w:tcPr>
            <w:tcW w:w="2552" w:type="dxa"/>
            <w:tcBorders>
              <w:top w:val="single" w:sz="4" w:space="0" w:color="auto"/>
              <w:left w:val="single" w:sz="4" w:space="0" w:color="auto"/>
              <w:bottom w:val="single" w:sz="4" w:space="0" w:color="auto"/>
              <w:right w:val="single" w:sz="4" w:space="0" w:color="auto"/>
            </w:tcBorders>
            <w:hideMark/>
          </w:tcPr>
          <w:p w14:paraId="51114B74"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palaikymas</w:t>
            </w:r>
          </w:p>
        </w:tc>
        <w:tc>
          <w:tcPr>
            <w:tcW w:w="6378" w:type="dxa"/>
            <w:tcBorders>
              <w:top w:val="single" w:sz="4" w:space="0" w:color="auto"/>
              <w:left w:val="single" w:sz="4" w:space="0" w:color="auto"/>
              <w:bottom w:val="single" w:sz="4" w:space="0" w:color="auto"/>
              <w:right w:val="single" w:sz="4" w:space="0" w:color="auto"/>
            </w:tcBorders>
            <w:hideMark/>
          </w:tcPr>
          <w:p w14:paraId="1F88919C"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(Pastaba. Programinė įranga, kuri yra įdiegta techninėje įrangoje) palaikymo laikotarpiu turi būti suteikta galimybė registruoti gedimus tiesiogiai gamintojui ar tiekėjui internetu. Pirmo lygio aptarnavimą – t. y. registruoti problemas ir inicijuoti jų šalinimą, teikti atnaujinimus ir konsultacijas gali ir tiekėjas.</w:t>
            </w:r>
          </w:p>
          <w:p w14:paraId="5546D9CC"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palaikymo laikotarpiu programinės įrangos gamintojas turi teikti programinės įrangos versijų atnaujinimus ir klaidų pataisymus.</w:t>
            </w:r>
          </w:p>
          <w:p w14:paraId="1A1E55EE"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atnaujinimai ar klaidų taisymai atliekami pagal suderintą su perkančiąja organizacija grafiką, atsižvelgiant į galimą sistemos stabdymo poreikį, galimus sutrikimus ir veikimo atstatymą nesėkmės atveju.</w:t>
            </w:r>
          </w:p>
        </w:tc>
      </w:tr>
      <w:tr w:rsidR="003F3D27" w:rsidRPr="009D76C6" w14:paraId="4B13B7C6"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7ED9C40D"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val="en-US" w:eastAsia="zh-CN"/>
              </w:rPr>
              <w:t>1.8</w:t>
            </w:r>
          </w:p>
        </w:tc>
        <w:tc>
          <w:tcPr>
            <w:tcW w:w="2552" w:type="dxa"/>
            <w:tcBorders>
              <w:top w:val="single" w:sz="4" w:space="0" w:color="auto"/>
              <w:left w:val="single" w:sz="4" w:space="0" w:color="auto"/>
              <w:bottom w:val="single" w:sz="4" w:space="0" w:color="auto"/>
              <w:right w:val="single" w:sz="4" w:space="0" w:color="auto"/>
            </w:tcBorders>
            <w:hideMark/>
          </w:tcPr>
          <w:p w14:paraId="03431120"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Autorizacija teikti siūlomą techninę priežiūrą</w:t>
            </w:r>
          </w:p>
        </w:tc>
        <w:tc>
          <w:tcPr>
            <w:tcW w:w="6378" w:type="dxa"/>
            <w:tcBorders>
              <w:top w:val="single" w:sz="4" w:space="0" w:color="auto"/>
              <w:left w:val="single" w:sz="4" w:space="0" w:color="auto"/>
              <w:bottom w:val="single" w:sz="4" w:space="0" w:color="auto"/>
              <w:right w:val="single" w:sz="4" w:space="0" w:color="auto"/>
            </w:tcBorders>
            <w:hideMark/>
          </w:tcPr>
          <w:p w14:paraId="3EF4A967"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TimesNewRomanPSMT" w:hAnsi="Tahoma" w:cs="Tahoma"/>
                <w:sz w:val="22"/>
                <w:szCs w:val="22"/>
                <w:lang w:eastAsia="en-US"/>
              </w:rPr>
              <w:t>Tiekėjas yra oficialus aptarnaujamos techninės įrangos gamintojas arba aptarnaujamos techninės įrangos gamintojo įgaliotas atstovas turintis teisę aptarnauti techninę įrangą.</w:t>
            </w:r>
          </w:p>
        </w:tc>
      </w:tr>
    </w:tbl>
    <w:p w14:paraId="63063781" w14:textId="77777777" w:rsidR="003F3D27" w:rsidRPr="009D76C6" w:rsidRDefault="003F3D27" w:rsidP="003F3D27">
      <w:pPr>
        <w:tabs>
          <w:tab w:val="left" w:pos="851"/>
        </w:tabs>
        <w:spacing w:after="160" w:line="256" w:lineRule="auto"/>
        <w:ind w:left="987"/>
        <w:contextualSpacing/>
        <w:jc w:val="both"/>
        <w:rPr>
          <w:rFonts w:eastAsia="Calibri" w:cs="Tahoma"/>
          <w:b/>
        </w:rPr>
      </w:pPr>
    </w:p>
    <w:p w14:paraId="2C3CEAB7" w14:textId="77777777" w:rsidR="002A7375" w:rsidRPr="009D76C6" w:rsidRDefault="002A7375" w:rsidP="003F3D27">
      <w:pPr>
        <w:rPr>
          <w:rFonts w:cs="Tahoma"/>
        </w:rPr>
      </w:pPr>
    </w:p>
    <w:sectPr w:rsidR="002A7375" w:rsidRPr="009D76C6" w:rsidSect="00F350AC">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012D6" w14:textId="77777777" w:rsidR="00D135AC" w:rsidRDefault="00D135AC" w:rsidP="00DD3A79">
      <w:pPr>
        <w:spacing w:line="240" w:lineRule="auto"/>
      </w:pPr>
      <w:r>
        <w:separator/>
      </w:r>
    </w:p>
  </w:endnote>
  <w:endnote w:type="continuationSeparator" w:id="0">
    <w:p w14:paraId="0B78D682" w14:textId="77777777" w:rsidR="00D135AC" w:rsidRDefault="00D135A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CC10" w14:textId="77777777" w:rsidR="003F3D27" w:rsidRDefault="003F3D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5F6BB0" w14:textId="77777777" w:rsidR="003F3D27" w:rsidRDefault="003F3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2184" w14:textId="77777777" w:rsidR="00D135AC" w:rsidRDefault="00D135AC" w:rsidP="00DD3A79">
      <w:pPr>
        <w:spacing w:line="240" w:lineRule="auto"/>
      </w:pPr>
      <w:r>
        <w:separator/>
      </w:r>
    </w:p>
  </w:footnote>
  <w:footnote w:type="continuationSeparator" w:id="0">
    <w:p w14:paraId="33B3600E" w14:textId="77777777" w:rsidR="00D135AC" w:rsidRDefault="00D135AC"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531388"/>
      <w:docPartObj>
        <w:docPartGallery w:val="Page Numbers (Top of Page)"/>
        <w:docPartUnique/>
      </w:docPartObj>
    </w:sdtPr>
    <w:sdtEndPr>
      <w:rPr>
        <w:rFonts w:cs="Tahoma"/>
        <w:noProof/>
      </w:rPr>
    </w:sdtEndPr>
    <w:sdtContent>
      <w:p w14:paraId="6EF4C824" w14:textId="77777777" w:rsidR="003F3D27" w:rsidRPr="00EB37AA" w:rsidRDefault="003F3D27">
        <w:pPr>
          <w:pStyle w:val="Header"/>
          <w:jc w:val="center"/>
          <w:rPr>
            <w:rFonts w:cs="Tahoma"/>
          </w:rPr>
        </w:pPr>
        <w:r w:rsidRPr="00EB37AA">
          <w:rPr>
            <w:rFonts w:cs="Tahoma"/>
          </w:rPr>
          <w:fldChar w:fldCharType="begin"/>
        </w:r>
        <w:r w:rsidRPr="00EB37AA">
          <w:rPr>
            <w:rFonts w:cs="Tahoma"/>
          </w:rPr>
          <w:instrText xml:space="preserve"> PAGE   \* MERGEFORMAT </w:instrText>
        </w:r>
        <w:r w:rsidRPr="00EB37AA">
          <w:rPr>
            <w:rFonts w:cs="Tahoma"/>
          </w:rPr>
          <w:fldChar w:fldCharType="separate"/>
        </w:r>
        <w:r>
          <w:rPr>
            <w:rFonts w:cs="Tahoma"/>
            <w:noProof/>
          </w:rPr>
          <w:t>1</w:t>
        </w:r>
        <w:r>
          <w:rPr>
            <w:rFonts w:cs="Tahoma"/>
            <w:noProof/>
          </w:rPr>
          <w:t>8</w:t>
        </w:r>
        <w:r w:rsidRPr="00EB37AA">
          <w:rPr>
            <w:rFonts w:cs="Tahoma"/>
            <w:noProof/>
          </w:rPr>
          <w:fldChar w:fldCharType="end"/>
        </w:r>
      </w:p>
    </w:sdtContent>
  </w:sdt>
  <w:p w14:paraId="3FAF051D" w14:textId="77777777" w:rsidR="003F3D27" w:rsidRDefault="003F3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3277" w14:textId="77777777" w:rsidR="003F3D27" w:rsidRDefault="003F3D27" w:rsidP="00267A33">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71AFEDA9" w14:textId="77777777" w:rsidR="0014167F" w:rsidRPr="00F350AC" w:rsidRDefault="0014167F"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1</w:t>
        </w:r>
        <w:r w:rsidRPr="00F350AC">
          <w:rPr>
            <w:rFonts w:cs="Tahoma"/>
            <w:bCs/>
          </w:rPr>
          <w:fldChar w:fldCharType="end"/>
        </w:r>
      </w:p>
    </w:sdtContent>
  </w:sdt>
  <w:p w14:paraId="053D6A47" w14:textId="77777777" w:rsidR="0014167F" w:rsidRPr="00F350AC" w:rsidRDefault="0014167F">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527"/>
    <w:multiLevelType w:val="multilevel"/>
    <w:tmpl w:val="3F2E4FE4"/>
    <w:lvl w:ilvl="0">
      <w:start w:val="1"/>
      <w:numFmt w:val="decimal"/>
      <w:lvlText w:val="%1."/>
      <w:lvlJc w:val="left"/>
      <w:pPr>
        <w:ind w:left="720" w:hanging="360"/>
      </w:pPr>
      <w:rPr>
        <w:rFonts w:ascii="Tahoma" w:hAnsi="Tahoma" w:cs="Tahoma" w:hint="default"/>
        <w:sz w:val="20"/>
      </w:rPr>
    </w:lvl>
    <w:lvl w:ilvl="1">
      <w:start w:val="1"/>
      <w:numFmt w:val="decimal"/>
      <w:isLgl/>
      <w:lvlText w:val="%1.%2."/>
      <w:lvlJc w:val="left"/>
      <w:pPr>
        <w:ind w:left="987" w:hanging="420"/>
      </w:pPr>
      <w:rPr>
        <w:rFonts w:ascii="Tahoma" w:eastAsia="TimesNewRomanPSMT" w:hAnsi="Tahoma" w:cs="Tahoma" w:hint="default"/>
        <w:b w:val="0"/>
        <w:sz w:val="20"/>
      </w:rPr>
    </w:lvl>
    <w:lvl w:ilvl="2">
      <w:start w:val="1"/>
      <w:numFmt w:val="decimal"/>
      <w:isLgl/>
      <w:lvlText w:val="%1.%2.%3."/>
      <w:lvlJc w:val="left"/>
      <w:pPr>
        <w:ind w:left="1494" w:hanging="720"/>
      </w:pPr>
      <w:rPr>
        <w:rFonts w:ascii="Tahoma" w:eastAsia="TimesNewRomanPSMT" w:hAnsi="Tahoma" w:cs="Tahoma" w:hint="default"/>
        <w:sz w:val="22"/>
      </w:rPr>
    </w:lvl>
    <w:lvl w:ilvl="3">
      <w:start w:val="1"/>
      <w:numFmt w:val="decimal"/>
      <w:isLgl/>
      <w:lvlText w:val="%1.%2.%3.%4."/>
      <w:lvlJc w:val="left"/>
      <w:pPr>
        <w:ind w:left="1701" w:hanging="720"/>
      </w:pPr>
      <w:rPr>
        <w:rFonts w:ascii="Tahoma" w:eastAsia="TimesNewRomanPSMT" w:hAnsi="Tahoma" w:cs="Tahoma" w:hint="default"/>
        <w:sz w:val="22"/>
      </w:rPr>
    </w:lvl>
    <w:lvl w:ilvl="4">
      <w:start w:val="1"/>
      <w:numFmt w:val="decimal"/>
      <w:isLgl/>
      <w:lvlText w:val="%1.%2.%3.%4.%5."/>
      <w:lvlJc w:val="left"/>
      <w:pPr>
        <w:ind w:left="2268" w:hanging="1080"/>
      </w:pPr>
      <w:rPr>
        <w:rFonts w:ascii="Tahoma" w:eastAsia="TimesNewRomanPSMT" w:hAnsi="Tahoma" w:cs="Tahoma" w:hint="default"/>
        <w:sz w:val="22"/>
      </w:rPr>
    </w:lvl>
    <w:lvl w:ilvl="5">
      <w:start w:val="1"/>
      <w:numFmt w:val="decimal"/>
      <w:isLgl/>
      <w:lvlText w:val="%1.%2.%3.%4.%5.%6."/>
      <w:lvlJc w:val="left"/>
      <w:pPr>
        <w:ind w:left="2475" w:hanging="1080"/>
      </w:pPr>
      <w:rPr>
        <w:rFonts w:ascii="Tahoma" w:eastAsia="TimesNewRomanPSMT" w:hAnsi="Tahoma" w:cs="Tahoma" w:hint="default"/>
        <w:sz w:val="22"/>
      </w:rPr>
    </w:lvl>
    <w:lvl w:ilvl="6">
      <w:start w:val="1"/>
      <w:numFmt w:val="decimal"/>
      <w:isLgl/>
      <w:lvlText w:val="%1.%2.%3.%4.%5.%6.%7."/>
      <w:lvlJc w:val="left"/>
      <w:pPr>
        <w:ind w:left="3042" w:hanging="1440"/>
      </w:pPr>
      <w:rPr>
        <w:rFonts w:ascii="Tahoma" w:eastAsia="TimesNewRomanPSMT" w:hAnsi="Tahoma" w:cs="Tahoma" w:hint="default"/>
        <w:sz w:val="22"/>
      </w:rPr>
    </w:lvl>
    <w:lvl w:ilvl="7">
      <w:start w:val="1"/>
      <w:numFmt w:val="decimal"/>
      <w:isLgl/>
      <w:lvlText w:val="%1.%2.%3.%4.%5.%6.%7.%8."/>
      <w:lvlJc w:val="left"/>
      <w:pPr>
        <w:ind w:left="3249" w:hanging="1440"/>
      </w:pPr>
      <w:rPr>
        <w:rFonts w:ascii="Tahoma" w:eastAsia="TimesNewRomanPSMT" w:hAnsi="Tahoma" w:cs="Tahoma" w:hint="default"/>
        <w:sz w:val="22"/>
      </w:rPr>
    </w:lvl>
    <w:lvl w:ilvl="8">
      <w:start w:val="1"/>
      <w:numFmt w:val="decimal"/>
      <w:isLgl/>
      <w:lvlText w:val="%1.%2.%3.%4.%5.%6.%7.%8.%9."/>
      <w:lvlJc w:val="left"/>
      <w:pPr>
        <w:ind w:left="3816" w:hanging="1800"/>
      </w:pPr>
      <w:rPr>
        <w:rFonts w:ascii="Tahoma" w:eastAsia="TimesNewRomanPSMT" w:hAnsi="Tahoma" w:cs="Tahoma" w:hint="default"/>
        <w:sz w:val="22"/>
      </w:rPr>
    </w:lvl>
  </w:abstractNum>
  <w:abstractNum w:abstractNumId="1" w15:restartNumberingAfterBreak="0">
    <w:nsid w:val="147D3691"/>
    <w:multiLevelType w:val="multilevel"/>
    <w:tmpl w:val="465A72A0"/>
    <w:lvl w:ilvl="0">
      <w:start w:val="4"/>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20505AE3"/>
    <w:multiLevelType w:val="multilevel"/>
    <w:tmpl w:val="A7620EF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6041C9A"/>
    <w:multiLevelType w:val="hybridMultilevel"/>
    <w:tmpl w:val="2E5A821E"/>
    <w:lvl w:ilvl="0" w:tplc="6274950A">
      <w:start w:val="4"/>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EB92B9C"/>
    <w:multiLevelType w:val="hybridMultilevel"/>
    <w:tmpl w:val="D66475C2"/>
    <w:lvl w:ilvl="0" w:tplc="100CFDEA">
      <w:start w:val="1"/>
      <w:numFmt w:val="bullet"/>
      <w:pStyle w:val="ListBullet"/>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F94A94"/>
    <w:multiLevelType w:val="hybridMultilevel"/>
    <w:tmpl w:val="9132A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73337607">
    <w:abstractNumId w:val="8"/>
  </w:num>
  <w:num w:numId="2" w16cid:durableId="532690100">
    <w:abstractNumId w:val="5"/>
  </w:num>
  <w:num w:numId="3" w16cid:durableId="984091337">
    <w:abstractNumId w:val="6"/>
  </w:num>
  <w:num w:numId="4" w16cid:durableId="1574506370">
    <w:abstractNumId w:val="9"/>
  </w:num>
  <w:num w:numId="5" w16cid:durableId="180291756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731854">
    <w:abstractNumId w:val="7"/>
  </w:num>
  <w:num w:numId="7" w16cid:durableId="1250578075">
    <w:abstractNumId w:val="0"/>
  </w:num>
  <w:num w:numId="8" w16cid:durableId="862673279">
    <w:abstractNumId w:val="1"/>
  </w:num>
  <w:num w:numId="9" w16cid:durableId="1955021442">
    <w:abstractNumId w:val="4"/>
  </w:num>
  <w:num w:numId="10" w16cid:durableId="65163743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205FD"/>
    <w:rsid w:val="0002528B"/>
    <w:rsid w:val="000302B8"/>
    <w:rsid w:val="00033891"/>
    <w:rsid w:val="00042C65"/>
    <w:rsid w:val="00046F1D"/>
    <w:rsid w:val="0004743B"/>
    <w:rsid w:val="00070672"/>
    <w:rsid w:val="00071A22"/>
    <w:rsid w:val="00084F4F"/>
    <w:rsid w:val="000930FA"/>
    <w:rsid w:val="00096EA9"/>
    <w:rsid w:val="000A737E"/>
    <w:rsid w:val="000A78BF"/>
    <w:rsid w:val="000B7B80"/>
    <w:rsid w:val="000C39B8"/>
    <w:rsid w:val="000E66A8"/>
    <w:rsid w:val="00103F73"/>
    <w:rsid w:val="001053A0"/>
    <w:rsid w:val="00106B87"/>
    <w:rsid w:val="00122123"/>
    <w:rsid w:val="00122C70"/>
    <w:rsid w:val="00136DE8"/>
    <w:rsid w:val="0014167F"/>
    <w:rsid w:val="00154903"/>
    <w:rsid w:val="00160E8B"/>
    <w:rsid w:val="00162C5F"/>
    <w:rsid w:val="001A5908"/>
    <w:rsid w:val="001A7089"/>
    <w:rsid w:val="001B3F03"/>
    <w:rsid w:val="001C5C7F"/>
    <w:rsid w:val="001D3B3C"/>
    <w:rsid w:val="001E739E"/>
    <w:rsid w:val="001F2955"/>
    <w:rsid w:val="00206E8A"/>
    <w:rsid w:val="00215D89"/>
    <w:rsid w:val="00221363"/>
    <w:rsid w:val="0022760F"/>
    <w:rsid w:val="0023060E"/>
    <w:rsid w:val="00241002"/>
    <w:rsid w:val="00274E95"/>
    <w:rsid w:val="002935AC"/>
    <w:rsid w:val="002A00A7"/>
    <w:rsid w:val="002A1BFD"/>
    <w:rsid w:val="002A7375"/>
    <w:rsid w:val="002C0353"/>
    <w:rsid w:val="002C1B32"/>
    <w:rsid w:val="002C3C11"/>
    <w:rsid w:val="002D6819"/>
    <w:rsid w:val="002E61FC"/>
    <w:rsid w:val="003030F2"/>
    <w:rsid w:val="0034645B"/>
    <w:rsid w:val="00347F58"/>
    <w:rsid w:val="0035210D"/>
    <w:rsid w:val="003563A4"/>
    <w:rsid w:val="003771F8"/>
    <w:rsid w:val="00381B0A"/>
    <w:rsid w:val="00384C6F"/>
    <w:rsid w:val="00390247"/>
    <w:rsid w:val="003B6F83"/>
    <w:rsid w:val="003C0FE8"/>
    <w:rsid w:val="003E48E6"/>
    <w:rsid w:val="003F3D27"/>
    <w:rsid w:val="00407E9B"/>
    <w:rsid w:val="00411025"/>
    <w:rsid w:val="004346E1"/>
    <w:rsid w:val="004351D5"/>
    <w:rsid w:val="00445067"/>
    <w:rsid w:val="00452A16"/>
    <w:rsid w:val="00453B78"/>
    <w:rsid w:val="0046624B"/>
    <w:rsid w:val="00471584"/>
    <w:rsid w:val="00475FF5"/>
    <w:rsid w:val="00477417"/>
    <w:rsid w:val="00477B59"/>
    <w:rsid w:val="004B0811"/>
    <w:rsid w:val="004B3AFE"/>
    <w:rsid w:val="004C3DBF"/>
    <w:rsid w:val="004D2558"/>
    <w:rsid w:val="004D2BA7"/>
    <w:rsid w:val="004D4305"/>
    <w:rsid w:val="00512FEB"/>
    <w:rsid w:val="00545D78"/>
    <w:rsid w:val="00561EC5"/>
    <w:rsid w:val="00564498"/>
    <w:rsid w:val="00593068"/>
    <w:rsid w:val="005C0482"/>
    <w:rsid w:val="005E41DA"/>
    <w:rsid w:val="005E7DF4"/>
    <w:rsid w:val="005F3A52"/>
    <w:rsid w:val="00604299"/>
    <w:rsid w:val="00613D98"/>
    <w:rsid w:val="00614FA7"/>
    <w:rsid w:val="00627518"/>
    <w:rsid w:val="00633CCF"/>
    <w:rsid w:val="00646620"/>
    <w:rsid w:val="006574A5"/>
    <w:rsid w:val="00672D56"/>
    <w:rsid w:val="006938E8"/>
    <w:rsid w:val="006C188E"/>
    <w:rsid w:val="006D0C4E"/>
    <w:rsid w:val="006E0FA2"/>
    <w:rsid w:val="006E1D26"/>
    <w:rsid w:val="006F6092"/>
    <w:rsid w:val="007021F7"/>
    <w:rsid w:val="00710872"/>
    <w:rsid w:val="00710EDD"/>
    <w:rsid w:val="00716386"/>
    <w:rsid w:val="007324B1"/>
    <w:rsid w:val="0074255F"/>
    <w:rsid w:val="00744AE3"/>
    <w:rsid w:val="007453AC"/>
    <w:rsid w:val="00790601"/>
    <w:rsid w:val="00793202"/>
    <w:rsid w:val="007952F4"/>
    <w:rsid w:val="00795741"/>
    <w:rsid w:val="007B1CF5"/>
    <w:rsid w:val="007B1E1A"/>
    <w:rsid w:val="007C0DED"/>
    <w:rsid w:val="007C5BF6"/>
    <w:rsid w:val="007D4D2A"/>
    <w:rsid w:val="007E0FB0"/>
    <w:rsid w:val="007E28F6"/>
    <w:rsid w:val="007F3281"/>
    <w:rsid w:val="00811FDC"/>
    <w:rsid w:val="00812F86"/>
    <w:rsid w:val="00815A88"/>
    <w:rsid w:val="0083139F"/>
    <w:rsid w:val="00834879"/>
    <w:rsid w:val="0083785D"/>
    <w:rsid w:val="008435F7"/>
    <w:rsid w:val="00844341"/>
    <w:rsid w:val="0084785A"/>
    <w:rsid w:val="00865593"/>
    <w:rsid w:val="00876A43"/>
    <w:rsid w:val="00886550"/>
    <w:rsid w:val="00890C9B"/>
    <w:rsid w:val="00891F3A"/>
    <w:rsid w:val="008939D1"/>
    <w:rsid w:val="008A0D2B"/>
    <w:rsid w:val="008A48A8"/>
    <w:rsid w:val="008B1D3D"/>
    <w:rsid w:val="008C2C44"/>
    <w:rsid w:val="008C30C7"/>
    <w:rsid w:val="008D0B32"/>
    <w:rsid w:val="009041CB"/>
    <w:rsid w:val="0091427E"/>
    <w:rsid w:val="00931A26"/>
    <w:rsid w:val="009326A5"/>
    <w:rsid w:val="0093459E"/>
    <w:rsid w:val="0094682C"/>
    <w:rsid w:val="00960B0A"/>
    <w:rsid w:val="00963C31"/>
    <w:rsid w:val="00965C5C"/>
    <w:rsid w:val="00992D58"/>
    <w:rsid w:val="009B1D7F"/>
    <w:rsid w:val="009B4870"/>
    <w:rsid w:val="009B6FDE"/>
    <w:rsid w:val="009D3C6A"/>
    <w:rsid w:val="009D76C6"/>
    <w:rsid w:val="009E2B7C"/>
    <w:rsid w:val="00A04835"/>
    <w:rsid w:val="00A229EE"/>
    <w:rsid w:val="00A33007"/>
    <w:rsid w:val="00A45A6B"/>
    <w:rsid w:val="00A63AA6"/>
    <w:rsid w:val="00A7395E"/>
    <w:rsid w:val="00A77CC4"/>
    <w:rsid w:val="00A81787"/>
    <w:rsid w:val="00A817C7"/>
    <w:rsid w:val="00AA423A"/>
    <w:rsid w:val="00AA6271"/>
    <w:rsid w:val="00AB503B"/>
    <w:rsid w:val="00AB57A3"/>
    <w:rsid w:val="00AB7DE1"/>
    <w:rsid w:val="00AB7EF0"/>
    <w:rsid w:val="00AC3F66"/>
    <w:rsid w:val="00AD1505"/>
    <w:rsid w:val="00AF57A3"/>
    <w:rsid w:val="00B00E74"/>
    <w:rsid w:val="00B02214"/>
    <w:rsid w:val="00B209C6"/>
    <w:rsid w:val="00B25BE4"/>
    <w:rsid w:val="00B26153"/>
    <w:rsid w:val="00B31313"/>
    <w:rsid w:val="00B37925"/>
    <w:rsid w:val="00B4004B"/>
    <w:rsid w:val="00B425A9"/>
    <w:rsid w:val="00B45B98"/>
    <w:rsid w:val="00B4769B"/>
    <w:rsid w:val="00B600D2"/>
    <w:rsid w:val="00B7432E"/>
    <w:rsid w:val="00B76466"/>
    <w:rsid w:val="00B8275E"/>
    <w:rsid w:val="00BD06A9"/>
    <w:rsid w:val="00BD1688"/>
    <w:rsid w:val="00BD3522"/>
    <w:rsid w:val="00C02ACB"/>
    <w:rsid w:val="00C073B9"/>
    <w:rsid w:val="00C177AB"/>
    <w:rsid w:val="00C217C5"/>
    <w:rsid w:val="00C31572"/>
    <w:rsid w:val="00C40019"/>
    <w:rsid w:val="00C53B50"/>
    <w:rsid w:val="00C77434"/>
    <w:rsid w:val="00C8130B"/>
    <w:rsid w:val="00C82F25"/>
    <w:rsid w:val="00C93E11"/>
    <w:rsid w:val="00CB3BBA"/>
    <w:rsid w:val="00CC17BA"/>
    <w:rsid w:val="00CC2F78"/>
    <w:rsid w:val="00CC323E"/>
    <w:rsid w:val="00CC3C24"/>
    <w:rsid w:val="00CD032C"/>
    <w:rsid w:val="00CE7777"/>
    <w:rsid w:val="00CF1E83"/>
    <w:rsid w:val="00D112F8"/>
    <w:rsid w:val="00D135AC"/>
    <w:rsid w:val="00D146E8"/>
    <w:rsid w:val="00D23741"/>
    <w:rsid w:val="00D24487"/>
    <w:rsid w:val="00D27BF9"/>
    <w:rsid w:val="00D37974"/>
    <w:rsid w:val="00D4070F"/>
    <w:rsid w:val="00D85F8C"/>
    <w:rsid w:val="00D8616E"/>
    <w:rsid w:val="00D948CE"/>
    <w:rsid w:val="00DA4895"/>
    <w:rsid w:val="00DC6E13"/>
    <w:rsid w:val="00DD326D"/>
    <w:rsid w:val="00DD3A79"/>
    <w:rsid w:val="00DD4B95"/>
    <w:rsid w:val="00DE1C68"/>
    <w:rsid w:val="00DE7318"/>
    <w:rsid w:val="00DF548E"/>
    <w:rsid w:val="00DF76FB"/>
    <w:rsid w:val="00E03080"/>
    <w:rsid w:val="00E03AA7"/>
    <w:rsid w:val="00E05774"/>
    <w:rsid w:val="00E0708E"/>
    <w:rsid w:val="00E1461C"/>
    <w:rsid w:val="00E27DB0"/>
    <w:rsid w:val="00E35E42"/>
    <w:rsid w:val="00E60727"/>
    <w:rsid w:val="00E63717"/>
    <w:rsid w:val="00E67179"/>
    <w:rsid w:val="00E7791A"/>
    <w:rsid w:val="00EA0D24"/>
    <w:rsid w:val="00EC3F8F"/>
    <w:rsid w:val="00EC4C38"/>
    <w:rsid w:val="00EF7569"/>
    <w:rsid w:val="00F03497"/>
    <w:rsid w:val="00F24488"/>
    <w:rsid w:val="00F271C6"/>
    <w:rsid w:val="00F34706"/>
    <w:rsid w:val="00F350AC"/>
    <w:rsid w:val="00F52C40"/>
    <w:rsid w:val="00F63622"/>
    <w:rsid w:val="00F64CBD"/>
    <w:rsid w:val="00F65265"/>
    <w:rsid w:val="00F67A74"/>
    <w:rsid w:val="00F67AD1"/>
    <w:rsid w:val="00F7305F"/>
    <w:rsid w:val="00F81A46"/>
    <w:rsid w:val="00F81F67"/>
    <w:rsid w:val="00F82BFD"/>
    <w:rsid w:val="00F847AE"/>
    <w:rsid w:val="00FA76C3"/>
    <w:rsid w:val="00FC04A7"/>
    <w:rsid w:val="00FC2545"/>
    <w:rsid w:val="00FD396C"/>
    <w:rsid w:val="00FE3E66"/>
    <w:rsid w:val="00FE7228"/>
    <w:rsid w:val="01DB5DB2"/>
    <w:rsid w:val="27D11548"/>
    <w:rsid w:val="4C43A129"/>
    <w:rsid w:val="534EE82E"/>
    <w:rsid w:val="79351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723F"/>
  <w15:chartTrackingRefBased/>
  <w15:docId w15:val="{D43F9E80-7748-48E3-A0CC-888EE9F8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aliases w:val="HB1"/>
    <w:basedOn w:val="Normal"/>
    <w:next w:val="Normal"/>
    <w:link w:val="Heading1Char"/>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Heading2">
    <w:name w:val="heading 2"/>
    <w:aliases w:val="Title Header2,HB2"/>
    <w:basedOn w:val="Normal"/>
    <w:next w:val="Normal"/>
    <w:link w:val="Heading2Char"/>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Heading3">
    <w:name w:val="heading 3"/>
    <w:aliases w:val="Section Header3,Sub-Clause Paragraph,HB3"/>
    <w:basedOn w:val="Normal"/>
    <w:next w:val="Normal"/>
    <w:link w:val="Heading3Char"/>
    <w:uiPriority w:val="9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Heading4">
    <w:name w:val="heading 4"/>
    <w:aliases w:val=" Sub-Clause Sub-paragraph,Sub-Clause Sub-paragraph,Heading 4 Char Char Char Char,HB4"/>
    <w:basedOn w:val="Normal"/>
    <w:next w:val="Normal"/>
    <w:link w:val="Heading4Char"/>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Heading5">
    <w:name w:val="heading 5"/>
    <w:aliases w:val=" Diagrama,HB5"/>
    <w:basedOn w:val="Normal"/>
    <w:next w:val="Normal"/>
    <w:link w:val="Heading5Char"/>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Heading6">
    <w:name w:val="heading 6"/>
    <w:aliases w:val="HB6"/>
    <w:basedOn w:val="Normal"/>
    <w:next w:val="Normal"/>
    <w:link w:val="Heading6Char"/>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Heading7">
    <w:name w:val="heading 7"/>
    <w:basedOn w:val="Normal"/>
    <w:next w:val="Normal"/>
    <w:link w:val="Heading7Char"/>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Heading8">
    <w:name w:val="heading 8"/>
    <w:basedOn w:val="Normal"/>
    <w:next w:val="Normal"/>
    <w:link w:val="Heading8Char"/>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Heading9">
    <w:name w:val="heading 9"/>
    <w:basedOn w:val="Normal"/>
    <w:next w:val="Normal"/>
    <w:link w:val="Heading9Char"/>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3A79"/>
    <w:pPr>
      <w:tabs>
        <w:tab w:val="center" w:pos="4986"/>
        <w:tab w:val="right" w:pos="9972"/>
      </w:tabs>
      <w:spacing w:line="240" w:lineRule="auto"/>
    </w:pPr>
  </w:style>
  <w:style w:type="character" w:customStyle="1" w:styleId="HeaderChar">
    <w:name w:val="Header Char"/>
    <w:basedOn w:val="DefaultParagraphFont"/>
    <w:link w:val="Header"/>
    <w:rsid w:val="00DD3A79"/>
  </w:style>
  <w:style w:type="paragraph" w:styleId="Footer">
    <w:name w:val="footer"/>
    <w:basedOn w:val="Normal"/>
    <w:link w:val="FooterChar"/>
    <w:unhideWhenUsed/>
    <w:rsid w:val="00DD3A79"/>
    <w:pPr>
      <w:tabs>
        <w:tab w:val="center" w:pos="4986"/>
        <w:tab w:val="right" w:pos="9972"/>
      </w:tabs>
      <w:spacing w:line="240" w:lineRule="auto"/>
    </w:pPr>
  </w:style>
  <w:style w:type="character" w:customStyle="1" w:styleId="FooterChar">
    <w:name w:val="Footer Char"/>
    <w:basedOn w:val="DefaultParagraphFont"/>
    <w:link w:val="Footer"/>
    <w:rsid w:val="00DD3A79"/>
  </w:style>
  <w:style w:type="character" w:customStyle="1" w:styleId="Heading1Char">
    <w:name w:val="Heading 1 Char"/>
    <w:aliases w:val="HB1 Char"/>
    <w:basedOn w:val="DefaultParagraphFont"/>
    <w:link w:val="Heading1"/>
    <w:rsid w:val="007B1E1A"/>
    <w:rPr>
      <w:rFonts w:ascii="Times New Roman" w:eastAsia="Calibri" w:hAnsi="Times New Roman" w:cs="Times New Roman"/>
      <w:sz w:val="28"/>
      <w:szCs w:val="20"/>
    </w:rPr>
  </w:style>
  <w:style w:type="character" w:customStyle="1" w:styleId="Heading2Char">
    <w:name w:val="Heading 2 Char"/>
    <w:aliases w:val="Title Header2 Char,HB2 Char"/>
    <w:basedOn w:val="DefaultParagraphFont"/>
    <w:link w:val="Heading2"/>
    <w:rsid w:val="007B1E1A"/>
    <w:rPr>
      <w:rFonts w:ascii="Times New Roman" w:eastAsia="Calibri" w:hAnsi="Times New Roman" w:cs="Times New Roman"/>
      <w:sz w:val="24"/>
      <w:szCs w:val="20"/>
    </w:rPr>
  </w:style>
  <w:style w:type="character" w:customStyle="1" w:styleId="Heading3Char">
    <w:name w:val="Heading 3 Char"/>
    <w:aliases w:val="Section Header3 Char,Sub-Clause Paragraph Char,HB3 Char"/>
    <w:basedOn w:val="DefaultParagraphFont"/>
    <w:link w:val="Heading3"/>
    <w:uiPriority w:val="99"/>
    <w:rsid w:val="007B1E1A"/>
    <w:rPr>
      <w:rFonts w:ascii="Times New Roman" w:eastAsia="Calibri" w:hAnsi="Times New Roman" w:cs="Times New Roman"/>
      <w:sz w:val="24"/>
      <w:szCs w:val="20"/>
    </w:rPr>
  </w:style>
  <w:style w:type="character" w:customStyle="1" w:styleId="Heading4Char">
    <w:name w:val="Heading 4 Char"/>
    <w:aliases w:val=" Sub-Clause Sub-paragraph Char,Sub-Clause Sub-paragraph Char,Heading 4 Char Char Char Char Char,HB4 Char"/>
    <w:basedOn w:val="DefaultParagraphFont"/>
    <w:link w:val="Heading4"/>
    <w:uiPriority w:val="99"/>
    <w:rsid w:val="007B1E1A"/>
    <w:rPr>
      <w:rFonts w:ascii="Times New Roman" w:eastAsia="Calibri" w:hAnsi="Times New Roman" w:cs="Times New Roman"/>
      <w:b/>
      <w:sz w:val="44"/>
      <w:szCs w:val="20"/>
    </w:rPr>
  </w:style>
  <w:style w:type="character" w:customStyle="1" w:styleId="Heading5Char">
    <w:name w:val="Heading 5 Char"/>
    <w:aliases w:val=" Diagrama Char,HB5 Char"/>
    <w:basedOn w:val="DefaultParagraphFont"/>
    <w:link w:val="Heading5"/>
    <w:uiPriority w:val="99"/>
    <w:rsid w:val="007B1E1A"/>
    <w:rPr>
      <w:rFonts w:ascii="Times New Roman" w:eastAsia="Calibri" w:hAnsi="Times New Roman" w:cs="Times New Roman"/>
      <w:b/>
      <w:sz w:val="40"/>
      <w:szCs w:val="20"/>
    </w:rPr>
  </w:style>
  <w:style w:type="character" w:customStyle="1" w:styleId="Heading6Char">
    <w:name w:val="Heading 6 Char"/>
    <w:aliases w:val="HB6 Char"/>
    <w:basedOn w:val="DefaultParagraphFont"/>
    <w:link w:val="Heading6"/>
    <w:uiPriority w:val="99"/>
    <w:rsid w:val="007B1E1A"/>
    <w:rPr>
      <w:rFonts w:ascii="Times New Roman" w:eastAsia="Calibri" w:hAnsi="Times New Roman" w:cs="Times New Roman"/>
      <w:b/>
      <w:sz w:val="36"/>
      <w:szCs w:val="20"/>
    </w:rPr>
  </w:style>
  <w:style w:type="character" w:customStyle="1" w:styleId="Heading7Char">
    <w:name w:val="Heading 7 Char"/>
    <w:basedOn w:val="DefaultParagraphFont"/>
    <w:link w:val="Heading7"/>
    <w:uiPriority w:val="99"/>
    <w:rsid w:val="007B1E1A"/>
    <w:rPr>
      <w:rFonts w:ascii="Times New Roman" w:eastAsia="Calibri" w:hAnsi="Times New Roman" w:cs="Times New Roman"/>
      <w:sz w:val="48"/>
      <w:szCs w:val="20"/>
    </w:rPr>
  </w:style>
  <w:style w:type="character" w:customStyle="1" w:styleId="Heading8Char">
    <w:name w:val="Heading 8 Char"/>
    <w:basedOn w:val="DefaultParagraphFont"/>
    <w:link w:val="Heading8"/>
    <w:uiPriority w:val="99"/>
    <w:rsid w:val="007B1E1A"/>
    <w:rPr>
      <w:rFonts w:ascii="Times New Roman" w:eastAsia="Calibri" w:hAnsi="Times New Roman" w:cs="Times New Roman"/>
      <w:b/>
      <w:sz w:val="18"/>
      <w:szCs w:val="20"/>
    </w:rPr>
  </w:style>
  <w:style w:type="character" w:customStyle="1" w:styleId="Heading9Char">
    <w:name w:val="Heading 9 Char"/>
    <w:basedOn w:val="DefaultParagraphFont"/>
    <w:link w:val="Heading9"/>
    <w:uiPriority w:val="99"/>
    <w:rsid w:val="007B1E1A"/>
    <w:rPr>
      <w:rFonts w:ascii="Times New Roman" w:eastAsia="Calibri" w:hAnsi="Times New Roman" w:cs="Times New Roman"/>
      <w:sz w:val="40"/>
      <w:szCs w:val="20"/>
    </w:rPr>
  </w:style>
  <w:style w:type="character" w:styleId="Hyperlink">
    <w:name w:val="Hyperlink"/>
    <w:aliases w:val="Alna"/>
    <w:uiPriority w:val="99"/>
    <w:rsid w:val="007B1E1A"/>
    <w:rPr>
      <w:color w:val="0000FF"/>
      <w:u w:val="single"/>
    </w:rPr>
  </w:style>
  <w:style w:type="paragraph" w:styleId="CommentText">
    <w:name w:val="annotation text"/>
    <w:basedOn w:val="Normal"/>
    <w:link w:val="CommentTextChar"/>
    <w:rsid w:val="007B1E1A"/>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7B1E1A"/>
    <w:rPr>
      <w:rFonts w:ascii="Times New Roman" w:eastAsia="Calibri" w:hAnsi="Times New Roman" w:cs="Times New Roman"/>
      <w:sz w:val="20"/>
      <w:szCs w:val="20"/>
    </w:rPr>
  </w:style>
  <w:style w:type="character" w:customStyle="1" w:styleId="BodyTextIndent3Char">
    <w:name w:val="Body Text Indent 3 Char"/>
    <w:link w:val="BodyTextIndent3"/>
    <w:semiHidden/>
    <w:rsid w:val="007B1E1A"/>
    <w:rPr>
      <w:rFonts w:eastAsia="Calibri"/>
    </w:rPr>
  </w:style>
  <w:style w:type="paragraph" w:styleId="BodyTextIndent3">
    <w:name w:val="Body Text Indent 3"/>
    <w:basedOn w:val="Normal"/>
    <w:link w:val="BodyTextIndent3Char"/>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7B1E1A"/>
    <w:rPr>
      <w:sz w:val="16"/>
      <w:szCs w:val="16"/>
    </w:rPr>
  </w:style>
  <w:style w:type="character" w:customStyle="1" w:styleId="Pagrindiniotekstotrauka3Diagrama1">
    <w:name w:val="Pagrindinio teksto įtrauka 3 Diagrama1"/>
    <w:basedOn w:val="DefaultParagraphFont"/>
    <w:uiPriority w:val="99"/>
    <w:semiHidden/>
    <w:rsid w:val="007B1E1A"/>
    <w:rPr>
      <w:rFonts w:ascii="Times New Roman" w:eastAsia="Calibri" w:hAnsi="Times New Roman" w:cs="Times New Roman"/>
      <w:sz w:val="16"/>
      <w:szCs w:val="16"/>
    </w:rPr>
  </w:style>
  <w:style w:type="character" w:customStyle="1" w:styleId="PlainTextChar">
    <w:name w:val="Plain Text Char"/>
    <w:link w:val="PlainText"/>
    <w:rsid w:val="007B1E1A"/>
    <w:rPr>
      <w:rFonts w:ascii="Courier New" w:eastAsia="Calibri" w:hAnsi="Courier New" w:cs="Courier New"/>
    </w:rPr>
  </w:style>
  <w:style w:type="paragraph" w:styleId="PlainText">
    <w:name w:val="Plain Text"/>
    <w:basedOn w:val="Normal"/>
    <w:link w:val="PlainTextChar"/>
    <w:rsid w:val="007B1E1A"/>
    <w:pPr>
      <w:spacing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7B1E1A"/>
    <w:rPr>
      <w:rFonts w:ascii="Consolas" w:hAnsi="Consolas"/>
      <w:sz w:val="21"/>
      <w:szCs w:val="21"/>
    </w:rPr>
  </w:style>
  <w:style w:type="character" w:customStyle="1" w:styleId="PaprastasistekstasDiagrama1">
    <w:name w:val="Paprastasis tekstas Diagrama1"/>
    <w:basedOn w:val="DefaultParagraphFont"/>
    <w:uiPriority w:val="99"/>
    <w:semiHidden/>
    <w:rsid w:val="007B1E1A"/>
    <w:rPr>
      <w:rFonts w:ascii="Consolas" w:eastAsia="Calibri" w:hAnsi="Consolas" w:cs="Times New Roman"/>
      <w:sz w:val="21"/>
      <w:szCs w:val="21"/>
    </w:rPr>
  </w:style>
  <w:style w:type="character" w:customStyle="1" w:styleId="CommentSubjectChar">
    <w:name w:val="Comment Subject Char"/>
    <w:link w:val="CommentSubject"/>
    <w:rsid w:val="007B1E1A"/>
    <w:rPr>
      <w:rFonts w:eastAsia="Calibri"/>
      <w:sz w:val="28"/>
    </w:rPr>
  </w:style>
  <w:style w:type="paragraph" w:styleId="CommentSubject">
    <w:name w:val="annotation subject"/>
    <w:basedOn w:val="CommentText"/>
    <w:next w:val="CommentText"/>
    <w:link w:val="CommentSubjectChar"/>
    <w:rsid w:val="007B1E1A"/>
    <w:rPr>
      <w:rFonts w:ascii="Tahoma" w:hAnsi="Tahoma" w:cstheme="minorBidi"/>
      <w:sz w:val="28"/>
      <w:szCs w:val="22"/>
    </w:rPr>
  </w:style>
  <w:style w:type="character" w:customStyle="1" w:styleId="CommentSubjectChar1">
    <w:name w:val="Comment Subject Char1"/>
    <w:basedOn w:val="CommentTextChar"/>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CommentTextChar"/>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rsid w:val="007B1E1A"/>
    <w:rPr>
      <w:rFonts w:eastAsia="Calibri" w:cs="Tahoma"/>
      <w:sz w:val="16"/>
      <w:szCs w:val="16"/>
    </w:rPr>
  </w:style>
  <w:style w:type="paragraph" w:styleId="BalloonText">
    <w:name w:val="Balloon Text"/>
    <w:basedOn w:val="Normal"/>
    <w:link w:val="BalloonTextChar"/>
    <w:rsid w:val="007B1E1A"/>
    <w:pPr>
      <w:spacing w:after="200" w:line="276" w:lineRule="auto"/>
    </w:pPr>
    <w:rPr>
      <w:rFonts w:eastAsia="Calibri" w:cs="Tahoma"/>
      <w:sz w:val="16"/>
      <w:szCs w:val="16"/>
    </w:rPr>
  </w:style>
  <w:style w:type="character" w:customStyle="1" w:styleId="BalloonTextChar1">
    <w:name w:val="Balloon Text Char1"/>
    <w:basedOn w:val="DefaultParagraphFont"/>
    <w:uiPriority w:val="99"/>
    <w:semiHidden/>
    <w:rsid w:val="007B1E1A"/>
    <w:rPr>
      <w:rFonts w:ascii="Segoe UI" w:hAnsi="Segoe UI" w:cs="Segoe UI"/>
      <w:sz w:val="18"/>
      <w:szCs w:val="18"/>
    </w:rPr>
  </w:style>
  <w:style w:type="character" w:customStyle="1" w:styleId="DebesliotekstasDiagrama1">
    <w:name w:val="Debesėlio tekstas Diagrama1"/>
    <w:basedOn w:val="DefaultParagraphFont"/>
    <w:uiPriority w:val="99"/>
    <w:semiHidden/>
    <w:rsid w:val="007B1E1A"/>
    <w:rPr>
      <w:rFonts w:ascii="Segoe UI" w:eastAsia="Calibri" w:hAnsi="Segoe UI" w:cs="Segoe UI"/>
      <w:sz w:val="18"/>
      <w:szCs w:val="18"/>
    </w:rPr>
  </w:style>
  <w:style w:type="paragraph" w:styleId="BodyText">
    <w:name w:val="Body Text"/>
    <w:basedOn w:val="Normal"/>
    <w:link w:val="BodyTextChar"/>
    <w:unhideWhenUsed/>
    <w:rsid w:val="007B1E1A"/>
    <w:pPr>
      <w:spacing w:after="120" w:line="276" w:lineRule="auto"/>
    </w:pPr>
    <w:rPr>
      <w:rFonts w:ascii="Times New Roman" w:eastAsia="Calibri" w:hAnsi="Times New Roman" w:cs="Times New Roman"/>
      <w:sz w:val="20"/>
      <w:szCs w:val="20"/>
    </w:rPr>
  </w:style>
  <w:style w:type="character" w:customStyle="1" w:styleId="BodyTextChar">
    <w:name w:val="Body Text Char"/>
    <w:basedOn w:val="DefaultParagraphFont"/>
    <w:link w:val="BodyText"/>
    <w:rsid w:val="007B1E1A"/>
    <w:rPr>
      <w:rFonts w:ascii="Times New Roman" w:eastAsia="Calibri" w:hAnsi="Times New Roman" w:cs="Times New Roman"/>
      <w:sz w:val="20"/>
      <w:szCs w:val="20"/>
    </w:rPr>
  </w:style>
  <w:style w:type="character" w:styleId="PageNumber">
    <w:name w:val="page number"/>
    <w:basedOn w:val="DefaultParagraphFont"/>
    <w:rsid w:val="007B1E1A"/>
  </w:style>
  <w:style w:type="character" w:styleId="CommentReference">
    <w:name w:val="annotation reference"/>
    <w:rsid w:val="007B1E1A"/>
    <w:rPr>
      <w:sz w:val="16"/>
      <w:szCs w:val="16"/>
    </w:rPr>
  </w:style>
  <w:style w:type="paragraph" w:customStyle="1" w:styleId="linija">
    <w:name w:val="linija"/>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Normal"/>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0">
    <w:name w:val="bodytext"/>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Normal"/>
    <w:rsid w:val="007B1E1A"/>
    <w:pPr>
      <w:spacing w:before="120" w:after="120" w:line="240" w:lineRule="auto"/>
      <w:jc w:val="both"/>
    </w:pPr>
    <w:rPr>
      <w:rFonts w:ascii="Optima" w:eastAsia="Times New Roman" w:hAnsi="Optima" w:cs="Times New Roman"/>
      <w:szCs w:val="20"/>
      <w:lang w:val="en-GB"/>
    </w:rPr>
  </w:style>
  <w:style w:type="paragraph" w:styleId="ListBullet">
    <w:name w:val="List Bullet"/>
    <w:basedOn w:val="Normal"/>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Normal"/>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Normal"/>
    <w:rsid w:val="007B1E1A"/>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7B1E1A"/>
    <w:pPr>
      <w:spacing w:after="160"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Normal"/>
    <w:rsid w:val="007B1E1A"/>
    <w:pPr>
      <w:spacing w:after="160" w:line="240" w:lineRule="exact"/>
    </w:pPr>
    <w:rPr>
      <w:rFonts w:eastAsia="Calibri" w:cs="Times New Roman"/>
      <w:sz w:val="20"/>
      <w:szCs w:val="20"/>
    </w:rPr>
  </w:style>
  <w:style w:type="paragraph" w:customStyle="1" w:styleId="istatymas0">
    <w:name w:val="istatym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Strong">
    <w:name w:val="Strong"/>
    <w:uiPriority w:val="22"/>
    <w:qFormat/>
    <w:rsid w:val="007B1E1A"/>
    <w:rPr>
      <w:b/>
      <w:bCs/>
    </w:rPr>
  </w:style>
  <w:style w:type="paragraph" w:customStyle="1" w:styleId="WW-BodyTextIndent2">
    <w:name w:val="WW-Body Text Indent 2"/>
    <w:basedOn w:val="Normal"/>
    <w:rsid w:val="007B1E1A"/>
    <w:pPr>
      <w:suppressAutoHyphens/>
      <w:spacing w:line="240" w:lineRule="auto"/>
      <w:ind w:left="426"/>
    </w:pPr>
    <w:rPr>
      <w:rFonts w:ascii="Times New Roman" w:eastAsia="Times New Roman" w:hAnsi="Times New Roman" w:cs="Times New Roman"/>
      <w:szCs w:val="20"/>
      <w:lang w:eastAsia="ar-SA"/>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7B1E1A"/>
    <w:pPr>
      <w:spacing w:after="200" w:line="276" w:lineRule="auto"/>
      <w:ind w:left="1296"/>
    </w:pPr>
    <w:rPr>
      <w:rFonts w:ascii="Times New Roman" w:eastAsia="Calibri" w:hAnsi="Times New Roman" w:cs="Times New Roman"/>
      <w:sz w:val="24"/>
    </w:rPr>
  </w:style>
  <w:style w:type="table" w:styleId="TableGrid">
    <w:name w:val="Table Grid"/>
    <w:basedOn w:val="TableNorma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7B1E1A"/>
    <w:pPr>
      <w:spacing w:after="120" w:line="276" w:lineRule="auto"/>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7B1E1A"/>
    <w:rPr>
      <w:rFonts w:ascii="Times New Roman" w:eastAsia="Calibri" w:hAnsi="Times New Roman" w:cs="Times New Roman"/>
      <w:sz w:val="16"/>
      <w:szCs w:val="16"/>
    </w:rPr>
  </w:style>
  <w:style w:type="paragraph" w:customStyle="1" w:styleId="Text1">
    <w:name w:val="Text 1"/>
    <w:basedOn w:val="Normal"/>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BodyTextIndent2Char">
    <w:name w:val="Body Text Indent 2 Char"/>
    <w:basedOn w:val="DefaultParagraphFont"/>
    <w:link w:val="BodyTextIndent2"/>
    <w:uiPriority w:val="99"/>
    <w:semiHidden/>
    <w:rsid w:val="007B1E1A"/>
    <w:rPr>
      <w:rFonts w:ascii="Times New Roman" w:eastAsia="Calibri" w:hAnsi="Times New Roman" w:cs="Times New Roman"/>
      <w:sz w:val="24"/>
    </w:rPr>
  </w:style>
  <w:style w:type="paragraph" w:styleId="BodyText2">
    <w:name w:val="Body Text 2"/>
    <w:basedOn w:val="Normal"/>
    <w:link w:val="BodyText2Char"/>
    <w:unhideWhenUsed/>
    <w:rsid w:val="007B1E1A"/>
    <w:pPr>
      <w:spacing w:after="120" w:line="480" w:lineRule="auto"/>
    </w:pPr>
    <w:rPr>
      <w:rFonts w:ascii="Times New Roman" w:eastAsia="Calibri" w:hAnsi="Times New Roman" w:cs="Times New Roman"/>
      <w:sz w:val="24"/>
    </w:rPr>
  </w:style>
  <w:style w:type="character" w:customStyle="1" w:styleId="BodyText2Char">
    <w:name w:val="Body Text 2 Char"/>
    <w:basedOn w:val="DefaultParagraphFont"/>
    <w:link w:val="BodyText2"/>
    <w:rsid w:val="007B1E1A"/>
    <w:rPr>
      <w:rFonts w:ascii="Times New Roman" w:eastAsia="Calibri" w:hAnsi="Times New Roman" w:cs="Times New Roman"/>
      <w:sz w:val="24"/>
    </w:rPr>
  </w:style>
  <w:style w:type="paragraph" w:customStyle="1" w:styleId="Style1">
    <w:name w:val="Style1"/>
    <w:basedOn w:val="Heading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phasis">
    <w:name w:val="Emphasis"/>
    <w:qFormat/>
    <w:rsid w:val="007B1E1A"/>
    <w:rPr>
      <w:i/>
      <w:iCs/>
    </w:rPr>
  </w:style>
  <w:style w:type="paragraph" w:styleId="HTMLPreformatted">
    <w:name w:val="HTML Preformatted"/>
    <w:basedOn w:val="Normal"/>
    <w:link w:val="HTMLPreformattedChar"/>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7B1E1A"/>
    <w:rPr>
      <w:rFonts w:ascii="Courier New" w:eastAsia="Times New Roman" w:hAnsi="Courier New" w:cs="Times New Roman"/>
      <w:sz w:val="20"/>
      <w:szCs w:val="20"/>
    </w:rPr>
  </w:style>
  <w:style w:type="paragraph" w:customStyle="1" w:styleId="CharChar7">
    <w:name w:val="Char Char7"/>
    <w:basedOn w:val="Normal"/>
    <w:rsid w:val="007B1E1A"/>
    <w:pPr>
      <w:widowControl w:val="0"/>
      <w:adjustRightInd w:val="0"/>
      <w:spacing w:after="160" w:line="240" w:lineRule="exact"/>
      <w:jc w:val="both"/>
      <w:textAlignment w:val="baseline"/>
    </w:pPr>
    <w:rPr>
      <w:rFonts w:eastAsia="Times New Roman" w:cs="Times New Roman"/>
      <w:sz w:val="20"/>
      <w:szCs w:val="20"/>
      <w:lang w:val="en-US"/>
    </w:rPr>
  </w:style>
  <w:style w:type="paragraph" w:customStyle="1" w:styleId="Point1">
    <w:name w:val="Point 1"/>
    <w:basedOn w:val="Normal"/>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Heading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Revision">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style>
  <w:style w:type="paragraph" w:customStyle="1" w:styleId="HSPunktai">
    <w:name w:val="HSPunktai"/>
    <w:basedOn w:val="Normal"/>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FootnoteText">
    <w:name w:val="footnote text"/>
    <w:basedOn w:val="Normal"/>
    <w:link w:val="FootnoteTextChar"/>
    <w:unhideWhenUsed/>
    <w:rsid w:val="007B1E1A"/>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B1E1A"/>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1E1A"/>
    <w:rPr>
      <w:rFonts w:ascii="Times New Roman" w:eastAsia="Times New Roman" w:hAnsi="Times New Roman" w:cs="Times New Roman"/>
      <w:sz w:val="24"/>
      <w:szCs w:val="20"/>
    </w:rPr>
  </w:style>
  <w:style w:type="character" w:styleId="FootnoteReference">
    <w:name w:val="footnote reference"/>
    <w:unhideWhenUsed/>
    <w:rsid w:val="007B1E1A"/>
    <w:rPr>
      <w:vertAlign w:val="superscript"/>
    </w:rPr>
  </w:style>
  <w:style w:type="paragraph" w:customStyle="1" w:styleId="ListParagraph1">
    <w:name w:val="List Paragraph1"/>
    <w:basedOn w:val="Normal"/>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Normal"/>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FollowedHyperlink">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uiPriority w:val="34"/>
    <w:qFormat/>
    <w:locked/>
    <w:rsid w:val="007B1E1A"/>
    <w:rPr>
      <w:rFonts w:ascii="Times New Roman" w:eastAsia="Calibri" w:hAnsi="Times New Roman" w:cs="Times New Roman"/>
      <w:sz w:val="24"/>
    </w:rPr>
  </w:style>
  <w:style w:type="paragraph" w:styleId="TOC1">
    <w:name w:val="toc 1"/>
    <w:basedOn w:val="Normal"/>
    <w:next w:val="Normal"/>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OC3">
    <w:name w:val="toc 3"/>
    <w:basedOn w:val="Normal"/>
    <w:next w:val="Normal"/>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Normal"/>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DefaultParagraphFont"/>
    <w:rsid w:val="007B1E1A"/>
  </w:style>
  <w:style w:type="paragraph" w:customStyle="1" w:styleId="HBTitleright">
    <w:name w:val="HB Title (right)"/>
    <w:basedOn w:val="Normal"/>
    <w:rsid w:val="007B1E1A"/>
    <w:pPr>
      <w:widowControl w:val="0"/>
      <w:spacing w:before="120" w:after="120" w:line="240" w:lineRule="auto"/>
      <w:jc w:val="right"/>
    </w:pPr>
    <w:rPr>
      <w:rFonts w:ascii="Arial" w:eastAsia="Times New Roman" w:hAnsi="Arial" w:cs="Times New Roman"/>
      <w:b/>
      <w:bCs/>
      <w:sz w:val="36"/>
      <w:szCs w:val="20"/>
    </w:rPr>
  </w:style>
  <w:style w:type="paragraph" w:styleId="NoSpacing">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Normal"/>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Normal"/>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DefaultParagraphFont"/>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B1E1A"/>
    <w:rPr>
      <w:color w:val="605E5C"/>
      <w:shd w:val="clear" w:color="auto" w:fill="E1DFDD"/>
    </w:rPr>
  </w:style>
  <w:style w:type="numbering" w:customStyle="1" w:styleId="NoList1">
    <w:name w:val="No List1"/>
    <w:next w:val="NoList"/>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List">
    <w:name w:val="List"/>
    <w:basedOn w:val="Normal"/>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DefaultParagraphFont"/>
    <w:rsid w:val="007B1E1A"/>
  </w:style>
  <w:style w:type="character" w:customStyle="1" w:styleId="apple-style-span">
    <w:name w:val="apple-style-span"/>
    <w:basedOn w:val="DefaultParagraphFont"/>
    <w:rsid w:val="007B1E1A"/>
  </w:style>
  <w:style w:type="table" w:customStyle="1" w:styleId="TableGrid1">
    <w:name w:val="Table Grid1"/>
    <w:basedOn w:val="TableNormal"/>
    <w:next w:val="TableGrid"/>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B1E1A"/>
    <w:pPr>
      <w:shd w:val="clear" w:color="auto" w:fill="000080"/>
      <w:spacing w:line="240" w:lineRule="auto"/>
    </w:pPr>
    <w:rPr>
      <w:rFonts w:eastAsia="Times New Roman" w:cs="Tahoma"/>
      <w:sz w:val="20"/>
      <w:szCs w:val="20"/>
      <w:lang w:val="en-AU"/>
    </w:rPr>
  </w:style>
  <w:style w:type="character" w:customStyle="1" w:styleId="DocumentMapChar">
    <w:name w:val="Document Map Char"/>
    <w:basedOn w:val="DefaultParagraphFont"/>
    <w:link w:val="DocumentMap"/>
    <w:semiHidden/>
    <w:rsid w:val="007B1E1A"/>
    <w:rPr>
      <w:rFonts w:eastAsia="Times New Roman" w:cs="Tahoma"/>
      <w:sz w:val="20"/>
      <w:szCs w:val="20"/>
      <w:shd w:val="clear" w:color="auto" w:fill="000080"/>
      <w:lang w:val="en-AU"/>
    </w:rPr>
  </w:style>
  <w:style w:type="paragraph" w:styleId="List2">
    <w:name w:val="List 2"/>
    <w:basedOn w:val="Normal"/>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0">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0">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BlockText">
    <w:name w:val="Block Text"/>
    <w:basedOn w:val="Normal"/>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Normal"/>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PlaceholderText">
    <w:name w:val="Placeholder Text"/>
    <w:basedOn w:val="DefaultParagraphFont"/>
    <w:uiPriority w:val="99"/>
    <w:semiHidden/>
    <w:rsid w:val="007B1E1A"/>
    <w:rPr>
      <w:color w:val="808080"/>
    </w:rPr>
  </w:style>
  <w:style w:type="table" w:customStyle="1" w:styleId="Lentelstinklelis7">
    <w:name w:val="Lentelės tinklelis7"/>
    <w:basedOn w:val="TableNormal"/>
    <w:next w:val="TableGrid"/>
    <w:uiPriority w:val="39"/>
    <w:rsid w:val="004B0811"/>
    <w:pPr>
      <w:spacing w:line="240" w:lineRule="auto"/>
      <w:ind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8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4" ma:contentTypeDescription="Create a new document." ma:contentTypeScope="" ma:versionID="561bf8980f9ec2f4c8ac592428e2ca18">
  <xsd:schema xmlns:xsd="http://www.w3.org/2001/XMLSchema" xmlns:xs="http://www.w3.org/2001/XMLSchema" xmlns:p="http://schemas.microsoft.com/office/2006/metadata/properties" xmlns:ns2="2237381f-4077-4a49-94a4-1284d7b12bfd" targetNamespace="http://schemas.microsoft.com/office/2006/metadata/properties" ma:root="true" ma:fieldsID="071e533f7b7b0fa640619ef35896e8a7"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element ref="ns2:IssueKey"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Key" ma:index="20" nillable="true" ma:displayName="IssueKey" ma:format="Dropdown" ma:internalName="IssueKey">
      <xsd:simpleType>
        <xsd:restriction base="dms:Text">
          <xsd:maxLength value="255"/>
        </xsd:restriction>
      </xsd:simpleType>
    </xsd:element>
    <xsd:element name="Statusas" ma:index="21" nillable="true" ma:displayName="Statusas" ma:format="Dropdown" ma:internalName="Status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rkimokuratorius xmlns="2237381f-4077-4a49-94a4-1284d7b12bfd">
      <UserInfo>
        <DisplayName/>
        <AccountId xsi:nil="true"/>
        <AccountType/>
      </UserInfo>
    </Pirkimokuratorius>
    <lcf76f155ced4ddcb4097134ff3c332f xmlns="2237381f-4077-4a49-94a4-1284d7b12bfd">
      <Terms xmlns="http://schemas.microsoft.com/office/infopath/2007/PartnerControls"/>
    </lcf76f155ced4ddcb4097134ff3c332f>
    <Skyrius xmlns="2237381f-4077-4a49-94a4-1284d7b12bfd" xsi:nil="true"/>
    <IssueKey xmlns="2237381f-4077-4a49-94a4-1284d7b12bfd" xsi:nil="true"/>
    <Statusas xmlns="2237381f-4077-4a49-94a4-1284d7b12bf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B2957-1DD6-4AB2-89C8-7FB4ECD54845}">
  <ds:schemaRefs>
    <ds:schemaRef ds:uri="http://schemas.microsoft.com/sharepoint/v3/contenttype/forms"/>
  </ds:schemaRefs>
</ds:datastoreItem>
</file>

<file path=customXml/itemProps2.xml><?xml version="1.0" encoding="utf-8"?>
<ds:datastoreItem xmlns:ds="http://schemas.openxmlformats.org/officeDocument/2006/customXml" ds:itemID="{A480A9F9-7C47-42BC-91AA-DD034E46E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7E847-270C-4CAD-8C60-E2C7548C79FF}">
  <ds:schemaRef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2237381f-4077-4a49-94a4-1284d7b12bfd"/>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397FDAB-620C-417B-9C95-96D388C6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9119</Words>
  <Characters>5199</Characters>
  <Application>Microsoft Office Word</Application>
  <DocSecurity>0</DocSecurity>
  <Lines>43</Lines>
  <Paragraphs>28</Paragraphs>
  <ScaleCrop>false</ScaleCrop>
  <Company>VĮ Registrų centras</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Paulius Mačiulis</cp:lastModifiedBy>
  <cp:revision>2</cp:revision>
  <dcterms:created xsi:type="dcterms:W3CDTF">2025-08-26T10:46:00Z</dcterms:created>
  <dcterms:modified xsi:type="dcterms:W3CDTF">2025-08-26T10:46:00Z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2025-06-03T06:25:47Z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82a2c253-82fa-4a03-912a-7f082675e3c1</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0x010100C76E40546631384EBD3EC9C6F11F7DB6</vt:lpwstr>
  </property>
  <property fmtid="{D5CDD505-2E9C-101B-9397-08002B2CF9AE}" pid="11" name="MediaServiceImageTags">
    <vt:lpwstr/>
  </property>
</Properties>
</file>