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585D" w14:textId="114AED62" w:rsidR="00B944F3" w:rsidRPr="0003742D" w:rsidRDefault="00C91FC1" w:rsidP="00783A0F">
      <w:pPr>
        <w:tabs>
          <w:tab w:val="left" w:pos="6824"/>
        </w:tabs>
        <w:jc w:val="center"/>
        <w:rPr>
          <w:rFonts w:ascii="Times New Roman" w:eastAsia="Helvetica" w:hAnsi="Times New Roman" w:cs="Times New Roman"/>
          <w:b/>
          <w:bCs/>
          <w:caps/>
          <w:color w:val="003E51"/>
          <w:kern w:val="24"/>
          <w:sz w:val="24"/>
          <w:szCs w:val="48"/>
          <w:lang w:val="lt-LT"/>
        </w:rPr>
      </w:pPr>
      <w:r>
        <w:rPr>
          <w:rFonts w:ascii="Times New Roman" w:eastAsia="Helvetica" w:hAnsi="Times New Roman" w:cs="Times New Roman"/>
          <w:b/>
          <w:bCs/>
          <w:caps/>
          <w:color w:val="003E51"/>
          <w:kern w:val="24"/>
          <w:sz w:val="24"/>
          <w:szCs w:val="48"/>
          <w:lang w:val="lt-LT"/>
        </w:rPr>
        <w:t>s</w:t>
      </w:r>
      <w:r w:rsidR="001D5D3E" w:rsidRPr="0003742D">
        <w:rPr>
          <w:rFonts w:ascii="Times New Roman" w:eastAsia="Helvetica" w:hAnsi="Times New Roman" w:cs="Times New Roman"/>
          <w:b/>
          <w:bCs/>
          <w:caps/>
          <w:color w:val="003E51"/>
          <w:kern w:val="24"/>
          <w:sz w:val="24"/>
          <w:szCs w:val="48"/>
          <w:lang w:val="lt-LT"/>
        </w:rPr>
        <w:t>TECHNINĖ SPECIFIKACIJA (TS)</w:t>
      </w:r>
    </w:p>
    <w:p w14:paraId="05626B31" w14:textId="77777777" w:rsidR="001D5D3E" w:rsidRPr="0003742D" w:rsidRDefault="001D5D3E" w:rsidP="009D50C8">
      <w:pPr>
        <w:pStyle w:val="ListParagraph"/>
        <w:numPr>
          <w:ilvl w:val="0"/>
          <w:numId w:val="2"/>
        </w:numPr>
        <w:pBdr>
          <w:top w:val="single" w:sz="4" w:space="1" w:color="auto"/>
          <w:bottom w:val="single" w:sz="4" w:space="1" w:color="auto"/>
        </w:pBdr>
        <w:tabs>
          <w:tab w:val="clear" w:pos="851"/>
          <w:tab w:val="clear" w:pos="5779"/>
          <w:tab w:val="left" w:pos="360"/>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03742D">
        <w:rPr>
          <w:rFonts w:ascii="Times New Roman" w:eastAsia="Arial" w:hAnsi="Times New Roman" w:cs="Times New Roman"/>
          <w:b/>
          <w:bCs/>
          <w:sz w:val="20"/>
        </w:rPr>
        <w:t>SĄVOKOS IR SUTRUMPINIMAI</w:t>
      </w:r>
    </w:p>
    <w:p w14:paraId="2BB6D9F2" w14:textId="79FAEF97" w:rsidR="001D5D3E" w:rsidRPr="0003742D" w:rsidRDefault="001D5D3E" w:rsidP="0082152B">
      <w:pPr>
        <w:pStyle w:val="ListParagraph"/>
        <w:numPr>
          <w:ilvl w:val="1"/>
          <w:numId w:val="2"/>
        </w:numPr>
        <w:tabs>
          <w:tab w:val="clear" w:pos="851"/>
          <w:tab w:val="clear" w:pos="5779"/>
          <w:tab w:val="left" w:pos="567"/>
        </w:tabs>
        <w:suppressAutoHyphens/>
        <w:autoSpaceDN w:val="0"/>
        <w:spacing w:before="60" w:after="60"/>
        <w:ind w:left="426" w:hanging="426"/>
        <w:contextualSpacing w:val="0"/>
        <w:textAlignment w:val="baseline"/>
        <w:rPr>
          <w:rFonts w:ascii="Times New Roman" w:hAnsi="Times New Roman" w:cs="Times New Roman"/>
        </w:rPr>
      </w:pPr>
      <w:r w:rsidRPr="0003742D">
        <w:rPr>
          <w:rFonts w:ascii="Times New Roman" w:eastAsia="Arial" w:hAnsi="Times New Roman" w:cs="Times New Roman"/>
          <w:b/>
          <w:bCs/>
          <w:sz w:val="20"/>
        </w:rPr>
        <w:t xml:space="preserve">Pirkėjas </w:t>
      </w:r>
      <w:r w:rsidRPr="0003742D">
        <w:rPr>
          <w:rFonts w:ascii="Times New Roman" w:eastAsia="Arial" w:hAnsi="Times New Roman" w:cs="Times New Roman"/>
          <w:sz w:val="20"/>
        </w:rPr>
        <w:t xml:space="preserve">– </w:t>
      </w:r>
      <w:r w:rsidR="002D7BA5" w:rsidRPr="002D7BA5">
        <w:rPr>
          <w:rFonts w:ascii="Times New Roman" w:hAnsi="Times New Roman" w:cs="Times New Roman"/>
          <w:sz w:val="20"/>
        </w:rPr>
        <w:t xml:space="preserve">AB „KN </w:t>
      </w:r>
      <w:proofErr w:type="spellStart"/>
      <w:r w:rsidR="002D7BA5" w:rsidRPr="002D7BA5">
        <w:rPr>
          <w:rFonts w:ascii="Times New Roman" w:hAnsi="Times New Roman" w:cs="Times New Roman"/>
          <w:sz w:val="20"/>
        </w:rPr>
        <w:t>Energies</w:t>
      </w:r>
      <w:proofErr w:type="spellEnd"/>
      <w:r w:rsidR="002D7BA5" w:rsidRPr="002D7BA5">
        <w:rPr>
          <w:rFonts w:ascii="Times New Roman" w:hAnsi="Times New Roman" w:cs="Times New Roman"/>
          <w:sz w:val="20"/>
        </w:rPr>
        <w:t>“</w:t>
      </w:r>
      <w:r w:rsidR="00F74857">
        <w:rPr>
          <w:rFonts w:ascii="Times New Roman" w:hAnsi="Times New Roman" w:cs="Times New Roman"/>
          <w:sz w:val="20"/>
        </w:rPr>
        <w:t>.</w:t>
      </w:r>
    </w:p>
    <w:p w14:paraId="20D3D3A9" w14:textId="77209600" w:rsidR="001D5D3E" w:rsidRPr="0082152B" w:rsidRDefault="001D5D3E" w:rsidP="0082152B">
      <w:pPr>
        <w:pStyle w:val="ListParagraph"/>
        <w:numPr>
          <w:ilvl w:val="1"/>
          <w:numId w:val="2"/>
        </w:numPr>
        <w:tabs>
          <w:tab w:val="left" w:pos="567"/>
        </w:tabs>
        <w:suppressAutoHyphens/>
        <w:autoSpaceDN w:val="0"/>
        <w:spacing w:before="60" w:after="60"/>
        <w:ind w:left="426" w:hanging="426"/>
        <w:textAlignment w:val="baseline"/>
        <w:rPr>
          <w:rFonts w:ascii="Times New Roman" w:hAnsi="Times New Roman" w:cs="Times New Roman"/>
        </w:rPr>
      </w:pPr>
      <w:r w:rsidRPr="0082152B">
        <w:rPr>
          <w:rFonts w:ascii="Times New Roman" w:eastAsia="Arial" w:hAnsi="Times New Roman" w:cs="Times New Roman"/>
          <w:b/>
          <w:bCs/>
          <w:sz w:val="20"/>
        </w:rPr>
        <w:t>Tiekėjas</w:t>
      </w:r>
      <w:r w:rsidRPr="0082152B">
        <w:rPr>
          <w:rFonts w:ascii="Times New Roman" w:hAnsi="Times New Roman" w:cs="Times New Roman"/>
          <w:b/>
          <w:bCs/>
          <w:sz w:val="20"/>
        </w:rPr>
        <w:t xml:space="preserve"> </w:t>
      </w:r>
      <w:r w:rsidRPr="0082152B">
        <w:rPr>
          <w:rFonts w:ascii="Times New Roman" w:eastAsia="Arial" w:hAnsi="Times New Roman" w:cs="Times New Roman"/>
          <w:sz w:val="20"/>
        </w:rPr>
        <w:t>– ūkio subjektas – fizinis asmuo, privatusis juridinis asmuo, viešasis juridinis asmuo, kitos organizacijos ir jų padaliniai ar tokių asmenų grupė, su kuriuo Pirkėjas sudaro Sutartį.</w:t>
      </w:r>
    </w:p>
    <w:p w14:paraId="796BBD74" w14:textId="0989FF81" w:rsidR="001D5D3E" w:rsidRPr="0003742D" w:rsidRDefault="001D5D3E" w:rsidP="0082152B">
      <w:pPr>
        <w:pStyle w:val="ListParagraph"/>
        <w:numPr>
          <w:ilvl w:val="1"/>
          <w:numId w:val="2"/>
        </w:numPr>
        <w:tabs>
          <w:tab w:val="clear" w:pos="851"/>
          <w:tab w:val="clear" w:pos="5779"/>
          <w:tab w:val="left" w:pos="567"/>
        </w:tabs>
        <w:suppressAutoHyphens/>
        <w:autoSpaceDN w:val="0"/>
        <w:spacing w:before="60" w:after="60"/>
        <w:ind w:left="426" w:hanging="426"/>
        <w:contextualSpacing w:val="0"/>
        <w:textAlignment w:val="baseline"/>
        <w:rPr>
          <w:rFonts w:ascii="Times New Roman" w:hAnsi="Times New Roman" w:cs="Times New Roman"/>
        </w:rPr>
      </w:pPr>
      <w:r w:rsidRPr="0003742D">
        <w:rPr>
          <w:rFonts w:ascii="Times New Roman" w:eastAsia="Arial" w:hAnsi="Times New Roman" w:cs="Times New Roman"/>
          <w:b/>
          <w:bCs/>
          <w:sz w:val="20"/>
        </w:rPr>
        <w:t>Sutartis</w:t>
      </w:r>
      <w:r w:rsidRPr="0003742D">
        <w:rPr>
          <w:rFonts w:ascii="Times New Roman" w:eastAsia="Arial" w:hAnsi="Times New Roman" w:cs="Times New Roman"/>
          <w:sz w:val="20"/>
        </w:rPr>
        <w:t xml:space="preserve"> – Sutartis, sudaroma tarp Tiekėjo ir Pirkėjo dėl Pirkimo objekto.</w:t>
      </w:r>
    </w:p>
    <w:p w14:paraId="1ACBCE82" w14:textId="4E9DEEB3" w:rsidR="00653A4F" w:rsidRPr="00F74857" w:rsidRDefault="001D5D3E" w:rsidP="0082152B">
      <w:pPr>
        <w:pStyle w:val="ListParagraph"/>
        <w:numPr>
          <w:ilvl w:val="1"/>
          <w:numId w:val="2"/>
        </w:numPr>
        <w:tabs>
          <w:tab w:val="clear" w:pos="851"/>
          <w:tab w:val="clear" w:pos="5779"/>
          <w:tab w:val="left" w:pos="567"/>
        </w:tabs>
        <w:suppressAutoHyphens/>
        <w:autoSpaceDN w:val="0"/>
        <w:spacing w:before="60" w:after="60"/>
        <w:ind w:left="426" w:hanging="426"/>
        <w:contextualSpacing w:val="0"/>
        <w:textAlignment w:val="baseline"/>
        <w:rPr>
          <w:rFonts w:ascii="Times New Roman" w:eastAsia="Arial" w:hAnsi="Times New Roman" w:cs="Times New Roman"/>
          <w:sz w:val="20"/>
        </w:rPr>
      </w:pPr>
      <w:r w:rsidRPr="0003742D">
        <w:rPr>
          <w:rFonts w:ascii="Times New Roman" w:eastAsia="Arial" w:hAnsi="Times New Roman" w:cs="Times New Roman"/>
          <w:b/>
          <w:bCs/>
          <w:sz w:val="20"/>
        </w:rPr>
        <w:t>P</w:t>
      </w:r>
      <w:r w:rsidR="00403B69">
        <w:rPr>
          <w:rFonts w:ascii="Times New Roman" w:eastAsia="Arial" w:hAnsi="Times New Roman" w:cs="Times New Roman"/>
          <w:b/>
          <w:bCs/>
          <w:sz w:val="20"/>
        </w:rPr>
        <w:t>irkimo objektas</w:t>
      </w:r>
      <w:r w:rsidR="00762332">
        <w:rPr>
          <w:rFonts w:ascii="Times New Roman" w:eastAsia="Arial" w:hAnsi="Times New Roman" w:cs="Times New Roman"/>
          <w:b/>
          <w:bCs/>
          <w:sz w:val="20"/>
        </w:rPr>
        <w:t xml:space="preserve"> </w:t>
      </w:r>
      <w:r w:rsidR="00080374">
        <w:rPr>
          <w:rFonts w:ascii="Times New Roman" w:eastAsia="Arial" w:hAnsi="Times New Roman" w:cs="Times New Roman"/>
          <w:b/>
          <w:bCs/>
          <w:sz w:val="20"/>
        </w:rPr>
        <w:t xml:space="preserve">– </w:t>
      </w:r>
      <w:r w:rsidR="00403B69" w:rsidRPr="0082152B">
        <w:rPr>
          <w:rFonts w:ascii="Times New Roman" w:eastAsia="Arial" w:hAnsi="Times New Roman" w:cs="Times New Roman"/>
          <w:sz w:val="20"/>
        </w:rPr>
        <w:t>P</w:t>
      </w:r>
      <w:r w:rsidRPr="0082152B">
        <w:rPr>
          <w:rFonts w:ascii="Times New Roman" w:eastAsia="Arial" w:hAnsi="Times New Roman" w:cs="Times New Roman"/>
          <w:sz w:val="20"/>
        </w:rPr>
        <w:t>rekė</w:t>
      </w:r>
      <w:r w:rsidR="00211381">
        <w:rPr>
          <w:rFonts w:ascii="Times New Roman" w:eastAsia="Arial" w:hAnsi="Times New Roman" w:cs="Times New Roman"/>
          <w:sz w:val="20"/>
        </w:rPr>
        <w:t>s</w:t>
      </w:r>
      <w:r w:rsidR="00653A4F" w:rsidRPr="00F74857">
        <w:rPr>
          <w:rFonts w:ascii="Times New Roman" w:eastAsia="Arial" w:hAnsi="Times New Roman" w:cs="Times New Roman"/>
          <w:sz w:val="20"/>
        </w:rPr>
        <w:t>.</w:t>
      </w:r>
    </w:p>
    <w:p w14:paraId="45F1C2DF" w14:textId="7D71070B" w:rsidR="001D5D3E" w:rsidRPr="00353CF1" w:rsidRDefault="001D5D3E" w:rsidP="009D50C8">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353CF1">
        <w:rPr>
          <w:rFonts w:ascii="Times New Roman" w:eastAsia="Arial" w:hAnsi="Times New Roman" w:cs="Times New Roman"/>
          <w:b/>
          <w:bCs/>
          <w:sz w:val="20"/>
        </w:rPr>
        <w:t>PIRKIMO OBJEKTAS</w:t>
      </w:r>
      <w:r w:rsidR="00B944F3" w:rsidRPr="00353CF1">
        <w:rPr>
          <w:rFonts w:ascii="Times New Roman" w:eastAsia="Arial" w:hAnsi="Times New Roman" w:cs="Times New Roman"/>
          <w:b/>
          <w:bCs/>
          <w:sz w:val="20"/>
        </w:rPr>
        <w:t xml:space="preserve"> </w:t>
      </w:r>
    </w:p>
    <w:p w14:paraId="12275544" w14:textId="65873AA8" w:rsidR="005E73B4" w:rsidRDefault="002438E0" w:rsidP="0003742D">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sz w:val="20"/>
        </w:rPr>
      </w:pPr>
      <w:bookmarkStart w:id="0" w:name="_Hlk34729843"/>
      <w:bookmarkStart w:id="1" w:name="_Hlk35513769"/>
      <w:r>
        <w:rPr>
          <w:rFonts w:ascii="Times New Roman" w:hAnsi="Times New Roman" w:cs="Times New Roman"/>
          <w:sz w:val="20"/>
        </w:rPr>
        <w:t>Mobil</w:t>
      </w:r>
      <w:r w:rsidR="00A566D1">
        <w:rPr>
          <w:rFonts w:ascii="Times New Roman" w:hAnsi="Times New Roman" w:cs="Times New Roman"/>
          <w:sz w:val="20"/>
        </w:rPr>
        <w:t>i autocisternų pakrovimo ir iškrovimo</w:t>
      </w:r>
      <w:r>
        <w:rPr>
          <w:rFonts w:ascii="Times New Roman" w:hAnsi="Times New Roman" w:cs="Times New Roman"/>
          <w:sz w:val="20"/>
        </w:rPr>
        <w:t xml:space="preserve"> krovos stotelė</w:t>
      </w:r>
      <w:r w:rsidR="00A566D1">
        <w:rPr>
          <w:rFonts w:ascii="Times New Roman" w:hAnsi="Times New Roman" w:cs="Times New Roman"/>
          <w:sz w:val="20"/>
        </w:rPr>
        <w:t xml:space="preserve"> su apskaitos mazgu</w:t>
      </w:r>
      <w:r w:rsidR="00A611F7">
        <w:rPr>
          <w:rFonts w:ascii="Times New Roman" w:hAnsi="Times New Roman" w:cs="Times New Roman"/>
          <w:sz w:val="20"/>
        </w:rPr>
        <w:t xml:space="preserve"> (toliau – </w:t>
      </w:r>
      <w:r w:rsidR="00A611F7" w:rsidRPr="00731140">
        <w:rPr>
          <w:rFonts w:ascii="Times New Roman" w:hAnsi="Times New Roman" w:cs="Times New Roman"/>
          <w:b/>
          <w:bCs/>
          <w:sz w:val="20"/>
        </w:rPr>
        <w:t>Pirkimo objektas</w:t>
      </w:r>
      <w:r w:rsidR="00A611F7">
        <w:rPr>
          <w:rFonts w:ascii="Times New Roman" w:hAnsi="Times New Roman" w:cs="Times New Roman"/>
          <w:sz w:val="20"/>
        </w:rPr>
        <w:t>).</w:t>
      </w:r>
    </w:p>
    <w:p w14:paraId="3FAADCBC" w14:textId="09580E40" w:rsidR="003576B3" w:rsidRPr="0003742D" w:rsidRDefault="00A86998" w:rsidP="0003742D">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sz w:val="20"/>
        </w:rPr>
      </w:pPr>
      <w:r w:rsidRPr="0003742D">
        <w:rPr>
          <w:rFonts w:ascii="Times New Roman" w:hAnsi="Times New Roman" w:cs="Times New Roman"/>
          <w:sz w:val="20"/>
        </w:rPr>
        <w:t>Pirkimo objektas į dalis neskaidomas.</w:t>
      </w:r>
      <w:r w:rsidR="003576B3" w:rsidRPr="0003742D">
        <w:rPr>
          <w:rFonts w:ascii="Times New Roman" w:hAnsi="Times New Roman" w:cs="Times New Roman"/>
          <w:sz w:val="20"/>
        </w:rPr>
        <w:t xml:space="preserve"> </w:t>
      </w:r>
    </w:p>
    <w:bookmarkEnd w:id="0"/>
    <w:bookmarkEnd w:id="1"/>
    <w:p w14:paraId="7EB934CB" w14:textId="77777777" w:rsidR="009224F9" w:rsidRPr="0003742D" w:rsidRDefault="009224F9" w:rsidP="009D50C8">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03742D">
        <w:rPr>
          <w:rFonts w:ascii="Times New Roman" w:eastAsia="Arial" w:hAnsi="Times New Roman" w:cs="Times New Roman"/>
          <w:b/>
          <w:bCs/>
          <w:sz w:val="20"/>
        </w:rPr>
        <w:t>REIKALAVIMAI PIRKIMO OBJEKTUI</w:t>
      </w:r>
    </w:p>
    <w:tbl>
      <w:tblPr>
        <w:tblStyle w:val="TableGrid1"/>
        <w:tblW w:w="5003" w:type="pct"/>
        <w:jc w:val="center"/>
        <w:tblBorders>
          <w:top w:val="single" w:sz="4" w:space="0" w:color="auto"/>
        </w:tblBorders>
        <w:tblLayout w:type="fixed"/>
        <w:tblLook w:val="04A0" w:firstRow="1" w:lastRow="0" w:firstColumn="1" w:lastColumn="0" w:noHBand="0" w:noVBand="1"/>
      </w:tblPr>
      <w:tblGrid>
        <w:gridCol w:w="9634"/>
      </w:tblGrid>
      <w:tr w:rsidR="00E633B8" w:rsidRPr="00236B7E" w14:paraId="763298CD" w14:textId="77777777" w:rsidTr="1A268ED6">
        <w:trPr>
          <w:trHeight w:val="404"/>
          <w:jc w:val="center"/>
        </w:trPr>
        <w:tc>
          <w:tcPr>
            <w:tcW w:w="5000" w:type="pct"/>
            <w:tcBorders>
              <w:bottom w:val="single" w:sz="4" w:space="0" w:color="000000" w:themeColor="text1"/>
            </w:tcBorders>
            <w:shd w:val="clear" w:color="auto" w:fill="FFFFFF" w:themeFill="background1"/>
            <w:vAlign w:val="center"/>
          </w:tcPr>
          <w:p w14:paraId="07D44A49" w14:textId="0BE77A02" w:rsidR="00E40453" w:rsidRPr="0082152B" w:rsidRDefault="00F314B5" w:rsidP="0082152B">
            <w:pPr>
              <w:pStyle w:val="ListParagraph"/>
              <w:keepLines/>
              <w:widowControl w:val="0"/>
              <w:numPr>
                <w:ilvl w:val="1"/>
                <w:numId w:val="2"/>
              </w:numPr>
              <w:jc w:val="center"/>
              <w:rPr>
                <w:b/>
                <w:color w:val="FF0000"/>
              </w:rPr>
            </w:pPr>
            <w:r w:rsidRPr="0082152B">
              <w:rPr>
                <w:b/>
                <w:color w:val="000000"/>
              </w:rPr>
              <w:t xml:space="preserve">Pirkimo objektui taikomas žaliasis kriterijus </w:t>
            </w:r>
          </w:p>
        </w:tc>
      </w:tr>
      <w:tr w:rsidR="00762332" w:rsidRPr="00236B7E" w14:paraId="366B2FCD" w14:textId="77777777" w:rsidTr="1A268ED6">
        <w:trPr>
          <w:trHeight w:val="304"/>
          <w:jc w:val="center"/>
        </w:trPr>
        <w:tc>
          <w:tcPr>
            <w:tcW w:w="5000" w:type="pct"/>
            <w:tcBorders>
              <w:top w:val="single" w:sz="4" w:space="0" w:color="000000" w:themeColor="text1"/>
              <w:bottom w:val="single" w:sz="4" w:space="0" w:color="auto"/>
            </w:tcBorders>
            <w:vAlign w:val="center"/>
          </w:tcPr>
          <w:p w14:paraId="3FB3EFFD" w14:textId="77777777" w:rsidR="00762332" w:rsidRPr="001975FB" w:rsidRDefault="00762332" w:rsidP="00237B3E">
            <w:pPr>
              <w:shd w:val="clear" w:color="auto" w:fill="FFFFFF"/>
              <w:spacing w:before="60" w:after="60"/>
              <w:jc w:val="both"/>
            </w:pPr>
            <w:r w:rsidRPr="001975FB">
              <w:t>Pirkėjas siekia jog jo ir Tiekėjo veiksmai darytų kuo mažesnį poveikį aplinkai, todėl:</w:t>
            </w:r>
          </w:p>
          <w:p w14:paraId="03837366" w14:textId="5DBCEA64" w:rsidR="00762332" w:rsidRPr="001975FB" w:rsidRDefault="00762332" w:rsidP="0082152B">
            <w:pPr>
              <w:pStyle w:val="ListParagraph"/>
              <w:numPr>
                <w:ilvl w:val="2"/>
                <w:numId w:val="2"/>
              </w:numPr>
              <w:shd w:val="clear" w:color="auto" w:fill="FFFFFF"/>
              <w:tabs>
                <w:tab w:val="clear" w:pos="851"/>
                <w:tab w:val="clear" w:pos="5779"/>
              </w:tabs>
              <w:spacing w:before="60" w:after="60"/>
              <w:ind w:left="873" w:hanging="567"/>
              <w:jc w:val="both"/>
            </w:pPr>
            <w:r w:rsidRPr="001975FB">
              <w:t>Viešojo pirkimo ir sutarties vykdymo metu bendravimas tarp Tiekėjo ir Pirkėjo bus vykdomas tik elektroninėmis   priemonėmis (CVP IS priemonėmis, telefonu, elektroniniu paštu, ar kt.);</w:t>
            </w:r>
          </w:p>
          <w:p w14:paraId="3207EF01" w14:textId="767F6754" w:rsidR="00762332" w:rsidRPr="00762332" w:rsidRDefault="00762332" w:rsidP="0082152B">
            <w:pPr>
              <w:pStyle w:val="ListParagraph"/>
              <w:numPr>
                <w:ilvl w:val="2"/>
                <w:numId w:val="2"/>
              </w:numPr>
              <w:shd w:val="clear" w:color="auto" w:fill="FFFFFF"/>
              <w:tabs>
                <w:tab w:val="clear" w:pos="851"/>
                <w:tab w:val="clear" w:pos="5779"/>
              </w:tabs>
              <w:spacing w:before="60" w:after="60"/>
              <w:ind w:left="873" w:hanging="567"/>
              <w:jc w:val="both"/>
            </w:pPr>
            <w:r w:rsidRPr="00762332">
              <w:t>Visa dokumentacija susijusi su Sutarties vykdymu teikiama Pirkėjui ir Tiekėjui elektorinėmis priemonėmis (CVP IS priemonėmis, elektoriniu paštu ar kt.);</w:t>
            </w:r>
          </w:p>
          <w:p w14:paraId="25F13DEF" w14:textId="4CB2F9BA" w:rsidR="00762332" w:rsidRPr="00762332" w:rsidRDefault="00762332" w:rsidP="0082152B">
            <w:pPr>
              <w:pStyle w:val="ListParagraph"/>
              <w:numPr>
                <w:ilvl w:val="2"/>
                <w:numId w:val="2"/>
              </w:numPr>
              <w:shd w:val="clear" w:color="auto" w:fill="FFFFFF"/>
              <w:tabs>
                <w:tab w:val="clear" w:pos="851"/>
                <w:tab w:val="clear" w:pos="5779"/>
              </w:tabs>
              <w:spacing w:before="60" w:after="60"/>
              <w:ind w:left="873" w:hanging="567"/>
              <w:jc w:val="both"/>
            </w:pPr>
            <w:r w:rsidRPr="00762332">
              <w:t>Sutartis bus pasirašoma tik elektroninėmis priemonėmis (elektroniniu parašu);</w:t>
            </w:r>
          </w:p>
          <w:p w14:paraId="49DBE7C0" w14:textId="09691E3A" w:rsidR="00762332" w:rsidRPr="00762332" w:rsidRDefault="00762332" w:rsidP="0082152B">
            <w:pPr>
              <w:pStyle w:val="ListParagraph"/>
              <w:numPr>
                <w:ilvl w:val="2"/>
                <w:numId w:val="2"/>
              </w:numPr>
              <w:shd w:val="clear" w:color="auto" w:fill="FFFFFF"/>
              <w:tabs>
                <w:tab w:val="clear" w:pos="851"/>
                <w:tab w:val="clear" w:pos="5779"/>
              </w:tabs>
              <w:spacing w:before="60" w:after="60"/>
              <w:ind w:left="873" w:hanging="567"/>
              <w:jc w:val="both"/>
            </w:pPr>
            <w:r w:rsidRPr="00762332">
              <w:t>Tiekėjas įsipareigoja mažinti popieriaus sunaudojimą, atsisakyti nebūtino dokumentų kopijavimo ir spausdinimo, jeigu bus naudojamos kanceliarinės priemonės, jos turi būti pagamintos iš perdirbtų žaliavų arba tinkamos perdirbimui;</w:t>
            </w:r>
          </w:p>
          <w:p w14:paraId="3AE8ED6F" w14:textId="4AF05F4A" w:rsidR="00762332" w:rsidRPr="00762332" w:rsidRDefault="00762332" w:rsidP="0082152B">
            <w:pPr>
              <w:pStyle w:val="ListParagraph"/>
              <w:numPr>
                <w:ilvl w:val="2"/>
                <w:numId w:val="2"/>
              </w:numPr>
              <w:shd w:val="clear" w:color="auto" w:fill="FFFFFF"/>
              <w:tabs>
                <w:tab w:val="clear" w:pos="851"/>
                <w:tab w:val="clear" w:pos="5779"/>
              </w:tabs>
              <w:spacing w:before="60" w:after="60"/>
              <w:ind w:left="873" w:hanging="567"/>
              <w:jc w:val="both"/>
            </w:pPr>
            <w:r w:rsidRPr="00762332">
              <w:t>Esant būtinybei spausdinti, Tiekėjas įsipareigoja naudoti perdirbtą popierių, kuris atitinka žaliojo pirkimo reikalavimus, patvirtintus Lietuvos Respublikos aplinkos ministro 2011 m. birželio 28 d. įsakymu Nr. D1-508 „Dėl Aplinkos apsaugos kriterijų taikymo, vykdant žaliuosius pirkimus, tvarkos aprašo patvirtinimo“ (toliau Aprašas);</w:t>
            </w:r>
          </w:p>
          <w:p w14:paraId="492A23F7" w14:textId="7A6A3847" w:rsidR="00762332" w:rsidRPr="00762332" w:rsidRDefault="00762332" w:rsidP="0082152B">
            <w:pPr>
              <w:pStyle w:val="ListParagraph"/>
              <w:numPr>
                <w:ilvl w:val="2"/>
                <w:numId w:val="2"/>
              </w:numPr>
              <w:shd w:val="clear" w:color="auto" w:fill="FFFFFF"/>
              <w:tabs>
                <w:tab w:val="clear" w:pos="851"/>
                <w:tab w:val="clear" w:pos="5779"/>
              </w:tabs>
              <w:spacing w:before="60" w:after="60"/>
              <w:ind w:left="873" w:hanging="567"/>
              <w:jc w:val="both"/>
            </w:pPr>
            <w:bookmarkStart w:id="2" w:name="_Hlk127867960"/>
            <w:r w:rsidRPr="00762332">
              <w:t xml:space="preserve">Jei įsigyjamos Prekės turi būti tiekiamos ar perduodamos antrinėje pakuotėje, jos turi atitikti pakuotėms nustatytus minimalius aplinkos apsaugos kriterijus, nebent tai prieštarauja higienos normoms: </w:t>
            </w:r>
            <w:bookmarkStart w:id="3" w:name="_Hlk123735984"/>
            <w:r w:rsidRPr="00762332">
              <w:t>pakuotės</w:t>
            </w:r>
            <w:r w:rsidRPr="0082152B">
              <w:t xml:space="preserve"> </w:t>
            </w:r>
            <w:r w:rsidRPr="00762332">
              <w:t>turi būti laikytinos perdirbamosiomis pakuotėmis pagal Lietuvos Respublikos mokesčio už aplinkos teršimą įstatymo nuostatas</w:t>
            </w:r>
            <w:bookmarkEnd w:id="2"/>
            <w:bookmarkEnd w:id="3"/>
            <w:r w:rsidRPr="00762332">
              <w:t>;</w:t>
            </w:r>
          </w:p>
          <w:p w14:paraId="2CD0D2D3" w14:textId="77777777" w:rsidR="00762332" w:rsidRPr="00762332" w:rsidRDefault="00762332" w:rsidP="0082152B">
            <w:pPr>
              <w:pStyle w:val="ListParagraph"/>
              <w:numPr>
                <w:ilvl w:val="2"/>
                <w:numId w:val="2"/>
              </w:numPr>
              <w:shd w:val="clear" w:color="auto" w:fill="FFFFFF"/>
              <w:tabs>
                <w:tab w:val="clear" w:pos="851"/>
                <w:tab w:val="clear" w:pos="5779"/>
              </w:tabs>
              <w:spacing w:before="60" w:after="60"/>
              <w:ind w:left="873" w:hanging="567"/>
              <w:jc w:val="both"/>
            </w:pPr>
            <w:r w:rsidRPr="00762332">
              <w:t xml:space="preserve">Jei įsigyjamos Prekės su pristatymu, Tiekėjas turi siekti, kad tiekiant Prekes būtų sunaudojama mažiau gamtos išteklių ir taip būtų laikomasi Apraše nustatytų aplinkos apsaugos principų, t. y.: </w:t>
            </w:r>
          </w:p>
          <w:p w14:paraId="6234B7A0" w14:textId="72A757E3" w:rsidR="00762332" w:rsidRPr="001975FB" w:rsidRDefault="00762332" w:rsidP="0082152B">
            <w:pPr>
              <w:pStyle w:val="ListParagraph"/>
              <w:numPr>
                <w:ilvl w:val="3"/>
                <w:numId w:val="2"/>
              </w:numPr>
              <w:shd w:val="clear" w:color="auto" w:fill="FFFFFF"/>
              <w:tabs>
                <w:tab w:val="clear" w:pos="851"/>
                <w:tab w:val="clear" w:pos="5779"/>
                <w:tab w:val="left" w:pos="1865"/>
              </w:tabs>
              <w:spacing w:before="60" w:after="60"/>
              <w:ind w:left="873" w:firstLine="283"/>
              <w:jc w:val="both"/>
            </w:pPr>
            <w:r w:rsidRPr="001975FB">
              <w:t xml:space="preserve">siekti, kad Prekių pristatymui Pirkėjo nurodytu adresu, būtų pasirenkamos netaršios transporto priemonės, kurios atitinka žaliojo pirkimo reikalavimus, patvirtintus </w:t>
            </w:r>
            <w:r>
              <w:t>Apraše</w:t>
            </w:r>
            <w:r w:rsidRPr="001975FB">
              <w:t>;</w:t>
            </w:r>
          </w:p>
          <w:p w14:paraId="1B756033" w14:textId="681E5525" w:rsidR="00762332" w:rsidRPr="001975FB" w:rsidRDefault="00762332" w:rsidP="0082152B">
            <w:pPr>
              <w:pStyle w:val="ListParagraph"/>
              <w:numPr>
                <w:ilvl w:val="3"/>
                <w:numId w:val="2"/>
              </w:numPr>
              <w:shd w:val="clear" w:color="auto" w:fill="FFFFFF"/>
              <w:tabs>
                <w:tab w:val="clear" w:pos="851"/>
                <w:tab w:val="clear" w:pos="5779"/>
                <w:tab w:val="left" w:pos="1865"/>
              </w:tabs>
              <w:spacing w:before="60" w:after="60"/>
              <w:ind w:left="873" w:firstLine="283"/>
              <w:jc w:val="both"/>
            </w:pPr>
            <w:r w:rsidRPr="001975FB">
              <w:t>siekti, kad būtų pasirenkamas optimalus maršrutas Prekių pristatymui Pirkėjo nurodytu adresu;</w:t>
            </w:r>
          </w:p>
          <w:p w14:paraId="00F84DA9" w14:textId="57FDE477" w:rsidR="00762332" w:rsidRPr="001975FB" w:rsidRDefault="00762332" w:rsidP="0082152B">
            <w:pPr>
              <w:tabs>
                <w:tab w:val="left" w:pos="142"/>
              </w:tabs>
              <w:ind w:left="873" w:hanging="567"/>
              <w:jc w:val="both"/>
            </w:pPr>
            <w:bookmarkStart w:id="4" w:name="_Hlk176944258"/>
            <w:r>
              <w:t xml:space="preserve">3.1.8. </w:t>
            </w:r>
            <w:r w:rsidRPr="001975FB">
              <w:t>Tiekėjas įsipareigoja siekti, kad jo veiksmai neterštų aplinkos ir nekeltų pavojaus sveikatai ir taip būtų laikomasi Aprašo 4.4.4 punkte nustatyto aplinkosauginio principo;</w:t>
            </w:r>
          </w:p>
          <w:bookmarkEnd w:id="4"/>
          <w:p w14:paraId="4062AFEE" w14:textId="10CD66A2" w:rsidR="00762332" w:rsidRDefault="00762332" w:rsidP="0082152B">
            <w:pPr>
              <w:keepLines/>
              <w:widowControl w:val="0"/>
              <w:ind w:left="873" w:hanging="567"/>
              <w:jc w:val="both"/>
            </w:pPr>
            <w:r>
              <w:t xml:space="preserve">3.1.9. </w:t>
            </w:r>
            <w:r w:rsidRPr="001975FB">
              <w:t>Tiekėjas įsipareigoja Sutarties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08D6E065" w14:textId="77FED792" w:rsidR="00762332" w:rsidRPr="00132C56" w:rsidRDefault="00762332" w:rsidP="0082152B">
            <w:pPr>
              <w:keepLines/>
              <w:widowControl w:val="0"/>
              <w:ind w:left="720" w:hanging="360"/>
              <w:jc w:val="both"/>
            </w:pPr>
          </w:p>
        </w:tc>
      </w:tr>
      <w:tr w:rsidR="004F7ACF" w:rsidRPr="00236B7E" w14:paraId="3315C2B9" w14:textId="77777777" w:rsidTr="1A268ED6">
        <w:trPr>
          <w:trHeight w:val="417"/>
          <w:jc w:val="center"/>
        </w:trPr>
        <w:tc>
          <w:tcPr>
            <w:tcW w:w="5000" w:type="pct"/>
            <w:shd w:val="clear" w:color="auto" w:fill="FFFFFF" w:themeFill="background1"/>
            <w:vAlign w:val="center"/>
          </w:tcPr>
          <w:p w14:paraId="5BE674A5" w14:textId="2F8A6048" w:rsidR="004F7ACF" w:rsidRPr="0082152B" w:rsidRDefault="004F7ACF" w:rsidP="0082152B">
            <w:pPr>
              <w:pStyle w:val="ListParagraph"/>
              <w:widowControl w:val="0"/>
              <w:numPr>
                <w:ilvl w:val="1"/>
                <w:numId w:val="2"/>
              </w:numPr>
              <w:jc w:val="center"/>
              <w:rPr>
                <w:b/>
                <w:bCs/>
                <w:color w:val="4F81BD" w:themeColor="accent1"/>
              </w:rPr>
            </w:pPr>
            <w:r w:rsidRPr="0082152B">
              <w:rPr>
                <w:b/>
              </w:rPr>
              <w:t>Reikalavimai dėl atitikties nacionalinio saugumo interesams</w:t>
            </w:r>
          </w:p>
        </w:tc>
      </w:tr>
      <w:tr w:rsidR="00306A11" w:rsidRPr="00236B7E" w14:paraId="795F9795" w14:textId="77777777" w:rsidTr="1A268ED6">
        <w:trPr>
          <w:trHeight w:val="318"/>
          <w:jc w:val="center"/>
        </w:trPr>
        <w:tc>
          <w:tcPr>
            <w:tcW w:w="5000" w:type="pct"/>
            <w:vAlign w:val="center"/>
          </w:tcPr>
          <w:p w14:paraId="5B021154" w14:textId="3B48BF5E" w:rsidR="00306A11" w:rsidRPr="0082152B" w:rsidRDefault="00306A11" w:rsidP="0082152B">
            <w:pPr>
              <w:pStyle w:val="ListParagraph"/>
              <w:widowControl w:val="0"/>
              <w:numPr>
                <w:ilvl w:val="2"/>
                <w:numId w:val="2"/>
              </w:numPr>
              <w:ind w:left="589" w:hanging="567"/>
              <w:rPr>
                <w:lang w:val="fi-FI"/>
              </w:rPr>
            </w:pPr>
            <w:r w:rsidRPr="00306A11">
              <w:t xml:space="preserve">Tiekėjo pasiūlymas </w:t>
            </w:r>
            <w:r>
              <w:t>bus</w:t>
            </w:r>
            <w:r w:rsidRPr="00306A11">
              <w:t xml:space="preserve"> atmestas, jeigu yra bent viena iš nurodytų sąlygų (PĮ 58 str. 4</w:t>
            </w:r>
            <w:r w:rsidRPr="00306A11">
              <w:rPr>
                <w:vertAlign w:val="superscript"/>
              </w:rPr>
              <w:t>1</w:t>
            </w:r>
            <w:r w:rsidRPr="00306A11">
              <w:t>).</w:t>
            </w:r>
          </w:p>
        </w:tc>
      </w:tr>
      <w:tr w:rsidR="004F7ACF" w:rsidRPr="00A86998" w14:paraId="170DAF67" w14:textId="77777777" w:rsidTr="1A268ED6">
        <w:trPr>
          <w:jc w:val="center"/>
        </w:trPr>
        <w:tc>
          <w:tcPr>
            <w:tcW w:w="5000" w:type="pct"/>
            <w:shd w:val="clear" w:color="auto" w:fill="FFFFFF" w:themeFill="background1"/>
          </w:tcPr>
          <w:p w14:paraId="2B708792" w14:textId="54BA48E8" w:rsidR="004F7ACF" w:rsidRPr="0082152B" w:rsidRDefault="004F7ACF" w:rsidP="0082152B">
            <w:pPr>
              <w:pStyle w:val="ListParagraph"/>
              <w:keepLines/>
              <w:widowControl w:val="0"/>
              <w:numPr>
                <w:ilvl w:val="1"/>
                <w:numId w:val="2"/>
              </w:numPr>
              <w:spacing w:line="259" w:lineRule="auto"/>
              <w:jc w:val="center"/>
              <w:rPr>
                <w:b/>
                <w:bCs/>
                <w:color w:val="FF0000"/>
              </w:rPr>
            </w:pPr>
            <w:r w:rsidRPr="0082152B">
              <w:rPr>
                <w:b/>
              </w:rPr>
              <w:t xml:space="preserve">Reikalavimai </w:t>
            </w:r>
            <w:r w:rsidR="00306A11">
              <w:rPr>
                <w:b/>
              </w:rPr>
              <w:t>Prekėms</w:t>
            </w:r>
          </w:p>
        </w:tc>
      </w:tr>
      <w:tr w:rsidR="00306A11" w:rsidRPr="00236B7E" w14:paraId="6B2E73C0" w14:textId="77777777" w:rsidTr="1A268ED6">
        <w:trPr>
          <w:jc w:val="center"/>
        </w:trPr>
        <w:tc>
          <w:tcPr>
            <w:tcW w:w="5000" w:type="pct"/>
            <w:vAlign w:val="center"/>
          </w:tcPr>
          <w:p w14:paraId="75CA410D" w14:textId="3FA2F75D" w:rsidR="00306A11" w:rsidRPr="00F3452C" w:rsidRDefault="000C314C" w:rsidP="00E642CC">
            <w:pPr>
              <w:pStyle w:val="ListParagraph"/>
              <w:widowControl w:val="0"/>
              <w:numPr>
                <w:ilvl w:val="2"/>
                <w:numId w:val="2"/>
              </w:numPr>
              <w:ind w:left="589" w:hanging="589"/>
              <w:rPr>
                <w:i/>
                <w:iCs/>
                <w:color w:val="FF0000"/>
              </w:rPr>
            </w:pPr>
            <w:r>
              <w:t>Techni</w:t>
            </w:r>
            <w:r w:rsidR="00F74857">
              <w:t>niai</w:t>
            </w:r>
            <w:r>
              <w:t xml:space="preserve"> reikalavimai Pirkimo objektu</w:t>
            </w:r>
            <w:r w:rsidR="00EB2133">
              <w:t>i</w:t>
            </w:r>
            <w:r>
              <w:t xml:space="preserve"> nurodyti TS prieduose</w:t>
            </w:r>
            <w:r w:rsidR="00306A11" w:rsidRPr="00306A11">
              <w:t>.</w:t>
            </w:r>
            <w:r w:rsidR="00F74857">
              <w:t xml:space="preserve"> </w:t>
            </w:r>
            <w:r w:rsidR="00306A11" w:rsidRPr="0082152B">
              <w:rPr>
                <w:b/>
                <w:bCs/>
              </w:rPr>
              <w:t>Tiekėjas gali siūlyti ir lygiavertę prekę, tačiau lygiavertiškumo įrodymas yra Tiekėjo atsakomybėje.</w:t>
            </w:r>
          </w:p>
        </w:tc>
      </w:tr>
      <w:tr w:rsidR="00523505" w:rsidRPr="00236B7E" w14:paraId="70504C20" w14:textId="77777777" w:rsidTr="1A268ED6">
        <w:trPr>
          <w:jc w:val="center"/>
        </w:trPr>
        <w:tc>
          <w:tcPr>
            <w:tcW w:w="5000" w:type="pct"/>
            <w:vAlign w:val="center"/>
          </w:tcPr>
          <w:p w14:paraId="025ACBFD" w14:textId="27EE2D86" w:rsidR="00523505" w:rsidRPr="0082152B" w:rsidRDefault="484E9A06" w:rsidP="00E642CC">
            <w:pPr>
              <w:pStyle w:val="ListParagraph"/>
              <w:numPr>
                <w:ilvl w:val="2"/>
                <w:numId w:val="2"/>
              </w:numPr>
              <w:tabs>
                <w:tab w:val="clear" w:pos="851"/>
                <w:tab w:val="left" w:pos="589"/>
              </w:tabs>
              <w:ind w:left="589" w:hanging="589"/>
              <w:rPr>
                <w:noProof/>
              </w:rPr>
            </w:pPr>
            <w:r w:rsidRPr="1A268ED6">
              <w:rPr>
                <w:noProof/>
              </w:rPr>
              <w:t xml:space="preserve">Tiekėjas įsipareigoja atlikti funkcinį stotelės testavimą prieš pristatant stotelę Pirkėjui. Testavimo metu dalyvauja Pirkėjo atstovas. </w:t>
            </w:r>
            <w:r w:rsidR="008D79C8">
              <w:rPr>
                <w:noProof/>
              </w:rPr>
              <w:t>Testavimas vykdomas Tiekėjo patalpose,</w:t>
            </w:r>
            <w:r w:rsidR="00227C10">
              <w:rPr>
                <w:noProof/>
              </w:rPr>
              <w:t xml:space="preserve"> Pirkėjo atvykimo </w:t>
            </w:r>
            <w:r w:rsidR="00733DBA">
              <w:rPr>
                <w:noProof/>
              </w:rPr>
              <w:t>išlaidos į įrangos testavimą tenka Pirkėjui.</w:t>
            </w:r>
          </w:p>
        </w:tc>
      </w:tr>
    </w:tbl>
    <w:p w14:paraId="6F1BAB40" w14:textId="77777777" w:rsidR="00CE24B6" w:rsidRPr="00D47932" w:rsidRDefault="00430495" w:rsidP="00020926">
      <w:pPr>
        <w:pStyle w:val="ListParagraph"/>
        <w:numPr>
          <w:ilvl w:val="1"/>
          <w:numId w:val="2"/>
        </w:numPr>
        <w:pBdr>
          <w:top w:val="single" w:sz="4" w:space="1" w:color="auto"/>
          <w:bottom w:val="single" w:sz="4" w:space="1" w:color="auto"/>
        </w:pBdr>
        <w:tabs>
          <w:tab w:val="clear" w:pos="851"/>
          <w:tab w:val="clear" w:pos="5779"/>
        </w:tabs>
        <w:suppressAutoHyphens/>
        <w:autoSpaceDN w:val="0"/>
        <w:spacing w:before="240" w:after="60"/>
        <w:ind w:left="426" w:hanging="426"/>
        <w:contextualSpacing w:val="0"/>
        <w:jc w:val="left"/>
        <w:textAlignment w:val="baseline"/>
        <w:rPr>
          <w:rFonts w:ascii="Times New Roman" w:eastAsia="Arial" w:hAnsi="Times New Roman" w:cs="Times New Roman"/>
          <w:b/>
          <w:bCs/>
          <w:sz w:val="20"/>
        </w:rPr>
      </w:pPr>
      <w:r w:rsidRPr="00D47932">
        <w:rPr>
          <w:rFonts w:ascii="Times New Roman" w:eastAsia="Arial" w:hAnsi="Times New Roman" w:cs="Times New Roman"/>
          <w:b/>
          <w:bCs/>
          <w:sz w:val="20"/>
        </w:rPr>
        <w:lastRenderedPageBreak/>
        <w:t xml:space="preserve"> </w:t>
      </w:r>
      <w:r w:rsidR="00911BA0" w:rsidRPr="00D47932">
        <w:rPr>
          <w:rFonts w:ascii="Times New Roman" w:eastAsia="Arial" w:hAnsi="Times New Roman" w:cs="Times New Roman"/>
          <w:b/>
          <w:bCs/>
          <w:sz w:val="20"/>
        </w:rPr>
        <w:t xml:space="preserve">PIRKIMO OBJEKTO APRAŠYMAS </w:t>
      </w:r>
    </w:p>
    <w:p w14:paraId="0066B9D1" w14:textId="2F3B3E1B" w:rsidR="006E5675" w:rsidRPr="00995573" w:rsidRDefault="006B7DA1" w:rsidP="70361C5E">
      <w:pPr>
        <w:tabs>
          <w:tab w:val="left" w:pos="540"/>
          <w:tab w:val="left" w:pos="720"/>
        </w:tabs>
        <w:suppressAutoHyphens/>
        <w:autoSpaceDN w:val="0"/>
        <w:spacing w:before="60" w:after="60"/>
        <w:textAlignment w:val="baseline"/>
        <w:rPr>
          <w:rFonts w:ascii="Times New Roman" w:hAnsi="Times New Roman" w:cs="Times New Roman"/>
          <w:sz w:val="20"/>
          <w:lang w:val="lt-LT"/>
        </w:rPr>
      </w:pPr>
      <w:r>
        <w:rPr>
          <w:rFonts w:ascii="Times New Roman" w:hAnsi="Times New Roman" w:cs="Times New Roman"/>
          <w:sz w:val="20"/>
          <w:lang w:val="lt-LT"/>
        </w:rPr>
        <w:t xml:space="preserve">3.4.1. </w:t>
      </w:r>
      <w:r w:rsidR="00E25F74" w:rsidRPr="00995573">
        <w:rPr>
          <w:rFonts w:ascii="Times New Roman" w:hAnsi="Times New Roman" w:cs="Times New Roman"/>
          <w:sz w:val="20"/>
          <w:lang w:val="lt-LT"/>
        </w:rPr>
        <w:t>Perkama</w:t>
      </w:r>
      <w:r w:rsidR="00A566D1" w:rsidRPr="00995573">
        <w:rPr>
          <w:rFonts w:ascii="Times New Roman" w:hAnsi="Times New Roman" w:cs="Times New Roman"/>
          <w:sz w:val="20"/>
          <w:lang w:val="lt-LT"/>
        </w:rPr>
        <w:t xml:space="preserve"> mobili autocisternų pakrovimo ir iškrovimo </w:t>
      </w:r>
      <w:r w:rsidR="002E34FB">
        <w:rPr>
          <w:rFonts w:ascii="Times New Roman" w:hAnsi="Times New Roman" w:cs="Times New Roman"/>
          <w:sz w:val="20"/>
          <w:lang w:val="lt-LT"/>
        </w:rPr>
        <w:t xml:space="preserve">naftos produktų </w:t>
      </w:r>
      <w:r w:rsidR="00A566D1" w:rsidRPr="00995573">
        <w:rPr>
          <w:rFonts w:ascii="Times New Roman" w:hAnsi="Times New Roman" w:cs="Times New Roman"/>
          <w:sz w:val="20"/>
          <w:lang w:val="lt-LT"/>
        </w:rPr>
        <w:t>krovos stotelė su apskaitos mazgu</w:t>
      </w:r>
      <w:r w:rsidR="004A5B4E">
        <w:rPr>
          <w:rFonts w:ascii="Times New Roman" w:hAnsi="Times New Roman" w:cs="Times New Roman"/>
          <w:sz w:val="20"/>
          <w:lang w:val="lt-LT"/>
        </w:rPr>
        <w:t>.</w:t>
      </w:r>
    </w:p>
    <w:p w14:paraId="0C1B91F1" w14:textId="67A79B41" w:rsidR="00BC2E28" w:rsidRDefault="003535E8" w:rsidP="70361C5E">
      <w:pPr>
        <w:tabs>
          <w:tab w:val="left" w:pos="540"/>
          <w:tab w:val="left" w:pos="720"/>
        </w:tabs>
        <w:suppressAutoHyphens/>
        <w:autoSpaceDN w:val="0"/>
        <w:spacing w:before="60" w:after="60"/>
        <w:textAlignment w:val="baseline"/>
        <w:rPr>
          <w:rFonts w:ascii="Times New Roman" w:hAnsi="Times New Roman" w:cs="Times New Roman"/>
          <w:sz w:val="20"/>
          <w:lang w:val="lt-LT"/>
        </w:rPr>
      </w:pPr>
      <w:r>
        <w:rPr>
          <w:rFonts w:ascii="Times New Roman" w:hAnsi="Times New Roman" w:cs="Times New Roman"/>
          <w:sz w:val="20"/>
          <w:lang w:val="lt-LT"/>
        </w:rPr>
        <w:t xml:space="preserve"> </w:t>
      </w:r>
      <w:r w:rsidR="006B7DA1">
        <w:rPr>
          <w:rFonts w:ascii="Times New Roman" w:hAnsi="Times New Roman" w:cs="Times New Roman"/>
          <w:sz w:val="20"/>
          <w:lang w:val="lt-LT"/>
        </w:rPr>
        <w:t xml:space="preserve">3.4.2. </w:t>
      </w:r>
      <w:r w:rsidR="00E53E89">
        <w:rPr>
          <w:rFonts w:ascii="Times New Roman" w:hAnsi="Times New Roman" w:cs="Times New Roman"/>
          <w:sz w:val="20"/>
          <w:lang w:val="lt-LT"/>
        </w:rPr>
        <w:t>Darb</w:t>
      </w:r>
      <w:r w:rsidR="00BC2E28">
        <w:rPr>
          <w:rFonts w:ascii="Times New Roman" w:hAnsi="Times New Roman" w:cs="Times New Roman"/>
          <w:sz w:val="20"/>
          <w:lang w:val="lt-LT"/>
        </w:rPr>
        <w:t xml:space="preserve">ų apimtys: </w:t>
      </w:r>
    </w:p>
    <w:p w14:paraId="7D134139" w14:textId="1AAFA08A" w:rsidR="00BC2E28" w:rsidRPr="00E14497" w:rsidRDefault="004A5B4E" w:rsidP="0082152B">
      <w:pPr>
        <w:pStyle w:val="ListParagraph"/>
        <w:numPr>
          <w:ilvl w:val="3"/>
          <w:numId w:val="21"/>
        </w:numPr>
        <w:tabs>
          <w:tab w:val="left" w:pos="426"/>
          <w:tab w:val="left" w:pos="540"/>
        </w:tabs>
        <w:suppressAutoHyphens/>
        <w:autoSpaceDN w:val="0"/>
        <w:spacing w:before="60" w:after="60"/>
        <w:textAlignment w:val="baseline"/>
        <w:rPr>
          <w:rFonts w:ascii="Times New Roman" w:hAnsi="Times New Roman" w:cs="Times New Roman"/>
          <w:sz w:val="20"/>
        </w:rPr>
      </w:pPr>
      <w:r>
        <w:rPr>
          <w:rFonts w:ascii="Times New Roman" w:hAnsi="Times New Roman" w:cs="Times New Roman"/>
          <w:sz w:val="20"/>
        </w:rPr>
        <w:t xml:space="preserve">Mobili krovos stotelė su </w:t>
      </w:r>
      <w:r w:rsidR="00177475">
        <w:rPr>
          <w:rFonts w:ascii="Times New Roman" w:hAnsi="Times New Roman" w:cs="Times New Roman"/>
          <w:sz w:val="20"/>
        </w:rPr>
        <w:t>apskaitos mazgu;</w:t>
      </w:r>
    </w:p>
    <w:p w14:paraId="6A7BBA8E" w14:textId="70E84707" w:rsidR="00E35F2E" w:rsidRPr="005C0DA7" w:rsidRDefault="00254A98" w:rsidP="0082152B">
      <w:pPr>
        <w:pStyle w:val="ListParagraph"/>
        <w:numPr>
          <w:ilvl w:val="3"/>
          <w:numId w:val="21"/>
        </w:numPr>
        <w:tabs>
          <w:tab w:val="left" w:pos="426"/>
          <w:tab w:val="left" w:pos="540"/>
        </w:tabs>
        <w:suppressAutoHyphens/>
        <w:autoSpaceDN w:val="0"/>
        <w:spacing w:after="0"/>
        <w:textAlignment w:val="baseline"/>
        <w:rPr>
          <w:rFonts w:ascii="Times New Roman" w:hAnsi="Times New Roman" w:cs="Times New Roman"/>
          <w:sz w:val="20"/>
        </w:rPr>
      </w:pPr>
      <w:r>
        <w:rPr>
          <w:rFonts w:ascii="Times New Roman" w:hAnsi="Times New Roman" w:cs="Times New Roman"/>
          <w:sz w:val="20"/>
        </w:rPr>
        <w:t>d</w:t>
      </w:r>
      <w:r w:rsidR="00E53E89" w:rsidRPr="002B5AF5">
        <w:rPr>
          <w:rFonts w:ascii="Times New Roman" w:hAnsi="Times New Roman" w:cs="Times New Roman"/>
          <w:sz w:val="20"/>
        </w:rPr>
        <w:t>okumentacijos "</w:t>
      </w:r>
      <w:proofErr w:type="spellStart"/>
      <w:r w:rsidR="00E53E89" w:rsidRPr="002B5AF5">
        <w:rPr>
          <w:rFonts w:ascii="Times New Roman" w:hAnsi="Times New Roman" w:cs="Times New Roman"/>
          <w:sz w:val="20"/>
        </w:rPr>
        <w:t>as</w:t>
      </w:r>
      <w:proofErr w:type="spellEnd"/>
      <w:r w:rsidR="00E53E89" w:rsidRPr="002B5AF5">
        <w:rPr>
          <w:rFonts w:ascii="Times New Roman" w:hAnsi="Times New Roman" w:cs="Times New Roman"/>
          <w:sz w:val="20"/>
        </w:rPr>
        <w:t xml:space="preserve"> </w:t>
      </w:r>
      <w:proofErr w:type="spellStart"/>
      <w:r w:rsidR="00AD3B84">
        <w:rPr>
          <w:rFonts w:ascii="Times New Roman" w:hAnsi="Times New Roman" w:cs="Times New Roman"/>
          <w:sz w:val="20"/>
        </w:rPr>
        <w:t>built</w:t>
      </w:r>
      <w:proofErr w:type="spellEnd"/>
      <w:r w:rsidR="00E53E89" w:rsidRPr="002B5AF5">
        <w:rPr>
          <w:rFonts w:ascii="Times New Roman" w:hAnsi="Times New Roman" w:cs="Times New Roman"/>
          <w:sz w:val="20"/>
        </w:rPr>
        <w:t>" paruošimas ir perdavimas Pirkėjui</w:t>
      </w:r>
      <w:r w:rsidR="00BC2E28" w:rsidRPr="00731140">
        <w:rPr>
          <w:rFonts w:ascii="Times New Roman" w:hAnsi="Times New Roman" w:cs="Times New Roman"/>
          <w:sz w:val="20"/>
        </w:rPr>
        <w:t>.</w:t>
      </w:r>
    </w:p>
    <w:p w14:paraId="33213486" w14:textId="77777777" w:rsidR="00A540A4" w:rsidRPr="007D2952" w:rsidRDefault="00A540A4" w:rsidP="00731140">
      <w:pPr>
        <w:tabs>
          <w:tab w:val="left" w:pos="540"/>
          <w:tab w:val="left" w:pos="720"/>
        </w:tabs>
        <w:suppressAutoHyphens/>
        <w:autoSpaceDN w:val="0"/>
        <w:spacing w:after="0"/>
        <w:textAlignment w:val="baseline"/>
        <w:rPr>
          <w:rFonts w:ascii="Times New Roman" w:hAnsi="Times New Roman" w:cs="Times New Roman"/>
          <w:sz w:val="20"/>
          <w:lang w:val="lt-LT"/>
        </w:rPr>
      </w:pPr>
    </w:p>
    <w:p w14:paraId="30FAE432" w14:textId="123EF45C" w:rsidR="001D5D3E" w:rsidRPr="00D47932" w:rsidRDefault="001D5D3E" w:rsidP="0082152B">
      <w:pPr>
        <w:pStyle w:val="ListParagraph"/>
        <w:numPr>
          <w:ilvl w:val="0"/>
          <w:numId w:val="21"/>
        </w:numPr>
        <w:pBdr>
          <w:top w:val="single" w:sz="4" w:space="1" w:color="auto"/>
          <w:between w:val="single" w:sz="4" w:space="1" w:color="auto"/>
        </w:pBdr>
        <w:tabs>
          <w:tab w:val="clear" w:pos="851"/>
          <w:tab w:val="clear" w:pos="5779"/>
          <w:tab w:val="left" w:pos="284"/>
        </w:tabs>
        <w:suppressAutoHyphens/>
        <w:autoSpaceDN w:val="0"/>
        <w:spacing w:after="0"/>
        <w:ind w:left="0" w:firstLine="0"/>
        <w:contextualSpacing w:val="0"/>
        <w:jc w:val="left"/>
        <w:textAlignment w:val="baseline"/>
        <w:rPr>
          <w:rFonts w:ascii="Times New Roman" w:eastAsia="Arial" w:hAnsi="Times New Roman" w:cs="Times New Roman"/>
          <w:b/>
          <w:bCs/>
          <w:sz w:val="20"/>
        </w:rPr>
      </w:pPr>
      <w:r w:rsidRPr="00D47932">
        <w:rPr>
          <w:rFonts w:ascii="Times New Roman" w:eastAsia="Arial" w:hAnsi="Times New Roman" w:cs="Times New Roman"/>
          <w:b/>
          <w:bCs/>
          <w:sz w:val="20"/>
        </w:rPr>
        <w:t>PIRKIMO OBJEKTO APIMTYS</w:t>
      </w:r>
      <w:r w:rsidR="00B944F3" w:rsidRPr="00D47932">
        <w:rPr>
          <w:rFonts w:ascii="Times New Roman" w:eastAsia="Arial" w:hAnsi="Times New Roman" w:cs="Times New Roman"/>
          <w:b/>
          <w:bCs/>
          <w:sz w:val="20"/>
        </w:rPr>
        <w:t xml:space="preserve"> </w:t>
      </w:r>
    </w:p>
    <w:p w14:paraId="14295F19" w14:textId="4FF156CB" w:rsidR="007F0658" w:rsidRPr="00731140" w:rsidRDefault="005928FE" w:rsidP="0082152B">
      <w:pPr>
        <w:pStyle w:val="ListParagraph"/>
        <w:numPr>
          <w:ilvl w:val="1"/>
          <w:numId w:val="23"/>
        </w:numPr>
        <w:pBdr>
          <w:top w:val="single" w:sz="4" w:space="1" w:color="auto"/>
          <w:bottom w:val="single" w:sz="4" w:space="1" w:color="auto"/>
        </w:pBdr>
        <w:tabs>
          <w:tab w:val="clear" w:pos="851"/>
          <w:tab w:val="clear" w:pos="5779"/>
        </w:tabs>
        <w:suppressAutoHyphens/>
        <w:autoSpaceDN w:val="0"/>
        <w:spacing w:after="0"/>
        <w:ind w:left="426" w:hanging="426"/>
        <w:contextualSpacing w:val="0"/>
        <w:jc w:val="left"/>
        <w:textAlignment w:val="baseline"/>
        <w:rPr>
          <w:rFonts w:ascii="Times New Roman" w:eastAsia="Arial" w:hAnsi="Times New Roman" w:cs="Times New Roman"/>
          <w:b/>
          <w:bCs/>
          <w:sz w:val="20"/>
        </w:rPr>
      </w:pPr>
      <w:r w:rsidRPr="00731140">
        <w:rPr>
          <w:rFonts w:ascii="Times New Roman" w:eastAsia="Arial" w:hAnsi="Times New Roman" w:cs="Times New Roman"/>
          <w:b/>
          <w:bCs/>
          <w:sz w:val="20"/>
        </w:rPr>
        <w:t>Taikoma kainodara:</w:t>
      </w:r>
    </w:p>
    <w:p w14:paraId="73120BD1" w14:textId="4DA82884" w:rsidR="00DD72C3" w:rsidRDefault="00236B7E" w:rsidP="00FB23E0">
      <w:pPr>
        <w:spacing w:after="0"/>
        <w:ind w:firstLine="426"/>
        <w:rPr>
          <w:rFonts w:ascii="Times New Roman" w:hAnsi="Times New Roman" w:cs="Times New Roman"/>
          <w:sz w:val="20"/>
          <w:lang w:val="lt-LT"/>
        </w:rPr>
      </w:pPr>
      <w:sdt>
        <w:sdtPr>
          <w:rPr>
            <w:rFonts w:ascii="Times New Roman" w:hAnsi="Times New Roman" w:cs="Times New Roman"/>
            <w:sz w:val="20"/>
            <w:lang w:val="lt-LT"/>
          </w:rPr>
          <w:id w:val="668521254"/>
          <w14:checkbox>
            <w14:checked w14:val="1"/>
            <w14:checkedState w14:val="2612" w14:font="MS Gothic"/>
            <w14:uncheckedState w14:val="2610" w14:font="MS Gothic"/>
          </w14:checkbox>
        </w:sdtPr>
        <w:sdtEndPr/>
        <w:sdtContent>
          <w:r w:rsidR="00E35F2E">
            <w:rPr>
              <w:rFonts w:ascii="MS Gothic" w:eastAsia="MS Gothic" w:hAnsi="MS Gothic" w:cs="Times New Roman" w:hint="eastAsia"/>
              <w:sz w:val="20"/>
              <w:lang w:val="lt-LT"/>
            </w:rPr>
            <w:t>☒</w:t>
          </w:r>
        </w:sdtContent>
      </w:sdt>
      <w:r w:rsidR="009E7E37" w:rsidRPr="00413377">
        <w:rPr>
          <w:rFonts w:ascii="Times New Roman" w:hAnsi="Times New Roman" w:cs="Times New Roman"/>
          <w:sz w:val="20"/>
          <w:lang w:val="lt-LT"/>
        </w:rPr>
        <w:t xml:space="preserve"> </w:t>
      </w:r>
      <w:r w:rsidR="0001619B">
        <w:rPr>
          <w:rFonts w:ascii="Times New Roman" w:hAnsi="Times New Roman" w:cs="Times New Roman"/>
          <w:sz w:val="20"/>
          <w:lang w:val="lt-LT"/>
        </w:rPr>
        <w:t xml:space="preserve"> </w:t>
      </w:r>
      <w:r w:rsidR="0060028E">
        <w:rPr>
          <w:rFonts w:ascii="Times New Roman" w:hAnsi="Times New Roman" w:cs="Times New Roman"/>
          <w:sz w:val="20"/>
          <w:lang w:val="lt-LT"/>
        </w:rPr>
        <w:t>fiksuota kaina</w:t>
      </w:r>
    </w:p>
    <w:p w14:paraId="66D67E70" w14:textId="77777777" w:rsidR="004002E3" w:rsidRDefault="004002E3" w:rsidP="004002E3">
      <w:pPr>
        <w:spacing w:after="0"/>
        <w:ind w:firstLine="426"/>
        <w:rPr>
          <w:rFonts w:ascii="Times New Roman" w:hAnsi="Times New Roman" w:cs="Times New Roman"/>
          <w:sz w:val="20"/>
          <w:lang w:val="lt-LT"/>
        </w:rPr>
      </w:pPr>
    </w:p>
    <w:p w14:paraId="4DBD7F4E" w14:textId="77777777" w:rsidR="004002E3" w:rsidRPr="00062100" w:rsidRDefault="004002E3" w:rsidP="004002E3">
      <w:pPr>
        <w:tabs>
          <w:tab w:val="left" w:pos="426"/>
        </w:tabs>
        <w:spacing w:after="0"/>
        <w:rPr>
          <w:rFonts w:ascii="Times New Roman" w:hAnsi="Times New Roman" w:cs="Times New Roman"/>
          <w:b/>
          <w:bCs/>
          <w:sz w:val="20"/>
        </w:rPr>
      </w:pPr>
      <w:r w:rsidRPr="00A611F7">
        <w:rPr>
          <w:rFonts w:ascii="Times New Roman" w:hAnsi="Times New Roman" w:cs="Times New Roman"/>
          <w:b/>
          <w:bCs/>
          <w:sz w:val="20"/>
          <w:lang w:val="fi-FI"/>
        </w:rPr>
        <w:t xml:space="preserve">4.2. </w:t>
      </w:r>
      <w:r w:rsidRPr="003653EC">
        <w:rPr>
          <w:rFonts w:ascii="Times New Roman" w:hAnsi="Times New Roman" w:cs="Times New Roman"/>
          <w:b/>
          <w:bCs/>
          <w:sz w:val="20"/>
          <w:lang w:val="lt-LT"/>
        </w:rPr>
        <w:t xml:space="preserve">Nurodytas tikslus kiekis. Sutarties kaina yra lygi Tiekėjo pasiūlymo kainai be PVM. Pirkėjas įsipareigoja išpirkti visą nurodytą </w:t>
      </w:r>
      <w:r w:rsidRPr="000E2FDA">
        <w:rPr>
          <w:rFonts w:ascii="Times New Roman" w:hAnsi="Times New Roman" w:cs="Times New Roman"/>
          <w:b/>
          <w:bCs/>
          <w:sz w:val="20"/>
          <w:lang w:val="lt-LT"/>
        </w:rPr>
        <w:t xml:space="preserve">prekių </w:t>
      </w:r>
      <w:r w:rsidRPr="003653EC">
        <w:rPr>
          <w:rFonts w:ascii="Times New Roman" w:hAnsi="Times New Roman" w:cs="Times New Roman"/>
          <w:b/>
          <w:bCs/>
          <w:sz w:val="20"/>
          <w:lang w:val="lt-LT"/>
        </w:rPr>
        <w:t>kiekį.</w:t>
      </w:r>
    </w:p>
    <w:tbl>
      <w:tblPr>
        <w:tblStyle w:val="TableGrid1"/>
        <w:tblW w:w="9639" w:type="dxa"/>
        <w:tblInd w:w="-5" w:type="dxa"/>
        <w:tblLayout w:type="fixed"/>
        <w:tblLook w:val="04A0" w:firstRow="1" w:lastRow="0" w:firstColumn="1" w:lastColumn="0" w:noHBand="0" w:noVBand="1"/>
      </w:tblPr>
      <w:tblGrid>
        <w:gridCol w:w="631"/>
        <w:gridCol w:w="6173"/>
        <w:gridCol w:w="1560"/>
        <w:gridCol w:w="1275"/>
      </w:tblGrid>
      <w:tr w:rsidR="004002E3" w:rsidRPr="00A86998" w14:paraId="28F0BB6F" w14:textId="77777777">
        <w:trPr>
          <w:trHeight w:val="437"/>
        </w:trPr>
        <w:tc>
          <w:tcPr>
            <w:tcW w:w="631" w:type="dxa"/>
            <w:tcBorders>
              <w:top w:val="single" w:sz="4" w:space="0" w:color="000000"/>
              <w:left w:val="single" w:sz="4" w:space="0" w:color="000000"/>
              <w:bottom w:val="single" w:sz="4" w:space="0" w:color="000000"/>
              <w:right w:val="single" w:sz="4" w:space="0" w:color="000000"/>
            </w:tcBorders>
            <w:vAlign w:val="center"/>
            <w:hideMark/>
          </w:tcPr>
          <w:p w14:paraId="79C9AD66" w14:textId="77777777" w:rsidR="004002E3" w:rsidRPr="001419F6" w:rsidRDefault="004002E3">
            <w:pPr>
              <w:spacing w:before="60" w:after="60"/>
              <w:jc w:val="center"/>
              <w:rPr>
                <w:rFonts w:eastAsiaTheme="minorHAnsi"/>
                <w:b/>
                <w:color w:val="000000" w:themeColor="text1"/>
              </w:rPr>
            </w:pPr>
            <w:r w:rsidRPr="00685494">
              <w:rPr>
                <w:rFonts w:eastAsiaTheme="minorHAnsi"/>
                <w:b/>
                <w:color w:val="000000" w:themeColor="text1"/>
              </w:rPr>
              <w:t>Eil. Nr.</w:t>
            </w:r>
          </w:p>
        </w:tc>
        <w:tc>
          <w:tcPr>
            <w:tcW w:w="6173" w:type="dxa"/>
            <w:tcBorders>
              <w:top w:val="single" w:sz="4" w:space="0" w:color="000000"/>
              <w:left w:val="single" w:sz="4" w:space="0" w:color="000000"/>
              <w:bottom w:val="single" w:sz="4" w:space="0" w:color="000000"/>
              <w:right w:val="single" w:sz="4" w:space="0" w:color="000000"/>
            </w:tcBorders>
            <w:vAlign w:val="center"/>
            <w:hideMark/>
          </w:tcPr>
          <w:p w14:paraId="490E08A2" w14:textId="77777777" w:rsidR="004002E3" w:rsidRPr="001419F6" w:rsidRDefault="004002E3">
            <w:pPr>
              <w:spacing w:before="60" w:after="60"/>
              <w:jc w:val="center"/>
              <w:rPr>
                <w:rFonts w:eastAsiaTheme="minorHAnsi"/>
                <w:b/>
                <w:color w:val="000000" w:themeColor="text1"/>
              </w:rPr>
            </w:pPr>
            <w:r w:rsidRPr="00685494">
              <w:rPr>
                <w:rFonts w:eastAsiaTheme="minorHAnsi"/>
                <w:b/>
                <w:color w:val="000000" w:themeColor="text1"/>
              </w:rPr>
              <w:t>Pavadinimas</w:t>
            </w:r>
          </w:p>
        </w:tc>
        <w:tc>
          <w:tcPr>
            <w:tcW w:w="1560" w:type="dxa"/>
            <w:tcBorders>
              <w:top w:val="single" w:sz="4" w:space="0" w:color="000000"/>
              <w:left w:val="single" w:sz="4" w:space="0" w:color="000000"/>
              <w:bottom w:val="single" w:sz="4" w:space="0" w:color="000000"/>
              <w:right w:val="single" w:sz="4" w:space="0" w:color="000000"/>
            </w:tcBorders>
            <w:vAlign w:val="center"/>
          </w:tcPr>
          <w:p w14:paraId="3A6DFBF4" w14:textId="77777777" w:rsidR="004002E3" w:rsidRPr="00DA011F" w:rsidRDefault="004002E3">
            <w:pPr>
              <w:spacing w:before="60" w:after="60"/>
              <w:jc w:val="center"/>
              <w:rPr>
                <w:b/>
              </w:rPr>
            </w:pPr>
            <w:r w:rsidRPr="00685494">
              <w:rPr>
                <w:b/>
              </w:rPr>
              <w:t>Mato vnt.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86795F6" w14:textId="77777777" w:rsidR="004002E3" w:rsidRPr="001419F6" w:rsidRDefault="004002E3">
            <w:pPr>
              <w:spacing w:before="60" w:after="60"/>
              <w:jc w:val="center"/>
              <w:rPr>
                <w:rFonts w:eastAsiaTheme="minorHAnsi"/>
                <w:b/>
                <w:color w:val="000000" w:themeColor="text1"/>
              </w:rPr>
            </w:pPr>
            <w:r w:rsidRPr="00685494">
              <w:rPr>
                <w:rFonts w:eastAsiaTheme="minorHAnsi"/>
                <w:b/>
                <w:color w:val="000000" w:themeColor="text1"/>
              </w:rPr>
              <w:t>Kiekis</w:t>
            </w:r>
          </w:p>
        </w:tc>
      </w:tr>
      <w:tr w:rsidR="004002E3" w:rsidRPr="00A86998" w14:paraId="72BCADFF" w14:textId="77777777">
        <w:trPr>
          <w:trHeight w:val="312"/>
        </w:trPr>
        <w:tc>
          <w:tcPr>
            <w:tcW w:w="631" w:type="dxa"/>
            <w:tcBorders>
              <w:top w:val="single" w:sz="4" w:space="0" w:color="000000"/>
              <w:left w:val="single" w:sz="4" w:space="0" w:color="000000"/>
              <w:bottom w:val="single" w:sz="4" w:space="0" w:color="000000"/>
              <w:right w:val="single" w:sz="4" w:space="0" w:color="000000"/>
            </w:tcBorders>
            <w:vAlign w:val="center"/>
            <w:hideMark/>
          </w:tcPr>
          <w:p w14:paraId="36536C96" w14:textId="77777777" w:rsidR="004002E3" w:rsidRPr="001419F6" w:rsidRDefault="004002E3">
            <w:pPr>
              <w:spacing w:before="60" w:after="60"/>
              <w:jc w:val="center"/>
              <w:rPr>
                <w:rFonts w:eastAsiaTheme="minorHAnsi"/>
                <w:color w:val="000000" w:themeColor="text1"/>
              </w:rPr>
            </w:pPr>
            <w:r w:rsidRPr="00685494">
              <w:rPr>
                <w:rFonts w:eastAsiaTheme="minorHAnsi"/>
                <w:color w:val="000000" w:themeColor="text1"/>
              </w:rPr>
              <w:t>1.</w:t>
            </w:r>
          </w:p>
        </w:tc>
        <w:tc>
          <w:tcPr>
            <w:tcW w:w="6173" w:type="dxa"/>
            <w:tcBorders>
              <w:top w:val="single" w:sz="4" w:space="0" w:color="000000"/>
              <w:left w:val="single" w:sz="4" w:space="0" w:color="000000"/>
              <w:bottom w:val="single" w:sz="4" w:space="0" w:color="000000"/>
              <w:right w:val="single" w:sz="4" w:space="0" w:color="000000"/>
            </w:tcBorders>
            <w:vAlign w:val="center"/>
          </w:tcPr>
          <w:p w14:paraId="39799979" w14:textId="77777777" w:rsidR="004002E3" w:rsidRPr="001419F6" w:rsidRDefault="004002E3">
            <w:pPr>
              <w:spacing w:before="60" w:after="60"/>
              <w:jc w:val="center"/>
              <w:rPr>
                <w:rFonts w:eastAsiaTheme="minorHAnsi"/>
                <w:color w:val="000000" w:themeColor="text1"/>
              </w:rPr>
            </w:pPr>
            <w:r>
              <w:t xml:space="preserve">Mobili autocisternų pakrovimo ir iškrovimo krovos stotelė su apskaitos mazgu </w:t>
            </w:r>
          </w:p>
        </w:tc>
        <w:tc>
          <w:tcPr>
            <w:tcW w:w="1560" w:type="dxa"/>
            <w:tcBorders>
              <w:top w:val="single" w:sz="4" w:space="0" w:color="000000"/>
              <w:left w:val="single" w:sz="4" w:space="0" w:color="000000"/>
              <w:bottom w:val="single" w:sz="4" w:space="0" w:color="000000"/>
              <w:right w:val="single" w:sz="4" w:space="0" w:color="000000"/>
            </w:tcBorders>
            <w:vAlign w:val="center"/>
          </w:tcPr>
          <w:p w14:paraId="09018EC7" w14:textId="77777777" w:rsidR="004002E3" w:rsidRPr="001419F6" w:rsidRDefault="004002E3">
            <w:pPr>
              <w:spacing w:before="60" w:after="60"/>
              <w:jc w:val="center"/>
              <w:rPr>
                <w:color w:val="000000" w:themeColor="text1"/>
              </w:rPr>
            </w:pPr>
            <w:proofErr w:type="spellStart"/>
            <w:r>
              <w:rPr>
                <w:color w:val="000000" w:themeColor="text1"/>
              </w:rPr>
              <w:t>kompl</w:t>
            </w:r>
            <w:proofErr w:type="spellEnd"/>
            <w:r>
              <w:rPr>
                <w:color w:val="000000" w:themeColor="text1"/>
              </w:rPr>
              <w:t>.</w:t>
            </w:r>
            <w:r>
              <w:rPr>
                <w:rStyle w:val="FootnoteReference"/>
                <w:color w:val="000000" w:themeColor="text1"/>
              </w:rPr>
              <w:footnoteReference w:id="2"/>
            </w:r>
          </w:p>
        </w:tc>
        <w:tc>
          <w:tcPr>
            <w:tcW w:w="1275" w:type="dxa"/>
            <w:tcBorders>
              <w:top w:val="single" w:sz="4" w:space="0" w:color="000000"/>
              <w:left w:val="single" w:sz="4" w:space="0" w:color="000000"/>
              <w:bottom w:val="single" w:sz="4" w:space="0" w:color="000000"/>
              <w:right w:val="single" w:sz="4" w:space="0" w:color="000000"/>
            </w:tcBorders>
            <w:vAlign w:val="center"/>
          </w:tcPr>
          <w:p w14:paraId="1BCF1747" w14:textId="77777777" w:rsidR="004002E3" w:rsidRPr="001419F6" w:rsidRDefault="004002E3">
            <w:pPr>
              <w:spacing w:before="60" w:after="60"/>
              <w:jc w:val="center"/>
              <w:rPr>
                <w:rFonts w:eastAsiaTheme="minorHAnsi"/>
                <w:color w:val="000000" w:themeColor="text1"/>
                <w:lang w:val="en-US"/>
              </w:rPr>
            </w:pPr>
            <w:r>
              <w:rPr>
                <w:rFonts w:eastAsiaTheme="minorHAnsi"/>
                <w:color w:val="000000" w:themeColor="text1"/>
                <w:lang w:val="en-US"/>
              </w:rPr>
              <w:t>1</w:t>
            </w:r>
          </w:p>
        </w:tc>
      </w:tr>
    </w:tbl>
    <w:p w14:paraId="14086A39" w14:textId="020D19BD" w:rsidR="00E0554A" w:rsidRPr="00E6631C" w:rsidRDefault="00E0554A" w:rsidP="0082152B">
      <w:pPr>
        <w:pStyle w:val="ListParagraph"/>
        <w:numPr>
          <w:ilvl w:val="0"/>
          <w:numId w:val="23"/>
        </w:numPr>
        <w:pBdr>
          <w:top w:val="single" w:sz="4" w:space="1" w:color="auto"/>
          <w:bottom w:val="single" w:sz="4" w:space="1" w:color="auto"/>
        </w:pBdr>
        <w:tabs>
          <w:tab w:val="clear" w:pos="851"/>
          <w:tab w:val="clear" w:pos="5779"/>
          <w:tab w:val="left" w:pos="284"/>
        </w:tabs>
        <w:suppressAutoHyphens/>
        <w:autoSpaceDN w:val="0"/>
        <w:spacing w:before="240" w:after="60"/>
        <w:contextualSpacing w:val="0"/>
        <w:jc w:val="left"/>
        <w:textAlignment w:val="baseline"/>
        <w:rPr>
          <w:rFonts w:ascii="Times New Roman" w:eastAsia="Arial" w:hAnsi="Times New Roman" w:cs="Times New Roman"/>
          <w:b/>
          <w:bCs/>
          <w:sz w:val="20"/>
        </w:rPr>
      </w:pPr>
      <w:r w:rsidRPr="00E6631C">
        <w:rPr>
          <w:rFonts w:ascii="Times New Roman" w:eastAsia="Arial" w:hAnsi="Times New Roman" w:cs="Times New Roman"/>
          <w:b/>
          <w:bCs/>
          <w:sz w:val="20"/>
        </w:rPr>
        <w:t>SUTARTIES VYKDYMO METU TEIKIAMI DOKUMENTAI</w:t>
      </w:r>
    </w:p>
    <w:tbl>
      <w:tblPr>
        <w:tblStyle w:val="TableGrid"/>
        <w:tblW w:w="9918"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812"/>
        <w:gridCol w:w="3402"/>
      </w:tblGrid>
      <w:tr w:rsidR="00E0554A" w:rsidRPr="00A86998" w14:paraId="22FFE799" w14:textId="77777777" w:rsidTr="00684A0D">
        <w:trPr>
          <w:cnfStyle w:val="100000000000" w:firstRow="1" w:lastRow="0" w:firstColumn="0" w:lastColumn="0" w:oddVBand="0" w:evenVBand="0" w:oddHBand="0" w:evenHBand="0" w:firstRowFirstColumn="0" w:firstRowLastColumn="0" w:lastRowFirstColumn="0" w:lastRowLastColumn="0"/>
          <w:jc w:val="left"/>
        </w:trPr>
        <w:tc>
          <w:tcPr>
            <w:tcW w:w="704" w:type="dxa"/>
          </w:tcPr>
          <w:p w14:paraId="21DFCD26" w14:textId="77777777" w:rsidR="00E0554A" w:rsidRPr="00972415" w:rsidRDefault="00E0554A">
            <w:pPr>
              <w:tabs>
                <w:tab w:val="clear" w:pos="851"/>
              </w:tabs>
              <w:spacing w:after="0"/>
              <w:ind w:hanging="21"/>
              <w:jc w:val="center"/>
              <w:rPr>
                <w:rFonts w:ascii="Times New Roman" w:hAnsi="Times New Roman" w:cs="Times New Roman"/>
                <w:b/>
              </w:rPr>
            </w:pPr>
            <w:r w:rsidRPr="00972415">
              <w:rPr>
                <w:rFonts w:ascii="Times New Roman" w:hAnsi="Times New Roman" w:cs="Times New Roman"/>
                <w:b/>
              </w:rPr>
              <w:t>Eil. Nr.</w:t>
            </w:r>
          </w:p>
        </w:tc>
        <w:tc>
          <w:tcPr>
            <w:tcW w:w="5812" w:type="dxa"/>
          </w:tcPr>
          <w:p w14:paraId="21CDE660" w14:textId="77777777" w:rsidR="00E0554A" w:rsidRPr="00972415" w:rsidRDefault="00E0554A">
            <w:pPr>
              <w:widowControl w:val="0"/>
              <w:spacing w:after="0"/>
              <w:ind w:firstLine="0"/>
              <w:jc w:val="center"/>
              <w:rPr>
                <w:rFonts w:ascii="Times New Roman" w:hAnsi="Times New Roman" w:cs="Times New Roman"/>
                <w:b/>
              </w:rPr>
            </w:pPr>
            <w:r w:rsidRPr="00972415">
              <w:rPr>
                <w:rFonts w:ascii="Times New Roman" w:hAnsi="Times New Roman" w:cs="Times New Roman"/>
                <w:b/>
              </w:rPr>
              <w:t>Pavadinimas</w:t>
            </w:r>
          </w:p>
        </w:tc>
        <w:tc>
          <w:tcPr>
            <w:tcW w:w="3402" w:type="dxa"/>
          </w:tcPr>
          <w:p w14:paraId="730BB3DC" w14:textId="77777777" w:rsidR="00E0554A" w:rsidRPr="00972415" w:rsidRDefault="00E0554A">
            <w:pPr>
              <w:widowControl w:val="0"/>
              <w:spacing w:after="0"/>
              <w:ind w:firstLine="0"/>
              <w:jc w:val="center"/>
              <w:rPr>
                <w:rFonts w:ascii="Times New Roman" w:hAnsi="Times New Roman" w:cs="Times New Roman"/>
                <w:b/>
              </w:rPr>
            </w:pPr>
            <w:r w:rsidRPr="00972415">
              <w:rPr>
                <w:rFonts w:ascii="Times New Roman" w:hAnsi="Times New Roman" w:cs="Times New Roman"/>
                <w:b/>
              </w:rPr>
              <w:t>Teikimo momentas</w:t>
            </w:r>
          </w:p>
        </w:tc>
      </w:tr>
      <w:tr w:rsidR="003677AC" w:rsidRPr="00236B7E" w14:paraId="315F1EF2" w14:textId="77777777" w:rsidTr="00684A0D">
        <w:trPr>
          <w:jc w:val="left"/>
        </w:trPr>
        <w:tc>
          <w:tcPr>
            <w:tcW w:w="704" w:type="dxa"/>
          </w:tcPr>
          <w:p w14:paraId="17263E0A" w14:textId="094D2FB0" w:rsidR="003677AC" w:rsidRPr="0082152B" w:rsidDel="004E231B" w:rsidRDefault="003677AC" w:rsidP="00684A0D">
            <w:pPr>
              <w:pStyle w:val="Heading2"/>
              <w:keepNext w:val="0"/>
              <w:keepLines w:val="0"/>
              <w:widowControl w:val="0"/>
              <w:numPr>
                <w:ilvl w:val="1"/>
                <w:numId w:val="23"/>
              </w:numPr>
              <w:tabs>
                <w:tab w:val="left" w:pos="426"/>
              </w:tabs>
              <w:spacing w:before="0"/>
              <w:ind w:hanging="742"/>
              <w:rPr>
                <w:rFonts w:ascii="Times New Roman" w:hAnsi="Times New Roman" w:cs="Times New Roman"/>
                <w:color w:val="FF0000"/>
                <w:sz w:val="22"/>
                <w:szCs w:val="22"/>
              </w:rPr>
            </w:pPr>
          </w:p>
        </w:tc>
        <w:tc>
          <w:tcPr>
            <w:tcW w:w="5812" w:type="dxa"/>
          </w:tcPr>
          <w:p w14:paraId="3126C613" w14:textId="3C769B7E" w:rsidR="003677AC" w:rsidRPr="0082152B" w:rsidRDefault="003677AC" w:rsidP="0082152B">
            <w:pPr>
              <w:ind w:firstLine="0"/>
              <w:rPr>
                <w:rFonts w:ascii="Times New Roman" w:hAnsi="Times New Roman" w:cs="Times New Roman"/>
                <w:noProof/>
                <w:szCs w:val="22"/>
              </w:rPr>
            </w:pPr>
            <w:r w:rsidRPr="0082152B">
              <w:rPr>
                <w:rFonts w:ascii="Times New Roman" w:hAnsi="Times New Roman" w:cs="Times New Roman"/>
                <w:noProof/>
                <w:szCs w:val="22"/>
              </w:rPr>
              <w:t>Tiekėjas turi pateikti Pirkėjui suderinti mobilios krovos stotelės technolginę schemą ir veikimo aprašymą.Tiekėjas tik gavus Pirkėjo atstovo rašytinį patvirtinimą, kad parengta schema ir veikimo aprašymas yra Pirkėjui priimtini, perduoda užduotį prekės gamintojui.</w:t>
            </w:r>
          </w:p>
        </w:tc>
        <w:tc>
          <w:tcPr>
            <w:tcW w:w="3402" w:type="dxa"/>
          </w:tcPr>
          <w:p w14:paraId="37898279" w14:textId="10BD30B3" w:rsidR="003677AC" w:rsidRPr="003677AC" w:rsidRDefault="003677AC" w:rsidP="0082152B">
            <w:pPr>
              <w:widowControl w:val="0"/>
              <w:spacing w:after="0"/>
              <w:ind w:firstLine="0"/>
              <w:rPr>
                <w:rFonts w:ascii="Times New Roman" w:hAnsi="Times New Roman" w:cs="Times New Roman"/>
                <w:color w:val="000000" w:themeColor="text1"/>
              </w:rPr>
            </w:pPr>
            <w:r w:rsidRPr="004D5B74">
              <w:rPr>
                <w:rFonts w:ascii="Times New Roman" w:hAnsi="Times New Roman" w:cs="Times New Roman"/>
                <w:noProof/>
                <w:szCs w:val="22"/>
              </w:rPr>
              <w:t xml:space="preserve">Ne vėliau kaip per </w:t>
            </w:r>
            <w:r>
              <w:rPr>
                <w:rFonts w:ascii="Times New Roman" w:hAnsi="Times New Roman" w:cs="Times New Roman"/>
                <w:szCs w:val="22"/>
              </w:rPr>
              <w:t>10</w:t>
            </w:r>
            <w:r w:rsidRPr="004D5B74">
              <w:rPr>
                <w:rFonts w:ascii="Times New Roman" w:hAnsi="Times New Roman" w:cs="Times New Roman"/>
                <w:noProof/>
                <w:szCs w:val="22"/>
              </w:rPr>
              <w:t xml:space="preserve"> </w:t>
            </w:r>
            <w:r>
              <w:rPr>
                <w:rFonts w:ascii="Times New Roman" w:hAnsi="Times New Roman" w:cs="Times New Roman"/>
                <w:noProof/>
                <w:szCs w:val="22"/>
              </w:rPr>
              <w:t xml:space="preserve">(dešimt) </w:t>
            </w:r>
            <w:r w:rsidRPr="004D5B74">
              <w:rPr>
                <w:rFonts w:ascii="Times New Roman" w:hAnsi="Times New Roman" w:cs="Times New Roman"/>
                <w:noProof/>
                <w:szCs w:val="22"/>
              </w:rPr>
              <w:t>kalendorinių dienų nuo Sutarties</w:t>
            </w:r>
            <w:r>
              <w:rPr>
                <w:rFonts w:ascii="Times New Roman" w:hAnsi="Times New Roman" w:cs="Times New Roman"/>
                <w:noProof/>
                <w:szCs w:val="22"/>
              </w:rPr>
              <w:t xml:space="preserve"> </w:t>
            </w:r>
            <w:r w:rsidRPr="004D5B74">
              <w:rPr>
                <w:rFonts w:ascii="Times New Roman" w:hAnsi="Times New Roman" w:cs="Times New Roman"/>
                <w:noProof/>
                <w:szCs w:val="22"/>
              </w:rPr>
              <w:t>įsigaliojimo datos</w:t>
            </w:r>
          </w:p>
        </w:tc>
      </w:tr>
      <w:tr w:rsidR="00E0554A" w:rsidRPr="00A86998" w14:paraId="6B8B0807" w14:textId="77777777" w:rsidTr="00684A0D">
        <w:trPr>
          <w:jc w:val="left"/>
        </w:trPr>
        <w:tc>
          <w:tcPr>
            <w:tcW w:w="704" w:type="dxa"/>
          </w:tcPr>
          <w:p w14:paraId="04A96C61" w14:textId="08B8FADC" w:rsidR="00E0554A" w:rsidRPr="0082152B" w:rsidRDefault="00E0554A" w:rsidP="00684A0D">
            <w:pPr>
              <w:pStyle w:val="Heading2"/>
              <w:keepNext w:val="0"/>
              <w:keepLines w:val="0"/>
              <w:widowControl w:val="0"/>
              <w:numPr>
                <w:ilvl w:val="1"/>
                <w:numId w:val="23"/>
              </w:numPr>
              <w:tabs>
                <w:tab w:val="clear" w:pos="851"/>
                <w:tab w:val="left" w:pos="0"/>
                <w:tab w:val="left" w:pos="426"/>
              </w:tabs>
              <w:spacing w:before="0"/>
              <w:ind w:hanging="742"/>
              <w:jc w:val="left"/>
              <w:rPr>
                <w:rFonts w:asciiTheme="majorBidi" w:hAnsiTheme="majorBidi"/>
                <w:b w:val="0"/>
                <w:bCs w:val="0"/>
                <w:color w:val="auto"/>
                <w:sz w:val="22"/>
                <w:szCs w:val="22"/>
              </w:rPr>
            </w:pPr>
          </w:p>
        </w:tc>
        <w:tc>
          <w:tcPr>
            <w:tcW w:w="5812" w:type="dxa"/>
          </w:tcPr>
          <w:p w14:paraId="72AF84C6" w14:textId="712B31A6" w:rsidR="00E0554A" w:rsidRPr="0082152B" w:rsidRDefault="00250BE1">
            <w:pPr>
              <w:widowControl w:val="0"/>
              <w:spacing w:after="0"/>
              <w:ind w:firstLine="0"/>
              <w:rPr>
                <w:rFonts w:ascii="Times New Roman" w:hAnsi="Times New Roman" w:cs="Times New Roman"/>
                <w:color w:val="000000" w:themeColor="text1"/>
              </w:rPr>
            </w:pPr>
            <w:r>
              <w:rPr>
                <w:rFonts w:ascii="Times New Roman" w:hAnsi="Times New Roman" w:cs="Times New Roman"/>
                <w:color w:val="000000" w:themeColor="text1"/>
              </w:rPr>
              <w:t>D</w:t>
            </w:r>
            <w:r w:rsidR="00013CBA" w:rsidRPr="0082152B">
              <w:rPr>
                <w:rFonts w:ascii="Times New Roman" w:hAnsi="Times New Roman" w:cs="Times New Roman"/>
                <w:color w:val="000000" w:themeColor="text1"/>
              </w:rPr>
              <w:t>okumentacijos "</w:t>
            </w:r>
            <w:proofErr w:type="spellStart"/>
            <w:r w:rsidR="00013CBA" w:rsidRPr="0082152B">
              <w:rPr>
                <w:rFonts w:ascii="Times New Roman" w:hAnsi="Times New Roman" w:cs="Times New Roman"/>
                <w:color w:val="000000" w:themeColor="text1"/>
              </w:rPr>
              <w:t>as</w:t>
            </w:r>
            <w:proofErr w:type="spellEnd"/>
            <w:r w:rsidR="00013CBA" w:rsidRPr="0082152B">
              <w:rPr>
                <w:rFonts w:ascii="Times New Roman" w:hAnsi="Times New Roman" w:cs="Times New Roman"/>
                <w:color w:val="000000" w:themeColor="text1"/>
              </w:rPr>
              <w:t xml:space="preserve"> </w:t>
            </w:r>
            <w:proofErr w:type="spellStart"/>
            <w:r w:rsidR="00013CBA" w:rsidRPr="0082152B">
              <w:rPr>
                <w:rFonts w:ascii="Times New Roman" w:hAnsi="Times New Roman" w:cs="Times New Roman"/>
                <w:color w:val="000000" w:themeColor="text1"/>
              </w:rPr>
              <w:t>built</w:t>
            </w:r>
            <w:proofErr w:type="spellEnd"/>
            <w:r w:rsidR="00013CBA" w:rsidRPr="0082152B">
              <w:rPr>
                <w:rFonts w:ascii="Times New Roman" w:hAnsi="Times New Roman" w:cs="Times New Roman"/>
                <w:color w:val="000000" w:themeColor="text1"/>
              </w:rPr>
              <w:t>" paruošimas ir perdavimas Pirkėjui</w:t>
            </w:r>
            <w:r w:rsidR="0041506F">
              <w:rPr>
                <w:rFonts w:ascii="Times New Roman" w:hAnsi="Times New Roman" w:cs="Times New Roman"/>
                <w:color w:val="000000" w:themeColor="text1"/>
              </w:rPr>
              <w:t xml:space="preserve"> (</w:t>
            </w:r>
            <w:r w:rsidR="00FF4FAB">
              <w:rPr>
                <w:rFonts w:ascii="Times New Roman" w:hAnsi="Times New Roman" w:cs="Times New Roman"/>
                <w:color w:val="000000" w:themeColor="text1"/>
              </w:rPr>
              <w:t>specifikacijos, brėžiniai, elektrinės ir hidraulinės schemos</w:t>
            </w:r>
            <w:r w:rsidR="00D975A6">
              <w:rPr>
                <w:rFonts w:ascii="Times New Roman" w:hAnsi="Times New Roman" w:cs="Times New Roman"/>
                <w:color w:val="000000" w:themeColor="text1"/>
              </w:rPr>
              <w:t xml:space="preserve">, </w:t>
            </w:r>
            <w:r w:rsidR="00FF4FAB">
              <w:rPr>
                <w:rFonts w:ascii="Times New Roman" w:hAnsi="Times New Roman" w:cs="Times New Roman"/>
                <w:color w:val="000000" w:themeColor="text1"/>
              </w:rPr>
              <w:t>ir t.t.)</w:t>
            </w:r>
          </w:p>
        </w:tc>
        <w:tc>
          <w:tcPr>
            <w:tcW w:w="3402" w:type="dxa"/>
          </w:tcPr>
          <w:p w14:paraId="5285A154" w14:textId="5A35A891" w:rsidR="00E0554A" w:rsidRPr="0082152B" w:rsidRDefault="00013CBA">
            <w:pPr>
              <w:widowControl w:val="0"/>
              <w:spacing w:after="0"/>
              <w:ind w:firstLine="0"/>
              <w:rPr>
                <w:rFonts w:ascii="Times New Roman" w:hAnsi="Times New Roman" w:cs="Times New Roman"/>
                <w:color w:val="000000" w:themeColor="text1"/>
              </w:rPr>
            </w:pPr>
            <w:r w:rsidRPr="0082152B">
              <w:rPr>
                <w:rFonts w:ascii="Times New Roman" w:hAnsi="Times New Roman" w:cs="Times New Roman"/>
                <w:color w:val="000000" w:themeColor="text1"/>
              </w:rPr>
              <w:t>Kartu su pristatomu Prekių komplektu</w:t>
            </w:r>
          </w:p>
        </w:tc>
      </w:tr>
      <w:tr w:rsidR="00135EE5" w:rsidRPr="009F1AE1" w14:paraId="6227F54B" w14:textId="77777777" w:rsidTr="00684A0D">
        <w:trPr>
          <w:jc w:val="left"/>
        </w:trPr>
        <w:tc>
          <w:tcPr>
            <w:tcW w:w="704" w:type="dxa"/>
          </w:tcPr>
          <w:p w14:paraId="179659CC" w14:textId="77777777" w:rsidR="00135EE5" w:rsidRPr="0082152B" w:rsidRDefault="00135EE5" w:rsidP="00684A0D">
            <w:pPr>
              <w:pStyle w:val="Heading2"/>
              <w:keepNext w:val="0"/>
              <w:keepLines w:val="0"/>
              <w:widowControl w:val="0"/>
              <w:numPr>
                <w:ilvl w:val="1"/>
                <w:numId w:val="23"/>
              </w:numPr>
              <w:tabs>
                <w:tab w:val="left" w:pos="0"/>
                <w:tab w:val="left" w:pos="426"/>
              </w:tabs>
              <w:spacing w:before="0"/>
              <w:ind w:hanging="742"/>
              <w:jc w:val="left"/>
              <w:rPr>
                <w:rFonts w:asciiTheme="majorBidi" w:hAnsiTheme="majorBidi"/>
                <w:b w:val="0"/>
                <w:bCs w:val="0"/>
                <w:color w:val="auto"/>
                <w:sz w:val="22"/>
                <w:szCs w:val="22"/>
              </w:rPr>
            </w:pPr>
          </w:p>
        </w:tc>
        <w:tc>
          <w:tcPr>
            <w:tcW w:w="5812" w:type="dxa"/>
          </w:tcPr>
          <w:p w14:paraId="4CED6A50" w14:textId="4C028F47" w:rsidR="008F515F" w:rsidRDefault="00135EE5" w:rsidP="00B24EA9">
            <w:pPr>
              <w:widowControl w:val="0"/>
              <w:tabs>
                <w:tab w:val="clear" w:pos="851"/>
                <w:tab w:val="left" w:pos="0"/>
              </w:tabs>
              <w:spacing w:after="0"/>
              <w:ind w:firstLine="0"/>
              <w:rPr>
                <w:rFonts w:ascii="Times New Roman" w:hAnsi="Times New Roman" w:cs="Times New Roman"/>
                <w:color w:val="000000" w:themeColor="text1"/>
              </w:rPr>
            </w:pPr>
            <w:r w:rsidRPr="00434385">
              <w:rPr>
                <w:rFonts w:ascii="Times New Roman" w:hAnsi="Times New Roman" w:cs="Times New Roman"/>
                <w:color w:val="000000" w:themeColor="text1"/>
              </w:rPr>
              <w:t>CE atitikties deklaracijas visiems stotelės komponentams, kuriems taikoma CE ženklinimo pareiga pagal taikomas ES direktyvas</w:t>
            </w:r>
            <w:r w:rsidR="00303CB0">
              <w:rPr>
                <w:rStyle w:val="FootnoteReference"/>
                <w:rFonts w:ascii="Times New Roman" w:hAnsi="Times New Roman" w:cs="Times New Roman"/>
                <w:color w:val="000000" w:themeColor="text1"/>
              </w:rPr>
              <w:footnoteReference w:id="3"/>
            </w:r>
            <w:r w:rsidR="008F515F">
              <w:rPr>
                <w:rFonts w:ascii="Times New Roman" w:hAnsi="Times New Roman" w:cs="Times New Roman"/>
                <w:color w:val="000000" w:themeColor="text1"/>
              </w:rPr>
              <w:t xml:space="preserve"> </w:t>
            </w:r>
          </w:p>
          <w:p w14:paraId="7DFF9363" w14:textId="3D2B9B31" w:rsidR="00135EE5" w:rsidRPr="008F515F" w:rsidRDefault="008F515F" w:rsidP="008F515F">
            <w:pPr>
              <w:widowControl w:val="0"/>
              <w:tabs>
                <w:tab w:val="clear" w:pos="851"/>
                <w:tab w:val="left" w:pos="0"/>
              </w:tabs>
              <w:spacing w:after="0"/>
              <w:ind w:firstLine="0"/>
              <w:rPr>
                <w:rFonts w:ascii="Times New Roman" w:hAnsi="Times New Roman" w:cs="Times New Roman"/>
                <w:color w:val="000000" w:themeColor="text1"/>
              </w:rPr>
            </w:pPr>
            <w:r>
              <w:rPr>
                <w:rFonts w:ascii="Times New Roman" w:hAnsi="Times New Roman" w:cs="Times New Roman"/>
                <w:color w:val="000000" w:themeColor="text1"/>
              </w:rPr>
              <w:t>(</w:t>
            </w:r>
            <w:r w:rsidRPr="008F515F">
              <w:rPr>
                <w:rFonts w:ascii="Times New Roman" w:hAnsi="Times New Roman" w:cs="Times New Roman"/>
                <w:b/>
                <w:bCs/>
                <w:color w:val="000000" w:themeColor="text1"/>
              </w:rPr>
              <w:t>IŠIMTIS</w:t>
            </w:r>
            <w:r>
              <w:rPr>
                <w:rFonts w:ascii="Times New Roman" w:hAnsi="Times New Roman" w:cs="Times New Roman"/>
                <w:color w:val="000000" w:themeColor="text1"/>
              </w:rPr>
              <w:t>: netaikoma</w:t>
            </w:r>
            <w:r w:rsidRPr="008F515F">
              <w:rPr>
                <w:rFonts w:ascii="Times New Roman" w:hAnsi="Times New Roman" w:cs="Times New Roman"/>
                <w:color w:val="000000" w:themeColor="text1"/>
              </w:rPr>
              <w:t xml:space="preserve"> - smulkiems komponentams (varžtai, tarpinės ir pan.)</w:t>
            </w:r>
          </w:p>
        </w:tc>
        <w:tc>
          <w:tcPr>
            <w:tcW w:w="3402" w:type="dxa"/>
          </w:tcPr>
          <w:p w14:paraId="50C64A94" w14:textId="738EC2A0" w:rsidR="00135EE5" w:rsidRPr="0082152B" w:rsidRDefault="00135EE5" w:rsidP="00684A0D">
            <w:pPr>
              <w:widowControl w:val="0"/>
              <w:spacing w:after="0"/>
              <w:ind w:firstLine="0"/>
              <w:rPr>
                <w:rFonts w:ascii="Times New Roman" w:hAnsi="Times New Roman" w:cs="Times New Roman"/>
                <w:color w:val="000000" w:themeColor="text1"/>
              </w:rPr>
            </w:pPr>
            <w:r w:rsidRPr="0082152B">
              <w:rPr>
                <w:rFonts w:ascii="Times New Roman" w:hAnsi="Times New Roman" w:cs="Times New Roman"/>
                <w:color w:val="000000" w:themeColor="text1"/>
              </w:rPr>
              <w:t>Kartu su pristatomu Prekių komplektu</w:t>
            </w:r>
          </w:p>
        </w:tc>
      </w:tr>
      <w:tr w:rsidR="00135EE5" w:rsidRPr="009F1AE1" w14:paraId="165A8C21" w14:textId="77777777" w:rsidTr="00684A0D">
        <w:trPr>
          <w:jc w:val="left"/>
        </w:trPr>
        <w:tc>
          <w:tcPr>
            <w:tcW w:w="704" w:type="dxa"/>
          </w:tcPr>
          <w:p w14:paraId="64CAA0CD" w14:textId="77777777" w:rsidR="00135EE5" w:rsidRPr="0082152B" w:rsidRDefault="00135EE5" w:rsidP="00684A0D">
            <w:pPr>
              <w:pStyle w:val="Heading2"/>
              <w:keepNext w:val="0"/>
              <w:keepLines w:val="0"/>
              <w:widowControl w:val="0"/>
              <w:numPr>
                <w:ilvl w:val="1"/>
                <w:numId w:val="23"/>
              </w:numPr>
              <w:tabs>
                <w:tab w:val="left" w:pos="0"/>
                <w:tab w:val="left" w:pos="426"/>
              </w:tabs>
              <w:spacing w:before="0"/>
              <w:ind w:hanging="742"/>
              <w:jc w:val="left"/>
              <w:rPr>
                <w:rFonts w:asciiTheme="majorBidi" w:hAnsiTheme="majorBidi"/>
                <w:b w:val="0"/>
                <w:bCs w:val="0"/>
                <w:color w:val="auto"/>
                <w:sz w:val="22"/>
                <w:szCs w:val="22"/>
              </w:rPr>
            </w:pPr>
          </w:p>
        </w:tc>
        <w:tc>
          <w:tcPr>
            <w:tcW w:w="5812" w:type="dxa"/>
          </w:tcPr>
          <w:p w14:paraId="27E706A3" w14:textId="77777777" w:rsidR="008F515F" w:rsidRDefault="00135EE5" w:rsidP="008F515F">
            <w:pPr>
              <w:widowControl w:val="0"/>
              <w:tabs>
                <w:tab w:val="clear" w:pos="851"/>
                <w:tab w:val="left" w:pos="0"/>
              </w:tabs>
              <w:spacing w:after="0"/>
              <w:ind w:firstLine="0"/>
              <w:rPr>
                <w:rFonts w:ascii="Times New Roman" w:hAnsi="Times New Roman" w:cs="Times New Roman"/>
                <w:color w:val="000000" w:themeColor="text1"/>
              </w:rPr>
            </w:pPr>
            <w:r w:rsidRPr="00135EE5">
              <w:rPr>
                <w:rFonts w:ascii="Times New Roman" w:hAnsi="Times New Roman" w:cs="Times New Roman"/>
                <w:color w:val="000000" w:themeColor="text1"/>
              </w:rPr>
              <w:t>ATEX sertifikatus ir EX žymėjimo dokumentus komponentams, montuojamiems potencialiai sprogioje aplinkoje</w:t>
            </w:r>
            <w:r w:rsidR="00303CB0">
              <w:rPr>
                <w:rStyle w:val="FootnoteReference"/>
                <w:rFonts w:ascii="Times New Roman" w:hAnsi="Times New Roman" w:cs="Times New Roman"/>
                <w:color w:val="000000" w:themeColor="text1"/>
              </w:rPr>
              <w:footnoteReference w:id="4"/>
            </w:r>
            <w:r w:rsidR="008F515F">
              <w:rPr>
                <w:rFonts w:ascii="Times New Roman" w:hAnsi="Times New Roman" w:cs="Times New Roman"/>
                <w:color w:val="000000" w:themeColor="text1"/>
              </w:rPr>
              <w:t xml:space="preserve"> </w:t>
            </w:r>
          </w:p>
          <w:p w14:paraId="4C87D2E8" w14:textId="232A46B3" w:rsidR="00135EE5" w:rsidRPr="00135EE5" w:rsidRDefault="008F515F" w:rsidP="008F515F">
            <w:pPr>
              <w:widowControl w:val="0"/>
              <w:tabs>
                <w:tab w:val="clear" w:pos="851"/>
                <w:tab w:val="left" w:pos="0"/>
              </w:tabs>
              <w:spacing w:after="0"/>
              <w:ind w:firstLine="0"/>
              <w:rPr>
                <w:rFonts w:ascii="Times New Roman" w:hAnsi="Times New Roman" w:cs="Times New Roman"/>
                <w:color w:val="000000" w:themeColor="text1"/>
              </w:rPr>
            </w:pPr>
            <w:r>
              <w:rPr>
                <w:rFonts w:ascii="Times New Roman" w:hAnsi="Times New Roman" w:cs="Times New Roman"/>
                <w:color w:val="000000" w:themeColor="text1"/>
              </w:rPr>
              <w:t>(</w:t>
            </w:r>
            <w:r w:rsidRPr="008F515F">
              <w:rPr>
                <w:rFonts w:ascii="Times New Roman" w:hAnsi="Times New Roman" w:cs="Times New Roman"/>
                <w:b/>
                <w:bCs/>
                <w:color w:val="000000" w:themeColor="text1"/>
              </w:rPr>
              <w:t>IŠIMTIS</w:t>
            </w:r>
            <w:r>
              <w:rPr>
                <w:rFonts w:ascii="Times New Roman" w:hAnsi="Times New Roman" w:cs="Times New Roman"/>
                <w:color w:val="000000" w:themeColor="text1"/>
              </w:rPr>
              <w:t>: netaikoma</w:t>
            </w:r>
            <w:r w:rsidRPr="008F515F">
              <w:rPr>
                <w:rFonts w:ascii="Times New Roman" w:hAnsi="Times New Roman" w:cs="Times New Roman"/>
                <w:color w:val="000000" w:themeColor="text1"/>
              </w:rPr>
              <w:t xml:space="preserve"> - smulkiems komponentams (varžtai, tarpinės ir pan.)</w:t>
            </w:r>
          </w:p>
        </w:tc>
        <w:tc>
          <w:tcPr>
            <w:tcW w:w="3402" w:type="dxa"/>
          </w:tcPr>
          <w:p w14:paraId="11B2E07B" w14:textId="4362F761" w:rsidR="00135EE5" w:rsidRPr="0082152B" w:rsidRDefault="00135EE5" w:rsidP="00684A0D">
            <w:pPr>
              <w:widowControl w:val="0"/>
              <w:spacing w:after="0"/>
              <w:ind w:firstLine="0"/>
              <w:rPr>
                <w:rFonts w:ascii="Times New Roman" w:hAnsi="Times New Roman" w:cs="Times New Roman"/>
                <w:color w:val="000000" w:themeColor="text1"/>
              </w:rPr>
            </w:pPr>
            <w:r w:rsidRPr="0082152B">
              <w:rPr>
                <w:rFonts w:ascii="Times New Roman" w:hAnsi="Times New Roman" w:cs="Times New Roman"/>
                <w:color w:val="000000" w:themeColor="text1"/>
              </w:rPr>
              <w:t>Kartu su pristatomu Prekių komplektu</w:t>
            </w:r>
          </w:p>
        </w:tc>
      </w:tr>
      <w:tr w:rsidR="00135EE5" w:rsidRPr="009F1AE1" w14:paraId="5BA63DE8" w14:textId="77777777" w:rsidTr="00684A0D">
        <w:trPr>
          <w:jc w:val="left"/>
        </w:trPr>
        <w:tc>
          <w:tcPr>
            <w:tcW w:w="704" w:type="dxa"/>
          </w:tcPr>
          <w:p w14:paraId="0881B94B" w14:textId="77777777" w:rsidR="00135EE5" w:rsidRPr="0082152B" w:rsidRDefault="00135EE5" w:rsidP="00684A0D">
            <w:pPr>
              <w:pStyle w:val="Heading2"/>
              <w:keepNext w:val="0"/>
              <w:keepLines w:val="0"/>
              <w:widowControl w:val="0"/>
              <w:numPr>
                <w:ilvl w:val="1"/>
                <w:numId w:val="23"/>
              </w:numPr>
              <w:tabs>
                <w:tab w:val="left" w:pos="0"/>
                <w:tab w:val="left" w:pos="426"/>
              </w:tabs>
              <w:spacing w:before="0"/>
              <w:ind w:hanging="742"/>
              <w:jc w:val="left"/>
              <w:rPr>
                <w:rFonts w:asciiTheme="majorBidi" w:hAnsiTheme="majorBidi"/>
                <w:b w:val="0"/>
                <w:bCs w:val="0"/>
                <w:color w:val="auto"/>
                <w:sz w:val="22"/>
                <w:szCs w:val="22"/>
              </w:rPr>
            </w:pPr>
          </w:p>
        </w:tc>
        <w:tc>
          <w:tcPr>
            <w:tcW w:w="5812" w:type="dxa"/>
          </w:tcPr>
          <w:p w14:paraId="73AE324F" w14:textId="64868EB3" w:rsidR="00135EE5" w:rsidRPr="00DA33BF" w:rsidRDefault="00DA33BF" w:rsidP="008F515F">
            <w:pPr>
              <w:widowControl w:val="0"/>
              <w:tabs>
                <w:tab w:val="clear" w:pos="851"/>
                <w:tab w:val="left" w:pos="0"/>
              </w:tabs>
              <w:spacing w:after="0"/>
              <w:ind w:firstLine="0"/>
              <w:rPr>
                <w:rFonts w:ascii="Times New Roman" w:hAnsi="Times New Roman" w:cs="Times New Roman"/>
                <w:color w:val="000000" w:themeColor="text1"/>
              </w:rPr>
            </w:pPr>
            <w:r w:rsidRPr="00DA33BF">
              <w:rPr>
                <w:rFonts w:ascii="Times New Roman" w:hAnsi="Times New Roman" w:cs="Times New Roman"/>
                <w:color w:val="000000" w:themeColor="text1"/>
              </w:rPr>
              <w:t xml:space="preserve">Komponentų, kuriems netaikomi </w:t>
            </w:r>
            <w:r w:rsidR="003643D3">
              <w:rPr>
                <w:rFonts w:ascii="Times New Roman" w:hAnsi="Times New Roman" w:cs="Times New Roman"/>
                <w:color w:val="000000" w:themeColor="text1"/>
              </w:rPr>
              <w:t>TS 5.3-5.4. p.</w:t>
            </w:r>
            <w:r w:rsidRPr="00DA33BF">
              <w:rPr>
                <w:rFonts w:ascii="Times New Roman" w:hAnsi="Times New Roman" w:cs="Times New Roman"/>
                <w:color w:val="000000" w:themeColor="text1"/>
              </w:rPr>
              <w:t xml:space="preserve"> nurodyti reikalavimai, saugos ir kokybės atitikties dokumentus pagal taikomus standartus</w:t>
            </w:r>
            <w:r w:rsidR="00303CB0">
              <w:rPr>
                <w:rStyle w:val="FootnoteReference"/>
                <w:rFonts w:ascii="Times New Roman" w:hAnsi="Times New Roman" w:cs="Times New Roman"/>
                <w:color w:val="000000" w:themeColor="text1"/>
              </w:rPr>
              <w:footnoteReference w:id="5"/>
            </w:r>
          </w:p>
        </w:tc>
        <w:tc>
          <w:tcPr>
            <w:tcW w:w="3402" w:type="dxa"/>
          </w:tcPr>
          <w:p w14:paraId="7CCCE626" w14:textId="712F2638" w:rsidR="00135EE5" w:rsidRPr="0082152B" w:rsidRDefault="00DA33BF" w:rsidP="00684A0D">
            <w:pPr>
              <w:widowControl w:val="0"/>
              <w:spacing w:after="0"/>
              <w:ind w:firstLine="0"/>
              <w:rPr>
                <w:rFonts w:ascii="Times New Roman" w:hAnsi="Times New Roman" w:cs="Times New Roman"/>
                <w:color w:val="000000" w:themeColor="text1"/>
              </w:rPr>
            </w:pPr>
            <w:r w:rsidRPr="0082152B">
              <w:rPr>
                <w:rFonts w:ascii="Times New Roman" w:hAnsi="Times New Roman" w:cs="Times New Roman"/>
                <w:color w:val="000000" w:themeColor="text1"/>
              </w:rPr>
              <w:t>Kartu su pristatomu Prekių komplektu</w:t>
            </w:r>
          </w:p>
        </w:tc>
      </w:tr>
      <w:tr w:rsidR="00135EE5" w:rsidRPr="00A86998" w14:paraId="47580622" w14:textId="77777777" w:rsidTr="00684A0D">
        <w:trPr>
          <w:jc w:val="left"/>
        </w:trPr>
        <w:tc>
          <w:tcPr>
            <w:tcW w:w="704" w:type="dxa"/>
          </w:tcPr>
          <w:p w14:paraId="4FBFDFB1" w14:textId="537A7FC4" w:rsidR="00135EE5" w:rsidRPr="0082152B" w:rsidRDefault="00135EE5" w:rsidP="00684A0D">
            <w:pPr>
              <w:pStyle w:val="Heading2"/>
              <w:keepNext w:val="0"/>
              <w:keepLines w:val="0"/>
              <w:widowControl w:val="0"/>
              <w:numPr>
                <w:ilvl w:val="1"/>
                <w:numId w:val="23"/>
              </w:numPr>
              <w:tabs>
                <w:tab w:val="left" w:pos="426"/>
              </w:tabs>
              <w:spacing w:before="0"/>
              <w:ind w:hanging="764"/>
              <w:jc w:val="left"/>
              <w:rPr>
                <w:rFonts w:asciiTheme="majorBidi" w:hAnsiTheme="majorBidi"/>
                <w:b w:val="0"/>
                <w:bCs w:val="0"/>
                <w:color w:val="auto"/>
                <w:sz w:val="22"/>
                <w:szCs w:val="22"/>
              </w:rPr>
            </w:pPr>
          </w:p>
        </w:tc>
        <w:tc>
          <w:tcPr>
            <w:tcW w:w="5812" w:type="dxa"/>
          </w:tcPr>
          <w:p w14:paraId="0EF5598D" w14:textId="6A75920B" w:rsidR="00135EE5" w:rsidRPr="0082152B" w:rsidRDefault="00135EE5" w:rsidP="00135EE5">
            <w:pPr>
              <w:widowControl w:val="0"/>
              <w:spacing w:after="0"/>
              <w:ind w:firstLine="0"/>
              <w:rPr>
                <w:rFonts w:ascii="Times New Roman" w:hAnsi="Times New Roman" w:cs="Times New Roman"/>
                <w:color w:val="000000" w:themeColor="text1"/>
              </w:rPr>
            </w:pPr>
            <w:r w:rsidRPr="1A268ED6">
              <w:rPr>
                <w:rFonts w:ascii="Times New Roman" w:hAnsi="Times New Roman" w:cs="Times New Roman"/>
                <w:color w:val="000000" w:themeColor="text1"/>
              </w:rPr>
              <w:t>Įrangos naudojimo (eksploatacijos instrukcijos operatoriui), prevencinės priežiūros instrukcijos (vadovai) bei įrenginių atsarginių dalių katalogai, skirti identifikuoti keičiamas (užsakomas) dalis.</w:t>
            </w:r>
          </w:p>
        </w:tc>
        <w:tc>
          <w:tcPr>
            <w:tcW w:w="3402" w:type="dxa"/>
          </w:tcPr>
          <w:p w14:paraId="75793E4D" w14:textId="57D8F84C" w:rsidR="00135EE5" w:rsidRPr="0082152B" w:rsidRDefault="00135EE5" w:rsidP="00135EE5">
            <w:pPr>
              <w:widowControl w:val="0"/>
              <w:spacing w:after="0"/>
              <w:ind w:firstLine="0"/>
              <w:rPr>
                <w:rFonts w:ascii="Times New Roman" w:hAnsi="Times New Roman" w:cs="Times New Roman"/>
                <w:color w:val="000000" w:themeColor="text1"/>
              </w:rPr>
            </w:pPr>
            <w:r w:rsidRPr="00FB2D3E">
              <w:rPr>
                <w:rFonts w:ascii="Times New Roman" w:hAnsi="Times New Roman" w:cs="Times New Roman"/>
                <w:color w:val="000000" w:themeColor="text1"/>
              </w:rPr>
              <w:t>Kartu su pristatomu Prekių komplektu</w:t>
            </w:r>
          </w:p>
        </w:tc>
      </w:tr>
    </w:tbl>
    <w:p w14:paraId="4716F97D" w14:textId="692948D5" w:rsidR="001D5D3E" w:rsidRPr="00B7574B" w:rsidRDefault="001D5D3E" w:rsidP="0082152B">
      <w:pPr>
        <w:pStyle w:val="ListParagraph"/>
        <w:numPr>
          <w:ilvl w:val="0"/>
          <w:numId w:val="23"/>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bookmarkStart w:id="5" w:name="_Hlk34730466"/>
      <w:r w:rsidRPr="00B7574B">
        <w:rPr>
          <w:rFonts w:ascii="Times New Roman" w:eastAsia="Arial" w:hAnsi="Times New Roman" w:cs="Times New Roman"/>
          <w:b/>
          <w:bCs/>
          <w:sz w:val="20"/>
        </w:rPr>
        <w:t>SUTARTINIŲ ĮSIPAREIGOJIMŲ VYKDYMO VIETA</w:t>
      </w:r>
      <w:bookmarkEnd w:id="5"/>
    </w:p>
    <w:p w14:paraId="59B64516" w14:textId="1009EA8D" w:rsidR="001D526E" w:rsidRPr="00B7574B" w:rsidRDefault="00236B7E" w:rsidP="001D526E">
      <w:pPr>
        <w:pStyle w:val="ListParagraph"/>
        <w:numPr>
          <w:ilvl w:val="0"/>
          <w:numId w:val="0"/>
        </w:numPr>
        <w:spacing w:after="0"/>
        <w:rPr>
          <w:rFonts w:ascii="Times New Roman" w:hAnsi="Times New Roman" w:cs="Times New Roman"/>
          <w:sz w:val="20"/>
        </w:rPr>
      </w:pPr>
      <w:sdt>
        <w:sdtPr>
          <w:rPr>
            <w:rFonts w:ascii="Times New Roman" w:eastAsia="MS Gothic" w:hAnsi="Times New Roman" w:cs="Times New Roman"/>
            <w:sz w:val="20"/>
          </w:rPr>
          <w:id w:val="-1736541494"/>
          <w14:checkbox>
            <w14:checked w14:val="1"/>
            <w14:checkedState w14:val="2612" w14:font="MS Gothic"/>
            <w14:uncheckedState w14:val="2610" w14:font="MS Gothic"/>
          </w14:checkbox>
        </w:sdtPr>
        <w:sdtEndPr/>
        <w:sdtContent>
          <w:r w:rsidR="000E2FDA">
            <w:rPr>
              <w:rFonts w:ascii="MS Gothic" w:eastAsia="MS Gothic" w:hAnsi="MS Gothic" w:cs="Times New Roman" w:hint="eastAsia"/>
              <w:sz w:val="20"/>
            </w:rPr>
            <w:t>☒</w:t>
          </w:r>
        </w:sdtContent>
      </w:sdt>
      <w:r w:rsidR="001D526E" w:rsidRPr="00B7574B" w:rsidDel="006921FA">
        <w:rPr>
          <w:rFonts w:ascii="Times New Roman" w:hAnsi="Times New Roman" w:cs="Times New Roman"/>
        </w:rPr>
        <w:t xml:space="preserve"> </w:t>
      </w:r>
      <w:r w:rsidR="000E2FDA" w:rsidRPr="00D87CEE">
        <w:rPr>
          <w:rFonts w:ascii="Times New Roman" w:hAnsi="Times New Roman" w:cs="Times New Roman"/>
          <w:noProof/>
          <w:sz w:val="20"/>
        </w:rPr>
        <w:t>Burių g. 19, LT-92276 Klaipėda</w:t>
      </w:r>
    </w:p>
    <w:p w14:paraId="4DFEDFA1" w14:textId="62C27220" w:rsidR="001D5D3E" w:rsidRDefault="00DD72C3" w:rsidP="0082152B">
      <w:pPr>
        <w:pStyle w:val="ListParagraph"/>
        <w:numPr>
          <w:ilvl w:val="0"/>
          <w:numId w:val="23"/>
        </w:numPr>
        <w:pBdr>
          <w:top w:val="single" w:sz="4" w:space="1" w:color="auto"/>
          <w:bottom w:val="single" w:sz="4" w:space="1" w:color="auto"/>
          <w:between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PREKIŲ TIEKIMO</w:t>
      </w:r>
      <w:r w:rsidR="000B60BF" w:rsidRPr="00B7574B">
        <w:rPr>
          <w:rFonts w:ascii="Times New Roman" w:eastAsia="Arial" w:hAnsi="Times New Roman" w:cs="Times New Roman"/>
          <w:b/>
          <w:bCs/>
          <w:sz w:val="20"/>
        </w:rPr>
        <w:t xml:space="preserve"> TVARKA IR TERMINAI</w:t>
      </w:r>
    </w:p>
    <w:p w14:paraId="0B52AD4D" w14:textId="58A13108" w:rsidR="00B7574B" w:rsidRPr="0082152B" w:rsidRDefault="00DD72C3" w:rsidP="0082152B">
      <w:pPr>
        <w:pStyle w:val="ListParagraph"/>
        <w:numPr>
          <w:ilvl w:val="1"/>
          <w:numId w:val="23"/>
        </w:numPr>
        <w:pBdr>
          <w:top w:val="single" w:sz="4" w:space="1" w:color="auto"/>
          <w:bottom w:val="single" w:sz="4" w:space="1" w:color="auto"/>
          <w:between w:val="single" w:sz="4" w:space="1" w:color="auto"/>
        </w:pBdr>
        <w:suppressAutoHyphens/>
        <w:autoSpaceDN w:val="0"/>
        <w:spacing w:before="60" w:after="60"/>
        <w:ind w:left="426" w:hanging="426"/>
        <w:jc w:val="left"/>
        <w:textAlignment w:val="baseline"/>
        <w:rPr>
          <w:rFonts w:ascii="Times New Roman" w:hAnsi="Times New Roman" w:cs="Times New Roman"/>
          <w:b/>
          <w:bCs/>
          <w:noProof/>
          <w:sz w:val="20"/>
        </w:rPr>
      </w:pPr>
      <w:r w:rsidRPr="0082152B">
        <w:rPr>
          <w:rFonts w:ascii="Times New Roman" w:hAnsi="Times New Roman" w:cs="Times New Roman"/>
          <w:b/>
          <w:bCs/>
          <w:noProof/>
          <w:sz w:val="20"/>
        </w:rPr>
        <w:t>Prekių tiek</w:t>
      </w:r>
      <w:r w:rsidR="006B2FE3" w:rsidRPr="0082152B">
        <w:rPr>
          <w:rFonts w:ascii="Times New Roman" w:hAnsi="Times New Roman" w:cs="Times New Roman"/>
          <w:b/>
          <w:bCs/>
          <w:noProof/>
          <w:sz w:val="20"/>
        </w:rPr>
        <w:t>i</w:t>
      </w:r>
      <w:r w:rsidRPr="0082152B">
        <w:rPr>
          <w:rFonts w:ascii="Times New Roman" w:hAnsi="Times New Roman" w:cs="Times New Roman"/>
          <w:b/>
          <w:bCs/>
          <w:noProof/>
          <w:sz w:val="20"/>
        </w:rPr>
        <w:t>mo terminai</w:t>
      </w:r>
    </w:p>
    <w:p w14:paraId="40987138" w14:textId="6CDBC29E" w:rsidR="00ED167A" w:rsidRPr="00ED167A" w:rsidRDefault="00ED167A" w:rsidP="1A268ED6">
      <w:pPr>
        <w:tabs>
          <w:tab w:val="left" w:pos="284"/>
        </w:tabs>
        <w:suppressAutoHyphens/>
        <w:autoSpaceDN w:val="0"/>
        <w:spacing w:before="60" w:after="60"/>
        <w:ind w:left="567" w:hanging="567"/>
        <w:textAlignment w:val="baseline"/>
        <w:rPr>
          <w:rFonts w:ascii="Times New Roman" w:hAnsi="Times New Roman" w:cs="Times New Roman"/>
          <w:noProof/>
          <w:sz w:val="20"/>
          <w:lang w:val="lt-LT"/>
        </w:rPr>
      </w:pPr>
      <w:r w:rsidRPr="1A268ED6">
        <w:rPr>
          <w:rFonts w:ascii="Times New Roman" w:hAnsi="Times New Roman" w:cs="Times New Roman"/>
          <w:noProof/>
          <w:sz w:val="20"/>
          <w:lang w:val="lt-LT"/>
        </w:rPr>
        <w:t>Prekė</w:t>
      </w:r>
      <w:r w:rsidR="00DD72C3" w:rsidRPr="1A268ED6">
        <w:rPr>
          <w:rFonts w:ascii="Times New Roman" w:hAnsi="Times New Roman" w:cs="Times New Roman"/>
          <w:noProof/>
          <w:sz w:val="20"/>
          <w:lang w:val="lt-LT"/>
        </w:rPr>
        <w:t>s</w:t>
      </w:r>
      <w:r w:rsidR="000B3644" w:rsidRPr="1A268ED6">
        <w:rPr>
          <w:rFonts w:ascii="Times New Roman" w:hAnsi="Times New Roman" w:cs="Times New Roman"/>
          <w:noProof/>
          <w:sz w:val="20"/>
          <w:lang w:val="lt-LT"/>
        </w:rPr>
        <w:t xml:space="preserve"> komplektas</w:t>
      </w:r>
      <w:r w:rsidR="00DD72C3" w:rsidRPr="1A268ED6">
        <w:rPr>
          <w:rFonts w:ascii="Times New Roman" w:hAnsi="Times New Roman" w:cs="Times New Roman"/>
          <w:noProof/>
          <w:sz w:val="20"/>
          <w:lang w:val="lt-LT"/>
        </w:rPr>
        <w:t xml:space="preserve"> </w:t>
      </w:r>
      <w:r w:rsidRPr="1A268ED6">
        <w:rPr>
          <w:rFonts w:ascii="Times New Roman" w:hAnsi="Times New Roman" w:cs="Times New Roman"/>
          <w:noProof/>
          <w:sz w:val="20"/>
          <w:lang w:val="lt-LT"/>
        </w:rPr>
        <w:t>turi būti pristatyt</w:t>
      </w:r>
      <w:r w:rsidR="000B3644" w:rsidRPr="1A268ED6">
        <w:rPr>
          <w:rFonts w:ascii="Times New Roman" w:hAnsi="Times New Roman" w:cs="Times New Roman"/>
          <w:noProof/>
          <w:sz w:val="20"/>
          <w:lang w:val="lt-LT"/>
        </w:rPr>
        <w:t>as</w:t>
      </w:r>
      <w:r w:rsidR="787DD225" w:rsidRPr="1A268ED6">
        <w:rPr>
          <w:rFonts w:ascii="Times New Roman" w:hAnsi="Times New Roman" w:cs="Times New Roman"/>
          <w:noProof/>
          <w:sz w:val="20"/>
          <w:lang w:val="lt-LT"/>
        </w:rPr>
        <w:t xml:space="preserve"> ne vėliau kaip</w:t>
      </w:r>
      <w:r w:rsidR="000B3644" w:rsidRPr="1A268ED6">
        <w:rPr>
          <w:rFonts w:ascii="Times New Roman" w:hAnsi="Times New Roman" w:cs="Times New Roman"/>
          <w:noProof/>
          <w:sz w:val="20"/>
          <w:lang w:val="lt-LT"/>
        </w:rPr>
        <w:t xml:space="preserve"> </w:t>
      </w:r>
      <w:r w:rsidRPr="1A268ED6">
        <w:rPr>
          <w:rFonts w:ascii="Times New Roman" w:hAnsi="Times New Roman" w:cs="Times New Roman"/>
          <w:noProof/>
          <w:sz w:val="20"/>
          <w:lang w:val="lt-LT"/>
        </w:rPr>
        <w:t>per</w:t>
      </w:r>
      <w:r w:rsidR="00E71ADB">
        <w:rPr>
          <w:rFonts w:ascii="Times New Roman" w:hAnsi="Times New Roman" w:cs="Times New Roman"/>
          <w:noProof/>
          <w:sz w:val="20"/>
          <w:lang w:val="lt-LT"/>
        </w:rPr>
        <w:t xml:space="preserve"> 3 </w:t>
      </w:r>
      <w:r w:rsidRPr="1A268ED6">
        <w:rPr>
          <w:rFonts w:ascii="Times New Roman" w:hAnsi="Times New Roman" w:cs="Times New Roman"/>
          <w:noProof/>
          <w:sz w:val="20"/>
          <w:lang w:val="lt-LT"/>
        </w:rPr>
        <w:t xml:space="preserve"> (</w:t>
      </w:r>
      <w:r w:rsidR="00E71ADB">
        <w:rPr>
          <w:rFonts w:ascii="Times New Roman" w:hAnsi="Times New Roman" w:cs="Times New Roman"/>
          <w:noProof/>
          <w:sz w:val="20"/>
          <w:lang w:val="lt-LT"/>
        </w:rPr>
        <w:t>tris</w:t>
      </w:r>
      <w:r w:rsidRPr="1A268ED6">
        <w:rPr>
          <w:rFonts w:ascii="Times New Roman" w:hAnsi="Times New Roman" w:cs="Times New Roman"/>
          <w:noProof/>
          <w:sz w:val="20"/>
          <w:lang w:val="lt-LT"/>
        </w:rPr>
        <w:t xml:space="preserve">) </w:t>
      </w:r>
      <w:r w:rsidR="00E71ADB">
        <w:rPr>
          <w:rFonts w:ascii="Times New Roman" w:hAnsi="Times New Roman" w:cs="Times New Roman"/>
          <w:noProof/>
          <w:sz w:val="20"/>
          <w:lang w:val="lt-LT"/>
        </w:rPr>
        <w:t xml:space="preserve">mėnesius </w:t>
      </w:r>
      <w:r w:rsidRPr="1A268ED6">
        <w:rPr>
          <w:rFonts w:ascii="Times New Roman" w:hAnsi="Times New Roman" w:cs="Times New Roman"/>
          <w:noProof/>
          <w:sz w:val="20"/>
          <w:lang w:val="lt-LT"/>
        </w:rPr>
        <w:t xml:space="preserve">nuo Sutarties įsigaliojimo dienos. </w:t>
      </w:r>
    </w:p>
    <w:p w14:paraId="297587E2" w14:textId="77777777" w:rsidR="0000587F" w:rsidRPr="005408F7" w:rsidRDefault="0000587F" w:rsidP="0082152B">
      <w:pPr>
        <w:pStyle w:val="ListParagraph"/>
        <w:numPr>
          <w:ilvl w:val="1"/>
          <w:numId w:val="23"/>
        </w:numPr>
        <w:pBdr>
          <w:top w:val="single" w:sz="4" w:space="1" w:color="auto"/>
          <w:bottom w:val="single" w:sz="4" w:space="1" w:color="auto"/>
        </w:pBdr>
        <w:tabs>
          <w:tab w:val="clear" w:pos="851"/>
          <w:tab w:val="clear" w:pos="5779"/>
          <w:tab w:val="left" w:pos="284"/>
        </w:tabs>
        <w:suppressAutoHyphens/>
        <w:autoSpaceDN w:val="0"/>
        <w:spacing w:before="240" w:after="60"/>
        <w:ind w:left="567" w:hanging="567"/>
        <w:contextualSpacing w:val="0"/>
        <w:jc w:val="left"/>
        <w:textAlignment w:val="baseline"/>
        <w:rPr>
          <w:rFonts w:ascii="Times New Roman" w:hAnsi="Times New Roman" w:cs="Times New Roman"/>
          <w:b/>
          <w:bCs/>
          <w:noProof/>
          <w:sz w:val="20"/>
        </w:rPr>
      </w:pPr>
      <w:r w:rsidRPr="005408F7">
        <w:rPr>
          <w:rFonts w:ascii="Times New Roman" w:hAnsi="Times New Roman" w:cs="Times New Roman"/>
          <w:b/>
          <w:bCs/>
          <w:noProof/>
          <w:sz w:val="20"/>
        </w:rPr>
        <w:t>Užsakymų vykdymo tvarka</w:t>
      </w:r>
    </w:p>
    <w:p w14:paraId="1CEAAFFC" w14:textId="13DA9572" w:rsidR="0000587F" w:rsidRPr="002F2F32" w:rsidRDefault="00D87CEE" w:rsidP="0079736A">
      <w:pPr>
        <w:spacing w:after="0"/>
        <w:rPr>
          <w:rFonts w:ascii="Times New Roman" w:hAnsi="Times New Roman" w:cs="Times New Roman"/>
          <w:noProof/>
          <w:sz w:val="20"/>
          <w:lang w:val="lt-LT"/>
        </w:rPr>
      </w:pPr>
      <w:r w:rsidRPr="002F2F32">
        <w:rPr>
          <w:rFonts w:ascii="Times New Roman" w:hAnsi="Times New Roman" w:cs="Times New Roman"/>
          <w:noProof/>
          <w:sz w:val="20"/>
          <w:lang w:val="lt-LT"/>
        </w:rPr>
        <w:lastRenderedPageBreak/>
        <w:t>Prekės</w:t>
      </w:r>
      <w:r w:rsidR="0063688B" w:rsidRPr="002F2F32">
        <w:rPr>
          <w:rFonts w:ascii="Times New Roman" w:hAnsi="Times New Roman" w:cs="Times New Roman"/>
          <w:noProof/>
          <w:sz w:val="20"/>
          <w:lang w:val="lt-LT"/>
        </w:rPr>
        <w:t xml:space="preserve"> komplektas</w:t>
      </w:r>
      <w:r w:rsidRPr="002F2F32">
        <w:rPr>
          <w:rFonts w:ascii="Times New Roman" w:hAnsi="Times New Roman" w:cs="Times New Roman"/>
          <w:noProof/>
          <w:sz w:val="20"/>
          <w:lang w:val="lt-LT"/>
        </w:rPr>
        <w:t xml:space="preserve"> turi būti pristatyt</w:t>
      </w:r>
      <w:r w:rsidR="0063688B" w:rsidRPr="002F2F32">
        <w:rPr>
          <w:rFonts w:ascii="Times New Roman" w:hAnsi="Times New Roman" w:cs="Times New Roman"/>
          <w:noProof/>
          <w:sz w:val="20"/>
          <w:lang w:val="lt-LT"/>
        </w:rPr>
        <w:t>as</w:t>
      </w:r>
      <w:r w:rsidRPr="002F2F32">
        <w:rPr>
          <w:rFonts w:ascii="Times New Roman" w:hAnsi="Times New Roman" w:cs="Times New Roman"/>
          <w:noProof/>
          <w:sz w:val="20"/>
          <w:lang w:val="lt-LT"/>
        </w:rPr>
        <w:t xml:space="preserve"> </w:t>
      </w:r>
      <w:r w:rsidR="004943B4" w:rsidRPr="002F2F32">
        <w:rPr>
          <w:rFonts w:ascii="Times New Roman" w:hAnsi="Times New Roman" w:cs="Times New Roman"/>
          <w:noProof/>
          <w:sz w:val="20"/>
          <w:lang w:val="lt-LT"/>
        </w:rPr>
        <w:t xml:space="preserve">TS </w:t>
      </w:r>
      <w:r w:rsidR="001935DC">
        <w:rPr>
          <w:rFonts w:ascii="Times New Roman" w:hAnsi="Times New Roman" w:cs="Times New Roman"/>
          <w:noProof/>
          <w:sz w:val="20"/>
          <w:lang w:val="lt-LT"/>
        </w:rPr>
        <w:t xml:space="preserve">6 </w:t>
      </w:r>
      <w:r w:rsidR="004943B4" w:rsidRPr="002F2F32">
        <w:rPr>
          <w:rFonts w:ascii="Times New Roman" w:hAnsi="Times New Roman" w:cs="Times New Roman"/>
          <w:noProof/>
          <w:sz w:val="20"/>
          <w:lang w:val="lt-LT"/>
        </w:rPr>
        <w:t>punkte nurodytu</w:t>
      </w:r>
      <w:r w:rsidRPr="002F2F32">
        <w:rPr>
          <w:rFonts w:ascii="Times New Roman" w:hAnsi="Times New Roman" w:cs="Times New Roman"/>
          <w:noProof/>
          <w:sz w:val="20"/>
          <w:lang w:val="lt-LT"/>
        </w:rPr>
        <w:t xml:space="preserve"> adresu Pirkėjo darbo laiku (I-IV 7:30 – 16:30 val., V 7:30 –15:30 val.).</w:t>
      </w:r>
      <w:r w:rsidR="00FF4B6F" w:rsidRPr="002F2F32">
        <w:rPr>
          <w:rFonts w:ascii="Times New Roman" w:hAnsi="Times New Roman" w:cs="Times New Roman"/>
          <w:noProof/>
          <w:sz w:val="20"/>
          <w:lang w:val="lt-LT"/>
        </w:rPr>
        <w:t xml:space="preserve"> </w:t>
      </w:r>
    </w:p>
    <w:p w14:paraId="2869F504" w14:textId="78DBD8B5" w:rsidR="001D5D3E" w:rsidRPr="005408F7" w:rsidRDefault="001D5D3E" w:rsidP="0082152B">
      <w:pPr>
        <w:pStyle w:val="ListParagraph"/>
        <w:numPr>
          <w:ilvl w:val="0"/>
          <w:numId w:val="23"/>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5408F7">
        <w:rPr>
          <w:rFonts w:ascii="Times New Roman" w:eastAsia="Arial" w:hAnsi="Times New Roman" w:cs="Times New Roman"/>
          <w:b/>
          <w:bCs/>
          <w:sz w:val="20"/>
        </w:rPr>
        <w:t>KOKYBĖ IR TRŪKUMŲ ŠALINIMAS</w:t>
      </w:r>
      <w:r w:rsidR="00F36541" w:rsidRPr="005408F7">
        <w:rPr>
          <w:rFonts w:ascii="Times New Roman" w:eastAsia="Arial" w:hAnsi="Times New Roman" w:cs="Times New Roman"/>
          <w:b/>
          <w:bCs/>
          <w:sz w:val="20"/>
        </w:rPr>
        <w:t xml:space="preserve"> </w:t>
      </w:r>
    </w:p>
    <w:p w14:paraId="4FF98E3E" w14:textId="1F258F05" w:rsidR="00177ACC" w:rsidRPr="0082152B" w:rsidRDefault="00177ACC" w:rsidP="0082152B">
      <w:pPr>
        <w:pStyle w:val="ListParagraph"/>
        <w:numPr>
          <w:ilvl w:val="1"/>
          <w:numId w:val="23"/>
        </w:numPr>
        <w:tabs>
          <w:tab w:val="left" w:pos="567"/>
        </w:tabs>
        <w:suppressAutoHyphens/>
        <w:autoSpaceDN w:val="0"/>
        <w:spacing w:after="0"/>
        <w:ind w:left="426" w:hanging="426"/>
        <w:textAlignment w:val="baseline"/>
        <w:rPr>
          <w:rFonts w:ascii="Times New Roman" w:hAnsi="Times New Roman" w:cs="Times New Roman"/>
        </w:rPr>
      </w:pPr>
      <w:r w:rsidRPr="0082152B">
        <w:rPr>
          <w:rFonts w:ascii="Times New Roman" w:hAnsi="Times New Roman" w:cs="Times New Roman"/>
          <w:sz w:val="20"/>
        </w:rPr>
        <w:t>Prekėms taikomas ne trumpesnis kaip 24</w:t>
      </w:r>
      <w:r w:rsidRPr="0082152B">
        <w:rPr>
          <w:rFonts w:ascii="Times New Roman" w:hAnsi="Times New Roman" w:cs="Times New Roman"/>
          <w:bCs/>
          <w:sz w:val="20"/>
        </w:rPr>
        <w:t xml:space="preserve"> mėn.</w:t>
      </w:r>
      <w:r w:rsidRPr="0082152B">
        <w:rPr>
          <w:rFonts w:ascii="Times New Roman" w:hAnsi="Times New Roman" w:cs="Times New Roman"/>
          <w:sz w:val="20"/>
        </w:rPr>
        <w:t xml:space="preserve"> garantijos terminas, skaičiuojamas nuo Prekių perdavimo-priėmimo akto pasirašymo dienos.</w:t>
      </w:r>
    </w:p>
    <w:p w14:paraId="33D2C035" w14:textId="73427436" w:rsidR="00177ACC" w:rsidRPr="006B2FE3" w:rsidRDefault="00177ACC" w:rsidP="0082152B">
      <w:pPr>
        <w:pStyle w:val="ListParagraph"/>
        <w:numPr>
          <w:ilvl w:val="1"/>
          <w:numId w:val="23"/>
        </w:numPr>
        <w:tabs>
          <w:tab w:val="left" w:pos="567"/>
        </w:tabs>
        <w:suppressAutoHyphens/>
        <w:autoSpaceDN w:val="0"/>
        <w:spacing w:after="60"/>
        <w:ind w:left="426" w:hanging="426"/>
        <w:textAlignment w:val="baseline"/>
        <w:rPr>
          <w:rStyle w:val="Laukeliai"/>
          <w:rFonts w:ascii="Times New Roman" w:hAnsi="Times New Roman" w:cs="Times New Roman"/>
        </w:rPr>
      </w:pPr>
      <w:bookmarkStart w:id="6" w:name="_Ref340669472"/>
      <w:r w:rsidRPr="0082152B">
        <w:rPr>
          <w:rFonts w:ascii="Times New Roman" w:hAnsi="Times New Roman" w:cs="Times New Roman"/>
          <w:color w:val="8DB3E2" w:themeColor="text2" w:themeTint="66"/>
          <w:sz w:val="20"/>
        </w:rPr>
        <w:t xml:space="preserve"> </w:t>
      </w:r>
      <w:r w:rsidRPr="0082152B">
        <w:rPr>
          <w:rFonts w:ascii="Times New Roman" w:hAnsi="Times New Roman" w:cs="Times New Roman"/>
          <w:sz w:val="20"/>
        </w:rPr>
        <w:t xml:space="preserve">Sutarties vykdymo ar garantinio termino metu pastebėtiems trūkumams šalinti Tiekėjui nustatomas </w:t>
      </w:r>
      <w:r w:rsidR="00F42BA7">
        <w:rPr>
          <w:rFonts w:ascii="Times New Roman" w:hAnsi="Times New Roman" w:cs="Times New Roman"/>
          <w:sz w:val="20"/>
        </w:rPr>
        <w:t>7</w:t>
      </w:r>
      <w:r w:rsidR="009559FD">
        <w:rPr>
          <w:rFonts w:ascii="Times New Roman" w:hAnsi="Times New Roman" w:cs="Times New Roman"/>
          <w:sz w:val="20"/>
        </w:rPr>
        <w:t xml:space="preserve"> </w:t>
      </w:r>
      <w:r w:rsidRPr="0082152B">
        <w:rPr>
          <w:rFonts w:ascii="Times New Roman" w:hAnsi="Times New Roman" w:cs="Times New Roman"/>
          <w:sz w:val="20"/>
        </w:rPr>
        <w:t>(</w:t>
      </w:r>
      <w:r w:rsidR="00F42BA7">
        <w:rPr>
          <w:rFonts w:ascii="Times New Roman" w:hAnsi="Times New Roman" w:cs="Times New Roman"/>
          <w:sz w:val="20"/>
        </w:rPr>
        <w:t>septynių</w:t>
      </w:r>
      <w:r w:rsidRPr="0082152B">
        <w:rPr>
          <w:rFonts w:ascii="Times New Roman" w:hAnsi="Times New Roman" w:cs="Times New Roman"/>
          <w:sz w:val="20"/>
        </w:rPr>
        <w:t>) kalendorinių dienų terminas</w:t>
      </w:r>
      <w:bookmarkEnd w:id="6"/>
      <w:r w:rsidRPr="0082152B">
        <w:rPr>
          <w:rFonts w:ascii="Times New Roman" w:hAnsi="Times New Roman" w:cs="Times New Roman"/>
          <w:sz w:val="20"/>
        </w:rPr>
        <w:t xml:space="preserve"> </w:t>
      </w:r>
      <w:r w:rsidRPr="006B2FE3">
        <w:rPr>
          <w:rStyle w:val="Laukeliai"/>
          <w:rFonts w:ascii="Times New Roman" w:hAnsi="Times New Roman" w:cs="Times New Roman"/>
        </w:rPr>
        <w:t>nuo Pirkėjo pranešimo apie identifikuotus defektus išsiuntimo el. paštu gavimo momento.</w:t>
      </w:r>
    </w:p>
    <w:p w14:paraId="39B59D09" w14:textId="111A65FD" w:rsidR="001D5D3E" w:rsidRPr="001B7825" w:rsidRDefault="00C50BBF" w:rsidP="0082152B">
      <w:pPr>
        <w:pStyle w:val="ListParagraph"/>
        <w:numPr>
          <w:ilvl w:val="0"/>
          <w:numId w:val="23"/>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5408F7">
        <w:rPr>
          <w:rFonts w:ascii="Times New Roman" w:eastAsia="Arial" w:hAnsi="Times New Roman" w:cs="Times New Roman"/>
          <w:b/>
          <w:bCs/>
          <w:sz w:val="20"/>
        </w:rPr>
        <w:t xml:space="preserve"> </w:t>
      </w:r>
      <w:r w:rsidR="001D5D3E" w:rsidRPr="001B7825">
        <w:rPr>
          <w:rFonts w:ascii="Times New Roman" w:eastAsia="Arial" w:hAnsi="Times New Roman" w:cs="Times New Roman"/>
          <w:b/>
          <w:bCs/>
          <w:sz w:val="20"/>
        </w:rPr>
        <w:t>PRIEDAI</w:t>
      </w:r>
    </w:p>
    <w:p w14:paraId="0BF90050" w14:textId="7A389A29" w:rsidR="00362D48" w:rsidRDefault="00DC0A15" w:rsidP="0082152B">
      <w:pPr>
        <w:spacing w:after="0"/>
        <w:jc w:val="left"/>
        <w:rPr>
          <w:rFonts w:ascii="Times New Roman" w:hAnsi="Times New Roman" w:cs="Times New Roman"/>
          <w:sz w:val="20"/>
          <w:lang w:val="lt-LT"/>
        </w:rPr>
      </w:pPr>
      <w:r w:rsidRPr="005408F7">
        <w:rPr>
          <w:rFonts w:ascii="Times New Roman" w:hAnsi="Times New Roman" w:cs="Times New Roman"/>
          <w:sz w:val="20"/>
          <w:lang w:val="lt-LT"/>
        </w:rPr>
        <w:t>Priedas Nr.1</w:t>
      </w:r>
      <w:r w:rsidR="006B2FE3">
        <w:rPr>
          <w:rFonts w:ascii="Times New Roman" w:hAnsi="Times New Roman" w:cs="Times New Roman"/>
          <w:sz w:val="20"/>
          <w:lang w:val="lt-LT"/>
        </w:rPr>
        <w:t xml:space="preserve"> </w:t>
      </w:r>
      <w:r w:rsidR="000C66A0">
        <w:rPr>
          <w:rFonts w:ascii="Times New Roman" w:hAnsi="Times New Roman" w:cs="Times New Roman"/>
          <w:sz w:val="20"/>
          <w:lang w:val="lt-LT"/>
        </w:rPr>
        <w:t xml:space="preserve"> </w:t>
      </w:r>
      <w:r w:rsidR="00B343C7">
        <w:rPr>
          <w:rFonts w:ascii="Times New Roman" w:hAnsi="Times New Roman" w:cs="Times New Roman"/>
          <w:sz w:val="20"/>
          <w:lang w:val="lt-LT"/>
        </w:rPr>
        <w:t xml:space="preserve">Mobilios </w:t>
      </w:r>
      <w:r w:rsidR="00B343C7" w:rsidRPr="00B343C7">
        <w:rPr>
          <w:rFonts w:ascii="Times New Roman" w:hAnsi="Times New Roman" w:cs="Times New Roman"/>
          <w:sz w:val="20"/>
          <w:lang w:val="lt-LT"/>
        </w:rPr>
        <w:t>autocisternų pakrovimo ir iškrovimo krovos stotelė</w:t>
      </w:r>
      <w:r w:rsidR="00B343C7">
        <w:rPr>
          <w:rFonts w:ascii="Times New Roman" w:hAnsi="Times New Roman" w:cs="Times New Roman"/>
          <w:sz w:val="20"/>
          <w:lang w:val="lt-LT"/>
        </w:rPr>
        <w:t>s</w:t>
      </w:r>
      <w:r w:rsidR="00B343C7" w:rsidRPr="00B343C7">
        <w:rPr>
          <w:rFonts w:ascii="Times New Roman" w:hAnsi="Times New Roman" w:cs="Times New Roman"/>
          <w:sz w:val="20"/>
          <w:lang w:val="lt-LT"/>
        </w:rPr>
        <w:t xml:space="preserve"> su apskaitos mazgu </w:t>
      </w:r>
      <w:r w:rsidR="000A7443">
        <w:rPr>
          <w:rFonts w:ascii="Times New Roman" w:hAnsi="Times New Roman" w:cs="Times New Roman"/>
          <w:sz w:val="20"/>
          <w:lang w:val="lt-LT"/>
        </w:rPr>
        <w:t>t</w:t>
      </w:r>
      <w:r w:rsidR="000A7443" w:rsidRPr="005408F7">
        <w:rPr>
          <w:rFonts w:ascii="Times New Roman" w:hAnsi="Times New Roman" w:cs="Times New Roman"/>
          <w:sz w:val="20"/>
          <w:lang w:val="lt-LT"/>
        </w:rPr>
        <w:t>echninių parametrų atitikties lentelė</w:t>
      </w:r>
    </w:p>
    <w:p w14:paraId="51295D6C" w14:textId="4204905B" w:rsidR="000C66A0" w:rsidRDefault="000C66A0" w:rsidP="0082152B">
      <w:pPr>
        <w:spacing w:after="0"/>
        <w:jc w:val="left"/>
        <w:rPr>
          <w:rFonts w:ascii="Times New Roman" w:hAnsi="Times New Roman" w:cs="Times New Roman"/>
          <w:sz w:val="20"/>
          <w:lang w:val="lt-LT"/>
        </w:rPr>
      </w:pPr>
      <w:r>
        <w:rPr>
          <w:rFonts w:ascii="Times New Roman" w:hAnsi="Times New Roman" w:cs="Times New Roman"/>
          <w:sz w:val="20"/>
          <w:lang w:val="lt-LT"/>
        </w:rPr>
        <w:t>Priedas Nr. 2</w:t>
      </w:r>
      <w:r w:rsidR="001F595A">
        <w:rPr>
          <w:rFonts w:ascii="Times New Roman" w:hAnsi="Times New Roman" w:cs="Times New Roman"/>
          <w:sz w:val="20"/>
          <w:lang w:val="lt-LT"/>
        </w:rPr>
        <w:t xml:space="preserve"> Mobilios krovos stotelės veikimo aprašymas</w:t>
      </w:r>
    </w:p>
    <w:p w14:paraId="6F2A7E8E" w14:textId="70271A7F" w:rsidR="00960F52" w:rsidRDefault="00064292" w:rsidP="0082152B">
      <w:pPr>
        <w:spacing w:after="0"/>
        <w:jc w:val="left"/>
        <w:rPr>
          <w:rFonts w:ascii="Times New Roman" w:hAnsi="Times New Roman" w:cs="Times New Roman"/>
          <w:sz w:val="20"/>
          <w:lang w:val="lt-LT"/>
        </w:rPr>
        <w:sectPr w:rsidR="00960F52" w:rsidSect="000A51DC">
          <w:headerReference w:type="default" r:id="rId11"/>
          <w:footerReference w:type="even" r:id="rId12"/>
          <w:footerReference w:type="default" r:id="rId13"/>
          <w:headerReference w:type="first" r:id="rId14"/>
          <w:footerReference w:type="first" r:id="rId15"/>
          <w:pgSz w:w="11906" w:h="16838" w:code="9"/>
          <w:pgMar w:top="1701" w:right="567" w:bottom="1134" w:left="1701" w:header="851" w:footer="567" w:gutter="0"/>
          <w:cols w:space="720"/>
          <w:titlePg/>
          <w:docGrid w:linePitch="326"/>
        </w:sectPr>
      </w:pPr>
      <w:r>
        <w:rPr>
          <w:rFonts w:ascii="Times New Roman" w:hAnsi="Times New Roman" w:cs="Times New Roman"/>
          <w:sz w:val="20"/>
          <w:lang w:val="lt-LT"/>
        </w:rPr>
        <w:t xml:space="preserve">Priedas Nr. </w:t>
      </w:r>
      <w:r w:rsidR="001F595A">
        <w:rPr>
          <w:rFonts w:ascii="Times New Roman" w:hAnsi="Times New Roman" w:cs="Times New Roman"/>
          <w:sz w:val="20"/>
          <w:lang w:val="lt-LT"/>
        </w:rPr>
        <w:t>3</w:t>
      </w:r>
      <w:r>
        <w:rPr>
          <w:rFonts w:ascii="Times New Roman" w:hAnsi="Times New Roman" w:cs="Times New Roman"/>
          <w:sz w:val="20"/>
          <w:lang w:val="lt-LT"/>
        </w:rPr>
        <w:t xml:space="preserve"> Siurblio techninių parametrų </w:t>
      </w:r>
      <w:r w:rsidRPr="00B4469C">
        <w:rPr>
          <w:rFonts w:ascii="Times New Roman" w:hAnsi="Times New Roman" w:cs="Times New Roman"/>
          <w:sz w:val="20"/>
          <w:lang w:val="lt-LT"/>
        </w:rPr>
        <w:t>lente</w:t>
      </w:r>
      <w:r w:rsidR="00CC763E">
        <w:rPr>
          <w:rFonts w:ascii="Times New Roman" w:hAnsi="Times New Roman" w:cs="Times New Roman"/>
          <w:sz w:val="20"/>
          <w:lang w:val="lt-LT"/>
        </w:rPr>
        <w:t>lė</w:t>
      </w:r>
    </w:p>
    <w:p w14:paraId="1E6CAB09" w14:textId="557E44C1" w:rsidR="000A51DC" w:rsidRDefault="000A51DC" w:rsidP="0082152B">
      <w:pPr>
        <w:jc w:val="right"/>
        <w:rPr>
          <w:rFonts w:ascii="Times New Roman" w:hAnsi="Times New Roman" w:cs="Times New Roman"/>
          <w:lang w:val="lt-LT"/>
        </w:rPr>
      </w:pPr>
      <w:r w:rsidRPr="00CC173E">
        <w:rPr>
          <w:rFonts w:ascii="Times New Roman" w:hAnsi="Times New Roman" w:cs="Times New Roman"/>
          <w:lang w:val="lt-LT"/>
        </w:rPr>
        <w:lastRenderedPageBreak/>
        <w:t>Techninės specifikacijos Priedas Nr. 1</w:t>
      </w:r>
    </w:p>
    <w:p w14:paraId="170D0697" w14:textId="77777777" w:rsidR="00362D48" w:rsidRDefault="00362D48" w:rsidP="0082152B">
      <w:pPr>
        <w:rPr>
          <w:rFonts w:ascii="Times New Roman" w:hAnsi="Times New Roman" w:cs="Times New Roman"/>
          <w:lang w:val="lt-LT"/>
        </w:rPr>
      </w:pPr>
    </w:p>
    <w:p w14:paraId="6918861A" w14:textId="77777777" w:rsidR="00B343C7" w:rsidRPr="00CC173E" w:rsidRDefault="00B343C7" w:rsidP="0082152B">
      <w:pPr>
        <w:jc w:val="right"/>
        <w:rPr>
          <w:rFonts w:ascii="Times New Roman" w:hAnsi="Times New Roman" w:cs="Times New Roman"/>
          <w:lang w:val="lt-LT"/>
        </w:rPr>
      </w:pPr>
    </w:p>
    <w:p w14:paraId="71DA0C55" w14:textId="0A6B3056" w:rsidR="00B343C7" w:rsidRPr="00B343C7" w:rsidRDefault="00B343C7" w:rsidP="00B343C7">
      <w:pPr>
        <w:jc w:val="center"/>
        <w:rPr>
          <w:rFonts w:ascii="Times New Roman" w:hAnsi="Times New Roman" w:cs="Times New Roman"/>
          <w:b/>
          <w:bCs/>
          <w:lang w:val="lt-LT"/>
        </w:rPr>
      </w:pPr>
      <w:r w:rsidRPr="0082152B">
        <w:rPr>
          <w:rFonts w:ascii="Times New Roman" w:hAnsi="Times New Roman" w:cs="Times New Roman"/>
          <w:b/>
          <w:bCs/>
          <w:sz w:val="24"/>
          <w:szCs w:val="24"/>
          <w:lang w:val="lt-LT"/>
        </w:rPr>
        <w:t>Mobilios autocisternų pakrovimo ir iškrovimo krovos stotelės su apskaitos mazgu techninių parametrų atitikties lentelė</w:t>
      </w:r>
      <w:r w:rsidRPr="0082152B" w:rsidDel="00B343C7">
        <w:rPr>
          <w:rFonts w:ascii="Times New Roman" w:hAnsi="Times New Roman" w:cs="Times New Roman"/>
          <w:b/>
          <w:bCs/>
          <w:sz w:val="24"/>
          <w:szCs w:val="24"/>
          <w:lang w:val="lt-LT"/>
        </w:rPr>
        <w:t xml:space="preserve"> </w:t>
      </w:r>
    </w:p>
    <w:p w14:paraId="5F1BFACD" w14:textId="269A47F5" w:rsidR="001A30E3" w:rsidRPr="00CC173E" w:rsidRDefault="001A30E3" w:rsidP="0082152B">
      <w:pPr>
        <w:jc w:val="center"/>
        <w:rPr>
          <w:rFonts w:ascii="Times New Roman" w:eastAsia="Baskerville" w:hAnsi="Times New Roman" w:cs="Times New Roman"/>
          <w:lang w:val="lt-LT" w:eastAsia="lt-LT"/>
        </w:rPr>
      </w:pPr>
    </w:p>
    <w:tbl>
      <w:tblPr>
        <w:tblStyle w:val="TableGrid1"/>
        <w:tblW w:w="5420" w:type="pct"/>
        <w:tblInd w:w="-572" w:type="dxa"/>
        <w:tblBorders>
          <w:top w:val="single" w:sz="4" w:space="0" w:color="auto"/>
        </w:tblBorders>
        <w:tblLayout w:type="fixed"/>
        <w:tblLook w:val="04A0" w:firstRow="1" w:lastRow="0" w:firstColumn="1" w:lastColumn="0" w:noHBand="0" w:noVBand="1"/>
      </w:tblPr>
      <w:tblGrid>
        <w:gridCol w:w="707"/>
        <w:gridCol w:w="7660"/>
        <w:gridCol w:w="6801"/>
      </w:tblGrid>
      <w:tr w:rsidR="00E642CC" w:rsidRPr="00236B7E" w14:paraId="28668551" w14:textId="77777777" w:rsidTr="003F1DDA">
        <w:trPr>
          <w:cantSplit/>
          <w:trHeight w:val="1077"/>
        </w:trPr>
        <w:tc>
          <w:tcPr>
            <w:tcW w:w="233" w:type="pct"/>
            <w:shd w:val="clear" w:color="auto" w:fill="F2F2F2" w:themeFill="background1" w:themeFillShade="F2"/>
            <w:vAlign w:val="center"/>
          </w:tcPr>
          <w:p w14:paraId="45C9C21B" w14:textId="306B8C25" w:rsidR="00E642CC" w:rsidRDefault="00E642CC" w:rsidP="00DF4800">
            <w:pPr>
              <w:jc w:val="center"/>
              <w:rPr>
                <w:b/>
              </w:rPr>
            </w:pPr>
            <w:r>
              <w:rPr>
                <w:b/>
              </w:rPr>
              <w:t>Eil. Nr.</w:t>
            </w:r>
          </w:p>
        </w:tc>
        <w:tc>
          <w:tcPr>
            <w:tcW w:w="2525" w:type="pct"/>
            <w:shd w:val="clear" w:color="auto" w:fill="F2F2F2" w:themeFill="background1" w:themeFillShade="F2"/>
            <w:vAlign w:val="center"/>
          </w:tcPr>
          <w:p w14:paraId="39FCC915" w14:textId="77777777" w:rsidR="00E642CC" w:rsidRDefault="00E642CC" w:rsidP="005214E6">
            <w:pPr>
              <w:spacing w:after="120"/>
              <w:jc w:val="center"/>
              <w:rPr>
                <w:b/>
              </w:rPr>
            </w:pPr>
            <w:r>
              <w:rPr>
                <w:b/>
              </w:rPr>
              <w:t xml:space="preserve">Techniniai reikalavimai </w:t>
            </w:r>
          </w:p>
          <w:p w14:paraId="11632326" w14:textId="7A7CECF5" w:rsidR="00E642CC" w:rsidRPr="00CC173E" w:rsidRDefault="00E642CC" w:rsidP="00C82129">
            <w:pPr>
              <w:jc w:val="center"/>
            </w:pPr>
            <w:r>
              <w:rPr>
                <w:b/>
              </w:rPr>
              <w:t>(p</w:t>
            </w:r>
            <w:r w:rsidRPr="00685494">
              <w:rPr>
                <w:b/>
              </w:rPr>
              <w:t>rekės, įrenginio, įrangos savybės, parametrų arba funkcijų išpildymas</w:t>
            </w:r>
            <w:r>
              <w:rPr>
                <w:b/>
              </w:rPr>
              <w:t>)</w:t>
            </w:r>
          </w:p>
        </w:tc>
        <w:tc>
          <w:tcPr>
            <w:tcW w:w="2242" w:type="pct"/>
            <w:shd w:val="clear" w:color="auto" w:fill="F2F2F2" w:themeFill="background1" w:themeFillShade="F2"/>
            <w:vAlign w:val="center"/>
          </w:tcPr>
          <w:p w14:paraId="234821D4" w14:textId="77777777" w:rsidR="00E642CC" w:rsidRPr="00CC173E" w:rsidRDefault="00E642CC" w:rsidP="005214E6">
            <w:pPr>
              <w:spacing w:after="120"/>
              <w:jc w:val="center"/>
              <w:rPr>
                <w:b/>
                <w:bCs/>
              </w:rPr>
            </w:pPr>
            <w:r w:rsidRPr="00CC173E">
              <w:rPr>
                <w:rStyle w:val="cf01"/>
                <w:rFonts w:ascii="Times New Roman" w:hAnsi="Times New Roman" w:cs="Times New Roman"/>
                <w:sz w:val="20"/>
                <w:szCs w:val="20"/>
              </w:rPr>
              <w:t>Tiekėjas</w:t>
            </w:r>
            <w:r w:rsidRPr="0051512F">
              <w:rPr>
                <w:rStyle w:val="cf01"/>
                <w:rFonts w:ascii="Times New Roman" w:hAnsi="Times New Roman" w:cs="Times New Roman"/>
                <w:sz w:val="20"/>
                <w:szCs w:val="20"/>
              </w:rPr>
              <w:t xml:space="preserve"> </w:t>
            </w:r>
            <w:r w:rsidRPr="0051512F">
              <w:rPr>
                <w:rStyle w:val="cf11"/>
                <w:rFonts w:ascii="Times New Roman" w:hAnsi="Times New Roman" w:cs="Times New Roman"/>
                <w:color w:val="auto"/>
                <w:sz w:val="20"/>
                <w:szCs w:val="20"/>
              </w:rPr>
              <w:t xml:space="preserve">privalo </w:t>
            </w:r>
            <w:r w:rsidRPr="00CC173E">
              <w:rPr>
                <w:rStyle w:val="cf01"/>
                <w:rFonts w:ascii="Times New Roman" w:hAnsi="Times New Roman" w:cs="Times New Roman"/>
                <w:sz w:val="20"/>
                <w:szCs w:val="20"/>
              </w:rPr>
              <w:t xml:space="preserve">patvirtinti atitikimą techniniam reikalavimui nurodydamas: </w:t>
            </w:r>
            <w:r w:rsidRPr="001D17FC">
              <w:rPr>
                <w:rStyle w:val="cf01"/>
                <w:rFonts w:ascii="Times New Roman" w:hAnsi="Times New Roman" w:cs="Times New Roman"/>
                <w:sz w:val="20"/>
                <w:szCs w:val="20"/>
              </w:rPr>
              <w:t xml:space="preserve">taip/ne </w:t>
            </w:r>
            <w:r w:rsidRPr="00CC173E">
              <w:rPr>
                <w:rStyle w:val="cf01"/>
                <w:rFonts w:ascii="Times New Roman" w:hAnsi="Times New Roman" w:cs="Times New Roman"/>
                <w:sz w:val="20"/>
                <w:szCs w:val="20"/>
              </w:rPr>
              <w:t xml:space="preserve">o, kur to reikalaujama, </w:t>
            </w:r>
            <w:r w:rsidRPr="001D17FC">
              <w:rPr>
                <w:rStyle w:val="cf01"/>
                <w:rFonts w:ascii="Times New Roman" w:hAnsi="Times New Roman" w:cs="Times New Roman"/>
                <w:sz w:val="20"/>
                <w:szCs w:val="20"/>
              </w:rPr>
              <w:t>įrašyti tikslią siūlomos Prekės reikšmę</w:t>
            </w:r>
          </w:p>
        </w:tc>
      </w:tr>
      <w:tr w:rsidR="003F1DDA" w:rsidRPr="00236B7E" w14:paraId="6A625ABD" w14:textId="77777777" w:rsidTr="003F1DDA">
        <w:trPr>
          <w:cantSplit/>
          <w:trHeight w:val="397"/>
        </w:trPr>
        <w:tc>
          <w:tcPr>
            <w:tcW w:w="5000" w:type="pct"/>
            <w:gridSpan w:val="3"/>
            <w:shd w:val="clear" w:color="auto" w:fill="AFD1CA"/>
          </w:tcPr>
          <w:p w14:paraId="6742717A" w14:textId="18F1E90D" w:rsidR="003F1DDA" w:rsidRPr="00E642CC" w:rsidRDefault="003F1DDA" w:rsidP="005214E6">
            <w:pPr>
              <w:pStyle w:val="ListParagraph"/>
              <w:numPr>
                <w:ilvl w:val="0"/>
                <w:numId w:val="0"/>
              </w:numPr>
              <w:tabs>
                <w:tab w:val="clear" w:pos="851"/>
                <w:tab w:val="clear" w:pos="5779"/>
                <w:tab w:val="left" w:pos="284"/>
              </w:tabs>
              <w:suppressAutoHyphens/>
              <w:autoSpaceDN w:val="0"/>
              <w:spacing w:before="60" w:after="60"/>
              <w:ind w:left="450"/>
              <w:contextualSpacing w:val="0"/>
              <w:jc w:val="center"/>
              <w:textAlignment w:val="baseline"/>
              <w:rPr>
                <w:b/>
                <w:bCs/>
                <w:color w:val="FF0000"/>
                <w:highlight w:val="yellow"/>
              </w:rPr>
            </w:pPr>
            <w:r w:rsidRPr="00995573">
              <w:rPr>
                <w:b/>
                <w:color w:val="000000"/>
              </w:rPr>
              <w:t>Mobili autocisternų pakrovimo ir iškrovimo krovos stotelė su apskaitos mazgu</w:t>
            </w:r>
            <w:r w:rsidRPr="00035BBE">
              <w:rPr>
                <w:b/>
              </w:rPr>
              <w:t xml:space="preserve"> </w:t>
            </w:r>
          </w:p>
        </w:tc>
      </w:tr>
      <w:tr w:rsidR="00E642CC" w:rsidRPr="005408F7" w14:paraId="16001422" w14:textId="77777777" w:rsidTr="003F1DDA">
        <w:trPr>
          <w:cantSplit/>
        </w:trPr>
        <w:tc>
          <w:tcPr>
            <w:tcW w:w="233" w:type="pct"/>
            <w:vAlign w:val="center"/>
          </w:tcPr>
          <w:p w14:paraId="576FF9E1" w14:textId="6B44D2CB" w:rsidR="00E642CC" w:rsidRPr="00E84936" w:rsidRDefault="00E642CC" w:rsidP="0082152B">
            <w:pPr>
              <w:pStyle w:val="ListParagraph"/>
              <w:numPr>
                <w:ilvl w:val="0"/>
                <w:numId w:val="17"/>
              </w:numPr>
              <w:ind w:left="0" w:firstLine="0"/>
              <w:jc w:val="center"/>
              <w:rPr>
                <w:bCs/>
              </w:rPr>
            </w:pPr>
          </w:p>
        </w:tc>
        <w:tc>
          <w:tcPr>
            <w:tcW w:w="2525" w:type="pct"/>
            <w:vAlign w:val="center"/>
          </w:tcPr>
          <w:p w14:paraId="328086A9" w14:textId="77777777" w:rsidR="00E642CC" w:rsidRPr="00064292" w:rsidRDefault="00E642CC" w:rsidP="00F71E8C">
            <w:pPr>
              <w:rPr>
                <w:bCs/>
              </w:rPr>
            </w:pPr>
            <w:r w:rsidRPr="00064292">
              <w:rPr>
                <w:bCs/>
              </w:rPr>
              <w:t>Mobili krovos stotelė turi būti sumontuota ant rėmo su galimyb</w:t>
            </w:r>
            <w:r>
              <w:rPr>
                <w:bCs/>
              </w:rPr>
              <w:t>e</w:t>
            </w:r>
            <w:r w:rsidRPr="00064292">
              <w:rPr>
                <w:bCs/>
              </w:rPr>
              <w:t xml:space="preserve"> transportuoti šakiniu krautuvu</w:t>
            </w:r>
            <w:r>
              <w:rPr>
                <w:bCs/>
              </w:rPr>
              <w:t>.</w:t>
            </w:r>
          </w:p>
          <w:p w14:paraId="6027DC15" w14:textId="413BE9AE" w:rsidR="00E642CC" w:rsidRPr="0082152B" w:rsidRDefault="00E642CC" w:rsidP="00F71E8C"/>
        </w:tc>
        <w:tc>
          <w:tcPr>
            <w:tcW w:w="2242" w:type="pct"/>
            <w:vAlign w:val="center"/>
          </w:tcPr>
          <w:p w14:paraId="743302D8" w14:textId="1BA9D7F0" w:rsidR="00E642CC" w:rsidRPr="005408F7" w:rsidRDefault="00E642CC" w:rsidP="00960512">
            <w:pPr>
              <w:jc w:val="both"/>
              <w:rPr>
                <w:i/>
                <w:iCs/>
                <w:color w:val="FF0000"/>
              </w:rPr>
            </w:pPr>
            <w:r w:rsidRPr="00A0376F">
              <w:rPr>
                <w:i/>
                <w:iCs/>
              </w:rPr>
              <w:t>Taip/Ne (nereikalingą išbraukti)</w:t>
            </w:r>
          </w:p>
        </w:tc>
      </w:tr>
      <w:tr w:rsidR="00E642CC" w:rsidRPr="00CC173E" w14:paraId="792DDD56" w14:textId="77777777" w:rsidTr="003F1DDA">
        <w:trPr>
          <w:cantSplit/>
        </w:trPr>
        <w:tc>
          <w:tcPr>
            <w:tcW w:w="233" w:type="pct"/>
            <w:vAlign w:val="center"/>
          </w:tcPr>
          <w:p w14:paraId="17CBF8CF" w14:textId="69AEF636" w:rsidR="00E642CC" w:rsidRPr="00E84936" w:rsidRDefault="00E642CC" w:rsidP="0082152B">
            <w:pPr>
              <w:pStyle w:val="ListParagraph"/>
              <w:numPr>
                <w:ilvl w:val="0"/>
                <w:numId w:val="17"/>
              </w:numPr>
              <w:ind w:left="0" w:firstLine="0"/>
              <w:jc w:val="center"/>
              <w:rPr>
                <w:bCs/>
              </w:rPr>
            </w:pPr>
          </w:p>
        </w:tc>
        <w:tc>
          <w:tcPr>
            <w:tcW w:w="2525" w:type="pct"/>
            <w:vAlign w:val="center"/>
          </w:tcPr>
          <w:p w14:paraId="60F31C71" w14:textId="6541CE01" w:rsidR="00E642CC" w:rsidRPr="0082152B" w:rsidRDefault="00E642CC" w:rsidP="00F71E8C">
            <w:pPr>
              <w:rPr>
                <w:bCs/>
              </w:rPr>
            </w:pPr>
            <w:r w:rsidRPr="00064292">
              <w:rPr>
                <w:bCs/>
              </w:rPr>
              <w:t>Mobili krovos stotelė turi būti pritaikyta tiek pakrauti, tiek iškrauti autocisterną</w:t>
            </w:r>
            <w:r>
              <w:rPr>
                <w:bCs/>
              </w:rPr>
              <w:t>.</w:t>
            </w:r>
          </w:p>
        </w:tc>
        <w:tc>
          <w:tcPr>
            <w:tcW w:w="2242" w:type="pct"/>
            <w:vAlign w:val="center"/>
          </w:tcPr>
          <w:p w14:paraId="69970C91" w14:textId="6277CA80" w:rsidR="00E642CC" w:rsidRPr="00535222" w:rsidRDefault="00E642CC" w:rsidP="00960512">
            <w:pPr>
              <w:jc w:val="both"/>
              <w:rPr>
                <w:i/>
                <w:iCs/>
              </w:rPr>
            </w:pPr>
            <w:r w:rsidRPr="00535222">
              <w:rPr>
                <w:i/>
                <w:iCs/>
              </w:rPr>
              <w:t>Taip/Ne (nereikalingą išbraukti)</w:t>
            </w:r>
          </w:p>
        </w:tc>
      </w:tr>
      <w:tr w:rsidR="00E642CC" w:rsidRPr="00236B7E" w14:paraId="23C3BCAD" w14:textId="77777777" w:rsidTr="003F1DDA">
        <w:trPr>
          <w:cantSplit/>
        </w:trPr>
        <w:tc>
          <w:tcPr>
            <w:tcW w:w="233" w:type="pct"/>
            <w:vAlign w:val="center"/>
          </w:tcPr>
          <w:p w14:paraId="331DFFD0" w14:textId="77777777" w:rsidR="00E642CC" w:rsidRPr="00E84936" w:rsidRDefault="00E642CC">
            <w:pPr>
              <w:pStyle w:val="ListParagraph"/>
              <w:numPr>
                <w:ilvl w:val="0"/>
                <w:numId w:val="17"/>
              </w:numPr>
              <w:ind w:left="0" w:firstLine="0"/>
              <w:jc w:val="center"/>
              <w:rPr>
                <w:bCs/>
              </w:rPr>
            </w:pPr>
          </w:p>
        </w:tc>
        <w:tc>
          <w:tcPr>
            <w:tcW w:w="2525" w:type="pct"/>
            <w:vAlign w:val="center"/>
          </w:tcPr>
          <w:p w14:paraId="085E0EFC" w14:textId="7E2B31C0" w:rsidR="00E642CC" w:rsidRPr="00C20925" w:rsidRDefault="00E642CC" w:rsidP="00F71E8C">
            <w:pPr>
              <w:rPr>
                <w:bCs/>
              </w:rPr>
            </w:pPr>
            <w:r>
              <w:rPr>
                <w:bCs/>
              </w:rPr>
              <w:t>Mobilios krovos stotelės technologinis vamzdynas -p</w:t>
            </w:r>
            <w:r w:rsidRPr="0082152B">
              <w:rPr>
                <w:bCs/>
              </w:rPr>
              <w:t>lieninis antikoroziniu dengimu C5-I H</w:t>
            </w:r>
            <w:r w:rsidRPr="00932DF5">
              <w:rPr>
                <w:bCs/>
              </w:rPr>
              <w:t xml:space="preserve"> </w:t>
            </w:r>
            <w:r w:rsidRPr="0082152B">
              <w:rPr>
                <w:bCs/>
              </w:rPr>
              <w:t xml:space="preserve">arba nerūdijančio plieno. Skersmuo atitinkamai sumontuoto siurblio našumui bei slėgiui. </w:t>
            </w:r>
          </w:p>
        </w:tc>
        <w:tc>
          <w:tcPr>
            <w:tcW w:w="2242" w:type="pct"/>
            <w:vAlign w:val="center"/>
          </w:tcPr>
          <w:p w14:paraId="3FE67DE9" w14:textId="77777777" w:rsidR="00E642CC" w:rsidRDefault="00E642CC" w:rsidP="00960512">
            <w:pPr>
              <w:jc w:val="both"/>
              <w:rPr>
                <w:i/>
                <w:iCs/>
              </w:rPr>
            </w:pPr>
            <w:r w:rsidRPr="00535222">
              <w:rPr>
                <w:i/>
                <w:iCs/>
              </w:rPr>
              <w:t>Taip/Ne (nereikalingą išbraukti)</w:t>
            </w:r>
          </w:p>
          <w:p w14:paraId="2A478C99" w14:textId="77777777" w:rsidR="00E642CC" w:rsidRDefault="00E642CC" w:rsidP="005214E6">
            <w:pPr>
              <w:jc w:val="center"/>
              <w:rPr>
                <w:i/>
                <w:iCs/>
              </w:rPr>
            </w:pPr>
          </w:p>
          <w:p w14:paraId="1B719EC8" w14:textId="67A3C8DD" w:rsidR="00E642CC" w:rsidRPr="0082152B" w:rsidRDefault="00E642CC" w:rsidP="0082152B">
            <w:pPr>
              <w:jc w:val="both"/>
              <w:rPr>
                <w:i/>
                <w:iCs/>
                <w:u w:val="single"/>
              </w:rPr>
            </w:pPr>
            <w:r w:rsidRPr="0082152B">
              <w:rPr>
                <w:bCs/>
                <w:i/>
                <w:iCs/>
              </w:rPr>
              <w:t xml:space="preserve">Mobilios krovos stotelės technologinis vamzdynas </w:t>
            </w:r>
            <w:r w:rsidRPr="00E32AF1">
              <w:rPr>
                <w:i/>
                <w:iCs/>
                <w:highlight w:val="lightGray"/>
                <w:u w:val="single"/>
              </w:rPr>
              <w:t>(įrašyti reikšmę)</w:t>
            </w:r>
            <w:r w:rsidRPr="00E32AF1">
              <w:rPr>
                <w:i/>
                <w:iCs/>
                <w:u w:val="single"/>
              </w:rPr>
              <w:t xml:space="preserve"> </w:t>
            </w:r>
          </w:p>
        </w:tc>
      </w:tr>
      <w:tr w:rsidR="00E642CC" w:rsidRPr="00CC173E" w14:paraId="69065791" w14:textId="77777777" w:rsidTr="003F1DDA">
        <w:trPr>
          <w:cantSplit/>
        </w:trPr>
        <w:tc>
          <w:tcPr>
            <w:tcW w:w="233" w:type="pct"/>
            <w:vAlign w:val="center"/>
          </w:tcPr>
          <w:p w14:paraId="6EFC9991" w14:textId="77777777" w:rsidR="00E642CC" w:rsidRPr="00E84936" w:rsidRDefault="00E642CC">
            <w:pPr>
              <w:pStyle w:val="ListParagraph"/>
              <w:numPr>
                <w:ilvl w:val="0"/>
                <w:numId w:val="17"/>
              </w:numPr>
              <w:ind w:left="0" w:firstLine="0"/>
              <w:jc w:val="center"/>
              <w:rPr>
                <w:bCs/>
              </w:rPr>
            </w:pPr>
          </w:p>
        </w:tc>
        <w:tc>
          <w:tcPr>
            <w:tcW w:w="2525" w:type="pct"/>
            <w:vAlign w:val="center"/>
          </w:tcPr>
          <w:p w14:paraId="6341A40F" w14:textId="0D48D495" w:rsidR="00E642CC" w:rsidRPr="00C20925" w:rsidRDefault="00E642CC" w:rsidP="00F71E8C">
            <w:pPr>
              <w:rPr>
                <w:bCs/>
              </w:rPr>
            </w:pPr>
            <w:r w:rsidRPr="00F20310">
              <w:rPr>
                <w:bCs/>
              </w:rPr>
              <w:t>Mobilios krovos stotelės energijos šaltinis – elektra. Komplektuojama kartu su 63 A kištuku, 30 m kabeliu ir numatyta laikymo vieta.</w:t>
            </w:r>
          </w:p>
        </w:tc>
        <w:tc>
          <w:tcPr>
            <w:tcW w:w="2242" w:type="pct"/>
            <w:vAlign w:val="center"/>
          </w:tcPr>
          <w:p w14:paraId="683FAEEF" w14:textId="0138E71D" w:rsidR="00E642CC" w:rsidRPr="00535222" w:rsidRDefault="00E642CC" w:rsidP="00960512">
            <w:pPr>
              <w:jc w:val="both"/>
              <w:rPr>
                <w:i/>
                <w:iCs/>
              </w:rPr>
            </w:pPr>
            <w:r w:rsidRPr="00535222">
              <w:rPr>
                <w:i/>
                <w:iCs/>
              </w:rPr>
              <w:t>Taip/Ne (nereikalingą išbraukti</w:t>
            </w:r>
            <w:r>
              <w:rPr>
                <w:i/>
                <w:iCs/>
              </w:rPr>
              <w:t>)</w:t>
            </w:r>
          </w:p>
        </w:tc>
      </w:tr>
      <w:tr w:rsidR="00E642CC" w:rsidRPr="00CC173E" w14:paraId="39F065AC" w14:textId="77777777" w:rsidTr="003F1DDA">
        <w:trPr>
          <w:cantSplit/>
        </w:trPr>
        <w:tc>
          <w:tcPr>
            <w:tcW w:w="233" w:type="pct"/>
            <w:vAlign w:val="center"/>
          </w:tcPr>
          <w:p w14:paraId="0D870250" w14:textId="77777777" w:rsidR="00E642CC" w:rsidRPr="00E84936" w:rsidRDefault="00E642CC" w:rsidP="00F20310">
            <w:pPr>
              <w:pStyle w:val="ListParagraph"/>
              <w:numPr>
                <w:ilvl w:val="0"/>
                <w:numId w:val="17"/>
              </w:numPr>
              <w:ind w:left="0" w:firstLine="0"/>
              <w:jc w:val="center"/>
              <w:rPr>
                <w:bCs/>
              </w:rPr>
            </w:pPr>
          </w:p>
        </w:tc>
        <w:tc>
          <w:tcPr>
            <w:tcW w:w="2525" w:type="pct"/>
            <w:vAlign w:val="center"/>
          </w:tcPr>
          <w:p w14:paraId="66974319" w14:textId="34853B0D" w:rsidR="00E642CC" w:rsidRPr="0082152B" w:rsidRDefault="00E642CC" w:rsidP="00F71E8C">
            <w:pPr>
              <w:rPr>
                <w:bCs/>
                <w:highlight w:val="yellow"/>
              </w:rPr>
            </w:pPr>
            <w:r w:rsidRPr="0082152B">
              <w:rPr>
                <w:bCs/>
              </w:rPr>
              <w:t xml:space="preserve">Stotelė </w:t>
            </w:r>
            <w:r>
              <w:rPr>
                <w:bCs/>
              </w:rPr>
              <w:t xml:space="preserve">(ir jos komponentai) </w:t>
            </w:r>
            <w:r w:rsidRPr="0082152B">
              <w:rPr>
                <w:bCs/>
              </w:rPr>
              <w:t>turi būti tinkama eksploatuoti esant -29....+35 С° temperatūrai</w:t>
            </w:r>
          </w:p>
        </w:tc>
        <w:tc>
          <w:tcPr>
            <w:tcW w:w="2242" w:type="pct"/>
            <w:vAlign w:val="center"/>
          </w:tcPr>
          <w:p w14:paraId="53F5F251" w14:textId="3278B149" w:rsidR="00E642CC" w:rsidRPr="0082152B" w:rsidRDefault="00E642CC" w:rsidP="00960512">
            <w:pPr>
              <w:jc w:val="both"/>
              <w:rPr>
                <w:i/>
                <w:iCs/>
                <w:highlight w:val="yellow"/>
              </w:rPr>
            </w:pPr>
            <w:r w:rsidRPr="00535222">
              <w:rPr>
                <w:i/>
                <w:iCs/>
              </w:rPr>
              <w:t>Taip/Ne (nereikalingą išbraukti</w:t>
            </w:r>
            <w:r>
              <w:rPr>
                <w:i/>
                <w:iCs/>
              </w:rPr>
              <w:t>)</w:t>
            </w:r>
          </w:p>
        </w:tc>
      </w:tr>
      <w:tr w:rsidR="00E642CC" w:rsidRPr="0073112B" w14:paraId="228199E8" w14:textId="77777777" w:rsidTr="003F1DDA">
        <w:trPr>
          <w:cantSplit/>
        </w:trPr>
        <w:tc>
          <w:tcPr>
            <w:tcW w:w="233" w:type="pct"/>
            <w:vAlign w:val="center"/>
          </w:tcPr>
          <w:p w14:paraId="34375446" w14:textId="77777777" w:rsidR="00E642CC" w:rsidRPr="00E84936" w:rsidRDefault="00E642CC" w:rsidP="00803945">
            <w:pPr>
              <w:pStyle w:val="ListParagraph"/>
              <w:numPr>
                <w:ilvl w:val="0"/>
                <w:numId w:val="17"/>
              </w:numPr>
              <w:ind w:left="0" w:firstLine="0"/>
              <w:jc w:val="center"/>
              <w:rPr>
                <w:bCs/>
              </w:rPr>
            </w:pPr>
          </w:p>
        </w:tc>
        <w:tc>
          <w:tcPr>
            <w:tcW w:w="2525" w:type="pct"/>
            <w:vAlign w:val="center"/>
          </w:tcPr>
          <w:p w14:paraId="6A6FE016" w14:textId="14F09704" w:rsidR="00E642CC" w:rsidRPr="00C20925" w:rsidRDefault="00E642CC" w:rsidP="00F71E8C">
            <w:pPr>
              <w:rPr>
                <w:bCs/>
              </w:rPr>
            </w:pPr>
            <w:r>
              <w:rPr>
                <w:bCs/>
              </w:rPr>
              <w:t>Kraunami produktai: RRME, HVO, dyzelinis kuras, etanolis.</w:t>
            </w:r>
          </w:p>
        </w:tc>
        <w:tc>
          <w:tcPr>
            <w:tcW w:w="2242" w:type="pct"/>
            <w:vAlign w:val="center"/>
          </w:tcPr>
          <w:p w14:paraId="60F49929" w14:textId="0A8842EB" w:rsidR="00E642CC" w:rsidRPr="00535222" w:rsidRDefault="00E642CC" w:rsidP="00960512">
            <w:pPr>
              <w:jc w:val="both"/>
              <w:rPr>
                <w:i/>
                <w:iCs/>
              </w:rPr>
            </w:pPr>
            <w:r w:rsidRPr="00535222">
              <w:rPr>
                <w:i/>
                <w:iCs/>
              </w:rPr>
              <w:t>Taip/Ne (nereikalingą išbraukti</w:t>
            </w:r>
            <w:r>
              <w:rPr>
                <w:i/>
                <w:iCs/>
              </w:rPr>
              <w:t>)</w:t>
            </w:r>
          </w:p>
        </w:tc>
      </w:tr>
      <w:tr w:rsidR="00E642CC" w:rsidRPr="00236B7E" w14:paraId="24847DB4" w14:textId="77777777" w:rsidTr="003F1DDA">
        <w:trPr>
          <w:cantSplit/>
        </w:trPr>
        <w:tc>
          <w:tcPr>
            <w:tcW w:w="233" w:type="pct"/>
            <w:vAlign w:val="center"/>
          </w:tcPr>
          <w:p w14:paraId="454A3D7C" w14:textId="7F3B891F" w:rsidR="00E642CC" w:rsidRPr="00E84936" w:rsidRDefault="00E642CC" w:rsidP="0082152B">
            <w:pPr>
              <w:pStyle w:val="ListParagraph"/>
              <w:numPr>
                <w:ilvl w:val="0"/>
                <w:numId w:val="17"/>
              </w:numPr>
              <w:ind w:left="0" w:firstLine="0"/>
              <w:jc w:val="center"/>
              <w:rPr>
                <w:bCs/>
              </w:rPr>
            </w:pPr>
          </w:p>
        </w:tc>
        <w:tc>
          <w:tcPr>
            <w:tcW w:w="2525" w:type="pct"/>
            <w:vAlign w:val="center"/>
          </w:tcPr>
          <w:p w14:paraId="56ED07E9" w14:textId="77777777" w:rsidR="00E642CC" w:rsidRPr="00515EDA" w:rsidRDefault="00E642CC" w:rsidP="00F71E8C">
            <w:pPr>
              <w:pStyle w:val="ListParagraph"/>
              <w:numPr>
                <w:ilvl w:val="1"/>
                <w:numId w:val="17"/>
              </w:numPr>
              <w:ind w:left="455" w:hanging="455"/>
              <w:rPr>
                <w:bCs/>
              </w:rPr>
            </w:pPr>
            <w:r w:rsidRPr="0082152B">
              <w:rPr>
                <w:bCs/>
              </w:rPr>
              <w:t xml:space="preserve">Mobili krovos stotelė su apskaitos prietaisu (tūrinis srauto matuoklis arba analogiškas matavimo prietaisas). Naudojamas autocisternos apsaugai nuo perpylimo. Apskaitos prietaisas integruotas į mobilios stotelės </w:t>
            </w:r>
            <w:r w:rsidRPr="00515EDA">
              <w:rPr>
                <w:bCs/>
              </w:rPr>
              <w:t>valdymą</w:t>
            </w:r>
            <w:r w:rsidRPr="0082152B">
              <w:rPr>
                <w:bCs/>
              </w:rPr>
              <w:t>.</w:t>
            </w:r>
          </w:p>
          <w:p w14:paraId="2E23D171" w14:textId="66EEE4AE" w:rsidR="00E642CC" w:rsidRPr="00A63A41" w:rsidRDefault="00E642CC" w:rsidP="00C91F35">
            <w:pPr>
              <w:pStyle w:val="ListParagraph"/>
              <w:numPr>
                <w:ilvl w:val="1"/>
                <w:numId w:val="17"/>
              </w:numPr>
              <w:tabs>
                <w:tab w:val="clear" w:pos="851"/>
                <w:tab w:val="left" w:pos="455"/>
              </w:tabs>
              <w:ind w:hanging="720"/>
              <w:rPr>
                <w:bCs/>
                <w:i/>
                <w:iCs/>
              </w:rPr>
            </w:pPr>
            <w:r w:rsidRPr="00A63A41">
              <w:rPr>
                <w:bCs/>
              </w:rPr>
              <w:t>Kartu su apskaitos prietaisu komplektuojamas filtras ir oro pašalinimo prietaisas.</w:t>
            </w:r>
          </w:p>
        </w:tc>
        <w:tc>
          <w:tcPr>
            <w:tcW w:w="2242" w:type="pct"/>
            <w:vAlign w:val="center"/>
          </w:tcPr>
          <w:p w14:paraId="11C29F94" w14:textId="77777777" w:rsidR="00E642CC" w:rsidRPr="00515EDA" w:rsidRDefault="00E642CC" w:rsidP="00960512">
            <w:pPr>
              <w:jc w:val="both"/>
              <w:rPr>
                <w:i/>
                <w:iCs/>
              </w:rPr>
            </w:pPr>
            <w:r w:rsidRPr="00515EDA">
              <w:rPr>
                <w:i/>
                <w:iCs/>
              </w:rPr>
              <w:t>Taip/Ne (nereikalingą išbraukti)</w:t>
            </w:r>
          </w:p>
          <w:p w14:paraId="42D20BD0" w14:textId="77777777" w:rsidR="00E642CC" w:rsidRPr="00515EDA" w:rsidRDefault="00E642CC" w:rsidP="00803945">
            <w:pPr>
              <w:jc w:val="center"/>
              <w:rPr>
                <w:i/>
                <w:iCs/>
              </w:rPr>
            </w:pPr>
          </w:p>
          <w:p w14:paraId="2F26B298" w14:textId="4853F55B" w:rsidR="00E642CC" w:rsidRPr="00E32AF1" w:rsidRDefault="00E642CC" w:rsidP="005B4746">
            <w:pPr>
              <w:jc w:val="both"/>
              <w:rPr>
                <w:i/>
                <w:iCs/>
              </w:rPr>
            </w:pPr>
            <w:r w:rsidRPr="0082152B">
              <w:rPr>
                <w:i/>
                <w:iCs/>
              </w:rPr>
              <w:t>Siūlomas</w:t>
            </w:r>
            <w:r>
              <w:rPr>
                <w:i/>
                <w:iCs/>
              </w:rPr>
              <w:t xml:space="preserve"> </w:t>
            </w:r>
            <w:r w:rsidRPr="00E32AF1">
              <w:rPr>
                <w:i/>
                <w:iCs/>
                <w:highlight w:val="lightGray"/>
              </w:rPr>
              <w:t>(įrašyti reikšmę)</w:t>
            </w:r>
            <w:r w:rsidRPr="00E32AF1">
              <w:rPr>
                <w:i/>
                <w:iCs/>
              </w:rPr>
              <w:t xml:space="preserve"> matavimo prietaisas</w:t>
            </w:r>
          </w:p>
        </w:tc>
      </w:tr>
      <w:tr w:rsidR="00806013" w:rsidRPr="00806013" w14:paraId="612ADAF6" w14:textId="77777777" w:rsidTr="00806013">
        <w:trPr>
          <w:cantSplit/>
          <w:trHeight w:val="765"/>
        </w:trPr>
        <w:tc>
          <w:tcPr>
            <w:tcW w:w="233" w:type="pct"/>
            <w:vMerge w:val="restart"/>
            <w:vAlign w:val="center"/>
          </w:tcPr>
          <w:p w14:paraId="1E04C38F" w14:textId="77777777" w:rsidR="00806013" w:rsidRPr="00E84936" w:rsidRDefault="00806013" w:rsidP="00806013">
            <w:pPr>
              <w:pStyle w:val="ListParagraph"/>
              <w:numPr>
                <w:ilvl w:val="0"/>
                <w:numId w:val="25"/>
              </w:numPr>
              <w:ind w:left="0" w:firstLine="0"/>
              <w:jc w:val="center"/>
              <w:rPr>
                <w:bCs/>
              </w:rPr>
            </w:pPr>
          </w:p>
        </w:tc>
        <w:tc>
          <w:tcPr>
            <w:tcW w:w="2525" w:type="pct"/>
            <w:vAlign w:val="center"/>
          </w:tcPr>
          <w:p w14:paraId="1D815837" w14:textId="49A02770" w:rsidR="00806013" w:rsidRPr="00515EDA" w:rsidRDefault="00806013" w:rsidP="00806013">
            <w:pPr>
              <w:jc w:val="both"/>
              <w:rPr>
                <w:bCs/>
                <w:i/>
                <w:iCs/>
              </w:rPr>
            </w:pPr>
            <w:r>
              <w:rPr>
                <w:bCs/>
              </w:rPr>
              <w:t xml:space="preserve">8.1. </w:t>
            </w:r>
            <w:r w:rsidRPr="0082152B">
              <w:rPr>
                <w:bCs/>
              </w:rPr>
              <w:t>Mobili krovos stotelė komplektuojama su įžeminimo kontrole</w:t>
            </w:r>
            <w:r w:rsidRPr="00515EDA">
              <w:rPr>
                <w:bCs/>
              </w:rPr>
              <w:t xml:space="preserve"> ir jos indikacija</w:t>
            </w:r>
            <w:r w:rsidRPr="0082152B">
              <w:rPr>
                <w:bCs/>
              </w:rPr>
              <w:t>.</w:t>
            </w:r>
          </w:p>
        </w:tc>
        <w:tc>
          <w:tcPr>
            <w:tcW w:w="2242" w:type="pct"/>
            <w:vAlign w:val="center"/>
          </w:tcPr>
          <w:p w14:paraId="0621FE71" w14:textId="3A3EA939" w:rsidR="00806013" w:rsidRPr="00F32CED" w:rsidRDefault="00806013" w:rsidP="00806013">
            <w:pPr>
              <w:rPr>
                <w:i/>
                <w:iCs/>
              </w:rPr>
            </w:pPr>
            <w:r w:rsidRPr="00F32CED">
              <w:rPr>
                <w:i/>
                <w:iCs/>
              </w:rPr>
              <w:t>Taip/Ne (nereikalingą išbraukti)</w:t>
            </w:r>
          </w:p>
        </w:tc>
      </w:tr>
      <w:tr w:rsidR="00806013" w:rsidRPr="00236B7E" w14:paraId="68742157" w14:textId="77777777" w:rsidTr="00806013">
        <w:trPr>
          <w:cantSplit/>
          <w:trHeight w:val="765"/>
        </w:trPr>
        <w:tc>
          <w:tcPr>
            <w:tcW w:w="233" w:type="pct"/>
            <w:vMerge/>
            <w:vAlign w:val="center"/>
          </w:tcPr>
          <w:p w14:paraId="774FEFC9" w14:textId="77777777" w:rsidR="00806013" w:rsidRPr="00E84936" w:rsidRDefault="00806013" w:rsidP="00806013">
            <w:pPr>
              <w:pStyle w:val="ListParagraph"/>
              <w:numPr>
                <w:ilvl w:val="0"/>
                <w:numId w:val="0"/>
              </w:numPr>
              <w:jc w:val="both"/>
              <w:rPr>
                <w:bCs/>
              </w:rPr>
            </w:pPr>
          </w:p>
        </w:tc>
        <w:tc>
          <w:tcPr>
            <w:tcW w:w="2525" w:type="pct"/>
            <w:vAlign w:val="center"/>
          </w:tcPr>
          <w:p w14:paraId="63EDF6AD" w14:textId="48F69349" w:rsidR="00806013" w:rsidRPr="00515EDA" w:rsidRDefault="00806013" w:rsidP="00806013">
            <w:pPr>
              <w:jc w:val="center"/>
              <w:rPr>
                <w:bCs/>
                <w:i/>
                <w:iCs/>
              </w:rPr>
            </w:pPr>
            <w:r>
              <w:rPr>
                <w:bCs/>
              </w:rPr>
              <w:t xml:space="preserve">8.2. </w:t>
            </w:r>
            <w:r w:rsidRPr="00515EDA">
              <w:rPr>
                <w:bCs/>
              </w:rPr>
              <w:t xml:space="preserve">Mobili stotelė -&gt; įžeminimo taškas. Komplektuojama savaime įsitraukianti ritė su </w:t>
            </w:r>
            <w:r w:rsidRPr="00C73569">
              <w:rPr>
                <w:bCs/>
              </w:rPr>
              <w:t>15 m kabeliu</w:t>
            </w:r>
            <w:r w:rsidRPr="00515EDA">
              <w:rPr>
                <w:bCs/>
              </w:rPr>
              <w:t xml:space="preserve"> ir įžeminimo žnyplėmis;</w:t>
            </w:r>
          </w:p>
        </w:tc>
        <w:tc>
          <w:tcPr>
            <w:tcW w:w="2242" w:type="pct"/>
            <w:vAlign w:val="center"/>
          </w:tcPr>
          <w:p w14:paraId="10EEBAA3" w14:textId="77777777" w:rsidR="00806013" w:rsidRPr="00F32CED" w:rsidRDefault="00806013" w:rsidP="00806013">
            <w:pPr>
              <w:jc w:val="both"/>
              <w:rPr>
                <w:i/>
                <w:iCs/>
                <w:u w:val="single"/>
              </w:rPr>
            </w:pPr>
            <w:r>
              <w:rPr>
                <w:bCs/>
                <w:i/>
                <w:iCs/>
              </w:rPr>
              <w:t>K</w:t>
            </w:r>
            <w:r w:rsidRPr="0082152B">
              <w:rPr>
                <w:bCs/>
                <w:i/>
                <w:iCs/>
              </w:rPr>
              <w:t>omplektuojama su savaime įsitraukian</w:t>
            </w:r>
            <w:r>
              <w:rPr>
                <w:bCs/>
                <w:i/>
                <w:iCs/>
              </w:rPr>
              <w:t>čia</w:t>
            </w:r>
            <w:r w:rsidRPr="0082152B">
              <w:rPr>
                <w:bCs/>
                <w:i/>
                <w:iCs/>
              </w:rPr>
              <w:t xml:space="preserve"> rit</w:t>
            </w:r>
            <w:r>
              <w:rPr>
                <w:bCs/>
                <w:i/>
                <w:iCs/>
              </w:rPr>
              <w:t>e</w:t>
            </w:r>
            <w:r w:rsidRPr="0082152B">
              <w:rPr>
                <w:bCs/>
                <w:i/>
                <w:iCs/>
              </w:rPr>
              <w:t xml:space="preserve"> su </w:t>
            </w:r>
            <w:r w:rsidRPr="00F32CED">
              <w:rPr>
                <w:i/>
                <w:iCs/>
                <w:highlight w:val="lightGray"/>
              </w:rPr>
              <w:t>(įrašyti reikšmę)</w:t>
            </w:r>
            <w:r w:rsidRPr="00F32CED">
              <w:rPr>
                <w:i/>
                <w:iCs/>
              </w:rPr>
              <w:t xml:space="preserve"> </w:t>
            </w:r>
            <w:r w:rsidRPr="00F32CED">
              <w:rPr>
                <w:i/>
                <w:iCs/>
                <w:u w:val="single"/>
              </w:rPr>
              <w:t xml:space="preserve">m kabeliu ir </w:t>
            </w:r>
            <w:r w:rsidRPr="00F32CED">
              <w:rPr>
                <w:i/>
                <w:iCs/>
                <w:highlight w:val="lightGray"/>
              </w:rPr>
              <w:t>(įrašyti reikšmę)</w:t>
            </w:r>
            <w:r w:rsidRPr="00F32CED">
              <w:rPr>
                <w:i/>
                <w:iCs/>
              </w:rPr>
              <w:t xml:space="preserve"> </w:t>
            </w:r>
            <w:r w:rsidRPr="00F32CED">
              <w:rPr>
                <w:i/>
                <w:iCs/>
                <w:u w:val="single"/>
              </w:rPr>
              <w:t>vnt. įžeminimo žnyplių</w:t>
            </w:r>
          </w:p>
          <w:p w14:paraId="3B1D2729" w14:textId="77777777" w:rsidR="00806013" w:rsidRPr="00F32CED" w:rsidRDefault="00806013" w:rsidP="00806013">
            <w:pPr>
              <w:rPr>
                <w:i/>
                <w:iCs/>
              </w:rPr>
            </w:pPr>
          </w:p>
        </w:tc>
      </w:tr>
      <w:tr w:rsidR="00806013" w:rsidRPr="00236B7E" w14:paraId="722180A1" w14:textId="77777777" w:rsidTr="00806013">
        <w:trPr>
          <w:cantSplit/>
          <w:trHeight w:val="765"/>
        </w:trPr>
        <w:tc>
          <w:tcPr>
            <w:tcW w:w="233" w:type="pct"/>
            <w:vMerge/>
            <w:vAlign w:val="center"/>
          </w:tcPr>
          <w:p w14:paraId="4C976288" w14:textId="77777777" w:rsidR="00806013" w:rsidRPr="00E84936" w:rsidRDefault="00806013" w:rsidP="00806013">
            <w:pPr>
              <w:pStyle w:val="ListParagraph"/>
              <w:numPr>
                <w:ilvl w:val="0"/>
                <w:numId w:val="0"/>
              </w:numPr>
              <w:jc w:val="both"/>
              <w:rPr>
                <w:bCs/>
              </w:rPr>
            </w:pPr>
          </w:p>
        </w:tc>
        <w:tc>
          <w:tcPr>
            <w:tcW w:w="2525" w:type="pct"/>
            <w:vAlign w:val="center"/>
          </w:tcPr>
          <w:p w14:paraId="29026A97" w14:textId="77777777" w:rsidR="00806013" w:rsidRPr="00515EDA" w:rsidRDefault="00806013" w:rsidP="00806013">
            <w:pPr>
              <w:pStyle w:val="ListParagraph"/>
              <w:numPr>
                <w:ilvl w:val="1"/>
                <w:numId w:val="25"/>
              </w:numPr>
              <w:ind w:left="455" w:hanging="455"/>
              <w:rPr>
                <w:bCs/>
              </w:rPr>
            </w:pPr>
            <w:r w:rsidRPr="00515EDA">
              <w:rPr>
                <w:bCs/>
              </w:rPr>
              <w:t>Mobili stotelė -&gt; autocisterna. Komplektuojama su 6 m spiraliniu kabeliu ir įžeminimo žnyplėmis.</w:t>
            </w:r>
          </w:p>
          <w:p w14:paraId="6782B62E" w14:textId="77777777" w:rsidR="00806013" w:rsidRPr="00515EDA" w:rsidRDefault="00806013" w:rsidP="00806013">
            <w:pPr>
              <w:jc w:val="center"/>
              <w:rPr>
                <w:bCs/>
                <w:i/>
                <w:iCs/>
              </w:rPr>
            </w:pPr>
          </w:p>
        </w:tc>
        <w:tc>
          <w:tcPr>
            <w:tcW w:w="2242" w:type="pct"/>
            <w:vAlign w:val="center"/>
          </w:tcPr>
          <w:p w14:paraId="1C93EE16" w14:textId="317ACB45" w:rsidR="00806013" w:rsidRPr="00F32CED" w:rsidRDefault="00806013" w:rsidP="00806013">
            <w:pPr>
              <w:rPr>
                <w:i/>
                <w:iCs/>
              </w:rPr>
            </w:pPr>
            <w:r w:rsidRPr="0082152B">
              <w:rPr>
                <w:bCs/>
                <w:i/>
                <w:iCs/>
              </w:rPr>
              <w:t xml:space="preserve">Komplektuojama su </w:t>
            </w:r>
            <w:r w:rsidRPr="00F32CED">
              <w:rPr>
                <w:i/>
                <w:iCs/>
                <w:highlight w:val="lightGray"/>
              </w:rPr>
              <w:t>(įrašyti reikšmę)</w:t>
            </w:r>
            <w:r w:rsidRPr="00F32CED">
              <w:rPr>
                <w:i/>
                <w:iCs/>
              </w:rPr>
              <w:t xml:space="preserve"> </w:t>
            </w:r>
            <w:r w:rsidRPr="0082152B">
              <w:rPr>
                <w:bCs/>
                <w:i/>
                <w:iCs/>
              </w:rPr>
              <w:t xml:space="preserve">m spiraliniu kabeliu ir </w:t>
            </w:r>
            <w:r w:rsidRPr="00F32CED">
              <w:rPr>
                <w:i/>
                <w:iCs/>
                <w:highlight w:val="lightGray"/>
              </w:rPr>
              <w:t>(įrašyti reikšmę)</w:t>
            </w:r>
            <w:r w:rsidRPr="00F32CED">
              <w:rPr>
                <w:i/>
                <w:iCs/>
              </w:rPr>
              <w:t xml:space="preserve">  </w:t>
            </w:r>
            <w:r w:rsidRPr="00F32CED">
              <w:rPr>
                <w:i/>
                <w:iCs/>
                <w:u w:val="single"/>
              </w:rPr>
              <w:t>vnt. įžeminimo žnyplių</w:t>
            </w:r>
          </w:p>
        </w:tc>
      </w:tr>
      <w:tr w:rsidR="00806013" w:rsidRPr="00806013" w14:paraId="4E59A01A" w14:textId="77777777" w:rsidTr="00806013">
        <w:trPr>
          <w:cantSplit/>
          <w:trHeight w:val="765"/>
        </w:trPr>
        <w:tc>
          <w:tcPr>
            <w:tcW w:w="233" w:type="pct"/>
            <w:vMerge/>
            <w:vAlign w:val="center"/>
          </w:tcPr>
          <w:p w14:paraId="0EFB165D" w14:textId="77777777" w:rsidR="00806013" w:rsidRPr="00E84936" w:rsidRDefault="00806013" w:rsidP="00806013">
            <w:pPr>
              <w:pStyle w:val="ListParagraph"/>
              <w:numPr>
                <w:ilvl w:val="0"/>
                <w:numId w:val="0"/>
              </w:numPr>
              <w:jc w:val="both"/>
              <w:rPr>
                <w:bCs/>
              </w:rPr>
            </w:pPr>
          </w:p>
        </w:tc>
        <w:tc>
          <w:tcPr>
            <w:tcW w:w="2525" w:type="pct"/>
            <w:vAlign w:val="center"/>
          </w:tcPr>
          <w:p w14:paraId="7674C0B2" w14:textId="1B191A09" w:rsidR="00806013" w:rsidRPr="00806013" w:rsidRDefault="00806013" w:rsidP="00806013">
            <w:pPr>
              <w:pStyle w:val="ListParagraph"/>
              <w:numPr>
                <w:ilvl w:val="1"/>
                <w:numId w:val="25"/>
              </w:numPr>
              <w:tabs>
                <w:tab w:val="clear" w:pos="851"/>
                <w:tab w:val="clear" w:pos="5779"/>
                <w:tab w:val="left" w:pos="0"/>
                <w:tab w:val="left" w:pos="597"/>
              </w:tabs>
              <w:ind w:left="455" w:hanging="455"/>
              <w:jc w:val="both"/>
              <w:rPr>
                <w:bCs/>
                <w:i/>
                <w:iCs/>
              </w:rPr>
            </w:pPr>
            <w:r w:rsidRPr="00806013">
              <w:rPr>
                <w:bCs/>
              </w:rPr>
              <w:t>Įžeminimo kontrolė integruota į mobilios stotelės veikimo valdymą.</w:t>
            </w:r>
          </w:p>
        </w:tc>
        <w:tc>
          <w:tcPr>
            <w:tcW w:w="2242" w:type="pct"/>
            <w:vAlign w:val="center"/>
          </w:tcPr>
          <w:p w14:paraId="781164EC" w14:textId="4ED4D78E" w:rsidR="00806013" w:rsidRPr="00F32CED" w:rsidRDefault="00806013" w:rsidP="00806013">
            <w:pPr>
              <w:rPr>
                <w:i/>
                <w:iCs/>
              </w:rPr>
            </w:pPr>
            <w:r w:rsidRPr="00F32CED">
              <w:rPr>
                <w:i/>
                <w:iCs/>
              </w:rPr>
              <w:t>Taip/Ne (nereikalingą išbraukti)</w:t>
            </w:r>
          </w:p>
        </w:tc>
      </w:tr>
      <w:tr w:rsidR="00806013" w:rsidRPr="00236B7E" w14:paraId="25B4762C" w14:textId="77777777" w:rsidTr="003F1DDA">
        <w:trPr>
          <w:cantSplit/>
        </w:trPr>
        <w:tc>
          <w:tcPr>
            <w:tcW w:w="233" w:type="pct"/>
            <w:vAlign w:val="center"/>
          </w:tcPr>
          <w:p w14:paraId="6AD7E4DA" w14:textId="4F16701A" w:rsidR="00806013" w:rsidRPr="00E84936" w:rsidRDefault="000D0FC1" w:rsidP="000D0FC1">
            <w:pPr>
              <w:pStyle w:val="ListParagraph"/>
              <w:numPr>
                <w:ilvl w:val="0"/>
                <w:numId w:val="0"/>
              </w:numPr>
              <w:ind w:left="360" w:hanging="360"/>
              <w:jc w:val="both"/>
              <w:rPr>
                <w:bCs/>
              </w:rPr>
            </w:pPr>
            <w:r>
              <w:rPr>
                <w:bCs/>
              </w:rPr>
              <w:t>9.</w:t>
            </w:r>
          </w:p>
        </w:tc>
        <w:tc>
          <w:tcPr>
            <w:tcW w:w="2525" w:type="pct"/>
            <w:vAlign w:val="center"/>
          </w:tcPr>
          <w:p w14:paraId="42320C29" w14:textId="262A7040" w:rsidR="00806013" w:rsidRPr="00515EDA" w:rsidRDefault="00806013" w:rsidP="00806013">
            <w:pPr>
              <w:pStyle w:val="ListParagraph"/>
              <w:numPr>
                <w:ilvl w:val="1"/>
                <w:numId w:val="23"/>
              </w:numPr>
              <w:ind w:hanging="764"/>
              <w:rPr>
                <w:bCs/>
              </w:rPr>
            </w:pPr>
            <w:r w:rsidRPr="0082152B">
              <w:rPr>
                <w:bCs/>
              </w:rPr>
              <w:t>Apsaugos nuo perpylimo kontrolė (nuo užduoto kiekio ir lygio), lygio kontrolė naudojant „</w:t>
            </w:r>
            <w:proofErr w:type="spellStart"/>
            <w:r w:rsidRPr="0082152B">
              <w:rPr>
                <w:bCs/>
              </w:rPr>
              <w:t>Civacon</w:t>
            </w:r>
            <w:proofErr w:type="spellEnd"/>
            <w:r w:rsidRPr="0082152B">
              <w:rPr>
                <w:bCs/>
              </w:rPr>
              <w:t>“ įrangą“</w:t>
            </w:r>
            <w:r w:rsidRPr="00515EDA">
              <w:rPr>
                <w:bCs/>
              </w:rPr>
              <w:t>(arba lygiavertė įranga)</w:t>
            </w:r>
          </w:p>
          <w:p w14:paraId="15095DE2" w14:textId="77777777" w:rsidR="00806013" w:rsidRPr="00515EDA" w:rsidRDefault="00806013" w:rsidP="00806013">
            <w:pPr>
              <w:pStyle w:val="ListParagraph"/>
              <w:numPr>
                <w:ilvl w:val="2"/>
                <w:numId w:val="23"/>
              </w:numPr>
              <w:tabs>
                <w:tab w:val="clear" w:pos="5779"/>
                <w:tab w:val="left" w:pos="1447"/>
              </w:tabs>
              <w:ind w:left="880" w:hanging="141"/>
              <w:rPr>
                <w:bCs/>
              </w:rPr>
            </w:pPr>
            <w:r w:rsidRPr="00515EDA">
              <w:rPr>
                <w:bCs/>
              </w:rPr>
              <w:t>6 m ilgio spiralinis kabelis (pritaikytas naftos pramonėje, ATEX išpildymas) su 10 kontaktų, 4J žaliu kištuku;</w:t>
            </w:r>
          </w:p>
          <w:p w14:paraId="23636A8A" w14:textId="77777777" w:rsidR="00806013" w:rsidRPr="00515EDA" w:rsidRDefault="00806013" w:rsidP="00806013">
            <w:pPr>
              <w:pStyle w:val="ListParagraph"/>
              <w:numPr>
                <w:ilvl w:val="2"/>
                <w:numId w:val="23"/>
              </w:numPr>
              <w:tabs>
                <w:tab w:val="clear" w:pos="5779"/>
                <w:tab w:val="left" w:pos="1447"/>
              </w:tabs>
              <w:ind w:left="880" w:hanging="141"/>
              <w:rPr>
                <w:bCs/>
              </w:rPr>
            </w:pPr>
            <w:r w:rsidRPr="00515EDA">
              <w:rPr>
                <w:bCs/>
              </w:rPr>
              <w:t>6 m spiralinis kabelis (pritaikytas naftos pramonėje, ATEX išpildymas) su 6 kontaktų 3J mėlynu kištuku.</w:t>
            </w:r>
          </w:p>
          <w:p w14:paraId="4230BE5D" w14:textId="03320B97" w:rsidR="00806013" w:rsidRPr="00F71E8C" w:rsidRDefault="00806013" w:rsidP="00806013">
            <w:pPr>
              <w:pStyle w:val="ListParagraph"/>
              <w:numPr>
                <w:ilvl w:val="1"/>
                <w:numId w:val="23"/>
              </w:numPr>
              <w:ind w:hanging="764"/>
              <w:jc w:val="center"/>
              <w:rPr>
                <w:bCs/>
                <w:i/>
                <w:iCs/>
              </w:rPr>
            </w:pPr>
            <w:r w:rsidRPr="00F71E8C">
              <w:rPr>
                <w:bCs/>
              </w:rPr>
              <w:t>Apsaugos nuo perpylimo kontrolė integruota į mobilios stotelės valdymo sistemą.</w:t>
            </w:r>
          </w:p>
        </w:tc>
        <w:tc>
          <w:tcPr>
            <w:tcW w:w="2242" w:type="pct"/>
            <w:vAlign w:val="center"/>
          </w:tcPr>
          <w:p w14:paraId="277ADE4C" w14:textId="77777777" w:rsidR="00806013" w:rsidRPr="00F32CED" w:rsidRDefault="00806013" w:rsidP="00806013">
            <w:pPr>
              <w:jc w:val="both"/>
              <w:rPr>
                <w:i/>
                <w:iCs/>
              </w:rPr>
            </w:pPr>
            <w:r w:rsidRPr="00F32CED">
              <w:rPr>
                <w:i/>
                <w:iCs/>
              </w:rPr>
              <w:t>Taip/Ne (nereikalingą išbraukti)</w:t>
            </w:r>
          </w:p>
          <w:p w14:paraId="4C9CD98E" w14:textId="77777777" w:rsidR="00806013" w:rsidRPr="00F32CED" w:rsidRDefault="00806013" w:rsidP="00806013">
            <w:pPr>
              <w:jc w:val="both"/>
              <w:rPr>
                <w:i/>
                <w:iCs/>
              </w:rPr>
            </w:pPr>
          </w:p>
          <w:p w14:paraId="098B21F4" w14:textId="4688662F" w:rsidR="00806013" w:rsidRPr="00F32CED" w:rsidRDefault="00806013" w:rsidP="00806013">
            <w:pPr>
              <w:jc w:val="both"/>
              <w:rPr>
                <w:i/>
                <w:iCs/>
              </w:rPr>
            </w:pPr>
            <w:r>
              <w:rPr>
                <w:i/>
                <w:iCs/>
              </w:rPr>
              <w:t>9.1.</w:t>
            </w:r>
            <w:r w:rsidRPr="00F32CED">
              <w:rPr>
                <w:i/>
                <w:iCs/>
              </w:rPr>
              <w:t xml:space="preserve">Lygio kontrolė užtikrinama naudojant </w:t>
            </w:r>
            <w:r w:rsidRPr="00F32CED">
              <w:rPr>
                <w:i/>
                <w:iCs/>
                <w:highlight w:val="lightGray"/>
              </w:rPr>
              <w:t>(įrašyti reikšmę)</w:t>
            </w:r>
            <w:r w:rsidRPr="00F32CED">
              <w:rPr>
                <w:i/>
                <w:iCs/>
              </w:rPr>
              <w:t xml:space="preserve"> įrangą</w:t>
            </w:r>
          </w:p>
          <w:p w14:paraId="4227DCE4" w14:textId="77777777" w:rsidR="00806013" w:rsidRPr="0082152B" w:rsidRDefault="00806013" w:rsidP="00806013">
            <w:pPr>
              <w:ind w:left="720" w:hanging="720"/>
              <w:rPr>
                <w:i/>
                <w:iCs/>
              </w:rPr>
            </w:pPr>
          </w:p>
          <w:p w14:paraId="49AB4DA3" w14:textId="13A7CCAF" w:rsidR="00806013" w:rsidRPr="0082152B" w:rsidRDefault="00806013" w:rsidP="00806013">
            <w:pPr>
              <w:ind w:left="720" w:hanging="720"/>
              <w:rPr>
                <w:bCs/>
                <w:i/>
                <w:iCs/>
              </w:rPr>
            </w:pPr>
            <w:r w:rsidRPr="00A63A41">
              <w:rPr>
                <w:i/>
                <w:iCs/>
              </w:rPr>
              <w:t>9.</w:t>
            </w:r>
            <w:r>
              <w:rPr>
                <w:i/>
                <w:iCs/>
              </w:rPr>
              <w:t>1</w:t>
            </w:r>
            <w:r w:rsidRPr="00A63A41">
              <w:rPr>
                <w:i/>
                <w:iCs/>
              </w:rPr>
              <w:t>.1.(</w:t>
            </w:r>
            <w:r w:rsidRPr="00F32CED">
              <w:rPr>
                <w:i/>
                <w:iCs/>
                <w:highlight w:val="lightGray"/>
              </w:rPr>
              <w:t>įrašyti reikšmę)</w:t>
            </w:r>
            <w:r w:rsidRPr="00F32CED">
              <w:rPr>
                <w:i/>
                <w:iCs/>
              </w:rPr>
              <w:t xml:space="preserve">  </w:t>
            </w:r>
            <w:r w:rsidRPr="0082152B">
              <w:rPr>
                <w:i/>
                <w:iCs/>
              </w:rPr>
              <w:t xml:space="preserve">m </w:t>
            </w:r>
            <w:r w:rsidRPr="0082152B">
              <w:rPr>
                <w:bCs/>
                <w:i/>
                <w:iCs/>
              </w:rPr>
              <w:t xml:space="preserve">ilgio spiralinis kabelis su </w:t>
            </w:r>
            <w:r w:rsidRPr="00F32CED">
              <w:rPr>
                <w:i/>
                <w:iCs/>
                <w:highlight w:val="lightGray"/>
              </w:rPr>
              <w:t>(įrašyti reikšmę)</w:t>
            </w:r>
            <w:r w:rsidRPr="00F32CED">
              <w:rPr>
                <w:i/>
                <w:iCs/>
              </w:rPr>
              <w:t xml:space="preserve"> vnt.</w:t>
            </w:r>
            <w:r w:rsidRPr="0082152B">
              <w:rPr>
                <w:bCs/>
                <w:i/>
                <w:iCs/>
              </w:rPr>
              <w:t xml:space="preserve"> kontaktų, 4J žaliu kištuku;</w:t>
            </w:r>
          </w:p>
          <w:p w14:paraId="1B4A94BC" w14:textId="77777777" w:rsidR="00806013" w:rsidRPr="0082152B" w:rsidRDefault="00806013" w:rsidP="00806013">
            <w:pPr>
              <w:ind w:left="720" w:hanging="720"/>
              <w:rPr>
                <w:bCs/>
                <w:i/>
                <w:iCs/>
              </w:rPr>
            </w:pPr>
          </w:p>
          <w:p w14:paraId="6303CB0D" w14:textId="6C745C68" w:rsidR="00806013" w:rsidRPr="0082152B" w:rsidRDefault="00806013" w:rsidP="00FA297E">
            <w:pPr>
              <w:rPr>
                <w:bCs/>
                <w:i/>
                <w:iCs/>
              </w:rPr>
            </w:pPr>
            <w:r w:rsidRPr="00A63A41">
              <w:rPr>
                <w:i/>
                <w:iCs/>
              </w:rPr>
              <w:t>9.</w:t>
            </w:r>
            <w:r>
              <w:rPr>
                <w:i/>
                <w:iCs/>
              </w:rPr>
              <w:t>1</w:t>
            </w:r>
            <w:r w:rsidRPr="00A63A41">
              <w:rPr>
                <w:i/>
                <w:iCs/>
              </w:rPr>
              <w:t>.2.(</w:t>
            </w:r>
            <w:r w:rsidRPr="00F32CED">
              <w:rPr>
                <w:i/>
                <w:iCs/>
                <w:highlight w:val="lightGray"/>
              </w:rPr>
              <w:t>įrašyti reikšmę)</w:t>
            </w:r>
            <w:r w:rsidRPr="0082152B">
              <w:rPr>
                <w:i/>
                <w:iCs/>
              </w:rPr>
              <w:t xml:space="preserve">) m </w:t>
            </w:r>
            <w:r w:rsidRPr="00F32CED">
              <w:rPr>
                <w:i/>
                <w:iCs/>
              </w:rPr>
              <w:t xml:space="preserve"> ilgio </w:t>
            </w:r>
            <w:r w:rsidRPr="0082152B">
              <w:rPr>
                <w:bCs/>
                <w:i/>
                <w:iCs/>
              </w:rPr>
              <w:t xml:space="preserve">spiralinis kabelis su </w:t>
            </w:r>
            <w:r w:rsidRPr="00F32CED">
              <w:rPr>
                <w:i/>
                <w:iCs/>
                <w:highlight w:val="lightGray"/>
              </w:rPr>
              <w:t>(įrašyti reikšmę)</w:t>
            </w:r>
            <w:r w:rsidRPr="00F32CED">
              <w:rPr>
                <w:i/>
                <w:iCs/>
              </w:rPr>
              <w:t xml:space="preserve"> vnt. </w:t>
            </w:r>
            <w:r w:rsidRPr="0082152B">
              <w:rPr>
                <w:bCs/>
                <w:i/>
                <w:iCs/>
              </w:rPr>
              <w:t>kontaktų 3J mėlynu kištuku.</w:t>
            </w:r>
          </w:p>
        </w:tc>
      </w:tr>
      <w:tr w:rsidR="00806013" w:rsidRPr="00236B7E" w14:paraId="158C508F" w14:textId="77777777" w:rsidTr="003F1DDA">
        <w:trPr>
          <w:cantSplit/>
        </w:trPr>
        <w:tc>
          <w:tcPr>
            <w:tcW w:w="233" w:type="pct"/>
            <w:vAlign w:val="center"/>
          </w:tcPr>
          <w:p w14:paraId="7EC00371" w14:textId="13ADCE6A" w:rsidR="00806013" w:rsidRPr="00E84936" w:rsidRDefault="00806013" w:rsidP="00806013">
            <w:pPr>
              <w:pStyle w:val="ListParagraph"/>
              <w:numPr>
                <w:ilvl w:val="0"/>
                <w:numId w:val="23"/>
              </w:numPr>
              <w:ind w:left="0" w:firstLine="0"/>
              <w:jc w:val="center"/>
              <w:rPr>
                <w:bCs/>
              </w:rPr>
            </w:pPr>
          </w:p>
        </w:tc>
        <w:tc>
          <w:tcPr>
            <w:tcW w:w="2525" w:type="pct"/>
            <w:vAlign w:val="center"/>
          </w:tcPr>
          <w:p w14:paraId="32E1A917" w14:textId="77777777" w:rsidR="00806013" w:rsidRDefault="00806013" w:rsidP="00806013">
            <w:pPr>
              <w:pStyle w:val="ListParagraph"/>
              <w:numPr>
                <w:ilvl w:val="1"/>
                <w:numId w:val="23"/>
              </w:numPr>
              <w:ind w:left="455" w:hanging="455"/>
              <w:rPr>
                <w:bCs/>
              </w:rPr>
            </w:pPr>
            <w:r w:rsidRPr="00F71E8C">
              <w:rPr>
                <w:bCs/>
              </w:rPr>
              <w:t xml:space="preserve">Apsaugos nuo perpylimo kontrolė, ant autocisternos liuko užnešamas lygio daviklis (vibracinė lygio šakutė arba analogiškas prietaisas). </w:t>
            </w:r>
          </w:p>
          <w:p w14:paraId="081C65C3" w14:textId="4F7411F4" w:rsidR="00806013" w:rsidRPr="00A63A41" w:rsidRDefault="00806013" w:rsidP="00806013">
            <w:pPr>
              <w:pStyle w:val="ListParagraph"/>
              <w:numPr>
                <w:ilvl w:val="1"/>
                <w:numId w:val="23"/>
              </w:numPr>
              <w:ind w:left="455" w:hanging="455"/>
              <w:rPr>
                <w:bCs/>
              </w:rPr>
            </w:pPr>
            <w:r w:rsidRPr="00A63A41">
              <w:rPr>
                <w:bCs/>
              </w:rPr>
              <w:t>Apsaugos nuo perpylimo kontrolė integruota į mobilios stotelės valdymo sistemą.</w:t>
            </w:r>
          </w:p>
        </w:tc>
        <w:tc>
          <w:tcPr>
            <w:tcW w:w="2242" w:type="pct"/>
            <w:vAlign w:val="center"/>
          </w:tcPr>
          <w:p w14:paraId="3B61C41D" w14:textId="77777777" w:rsidR="00806013" w:rsidRPr="00F32CED" w:rsidRDefault="00806013" w:rsidP="00806013">
            <w:pPr>
              <w:jc w:val="both"/>
              <w:rPr>
                <w:i/>
                <w:iCs/>
              </w:rPr>
            </w:pPr>
            <w:r w:rsidRPr="00F32CED">
              <w:rPr>
                <w:i/>
                <w:iCs/>
              </w:rPr>
              <w:t>Taip/Ne (nereikalingą išbraukti</w:t>
            </w:r>
          </w:p>
          <w:p w14:paraId="32EF378F" w14:textId="392D7DD3" w:rsidR="00806013" w:rsidRPr="00F32CED" w:rsidRDefault="00806013" w:rsidP="00806013">
            <w:pPr>
              <w:jc w:val="both"/>
              <w:rPr>
                <w:i/>
                <w:iCs/>
              </w:rPr>
            </w:pPr>
            <w:r w:rsidRPr="00F32CED">
              <w:rPr>
                <w:i/>
                <w:iCs/>
              </w:rPr>
              <w:t xml:space="preserve">Siūlomas lygio daviklis </w:t>
            </w:r>
            <w:r w:rsidRPr="0082152B">
              <w:rPr>
                <w:i/>
                <w:iCs/>
                <w:highlight w:val="lightGray"/>
              </w:rPr>
              <w:t>(įrašyti reikšmę)</w:t>
            </w:r>
            <w:r w:rsidRPr="00F32CED">
              <w:rPr>
                <w:i/>
                <w:iCs/>
              </w:rPr>
              <w:t xml:space="preserve"> </w:t>
            </w:r>
          </w:p>
          <w:p w14:paraId="44788E2E" w14:textId="21AD89EE" w:rsidR="00806013" w:rsidRPr="00F32CED" w:rsidRDefault="00806013" w:rsidP="00806013">
            <w:pPr>
              <w:jc w:val="center"/>
              <w:rPr>
                <w:i/>
                <w:iCs/>
              </w:rPr>
            </w:pPr>
          </w:p>
        </w:tc>
      </w:tr>
      <w:tr w:rsidR="00806013" w:rsidRPr="00CC173E" w14:paraId="33966139" w14:textId="77777777" w:rsidTr="003F1DDA">
        <w:trPr>
          <w:cantSplit/>
        </w:trPr>
        <w:tc>
          <w:tcPr>
            <w:tcW w:w="233" w:type="pct"/>
            <w:vAlign w:val="center"/>
          </w:tcPr>
          <w:p w14:paraId="6B2F8306" w14:textId="312DA3D6" w:rsidR="00806013" w:rsidRPr="00E84936" w:rsidRDefault="00806013" w:rsidP="00806013">
            <w:pPr>
              <w:pStyle w:val="ListParagraph"/>
              <w:numPr>
                <w:ilvl w:val="0"/>
                <w:numId w:val="23"/>
              </w:numPr>
              <w:ind w:left="0" w:firstLine="0"/>
              <w:jc w:val="center"/>
              <w:rPr>
                <w:bCs/>
              </w:rPr>
            </w:pPr>
          </w:p>
        </w:tc>
        <w:tc>
          <w:tcPr>
            <w:tcW w:w="2525" w:type="pct"/>
            <w:vAlign w:val="center"/>
          </w:tcPr>
          <w:p w14:paraId="2EA6DED1" w14:textId="028E743F" w:rsidR="00806013" w:rsidRPr="00515EDA" w:rsidRDefault="00806013" w:rsidP="00806013">
            <w:pPr>
              <w:autoSpaceDE w:val="0"/>
              <w:autoSpaceDN w:val="0"/>
              <w:adjustRightInd w:val="0"/>
              <w:jc w:val="both"/>
              <w:rPr>
                <w:i/>
                <w:iCs/>
              </w:rPr>
            </w:pPr>
            <w:r w:rsidRPr="00515EDA">
              <w:rPr>
                <w:bCs/>
              </w:rPr>
              <w:t>Mobili krovos stotelė komplektuojama su sausos eigos davikliu, montuojamas siurblio įsiurbimo linijoje. Sausos eigos daviklis integruotas į mobilios stotelės valdymo sistemą.</w:t>
            </w:r>
          </w:p>
        </w:tc>
        <w:tc>
          <w:tcPr>
            <w:tcW w:w="2242" w:type="pct"/>
            <w:vAlign w:val="center"/>
          </w:tcPr>
          <w:p w14:paraId="52BEBAD6" w14:textId="15B51455" w:rsidR="00806013" w:rsidRPr="00F32CED" w:rsidRDefault="00806013" w:rsidP="00806013">
            <w:pPr>
              <w:jc w:val="both"/>
              <w:rPr>
                <w:i/>
                <w:iCs/>
                <w:color w:val="FF0000"/>
              </w:rPr>
            </w:pPr>
            <w:r w:rsidRPr="00F32CED">
              <w:rPr>
                <w:i/>
                <w:iCs/>
              </w:rPr>
              <w:t>Taip/Ne (nereikalingą išbraukti)</w:t>
            </w:r>
          </w:p>
        </w:tc>
      </w:tr>
      <w:tr w:rsidR="00806013" w:rsidRPr="00236B7E" w14:paraId="1A371A64" w14:textId="77777777" w:rsidTr="003F1DDA">
        <w:trPr>
          <w:cantSplit/>
        </w:trPr>
        <w:tc>
          <w:tcPr>
            <w:tcW w:w="233" w:type="pct"/>
            <w:vAlign w:val="center"/>
          </w:tcPr>
          <w:p w14:paraId="062813BD" w14:textId="2876D423" w:rsidR="00806013" w:rsidRPr="00E84936" w:rsidRDefault="00806013" w:rsidP="00806013">
            <w:pPr>
              <w:pStyle w:val="ListParagraph"/>
              <w:numPr>
                <w:ilvl w:val="0"/>
                <w:numId w:val="23"/>
              </w:numPr>
              <w:ind w:left="0" w:firstLine="0"/>
              <w:jc w:val="center"/>
              <w:rPr>
                <w:bCs/>
              </w:rPr>
            </w:pPr>
          </w:p>
        </w:tc>
        <w:tc>
          <w:tcPr>
            <w:tcW w:w="2525" w:type="pct"/>
            <w:vAlign w:val="center"/>
          </w:tcPr>
          <w:p w14:paraId="6F0E65C8" w14:textId="77777777" w:rsidR="00806013" w:rsidRPr="00515EDA" w:rsidRDefault="00806013" w:rsidP="00806013">
            <w:pPr>
              <w:pStyle w:val="ListParagraph"/>
              <w:numPr>
                <w:ilvl w:val="1"/>
                <w:numId w:val="23"/>
              </w:numPr>
              <w:ind w:left="313" w:hanging="425"/>
              <w:rPr>
                <w:bCs/>
              </w:rPr>
            </w:pPr>
            <w:r w:rsidRPr="0082152B">
              <w:rPr>
                <w:bCs/>
              </w:rPr>
              <w:t>Mobili krovos stotelė komplektuojama su lanksčia 4” 6 m ilgio žarna su API mova apatiniam autocisternos</w:t>
            </w:r>
            <w:r w:rsidRPr="00515EDA">
              <w:rPr>
                <w:bCs/>
              </w:rPr>
              <w:t xml:space="preserve"> </w:t>
            </w:r>
            <w:r w:rsidRPr="0082152B">
              <w:rPr>
                <w:bCs/>
              </w:rPr>
              <w:t xml:space="preserve">pakrovimui/iškrovimui. </w:t>
            </w:r>
          </w:p>
          <w:p w14:paraId="02C4DCAD" w14:textId="28F9BBC4" w:rsidR="00ED6689" w:rsidRPr="00FA297E" w:rsidRDefault="00806013" w:rsidP="00FA297E">
            <w:pPr>
              <w:pStyle w:val="ListParagraph"/>
              <w:numPr>
                <w:ilvl w:val="1"/>
                <w:numId w:val="23"/>
              </w:numPr>
              <w:ind w:left="313" w:hanging="425"/>
              <w:rPr>
                <w:bCs/>
              </w:rPr>
            </w:pPr>
            <w:r w:rsidRPr="0082152B">
              <w:rPr>
                <w:bCs/>
              </w:rPr>
              <w:t xml:space="preserve">Krovos žarna komplektuojama kartu su apatinio užpylimo rankove bei garažinės padėties stovu. </w:t>
            </w:r>
            <w:r w:rsidRPr="00F71E8C">
              <w:rPr>
                <w:bCs/>
              </w:rPr>
              <w:t xml:space="preserve">Krovos žarna ir API mova pritaikyta darbui naftos pramonėje. </w:t>
            </w:r>
          </w:p>
        </w:tc>
        <w:tc>
          <w:tcPr>
            <w:tcW w:w="2242" w:type="pct"/>
            <w:vAlign w:val="center"/>
          </w:tcPr>
          <w:p w14:paraId="0D61F1E2" w14:textId="77777777" w:rsidR="00806013" w:rsidRDefault="00806013" w:rsidP="00806013">
            <w:pPr>
              <w:rPr>
                <w:i/>
                <w:iCs/>
              </w:rPr>
            </w:pPr>
            <w:r w:rsidRPr="00F32CED">
              <w:rPr>
                <w:i/>
                <w:iCs/>
              </w:rPr>
              <w:t>Taip/Ne (nereikalingą išbraukti)</w:t>
            </w:r>
          </w:p>
          <w:p w14:paraId="7AEC2B81" w14:textId="77777777" w:rsidR="00806013" w:rsidRPr="00F32CED" w:rsidRDefault="00806013" w:rsidP="00806013">
            <w:pPr>
              <w:rPr>
                <w:i/>
                <w:iCs/>
              </w:rPr>
            </w:pPr>
          </w:p>
          <w:p w14:paraId="6B2633EA" w14:textId="35BCD4D1" w:rsidR="00806013" w:rsidRPr="0082152B" w:rsidRDefault="00806013" w:rsidP="00806013">
            <w:pPr>
              <w:ind w:left="28" w:hanging="28"/>
              <w:rPr>
                <w:bCs/>
                <w:i/>
                <w:iCs/>
              </w:rPr>
            </w:pPr>
            <w:r w:rsidRPr="00F32CED">
              <w:rPr>
                <w:i/>
                <w:iCs/>
                <w:highlight w:val="lightGray"/>
              </w:rPr>
              <w:t>(įrašyti reikšmę)</w:t>
            </w:r>
            <w:r w:rsidRPr="00F32CED">
              <w:rPr>
                <w:i/>
                <w:iCs/>
              </w:rPr>
              <w:t xml:space="preserve">‘‘ </w:t>
            </w:r>
            <w:r w:rsidRPr="00F32CED">
              <w:rPr>
                <w:i/>
                <w:iCs/>
                <w:highlight w:val="lightGray"/>
              </w:rPr>
              <w:t>(įrašyti reikšmę)</w:t>
            </w:r>
            <w:r w:rsidRPr="00F32CED">
              <w:rPr>
                <w:i/>
                <w:iCs/>
              </w:rPr>
              <w:t xml:space="preserve"> </w:t>
            </w:r>
            <w:r w:rsidRPr="0082152B">
              <w:rPr>
                <w:i/>
                <w:iCs/>
              </w:rPr>
              <w:t>m ilgio žarna su API mova apatiniam autocisternos pakrovimui/iškrovimui.</w:t>
            </w:r>
          </w:p>
          <w:p w14:paraId="555287FA" w14:textId="318620FD" w:rsidR="00806013" w:rsidRPr="00F32CED" w:rsidRDefault="00806013" w:rsidP="00806013">
            <w:pPr>
              <w:rPr>
                <w:bCs/>
                <w:i/>
                <w:iCs/>
                <w:color w:val="FF0000"/>
              </w:rPr>
            </w:pPr>
          </w:p>
        </w:tc>
      </w:tr>
      <w:tr w:rsidR="00806013" w:rsidRPr="00236B7E" w14:paraId="18985C1B" w14:textId="77777777" w:rsidTr="002D29E8">
        <w:trPr>
          <w:cantSplit/>
          <w:trHeight w:val="1032"/>
        </w:trPr>
        <w:tc>
          <w:tcPr>
            <w:tcW w:w="233" w:type="pct"/>
            <w:vAlign w:val="center"/>
          </w:tcPr>
          <w:p w14:paraId="2B5F4643" w14:textId="5F8EB9F4" w:rsidR="00806013" w:rsidRPr="00E84936" w:rsidRDefault="00806013" w:rsidP="00806013">
            <w:pPr>
              <w:pStyle w:val="ListParagraph"/>
              <w:numPr>
                <w:ilvl w:val="0"/>
                <w:numId w:val="23"/>
              </w:numPr>
              <w:ind w:left="0" w:firstLine="0"/>
              <w:jc w:val="center"/>
              <w:rPr>
                <w:bCs/>
              </w:rPr>
            </w:pPr>
          </w:p>
        </w:tc>
        <w:tc>
          <w:tcPr>
            <w:tcW w:w="2525" w:type="pct"/>
            <w:vAlign w:val="center"/>
          </w:tcPr>
          <w:p w14:paraId="44B81DEE" w14:textId="77777777" w:rsidR="00806013" w:rsidRPr="00C73569" w:rsidRDefault="00806013" w:rsidP="00806013">
            <w:pPr>
              <w:pStyle w:val="ListParagraph"/>
              <w:numPr>
                <w:ilvl w:val="1"/>
                <w:numId w:val="23"/>
              </w:numPr>
              <w:ind w:left="313" w:hanging="425"/>
              <w:rPr>
                <w:bCs/>
              </w:rPr>
            </w:pPr>
            <w:r>
              <w:rPr>
                <w:bCs/>
              </w:rPr>
              <w:t>M</w:t>
            </w:r>
            <w:r w:rsidRPr="0082152B">
              <w:rPr>
                <w:bCs/>
              </w:rPr>
              <w:t>obili stotelė turi būti pritaikyta dirbti sprogioje zonoje (ATEX zona 1, II 2G).</w:t>
            </w:r>
          </w:p>
          <w:p w14:paraId="66611DDB" w14:textId="77777777" w:rsidR="00806013" w:rsidRPr="00064F5B" w:rsidRDefault="00806013" w:rsidP="00806013">
            <w:pPr>
              <w:pStyle w:val="ListParagraph"/>
              <w:numPr>
                <w:ilvl w:val="1"/>
                <w:numId w:val="23"/>
              </w:numPr>
              <w:ind w:left="313" w:hanging="425"/>
              <w:rPr>
                <w:bCs/>
              </w:rPr>
            </w:pPr>
            <w:r w:rsidRPr="0082152B">
              <w:rPr>
                <w:bCs/>
              </w:rPr>
              <w:t xml:space="preserve">Komplektuojančios dalys atitinkamai turi būti paženklintos „CE“ ir </w:t>
            </w:r>
            <w:r w:rsidRPr="008C5C70">
              <w:rPr>
                <w:noProof/>
              </w:rPr>
              <w:drawing>
                <wp:inline distT="0" distB="0" distL="0" distR="0" wp14:anchorId="0BC2F49D" wp14:editId="65C93B24">
                  <wp:extent cx="477619" cy="351693"/>
                  <wp:effectExtent l="0" t="0" r="0" b="0"/>
                  <wp:docPr id="1779542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465" cy="352316"/>
                          </a:xfrm>
                          <a:prstGeom prst="rect">
                            <a:avLst/>
                          </a:prstGeom>
                          <a:noFill/>
                          <a:ln>
                            <a:noFill/>
                          </a:ln>
                        </pic:spPr>
                      </pic:pic>
                    </a:graphicData>
                  </a:graphic>
                </wp:inline>
              </w:drawing>
            </w:r>
            <w:r w:rsidRPr="0082152B">
              <w:rPr>
                <w:bCs/>
              </w:rPr>
              <w:t xml:space="preserve"> ženklu.</w:t>
            </w:r>
          </w:p>
          <w:p w14:paraId="36C35810" w14:textId="77777777" w:rsidR="00806013" w:rsidRPr="008C5C70" w:rsidRDefault="00806013" w:rsidP="00806013">
            <w:pPr>
              <w:ind w:left="313" w:hanging="425"/>
              <w:rPr>
                <w:bCs/>
              </w:rPr>
            </w:pPr>
          </w:p>
          <w:p w14:paraId="390E747E" w14:textId="6B1AC865" w:rsidR="00806013" w:rsidRPr="00083E59" w:rsidRDefault="00806013" w:rsidP="00806013">
            <w:pPr>
              <w:spacing w:line="259" w:lineRule="auto"/>
              <w:ind w:left="313" w:hanging="425"/>
              <w:rPr>
                <w:bCs/>
                <w:i/>
                <w:iCs/>
              </w:rPr>
            </w:pPr>
          </w:p>
        </w:tc>
        <w:tc>
          <w:tcPr>
            <w:tcW w:w="2242" w:type="pct"/>
            <w:vAlign w:val="center"/>
          </w:tcPr>
          <w:p w14:paraId="366E52D3" w14:textId="77777777" w:rsidR="00806013" w:rsidRPr="00F32CED" w:rsidRDefault="00806013" w:rsidP="00806013">
            <w:pPr>
              <w:rPr>
                <w:i/>
                <w:iCs/>
              </w:rPr>
            </w:pPr>
            <w:r w:rsidRPr="00F32CED">
              <w:rPr>
                <w:i/>
                <w:iCs/>
              </w:rPr>
              <w:t>Taip/Ne (nereikalingą išbraukti)</w:t>
            </w:r>
          </w:p>
          <w:p w14:paraId="077C65B0" w14:textId="77777777" w:rsidR="00806013" w:rsidRPr="00F32CED" w:rsidRDefault="00806013" w:rsidP="00806013">
            <w:pPr>
              <w:rPr>
                <w:i/>
                <w:iCs/>
                <w:color w:val="FF0000"/>
              </w:rPr>
            </w:pPr>
          </w:p>
          <w:p w14:paraId="25000F43" w14:textId="333681C1" w:rsidR="00806013" w:rsidRPr="0082152B" w:rsidRDefault="00806013" w:rsidP="00806013">
            <w:pPr>
              <w:rPr>
                <w:i/>
                <w:iCs/>
              </w:rPr>
            </w:pPr>
            <w:r w:rsidRPr="0082152B">
              <w:rPr>
                <w:i/>
                <w:iCs/>
              </w:rPr>
              <w:t xml:space="preserve">Pritaikyta darbui </w:t>
            </w:r>
            <w:r w:rsidRPr="00F32CED">
              <w:rPr>
                <w:i/>
                <w:iCs/>
                <w:highlight w:val="lightGray"/>
              </w:rPr>
              <w:t>(įrašyti reikšmę)</w:t>
            </w:r>
            <w:r w:rsidRPr="00F32CED">
              <w:rPr>
                <w:i/>
                <w:iCs/>
              </w:rPr>
              <w:t xml:space="preserve"> ATEX zon</w:t>
            </w:r>
            <w:r w:rsidRPr="0082152B">
              <w:rPr>
                <w:i/>
                <w:iCs/>
              </w:rPr>
              <w:t>oje</w:t>
            </w:r>
          </w:p>
          <w:p w14:paraId="7A97D784" w14:textId="5A4137F1" w:rsidR="00806013" w:rsidRPr="00F32CED" w:rsidRDefault="00806013" w:rsidP="00F76C30">
            <w:pPr>
              <w:rPr>
                <w:bCs/>
                <w:i/>
                <w:iCs/>
                <w:color w:val="FF0000"/>
              </w:rPr>
            </w:pPr>
            <w:r w:rsidRPr="0082152B">
              <w:rPr>
                <w:i/>
                <w:iCs/>
              </w:rPr>
              <w:t xml:space="preserve">Apsaugos lygis </w:t>
            </w:r>
            <w:r w:rsidRPr="00F32CED">
              <w:rPr>
                <w:i/>
                <w:iCs/>
                <w:highlight w:val="lightGray"/>
              </w:rPr>
              <w:t>(įrašyti reikšmę)</w:t>
            </w:r>
            <w:r w:rsidRPr="00F32CED">
              <w:rPr>
                <w:i/>
                <w:iCs/>
              </w:rPr>
              <w:t xml:space="preserve"> 2G</w:t>
            </w:r>
          </w:p>
        </w:tc>
      </w:tr>
      <w:tr w:rsidR="00806013" w:rsidRPr="00236B7E" w14:paraId="781861C0" w14:textId="77777777" w:rsidTr="003F1DDA">
        <w:trPr>
          <w:cantSplit/>
        </w:trPr>
        <w:tc>
          <w:tcPr>
            <w:tcW w:w="233" w:type="pct"/>
            <w:vAlign w:val="center"/>
          </w:tcPr>
          <w:p w14:paraId="57902094" w14:textId="50C5516E" w:rsidR="00806013" w:rsidRPr="001D6865" w:rsidRDefault="00806013" w:rsidP="00806013">
            <w:pPr>
              <w:pStyle w:val="ListParagraph"/>
              <w:numPr>
                <w:ilvl w:val="0"/>
                <w:numId w:val="23"/>
              </w:numPr>
              <w:ind w:left="0" w:firstLine="0"/>
              <w:jc w:val="center"/>
              <w:rPr>
                <w:rFonts w:eastAsia="Baskerville"/>
                <w:lang w:eastAsia="lt-LT"/>
              </w:rPr>
            </w:pPr>
          </w:p>
        </w:tc>
        <w:tc>
          <w:tcPr>
            <w:tcW w:w="2525" w:type="pct"/>
            <w:vAlign w:val="center"/>
          </w:tcPr>
          <w:p w14:paraId="4DE7FD03" w14:textId="52B34319" w:rsidR="00806013" w:rsidRPr="006422FF" w:rsidRDefault="00806013" w:rsidP="00806013">
            <w:pPr>
              <w:ind w:left="720" w:hanging="720"/>
              <w:rPr>
                <w:rFonts w:eastAsia="Baskerville"/>
                <w:lang w:eastAsia="lt-LT"/>
              </w:rPr>
            </w:pPr>
            <w:r w:rsidRPr="006422FF">
              <w:rPr>
                <w:rFonts w:eastAsia="Baskerville"/>
                <w:lang w:eastAsia="lt-LT"/>
              </w:rPr>
              <w:t xml:space="preserve">Mobili krovos stotelė komplektuojama su automatizuotu vožtuvu. Automatizuotas vožtuvas integruotas į mobilios stotelės valdymą. Pradėjus krovos procesą tolygiai atsidaro, artėjant prie nustatyto kiekio tolygiai užsidaro. </w:t>
            </w:r>
          </w:p>
        </w:tc>
        <w:tc>
          <w:tcPr>
            <w:tcW w:w="2242" w:type="pct"/>
            <w:vAlign w:val="center"/>
          </w:tcPr>
          <w:p w14:paraId="084D0E46" w14:textId="77777777" w:rsidR="00806013" w:rsidRPr="00F32CED" w:rsidRDefault="00806013" w:rsidP="00806013">
            <w:pPr>
              <w:rPr>
                <w:i/>
                <w:iCs/>
              </w:rPr>
            </w:pPr>
            <w:r w:rsidRPr="00F32CED">
              <w:rPr>
                <w:i/>
                <w:iCs/>
              </w:rPr>
              <w:t>Taip/Ne (nereikalingą išbraukti)</w:t>
            </w:r>
          </w:p>
          <w:p w14:paraId="745B18EC" w14:textId="77777777" w:rsidR="00806013" w:rsidRPr="00F32CED" w:rsidRDefault="00806013" w:rsidP="00806013">
            <w:pPr>
              <w:rPr>
                <w:i/>
                <w:iCs/>
              </w:rPr>
            </w:pPr>
          </w:p>
          <w:p w14:paraId="57E22D03" w14:textId="28A5D033" w:rsidR="00806013" w:rsidRPr="00F32CED" w:rsidRDefault="00806013" w:rsidP="00806013">
            <w:pPr>
              <w:rPr>
                <w:i/>
                <w:iCs/>
              </w:rPr>
            </w:pPr>
            <w:r>
              <w:rPr>
                <w:i/>
                <w:iCs/>
              </w:rPr>
              <w:t>Stotelė k</w:t>
            </w:r>
            <w:r w:rsidRPr="0082152B">
              <w:rPr>
                <w:i/>
                <w:iCs/>
              </w:rPr>
              <w:t xml:space="preserve">omplektuojama su </w:t>
            </w:r>
            <w:r w:rsidRPr="00F32CED">
              <w:rPr>
                <w:i/>
                <w:iCs/>
                <w:highlight w:val="lightGray"/>
              </w:rPr>
              <w:t>(įrašyti reikšmę)</w:t>
            </w:r>
          </w:p>
        </w:tc>
      </w:tr>
      <w:tr w:rsidR="00806013" w:rsidRPr="00236B7E" w14:paraId="53F42952" w14:textId="77777777" w:rsidTr="003F1DDA">
        <w:trPr>
          <w:cantSplit/>
        </w:trPr>
        <w:tc>
          <w:tcPr>
            <w:tcW w:w="233" w:type="pct"/>
            <w:vAlign w:val="center"/>
          </w:tcPr>
          <w:p w14:paraId="33DD37B2" w14:textId="2E4CA04F" w:rsidR="00806013" w:rsidRPr="00E84936" w:rsidRDefault="00806013" w:rsidP="00806013">
            <w:pPr>
              <w:pStyle w:val="ListParagraph"/>
              <w:numPr>
                <w:ilvl w:val="0"/>
                <w:numId w:val="23"/>
              </w:numPr>
              <w:ind w:left="0" w:firstLine="0"/>
              <w:jc w:val="center"/>
              <w:rPr>
                <w:bCs/>
              </w:rPr>
            </w:pPr>
          </w:p>
        </w:tc>
        <w:tc>
          <w:tcPr>
            <w:tcW w:w="2525" w:type="pct"/>
            <w:vAlign w:val="center"/>
          </w:tcPr>
          <w:p w14:paraId="13B105B6" w14:textId="77777777" w:rsidR="00806013" w:rsidRPr="008C5C70" w:rsidRDefault="00806013" w:rsidP="00806013">
            <w:pPr>
              <w:pStyle w:val="ListParagraph"/>
              <w:numPr>
                <w:ilvl w:val="1"/>
                <w:numId w:val="23"/>
              </w:numPr>
              <w:tabs>
                <w:tab w:val="clear" w:pos="851"/>
                <w:tab w:val="left" w:pos="455"/>
              </w:tabs>
              <w:ind w:left="313" w:hanging="425"/>
              <w:rPr>
                <w:bCs/>
              </w:rPr>
            </w:pPr>
            <w:r w:rsidRPr="0082152B">
              <w:rPr>
                <w:bCs/>
              </w:rPr>
              <w:t xml:space="preserve">Mobili krovos stotelė komplektuojama su filtru, siurblio įsiurbime. Filtras lengvai aptarnaujamas, sietelio akučių skersmuo 1 mm. </w:t>
            </w:r>
          </w:p>
          <w:p w14:paraId="55FF84AE" w14:textId="0B25FEE0" w:rsidR="00806013" w:rsidRPr="00083E59" w:rsidRDefault="00806013" w:rsidP="00806013">
            <w:pPr>
              <w:spacing w:line="259" w:lineRule="auto"/>
              <w:ind w:left="313" w:hanging="425"/>
              <w:rPr>
                <w:bCs/>
                <w:i/>
                <w:iCs/>
              </w:rPr>
            </w:pPr>
            <w:r w:rsidRPr="0082152B">
              <w:rPr>
                <w:bCs/>
              </w:rPr>
              <w:t xml:space="preserve">Kartu komplektuojami manometrai (arba analogiškas prietaisas) slėgio prieš ir slėgio už filtro indikacijai.  </w:t>
            </w:r>
          </w:p>
        </w:tc>
        <w:tc>
          <w:tcPr>
            <w:tcW w:w="2242" w:type="pct"/>
            <w:vAlign w:val="center"/>
          </w:tcPr>
          <w:p w14:paraId="7B693B57" w14:textId="77777777" w:rsidR="00806013" w:rsidRPr="00F32CED" w:rsidRDefault="00806013" w:rsidP="00806013">
            <w:pPr>
              <w:rPr>
                <w:i/>
                <w:iCs/>
              </w:rPr>
            </w:pPr>
          </w:p>
          <w:p w14:paraId="3F472342" w14:textId="3BE28085" w:rsidR="00806013" w:rsidRPr="00F32CED" w:rsidRDefault="00806013" w:rsidP="00806013">
            <w:pPr>
              <w:rPr>
                <w:i/>
                <w:iCs/>
              </w:rPr>
            </w:pPr>
            <w:r w:rsidRPr="00F32CED">
              <w:rPr>
                <w:i/>
                <w:iCs/>
              </w:rPr>
              <w:t>Taip/Ne (nereikalingą išbraukti)</w:t>
            </w:r>
          </w:p>
          <w:p w14:paraId="47D3127A" w14:textId="77777777" w:rsidR="00806013" w:rsidRPr="00F32CED" w:rsidRDefault="00806013" w:rsidP="00806013">
            <w:pPr>
              <w:rPr>
                <w:i/>
                <w:iCs/>
              </w:rPr>
            </w:pPr>
          </w:p>
          <w:p w14:paraId="469E102E" w14:textId="75859170" w:rsidR="00806013" w:rsidRPr="00F32CED" w:rsidRDefault="00806013" w:rsidP="00806013">
            <w:pPr>
              <w:rPr>
                <w:i/>
                <w:iCs/>
              </w:rPr>
            </w:pPr>
            <w:r>
              <w:rPr>
                <w:i/>
                <w:iCs/>
                <w:color w:val="000000" w:themeColor="text1"/>
              </w:rPr>
              <w:t>15.1.</w:t>
            </w:r>
            <w:r w:rsidRPr="0082152B">
              <w:rPr>
                <w:i/>
                <w:iCs/>
                <w:color w:val="000000" w:themeColor="text1"/>
              </w:rPr>
              <w:t xml:space="preserve">Filtro tipas  </w:t>
            </w:r>
            <w:r w:rsidRPr="00F32CED">
              <w:rPr>
                <w:i/>
                <w:iCs/>
                <w:highlight w:val="lightGray"/>
              </w:rPr>
              <w:t>(įrašyti reikšmę)</w:t>
            </w:r>
          </w:p>
          <w:p w14:paraId="260143D9" w14:textId="77777777" w:rsidR="00806013" w:rsidRPr="00F32CED" w:rsidRDefault="00806013" w:rsidP="00806013">
            <w:pPr>
              <w:rPr>
                <w:i/>
                <w:iCs/>
              </w:rPr>
            </w:pPr>
          </w:p>
          <w:p w14:paraId="4691EFF6" w14:textId="708FFA03" w:rsidR="00806013" w:rsidRPr="0082152B" w:rsidRDefault="00806013" w:rsidP="00806013">
            <w:pPr>
              <w:rPr>
                <w:i/>
                <w:iCs/>
                <w:color w:val="FF0000"/>
              </w:rPr>
            </w:pPr>
            <w:r>
              <w:rPr>
                <w:i/>
                <w:iCs/>
              </w:rPr>
              <w:t>15.2.</w:t>
            </w:r>
            <w:r w:rsidRPr="00F32CED">
              <w:rPr>
                <w:i/>
                <w:iCs/>
              </w:rPr>
              <w:t xml:space="preserve">Komplektuojama su manometrais arba </w:t>
            </w:r>
            <w:r w:rsidRPr="0082152B">
              <w:rPr>
                <w:i/>
                <w:iCs/>
                <w:highlight w:val="lightGray"/>
              </w:rPr>
              <w:t>(įrašyti reikšmę)</w:t>
            </w:r>
            <w:r w:rsidRPr="00F32CED">
              <w:rPr>
                <w:i/>
                <w:iCs/>
              </w:rPr>
              <w:t xml:space="preserve"> prietaisu </w:t>
            </w:r>
            <w:r w:rsidRPr="0082152B">
              <w:rPr>
                <w:i/>
                <w:iCs/>
                <w:color w:val="FF0000"/>
              </w:rPr>
              <w:t>(palikti tik vieną siūlomą variantą)</w:t>
            </w:r>
          </w:p>
        </w:tc>
      </w:tr>
      <w:tr w:rsidR="00806013" w:rsidRPr="00083E59" w14:paraId="1D0CF20B" w14:textId="77777777" w:rsidTr="003F1DDA">
        <w:trPr>
          <w:cantSplit/>
        </w:trPr>
        <w:tc>
          <w:tcPr>
            <w:tcW w:w="233" w:type="pct"/>
          </w:tcPr>
          <w:p w14:paraId="32DFD184" w14:textId="2F6F0176" w:rsidR="00806013" w:rsidRPr="00E84936" w:rsidRDefault="00806013" w:rsidP="00806013">
            <w:pPr>
              <w:pStyle w:val="ListParagraph"/>
              <w:numPr>
                <w:ilvl w:val="0"/>
                <w:numId w:val="0"/>
              </w:numPr>
              <w:ind w:left="360" w:hanging="360"/>
              <w:jc w:val="both"/>
              <w:rPr>
                <w:bCs/>
              </w:rPr>
            </w:pPr>
            <w:r>
              <w:rPr>
                <w:bCs/>
              </w:rPr>
              <w:t>16.</w:t>
            </w:r>
          </w:p>
        </w:tc>
        <w:tc>
          <w:tcPr>
            <w:tcW w:w="2525" w:type="pct"/>
            <w:vAlign w:val="center"/>
          </w:tcPr>
          <w:p w14:paraId="0B0A7B34" w14:textId="69DD7B8C" w:rsidR="00806013" w:rsidRPr="00E84936" w:rsidRDefault="00806013" w:rsidP="00806013">
            <w:pPr>
              <w:pStyle w:val="ListParagraph"/>
              <w:numPr>
                <w:ilvl w:val="1"/>
                <w:numId w:val="27"/>
              </w:numPr>
              <w:tabs>
                <w:tab w:val="clear" w:pos="851"/>
                <w:tab w:val="left" w:pos="462"/>
              </w:tabs>
              <w:ind w:left="597" w:hanging="597"/>
              <w:rPr>
                <w:bCs/>
              </w:rPr>
            </w:pPr>
            <w:r w:rsidRPr="0082152B">
              <w:rPr>
                <w:bCs/>
              </w:rPr>
              <w:t xml:space="preserve">Mobili krovos stotelė komplektuojama su valdymo spinta, atsparia sprogimui. </w:t>
            </w:r>
          </w:p>
          <w:p w14:paraId="2C25426C" w14:textId="77777777" w:rsidR="00806013" w:rsidRPr="00E84936" w:rsidRDefault="00806013" w:rsidP="00806013">
            <w:pPr>
              <w:pStyle w:val="ListParagraph"/>
              <w:numPr>
                <w:ilvl w:val="1"/>
                <w:numId w:val="27"/>
              </w:numPr>
              <w:tabs>
                <w:tab w:val="clear" w:pos="851"/>
                <w:tab w:val="left" w:pos="462"/>
              </w:tabs>
              <w:ind w:hanging="825"/>
              <w:rPr>
                <w:bCs/>
              </w:rPr>
            </w:pPr>
            <w:r w:rsidRPr="0082152B">
              <w:rPr>
                <w:bCs/>
              </w:rPr>
              <w:t xml:space="preserve">Valdymo spintoje sumontuota: </w:t>
            </w:r>
          </w:p>
          <w:p w14:paraId="2C71FC7B" w14:textId="77777777" w:rsidR="00806013" w:rsidRDefault="00806013" w:rsidP="00806013">
            <w:pPr>
              <w:pStyle w:val="ListParagraph"/>
              <w:numPr>
                <w:ilvl w:val="2"/>
                <w:numId w:val="27"/>
              </w:numPr>
              <w:tabs>
                <w:tab w:val="clear" w:pos="851"/>
                <w:tab w:val="left" w:pos="462"/>
              </w:tabs>
              <w:ind w:left="887" w:hanging="632"/>
              <w:rPr>
                <w:bCs/>
              </w:rPr>
            </w:pPr>
            <w:r>
              <w:rPr>
                <w:bCs/>
              </w:rPr>
              <w:t>m</w:t>
            </w:r>
            <w:r w:rsidRPr="00865FE1">
              <w:rPr>
                <w:bCs/>
              </w:rPr>
              <w:t xml:space="preserve">inkšto paleidimo įrenginys, valdymo ir apsaugos elementai. </w:t>
            </w:r>
          </w:p>
          <w:p w14:paraId="2BEFCCF5" w14:textId="77777777" w:rsidR="00806013" w:rsidRDefault="00806013" w:rsidP="00806013">
            <w:pPr>
              <w:pStyle w:val="ListParagraph"/>
              <w:numPr>
                <w:ilvl w:val="2"/>
                <w:numId w:val="27"/>
              </w:numPr>
              <w:tabs>
                <w:tab w:val="clear" w:pos="851"/>
                <w:tab w:val="left" w:pos="462"/>
              </w:tabs>
              <w:ind w:left="887" w:hanging="632"/>
              <w:rPr>
                <w:bCs/>
              </w:rPr>
            </w:pPr>
            <w:r w:rsidRPr="00865FE1">
              <w:rPr>
                <w:bCs/>
              </w:rPr>
              <w:t xml:space="preserve">Siurblio veikimo pasirinkimo jungiklis (įjungta – išjungta), pagrindinis jungiklis, minkšto </w:t>
            </w:r>
            <w:r>
              <w:rPr>
                <w:bCs/>
              </w:rPr>
              <w:t>paleidimo įrenginio atstatymo mygtukas;</w:t>
            </w:r>
          </w:p>
          <w:p w14:paraId="2996976A" w14:textId="77777777" w:rsidR="00806013" w:rsidRDefault="00806013" w:rsidP="00806013">
            <w:pPr>
              <w:pStyle w:val="ListParagraph"/>
              <w:numPr>
                <w:ilvl w:val="2"/>
                <w:numId w:val="27"/>
              </w:numPr>
              <w:tabs>
                <w:tab w:val="clear" w:pos="851"/>
                <w:tab w:val="left" w:pos="462"/>
              </w:tabs>
              <w:ind w:left="887" w:hanging="632"/>
              <w:rPr>
                <w:bCs/>
              </w:rPr>
            </w:pPr>
            <w:r>
              <w:rPr>
                <w:bCs/>
              </w:rPr>
              <w:t>Fazių kontrolės relė;</w:t>
            </w:r>
          </w:p>
          <w:p w14:paraId="26441E4E" w14:textId="77777777" w:rsidR="00806013" w:rsidRDefault="00806013" w:rsidP="00806013">
            <w:pPr>
              <w:pStyle w:val="ListParagraph"/>
              <w:numPr>
                <w:ilvl w:val="2"/>
                <w:numId w:val="27"/>
              </w:numPr>
              <w:tabs>
                <w:tab w:val="clear" w:pos="851"/>
                <w:tab w:val="left" w:pos="462"/>
              </w:tabs>
              <w:ind w:left="887" w:hanging="632"/>
              <w:rPr>
                <w:bCs/>
              </w:rPr>
            </w:pPr>
            <w:r>
              <w:rPr>
                <w:bCs/>
              </w:rPr>
              <w:t xml:space="preserve">Indikacinės lemputės;  </w:t>
            </w:r>
          </w:p>
          <w:p w14:paraId="27B695F9" w14:textId="77777777" w:rsidR="00806013" w:rsidRDefault="00806013" w:rsidP="00806013">
            <w:pPr>
              <w:pStyle w:val="ListParagraph"/>
              <w:numPr>
                <w:ilvl w:val="2"/>
                <w:numId w:val="27"/>
              </w:numPr>
              <w:tabs>
                <w:tab w:val="clear" w:pos="851"/>
                <w:tab w:val="left" w:pos="462"/>
              </w:tabs>
              <w:ind w:left="887" w:hanging="632"/>
              <w:rPr>
                <w:bCs/>
              </w:rPr>
            </w:pPr>
            <w:r w:rsidRPr="006D4E9A">
              <w:rPr>
                <w:bCs/>
              </w:rPr>
              <w:t>avarinio stabdymo myg</w:t>
            </w:r>
            <w:r>
              <w:rPr>
                <w:bCs/>
              </w:rPr>
              <w:t>t</w:t>
            </w:r>
            <w:r w:rsidRPr="006D4E9A">
              <w:rPr>
                <w:bCs/>
              </w:rPr>
              <w:t>ukas</w:t>
            </w:r>
            <w:r w:rsidR="009F5EF0">
              <w:rPr>
                <w:bCs/>
              </w:rPr>
              <w:t>;</w:t>
            </w:r>
          </w:p>
          <w:p w14:paraId="7620AFBD" w14:textId="6A2FCC6D" w:rsidR="009F5EF0" w:rsidRPr="006D4E9A" w:rsidRDefault="009F5EF0" w:rsidP="00806013">
            <w:pPr>
              <w:pStyle w:val="ListParagraph"/>
              <w:numPr>
                <w:ilvl w:val="2"/>
                <w:numId w:val="27"/>
              </w:numPr>
              <w:tabs>
                <w:tab w:val="clear" w:pos="851"/>
                <w:tab w:val="left" w:pos="462"/>
              </w:tabs>
              <w:ind w:left="887" w:hanging="632"/>
              <w:rPr>
                <w:bCs/>
              </w:rPr>
            </w:pPr>
            <w:r w:rsidRPr="001A5F85">
              <w:rPr>
                <w:bCs/>
                <w:highlight w:val="cyan"/>
              </w:rPr>
              <w:t>ir kitais reikalingais komponentais.</w:t>
            </w:r>
          </w:p>
        </w:tc>
        <w:tc>
          <w:tcPr>
            <w:tcW w:w="2242" w:type="pct"/>
            <w:vAlign w:val="center"/>
          </w:tcPr>
          <w:p w14:paraId="5F02DC6C" w14:textId="7B7159B8" w:rsidR="00806013" w:rsidRPr="00F32CED" w:rsidRDefault="00806013" w:rsidP="00806013">
            <w:pPr>
              <w:rPr>
                <w:i/>
                <w:iCs/>
              </w:rPr>
            </w:pPr>
            <w:r w:rsidRPr="00F32CED">
              <w:rPr>
                <w:i/>
                <w:iCs/>
              </w:rPr>
              <w:t>Taip/Ne (nereikalingą išbraukti)</w:t>
            </w:r>
          </w:p>
        </w:tc>
      </w:tr>
    </w:tbl>
    <w:p w14:paraId="00E87E9B" w14:textId="77777777" w:rsidR="00960F52" w:rsidRDefault="00960F52">
      <w:pPr>
        <w:rPr>
          <w:rFonts w:ascii="Times New Roman" w:eastAsia="Baskerville" w:hAnsi="Times New Roman" w:cs="Times New Roman"/>
          <w:lang w:val="lt-LT" w:eastAsia="lt-LT"/>
        </w:rPr>
        <w:sectPr w:rsidR="00960F52" w:rsidSect="0082152B">
          <w:pgSz w:w="16838" w:h="11906" w:orient="landscape" w:code="9"/>
          <w:pgMar w:top="1701" w:right="1701" w:bottom="567" w:left="1134" w:header="851" w:footer="567" w:gutter="0"/>
          <w:cols w:space="720"/>
          <w:titlePg/>
          <w:docGrid w:linePitch="326"/>
        </w:sectPr>
      </w:pPr>
    </w:p>
    <w:p w14:paraId="570F2E43" w14:textId="4C928359" w:rsidR="00F6588E" w:rsidRDefault="00F6588E" w:rsidP="006237BA">
      <w:pPr>
        <w:jc w:val="right"/>
        <w:rPr>
          <w:rFonts w:ascii="Times New Roman" w:hAnsi="Times New Roman" w:cs="Times New Roman"/>
          <w:lang w:val="lt-LT"/>
        </w:rPr>
      </w:pPr>
      <w:r w:rsidRPr="00CC173E">
        <w:rPr>
          <w:rFonts w:ascii="Times New Roman" w:hAnsi="Times New Roman" w:cs="Times New Roman"/>
          <w:lang w:val="lt-LT"/>
        </w:rPr>
        <w:lastRenderedPageBreak/>
        <w:t xml:space="preserve">Techninės specifikacijos Priedas Nr. </w:t>
      </w:r>
      <w:r w:rsidR="00EB1B77">
        <w:rPr>
          <w:rFonts w:ascii="Times New Roman" w:hAnsi="Times New Roman" w:cs="Times New Roman"/>
          <w:lang w:val="lt-LT"/>
        </w:rPr>
        <w:t>2</w:t>
      </w:r>
    </w:p>
    <w:p w14:paraId="49009CA0" w14:textId="77777777" w:rsidR="00B811A8" w:rsidRPr="00CC173E" w:rsidRDefault="00B811A8" w:rsidP="00F6588E">
      <w:pPr>
        <w:jc w:val="right"/>
        <w:rPr>
          <w:rFonts w:ascii="Times New Roman" w:hAnsi="Times New Roman" w:cs="Times New Roman"/>
          <w:lang w:val="lt-LT"/>
        </w:rPr>
      </w:pPr>
    </w:p>
    <w:p w14:paraId="2EA70E52" w14:textId="6BBD54F3" w:rsidR="00727921" w:rsidRPr="00F32CED" w:rsidRDefault="00D93B5B" w:rsidP="002B16F6">
      <w:pPr>
        <w:jc w:val="center"/>
        <w:rPr>
          <w:rFonts w:ascii="Times New Roman" w:hAnsi="Times New Roman" w:cs="Times New Roman"/>
          <w:b/>
          <w:bCs/>
          <w:lang w:val="lt-LT"/>
        </w:rPr>
      </w:pPr>
      <w:r w:rsidRPr="00F32CED">
        <w:rPr>
          <w:rFonts w:ascii="Times New Roman" w:hAnsi="Times New Roman" w:cs="Times New Roman"/>
          <w:b/>
          <w:bCs/>
          <w:lang w:val="lt-LT"/>
        </w:rPr>
        <w:t>Mobilios krovos stotelės veikimo aprašymas</w:t>
      </w:r>
      <w:r w:rsidRPr="00F32CED" w:rsidDel="00D93B5B">
        <w:rPr>
          <w:rFonts w:ascii="Times New Roman" w:hAnsi="Times New Roman" w:cs="Times New Roman"/>
          <w:b/>
          <w:bCs/>
          <w:lang w:val="lt-LT"/>
        </w:rPr>
        <w:t xml:space="preserve"> </w:t>
      </w:r>
    </w:p>
    <w:p w14:paraId="3F7A06F3" w14:textId="77777777" w:rsidR="00D93B5B" w:rsidRPr="00F32CED" w:rsidRDefault="00D93B5B" w:rsidP="002B16F6">
      <w:pPr>
        <w:jc w:val="center"/>
        <w:rPr>
          <w:rFonts w:ascii="Times New Roman" w:hAnsi="Times New Roman" w:cs="Times New Roman"/>
          <w:b/>
          <w:bCs/>
          <w:lang w:val="lt-LT"/>
        </w:rPr>
      </w:pPr>
    </w:p>
    <w:p w14:paraId="536A8736" w14:textId="01A20A02" w:rsidR="00086FEB" w:rsidRPr="0082152B" w:rsidRDefault="00086FEB" w:rsidP="0082152B">
      <w:pPr>
        <w:pStyle w:val="ListParagraph"/>
        <w:numPr>
          <w:ilvl w:val="0"/>
          <w:numId w:val="19"/>
        </w:numPr>
        <w:jc w:val="left"/>
        <w:rPr>
          <w:rFonts w:ascii="Times New Roman" w:eastAsia="Baskerville" w:hAnsi="Times New Roman" w:cs="Times New Roman"/>
          <w:szCs w:val="22"/>
          <w:lang w:eastAsia="lt-LT"/>
        </w:rPr>
      </w:pPr>
      <w:r w:rsidRPr="0082152B">
        <w:rPr>
          <w:rFonts w:ascii="Times New Roman" w:eastAsia="Baskerville" w:hAnsi="Times New Roman" w:cs="Times New Roman"/>
          <w:b/>
          <w:bCs/>
          <w:szCs w:val="22"/>
          <w:lang w:eastAsia="lt-LT"/>
        </w:rPr>
        <w:t>Saugos reikalavimai:</w:t>
      </w:r>
    </w:p>
    <w:p w14:paraId="38D1F6B0" w14:textId="603509F2" w:rsidR="00086FEB" w:rsidRPr="0082152B" w:rsidRDefault="0001619B" w:rsidP="0094514B">
      <w:pPr>
        <w:pStyle w:val="ListParagraph"/>
        <w:numPr>
          <w:ilvl w:val="1"/>
          <w:numId w:val="19"/>
        </w:numPr>
        <w:jc w:val="left"/>
        <w:rPr>
          <w:rFonts w:ascii="Times New Roman" w:eastAsia="Baskerville" w:hAnsi="Times New Roman" w:cs="Times New Roman"/>
          <w:lang w:eastAsia="lt-LT"/>
        </w:rPr>
      </w:pPr>
      <w:r w:rsidRPr="32C6A11C">
        <w:rPr>
          <w:rFonts w:ascii="Times New Roman" w:eastAsia="Baskerville" w:hAnsi="Times New Roman" w:cs="Times New Roman"/>
          <w:lang w:eastAsia="lt-LT"/>
        </w:rPr>
        <w:t xml:space="preserve"> </w:t>
      </w:r>
      <w:r w:rsidR="0094514B">
        <w:rPr>
          <w:rFonts w:ascii="Times New Roman" w:eastAsia="Baskerville" w:hAnsi="Times New Roman" w:cs="Times New Roman"/>
          <w:lang w:eastAsia="lt-LT"/>
        </w:rPr>
        <w:t>Turi būti</w:t>
      </w:r>
      <w:r w:rsidR="00086FEB" w:rsidRPr="32C6A11C">
        <w:rPr>
          <w:rFonts w:ascii="Times New Roman" w:eastAsia="Baskerville" w:hAnsi="Times New Roman" w:cs="Times New Roman"/>
          <w:lang w:eastAsia="lt-LT"/>
        </w:rPr>
        <w:t xml:space="preserve"> įdiegta įžeminimo sistema su galimybe prijungti įžeminimo kabelio spaustukus prie cisternos įžeminimo taško.</w:t>
      </w:r>
    </w:p>
    <w:p w14:paraId="69F19022" w14:textId="7C781860" w:rsidR="00086FEB" w:rsidRPr="00C73569" w:rsidRDefault="0001619B" w:rsidP="0082152B">
      <w:pPr>
        <w:pStyle w:val="ListParagraph"/>
        <w:numPr>
          <w:ilvl w:val="1"/>
          <w:numId w:val="19"/>
        </w:numPr>
        <w:jc w:val="left"/>
        <w:rPr>
          <w:rFonts w:ascii="Times New Roman" w:eastAsia="Baskerville" w:hAnsi="Times New Roman" w:cs="Times New Roman"/>
          <w:szCs w:val="22"/>
          <w:lang w:eastAsia="lt-LT"/>
        </w:rPr>
      </w:pPr>
      <w:r w:rsidRPr="0082152B">
        <w:rPr>
          <w:rFonts w:ascii="Times New Roman" w:eastAsia="Baskerville" w:hAnsi="Times New Roman" w:cs="Times New Roman"/>
          <w:szCs w:val="22"/>
          <w:lang w:eastAsia="lt-LT"/>
        </w:rPr>
        <w:t xml:space="preserve"> </w:t>
      </w:r>
      <w:r w:rsidR="00086FEB" w:rsidRPr="00C73569">
        <w:rPr>
          <w:rFonts w:ascii="Times New Roman" w:eastAsia="Baskerville" w:hAnsi="Times New Roman" w:cs="Times New Roman"/>
          <w:szCs w:val="22"/>
          <w:lang w:eastAsia="lt-LT"/>
        </w:rPr>
        <w:t>Įžeminimo kontrolės sistema blokuos krovos proceso pradžią, jei įžeminimas nebus užtikrintas arba bus nustatyti leistinos varžos viršijimai.</w:t>
      </w:r>
    </w:p>
    <w:p w14:paraId="73334C27" w14:textId="0C044E21" w:rsidR="00086FEB" w:rsidRPr="00C73569" w:rsidRDefault="0001619B" w:rsidP="0082152B">
      <w:pPr>
        <w:pStyle w:val="ListParagraph"/>
        <w:numPr>
          <w:ilvl w:val="1"/>
          <w:numId w:val="19"/>
        </w:numPr>
        <w:jc w:val="left"/>
        <w:rPr>
          <w:rFonts w:ascii="Times New Roman" w:eastAsia="Baskerville" w:hAnsi="Times New Roman" w:cs="Times New Roman"/>
          <w:szCs w:val="22"/>
          <w:lang w:eastAsia="lt-LT"/>
        </w:rPr>
      </w:pPr>
      <w:r w:rsidRPr="0082152B">
        <w:rPr>
          <w:rFonts w:ascii="Times New Roman" w:eastAsia="Baskerville" w:hAnsi="Times New Roman" w:cs="Times New Roman"/>
          <w:szCs w:val="22"/>
          <w:lang w:eastAsia="lt-LT"/>
        </w:rPr>
        <w:t xml:space="preserve"> </w:t>
      </w:r>
      <w:r w:rsidR="00086FEB" w:rsidRPr="00C73569">
        <w:rPr>
          <w:rFonts w:ascii="Times New Roman" w:eastAsia="Baskerville" w:hAnsi="Times New Roman" w:cs="Times New Roman"/>
          <w:szCs w:val="22"/>
          <w:lang w:eastAsia="lt-LT"/>
        </w:rPr>
        <w:t>Įrengiamas avarinio stabdymo mygtukas – paspaudus mygtuką, krovimo procesas nutraukiamas nedelsiant.</w:t>
      </w:r>
    </w:p>
    <w:p w14:paraId="11FD7247" w14:textId="15D86B68" w:rsidR="00086FEB" w:rsidRPr="00C73569" w:rsidRDefault="0001619B" w:rsidP="0082152B">
      <w:pPr>
        <w:pStyle w:val="ListParagraph"/>
        <w:numPr>
          <w:ilvl w:val="1"/>
          <w:numId w:val="19"/>
        </w:numPr>
        <w:jc w:val="left"/>
        <w:rPr>
          <w:rFonts w:ascii="Times New Roman" w:eastAsia="Baskerville" w:hAnsi="Times New Roman" w:cs="Times New Roman"/>
          <w:szCs w:val="22"/>
          <w:lang w:eastAsia="lt-LT"/>
        </w:rPr>
      </w:pPr>
      <w:r w:rsidRPr="0082152B">
        <w:rPr>
          <w:rFonts w:ascii="Times New Roman" w:eastAsia="Baskerville" w:hAnsi="Times New Roman" w:cs="Times New Roman"/>
          <w:szCs w:val="22"/>
          <w:lang w:eastAsia="lt-LT"/>
        </w:rPr>
        <w:t xml:space="preserve"> </w:t>
      </w:r>
      <w:r w:rsidR="00086FEB" w:rsidRPr="00C73569">
        <w:rPr>
          <w:rFonts w:ascii="Times New Roman" w:eastAsia="Baskerville" w:hAnsi="Times New Roman" w:cs="Times New Roman"/>
          <w:szCs w:val="22"/>
          <w:lang w:eastAsia="lt-LT"/>
        </w:rPr>
        <w:t>Prieš siurblio įsiurbimo angą įrengtas žemo lygio jutiklis, kuris, esant nepakankamam produkto lygiui, blokuos siurblio paleidimą ir sustabdys veikimą.</w:t>
      </w:r>
      <w:r w:rsidR="00566C95" w:rsidRPr="00C73569">
        <w:rPr>
          <w:rFonts w:ascii="Times New Roman" w:eastAsia="Baskerville" w:hAnsi="Times New Roman" w:cs="Times New Roman"/>
          <w:szCs w:val="22"/>
          <w:lang w:eastAsia="lt-LT"/>
        </w:rPr>
        <w:t xml:space="preserve"> </w:t>
      </w:r>
      <w:r w:rsidR="00FF1B00" w:rsidRPr="00C73569">
        <w:rPr>
          <w:rFonts w:ascii="Times New Roman" w:eastAsia="Baskerville" w:hAnsi="Times New Roman" w:cs="Times New Roman"/>
          <w:szCs w:val="22"/>
          <w:lang w:eastAsia="lt-LT"/>
        </w:rPr>
        <w:t>Numat</w:t>
      </w:r>
      <w:r w:rsidR="001A1AC6" w:rsidRPr="00C73569">
        <w:rPr>
          <w:rFonts w:ascii="Times New Roman" w:eastAsia="Baskerville" w:hAnsi="Times New Roman" w:cs="Times New Roman"/>
          <w:szCs w:val="22"/>
          <w:lang w:eastAsia="lt-LT"/>
        </w:rPr>
        <w:t xml:space="preserve">omas </w:t>
      </w:r>
      <w:r w:rsidR="00A761B5" w:rsidRPr="00C73569">
        <w:rPr>
          <w:rFonts w:ascii="Times New Roman" w:eastAsia="Baskerville" w:hAnsi="Times New Roman" w:cs="Times New Roman"/>
          <w:szCs w:val="22"/>
          <w:lang w:eastAsia="lt-LT"/>
        </w:rPr>
        <w:t xml:space="preserve">suveikimo užlaikymas iki 1 min. </w:t>
      </w:r>
    </w:p>
    <w:p w14:paraId="32EF5966" w14:textId="7BD07D4D" w:rsidR="00086FEB" w:rsidRPr="00C73569" w:rsidRDefault="0001619B" w:rsidP="00B44A18">
      <w:pPr>
        <w:pStyle w:val="ListParagraph"/>
        <w:numPr>
          <w:ilvl w:val="1"/>
          <w:numId w:val="19"/>
        </w:numPr>
        <w:jc w:val="left"/>
        <w:rPr>
          <w:rFonts w:ascii="Times New Roman" w:eastAsia="Baskerville" w:hAnsi="Times New Roman" w:cs="Times New Roman"/>
          <w:szCs w:val="22"/>
          <w:lang w:eastAsia="lt-LT"/>
        </w:rPr>
      </w:pPr>
      <w:r w:rsidRPr="0082152B">
        <w:rPr>
          <w:rFonts w:ascii="Times New Roman" w:eastAsia="Baskerville" w:hAnsi="Times New Roman" w:cs="Times New Roman"/>
          <w:szCs w:val="22"/>
          <w:lang w:eastAsia="lt-LT"/>
        </w:rPr>
        <w:t xml:space="preserve"> </w:t>
      </w:r>
      <w:r w:rsidR="00086FEB" w:rsidRPr="00C73569">
        <w:rPr>
          <w:rFonts w:ascii="Times New Roman" w:eastAsia="Baskerville" w:hAnsi="Times New Roman" w:cs="Times New Roman"/>
          <w:szCs w:val="22"/>
          <w:lang w:eastAsia="lt-LT"/>
        </w:rPr>
        <w:t>Ant cisternos liuko įrengtas aukšto lygio (</w:t>
      </w:r>
      <w:proofErr w:type="spellStart"/>
      <w:r w:rsidR="00086FEB" w:rsidRPr="00C73569">
        <w:rPr>
          <w:rFonts w:ascii="Times New Roman" w:eastAsia="Baskerville" w:hAnsi="Times New Roman" w:cs="Times New Roman"/>
          <w:szCs w:val="22"/>
          <w:lang w:eastAsia="lt-LT"/>
        </w:rPr>
        <w:t>overfill</w:t>
      </w:r>
      <w:proofErr w:type="spellEnd"/>
      <w:r w:rsidR="00086FEB" w:rsidRPr="00C73569">
        <w:rPr>
          <w:rFonts w:ascii="Times New Roman" w:eastAsia="Baskerville" w:hAnsi="Times New Roman" w:cs="Times New Roman"/>
          <w:szCs w:val="22"/>
          <w:lang w:eastAsia="lt-LT"/>
        </w:rPr>
        <w:t>) jutiklis blokuos ir sustabdys krovimą pasiekus nustatytą produkto lygį.</w:t>
      </w:r>
    </w:p>
    <w:p w14:paraId="6338E0DC" w14:textId="77777777" w:rsidR="00B44A18" w:rsidRPr="00C73569" w:rsidRDefault="00B44A18" w:rsidP="0082152B">
      <w:pPr>
        <w:pStyle w:val="ListParagraph"/>
        <w:numPr>
          <w:ilvl w:val="0"/>
          <w:numId w:val="0"/>
        </w:numPr>
        <w:ind w:left="1080"/>
        <w:jc w:val="left"/>
        <w:rPr>
          <w:rFonts w:ascii="Times New Roman" w:eastAsia="Baskerville" w:hAnsi="Times New Roman" w:cs="Times New Roman"/>
          <w:szCs w:val="22"/>
          <w:lang w:eastAsia="lt-LT"/>
        </w:rPr>
      </w:pPr>
    </w:p>
    <w:p w14:paraId="16A8A403" w14:textId="64FFB625" w:rsidR="00B2547E" w:rsidRPr="0082152B" w:rsidRDefault="00B2547E" w:rsidP="0082152B">
      <w:pPr>
        <w:pStyle w:val="ListParagraph"/>
        <w:numPr>
          <w:ilvl w:val="0"/>
          <w:numId w:val="19"/>
        </w:numPr>
        <w:jc w:val="left"/>
        <w:rPr>
          <w:rFonts w:ascii="Times New Roman" w:eastAsia="Baskerville" w:hAnsi="Times New Roman" w:cs="Times New Roman"/>
          <w:szCs w:val="22"/>
          <w:lang w:eastAsia="lt-LT"/>
        </w:rPr>
      </w:pPr>
      <w:r w:rsidRPr="0082152B">
        <w:rPr>
          <w:rFonts w:ascii="Times New Roman" w:eastAsia="Baskerville" w:hAnsi="Times New Roman" w:cs="Times New Roman"/>
          <w:b/>
          <w:bCs/>
          <w:szCs w:val="22"/>
          <w:lang w:eastAsia="lt-LT"/>
        </w:rPr>
        <w:t>Krovimo valdymo funkcionalumas:</w:t>
      </w:r>
    </w:p>
    <w:p w14:paraId="5EA8B3D2" w14:textId="0DDD883D" w:rsidR="00B2547E" w:rsidRPr="0082152B" w:rsidRDefault="0001619B" w:rsidP="0082152B">
      <w:pPr>
        <w:pStyle w:val="ListParagraph"/>
        <w:numPr>
          <w:ilvl w:val="1"/>
          <w:numId w:val="19"/>
        </w:numPr>
        <w:jc w:val="left"/>
        <w:rPr>
          <w:rFonts w:ascii="Times New Roman" w:eastAsia="Baskerville" w:hAnsi="Times New Roman" w:cs="Times New Roman"/>
          <w:szCs w:val="22"/>
          <w:lang w:eastAsia="lt-LT"/>
        </w:rPr>
      </w:pPr>
      <w:r w:rsidRPr="0082152B">
        <w:rPr>
          <w:rFonts w:ascii="Times New Roman" w:eastAsia="Baskerville" w:hAnsi="Times New Roman" w:cs="Times New Roman"/>
          <w:szCs w:val="22"/>
          <w:lang w:eastAsia="lt-LT"/>
        </w:rPr>
        <w:t xml:space="preserve"> </w:t>
      </w:r>
      <w:r w:rsidR="00B2547E" w:rsidRPr="0082152B">
        <w:rPr>
          <w:rFonts w:ascii="Times New Roman" w:eastAsia="Baskerville" w:hAnsi="Times New Roman" w:cs="Times New Roman"/>
          <w:szCs w:val="22"/>
          <w:lang w:eastAsia="lt-LT"/>
        </w:rPr>
        <w:t>Krovos valdymas turi būti vykdomas naudojant „microLoad.net“, „</w:t>
      </w:r>
      <w:proofErr w:type="spellStart"/>
      <w:r w:rsidR="00B2547E" w:rsidRPr="0082152B">
        <w:rPr>
          <w:rFonts w:ascii="Times New Roman" w:eastAsia="Baskerville" w:hAnsi="Times New Roman" w:cs="Times New Roman"/>
          <w:szCs w:val="22"/>
          <w:lang w:eastAsia="lt-LT"/>
        </w:rPr>
        <w:t>Multiload</w:t>
      </w:r>
      <w:proofErr w:type="spellEnd"/>
      <w:r w:rsidR="00B2547E" w:rsidRPr="0082152B">
        <w:rPr>
          <w:rFonts w:ascii="Times New Roman" w:eastAsia="Baskerville" w:hAnsi="Times New Roman" w:cs="Times New Roman"/>
          <w:szCs w:val="22"/>
          <w:lang w:eastAsia="lt-LT"/>
        </w:rPr>
        <w:t xml:space="preserve"> II“ arba lygiavertį krovimo valdiklį.</w:t>
      </w:r>
    </w:p>
    <w:p w14:paraId="090769FE" w14:textId="7A796DAE" w:rsidR="00B2547E" w:rsidRPr="0082152B" w:rsidRDefault="0001619B" w:rsidP="0082152B">
      <w:pPr>
        <w:pStyle w:val="ListParagraph"/>
        <w:numPr>
          <w:ilvl w:val="1"/>
          <w:numId w:val="19"/>
        </w:numPr>
        <w:jc w:val="left"/>
        <w:rPr>
          <w:rFonts w:ascii="Times New Roman" w:eastAsia="Baskerville" w:hAnsi="Times New Roman" w:cs="Times New Roman"/>
          <w:szCs w:val="22"/>
          <w:lang w:eastAsia="lt-LT"/>
        </w:rPr>
      </w:pPr>
      <w:r w:rsidRPr="0082152B">
        <w:rPr>
          <w:rFonts w:ascii="Times New Roman" w:eastAsia="Baskerville" w:hAnsi="Times New Roman" w:cs="Times New Roman"/>
          <w:szCs w:val="22"/>
          <w:lang w:eastAsia="lt-LT"/>
        </w:rPr>
        <w:t xml:space="preserve"> </w:t>
      </w:r>
      <w:r w:rsidR="00B2547E" w:rsidRPr="0082152B">
        <w:rPr>
          <w:rFonts w:ascii="Times New Roman" w:eastAsia="Baskerville" w:hAnsi="Times New Roman" w:cs="Times New Roman"/>
          <w:szCs w:val="22"/>
          <w:lang w:eastAsia="lt-LT"/>
        </w:rPr>
        <w:t>Vartotojo sąsaja privalo turėti šias funkcijas:</w:t>
      </w:r>
    </w:p>
    <w:p w14:paraId="7C79DB8F" w14:textId="04BDB0FE" w:rsidR="00B2547E" w:rsidRPr="0082152B" w:rsidRDefault="00B2547E" w:rsidP="0082152B">
      <w:pPr>
        <w:pStyle w:val="ListParagraph"/>
        <w:numPr>
          <w:ilvl w:val="2"/>
          <w:numId w:val="19"/>
        </w:numPr>
        <w:jc w:val="left"/>
        <w:rPr>
          <w:rFonts w:ascii="Times New Roman" w:eastAsia="Baskerville" w:hAnsi="Times New Roman" w:cs="Times New Roman"/>
          <w:szCs w:val="22"/>
          <w:lang w:eastAsia="lt-LT"/>
        </w:rPr>
      </w:pPr>
      <w:r w:rsidRPr="0082152B">
        <w:rPr>
          <w:rFonts w:ascii="Times New Roman" w:eastAsia="Baskerville" w:hAnsi="Times New Roman" w:cs="Times New Roman"/>
          <w:szCs w:val="22"/>
          <w:lang w:eastAsia="lt-LT"/>
        </w:rPr>
        <w:t>Galimybė įvesti norimą pakraunamo produkto kiekį (litrais ar kilogramais);</w:t>
      </w:r>
    </w:p>
    <w:p w14:paraId="69E8F62E" w14:textId="617E8368" w:rsidR="00B2547E" w:rsidRPr="0082152B" w:rsidRDefault="00B2547E" w:rsidP="0082152B">
      <w:pPr>
        <w:pStyle w:val="ListParagraph"/>
        <w:numPr>
          <w:ilvl w:val="2"/>
          <w:numId w:val="19"/>
        </w:numPr>
        <w:jc w:val="left"/>
        <w:rPr>
          <w:rFonts w:ascii="Times New Roman" w:eastAsia="Baskerville" w:hAnsi="Times New Roman" w:cs="Times New Roman"/>
          <w:szCs w:val="22"/>
          <w:lang w:eastAsia="lt-LT"/>
        </w:rPr>
      </w:pPr>
      <w:r w:rsidRPr="0082152B">
        <w:rPr>
          <w:rFonts w:ascii="Times New Roman" w:eastAsia="Baskerville" w:hAnsi="Times New Roman" w:cs="Times New Roman"/>
          <w:szCs w:val="22"/>
          <w:lang w:eastAsia="lt-LT"/>
        </w:rPr>
        <w:t>Pradėti krovos ciklą paspaudus START mygtuką;</w:t>
      </w:r>
    </w:p>
    <w:p w14:paraId="29393F05" w14:textId="7357CC51" w:rsidR="00B2547E" w:rsidRPr="0082152B" w:rsidRDefault="00B2547E" w:rsidP="0082152B">
      <w:pPr>
        <w:pStyle w:val="ListParagraph"/>
        <w:numPr>
          <w:ilvl w:val="2"/>
          <w:numId w:val="19"/>
        </w:numPr>
        <w:jc w:val="left"/>
        <w:rPr>
          <w:rFonts w:ascii="Times New Roman" w:eastAsia="Baskerville" w:hAnsi="Times New Roman" w:cs="Times New Roman"/>
          <w:szCs w:val="22"/>
          <w:lang w:eastAsia="lt-LT"/>
        </w:rPr>
      </w:pPr>
      <w:r w:rsidRPr="0082152B">
        <w:rPr>
          <w:rFonts w:ascii="Times New Roman" w:eastAsia="Baskerville" w:hAnsi="Times New Roman" w:cs="Times New Roman"/>
          <w:szCs w:val="22"/>
          <w:lang w:eastAsia="lt-LT"/>
        </w:rPr>
        <w:t>Bet kuriuo metu nutraukti krovimą paspaudus STOP mygtuką;</w:t>
      </w:r>
    </w:p>
    <w:p w14:paraId="14336368" w14:textId="5A3ED6D1" w:rsidR="00B2547E" w:rsidRPr="00C73569" w:rsidRDefault="00B2547E" w:rsidP="00B44A18">
      <w:pPr>
        <w:pStyle w:val="ListParagraph"/>
        <w:numPr>
          <w:ilvl w:val="2"/>
          <w:numId w:val="19"/>
        </w:numPr>
        <w:jc w:val="left"/>
        <w:rPr>
          <w:rFonts w:ascii="Times New Roman" w:eastAsia="Baskerville" w:hAnsi="Times New Roman" w:cs="Times New Roman"/>
          <w:szCs w:val="22"/>
          <w:lang w:eastAsia="lt-LT"/>
        </w:rPr>
      </w:pPr>
      <w:r w:rsidRPr="0082152B">
        <w:rPr>
          <w:rFonts w:ascii="Times New Roman" w:eastAsia="Baskerville" w:hAnsi="Times New Roman" w:cs="Times New Roman"/>
          <w:szCs w:val="22"/>
          <w:lang w:eastAsia="lt-LT"/>
        </w:rPr>
        <w:t>Patvirtinti bei užbaigti krovimo operaciją</w:t>
      </w:r>
      <w:r w:rsidR="00B44A18" w:rsidRPr="00C73569">
        <w:rPr>
          <w:rFonts w:ascii="Times New Roman" w:eastAsia="Baskerville" w:hAnsi="Times New Roman" w:cs="Times New Roman"/>
          <w:szCs w:val="22"/>
          <w:lang w:eastAsia="lt-LT"/>
        </w:rPr>
        <w:t>.</w:t>
      </w:r>
    </w:p>
    <w:p w14:paraId="7EF67013" w14:textId="77777777" w:rsidR="00B44A18" w:rsidRPr="0082152B" w:rsidRDefault="00B44A18" w:rsidP="0082152B">
      <w:pPr>
        <w:pStyle w:val="ListParagraph"/>
        <w:numPr>
          <w:ilvl w:val="0"/>
          <w:numId w:val="0"/>
        </w:numPr>
        <w:ind w:left="1800"/>
        <w:jc w:val="left"/>
        <w:rPr>
          <w:rFonts w:ascii="Times New Roman" w:eastAsia="Baskerville" w:hAnsi="Times New Roman" w:cs="Times New Roman"/>
          <w:szCs w:val="22"/>
          <w:lang w:eastAsia="lt-LT"/>
        </w:rPr>
      </w:pPr>
    </w:p>
    <w:p w14:paraId="264925DA" w14:textId="5970D8E6" w:rsidR="00BF6DEB" w:rsidRPr="0082152B" w:rsidRDefault="00BF6DEB" w:rsidP="0082152B">
      <w:pPr>
        <w:pStyle w:val="ListParagraph"/>
        <w:numPr>
          <w:ilvl w:val="0"/>
          <w:numId w:val="19"/>
        </w:numPr>
        <w:jc w:val="left"/>
        <w:rPr>
          <w:rFonts w:ascii="Times New Roman" w:eastAsia="Baskerville" w:hAnsi="Times New Roman" w:cs="Times New Roman"/>
          <w:szCs w:val="22"/>
          <w:lang w:eastAsia="lt-LT"/>
        </w:rPr>
      </w:pPr>
      <w:r w:rsidRPr="0082152B">
        <w:rPr>
          <w:rFonts w:ascii="Times New Roman" w:eastAsia="Baskerville" w:hAnsi="Times New Roman" w:cs="Times New Roman"/>
          <w:b/>
          <w:bCs/>
          <w:szCs w:val="22"/>
          <w:lang w:eastAsia="lt-LT"/>
        </w:rPr>
        <w:t>Automatinio valdymo reikalavimai:</w:t>
      </w:r>
    </w:p>
    <w:p w14:paraId="5F3DEBB1" w14:textId="75951C9F" w:rsidR="00BF6DEB" w:rsidRPr="0082152B" w:rsidRDefault="0001619B" w:rsidP="0082152B">
      <w:pPr>
        <w:pStyle w:val="ListParagraph"/>
        <w:numPr>
          <w:ilvl w:val="1"/>
          <w:numId w:val="19"/>
        </w:numPr>
        <w:jc w:val="left"/>
        <w:rPr>
          <w:rFonts w:ascii="Times New Roman" w:eastAsia="Baskerville" w:hAnsi="Times New Roman" w:cs="Times New Roman"/>
          <w:szCs w:val="22"/>
          <w:lang w:eastAsia="lt-LT"/>
        </w:rPr>
      </w:pPr>
      <w:r w:rsidRPr="0082152B">
        <w:rPr>
          <w:rFonts w:ascii="Times New Roman" w:eastAsia="Baskerville" w:hAnsi="Times New Roman" w:cs="Times New Roman"/>
          <w:szCs w:val="22"/>
          <w:lang w:eastAsia="lt-LT"/>
        </w:rPr>
        <w:t xml:space="preserve"> </w:t>
      </w:r>
      <w:r w:rsidR="00BF6DEB" w:rsidRPr="0082152B">
        <w:rPr>
          <w:rFonts w:ascii="Times New Roman" w:eastAsia="Baskerville" w:hAnsi="Times New Roman" w:cs="Times New Roman"/>
          <w:szCs w:val="22"/>
          <w:lang w:eastAsia="lt-LT"/>
        </w:rPr>
        <w:t xml:space="preserve">Krovos metu siurblys turi būti </w:t>
      </w:r>
      <w:r w:rsidR="00102471" w:rsidRPr="0082152B">
        <w:rPr>
          <w:rFonts w:ascii="Times New Roman" w:eastAsia="Baskerville" w:hAnsi="Times New Roman" w:cs="Times New Roman"/>
          <w:szCs w:val="22"/>
          <w:lang w:eastAsia="lt-LT"/>
        </w:rPr>
        <w:t>paleidžiamas</w:t>
      </w:r>
      <w:r w:rsidR="00BF6DEB" w:rsidRPr="0082152B">
        <w:rPr>
          <w:rFonts w:ascii="Times New Roman" w:eastAsia="Baskerville" w:hAnsi="Times New Roman" w:cs="Times New Roman"/>
          <w:szCs w:val="22"/>
          <w:lang w:eastAsia="lt-LT"/>
        </w:rPr>
        <w:t xml:space="preserve"> ir </w:t>
      </w:r>
      <w:r w:rsidR="00102471" w:rsidRPr="0082152B">
        <w:rPr>
          <w:rFonts w:ascii="Times New Roman" w:eastAsia="Baskerville" w:hAnsi="Times New Roman" w:cs="Times New Roman"/>
          <w:szCs w:val="22"/>
          <w:lang w:eastAsia="lt-LT"/>
        </w:rPr>
        <w:t>stabdomas</w:t>
      </w:r>
      <w:r w:rsidR="00BF6DEB" w:rsidRPr="0082152B">
        <w:rPr>
          <w:rFonts w:ascii="Times New Roman" w:eastAsia="Baskerville" w:hAnsi="Times New Roman" w:cs="Times New Roman"/>
          <w:szCs w:val="22"/>
          <w:lang w:eastAsia="lt-LT"/>
        </w:rPr>
        <w:t xml:space="preserve"> pagal vartotojo nurodytą kiekį.</w:t>
      </w:r>
    </w:p>
    <w:p w14:paraId="6587DAC9" w14:textId="352159CF" w:rsidR="00BF6DEB" w:rsidRPr="0082152B" w:rsidRDefault="0001619B" w:rsidP="0082152B">
      <w:pPr>
        <w:pStyle w:val="ListParagraph"/>
        <w:numPr>
          <w:ilvl w:val="1"/>
          <w:numId w:val="19"/>
        </w:numPr>
        <w:jc w:val="left"/>
        <w:rPr>
          <w:rFonts w:ascii="Times New Roman" w:eastAsia="Baskerville" w:hAnsi="Times New Roman" w:cs="Times New Roman"/>
          <w:szCs w:val="22"/>
          <w:lang w:eastAsia="lt-LT"/>
        </w:rPr>
      </w:pPr>
      <w:r w:rsidRPr="0082152B">
        <w:rPr>
          <w:rFonts w:ascii="Times New Roman" w:eastAsia="Baskerville" w:hAnsi="Times New Roman" w:cs="Times New Roman"/>
          <w:szCs w:val="22"/>
          <w:lang w:eastAsia="lt-LT"/>
        </w:rPr>
        <w:t xml:space="preserve"> </w:t>
      </w:r>
      <w:r w:rsidR="00CD42F7">
        <w:rPr>
          <w:rFonts w:ascii="Times New Roman" w:eastAsia="Baskerville" w:hAnsi="Times New Roman" w:cs="Times New Roman"/>
          <w:szCs w:val="22"/>
          <w:lang w:eastAsia="lt-LT"/>
        </w:rPr>
        <w:t>A</w:t>
      </w:r>
      <w:r w:rsidR="00BF6DEB" w:rsidRPr="0082152B">
        <w:rPr>
          <w:rFonts w:ascii="Times New Roman" w:eastAsia="Baskerville" w:hAnsi="Times New Roman" w:cs="Times New Roman"/>
          <w:szCs w:val="22"/>
          <w:lang w:eastAsia="lt-LT"/>
        </w:rPr>
        <w:t>utomatizuota sklendė turi:</w:t>
      </w:r>
    </w:p>
    <w:p w14:paraId="27E14A08" w14:textId="5A9C20EC" w:rsidR="00BF6DEB" w:rsidRPr="0082152B" w:rsidRDefault="00BF6DEB" w:rsidP="0082152B">
      <w:pPr>
        <w:pStyle w:val="ListParagraph"/>
        <w:numPr>
          <w:ilvl w:val="2"/>
          <w:numId w:val="19"/>
        </w:numPr>
        <w:jc w:val="left"/>
        <w:rPr>
          <w:rFonts w:ascii="Times New Roman" w:eastAsia="Baskerville" w:hAnsi="Times New Roman" w:cs="Times New Roman"/>
          <w:szCs w:val="22"/>
          <w:lang w:eastAsia="lt-LT"/>
        </w:rPr>
      </w:pPr>
      <w:r w:rsidRPr="0082152B">
        <w:rPr>
          <w:rFonts w:ascii="Times New Roman" w:eastAsia="Baskerville" w:hAnsi="Times New Roman" w:cs="Times New Roman"/>
          <w:szCs w:val="22"/>
          <w:lang w:eastAsia="lt-LT"/>
        </w:rPr>
        <w:t>Proceso pradžioje tolygiai atsiverti;</w:t>
      </w:r>
    </w:p>
    <w:p w14:paraId="08E1D5CC" w14:textId="61C0A6AE" w:rsidR="00BF6DEB" w:rsidRPr="00C73569" w:rsidRDefault="00BF6DEB" w:rsidP="00B44A18">
      <w:pPr>
        <w:pStyle w:val="ListParagraph"/>
        <w:numPr>
          <w:ilvl w:val="2"/>
          <w:numId w:val="19"/>
        </w:numPr>
        <w:jc w:val="left"/>
        <w:rPr>
          <w:rFonts w:ascii="Times New Roman" w:eastAsia="Baskerville" w:hAnsi="Times New Roman" w:cs="Times New Roman"/>
          <w:szCs w:val="22"/>
          <w:lang w:eastAsia="lt-LT"/>
        </w:rPr>
      </w:pPr>
      <w:r w:rsidRPr="0082152B">
        <w:rPr>
          <w:rFonts w:ascii="Times New Roman" w:eastAsia="Baskerville" w:hAnsi="Times New Roman" w:cs="Times New Roman"/>
          <w:szCs w:val="22"/>
          <w:lang w:eastAsia="lt-LT"/>
        </w:rPr>
        <w:t xml:space="preserve">Artėjant prie nustatyto kiekio, tolygiai užsidaryti, kad būtų užtikrintas tikslus kiekio </w:t>
      </w:r>
      <w:r w:rsidR="00AB562A" w:rsidRPr="0082152B">
        <w:rPr>
          <w:rFonts w:ascii="Times New Roman" w:eastAsia="Baskerville" w:hAnsi="Times New Roman" w:cs="Times New Roman"/>
          <w:szCs w:val="22"/>
          <w:lang w:eastAsia="lt-LT"/>
        </w:rPr>
        <w:t>matavimas</w:t>
      </w:r>
      <w:r w:rsidRPr="0082152B">
        <w:rPr>
          <w:rFonts w:ascii="Times New Roman" w:eastAsia="Baskerville" w:hAnsi="Times New Roman" w:cs="Times New Roman"/>
          <w:szCs w:val="22"/>
          <w:lang w:eastAsia="lt-LT"/>
        </w:rPr>
        <w:t>.</w:t>
      </w:r>
    </w:p>
    <w:p w14:paraId="1D1BBA04" w14:textId="77777777" w:rsidR="00B44A18" w:rsidRPr="0082152B" w:rsidRDefault="00B44A18" w:rsidP="0082152B">
      <w:pPr>
        <w:pStyle w:val="ListParagraph"/>
        <w:numPr>
          <w:ilvl w:val="0"/>
          <w:numId w:val="0"/>
        </w:numPr>
        <w:ind w:left="1800"/>
        <w:jc w:val="left"/>
        <w:rPr>
          <w:rFonts w:ascii="Times New Roman" w:eastAsia="Baskerville" w:hAnsi="Times New Roman" w:cs="Times New Roman"/>
          <w:szCs w:val="22"/>
          <w:lang w:eastAsia="lt-LT"/>
        </w:rPr>
      </w:pPr>
    </w:p>
    <w:p w14:paraId="4063F803" w14:textId="46A93579" w:rsidR="0028639F" w:rsidRPr="0082152B" w:rsidRDefault="0028639F" w:rsidP="0082152B">
      <w:pPr>
        <w:pStyle w:val="ListParagraph"/>
        <w:numPr>
          <w:ilvl w:val="0"/>
          <w:numId w:val="19"/>
        </w:numPr>
        <w:jc w:val="left"/>
        <w:rPr>
          <w:rFonts w:ascii="Times New Roman" w:eastAsia="Baskerville" w:hAnsi="Times New Roman" w:cs="Times New Roman"/>
          <w:szCs w:val="22"/>
          <w:lang w:eastAsia="lt-LT"/>
        </w:rPr>
      </w:pPr>
      <w:r w:rsidRPr="0082152B">
        <w:rPr>
          <w:rFonts w:ascii="Times New Roman" w:eastAsia="Baskerville" w:hAnsi="Times New Roman" w:cs="Times New Roman"/>
          <w:b/>
          <w:bCs/>
          <w:szCs w:val="22"/>
          <w:lang w:eastAsia="lt-LT"/>
        </w:rPr>
        <w:t>Duomenų registravimas ir ataskaitų teikimas:</w:t>
      </w:r>
    </w:p>
    <w:p w14:paraId="562E67ED" w14:textId="7CA934B0" w:rsidR="0028639F" w:rsidRPr="00C73569" w:rsidRDefault="0001619B" w:rsidP="00B44A18">
      <w:pPr>
        <w:pStyle w:val="ListParagraph"/>
        <w:numPr>
          <w:ilvl w:val="1"/>
          <w:numId w:val="19"/>
        </w:numPr>
        <w:jc w:val="left"/>
        <w:rPr>
          <w:rFonts w:ascii="Times New Roman" w:eastAsia="Baskerville" w:hAnsi="Times New Roman" w:cs="Times New Roman"/>
          <w:szCs w:val="22"/>
          <w:lang w:eastAsia="lt-LT"/>
        </w:rPr>
      </w:pPr>
      <w:r w:rsidRPr="0082152B">
        <w:rPr>
          <w:rFonts w:ascii="Times New Roman" w:eastAsia="Baskerville" w:hAnsi="Times New Roman" w:cs="Times New Roman"/>
          <w:szCs w:val="22"/>
          <w:lang w:eastAsia="lt-LT"/>
        </w:rPr>
        <w:t xml:space="preserve"> </w:t>
      </w:r>
      <w:r w:rsidR="00DF21E1" w:rsidRPr="0082152B">
        <w:rPr>
          <w:rFonts w:ascii="Times New Roman" w:eastAsia="Baskerville" w:hAnsi="Times New Roman" w:cs="Times New Roman"/>
          <w:szCs w:val="22"/>
          <w:lang w:eastAsia="lt-LT"/>
        </w:rPr>
        <w:t>K</w:t>
      </w:r>
      <w:r w:rsidR="0028639F" w:rsidRPr="0082152B">
        <w:rPr>
          <w:rFonts w:ascii="Times New Roman" w:eastAsia="Baskerville" w:hAnsi="Times New Roman" w:cs="Times New Roman"/>
          <w:szCs w:val="22"/>
          <w:lang w:eastAsia="lt-LT"/>
        </w:rPr>
        <w:t>rovimo proceso duomenys (laikas, kiekis, operatorius, produktas ir pan.) turi būti įrašomi į valdymo kompiuterio atmintį.</w:t>
      </w:r>
      <w:r w:rsidR="008D1ACB" w:rsidRPr="0082152B">
        <w:rPr>
          <w:rFonts w:ascii="Times New Roman" w:eastAsia="Baskerville" w:hAnsi="Times New Roman" w:cs="Times New Roman"/>
          <w:szCs w:val="22"/>
          <w:lang w:eastAsia="lt-LT"/>
        </w:rPr>
        <w:t xml:space="preserve"> </w:t>
      </w:r>
    </w:p>
    <w:p w14:paraId="41722584" w14:textId="77777777" w:rsidR="00B44A18" w:rsidRPr="0082152B" w:rsidRDefault="00B44A18" w:rsidP="0082152B">
      <w:pPr>
        <w:pStyle w:val="ListParagraph"/>
        <w:numPr>
          <w:ilvl w:val="0"/>
          <w:numId w:val="0"/>
        </w:numPr>
        <w:ind w:left="1080"/>
        <w:jc w:val="left"/>
        <w:rPr>
          <w:rFonts w:ascii="Times New Roman" w:eastAsia="Baskerville" w:hAnsi="Times New Roman" w:cs="Times New Roman"/>
          <w:szCs w:val="22"/>
          <w:lang w:eastAsia="lt-LT"/>
        </w:rPr>
      </w:pPr>
    </w:p>
    <w:p w14:paraId="50765ADF" w14:textId="0B9E527B" w:rsidR="0028639F" w:rsidRPr="0082152B" w:rsidRDefault="0028639F" w:rsidP="0082152B">
      <w:pPr>
        <w:pStyle w:val="ListParagraph"/>
        <w:numPr>
          <w:ilvl w:val="0"/>
          <w:numId w:val="19"/>
        </w:numPr>
        <w:jc w:val="left"/>
        <w:rPr>
          <w:rFonts w:ascii="Times New Roman" w:eastAsia="Baskerville" w:hAnsi="Times New Roman" w:cs="Times New Roman"/>
          <w:szCs w:val="22"/>
          <w:lang w:eastAsia="lt-LT"/>
        </w:rPr>
      </w:pPr>
      <w:r w:rsidRPr="0082152B">
        <w:rPr>
          <w:rFonts w:ascii="Times New Roman" w:eastAsia="Baskerville" w:hAnsi="Times New Roman" w:cs="Times New Roman"/>
          <w:b/>
          <w:bCs/>
          <w:szCs w:val="22"/>
          <w:lang w:eastAsia="lt-LT"/>
        </w:rPr>
        <w:t>Pakrovimo žarnos reikalavimai:</w:t>
      </w:r>
    </w:p>
    <w:p w14:paraId="67890084" w14:textId="0DE1E275" w:rsidR="0028639F" w:rsidRPr="0082152B" w:rsidRDefault="0001619B" w:rsidP="0082152B">
      <w:pPr>
        <w:pStyle w:val="ListParagraph"/>
        <w:numPr>
          <w:ilvl w:val="1"/>
          <w:numId w:val="19"/>
        </w:numPr>
        <w:jc w:val="left"/>
        <w:rPr>
          <w:rFonts w:ascii="Times New Roman" w:eastAsia="Baskerville" w:hAnsi="Times New Roman" w:cs="Times New Roman"/>
          <w:szCs w:val="22"/>
          <w:lang w:eastAsia="lt-LT"/>
        </w:rPr>
      </w:pPr>
      <w:r w:rsidRPr="0082152B">
        <w:rPr>
          <w:rFonts w:ascii="Times New Roman" w:eastAsia="Baskerville" w:hAnsi="Times New Roman" w:cs="Times New Roman"/>
          <w:szCs w:val="22"/>
          <w:lang w:eastAsia="lt-LT"/>
        </w:rPr>
        <w:t xml:space="preserve"> </w:t>
      </w:r>
      <w:r w:rsidR="0028639F" w:rsidRPr="0082152B">
        <w:rPr>
          <w:rFonts w:ascii="Times New Roman" w:eastAsia="Baskerville" w:hAnsi="Times New Roman" w:cs="Times New Roman"/>
          <w:szCs w:val="22"/>
          <w:lang w:eastAsia="lt-LT"/>
        </w:rPr>
        <w:t xml:space="preserve">Naudojama pakrovimo žarna su API standarto jungtimi, </w:t>
      </w:r>
      <w:r w:rsidR="00295262" w:rsidRPr="0082152B">
        <w:rPr>
          <w:rFonts w:ascii="Times New Roman" w:eastAsia="Baskerville" w:hAnsi="Times New Roman" w:cs="Times New Roman"/>
          <w:szCs w:val="22"/>
          <w:lang w:eastAsia="lt-LT"/>
        </w:rPr>
        <w:t xml:space="preserve">sumontuota kartu su </w:t>
      </w:r>
      <w:r w:rsidR="00356F63" w:rsidRPr="0082152B">
        <w:rPr>
          <w:rFonts w:ascii="Times New Roman" w:eastAsia="Baskerville" w:hAnsi="Times New Roman" w:cs="Times New Roman"/>
          <w:szCs w:val="22"/>
          <w:lang w:eastAsia="lt-LT"/>
        </w:rPr>
        <w:t>apatinio pakrovimo</w:t>
      </w:r>
      <w:r w:rsidR="00295262" w:rsidRPr="0082152B">
        <w:rPr>
          <w:rFonts w:ascii="Times New Roman" w:eastAsia="Baskerville" w:hAnsi="Times New Roman" w:cs="Times New Roman"/>
          <w:szCs w:val="22"/>
          <w:lang w:eastAsia="lt-LT"/>
        </w:rPr>
        <w:t xml:space="preserve"> rankove, </w:t>
      </w:r>
      <w:r w:rsidR="0028639F" w:rsidRPr="0082152B">
        <w:rPr>
          <w:rFonts w:ascii="Times New Roman" w:eastAsia="Baskerville" w:hAnsi="Times New Roman" w:cs="Times New Roman"/>
          <w:szCs w:val="22"/>
          <w:lang w:eastAsia="lt-LT"/>
        </w:rPr>
        <w:t>užtikrinančia greitą, sandarų ir saugų prijungimą prie cisternos.</w:t>
      </w:r>
      <w:r w:rsidR="00D04F06" w:rsidRPr="0082152B">
        <w:rPr>
          <w:rFonts w:ascii="Times New Roman" w:eastAsia="Baskerville" w:hAnsi="Times New Roman" w:cs="Times New Roman"/>
          <w:szCs w:val="22"/>
          <w:lang w:eastAsia="lt-LT"/>
        </w:rPr>
        <w:t xml:space="preserve"> Kartu komplektuojama ir </w:t>
      </w:r>
      <w:r w:rsidR="004A5B4E" w:rsidRPr="0082152B">
        <w:rPr>
          <w:rFonts w:ascii="Times New Roman" w:eastAsia="Baskerville" w:hAnsi="Times New Roman" w:cs="Times New Roman"/>
          <w:szCs w:val="22"/>
          <w:lang w:eastAsia="lt-LT"/>
        </w:rPr>
        <w:t xml:space="preserve">rankovės </w:t>
      </w:r>
      <w:r w:rsidR="00D04F06" w:rsidRPr="0082152B">
        <w:rPr>
          <w:rFonts w:ascii="Times New Roman" w:eastAsia="Baskerville" w:hAnsi="Times New Roman" w:cs="Times New Roman"/>
          <w:szCs w:val="22"/>
          <w:lang w:eastAsia="lt-LT"/>
        </w:rPr>
        <w:t xml:space="preserve">parkavimo </w:t>
      </w:r>
      <w:r w:rsidR="004A5B4E" w:rsidRPr="0082152B">
        <w:rPr>
          <w:rFonts w:ascii="Times New Roman" w:eastAsia="Baskerville" w:hAnsi="Times New Roman" w:cs="Times New Roman"/>
          <w:szCs w:val="22"/>
          <w:lang w:eastAsia="lt-LT"/>
        </w:rPr>
        <w:t>stendas</w:t>
      </w:r>
      <w:r w:rsidR="00D04F06" w:rsidRPr="0082152B">
        <w:rPr>
          <w:rFonts w:ascii="Times New Roman" w:eastAsia="Baskerville" w:hAnsi="Times New Roman" w:cs="Times New Roman"/>
          <w:szCs w:val="22"/>
          <w:lang w:eastAsia="lt-LT"/>
        </w:rPr>
        <w:t xml:space="preserve">. </w:t>
      </w:r>
    </w:p>
    <w:p w14:paraId="435C17B1" w14:textId="630C70EA" w:rsidR="002B16F6" w:rsidRPr="0082152B" w:rsidRDefault="0001619B" w:rsidP="0082152B">
      <w:pPr>
        <w:pStyle w:val="ListParagraph"/>
        <w:numPr>
          <w:ilvl w:val="1"/>
          <w:numId w:val="19"/>
        </w:numPr>
        <w:jc w:val="left"/>
        <w:rPr>
          <w:rFonts w:ascii="Times New Roman" w:eastAsia="Baskerville" w:hAnsi="Times New Roman" w:cs="Times New Roman"/>
          <w:szCs w:val="22"/>
          <w:lang w:eastAsia="lt-LT"/>
        </w:rPr>
      </w:pPr>
      <w:r w:rsidRPr="0082152B">
        <w:rPr>
          <w:rFonts w:ascii="Times New Roman" w:eastAsia="Baskerville" w:hAnsi="Times New Roman" w:cs="Times New Roman"/>
          <w:szCs w:val="22"/>
          <w:lang w:eastAsia="lt-LT"/>
        </w:rPr>
        <w:t xml:space="preserve"> </w:t>
      </w:r>
      <w:r w:rsidR="0028639F" w:rsidRPr="0082152B">
        <w:rPr>
          <w:rFonts w:ascii="Times New Roman" w:eastAsia="Baskerville" w:hAnsi="Times New Roman" w:cs="Times New Roman"/>
          <w:szCs w:val="22"/>
          <w:lang w:eastAsia="lt-LT"/>
        </w:rPr>
        <w:t>Sistema turi užtikrinti galimybę vykdyti nuoseklų kelių cisternos sekcijų pakrovimą, perjungiant žarną ir pakartotinai vykdant krovos ciklą.</w:t>
      </w:r>
    </w:p>
    <w:sectPr w:rsidR="002B16F6" w:rsidRPr="0082152B" w:rsidSect="0082152B">
      <w:pgSz w:w="11906" w:h="16838" w:code="9"/>
      <w:pgMar w:top="1701" w:right="567" w:bottom="1134"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FEA7B" w14:textId="77777777" w:rsidR="00E77EB4" w:rsidRDefault="00E77EB4" w:rsidP="00582501">
      <w:r>
        <w:separator/>
      </w:r>
    </w:p>
  </w:endnote>
  <w:endnote w:type="continuationSeparator" w:id="0">
    <w:p w14:paraId="57D4A933" w14:textId="77777777" w:rsidR="00E77EB4" w:rsidRDefault="00E77EB4" w:rsidP="00582501">
      <w:r>
        <w:continuationSeparator/>
      </w:r>
    </w:p>
  </w:endnote>
  <w:endnote w:type="continuationNotice" w:id="1">
    <w:p w14:paraId="0B90CCB8" w14:textId="77777777" w:rsidR="00E77EB4" w:rsidRDefault="00E77E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Baskerville">
    <w:altName w:val="Times New Roman"/>
    <w:charset w:val="BA"/>
    <w:family w:val="roman"/>
    <w:pitch w:val="variable"/>
    <w:sig w:usb0="A00002E7" w:usb1="0000004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F15F" w14:textId="77777777" w:rsidR="00474FB5" w:rsidRDefault="00474FB5" w:rsidP="00890DB7">
    <w:pPr>
      <w:pStyle w:val="Footer"/>
      <w:jc w:val="right"/>
    </w:pPr>
    <w:r w:rsidRPr="002D7388">
      <w:rPr>
        <w:rStyle w:val="PageNumber"/>
        <w:sz w:val="20"/>
      </w:rPr>
      <w:fldChar w:fldCharType="begin"/>
    </w:r>
    <w:r w:rsidRPr="002D7388">
      <w:rPr>
        <w:rStyle w:val="PageNumber"/>
        <w:sz w:val="20"/>
      </w:rPr>
      <w:instrText>PAGE  \* Arabic  \* MERGEFORMAT</w:instrText>
    </w:r>
    <w:r w:rsidRPr="002D7388">
      <w:rPr>
        <w:rStyle w:val="PageNumber"/>
        <w:sz w:val="20"/>
      </w:rPr>
      <w:fldChar w:fldCharType="separate"/>
    </w:r>
    <w:r>
      <w:rPr>
        <w:rStyle w:val="PageNumber"/>
        <w:noProof/>
        <w:sz w:val="20"/>
      </w:rPr>
      <w:t>6</w:t>
    </w:r>
    <w:r w:rsidRPr="002D7388">
      <w:rPr>
        <w:rStyle w:val="PageNumber"/>
        <w:sz w:val="20"/>
      </w:rPr>
      <w:fldChar w:fldCharType="end"/>
    </w:r>
    <w:r w:rsidRPr="002D7388">
      <w:rPr>
        <w:rStyle w:val="PageNumber"/>
        <w:sz w:val="20"/>
      </w:rPr>
      <w:t xml:space="preserve"> (</w:t>
    </w:r>
    <w:r w:rsidRPr="002D7388">
      <w:rPr>
        <w:rStyle w:val="PageNumber"/>
        <w:sz w:val="20"/>
      </w:rPr>
      <w:fldChar w:fldCharType="begin"/>
    </w:r>
    <w:r w:rsidRPr="002D7388">
      <w:rPr>
        <w:rStyle w:val="PageNumber"/>
        <w:sz w:val="20"/>
      </w:rPr>
      <w:instrText>NUMPAGES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sidRPr="002D7388">
      <w:rPr>
        <w:rStyle w:val="PageNumber"/>
        <w:sz w:val="20"/>
      </w:rPr>
      <w:t>)</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Laisva forma: figūra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Laisva forma: figūra 4"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02280BD6">
              <v:stroke miterlimit="83231f" joinstyle="miter"/>
              <v:path textboxrect="0,0,841096,840994" arrowok="t"/>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Laisva forma: figūra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Laisva forma: figūra 1"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7D2F7454">
              <v:stroke miterlimit="83231f" joinstyle="miter"/>
              <v:path textboxrect="0,0,886574,886892" arrowok="t"/>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2B30" w14:textId="77777777" w:rsidR="00474FB5" w:rsidRDefault="00474FB5" w:rsidP="00D310D9">
    <w:pPr>
      <w:pStyle w:val="Footer"/>
      <w:jc w:val="right"/>
    </w:pPr>
    <w:r w:rsidRPr="002D7388">
      <w:rPr>
        <w:rStyle w:val="PageNumber"/>
        <w:sz w:val="20"/>
      </w:rPr>
      <w:fldChar w:fldCharType="begin"/>
    </w:r>
    <w:r w:rsidRPr="002D7388">
      <w:rPr>
        <w:rStyle w:val="PageNumber"/>
        <w:sz w:val="20"/>
      </w:rPr>
      <w:instrText>PAGE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sidRPr="002D7388">
      <w:rPr>
        <w:rStyle w:val="PageNumber"/>
        <w:sz w:val="20"/>
      </w:rPr>
      <w:t xml:space="preserve"> (</w:t>
    </w:r>
    <w:r w:rsidRPr="002D7388">
      <w:rPr>
        <w:rStyle w:val="PageNumber"/>
        <w:sz w:val="20"/>
      </w:rPr>
      <w:fldChar w:fldCharType="begin"/>
    </w:r>
    <w:r w:rsidRPr="002D7388">
      <w:rPr>
        <w:rStyle w:val="PageNumber"/>
        <w:sz w:val="20"/>
      </w:rPr>
      <w:instrText>NUMPAGES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Pr>
        <w:rStyle w:val="PageNumber"/>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848A" w14:textId="77777777" w:rsidR="00474FB5" w:rsidRDefault="00474FB5">
    <w:pPr>
      <w:pStyle w:val="Footer"/>
    </w:pPr>
    <w:r w:rsidRPr="0032784E">
      <w:rPr>
        <w:b/>
        <w:noProof/>
        <w:color w:val="003E51"/>
        <w:sz w:val="16"/>
        <w:lang w:val="lt-LT" w:eastAsia="lt-LT"/>
      </w:rPr>
      <mc:AlternateContent>
        <mc:Choice Requires="wps">
          <w:drawing>
            <wp:anchor distT="0" distB="0" distL="114300" distR="114300" simplePos="0" relativeHeight="251658244"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Laisva forma: figūra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Laisva forma: figūra 5"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47C0C614">
              <v:stroke miterlimit="83231f" joinstyle="miter"/>
              <v:path textboxrect="0,0,886574,886892" arrowok="t"/>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09B84" w14:textId="77777777" w:rsidR="00E77EB4" w:rsidRDefault="00E77EB4" w:rsidP="00582501">
      <w:r>
        <w:separator/>
      </w:r>
    </w:p>
  </w:footnote>
  <w:footnote w:type="continuationSeparator" w:id="0">
    <w:p w14:paraId="242826D7" w14:textId="77777777" w:rsidR="00E77EB4" w:rsidRDefault="00E77EB4" w:rsidP="00582501">
      <w:r>
        <w:continuationSeparator/>
      </w:r>
    </w:p>
  </w:footnote>
  <w:footnote w:type="continuationNotice" w:id="1">
    <w:p w14:paraId="0AD86D8A" w14:textId="77777777" w:rsidR="00E77EB4" w:rsidRDefault="00E77EB4">
      <w:pPr>
        <w:spacing w:after="0"/>
      </w:pPr>
    </w:p>
  </w:footnote>
  <w:footnote w:id="2">
    <w:p w14:paraId="0866E25C" w14:textId="22491C02" w:rsidR="004002E3" w:rsidRPr="008F515F" w:rsidRDefault="004002E3" w:rsidP="008F515F">
      <w:pPr>
        <w:tabs>
          <w:tab w:val="left" w:pos="426"/>
          <w:tab w:val="left" w:pos="540"/>
        </w:tabs>
        <w:suppressAutoHyphens/>
        <w:autoSpaceDN w:val="0"/>
        <w:spacing w:after="0"/>
        <w:textAlignment w:val="baseline"/>
        <w:rPr>
          <w:rFonts w:asciiTheme="majorBidi" w:hAnsiTheme="majorBidi" w:cstheme="majorBidi"/>
          <w:sz w:val="18"/>
          <w:szCs w:val="18"/>
        </w:rPr>
      </w:pPr>
      <w:r w:rsidRPr="008F515F">
        <w:rPr>
          <w:rStyle w:val="FootnoteReference"/>
          <w:rFonts w:asciiTheme="majorBidi" w:hAnsiTheme="majorBidi" w:cstheme="majorBidi"/>
          <w:sz w:val="18"/>
          <w:szCs w:val="18"/>
        </w:rPr>
        <w:footnoteRef/>
      </w:r>
      <w:r w:rsidRPr="008F515F">
        <w:rPr>
          <w:rFonts w:asciiTheme="majorBidi" w:hAnsiTheme="majorBidi" w:cstheme="majorBidi"/>
          <w:sz w:val="18"/>
          <w:szCs w:val="18"/>
        </w:rPr>
        <w:t xml:space="preserve"> Komplektą sudaro TS prieduose nurodyti komponentai bei dokumentacijos "as built" paruošimas ir perdavimas Pirkėjui.</w:t>
      </w:r>
    </w:p>
  </w:footnote>
  <w:footnote w:id="3">
    <w:p w14:paraId="4FD5CA66" w14:textId="77777777" w:rsidR="00303CB0" w:rsidRPr="008F515F" w:rsidRDefault="00303CB0" w:rsidP="00303CB0">
      <w:pPr>
        <w:pStyle w:val="FootnoteText"/>
        <w:rPr>
          <w:rFonts w:asciiTheme="majorBidi" w:hAnsiTheme="majorBidi" w:cstheme="majorBidi"/>
          <w:sz w:val="18"/>
          <w:szCs w:val="18"/>
        </w:rPr>
      </w:pPr>
      <w:r w:rsidRPr="008F515F">
        <w:rPr>
          <w:rStyle w:val="FootnoteReference"/>
          <w:rFonts w:asciiTheme="majorBidi" w:hAnsiTheme="majorBidi" w:cstheme="majorBidi"/>
          <w:sz w:val="18"/>
          <w:szCs w:val="18"/>
        </w:rPr>
        <w:footnoteRef/>
      </w:r>
      <w:r w:rsidRPr="008F515F">
        <w:rPr>
          <w:rFonts w:asciiTheme="majorBidi" w:hAnsiTheme="majorBidi" w:cstheme="majorBidi"/>
          <w:sz w:val="18"/>
          <w:szCs w:val="18"/>
        </w:rPr>
        <w:t xml:space="preserve"> Jei kuriems nors komponentams minėti reikalavimai netaikomi, tiekėjas pateikia paaiškinimą su nuoroda į teisės aktus ar standartus.</w:t>
      </w:r>
    </w:p>
  </w:footnote>
  <w:footnote w:id="4">
    <w:p w14:paraId="213079AC" w14:textId="77777777" w:rsidR="00303CB0" w:rsidRPr="008F515F" w:rsidRDefault="00303CB0" w:rsidP="00303CB0">
      <w:pPr>
        <w:pStyle w:val="FootnoteText"/>
        <w:rPr>
          <w:rFonts w:asciiTheme="majorBidi" w:hAnsiTheme="majorBidi" w:cstheme="majorBidi"/>
          <w:sz w:val="18"/>
          <w:szCs w:val="18"/>
        </w:rPr>
      </w:pPr>
      <w:r w:rsidRPr="008F515F">
        <w:rPr>
          <w:rStyle w:val="FootnoteReference"/>
          <w:rFonts w:asciiTheme="majorBidi" w:hAnsiTheme="majorBidi" w:cstheme="majorBidi"/>
          <w:sz w:val="18"/>
          <w:szCs w:val="18"/>
        </w:rPr>
        <w:footnoteRef/>
      </w:r>
      <w:r w:rsidRPr="008F515F">
        <w:rPr>
          <w:rFonts w:asciiTheme="majorBidi" w:hAnsiTheme="majorBidi" w:cstheme="majorBidi"/>
          <w:sz w:val="18"/>
          <w:szCs w:val="18"/>
        </w:rPr>
        <w:t xml:space="preserve"> Jei kuriems nors komponentams minėti reikalavimai netaikomi, tiekėjas pateikia paaiškinimą su nuoroda į teisės aktus ar standartus.</w:t>
      </w:r>
    </w:p>
  </w:footnote>
  <w:footnote w:id="5">
    <w:p w14:paraId="5345C3CC" w14:textId="0C845B57" w:rsidR="00303CB0" w:rsidRDefault="00303CB0" w:rsidP="008F515F">
      <w:pPr>
        <w:pStyle w:val="FootnoteText"/>
      </w:pPr>
      <w:r w:rsidRPr="008F515F">
        <w:rPr>
          <w:rStyle w:val="FootnoteReference"/>
          <w:rFonts w:asciiTheme="majorBidi" w:hAnsiTheme="majorBidi" w:cstheme="majorBidi"/>
          <w:sz w:val="18"/>
          <w:szCs w:val="18"/>
        </w:rPr>
        <w:footnoteRef/>
      </w:r>
      <w:r w:rsidRPr="008F515F">
        <w:rPr>
          <w:rFonts w:asciiTheme="majorBidi" w:hAnsiTheme="majorBidi" w:cstheme="majorBidi"/>
          <w:sz w:val="18"/>
          <w:szCs w:val="18"/>
        </w:rPr>
        <w:t xml:space="preserve"> Jei kuriems nors komponentams minėti reikalavimai netaikomi, tiekėjas pateikia paaiškinimą su nuoroda į teisės aktus ar standartus</w:t>
      </w:r>
      <w:r w:rsidR="00226695">
        <w:rPr>
          <w:rFonts w:asciiTheme="majorBidi"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7AF6" w14:textId="5FF78518" w:rsidR="00474FB5" w:rsidRDefault="00474FB5" w:rsidP="00DB25B1">
    <w:pPr>
      <w:pStyle w:val="Header"/>
    </w:pPr>
    <w:r w:rsidRPr="0032784E">
      <w:rPr>
        <w:b/>
        <w:noProof/>
        <w:color w:val="003E51"/>
        <w:sz w:val="16"/>
        <w:lang w:eastAsia="lt-LT"/>
      </w:rPr>
      <w:t xml:space="preserve"> </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5"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Laisva forma: figūra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Laisva forma: figūra 6"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3853DEED">
              <v:stroke miterlimit="83231f" joinstyle="miter"/>
              <v:path textboxrect="0,0,841096,840994" arrowok="t"/>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Laisva forma: figūra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Laisva forma: figūra 21"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357A4EA4">
              <v:stroke miterlimit="83231f" joinstyle="miter"/>
              <v:path textboxrect="0,0,886574,886892" arrowok="t"/>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755C" w14:textId="11CF7AEF" w:rsidR="004E7C08" w:rsidRDefault="00474FB5">
    <w:pPr>
      <w:pStyle w:val="Header"/>
    </w:pPr>
    <w:r>
      <w:rPr>
        <w:noProof/>
        <w:lang w:val="lt-LT" w:eastAsia="lt-LT"/>
      </w:rPr>
      <w:drawing>
        <wp:anchor distT="0" distB="0" distL="114300" distR="114300" simplePos="0" relativeHeight="251658243" behindDoc="1" locked="1" layoutInCell="1" allowOverlap="1" wp14:anchorId="2AF5AD2F" wp14:editId="3ECCFF8B">
          <wp:simplePos x="0" y="0"/>
          <wp:positionH relativeFrom="margin">
            <wp:align>center</wp:align>
          </wp:positionH>
          <wp:positionV relativeFrom="page">
            <wp:posOffset>8255</wp:posOffset>
          </wp:positionV>
          <wp:extent cx="705600" cy="1080000"/>
          <wp:effectExtent l="0" t="0" r="0" b="6350"/>
          <wp:wrapTopAndBottom/>
          <wp:docPr id="90254734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2A1C"/>
    <w:multiLevelType w:val="multilevel"/>
    <w:tmpl w:val="079A183C"/>
    <w:lvl w:ilvl="0">
      <w:start w:val="1"/>
      <w:numFmt w:val="decimal"/>
      <w:lvlText w:val="%1."/>
      <w:lvlJc w:val="left"/>
      <w:pPr>
        <w:ind w:left="900" w:hanging="360"/>
      </w:pPr>
      <w:rPr>
        <w:rFonts w:hint="default"/>
      </w:r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EC00CB5"/>
    <w:multiLevelType w:val="multilevel"/>
    <w:tmpl w:val="C84ECE02"/>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bCs/>
        <w:i w:val="0"/>
        <w:color w:val="auto"/>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1227C1D"/>
    <w:multiLevelType w:val="multilevel"/>
    <w:tmpl w:val="6D06D65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5977F76"/>
    <w:multiLevelType w:val="hybridMultilevel"/>
    <w:tmpl w:val="514C68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570402"/>
    <w:multiLevelType w:val="multilevel"/>
    <w:tmpl w:val="DE86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C6B80"/>
    <w:multiLevelType w:val="multilevel"/>
    <w:tmpl w:val="3F7CE8C0"/>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0A46EC"/>
    <w:multiLevelType w:val="multilevel"/>
    <w:tmpl w:val="CD82A264"/>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D510D3"/>
    <w:multiLevelType w:val="multilevel"/>
    <w:tmpl w:val="58F628A8"/>
    <w:lvl w:ilvl="0">
      <w:start w:val="16"/>
      <w:numFmt w:val="decimal"/>
      <w:lvlText w:val="%1."/>
      <w:lvlJc w:val="left"/>
      <w:pPr>
        <w:ind w:left="420" w:hanging="420"/>
      </w:pPr>
      <w:rPr>
        <w:rFonts w:hint="default"/>
      </w:rPr>
    </w:lvl>
    <w:lvl w:ilvl="1">
      <w:start w:val="1"/>
      <w:numFmt w:val="decimal"/>
      <w:lvlText w:val="%1.%2."/>
      <w:lvlJc w:val="left"/>
      <w:pPr>
        <w:ind w:left="882" w:hanging="420"/>
      </w:pPr>
      <w:rPr>
        <w:rFonts w:hint="default"/>
      </w:rPr>
    </w:lvl>
    <w:lvl w:ilvl="2">
      <w:start w:val="1"/>
      <w:numFmt w:val="decimal"/>
      <w:lvlText w:val="%1.%2.%3."/>
      <w:lvlJc w:val="left"/>
      <w:pPr>
        <w:ind w:left="1644" w:hanging="720"/>
      </w:pPr>
      <w:rPr>
        <w:rFonts w:hint="default"/>
      </w:rPr>
    </w:lvl>
    <w:lvl w:ilvl="3">
      <w:start w:val="1"/>
      <w:numFmt w:val="decimal"/>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3852" w:hanging="108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136" w:hanging="1440"/>
      </w:pPr>
      <w:rPr>
        <w:rFonts w:hint="default"/>
      </w:rPr>
    </w:lvl>
  </w:abstractNum>
  <w:abstractNum w:abstractNumId="8" w15:restartNumberingAfterBreak="0">
    <w:nsid w:val="2EA77F4F"/>
    <w:multiLevelType w:val="multilevel"/>
    <w:tmpl w:val="BA0C0958"/>
    <w:lvl w:ilvl="0">
      <w:start w:val="3"/>
      <w:numFmt w:val="decimal"/>
      <w:lvlText w:val="%1."/>
      <w:lvlJc w:val="left"/>
      <w:pPr>
        <w:ind w:left="624" w:hanging="624"/>
      </w:pPr>
      <w:rPr>
        <w:rFonts w:hint="default"/>
      </w:rPr>
    </w:lvl>
    <w:lvl w:ilvl="1">
      <w:start w:val="4"/>
      <w:numFmt w:val="decimal"/>
      <w:lvlText w:val="%1.%2."/>
      <w:lvlJc w:val="left"/>
      <w:pPr>
        <w:ind w:left="813" w:hanging="624"/>
      </w:pPr>
      <w:rPr>
        <w:rFonts w:hint="default"/>
      </w:rPr>
    </w:lvl>
    <w:lvl w:ilvl="2">
      <w:start w:val="2"/>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214" w:hanging="108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9" w15:restartNumberingAfterBreak="0">
    <w:nsid w:val="32EA06F3"/>
    <w:multiLevelType w:val="hybridMultilevel"/>
    <w:tmpl w:val="86CA530C"/>
    <w:lvl w:ilvl="0" w:tplc="695C84D2">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A586FFB"/>
    <w:multiLevelType w:val="multilevel"/>
    <w:tmpl w:val="84227F06"/>
    <w:lvl w:ilvl="0">
      <w:start w:val="8"/>
      <w:numFmt w:val="decimal"/>
      <w:lvlText w:val="%1."/>
      <w:lvlJc w:val="left"/>
      <w:pPr>
        <w:ind w:left="360" w:hanging="360"/>
      </w:pPr>
      <w:rPr>
        <w:rFonts w:hint="default"/>
      </w:rPr>
    </w:lvl>
    <w:lvl w:ilvl="1">
      <w:start w:val="4"/>
      <w:numFmt w:val="decimal"/>
      <w:lvlText w:val="%1.%2."/>
      <w:lvlJc w:val="left"/>
      <w:pPr>
        <w:ind w:left="1838" w:hanging="360"/>
      </w:pPr>
      <w:rPr>
        <w:rFonts w:hint="default"/>
      </w:rPr>
    </w:lvl>
    <w:lvl w:ilvl="2">
      <w:start w:val="1"/>
      <w:numFmt w:val="decimal"/>
      <w:lvlText w:val="%1.%2.%3."/>
      <w:lvlJc w:val="left"/>
      <w:pPr>
        <w:ind w:left="3676" w:hanging="720"/>
      </w:pPr>
      <w:rPr>
        <w:rFonts w:hint="default"/>
      </w:rPr>
    </w:lvl>
    <w:lvl w:ilvl="3">
      <w:start w:val="1"/>
      <w:numFmt w:val="decimal"/>
      <w:lvlText w:val="%1.%2.%3.%4."/>
      <w:lvlJc w:val="left"/>
      <w:pPr>
        <w:ind w:left="5154" w:hanging="720"/>
      </w:pPr>
      <w:rPr>
        <w:rFonts w:hint="default"/>
      </w:rPr>
    </w:lvl>
    <w:lvl w:ilvl="4">
      <w:start w:val="1"/>
      <w:numFmt w:val="decimal"/>
      <w:lvlText w:val="%1.%2.%3.%4.%5."/>
      <w:lvlJc w:val="left"/>
      <w:pPr>
        <w:ind w:left="6992" w:hanging="1080"/>
      </w:pPr>
      <w:rPr>
        <w:rFonts w:hint="default"/>
      </w:rPr>
    </w:lvl>
    <w:lvl w:ilvl="5">
      <w:start w:val="1"/>
      <w:numFmt w:val="decimal"/>
      <w:lvlText w:val="%1.%2.%3.%4.%5.%6."/>
      <w:lvlJc w:val="left"/>
      <w:pPr>
        <w:ind w:left="8470" w:hanging="1080"/>
      </w:pPr>
      <w:rPr>
        <w:rFonts w:hint="default"/>
      </w:rPr>
    </w:lvl>
    <w:lvl w:ilvl="6">
      <w:start w:val="1"/>
      <w:numFmt w:val="decimal"/>
      <w:lvlText w:val="%1.%2.%3.%4.%5.%6.%7."/>
      <w:lvlJc w:val="left"/>
      <w:pPr>
        <w:ind w:left="9948" w:hanging="1080"/>
      </w:pPr>
      <w:rPr>
        <w:rFonts w:hint="default"/>
      </w:rPr>
    </w:lvl>
    <w:lvl w:ilvl="7">
      <w:start w:val="1"/>
      <w:numFmt w:val="decimal"/>
      <w:lvlText w:val="%1.%2.%3.%4.%5.%6.%7.%8."/>
      <w:lvlJc w:val="left"/>
      <w:pPr>
        <w:ind w:left="11786" w:hanging="1440"/>
      </w:pPr>
      <w:rPr>
        <w:rFonts w:hint="default"/>
      </w:rPr>
    </w:lvl>
    <w:lvl w:ilvl="8">
      <w:start w:val="1"/>
      <w:numFmt w:val="decimal"/>
      <w:lvlText w:val="%1.%2.%3.%4.%5.%6.%7.%8.%9."/>
      <w:lvlJc w:val="left"/>
      <w:pPr>
        <w:ind w:left="13264" w:hanging="1440"/>
      </w:pPr>
      <w:rPr>
        <w:rFonts w:hint="default"/>
      </w:rPr>
    </w:lvl>
  </w:abstractNum>
  <w:abstractNum w:abstractNumId="11" w15:restartNumberingAfterBreak="0">
    <w:nsid w:val="4537013A"/>
    <w:multiLevelType w:val="multilevel"/>
    <w:tmpl w:val="5366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0F5285"/>
    <w:multiLevelType w:val="multilevel"/>
    <w:tmpl w:val="2752B830"/>
    <w:lvl w:ilvl="0">
      <w:start w:val="4"/>
      <w:numFmt w:val="decimal"/>
      <w:lvlText w:val="%1."/>
      <w:lvlJc w:val="left"/>
      <w:pPr>
        <w:ind w:left="360" w:hanging="360"/>
      </w:pPr>
      <w:rPr>
        <w:rFonts w:hint="default"/>
      </w:rPr>
    </w:lvl>
    <w:lvl w:ilvl="1">
      <w:start w:val="1"/>
      <w:numFmt w:val="decimal"/>
      <w:lvlText w:val="%1.%2."/>
      <w:lvlJc w:val="left"/>
      <w:pPr>
        <w:ind w:left="764" w:hanging="360"/>
      </w:pPr>
      <w:rPr>
        <w:rFonts w:hint="default"/>
        <w:b w:val="0"/>
        <w:bCs w:val="0"/>
        <w:i w:val="0"/>
        <w:iCs w:val="0"/>
        <w:color w:val="000000" w:themeColor="text1"/>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15:restartNumberingAfterBreak="0">
    <w:nsid w:val="47BA6021"/>
    <w:multiLevelType w:val="hybridMultilevel"/>
    <w:tmpl w:val="4ECC58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AAF60E7"/>
    <w:multiLevelType w:val="hybridMultilevel"/>
    <w:tmpl w:val="B7D854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C4B24DC"/>
    <w:multiLevelType w:val="multilevel"/>
    <w:tmpl w:val="8CFADEE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6" w15:restartNumberingAfterBreak="0">
    <w:nsid w:val="4F511D56"/>
    <w:multiLevelType w:val="multilevel"/>
    <w:tmpl w:val="E4448D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DB250A"/>
    <w:multiLevelType w:val="multilevel"/>
    <w:tmpl w:val="3CE2F6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5C2718"/>
    <w:multiLevelType w:val="multilevel"/>
    <w:tmpl w:val="0427001F"/>
    <w:lvl w:ilvl="0">
      <w:start w:val="1"/>
      <w:numFmt w:val="decimal"/>
      <w:lvlText w:val="%1."/>
      <w:lvlJc w:val="left"/>
      <w:pPr>
        <w:ind w:left="360" w:hanging="360"/>
      </w:pPr>
      <w:rPr>
        <w:b/>
        <w:bCs/>
        <w:i w:val="0"/>
        <w:i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8F692B"/>
    <w:multiLevelType w:val="hybridMultilevel"/>
    <w:tmpl w:val="CEFE6A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BCF295E"/>
    <w:multiLevelType w:val="multilevel"/>
    <w:tmpl w:val="C6680386"/>
    <w:lvl w:ilvl="0">
      <w:start w:val="8"/>
      <w:numFmt w:val="decimal"/>
      <w:lvlText w:val="%1."/>
      <w:lvlJc w:val="left"/>
      <w:pPr>
        <w:ind w:left="360" w:hanging="360"/>
      </w:pPr>
      <w:rPr>
        <w:rFonts w:hint="default"/>
      </w:rPr>
    </w:lvl>
    <w:lvl w:ilvl="1">
      <w:start w:val="3"/>
      <w:numFmt w:val="decimal"/>
      <w:lvlText w:val="%1.%2."/>
      <w:lvlJc w:val="left"/>
      <w:pPr>
        <w:ind w:left="1099" w:hanging="360"/>
      </w:pPr>
      <w:rPr>
        <w:rFonts w:hint="default"/>
        <w:i w:val="0"/>
        <w:iCs w:val="0"/>
      </w:rPr>
    </w:lvl>
    <w:lvl w:ilvl="2">
      <w:start w:val="1"/>
      <w:numFmt w:val="decimal"/>
      <w:lvlText w:val="%1.%2.%3."/>
      <w:lvlJc w:val="left"/>
      <w:pPr>
        <w:ind w:left="2198" w:hanging="720"/>
      </w:pPr>
      <w:rPr>
        <w:rFonts w:hint="default"/>
      </w:rPr>
    </w:lvl>
    <w:lvl w:ilvl="3">
      <w:start w:val="1"/>
      <w:numFmt w:val="decimal"/>
      <w:lvlText w:val="%1.%2.%3.%4."/>
      <w:lvlJc w:val="left"/>
      <w:pPr>
        <w:ind w:left="2937" w:hanging="720"/>
      </w:pPr>
      <w:rPr>
        <w:rFonts w:hint="default"/>
      </w:rPr>
    </w:lvl>
    <w:lvl w:ilvl="4">
      <w:start w:val="1"/>
      <w:numFmt w:val="decimal"/>
      <w:lvlText w:val="%1.%2.%3.%4.%5."/>
      <w:lvlJc w:val="left"/>
      <w:pPr>
        <w:ind w:left="4036" w:hanging="1080"/>
      </w:pPr>
      <w:rPr>
        <w:rFonts w:hint="default"/>
      </w:rPr>
    </w:lvl>
    <w:lvl w:ilvl="5">
      <w:start w:val="1"/>
      <w:numFmt w:val="decimal"/>
      <w:lvlText w:val="%1.%2.%3.%4.%5.%6."/>
      <w:lvlJc w:val="left"/>
      <w:pPr>
        <w:ind w:left="4775" w:hanging="1080"/>
      </w:pPr>
      <w:rPr>
        <w:rFonts w:hint="default"/>
      </w:rPr>
    </w:lvl>
    <w:lvl w:ilvl="6">
      <w:start w:val="1"/>
      <w:numFmt w:val="decimal"/>
      <w:lvlText w:val="%1.%2.%3.%4.%5.%6.%7."/>
      <w:lvlJc w:val="left"/>
      <w:pPr>
        <w:ind w:left="5514" w:hanging="1080"/>
      </w:pPr>
      <w:rPr>
        <w:rFonts w:hint="default"/>
      </w:rPr>
    </w:lvl>
    <w:lvl w:ilvl="7">
      <w:start w:val="1"/>
      <w:numFmt w:val="decimal"/>
      <w:lvlText w:val="%1.%2.%3.%4.%5.%6.%7.%8."/>
      <w:lvlJc w:val="left"/>
      <w:pPr>
        <w:ind w:left="6613" w:hanging="1440"/>
      </w:pPr>
      <w:rPr>
        <w:rFonts w:hint="default"/>
      </w:rPr>
    </w:lvl>
    <w:lvl w:ilvl="8">
      <w:start w:val="1"/>
      <w:numFmt w:val="decimal"/>
      <w:lvlText w:val="%1.%2.%3.%4.%5.%6.%7.%8.%9."/>
      <w:lvlJc w:val="left"/>
      <w:pPr>
        <w:ind w:left="7352" w:hanging="1440"/>
      </w:pPr>
      <w:rPr>
        <w:rFonts w:hint="default"/>
      </w:rPr>
    </w:lvl>
  </w:abstractNum>
  <w:abstractNum w:abstractNumId="21" w15:restartNumberingAfterBreak="0">
    <w:nsid w:val="6E6975EA"/>
    <w:multiLevelType w:val="multilevel"/>
    <w:tmpl w:val="E202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4B03E7"/>
    <w:multiLevelType w:val="multilevel"/>
    <w:tmpl w:val="51360CA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b/>
        <w:bCs/>
        <w:i w:val="0"/>
        <w:i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9FD4262"/>
    <w:multiLevelType w:val="multilevel"/>
    <w:tmpl w:val="46D84E5A"/>
    <w:lvl w:ilvl="0">
      <w:start w:val="1"/>
      <w:numFmt w:val="decimal"/>
      <w:pStyle w:val="Heading1"/>
      <w:lvlText w:val="%1."/>
      <w:lvlJc w:val="right"/>
      <w:pPr>
        <w:ind w:left="360" w:hanging="360"/>
      </w:pPr>
    </w:lvl>
    <w:lvl w:ilvl="1">
      <w:start w:val="1"/>
      <w:numFmt w:val="decimal"/>
      <w:pStyle w:val="ListParagraph"/>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num w:numId="1" w16cid:durableId="1396127493">
    <w:abstractNumId w:val="23"/>
  </w:num>
  <w:num w:numId="2" w16cid:durableId="1967738177">
    <w:abstractNumId w:val="1"/>
  </w:num>
  <w:num w:numId="3" w16cid:durableId="1158380646">
    <w:abstractNumId w:val="6"/>
  </w:num>
  <w:num w:numId="4" w16cid:durableId="235286196">
    <w:abstractNumId w:val="18"/>
  </w:num>
  <w:num w:numId="5" w16cid:durableId="13583160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02626">
    <w:abstractNumId w:val="2"/>
  </w:num>
  <w:num w:numId="7" w16cid:durableId="597561158">
    <w:abstractNumId w:val="3"/>
  </w:num>
  <w:num w:numId="8" w16cid:durableId="2090418852">
    <w:abstractNumId w:val="13"/>
  </w:num>
  <w:num w:numId="9" w16cid:durableId="1139424615">
    <w:abstractNumId w:val="14"/>
  </w:num>
  <w:num w:numId="10" w16cid:durableId="1286504236">
    <w:abstractNumId w:val="11"/>
  </w:num>
  <w:num w:numId="11" w16cid:durableId="2070610309">
    <w:abstractNumId w:val="17"/>
  </w:num>
  <w:num w:numId="12" w16cid:durableId="547837650">
    <w:abstractNumId w:val="16"/>
  </w:num>
  <w:num w:numId="13" w16cid:durableId="1306395315">
    <w:abstractNumId w:val="21"/>
  </w:num>
  <w:num w:numId="14" w16cid:durableId="1509710436">
    <w:abstractNumId w:val="4"/>
  </w:num>
  <w:num w:numId="15" w16cid:durableId="1224633550">
    <w:abstractNumId w:val="9"/>
  </w:num>
  <w:num w:numId="16" w16cid:durableId="2070959969">
    <w:abstractNumId w:val="19"/>
  </w:num>
  <w:num w:numId="17" w16cid:durableId="870994533">
    <w:abstractNumId w:val="0"/>
  </w:num>
  <w:num w:numId="18" w16cid:durableId="66733973">
    <w:abstractNumId w:val="23"/>
  </w:num>
  <w:num w:numId="19" w16cid:durableId="433870231">
    <w:abstractNumId w:val="5"/>
  </w:num>
  <w:num w:numId="20" w16cid:durableId="653726766">
    <w:abstractNumId w:val="23"/>
  </w:num>
  <w:num w:numId="21" w16cid:durableId="1993869159">
    <w:abstractNumId w:val="8"/>
  </w:num>
  <w:num w:numId="22" w16cid:durableId="1433016978">
    <w:abstractNumId w:val="15"/>
  </w:num>
  <w:num w:numId="23" w16cid:durableId="1794131720">
    <w:abstractNumId w:val="12"/>
  </w:num>
  <w:num w:numId="24" w16cid:durableId="974678465">
    <w:abstractNumId w:val="22"/>
  </w:num>
  <w:num w:numId="25" w16cid:durableId="694189825">
    <w:abstractNumId w:val="20"/>
  </w:num>
  <w:num w:numId="26" w16cid:durableId="1305815877">
    <w:abstractNumId w:val="10"/>
  </w:num>
  <w:num w:numId="27" w16cid:durableId="20817514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D5F"/>
    <w:rsid w:val="00001065"/>
    <w:rsid w:val="00001C6C"/>
    <w:rsid w:val="00003382"/>
    <w:rsid w:val="00003C93"/>
    <w:rsid w:val="00004E16"/>
    <w:rsid w:val="0000587F"/>
    <w:rsid w:val="00010D34"/>
    <w:rsid w:val="00011D5B"/>
    <w:rsid w:val="00013CBA"/>
    <w:rsid w:val="00013D93"/>
    <w:rsid w:val="000147DC"/>
    <w:rsid w:val="00015590"/>
    <w:rsid w:val="0001619B"/>
    <w:rsid w:val="000161E2"/>
    <w:rsid w:val="00016600"/>
    <w:rsid w:val="00020578"/>
    <w:rsid w:val="00020926"/>
    <w:rsid w:val="000213F9"/>
    <w:rsid w:val="0002416D"/>
    <w:rsid w:val="000260BA"/>
    <w:rsid w:val="00030173"/>
    <w:rsid w:val="0003079F"/>
    <w:rsid w:val="00031914"/>
    <w:rsid w:val="000337FF"/>
    <w:rsid w:val="00034844"/>
    <w:rsid w:val="0003652D"/>
    <w:rsid w:val="0003742D"/>
    <w:rsid w:val="000412A2"/>
    <w:rsid w:val="00041857"/>
    <w:rsid w:val="00041B78"/>
    <w:rsid w:val="000428D5"/>
    <w:rsid w:val="00043BC8"/>
    <w:rsid w:val="000440BC"/>
    <w:rsid w:val="000450F4"/>
    <w:rsid w:val="00045E44"/>
    <w:rsid w:val="00046214"/>
    <w:rsid w:val="000467A8"/>
    <w:rsid w:val="00050FAF"/>
    <w:rsid w:val="000517A9"/>
    <w:rsid w:val="000538F6"/>
    <w:rsid w:val="00053A70"/>
    <w:rsid w:val="00054B15"/>
    <w:rsid w:val="00055B12"/>
    <w:rsid w:val="000560D1"/>
    <w:rsid w:val="000565C8"/>
    <w:rsid w:val="00060D51"/>
    <w:rsid w:val="00061B45"/>
    <w:rsid w:val="00061ED4"/>
    <w:rsid w:val="00062100"/>
    <w:rsid w:val="000623E9"/>
    <w:rsid w:val="00062A98"/>
    <w:rsid w:val="00063B1F"/>
    <w:rsid w:val="00063DC2"/>
    <w:rsid w:val="00064292"/>
    <w:rsid w:val="00064F5B"/>
    <w:rsid w:val="000656DB"/>
    <w:rsid w:val="00070C99"/>
    <w:rsid w:val="00070EFD"/>
    <w:rsid w:val="0007161F"/>
    <w:rsid w:val="00072191"/>
    <w:rsid w:val="00072B38"/>
    <w:rsid w:val="00072F5D"/>
    <w:rsid w:val="00074306"/>
    <w:rsid w:val="000745E5"/>
    <w:rsid w:val="00074F58"/>
    <w:rsid w:val="0007713A"/>
    <w:rsid w:val="0007784C"/>
    <w:rsid w:val="00077FCA"/>
    <w:rsid w:val="00080374"/>
    <w:rsid w:val="00080B39"/>
    <w:rsid w:val="000830E8"/>
    <w:rsid w:val="0008506F"/>
    <w:rsid w:val="00085355"/>
    <w:rsid w:val="0008637E"/>
    <w:rsid w:val="00086FEB"/>
    <w:rsid w:val="000909B9"/>
    <w:rsid w:val="00091093"/>
    <w:rsid w:val="00092C20"/>
    <w:rsid w:val="00092E2D"/>
    <w:rsid w:val="00093AA0"/>
    <w:rsid w:val="000942B7"/>
    <w:rsid w:val="000954C8"/>
    <w:rsid w:val="00096176"/>
    <w:rsid w:val="00096763"/>
    <w:rsid w:val="00096C0A"/>
    <w:rsid w:val="00096CDF"/>
    <w:rsid w:val="000A27E4"/>
    <w:rsid w:val="000A2CF7"/>
    <w:rsid w:val="000A32B6"/>
    <w:rsid w:val="000A3B9A"/>
    <w:rsid w:val="000A518F"/>
    <w:rsid w:val="000A51DC"/>
    <w:rsid w:val="000A538F"/>
    <w:rsid w:val="000A5422"/>
    <w:rsid w:val="000A7443"/>
    <w:rsid w:val="000B161E"/>
    <w:rsid w:val="000B3644"/>
    <w:rsid w:val="000B4F65"/>
    <w:rsid w:val="000B52E5"/>
    <w:rsid w:val="000B60BF"/>
    <w:rsid w:val="000B6626"/>
    <w:rsid w:val="000B69A1"/>
    <w:rsid w:val="000B6FF6"/>
    <w:rsid w:val="000C082E"/>
    <w:rsid w:val="000C0F4C"/>
    <w:rsid w:val="000C314C"/>
    <w:rsid w:val="000C32E2"/>
    <w:rsid w:val="000C35A9"/>
    <w:rsid w:val="000C66A0"/>
    <w:rsid w:val="000C6E44"/>
    <w:rsid w:val="000D05A5"/>
    <w:rsid w:val="000D0AB0"/>
    <w:rsid w:val="000D0FC1"/>
    <w:rsid w:val="000D161F"/>
    <w:rsid w:val="000D491A"/>
    <w:rsid w:val="000D53E8"/>
    <w:rsid w:val="000D67BD"/>
    <w:rsid w:val="000D715A"/>
    <w:rsid w:val="000D7302"/>
    <w:rsid w:val="000E119E"/>
    <w:rsid w:val="000E1B74"/>
    <w:rsid w:val="000E2FDA"/>
    <w:rsid w:val="000E35EE"/>
    <w:rsid w:val="000E3A33"/>
    <w:rsid w:val="000E4D3F"/>
    <w:rsid w:val="000E505C"/>
    <w:rsid w:val="000E5123"/>
    <w:rsid w:val="000E7F40"/>
    <w:rsid w:val="000F02B4"/>
    <w:rsid w:val="000F172F"/>
    <w:rsid w:val="000F202C"/>
    <w:rsid w:val="000F32FF"/>
    <w:rsid w:val="000F3957"/>
    <w:rsid w:val="000F3FCB"/>
    <w:rsid w:val="000F5438"/>
    <w:rsid w:val="000F67BC"/>
    <w:rsid w:val="000F738D"/>
    <w:rsid w:val="000F75F5"/>
    <w:rsid w:val="00100700"/>
    <w:rsid w:val="00102471"/>
    <w:rsid w:val="00104CED"/>
    <w:rsid w:val="00111A29"/>
    <w:rsid w:val="00113766"/>
    <w:rsid w:val="00114907"/>
    <w:rsid w:val="00116C08"/>
    <w:rsid w:val="0011714C"/>
    <w:rsid w:val="00117688"/>
    <w:rsid w:val="00117C94"/>
    <w:rsid w:val="0012113B"/>
    <w:rsid w:val="0012203E"/>
    <w:rsid w:val="0012278A"/>
    <w:rsid w:val="00122C32"/>
    <w:rsid w:val="00125002"/>
    <w:rsid w:val="0012594A"/>
    <w:rsid w:val="00126BCA"/>
    <w:rsid w:val="0012714A"/>
    <w:rsid w:val="00127547"/>
    <w:rsid w:val="00127CA2"/>
    <w:rsid w:val="00131CE8"/>
    <w:rsid w:val="00131DA8"/>
    <w:rsid w:val="00132C56"/>
    <w:rsid w:val="00133A4F"/>
    <w:rsid w:val="00133BAE"/>
    <w:rsid w:val="001341A6"/>
    <w:rsid w:val="00134B7B"/>
    <w:rsid w:val="00135EE5"/>
    <w:rsid w:val="001360DD"/>
    <w:rsid w:val="001361C9"/>
    <w:rsid w:val="00137024"/>
    <w:rsid w:val="001373F4"/>
    <w:rsid w:val="00137CFF"/>
    <w:rsid w:val="001403BA"/>
    <w:rsid w:val="00141770"/>
    <w:rsid w:val="001419F6"/>
    <w:rsid w:val="0014458C"/>
    <w:rsid w:val="00145A02"/>
    <w:rsid w:val="001465A4"/>
    <w:rsid w:val="00150518"/>
    <w:rsid w:val="0015079D"/>
    <w:rsid w:val="00151288"/>
    <w:rsid w:val="00151CE4"/>
    <w:rsid w:val="00154F98"/>
    <w:rsid w:val="001559AE"/>
    <w:rsid w:val="00155AC1"/>
    <w:rsid w:val="00155FFD"/>
    <w:rsid w:val="0016329B"/>
    <w:rsid w:val="00165295"/>
    <w:rsid w:val="0016546D"/>
    <w:rsid w:val="00165DA5"/>
    <w:rsid w:val="00165E84"/>
    <w:rsid w:val="001713DD"/>
    <w:rsid w:val="00172820"/>
    <w:rsid w:val="0017315D"/>
    <w:rsid w:val="0017386B"/>
    <w:rsid w:val="00173FFA"/>
    <w:rsid w:val="00174688"/>
    <w:rsid w:val="00175B2E"/>
    <w:rsid w:val="00176E6C"/>
    <w:rsid w:val="00177475"/>
    <w:rsid w:val="00177ACC"/>
    <w:rsid w:val="001801A3"/>
    <w:rsid w:val="00181114"/>
    <w:rsid w:val="00181954"/>
    <w:rsid w:val="001846B6"/>
    <w:rsid w:val="00186379"/>
    <w:rsid w:val="00186E24"/>
    <w:rsid w:val="0018708F"/>
    <w:rsid w:val="001876DE"/>
    <w:rsid w:val="00191A59"/>
    <w:rsid w:val="00191E7B"/>
    <w:rsid w:val="0019261D"/>
    <w:rsid w:val="001935DC"/>
    <w:rsid w:val="00195A7F"/>
    <w:rsid w:val="00196AB6"/>
    <w:rsid w:val="00196CE2"/>
    <w:rsid w:val="001A1AC6"/>
    <w:rsid w:val="001A22C2"/>
    <w:rsid w:val="001A22FA"/>
    <w:rsid w:val="001A30E3"/>
    <w:rsid w:val="001A5F85"/>
    <w:rsid w:val="001A661E"/>
    <w:rsid w:val="001A6786"/>
    <w:rsid w:val="001A7873"/>
    <w:rsid w:val="001B055D"/>
    <w:rsid w:val="001B0C1B"/>
    <w:rsid w:val="001B22DA"/>
    <w:rsid w:val="001B3ECC"/>
    <w:rsid w:val="001B53BD"/>
    <w:rsid w:val="001B6880"/>
    <w:rsid w:val="001B7825"/>
    <w:rsid w:val="001B7C39"/>
    <w:rsid w:val="001C2ECA"/>
    <w:rsid w:val="001C30BD"/>
    <w:rsid w:val="001C4F41"/>
    <w:rsid w:val="001C512D"/>
    <w:rsid w:val="001C530D"/>
    <w:rsid w:val="001C63A5"/>
    <w:rsid w:val="001C667A"/>
    <w:rsid w:val="001C6C03"/>
    <w:rsid w:val="001D07CA"/>
    <w:rsid w:val="001D0DB3"/>
    <w:rsid w:val="001D17FC"/>
    <w:rsid w:val="001D21B4"/>
    <w:rsid w:val="001D22BF"/>
    <w:rsid w:val="001D266B"/>
    <w:rsid w:val="001D3DFD"/>
    <w:rsid w:val="001D526E"/>
    <w:rsid w:val="001D5D3E"/>
    <w:rsid w:val="001D6865"/>
    <w:rsid w:val="001D7B27"/>
    <w:rsid w:val="001D7F09"/>
    <w:rsid w:val="001E0199"/>
    <w:rsid w:val="001E294D"/>
    <w:rsid w:val="001E2979"/>
    <w:rsid w:val="001E2C56"/>
    <w:rsid w:val="001E3617"/>
    <w:rsid w:val="001E37DE"/>
    <w:rsid w:val="001E4970"/>
    <w:rsid w:val="001E5538"/>
    <w:rsid w:val="001E76C5"/>
    <w:rsid w:val="001E772B"/>
    <w:rsid w:val="001F1635"/>
    <w:rsid w:val="001F2758"/>
    <w:rsid w:val="001F3CB9"/>
    <w:rsid w:val="001F595A"/>
    <w:rsid w:val="001F5FC3"/>
    <w:rsid w:val="001F617E"/>
    <w:rsid w:val="001F7E68"/>
    <w:rsid w:val="002013B0"/>
    <w:rsid w:val="00201D72"/>
    <w:rsid w:val="00202227"/>
    <w:rsid w:val="00203C76"/>
    <w:rsid w:val="00204FF4"/>
    <w:rsid w:val="00206910"/>
    <w:rsid w:val="00206A54"/>
    <w:rsid w:val="00211207"/>
    <w:rsid w:val="00211381"/>
    <w:rsid w:val="0021184E"/>
    <w:rsid w:val="00212EEE"/>
    <w:rsid w:val="00216BEB"/>
    <w:rsid w:val="002178A3"/>
    <w:rsid w:val="002236B3"/>
    <w:rsid w:val="002264E8"/>
    <w:rsid w:val="00226695"/>
    <w:rsid w:val="00226BEE"/>
    <w:rsid w:val="00227C10"/>
    <w:rsid w:val="002307D3"/>
    <w:rsid w:val="00232487"/>
    <w:rsid w:val="0023359E"/>
    <w:rsid w:val="002353F9"/>
    <w:rsid w:val="00235EE9"/>
    <w:rsid w:val="00236B7E"/>
    <w:rsid w:val="00237B3E"/>
    <w:rsid w:val="00240267"/>
    <w:rsid w:val="0024262C"/>
    <w:rsid w:val="00242995"/>
    <w:rsid w:val="002436AD"/>
    <w:rsid w:val="002438E0"/>
    <w:rsid w:val="00244958"/>
    <w:rsid w:val="0024566B"/>
    <w:rsid w:val="002472F0"/>
    <w:rsid w:val="00247601"/>
    <w:rsid w:val="00250BE1"/>
    <w:rsid w:val="00252E75"/>
    <w:rsid w:val="0025367F"/>
    <w:rsid w:val="00253A6C"/>
    <w:rsid w:val="00253CB0"/>
    <w:rsid w:val="00254A98"/>
    <w:rsid w:val="00254D53"/>
    <w:rsid w:val="00254DF4"/>
    <w:rsid w:val="002553EA"/>
    <w:rsid w:val="00256102"/>
    <w:rsid w:val="0025740D"/>
    <w:rsid w:val="0025764A"/>
    <w:rsid w:val="00261615"/>
    <w:rsid w:val="00262A8A"/>
    <w:rsid w:val="00262BDC"/>
    <w:rsid w:val="00263A12"/>
    <w:rsid w:val="00265CD5"/>
    <w:rsid w:val="00267800"/>
    <w:rsid w:val="002714BE"/>
    <w:rsid w:val="00272EE6"/>
    <w:rsid w:val="002734DC"/>
    <w:rsid w:val="00273B7A"/>
    <w:rsid w:val="00276F71"/>
    <w:rsid w:val="00280F92"/>
    <w:rsid w:val="002829C2"/>
    <w:rsid w:val="0028639F"/>
    <w:rsid w:val="00287B7D"/>
    <w:rsid w:val="00291BDA"/>
    <w:rsid w:val="00293F92"/>
    <w:rsid w:val="0029430B"/>
    <w:rsid w:val="00294F8D"/>
    <w:rsid w:val="00294FC9"/>
    <w:rsid w:val="00295262"/>
    <w:rsid w:val="00295ECB"/>
    <w:rsid w:val="002A0652"/>
    <w:rsid w:val="002A0B35"/>
    <w:rsid w:val="002A1909"/>
    <w:rsid w:val="002A28F6"/>
    <w:rsid w:val="002A366D"/>
    <w:rsid w:val="002A3D77"/>
    <w:rsid w:val="002A4531"/>
    <w:rsid w:val="002A46BF"/>
    <w:rsid w:val="002A54E4"/>
    <w:rsid w:val="002A58B5"/>
    <w:rsid w:val="002A6193"/>
    <w:rsid w:val="002A77A4"/>
    <w:rsid w:val="002A77F7"/>
    <w:rsid w:val="002B01B0"/>
    <w:rsid w:val="002B03E4"/>
    <w:rsid w:val="002B0EDC"/>
    <w:rsid w:val="002B102F"/>
    <w:rsid w:val="002B16F6"/>
    <w:rsid w:val="002B1744"/>
    <w:rsid w:val="002B2D76"/>
    <w:rsid w:val="002B5995"/>
    <w:rsid w:val="002B5AF5"/>
    <w:rsid w:val="002B655E"/>
    <w:rsid w:val="002C3514"/>
    <w:rsid w:val="002C36E8"/>
    <w:rsid w:val="002C4A35"/>
    <w:rsid w:val="002C4A66"/>
    <w:rsid w:val="002C4B22"/>
    <w:rsid w:val="002C61D7"/>
    <w:rsid w:val="002C65D2"/>
    <w:rsid w:val="002C7369"/>
    <w:rsid w:val="002C7D2A"/>
    <w:rsid w:val="002D29E8"/>
    <w:rsid w:val="002D3FFD"/>
    <w:rsid w:val="002D4172"/>
    <w:rsid w:val="002D65FB"/>
    <w:rsid w:val="002D6D08"/>
    <w:rsid w:val="002D7BA5"/>
    <w:rsid w:val="002E024F"/>
    <w:rsid w:val="002E0B6C"/>
    <w:rsid w:val="002E1AF6"/>
    <w:rsid w:val="002E2FBF"/>
    <w:rsid w:val="002E34FB"/>
    <w:rsid w:val="002E5B7C"/>
    <w:rsid w:val="002E5ECF"/>
    <w:rsid w:val="002E62E7"/>
    <w:rsid w:val="002E7082"/>
    <w:rsid w:val="002F0D8D"/>
    <w:rsid w:val="002F25B2"/>
    <w:rsid w:val="002F29FA"/>
    <w:rsid w:val="002F2B16"/>
    <w:rsid w:val="002F2F32"/>
    <w:rsid w:val="002F3F4A"/>
    <w:rsid w:val="002F4967"/>
    <w:rsid w:val="002F4EA1"/>
    <w:rsid w:val="002F7B5E"/>
    <w:rsid w:val="00302474"/>
    <w:rsid w:val="00303CB0"/>
    <w:rsid w:val="00304A34"/>
    <w:rsid w:val="00304C35"/>
    <w:rsid w:val="00306A11"/>
    <w:rsid w:val="00306ADA"/>
    <w:rsid w:val="00306CF7"/>
    <w:rsid w:val="00307C3C"/>
    <w:rsid w:val="00310417"/>
    <w:rsid w:val="0031051B"/>
    <w:rsid w:val="003120D7"/>
    <w:rsid w:val="00312194"/>
    <w:rsid w:val="0031455C"/>
    <w:rsid w:val="0031487E"/>
    <w:rsid w:val="00315280"/>
    <w:rsid w:val="00316128"/>
    <w:rsid w:val="0031658E"/>
    <w:rsid w:val="00316591"/>
    <w:rsid w:val="0031742C"/>
    <w:rsid w:val="00322D54"/>
    <w:rsid w:val="00323A27"/>
    <w:rsid w:val="0032446C"/>
    <w:rsid w:val="00325794"/>
    <w:rsid w:val="00325D81"/>
    <w:rsid w:val="00327518"/>
    <w:rsid w:val="00327E54"/>
    <w:rsid w:val="0033134E"/>
    <w:rsid w:val="00331862"/>
    <w:rsid w:val="0033222E"/>
    <w:rsid w:val="00334B13"/>
    <w:rsid w:val="00340FDE"/>
    <w:rsid w:val="003414CF"/>
    <w:rsid w:val="00344A8A"/>
    <w:rsid w:val="003450FD"/>
    <w:rsid w:val="00345FAB"/>
    <w:rsid w:val="003467A3"/>
    <w:rsid w:val="0034792D"/>
    <w:rsid w:val="00347A9D"/>
    <w:rsid w:val="0035094B"/>
    <w:rsid w:val="0035132A"/>
    <w:rsid w:val="003523EB"/>
    <w:rsid w:val="003528C5"/>
    <w:rsid w:val="00352B63"/>
    <w:rsid w:val="003535E8"/>
    <w:rsid w:val="00353CF1"/>
    <w:rsid w:val="00354691"/>
    <w:rsid w:val="0035479F"/>
    <w:rsid w:val="00356F63"/>
    <w:rsid w:val="003576B3"/>
    <w:rsid w:val="00357A22"/>
    <w:rsid w:val="00360429"/>
    <w:rsid w:val="0036284F"/>
    <w:rsid w:val="00362890"/>
    <w:rsid w:val="00362D48"/>
    <w:rsid w:val="003643D3"/>
    <w:rsid w:val="00364FC9"/>
    <w:rsid w:val="003653EC"/>
    <w:rsid w:val="003677AC"/>
    <w:rsid w:val="00370271"/>
    <w:rsid w:val="0037273B"/>
    <w:rsid w:val="00372ADB"/>
    <w:rsid w:val="00373D87"/>
    <w:rsid w:val="00373E03"/>
    <w:rsid w:val="00373E57"/>
    <w:rsid w:val="00374476"/>
    <w:rsid w:val="003746D1"/>
    <w:rsid w:val="00374E93"/>
    <w:rsid w:val="00375E9A"/>
    <w:rsid w:val="0037735B"/>
    <w:rsid w:val="00377ADF"/>
    <w:rsid w:val="00380FE1"/>
    <w:rsid w:val="00382A8B"/>
    <w:rsid w:val="00382E8D"/>
    <w:rsid w:val="00383AD8"/>
    <w:rsid w:val="0038514E"/>
    <w:rsid w:val="00385F87"/>
    <w:rsid w:val="0038629E"/>
    <w:rsid w:val="00387D8A"/>
    <w:rsid w:val="003911BF"/>
    <w:rsid w:val="0039120B"/>
    <w:rsid w:val="00391C2F"/>
    <w:rsid w:val="00392953"/>
    <w:rsid w:val="00393FF5"/>
    <w:rsid w:val="0039532D"/>
    <w:rsid w:val="003956A6"/>
    <w:rsid w:val="00395B47"/>
    <w:rsid w:val="00397516"/>
    <w:rsid w:val="00397E41"/>
    <w:rsid w:val="003A053C"/>
    <w:rsid w:val="003A18FA"/>
    <w:rsid w:val="003A339F"/>
    <w:rsid w:val="003A56A0"/>
    <w:rsid w:val="003B5F93"/>
    <w:rsid w:val="003B6330"/>
    <w:rsid w:val="003B6A60"/>
    <w:rsid w:val="003C0443"/>
    <w:rsid w:val="003C2397"/>
    <w:rsid w:val="003C4802"/>
    <w:rsid w:val="003C581B"/>
    <w:rsid w:val="003C7919"/>
    <w:rsid w:val="003D0895"/>
    <w:rsid w:val="003D0AC4"/>
    <w:rsid w:val="003D14C6"/>
    <w:rsid w:val="003D1673"/>
    <w:rsid w:val="003D5093"/>
    <w:rsid w:val="003D70BA"/>
    <w:rsid w:val="003E106F"/>
    <w:rsid w:val="003E2BB7"/>
    <w:rsid w:val="003E399B"/>
    <w:rsid w:val="003E40B4"/>
    <w:rsid w:val="003E7357"/>
    <w:rsid w:val="003E7B53"/>
    <w:rsid w:val="003F1C76"/>
    <w:rsid w:val="003F1DDA"/>
    <w:rsid w:val="003F26C6"/>
    <w:rsid w:val="003F6AD6"/>
    <w:rsid w:val="00400083"/>
    <w:rsid w:val="00400177"/>
    <w:rsid w:val="004002E3"/>
    <w:rsid w:val="004009BA"/>
    <w:rsid w:val="0040192B"/>
    <w:rsid w:val="00402E21"/>
    <w:rsid w:val="00403B69"/>
    <w:rsid w:val="00403E96"/>
    <w:rsid w:val="004044C3"/>
    <w:rsid w:val="00405DBB"/>
    <w:rsid w:val="00405DC6"/>
    <w:rsid w:val="00406BFE"/>
    <w:rsid w:val="00406C9B"/>
    <w:rsid w:val="004077E8"/>
    <w:rsid w:val="00413377"/>
    <w:rsid w:val="004138EB"/>
    <w:rsid w:val="00413FA3"/>
    <w:rsid w:val="004149BA"/>
    <w:rsid w:val="00414B5D"/>
    <w:rsid w:val="0041506F"/>
    <w:rsid w:val="004151B3"/>
    <w:rsid w:val="004155C5"/>
    <w:rsid w:val="004159F1"/>
    <w:rsid w:val="00420F36"/>
    <w:rsid w:val="004214B7"/>
    <w:rsid w:val="00421826"/>
    <w:rsid w:val="00421C1C"/>
    <w:rsid w:val="00421CE9"/>
    <w:rsid w:val="0042258A"/>
    <w:rsid w:val="0042271B"/>
    <w:rsid w:val="00422C6E"/>
    <w:rsid w:val="004234E0"/>
    <w:rsid w:val="004235E6"/>
    <w:rsid w:val="00425246"/>
    <w:rsid w:val="00426346"/>
    <w:rsid w:val="0042673F"/>
    <w:rsid w:val="00426D4E"/>
    <w:rsid w:val="00426F6C"/>
    <w:rsid w:val="00430495"/>
    <w:rsid w:val="00430C64"/>
    <w:rsid w:val="0043193D"/>
    <w:rsid w:val="00434385"/>
    <w:rsid w:val="00434C9D"/>
    <w:rsid w:val="00437457"/>
    <w:rsid w:val="00437D04"/>
    <w:rsid w:val="00443809"/>
    <w:rsid w:val="00443D94"/>
    <w:rsid w:val="00444DF0"/>
    <w:rsid w:val="00445517"/>
    <w:rsid w:val="00445979"/>
    <w:rsid w:val="004463EE"/>
    <w:rsid w:val="004466A5"/>
    <w:rsid w:val="00446D7D"/>
    <w:rsid w:val="004506AA"/>
    <w:rsid w:val="004511B2"/>
    <w:rsid w:val="0045131D"/>
    <w:rsid w:val="004522EA"/>
    <w:rsid w:val="00452389"/>
    <w:rsid w:val="00453354"/>
    <w:rsid w:val="0045403F"/>
    <w:rsid w:val="00455095"/>
    <w:rsid w:val="004558A6"/>
    <w:rsid w:val="004560E5"/>
    <w:rsid w:val="00456827"/>
    <w:rsid w:val="00456B5C"/>
    <w:rsid w:val="00460240"/>
    <w:rsid w:val="004606BD"/>
    <w:rsid w:val="00460D4E"/>
    <w:rsid w:val="00461B49"/>
    <w:rsid w:val="00462EAC"/>
    <w:rsid w:val="00464B80"/>
    <w:rsid w:val="004653C3"/>
    <w:rsid w:val="00465FE9"/>
    <w:rsid w:val="0047279B"/>
    <w:rsid w:val="00472959"/>
    <w:rsid w:val="00473FF8"/>
    <w:rsid w:val="00474FB5"/>
    <w:rsid w:val="0047623A"/>
    <w:rsid w:val="00476FB2"/>
    <w:rsid w:val="004801EC"/>
    <w:rsid w:val="00480892"/>
    <w:rsid w:val="00480CD3"/>
    <w:rsid w:val="00482A78"/>
    <w:rsid w:val="004841E0"/>
    <w:rsid w:val="0048477C"/>
    <w:rsid w:val="00484FD2"/>
    <w:rsid w:val="004850C0"/>
    <w:rsid w:val="004865C0"/>
    <w:rsid w:val="00486790"/>
    <w:rsid w:val="00486DC6"/>
    <w:rsid w:val="00490616"/>
    <w:rsid w:val="004921C1"/>
    <w:rsid w:val="004943B4"/>
    <w:rsid w:val="00496148"/>
    <w:rsid w:val="004A1726"/>
    <w:rsid w:val="004A173F"/>
    <w:rsid w:val="004A20BE"/>
    <w:rsid w:val="004A3015"/>
    <w:rsid w:val="004A34FC"/>
    <w:rsid w:val="004A3E2C"/>
    <w:rsid w:val="004A4E9B"/>
    <w:rsid w:val="004A5B4E"/>
    <w:rsid w:val="004A7AB9"/>
    <w:rsid w:val="004A7C6B"/>
    <w:rsid w:val="004B0AFF"/>
    <w:rsid w:val="004B0EF7"/>
    <w:rsid w:val="004B1F43"/>
    <w:rsid w:val="004B3B30"/>
    <w:rsid w:val="004B4374"/>
    <w:rsid w:val="004B5073"/>
    <w:rsid w:val="004B514E"/>
    <w:rsid w:val="004B57C8"/>
    <w:rsid w:val="004B5D54"/>
    <w:rsid w:val="004B777B"/>
    <w:rsid w:val="004B7FB8"/>
    <w:rsid w:val="004C13E8"/>
    <w:rsid w:val="004C1C31"/>
    <w:rsid w:val="004C273C"/>
    <w:rsid w:val="004C4869"/>
    <w:rsid w:val="004C4F5F"/>
    <w:rsid w:val="004C6816"/>
    <w:rsid w:val="004C69BA"/>
    <w:rsid w:val="004C7E11"/>
    <w:rsid w:val="004D312F"/>
    <w:rsid w:val="004D32F8"/>
    <w:rsid w:val="004D3D97"/>
    <w:rsid w:val="004D443F"/>
    <w:rsid w:val="004D4FD3"/>
    <w:rsid w:val="004D5F7B"/>
    <w:rsid w:val="004E024F"/>
    <w:rsid w:val="004E231B"/>
    <w:rsid w:val="004E6052"/>
    <w:rsid w:val="004E708B"/>
    <w:rsid w:val="004E7165"/>
    <w:rsid w:val="004E7C08"/>
    <w:rsid w:val="004F0034"/>
    <w:rsid w:val="004F0135"/>
    <w:rsid w:val="004F0BAD"/>
    <w:rsid w:val="004F0BF2"/>
    <w:rsid w:val="004F103C"/>
    <w:rsid w:val="004F1900"/>
    <w:rsid w:val="004F6617"/>
    <w:rsid w:val="004F6C50"/>
    <w:rsid w:val="004F7877"/>
    <w:rsid w:val="004F7ACF"/>
    <w:rsid w:val="005002C6"/>
    <w:rsid w:val="00500327"/>
    <w:rsid w:val="005012CD"/>
    <w:rsid w:val="0050146C"/>
    <w:rsid w:val="00501BFB"/>
    <w:rsid w:val="00503ACB"/>
    <w:rsid w:val="00506277"/>
    <w:rsid w:val="00506FEE"/>
    <w:rsid w:val="00507214"/>
    <w:rsid w:val="0050796A"/>
    <w:rsid w:val="00512677"/>
    <w:rsid w:val="00512BB0"/>
    <w:rsid w:val="00513366"/>
    <w:rsid w:val="0051512F"/>
    <w:rsid w:val="00515787"/>
    <w:rsid w:val="00515EDA"/>
    <w:rsid w:val="00517A2B"/>
    <w:rsid w:val="005214E6"/>
    <w:rsid w:val="0052179D"/>
    <w:rsid w:val="00521A08"/>
    <w:rsid w:val="005221A1"/>
    <w:rsid w:val="00523505"/>
    <w:rsid w:val="005239B0"/>
    <w:rsid w:val="0052410E"/>
    <w:rsid w:val="00524EF7"/>
    <w:rsid w:val="005254F0"/>
    <w:rsid w:val="005321E2"/>
    <w:rsid w:val="005329B4"/>
    <w:rsid w:val="00534338"/>
    <w:rsid w:val="00534347"/>
    <w:rsid w:val="00535222"/>
    <w:rsid w:val="00535B7D"/>
    <w:rsid w:val="0053700D"/>
    <w:rsid w:val="005408F7"/>
    <w:rsid w:val="005413E0"/>
    <w:rsid w:val="00541B40"/>
    <w:rsid w:val="00541FE7"/>
    <w:rsid w:val="00542486"/>
    <w:rsid w:val="00543304"/>
    <w:rsid w:val="00543EF6"/>
    <w:rsid w:val="00545607"/>
    <w:rsid w:val="00550706"/>
    <w:rsid w:val="00550E56"/>
    <w:rsid w:val="00551CD2"/>
    <w:rsid w:val="00551F6D"/>
    <w:rsid w:val="00552886"/>
    <w:rsid w:val="005529FF"/>
    <w:rsid w:val="0055333D"/>
    <w:rsid w:val="0055479C"/>
    <w:rsid w:val="005556BA"/>
    <w:rsid w:val="00555714"/>
    <w:rsid w:val="00556C61"/>
    <w:rsid w:val="0056268A"/>
    <w:rsid w:val="00563845"/>
    <w:rsid w:val="00563AD8"/>
    <w:rsid w:val="005643D0"/>
    <w:rsid w:val="00566C95"/>
    <w:rsid w:val="005673DC"/>
    <w:rsid w:val="00570BD9"/>
    <w:rsid w:val="00571B21"/>
    <w:rsid w:val="0057276C"/>
    <w:rsid w:val="00572AF7"/>
    <w:rsid w:val="005754C1"/>
    <w:rsid w:val="00576E0F"/>
    <w:rsid w:val="00577387"/>
    <w:rsid w:val="0058065B"/>
    <w:rsid w:val="00580E2C"/>
    <w:rsid w:val="00581207"/>
    <w:rsid w:val="00582213"/>
    <w:rsid w:val="00582501"/>
    <w:rsid w:val="00583351"/>
    <w:rsid w:val="00583371"/>
    <w:rsid w:val="00585C75"/>
    <w:rsid w:val="00590D48"/>
    <w:rsid w:val="00591148"/>
    <w:rsid w:val="00592121"/>
    <w:rsid w:val="005928FE"/>
    <w:rsid w:val="00594A99"/>
    <w:rsid w:val="00595363"/>
    <w:rsid w:val="005965B8"/>
    <w:rsid w:val="00597CA2"/>
    <w:rsid w:val="005A2CA1"/>
    <w:rsid w:val="005A3AA7"/>
    <w:rsid w:val="005A3BDA"/>
    <w:rsid w:val="005A3C75"/>
    <w:rsid w:val="005A53BC"/>
    <w:rsid w:val="005A6472"/>
    <w:rsid w:val="005A6510"/>
    <w:rsid w:val="005A790B"/>
    <w:rsid w:val="005B06F0"/>
    <w:rsid w:val="005B18FF"/>
    <w:rsid w:val="005B1AFA"/>
    <w:rsid w:val="005B40DD"/>
    <w:rsid w:val="005B4746"/>
    <w:rsid w:val="005B622D"/>
    <w:rsid w:val="005B62E3"/>
    <w:rsid w:val="005B6411"/>
    <w:rsid w:val="005B7F1D"/>
    <w:rsid w:val="005C07A1"/>
    <w:rsid w:val="005C0DA7"/>
    <w:rsid w:val="005C1302"/>
    <w:rsid w:val="005C307A"/>
    <w:rsid w:val="005C3444"/>
    <w:rsid w:val="005C358F"/>
    <w:rsid w:val="005C5262"/>
    <w:rsid w:val="005D0650"/>
    <w:rsid w:val="005D0E46"/>
    <w:rsid w:val="005D1173"/>
    <w:rsid w:val="005D1BC5"/>
    <w:rsid w:val="005D2B61"/>
    <w:rsid w:val="005D36FE"/>
    <w:rsid w:val="005D5C10"/>
    <w:rsid w:val="005D6B57"/>
    <w:rsid w:val="005D7365"/>
    <w:rsid w:val="005D7555"/>
    <w:rsid w:val="005D79EA"/>
    <w:rsid w:val="005D7AF9"/>
    <w:rsid w:val="005D7F46"/>
    <w:rsid w:val="005E409C"/>
    <w:rsid w:val="005E4F39"/>
    <w:rsid w:val="005E6B23"/>
    <w:rsid w:val="005E73B4"/>
    <w:rsid w:val="005E7DF4"/>
    <w:rsid w:val="005F04A3"/>
    <w:rsid w:val="005F175C"/>
    <w:rsid w:val="005F340C"/>
    <w:rsid w:val="005F65CA"/>
    <w:rsid w:val="005F6BC9"/>
    <w:rsid w:val="005F7776"/>
    <w:rsid w:val="005F7BAC"/>
    <w:rsid w:val="0060028E"/>
    <w:rsid w:val="0060083B"/>
    <w:rsid w:val="00600DD6"/>
    <w:rsid w:val="006031C5"/>
    <w:rsid w:val="006032BC"/>
    <w:rsid w:val="00605855"/>
    <w:rsid w:val="00606058"/>
    <w:rsid w:val="006062CB"/>
    <w:rsid w:val="006072F4"/>
    <w:rsid w:val="0061008F"/>
    <w:rsid w:val="006135D6"/>
    <w:rsid w:val="00613B63"/>
    <w:rsid w:val="006156F3"/>
    <w:rsid w:val="00621E49"/>
    <w:rsid w:val="0062346F"/>
    <w:rsid w:val="006237BA"/>
    <w:rsid w:val="006256C0"/>
    <w:rsid w:val="006304F4"/>
    <w:rsid w:val="006307F3"/>
    <w:rsid w:val="00631206"/>
    <w:rsid w:val="00631B4E"/>
    <w:rsid w:val="00632B1D"/>
    <w:rsid w:val="006336E4"/>
    <w:rsid w:val="00633CA5"/>
    <w:rsid w:val="00634250"/>
    <w:rsid w:val="00634C41"/>
    <w:rsid w:val="00635198"/>
    <w:rsid w:val="00635375"/>
    <w:rsid w:val="00635857"/>
    <w:rsid w:val="0063688B"/>
    <w:rsid w:val="00637255"/>
    <w:rsid w:val="0063727A"/>
    <w:rsid w:val="006409C5"/>
    <w:rsid w:val="00640F99"/>
    <w:rsid w:val="006422FF"/>
    <w:rsid w:val="0064403C"/>
    <w:rsid w:val="00645E74"/>
    <w:rsid w:val="00646C01"/>
    <w:rsid w:val="006474EA"/>
    <w:rsid w:val="00651203"/>
    <w:rsid w:val="006512BB"/>
    <w:rsid w:val="0065196B"/>
    <w:rsid w:val="00651CCE"/>
    <w:rsid w:val="00653A4F"/>
    <w:rsid w:val="0065435C"/>
    <w:rsid w:val="00654F39"/>
    <w:rsid w:val="00655726"/>
    <w:rsid w:val="0065635D"/>
    <w:rsid w:val="0065671D"/>
    <w:rsid w:val="006574AD"/>
    <w:rsid w:val="006578BD"/>
    <w:rsid w:val="00657ECC"/>
    <w:rsid w:val="00660A6B"/>
    <w:rsid w:val="00661A81"/>
    <w:rsid w:val="00661B6F"/>
    <w:rsid w:val="00662A0D"/>
    <w:rsid w:val="00667C61"/>
    <w:rsid w:val="00670D61"/>
    <w:rsid w:val="006768BC"/>
    <w:rsid w:val="00676B54"/>
    <w:rsid w:val="00680E42"/>
    <w:rsid w:val="00682403"/>
    <w:rsid w:val="0068364C"/>
    <w:rsid w:val="00684A0D"/>
    <w:rsid w:val="00685494"/>
    <w:rsid w:val="006859E7"/>
    <w:rsid w:val="00685BAC"/>
    <w:rsid w:val="0068699A"/>
    <w:rsid w:val="0069335C"/>
    <w:rsid w:val="006942B4"/>
    <w:rsid w:val="0069446F"/>
    <w:rsid w:val="00694522"/>
    <w:rsid w:val="00695502"/>
    <w:rsid w:val="00695991"/>
    <w:rsid w:val="00695EE1"/>
    <w:rsid w:val="00696348"/>
    <w:rsid w:val="00696850"/>
    <w:rsid w:val="00696A52"/>
    <w:rsid w:val="006A14E2"/>
    <w:rsid w:val="006A2EF3"/>
    <w:rsid w:val="006A4861"/>
    <w:rsid w:val="006A4BCA"/>
    <w:rsid w:val="006A5267"/>
    <w:rsid w:val="006A5731"/>
    <w:rsid w:val="006A66DA"/>
    <w:rsid w:val="006B0A97"/>
    <w:rsid w:val="006B1287"/>
    <w:rsid w:val="006B272C"/>
    <w:rsid w:val="006B2FE3"/>
    <w:rsid w:val="006B5226"/>
    <w:rsid w:val="006B528A"/>
    <w:rsid w:val="006B5504"/>
    <w:rsid w:val="006B5D42"/>
    <w:rsid w:val="006B672D"/>
    <w:rsid w:val="006B6E66"/>
    <w:rsid w:val="006B794B"/>
    <w:rsid w:val="006B7DA1"/>
    <w:rsid w:val="006C1405"/>
    <w:rsid w:val="006C1C80"/>
    <w:rsid w:val="006C1C82"/>
    <w:rsid w:val="006C2007"/>
    <w:rsid w:val="006C2C23"/>
    <w:rsid w:val="006C583B"/>
    <w:rsid w:val="006D01BF"/>
    <w:rsid w:val="006D12C0"/>
    <w:rsid w:val="006D1E41"/>
    <w:rsid w:val="006D2778"/>
    <w:rsid w:val="006D3D5F"/>
    <w:rsid w:val="006D4E9A"/>
    <w:rsid w:val="006D5428"/>
    <w:rsid w:val="006D6BFA"/>
    <w:rsid w:val="006D76AC"/>
    <w:rsid w:val="006D7723"/>
    <w:rsid w:val="006E090C"/>
    <w:rsid w:val="006E0D64"/>
    <w:rsid w:val="006E1460"/>
    <w:rsid w:val="006E1952"/>
    <w:rsid w:val="006E2CB5"/>
    <w:rsid w:val="006E5675"/>
    <w:rsid w:val="006E5D50"/>
    <w:rsid w:val="006E5DE4"/>
    <w:rsid w:val="006E60B6"/>
    <w:rsid w:val="006E6CBC"/>
    <w:rsid w:val="006F08A0"/>
    <w:rsid w:val="006F0B89"/>
    <w:rsid w:val="006F0F38"/>
    <w:rsid w:val="006F1BFF"/>
    <w:rsid w:val="006F1F33"/>
    <w:rsid w:val="006F40D3"/>
    <w:rsid w:val="006F4578"/>
    <w:rsid w:val="006F7571"/>
    <w:rsid w:val="006F7C53"/>
    <w:rsid w:val="006F7FB2"/>
    <w:rsid w:val="00700B95"/>
    <w:rsid w:val="00701107"/>
    <w:rsid w:val="00702763"/>
    <w:rsid w:val="007032EB"/>
    <w:rsid w:val="00703513"/>
    <w:rsid w:val="00703553"/>
    <w:rsid w:val="00703AE1"/>
    <w:rsid w:val="007056B5"/>
    <w:rsid w:val="00705F04"/>
    <w:rsid w:val="007071BD"/>
    <w:rsid w:val="007073EB"/>
    <w:rsid w:val="007120C7"/>
    <w:rsid w:val="00714939"/>
    <w:rsid w:val="0071506E"/>
    <w:rsid w:val="00715909"/>
    <w:rsid w:val="00717BAE"/>
    <w:rsid w:val="00720812"/>
    <w:rsid w:val="00720BDB"/>
    <w:rsid w:val="00720D8E"/>
    <w:rsid w:val="00720D8F"/>
    <w:rsid w:val="007224F6"/>
    <w:rsid w:val="007256C2"/>
    <w:rsid w:val="00726C7D"/>
    <w:rsid w:val="007270CA"/>
    <w:rsid w:val="007272F0"/>
    <w:rsid w:val="00727921"/>
    <w:rsid w:val="0073112B"/>
    <w:rsid w:val="00731140"/>
    <w:rsid w:val="00732454"/>
    <w:rsid w:val="007328DB"/>
    <w:rsid w:val="00733DBA"/>
    <w:rsid w:val="00734C6F"/>
    <w:rsid w:val="00735B29"/>
    <w:rsid w:val="00735D60"/>
    <w:rsid w:val="0073777E"/>
    <w:rsid w:val="007404D4"/>
    <w:rsid w:val="00740A3C"/>
    <w:rsid w:val="00740C39"/>
    <w:rsid w:val="00741C82"/>
    <w:rsid w:val="00743999"/>
    <w:rsid w:val="007443F6"/>
    <w:rsid w:val="00745476"/>
    <w:rsid w:val="007476F3"/>
    <w:rsid w:val="00751639"/>
    <w:rsid w:val="00751C77"/>
    <w:rsid w:val="00752879"/>
    <w:rsid w:val="00752FF2"/>
    <w:rsid w:val="007533C8"/>
    <w:rsid w:val="00753D92"/>
    <w:rsid w:val="007541F9"/>
    <w:rsid w:val="00754355"/>
    <w:rsid w:val="00755A87"/>
    <w:rsid w:val="007565E4"/>
    <w:rsid w:val="0075706A"/>
    <w:rsid w:val="00757C8B"/>
    <w:rsid w:val="00762332"/>
    <w:rsid w:val="00762848"/>
    <w:rsid w:val="00762FA2"/>
    <w:rsid w:val="00764B73"/>
    <w:rsid w:val="00766345"/>
    <w:rsid w:val="0076656C"/>
    <w:rsid w:val="00766D57"/>
    <w:rsid w:val="00767A0B"/>
    <w:rsid w:val="00771726"/>
    <w:rsid w:val="0077502C"/>
    <w:rsid w:val="0077540C"/>
    <w:rsid w:val="007774DA"/>
    <w:rsid w:val="00777E59"/>
    <w:rsid w:val="00783A0F"/>
    <w:rsid w:val="00783C94"/>
    <w:rsid w:val="00784515"/>
    <w:rsid w:val="00786299"/>
    <w:rsid w:val="0079322C"/>
    <w:rsid w:val="00793588"/>
    <w:rsid w:val="00795483"/>
    <w:rsid w:val="007954CC"/>
    <w:rsid w:val="007963AF"/>
    <w:rsid w:val="0079736A"/>
    <w:rsid w:val="007978D1"/>
    <w:rsid w:val="007A28CE"/>
    <w:rsid w:val="007A2A43"/>
    <w:rsid w:val="007A3499"/>
    <w:rsid w:val="007A46A9"/>
    <w:rsid w:val="007A6CF8"/>
    <w:rsid w:val="007A7938"/>
    <w:rsid w:val="007B09C6"/>
    <w:rsid w:val="007B1578"/>
    <w:rsid w:val="007B1F95"/>
    <w:rsid w:val="007B4458"/>
    <w:rsid w:val="007B5867"/>
    <w:rsid w:val="007B5D72"/>
    <w:rsid w:val="007C068F"/>
    <w:rsid w:val="007C0A37"/>
    <w:rsid w:val="007C1355"/>
    <w:rsid w:val="007C1FB8"/>
    <w:rsid w:val="007C3765"/>
    <w:rsid w:val="007C5CD7"/>
    <w:rsid w:val="007C7495"/>
    <w:rsid w:val="007C76DB"/>
    <w:rsid w:val="007C7EAC"/>
    <w:rsid w:val="007D101D"/>
    <w:rsid w:val="007D1ECA"/>
    <w:rsid w:val="007D2952"/>
    <w:rsid w:val="007D47AB"/>
    <w:rsid w:val="007D4866"/>
    <w:rsid w:val="007D53F5"/>
    <w:rsid w:val="007D607D"/>
    <w:rsid w:val="007D67DE"/>
    <w:rsid w:val="007D7B2D"/>
    <w:rsid w:val="007E0A3A"/>
    <w:rsid w:val="007E1C22"/>
    <w:rsid w:val="007E2665"/>
    <w:rsid w:val="007E2C36"/>
    <w:rsid w:val="007E3686"/>
    <w:rsid w:val="007E3A4B"/>
    <w:rsid w:val="007E429A"/>
    <w:rsid w:val="007E60AC"/>
    <w:rsid w:val="007E6ABB"/>
    <w:rsid w:val="007E6DA4"/>
    <w:rsid w:val="007F0007"/>
    <w:rsid w:val="007F0658"/>
    <w:rsid w:val="007F13B0"/>
    <w:rsid w:val="007F3276"/>
    <w:rsid w:val="007F5AD0"/>
    <w:rsid w:val="007F607F"/>
    <w:rsid w:val="007F6FAE"/>
    <w:rsid w:val="00800F65"/>
    <w:rsid w:val="00801133"/>
    <w:rsid w:val="008012A5"/>
    <w:rsid w:val="00801629"/>
    <w:rsid w:val="00802913"/>
    <w:rsid w:val="00803945"/>
    <w:rsid w:val="0080436C"/>
    <w:rsid w:val="00805AD2"/>
    <w:rsid w:val="00805B73"/>
    <w:rsid w:val="00806013"/>
    <w:rsid w:val="0080638B"/>
    <w:rsid w:val="008066AA"/>
    <w:rsid w:val="00806A70"/>
    <w:rsid w:val="008079E1"/>
    <w:rsid w:val="00810321"/>
    <w:rsid w:val="0081086F"/>
    <w:rsid w:val="00810DD4"/>
    <w:rsid w:val="00810EB2"/>
    <w:rsid w:val="00812B8B"/>
    <w:rsid w:val="00812D17"/>
    <w:rsid w:val="00817F0A"/>
    <w:rsid w:val="00820310"/>
    <w:rsid w:val="00820B4A"/>
    <w:rsid w:val="0082152B"/>
    <w:rsid w:val="00821FA8"/>
    <w:rsid w:val="00823161"/>
    <w:rsid w:val="00824587"/>
    <w:rsid w:val="00825572"/>
    <w:rsid w:val="0082786D"/>
    <w:rsid w:val="008308FE"/>
    <w:rsid w:val="00831392"/>
    <w:rsid w:val="00832607"/>
    <w:rsid w:val="00834EF7"/>
    <w:rsid w:val="0083540B"/>
    <w:rsid w:val="00836F7E"/>
    <w:rsid w:val="0083710B"/>
    <w:rsid w:val="008402C3"/>
    <w:rsid w:val="008409E0"/>
    <w:rsid w:val="00841148"/>
    <w:rsid w:val="0084220C"/>
    <w:rsid w:val="00843E25"/>
    <w:rsid w:val="00845E81"/>
    <w:rsid w:val="00847924"/>
    <w:rsid w:val="008526E9"/>
    <w:rsid w:val="008530C1"/>
    <w:rsid w:val="00854D8A"/>
    <w:rsid w:val="008557D1"/>
    <w:rsid w:val="008559ED"/>
    <w:rsid w:val="00855B17"/>
    <w:rsid w:val="008609F2"/>
    <w:rsid w:val="00860F87"/>
    <w:rsid w:val="00864E51"/>
    <w:rsid w:val="00864F1C"/>
    <w:rsid w:val="00864F6B"/>
    <w:rsid w:val="00865FE1"/>
    <w:rsid w:val="00870153"/>
    <w:rsid w:val="00870C1F"/>
    <w:rsid w:val="00871591"/>
    <w:rsid w:val="00873F50"/>
    <w:rsid w:val="0087588B"/>
    <w:rsid w:val="00875F64"/>
    <w:rsid w:val="008760E8"/>
    <w:rsid w:val="008761E1"/>
    <w:rsid w:val="0087724A"/>
    <w:rsid w:val="0088050B"/>
    <w:rsid w:val="00881882"/>
    <w:rsid w:val="0088271A"/>
    <w:rsid w:val="008830C4"/>
    <w:rsid w:val="0088420F"/>
    <w:rsid w:val="008861BB"/>
    <w:rsid w:val="008869DB"/>
    <w:rsid w:val="00886D07"/>
    <w:rsid w:val="0089051F"/>
    <w:rsid w:val="00890DB7"/>
    <w:rsid w:val="0089166E"/>
    <w:rsid w:val="008921E5"/>
    <w:rsid w:val="00892316"/>
    <w:rsid w:val="00892582"/>
    <w:rsid w:val="00892A87"/>
    <w:rsid w:val="00892F0B"/>
    <w:rsid w:val="00894875"/>
    <w:rsid w:val="008965E1"/>
    <w:rsid w:val="008972F2"/>
    <w:rsid w:val="008A08F9"/>
    <w:rsid w:val="008A3272"/>
    <w:rsid w:val="008A3C77"/>
    <w:rsid w:val="008A43FE"/>
    <w:rsid w:val="008A4876"/>
    <w:rsid w:val="008A59A3"/>
    <w:rsid w:val="008A5BBC"/>
    <w:rsid w:val="008A7AB2"/>
    <w:rsid w:val="008B0597"/>
    <w:rsid w:val="008B0F81"/>
    <w:rsid w:val="008B176D"/>
    <w:rsid w:val="008B2BC2"/>
    <w:rsid w:val="008B3B26"/>
    <w:rsid w:val="008B4EEA"/>
    <w:rsid w:val="008B5C37"/>
    <w:rsid w:val="008B7450"/>
    <w:rsid w:val="008B7B92"/>
    <w:rsid w:val="008B8657"/>
    <w:rsid w:val="008C0797"/>
    <w:rsid w:val="008C15A4"/>
    <w:rsid w:val="008C32A8"/>
    <w:rsid w:val="008C37C0"/>
    <w:rsid w:val="008C5C70"/>
    <w:rsid w:val="008C76AD"/>
    <w:rsid w:val="008D1ACB"/>
    <w:rsid w:val="008D2B59"/>
    <w:rsid w:val="008D3D13"/>
    <w:rsid w:val="008D4F15"/>
    <w:rsid w:val="008D792B"/>
    <w:rsid w:val="008D79C8"/>
    <w:rsid w:val="008D7F4B"/>
    <w:rsid w:val="008E0E6B"/>
    <w:rsid w:val="008E1222"/>
    <w:rsid w:val="008E3C5F"/>
    <w:rsid w:val="008E628A"/>
    <w:rsid w:val="008E7F7A"/>
    <w:rsid w:val="008F07BC"/>
    <w:rsid w:val="008F0C90"/>
    <w:rsid w:val="008F1075"/>
    <w:rsid w:val="008F1BEC"/>
    <w:rsid w:val="008F2D14"/>
    <w:rsid w:val="008F2D22"/>
    <w:rsid w:val="008F316C"/>
    <w:rsid w:val="008F31AC"/>
    <w:rsid w:val="008F36F4"/>
    <w:rsid w:val="008F3BAF"/>
    <w:rsid w:val="008F44C5"/>
    <w:rsid w:val="008F460A"/>
    <w:rsid w:val="008F515F"/>
    <w:rsid w:val="008F6939"/>
    <w:rsid w:val="00901287"/>
    <w:rsid w:val="00901B98"/>
    <w:rsid w:val="00901EE2"/>
    <w:rsid w:val="00903D76"/>
    <w:rsid w:val="00904539"/>
    <w:rsid w:val="00905059"/>
    <w:rsid w:val="00905A96"/>
    <w:rsid w:val="0090709C"/>
    <w:rsid w:val="00910C1C"/>
    <w:rsid w:val="0091134F"/>
    <w:rsid w:val="00911429"/>
    <w:rsid w:val="00911BA0"/>
    <w:rsid w:val="00911C19"/>
    <w:rsid w:val="009140BB"/>
    <w:rsid w:val="009147CD"/>
    <w:rsid w:val="00915CCB"/>
    <w:rsid w:val="00916EB3"/>
    <w:rsid w:val="00917F06"/>
    <w:rsid w:val="00921B45"/>
    <w:rsid w:val="00921BBE"/>
    <w:rsid w:val="009224F9"/>
    <w:rsid w:val="00922E72"/>
    <w:rsid w:val="00923993"/>
    <w:rsid w:val="009259E9"/>
    <w:rsid w:val="00925CB8"/>
    <w:rsid w:val="00927A61"/>
    <w:rsid w:val="00930542"/>
    <w:rsid w:val="00931DA9"/>
    <w:rsid w:val="0093217E"/>
    <w:rsid w:val="00932DF5"/>
    <w:rsid w:val="00932E1B"/>
    <w:rsid w:val="009353F2"/>
    <w:rsid w:val="00940BD8"/>
    <w:rsid w:val="00941616"/>
    <w:rsid w:val="0094320D"/>
    <w:rsid w:val="00943338"/>
    <w:rsid w:val="0094342D"/>
    <w:rsid w:val="0094514B"/>
    <w:rsid w:val="00945168"/>
    <w:rsid w:val="0094556D"/>
    <w:rsid w:val="00945592"/>
    <w:rsid w:val="009456A1"/>
    <w:rsid w:val="00945723"/>
    <w:rsid w:val="009476EE"/>
    <w:rsid w:val="009501C2"/>
    <w:rsid w:val="009559FD"/>
    <w:rsid w:val="00956148"/>
    <w:rsid w:val="0095626A"/>
    <w:rsid w:val="00957588"/>
    <w:rsid w:val="00957D38"/>
    <w:rsid w:val="00960512"/>
    <w:rsid w:val="00960F52"/>
    <w:rsid w:val="009616E1"/>
    <w:rsid w:val="00961F5D"/>
    <w:rsid w:val="00962405"/>
    <w:rsid w:val="0096243D"/>
    <w:rsid w:val="00962621"/>
    <w:rsid w:val="00962885"/>
    <w:rsid w:val="00962D89"/>
    <w:rsid w:val="00963109"/>
    <w:rsid w:val="00964B97"/>
    <w:rsid w:val="00964F12"/>
    <w:rsid w:val="009672F8"/>
    <w:rsid w:val="0096762F"/>
    <w:rsid w:val="009701B3"/>
    <w:rsid w:val="00972415"/>
    <w:rsid w:val="00972DD5"/>
    <w:rsid w:val="00973926"/>
    <w:rsid w:val="00974138"/>
    <w:rsid w:val="0097459D"/>
    <w:rsid w:val="009771C5"/>
    <w:rsid w:val="00977340"/>
    <w:rsid w:val="0097CE16"/>
    <w:rsid w:val="00980089"/>
    <w:rsid w:val="00981679"/>
    <w:rsid w:val="0098254A"/>
    <w:rsid w:val="009854BC"/>
    <w:rsid w:val="00986B93"/>
    <w:rsid w:val="00987CB8"/>
    <w:rsid w:val="009901A4"/>
    <w:rsid w:val="009901AB"/>
    <w:rsid w:val="00994F09"/>
    <w:rsid w:val="0099516D"/>
    <w:rsid w:val="00995573"/>
    <w:rsid w:val="009957E2"/>
    <w:rsid w:val="009965F9"/>
    <w:rsid w:val="009972B8"/>
    <w:rsid w:val="009975BB"/>
    <w:rsid w:val="00997E71"/>
    <w:rsid w:val="00997F2A"/>
    <w:rsid w:val="009A054B"/>
    <w:rsid w:val="009A1331"/>
    <w:rsid w:val="009A32EE"/>
    <w:rsid w:val="009A48FA"/>
    <w:rsid w:val="009A5AED"/>
    <w:rsid w:val="009A6B6B"/>
    <w:rsid w:val="009B23F8"/>
    <w:rsid w:val="009B296B"/>
    <w:rsid w:val="009B2B14"/>
    <w:rsid w:val="009B4E36"/>
    <w:rsid w:val="009B71BC"/>
    <w:rsid w:val="009C031D"/>
    <w:rsid w:val="009C15FF"/>
    <w:rsid w:val="009C37E7"/>
    <w:rsid w:val="009C67D4"/>
    <w:rsid w:val="009C723E"/>
    <w:rsid w:val="009C7414"/>
    <w:rsid w:val="009D045D"/>
    <w:rsid w:val="009D32DA"/>
    <w:rsid w:val="009D50C8"/>
    <w:rsid w:val="009D5492"/>
    <w:rsid w:val="009D5D7C"/>
    <w:rsid w:val="009D70C3"/>
    <w:rsid w:val="009D74EA"/>
    <w:rsid w:val="009D7F88"/>
    <w:rsid w:val="009E1576"/>
    <w:rsid w:val="009E16BB"/>
    <w:rsid w:val="009E18A8"/>
    <w:rsid w:val="009E26A0"/>
    <w:rsid w:val="009E2A3B"/>
    <w:rsid w:val="009E394D"/>
    <w:rsid w:val="009E39D2"/>
    <w:rsid w:val="009E530D"/>
    <w:rsid w:val="009E7031"/>
    <w:rsid w:val="009E7E37"/>
    <w:rsid w:val="009F1AE1"/>
    <w:rsid w:val="009F240A"/>
    <w:rsid w:val="009F37CB"/>
    <w:rsid w:val="009F3975"/>
    <w:rsid w:val="009F5EF0"/>
    <w:rsid w:val="009F619D"/>
    <w:rsid w:val="009F7AB3"/>
    <w:rsid w:val="00A0099D"/>
    <w:rsid w:val="00A04AC8"/>
    <w:rsid w:val="00A055FE"/>
    <w:rsid w:val="00A06D2D"/>
    <w:rsid w:val="00A0739F"/>
    <w:rsid w:val="00A07E5D"/>
    <w:rsid w:val="00A100D8"/>
    <w:rsid w:val="00A10B2E"/>
    <w:rsid w:val="00A10E0A"/>
    <w:rsid w:val="00A14B38"/>
    <w:rsid w:val="00A21E77"/>
    <w:rsid w:val="00A2301F"/>
    <w:rsid w:val="00A23B8A"/>
    <w:rsid w:val="00A246C6"/>
    <w:rsid w:val="00A2568C"/>
    <w:rsid w:val="00A25697"/>
    <w:rsid w:val="00A26926"/>
    <w:rsid w:val="00A27462"/>
    <w:rsid w:val="00A275D6"/>
    <w:rsid w:val="00A30967"/>
    <w:rsid w:val="00A3120D"/>
    <w:rsid w:val="00A31DC7"/>
    <w:rsid w:val="00A31F31"/>
    <w:rsid w:val="00A3430B"/>
    <w:rsid w:val="00A34769"/>
    <w:rsid w:val="00A36D11"/>
    <w:rsid w:val="00A3780A"/>
    <w:rsid w:val="00A42279"/>
    <w:rsid w:val="00A4348E"/>
    <w:rsid w:val="00A4394C"/>
    <w:rsid w:val="00A43AC2"/>
    <w:rsid w:val="00A462F1"/>
    <w:rsid w:val="00A47974"/>
    <w:rsid w:val="00A47DC6"/>
    <w:rsid w:val="00A5020B"/>
    <w:rsid w:val="00A504A9"/>
    <w:rsid w:val="00A505D6"/>
    <w:rsid w:val="00A51338"/>
    <w:rsid w:val="00A51E06"/>
    <w:rsid w:val="00A523F9"/>
    <w:rsid w:val="00A52D4C"/>
    <w:rsid w:val="00A540A4"/>
    <w:rsid w:val="00A546C4"/>
    <w:rsid w:val="00A54D72"/>
    <w:rsid w:val="00A5556D"/>
    <w:rsid w:val="00A566D1"/>
    <w:rsid w:val="00A57E0C"/>
    <w:rsid w:val="00A611F7"/>
    <w:rsid w:val="00A61B20"/>
    <w:rsid w:val="00A62B9B"/>
    <w:rsid w:val="00A62E2C"/>
    <w:rsid w:val="00A63139"/>
    <w:rsid w:val="00A6348B"/>
    <w:rsid w:val="00A636F5"/>
    <w:rsid w:val="00A638A1"/>
    <w:rsid w:val="00A63A41"/>
    <w:rsid w:val="00A64A52"/>
    <w:rsid w:val="00A6556E"/>
    <w:rsid w:val="00A663E4"/>
    <w:rsid w:val="00A671EF"/>
    <w:rsid w:val="00A67B11"/>
    <w:rsid w:val="00A717C7"/>
    <w:rsid w:val="00A74DE8"/>
    <w:rsid w:val="00A761B5"/>
    <w:rsid w:val="00A8065E"/>
    <w:rsid w:val="00A812A9"/>
    <w:rsid w:val="00A812D4"/>
    <w:rsid w:val="00A83B3B"/>
    <w:rsid w:val="00A84301"/>
    <w:rsid w:val="00A85655"/>
    <w:rsid w:val="00A85A68"/>
    <w:rsid w:val="00A86998"/>
    <w:rsid w:val="00A87E80"/>
    <w:rsid w:val="00A915B2"/>
    <w:rsid w:val="00A941A0"/>
    <w:rsid w:val="00A95F59"/>
    <w:rsid w:val="00A97FD5"/>
    <w:rsid w:val="00AA01AC"/>
    <w:rsid w:val="00AA0A0B"/>
    <w:rsid w:val="00AA1499"/>
    <w:rsid w:val="00AA35F7"/>
    <w:rsid w:val="00AA445E"/>
    <w:rsid w:val="00AA51FB"/>
    <w:rsid w:val="00AA638D"/>
    <w:rsid w:val="00AA64AB"/>
    <w:rsid w:val="00AA7A22"/>
    <w:rsid w:val="00AB0E06"/>
    <w:rsid w:val="00AB1329"/>
    <w:rsid w:val="00AB1E77"/>
    <w:rsid w:val="00AB366E"/>
    <w:rsid w:val="00AB3E2A"/>
    <w:rsid w:val="00AB5479"/>
    <w:rsid w:val="00AB562A"/>
    <w:rsid w:val="00AB5658"/>
    <w:rsid w:val="00AB6058"/>
    <w:rsid w:val="00AB6A13"/>
    <w:rsid w:val="00AC0F9C"/>
    <w:rsid w:val="00AC1D2E"/>
    <w:rsid w:val="00AC2655"/>
    <w:rsid w:val="00AC29ED"/>
    <w:rsid w:val="00AC2E6D"/>
    <w:rsid w:val="00AC3CFD"/>
    <w:rsid w:val="00AC42BF"/>
    <w:rsid w:val="00AC5A81"/>
    <w:rsid w:val="00AD1EC9"/>
    <w:rsid w:val="00AD2540"/>
    <w:rsid w:val="00AD3B84"/>
    <w:rsid w:val="00AD3C0F"/>
    <w:rsid w:val="00AD6E66"/>
    <w:rsid w:val="00AD77D2"/>
    <w:rsid w:val="00AE02E8"/>
    <w:rsid w:val="00AE24D5"/>
    <w:rsid w:val="00AE4BBE"/>
    <w:rsid w:val="00AE6165"/>
    <w:rsid w:val="00AE6820"/>
    <w:rsid w:val="00AE724B"/>
    <w:rsid w:val="00AF0581"/>
    <w:rsid w:val="00AF308B"/>
    <w:rsid w:val="00AF3CF2"/>
    <w:rsid w:val="00AF52D3"/>
    <w:rsid w:val="00AF5746"/>
    <w:rsid w:val="00AF5A61"/>
    <w:rsid w:val="00AF6C79"/>
    <w:rsid w:val="00AF6CDB"/>
    <w:rsid w:val="00AF7228"/>
    <w:rsid w:val="00AF7B8E"/>
    <w:rsid w:val="00B00181"/>
    <w:rsid w:val="00B002FF"/>
    <w:rsid w:val="00B00E02"/>
    <w:rsid w:val="00B013FF"/>
    <w:rsid w:val="00B023EB"/>
    <w:rsid w:val="00B02D61"/>
    <w:rsid w:val="00B02E8A"/>
    <w:rsid w:val="00B03421"/>
    <w:rsid w:val="00B03512"/>
    <w:rsid w:val="00B074B8"/>
    <w:rsid w:val="00B10FF2"/>
    <w:rsid w:val="00B120A9"/>
    <w:rsid w:val="00B12391"/>
    <w:rsid w:val="00B127A8"/>
    <w:rsid w:val="00B12B40"/>
    <w:rsid w:val="00B12E50"/>
    <w:rsid w:val="00B1405B"/>
    <w:rsid w:val="00B14631"/>
    <w:rsid w:val="00B15074"/>
    <w:rsid w:val="00B20378"/>
    <w:rsid w:val="00B21425"/>
    <w:rsid w:val="00B21553"/>
    <w:rsid w:val="00B219A1"/>
    <w:rsid w:val="00B22D3B"/>
    <w:rsid w:val="00B24B1C"/>
    <w:rsid w:val="00B24EA9"/>
    <w:rsid w:val="00B2547E"/>
    <w:rsid w:val="00B25926"/>
    <w:rsid w:val="00B2768B"/>
    <w:rsid w:val="00B3090D"/>
    <w:rsid w:val="00B30E3B"/>
    <w:rsid w:val="00B3241A"/>
    <w:rsid w:val="00B3245B"/>
    <w:rsid w:val="00B328E3"/>
    <w:rsid w:val="00B32B94"/>
    <w:rsid w:val="00B3411C"/>
    <w:rsid w:val="00B343C7"/>
    <w:rsid w:val="00B34C4B"/>
    <w:rsid w:val="00B359F4"/>
    <w:rsid w:val="00B3655C"/>
    <w:rsid w:val="00B36F5A"/>
    <w:rsid w:val="00B40174"/>
    <w:rsid w:val="00B4380E"/>
    <w:rsid w:val="00B4469C"/>
    <w:rsid w:val="00B44A18"/>
    <w:rsid w:val="00B44F72"/>
    <w:rsid w:val="00B46495"/>
    <w:rsid w:val="00B46618"/>
    <w:rsid w:val="00B47580"/>
    <w:rsid w:val="00B502D9"/>
    <w:rsid w:val="00B50E27"/>
    <w:rsid w:val="00B5112D"/>
    <w:rsid w:val="00B512D4"/>
    <w:rsid w:val="00B52C6C"/>
    <w:rsid w:val="00B5404E"/>
    <w:rsid w:val="00B54874"/>
    <w:rsid w:val="00B54AEE"/>
    <w:rsid w:val="00B60F14"/>
    <w:rsid w:val="00B60F49"/>
    <w:rsid w:val="00B623DF"/>
    <w:rsid w:val="00B6245C"/>
    <w:rsid w:val="00B628E5"/>
    <w:rsid w:val="00B63BC3"/>
    <w:rsid w:val="00B64585"/>
    <w:rsid w:val="00B6623D"/>
    <w:rsid w:val="00B672C5"/>
    <w:rsid w:val="00B677D5"/>
    <w:rsid w:val="00B67810"/>
    <w:rsid w:val="00B70073"/>
    <w:rsid w:val="00B70586"/>
    <w:rsid w:val="00B713D5"/>
    <w:rsid w:val="00B72288"/>
    <w:rsid w:val="00B723D9"/>
    <w:rsid w:val="00B7322A"/>
    <w:rsid w:val="00B73EE4"/>
    <w:rsid w:val="00B74899"/>
    <w:rsid w:val="00B7574B"/>
    <w:rsid w:val="00B75901"/>
    <w:rsid w:val="00B77713"/>
    <w:rsid w:val="00B80C24"/>
    <w:rsid w:val="00B80F9F"/>
    <w:rsid w:val="00B811A8"/>
    <w:rsid w:val="00B82490"/>
    <w:rsid w:val="00B82CF4"/>
    <w:rsid w:val="00B8351D"/>
    <w:rsid w:val="00B83A46"/>
    <w:rsid w:val="00B84ED2"/>
    <w:rsid w:val="00B85BE6"/>
    <w:rsid w:val="00B86849"/>
    <w:rsid w:val="00B86F9D"/>
    <w:rsid w:val="00B8758D"/>
    <w:rsid w:val="00B87615"/>
    <w:rsid w:val="00B92A68"/>
    <w:rsid w:val="00B944F3"/>
    <w:rsid w:val="00B94F36"/>
    <w:rsid w:val="00B97004"/>
    <w:rsid w:val="00BA0001"/>
    <w:rsid w:val="00BA3B48"/>
    <w:rsid w:val="00BA6ABA"/>
    <w:rsid w:val="00BA7005"/>
    <w:rsid w:val="00BB2F59"/>
    <w:rsid w:val="00BB52FE"/>
    <w:rsid w:val="00BB5E11"/>
    <w:rsid w:val="00BB62D3"/>
    <w:rsid w:val="00BB7EEA"/>
    <w:rsid w:val="00BC0427"/>
    <w:rsid w:val="00BC087E"/>
    <w:rsid w:val="00BC1150"/>
    <w:rsid w:val="00BC2E28"/>
    <w:rsid w:val="00BC339E"/>
    <w:rsid w:val="00BC42E9"/>
    <w:rsid w:val="00BC62F2"/>
    <w:rsid w:val="00BC725D"/>
    <w:rsid w:val="00BD2305"/>
    <w:rsid w:val="00BD2383"/>
    <w:rsid w:val="00BD3AC3"/>
    <w:rsid w:val="00BD3B33"/>
    <w:rsid w:val="00BD43B9"/>
    <w:rsid w:val="00BD5E4C"/>
    <w:rsid w:val="00BD7A7D"/>
    <w:rsid w:val="00BE011B"/>
    <w:rsid w:val="00BE0941"/>
    <w:rsid w:val="00BE19C8"/>
    <w:rsid w:val="00BE23F2"/>
    <w:rsid w:val="00BE2C66"/>
    <w:rsid w:val="00BE2E9E"/>
    <w:rsid w:val="00BE4D76"/>
    <w:rsid w:val="00BE5B94"/>
    <w:rsid w:val="00BE7FBB"/>
    <w:rsid w:val="00BF1926"/>
    <w:rsid w:val="00BF2B2F"/>
    <w:rsid w:val="00BF3DA4"/>
    <w:rsid w:val="00BF3F2E"/>
    <w:rsid w:val="00BF3FDB"/>
    <w:rsid w:val="00BF6DEB"/>
    <w:rsid w:val="00C00C6D"/>
    <w:rsid w:val="00C0243F"/>
    <w:rsid w:val="00C03043"/>
    <w:rsid w:val="00C03C9F"/>
    <w:rsid w:val="00C053FC"/>
    <w:rsid w:val="00C07018"/>
    <w:rsid w:val="00C1008D"/>
    <w:rsid w:val="00C10276"/>
    <w:rsid w:val="00C11878"/>
    <w:rsid w:val="00C11A21"/>
    <w:rsid w:val="00C12324"/>
    <w:rsid w:val="00C12D85"/>
    <w:rsid w:val="00C13281"/>
    <w:rsid w:val="00C15B62"/>
    <w:rsid w:val="00C16481"/>
    <w:rsid w:val="00C16B76"/>
    <w:rsid w:val="00C20925"/>
    <w:rsid w:val="00C20A65"/>
    <w:rsid w:val="00C20E31"/>
    <w:rsid w:val="00C21156"/>
    <w:rsid w:val="00C23C8D"/>
    <w:rsid w:val="00C25B8F"/>
    <w:rsid w:val="00C27ABD"/>
    <w:rsid w:val="00C308D7"/>
    <w:rsid w:val="00C326AD"/>
    <w:rsid w:val="00C33059"/>
    <w:rsid w:val="00C3398F"/>
    <w:rsid w:val="00C33D1F"/>
    <w:rsid w:val="00C34DF3"/>
    <w:rsid w:val="00C35018"/>
    <w:rsid w:val="00C365E6"/>
    <w:rsid w:val="00C37025"/>
    <w:rsid w:val="00C3761A"/>
    <w:rsid w:val="00C42B8E"/>
    <w:rsid w:val="00C44104"/>
    <w:rsid w:val="00C44AF5"/>
    <w:rsid w:val="00C45043"/>
    <w:rsid w:val="00C45116"/>
    <w:rsid w:val="00C4552B"/>
    <w:rsid w:val="00C468C0"/>
    <w:rsid w:val="00C46D12"/>
    <w:rsid w:val="00C4764C"/>
    <w:rsid w:val="00C501C2"/>
    <w:rsid w:val="00C50BBF"/>
    <w:rsid w:val="00C52DE4"/>
    <w:rsid w:val="00C52EDD"/>
    <w:rsid w:val="00C54776"/>
    <w:rsid w:val="00C554AC"/>
    <w:rsid w:val="00C56AE5"/>
    <w:rsid w:val="00C56BE0"/>
    <w:rsid w:val="00C57788"/>
    <w:rsid w:val="00C579AB"/>
    <w:rsid w:val="00C601CC"/>
    <w:rsid w:val="00C65664"/>
    <w:rsid w:val="00C65AF4"/>
    <w:rsid w:val="00C66341"/>
    <w:rsid w:val="00C73569"/>
    <w:rsid w:val="00C74349"/>
    <w:rsid w:val="00C749F8"/>
    <w:rsid w:val="00C8080A"/>
    <w:rsid w:val="00C809F8"/>
    <w:rsid w:val="00C80F09"/>
    <w:rsid w:val="00C81334"/>
    <w:rsid w:val="00C82129"/>
    <w:rsid w:val="00C82B20"/>
    <w:rsid w:val="00C82D9A"/>
    <w:rsid w:val="00C82FF5"/>
    <w:rsid w:val="00C83033"/>
    <w:rsid w:val="00C83CED"/>
    <w:rsid w:val="00C83ED1"/>
    <w:rsid w:val="00C83F36"/>
    <w:rsid w:val="00C84C51"/>
    <w:rsid w:val="00C8674A"/>
    <w:rsid w:val="00C86AF9"/>
    <w:rsid w:val="00C8751D"/>
    <w:rsid w:val="00C90749"/>
    <w:rsid w:val="00C90DDF"/>
    <w:rsid w:val="00C90F66"/>
    <w:rsid w:val="00C910FB"/>
    <w:rsid w:val="00C91F35"/>
    <w:rsid w:val="00C91FC1"/>
    <w:rsid w:val="00C9207E"/>
    <w:rsid w:val="00C92FE6"/>
    <w:rsid w:val="00C94AE8"/>
    <w:rsid w:val="00C94F79"/>
    <w:rsid w:val="00C95855"/>
    <w:rsid w:val="00C95B07"/>
    <w:rsid w:val="00C9674D"/>
    <w:rsid w:val="00C9691C"/>
    <w:rsid w:val="00C9796E"/>
    <w:rsid w:val="00CA1AD4"/>
    <w:rsid w:val="00CA28FE"/>
    <w:rsid w:val="00CA2F34"/>
    <w:rsid w:val="00CA32F6"/>
    <w:rsid w:val="00CA3324"/>
    <w:rsid w:val="00CA42B1"/>
    <w:rsid w:val="00CA46EA"/>
    <w:rsid w:val="00CA49E3"/>
    <w:rsid w:val="00CA54F6"/>
    <w:rsid w:val="00CB118A"/>
    <w:rsid w:val="00CB47D0"/>
    <w:rsid w:val="00CB55A2"/>
    <w:rsid w:val="00CB63B0"/>
    <w:rsid w:val="00CB6AB3"/>
    <w:rsid w:val="00CB7203"/>
    <w:rsid w:val="00CB73B0"/>
    <w:rsid w:val="00CB74F0"/>
    <w:rsid w:val="00CB7C5A"/>
    <w:rsid w:val="00CC0816"/>
    <w:rsid w:val="00CC173E"/>
    <w:rsid w:val="00CC433A"/>
    <w:rsid w:val="00CC4E3A"/>
    <w:rsid w:val="00CC5A9B"/>
    <w:rsid w:val="00CC6A28"/>
    <w:rsid w:val="00CC763E"/>
    <w:rsid w:val="00CC7A55"/>
    <w:rsid w:val="00CD1D3B"/>
    <w:rsid w:val="00CD2E59"/>
    <w:rsid w:val="00CD42F7"/>
    <w:rsid w:val="00CE0A55"/>
    <w:rsid w:val="00CE1872"/>
    <w:rsid w:val="00CE1A43"/>
    <w:rsid w:val="00CE1CC5"/>
    <w:rsid w:val="00CE24B6"/>
    <w:rsid w:val="00CE2EE8"/>
    <w:rsid w:val="00CE34CD"/>
    <w:rsid w:val="00CE42E2"/>
    <w:rsid w:val="00CE44C6"/>
    <w:rsid w:val="00CE77A0"/>
    <w:rsid w:val="00CE7C39"/>
    <w:rsid w:val="00CF0515"/>
    <w:rsid w:val="00CF260D"/>
    <w:rsid w:val="00CF2753"/>
    <w:rsid w:val="00CF468A"/>
    <w:rsid w:val="00D00175"/>
    <w:rsid w:val="00D01206"/>
    <w:rsid w:val="00D04F06"/>
    <w:rsid w:val="00D04F6B"/>
    <w:rsid w:val="00D05823"/>
    <w:rsid w:val="00D11214"/>
    <w:rsid w:val="00D13614"/>
    <w:rsid w:val="00D147BB"/>
    <w:rsid w:val="00D156EB"/>
    <w:rsid w:val="00D1741C"/>
    <w:rsid w:val="00D17B09"/>
    <w:rsid w:val="00D2129B"/>
    <w:rsid w:val="00D2195C"/>
    <w:rsid w:val="00D23488"/>
    <w:rsid w:val="00D26147"/>
    <w:rsid w:val="00D27851"/>
    <w:rsid w:val="00D30A69"/>
    <w:rsid w:val="00D30E57"/>
    <w:rsid w:val="00D310D9"/>
    <w:rsid w:val="00D33735"/>
    <w:rsid w:val="00D342FC"/>
    <w:rsid w:val="00D346FA"/>
    <w:rsid w:val="00D34DF3"/>
    <w:rsid w:val="00D374DC"/>
    <w:rsid w:val="00D4103A"/>
    <w:rsid w:val="00D44086"/>
    <w:rsid w:val="00D4429E"/>
    <w:rsid w:val="00D46D03"/>
    <w:rsid w:val="00D47932"/>
    <w:rsid w:val="00D52726"/>
    <w:rsid w:val="00D5410B"/>
    <w:rsid w:val="00D565CE"/>
    <w:rsid w:val="00D56D4A"/>
    <w:rsid w:val="00D60A05"/>
    <w:rsid w:val="00D6101C"/>
    <w:rsid w:val="00D61C61"/>
    <w:rsid w:val="00D629E1"/>
    <w:rsid w:val="00D62A98"/>
    <w:rsid w:val="00D63680"/>
    <w:rsid w:val="00D63DC3"/>
    <w:rsid w:val="00D64B9C"/>
    <w:rsid w:val="00D6575D"/>
    <w:rsid w:val="00D6652A"/>
    <w:rsid w:val="00D67082"/>
    <w:rsid w:val="00D70658"/>
    <w:rsid w:val="00D709B6"/>
    <w:rsid w:val="00D71C63"/>
    <w:rsid w:val="00D74F0E"/>
    <w:rsid w:val="00D75846"/>
    <w:rsid w:val="00D80788"/>
    <w:rsid w:val="00D80D8E"/>
    <w:rsid w:val="00D83908"/>
    <w:rsid w:val="00D83D82"/>
    <w:rsid w:val="00D841EF"/>
    <w:rsid w:val="00D84D41"/>
    <w:rsid w:val="00D850D1"/>
    <w:rsid w:val="00D85597"/>
    <w:rsid w:val="00D856D3"/>
    <w:rsid w:val="00D856F9"/>
    <w:rsid w:val="00D872B1"/>
    <w:rsid w:val="00D87CEE"/>
    <w:rsid w:val="00D90CD8"/>
    <w:rsid w:val="00D910D3"/>
    <w:rsid w:val="00D93595"/>
    <w:rsid w:val="00D93B5B"/>
    <w:rsid w:val="00D94835"/>
    <w:rsid w:val="00D95A75"/>
    <w:rsid w:val="00D95F6C"/>
    <w:rsid w:val="00D9658D"/>
    <w:rsid w:val="00D966D3"/>
    <w:rsid w:val="00D96C4B"/>
    <w:rsid w:val="00D974E1"/>
    <w:rsid w:val="00D975A6"/>
    <w:rsid w:val="00DA011F"/>
    <w:rsid w:val="00DA01CD"/>
    <w:rsid w:val="00DA0AC3"/>
    <w:rsid w:val="00DA0BEA"/>
    <w:rsid w:val="00DA2918"/>
    <w:rsid w:val="00DA2D41"/>
    <w:rsid w:val="00DA33BF"/>
    <w:rsid w:val="00DA5E7E"/>
    <w:rsid w:val="00DB0CCA"/>
    <w:rsid w:val="00DB0E1B"/>
    <w:rsid w:val="00DB1D9B"/>
    <w:rsid w:val="00DB25B1"/>
    <w:rsid w:val="00DB37DC"/>
    <w:rsid w:val="00DB395E"/>
    <w:rsid w:val="00DB3B7A"/>
    <w:rsid w:val="00DB4301"/>
    <w:rsid w:val="00DB4709"/>
    <w:rsid w:val="00DB4BAF"/>
    <w:rsid w:val="00DB7FE0"/>
    <w:rsid w:val="00DC0242"/>
    <w:rsid w:val="00DC0A15"/>
    <w:rsid w:val="00DC1789"/>
    <w:rsid w:val="00DC2AF4"/>
    <w:rsid w:val="00DC3847"/>
    <w:rsid w:val="00DC4370"/>
    <w:rsid w:val="00DC5D9C"/>
    <w:rsid w:val="00DC62AF"/>
    <w:rsid w:val="00DC6D33"/>
    <w:rsid w:val="00DD2268"/>
    <w:rsid w:val="00DD2F7E"/>
    <w:rsid w:val="00DD4AB8"/>
    <w:rsid w:val="00DD4D2F"/>
    <w:rsid w:val="00DD5C7C"/>
    <w:rsid w:val="00DD72C3"/>
    <w:rsid w:val="00DE11D3"/>
    <w:rsid w:val="00DE1E1A"/>
    <w:rsid w:val="00DE2050"/>
    <w:rsid w:val="00DE3074"/>
    <w:rsid w:val="00DE3714"/>
    <w:rsid w:val="00DE45E2"/>
    <w:rsid w:val="00DE49E0"/>
    <w:rsid w:val="00DE6119"/>
    <w:rsid w:val="00DE61CC"/>
    <w:rsid w:val="00DE6970"/>
    <w:rsid w:val="00DF0740"/>
    <w:rsid w:val="00DF21E1"/>
    <w:rsid w:val="00DF332C"/>
    <w:rsid w:val="00DF3B67"/>
    <w:rsid w:val="00DF3C8E"/>
    <w:rsid w:val="00DF3CD0"/>
    <w:rsid w:val="00DF4800"/>
    <w:rsid w:val="00DF640B"/>
    <w:rsid w:val="00DF784C"/>
    <w:rsid w:val="00DF79DF"/>
    <w:rsid w:val="00E0054C"/>
    <w:rsid w:val="00E005D6"/>
    <w:rsid w:val="00E006A9"/>
    <w:rsid w:val="00E02BE1"/>
    <w:rsid w:val="00E04C00"/>
    <w:rsid w:val="00E0554A"/>
    <w:rsid w:val="00E05F5C"/>
    <w:rsid w:val="00E06F69"/>
    <w:rsid w:val="00E0752E"/>
    <w:rsid w:val="00E07E16"/>
    <w:rsid w:val="00E12848"/>
    <w:rsid w:val="00E1296F"/>
    <w:rsid w:val="00E14497"/>
    <w:rsid w:val="00E16C80"/>
    <w:rsid w:val="00E20C61"/>
    <w:rsid w:val="00E235CE"/>
    <w:rsid w:val="00E23FC8"/>
    <w:rsid w:val="00E25F74"/>
    <w:rsid w:val="00E262E4"/>
    <w:rsid w:val="00E26D60"/>
    <w:rsid w:val="00E32636"/>
    <w:rsid w:val="00E32AF1"/>
    <w:rsid w:val="00E33583"/>
    <w:rsid w:val="00E33B69"/>
    <w:rsid w:val="00E33B6D"/>
    <w:rsid w:val="00E35C7A"/>
    <w:rsid w:val="00E35F2E"/>
    <w:rsid w:val="00E362C7"/>
    <w:rsid w:val="00E40453"/>
    <w:rsid w:val="00E40A90"/>
    <w:rsid w:val="00E41FD5"/>
    <w:rsid w:val="00E42649"/>
    <w:rsid w:val="00E43722"/>
    <w:rsid w:val="00E46082"/>
    <w:rsid w:val="00E4704E"/>
    <w:rsid w:val="00E473CB"/>
    <w:rsid w:val="00E4787E"/>
    <w:rsid w:val="00E47EEF"/>
    <w:rsid w:val="00E513CC"/>
    <w:rsid w:val="00E515AF"/>
    <w:rsid w:val="00E517F1"/>
    <w:rsid w:val="00E52AF7"/>
    <w:rsid w:val="00E53E89"/>
    <w:rsid w:val="00E54A42"/>
    <w:rsid w:val="00E559B9"/>
    <w:rsid w:val="00E55C60"/>
    <w:rsid w:val="00E562A8"/>
    <w:rsid w:val="00E564D3"/>
    <w:rsid w:val="00E5731F"/>
    <w:rsid w:val="00E57389"/>
    <w:rsid w:val="00E6282A"/>
    <w:rsid w:val="00E633B8"/>
    <w:rsid w:val="00E642CC"/>
    <w:rsid w:val="00E6470E"/>
    <w:rsid w:val="00E64D5E"/>
    <w:rsid w:val="00E65292"/>
    <w:rsid w:val="00E657DE"/>
    <w:rsid w:val="00E66015"/>
    <w:rsid w:val="00E6631C"/>
    <w:rsid w:val="00E67A01"/>
    <w:rsid w:val="00E7073C"/>
    <w:rsid w:val="00E70FE2"/>
    <w:rsid w:val="00E71201"/>
    <w:rsid w:val="00E71ADB"/>
    <w:rsid w:val="00E7273F"/>
    <w:rsid w:val="00E77EB4"/>
    <w:rsid w:val="00E81BB4"/>
    <w:rsid w:val="00E82D39"/>
    <w:rsid w:val="00E84936"/>
    <w:rsid w:val="00E84DD1"/>
    <w:rsid w:val="00E867E2"/>
    <w:rsid w:val="00E868E9"/>
    <w:rsid w:val="00E8724C"/>
    <w:rsid w:val="00E87F8B"/>
    <w:rsid w:val="00E91144"/>
    <w:rsid w:val="00E91378"/>
    <w:rsid w:val="00E9157D"/>
    <w:rsid w:val="00E92F28"/>
    <w:rsid w:val="00E93310"/>
    <w:rsid w:val="00E93EAC"/>
    <w:rsid w:val="00E956A3"/>
    <w:rsid w:val="00E976BC"/>
    <w:rsid w:val="00EA0DC8"/>
    <w:rsid w:val="00EA2002"/>
    <w:rsid w:val="00EA2248"/>
    <w:rsid w:val="00EA40F9"/>
    <w:rsid w:val="00EA4273"/>
    <w:rsid w:val="00EA69E8"/>
    <w:rsid w:val="00EA7050"/>
    <w:rsid w:val="00EA7129"/>
    <w:rsid w:val="00EA77D0"/>
    <w:rsid w:val="00EB01B4"/>
    <w:rsid w:val="00EB0DA9"/>
    <w:rsid w:val="00EB0DC5"/>
    <w:rsid w:val="00EB1450"/>
    <w:rsid w:val="00EB1B77"/>
    <w:rsid w:val="00EB2081"/>
    <w:rsid w:val="00EB2133"/>
    <w:rsid w:val="00EB2426"/>
    <w:rsid w:val="00EB2FCA"/>
    <w:rsid w:val="00EB2FE6"/>
    <w:rsid w:val="00EB5A86"/>
    <w:rsid w:val="00EC060B"/>
    <w:rsid w:val="00EC0B65"/>
    <w:rsid w:val="00EC0F93"/>
    <w:rsid w:val="00EC2E10"/>
    <w:rsid w:val="00EC3D99"/>
    <w:rsid w:val="00EC4924"/>
    <w:rsid w:val="00EC4D10"/>
    <w:rsid w:val="00EC4F7E"/>
    <w:rsid w:val="00EC5BDD"/>
    <w:rsid w:val="00EC7BB1"/>
    <w:rsid w:val="00ED0DE5"/>
    <w:rsid w:val="00ED167A"/>
    <w:rsid w:val="00ED26B0"/>
    <w:rsid w:val="00ED5FC0"/>
    <w:rsid w:val="00ED6689"/>
    <w:rsid w:val="00ED6880"/>
    <w:rsid w:val="00EE12A0"/>
    <w:rsid w:val="00EE1ACD"/>
    <w:rsid w:val="00EE1D1E"/>
    <w:rsid w:val="00EE2BD9"/>
    <w:rsid w:val="00EE2E66"/>
    <w:rsid w:val="00EE3CE0"/>
    <w:rsid w:val="00EE4AF1"/>
    <w:rsid w:val="00EE5F7F"/>
    <w:rsid w:val="00EE607B"/>
    <w:rsid w:val="00EF0469"/>
    <w:rsid w:val="00EF1A69"/>
    <w:rsid w:val="00EF48B1"/>
    <w:rsid w:val="00EF51FC"/>
    <w:rsid w:val="00F01208"/>
    <w:rsid w:val="00F0377F"/>
    <w:rsid w:val="00F04857"/>
    <w:rsid w:val="00F04C8E"/>
    <w:rsid w:val="00F06C27"/>
    <w:rsid w:val="00F1118D"/>
    <w:rsid w:val="00F11B80"/>
    <w:rsid w:val="00F11C2D"/>
    <w:rsid w:val="00F14424"/>
    <w:rsid w:val="00F14A24"/>
    <w:rsid w:val="00F15697"/>
    <w:rsid w:val="00F15DA9"/>
    <w:rsid w:val="00F201F9"/>
    <w:rsid w:val="00F20310"/>
    <w:rsid w:val="00F205B5"/>
    <w:rsid w:val="00F20DED"/>
    <w:rsid w:val="00F2165C"/>
    <w:rsid w:val="00F21FA2"/>
    <w:rsid w:val="00F23845"/>
    <w:rsid w:val="00F2415D"/>
    <w:rsid w:val="00F24447"/>
    <w:rsid w:val="00F253D2"/>
    <w:rsid w:val="00F26042"/>
    <w:rsid w:val="00F2611E"/>
    <w:rsid w:val="00F3039B"/>
    <w:rsid w:val="00F314B5"/>
    <w:rsid w:val="00F32CED"/>
    <w:rsid w:val="00F3309E"/>
    <w:rsid w:val="00F33410"/>
    <w:rsid w:val="00F3452C"/>
    <w:rsid w:val="00F347B5"/>
    <w:rsid w:val="00F36541"/>
    <w:rsid w:val="00F4069B"/>
    <w:rsid w:val="00F4121F"/>
    <w:rsid w:val="00F41389"/>
    <w:rsid w:val="00F42BA7"/>
    <w:rsid w:val="00F439CD"/>
    <w:rsid w:val="00F43AED"/>
    <w:rsid w:val="00F470FA"/>
    <w:rsid w:val="00F47351"/>
    <w:rsid w:val="00F501F9"/>
    <w:rsid w:val="00F51683"/>
    <w:rsid w:val="00F55E26"/>
    <w:rsid w:val="00F55E75"/>
    <w:rsid w:val="00F566E2"/>
    <w:rsid w:val="00F57BF4"/>
    <w:rsid w:val="00F57E96"/>
    <w:rsid w:val="00F616DC"/>
    <w:rsid w:val="00F61AF0"/>
    <w:rsid w:val="00F622FD"/>
    <w:rsid w:val="00F62D80"/>
    <w:rsid w:val="00F637D8"/>
    <w:rsid w:val="00F63872"/>
    <w:rsid w:val="00F6415D"/>
    <w:rsid w:val="00F6588E"/>
    <w:rsid w:val="00F66EBE"/>
    <w:rsid w:val="00F71E8C"/>
    <w:rsid w:val="00F720A9"/>
    <w:rsid w:val="00F72D02"/>
    <w:rsid w:val="00F7326D"/>
    <w:rsid w:val="00F74857"/>
    <w:rsid w:val="00F75561"/>
    <w:rsid w:val="00F76C30"/>
    <w:rsid w:val="00F77250"/>
    <w:rsid w:val="00F8076D"/>
    <w:rsid w:val="00F81C40"/>
    <w:rsid w:val="00F83B62"/>
    <w:rsid w:val="00F869D8"/>
    <w:rsid w:val="00F86F61"/>
    <w:rsid w:val="00F929E8"/>
    <w:rsid w:val="00F933C3"/>
    <w:rsid w:val="00F94DBD"/>
    <w:rsid w:val="00F94FE0"/>
    <w:rsid w:val="00F95066"/>
    <w:rsid w:val="00F9675C"/>
    <w:rsid w:val="00F96E73"/>
    <w:rsid w:val="00FA0C5F"/>
    <w:rsid w:val="00FA24C3"/>
    <w:rsid w:val="00FA297E"/>
    <w:rsid w:val="00FA2E28"/>
    <w:rsid w:val="00FA4898"/>
    <w:rsid w:val="00FA4EF8"/>
    <w:rsid w:val="00FA5778"/>
    <w:rsid w:val="00FA660C"/>
    <w:rsid w:val="00FA6E54"/>
    <w:rsid w:val="00FB0598"/>
    <w:rsid w:val="00FB0B00"/>
    <w:rsid w:val="00FB0F0D"/>
    <w:rsid w:val="00FB185B"/>
    <w:rsid w:val="00FB2144"/>
    <w:rsid w:val="00FB23E0"/>
    <w:rsid w:val="00FB2D3E"/>
    <w:rsid w:val="00FB3ABB"/>
    <w:rsid w:val="00FB546A"/>
    <w:rsid w:val="00FB717A"/>
    <w:rsid w:val="00FB7551"/>
    <w:rsid w:val="00FB75BC"/>
    <w:rsid w:val="00FB77FD"/>
    <w:rsid w:val="00FB7CCF"/>
    <w:rsid w:val="00FC21BC"/>
    <w:rsid w:val="00FC324E"/>
    <w:rsid w:val="00FC4752"/>
    <w:rsid w:val="00FC67ED"/>
    <w:rsid w:val="00FD0F7B"/>
    <w:rsid w:val="00FD2788"/>
    <w:rsid w:val="00FD6A19"/>
    <w:rsid w:val="00FD7D97"/>
    <w:rsid w:val="00FE0235"/>
    <w:rsid w:val="00FE0DBF"/>
    <w:rsid w:val="00FE143A"/>
    <w:rsid w:val="00FE1682"/>
    <w:rsid w:val="00FE2DE6"/>
    <w:rsid w:val="00FE2FA5"/>
    <w:rsid w:val="00FE4053"/>
    <w:rsid w:val="00FE4433"/>
    <w:rsid w:val="00FE4EB9"/>
    <w:rsid w:val="00FE5BA1"/>
    <w:rsid w:val="00FE5D02"/>
    <w:rsid w:val="00FE6C63"/>
    <w:rsid w:val="00FF1B00"/>
    <w:rsid w:val="00FF210D"/>
    <w:rsid w:val="00FF397D"/>
    <w:rsid w:val="00FF4B0B"/>
    <w:rsid w:val="00FF4B6F"/>
    <w:rsid w:val="00FF4FAB"/>
    <w:rsid w:val="00FF5D5E"/>
    <w:rsid w:val="00FF6454"/>
    <w:rsid w:val="00FF7230"/>
    <w:rsid w:val="01A6C807"/>
    <w:rsid w:val="01C8F618"/>
    <w:rsid w:val="022FAF49"/>
    <w:rsid w:val="0289503E"/>
    <w:rsid w:val="0474A210"/>
    <w:rsid w:val="061DF2E2"/>
    <w:rsid w:val="06910D15"/>
    <w:rsid w:val="06EC4923"/>
    <w:rsid w:val="074B6DAE"/>
    <w:rsid w:val="0765CD5A"/>
    <w:rsid w:val="07DAF87B"/>
    <w:rsid w:val="089073B1"/>
    <w:rsid w:val="08AE3366"/>
    <w:rsid w:val="095E7FA4"/>
    <w:rsid w:val="0B07784B"/>
    <w:rsid w:val="0BBD6932"/>
    <w:rsid w:val="0C8A9C1B"/>
    <w:rsid w:val="0CA0D99F"/>
    <w:rsid w:val="0D8D5C26"/>
    <w:rsid w:val="0F790385"/>
    <w:rsid w:val="0F793656"/>
    <w:rsid w:val="0FD33BF2"/>
    <w:rsid w:val="11FFF799"/>
    <w:rsid w:val="12290DB0"/>
    <w:rsid w:val="1320E702"/>
    <w:rsid w:val="13BB2CA1"/>
    <w:rsid w:val="1498F359"/>
    <w:rsid w:val="14A6AD15"/>
    <w:rsid w:val="14C03A19"/>
    <w:rsid w:val="15A628CE"/>
    <w:rsid w:val="16B1AF60"/>
    <w:rsid w:val="16E3B616"/>
    <w:rsid w:val="177574E1"/>
    <w:rsid w:val="17D4EF2B"/>
    <w:rsid w:val="18A986CE"/>
    <w:rsid w:val="18C66CE0"/>
    <w:rsid w:val="19114542"/>
    <w:rsid w:val="191C31BD"/>
    <w:rsid w:val="1936CF0B"/>
    <w:rsid w:val="1A268ED6"/>
    <w:rsid w:val="1B7874CE"/>
    <w:rsid w:val="1C09B18C"/>
    <w:rsid w:val="1C62223E"/>
    <w:rsid w:val="1D5959DA"/>
    <w:rsid w:val="1DCAEAA2"/>
    <w:rsid w:val="1DCB2416"/>
    <w:rsid w:val="1DD4E59F"/>
    <w:rsid w:val="1E9FD0B2"/>
    <w:rsid w:val="1ED39B72"/>
    <w:rsid w:val="1F3BB94A"/>
    <w:rsid w:val="2242E7A5"/>
    <w:rsid w:val="22C427B8"/>
    <w:rsid w:val="22D9A117"/>
    <w:rsid w:val="253A9229"/>
    <w:rsid w:val="261FC5BC"/>
    <w:rsid w:val="2679C494"/>
    <w:rsid w:val="26983268"/>
    <w:rsid w:val="26F74DD6"/>
    <w:rsid w:val="2711B1F5"/>
    <w:rsid w:val="2726CB31"/>
    <w:rsid w:val="27BB25FC"/>
    <w:rsid w:val="2805C4C3"/>
    <w:rsid w:val="2893F074"/>
    <w:rsid w:val="29E009A5"/>
    <w:rsid w:val="2A118F6E"/>
    <w:rsid w:val="2A76742E"/>
    <w:rsid w:val="2ABFF772"/>
    <w:rsid w:val="2B4AC440"/>
    <w:rsid w:val="2B6C974B"/>
    <w:rsid w:val="2BA3458A"/>
    <w:rsid w:val="2D4DDC79"/>
    <w:rsid w:val="2EE4154E"/>
    <w:rsid w:val="2F2B47C6"/>
    <w:rsid w:val="30A58F00"/>
    <w:rsid w:val="30BFA31A"/>
    <w:rsid w:val="31A4C2B3"/>
    <w:rsid w:val="32C6A11C"/>
    <w:rsid w:val="32D9F619"/>
    <w:rsid w:val="331D329D"/>
    <w:rsid w:val="33C2C260"/>
    <w:rsid w:val="33D9C7D2"/>
    <w:rsid w:val="352CF2AA"/>
    <w:rsid w:val="35EBC16A"/>
    <w:rsid w:val="367ACDBF"/>
    <w:rsid w:val="3687537B"/>
    <w:rsid w:val="37BD5008"/>
    <w:rsid w:val="38D9222B"/>
    <w:rsid w:val="38EBFA96"/>
    <w:rsid w:val="38EEF388"/>
    <w:rsid w:val="39F27FF8"/>
    <w:rsid w:val="39FFE17C"/>
    <w:rsid w:val="3AE38D06"/>
    <w:rsid w:val="3C7C83A6"/>
    <w:rsid w:val="3DD21317"/>
    <w:rsid w:val="3DE6AAED"/>
    <w:rsid w:val="3DFE0A4F"/>
    <w:rsid w:val="3F98D3F9"/>
    <w:rsid w:val="4019FD6E"/>
    <w:rsid w:val="419B4023"/>
    <w:rsid w:val="41B19AD6"/>
    <w:rsid w:val="421939F9"/>
    <w:rsid w:val="42BE671E"/>
    <w:rsid w:val="42C77C56"/>
    <w:rsid w:val="432C10EB"/>
    <w:rsid w:val="44148503"/>
    <w:rsid w:val="4530E313"/>
    <w:rsid w:val="458329F8"/>
    <w:rsid w:val="45844128"/>
    <w:rsid w:val="45CD84C2"/>
    <w:rsid w:val="46062B0E"/>
    <w:rsid w:val="4672E4AF"/>
    <w:rsid w:val="47F27307"/>
    <w:rsid w:val="484E9A06"/>
    <w:rsid w:val="4CF7A033"/>
    <w:rsid w:val="4E78014C"/>
    <w:rsid w:val="4E89AC5D"/>
    <w:rsid w:val="4F0A0860"/>
    <w:rsid w:val="4F6D157C"/>
    <w:rsid w:val="501DFCEA"/>
    <w:rsid w:val="5090E8E9"/>
    <w:rsid w:val="5108D3B8"/>
    <w:rsid w:val="51C2B6A1"/>
    <w:rsid w:val="52021629"/>
    <w:rsid w:val="52AF68C6"/>
    <w:rsid w:val="52D4C339"/>
    <w:rsid w:val="5373268B"/>
    <w:rsid w:val="55787144"/>
    <w:rsid w:val="571C7C3E"/>
    <w:rsid w:val="575A175A"/>
    <w:rsid w:val="57FDF6E3"/>
    <w:rsid w:val="58E06D0A"/>
    <w:rsid w:val="59070BB8"/>
    <w:rsid w:val="59EB8ECD"/>
    <w:rsid w:val="5A91771C"/>
    <w:rsid w:val="5B2BBD4A"/>
    <w:rsid w:val="5B5C4DA0"/>
    <w:rsid w:val="5B7238D0"/>
    <w:rsid w:val="5B90C41F"/>
    <w:rsid w:val="5F0E0E02"/>
    <w:rsid w:val="5FF74C57"/>
    <w:rsid w:val="609D9FAD"/>
    <w:rsid w:val="61578457"/>
    <w:rsid w:val="61CA0B10"/>
    <w:rsid w:val="635B7124"/>
    <w:rsid w:val="6404B90E"/>
    <w:rsid w:val="640A13E1"/>
    <w:rsid w:val="64606DE0"/>
    <w:rsid w:val="64B7738C"/>
    <w:rsid w:val="64F83DFD"/>
    <w:rsid w:val="65057773"/>
    <w:rsid w:val="662A754B"/>
    <w:rsid w:val="665F21EF"/>
    <w:rsid w:val="66C82DB6"/>
    <w:rsid w:val="6779B999"/>
    <w:rsid w:val="681EAF6E"/>
    <w:rsid w:val="68B57518"/>
    <w:rsid w:val="69B3A019"/>
    <w:rsid w:val="6C01AAB0"/>
    <w:rsid w:val="6C1B3A53"/>
    <w:rsid w:val="6C9A828E"/>
    <w:rsid w:val="6EDC5B16"/>
    <w:rsid w:val="6F06C62A"/>
    <w:rsid w:val="6FB94E8A"/>
    <w:rsid w:val="70361C5E"/>
    <w:rsid w:val="71E29FF4"/>
    <w:rsid w:val="72CFDF66"/>
    <w:rsid w:val="736CFC60"/>
    <w:rsid w:val="73782A3D"/>
    <w:rsid w:val="7405441B"/>
    <w:rsid w:val="743EB9DD"/>
    <w:rsid w:val="758AF969"/>
    <w:rsid w:val="75DEE721"/>
    <w:rsid w:val="7683266B"/>
    <w:rsid w:val="76AC0700"/>
    <w:rsid w:val="7709FE16"/>
    <w:rsid w:val="7729E94D"/>
    <w:rsid w:val="774571D9"/>
    <w:rsid w:val="77789A1D"/>
    <w:rsid w:val="7779C100"/>
    <w:rsid w:val="77C3A40A"/>
    <w:rsid w:val="780D86C9"/>
    <w:rsid w:val="7862178B"/>
    <w:rsid w:val="787DD225"/>
    <w:rsid w:val="791EC939"/>
    <w:rsid w:val="79B4D401"/>
    <w:rsid w:val="7AC220DA"/>
    <w:rsid w:val="7BC06DC4"/>
    <w:rsid w:val="7CBDAF04"/>
    <w:rsid w:val="7CCD2217"/>
    <w:rsid w:val="7CECD490"/>
    <w:rsid w:val="7DACEC5F"/>
    <w:rsid w:val="7E0CDC38"/>
    <w:rsid w:val="7E583379"/>
    <w:rsid w:val="7E9C64FC"/>
    <w:rsid w:val="7E9D6F3E"/>
    <w:rsid w:val="7ED946A9"/>
    <w:rsid w:val="7EF80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07040FA2-64A8-4D48-8D69-2FFC9F70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B4"/>
  </w:style>
  <w:style w:type="paragraph" w:styleId="Heading1">
    <w:name w:val="heading 1"/>
    <w:basedOn w:val="ListParagraph"/>
    <w:next w:val="Normal"/>
    <w:link w:val="Heading1Char"/>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Heading2">
    <w:name w:val="heading 2"/>
    <w:basedOn w:val="Normal"/>
    <w:next w:val="Normal"/>
    <w:link w:val="Heading2Char"/>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TitleChar">
    <w:name w:val="Title Char"/>
    <w:basedOn w:val="DefaultParagraphFont"/>
    <w:link w:val="Title"/>
    <w:rsid w:val="005329B4"/>
    <w:rPr>
      <w:rFonts w:ascii="Arial" w:eastAsiaTheme="majorEastAsia" w:hAnsi="Arial" w:cstheme="majorBidi"/>
      <w:b/>
      <w:caps/>
      <w:spacing w:val="5"/>
      <w:kern w:val="28"/>
      <w:sz w:val="40"/>
      <w:szCs w:val="52"/>
      <w:lang w:val="lt-LT"/>
    </w:rPr>
  </w:style>
  <w:style w:type="paragraph" w:customStyle="1" w:styleId="Normall">
    <w:name w:val="Normal_l"/>
    <w:basedOn w:val="Normal"/>
    <w:next w:val="Normal"/>
    <w:rsid w:val="00B023EB"/>
    <w:pPr>
      <w:keepNext/>
      <w:tabs>
        <w:tab w:val="left" w:pos="7372"/>
      </w:tabs>
      <w:jc w:val="center"/>
    </w:pPr>
    <w:rPr>
      <w:b/>
      <w:i/>
      <w:caps/>
      <w:sz w:val="28"/>
    </w:rPr>
  </w:style>
  <w:style w:type="paragraph" w:styleId="BlockText">
    <w:name w:val="Block Text"/>
    <w:basedOn w:val="Normal"/>
    <w:rsid w:val="00B023EB"/>
    <w:pPr>
      <w:tabs>
        <w:tab w:val="left" w:pos="743"/>
      </w:tabs>
    </w:pPr>
    <w:rPr>
      <w:snapToGrid w:val="0"/>
      <w:color w:val="000000"/>
    </w:rPr>
  </w:style>
  <w:style w:type="paragraph" w:customStyle="1" w:styleId="Normaltab1">
    <w:name w:val="Normal tab1"/>
    <w:basedOn w:val="Normal"/>
    <w:next w:val="Normal"/>
    <w:rsid w:val="00B023EB"/>
    <w:pPr>
      <w:spacing w:before="120"/>
      <w:ind w:left="142" w:right="142"/>
      <w:jc w:val="center"/>
    </w:pPr>
    <w:rPr>
      <w:smallCaps/>
    </w:rPr>
  </w:style>
  <w:style w:type="paragraph" w:styleId="BodyTextIndent">
    <w:name w:val="Body Text Indent"/>
    <w:basedOn w:val="Normal"/>
    <w:link w:val="BodyTextIndentChar"/>
    <w:rsid w:val="00B023EB"/>
    <w:pPr>
      <w:jc w:val="center"/>
    </w:pPr>
    <w:rPr>
      <w:b/>
      <w:i/>
      <w:sz w:val="28"/>
    </w:rPr>
  </w:style>
  <w:style w:type="character" w:customStyle="1" w:styleId="BodyTextIndentChar">
    <w:name w:val="Body Text Indent Char"/>
    <w:basedOn w:val="DefaultParagraphFont"/>
    <w:link w:val="BodyTextIndent"/>
    <w:rsid w:val="00B023EB"/>
    <w:rPr>
      <w:rFonts w:ascii="Arial" w:eastAsia="Times New Roman" w:hAnsi="Arial" w:cs="Times New Roman"/>
      <w:b/>
      <w:i/>
      <w:sz w:val="28"/>
      <w:szCs w:val="20"/>
      <w:lang w:val="lt-LT"/>
    </w:rPr>
  </w:style>
  <w:style w:type="paragraph" w:customStyle="1" w:styleId="Pavadinimas2">
    <w:name w:val="Pavadinimas2"/>
    <w:basedOn w:val="Normal"/>
    <w:qFormat/>
    <w:rsid w:val="005329B4"/>
    <w:pPr>
      <w:tabs>
        <w:tab w:val="left" w:pos="0"/>
      </w:tabs>
      <w:spacing w:before="120"/>
      <w:contextualSpacing/>
      <w:jc w:val="center"/>
    </w:pPr>
    <w:rPr>
      <w:rFonts w:eastAsiaTheme="majorEastAsia"/>
      <w:b/>
      <w:spacing w:val="5"/>
      <w:kern w:val="28"/>
      <w:szCs w:val="52"/>
    </w:rPr>
  </w:style>
  <w:style w:type="table" w:styleId="TableGrid">
    <w:name w:val="Table Grid"/>
    <w:basedOn w:val="TableElegant"/>
    <w:uiPriority w:val="5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9"/>
    <w:rsid w:val="00977340"/>
    <w:rPr>
      <w:rFonts w:ascii="Segoe UI Semibold" w:hAnsi="Segoe UI Semibold" w:cs="Segoe UI Semibold"/>
      <w:caps/>
      <w:sz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ist Paragraph3"/>
    <w:basedOn w:val="Normal"/>
    <w:link w:val="ListParagraphChar"/>
    <w:uiPriority w:val="99"/>
    <w:qFormat/>
    <w:rsid w:val="009F7AB3"/>
    <w:pPr>
      <w:numPr>
        <w:ilvl w:val="1"/>
        <w:numId w:val="1"/>
      </w:numPr>
      <w:tabs>
        <w:tab w:val="left" w:pos="851"/>
        <w:tab w:val="left" w:pos="5779"/>
      </w:tabs>
      <w:contextualSpacing/>
    </w:pPr>
    <w:rPr>
      <w:lang w:val="lt-LT"/>
    </w:rPr>
  </w:style>
  <w:style w:type="paragraph" w:customStyle="1" w:styleId="Normaln">
    <w:name w:val="Normal_n"/>
    <w:basedOn w:val="Normal"/>
    <w:rsid w:val="00B023EB"/>
    <w:pPr>
      <w:jc w:val="center"/>
    </w:pPr>
  </w:style>
  <w:style w:type="paragraph" w:styleId="CommentText">
    <w:name w:val="annotation text"/>
    <w:basedOn w:val="Normal"/>
    <w:link w:val="CommentTextChar"/>
    <w:rsid w:val="00B023EB"/>
    <w:rPr>
      <w:rFonts w:eastAsiaTheme="minorHAnsi" w:cstheme="minorBidi"/>
    </w:rPr>
  </w:style>
  <w:style w:type="character" w:customStyle="1" w:styleId="CommentTextChar">
    <w:name w:val="Comment Text Char"/>
    <w:link w:val="CommentText"/>
    <w:rsid w:val="00B023EB"/>
    <w:rPr>
      <w:rFonts w:ascii="Arial" w:hAnsi="Arial"/>
      <w:lang w:val="lt-LT"/>
    </w:rPr>
  </w:style>
  <w:style w:type="paragraph" w:customStyle="1" w:styleId="Pavadinimas1">
    <w:name w:val="Pavadinimas1"/>
    <w:basedOn w:val="Title"/>
    <w:link w:val="Pavadinimas1Diagrama"/>
    <w:qFormat/>
    <w:rsid w:val="005329B4"/>
    <w:pPr>
      <w:spacing w:before="0" w:after="0" w:line="360" w:lineRule="auto"/>
    </w:pPr>
    <w:rPr>
      <w:i/>
      <w:szCs w:val="40"/>
    </w:rPr>
  </w:style>
  <w:style w:type="character" w:customStyle="1" w:styleId="Pavadinimas1Diagrama">
    <w:name w:val="Pavadinimas1 Diagrama"/>
    <w:basedOn w:val="TitleChar"/>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Normal"/>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Normal"/>
    <w:link w:val="VietaDiagrama"/>
    <w:qFormat/>
    <w:rsid w:val="005329B4"/>
    <w:pPr>
      <w:jc w:val="center"/>
    </w:pPr>
    <w:rPr>
      <w:rFonts w:ascii="Arial" w:hAnsi="Arial" w:cs="Arial"/>
      <w:b/>
      <w:sz w:val="24"/>
      <w:lang w:val="lt-LT"/>
    </w:rPr>
  </w:style>
  <w:style w:type="character" w:customStyle="1" w:styleId="VietaDiagrama">
    <w:name w:val="Vieta Diagrama"/>
    <w:basedOn w:val="DefaultParagraphFont"/>
    <w:link w:val="Vieta"/>
    <w:rsid w:val="005329B4"/>
    <w:rPr>
      <w:rFonts w:ascii="Arial" w:hAnsi="Arial" w:cs="Arial"/>
      <w:b/>
      <w:sz w:val="24"/>
      <w:lang w:val="lt-LT"/>
    </w:rPr>
  </w:style>
  <w:style w:type="paragraph" w:styleId="Header">
    <w:name w:val="header"/>
    <w:basedOn w:val="Normal"/>
    <w:link w:val="HeaderChar"/>
    <w:uiPriority w:val="99"/>
    <w:unhideWhenUsed/>
    <w:rsid w:val="00582501"/>
    <w:pPr>
      <w:tabs>
        <w:tab w:val="center" w:pos="4513"/>
        <w:tab w:val="right" w:pos="9026"/>
      </w:tabs>
    </w:pPr>
  </w:style>
  <w:style w:type="character" w:customStyle="1" w:styleId="HeaderChar">
    <w:name w:val="Header Char"/>
    <w:basedOn w:val="DefaultParagraphFont"/>
    <w:link w:val="Header"/>
    <w:uiPriority w:val="99"/>
    <w:rsid w:val="00582501"/>
  </w:style>
  <w:style w:type="paragraph" w:styleId="Footer">
    <w:name w:val="footer"/>
    <w:basedOn w:val="Normal"/>
    <w:link w:val="FooterChar"/>
    <w:unhideWhenUsed/>
    <w:rsid w:val="00582501"/>
    <w:pPr>
      <w:tabs>
        <w:tab w:val="center" w:pos="4513"/>
        <w:tab w:val="right" w:pos="9026"/>
      </w:tabs>
    </w:pPr>
  </w:style>
  <w:style w:type="character" w:customStyle="1" w:styleId="FooterChar">
    <w:name w:val="Footer Char"/>
    <w:basedOn w:val="DefaultParagraphFont"/>
    <w:link w:val="Footer"/>
    <w:uiPriority w:val="99"/>
    <w:rsid w:val="00582501"/>
  </w:style>
  <w:style w:type="paragraph" w:styleId="BalloonText">
    <w:name w:val="Balloon Text"/>
    <w:basedOn w:val="Normal"/>
    <w:link w:val="BalloonTextChar"/>
    <w:uiPriority w:val="99"/>
    <w:semiHidden/>
    <w:unhideWhenUsed/>
    <w:rsid w:val="00437D04"/>
    <w:rPr>
      <w:rFonts w:ascii="Tahoma" w:hAnsi="Tahoma" w:cs="Tahoma"/>
      <w:sz w:val="16"/>
      <w:szCs w:val="16"/>
    </w:rPr>
  </w:style>
  <w:style w:type="character" w:customStyle="1" w:styleId="BalloonTextChar">
    <w:name w:val="Balloon Text Char"/>
    <w:basedOn w:val="DefaultParagraphFont"/>
    <w:link w:val="BalloonText"/>
    <w:uiPriority w:val="99"/>
    <w:semiHidden/>
    <w:rsid w:val="00437D04"/>
    <w:rPr>
      <w:rFonts w:ascii="Tahoma" w:hAnsi="Tahoma" w:cs="Tahoma"/>
      <w:sz w:val="16"/>
      <w:szCs w:val="16"/>
    </w:rPr>
  </w:style>
  <w:style w:type="character" w:styleId="PageNumber">
    <w:name w:val="page number"/>
    <w:basedOn w:val="DefaultParagraphFont"/>
    <w:rsid w:val="00890DB7"/>
  </w:style>
  <w:style w:type="character" w:styleId="PlaceholderText">
    <w:name w:val="Placeholder Text"/>
    <w:basedOn w:val="DefaultParagraphFont"/>
    <w:uiPriority w:val="99"/>
    <w:rsid w:val="002A77F7"/>
    <w:rPr>
      <w:color w:val="808080"/>
    </w:rPr>
  </w:style>
  <w:style w:type="character" w:styleId="Hyperlink">
    <w:name w:val="Hyperlink"/>
    <w:basedOn w:val="DefaultParagraphFont"/>
    <w:unhideWhenUsed/>
    <w:rsid w:val="00AB0E06"/>
    <w:rPr>
      <w:color w:val="0000FF" w:themeColor="hyperlink"/>
      <w:u w:val="single"/>
    </w:rPr>
  </w:style>
  <w:style w:type="paragraph" w:styleId="TOC1">
    <w:name w:val="toc 1"/>
    <w:basedOn w:val="Normal"/>
    <w:next w:val="Normal"/>
    <w:autoRedefine/>
    <w:uiPriority w:val="39"/>
    <w:unhideWhenUsed/>
    <w:qFormat/>
    <w:rsid w:val="005329B4"/>
    <w:pPr>
      <w:spacing w:after="100"/>
    </w:pPr>
    <w:rPr>
      <w:caps/>
    </w:rPr>
  </w:style>
  <w:style w:type="character" w:customStyle="1" w:styleId="Heading2Char">
    <w:name w:val="Heading 2 Char"/>
    <w:basedOn w:val="DefaultParagraphFont"/>
    <w:link w:val="Heading2"/>
    <w:uiPriority w:val="9"/>
    <w:semiHidden/>
    <w:rsid w:val="005329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29B4"/>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1C30BD"/>
    <w:pPr>
      <w:spacing w:after="100"/>
      <w:ind w:left="220"/>
    </w:pPr>
  </w:style>
  <w:style w:type="paragraph" w:styleId="NoSpacing">
    <w:name w:val="No Spacing"/>
    <w:basedOn w:val="Normal"/>
    <w:uiPriority w:val="1"/>
    <w:qFormat/>
    <w:rsid w:val="005329B4"/>
    <w:pPr>
      <w:spacing w:after="0"/>
    </w:pPr>
  </w:style>
  <w:style w:type="character" w:styleId="CommentReference">
    <w:name w:val="annotation reference"/>
    <w:basedOn w:val="DefaultParagraphFont"/>
    <w:unhideWhenUsed/>
    <w:rsid w:val="00E5731F"/>
    <w:rPr>
      <w:sz w:val="16"/>
      <w:szCs w:val="16"/>
    </w:rPr>
  </w:style>
  <w:style w:type="character" w:customStyle="1" w:styleId="Heading4Char">
    <w:name w:val="Heading 4 Char"/>
    <w:basedOn w:val="DefaultParagraphFont"/>
    <w:link w:val="Heading4"/>
    <w:uiPriority w:val="9"/>
    <w:semiHidden/>
    <w:rsid w:val="005329B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329B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329B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329B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29B4"/>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5329B4"/>
    <w:rPr>
      <w:rFonts w:asciiTheme="majorHAnsi" w:eastAsiaTheme="majorEastAsia" w:hAnsiTheme="majorHAnsi" w:cstheme="majorBidi"/>
      <w:i/>
      <w:iCs/>
      <w:color w:val="404040" w:themeColor="text1" w:themeTint="BF"/>
      <w:sz w:val="20"/>
    </w:rPr>
  </w:style>
  <w:style w:type="paragraph" w:styleId="Subtitle">
    <w:name w:val="Subtitle"/>
    <w:basedOn w:val="Normal"/>
    <w:next w:val="Normal"/>
    <w:link w:val="SubtitleChar"/>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329B4"/>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5329B4"/>
    <w:rPr>
      <w:b/>
      <w:bCs/>
    </w:rPr>
  </w:style>
  <w:style w:type="character" w:styleId="Emphasis">
    <w:name w:val="Emphasis"/>
    <w:uiPriority w:val="20"/>
    <w:qFormat/>
    <w:rsid w:val="005329B4"/>
    <w:rPr>
      <w:i/>
      <w:iCs/>
    </w:rPr>
  </w:style>
  <w:style w:type="paragraph" w:styleId="Quote">
    <w:name w:val="Quote"/>
    <w:basedOn w:val="Normal"/>
    <w:next w:val="Normal"/>
    <w:link w:val="QuoteChar"/>
    <w:uiPriority w:val="29"/>
    <w:qFormat/>
    <w:rsid w:val="005329B4"/>
    <w:rPr>
      <w:i/>
      <w:iCs/>
      <w:color w:val="000000" w:themeColor="text1"/>
    </w:rPr>
  </w:style>
  <w:style w:type="character" w:customStyle="1" w:styleId="QuoteChar">
    <w:name w:val="Quote Char"/>
    <w:basedOn w:val="DefaultParagraphFont"/>
    <w:link w:val="Quote"/>
    <w:uiPriority w:val="29"/>
    <w:rsid w:val="005329B4"/>
    <w:rPr>
      <w:i/>
      <w:iCs/>
      <w:color w:val="000000" w:themeColor="text1"/>
    </w:rPr>
  </w:style>
  <w:style w:type="paragraph" w:styleId="IntenseQuote">
    <w:name w:val="Intense Quote"/>
    <w:basedOn w:val="Normal"/>
    <w:next w:val="Normal"/>
    <w:link w:val="IntenseQuoteChar"/>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29B4"/>
    <w:rPr>
      <w:b/>
      <w:bCs/>
      <w:i/>
      <w:iCs/>
      <w:color w:val="4F81BD" w:themeColor="accent1"/>
    </w:rPr>
  </w:style>
  <w:style w:type="character" w:styleId="SubtleEmphasis">
    <w:name w:val="Subtle Emphasis"/>
    <w:uiPriority w:val="19"/>
    <w:qFormat/>
    <w:rsid w:val="005329B4"/>
    <w:rPr>
      <w:i/>
      <w:iCs/>
      <w:color w:val="808080" w:themeColor="text1" w:themeTint="7F"/>
    </w:rPr>
  </w:style>
  <w:style w:type="character" w:styleId="IntenseEmphasis">
    <w:name w:val="Intense Emphasis"/>
    <w:uiPriority w:val="21"/>
    <w:qFormat/>
    <w:rsid w:val="005329B4"/>
    <w:rPr>
      <w:b/>
      <w:bCs/>
      <w:i/>
      <w:iCs/>
      <w:color w:val="4F81BD" w:themeColor="accent1"/>
    </w:rPr>
  </w:style>
  <w:style w:type="character" w:styleId="SubtleReference">
    <w:name w:val="Subtle Reference"/>
    <w:basedOn w:val="DefaultParagraphFont"/>
    <w:uiPriority w:val="31"/>
    <w:qFormat/>
    <w:rsid w:val="005329B4"/>
    <w:rPr>
      <w:smallCaps/>
      <w:color w:val="C0504D" w:themeColor="accent2"/>
      <w:u w:val="single"/>
    </w:rPr>
  </w:style>
  <w:style w:type="character" w:styleId="IntenseReference">
    <w:name w:val="Intense Reference"/>
    <w:uiPriority w:val="32"/>
    <w:qFormat/>
    <w:rsid w:val="005329B4"/>
    <w:rPr>
      <w:b/>
      <w:bCs/>
      <w:smallCaps/>
      <w:color w:val="C0504D" w:themeColor="accent2"/>
      <w:spacing w:val="5"/>
      <w:u w:val="single"/>
    </w:rPr>
  </w:style>
  <w:style w:type="character" w:styleId="BookTitle">
    <w:name w:val="Book Title"/>
    <w:basedOn w:val="DefaultParagraphFont"/>
    <w:uiPriority w:val="33"/>
    <w:qFormat/>
    <w:rsid w:val="005329B4"/>
    <w:rPr>
      <w:b/>
      <w:bCs/>
      <w:smallCaps/>
      <w:spacing w:val="5"/>
    </w:rPr>
  </w:style>
  <w:style w:type="paragraph" w:styleId="TOCHeading">
    <w:name w:val="TOC Heading"/>
    <w:basedOn w:val="Heading1"/>
    <w:next w:val="Normal"/>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rsid w:val="0007784C"/>
    <w:rPr>
      <w:lang w:val="lt-LT"/>
    </w:rPr>
  </w:style>
  <w:style w:type="character" w:styleId="FollowedHyperlink">
    <w:name w:val="FollowedHyperlink"/>
    <w:basedOn w:val="DefaultParagraphFont"/>
    <w:uiPriority w:val="99"/>
    <w:semiHidden/>
    <w:unhideWhenUsed/>
    <w:rsid w:val="005F7BAC"/>
    <w:rPr>
      <w:color w:val="800080" w:themeColor="followedHyperlink"/>
      <w:u w:val="single"/>
    </w:rPr>
  </w:style>
  <w:style w:type="character" w:customStyle="1" w:styleId="dlxnowrap1">
    <w:name w:val="dlxnowrap1"/>
    <w:basedOn w:val="DefaultParagraphFont"/>
    <w:rsid w:val="0038629E"/>
  </w:style>
  <w:style w:type="paragraph" w:styleId="FootnoteText">
    <w:name w:val="footnote text"/>
    <w:basedOn w:val="Normal"/>
    <w:link w:val="FootnoteTextChar"/>
    <w:unhideWhenUsed/>
    <w:rsid w:val="00C56AE5"/>
    <w:pPr>
      <w:spacing w:after="0"/>
    </w:pPr>
    <w:rPr>
      <w:rFonts w:ascii="Arial" w:hAnsi="Arial" w:cs="Arial"/>
      <w:sz w:val="20"/>
      <w:lang w:val="lt-LT"/>
    </w:rPr>
  </w:style>
  <w:style w:type="character" w:customStyle="1" w:styleId="FootnoteTextChar">
    <w:name w:val="Footnote Text Char"/>
    <w:basedOn w:val="DefaultParagraphFont"/>
    <w:link w:val="FootnoteText"/>
    <w:rsid w:val="00C56AE5"/>
    <w:rPr>
      <w:rFonts w:ascii="Arial" w:hAnsi="Arial" w:cs="Arial"/>
      <w:sz w:val="20"/>
      <w:lang w:val="lt-LT"/>
    </w:rPr>
  </w:style>
  <w:style w:type="character" w:styleId="FootnoteReference">
    <w:name w:val="footnote reference"/>
    <w:basedOn w:val="DefaultParagraphFont"/>
    <w:uiPriority w:val="99"/>
    <w:unhideWhenUsed/>
    <w:rsid w:val="00C56AE5"/>
    <w:rPr>
      <w:vertAlign w:val="superscript"/>
    </w:rPr>
  </w:style>
  <w:style w:type="paragraph" w:styleId="CommentSubject">
    <w:name w:val="annotation subject"/>
    <w:basedOn w:val="CommentText"/>
    <w:next w:val="CommentText"/>
    <w:link w:val="CommentSubjectChar"/>
    <w:uiPriority w:val="99"/>
    <w:semiHidden/>
    <w:unhideWhenUsed/>
    <w:rsid w:val="00070EFD"/>
    <w:rPr>
      <w:rFonts w:eastAsia="Times New Roman" w:cs="Segoe UI Semilight"/>
      <w:b/>
      <w:bCs/>
      <w:sz w:val="20"/>
    </w:rPr>
  </w:style>
  <w:style w:type="character" w:customStyle="1" w:styleId="CommentSubjectChar">
    <w:name w:val="Comment Subject Char"/>
    <w:basedOn w:val="CommentTextChar"/>
    <w:link w:val="CommentSubject"/>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DefaultParagraphFont"/>
    <w:rsid w:val="001D5D3E"/>
    <w:rPr>
      <w:rFonts w:ascii="Arial" w:hAnsi="Arial"/>
      <w:sz w:val="20"/>
    </w:rPr>
  </w:style>
  <w:style w:type="character" w:styleId="UnresolvedMention">
    <w:name w:val="Unresolved Mention"/>
    <w:basedOn w:val="DefaultParagraphFont"/>
    <w:uiPriority w:val="99"/>
    <w:semiHidden/>
    <w:unhideWhenUsed/>
    <w:rsid w:val="00D67082"/>
    <w:rPr>
      <w:color w:val="605E5C"/>
      <w:shd w:val="clear" w:color="auto" w:fill="E1DFDD"/>
    </w:rPr>
  </w:style>
  <w:style w:type="table" w:customStyle="1" w:styleId="TipTable">
    <w:name w:val="Tip Table"/>
    <w:basedOn w:val="TableNorma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TableNormal"/>
    <w:next w:val="TableGrid"/>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C7414"/>
    <w:pPr>
      <w:spacing w:after="0"/>
      <w:jc w:val="left"/>
    </w:pPr>
  </w:style>
  <w:style w:type="character" w:customStyle="1" w:styleId="cf01">
    <w:name w:val="cf01"/>
    <w:basedOn w:val="DefaultParagraphFont"/>
    <w:rsid w:val="000A5422"/>
    <w:rPr>
      <w:rFonts w:ascii="Segoe UI" w:hAnsi="Segoe UI" w:cs="Segoe UI" w:hint="default"/>
      <w:b/>
      <w:bCs/>
      <w:sz w:val="18"/>
      <w:szCs w:val="18"/>
    </w:rPr>
  </w:style>
  <w:style w:type="character" w:customStyle="1" w:styleId="cf11">
    <w:name w:val="cf11"/>
    <w:basedOn w:val="DefaultParagraphFont"/>
    <w:rsid w:val="000A5422"/>
    <w:rPr>
      <w:rFonts w:ascii="Segoe UI" w:hAnsi="Segoe UI" w:cs="Segoe UI" w:hint="default"/>
      <w:b/>
      <w:bCs/>
      <w:color w:val="FF0000"/>
      <w:sz w:val="18"/>
      <w:szCs w:val="18"/>
    </w:rPr>
  </w:style>
  <w:style w:type="character" w:customStyle="1" w:styleId="cf21">
    <w:name w:val="cf21"/>
    <w:basedOn w:val="DefaultParagraphFont"/>
    <w:rsid w:val="000A5422"/>
    <w:rPr>
      <w:rFonts w:ascii="Segoe UI" w:hAnsi="Segoe UI" w:cs="Segoe UI" w:hint="default"/>
      <w:b/>
      <w:bCs/>
      <w:color w:val="FF0000"/>
      <w:sz w:val="18"/>
      <w:szCs w:val="18"/>
    </w:rPr>
  </w:style>
  <w:style w:type="paragraph" w:styleId="NormalWeb">
    <w:name w:val="Normal (Web)"/>
    <w:basedOn w:val="Normal"/>
    <w:uiPriority w:val="99"/>
    <w:semiHidden/>
    <w:unhideWhenUsed/>
    <w:rsid w:val="00BA3B48"/>
    <w:rPr>
      <w:rFonts w:ascii="Times New Roman" w:hAnsi="Times New Roman" w:cs="Times New Roman"/>
      <w:sz w:val="24"/>
      <w:szCs w:val="24"/>
    </w:rPr>
  </w:style>
  <w:style w:type="character" w:styleId="Mention">
    <w:name w:val="Mention"/>
    <w:basedOn w:val="DefaultParagraphFont"/>
    <w:uiPriority w:val="99"/>
    <w:unhideWhenUsed/>
    <w:rsid w:val="00EB0D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246496934">
      <w:bodyDiv w:val="1"/>
      <w:marLeft w:val="0"/>
      <w:marRight w:val="0"/>
      <w:marTop w:val="0"/>
      <w:marBottom w:val="0"/>
      <w:divBdr>
        <w:top w:val="none" w:sz="0" w:space="0" w:color="auto"/>
        <w:left w:val="none" w:sz="0" w:space="0" w:color="auto"/>
        <w:bottom w:val="none" w:sz="0" w:space="0" w:color="auto"/>
        <w:right w:val="none" w:sz="0" w:space="0" w:color="auto"/>
      </w:divBdr>
    </w:div>
    <w:div w:id="314915891">
      <w:bodyDiv w:val="1"/>
      <w:marLeft w:val="0"/>
      <w:marRight w:val="0"/>
      <w:marTop w:val="0"/>
      <w:marBottom w:val="0"/>
      <w:divBdr>
        <w:top w:val="none" w:sz="0" w:space="0" w:color="auto"/>
        <w:left w:val="none" w:sz="0" w:space="0" w:color="auto"/>
        <w:bottom w:val="none" w:sz="0" w:space="0" w:color="auto"/>
        <w:right w:val="none" w:sz="0" w:space="0" w:color="auto"/>
      </w:divBdr>
    </w:div>
    <w:div w:id="348680534">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446706706">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865757323">
      <w:bodyDiv w:val="1"/>
      <w:marLeft w:val="0"/>
      <w:marRight w:val="0"/>
      <w:marTop w:val="0"/>
      <w:marBottom w:val="0"/>
      <w:divBdr>
        <w:top w:val="none" w:sz="0" w:space="0" w:color="auto"/>
        <w:left w:val="none" w:sz="0" w:space="0" w:color="auto"/>
        <w:bottom w:val="none" w:sz="0" w:space="0" w:color="auto"/>
        <w:right w:val="none" w:sz="0" w:space="0" w:color="auto"/>
      </w:divBdr>
    </w:div>
    <w:div w:id="878858120">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187674427">
      <w:bodyDiv w:val="1"/>
      <w:marLeft w:val="0"/>
      <w:marRight w:val="0"/>
      <w:marTop w:val="0"/>
      <w:marBottom w:val="0"/>
      <w:divBdr>
        <w:top w:val="none" w:sz="0" w:space="0" w:color="auto"/>
        <w:left w:val="none" w:sz="0" w:space="0" w:color="auto"/>
        <w:bottom w:val="none" w:sz="0" w:space="0" w:color="auto"/>
        <w:right w:val="none" w:sz="0" w:space="0" w:color="auto"/>
      </w:divBdr>
    </w:div>
    <w:div w:id="1210266670">
      <w:bodyDiv w:val="1"/>
      <w:marLeft w:val="0"/>
      <w:marRight w:val="0"/>
      <w:marTop w:val="0"/>
      <w:marBottom w:val="0"/>
      <w:divBdr>
        <w:top w:val="none" w:sz="0" w:space="0" w:color="auto"/>
        <w:left w:val="none" w:sz="0" w:space="0" w:color="auto"/>
        <w:bottom w:val="none" w:sz="0" w:space="0" w:color="auto"/>
        <w:right w:val="none" w:sz="0" w:space="0" w:color="auto"/>
      </w:divBdr>
    </w:div>
    <w:div w:id="1262452440">
      <w:bodyDiv w:val="1"/>
      <w:marLeft w:val="0"/>
      <w:marRight w:val="0"/>
      <w:marTop w:val="0"/>
      <w:marBottom w:val="0"/>
      <w:divBdr>
        <w:top w:val="none" w:sz="0" w:space="0" w:color="auto"/>
        <w:left w:val="none" w:sz="0" w:space="0" w:color="auto"/>
        <w:bottom w:val="none" w:sz="0" w:space="0" w:color="auto"/>
        <w:right w:val="none" w:sz="0" w:space="0" w:color="auto"/>
      </w:divBdr>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 w:id="1482228800">
      <w:bodyDiv w:val="1"/>
      <w:marLeft w:val="0"/>
      <w:marRight w:val="0"/>
      <w:marTop w:val="0"/>
      <w:marBottom w:val="0"/>
      <w:divBdr>
        <w:top w:val="none" w:sz="0" w:space="0" w:color="auto"/>
        <w:left w:val="none" w:sz="0" w:space="0" w:color="auto"/>
        <w:bottom w:val="none" w:sz="0" w:space="0" w:color="auto"/>
        <w:right w:val="none" w:sz="0" w:space="0" w:color="auto"/>
      </w:divBdr>
    </w:div>
    <w:div w:id="1808161032">
      <w:bodyDiv w:val="1"/>
      <w:marLeft w:val="0"/>
      <w:marRight w:val="0"/>
      <w:marTop w:val="0"/>
      <w:marBottom w:val="0"/>
      <w:divBdr>
        <w:top w:val="none" w:sz="0" w:space="0" w:color="auto"/>
        <w:left w:val="none" w:sz="0" w:space="0" w:color="auto"/>
        <w:bottom w:val="none" w:sz="0" w:space="0" w:color="auto"/>
        <w:right w:val="none" w:sz="0" w:space="0" w:color="auto"/>
      </w:divBdr>
    </w:div>
    <w:div w:id="1856193781">
      <w:bodyDiv w:val="1"/>
      <w:marLeft w:val="0"/>
      <w:marRight w:val="0"/>
      <w:marTop w:val="0"/>
      <w:marBottom w:val="0"/>
      <w:divBdr>
        <w:top w:val="none" w:sz="0" w:space="0" w:color="auto"/>
        <w:left w:val="none" w:sz="0" w:space="0" w:color="auto"/>
        <w:bottom w:val="none" w:sz="0" w:space="0" w:color="auto"/>
        <w:right w:val="none" w:sz="0" w:space="0" w:color="auto"/>
      </w:divBdr>
    </w:div>
    <w:div w:id="1909270158">
      <w:bodyDiv w:val="1"/>
      <w:marLeft w:val="0"/>
      <w:marRight w:val="0"/>
      <w:marTop w:val="0"/>
      <w:marBottom w:val="0"/>
      <w:divBdr>
        <w:top w:val="none" w:sz="0" w:space="0" w:color="auto"/>
        <w:left w:val="none" w:sz="0" w:space="0" w:color="auto"/>
        <w:bottom w:val="none" w:sz="0" w:space="0" w:color="auto"/>
        <w:right w:val="none" w:sz="0" w:space="0" w:color="auto"/>
      </w:divBdr>
    </w:div>
    <w:div w:id="194426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B7F2D8F5BE25B4886CD8CD856E1635C" ma:contentTypeVersion="3" ma:contentTypeDescription="Kurkite naują dokumentą." ma:contentTypeScope="" ma:versionID="06d1a2f67f1674995d0dd8737e333778">
  <xsd:schema xmlns:xsd="http://www.w3.org/2001/XMLSchema" xmlns:xs="http://www.w3.org/2001/XMLSchema" xmlns:p="http://schemas.microsoft.com/office/2006/metadata/properties" xmlns:ns2="127e4104-5013-43ee-8832-05f5f07917ca" targetNamespace="http://schemas.microsoft.com/office/2006/metadata/properties" ma:root="true" ma:fieldsID="b873612f7dc75732e2e8db6dc006f46b" ns2:_="">
    <xsd:import namespace="127e4104-5013-43ee-8832-05f5f07917c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e4104-5013-43ee-8832-05f5f0791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2.xml><?xml version="1.0" encoding="utf-8"?>
<ds:datastoreItem xmlns:ds="http://schemas.openxmlformats.org/officeDocument/2006/customXml" ds:itemID="{C0A893C6-FF45-493D-A629-3DA1BAD2E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e4104-5013-43ee-8832-05f5f0791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023D7-F57C-410E-85F0-13B5C022D3B4}">
  <ds:schemaRefs>
    <ds:schemaRef ds:uri="127e4104-5013-43ee-8832-05f5f07917ca"/>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7</Pages>
  <Words>9147</Words>
  <Characters>5215</Characters>
  <Application>Microsoft Office Word</Application>
  <DocSecurity>0</DocSecurity>
  <Lines>43</Lines>
  <Paragraphs>28</Paragraphs>
  <ScaleCrop>false</ScaleCrop>
  <Company>AB "Klaipėdos nafta"</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Eglė Kaminaitė</cp:lastModifiedBy>
  <cp:revision>368</cp:revision>
  <cp:lastPrinted>2019-02-15T18:23:00Z</cp:lastPrinted>
  <dcterms:created xsi:type="dcterms:W3CDTF">2025-07-23T14:32:00Z</dcterms:created>
  <dcterms:modified xsi:type="dcterms:W3CDTF">2025-08-26T13:02:00Z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0x0101001B7F2D8F5BE25B4886CD8CD856E1635C</vt:lpwstr>
  </property>
  <property fmtid="{D5CDD505-2E9C-101B-9397-08002B2CF9AE}" pid="3" name="MediaServiceImageTags">
    <vt:lpwstr/>
  </property>
</Properties>
</file>