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Look w:val="04A0" w:firstRow="1" w:lastRow="0" w:firstColumn="1" w:lastColumn="0" w:noHBand="0" w:noVBand="1"/>
      </w:tblPr>
      <w:tblGrid>
        <w:gridCol w:w="9628"/>
      </w:tblGrid>
      <w:tr w:rsidR="00CD21C4" w:rsidRPr="00FE081A" w14:paraId="1C8BF78F" w14:textId="77777777" w:rsidTr="00D01577">
        <w:trPr>
          <w:trHeight w:val="20"/>
        </w:trPr>
        <w:tc>
          <w:tcPr>
            <w:tcW w:w="5000" w:type="pct"/>
            <w:shd w:val="clear" w:color="auto" w:fill="FFFFCC"/>
          </w:tcPr>
          <w:p w14:paraId="077487D7" w14:textId="2BC3F1DD" w:rsidR="00CD21C4" w:rsidRPr="00FE081A" w:rsidRDefault="007629EF" w:rsidP="007629EF">
            <w:pPr>
              <w:tabs>
                <w:tab w:val="left" w:pos="0"/>
              </w:tabs>
              <w:spacing w:after="0" w:line="240" w:lineRule="auto"/>
              <w:jc w:val="center"/>
              <w:rPr>
                <w:rFonts w:ascii="Calibri Light" w:hAnsi="Calibri Light" w:cs="Calibri Light"/>
                <w:b/>
                <w:sz w:val="24"/>
                <w:szCs w:val="24"/>
                <w:lang w:val="lt-LT"/>
              </w:rPr>
            </w:pPr>
            <w:proofErr w:type="spellStart"/>
            <w:r w:rsidRPr="007629EF">
              <w:rPr>
                <w:rFonts w:ascii="Calibri Light" w:hAnsi="Calibri Light" w:cs="Calibri Light"/>
                <w:b/>
                <w:sz w:val="24"/>
                <w:szCs w:val="24"/>
              </w:rPr>
              <w:t>Vaizdo</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klipo</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apie</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pasirengimą</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ekstremaliosioms</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situacijoms</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transliacijos</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televizijoje</w:t>
            </w:r>
            <w:proofErr w:type="spellEnd"/>
            <w:r w:rsidRPr="007629EF">
              <w:rPr>
                <w:rFonts w:ascii="Calibri Light" w:hAnsi="Calibri Light" w:cs="Calibri Light"/>
                <w:b/>
                <w:sz w:val="24"/>
                <w:szCs w:val="24"/>
              </w:rPr>
              <w:t xml:space="preserve"> </w:t>
            </w:r>
            <w:proofErr w:type="spellStart"/>
            <w:r w:rsidRPr="007629EF">
              <w:rPr>
                <w:rFonts w:ascii="Calibri Light" w:hAnsi="Calibri Light" w:cs="Calibri Light"/>
                <w:b/>
                <w:sz w:val="24"/>
                <w:szCs w:val="24"/>
              </w:rPr>
              <w:t>paslaugos</w:t>
            </w:r>
            <w:proofErr w:type="spellEnd"/>
            <w:r w:rsidRPr="007629EF">
              <w:rPr>
                <w:rFonts w:ascii="Calibri Light" w:hAnsi="Calibri Light" w:cs="Calibri Light"/>
                <w:b/>
                <w:sz w:val="24"/>
                <w:szCs w:val="24"/>
              </w:rPr>
              <w:t xml:space="preserve"> (PPR-650)</w:t>
            </w:r>
          </w:p>
        </w:tc>
      </w:tr>
    </w:tbl>
    <w:p w14:paraId="502E0821" w14:textId="77777777" w:rsidR="009D7C95" w:rsidRDefault="009D7C95" w:rsidP="007629EF">
      <w:pPr>
        <w:tabs>
          <w:tab w:val="left" w:pos="0"/>
        </w:tabs>
        <w:spacing w:after="0" w:line="240" w:lineRule="auto"/>
        <w:jc w:val="center"/>
        <w:rPr>
          <w:rFonts w:ascii="Calibri Light" w:eastAsia="Calibri" w:hAnsi="Calibri Light" w:cs="Calibri Light"/>
          <w:b/>
          <w:sz w:val="24"/>
          <w:szCs w:val="24"/>
        </w:rPr>
      </w:pPr>
    </w:p>
    <w:p w14:paraId="0C9B6B70" w14:textId="0BD6F2D2" w:rsidR="009D7C95" w:rsidRDefault="009D7C95" w:rsidP="007629EF">
      <w:pPr>
        <w:tabs>
          <w:tab w:val="left" w:pos="0"/>
        </w:tabs>
        <w:spacing w:after="0" w:line="240" w:lineRule="auto"/>
        <w:jc w:val="center"/>
        <w:rPr>
          <w:rFonts w:ascii="Calibri Light" w:eastAsia="Calibri" w:hAnsi="Calibri Light" w:cs="Calibri Light"/>
          <w:b/>
          <w:sz w:val="24"/>
          <w:szCs w:val="24"/>
        </w:rPr>
      </w:pPr>
      <w:r w:rsidRPr="009D7C95">
        <w:rPr>
          <w:rFonts w:ascii="Calibri Light" w:eastAsia="Calibri" w:hAnsi="Calibri Light" w:cs="Calibri Light"/>
          <w:b/>
          <w:sz w:val="24"/>
          <w:szCs w:val="24"/>
        </w:rPr>
        <w:t>Pirkimas finansuojamas Europos Komisijos finansuojamo projekto I-SPREAD lėšomis</w:t>
      </w:r>
    </w:p>
    <w:p w14:paraId="50CF2E0E" w14:textId="77777777" w:rsidR="009D7C95" w:rsidRDefault="009D7C95" w:rsidP="007629EF">
      <w:pPr>
        <w:tabs>
          <w:tab w:val="left" w:pos="0"/>
        </w:tabs>
        <w:spacing w:after="0" w:line="240" w:lineRule="auto"/>
        <w:jc w:val="center"/>
        <w:rPr>
          <w:rFonts w:ascii="Calibri Light" w:eastAsia="Calibri" w:hAnsi="Calibri Light" w:cs="Calibri Light"/>
          <w:b/>
          <w:sz w:val="24"/>
          <w:szCs w:val="24"/>
        </w:rPr>
      </w:pPr>
    </w:p>
    <w:p w14:paraId="5C37B581" w14:textId="41756C79" w:rsidR="000432FC" w:rsidRPr="00254EEF" w:rsidRDefault="00FB5473" w:rsidP="007629EF">
      <w:pPr>
        <w:tabs>
          <w:tab w:val="left" w:pos="0"/>
        </w:tabs>
        <w:spacing w:after="0" w:line="240" w:lineRule="auto"/>
        <w:jc w:val="center"/>
        <w:rPr>
          <w:rFonts w:ascii="Calibri Light" w:eastAsia="Calibri" w:hAnsi="Calibri Light" w:cs="Calibri Light"/>
          <w:b/>
          <w:sz w:val="24"/>
          <w:szCs w:val="24"/>
        </w:rPr>
      </w:pPr>
      <w:r w:rsidRPr="00254EEF">
        <w:rPr>
          <w:rFonts w:ascii="Calibri Light" w:eastAsia="Calibri" w:hAnsi="Calibri Light" w:cs="Calibri Light"/>
          <w:b/>
          <w:sz w:val="24"/>
          <w:szCs w:val="24"/>
        </w:rPr>
        <w:t>TECHNINĖ SPECIFIKACIJA</w:t>
      </w:r>
    </w:p>
    <w:p w14:paraId="5C37B582" w14:textId="77777777" w:rsidR="000432FC" w:rsidRPr="00254EEF" w:rsidRDefault="000432FC" w:rsidP="007629EF">
      <w:pPr>
        <w:tabs>
          <w:tab w:val="left" w:pos="0"/>
        </w:tabs>
        <w:spacing w:after="0" w:line="240" w:lineRule="auto"/>
        <w:rPr>
          <w:rFonts w:ascii="Calibri Light" w:eastAsia="Calibri" w:hAnsi="Calibri Light" w:cs="Calibri Light"/>
          <w:b/>
          <w:sz w:val="24"/>
          <w:szCs w:val="24"/>
        </w:rPr>
      </w:pPr>
    </w:p>
    <w:p w14:paraId="5C37B583" w14:textId="77777777" w:rsidR="000432FC" w:rsidRPr="00254EEF" w:rsidRDefault="00FB5473" w:rsidP="007629EF">
      <w:pPr>
        <w:tabs>
          <w:tab w:val="left" w:pos="0"/>
          <w:tab w:val="left" w:pos="567"/>
        </w:tabs>
        <w:spacing w:after="0" w:line="240" w:lineRule="auto"/>
        <w:rPr>
          <w:rFonts w:ascii="Calibri Light" w:eastAsia="Calibri" w:hAnsi="Calibri Light" w:cs="Calibri Light"/>
          <w:b/>
          <w:sz w:val="24"/>
          <w:szCs w:val="24"/>
        </w:rPr>
      </w:pPr>
      <w:r w:rsidRPr="00254EEF">
        <w:rPr>
          <w:rFonts w:ascii="Calibri Light" w:eastAsia="Calibri" w:hAnsi="Calibri Light" w:cs="Calibri Light"/>
          <w:b/>
          <w:sz w:val="24"/>
          <w:szCs w:val="24"/>
        </w:rPr>
        <w:t xml:space="preserve">1. PIRKIMO OBJEKTAS </w:t>
      </w:r>
    </w:p>
    <w:p w14:paraId="5C37B584" w14:textId="3E68F6FF" w:rsidR="000432FC" w:rsidRPr="00254EEF" w:rsidRDefault="00FB5473" w:rsidP="007629EF">
      <w:pPr>
        <w:tabs>
          <w:tab w:val="left" w:pos="0"/>
          <w:tab w:val="left" w:pos="567"/>
          <w:tab w:val="left" w:pos="1134"/>
        </w:tabs>
        <w:spacing w:after="0" w:line="240" w:lineRule="auto"/>
        <w:rPr>
          <w:rFonts w:ascii="Calibri Light" w:eastAsia="Calibri" w:hAnsi="Calibri Light" w:cs="Calibri Light"/>
          <w:b/>
          <w:sz w:val="24"/>
          <w:szCs w:val="24"/>
        </w:rPr>
      </w:pPr>
      <w:r w:rsidRPr="00254EEF">
        <w:rPr>
          <w:rFonts w:ascii="Calibri Light" w:eastAsia="Calibri" w:hAnsi="Calibri Light" w:cs="Calibri Light"/>
          <w:sz w:val="24"/>
          <w:szCs w:val="24"/>
        </w:rPr>
        <w:t>1.1.</w:t>
      </w:r>
      <w:r w:rsidRPr="00254EEF">
        <w:rPr>
          <w:rFonts w:ascii="Calibri Light" w:eastAsia="Calibri" w:hAnsi="Calibri Light" w:cs="Calibri Light"/>
          <w:b/>
          <w:sz w:val="24"/>
          <w:szCs w:val="24"/>
        </w:rPr>
        <w:t xml:space="preserve"> </w:t>
      </w:r>
      <w:r w:rsidR="00254EEF">
        <w:rPr>
          <w:rFonts w:ascii="Calibri Light" w:eastAsia="Calibri" w:hAnsi="Calibri Light" w:cs="Calibri Light"/>
          <w:b/>
          <w:sz w:val="24"/>
          <w:szCs w:val="24"/>
        </w:rPr>
        <w:tab/>
      </w:r>
      <w:r w:rsidRPr="00254EEF">
        <w:rPr>
          <w:rFonts w:ascii="Calibri Light" w:eastAsia="Calibri" w:hAnsi="Calibri Light" w:cs="Calibri Light"/>
          <w:b/>
          <w:sz w:val="24"/>
          <w:szCs w:val="24"/>
        </w:rPr>
        <w:t>Perkančioji organizacija</w:t>
      </w:r>
      <w:r w:rsidRPr="00254EEF">
        <w:rPr>
          <w:rFonts w:ascii="Calibri Light" w:eastAsia="Calibri" w:hAnsi="Calibri Light" w:cs="Calibri Light"/>
          <w:sz w:val="24"/>
          <w:szCs w:val="24"/>
        </w:rPr>
        <w:t xml:space="preserve"> – Lietuvos Respublikos vidaus reikalų ministerija (toliau – Ministerija, Perkančioji organizacija). </w:t>
      </w:r>
    </w:p>
    <w:p w14:paraId="5C37B585" w14:textId="5BD8707F" w:rsidR="000432FC" w:rsidRPr="00254EEF" w:rsidRDefault="00FB5473" w:rsidP="007629EF">
      <w:pPr>
        <w:tabs>
          <w:tab w:val="left" w:pos="0"/>
          <w:tab w:val="left" w:pos="567"/>
          <w:tab w:val="left" w:pos="1134"/>
        </w:tabs>
        <w:spacing w:after="0" w:line="240" w:lineRule="auto"/>
        <w:rPr>
          <w:rFonts w:ascii="Calibri Light" w:eastAsia="Calibri" w:hAnsi="Calibri Light" w:cs="Calibri Light"/>
          <w:sz w:val="24"/>
          <w:szCs w:val="24"/>
        </w:rPr>
      </w:pPr>
      <w:r w:rsidRPr="00254EEF">
        <w:rPr>
          <w:rFonts w:ascii="Calibri Light" w:eastAsia="Calibri" w:hAnsi="Calibri Light" w:cs="Calibri Light"/>
          <w:sz w:val="24"/>
          <w:szCs w:val="24"/>
        </w:rPr>
        <w:t xml:space="preserve">1.2. </w:t>
      </w:r>
      <w:r w:rsidR="00254EEF">
        <w:rPr>
          <w:rFonts w:ascii="Calibri Light" w:eastAsia="Calibri" w:hAnsi="Calibri Light" w:cs="Calibri Light"/>
          <w:sz w:val="24"/>
          <w:szCs w:val="24"/>
        </w:rPr>
        <w:tab/>
      </w:r>
      <w:r w:rsidRPr="00254EEF">
        <w:rPr>
          <w:rFonts w:ascii="Calibri Light" w:eastAsia="Calibri" w:hAnsi="Calibri Light" w:cs="Calibri Light"/>
          <w:b/>
          <w:sz w:val="24"/>
          <w:szCs w:val="24"/>
        </w:rPr>
        <w:t>Pirkimo objektas</w:t>
      </w:r>
      <w:r w:rsidRPr="00254EEF">
        <w:rPr>
          <w:rFonts w:ascii="Calibri Light" w:eastAsia="Calibri" w:hAnsi="Calibri Light" w:cs="Calibri Light"/>
          <w:sz w:val="24"/>
          <w:szCs w:val="24"/>
        </w:rPr>
        <w:t xml:space="preserve"> – </w:t>
      </w:r>
      <w:r w:rsidRPr="00254EEF">
        <w:rPr>
          <w:rFonts w:ascii="Calibri Light" w:eastAsia="Calibri" w:hAnsi="Calibri Light" w:cs="Calibri Light"/>
          <w:bCs/>
          <w:sz w:val="24"/>
          <w:szCs w:val="24"/>
        </w:rPr>
        <w:t xml:space="preserve">Vaizdo klipo apie pasirengimą ekstremaliosioms situacijoms transliacijos televizijoje paslaugos </w:t>
      </w:r>
      <w:r w:rsidRPr="00254EEF">
        <w:rPr>
          <w:rFonts w:ascii="Calibri Light" w:eastAsia="Calibri" w:hAnsi="Calibri Light" w:cs="Calibri Light"/>
          <w:sz w:val="24"/>
          <w:szCs w:val="24"/>
        </w:rPr>
        <w:t xml:space="preserve">(toliau – Paslaugos). </w:t>
      </w:r>
      <w:bookmarkStart w:id="0" w:name="_Hlk198816810"/>
      <w:bookmarkEnd w:id="0"/>
    </w:p>
    <w:p w14:paraId="597D4A3C" w14:textId="77777777" w:rsidR="00C2164B" w:rsidRDefault="00C2164B" w:rsidP="007629EF">
      <w:pPr>
        <w:tabs>
          <w:tab w:val="left" w:pos="0"/>
          <w:tab w:val="left" w:pos="567"/>
        </w:tabs>
        <w:spacing w:after="0" w:line="240" w:lineRule="auto"/>
        <w:rPr>
          <w:rFonts w:ascii="Calibri Light" w:eastAsia="Calibri" w:hAnsi="Calibri Light" w:cs="Calibri Light"/>
          <w:b/>
          <w:sz w:val="24"/>
          <w:szCs w:val="24"/>
        </w:rPr>
      </w:pPr>
    </w:p>
    <w:p w14:paraId="5C37B586" w14:textId="2BAAFB74" w:rsidR="000432FC" w:rsidRPr="00254EEF" w:rsidRDefault="00FB5473" w:rsidP="007629EF">
      <w:pPr>
        <w:tabs>
          <w:tab w:val="left" w:pos="0"/>
          <w:tab w:val="left" w:pos="567"/>
        </w:tabs>
        <w:spacing w:after="0" w:line="240" w:lineRule="auto"/>
        <w:rPr>
          <w:rFonts w:ascii="Calibri Light" w:eastAsia="Calibri" w:hAnsi="Calibri Light" w:cs="Calibri Light"/>
          <w:b/>
          <w:sz w:val="24"/>
          <w:szCs w:val="24"/>
        </w:rPr>
      </w:pPr>
      <w:r w:rsidRPr="00254EEF">
        <w:rPr>
          <w:rFonts w:ascii="Calibri Light" w:eastAsia="Calibri" w:hAnsi="Calibri Light" w:cs="Calibri Light"/>
          <w:b/>
          <w:sz w:val="24"/>
          <w:szCs w:val="24"/>
        </w:rPr>
        <w:t xml:space="preserve">2. BENDROJI INFORMACIJA </w:t>
      </w:r>
    </w:p>
    <w:p w14:paraId="5C37B587" w14:textId="77777777" w:rsidR="000432FC" w:rsidRPr="00254EEF" w:rsidRDefault="00FB5473" w:rsidP="007629EF">
      <w:pPr>
        <w:tabs>
          <w:tab w:val="left" w:pos="0"/>
          <w:tab w:val="left" w:pos="567"/>
        </w:tabs>
        <w:spacing w:after="0" w:line="240" w:lineRule="auto"/>
        <w:rPr>
          <w:rFonts w:ascii="Calibri Light" w:eastAsia="Calibri" w:hAnsi="Calibri Light" w:cs="Calibri Light"/>
          <w:b/>
          <w:sz w:val="24"/>
          <w:szCs w:val="24"/>
        </w:rPr>
      </w:pPr>
      <w:r w:rsidRPr="00254EEF">
        <w:rPr>
          <w:rFonts w:ascii="Calibri Light" w:eastAsia="Calibri" w:hAnsi="Calibri Light" w:cs="Calibri Light"/>
          <w:b/>
          <w:bCs/>
          <w:sz w:val="24"/>
          <w:szCs w:val="24"/>
        </w:rPr>
        <w:t>2.1.</w:t>
      </w:r>
      <w:r w:rsidRPr="00254EEF">
        <w:rPr>
          <w:rFonts w:ascii="Calibri Light" w:eastAsia="Calibri" w:hAnsi="Calibri Light" w:cs="Calibri Light"/>
          <w:b/>
          <w:sz w:val="24"/>
          <w:szCs w:val="24"/>
        </w:rPr>
        <w:t xml:space="preserve"> Visuomenės informavimo svarba ir kontekstas</w:t>
      </w:r>
    </w:p>
    <w:p w14:paraId="5C37B588" w14:textId="3695C95F" w:rsidR="000432FC" w:rsidRPr="00254EEF" w:rsidRDefault="00FB5473" w:rsidP="007629EF">
      <w:pPr>
        <w:tabs>
          <w:tab w:val="left" w:pos="0"/>
          <w:tab w:val="left" w:pos="567"/>
        </w:tabs>
        <w:spacing w:after="0" w:line="240" w:lineRule="auto"/>
        <w:rPr>
          <w:rFonts w:ascii="Calibri Light" w:hAnsi="Calibri Light" w:cs="Calibri Light"/>
          <w:color w:val="000000"/>
          <w:sz w:val="24"/>
          <w:szCs w:val="24"/>
          <w:lang w:eastAsia="lt-LT"/>
        </w:rPr>
      </w:pPr>
      <w:r w:rsidRPr="00254EEF">
        <w:rPr>
          <w:rFonts w:ascii="Calibri Light" w:hAnsi="Calibri Light" w:cs="Calibri Light"/>
          <w:color w:val="000000"/>
          <w:sz w:val="24"/>
          <w:szCs w:val="24"/>
          <w:lang w:eastAsia="lt-LT"/>
        </w:rPr>
        <w:t xml:space="preserve">Lietuvos Respublikos krizių valdymo ir civilinės saugos įstatyme yra nustatytas vienas iš civilinės saugos sistemos tikslų – rengti visuomenę praktiniams veiksmams, gresiant ar susidarius ekstremaliosioms situacijoms, skatinti jos iniciatyvą civilinės saugos srityje ir stiprinti pasitikėjimą civilinės saugos sistemos veikla. </w:t>
      </w:r>
    </w:p>
    <w:p w14:paraId="5C37B589" w14:textId="77777777" w:rsidR="000432FC" w:rsidRPr="00254EEF" w:rsidRDefault="00FB5473" w:rsidP="007629EF">
      <w:pPr>
        <w:tabs>
          <w:tab w:val="left" w:pos="0"/>
          <w:tab w:val="left" w:pos="567"/>
        </w:tabs>
        <w:spacing w:after="0" w:line="240" w:lineRule="auto"/>
        <w:rPr>
          <w:rFonts w:ascii="Calibri Light" w:hAnsi="Calibri Light" w:cs="Calibri Light"/>
          <w:sz w:val="24"/>
          <w:szCs w:val="24"/>
        </w:rPr>
      </w:pPr>
      <w:r w:rsidRPr="00254EEF">
        <w:rPr>
          <w:rFonts w:ascii="Calibri Light" w:hAnsi="Calibri Light" w:cs="Calibri Light"/>
          <w:sz w:val="24"/>
          <w:szCs w:val="24"/>
        </w:rPr>
        <w:t>Pažymėtina, kad valstybės ir/ar tarptautinio lygio ekstremaliosios situacijos gali sukelti staigų didelį pavojų ar žalą daugumos šalies gyventojų sveikatai ar gyvybei, aplinkai, kultūros paveldui, sutrikdyti valstybės valdymą ar ypatingos svarbos infrastruktūros funkcionavimą.</w:t>
      </w:r>
    </w:p>
    <w:p w14:paraId="5C37B58A" w14:textId="77777777" w:rsidR="000432FC" w:rsidRPr="00254EEF" w:rsidRDefault="00FB5473" w:rsidP="007629EF">
      <w:pPr>
        <w:shd w:val="clear" w:color="auto" w:fill="FFFFFF"/>
        <w:tabs>
          <w:tab w:val="left" w:pos="0"/>
          <w:tab w:val="left" w:pos="567"/>
        </w:tabs>
        <w:spacing w:after="0" w:line="240" w:lineRule="auto"/>
        <w:rPr>
          <w:rFonts w:ascii="Calibri Light" w:eastAsia="Calibri" w:hAnsi="Calibri Light" w:cs="Calibri Light"/>
          <w:sz w:val="24"/>
          <w:szCs w:val="24"/>
          <w:lang w:eastAsia="lt-LT"/>
        </w:rPr>
      </w:pPr>
      <w:r w:rsidRPr="00254EEF">
        <w:rPr>
          <w:rFonts w:ascii="Calibri Light" w:eastAsia="Calibri" w:hAnsi="Calibri Light" w:cs="Calibri Light"/>
          <w:sz w:val="24"/>
          <w:szCs w:val="24"/>
          <w:lang w:eastAsia="lt-LT"/>
        </w:rPr>
        <w:t>Pastaruoju metu Lietuvai susidūrus su naujomis Baltarusijos atominės elektrinės galimos avarijos grėsmėmis ir kitais galimais pavojais gyventojų saugumui bei potencialiomis ekstremaliomis situacijomis, taip pat dėl Rusijos Federacijos karinės invazijos į Ukrainą gyventojų perspėjimo, informavimo ir savisaugos stiprinimo svarba tapo ypač svarbi, nes iš anksto tinkamai suformuotas gyventojų elgesys ir jiems žinomi iš anksto civilinės saugos subjektų veiksmai konkrečios krizės ar nelaimės atveju padės sumažinti</w:t>
      </w:r>
      <w:r w:rsidRPr="00254EEF">
        <w:rPr>
          <w:rFonts w:ascii="Calibri Light" w:hAnsi="Calibri Light" w:cs="Calibri Light"/>
          <w:sz w:val="24"/>
          <w:szCs w:val="24"/>
        </w:rPr>
        <w:t xml:space="preserve"> </w:t>
      </w:r>
      <w:r w:rsidRPr="00254EEF">
        <w:rPr>
          <w:rFonts w:ascii="Calibri Light" w:eastAsia="Calibri" w:hAnsi="Calibri Light" w:cs="Calibri Light"/>
          <w:sz w:val="24"/>
          <w:szCs w:val="24"/>
          <w:lang w:eastAsia="lt-LT"/>
        </w:rPr>
        <w:t>krizės ar bet kurios ekstremalios situacijos padarinius.</w:t>
      </w:r>
    </w:p>
    <w:p w14:paraId="5C37B58B" w14:textId="77777777" w:rsidR="000432FC" w:rsidRPr="00254EEF" w:rsidRDefault="00FB5473" w:rsidP="007629EF">
      <w:pPr>
        <w:tabs>
          <w:tab w:val="left" w:pos="0"/>
          <w:tab w:val="left" w:pos="567"/>
        </w:tabs>
        <w:spacing w:after="0" w:line="240" w:lineRule="auto"/>
        <w:rPr>
          <w:rFonts w:ascii="Calibri Light" w:hAnsi="Calibri Light" w:cs="Calibri Light"/>
          <w:sz w:val="24"/>
          <w:szCs w:val="24"/>
        </w:rPr>
      </w:pPr>
      <w:r w:rsidRPr="00254EEF">
        <w:rPr>
          <w:rFonts w:ascii="Calibri Light" w:eastAsia="Calibri" w:hAnsi="Calibri Light" w:cs="Calibri Light"/>
          <w:sz w:val="24"/>
          <w:szCs w:val="24"/>
          <w:lang w:eastAsia="lt-LT"/>
        </w:rPr>
        <w:t>Gyventojų švietimas ekstremaliųjų situacijų, reagavimo į jas ir jų šalinimo, gyventojų elgesio ir veiksmų konkrečios krizės ar nelaimės atveju klausimais švietimas vykdomas nuolatos.</w:t>
      </w:r>
      <w:r w:rsidRPr="00254EEF">
        <w:rPr>
          <w:rFonts w:ascii="Calibri Light" w:hAnsi="Calibri Light" w:cs="Calibri Light"/>
          <w:sz w:val="24"/>
          <w:szCs w:val="24"/>
        </w:rPr>
        <w:t xml:space="preserve"> </w:t>
      </w:r>
    </w:p>
    <w:p w14:paraId="5C37B58C" w14:textId="77777777" w:rsidR="000432FC" w:rsidRPr="00254EEF" w:rsidRDefault="00FB5473" w:rsidP="007629EF">
      <w:pPr>
        <w:pStyle w:val="prastasiniatinklio"/>
        <w:tabs>
          <w:tab w:val="left" w:pos="0"/>
          <w:tab w:val="left" w:pos="567"/>
        </w:tabs>
        <w:spacing w:beforeAutospacing="0" w:after="0" w:afterAutospacing="0"/>
        <w:jc w:val="both"/>
        <w:rPr>
          <w:rFonts w:ascii="Calibri Light" w:hAnsi="Calibri Light" w:cs="Calibri Light"/>
          <w:color w:val="000000" w:themeColor="text1"/>
          <w:spacing w:val="2"/>
        </w:rPr>
      </w:pPr>
      <w:r w:rsidRPr="00254EEF">
        <w:rPr>
          <w:rFonts w:ascii="Calibri Light" w:hAnsi="Calibri Light" w:cs="Calibri Light"/>
          <w:color w:val="000000" w:themeColor="text1"/>
          <w:spacing w:val="2"/>
        </w:rPr>
        <w:t>Lietuvos gyventojų pasirengimas ekstremaliosioms situacijoms išlieka nepakankamas, žmonėms trūksta išlikimui būtinų įgūdžių.</w:t>
      </w:r>
    </w:p>
    <w:p w14:paraId="5C37B58D" w14:textId="77777777" w:rsidR="000432FC" w:rsidRPr="00254EEF" w:rsidRDefault="00FB5473" w:rsidP="007629EF">
      <w:pPr>
        <w:pStyle w:val="prastasiniatinklio"/>
        <w:tabs>
          <w:tab w:val="left" w:pos="0"/>
          <w:tab w:val="left" w:pos="567"/>
        </w:tabs>
        <w:spacing w:beforeAutospacing="0" w:after="0" w:afterAutospacing="0"/>
        <w:jc w:val="both"/>
        <w:rPr>
          <w:rFonts w:ascii="Calibri Light" w:hAnsi="Calibri Light" w:cs="Calibri Light"/>
          <w:color w:val="000000" w:themeColor="text1"/>
          <w:spacing w:val="2"/>
        </w:rPr>
      </w:pPr>
      <w:r w:rsidRPr="00254EEF">
        <w:rPr>
          <w:rFonts w:ascii="Calibri Light" w:hAnsi="Calibri Light" w:cs="Calibri Light"/>
          <w:color w:val="000000" w:themeColor="text1"/>
          <w:spacing w:val="2"/>
        </w:rPr>
        <w:t>Tik penktadalis (18 proc.) Lietuvos gyventojų turi susiruošę išvykimo krepšį, o šeimos planą, kaip elgtis nelaimės metu, su artimaisiais yra aptarę 15 proc. gyventojų. Būtiniausių atsargų 72 val. (maisto, vandens, vaistų, higienos priemonių) pasiruošę turi 50 proc. šalies gyventojų.</w:t>
      </w:r>
    </w:p>
    <w:p w14:paraId="5C37B58E" w14:textId="1713B36F" w:rsidR="000432FC" w:rsidRPr="00254EEF" w:rsidRDefault="00FB5473" w:rsidP="007629EF">
      <w:pPr>
        <w:pStyle w:val="prastasiniatinklio"/>
        <w:tabs>
          <w:tab w:val="left" w:pos="0"/>
          <w:tab w:val="left" w:pos="567"/>
        </w:tabs>
        <w:spacing w:beforeAutospacing="0" w:after="0" w:afterAutospacing="0"/>
        <w:jc w:val="both"/>
        <w:rPr>
          <w:rFonts w:ascii="Calibri Light" w:hAnsi="Calibri Light" w:cs="Calibri Light"/>
          <w:color w:val="000000" w:themeColor="text1"/>
          <w:spacing w:val="2"/>
        </w:rPr>
      </w:pPr>
      <w:r w:rsidRPr="00254EEF">
        <w:rPr>
          <w:rFonts w:ascii="Calibri Light" w:hAnsi="Calibri Light" w:cs="Calibri Light"/>
        </w:rPr>
        <w:t>2023 m. Ministerijos užsakymu atliktos reprezentatyvios apklausos duomenimis, pasirengimo ekstremaliosioms situacijoms svetainę LT72 žino beveik 40 proc. šalies gyventojų. 47 proc. gyventojų žino, kur ieškoti informacijos apie pasirengimą nelaimėms, tačiau tik 31 proc. žino, kur yra artimiausia priedanga.</w:t>
      </w:r>
    </w:p>
    <w:p w14:paraId="3A13FE5E" w14:textId="77777777" w:rsidR="00C2164B" w:rsidRDefault="00C2164B" w:rsidP="007629EF">
      <w:pPr>
        <w:tabs>
          <w:tab w:val="left" w:pos="0"/>
          <w:tab w:val="left" w:pos="567"/>
        </w:tabs>
        <w:spacing w:after="0" w:line="240" w:lineRule="auto"/>
        <w:rPr>
          <w:rFonts w:ascii="Calibri Light" w:eastAsia="Calibri" w:hAnsi="Calibri Light" w:cs="Calibri Light"/>
          <w:b/>
          <w:bCs/>
          <w:sz w:val="24"/>
          <w:szCs w:val="24"/>
        </w:rPr>
      </w:pPr>
    </w:p>
    <w:p w14:paraId="5C37B58F" w14:textId="60D081E4" w:rsidR="000432FC" w:rsidRPr="00254EEF" w:rsidRDefault="00FB5473" w:rsidP="007629EF">
      <w:pPr>
        <w:tabs>
          <w:tab w:val="left" w:pos="0"/>
          <w:tab w:val="left" w:pos="567"/>
        </w:tabs>
        <w:spacing w:after="0" w:line="240" w:lineRule="auto"/>
        <w:rPr>
          <w:rFonts w:ascii="Calibri Light" w:eastAsia="Calibri" w:hAnsi="Calibri Light" w:cs="Calibri Light"/>
          <w:sz w:val="24"/>
          <w:szCs w:val="24"/>
        </w:rPr>
      </w:pPr>
      <w:r w:rsidRPr="00254EEF">
        <w:rPr>
          <w:rFonts w:ascii="Calibri Light" w:eastAsia="Calibri" w:hAnsi="Calibri Light" w:cs="Calibri Light"/>
          <w:b/>
          <w:bCs/>
          <w:sz w:val="24"/>
          <w:szCs w:val="24"/>
        </w:rPr>
        <w:t>2.2</w:t>
      </w:r>
      <w:r w:rsidRPr="00254EEF">
        <w:rPr>
          <w:rFonts w:ascii="Calibri Light" w:eastAsia="Calibri" w:hAnsi="Calibri Light" w:cs="Calibri Light"/>
          <w:sz w:val="24"/>
          <w:szCs w:val="24"/>
        </w:rPr>
        <w:t>.</w:t>
      </w:r>
      <w:r w:rsidRPr="00254EEF">
        <w:rPr>
          <w:rFonts w:ascii="Calibri Light" w:eastAsia="Calibri" w:hAnsi="Calibri Light" w:cs="Calibri Light"/>
          <w:b/>
          <w:sz w:val="24"/>
          <w:szCs w:val="24"/>
        </w:rPr>
        <w:t xml:space="preserve"> Pirkimo tikslai</w:t>
      </w:r>
      <w:r w:rsidRPr="00254EEF">
        <w:rPr>
          <w:rFonts w:ascii="Calibri Light" w:eastAsia="Calibri" w:hAnsi="Calibri Light" w:cs="Calibri Light"/>
          <w:sz w:val="24"/>
          <w:szCs w:val="24"/>
        </w:rPr>
        <w:t xml:space="preserve">: </w:t>
      </w:r>
    </w:p>
    <w:p w14:paraId="5C37B590" w14:textId="77777777" w:rsidR="000432FC" w:rsidRPr="00254EEF" w:rsidRDefault="00FB5473" w:rsidP="007629EF">
      <w:pPr>
        <w:numPr>
          <w:ilvl w:val="0"/>
          <w:numId w:val="1"/>
        </w:numPr>
        <w:tabs>
          <w:tab w:val="left" w:pos="0"/>
          <w:tab w:val="left" w:pos="567"/>
        </w:tabs>
        <w:spacing w:after="0" w:line="240" w:lineRule="auto"/>
        <w:ind w:left="0" w:firstLine="0"/>
        <w:rPr>
          <w:rFonts w:ascii="Calibri Light" w:eastAsia="Times New Roman" w:hAnsi="Calibri Light" w:cs="Calibri Light"/>
          <w:sz w:val="24"/>
          <w:szCs w:val="24"/>
          <w:lang w:eastAsia="lt-LT"/>
        </w:rPr>
      </w:pPr>
      <w:r w:rsidRPr="00254EEF">
        <w:rPr>
          <w:rFonts w:ascii="Calibri Light" w:eastAsia="Times New Roman" w:hAnsi="Calibri Light" w:cs="Calibri Light"/>
          <w:color w:val="000000"/>
          <w:sz w:val="24"/>
          <w:szCs w:val="24"/>
          <w:lang w:eastAsia="lt-LT"/>
        </w:rPr>
        <w:t xml:space="preserve">reklamuoti </w:t>
      </w:r>
      <w:r w:rsidRPr="00254EEF">
        <w:rPr>
          <w:rFonts w:ascii="Calibri Light" w:eastAsia="Times New Roman" w:hAnsi="Calibri Light" w:cs="Calibri Light"/>
          <w:color w:val="050505"/>
          <w:sz w:val="24"/>
          <w:szCs w:val="24"/>
          <w:shd w:val="clear" w:color="auto" w:fill="FFFFFF"/>
          <w:lang w:eastAsia="lt-LT"/>
        </w:rPr>
        <w:t>ekstremaliosioms situacijoms pasirengti sukurtą</w:t>
      </w:r>
      <w:r w:rsidRPr="00254EEF">
        <w:rPr>
          <w:rFonts w:ascii="Calibri Light" w:eastAsia="Times New Roman" w:hAnsi="Calibri Light" w:cs="Calibri Light"/>
          <w:color w:val="000000"/>
          <w:sz w:val="24"/>
          <w:szCs w:val="24"/>
          <w:lang w:eastAsia="lt-LT"/>
        </w:rPr>
        <w:t xml:space="preserve"> mobilią programėlę bei didinti </w:t>
      </w:r>
      <w:r w:rsidRPr="00254EEF">
        <w:rPr>
          <w:rFonts w:ascii="Calibri Light" w:eastAsia="Times New Roman" w:hAnsi="Calibri Light" w:cs="Calibri Light"/>
          <w:color w:val="050505"/>
          <w:sz w:val="24"/>
          <w:szCs w:val="24"/>
          <w:shd w:val="clear" w:color="auto" w:fill="FFFFFF"/>
          <w:lang w:eastAsia="lt-LT"/>
        </w:rPr>
        <w:t xml:space="preserve">ženklo </w:t>
      </w:r>
      <w:r w:rsidRPr="00254EEF">
        <w:rPr>
          <w:rFonts w:ascii="Calibri Light" w:eastAsia="Times New Roman" w:hAnsi="Calibri Light" w:cs="Calibri Light"/>
          <w:b/>
          <w:bCs/>
          <w:color w:val="050505"/>
          <w:sz w:val="24"/>
          <w:szCs w:val="24"/>
          <w:shd w:val="clear" w:color="auto" w:fill="FFFFFF"/>
          <w:lang w:eastAsia="lt-LT"/>
        </w:rPr>
        <w:t>LT72</w:t>
      </w:r>
      <w:r w:rsidRPr="00254EEF">
        <w:rPr>
          <w:rFonts w:ascii="Calibri Light" w:eastAsia="Times New Roman" w:hAnsi="Calibri Light" w:cs="Calibri Light"/>
          <w:color w:val="050505"/>
          <w:sz w:val="24"/>
          <w:szCs w:val="24"/>
          <w:shd w:val="clear" w:color="auto" w:fill="FFFFFF"/>
          <w:lang w:eastAsia="lt-LT"/>
        </w:rPr>
        <w:t xml:space="preserve"> žinomumą;</w:t>
      </w:r>
    </w:p>
    <w:p w14:paraId="5C37B591" w14:textId="5952E61B" w:rsidR="000432FC" w:rsidRPr="00254EEF" w:rsidRDefault="00FB5473" w:rsidP="007629EF">
      <w:pPr>
        <w:numPr>
          <w:ilvl w:val="0"/>
          <w:numId w:val="1"/>
        </w:numPr>
        <w:tabs>
          <w:tab w:val="left" w:pos="0"/>
          <w:tab w:val="left" w:pos="567"/>
        </w:tabs>
        <w:spacing w:after="0" w:line="240" w:lineRule="auto"/>
        <w:ind w:left="0" w:firstLine="0"/>
        <w:rPr>
          <w:rFonts w:ascii="Calibri Light" w:eastAsia="Times New Roman" w:hAnsi="Calibri Light" w:cs="Calibri Light"/>
          <w:sz w:val="24"/>
          <w:szCs w:val="24"/>
          <w:lang w:eastAsia="lt-LT"/>
        </w:rPr>
      </w:pPr>
      <w:r w:rsidRPr="00254EEF">
        <w:rPr>
          <w:rFonts w:ascii="Calibri Light" w:eastAsia="Times New Roman" w:hAnsi="Calibri Light" w:cs="Calibri Light"/>
          <w:color w:val="050505"/>
          <w:sz w:val="24"/>
          <w:szCs w:val="24"/>
          <w:shd w:val="clear" w:color="auto" w:fill="FFFFFF"/>
          <w:lang w:eastAsia="lt-LT"/>
        </w:rPr>
        <w:t xml:space="preserve">didinti gyventojų sąmoningumą, </w:t>
      </w:r>
      <w:r w:rsidRPr="00254EEF">
        <w:rPr>
          <w:rFonts w:ascii="Calibri Light" w:eastAsia="Times New Roman" w:hAnsi="Calibri Light" w:cs="Calibri Light"/>
          <w:sz w:val="24"/>
          <w:szCs w:val="24"/>
          <w:lang w:eastAsia="lt-LT"/>
        </w:rPr>
        <w:t>jų savisaugos jausmą</w:t>
      </w:r>
      <w:r w:rsidRPr="00254EEF">
        <w:rPr>
          <w:rFonts w:ascii="Calibri Light" w:eastAsia="Times New Roman" w:hAnsi="Calibri Light" w:cs="Calibri Light"/>
          <w:color w:val="050505"/>
          <w:sz w:val="24"/>
          <w:szCs w:val="24"/>
          <w:shd w:val="clear" w:color="auto" w:fill="FFFFFF"/>
          <w:lang w:eastAsia="lt-LT"/>
        </w:rPr>
        <w:t xml:space="preserve"> ir atsakomybę civilinės saugos srityje</w:t>
      </w:r>
      <w:r w:rsidR="00373FBE" w:rsidRPr="00254EEF">
        <w:rPr>
          <w:rFonts w:ascii="Calibri Light" w:eastAsia="Times New Roman" w:hAnsi="Calibri Light" w:cs="Calibri Light"/>
          <w:color w:val="050505"/>
          <w:sz w:val="24"/>
          <w:szCs w:val="24"/>
          <w:shd w:val="clear" w:color="auto" w:fill="FFFFFF"/>
          <w:lang w:eastAsia="lt-LT"/>
        </w:rPr>
        <w:t>.</w:t>
      </w:r>
      <w:r w:rsidRPr="00254EEF">
        <w:rPr>
          <w:rFonts w:ascii="Calibri Light" w:eastAsia="Times New Roman" w:hAnsi="Calibri Light" w:cs="Calibri Light"/>
          <w:color w:val="050505"/>
          <w:sz w:val="24"/>
          <w:szCs w:val="24"/>
          <w:shd w:val="clear" w:color="auto" w:fill="FFFFFF"/>
          <w:lang w:eastAsia="lt-LT"/>
        </w:rPr>
        <w:t xml:space="preserve"> </w:t>
      </w:r>
    </w:p>
    <w:p w14:paraId="5C37B592" w14:textId="77777777" w:rsidR="000432FC" w:rsidRPr="00254EEF" w:rsidRDefault="00FB5473" w:rsidP="007629EF">
      <w:pPr>
        <w:tabs>
          <w:tab w:val="left" w:pos="0"/>
          <w:tab w:val="left" w:pos="567"/>
        </w:tabs>
        <w:spacing w:after="0" w:line="240" w:lineRule="auto"/>
        <w:rPr>
          <w:rFonts w:ascii="Calibri Light" w:eastAsia="Calibri" w:hAnsi="Calibri Light" w:cs="Calibri Light"/>
          <w:sz w:val="24"/>
          <w:szCs w:val="24"/>
        </w:rPr>
      </w:pPr>
      <w:r w:rsidRPr="00254EEF">
        <w:rPr>
          <w:rFonts w:ascii="Calibri Light" w:eastAsia="Calibri" w:hAnsi="Calibri Light" w:cs="Calibri Light"/>
          <w:sz w:val="24"/>
          <w:szCs w:val="24"/>
        </w:rPr>
        <w:t xml:space="preserve">Televizijai sukurto vaizdo klipo transliacija turi prisidėti prie vieningo ir plataus visuomenės grupių švietimo ir informavimo, susijusio su gyventojų ir atsakingų institucijų pasirengimu ekstremaliosioms situacijoms – galimai branduolinei ar radiologinei avarijai Astravo atominėje elektrinėje (toliau – Astravo AE), karinės grėsmės atveju ir kitoms galimoms gamtinio ar techninio pobūdžio nelaimėms. </w:t>
      </w:r>
    </w:p>
    <w:p w14:paraId="5C37B593" w14:textId="70648185" w:rsidR="000432FC" w:rsidRPr="00254EEF" w:rsidRDefault="00FB5473" w:rsidP="007629EF">
      <w:pPr>
        <w:tabs>
          <w:tab w:val="left" w:pos="0"/>
          <w:tab w:val="left" w:pos="567"/>
        </w:tabs>
        <w:spacing w:after="0" w:line="240" w:lineRule="auto"/>
        <w:textAlignment w:val="baseline"/>
        <w:rPr>
          <w:rFonts w:ascii="Calibri Light" w:eastAsia="Times New Roman" w:hAnsi="Calibri Light" w:cs="Calibri Light"/>
          <w:sz w:val="24"/>
          <w:szCs w:val="24"/>
          <w:lang w:eastAsia="lt-LT"/>
        </w:rPr>
      </w:pPr>
      <w:r w:rsidRPr="00254EEF">
        <w:rPr>
          <w:rFonts w:ascii="Calibri Light" w:eastAsia="Times New Roman" w:hAnsi="Calibri Light" w:cs="Calibri Light"/>
          <w:sz w:val="24"/>
          <w:szCs w:val="24"/>
          <w:lang w:eastAsia="lt-LT"/>
        </w:rPr>
        <w:t xml:space="preserve">Šis viešasis pirkimas vykdomas remiantis 2023 m. lapkričio 28 d. Europos Komisijos ir Priešgaisrinės apsaugos ir gelbėjimo departamento prie Vidaus reikalų ministerijos (Projekto vykdytojas) pasirašyta </w:t>
      </w:r>
      <w:r w:rsidRPr="00254EEF">
        <w:rPr>
          <w:rFonts w:ascii="Calibri Light" w:eastAsia="Times New Roman" w:hAnsi="Calibri Light" w:cs="Calibri Light"/>
          <w:sz w:val="24"/>
          <w:szCs w:val="24"/>
          <w:lang w:eastAsia="lt-LT"/>
        </w:rPr>
        <w:lastRenderedPageBreak/>
        <w:t>Visuomenės pasirengimo ekstremaliosioms situacijoms ir jos informuotumo didinimo civilinės saugos srityje projekto Nr. 101142028 – I-SPREAD (</w:t>
      </w:r>
      <w:r w:rsidRPr="00254EEF">
        <w:rPr>
          <w:rFonts w:ascii="Calibri Light" w:eastAsia="Times New Roman" w:hAnsi="Calibri Light" w:cs="Calibri Light"/>
          <w:i/>
          <w:iCs/>
          <w:sz w:val="24"/>
          <w:szCs w:val="24"/>
          <w:lang w:eastAsia="lt-LT"/>
        </w:rPr>
        <w:t xml:space="preserve">angl. – </w:t>
      </w:r>
      <w:proofErr w:type="spellStart"/>
      <w:r w:rsidRPr="00254EEF">
        <w:rPr>
          <w:rFonts w:ascii="Calibri Light" w:eastAsia="Times New Roman" w:hAnsi="Calibri Light" w:cs="Calibri Light"/>
          <w:i/>
          <w:iCs/>
          <w:sz w:val="24"/>
          <w:szCs w:val="24"/>
          <w:lang w:eastAsia="lt-LT"/>
        </w:rPr>
        <w:t>Innovative</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Solutions</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for</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Public</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Readiness</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and</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Emergency</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Disaster</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management</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in</w:t>
      </w:r>
      <w:proofErr w:type="spellEnd"/>
      <w:r w:rsidRPr="00254EEF">
        <w:rPr>
          <w:rFonts w:ascii="Calibri Light" w:eastAsia="Times New Roman" w:hAnsi="Calibri Light" w:cs="Calibri Light"/>
          <w:i/>
          <w:iCs/>
          <w:sz w:val="24"/>
          <w:szCs w:val="24"/>
          <w:lang w:eastAsia="lt-LT"/>
        </w:rPr>
        <w:t xml:space="preserve"> Lithuania</w:t>
      </w:r>
      <w:r w:rsidRPr="00254EEF">
        <w:rPr>
          <w:rFonts w:ascii="Calibri Light" w:eastAsia="Times New Roman" w:hAnsi="Calibri Light" w:cs="Calibri Light"/>
          <w:sz w:val="24"/>
          <w:szCs w:val="24"/>
          <w:lang w:eastAsia="lt-LT"/>
        </w:rPr>
        <w:t>) sutartimi (</w:t>
      </w:r>
      <w:r w:rsidRPr="00254EEF">
        <w:rPr>
          <w:rFonts w:ascii="Calibri Light" w:eastAsia="Times New Roman" w:hAnsi="Calibri Light" w:cs="Calibri Light"/>
          <w:i/>
          <w:iCs/>
          <w:sz w:val="24"/>
          <w:szCs w:val="24"/>
          <w:lang w:eastAsia="lt-LT"/>
        </w:rPr>
        <w:t>angl.</w:t>
      </w:r>
      <w:r w:rsidRPr="00254EEF">
        <w:rPr>
          <w:rFonts w:ascii="Calibri Light" w:eastAsia="Times New Roman" w:hAnsi="Calibri Light" w:cs="Calibri Light"/>
          <w:sz w:val="24"/>
          <w:szCs w:val="24"/>
          <w:lang w:eastAsia="lt-LT"/>
        </w:rPr>
        <w:t xml:space="preserve"> – </w:t>
      </w:r>
      <w:proofErr w:type="spellStart"/>
      <w:r w:rsidRPr="00254EEF">
        <w:rPr>
          <w:rFonts w:ascii="Calibri Light" w:eastAsia="Times New Roman" w:hAnsi="Calibri Light" w:cs="Calibri Light"/>
          <w:i/>
          <w:iCs/>
          <w:sz w:val="24"/>
          <w:szCs w:val="24"/>
          <w:lang w:eastAsia="lt-LT"/>
        </w:rPr>
        <w:t>Grant</w:t>
      </w:r>
      <w:proofErr w:type="spellEnd"/>
      <w:r w:rsidRPr="00254EEF">
        <w:rPr>
          <w:rFonts w:ascii="Calibri Light" w:eastAsia="Times New Roman" w:hAnsi="Calibri Light" w:cs="Calibri Light"/>
          <w:i/>
          <w:iCs/>
          <w:sz w:val="24"/>
          <w:szCs w:val="24"/>
          <w:lang w:eastAsia="lt-LT"/>
        </w:rPr>
        <w:t xml:space="preserve"> </w:t>
      </w:r>
      <w:proofErr w:type="spellStart"/>
      <w:r w:rsidRPr="00254EEF">
        <w:rPr>
          <w:rFonts w:ascii="Calibri Light" w:eastAsia="Times New Roman" w:hAnsi="Calibri Light" w:cs="Calibri Light"/>
          <w:i/>
          <w:iCs/>
          <w:sz w:val="24"/>
          <w:szCs w:val="24"/>
          <w:lang w:eastAsia="lt-LT"/>
        </w:rPr>
        <w:t>agreement</w:t>
      </w:r>
      <w:proofErr w:type="spellEnd"/>
      <w:r w:rsidRPr="00254EEF">
        <w:rPr>
          <w:rFonts w:ascii="Calibri Light" w:eastAsia="Times New Roman" w:hAnsi="Calibri Light" w:cs="Calibri Light"/>
          <w:sz w:val="24"/>
          <w:szCs w:val="24"/>
          <w:lang w:eastAsia="lt-LT"/>
        </w:rPr>
        <w:t>).</w:t>
      </w:r>
    </w:p>
    <w:p w14:paraId="5C37B594" w14:textId="77777777" w:rsidR="000432FC" w:rsidRPr="00254EEF" w:rsidRDefault="000432FC" w:rsidP="007629EF">
      <w:pPr>
        <w:tabs>
          <w:tab w:val="left" w:pos="0"/>
          <w:tab w:val="left" w:pos="567"/>
        </w:tabs>
        <w:spacing w:after="0" w:line="240" w:lineRule="auto"/>
        <w:textAlignment w:val="baseline"/>
        <w:rPr>
          <w:rFonts w:ascii="Calibri Light" w:eastAsia="Times New Roman" w:hAnsi="Calibri Light" w:cs="Calibri Light"/>
          <w:sz w:val="24"/>
          <w:szCs w:val="24"/>
          <w:lang w:eastAsia="lt-LT"/>
        </w:rPr>
      </w:pPr>
    </w:p>
    <w:p w14:paraId="2DDCBAA3" w14:textId="786C1FFF" w:rsidR="00BF7288" w:rsidRPr="00254EEF" w:rsidRDefault="00FB5473" w:rsidP="007629EF">
      <w:pPr>
        <w:tabs>
          <w:tab w:val="left" w:pos="0"/>
          <w:tab w:val="left" w:pos="567"/>
        </w:tabs>
        <w:spacing w:after="0" w:line="240" w:lineRule="auto"/>
        <w:textAlignment w:val="baseline"/>
        <w:rPr>
          <w:rFonts w:ascii="Calibri Light" w:eastAsia="Times New Roman" w:hAnsi="Calibri Light" w:cs="Calibri Light"/>
          <w:sz w:val="24"/>
          <w:szCs w:val="24"/>
          <w:lang w:eastAsia="lt-LT"/>
        </w:rPr>
      </w:pPr>
      <w:r w:rsidRPr="00254EEF">
        <w:rPr>
          <w:rFonts w:ascii="Calibri Light" w:eastAsia="Calibri" w:hAnsi="Calibri Light" w:cs="Calibri Light"/>
          <w:b/>
          <w:bCs/>
          <w:sz w:val="24"/>
          <w:szCs w:val="24"/>
        </w:rPr>
        <w:t>Tikslinė auditorija:</w:t>
      </w:r>
      <w:r w:rsidRPr="00254EEF">
        <w:rPr>
          <w:rFonts w:ascii="Calibri Light" w:eastAsia="Times New Roman" w:hAnsi="Calibri Light" w:cs="Calibri Light"/>
          <w:sz w:val="24"/>
          <w:szCs w:val="24"/>
          <w:lang w:eastAsia="lt-LT"/>
        </w:rPr>
        <w:t xml:space="preserve"> </w:t>
      </w:r>
      <w:r w:rsidR="00BF7288" w:rsidRPr="00254EEF">
        <w:rPr>
          <w:rFonts w:ascii="Calibri Light" w:eastAsia="Times New Roman" w:hAnsi="Calibri Light" w:cs="Calibri Light"/>
          <w:sz w:val="24"/>
          <w:szCs w:val="24"/>
          <w:lang w:eastAsia="lt-LT"/>
        </w:rPr>
        <w:t>Lietuvos gyventojai. Lytis – moterys ir vyrai. Amžiaus grupė – 18–65 metai.</w:t>
      </w:r>
    </w:p>
    <w:p w14:paraId="5C37B595" w14:textId="07F0DCF4" w:rsidR="000432FC" w:rsidRPr="00254EEF" w:rsidRDefault="000432FC" w:rsidP="007629EF">
      <w:pPr>
        <w:tabs>
          <w:tab w:val="left" w:pos="0"/>
          <w:tab w:val="left" w:pos="567"/>
        </w:tabs>
        <w:spacing w:after="0" w:line="240" w:lineRule="auto"/>
        <w:textAlignment w:val="baseline"/>
        <w:rPr>
          <w:rFonts w:ascii="Calibri Light" w:eastAsia="Times New Roman" w:hAnsi="Calibri Light" w:cs="Calibri Light"/>
          <w:sz w:val="24"/>
          <w:szCs w:val="24"/>
          <w:lang w:eastAsia="lt-LT"/>
        </w:rPr>
      </w:pPr>
    </w:p>
    <w:p w14:paraId="5C37B597" w14:textId="77777777" w:rsidR="000432FC" w:rsidRPr="00254EEF" w:rsidRDefault="00FB5473" w:rsidP="007629EF">
      <w:pPr>
        <w:tabs>
          <w:tab w:val="left" w:pos="0"/>
          <w:tab w:val="left" w:pos="567"/>
        </w:tabs>
        <w:spacing w:after="0" w:line="240" w:lineRule="auto"/>
        <w:rPr>
          <w:rFonts w:ascii="Calibri Light" w:eastAsia="Times New Roman" w:hAnsi="Calibri Light" w:cs="Calibri Light"/>
          <w:b/>
          <w:sz w:val="24"/>
          <w:szCs w:val="24"/>
          <w:lang w:eastAsia="lt-LT"/>
        </w:rPr>
      </w:pPr>
      <w:r w:rsidRPr="00254EEF">
        <w:rPr>
          <w:rFonts w:ascii="Calibri Light" w:eastAsia="Times New Roman" w:hAnsi="Calibri Light" w:cs="Calibri Light"/>
          <w:b/>
          <w:sz w:val="24"/>
          <w:szCs w:val="24"/>
          <w:lang w:eastAsia="lt-LT"/>
        </w:rPr>
        <w:t>2.3. Numatoma paslaugų apimtis ir terminai:</w:t>
      </w:r>
    </w:p>
    <w:p w14:paraId="5C37B599" w14:textId="42F53D82" w:rsidR="000432FC" w:rsidRPr="00254EEF" w:rsidRDefault="00FB5473" w:rsidP="007629EF">
      <w:pPr>
        <w:tabs>
          <w:tab w:val="left" w:pos="0"/>
          <w:tab w:val="left" w:pos="567"/>
          <w:tab w:val="left" w:pos="709"/>
        </w:tabs>
        <w:spacing w:after="0" w:line="240" w:lineRule="auto"/>
        <w:rPr>
          <w:rFonts w:ascii="Calibri Light" w:eastAsia="Calibri" w:hAnsi="Calibri Light" w:cs="Calibri Light"/>
          <w:b/>
          <w:sz w:val="24"/>
          <w:szCs w:val="24"/>
        </w:rPr>
      </w:pPr>
      <w:r w:rsidRPr="00254EEF">
        <w:rPr>
          <w:rFonts w:ascii="Calibri Light" w:eastAsia="Calibri" w:hAnsi="Calibri Light" w:cs="Calibri Light"/>
          <w:sz w:val="24"/>
          <w:szCs w:val="24"/>
        </w:rPr>
        <w:t xml:space="preserve">2.3.1. </w:t>
      </w:r>
      <w:r w:rsidR="00254EEF">
        <w:rPr>
          <w:rFonts w:ascii="Calibri Light" w:eastAsia="Calibri" w:hAnsi="Calibri Light" w:cs="Calibri Light"/>
          <w:sz w:val="24"/>
          <w:szCs w:val="24"/>
        </w:rPr>
        <w:tab/>
      </w:r>
      <w:r w:rsidRPr="00254EEF">
        <w:rPr>
          <w:rFonts w:ascii="Calibri Light" w:eastAsia="Calibri" w:hAnsi="Calibri Light" w:cs="Calibri Light"/>
          <w:sz w:val="24"/>
          <w:szCs w:val="24"/>
        </w:rPr>
        <w:t xml:space="preserve">Paslaugų teikėjas turi ištransliuoti vaizdo klipą nacionaliniuose TV televizijos kanaluose ir atitikti šio viešojo pirkimo tikslus. </w:t>
      </w:r>
    </w:p>
    <w:p w14:paraId="5C37B59A" w14:textId="55458E2D" w:rsidR="000432FC" w:rsidRPr="00254EEF" w:rsidRDefault="00FB5473" w:rsidP="007629EF">
      <w:pPr>
        <w:tabs>
          <w:tab w:val="left" w:pos="0"/>
          <w:tab w:val="left" w:pos="567"/>
          <w:tab w:val="left" w:pos="709"/>
        </w:tabs>
        <w:spacing w:after="0" w:line="240" w:lineRule="auto"/>
        <w:rPr>
          <w:rFonts w:ascii="Calibri Light" w:eastAsia="Calibri" w:hAnsi="Calibri Light" w:cs="Calibri Light"/>
          <w:sz w:val="24"/>
          <w:szCs w:val="24"/>
        </w:rPr>
      </w:pPr>
      <w:r w:rsidRPr="00254EEF">
        <w:rPr>
          <w:rFonts w:ascii="Calibri Light" w:eastAsia="Calibri" w:hAnsi="Calibri Light" w:cs="Calibri Light"/>
          <w:sz w:val="24"/>
          <w:szCs w:val="24"/>
        </w:rPr>
        <w:t xml:space="preserve">2.3.2. </w:t>
      </w:r>
      <w:r w:rsidR="00254EEF">
        <w:rPr>
          <w:rFonts w:ascii="Calibri Light" w:eastAsia="Calibri" w:hAnsi="Calibri Light" w:cs="Calibri Light"/>
          <w:sz w:val="24"/>
          <w:szCs w:val="24"/>
        </w:rPr>
        <w:tab/>
      </w:r>
      <w:r w:rsidRPr="00254EEF">
        <w:rPr>
          <w:rFonts w:ascii="Calibri Light" w:eastAsia="Calibri" w:hAnsi="Calibri Light" w:cs="Calibri Light"/>
          <w:sz w:val="24"/>
          <w:szCs w:val="24"/>
        </w:rPr>
        <w:t>Paslaugų teikimo vieta – Lietuvos Respublika.</w:t>
      </w:r>
    </w:p>
    <w:p w14:paraId="5C37B59B" w14:textId="686C280A" w:rsidR="000432FC" w:rsidRPr="00254EEF" w:rsidRDefault="00FB5473" w:rsidP="007629EF">
      <w:pPr>
        <w:tabs>
          <w:tab w:val="left" w:pos="0"/>
          <w:tab w:val="left" w:pos="567"/>
          <w:tab w:val="left" w:pos="709"/>
        </w:tabs>
        <w:spacing w:after="0" w:line="240" w:lineRule="auto"/>
        <w:rPr>
          <w:rFonts w:ascii="Calibri Light" w:eastAsia="Calibri" w:hAnsi="Calibri Light" w:cs="Calibri Light"/>
          <w:sz w:val="24"/>
          <w:szCs w:val="24"/>
        </w:rPr>
      </w:pPr>
      <w:r w:rsidRPr="00254EEF">
        <w:rPr>
          <w:rFonts w:ascii="Calibri Light" w:eastAsia="Calibri" w:hAnsi="Calibri Light" w:cs="Calibri Light"/>
          <w:sz w:val="24"/>
          <w:szCs w:val="24"/>
        </w:rPr>
        <w:t xml:space="preserve">2.3.3. </w:t>
      </w:r>
      <w:r w:rsidR="00254EEF">
        <w:rPr>
          <w:rFonts w:ascii="Calibri Light" w:eastAsia="Calibri" w:hAnsi="Calibri Light" w:cs="Calibri Light"/>
          <w:sz w:val="24"/>
          <w:szCs w:val="24"/>
        </w:rPr>
        <w:tab/>
      </w:r>
      <w:r w:rsidRPr="00254EEF">
        <w:rPr>
          <w:rFonts w:ascii="Calibri Light" w:eastAsia="Calibri" w:hAnsi="Calibri Light" w:cs="Calibri Light"/>
          <w:sz w:val="24"/>
          <w:szCs w:val="24"/>
        </w:rPr>
        <w:t xml:space="preserve">Paslaugų teikimo terminas – nuo sutarties įsigaliojimo iki 2025 m. gruodžio 15 d. </w:t>
      </w:r>
    </w:p>
    <w:p w14:paraId="5C37B59C" w14:textId="77777777" w:rsidR="000432FC" w:rsidRPr="00254EEF" w:rsidRDefault="00FB5473" w:rsidP="007629EF">
      <w:pPr>
        <w:tabs>
          <w:tab w:val="left" w:pos="0"/>
          <w:tab w:val="left" w:pos="567"/>
          <w:tab w:val="left" w:pos="709"/>
        </w:tabs>
        <w:spacing w:after="0" w:line="240" w:lineRule="auto"/>
        <w:rPr>
          <w:rFonts w:ascii="Calibri Light" w:eastAsia="Calibri" w:hAnsi="Calibri Light" w:cs="Calibri Light"/>
          <w:sz w:val="24"/>
          <w:szCs w:val="24"/>
        </w:rPr>
      </w:pPr>
      <w:r w:rsidRPr="00254EEF">
        <w:rPr>
          <w:rFonts w:ascii="Calibri Light" w:eastAsia="Calibri" w:hAnsi="Calibri Light" w:cs="Calibri Light"/>
          <w:sz w:val="24"/>
          <w:szCs w:val="24"/>
        </w:rPr>
        <w:t xml:space="preserve">2.3.4. Paslaugų teikėjas privalės užtikrinti tinkamą Paslaugų organizavimą, efektyvų Paslaugų įgyvendinimą laiku ir, esant nenumatytiems atvejams, turi pateikti geriausius situacijų sprendimo būdus, užtikrinančius mažiausias laiko sąnaudas, kad vaizdo klipo transliacija televizijos kanaluose būtų įgyvendinta per numatytą laiką. </w:t>
      </w:r>
    </w:p>
    <w:p w14:paraId="5C37B59D" w14:textId="77777777" w:rsidR="000432FC" w:rsidRPr="00254EEF" w:rsidRDefault="000432FC" w:rsidP="007629EF">
      <w:pPr>
        <w:tabs>
          <w:tab w:val="left" w:pos="0"/>
          <w:tab w:val="left" w:pos="567"/>
        </w:tabs>
        <w:spacing w:after="0" w:line="240" w:lineRule="auto"/>
        <w:rPr>
          <w:rFonts w:ascii="Calibri Light" w:eastAsia="Calibri" w:hAnsi="Calibri Light" w:cs="Calibri Light"/>
          <w:sz w:val="24"/>
          <w:szCs w:val="24"/>
        </w:rPr>
      </w:pPr>
    </w:p>
    <w:p w14:paraId="5C37B59E" w14:textId="77777777" w:rsidR="000432FC" w:rsidRPr="00254EEF" w:rsidRDefault="00FB5473" w:rsidP="007629EF">
      <w:pPr>
        <w:tabs>
          <w:tab w:val="left" w:pos="0"/>
          <w:tab w:val="left" w:pos="567"/>
        </w:tabs>
        <w:spacing w:after="0" w:line="240" w:lineRule="auto"/>
        <w:rPr>
          <w:rFonts w:ascii="Calibri Light" w:eastAsia="Calibri" w:hAnsi="Calibri Light" w:cs="Calibri Light"/>
          <w:b/>
          <w:sz w:val="24"/>
          <w:szCs w:val="24"/>
        </w:rPr>
      </w:pPr>
      <w:r w:rsidRPr="00254EEF">
        <w:rPr>
          <w:rFonts w:ascii="Calibri Light" w:eastAsia="Calibri" w:hAnsi="Calibri Light" w:cs="Calibri Light"/>
          <w:b/>
          <w:sz w:val="24"/>
          <w:szCs w:val="24"/>
        </w:rPr>
        <w:t>2.4. Paslaugų vykdymo organizavimas:</w:t>
      </w:r>
    </w:p>
    <w:p w14:paraId="5C37B5A0" w14:textId="77777777" w:rsidR="000432FC" w:rsidRPr="00254EEF" w:rsidRDefault="00FB5473" w:rsidP="007629EF">
      <w:pPr>
        <w:pStyle w:val="Sraopastraipa"/>
        <w:numPr>
          <w:ilvl w:val="2"/>
          <w:numId w:val="3"/>
        </w:numPr>
        <w:tabs>
          <w:tab w:val="left" w:pos="0"/>
          <w:tab w:val="left" w:pos="567"/>
        </w:tabs>
        <w:spacing w:after="0" w:line="240" w:lineRule="auto"/>
        <w:ind w:left="0" w:firstLine="0"/>
        <w:contextualSpacing w:val="0"/>
        <w:rPr>
          <w:rFonts w:ascii="Calibri Light" w:eastAsiaTheme="minorHAnsi" w:hAnsi="Calibri Light" w:cs="Calibri Light"/>
          <w:sz w:val="24"/>
          <w:szCs w:val="24"/>
        </w:rPr>
      </w:pPr>
      <w:r w:rsidRPr="00254EEF">
        <w:rPr>
          <w:rFonts w:ascii="Calibri Light" w:eastAsia="Calibri" w:hAnsi="Calibri Light" w:cs="Calibri Light"/>
          <w:sz w:val="24"/>
          <w:szCs w:val="24"/>
        </w:rPr>
        <w:t xml:space="preserve">Paslaugų teikėjas turi parengti paslaugų įgyvendinimo nacionaliniuose TV </w:t>
      </w:r>
      <w:r w:rsidRPr="00254EEF">
        <w:rPr>
          <w:rFonts w:ascii="Calibri Light" w:eastAsiaTheme="minorHAnsi" w:hAnsi="Calibri Light" w:cs="Calibri Light"/>
          <w:sz w:val="24"/>
          <w:szCs w:val="24"/>
          <w14:ligatures w14:val="standardContextual"/>
        </w:rPr>
        <w:t xml:space="preserve">kanaluose planą </w:t>
      </w:r>
      <w:r w:rsidRPr="00254EEF">
        <w:rPr>
          <w:rFonts w:ascii="Calibri Light" w:eastAsia="Calibri" w:hAnsi="Calibri Light" w:cs="Calibri Light"/>
          <w:sz w:val="24"/>
          <w:szCs w:val="24"/>
        </w:rPr>
        <w:t>(toliau – Planas).</w:t>
      </w:r>
      <w:r w:rsidRPr="00254EEF">
        <w:rPr>
          <w:rFonts w:ascii="Calibri Light" w:hAnsi="Calibri Light" w:cs="Calibri Light"/>
          <w:sz w:val="24"/>
          <w:szCs w:val="24"/>
        </w:rPr>
        <w:t xml:space="preserve"> Šis Planas apima: detalią informaciją apie sutarties vykdymo etapus, numatomą vaizdo klipo nacionaliniuose televizijos kanaluose transliacijos tinklelį ir grafiką. </w:t>
      </w:r>
      <w:r w:rsidRPr="00254EEF">
        <w:rPr>
          <w:rFonts w:ascii="Calibri Light" w:eastAsiaTheme="minorHAnsi" w:hAnsi="Calibri Light" w:cs="Calibri Light"/>
          <w:sz w:val="24"/>
          <w:szCs w:val="24"/>
        </w:rPr>
        <w:t>Paslaugų teikėjas įsipareigoja užtikrinti TV kanalų plano įgyvendinimą.</w:t>
      </w:r>
    </w:p>
    <w:p w14:paraId="5C37B5A1" w14:textId="77777777" w:rsidR="000432FC" w:rsidRPr="00254EEF" w:rsidRDefault="00FB5473" w:rsidP="007629EF">
      <w:pPr>
        <w:pStyle w:val="Sraopastraipa"/>
        <w:numPr>
          <w:ilvl w:val="2"/>
          <w:numId w:val="3"/>
        </w:numPr>
        <w:tabs>
          <w:tab w:val="left" w:pos="0"/>
          <w:tab w:val="left" w:pos="567"/>
        </w:tabs>
        <w:spacing w:after="0" w:line="240" w:lineRule="auto"/>
        <w:ind w:left="0" w:firstLine="0"/>
        <w:contextualSpacing w:val="0"/>
        <w:rPr>
          <w:rFonts w:ascii="Calibri Light" w:eastAsiaTheme="minorHAnsi" w:hAnsi="Calibri Light" w:cs="Calibri Light"/>
          <w:sz w:val="24"/>
          <w:szCs w:val="24"/>
        </w:rPr>
      </w:pPr>
      <w:r w:rsidRPr="00254EEF">
        <w:rPr>
          <w:rFonts w:ascii="Calibri Light" w:eastAsia="Calibri" w:hAnsi="Calibri Light" w:cs="Calibri Light"/>
          <w:sz w:val="24"/>
          <w:szCs w:val="24"/>
        </w:rPr>
        <w:t>Paslaugų teikėjas turi ne vėliau kaip per 3 (tris) darbo dienas nuo Sutarties įsigaliojimo dienos paskirti kompetentingą asmenį, kuris būtų atsakingas už ryšių su Perkančiosios organizacijos paskirtu atstovu palaikymą, ir apie jį raštu informuoti Perkančiąją organizaciją.</w:t>
      </w:r>
    </w:p>
    <w:p w14:paraId="5C37B5A2" w14:textId="77777777" w:rsidR="000432FC" w:rsidRPr="00254EEF" w:rsidRDefault="00FB5473" w:rsidP="007629EF">
      <w:pPr>
        <w:pStyle w:val="Sraopastraipa"/>
        <w:numPr>
          <w:ilvl w:val="2"/>
          <w:numId w:val="3"/>
        </w:numPr>
        <w:tabs>
          <w:tab w:val="left" w:pos="0"/>
          <w:tab w:val="left" w:pos="567"/>
        </w:tabs>
        <w:spacing w:after="0" w:line="240" w:lineRule="auto"/>
        <w:ind w:left="0" w:firstLine="0"/>
        <w:contextualSpacing w:val="0"/>
        <w:rPr>
          <w:rFonts w:ascii="Calibri Light" w:eastAsiaTheme="minorHAnsi" w:hAnsi="Calibri Light" w:cs="Calibri Light"/>
          <w:sz w:val="24"/>
          <w:szCs w:val="24"/>
        </w:rPr>
      </w:pPr>
      <w:r w:rsidRPr="00254EEF">
        <w:rPr>
          <w:rFonts w:ascii="Calibri Light" w:eastAsia="Calibri" w:hAnsi="Calibri Light" w:cs="Calibri Light"/>
          <w:sz w:val="24"/>
          <w:szCs w:val="24"/>
        </w:rPr>
        <w:t>Paslaugų teikėjas per 2 (dvi) savaites nuo sutarties įsigaliojimo dienos su Perkančiąja organizacija turi suderinti Planą.</w:t>
      </w:r>
      <w:r w:rsidRPr="00254EEF">
        <w:rPr>
          <w:rFonts w:ascii="Calibri Light" w:hAnsi="Calibri Light" w:cs="Calibri Light"/>
          <w:sz w:val="24"/>
          <w:szCs w:val="24"/>
        </w:rPr>
        <w:t xml:space="preserve"> </w:t>
      </w:r>
    </w:p>
    <w:p w14:paraId="5C37B5A3" w14:textId="77777777" w:rsidR="000432FC" w:rsidRPr="00254EEF" w:rsidRDefault="00FB5473" w:rsidP="007629EF">
      <w:pPr>
        <w:pStyle w:val="Sraopastraipa"/>
        <w:numPr>
          <w:ilvl w:val="2"/>
          <w:numId w:val="3"/>
        </w:numPr>
        <w:tabs>
          <w:tab w:val="left" w:pos="0"/>
          <w:tab w:val="left" w:pos="567"/>
        </w:tabs>
        <w:spacing w:after="0" w:line="240" w:lineRule="auto"/>
        <w:ind w:left="0" w:firstLine="0"/>
        <w:contextualSpacing w:val="0"/>
        <w:rPr>
          <w:rFonts w:ascii="Calibri Light" w:eastAsiaTheme="minorHAnsi" w:hAnsi="Calibri Light" w:cs="Calibri Light"/>
          <w:sz w:val="24"/>
          <w:szCs w:val="24"/>
        </w:rPr>
      </w:pPr>
      <w:r w:rsidRPr="00254EEF">
        <w:rPr>
          <w:rFonts w:ascii="Calibri Light" w:eastAsia="Calibri" w:hAnsi="Calibri Light" w:cs="Calibri Light"/>
          <w:sz w:val="24"/>
          <w:szCs w:val="24"/>
        </w:rPr>
        <w:t>Sutarties vykdymo metu, esant pagrįstoms aplinkybėms, Planas gali būti tikslinamas, suderinus visus pakeitimus su Perkančiąja organizacija raštu.</w:t>
      </w:r>
      <w:r w:rsidRPr="00254EEF">
        <w:rPr>
          <w:rFonts w:ascii="Calibri Light" w:eastAsia="Times New Roman" w:hAnsi="Calibri Light" w:cs="Calibri Light"/>
          <w:color w:val="000000" w:themeColor="text1"/>
          <w:sz w:val="24"/>
          <w:szCs w:val="24"/>
          <w:lang w:eastAsia="lt-LT"/>
        </w:rPr>
        <w:t xml:space="preserve"> </w:t>
      </w:r>
      <w:r w:rsidRPr="00254EEF">
        <w:rPr>
          <w:rFonts w:ascii="Calibri Light" w:hAnsi="Calibri Light" w:cs="Calibri Light"/>
          <w:sz w:val="24"/>
          <w:szCs w:val="24"/>
        </w:rPr>
        <w:t>Perkančiosios organizacijos pageidavimu transliacijų tinklelis gali būti koreguojamas.</w:t>
      </w:r>
    </w:p>
    <w:p w14:paraId="5C37B5A4" w14:textId="77777777" w:rsidR="000432FC" w:rsidRPr="00254EEF" w:rsidRDefault="00FB5473" w:rsidP="007629EF">
      <w:pPr>
        <w:pStyle w:val="Sraopastraipa"/>
        <w:numPr>
          <w:ilvl w:val="2"/>
          <w:numId w:val="3"/>
        </w:numPr>
        <w:tabs>
          <w:tab w:val="left" w:pos="0"/>
          <w:tab w:val="left" w:pos="567"/>
        </w:tabs>
        <w:spacing w:after="0" w:line="240" w:lineRule="auto"/>
        <w:ind w:left="0" w:firstLine="0"/>
        <w:contextualSpacing w:val="0"/>
        <w:rPr>
          <w:rFonts w:ascii="Calibri Light" w:eastAsiaTheme="minorHAnsi" w:hAnsi="Calibri Light" w:cs="Calibri Light"/>
          <w:sz w:val="24"/>
          <w:szCs w:val="24"/>
        </w:rPr>
      </w:pPr>
      <w:r w:rsidRPr="00254EEF">
        <w:rPr>
          <w:rFonts w:ascii="Calibri Light" w:eastAsia="Calibri" w:hAnsi="Calibri Light" w:cs="Calibri Light"/>
          <w:sz w:val="24"/>
          <w:szCs w:val="24"/>
        </w:rPr>
        <w:t>Visi su įgyvendinimu susiję sprendimai turi būti suderinti su Perkančiąja organizacija; trūkumų, susijusių su įgyvendinimu sprendimų, taisymas, atsižvelgiant į Perkančiosios organizacijos pateiktas pastabas ir pasiūlymus.</w:t>
      </w:r>
    </w:p>
    <w:p w14:paraId="5C37B5A5" w14:textId="77777777" w:rsidR="000432FC" w:rsidRPr="00254EEF" w:rsidRDefault="000432FC" w:rsidP="007629EF">
      <w:pPr>
        <w:pStyle w:val="Sraopastraipa"/>
        <w:tabs>
          <w:tab w:val="left" w:pos="0"/>
          <w:tab w:val="left" w:pos="567"/>
        </w:tabs>
        <w:spacing w:after="0" w:line="240" w:lineRule="auto"/>
        <w:ind w:left="0"/>
        <w:contextualSpacing w:val="0"/>
        <w:rPr>
          <w:rFonts w:ascii="Calibri Light" w:eastAsiaTheme="minorHAnsi" w:hAnsi="Calibri Light" w:cs="Calibri Light"/>
          <w:sz w:val="24"/>
          <w:szCs w:val="24"/>
        </w:rPr>
      </w:pPr>
    </w:p>
    <w:p w14:paraId="5C37B5A6" w14:textId="77777777" w:rsidR="000432FC" w:rsidRPr="00254EEF" w:rsidRDefault="00FB5473" w:rsidP="007629EF">
      <w:pPr>
        <w:pStyle w:val="Sraopastraipa"/>
        <w:numPr>
          <w:ilvl w:val="0"/>
          <w:numId w:val="2"/>
        </w:numPr>
        <w:tabs>
          <w:tab w:val="left" w:pos="0"/>
          <w:tab w:val="left" w:pos="284"/>
        </w:tabs>
        <w:spacing w:after="0" w:line="240" w:lineRule="auto"/>
        <w:ind w:left="0" w:firstLine="0"/>
        <w:contextualSpacing w:val="0"/>
        <w:rPr>
          <w:rFonts w:ascii="Calibri Light" w:eastAsia="Times New Roman" w:hAnsi="Calibri Light" w:cs="Calibri Light"/>
          <w:b/>
          <w:color w:val="000000" w:themeColor="text1"/>
          <w:sz w:val="24"/>
          <w:szCs w:val="24"/>
          <w:lang w:eastAsia="lt-LT"/>
        </w:rPr>
      </w:pPr>
      <w:r w:rsidRPr="00254EEF">
        <w:rPr>
          <w:rFonts w:ascii="Calibri Light" w:eastAsia="Times New Roman" w:hAnsi="Calibri Light" w:cs="Calibri Light"/>
          <w:b/>
          <w:color w:val="000000" w:themeColor="text1"/>
          <w:sz w:val="24"/>
          <w:szCs w:val="24"/>
          <w:lang w:eastAsia="lt-LT"/>
        </w:rPr>
        <w:t>REIKALAVIMAI PASLAUGOMS</w:t>
      </w:r>
    </w:p>
    <w:p w14:paraId="5C37B5A8" w14:textId="094157F8" w:rsidR="000432FC" w:rsidRPr="00E316EA" w:rsidRDefault="00FB5473" w:rsidP="007629EF">
      <w:pPr>
        <w:pStyle w:val="Sraopastraipa"/>
        <w:numPr>
          <w:ilvl w:val="1"/>
          <w:numId w:val="2"/>
        </w:numPr>
        <w:tabs>
          <w:tab w:val="left" w:pos="0"/>
          <w:tab w:val="left" w:pos="567"/>
        </w:tabs>
        <w:spacing w:after="0" w:line="240" w:lineRule="auto"/>
        <w:ind w:left="0" w:firstLine="0"/>
        <w:contextualSpacing w:val="0"/>
        <w:rPr>
          <w:rFonts w:ascii="Times New Roman" w:hAnsi="Times New Roman" w:cs="Times New Roman"/>
          <w:sz w:val="24"/>
          <w:szCs w:val="24"/>
        </w:rPr>
      </w:pPr>
      <w:r w:rsidRPr="00254EEF">
        <w:rPr>
          <w:rFonts w:ascii="Calibri Light" w:eastAsia="Times New Roman" w:hAnsi="Calibri Light" w:cs="Calibri Light"/>
          <w:bCs/>
          <w:sz w:val="24"/>
          <w:szCs w:val="24"/>
        </w:rPr>
        <w:t>Va</w:t>
      </w:r>
      <w:r w:rsidRPr="00254EEF">
        <w:rPr>
          <w:rFonts w:ascii="Calibri Light" w:eastAsia="Times New Roman" w:hAnsi="Calibri Light" w:cs="Calibri Light"/>
          <w:sz w:val="24"/>
          <w:szCs w:val="24"/>
        </w:rPr>
        <w:t xml:space="preserve">izdo klipas turi būti ištransliuotas </w:t>
      </w:r>
      <w:r w:rsidRPr="00254EEF">
        <w:rPr>
          <w:rFonts w:ascii="Calibri Light" w:hAnsi="Calibri Light" w:cs="Calibri Light"/>
          <w:b/>
          <w:bCs/>
          <w:sz w:val="24"/>
          <w:szCs w:val="24"/>
        </w:rPr>
        <w:t xml:space="preserve">4 (keturiuose) nacionaliniuose </w:t>
      </w:r>
      <w:r w:rsidRPr="00254EEF">
        <w:rPr>
          <w:rFonts w:ascii="Calibri Light" w:hAnsi="Calibri Light" w:cs="Calibri Light"/>
          <w:sz w:val="24"/>
          <w:szCs w:val="24"/>
        </w:rPr>
        <w:t>TV kanaluose</w:t>
      </w:r>
      <w:r w:rsidRPr="00254EEF">
        <w:rPr>
          <w:rFonts w:ascii="Calibri Light" w:hAnsi="Calibri Light" w:cs="Calibri Light"/>
          <w:sz w:val="24"/>
          <w:szCs w:val="24"/>
          <w:lang w:eastAsia="lt-LT"/>
        </w:rPr>
        <w:t xml:space="preserve">, </w:t>
      </w:r>
      <w:r w:rsidRPr="00254EEF">
        <w:rPr>
          <w:rFonts w:ascii="Calibri Light" w:hAnsi="Calibri Light" w:cs="Calibri Light"/>
          <w:sz w:val="24"/>
          <w:szCs w:val="24"/>
        </w:rPr>
        <w:t xml:space="preserve">kurių kiekvieno vidutinis dienos auditorijos pasiekimas procentais turi siekti nuo </w:t>
      </w:r>
      <w:r w:rsidRPr="00254EEF">
        <w:rPr>
          <w:rFonts w:ascii="Calibri Light" w:hAnsi="Calibri Light" w:cs="Calibri Light"/>
          <w:b/>
          <w:bCs/>
          <w:sz w:val="24"/>
          <w:szCs w:val="24"/>
        </w:rPr>
        <w:t>14 iki</w:t>
      </w:r>
      <w:r w:rsidRPr="00254EEF">
        <w:rPr>
          <w:rFonts w:ascii="Calibri Light" w:hAnsi="Calibri Light" w:cs="Calibri Light"/>
          <w:sz w:val="24"/>
          <w:szCs w:val="24"/>
        </w:rPr>
        <w:t xml:space="preserve"> </w:t>
      </w:r>
      <w:r w:rsidRPr="00254EEF">
        <w:rPr>
          <w:rFonts w:ascii="Calibri Light" w:hAnsi="Calibri Light" w:cs="Calibri Light"/>
          <w:b/>
          <w:bCs/>
          <w:sz w:val="24"/>
          <w:szCs w:val="24"/>
        </w:rPr>
        <w:t>32 proc</w:t>
      </w:r>
      <w:r w:rsidRPr="00254EEF">
        <w:rPr>
          <w:rFonts w:ascii="Calibri Light" w:hAnsi="Calibri Light" w:cs="Calibri Light"/>
          <w:sz w:val="24"/>
          <w:szCs w:val="24"/>
        </w:rPr>
        <w:t xml:space="preserve">. pagal </w:t>
      </w:r>
      <w:proofErr w:type="spellStart"/>
      <w:r w:rsidRPr="00254EEF">
        <w:rPr>
          <w:rFonts w:ascii="Calibri Light" w:hAnsi="Calibri Light" w:cs="Calibri Light"/>
          <w:sz w:val="24"/>
          <w:szCs w:val="24"/>
        </w:rPr>
        <w:t>Kantar</w:t>
      </w:r>
      <w:proofErr w:type="spellEnd"/>
      <w:r w:rsidRPr="00254EEF">
        <w:rPr>
          <w:rFonts w:ascii="Calibri Light" w:hAnsi="Calibri Light" w:cs="Calibri Light"/>
          <w:sz w:val="24"/>
          <w:szCs w:val="24"/>
        </w:rPr>
        <w:t xml:space="preserve"> viešai skelbiamus </w:t>
      </w:r>
      <w:r w:rsidR="009E4523">
        <w:rPr>
          <w:rFonts w:ascii="Calibri Light" w:hAnsi="Calibri Light" w:cs="Calibri Light"/>
          <w:sz w:val="24"/>
          <w:szCs w:val="24"/>
        </w:rPr>
        <w:t>2025 m. birželio</w:t>
      </w:r>
      <w:r w:rsidR="00060862" w:rsidRPr="00254EEF">
        <w:rPr>
          <w:rFonts w:ascii="Calibri Light" w:hAnsi="Calibri Light" w:cs="Calibri Light"/>
          <w:sz w:val="24"/>
          <w:szCs w:val="24"/>
        </w:rPr>
        <w:t xml:space="preserve"> mėnesio</w:t>
      </w:r>
      <w:r w:rsidR="00F01973" w:rsidRPr="00254EEF">
        <w:rPr>
          <w:rFonts w:ascii="Calibri Light" w:hAnsi="Calibri Light" w:cs="Calibri Light"/>
          <w:sz w:val="24"/>
          <w:szCs w:val="24"/>
        </w:rPr>
        <w:t xml:space="preserve"> </w:t>
      </w:r>
      <w:r w:rsidRPr="00254EEF">
        <w:rPr>
          <w:rFonts w:ascii="Calibri Light" w:hAnsi="Calibri Light" w:cs="Calibri Light"/>
          <w:sz w:val="24"/>
          <w:szCs w:val="24"/>
        </w:rPr>
        <w:t>duomenis</w:t>
      </w:r>
      <w:r w:rsidR="0097371A" w:rsidRPr="00254EEF">
        <w:rPr>
          <w:rFonts w:ascii="Calibri Light" w:hAnsi="Calibri Light" w:cs="Calibri Light"/>
          <w:sz w:val="24"/>
          <w:szCs w:val="24"/>
        </w:rPr>
        <w:t>:</w:t>
      </w:r>
      <w:r w:rsidRPr="00254EEF">
        <w:rPr>
          <w:rFonts w:ascii="Calibri Light" w:hAnsi="Calibri Light" w:cs="Calibri Light"/>
          <w:sz w:val="24"/>
          <w:szCs w:val="24"/>
        </w:rPr>
        <w:t xml:space="preserve"> </w:t>
      </w:r>
      <w:r w:rsidRPr="00EC7C3D">
        <w:rPr>
          <w:rFonts w:ascii="Calibri Light" w:hAnsi="Calibri Light" w:cs="Calibri Light"/>
          <w:sz w:val="24"/>
          <w:szCs w:val="24"/>
        </w:rPr>
        <w:t>(</w:t>
      </w:r>
      <w:hyperlink r:id="rId7" w:history="1">
        <w:r w:rsidR="00EC7C3D" w:rsidRPr="00EC7C3D">
          <w:rPr>
            <w:rFonts w:ascii="Calibri Light" w:eastAsia="Aptos" w:hAnsi="Calibri Light" w:cs="Calibri Light"/>
            <w:color w:val="467886"/>
            <w:sz w:val="24"/>
            <w:szCs w:val="24"/>
            <w:u w:val="single"/>
          </w:rPr>
          <w:t>https://www.kantar.lt/lt/news/tv-auditorijos-tyrimo-rezultatai-2025-m-birzelis/</w:t>
        </w:r>
      </w:hyperlink>
      <w:r w:rsidR="00EC7C3D">
        <w:rPr>
          <w:rFonts w:ascii="Calibri Light" w:hAnsi="Calibri Light" w:cs="Calibri Light"/>
          <w:sz w:val="24"/>
          <w:szCs w:val="24"/>
        </w:rPr>
        <w:t xml:space="preserve"> </w:t>
      </w:r>
      <w:r w:rsidRPr="00EC7C3D">
        <w:rPr>
          <w:rFonts w:ascii="Calibri Light" w:hAnsi="Calibri Light" w:cs="Calibri Light"/>
          <w:sz w:val="24"/>
          <w:szCs w:val="24"/>
        </w:rPr>
        <w:t>)</w:t>
      </w:r>
    </w:p>
    <w:p w14:paraId="5C37B5A9" w14:textId="6F5F5B8E"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z w:val="24"/>
          <w:szCs w:val="24"/>
        </w:rPr>
      </w:pPr>
      <w:r w:rsidRPr="00254EEF">
        <w:rPr>
          <w:rFonts w:ascii="Calibri Light" w:hAnsi="Calibri Light" w:cs="Calibri Light"/>
          <w:sz w:val="24"/>
          <w:szCs w:val="24"/>
        </w:rPr>
        <w:t>Paslaugų teikėjas turi pasiūlyti 4 nacionalinės aprėpties televizijos</w:t>
      </w:r>
      <w:r w:rsidRPr="00254EEF">
        <w:rPr>
          <w:rStyle w:val="FootnoteAnchor"/>
          <w:rFonts w:ascii="Calibri Light" w:hAnsi="Calibri Light" w:cs="Calibri Light"/>
          <w:sz w:val="24"/>
          <w:szCs w:val="24"/>
        </w:rPr>
        <w:footnoteReference w:id="1"/>
      </w:r>
      <w:r w:rsidRPr="00254EEF">
        <w:rPr>
          <w:rFonts w:ascii="Calibri Light" w:hAnsi="Calibri Light" w:cs="Calibri Light"/>
          <w:sz w:val="24"/>
          <w:szCs w:val="24"/>
        </w:rPr>
        <w:t xml:space="preserve"> kanalus;</w:t>
      </w:r>
    </w:p>
    <w:p w14:paraId="5C37B5AA" w14:textId="17A9FD19"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z w:val="24"/>
          <w:szCs w:val="24"/>
        </w:rPr>
      </w:pPr>
      <w:r w:rsidRPr="00254EEF">
        <w:rPr>
          <w:rFonts w:ascii="Calibri Light" w:hAnsi="Calibri Light" w:cs="Calibri Light"/>
          <w:sz w:val="24"/>
          <w:szCs w:val="24"/>
        </w:rPr>
        <w:t xml:space="preserve">Perkamų Paslaugų matavimo vienetas – tikslinės auditorijos reitingo (toliau – TRP) sekundės. TRP (anglų k. – </w:t>
      </w:r>
      <w:proofErr w:type="spellStart"/>
      <w:r w:rsidRPr="00254EEF">
        <w:rPr>
          <w:rFonts w:ascii="Calibri Light" w:hAnsi="Calibri Light" w:cs="Calibri Light"/>
          <w:sz w:val="24"/>
          <w:szCs w:val="24"/>
        </w:rPr>
        <w:t>Target</w:t>
      </w:r>
      <w:proofErr w:type="spellEnd"/>
      <w:r w:rsidRPr="00254EEF">
        <w:rPr>
          <w:rFonts w:ascii="Calibri Light" w:hAnsi="Calibri Light" w:cs="Calibri Light"/>
          <w:sz w:val="24"/>
          <w:szCs w:val="24"/>
        </w:rPr>
        <w:t xml:space="preserve"> </w:t>
      </w:r>
      <w:proofErr w:type="spellStart"/>
      <w:r w:rsidRPr="00254EEF">
        <w:rPr>
          <w:rFonts w:ascii="Calibri Light" w:hAnsi="Calibri Light" w:cs="Calibri Light"/>
          <w:sz w:val="24"/>
          <w:szCs w:val="24"/>
        </w:rPr>
        <w:t>Rating</w:t>
      </w:r>
      <w:proofErr w:type="spellEnd"/>
      <w:r w:rsidRPr="00254EEF">
        <w:rPr>
          <w:rFonts w:ascii="Calibri Light" w:hAnsi="Calibri Light" w:cs="Calibri Light"/>
          <w:sz w:val="24"/>
          <w:szCs w:val="24"/>
        </w:rPr>
        <w:t xml:space="preserve"> </w:t>
      </w:r>
      <w:proofErr w:type="spellStart"/>
      <w:r w:rsidRPr="00254EEF">
        <w:rPr>
          <w:rFonts w:ascii="Calibri Light" w:hAnsi="Calibri Light" w:cs="Calibri Light"/>
          <w:sz w:val="24"/>
          <w:szCs w:val="24"/>
        </w:rPr>
        <w:t>Point</w:t>
      </w:r>
      <w:proofErr w:type="spellEnd"/>
      <w:r w:rsidRPr="00254EEF">
        <w:rPr>
          <w:rFonts w:ascii="Calibri Light" w:hAnsi="Calibri Light" w:cs="Calibri Light"/>
          <w:sz w:val="24"/>
          <w:szCs w:val="24"/>
        </w:rPr>
        <w:t>) – tai tam tikrą žiniasklaidos kanalą žiūrėjusių / radiją klausiusių / spaudinį skaičiusių žmonių procentas nuo pasirinktos tikslinės grupės žmonių, patenkančių į atitinkamą gyventojų tyrimą, skaičiaus.</w:t>
      </w:r>
    </w:p>
    <w:p w14:paraId="5C37B5AB" w14:textId="64E2F75C" w:rsidR="000432FC" w:rsidRPr="00254EEF" w:rsidRDefault="00BF7288"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trike/>
          <w:sz w:val="24"/>
          <w:szCs w:val="24"/>
        </w:rPr>
      </w:pPr>
      <w:r w:rsidRPr="00254EEF">
        <w:rPr>
          <w:rFonts w:ascii="Calibri Light" w:hAnsi="Calibri Light" w:cs="Calibri Light"/>
          <w:sz w:val="24"/>
          <w:szCs w:val="24"/>
        </w:rPr>
        <w:t>P</w:t>
      </w:r>
      <w:r w:rsidR="00FB5473" w:rsidRPr="00254EEF">
        <w:rPr>
          <w:rFonts w:ascii="Calibri Light" w:hAnsi="Calibri Light" w:cs="Calibri Light"/>
          <w:sz w:val="24"/>
          <w:szCs w:val="24"/>
        </w:rPr>
        <w:t xml:space="preserve">erkamų paslaugų apimtis – </w:t>
      </w:r>
      <w:r w:rsidR="00FB5473" w:rsidRPr="00254EEF">
        <w:rPr>
          <w:rFonts w:ascii="Calibri Light" w:hAnsi="Calibri Light" w:cs="Calibri Light"/>
          <w:b/>
          <w:bCs/>
          <w:sz w:val="24"/>
          <w:szCs w:val="24"/>
        </w:rPr>
        <w:t>40 000</w:t>
      </w:r>
      <w:r w:rsidR="00FB5473" w:rsidRPr="00254EEF">
        <w:rPr>
          <w:rFonts w:ascii="Calibri Light" w:hAnsi="Calibri Light" w:cs="Calibri Light"/>
          <w:sz w:val="24"/>
          <w:szCs w:val="24"/>
        </w:rPr>
        <w:t xml:space="preserve"> TRP sekundžių.</w:t>
      </w:r>
    </w:p>
    <w:p w14:paraId="5C37B5AC" w14:textId="72387B41"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color w:val="000000"/>
          <w:sz w:val="24"/>
          <w:szCs w:val="24"/>
          <w:lang w:eastAsia="lt-LT"/>
        </w:rPr>
      </w:pPr>
      <w:r w:rsidRPr="00254EEF">
        <w:rPr>
          <w:rFonts w:ascii="Calibri Light" w:hAnsi="Calibri Light" w:cs="Calibri Light"/>
          <w:color w:val="000000"/>
          <w:sz w:val="24"/>
          <w:szCs w:val="24"/>
          <w:lang w:eastAsia="lt-LT"/>
        </w:rPr>
        <w:t>Numatomas pateikti transliuoti vaizdo klipų kiekis: 1 vaizdo klipas (</w:t>
      </w:r>
      <w:r w:rsidR="0097371A" w:rsidRPr="00254EEF">
        <w:rPr>
          <w:rFonts w:ascii="Calibri Light" w:hAnsi="Calibri Light" w:cs="Calibri Light"/>
          <w:color w:val="000000"/>
          <w:sz w:val="24"/>
          <w:szCs w:val="24"/>
          <w:lang w:eastAsia="lt-LT"/>
        </w:rPr>
        <w:t xml:space="preserve">trukmė – 52 </w:t>
      </w:r>
      <w:r w:rsidRPr="00254EEF">
        <w:rPr>
          <w:rFonts w:ascii="Calibri Light" w:hAnsi="Calibri Light" w:cs="Calibri Light"/>
          <w:color w:val="000000"/>
          <w:sz w:val="24"/>
          <w:szCs w:val="24"/>
          <w:lang w:eastAsia="lt-LT"/>
        </w:rPr>
        <w:t>sek.).</w:t>
      </w:r>
    </w:p>
    <w:p w14:paraId="5C37B5AD" w14:textId="7BDD6FF6"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z w:val="24"/>
          <w:szCs w:val="24"/>
        </w:rPr>
      </w:pPr>
      <w:r w:rsidRPr="00254EEF">
        <w:rPr>
          <w:rFonts w:ascii="Calibri Light" w:hAnsi="Calibri Light" w:cs="Calibri Light"/>
          <w:sz w:val="24"/>
          <w:szCs w:val="24"/>
        </w:rPr>
        <w:t xml:space="preserve">Transliavimui vaizdo klipą Paslaugų teikėjui pateiks Perkančioji organizacija. </w:t>
      </w:r>
    </w:p>
    <w:p w14:paraId="5C37B5AE" w14:textId="791D1A3D"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z w:val="24"/>
          <w:szCs w:val="24"/>
        </w:rPr>
      </w:pPr>
      <w:r w:rsidRPr="00254EEF">
        <w:rPr>
          <w:rFonts w:ascii="Calibri Light" w:hAnsi="Calibri Light" w:cs="Calibri Light"/>
          <w:spacing w:val="-2"/>
          <w:sz w:val="24"/>
          <w:szCs w:val="24"/>
        </w:rPr>
        <w:lastRenderedPageBreak/>
        <w:t xml:space="preserve">60 proc. visos nurodytos paslaugų apimties turi būti transliuojama geriausiu laiku (darbo dienomis nuo 18.00 val. iki 24.00 val. ir savaitgaliais nuo 18.00 iki 24.00 val.). Planuojama preliminari paslaugų apimties proporcija </w:t>
      </w:r>
      <w:r w:rsidRPr="00254EEF">
        <w:rPr>
          <w:rFonts w:ascii="Calibri Light" w:hAnsi="Calibri Light" w:cs="Calibri Light"/>
          <w:sz w:val="24"/>
          <w:szCs w:val="24"/>
        </w:rPr>
        <w:t xml:space="preserve">tarp televizijų ne mažesnė kaip </w:t>
      </w:r>
      <w:r w:rsidRPr="00254EEF">
        <w:rPr>
          <w:rFonts w:ascii="Calibri Light" w:hAnsi="Calibri Light" w:cs="Calibri Light"/>
          <w:b/>
          <w:bCs/>
          <w:sz w:val="24"/>
          <w:szCs w:val="24"/>
        </w:rPr>
        <w:t>20/30/25/25</w:t>
      </w:r>
      <w:r w:rsidRPr="00254EEF">
        <w:rPr>
          <w:rFonts w:ascii="Calibri Light" w:hAnsi="Calibri Light" w:cs="Calibri Light"/>
          <w:sz w:val="24"/>
          <w:szCs w:val="24"/>
        </w:rPr>
        <w:t>.</w:t>
      </w:r>
    </w:p>
    <w:p w14:paraId="5C37B5AF" w14:textId="338DE04F"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z w:val="24"/>
          <w:szCs w:val="24"/>
        </w:rPr>
      </w:pPr>
      <w:r w:rsidRPr="00254EEF">
        <w:rPr>
          <w:rFonts w:ascii="Calibri Light" w:hAnsi="Calibri Light" w:cs="Calibri Light"/>
          <w:sz w:val="24"/>
          <w:szCs w:val="24"/>
        </w:rPr>
        <w:t>Paslaugų teikėjas atlieka pateiktos vaizdo medžiagos (klipo) adaptacijas, jei tokios yra reikalingos, transliavimui televizijoje bei užtikrina transliaciją tikslinei auditorijai.</w:t>
      </w:r>
    </w:p>
    <w:p w14:paraId="5C37B5B0" w14:textId="3F5824F0" w:rsidR="000432FC" w:rsidRPr="00254EEF" w:rsidRDefault="00FB5473" w:rsidP="007629EF">
      <w:pPr>
        <w:pStyle w:val="Sraopastraipa"/>
        <w:numPr>
          <w:ilvl w:val="1"/>
          <w:numId w:val="2"/>
        </w:numPr>
        <w:tabs>
          <w:tab w:val="left" w:pos="0"/>
          <w:tab w:val="left" w:pos="567"/>
        </w:tabs>
        <w:spacing w:after="0" w:line="240" w:lineRule="auto"/>
        <w:ind w:left="0" w:firstLine="0"/>
        <w:contextualSpacing w:val="0"/>
        <w:rPr>
          <w:rFonts w:ascii="Calibri Light" w:hAnsi="Calibri Light" w:cs="Calibri Light"/>
          <w:spacing w:val="-2"/>
          <w:sz w:val="24"/>
          <w:szCs w:val="24"/>
        </w:rPr>
      </w:pPr>
      <w:r w:rsidRPr="00254EEF">
        <w:rPr>
          <w:rFonts w:ascii="Calibri Light" w:hAnsi="Calibri Light" w:cs="Calibri Light"/>
          <w:sz w:val="24"/>
          <w:szCs w:val="24"/>
        </w:rPr>
        <w:t xml:space="preserve">Paslaugų teikėjas, suteikęs </w:t>
      </w:r>
      <w:r w:rsidR="00D738F7" w:rsidRPr="00254EEF">
        <w:rPr>
          <w:rFonts w:ascii="Calibri Light" w:hAnsi="Calibri Light" w:cs="Calibri Light"/>
          <w:sz w:val="24"/>
          <w:szCs w:val="24"/>
        </w:rPr>
        <w:t xml:space="preserve">visas techninėje specifikacijoje numatytas </w:t>
      </w:r>
      <w:r w:rsidRPr="00254EEF">
        <w:rPr>
          <w:rFonts w:ascii="Calibri Light" w:hAnsi="Calibri Light" w:cs="Calibri Light"/>
          <w:sz w:val="24"/>
          <w:szCs w:val="24"/>
        </w:rPr>
        <w:t>paslaugas, turės Perkančiajai organizacijai per 5 (penkias) darbo dienas pateikti paslaugų ataskaitą, kurioje turi būti aiškiai nurodyta kada, kokiu laiku ir kiek kartų buvo transliuotas vaizdo klipas televizijose, kokia pasiekta auditorija ir transliavimo patvirtinimą iš transliuotojo, kuriame matytųsi transliavimo datos ir laikai.</w:t>
      </w:r>
    </w:p>
    <w:p w14:paraId="5C37B5B1" w14:textId="180DF0D0" w:rsidR="000432FC" w:rsidRPr="00254EEF" w:rsidRDefault="00FB5473" w:rsidP="007629EF">
      <w:pPr>
        <w:pStyle w:val="Sraopastraipa"/>
        <w:numPr>
          <w:ilvl w:val="1"/>
          <w:numId w:val="2"/>
        </w:numPr>
        <w:tabs>
          <w:tab w:val="left" w:pos="0"/>
          <w:tab w:val="left" w:pos="567"/>
          <w:tab w:val="left" w:pos="709"/>
        </w:tabs>
        <w:spacing w:after="0" w:line="240" w:lineRule="auto"/>
        <w:ind w:left="0" w:firstLine="0"/>
        <w:contextualSpacing w:val="0"/>
        <w:rPr>
          <w:rFonts w:ascii="Calibri Light" w:hAnsi="Calibri Light" w:cs="Calibri Light"/>
          <w:spacing w:val="-2"/>
          <w:sz w:val="24"/>
          <w:szCs w:val="24"/>
        </w:rPr>
      </w:pPr>
      <w:r w:rsidRPr="00254EEF">
        <w:rPr>
          <w:rFonts w:ascii="Calibri Light" w:hAnsi="Calibri Light" w:cs="Calibri Light"/>
          <w:sz w:val="24"/>
          <w:szCs w:val="24"/>
        </w:rPr>
        <w:t>Perkančioji organizacija taip pat gali paprašyti pateikti kitą su informacijos viešinimu susijusią informaciją.</w:t>
      </w:r>
    </w:p>
    <w:p w14:paraId="5C37B5B3" w14:textId="77777777" w:rsidR="000432FC" w:rsidRPr="00254EEF" w:rsidRDefault="000432FC" w:rsidP="007629EF">
      <w:pPr>
        <w:pStyle w:val="Sraopastraipa"/>
        <w:tabs>
          <w:tab w:val="left" w:pos="0"/>
          <w:tab w:val="left" w:pos="567"/>
        </w:tabs>
        <w:spacing w:after="0" w:line="240" w:lineRule="auto"/>
        <w:ind w:left="0"/>
        <w:contextualSpacing w:val="0"/>
        <w:rPr>
          <w:rFonts w:ascii="Calibri Light" w:hAnsi="Calibri Light" w:cs="Calibri Light"/>
          <w:sz w:val="24"/>
          <w:szCs w:val="24"/>
        </w:rPr>
      </w:pPr>
    </w:p>
    <w:p w14:paraId="5C37B5B4" w14:textId="77777777" w:rsidR="000432FC" w:rsidRPr="00254EEF" w:rsidRDefault="00FB5473" w:rsidP="007629EF">
      <w:pPr>
        <w:tabs>
          <w:tab w:val="left" w:pos="0"/>
          <w:tab w:val="left" w:pos="426"/>
          <w:tab w:val="left" w:pos="567"/>
          <w:tab w:val="left" w:pos="1276"/>
        </w:tabs>
        <w:spacing w:after="0" w:line="240" w:lineRule="auto"/>
        <w:rPr>
          <w:rFonts w:ascii="Calibri Light" w:hAnsi="Calibri Light" w:cs="Calibri Light"/>
          <w:b/>
          <w:bCs/>
          <w:sz w:val="24"/>
          <w:szCs w:val="24"/>
        </w:rPr>
      </w:pPr>
      <w:r w:rsidRPr="00254EEF">
        <w:rPr>
          <w:rFonts w:ascii="Calibri Light" w:hAnsi="Calibri Light" w:cs="Calibri Light"/>
          <w:b/>
          <w:bCs/>
          <w:sz w:val="24"/>
          <w:szCs w:val="24"/>
        </w:rPr>
        <w:t>4. APLINKOS APSAUGOS REIKALAVIMAI/KRITERIJAI, KURIE TAIKOMI PASLAUGOMS:</w:t>
      </w:r>
    </w:p>
    <w:p w14:paraId="5C37B5B6" w14:textId="77777777" w:rsidR="000432FC" w:rsidRPr="00254EEF" w:rsidRDefault="00FB5473" w:rsidP="007629EF">
      <w:pPr>
        <w:tabs>
          <w:tab w:val="left" w:pos="0"/>
          <w:tab w:val="left" w:pos="426"/>
          <w:tab w:val="left" w:pos="567"/>
          <w:tab w:val="left" w:pos="1276"/>
        </w:tabs>
        <w:spacing w:after="0" w:line="240" w:lineRule="auto"/>
        <w:rPr>
          <w:rFonts w:ascii="Calibri Light" w:hAnsi="Calibri Light" w:cs="Calibri Light"/>
          <w:sz w:val="24"/>
          <w:szCs w:val="24"/>
        </w:rPr>
      </w:pPr>
      <w:r w:rsidRPr="00254EEF">
        <w:rPr>
          <w:rFonts w:ascii="Calibri Light" w:hAnsi="Calibri Light" w:cs="Calibri Light"/>
          <w:sz w:val="24"/>
          <w:szCs w:val="24"/>
        </w:rPr>
        <w:t>4.1.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 nes šiuo pirkimu perkamos nematerialaus pobūdžio (intelektinės) paslaugos, nesusijusios su materialaus objekto sukūrimu, kurių teikimo metu nėra numatomas reikšmingas neigiamas poveikis aplinkai, nesukuriamas taršos šaltinis ir negeneruojamos atliekos.</w:t>
      </w:r>
    </w:p>
    <w:p w14:paraId="5C37B5BA" w14:textId="77777777" w:rsidR="000432FC" w:rsidRPr="00254EEF" w:rsidRDefault="000432FC" w:rsidP="007629EF">
      <w:pPr>
        <w:tabs>
          <w:tab w:val="left" w:pos="0"/>
          <w:tab w:val="left" w:pos="567"/>
        </w:tabs>
        <w:spacing w:after="0" w:line="240" w:lineRule="auto"/>
        <w:rPr>
          <w:rFonts w:ascii="Calibri Light" w:hAnsi="Calibri Light" w:cs="Calibri Light"/>
        </w:rPr>
      </w:pPr>
    </w:p>
    <w:sectPr w:rsidR="000432FC" w:rsidRPr="00254EEF" w:rsidSect="00024A9C">
      <w:headerReference w:type="default" r:id="rId8"/>
      <w:pgSz w:w="11906" w:h="16838"/>
      <w:pgMar w:top="962" w:right="567" w:bottom="1134" w:left="1701"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7056" w14:textId="77777777" w:rsidR="00336EA6" w:rsidRDefault="00336EA6">
      <w:pPr>
        <w:spacing w:after="0" w:line="240" w:lineRule="auto"/>
      </w:pPr>
      <w:r>
        <w:separator/>
      </w:r>
    </w:p>
  </w:endnote>
  <w:endnote w:type="continuationSeparator" w:id="0">
    <w:p w14:paraId="47EA701D" w14:textId="77777777" w:rsidR="00336EA6" w:rsidRDefault="0033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1E07" w14:textId="77777777" w:rsidR="00336EA6" w:rsidRDefault="00336EA6">
      <w:pPr>
        <w:rPr>
          <w:sz w:val="12"/>
        </w:rPr>
      </w:pPr>
      <w:r>
        <w:separator/>
      </w:r>
    </w:p>
  </w:footnote>
  <w:footnote w:type="continuationSeparator" w:id="0">
    <w:p w14:paraId="25D601BF" w14:textId="77777777" w:rsidR="00336EA6" w:rsidRDefault="00336EA6">
      <w:pPr>
        <w:rPr>
          <w:sz w:val="12"/>
        </w:rPr>
      </w:pPr>
      <w:r>
        <w:continuationSeparator/>
      </w:r>
    </w:p>
  </w:footnote>
  <w:footnote w:id="1">
    <w:p w14:paraId="5C37B5BD" w14:textId="77777777" w:rsidR="000432FC" w:rsidRDefault="00FB5473">
      <w:pPr>
        <w:pStyle w:val="Puslapioinaostekstas"/>
        <w:rPr>
          <w:sz w:val="18"/>
          <w:szCs w:val="18"/>
        </w:rPr>
      </w:pPr>
      <w:r>
        <w:rPr>
          <w:rStyle w:val="FootnoteCharacters"/>
        </w:rPr>
        <w:footnoteRef/>
      </w:r>
      <w:r>
        <w:rPr>
          <w:sz w:val="18"/>
          <w:szCs w:val="18"/>
        </w:rPr>
        <w:t xml:space="preserve"> televizijos programa, kuri transliuojama antžeminiu radijo ir (ar) televizijos tinklu ir priimama teritorijoje, kurioje gyvena daugiau kaip 60 procentų Lietuvos Respublikos gyventojų pagal Lietuvos Respublikos visuomenės informavimo įstatymą.</w:t>
      </w:r>
    </w:p>
    <w:p w14:paraId="5C37B5C1" w14:textId="77777777" w:rsidR="000432FC" w:rsidRDefault="000432FC">
      <w:pPr>
        <w:pStyle w:val="Puslapioinaostekstas"/>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513D" w14:textId="77777777" w:rsidR="00CA7C57" w:rsidRDefault="00CA7C57">
    <w:pPr>
      <w:pStyle w:val="Antrats"/>
    </w:pPr>
  </w:p>
  <w:tbl>
    <w:tblPr>
      <w:tblStyle w:val="Lentelstinklelis"/>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9628"/>
    </w:tblGrid>
    <w:tr w:rsidR="00024A9C" w:rsidRPr="00F946E3" w14:paraId="13977FA5" w14:textId="77777777" w:rsidTr="00D01577">
      <w:trPr>
        <w:trHeight w:val="274"/>
      </w:trPr>
      <w:tc>
        <w:tcPr>
          <w:tcW w:w="5000" w:type="pct"/>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vAlign w:val="center"/>
          <w:hideMark/>
        </w:tcPr>
        <w:p w14:paraId="36DB3BF2" w14:textId="40766597" w:rsidR="00024A9C" w:rsidRPr="00F946E3" w:rsidRDefault="00024A9C" w:rsidP="00024A9C">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Pr="00F946E3">
            <w:rPr>
              <w:rFonts w:ascii="Calibri Light" w:hAnsi="Calibri Light" w:cs="Calibri Light"/>
              <w:b/>
              <w:color w:val="FFFFFF" w:themeColor="background1"/>
              <w:sz w:val="20"/>
              <w:szCs w:val="20"/>
              <w:lang w:val="lt-LT"/>
            </w:rPr>
            <w:t xml:space="preserve"> &gt; PIRKIMO DOKUMENTAI (PD) &gt; TECHNINĖ SPECIFIKACIJA (TS)</w:t>
          </w:r>
          <w:r w:rsidR="00C4215A">
            <w:rPr>
              <w:rFonts w:ascii="Calibri Light" w:hAnsi="Calibri Light" w:cs="Calibri Light"/>
              <w:b/>
              <w:color w:val="FFFFFF" w:themeColor="background1"/>
              <w:sz w:val="20"/>
              <w:szCs w:val="20"/>
              <w:lang w:val="lt-LT"/>
            </w:rPr>
            <w:t xml:space="preserve"> &gt; </w:t>
          </w:r>
          <w:r w:rsidR="00C4215A" w:rsidRPr="00C4215A">
            <w:rPr>
              <w:rFonts w:ascii="Calibri Light" w:hAnsi="Calibri Light" w:cs="Calibri Light"/>
              <w:b/>
              <w:color w:val="EE0000"/>
              <w:sz w:val="19"/>
              <w:szCs w:val="19"/>
              <w:lang w:val="lt-LT"/>
            </w:rPr>
            <w:t>AKTUALI REDAKCIJA_2025-08-26</w:t>
          </w:r>
        </w:p>
      </w:tc>
    </w:tr>
  </w:tbl>
  <w:p w14:paraId="067A9EEB" w14:textId="77777777" w:rsidR="00CA7C57" w:rsidRDefault="00CA7C57" w:rsidP="00024A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FCE"/>
    <w:multiLevelType w:val="multilevel"/>
    <w:tmpl w:val="7CE029E8"/>
    <w:lvl w:ilvl="0">
      <w:start w:val="3"/>
      <w:numFmt w:val="decimal"/>
      <w:lvlText w:val="%1."/>
      <w:lvlJc w:val="left"/>
      <w:pPr>
        <w:tabs>
          <w:tab w:val="num" w:pos="0"/>
        </w:tabs>
        <w:ind w:left="360" w:hanging="360"/>
      </w:pPr>
      <w:rPr>
        <w:color w:val="auto"/>
      </w:rPr>
    </w:lvl>
    <w:lvl w:ilvl="1">
      <w:start w:val="1"/>
      <w:numFmt w:val="decimal"/>
      <w:lvlText w:val="%1.%2."/>
      <w:lvlJc w:val="left"/>
      <w:pPr>
        <w:tabs>
          <w:tab w:val="num" w:pos="0"/>
        </w:tabs>
        <w:ind w:left="360" w:hanging="360"/>
      </w:pPr>
      <w:rPr>
        <w:b w:val="0"/>
        <w:bCs w:val="0"/>
        <w:strike w:val="0"/>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 w15:restartNumberingAfterBreak="0">
    <w:nsid w:val="212B230A"/>
    <w:multiLevelType w:val="multilevel"/>
    <w:tmpl w:val="BFEC5E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3943BE"/>
    <w:multiLevelType w:val="multilevel"/>
    <w:tmpl w:val="7AD25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CC862D7"/>
    <w:multiLevelType w:val="multilevel"/>
    <w:tmpl w:val="6088CED4"/>
    <w:lvl w:ilvl="0">
      <w:start w:val="2"/>
      <w:numFmt w:val="decimal"/>
      <w:lvlText w:val="%1."/>
      <w:lvlJc w:val="left"/>
      <w:pPr>
        <w:tabs>
          <w:tab w:val="num" w:pos="0"/>
        </w:tabs>
        <w:ind w:left="540" w:hanging="540"/>
      </w:pPr>
      <w:rPr>
        <w:rFonts w:eastAsia="Calibri"/>
      </w:rPr>
    </w:lvl>
    <w:lvl w:ilvl="1">
      <w:start w:val="4"/>
      <w:numFmt w:val="decimal"/>
      <w:lvlText w:val="%1.%2."/>
      <w:lvlJc w:val="left"/>
      <w:pPr>
        <w:tabs>
          <w:tab w:val="num" w:pos="0"/>
        </w:tabs>
        <w:ind w:left="540" w:hanging="54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num w:numId="1" w16cid:durableId="1421835511">
    <w:abstractNumId w:val="2"/>
  </w:num>
  <w:num w:numId="2" w16cid:durableId="94980549">
    <w:abstractNumId w:val="0"/>
  </w:num>
  <w:num w:numId="3" w16cid:durableId="513346489">
    <w:abstractNumId w:val="3"/>
  </w:num>
  <w:num w:numId="4" w16cid:durableId="26970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FC"/>
    <w:rsid w:val="00016797"/>
    <w:rsid w:val="00024A9C"/>
    <w:rsid w:val="00036211"/>
    <w:rsid w:val="00040BD4"/>
    <w:rsid w:val="00041FB2"/>
    <w:rsid w:val="000432FC"/>
    <w:rsid w:val="00057F60"/>
    <w:rsid w:val="00060862"/>
    <w:rsid w:val="000901AD"/>
    <w:rsid w:val="000C245A"/>
    <w:rsid w:val="000E16C3"/>
    <w:rsid w:val="00126083"/>
    <w:rsid w:val="00134835"/>
    <w:rsid w:val="0014529E"/>
    <w:rsid w:val="001612AD"/>
    <w:rsid w:val="001913B9"/>
    <w:rsid w:val="001A334B"/>
    <w:rsid w:val="00222990"/>
    <w:rsid w:val="00254EEF"/>
    <w:rsid w:val="002A0D67"/>
    <w:rsid w:val="002C3E2A"/>
    <w:rsid w:val="002D10BC"/>
    <w:rsid w:val="002D5028"/>
    <w:rsid w:val="002E1953"/>
    <w:rsid w:val="00336EA6"/>
    <w:rsid w:val="00343A74"/>
    <w:rsid w:val="00373FBE"/>
    <w:rsid w:val="0037629F"/>
    <w:rsid w:val="003C4ECD"/>
    <w:rsid w:val="003E6735"/>
    <w:rsid w:val="003F19AA"/>
    <w:rsid w:val="00454BFC"/>
    <w:rsid w:val="00457008"/>
    <w:rsid w:val="00481EFE"/>
    <w:rsid w:val="004925A4"/>
    <w:rsid w:val="004B44D2"/>
    <w:rsid w:val="00580D9A"/>
    <w:rsid w:val="006133DA"/>
    <w:rsid w:val="00614802"/>
    <w:rsid w:val="00621B37"/>
    <w:rsid w:val="00627083"/>
    <w:rsid w:val="006354ED"/>
    <w:rsid w:val="00635A39"/>
    <w:rsid w:val="00671A3B"/>
    <w:rsid w:val="006E5E3D"/>
    <w:rsid w:val="00707BA1"/>
    <w:rsid w:val="007629EF"/>
    <w:rsid w:val="00767460"/>
    <w:rsid w:val="007E7177"/>
    <w:rsid w:val="007F6E90"/>
    <w:rsid w:val="008505D6"/>
    <w:rsid w:val="008A59B4"/>
    <w:rsid w:val="008B670A"/>
    <w:rsid w:val="00921CA0"/>
    <w:rsid w:val="009379D6"/>
    <w:rsid w:val="009713EC"/>
    <w:rsid w:val="0097371A"/>
    <w:rsid w:val="0098160A"/>
    <w:rsid w:val="00983A98"/>
    <w:rsid w:val="0098403D"/>
    <w:rsid w:val="00995C3F"/>
    <w:rsid w:val="009A548D"/>
    <w:rsid w:val="009D28E9"/>
    <w:rsid w:val="009D508B"/>
    <w:rsid w:val="009D7C95"/>
    <w:rsid w:val="009E4523"/>
    <w:rsid w:val="009F6A41"/>
    <w:rsid w:val="00A00316"/>
    <w:rsid w:val="00A05B15"/>
    <w:rsid w:val="00A777A4"/>
    <w:rsid w:val="00AA2C32"/>
    <w:rsid w:val="00AD570B"/>
    <w:rsid w:val="00B0446E"/>
    <w:rsid w:val="00B97AB8"/>
    <w:rsid w:val="00BC3ECE"/>
    <w:rsid w:val="00BE36FD"/>
    <w:rsid w:val="00BF7288"/>
    <w:rsid w:val="00BF78CF"/>
    <w:rsid w:val="00C04DC3"/>
    <w:rsid w:val="00C2164B"/>
    <w:rsid w:val="00C24935"/>
    <w:rsid w:val="00C33D05"/>
    <w:rsid w:val="00C4215A"/>
    <w:rsid w:val="00C75157"/>
    <w:rsid w:val="00C97A46"/>
    <w:rsid w:val="00CA1EA2"/>
    <w:rsid w:val="00CA716E"/>
    <w:rsid w:val="00CA7C57"/>
    <w:rsid w:val="00CB4858"/>
    <w:rsid w:val="00CD21C4"/>
    <w:rsid w:val="00CE2DDF"/>
    <w:rsid w:val="00CE650F"/>
    <w:rsid w:val="00D738F7"/>
    <w:rsid w:val="00D73BC6"/>
    <w:rsid w:val="00D76BB9"/>
    <w:rsid w:val="00D93836"/>
    <w:rsid w:val="00DF1A0D"/>
    <w:rsid w:val="00E316EA"/>
    <w:rsid w:val="00E41388"/>
    <w:rsid w:val="00E44C51"/>
    <w:rsid w:val="00E45CBB"/>
    <w:rsid w:val="00E73A92"/>
    <w:rsid w:val="00E90BAB"/>
    <w:rsid w:val="00EB48FD"/>
    <w:rsid w:val="00EC7C3D"/>
    <w:rsid w:val="00ED0101"/>
    <w:rsid w:val="00ED20C2"/>
    <w:rsid w:val="00EE3FFC"/>
    <w:rsid w:val="00EF3CD3"/>
    <w:rsid w:val="00F01973"/>
    <w:rsid w:val="00F142DE"/>
    <w:rsid w:val="00F943CF"/>
    <w:rsid w:val="00FA7315"/>
    <w:rsid w:val="00FB5473"/>
    <w:rsid w:val="00FB7694"/>
    <w:rsid w:val="00FC7D97"/>
    <w:rsid w:val="00FE081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B57F"/>
  <w15:docId w15:val="{C9CCBB30-AD64-4C1D-8118-7E469201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9BF"/>
    <w:pPr>
      <w:spacing w:after="160" w:line="252" w:lineRule="auto"/>
      <w:jc w:val="both"/>
    </w:pPr>
    <w:rPr>
      <w:rFonts w:ascii="Aptos" w:eastAsiaTheme="minorEastAsia" w:hAnsi="Aptos"/>
      <w:kern w:val="0"/>
      <w14:ligatures w14:val="none"/>
    </w:rPr>
  </w:style>
  <w:style w:type="paragraph" w:styleId="Antrat1">
    <w:name w:val="heading 1"/>
    <w:basedOn w:val="prastasis"/>
    <w:next w:val="prastasis"/>
    <w:link w:val="Antrat1Diagrama"/>
    <w:uiPriority w:val="9"/>
    <w:qFormat/>
    <w:rsid w:val="00241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1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19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19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19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19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19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19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19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419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2419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2419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2419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2419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2419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2419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2419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2419BF"/>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2419BF"/>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419BF"/>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419BF"/>
    <w:rPr>
      <w:i/>
      <w:iCs/>
      <w:color w:val="404040" w:themeColor="text1" w:themeTint="BF"/>
    </w:rPr>
  </w:style>
  <w:style w:type="character" w:styleId="Rykuspabraukimas">
    <w:name w:val="Intense Emphasis"/>
    <w:basedOn w:val="Numatytasispastraiposriftas"/>
    <w:uiPriority w:val="21"/>
    <w:qFormat/>
    <w:rsid w:val="002419BF"/>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2419BF"/>
    <w:rPr>
      <w:i/>
      <w:iCs/>
      <w:color w:val="0F4761" w:themeColor="accent1" w:themeShade="BF"/>
    </w:rPr>
  </w:style>
  <w:style w:type="character" w:styleId="Rykinuoroda">
    <w:name w:val="Intense Reference"/>
    <w:basedOn w:val="Numatytasispastraiposriftas"/>
    <w:uiPriority w:val="32"/>
    <w:qFormat/>
    <w:rsid w:val="002419BF"/>
    <w:rPr>
      <w:b/>
      <w:bCs/>
      <w:smallCaps/>
      <w:color w:val="0F4761" w:themeColor="accent1" w:themeShade="BF"/>
      <w:spacing w:val="5"/>
    </w:rPr>
  </w:style>
  <w:style w:type="character" w:customStyle="1" w:styleId="SraopastraipaDiagrama">
    <w:name w:val="Sąrašo pastraipa Diagrama"/>
    <w:link w:val="Sraopastraipa"/>
    <w:uiPriority w:val="34"/>
    <w:qFormat/>
    <w:locked/>
    <w:rsid w:val="002419BF"/>
  </w:style>
  <w:style w:type="character" w:customStyle="1" w:styleId="PuslapioinaostekstasDiagrama">
    <w:name w:val="Puslapio išnašos tekstas Diagrama"/>
    <w:basedOn w:val="Numatytasispastraiposriftas"/>
    <w:link w:val="Puslapioinaostekstas"/>
    <w:uiPriority w:val="99"/>
    <w:qFormat/>
    <w:rsid w:val="002419BF"/>
    <w:rPr>
      <w:rFonts w:ascii="Times New Roman" w:eastAsia="Arial Unicode MS" w:hAnsi="Times New Roman" w:cs="Times New Roman"/>
      <w:kern w:val="0"/>
      <w:sz w:val="20"/>
      <w:szCs w:val="20"/>
      <w14:ligatures w14:val="none"/>
    </w:rPr>
  </w:style>
  <w:style w:type="character" w:customStyle="1" w:styleId="FootnoteCharacters">
    <w:name w:val="Footnote Characters"/>
    <w:basedOn w:val="Numatytasispastraiposriftas"/>
    <w:uiPriority w:val="99"/>
    <w:unhideWhenUsed/>
    <w:qFormat/>
    <w:rsid w:val="002419BF"/>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uiPriority w:val="10"/>
    <w:qFormat/>
    <w:rsid w:val="002419BF"/>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419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9BF"/>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2419BF"/>
    <w:pPr>
      <w:ind w:left="720"/>
      <w:contextualSpacing/>
    </w:pPr>
  </w:style>
  <w:style w:type="paragraph" w:styleId="Iskirtacitata">
    <w:name w:val="Intense Quote"/>
    <w:basedOn w:val="prastasis"/>
    <w:next w:val="prastasis"/>
    <w:link w:val="IskirtacitataDiagrama"/>
    <w:uiPriority w:val="30"/>
    <w:qFormat/>
    <w:rsid w:val="002419B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rastasiniatinklio">
    <w:name w:val="Normal (Web)"/>
    <w:basedOn w:val="prastasis"/>
    <w:uiPriority w:val="99"/>
    <w:unhideWhenUsed/>
    <w:qFormat/>
    <w:rsid w:val="002419BF"/>
    <w:pPr>
      <w:spacing w:beforeAutospacing="1" w:afterAutospacing="1" w:line="240" w:lineRule="auto"/>
      <w:jc w:val="left"/>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2419BF"/>
    <w:pPr>
      <w:spacing w:after="0" w:line="240" w:lineRule="auto"/>
      <w:jc w:val="left"/>
    </w:pPr>
    <w:rPr>
      <w:rFonts w:ascii="Times New Roman" w:eastAsia="Arial Unicode MS" w:hAnsi="Times New Roman" w:cs="Times New Roman"/>
      <w:sz w:val="20"/>
      <w:szCs w:val="20"/>
    </w:rPr>
  </w:style>
  <w:style w:type="character" w:styleId="Komentaronuoroda">
    <w:name w:val="annotation reference"/>
    <w:basedOn w:val="Numatytasispastraiposriftas"/>
    <w:uiPriority w:val="99"/>
    <w:semiHidden/>
    <w:unhideWhenUsed/>
    <w:rsid w:val="00CA716E"/>
    <w:rPr>
      <w:sz w:val="16"/>
      <w:szCs w:val="16"/>
    </w:rPr>
  </w:style>
  <w:style w:type="paragraph" w:styleId="Komentarotekstas">
    <w:name w:val="annotation text"/>
    <w:basedOn w:val="prastasis"/>
    <w:link w:val="KomentarotekstasDiagrama"/>
    <w:uiPriority w:val="99"/>
    <w:unhideWhenUsed/>
    <w:rsid w:val="00CA7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716E"/>
    <w:rPr>
      <w:rFonts w:ascii="Aptos" w:eastAsiaTheme="minorEastAsia" w:hAnsi="Apto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A716E"/>
    <w:rPr>
      <w:b/>
      <w:bCs/>
    </w:rPr>
  </w:style>
  <w:style w:type="character" w:customStyle="1" w:styleId="KomentarotemaDiagrama">
    <w:name w:val="Komentaro tema Diagrama"/>
    <w:basedOn w:val="KomentarotekstasDiagrama"/>
    <w:link w:val="Komentarotema"/>
    <w:uiPriority w:val="99"/>
    <w:semiHidden/>
    <w:rsid w:val="00CA716E"/>
    <w:rPr>
      <w:rFonts w:ascii="Aptos" w:eastAsiaTheme="minorEastAsia" w:hAnsi="Aptos"/>
      <w:b/>
      <w:bCs/>
      <w:kern w:val="0"/>
      <w:sz w:val="20"/>
      <w:szCs w:val="20"/>
      <w14:ligatures w14:val="none"/>
    </w:rPr>
  </w:style>
  <w:style w:type="character" w:styleId="Hipersaitas">
    <w:name w:val="Hyperlink"/>
    <w:basedOn w:val="Numatytasispastraiposriftas"/>
    <w:uiPriority w:val="99"/>
    <w:unhideWhenUsed/>
    <w:rsid w:val="00CE2DDF"/>
    <w:rPr>
      <w:color w:val="467886" w:themeColor="hyperlink"/>
      <w:u w:val="single"/>
    </w:rPr>
  </w:style>
  <w:style w:type="character" w:styleId="Neapdorotaspaminjimas">
    <w:name w:val="Unresolved Mention"/>
    <w:basedOn w:val="Numatytasispastraiposriftas"/>
    <w:uiPriority w:val="99"/>
    <w:semiHidden/>
    <w:unhideWhenUsed/>
    <w:rsid w:val="00CE2DDF"/>
    <w:rPr>
      <w:color w:val="605E5C"/>
      <w:shd w:val="clear" w:color="auto" w:fill="E1DFDD"/>
    </w:rPr>
  </w:style>
  <w:style w:type="character" w:styleId="Perirtashipersaitas">
    <w:name w:val="FollowedHyperlink"/>
    <w:basedOn w:val="Numatytasispastraiposriftas"/>
    <w:uiPriority w:val="99"/>
    <w:semiHidden/>
    <w:unhideWhenUsed/>
    <w:rsid w:val="00CE2DDF"/>
    <w:rPr>
      <w:color w:val="96607D" w:themeColor="followedHyperlink"/>
      <w:u w:val="single"/>
    </w:rPr>
  </w:style>
  <w:style w:type="paragraph" w:styleId="Pataisymai">
    <w:name w:val="Revision"/>
    <w:hidden/>
    <w:uiPriority w:val="99"/>
    <w:semiHidden/>
    <w:rsid w:val="00C24935"/>
    <w:pPr>
      <w:suppressAutoHyphens w:val="0"/>
    </w:pPr>
    <w:rPr>
      <w:rFonts w:ascii="Aptos" w:eastAsiaTheme="minorEastAsia" w:hAnsi="Aptos"/>
      <w:kern w:val="0"/>
      <w14:ligatures w14:val="none"/>
    </w:rPr>
  </w:style>
  <w:style w:type="paragraph" w:styleId="Antrats">
    <w:name w:val="header"/>
    <w:basedOn w:val="prastasis"/>
    <w:link w:val="AntratsDiagrama"/>
    <w:uiPriority w:val="99"/>
    <w:unhideWhenUsed/>
    <w:rsid w:val="00CA7C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C57"/>
    <w:rPr>
      <w:rFonts w:ascii="Aptos" w:eastAsiaTheme="minorEastAsia" w:hAnsi="Aptos"/>
      <w:kern w:val="0"/>
      <w14:ligatures w14:val="none"/>
    </w:rPr>
  </w:style>
  <w:style w:type="paragraph" w:styleId="Porat">
    <w:name w:val="footer"/>
    <w:basedOn w:val="prastasis"/>
    <w:link w:val="PoratDiagrama"/>
    <w:uiPriority w:val="99"/>
    <w:unhideWhenUsed/>
    <w:rsid w:val="00CA7C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C57"/>
    <w:rPr>
      <w:rFonts w:ascii="Aptos" w:eastAsiaTheme="minorEastAsia" w:hAnsi="Aptos"/>
      <w:kern w:val="0"/>
      <w14:ligatures w14:val="none"/>
    </w:rPr>
  </w:style>
  <w:style w:type="table" w:styleId="Lentelstinklelis">
    <w:name w:val="Table Grid"/>
    <w:basedOn w:val="prastojilentel"/>
    <w:uiPriority w:val="99"/>
    <w:rsid w:val="00024A9C"/>
    <w:pPr>
      <w:suppressAutoHyphens w:val="0"/>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4107">
      <w:bodyDiv w:val="1"/>
      <w:marLeft w:val="0"/>
      <w:marRight w:val="0"/>
      <w:marTop w:val="0"/>
      <w:marBottom w:val="0"/>
      <w:divBdr>
        <w:top w:val="none" w:sz="0" w:space="0" w:color="auto"/>
        <w:left w:val="none" w:sz="0" w:space="0" w:color="auto"/>
        <w:bottom w:val="none" w:sz="0" w:space="0" w:color="auto"/>
        <w:right w:val="none" w:sz="0" w:space="0" w:color="auto"/>
      </w:divBdr>
    </w:div>
    <w:div w:id="1506169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ntar.lt/lt/news/tv-auditorijos-tyrimo-rezultatai-2025-m-birze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5402</Words>
  <Characters>3080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Bajarūnas</dc:creator>
  <cp:lastModifiedBy>Živilė Šakalienė</cp:lastModifiedBy>
  <cp:revision>20</cp:revision>
  <dcterms:created xsi:type="dcterms:W3CDTF">2025-08-14T10:29:00Z</dcterms:created>
  <dcterms:modified xsi:type="dcterms:W3CDTF">2025-08-26T05:21:00Z</dcterms:modified>
  <dc:language>lt-LT</dc:language>
</cp:coreProperties>
</file>