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17AEA" w14:textId="77777777" w:rsidR="00AD0CC0" w:rsidRPr="001B14EB" w:rsidRDefault="00AD0CC0" w:rsidP="00AD0CC0">
      <w:pPr>
        <w:pStyle w:val="Pagrindinistekstas1"/>
        <w:tabs>
          <w:tab w:val="left" w:pos="3119"/>
        </w:tabs>
        <w:spacing w:line="276" w:lineRule="auto"/>
        <w:ind w:firstLine="720"/>
        <w:jc w:val="center"/>
        <w:rPr>
          <w:color w:val="auto"/>
          <w:sz w:val="24"/>
          <w:szCs w:val="24"/>
          <w:lang w:val="en-US"/>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77777777" w:rsidR="00AD0CC0" w:rsidRPr="003E1CA5" w:rsidRDefault="00AD0CC0" w:rsidP="000D3B43">
            <w:pPr>
              <w:rPr>
                <w:rFonts w:ascii="Times New Roman" w:hAnsi="Times New Roman"/>
                <w:b/>
                <w:i/>
                <w:sz w:val="24"/>
                <w:szCs w:val="24"/>
                <w:lang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7CD8C027"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 xml:space="preserve">Alina </w:t>
            </w:r>
            <w:proofErr w:type="spellStart"/>
            <w:r w:rsidRPr="00715AFE">
              <w:rPr>
                <w:rFonts w:ascii="Times New Roman" w:hAnsi="Times New Roman"/>
                <w:i/>
                <w:sz w:val="24"/>
                <w:szCs w:val="24"/>
                <w:lang w:val="lt-LT"/>
              </w:rPr>
              <w:t>Čeremisova</w:t>
            </w:r>
            <w:proofErr w:type="spellEnd"/>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0679AEE7" w:rsidR="00AD0CC0" w:rsidRPr="00715AFE" w:rsidRDefault="00FF68F3" w:rsidP="000D3B43">
            <w:pPr>
              <w:rPr>
                <w:rFonts w:ascii="Times New Roman" w:hAnsi="Times New Roman"/>
                <w:i/>
                <w:sz w:val="24"/>
                <w:szCs w:val="24"/>
                <w:lang w:val="lt-LT"/>
              </w:rPr>
            </w:pPr>
            <w:r>
              <w:rPr>
                <w:rFonts w:ascii="Times New Roman" w:hAnsi="Times New Roman"/>
                <w:i/>
                <w:sz w:val="24"/>
                <w:szCs w:val="24"/>
                <w:lang w:val="lt-LT"/>
              </w:rPr>
              <w:t>M</w:t>
            </w:r>
            <w:r w:rsidRPr="00B63811">
              <w:rPr>
                <w:rFonts w:ascii="Times New Roman" w:hAnsi="Times New Roman"/>
                <w:i/>
                <w:sz w:val="24"/>
                <w:szCs w:val="24"/>
                <w:lang w:val="lt-LT"/>
              </w:rPr>
              <w:t xml:space="preserve">okinių pasiekimų patikrinimų ir egzaminų techninio administravimo paslaugos  </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5A294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6D9161D7"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202</w:t>
            </w:r>
            <w:r w:rsidR="00B83992">
              <w:rPr>
                <w:rFonts w:ascii="Times New Roman" w:hAnsi="Times New Roman"/>
                <w:b/>
                <w:i/>
                <w:sz w:val="24"/>
                <w:szCs w:val="24"/>
                <w:lang w:val="lt-LT"/>
              </w:rPr>
              <w:t>5</w:t>
            </w:r>
            <w:r w:rsidRPr="00715AFE">
              <w:rPr>
                <w:rFonts w:ascii="Times New Roman" w:hAnsi="Times New Roman"/>
                <w:b/>
                <w:i/>
                <w:sz w:val="24"/>
                <w:szCs w:val="24"/>
                <w:lang w:val="lt-LT"/>
              </w:rPr>
              <w:t>-</w:t>
            </w:r>
            <w:r w:rsidR="00B83992">
              <w:rPr>
                <w:rFonts w:ascii="Times New Roman" w:hAnsi="Times New Roman"/>
                <w:b/>
                <w:i/>
                <w:sz w:val="24"/>
                <w:szCs w:val="24"/>
                <w:lang w:val="lt-LT"/>
              </w:rPr>
              <w:t>0</w:t>
            </w:r>
            <w:r w:rsidR="00143FCF">
              <w:rPr>
                <w:rFonts w:ascii="Times New Roman" w:hAnsi="Times New Roman"/>
                <w:b/>
                <w:i/>
                <w:sz w:val="24"/>
                <w:szCs w:val="24"/>
                <w:lang w:val="lt-LT"/>
              </w:rPr>
              <w:t>8-</w:t>
            </w:r>
            <w:r w:rsidR="006838B5">
              <w:rPr>
                <w:rFonts w:ascii="Times New Roman" w:hAnsi="Times New Roman"/>
                <w:b/>
                <w:i/>
                <w:sz w:val="24"/>
                <w:szCs w:val="24"/>
                <w:lang w:val="lt-LT"/>
              </w:rPr>
              <w:t>2</w:t>
            </w:r>
            <w:r w:rsidR="00342C6C">
              <w:rPr>
                <w:rFonts w:ascii="Times New Roman" w:hAnsi="Times New Roman"/>
                <w:b/>
                <w:i/>
                <w:sz w:val="24"/>
                <w:szCs w:val="24"/>
                <w:lang w:val="lt-LT"/>
              </w:rPr>
              <w:t>1</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911" w:type="dxa"/>
        <w:tblLook w:val="04A0" w:firstRow="1" w:lastRow="0" w:firstColumn="1" w:lastColumn="0" w:noHBand="0" w:noVBand="1"/>
      </w:tblPr>
      <w:tblGrid>
        <w:gridCol w:w="570"/>
        <w:gridCol w:w="2329"/>
        <w:gridCol w:w="3617"/>
        <w:gridCol w:w="3395"/>
      </w:tblGrid>
      <w:tr w:rsidR="00B0312D" w:rsidRPr="003E1CA5" w14:paraId="051610C3" w14:textId="1F43BCC7" w:rsidTr="00954829">
        <w:trPr>
          <w:trHeight w:val="16"/>
        </w:trPr>
        <w:tc>
          <w:tcPr>
            <w:tcW w:w="0" w:type="auto"/>
            <w:shd w:val="clear" w:color="auto" w:fill="F2F2F2" w:themeFill="background1" w:themeFillShade="F2"/>
          </w:tcPr>
          <w:p w14:paraId="37AFD21E" w14:textId="77777777" w:rsidR="00B0312D" w:rsidRPr="003E1CA5" w:rsidRDefault="00B0312D"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2329" w:type="dxa"/>
            <w:shd w:val="clear" w:color="auto" w:fill="F2F2F2" w:themeFill="background1" w:themeFillShade="F2"/>
            <w:vAlign w:val="center"/>
          </w:tcPr>
          <w:p w14:paraId="6F1C9360" w14:textId="77777777" w:rsidR="00B0312D" w:rsidRPr="003E1CA5" w:rsidRDefault="00B0312D"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3617" w:type="dxa"/>
            <w:shd w:val="clear" w:color="auto" w:fill="F2F2F2" w:themeFill="background1" w:themeFillShade="F2"/>
            <w:vAlign w:val="center"/>
          </w:tcPr>
          <w:p w14:paraId="364EB8D8" w14:textId="77777777" w:rsidR="00B0312D" w:rsidRPr="003E1CA5" w:rsidRDefault="00B0312D" w:rsidP="000D3B43">
            <w:pPr>
              <w:jc w:val="center"/>
              <w:rPr>
                <w:rFonts w:ascii="Times New Roman" w:hAnsi="Times New Roman"/>
                <w:b/>
                <w:i/>
                <w:sz w:val="24"/>
                <w:szCs w:val="24"/>
              </w:rPr>
            </w:pPr>
            <w:r w:rsidRPr="003E1CA5">
              <w:rPr>
                <w:rFonts w:ascii="Times New Roman" w:hAnsi="Times New Roman"/>
                <w:b/>
                <w:sz w:val="24"/>
                <w:szCs w:val="24"/>
              </w:rPr>
              <w:t>Tiekėjo atsakymas</w:t>
            </w:r>
          </w:p>
        </w:tc>
        <w:tc>
          <w:tcPr>
            <w:tcW w:w="3395" w:type="dxa"/>
            <w:shd w:val="clear" w:color="auto" w:fill="F2F2F2" w:themeFill="background1" w:themeFillShade="F2"/>
            <w:vAlign w:val="center"/>
          </w:tcPr>
          <w:p w14:paraId="04ADE627" w14:textId="3D8892D4" w:rsidR="00B0312D" w:rsidRPr="003E1CA5" w:rsidRDefault="00954829" w:rsidP="00954829">
            <w:pPr>
              <w:jc w:val="center"/>
              <w:rPr>
                <w:rFonts w:ascii="Times New Roman" w:hAnsi="Times New Roman"/>
                <w:b/>
                <w:sz w:val="24"/>
                <w:szCs w:val="24"/>
              </w:rPr>
            </w:pPr>
            <w:r>
              <w:rPr>
                <w:rFonts w:ascii="Times New Roman" w:hAnsi="Times New Roman"/>
                <w:b/>
                <w:sz w:val="24"/>
                <w:szCs w:val="24"/>
              </w:rPr>
              <w:t>Atsakymai</w:t>
            </w:r>
          </w:p>
        </w:tc>
      </w:tr>
      <w:tr w:rsidR="00B0312D" w:rsidRPr="003E1CA5" w14:paraId="1DDAA395" w14:textId="5BE87399" w:rsidTr="00B0312D">
        <w:trPr>
          <w:trHeight w:val="16"/>
        </w:trPr>
        <w:tc>
          <w:tcPr>
            <w:tcW w:w="0" w:type="auto"/>
            <w:vAlign w:val="center"/>
          </w:tcPr>
          <w:p w14:paraId="3A8DB799" w14:textId="77777777" w:rsidR="00B0312D" w:rsidRPr="003E1CA5" w:rsidRDefault="00B0312D"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2329" w:type="dxa"/>
          </w:tcPr>
          <w:p w14:paraId="69C9293E" w14:textId="1B78D04A" w:rsidR="00B0312D" w:rsidRPr="003E1CA5" w:rsidRDefault="00B0312D" w:rsidP="000D3B43">
            <w:pPr>
              <w:jc w:val="both"/>
              <w:rPr>
                <w:rFonts w:ascii="Times New Roman" w:hAnsi="Times New Roman"/>
                <w:i/>
                <w:sz w:val="24"/>
                <w:szCs w:val="24"/>
              </w:rPr>
            </w:pPr>
            <w:r w:rsidRPr="003E1CA5">
              <w:rPr>
                <w:rFonts w:ascii="Times New Roman" w:hAnsi="Times New Roman"/>
                <w:sz w:val="24"/>
                <w:szCs w:val="24"/>
              </w:rPr>
              <w:t>Ar turite pastabų</w:t>
            </w:r>
            <w:r>
              <w:rPr>
                <w:rFonts w:ascii="Times New Roman" w:hAnsi="Times New Roman"/>
                <w:sz w:val="24"/>
                <w:szCs w:val="24"/>
              </w:rPr>
              <w:t xml:space="preserve"> arba</w:t>
            </w:r>
            <w:r w:rsidRPr="003E1CA5">
              <w:rPr>
                <w:rFonts w:ascii="Times New Roman" w:hAnsi="Times New Roman"/>
                <w:sz w:val="24"/>
                <w:szCs w:val="24"/>
              </w:rPr>
              <w:t xml:space="preserve"> klausimų </w:t>
            </w:r>
            <w:r>
              <w:rPr>
                <w:rFonts w:ascii="Times New Roman" w:hAnsi="Times New Roman"/>
                <w:sz w:val="24"/>
                <w:szCs w:val="24"/>
              </w:rPr>
              <w:t xml:space="preserve">dėl </w:t>
            </w:r>
            <w:r w:rsidRPr="003E1CA5">
              <w:rPr>
                <w:rFonts w:ascii="Times New Roman" w:hAnsi="Times New Roman"/>
                <w:sz w:val="24"/>
                <w:szCs w:val="24"/>
              </w:rPr>
              <w:t xml:space="preserve">techninės </w:t>
            </w:r>
            <w:bookmarkStart w:id="0" w:name="_GoBack"/>
            <w:bookmarkEnd w:id="0"/>
            <w:r w:rsidRPr="003E1CA5">
              <w:rPr>
                <w:rFonts w:ascii="Times New Roman" w:hAnsi="Times New Roman"/>
                <w:sz w:val="24"/>
                <w:szCs w:val="24"/>
              </w:rPr>
              <w:t>specifikacijos projekt</w:t>
            </w:r>
            <w:r>
              <w:rPr>
                <w:rFonts w:ascii="Times New Roman" w:hAnsi="Times New Roman"/>
                <w:sz w:val="24"/>
                <w:szCs w:val="24"/>
              </w:rPr>
              <w:t>o</w:t>
            </w:r>
            <w:r w:rsidRPr="003E1CA5">
              <w:rPr>
                <w:rFonts w:ascii="Times New Roman" w:hAnsi="Times New Roman"/>
                <w:sz w:val="24"/>
                <w:szCs w:val="24"/>
              </w:rPr>
              <w:t xml:space="preserve">? </w:t>
            </w:r>
          </w:p>
          <w:p w14:paraId="6540265C" w14:textId="04DB611B" w:rsidR="00B0312D" w:rsidRPr="003E1CA5" w:rsidRDefault="00B0312D" w:rsidP="000D3B43">
            <w:pPr>
              <w:jc w:val="both"/>
              <w:rPr>
                <w:rFonts w:ascii="Times New Roman" w:hAnsi="Times New Roman"/>
                <w:i/>
                <w:sz w:val="24"/>
                <w:szCs w:val="24"/>
              </w:rPr>
            </w:pPr>
            <w:r w:rsidRPr="003E1CA5">
              <w:rPr>
                <w:rFonts w:ascii="Times New Roman" w:hAnsi="Times New Roman"/>
                <w:sz w:val="24"/>
                <w:szCs w:val="24"/>
              </w:rPr>
              <w:t>Kokias sąlygas siūlytumėte papildomai įtraukti į techninę specifikaciją arba kurių reikėtų atsisakyti?</w:t>
            </w:r>
          </w:p>
        </w:tc>
        <w:tc>
          <w:tcPr>
            <w:tcW w:w="3617" w:type="dxa"/>
          </w:tcPr>
          <w:p w14:paraId="28C7F253" w14:textId="77777777" w:rsidR="00B0312D" w:rsidRDefault="00B0312D" w:rsidP="000D3B43">
            <w:pPr>
              <w:jc w:val="both"/>
              <w:rPr>
                <w:rFonts w:ascii="Times New Roman" w:hAnsi="Times New Roman"/>
                <w:i/>
                <w:sz w:val="24"/>
                <w:szCs w:val="24"/>
              </w:rPr>
            </w:pPr>
            <w:r>
              <w:rPr>
                <w:rFonts w:ascii="Times New Roman" w:hAnsi="Times New Roman"/>
                <w:i/>
                <w:sz w:val="24"/>
                <w:szCs w:val="24"/>
              </w:rPr>
              <w:t xml:space="preserve">Pastabų dėl TS projekto neturime </w:t>
            </w:r>
          </w:p>
          <w:p w14:paraId="60C91805" w14:textId="193E3F3A" w:rsidR="00B0312D" w:rsidRDefault="00B0312D" w:rsidP="000D3B43">
            <w:pPr>
              <w:jc w:val="both"/>
              <w:rPr>
                <w:rFonts w:ascii="Times New Roman" w:hAnsi="Times New Roman"/>
                <w:i/>
                <w:sz w:val="24"/>
                <w:szCs w:val="24"/>
              </w:rPr>
            </w:pPr>
            <w:r>
              <w:rPr>
                <w:rFonts w:ascii="Times New Roman" w:hAnsi="Times New Roman"/>
                <w:i/>
                <w:sz w:val="24"/>
                <w:szCs w:val="24"/>
              </w:rPr>
              <w:t>Siūlome įtraukti į sąlygas:</w:t>
            </w:r>
          </w:p>
          <w:p w14:paraId="3A798CBD" w14:textId="53792166" w:rsidR="00B0312D" w:rsidRPr="00620087" w:rsidRDefault="00B0312D" w:rsidP="00620087">
            <w:pPr>
              <w:pStyle w:val="Sraopastraipa"/>
              <w:numPr>
                <w:ilvl w:val="0"/>
                <w:numId w:val="4"/>
              </w:numPr>
              <w:jc w:val="both"/>
              <w:rPr>
                <w:rFonts w:ascii="Times New Roman" w:hAnsi="Times New Roman"/>
                <w:i/>
                <w:sz w:val="24"/>
                <w:szCs w:val="24"/>
              </w:rPr>
            </w:pPr>
            <w:r>
              <w:rPr>
                <w:rFonts w:ascii="Times New Roman" w:hAnsi="Times New Roman"/>
                <w:i/>
                <w:sz w:val="24"/>
                <w:szCs w:val="24"/>
              </w:rPr>
              <w:t xml:space="preserve">Paslaugos pagal pateiktą darbų apdorojimo grafiką, pagal poreikį turi būti teikiamos savaitgaliais bei švenčių dienomis (pvz. kai egzamino data numatyta penktadienį). </w:t>
            </w:r>
          </w:p>
          <w:p w14:paraId="50ECA5C1" w14:textId="77777777" w:rsidR="00B0312D" w:rsidRDefault="00B0312D" w:rsidP="000D3B43">
            <w:pPr>
              <w:jc w:val="both"/>
              <w:rPr>
                <w:rFonts w:ascii="Times New Roman" w:hAnsi="Times New Roman"/>
                <w:i/>
                <w:sz w:val="24"/>
                <w:szCs w:val="24"/>
              </w:rPr>
            </w:pPr>
          </w:p>
          <w:p w14:paraId="690C7468" w14:textId="5FF879D3" w:rsidR="00B0312D" w:rsidRPr="003E1CA5" w:rsidRDefault="00B0312D" w:rsidP="000D3B43">
            <w:pPr>
              <w:jc w:val="both"/>
              <w:rPr>
                <w:rFonts w:ascii="Times New Roman" w:hAnsi="Times New Roman"/>
                <w:i/>
                <w:sz w:val="24"/>
                <w:szCs w:val="24"/>
              </w:rPr>
            </w:pPr>
          </w:p>
        </w:tc>
        <w:tc>
          <w:tcPr>
            <w:tcW w:w="3395" w:type="dxa"/>
          </w:tcPr>
          <w:p w14:paraId="7FA7A7E5" w14:textId="10BB12E9" w:rsidR="00B0312D" w:rsidRPr="004978B5" w:rsidRDefault="004978B5" w:rsidP="000D3B43">
            <w:pPr>
              <w:jc w:val="both"/>
              <w:rPr>
                <w:rFonts w:ascii="Times New Roman" w:hAnsi="Times New Roman"/>
                <w:i/>
                <w:sz w:val="24"/>
                <w:szCs w:val="24"/>
              </w:rPr>
            </w:pPr>
            <w:r w:rsidRPr="004978B5">
              <w:rPr>
                <w:rFonts w:ascii="Times New Roman" w:hAnsi="Times New Roman"/>
                <w:color w:val="000000"/>
                <w:sz w:val="24"/>
                <w:szCs w:val="24"/>
              </w:rPr>
              <w:t>Siūlymui pritariame</w:t>
            </w:r>
          </w:p>
        </w:tc>
      </w:tr>
      <w:tr w:rsidR="00B0312D" w:rsidRPr="003E1CA5" w14:paraId="205EFE1B" w14:textId="101BA865" w:rsidTr="00B0312D">
        <w:trPr>
          <w:trHeight w:val="16"/>
        </w:trPr>
        <w:tc>
          <w:tcPr>
            <w:tcW w:w="0" w:type="auto"/>
            <w:vAlign w:val="center"/>
          </w:tcPr>
          <w:p w14:paraId="67C250E3" w14:textId="77777777" w:rsidR="00B0312D" w:rsidRPr="003E1CA5" w:rsidRDefault="00B0312D"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2329" w:type="dxa"/>
          </w:tcPr>
          <w:p w14:paraId="24A5F26D" w14:textId="5EEE8FF9" w:rsidR="00B0312D" w:rsidRPr="003E1CA5" w:rsidRDefault="00B0312D"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Pr>
                <w:rFonts w:ascii="Times New Roman" w:hAnsi="Times New Roman"/>
                <w:sz w:val="24"/>
                <w:szCs w:val="24"/>
              </w:rPr>
              <w:t> </w:t>
            </w:r>
            <w:r w:rsidRPr="003E1CA5">
              <w:rPr>
                <w:rFonts w:ascii="Times New Roman" w:hAnsi="Times New Roman"/>
                <w:sz w:val="24"/>
                <w:szCs w:val="24"/>
              </w:rPr>
              <w:t>y. kokius aplinkos apsaugos reikalavimus ir</w:t>
            </w:r>
            <w:r>
              <w:rPr>
                <w:rFonts w:ascii="Times New Roman" w:hAnsi="Times New Roman"/>
                <w:sz w:val="24"/>
                <w:szCs w:val="24"/>
              </w:rPr>
              <w:t> </w:t>
            </w:r>
            <w:r w:rsidRPr="003E1CA5">
              <w:rPr>
                <w:rFonts w:ascii="Times New Roman" w:hAnsi="Times New Roman"/>
                <w:sz w:val="24"/>
                <w:szCs w:val="24"/>
              </w:rPr>
              <w:t>(arba) kriterijus siūlytumėte taikyti pirkim</w:t>
            </w:r>
            <w:r>
              <w:rPr>
                <w:rFonts w:ascii="Times New Roman" w:hAnsi="Times New Roman"/>
                <w:sz w:val="24"/>
                <w:szCs w:val="24"/>
              </w:rPr>
              <w:t>ui</w:t>
            </w:r>
            <w:r w:rsidRPr="003E1CA5">
              <w:rPr>
                <w:rFonts w:ascii="Times New Roman" w:hAnsi="Times New Roman"/>
                <w:sz w:val="24"/>
                <w:szCs w:val="24"/>
              </w:rPr>
              <w:t>?</w:t>
            </w:r>
          </w:p>
        </w:tc>
        <w:tc>
          <w:tcPr>
            <w:tcW w:w="3617" w:type="dxa"/>
          </w:tcPr>
          <w:p w14:paraId="0D5210E6" w14:textId="684EA321" w:rsidR="00B0312D" w:rsidRPr="003E1CA5" w:rsidRDefault="00B0312D" w:rsidP="00561A5B">
            <w:pPr>
              <w:jc w:val="both"/>
              <w:rPr>
                <w:rFonts w:ascii="Times New Roman" w:hAnsi="Times New Roman"/>
                <w:i/>
                <w:sz w:val="24"/>
                <w:szCs w:val="24"/>
              </w:rPr>
            </w:pPr>
            <w:r>
              <w:rPr>
                <w:rFonts w:ascii="Times New Roman" w:hAnsi="Times New Roman"/>
                <w:i/>
                <w:sz w:val="24"/>
                <w:szCs w:val="24"/>
              </w:rPr>
              <w:t xml:space="preserve">Siūlome nustatyti, kad tiekėjo </w:t>
            </w:r>
            <w:r w:rsidRPr="00561A5B">
              <w:rPr>
                <w:rFonts w:ascii="Times New Roman" w:hAnsi="Times New Roman"/>
                <w:i/>
                <w:sz w:val="24"/>
                <w:szCs w:val="24"/>
              </w:rPr>
              <w:t xml:space="preserve">aplinkosaugos vadybos sistema </w:t>
            </w:r>
            <w:r>
              <w:rPr>
                <w:rFonts w:ascii="Times New Roman" w:hAnsi="Times New Roman"/>
                <w:i/>
                <w:sz w:val="24"/>
                <w:szCs w:val="24"/>
              </w:rPr>
              <w:t xml:space="preserve">turi atitikti </w:t>
            </w:r>
            <w:r w:rsidRPr="00561A5B">
              <w:rPr>
                <w:rFonts w:ascii="Times New Roman" w:hAnsi="Times New Roman"/>
                <w:i/>
                <w:sz w:val="24"/>
                <w:szCs w:val="24"/>
              </w:rPr>
              <w:t>ISO 14001:2015 principus (pagal LR Viešųjų pirkimų įstatymo nuostatas ir ES direktyvas).</w:t>
            </w:r>
          </w:p>
        </w:tc>
        <w:tc>
          <w:tcPr>
            <w:tcW w:w="3395" w:type="dxa"/>
          </w:tcPr>
          <w:p w14:paraId="1017E61D" w14:textId="646BE30F" w:rsidR="00B0312D" w:rsidRDefault="00687BBB" w:rsidP="00561A5B">
            <w:pPr>
              <w:jc w:val="both"/>
              <w:rPr>
                <w:rFonts w:ascii="Times New Roman" w:hAnsi="Times New Roman"/>
                <w:i/>
                <w:sz w:val="24"/>
                <w:szCs w:val="24"/>
              </w:rPr>
            </w:pPr>
            <w:r>
              <w:rPr>
                <w:rFonts w:ascii="Times New Roman" w:hAnsi="Times New Roman"/>
                <w:i/>
                <w:sz w:val="24"/>
                <w:szCs w:val="24"/>
              </w:rPr>
              <w:t xml:space="preserve">Žalieji reikalavimai pirkime yra privalomi. Todėl </w:t>
            </w:r>
            <w:r w:rsidR="00FA1D42">
              <w:rPr>
                <w:rFonts w:ascii="Times New Roman" w:hAnsi="Times New Roman"/>
                <w:i/>
                <w:sz w:val="24"/>
                <w:szCs w:val="24"/>
              </w:rPr>
              <w:t>siūlymas bus apsvarstytas</w:t>
            </w:r>
            <w:r w:rsidR="00C96AFF">
              <w:rPr>
                <w:rFonts w:ascii="Times New Roman" w:hAnsi="Times New Roman"/>
                <w:i/>
                <w:sz w:val="24"/>
                <w:szCs w:val="24"/>
              </w:rPr>
              <w:t xml:space="preserve"> ir gal priimtinas.</w:t>
            </w:r>
            <w:r>
              <w:rPr>
                <w:rFonts w:ascii="Times New Roman" w:hAnsi="Times New Roman"/>
                <w:i/>
                <w:sz w:val="24"/>
                <w:szCs w:val="24"/>
              </w:rPr>
              <w:t xml:space="preserve"> </w:t>
            </w:r>
          </w:p>
        </w:tc>
      </w:tr>
      <w:tr w:rsidR="00B0312D" w:rsidRPr="003E1CA5" w14:paraId="1B3E4998" w14:textId="4B406002" w:rsidTr="00B0312D">
        <w:trPr>
          <w:trHeight w:val="16"/>
        </w:trPr>
        <w:tc>
          <w:tcPr>
            <w:tcW w:w="0" w:type="auto"/>
            <w:vAlign w:val="center"/>
          </w:tcPr>
          <w:p w14:paraId="3204A64E" w14:textId="77777777" w:rsidR="00B0312D" w:rsidRPr="003E1CA5" w:rsidRDefault="00B0312D"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2329" w:type="dxa"/>
            <w:vAlign w:val="center"/>
          </w:tcPr>
          <w:p w14:paraId="776CBC99" w14:textId="4C2073BC" w:rsidR="00B0312D" w:rsidRPr="003E1CA5" w:rsidRDefault="00B0312D"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Pr>
                <w:rFonts w:ascii="Times New Roman" w:hAnsi="Times New Roman"/>
                <w:sz w:val="24"/>
                <w:szCs w:val="24"/>
              </w:rPr>
              <w:t>ui</w:t>
            </w:r>
            <w:r w:rsidRPr="003E1CA5">
              <w:rPr>
                <w:rFonts w:ascii="Times New Roman" w:hAnsi="Times New Roman"/>
                <w:sz w:val="24"/>
                <w:szCs w:val="24"/>
              </w:rPr>
              <w:t>?</w:t>
            </w:r>
          </w:p>
        </w:tc>
        <w:tc>
          <w:tcPr>
            <w:tcW w:w="3617" w:type="dxa"/>
          </w:tcPr>
          <w:p w14:paraId="0091D912" w14:textId="645F36B4" w:rsidR="00B0312D" w:rsidRDefault="00B0312D" w:rsidP="000D3B43">
            <w:pPr>
              <w:jc w:val="both"/>
              <w:rPr>
                <w:rFonts w:ascii="Times New Roman" w:hAnsi="Times New Roman"/>
                <w:i/>
                <w:sz w:val="24"/>
                <w:szCs w:val="24"/>
              </w:rPr>
            </w:pPr>
            <w:r>
              <w:rPr>
                <w:rFonts w:ascii="Times New Roman" w:hAnsi="Times New Roman"/>
                <w:i/>
                <w:sz w:val="24"/>
                <w:szCs w:val="24"/>
              </w:rPr>
              <w:t xml:space="preserve">Siūlome taikyti teikėjo patirtį ir naudojamas darbo priemones apibrėžiančius reikalavimus: </w:t>
            </w:r>
          </w:p>
          <w:p w14:paraId="6A0833F0" w14:textId="77EE7FA9" w:rsidR="00B0312D" w:rsidRPr="00DC0342" w:rsidRDefault="00B0312D" w:rsidP="00DC0342">
            <w:pPr>
              <w:pStyle w:val="Sraopastraipa"/>
              <w:numPr>
                <w:ilvl w:val="0"/>
                <w:numId w:val="5"/>
              </w:numPr>
              <w:jc w:val="both"/>
              <w:rPr>
                <w:rFonts w:ascii="Times New Roman" w:hAnsi="Times New Roman"/>
                <w:i/>
                <w:sz w:val="24"/>
                <w:szCs w:val="24"/>
              </w:rPr>
            </w:pPr>
            <w:r w:rsidRPr="00DC0342">
              <w:rPr>
                <w:rFonts w:ascii="Times New Roman" w:hAnsi="Times New Roman"/>
                <w:i/>
                <w:sz w:val="24"/>
                <w:szCs w:val="24"/>
              </w:rPr>
              <w:t>Tiekėjas per paskutinius 3 metus (arba nuo Tiekėjo įregistravimo dienos, jeigu Tiekėjas vykdo veiklą mažiau nei 3 metus) turi būti sėkmingai įvykdęs ne mažiau kaip vieną ar daugiau sutarčių, kurios (-</w:t>
            </w:r>
            <w:proofErr w:type="spellStart"/>
            <w:r w:rsidRPr="00DC0342">
              <w:rPr>
                <w:rFonts w:ascii="Times New Roman" w:hAnsi="Times New Roman"/>
                <w:i/>
                <w:sz w:val="24"/>
                <w:szCs w:val="24"/>
              </w:rPr>
              <w:t>ių</w:t>
            </w:r>
            <w:proofErr w:type="spellEnd"/>
            <w:r w:rsidRPr="00DC0342">
              <w:rPr>
                <w:rFonts w:ascii="Times New Roman" w:hAnsi="Times New Roman"/>
                <w:i/>
                <w:sz w:val="24"/>
                <w:szCs w:val="24"/>
              </w:rPr>
              <w:t xml:space="preserve">):  vertė yra ne mažesnė nei </w:t>
            </w:r>
            <w:r>
              <w:rPr>
                <w:rFonts w:ascii="Times New Roman" w:hAnsi="Times New Roman"/>
                <w:i/>
                <w:sz w:val="24"/>
                <w:szCs w:val="24"/>
              </w:rPr>
              <w:t>20</w:t>
            </w:r>
            <w:r w:rsidRPr="00DC0342">
              <w:rPr>
                <w:rFonts w:ascii="Times New Roman" w:hAnsi="Times New Roman"/>
                <w:i/>
                <w:sz w:val="24"/>
                <w:szCs w:val="24"/>
              </w:rPr>
              <w:t>0000 Eur be PVM ir kurios(-</w:t>
            </w:r>
            <w:proofErr w:type="spellStart"/>
            <w:r w:rsidRPr="00DC0342">
              <w:rPr>
                <w:rFonts w:ascii="Times New Roman" w:hAnsi="Times New Roman"/>
                <w:i/>
                <w:sz w:val="24"/>
                <w:szCs w:val="24"/>
              </w:rPr>
              <w:t>ių</w:t>
            </w:r>
            <w:proofErr w:type="spellEnd"/>
            <w:r w:rsidRPr="00DC0342">
              <w:rPr>
                <w:rFonts w:ascii="Times New Roman" w:hAnsi="Times New Roman"/>
                <w:i/>
                <w:sz w:val="24"/>
                <w:szCs w:val="24"/>
              </w:rPr>
              <w:t xml:space="preserve">) objektas yra </w:t>
            </w:r>
            <w:r w:rsidRPr="00DC0342">
              <w:rPr>
                <w:rFonts w:ascii="Times New Roman" w:hAnsi="Times New Roman"/>
                <w:i/>
                <w:sz w:val="24"/>
                <w:szCs w:val="24"/>
              </w:rPr>
              <w:lastRenderedPageBreak/>
              <w:t xml:space="preserve">dokumentų skenavimo, automatinio teksto atpažinimo OCR (angl. </w:t>
            </w:r>
            <w:proofErr w:type="spellStart"/>
            <w:r w:rsidRPr="00DC0342">
              <w:rPr>
                <w:rFonts w:ascii="Times New Roman" w:hAnsi="Times New Roman"/>
                <w:i/>
                <w:sz w:val="24"/>
                <w:szCs w:val="24"/>
              </w:rPr>
              <w:t>Optical</w:t>
            </w:r>
            <w:proofErr w:type="spellEnd"/>
            <w:r w:rsidRPr="00DC0342">
              <w:rPr>
                <w:rFonts w:ascii="Times New Roman" w:hAnsi="Times New Roman"/>
                <w:i/>
                <w:sz w:val="24"/>
                <w:szCs w:val="24"/>
              </w:rPr>
              <w:t xml:space="preserve"> </w:t>
            </w:r>
            <w:proofErr w:type="spellStart"/>
            <w:r w:rsidRPr="00DC0342">
              <w:rPr>
                <w:rFonts w:ascii="Times New Roman" w:hAnsi="Times New Roman"/>
                <w:i/>
                <w:sz w:val="24"/>
                <w:szCs w:val="24"/>
              </w:rPr>
              <w:t>character</w:t>
            </w:r>
            <w:proofErr w:type="spellEnd"/>
            <w:r w:rsidRPr="00DC0342">
              <w:rPr>
                <w:rFonts w:ascii="Times New Roman" w:hAnsi="Times New Roman"/>
                <w:i/>
                <w:sz w:val="24"/>
                <w:szCs w:val="24"/>
              </w:rPr>
              <w:t xml:space="preserve"> </w:t>
            </w:r>
            <w:proofErr w:type="spellStart"/>
            <w:r w:rsidRPr="00DC0342">
              <w:rPr>
                <w:rFonts w:ascii="Times New Roman" w:hAnsi="Times New Roman"/>
                <w:i/>
                <w:sz w:val="24"/>
                <w:szCs w:val="24"/>
              </w:rPr>
              <w:t>recognition</w:t>
            </w:r>
            <w:proofErr w:type="spellEnd"/>
            <w:r w:rsidRPr="00DC0342">
              <w:rPr>
                <w:rFonts w:ascii="Times New Roman" w:hAnsi="Times New Roman"/>
                <w:i/>
                <w:sz w:val="24"/>
                <w:szCs w:val="24"/>
              </w:rPr>
              <w:t>) ir duomenų apdorojimo, panaudojant automatinio duomenų atpažinimo šablonus, paslaugos, kurios apimtyje apdorotų elektroninių dokumentų kiekis ne mažiau 1 mln. A4 puslapių.</w:t>
            </w:r>
          </w:p>
          <w:p w14:paraId="18A0A9D5" w14:textId="77777777" w:rsidR="00B0312D" w:rsidRDefault="00B0312D" w:rsidP="00DC0342">
            <w:pPr>
              <w:pStyle w:val="Sraopastraipa"/>
              <w:numPr>
                <w:ilvl w:val="0"/>
                <w:numId w:val="5"/>
              </w:numPr>
              <w:jc w:val="both"/>
              <w:rPr>
                <w:rFonts w:ascii="Times New Roman" w:hAnsi="Times New Roman"/>
                <w:i/>
                <w:sz w:val="24"/>
                <w:szCs w:val="24"/>
              </w:rPr>
            </w:pPr>
            <w:r w:rsidRPr="00DC0342">
              <w:rPr>
                <w:rFonts w:ascii="Times New Roman" w:hAnsi="Times New Roman"/>
                <w:i/>
                <w:sz w:val="24"/>
                <w:szCs w:val="24"/>
              </w:rPr>
              <w:t xml:space="preserve">Tiekėjas ar kitas ūkio subjektas, kurio pajėgumais tiekėjas numato remtis, turi nuosavybės teise arba turi galimybę nuomotis (ar naudoti kitais pagrindais): </w:t>
            </w:r>
          </w:p>
          <w:p w14:paraId="2B1DC50E" w14:textId="77777777" w:rsidR="00B0312D" w:rsidRDefault="00B0312D" w:rsidP="00DC0342">
            <w:pPr>
              <w:pStyle w:val="Sraopastraipa"/>
              <w:jc w:val="both"/>
              <w:rPr>
                <w:rFonts w:ascii="Times New Roman" w:hAnsi="Times New Roman"/>
                <w:i/>
                <w:sz w:val="24"/>
                <w:szCs w:val="24"/>
              </w:rPr>
            </w:pPr>
            <w:r w:rsidRPr="00DC0342">
              <w:rPr>
                <w:rFonts w:ascii="Times New Roman" w:hAnsi="Times New Roman"/>
                <w:i/>
                <w:sz w:val="24"/>
                <w:szCs w:val="24"/>
              </w:rPr>
              <w:t>a)</w:t>
            </w:r>
            <w:r w:rsidRPr="00DC0342">
              <w:rPr>
                <w:rFonts w:ascii="Times New Roman" w:hAnsi="Times New Roman"/>
                <w:i/>
                <w:sz w:val="24"/>
                <w:szCs w:val="24"/>
              </w:rPr>
              <w:tab/>
              <w:t xml:space="preserve"> dokumentų skenavimo įrenginius, galinčius skenuoti popierinius dokumentus</w:t>
            </w:r>
            <w:r>
              <w:rPr>
                <w:rFonts w:ascii="Times New Roman" w:hAnsi="Times New Roman"/>
                <w:i/>
                <w:sz w:val="24"/>
                <w:szCs w:val="24"/>
              </w:rPr>
              <w:t xml:space="preserve"> (</w:t>
            </w:r>
            <w:r w:rsidRPr="00DC0342">
              <w:rPr>
                <w:rFonts w:ascii="Times New Roman" w:hAnsi="Times New Roman"/>
                <w:i/>
                <w:sz w:val="24"/>
                <w:szCs w:val="24"/>
              </w:rPr>
              <w:t>apsauga nuo sulipusių lapų skenavimo ir popieriaus suglamžymo skenavimo metu;</w:t>
            </w:r>
            <w:r>
              <w:rPr>
                <w:rFonts w:ascii="Times New Roman" w:hAnsi="Times New Roman"/>
                <w:i/>
                <w:sz w:val="24"/>
                <w:szCs w:val="24"/>
              </w:rPr>
              <w:t xml:space="preserve"> </w:t>
            </w:r>
            <w:r w:rsidRPr="00DC0342">
              <w:rPr>
                <w:rFonts w:ascii="Times New Roman" w:hAnsi="Times New Roman"/>
                <w:i/>
                <w:sz w:val="24"/>
                <w:szCs w:val="24"/>
              </w:rPr>
              <w:t xml:space="preserve"> Programinė įranga, kurios pagalba būtų galima vykdyti skenuoto vaizdo optimizavimą</w:t>
            </w:r>
            <w:r>
              <w:rPr>
                <w:rFonts w:ascii="Times New Roman" w:hAnsi="Times New Roman"/>
                <w:i/>
                <w:sz w:val="24"/>
                <w:szCs w:val="24"/>
              </w:rPr>
              <w:t xml:space="preserve">); </w:t>
            </w:r>
          </w:p>
          <w:p w14:paraId="28164850" w14:textId="035D3DF0" w:rsidR="00B0312D" w:rsidRDefault="00B0312D" w:rsidP="00DC0342">
            <w:pPr>
              <w:pStyle w:val="Sraopastraipa"/>
              <w:jc w:val="both"/>
              <w:rPr>
                <w:rFonts w:ascii="Times New Roman" w:hAnsi="Times New Roman"/>
                <w:i/>
                <w:sz w:val="24"/>
                <w:szCs w:val="24"/>
              </w:rPr>
            </w:pPr>
            <w:r w:rsidRPr="00DC0342">
              <w:rPr>
                <w:rFonts w:ascii="Times New Roman" w:hAnsi="Times New Roman"/>
                <w:i/>
                <w:sz w:val="24"/>
                <w:szCs w:val="24"/>
              </w:rPr>
              <w:t>b)</w:t>
            </w:r>
            <w:r w:rsidRPr="00DC0342">
              <w:rPr>
                <w:rFonts w:ascii="Times New Roman" w:hAnsi="Times New Roman"/>
                <w:i/>
                <w:sz w:val="24"/>
                <w:szCs w:val="24"/>
              </w:rPr>
              <w:tab/>
              <w:t xml:space="preserve"> teksto atpažinimo OCR (angl. </w:t>
            </w:r>
            <w:proofErr w:type="spellStart"/>
            <w:r w:rsidRPr="00DC0342">
              <w:rPr>
                <w:rFonts w:ascii="Times New Roman" w:hAnsi="Times New Roman"/>
                <w:i/>
                <w:sz w:val="24"/>
                <w:szCs w:val="24"/>
              </w:rPr>
              <w:t>Optical</w:t>
            </w:r>
            <w:proofErr w:type="spellEnd"/>
            <w:r w:rsidRPr="00DC0342">
              <w:rPr>
                <w:rFonts w:ascii="Times New Roman" w:hAnsi="Times New Roman"/>
                <w:i/>
                <w:sz w:val="24"/>
                <w:szCs w:val="24"/>
              </w:rPr>
              <w:t xml:space="preserve"> </w:t>
            </w:r>
            <w:proofErr w:type="spellStart"/>
            <w:r w:rsidRPr="00DC0342">
              <w:rPr>
                <w:rFonts w:ascii="Times New Roman" w:hAnsi="Times New Roman"/>
                <w:i/>
                <w:sz w:val="24"/>
                <w:szCs w:val="24"/>
              </w:rPr>
              <w:t>character</w:t>
            </w:r>
            <w:proofErr w:type="spellEnd"/>
            <w:r w:rsidRPr="00DC0342">
              <w:rPr>
                <w:rFonts w:ascii="Times New Roman" w:hAnsi="Times New Roman"/>
                <w:i/>
                <w:sz w:val="24"/>
                <w:szCs w:val="24"/>
              </w:rPr>
              <w:t xml:space="preserve"> </w:t>
            </w:r>
            <w:proofErr w:type="spellStart"/>
            <w:r w:rsidRPr="00DC0342">
              <w:rPr>
                <w:rFonts w:ascii="Times New Roman" w:hAnsi="Times New Roman"/>
                <w:i/>
                <w:sz w:val="24"/>
                <w:szCs w:val="24"/>
              </w:rPr>
              <w:t>recognition</w:t>
            </w:r>
            <w:proofErr w:type="spellEnd"/>
            <w:r w:rsidRPr="00DC0342">
              <w:rPr>
                <w:rFonts w:ascii="Times New Roman" w:hAnsi="Times New Roman"/>
                <w:i/>
                <w:sz w:val="24"/>
                <w:szCs w:val="24"/>
              </w:rPr>
              <w:t>) ir duomenų apdorojimo, panaudojant automatinio duomenų atpažinimo šablonus, programinę įrangą.</w:t>
            </w:r>
          </w:p>
          <w:p w14:paraId="084F8FFB" w14:textId="77B0FF53" w:rsidR="00B0312D" w:rsidRDefault="00B0312D" w:rsidP="00DC0342">
            <w:pPr>
              <w:pStyle w:val="Sraopastraipa"/>
              <w:numPr>
                <w:ilvl w:val="0"/>
                <w:numId w:val="5"/>
              </w:numPr>
              <w:jc w:val="both"/>
              <w:rPr>
                <w:rFonts w:ascii="Times New Roman" w:hAnsi="Times New Roman"/>
                <w:i/>
                <w:sz w:val="24"/>
                <w:szCs w:val="24"/>
              </w:rPr>
            </w:pPr>
            <w:r w:rsidRPr="00DC0342">
              <w:rPr>
                <w:rFonts w:ascii="Times New Roman" w:hAnsi="Times New Roman"/>
                <w:i/>
                <w:sz w:val="24"/>
                <w:szCs w:val="24"/>
              </w:rPr>
              <w:t xml:space="preserve">Teikėjas turi sertifikuotą kokybės vadybos sistemą informacinių sistemų srityje, atitinkančią LST EN ISO 9001:2015, arba </w:t>
            </w:r>
            <w:r w:rsidRPr="00DC0342">
              <w:rPr>
                <w:rFonts w:ascii="Times New Roman" w:hAnsi="Times New Roman"/>
                <w:i/>
                <w:sz w:val="24"/>
                <w:szCs w:val="24"/>
              </w:rPr>
              <w:lastRenderedPageBreak/>
              <w:t>lygiaverčio standarto reikalavimus.</w:t>
            </w:r>
          </w:p>
          <w:p w14:paraId="3A020DCF" w14:textId="77777777" w:rsidR="00B0312D" w:rsidRDefault="00B0312D" w:rsidP="00DC0342">
            <w:pPr>
              <w:pStyle w:val="Sraopastraipa"/>
              <w:numPr>
                <w:ilvl w:val="0"/>
                <w:numId w:val="5"/>
              </w:numPr>
              <w:jc w:val="both"/>
              <w:rPr>
                <w:rFonts w:ascii="Times New Roman" w:hAnsi="Times New Roman"/>
                <w:i/>
                <w:sz w:val="24"/>
                <w:szCs w:val="24"/>
              </w:rPr>
            </w:pPr>
            <w:r w:rsidRPr="00DC0342">
              <w:rPr>
                <w:rFonts w:ascii="Times New Roman" w:hAnsi="Times New Roman"/>
                <w:i/>
                <w:sz w:val="24"/>
                <w:szCs w:val="24"/>
              </w:rPr>
              <w:t>Teikėjas turi veikiančią Informacijos saugumo valdymo sistemą informacinių sistemų srityje, atitinkančią LST EN ISO 27001:2017, arba lygiaverčio standarto reikalavimus.</w:t>
            </w:r>
          </w:p>
          <w:p w14:paraId="0A56BC90" w14:textId="77777777" w:rsidR="00B0312D" w:rsidRDefault="00B0312D" w:rsidP="00DC0342">
            <w:pPr>
              <w:pStyle w:val="Sraopastraipa"/>
              <w:numPr>
                <w:ilvl w:val="0"/>
                <w:numId w:val="5"/>
              </w:numPr>
              <w:jc w:val="both"/>
              <w:rPr>
                <w:rFonts w:ascii="Times New Roman" w:hAnsi="Times New Roman"/>
                <w:i/>
                <w:sz w:val="24"/>
                <w:szCs w:val="24"/>
              </w:rPr>
            </w:pPr>
            <w:r w:rsidRPr="004F44F8">
              <w:rPr>
                <w:rFonts w:ascii="Times New Roman" w:hAnsi="Times New Roman"/>
                <w:i/>
                <w:sz w:val="24"/>
                <w:szCs w:val="24"/>
              </w:rPr>
              <w:t xml:space="preserve">Teikėjas turi arba gali pasitelkti kompetentingą bei kvalifikuotą personalą, galintį suteikti reikalaujamas paslaugas, </w:t>
            </w:r>
            <w:r>
              <w:rPr>
                <w:rFonts w:ascii="Times New Roman" w:hAnsi="Times New Roman"/>
                <w:i/>
                <w:sz w:val="24"/>
                <w:szCs w:val="24"/>
              </w:rPr>
              <w:t>reikalingi</w:t>
            </w:r>
            <w:r w:rsidRPr="004F44F8">
              <w:rPr>
                <w:rFonts w:ascii="Times New Roman" w:hAnsi="Times New Roman"/>
                <w:i/>
                <w:sz w:val="24"/>
                <w:szCs w:val="24"/>
              </w:rPr>
              <w:t xml:space="preserve"> specialistai</w:t>
            </w:r>
            <w:r>
              <w:rPr>
                <w:rFonts w:ascii="Times New Roman" w:hAnsi="Times New Roman"/>
                <w:i/>
                <w:sz w:val="24"/>
                <w:szCs w:val="24"/>
              </w:rPr>
              <w:t>:</w:t>
            </w:r>
          </w:p>
          <w:p w14:paraId="1CA6A11B" w14:textId="77777777" w:rsidR="00B0312D" w:rsidRDefault="00B0312D" w:rsidP="004F44F8">
            <w:pPr>
              <w:pStyle w:val="Sraopastraipa"/>
              <w:numPr>
                <w:ilvl w:val="0"/>
                <w:numId w:val="6"/>
              </w:numPr>
              <w:jc w:val="both"/>
              <w:rPr>
                <w:rFonts w:ascii="Times New Roman" w:hAnsi="Times New Roman"/>
                <w:i/>
                <w:sz w:val="24"/>
                <w:szCs w:val="24"/>
              </w:rPr>
            </w:pPr>
            <w:r>
              <w:rPr>
                <w:rFonts w:ascii="Times New Roman" w:hAnsi="Times New Roman"/>
                <w:i/>
                <w:sz w:val="24"/>
                <w:szCs w:val="24"/>
              </w:rPr>
              <w:t>Projekto vadovas</w:t>
            </w:r>
          </w:p>
          <w:p w14:paraId="0265E917" w14:textId="77777777" w:rsidR="00B0312D" w:rsidRDefault="00B0312D" w:rsidP="004F44F8">
            <w:pPr>
              <w:pStyle w:val="Sraopastraipa"/>
              <w:numPr>
                <w:ilvl w:val="0"/>
                <w:numId w:val="6"/>
              </w:numPr>
              <w:jc w:val="both"/>
              <w:rPr>
                <w:rFonts w:ascii="Times New Roman" w:hAnsi="Times New Roman"/>
                <w:i/>
                <w:sz w:val="24"/>
                <w:szCs w:val="24"/>
              </w:rPr>
            </w:pPr>
            <w:r w:rsidRPr="004F44F8">
              <w:rPr>
                <w:rFonts w:ascii="Times New Roman" w:hAnsi="Times New Roman"/>
                <w:i/>
                <w:sz w:val="24"/>
                <w:szCs w:val="24"/>
              </w:rPr>
              <w:t xml:space="preserve">Teksto atpažinimo technologijų OCR (angl. </w:t>
            </w:r>
            <w:proofErr w:type="spellStart"/>
            <w:r w:rsidRPr="004F44F8">
              <w:rPr>
                <w:rFonts w:ascii="Times New Roman" w:hAnsi="Times New Roman"/>
                <w:i/>
                <w:sz w:val="24"/>
                <w:szCs w:val="24"/>
              </w:rPr>
              <w:t>Optical</w:t>
            </w:r>
            <w:proofErr w:type="spellEnd"/>
            <w:r w:rsidRPr="004F44F8">
              <w:rPr>
                <w:rFonts w:ascii="Times New Roman" w:hAnsi="Times New Roman"/>
                <w:i/>
                <w:sz w:val="24"/>
                <w:szCs w:val="24"/>
              </w:rPr>
              <w:t xml:space="preserve"> </w:t>
            </w:r>
            <w:proofErr w:type="spellStart"/>
            <w:r w:rsidRPr="004F44F8">
              <w:rPr>
                <w:rFonts w:ascii="Times New Roman" w:hAnsi="Times New Roman"/>
                <w:i/>
                <w:sz w:val="24"/>
                <w:szCs w:val="24"/>
              </w:rPr>
              <w:t>character</w:t>
            </w:r>
            <w:proofErr w:type="spellEnd"/>
            <w:r w:rsidRPr="004F44F8">
              <w:rPr>
                <w:rFonts w:ascii="Times New Roman" w:hAnsi="Times New Roman"/>
                <w:i/>
                <w:sz w:val="24"/>
                <w:szCs w:val="24"/>
              </w:rPr>
              <w:t xml:space="preserve"> </w:t>
            </w:r>
            <w:proofErr w:type="spellStart"/>
            <w:r w:rsidRPr="004F44F8">
              <w:rPr>
                <w:rFonts w:ascii="Times New Roman" w:hAnsi="Times New Roman"/>
                <w:i/>
                <w:sz w:val="24"/>
                <w:szCs w:val="24"/>
              </w:rPr>
              <w:t>recognition</w:t>
            </w:r>
            <w:proofErr w:type="spellEnd"/>
            <w:r w:rsidRPr="004F44F8">
              <w:rPr>
                <w:rFonts w:ascii="Times New Roman" w:hAnsi="Times New Roman"/>
                <w:i/>
                <w:sz w:val="24"/>
                <w:szCs w:val="24"/>
              </w:rPr>
              <w:t>) specialistas</w:t>
            </w:r>
          </w:p>
          <w:p w14:paraId="1363255C" w14:textId="77777777" w:rsidR="00B0312D" w:rsidRDefault="00B0312D" w:rsidP="004F44F8">
            <w:pPr>
              <w:pStyle w:val="Sraopastraipa"/>
              <w:numPr>
                <w:ilvl w:val="0"/>
                <w:numId w:val="6"/>
              </w:numPr>
              <w:jc w:val="both"/>
              <w:rPr>
                <w:rFonts w:ascii="Times New Roman" w:hAnsi="Times New Roman"/>
                <w:i/>
                <w:sz w:val="24"/>
                <w:szCs w:val="24"/>
              </w:rPr>
            </w:pPr>
            <w:r w:rsidRPr="004F44F8">
              <w:rPr>
                <w:rFonts w:ascii="Times New Roman" w:hAnsi="Times New Roman"/>
                <w:i/>
                <w:sz w:val="24"/>
                <w:szCs w:val="24"/>
              </w:rPr>
              <w:t>Dokumentų skenavimo specialistas</w:t>
            </w:r>
          </w:p>
          <w:p w14:paraId="19F82610" w14:textId="77777777" w:rsidR="00B0312D" w:rsidRDefault="00B0312D" w:rsidP="004F44F8">
            <w:pPr>
              <w:pStyle w:val="Sraopastraipa"/>
              <w:numPr>
                <w:ilvl w:val="0"/>
                <w:numId w:val="6"/>
              </w:numPr>
              <w:jc w:val="both"/>
              <w:rPr>
                <w:rFonts w:ascii="Times New Roman" w:hAnsi="Times New Roman"/>
                <w:i/>
                <w:sz w:val="24"/>
                <w:szCs w:val="24"/>
              </w:rPr>
            </w:pPr>
            <w:r w:rsidRPr="004F44F8">
              <w:rPr>
                <w:rFonts w:ascii="Times New Roman" w:hAnsi="Times New Roman"/>
                <w:i/>
                <w:sz w:val="24"/>
                <w:szCs w:val="24"/>
              </w:rPr>
              <w:t>Duomenų verifikavimo specialistas</w:t>
            </w:r>
          </w:p>
          <w:p w14:paraId="40EB4CF1" w14:textId="1630CB1F" w:rsidR="00B0312D" w:rsidRDefault="00B0312D" w:rsidP="004F44F8">
            <w:pPr>
              <w:pStyle w:val="Sraopastraipa"/>
              <w:numPr>
                <w:ilvl w:val="0"/>
                <w:numId w:val="6"/>
              </w:numPr>
              <w:jc w:val="both"/>
              <w:rPr>
                <w:rFonts w:ascii="Times New Roman" w:hAnsi="Times New Roman"/>
                <w:i/>
                <w:sz w:val="24"/>
                <w:szCs w:val="24"/>
              </w:rPr>
            </w:pPr>
            <w:r>
              <w:rPr>
                <w:rFonts w:ascii="Times New Roman" w:hAnsi="Times New Roman"/>
                <w:i/>
                <w:sz w:val="24"/>
                <w:szCs w:val="24"/>
              </w:rPr>
              <w:t>Duomenų bazių valdymo specialistas - programuotojas</w:t>
            </w:r>
          </w:p>
          <w:p w14:paraId="218C379D" w14:textId="00FBF9C2" w:rsidR="00B0312D" w:rsidRPr="00561A5B" w:rsidRDefault="00B0312D" w:rsidP="004F44F8">
            <w:pPr>
              <w:pStyle w:val="Sraopastraipa"/>
              <w:numPr>
                <w:ilvl w:val="0"/>
                <w:numId w:val="6"/>
              </w:numPr>
              <w:jc w:val="both"/>
              <w:rPr>
                <w:rFonts w:ascii="Times New Roman" w:hAnsi="Times New Roman"/>
                <w:i/>
                <w:sz w:val="24"/>
                <w:szCs w:val="24"/>
              </w:rPr>
            </w:pPr>
            <w:r w:rsidRPr="004F44F8">
              <w:rPr>
                <w:rFonts w:ascii="Times New Roman" w:hAnsi="Times New Roman"/>
                <w:i/>
                <w:sz w:val="24"/>
                <w:szCs w:val="24"/>
              </w:rPr>
              <w:t>Techninė pagalb</w:t>
            </w:r>
            <w:r>
              <w:rPr>
                <w:rFonts w:ascii="Times New Roman" w:hAnsi="Times New Roman"/>
                <w:i/>
                <w:sz w:val="24"/>
                <w:szCs w:val="24"/>
              </w:rPr>
              <w:t>os specialistas</w:t>
            </w:r>
            <w:r w:rsidRPr="004F44F8">
              <w:rPr>
                <w:rFonts w:ascii="Times New Roman" w:hAnsi="Times New Roman"/>
                <w:i/>
                <w:sz w:val="24"/>
                <w:szCs w:val="24"/>
              </w:rPr>
              <w:t xml:space="preserve"> vertintojų bei jų grupių administravimui</w:t>
            </w:r>
          </w:p>
        </w:tc>
        <w:tc>
          <w:tcPr>
            <w:tcW w:w="3395" w:type="dxa"/>
          </w:tcPr>
          <w:p w14:paraId="2FA46AC0" w14:textId="77777777" w:rsidR="00B0312D" w:rsidRDefault="00442D37" w:rsidP="000D3B43">
            <w:pPr>
              <w:jc w:val="both"/>
              <w:rPr>
                <w:rFonts w:ascii="Times New Roman" w:hAnsi="Times New Roman"/>
                <w:i/>
                <w:sz w:val="24"/>
                <w:szCs w:val="24"/>
              </w:rPr>
            </w:pPr>
            <w:r>
              <w:rPr>
                <w:rFonts w:ascii="Times New Roman" w:hAnsi="Times New Roman"/>
                <w:i/>
                <w:sz w:val="24"/>
                <w:szCs w:val="24"/>
              </w:rPr>
              <w:lastRenderedPageBreak/>
              <w:t xml:space="preserve">Sprendimą </w:t>
            </w:r>
            <w:r w:rsidR="00DD0B4B">
              <w:rPr>
                <w:rFonts w:ascii="Times New Roman" w:hAnsi="Times New Roman"/>
                <w:i/>
                <w:sz w:val="24"/>
                <w:szCs w:val="24"/>
              </w:rPr>
              <w:t>dėl pirkime naudojamų kvalifikacinių reikalavimų</w:t>
            </w:r>
            <w:r w:rsidR="00673A0D">
              <w:rPr>
                <w:rFonts w:ascii="Times New Roman" w:hAnsi="Times New Roman"/>
                <w:i/>
                <w:sz w:val="24"/>
                <w:szCs w:val="24"/>
              </w:rPr>
              <w:t xml:space="preserve"> priims pirkimo komisija.</w:t>
            </w:r>
          </w:p>
          <w:p w14:paraId="370DE1A0" w14:textId="77777777" w:rsidR="00673A0D" w:rsidRDefault="00673A0D" w:rsidP="000D3B43">
            <w:pPr>
              <w:jc w:val="both"/>
              <w:rPr>
                <w:rFonts w:ascii="Times New Roman" w:hAnsi="Times New Roman"/>
                <w:i/>
                <w:sz w:val="24"/>
                <w:szCs w:val="24"/>
              </w:rPr>
            </w:pPr>
            <w:r>
              <w:rPr>
                <w:rFonts w:ascii="Times New Roman" w:hAnsi="Times New Roman"/>
                <w:i/>
                <w:sz w:val="24"/>
                <w:szCs w:val="24"/>
              </w:rPr>
              <w:t xml:space="preserve">Pažymėtina, kad </w:t>
            </w:r>
            <w:r w:rsidR="00F25178">
              <w:rPr>
                <w:rFonts w:ascii="Times New Roman" w:hAnsi="Times New Roman"/>
                <w:i/>
                <w:sz w:val="24"/>
                <w:szCs w:val="24"/>
              </w:rPr>
              <w:t>sutarties trukmė yra ilgalai</w:t>
            </w:r>
            <w:r w:rsidR="0020101E">
              <w:rPr>
                <w:rFonts w:ascii="Times New Roman" w:hAnsi="Times New Roman"/>
                <w:i/>
                <w:sz w:val="24"/>
                <w:szCs w:val="24"/>
              </w:rPr>
              <w:t>kė ir pirkimo objektas yra dalus.</w:t>
            </w:r>
          </w:p>
          <w:p w14:paraId="5663BDB4" w14:textId="77777777" w:rsidR="001C6A0B" w:rsidRDefault="00BC3EE6" w:rsidP="00150151">
            <w:pPr>
              <w:pStyle w:val="Sraopastraipa"/>
              <w:numPr>
                <w:ilvl w:val="0"/>
                <w:numId w:val="7"/>
              </w:numPr>
              <w:ind w:left="321"/>
              <w:jc w:val="both"/>
              <w:rPr>
                <w:rFonts w:ascii="Times New Roman" w:hAnsi="Times New Roman"/>
                <w:i/>
                <w:sz w:val="24"/>
                <w:szCs w:val="24"/>
              </w:rPr>
            </w:pPr>
            <w:r w:rsidRPr="00BC3EE6">
              <w:rPr>
                <w:rFonts w:ascii="Times New Roman" w:hAnsi="Times New Roman"/>
                <w:b/>
                <w:bCs/>
                <w:i/>
                <w:sz w:val="24"/>
                <w:szCs w:val="24"/>
              </w:rPr>
              <w:t>Tiekėj</w:t>
            </w:r>
            <w:r w:rsidR="00983A97">
              <w:rPr>
                <w:rFonts w:ascii="Times New Roman" w:hAnsi="Times New Roman"/>
                <w:b/>
                <w:bCs/>
                <w:i/>
                <w:sz w:val="24"/>
                <w:szCs w:val="24"/>
              </w:rPr>
              <w:t xml:space="preserve">o </w:t>
            </w:r>
            <w:r w:rsidRPr="00BC3EE6">
              <w:rPr>
                <w:rFonts w:ascii="Times New Roman" w:hAnsi="Times New Roman"/>
                <w:b/>
                <w:bCs/>
                <w:i/>
                <w:sz w:val="24"/>
                <w:szCs w:val="24"/>
              </w:rPr>
              <w:t>patirtis.</w:t>
            </w:r>
            <w:r w:rsidRPr="00BC3EE6">
              <w:rPr>
                <w:rFonts w:ascii="Times New Roman" w:hAnsi="Times New Roman"/>
                <w:i/>
                <w:sz w:val="24"/>
                <w:szCs w:val="24"/>
              </w:rPr>
              <w:t> Vertinama tiekėjo patirtis teikiant panašias paslaugas</w:t>
            </w:r>
            <w:r w:rsidR="00983A97">
              <w:rPr>
                <w:rFonts w:ascii="Times New Roman" w:hAnsi="Times New Roman"/>
                <w:i/>
                <w:sz w:val="24"/>
                <w:szCs w:val="24"/>
              </w:rPr>
              <w:t xml:space="preserve">. </w:t>
            </w:r>
            <w:r w:rsidR="00576736" w:rsidRPr="00576736">
              <w:rPr>
                <w:rFonts w:ascii="Times New Roman" w:hAnsi="Times New Roman"/>
                <w:i/>
                <w:sz w:val="24"/>
                <w:szCs w:val="24"/>
              </w:rPr>
              <w:t xml:space="preserve">Nustatant, kas konkrečiu atveju laikoma panašiu pirkimo objektu, neleistina </w:t>
            </w:r>
            <w:r w:rsidR="00576736" w:rsidRPr="00576736">
              <w:rPr>
                <w:rFonts w:ascii="Times New Roman" w:hAnsi="Times New Roman"/>
                <w:i/>
                <w:sz w:val="24"/>
                <w:szCs w:val="24"/>
              </w:rPr>
              <w:lastRenderedPageBreak/>
              <w:t>pernelyg susiaurinti vertinamo dalyko</w:t>
            </w:r>
            <w:r w:rsidR="00150151">
              <w:rPr>
                <w:rFonts w:ascii="Times New Roman" w:hAnsi="Times New Roman"/>
                <w:i/>
                <w:sz w:val="24"/>
                <w:szCs w:val="24"/>
              </w:rPr>
              <w:t>.</w:t>
            </w:r>
          </w:p>
          <w:p w14:paraId="73B08418" w14:textId="77777777" w:rsidR="00096837" w:rsidRPr="00B85A9C" w:rsidRDefault="00C764E7" w:rsidP="00150151">
            <w:pPr>
              <w:pStyle w:val="Sraopastraipa"/>
              <w:numPr>
                <w:ilvl w:val="0"/>
                <w:numId w:val="7"/>
              </w:numPr>
              <w:ind w:left="321"/>
              <w:jc w:val="both"/>
              <w:rPr>
                <w:rFonts w:ascii="Times New Roman" w:hAnsi="Times New Roman"/>
                <w:i/>
                <w:sz w:val="24"/>
                <w:szCs w:val="24"/>
              </w:rPr>
            </w:pPr>
            <w:r w:rsidRPr="00B85A9C">
              <w:rPr>
                <w:rFonts w:ascii="Times New Roman" w:hAnsi="Times New Roman"/>
                <w:i/>
                <w:sz w:val="24"/>
                <w:szCs w:val="24"/>
              </w:rPr>
              <w:t xml:space="preserve">Šis </w:t>
            </w:r>
            <w:r w:rsidR="0000316B" w:rsidRPr="00B85A9C">
              <w:rPr>
                <w:rFonts w:ascii="Times New Roman" w:hAnsi="Times New Roman"/>
                <w:i/>
                <w:sz w:val="24"/>
                <w:szCs w:val="24"/>
              </w:rPr>
              <w:t xml:space="preserve">techninio reikalavimo pasiūlymas bus </w:t>
            </w:r>
            <w:r w:rsidR="00F13851" w:rsidRPr="00B85A9C">
              <w:rPr>
                <w:rFonts w:ascii="Times New Roman" w:hAnsi="Times New Roman"/>
                <w:i/>
                <w:sz w:val="24"/>
                <w:szCs w:val="24"/>
              </w:rPr>
              <w:t>apsva</w:t>
            </w:r>
            <w:r w:rsidR="001F69F7" w:rsidRPr="00B85A9C">
              <w:rPr>
                <w:rFonts w:ascii="Times New Roman" w:hAnsi="Times New Roman"/>
                <w:i/>
                <w:sz w:val="24"/>
                <w:szCs w:val="24"/>
              </w:rPr>
              <w:t>r</w:t>
            </w:r>
            <w:r w:rsidR="00F13851" w:rsidRPr="00B85A9C">
              <w:rPr>
                <w:rFonts w:ascii="Times New Roman" w:hAnsi="Times New Roman"/>
                <w:i/>
                <w:sz w:val="24"/>
                <w:szCs w:val="24"/>
              </w:rPr>
              <w:t>stytas.</w:t>
            </w:r>
          </w:p>
          <w:p w14:paraId="58F65487" w14:textId="77777777" w:rsidR="00E06C9A" w:rsidRDefault="006F667C" w:rsidP="00E06C9A">
            <w:pPr>
              <w:pStyle w:val="Sraopastraipa"/>
              <w:numPr>
                <w:ilvl w:val="0"/>
                <w:numId w:val="7"/>
              </w:numPr>
              <w:ind w:left="321"/>
              <w:jc w:val="both"/>
              <w:rPr>
                <w:rFonts w:ascii="Times New Roman" w:hAnsi="Times New Roman"/>
                <w:i/>
                <w:sz w:val="24"/>
                <w:szCs w:val="24"/>
              </w:rPr>
            </w:pPr>
            <w:r>
              <w:rPr>
                <w:rFonts w:ascii="Times New Roman" w:hAnsi="Times New Roman"/>
                <w:i/>
                <w:sz w:val="24"/>
                <w:szCs w:val="24"/>
              </w:rPr>
              <w:t xml:space="preserve">Didėlė standartų </w:t>
            </w:r>
            <w:r w:rsidR="000C6E7D">
              <w:rPr>
                <w:rFonts w:ascii="Times New Roman" w:hAnsi="Times New Roman"/>
                <w:i/>
                <w:sz w:val="24"/>
                <w:szCs w:val="24"/>
              </w:rPr>
              <w:t xml:space="preserve">gausa riboja konkurencija, todėl </w:t>
            </w:r>
            <w:r w:rsidR="005205B0">
              <w:rPr>
                <w:rFonts w:ascii="Times New Roman" w:hAnsi="Times New Roman"/>
                <w:i/>
                <w:sz w:val="24"/>
                <w:szCs w:val="24"/>
              </w:rPr>
              <w:t>ar bus reikalaujami nurodyti standartai, spręs pirkimo komisija</w:t>
            </w:r>
            <w:r w:rsidR="003A4DE5">
              <w:rPr>
                <w:rFonts w:ascii="Times New Roman" w:hAnsi="Times New Roman"/>
                <w:i/>
                <w:sz w:val="24"/>
                <w:szCs w:val="24"/>
              </w:rPr>
              <w:t>.</w:t>
            </w:r>
          </w:p>
          <w:p w14:paraId="5131E95E" w14:textId="77777777" w:rsidR="0098628D" w:rsidRDefault="00E06C9A" w:rsidP="00E06C9A">
            <w:pPr>
              <w:pStyle w:val="Sraopastraipa"/>
              <w:numPr>
                <w:ilvl w:val="0"/>
                <w:numId w:val="7"/>
              </w:numPr>
              <w:ind w:left="321"/>
              <w:jc w:val="both"/>
              <w:rPr>
                <w:rFonts w:ascii="Times New Roman" w:hAnsi="Times New Roman"/>
                <w:i/>
                <w:sz w:val="24"/>
                <w:szCs w:val="24"/>
              </w:rPr>
            </w:pPr>
            <w:r>
              <w:rPr>
                <w:rFonts w:ascii="Times New Roman" w:hAnsi="Times New Roman"/>
                <w:i/>
                <w:sz w:val="24"/>
                <w:szCs w:val="24"/>
              </w:rPr>
              <w:t xml:space="preserve">Didėlė standartų gausa riboja konkurencija, todėl ar bus reikalaujami nurodyti standartai, spręs pirkimo komisija. </w:t>
            </w:r>
            <w:r w:rsidR="00F13851" w:rsidRPr="00E06C9A">
              <w:rPr>
                <w:rFonts w:ascii="Times New Roman" w:hAnsi="Times New Roman"/>
                <w:i/>
                <w:sz w:val="24"/>
                <w:szCs w:val="24"/>
              </w:rPr>
              <w:t xml:space="preserve"> </w:t>
            </w:r>
          </w:p>
          <w:p w14:paraId="41A2BCD5" w14:textId="77777777" w:rsidR="009855F7" w:rsidRDefault="007E285C" w:rsidP="00E06C9A">
            <w:pPr>
              <w:pStyle w:val="Sraopastraipa"/>
              <w:numPr>
                <w:ilvl w:val="0"/>
                <w:numId w:val="7"/>
              </w:numPr>
              <w:ind w:left="321"/>
              <w:jc w:val="both"/>
              <w:rPr>
                <w:rFonts w:ascii="Times New Roman" w:hAnsi="Times New Roman"/>
                <w:i/>
                <w:sz w:val="24"/>
                <w:szCs w:val="24"/>
              </w:rPr>
            </w:pPr>
            <w:r w:rsidRPr="007E285C">
              <w:rPr>
                <w:rFonts w:ascii="Times New Roman" w:hAnsi="Times New Roman"/>
                <w:i/>
                <w:sz w:val="24"/>
                <w:szCs w:val="24"/>
              </w:rPr>
              <w:t>Pažymėtina, kad, kvalifikacijos reikalavimai patirčiai turėtų būti keliami ne tiekėjui, o jo specialistams. Tiekėjas kaip juridinis asmuo yra atsakingas už žmogiškųjų, finansinių ir kt. išteklių organizavimą, o kokybiškų paslaugų teikimą, darbų atlikimą ar produkto sukūrimą užtikrina specialistai, turintys reikiamą išsilavinimą, kvalifikaciją ir patirtį.</w:t>
            </w:r>
          </w:p>
          <w:p w14:paraId="7FB009C9" w14:textId="726848CD" w:rsidR="00BF02F0" w:rsidRPr="00BF02F0" w:rsidRDefault="00BF02F0" w:rsidP="00BF02F0">
            <w:pPr>
              <w:jc w:val="both"/>
              <w:rPr>
                <w:rFonts w:ascii="Times New Roman" w:hAnsi="Times New Roman"/>
                <w:i/>
                <w:sz w:val="24"/>
                <w:szCs w:val="24"/>
              </w:rPr>
            </w:pPr>
            <w:r>
              <w:rPr>
                <w:rFonts w:ascii="Times New Roman" w:hAnsi="Times New Roman"/>
                <w:i/>
                <w:sz w:val="24"/>
                <w:szCs w:val="24"/>
              </w:rPr>
              <w:t xml:space="preserve">Sprendimą </w:t>
            </w:r>
            <w:r w:rsidR="00DA79A2">
              <w:rPr>
                <w:rFonts w:ascii="Times New Roman" w:hAnsi="Times New Roman"/>
                <w:i/>
                <w:sz w:val="24"/>
                <w:szCs w:val="24"/>
              </w:rPr>
              <w:t xml:space="preserve">kiek ir kokių </w:t>
            </w:r>
            <w:r w:rsidR="0017057E">
              <w:rPr>
                <w:rFonts w:ascii="Times New Roman" w:hAnsi="Times New Roman"/>
                <w:i/>
                <w:sz w:val="24"/>
                <w:szCs w:val="24"/>
              </w:rPr>
              <w:t xml:space="preserve">reikalavimų nustatyti </w:t>
            </w:r>
            <w:r w:rsidR="00041438">
              <w:rPr>
                <w:rFonts w:ascii="Times New Roman" w:hAnsi="Times New Roman"/>
                <w:i/>
                <w:sz w:val="24"/>
                <w:szCs w:val="24"/>
              </w:rPr>
              <w:t xml:space="preserve">tiekėjo specialistams priims pirkimo </w:t>
            </w:r>
            <w:r w:rsidR="00B27AB4">
              <w:rPr>
                <w:rFonts w:ascii="Times New Roman" w:hAnsi="Times New Roman"/>
                <w:i/>
                <w:sz w:val="24"/>
                <w:szCs w:val="24"/>
              </w:rPr>
              <w:t>komisija.</w:t>
            </w:r>
          </w:p>
        </w:tc>
      </w:tr>
      <w:tr w:rsidR="00B0312D" w:rsidRPr="003E1CA5" w14:paraId="0FE72A8B" w14:textId="1D15FD06" w:rsidTr="00B0312D">
        <w:trPr>
          <w:trHeight w:val="16"/>
        </w:trPr>
        <w:tc>
          <w:tcPr>
            <w:tcW w:w="0" w:type="auto"/>
            <w:vAlign w:val="center"/>
          </w:tcPr>
          <w:p w14:paraId="3F9A119A" w14:textId="77777777" w:rsidR="00B0312D" w:rsidRPr="003E1CA5" w:rsidRDefault="00B0312D"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2329" w:type="dxa"/>
            <w:vAlign w:val="center"/>
          </w:tcPr>
          <w:p w14:paraId="14A2226E" w14:textId="77777777" w:rsidR="00B0312D" w:rsidRPr="003E1CA5" w:rsidRDefault="00B0312D"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3617" w:type="dxa"/>
          </w:tcPr>
          <w:p w14:paraId="2B0F9580" w14:textId="0A1D186A" w:rsidR="00B0312D" w:rsidRPr="003E1CA5" w:rsidRDefault="00B0312D" w:rsidP="000D3B43">
            <w:pPr>
              <w:jc w:val="both"/>
              <w:rPr>
                <w:rFonts w:ascii="Times New Roman" w:hAnsi="Times New Roman"/>
                <w:i/>
                <w:sz w:val="24"/>
                <w:szCs w:val="24"/>
              </w:rPr>
            </w:pPr>
            <w:r>
              <w:rPr>
                <w:rFonts w:ascii="Times New Roman" w:hAnsi="Times New Roman"/>
                <w:i/>
                <w:sz w:val="24"/>
                <w:szCs w:val="24"/>
              </w:rPr>
              <w:t>Daugiau pastabų neturime</w:t>
            </w:r>
          </w:p>
        </w:tc>
        <w:tc>
          <w:tcPr>
            <w:tcW w:w="3395" w:type="dxa"/>
          </w:tcPr>
          <w:p w14:paraId="6F9898D5" w14:textId="77777777" w:rsidR="00B0312D" w:rsidRDefault="00B0312D" w:rsidP="000D3B43">
            <w:pPr>
              <w:jc w:val="both"/>
              <w:rPr>
                <w:rFonts w:ascii="Times New Roman" w:hAnsi="Times New Roman"/>
                <w:i/>
                <w:sz w:val="24"/>
                <w:szCs w:val="24"/>
              </w:rPr>
            </w:pPr>
          </w:p>
        </w:tc>
      </w:tr>
      <w:tr w:rsidR="00B0312D" w:rsidRPr="003E1CA5" w14:paraId="061C85A2" w14:textId="0AF584A5" w:rsidTr="00B0312D">
        <w:trPr>
          <w:trHeight w:val="16"/>
        </w:trPr>
        <w:tc>
          <w:tcPr>
            <w:tcW w:w="0" w:type="auto"/>
            <w:vAlign w:val="center"/>
          </w:tcPr>
          <w:p w14:paraId="3257BE36" w14:textId="77777777" w:rsidR="00B0312D" w:rsidRPr="003E1CA5" w:rsidRDefault="00B0312D"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2329" w:type="dxa"/>
            <w:vAlign w:val="center"/>
          </w:tcPr>
          <w:p w14:paraId="6B28DB6E" w14:textId="5F18625B" w:rsidR="00B0312D" w:rsidRPr="003E1CA5" w:rsidRDefault="00B0312D"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Pr="003E1CA5">
              <w:rPr>
                <w:rFonts w:ascii="Times New Roman" w:eastAsia="Arial" w:hAnsi="Times New Roman"/>
                <w:color w:val="000000"/>
                <w:sz w:val="24"/>
                <w:szCs w:val="24"/>
                <w:lang w:eastAsia="ja-JP"/>
              </w:rPr>
              <w:t>2</w:t>
            </w:r>
            <w:r>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3617" w:type="dxa"/>
          </w:tcPr>
          <w:p w14:paraId="1977058C" w14:textId="77777777" w:rsidR="00B0312D" w:rsidRPr="003E1CA5" w:rsidRDefault="00B0312D" w:rsidP="000D3B43">
            <w:pPr>
              <w:jc w:val="both"/>
              <w:rPr>
                <w:rFonts w:ascii="Times New Roman" w:hAnsi="Times New Roman"/>
                <w:i/>
                <w:sz w:val="24"/>
                <w:szCs w:val="24"/>
              </w:rPr>
            </w:pPr>
          </w:p>
        </w:tc>
        <w:tc>
          <w:tcPr>
            <w:tcW w:w="3395" w:type="dxa"/>
          </w:tcPr>
          <w:p w14:paraId="07EE6ADD" w14:textId="77777777" w:rsidR="00B0312D" w:rsidRPr="003E1CA5" w:rsidRDefault="00B0312D"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lastRenderedPageBreak/>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2573AD31" w:rsidR="00AD0CC0" w:rsidRPr="003E1CA5" w:rsidRDefault="00AD0CC0" w:rsidP="00561A5B">
            <w:pPr>
              <w:jc w:val="center"/>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3A92E" w14:textId="77777777" w:rsidR="0033789B" w:rsidRDefault="0033789B" w:rsidP="004659B2">
      <w:pPr>
        <w:spacing w:after="0" w:line="240" w:lineRule="auto"/>
      </w:pPr>
      <w:r>
        <w:separator/>
      </w:r>
    </w:p>
  </w:endnote>
  <w:endnote w:type="continuationSeparator" w:id="0">
    <w:p w14:paraId="233549A4" w14:textId="77777777" w:rsidR="0033789B" w:rsidRDefault="0033789B" w:rsidP="0046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E8E06" w14:textId="77777777" w:rsidR="0033789B" w:rsidRDefault="0033789B" w:rsidP="004659B2">
      <w:pPr>
        <w:spacing w:after="0" w:line="240" w:lineRule="auto"/>
      </w:pPr>
      <w:r>
        <w:separator/>
      </w:r>
    </w:p>
  </w:footnote>
  <w:footnote w:type="continuationSeparator" w:id="0">
    <w:p w14:paraId="450714EC" w14:textId="77777777" w:rsidR="0033789B" w:rsidRDefault="0033789B" w:rsidP="00465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B59E0"/>
    <w:multiLevelType w:val="hybridMultilevel"/>
    <w:tmpl w:val="45925D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D07ECE"/>
    <w:multiLevelType w:val="hybridMultilevel"/>
    <w:tmpl w:val="47B0A384"/>
    <w:lvl w:ilvl="0" w:tplc="606C8928">
      <w:start w:val="202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C60EA6"/>
    <w:multiLevelType w:val="hybridMultilevel"/>
    <w:tmpl w:val="34004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26A13"/>
    <w:multiLevelType w:val="hybridMultilevel"/>
    <w:tmpl w:val="E86E7834"/>
    <w:lvl w:ilvl="0" w:tplc="BF98D918">
      <w:start w:val="1"/>
      <w:numFmt w:val="decimal"/>
      <w:lvlText w:val="%1."/>
      <w:lvlJc w:val="left"/>
      <w:pPr>
        <w:ind w:left="786"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6" w15:restartNumberingAfterBreak="0">
    <w:nsid w:val="76B416D2"/>
    <w:multiLevelType w:val="hybridMultilevel"/>
    <w:tmpl w:val="0A5A6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0316B"/>
    <w:rsid w:val="00041438"/>
    <w:rsid w:val="00050B98"/>
    <w:rsid w:val="00051896"/>
    <w:rsid w:val="00096837"/>
    <w:rsid w:val="00097FBC"/>
    <w:rsid w:val="000C6E7D"/>
    <w:rsid w:val="000D3E71"/>
    <w:rsid w:val="00111BDB"/>
    <w:rsid w:val="00143FCF"/>
    <w:rsid w:val="00150151"/>
    <w:rsid w:val="0017057E"/>
    <w:rsid w:val="001842B7"/>
    <w:rsid w:val="001A4BA2"/>
    <w:rsid w:val="001B14EB"/>
    <w:rsid w:val="001B4A8C"/>
    <w:rsid w:val="001C6A0B"/>
    <w:rsid w:val="001E5DE6"/>
    <w:rsid w:val="001F69F7"/>
    <w:rsid w:val="0020101E"/>
    <w:rsid w:val="002264FA"/>
    <w:rsid w:val="0024759D"/>
    <w:rsid w:val="0026544E"/>
    <w:rsid w:val="002714E7"/>
    <w:rsid w:val="00274E68"/>
    <w:rsid w:val="0028681E"/>
    <w:rsid w:val="00336137"/>
    <w:rsid w:val="0033789B"/>
    <w:rsid w:val="00342C6C"/>
    <w:rsid w:val="003A4DE5"/>
    <w:rsid w:val="003C139B"/>
    <w:rsid w:val="00442D37"/>
    <w:rsid w:val="00463133"/>
    <w:rsid w:val="004659B2"/>
    <w:rsid w:val="00472B35"/>
    <w:rsid w:val="004978B5"/>
    <w:rsid w:val="004A5985"/>
    <w:rsid w:val="004D3057"/>
    <w:rsid w:val="004F44F8"/>
    <w:rsid w:val="005205B0"/>
    <w:rsid w:val="0052612F"/>
    <w:rsid w:val="0053206F"/>
    <w:rsid w:val="00552F8D"/>
    <w:rsid w:val="00561A5B"/>
    <w:rsid w:val="00576736"/>
    <w:rsid w:val="005A2945"/>
    <w:rsid w:val="00620087"/>
    <w:rsid w:val="00651DBB"/>
    <w:rsid w:val="00673A0D"/>
    <w:rsid w:val="006838B5"/>
    <w:rsid w:val="00687BBB"/>
    <w:rsid w:val="006B13ED"/>
    <w:rsid w:val="006F667C"/>
    <w:rsid w:val="00715AFE"/>
    <w:rsid w:val="007E285C"/>
    <w:rsid w:val="007E39BA"/>
    <w:rsid w:val="0088510B"/>
    <w:rsid w:val="00890984"/>
    <w:rsid w:val="008B3FA0"/>
    <w:rsid w:val="008C378C"/>
    <w:rsid w:val="00931BD6"/>
    <w:rsid w:val="00954829"/>
    <w:rsid w:val="00983A97"/>
    <w:rsid w:val="009855F7"/>
    <w:rsid w:val="0098628D"/>
    <w:rsid w:val="009F21C7"/>
    <w:rsid w:val="009F5E0E"/>
    <w:rsid w:val="00A379F3"/>
    <w:rsid w:val="00AD0CC0"/>
    <w:rsid w:val="00B0312D"/>
    <w:rsid w:val="00B26775"/>
    <w:rsid w:val="00B27AB4"/>
    <w:rsid w:val="00B63811"/>
    <w:rsid w:val="00B67435"/>
    <w:rsid w:val="00B83992"/>
    <w:rsid w:val="00B85A9C"/>
    <w:rsid w:val="00BC3EE6"/>
    <w:rsid w:val="00BE27B9"/>
    <w:rsid w:val="00BF02F0"/>
    <w:rsid w:val="00C16D71"/>
    <w:rsid w:val="00C367C5"/>
    <w:rsid w:val="00C56B95"/>
    <w:rsid w:val="00C764E7"/>
    <w:rsid w:val="00C96AFF"/>
    <w:rsid w:val="00CC4385"/>
    <w:rsid w:val="00D653AD"/>
    <w:rsid w:val="00DA79A2"/>
    <w:rsid w:val="00DC0342"/>
    <w:rsid w:val="00DC3C48"/>
    <w:rsid w:val="00DD0B4B"/>
    <w:rsid w:val="00DF29E3"/>
    <w:rsid w:val="00DF6264"/>
    <w:rsid w:val="00E06C9A"/>
    <w:rsid w:val="00E55F8A"/>
    <w:rsid w:val="00F13851"/>
    <w:rsid w:val="00F25178"/>
    <w:rsid w:val="00F323BE"/>
    <w:rsid w:val="00F54B2A"/>
    <w:rsid w:val="00F7213F"/>
    <w:rsid w:val="00FA1D42"/>
    <w:rsid w:val="00FF6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59B5"/>
  <w15:chartTrackingRefBased/>
  <w15:docId w15:val="{123B9DF0-3DB3-496F-A23B-EC9C24220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paragraph" w:styleId="Antrats">
    <w:name w:val="header"/>
    <w:basedOn w:val="prastasis"/>
    <w:link w:val="AntratsDiagrama"/>
    <w:uiPriority w:val="99"/>
    <w:unhideWhenUsed/>
    <w:rsid w:val="004659B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4659B2"/>
    <w:rPr>
      <w:rFonts w:ascii="Calibri" w:eastAsia="Calibri" w:hAnsi="Calibri" w:cs="Times New Roman"/>
    </w:rPr>
  </w:style>
  <w:style w:type="paragraph" w:styleId="Porat">
    <w:name w:val="footer"/>
    <w:basedOn w:val="prastasis"/>
    <w:link w:val="PoratDiagrama"/>
    <w:uiPriority w:val="99"/>
    <w:unhideWhenUsed/>
    <w:rsid w:val="004659B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659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4499</Words>
  <Characters>2565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Dainius Linauskas</cp:lastModifiedBy>
  <cp:revision>43</cp:revision>
  <dcterms:created xsi:type="dcterms:W3CDTF">2025-08-26T07:24:00Z</dcterms:created>
  <dcterms:modified xsi:type="dcterms:W3CDTF">2025-08-27T05:41:00Z</dcterms:modified>
</cp:coreProperties>
</file>