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91F9A" w14:textId="77777777" w:rsidR="008C3F8F" w:rsidRPr="0012035B" w:rsidRDefault="008C3F8F" w:rsidP="00297B20">
      <w:pPr>
        <w:spacing w:after="0" w:line="240" w:lineRule="auto"/>
        <w:ind w:left="1296" w:firstLine="1296"/>
        <w:rPr>
          <w:rFonts w:ascii="Cambria" w:hAnsi="Cambria" w:cs="Times New Roman"/>
          <w:b/>
          <w:sz w:val="24"/>
          <w:szCs w:val="24"/>
        </w:rPr>
      </w:pPr>
      <w:r w:rsidRPr="0012035B">
        <w:rPr>
          <w:rFonts w:ascii="Cambria" w:hAnsi="Cambria" w:cs="Times New Roman"/>
          <w:b/>
          <w:sz w:val="24"/>
          <w:szCs w:val="24"/>
        </w:rPr>
        <w:t>TECHNINĖ SPECIFIKACIJA</w:t>
      </w:r>
    </w:p>
    <w:tbl>
      <w:tblPr>
        <w:tblStyle w:val="TableGrid"/>
        <w:tblW w:w="10661" w:type="dxa"/>
        <w:tblInd w:w="-743" w:type="dxa"/>
        <w:tblLayout w:type="fixed"/>
        <w:tblLook w:val="04A0" w:firstRow="1" w:lastRow="0" w:firstColumn="1" w:lastColumn="0" w:noHBand="0" w:noVBand="1"/>
      </w:tblPr>
      <w:tblGrid>
        <w:gridCol w:w="567"/>
        <w:gridCol w:w="4424"/>
        <w:gridCol w:w="992"/>
        <w:gridCol w:w="992"/>
        <w:gridCol w:w="3686"/>
      </w:tblGrid>
      <w:tr w:rsidR="00B556CE" w:rsidRPr="0012035B" w14:paraId="62E91FA0" w14:textId="6CF228C0" w:rsidTr="00B556CE">
        <w:tc>
          <w:tcPr>
            <w:tcW w:w="567" w:type="dxa"/>
          </w:tcPr>
          <w:p w14:paraId="62E91F9B" w14:textId="77777777" w:rsidR="00B556CE" w:rsidRPr="0012035B" w:rsidRDefault="00B556CE" w:rsidP="00297B20">
            <w:pPr>
              <w:jc w:val="center"/>
              <w:rPr>
                <w:rFonts w:ascii="Cambria" w:hAnsi="Cambria" w:cs="Times New Roman"/>
                <w:b/>
                <w:sz w:val="24"/>
                <w:szCs w:val="24"/>
              </w:rPr>
            </w:pPr>
            <w:r>
              <w:rPr>
                <w:rFonts w:ascii="Cambria" w:hAnsi="Cambria" w:cs="Times New Roman"/>
                <w:b/>
                <w:sz w:val="24"/>
                <w:szCs w:val="24"/>
              </w:rPr>
              <w:t>Eil.</w:t>
            </w:r>
            <w:r w:rsidRPr="0012035B">
              <w:rPr>
                <w:rFonts w:ascii="Cambria" w:hAnsi="Cambria" w:cs="Times New Roman"/>
                <w:b/>
                <w:sz w:val="24"/>
                <w:szCs w:val="24"/>
              </w:rPr>
              <w:t xml:space="preserve">  Nr.</w:t>
            </w:r>
          </w:p>
        </w:tc>
        <w:tc>
          <w:tcPr>
            <w:tcW w:w="4424" w:type="dxa"/>
            <w:vAlign w:val="center"/>
          </w:tcPr>
          <w:p w14:paraId="62E91F9C" w14:textId="77777777" w:rsidR="00B556CE" w:rsidRPr="0012035B" w:rsidRDefault="00B556CE" w:rsidP="00297B20">
            <w:pPr>
              <w:jc w:val="center"/>
              <w:rPr>
                <w:rFonts w:ascii="Cambria" w:hAnsi="Cambria" w:cs="Times New Roman"/>
                <w:b/>
                <w:sz w:val="24"/>
                <w:szCs w:val="24"/>
              </w:rPr>
            </w:pPr>
            <w:r w:rsidRPr="0012035B">
              <w:rPr>
                <w:rFonts w:ascii="Cambria" w:hAnsi="Cambria" w:cs="Times New Roman"/>
                <w:b/>
                <w:sz w:val="24"/>
                <w:szCs w:val="24"/>
              </w:rPr>
              <w:t>Prekės pavadinimas ir techniniai reikalavimai</w:t>
            </w:r>
          </w:p>
        </w:tc>
        <w:tc>
          <w:tcPr>
            <w:tcW w:w="992" w:type="dxa"/>
            <w:vAlign w:val="center"/>
          </w:tcPr>
          <w:p w14:paraId="62E91F9D" w14:textId="77777777" w:rsidR="00B556CE" w:rsidRPr="0012035B" w:rsidRDefault="00B556CE" w:rsidP="00297B20">
            <w:pPr>
              <w:jc w:val="center"/>
              <w:rPr>
                <w:rFonts w:ascii="Cambria" w:hAnsi="Cambria" w:cs="Times New Roman"/>
                <w:b/>
                <w:sz w:val="24"/>
                <w:szCs w:val="24"/>
              </w:rPr>
            </w:pPr>
            <w:r w:rsidRPr="0012035B">
              <w:rPr>
                <w:rFonts w:ascii="Cambria" w:hAnsi="Cambria" w:cs="Times New Roman"/>
                <w:b/>
                <w:sz w:val="24"/>
                <w:szCs w:val="24"/>
              </w:rPr>
              <w:t>Mat</w:t>
            </w:r>
            <w:r>
              <w:rPr>
                <w:rFonts w:ascii="Cambria" w:hAnsi="Cambria" w:cs="Times New Roman"/>
                <w:b/>
                <w:sz w:val="24"/>
                <w:szCs w:val="24"/>
              </w:rPr>
              <w:t>as</w:t>
            </w:r>
          </w:p>
        </w:tc>
        <w:tc>
          <w:tcPr>
            <w:tcW w:w="992" w:type="dxa"/>
            <w:vAlign w:val="center"/>
          </w:tcPr>
          <w:p w14:paraId="62E91F9E" w14:textId="77777777" w:rsidR="00B556CE" w:rsidRPr="0012035B" w:rsidRDefault="00B556CE" w:rsidP="00297B20">
            <w:pPr>
              <w:jc w:val="center"/>
              <w:rPr>
                <w:rFonts w:ascii="Cambria" w:hAnsi="Cambria" w:cs="Times New Roman"/>
                <w:b/>
                <w:sz w:val="24"/>
                <w:szCs w:val="24"/>
              </w:rPr>
            </w:pPr>
            <w:r>
              <w:rPr>
                <w:rFonts w:ascii="Cambria" w:hAnsi="Cambria" w:cs="Times New Roman"/>
                <w:b/>
                <w:sz w:val="24"/>
                <w:szCs w:val="24"/>
              </w:rPr>
              <w:t>K</w:t>
            </w:r>
            <w:r w:rsidRPr="0012035B">
              <w:rPr>
                <w:rFonts w:ascii="Cambria" w:hAnsi="Cambria" w:cs="Times New Roman"/>
                <w:b/>
                <w:sz w:val="24"/>
                <w:szCs w:val="24"/>
              </w:rPr>
              <w:t>iekis</w:t>
            </w:r>
          </w:p>
        </w:tc>
        <w:tc>
          <w:tcPr>
            <w:tcW w:w="3686" w:type="dxa"/>
          </w:tcPr>
          <w:p w14:paraId="211237C7" w14:textId="2BF5369A" w:rsidR="00B556CE" w:rsidRDefault="00B556CE" w:rsidP="00297B20">
            <w:pPr>
              <w:jc w:val="center"/>
              <w:rPr>
                <w:rFonts w:ascii="Cambria" w:hAnsi="Cambria" w:cs="Times New Roman"/>
                <w:b/>
                <w:sz w:val="24"/>
                <w:szCs w:val="24"/>
              </w:rPr>
            </w:pPr>
            <w:r w:rsidRPr="0012035B">
              <w:rPr>
                <w:rFonts w:ascii="Cambria" w:hAnsi="Cambria" w:cs="Times New Roman"/>
                <w:b/>
                <w:sz w:val="24"/>
                <w:szCs w:val="24"/>
              </w:rPr>
              <w:t>Siūloma techninė charakteristika</w:t>
            </w:r>
            <w:r>
              <w:rPr>
                <w:rFonts w:ascii="Cambria" w:hAnsi="Cambria" w:cs="Times New Roman"/>
                <w:b/>
                <w:sz w:val="24"/>
                <w:szCs w:val="24"/>
              </w:rPr>
              <w:t>, gamintojas</w:t>
            </w:r>
          </w:p>
        </w:tc>
      </w:tr>
      <w:tr w:rsidR="00B556CE" w:rsidRPr="0012035B" w14:paraId="62E91FD3" w14:textId="52F281AB" w:rsidTr="00B556CE">
        <w:tc>
          <w:tcPr>
            <w:tcW w:w="567" w:type="dxa"/>
          </w:tcPr>
          <w:p w14:paraId="62E91FA1" w14:textId="77777777" w:rsidR="00B556CE" w:rsidRPr="0012035B" w:rsidRDefault="00B556CE" w:rsidP="00297B20">
            <w:pPr>
              <w:jc w:val="center"/>
              <w:rPr>
                <w:rFonts w:ascii="Cambria" w:hAnsi="Cambria" w:cs="Times New Roman"/>
                <w:sz w:val="24"/>
                <w:szCs w:val="24"/>
              </w:rPr>
            </w:pPr>
            <w:r w:rsidRPr="0012035B">
              <w:rPr>
                <w:rFonts w:ascii="Cambria" w:hAnsi="Cambria" w:cs="Times New Roman"/>
                <w:sz w:val="24"/>
                <w:szCs w:val="24"/>
              </w:rPr>
              <w:t>1.</w:t>
            </w:r>
          </w:p>
        </w:tc>
        <w:tc>
          <w:tcPr>
            <w:tcW w:w="4424" w:type="dxa"/>
          </w:tcPr>
          <w:p w14:paraId="62E91FA2" w14:textId="77777777" w:rsidR="00B556CE" w:rsidRDefault="00B556CE" w:rsidP="00297B20">
            <w:pPr>
              <w:rPr>
                <w:rFonts w:ascii="Cambria" w:hAnsi="Cambria"/>
                <w:b/>
                <w:sz w:val="24"/>
                <w:szCs w:val="24"/>
              </w:rPr>
            </w:pPr>
            <w:r w:rsidRPr="0012035B">
              <w:rPr>
                <w:rFonts w:ascii="Cambria" w:hAnsi="Cambria"/>
                <w:b/>
                <w:sz w:val="24"/>
                <w:szCs w:val="24"/>
              </w:rPr>
              <w:t>Greito atvėsinimo spinta</w:t>
            </w:r>
            <w:r>
              <w:rPr>
                <w:rFonts w:ascii="Cambria" w:hAnsi="Cambria"/>
                <w:b/>
                <w:sz w:val="24"/>
                <w:szCs w:val="24"/>
              </w:rPr>
              <w:t>:</w:t>
            </w:r>
          </w:p>
          <w:p w14:paraId="62E91FA3" w14:textId="77777777" w:rsidR="00B556CE" w:rsidRPr="0012035B" w:rsidRDefault="00B556CE" w:rsidP="00297B20">
            <w:pPr>
              <w:rPr>
                <w:rFonts w:ascii="Cambria" w:hAnsi="Cambria"/>
                <w:b/>
                <w:sz w:val="24"/>
                <w:szCs w:val="24"/>
              </w:rPr>
            </w:pPr>
          </w:p>
          <w:p w14:paraId="62E91FA4" w14:textId="77777777" w:rsidR="00B556CE" w:rsidRPr="00A63C88" w:rsidRDefault="00B556CE" w:rsidP="00297B20">
            <w:pPr>
              <w:pStyle w:val="ListParagraph"/>
              <w:numPr>
                <w:ilvl w:val="0"/>
                <w:numId w:val="11"/>
              </w:numPr>
              <w:ind w:left="317" w:hanging="283"/>
              <w:rPr>
                <w:rFonts w:ascii="Cambria" w:hAnsi="Cambria"/>
                <w:color w:val="000000"/>
                <w:sz w:val="24"/>
                <w:szCs w:val="24"/>
                <w:lang w:eastAsia="lt-LT"/>
              </w:rPr>
            </w:pPr>
            <w:r w:rsidRPr="00A63C88">
              <w:rPr>
                <w:rFonts w:ascii="Cambria" w:hAnsi="Cambria"/>
                <w:color w:val="000000"/>
                <w:sz w:val="24"/>
                <w:szCs w:val="24"/>
                <w:lang w:eastAsia="lt-LT"/>
              </w:rPr>
              <w:t xml:space="preserve">Išoriniai matmenys: </w:t>
            </w:r>
          </w:p>
          <w:p w14:paraId="62E91FA5" w14:textId="77777777" w:rsidR="00B556CE" w:rsidRDefault="00B556CE" w:rsidP="00297B20">
            <w:pPr>
              <w:ind w:firstLine="318"/>
              <w:rPr>
                <w:rFonts w:ascii="Cambria" w:hAnsi="Cambria"/>
                <w:color w:val="000000"/>
                <w:sz w:val="24"/>
                <w:szCs w:val="24"/>
                <w:lang w:eastAsia="lt-LT"/>
              </w:rPr>
            </w:pPr>
            <w:r>
              <w:rPr>
                <w:rFonts w:ascii="Cambria" w:hAnsi="Cambria"/>
                <w:color w:val="000000"/>
                <w:sz w:val="24"/>
                <w:szCs w:val="24"/>
                <w:lang w:eastAsia="lt-LT"/>
              </w:rPr>
              <w:t xml:space="preserve">plotis </w:t>
            </w:r>
            <w:r w:rsidRPr="0012035B">
              <w:rPr>
                <w:rFonts w:ascii="Cambria" w:hAnsi="Cambria"/>
                <w:sz w:val="24"/>
                <w:szCs w:val="24"/>
              </w:rPr>
              <w:t>(±</w:t>
            </w:r>
            <w:r>
              <w:rPr>
                <w:rFonts w:ascii="Cambria" w:hAnsi="Cambria"/>
                <w:sz w:val="24"/>
                <w:szCs w:val="24"/>
              </w:rPr>
              <w:t>350</w:t>
            </w:r>
            <w:r w:rsidRPr="0012035B">
              <w:rPr>
                <w:rFonts w:ascii="Cambria" w:hAnsi="Cambria"/>
                <w:sz w:val="24"/>
                <w:szCs w:val="24"/>
              </w:rPr>
              <w:t xml:space="preserve"> mm)</w:t>
            </w:r>
            <w:r>
              <w:rPr>
                <w:rFonts w:ascii="Cambria" w:hAnsi="Cambria"/>
                <w:sz w:val="24"/>
                <w:szCs w:val="24"/>
              </w:rPr>
              <w:t xml:space="preserve"> </w:t>
            </w:r>
            <w:r>
              <w:rPr>
                <w:rFonts w:ascii="Cambria" w:hAnsi="Cambria"/>
                <w:color w:val="000000"/>
                <w:sz w:val="24"/>
                <w:szCs w:val="24"/>
                <w:lang w:eastAsia="lt-LT"/>
              </w:rPr>
              <w:t>120</w:t>
            </w:r>
            <w:r w:rsidRPr="0012035B">
              <w:rPr>
                <w:rFonts w:ascii="Cambria" w:hAnsi="Cambria"/>
                <w:color w:val="000000"/>
                <w:sz w:val="24"/>
                <w:szCs w:val="24"/>
                <w:lang w:eastAsia="lt-LT"/>
              </w:rPr>
              <w:t>0</w:t>
            </w:r>
            <w:r>
              <w:rPr>
                <w:rFonts w:ascii="Cambria" w:hAnsi="Cambria"/>
                <w:color w:val="000000"/>
                <w:sz w:val="24"/>
                <w:szCs w:val="24"/>
                <w:lang w:eastAsia="lt-LT"/>
              </w:rPr>
              <w:t>mm;</w:t>
            </w:r>
          </w:p>
          <w:p w14:paraId="62E91FA6" w14:textId="77777777" w:rsidR="00B556CE" w:rsidRDefault="00B556CE" w:rsidP="00297B20">
            <w:pPr>
              <w:ind w:firstLine="318"/>
              <w:rPr>
                <w:rFonts w:ascii="Cambria" w:hAnsi="Cambria"/>
                <w:color w:val="000000"/>
                <w:sz w:val="24"/>
                <w:szCs w:val="24"/>
                <w:lang w:eastAsia="lt-LT"/>
              </w:rPr>
            </w:pPr>
            <w:r>
              <w:rPr>
                <w:rFonts w:ascii="Cambria" w:hAnsi="Cambria"/>
                <w:color w:val="000000"/>
                <w:sz w:val="24"/>
                <w:szCs w:val="24"/>
                <w:lang w:eastAsia="lt-LT"/>
              </w:rPr>
              <w:t xml:space="preserve">gylis </w:t>
            </w:r>
            <w:r w:rsidRPr="0012035B">
              <w:rPr>
                <w:rFonts w:ascii="Cambria" w:hAnsi="Cambria"/>
                <w:sz w:val="24"/>
                <w:szCs w:val="24"/>
              </w:rPr>
              <w:t>(±</w:t>
            </w:r>
            <w:r>
              <w:rPr>
                <w:rFonts w:ascii="Cambria" w:hAnsi="Cambria"/>
                <w:sz w:val="24"/>
                <w:szCs w:val="24"/>
              </w:rPr>
              <w:t>10</w:t>
            </w:r>
            <w:r w:rsidRPr="0012035B">
              <w:rPr>
                <w:rFonts w:ascii="Cambria" w:hAnsi="Cambria"/>
                <w:sz w:val="24"/>
                <w:szCs w:val="24"/>
              </w:rPr>
              <w:t>0 mm)</w:t>
            </w:r>
            <w:r>
              <w:rPr>
                <w:rFonts w:ascii="Cambria" w:hAnsi="Cambria"/>
                <w:sz w:val="24"/>
                <w:szCs w:val="24"/>
              </w:rPr>
              <w:t xml:space="preserve"> </w:t>
            </w:r>
            <w:r>
              <w:rPr>
                <w:rFonts w:ascii="Cambria" w:hAnsi="Cambria"/>
                <w:color w:val="000000"/>
                <w:sz w:val="24"/>
                <w:szCs w:val="24"/>
                <w:lang w:eastAsia="lt-LT"/>
              </w:rPr>
              <w:t>1200mm;</w:t>
            </w:r>
          </w:p>
          <w:p w14:paraId="62E91FA7" w14:textId="77777777" w:rsidR="00B556CE" w:rsidRDefault="00B556CE" w:rsidP="00297B20">
            <w:pPr>
              <w:ind w:firstLine="318"/>
              <w:rPr>
                <w:rFonts w:ascii="Cambria" w:hAnsi="Cambria"/>
                <w:color w:val="000000"/>
                <w:sz w:val="24"/>
                <w:szCs w:val="24"/>
                <w:lang w:eastAsia="lt-LT"/>
              </w:rPr>
            </w:pPr>
            <w:r>
              <w:rPr>
                <w:rFonts w:ascii="Cambria" w:hAnsi="Cambria"/>
                <w:color w:val="000000"/>
                <w:sz w:val="24"/>
                <w:szCs w:val="24"/>
                <w:lang w:eastAsia="lt-LT"/>
              </w:rPr>
              <w:t xml:space="preserve">aukštis </w:t>
            </w:r>
            <w:r w:rsidRPr="0012035B">
              <w:rPr>
                <w:rFonts w:ascii="Cambria" w:hAnsi="Cambria"/>
                <w:sz w:val="24"/>
                <w:szCs w:val="24"/>
              </w:rPr>
              <w:t>(±</w:t>
            </w:r>
            <w:r>
              <w:rPr>
                <w:rFonts w:ascii="Cambria" w:hAnsi="Cambria"/>
                <w:sz w:val="24"/>
                <w:szCs w:val="24"/>
              </w:rPr>
              <w:t>45</w:t>
            </w:r>
            <w:r w:rsidRPr="0012035B">
              <w:rPr>
                <w:rFonts w:ascii="Cambria" w:hAnsi="Cambria"/>
                <w:sz w:val="24"/>
                <w:szCs w:val="24"/>
              </w:rPr>
              <w:t>0 mm)</w:t>
            </w:r>
            <w:r>
              <w:rPr>
                <w:rFonts w:ascii="Cambria" w:hAnsi="Cambria"/>
                <w:sz w:val="24"/>
                <w:szCs w:val="24"/>
              </w:rPr>
              <w:t xml:space="preserve"> </w:t>
            </w:r>
            <w:r>
              <w:rPr>
                <w:rFonts w:ascii="Cambria" w:hAnsi="Cambria"/>
                <w:color w:val="000000"/>
                <w:sz w:val="24"/>
                <w:szCs w:val="24"/>
                <w:lang w:eastAsia="lt-LT"/>
              </w:rPr>
              <w:t>2400 mm.</w:t>
            </w:r>
          </w:p>
          <w:p w14:paraId="62E91FA8" w14:textId="77777777" w:rsidR="00B556CE" w:rsidRPr="00D04725" w:rsidRDefault="00B556CE" w:rsidP="00297B20">
            <w:pPr>
              <w:pStyle w:val="ListParagraph"/>
              <w:numPr>
                <w:ilvl w:val="0"/>
                <w:numId w:val="11"/>
              </w:numPr>
              <w:ind w:left="317" w:hanging="283"/>
              <w:rPr>
                <w:rFonts w:ascii="Cambria" w:hAnsi="Cambria"/>
                <w:color w:val="000000"/>
                <w:sz w:val="24"/>
                <w:szCs w:val="24"/>
                <w:lang w:eastAsia="lt-LT"/>
              </w:rPr>
            </w:pPr>
            <w:r w:rsidRPr="00D04725">
              <w:rPr>
                <w:rFonts w:ascii="Cambria" w:hAnsi="Cambria"/>
                <w:color w:val="000000"/>
                <w:sz w:val="24"/>
                <w:szCs w:val="24"/>
                <w:lang w:eastAsia="lt-LT"/>
              </w:rPr>
              <w:t xml:space="preserve">Talpa: vienas GN1/1 vežimėlis naudojamas Racional konvekciniuose pečiuose, (vežimėlio matmenys </w:t>
            </w:r>
            <w:r w:rsidRPr="00D04725">
              <w:rPr>
                <w:rFonts w:asciiTheme="majorHAnsi" w:hAnsiTheme="majorHAnsi" w:cs="Segoe UI"/>
                <w:color w:val="000000"/>
                <w:sz w:val="24"/>
                <w:szCs w:val="24"/>
                <w:shd w:val="clear" w:color="auto" w:fill="FFFFFF"/>
              </w:rPr>
              <w:t>800x500x1710mm).</w:t>
            </w:r>
          </w:p>
          <w:p w14:paraId="62E91FA9" w14:textId="1D5B1385" w:rsidR="00B556CE" w:rsidRDefault="00B556CE" w:rsidP="00297B20">
            <w:pPr>
              <w:pStyle w:val="ListParagraph"/>
              <w:numPr>
                <w:ilvl w:val="0"/>
                <w:numId w:val="11"/>
              </w:numPr>
              <w:ind w:left="317" w:hanging="317"/>
              <w:rPr>
                <w:rFonts w:ascii="Cambria" w:hAnsi="Cambria"/>
                <w:color w:val="000000"/>
                <w:sz w:val="24"/>
                <w:szCs w:val="24"/>
                <w:lang w:eastAsia="lt-LT"/>
              </w:rPr>
            </w:pPr>
            <w:r w:rsidRPr="00D04725">
              <w:rPr>
                <w:rFonts w:ascii="Cambria" w:hAnsi="Cambria"/>
                <w:color w:val="000000"/>
                <w:sz w:val="24"/>
                <w:szCs w:val="24"/>
                <w:lang w:eastAsia="lt-LT"/>
              </w:rPr>
              <w:t xml:space="preserve">Atvėsinimo našumas per 90min nuo </w:t>
            </w:r>
            <w:r>
              <w:t>≤</w:t>
            </w:r>
            <w:r w:rsidRPr="00D04725">
              <w:rPr>
                <w:rFonts w:ascii="Cambria" w:hAnsi="Cambria"/>
                <w:color w:val="000000"/>
                <w:sz w:val="24"/>
                <w:szCs w:val="24"/>
                <w:lang w:eastAsia="lt-LT"/>
              </w:rPr>
              <w:t>+90C iki +3C.</w:t>
            </w:r>
          </w:p>
          <w:p w14:paraId="62E91FAA" w14:textId="77777777" w:rsidR="00B556CE" w:rsidRPr="00D04725" w:rsidRDefault="00B556CE" w:rsidP="00297B20">
            <w:pPr>
              <w:pStyle w:val="ListParagraph"/>
              <w:numPr>
                <w:ilvl w:val="0"/>
                <w:numId w:val="11"/>
              </w:numPr>
              <w:ind w:left="317" w:hanging="283"/>
              <w:rPr>
                <w:rFonts w:ascii="Cambria" w:hAnsi="Cambria"/>
                <w:color w:val="000000"/>
                <w:sz w:val="24"/>
                <w:szCs w:val="24"/>
                <w:lang w:eastAsia="lt-LT"/>
              </w:rPr>
            </w:pPr>
            <w:r w:rsidRPr="00D04725">
              <w:rPr>
                <w:rFonts w:ascii="Cambria" w:hAnsi="Cambria"/>
                <w:color w:val="000000"/>
                <w:sz w:val="24"/>
                <w:szCs w:val="24"/>
                <w:lang w:eastAsia="lt-LT"/>
              </w:rPr>
              <w:t>Gali būti užšaldymo funkcija.</w:t>
            </w:r>
          </w:p>
          <w:p w14:paraId="62E91FAB" w14:textId="77777777" w:rsidR="00B556CE" w:rsidRPr="00D04725" w:rsidRDefault="00B556CE" w:rsidP="00297B20">
            <w:pPr>
              <w:pStyle w:val="ListParagraph"/>
              <w:numPr>
                <w:ilvl w:val="0"/>
                <w:numId w:val="11"/>
              </w:numPr>
              <w:ind w:left="317" w:hanging="283"/>
              <w:rPr>
                <w:rFonts w:ascii="Cambria" w:hAnsi="Cambria"/>
                <w:color w:val="000000"/>
                <w:sz w:val="24"/>
                <w:szCs w:val="24"/>
                <w:lang w:eastAsia="lt-LT"/>
              </w:rPr>
            </w:pPr>
            <w:r w:rsidRPr="00D04725">
              <w:rPr>
                <w:rFonts w:ascii="Cambria" w:hAnsi="Cambria"/>
                <w:color w:val="000000"/>
                <w:sz w:val="24"/>
                <w:szCs w:val="24"/>
                <w:lang w:eastAsia="lt-LT"/>
              </w:rPr>
              <w:t>Valdymo ekranas.</w:t>
            </w:r>
          </w:p>
          <w:p w14:paraId="62E91FAC" w14:textId="77777777" w:rsidR="00B556CE" w:rsidRPr="00D04725" w:rsidRDefault="00B556CE" w:rsidP="00297B20">
            <w:pPr>
              <w:pStyle w:val="ListParagraph"/>
              <w:numPr>
                <w:ilvl w:val="0"/>
                <w:numId w:val="11"/>
              </w:numPr>
              <w:ind w:left="317" w:hanging="283"/>
              <w:rPr>
                <w:rFonts w:ascii="Cambria" w:hAnsi="Cambria"/>
                <w:color w:val="000000"/>
                <w:sz w:val="24"/>
                <w:szCs w:val="24"/>
                <w:lang w:eastAsia="lt-LT"/>
              </w:rPr>
            </w:pPr>
            <w:r w:rsidRPr="00D04725">
              <w:rPr>
                <w:rFonts w:ascii="Cambria" w:hAnsi="Cambria"/>
                <w:color w:val="000000"/>
                <w:sz w:val="24"/>
                <w:szCs w:val="24"/>
                <w:lang w:eastAsia="lt-LT"/>
              </w:rPr>
              <w:t>Korpusas ir vidus pilnai iš nerūdijančio plieno arba lygiavertės medžiagos.</w:t>
            </w:r>
          </w:p>
          <w:p w14:paraId="62E91FAD" w14:textId="1834B8F0" w:rsidR="00B556CE" w:rsidRPr="00D04725" w:rsidRDefault="00B556CE" w:rsidP="00297B20">
            <w:pPr>
              <w:pStyle w:val="ListParagraph"/>
              <w:numPr>
                <w:ilvl w:val="0"/>
                <w:numId w:val="11"/>
              </w:numPr>
              <w:ind w:left="317" w:hanging="283"/>
              <w:rPr>
                <w:rFonts w:ascii="Cambria" w:hAnsi="Cambria"/>
                <w:color w:val="000000"/>
                <w:sz w:val="24"/>
                <w:szCs w:val="24"/>
                <w:lang w:eastAsia="lt-LT"/>
              </w:rPr>
            </w:pPr>
            <w:r w:rsidRPr="00D04725">
              <w:rPr>
                <w:rFonts w:ascii="Cambria" w:hAnsi="Cambria"/>
                <w:color w:val="000000"/>
                <w:sz w:val="24"/>
                <w:szCs w:val="24"/>
                <w:lang w:eastAsia="lt-LT"/>
              </w:rPr>
              <w:t xml:space="preserve">Galingumas </w:t>
            </w:r>
            <w:r>
              <w:t>≥</w:t>
            </w:r>
            <w:r w:rsidRPr="00D04725">
              <w:rPr>
                <w:rFonts w:ascii="Cambria" w:hAnsi="Cambria"/>
                <w:color w:val="000000"/>
                <w:sz w:val="24"/>
                <w:szCs w:val="24"/>
                <w:lang w:eastAsia="lt-LT"/>
              </w:rPr>
              <w:t xml:space="preserve"> 7,5kW.</w:t>
            </w:r>
          </w:p>
          <w:p w14:paraId="62E91FAE" w14:textId="6294B077" w:rsidR="00B556CE" w:rsidRPr="00D04725" w:rsidRDefault="00B556CE" w:rsidP="00297B20">
            <w:pPr>
              <w:pStyle w:val="ListParagraph"/>
              <w:numPr>
                <w:ilvl w:val="0"/>
                <w:numId w:val="11"/>
              </w:numPr>
              <w:ind w:left="317" w:hanging="283"/>
              <w:rPr>
                <w:rFonts w:ascii="Cambria" w:hAnsi="Cambria"/>
                <w:color w:val="000000"/>
                <w:sz w:val="24"/>
                <w:szCs w:val="24"/>
                <w:lang w:eastAsia="lt-LT"/>
              </w:rPr>
            </w:pPr>
            <w:r w:rsidRPr="00D04725">
              <w:rPr>
                <w:rFonts w:ascii="Cambria" w:hAnsi="Cambria"/>
                <w:color w:val="000000"/>
                <w:sz w:val="24"/>
                <w:szCs w:val="24"/>
                <w:lang w:eastAsia="lt-LT"/>
              </w:rPr>
              <w:t>Įvažiavimo pakyla</w:t>
            </w:r>
            <w:r>
              <w:rPr>
                <w:rFonts w:ascii="Cambria" w:hAnsi="Cambria"/>
                <w:color w:val="000000"/>
                <w:sz w:val="24"/>
                <w:szCs w:val="24"/>
                <w:lang w:eastAsia="lt-LT"/>
              </w:rPr>
              <w:t xml:space="preserve"> – nerūdijančio plieno arba lygiavertės medžiagos</w:t>
            </w:r>
            <w:r w:rsidRPr="00D04725">
              <w:rPr>
                <w:rFonts w:ascii="Cambria" w:hAnsi="Cambria"/>
                <w:color w:val="000000"/>
                <w:sz w:val="24"/>
                <w:szCs w:val="24"/>
                <w:lang w:eastAsia="lt-LT"/>
              </w:rPr>
              <w:t>.</w:t>
            </w:r>
            <w:r>
              <w:rPr>
                <w:rFonts w:ascii="Cambria" w:hAnsi="Cambria"/>
                <w:color w:val="000000"/>
                <w:sz w:val="24"/>
                <w:szCs w:val="24"/>
                <w:lang w:eastAsia="lt-LT"/>
              </w:rPr>
              <w:t xml:space="preserve"> Aukštis (jungimosi vietoje prie spintos grindų) </w:t>
            </w:r>
            <w:r>
              <w:t>≤</w:t>
            </w:r>
            <w:r>
              <w:rPr>
                <w:rFonts w:ascii="Cambria" w:hAnsi="Cambria"/>
                <w:color w:val="000000"/>
                <w:sz w:val="24"/>
                <w:szCs w:val="24"/>
                <w:lang w:eastAsia="lt-LT"/>
              </w:rPr>
              <w:t xml:space="preserve"> 100mm), ilgis</w:t>
            </w:r>
            <w:r>
              <w:t xml:space="preserve"> ≤</w:t>
            </w:r>
            <w:r>
              <w:rPr>
                <w:rFonts w:ascii="Cambria" w:hAnsi="Cambria"/>
                <w:color w:val="000000"/>
                <w:sz w:val="24"/>
                <w:szCs w:val="24"/>
                <w:lang w:eastAsia="lt-LT"/>
              </w:rPr>
              <w:t>kaip 500mm</w:t>
            </w:r>
          </w:p>
          <w:p w14:paraId="62E91FAF" w14:textId="77777777" w:rsidR="00B556CE" w:rsidRPr="009E1515" w:rsidRDefault="00B556CE" w:rsidP="00297B20">
            <w:pPr>
              <w:pStyle w:val="ListParagraph"/>
              <w:numPr>
                <w:ilvl w:val="0"/>
                <w:numId w:val="11"/>
              </w:numPr>
              <w:ind w:left="317" w:hanging="283"/>
              <w:rPr>
                <w:rFonts w:ascii="Cambria" w:hAnsi="Cambria"/>
                <w:color w:val="000000"/>
                <w:sz w:val="24"/>
                <w:szCs w:val="24"/>
                <w:lang w:eastAsia="lt-LT"/>
              </w:rPr>
            </w:pPr>
            <w:r w:rsidRPr="009E1515">
              <w:rPr>
                <w:rFonts w:ascii="Cambria" w:hAnsi="Cambria"/>
                <w:color w:val="000000"/>
                <w:sz w:val="24"/>
                <w:szCs w:val="24"/>
                <w:lang w:eastAsia="lt-LT"/>
              </w:rPr>
              <w:t>Smei</w:t>
            </w:r>
            <w:r>
              <w:rPr>
                <w:rFonts w:ascii="Cambria" w:hAnsi="Cambria"/>
                <w:color w:val="000000"/>
                <w:sz w:val="24"/>
                <w:szCs w:val="24"/>
                <w:lang w:eastAsia="lt-LT"/>
              </w:rPr>
              <w:t>g</w:t>
            </w:r>
            <w:r w:rsidRPr="009E1515">
              <w:rPr>
                <w:rFonts w:ascii="Cambria" w:hAnsi="Cambria"/>
                <w:color w:val="000000"/>
                <w:sz w:val="24"/>
                <w:szCs w:val="24"/>
                <w:lang w:eastAsia="lt-LT"/>
              </w:rPr>
              <w:t>ė, vidinei temperatūrai.</w:t>
            </w:r>
          </w:p>
          <w:p w14:paraId="62E91FB0" w14:textId="77777777" w:rsidR="00B556CE" w:rsidRDefault="00B556CE" w:rsidP="00297B20">
            <w:pPr>
              <w:pStyle w:val="ListParagraph"/>
              <w:numPr>
                <w:ilvl w:val="0"/>
                <w:numId w:val="11"/>
              </w:numPr>
              <w:ind w:left="317" w:hanging="317"/>
              <w:rPr>
                <w:rFonts w:ascii="Cambria" w:hAnsi="Cambria"/>
                <w:color w:val="000000"/>
                <w:sz w:val="24"/>
                <w:szCs w:val="24"/>
                <w:lang w:eastAsia="lt-LT"/>
              </w:rPr>
            </w:pPr>
            <w:r>
              <w:rPr>
                <w:rFonts w:ascii="Cambria" w:hAnsi="Cambria"/>
                <w:color w:val="000000"/>
                <w:sz w:val="24"/>
                <w:szCs w:val="24"/>
                <w:lang w:eastAsia="lt-LT"/>
              </w:rPr>
              <w:t xml:space="preserve"> </w:t>
            </w:r>
            <w:r w:rsidRPr="009E1515">
              <w:rPr>
                <w:rFonts w:ascii="Cambria" w:hAnsi="Cambria"/>
                <w:color w:val="000000"/>
                <w:sz w:val="24"/>
                <w:szCs w:val="24"/>
                <w:lang w:eastAsia="lt-LT"/>
              </w:rPr>
              <w:t>Automatinio atitirpinimo funkcija.</w:t>
            </w:r>
          </w:p>
          <w:p w14:paraId="62E91FB1" w14:textId="77777777" w:rsidR="00B556CE" w:rsidRDefault="00B556CE" w:rsidP="00297B20">
            <w:pPr>
              <w:pStyle w:val="ListParagraph"/>
              <w:numPr>
                <w:ilvl w:val="0"/>
                <w:numId w:val="11"/>
              </w:numPr>
              <w:ind w:left="317" w:hanging="317"/>
              <w:rPr>
                <w:rFonts w:ascii="Cambria" w:hAnsi="Cambria"/>
                <w:color w:val="000000"/>
                <w:sz w:val="24"/>
                <w:szCs w:val="24"/>
                <w:lang w:eastAsia="lt-LT"/>
              </w:rPr>
            </w:pPr>
            <w:r>
              <w:rPr>
                <w:rFonts w:ascii="Cambria" w:hAnsi="Cambria"/>
                <w:color w:val="000000"/>
                <w:sz w:val="24"/>
                <w:szCs w:val="24"/>
                <w:lang w:eastAsia="lt-LT"/>
              </w:rPr>
              <w:t xml:space="preserve"> </w:t>
            </w:r>
            <w:r w:rsidRPr="009E1515">
              <w:rPr>
                <w:rFonts w:ascii="Cambria" w:hAnsi="Cambria"/>
                <w:color w:val="000000"/>
                <w:sz w:val="24"/>
                <w:szCs w:val="24"/>
                <w:lang w:eastAsia="lt-LT"/>
              </w:rPr>
              <w:t>Vidiniai kampai užapvalinti.</w:t>
            </w:r>
          </w:p>
          <w:p w14:paraId="62E91FB2" w14:textId="77777777" w:rsidR="00B556CE" w:rsidRDefault="00B556CE" w:rsidP="00297B20">
            <w:pPr>
              <w:pStyle w:val="ListParagraph"/>
              <w:numPr>
                <w:ilvl w:val="0"/>
                <w:numId w:val="11"/>
              </w:numPr>
              <w:ind w:left="317" w:hanging="317"/>
              <w:rPr>
                <w:rFonts w:ascii="Cambria" w:hAnsi="Cambria"/>
                <w:color w:val="000000"/>
                <w:sz w:val="24"/>
                <w:szCs w:val="24"/>
                <w:lang w:eastAsia="lt-LT"/>
              </w:rPr>
            </w:pPr>
            <w:r>
              <w:rPr>
                <w:rFonts w:ascii="Cambria" w:hAnsi="Cambria"/>
                <w:color w:val="000000"/>
                <w:sz w:val="24"/>
                <w:szCs w:val="24"/>
                <w:lang w:eastAsia="lt-LT"/>
              </w:rPr>
              <w:t xml:space="preserve"> </w:t>
            </w:r>
            <w:r w:rsidRPr="009E1515">
              <w:rPr>
                <w:rFonts w:ascii="Cambria" w:hAnsi="Cambria"/>
                <w:color w:val="000000"/>
                <w:sz w:val="24"/>
                <w:szCs w:val="24"/>
                <w:lang w:eastAsia="lt-LT"/>
              </w:rPr>
              <w:t>Lengvai užsifiksuojanti rankena.</w:t>
            </w:r>
          </w:p>
          <w:p w14:paraId="62E91FB3" w14:textId="77777777" w:rsidR="00B556CE" w:rsidRDefault="00B556CE" w:rsidP="00297B20">
            <w:pPr>
              <w:pStyle w:val="ListParagraph"/>
              <w:numPr>
                <w:ilvl w:val="0"/>
                <w:numId w:val="11"/>
              </w:numPr>
              <w:ind w:left="459" w:hanging="425"/>
              <w:rPr>
                <w:rFonts w:asciiTheme="majorHAnsi" w:hAnsiTheme="majorHAnsi" w:cs="Calibri"/>
                <w:sz w:val="24"/>
                <w:szCs w:val="24"/>
                <w:shd w:val="clear" w:color="auto" w:fill="FFFFFF"/>
              </w:rPr>
            </w:pPr>
            <w:r w:rsidRPr="007B5100">
              <w:rPr>
                <w:rFonts w:ascii="Cambria" w:hAnsi="Cambria"/>
                <w:color w:val="000000"/>
                <w:sz w:val="24"/>
                <w:szCs w:val="24"/>
                <w:lang w:eastAsia="lt-LT"/>
              </w:rPr>
              <w:t xml:space="preserve"> </w:t>
            </w:r>
            <w:r w:rsidRPr="007B5100">
              <w:rPr>
                <w:rFonts w:asciiTheme="majorHAnsi" w:hAnsiTheme="majorHAnsi" w:cs="Calibri"/>
                <w:sz w:val="24"/>
                <w:szCs w:val="24"/>
                <w:shd w:val="clear" w:color="auto" w:fill="FFFFFF"/>
              </w:rPr>
              <w:t>Šaltnešis R452A arba lygiavertis.</w:t>
            </w:r>
          </w:p>
          <w:p w14:paraId="62E91FB4" w14:textId="77777777" w:rsidR="00B556CE" w:rsidRDefault="00B556CE" w:rsidP="00297B20">
            <w:pPr>
              <w:pStyle w:val="ListParagraph"/>
              <w:numPr>
                <w:ilvl w:val="0"/>
                <w:numId w:val="11"/>
              </w:numPr>
              <w:ind w:left="459" w:hanging="425"/>
              <w:rPr>
                <w:rFonts w:asciiTheme="majorHAnsi" w:hAnsiTheme="majorHAnsi" w:cs="Calibri"/>
                <w:sz w:val="24"/>
                <w:szCs w:val="24"/>
                <w:shd w:val="clear" w:color="auto" w:fill="FFFFFF"/>
              </w:rPr>
            </w:pPr>
            <w:r w:rsidRPr="007B5100">
              <w:rPr>
                <w:rFonts w:asciiTheme="majorHAnsi" w:hAnsiTheme="majorHAnsi" w:cs="Calibri"/>
                <w:sz w:val="24"/>
                <w:szCs w:val="24"/>
                <w:shd w:val="clear" w:color="auto" w:fill="FFFFFF"/>
              </w:rPr>
              <w:t>Durų rėmas su pašildymu.</w:t>
            </w:r>
          </w:p>
          <w:p w14:paraId="62E91FB5" w14:textId="77777777" w:rsidR="00B556CE" w:rsidRDefault="00B556CE" w:rsidP="00297B20">
            <w:pPr>
              <w:pStyle w:val="ListParagraph"/>
              <w:numPr>
                <w:ilvl w:val="0"/>
                <w:numId w:val="11"/>
              </w:numPr>
              <w:ind w:left="459" w:hanging="425"/>
              <w:rPr>
                <w:rFonts w:asciiTheme="majorHAnsi" w:hAnsiTheme="majorHAnsi" w:cs="Calibri"/>
                <w:sz w:val="24"/>
                <w:szCs w:val="24"/>
                <w:shd w:val="clear" w:color="auto" w:fill="FFFFFF"/>
              </w:rPr>
            </w:pPr>
            <w:r w:rsidRPr="007B5100">
              <w:rPr>
                <w:rFonts w:asciiTheme="majorHAnsi" w:hAnsiTheme="majorHAnsi" w:cs="Calibri"/>
                <w:sz w:val="24"/>
                <w:szCs w:val="24"/>
                <w:shd w:val="clear" w:color="auto" w:fill="FFFFFF"/>
              </w:rPr>
              <w:t>Duryse įmontuotos durų gumos.</w:t>
            </w:r>
          </w:p>
          <w:p w14:paraId="62E91FB6" w14:textId="6C24EA93" w:rsidR="00B556CE" w:rsidRPr="007B5100" w:rsidRDefault="00B556CE" w:rsidP="00297B20">
            <w:pPr>
              <w:pStyle w:val="ListParagraph"/>
              <w:numPr>
                <w:ilvl w:val="0"/>
                <w:numId w:val="11"/>
              </w:numPr>
              <w:ind w:left="459" w:hanging="425"/>
              <w:rPr>
                <w:rFonts w:asciiTheme="majorHAnsi" w:hAnsiTheme="majorHAnsi" w:cs="Calibri"/>
                <w:sz w:val="24"/>
                <w:szCs w:val="24"/>
                <w:shd w:val="clear" w:color="auto" w:fill="FFFFFF"/>
              </w:rPr>
            </w:pPr>
            <w:r w:rsidRPr="009E1515">
              <w:rPr>
                <w:rFonts w:asciiTheme="majorHAnsi" w:hAnsiTheme="majorHAnsi" w:cs="Segoe UI"/>
                <w:color w:val="000000"/>
                <w:sz w:val="24"/>
                <w:szCs w:val="24"/>
                <w:shd w:val="clear" w:color="auto" w:fill="FFFFFF"/>
              </w:rPr>
              <w:t>Šaldymo agregatas, kuris montuojamas lauke, kurio</w:t>
            </w:r>
            <w:r>
              <w:rPr>
                <w:rFonts w:asciiTheme="majorHAnsi" w:hAnsiTheme="majorHAnsi" w:cs="Segoe UI"/>
                <w:color w:val="000000"/>
                <w:sz w:val="24"/>
                <w:szCs w:val="24"/>
                <w:shd w:val="clear" w:color="auto" w:fill="FFFFFF"/>
              </w:rPr>
              <w:t xml:space="preserve"> </w:t>
            </w:r>
            <w:r w:rsidRPr="009E1515">
              <w:rPr>
                <w:rFonts w:asciiTheme="majorHAnsi" w:hAnsiTheme="majorHAnsi" w:cs="Segoe UI"/>
                <w:color w:val="000000"/>
                <w:sz w:val="24"/>
                <w:szCs w:val="24"/>
                <w:shd w:val="clear" w:color="auto" w:fill="FFFFFF"/>
              </w:rPr>
              <w:t xml:space="preserve">galingumas </w:t>
            </w:r>
            <w:r>
              <w:t>≥</w:t>
            </w:r>
            <w:r w:rsidRPr="009E1515">
              <w:rPr>
                <w:rFonts w:asciiTheme="majorHAnsi" w:hAnsiTheme="majorHAnsi" w:cs="Segoe UI"/>
                <w:color w:val="000000"/>
                <w:sz w:val="24"/>
                <w:szCs w:val="24"/>
                <w:shd w:val="clear" w:color="auto" w:fill="FFFFFF"/>
              </w:rPr>
              <w:t xml:space="preserve"> </w:t>
            </w:r>
            <w:r w:rsidRPr="009E1515">
              <w:rPr>
                <w:rFonts w:asciiTheme="majorHAnsi" w:hAnsiTheme="majorHAnsi" w:cs="Calibri"/>
                <w:sz w:val="24"/>
                <w:szCs w:val="24"/>
                <w:shd w:val="clear" w:color="auto" w:fill="FFFFFF"/>
              </w:rPr>
              <w:t>Q0=5 kW.</w:t>
            </w:r>
            <w:r>
              <w:rPr>
                <w:rFonts w:asciiTheme="majorHAnsi" w:hAnsiTheme="majorHAnsi" w:cs="Calibri"/>
                <w:sz w:val="24"/>
                <w:szCs w:val="24"/>
                <w:shd w:val="clear" w:color="auto" w:fill="FFFFFF"/>
              </w:rPr>
              <w:t xml:space="preserve"> </w:t>
            </w:r>
            <w:r w:rsidRPr="007B5100">
              <w:rPr>
                <w:rFonts w:asciiTheme="majorHAnsi" w:hAnsiTheme="majorHAnsi" w:cs="Helvetica"/>
                <w:color w:val="1E1E1E"/>
                <w:sz w:val="24"/>
                <w:szCs w:val="24"/>
                <w:shd w:val="clear" w:color="auto" w:fill="FFFFFF"/>
              </w:rPr>
              <w:t>Korpusa</w:t>
            </w:r>
            <w:r>
              <w:rPr>
                <w:rFonts w:asciiTheme="majorHAnsi" w:hAnsiTheme="majorHAnsi" w:cs="Helvetica"/>
                <w:color w:val="1E1E1E"/>
                <w:sz w:val="24"/>
                <w:szCs w:val="24"/>
                <w:shd w:val="clear" w:color="auto" w:fill="FFFFFF"/>
              </w:rPr>
              <w:t>s</w:t>
            </w:r>
            <w:r w:rsidRPr="007B5100">
              <w:rPr>
                <w:rFonts w:asciiTheme="majorHAnsi" w:hAnsiTheme="majorHAnsi" w:cs="Helvetica"/>
                <w:color w:val="1E1E1E"/>
                <w:sz w:val="24"/>
                <w:szCs w:val="24"/>
                <w:shd w:val="clear" w:color="auto" w:fill="FFFFFF"/>
              </w:rPr>
              <w:t>, pagaminti iš polimeru padengto cinkuoto metalo</w:t>
            </w:r>
            <w:r>
              <w:rPr>
                <w:rFonts w:asciiTheme="majorHAnsi" w:hAnsiTheme="majorHAnsi" w:cs="Helvetica"/>
                <w:color w:val="1E1E1E"/>
                <w:sz w:val="24"/>
                <w:szCs w:val="24"/>
                <w:shd w:val="clear" w:color="auto" w:fill="FFFFFF"/>
              </w:rPr>
              <w:t xml:space="preserve"> arba lygiavertės medžiagos atsparios korozijai ir mechaniniams pažeidimams.</w:t>
            </w:r>
          </w:p>
          <w:p w14:paraId="62E91FB7" w14:textId="77777777" w:rsidR="00B556CE" w:rsidRPr="007B5100" w:rsidRDefault="00B556CE" w:rsidP="00297B20">
            <w:pPr>
              <w:pStyle w:val="ListParagraph"/>
              <w:numPr>
                <w:ilvl w:val="0"/>
                <w:numId w:val="11"/>
              </w:numPr>
              <w:ind w:left="459" w:hanging="425"/>
              <w:rPr>
                <w:rFonts w:asciiTheme="majorHAnsi" w:hAnsiTheme="majorHAnsi" w:cs="Calibri"/>
                <w:sz w:val="24"/>
                <w:szCs w:val="24"/>
                <w:shd w:val="clear" w:color="auto" w:fill="FFFFFF"/>
              </w:rPr>
            </w:pPr>
            <w:r w:rsidRPr="007B5100">
              <w:rPr>
                <w:rFonts w:asciiTheme="majorHAnsi" w:hAnsiTheme="majorHAnsi" w:cs="Calibri"/>
                <w:sz w:val="24"/>
                <w:szCs w:val="24"/>
                <w:shd w:val="clear" w:color="auto" w:fill="FFFFFF"/>
              </w:rPr>
              <w:t>Į kainą įskaičiuota:</w:t>
            </w:r>
          </w:p>
          <w:p w14:paraId="62E91FB8" w14:textId="77777777" w:rsidR="00B556CE" w:rsidRDefault="00B556CE" w:rsidP="00297B20">
            <w:pPr>
              <w:ind w:firstLine="318"/>
              <w:rPr>
                <w:rFonts w:asciiTheme="majorHAnsi" w:hAnsiTheme="majorHAnsi"/>
                <w:sz w:val="24"/>
                <w:szCs w:val="24"/>
              </w:rPr>
            </w:pPr>
            <w:r>
              <w:rPr>
                <w:rFonts w:asciiTheme="majorHAnsi" w:hAnsiTheme="majorHAnsi"/>
                <w:sz w:val="24"/>
                <w:szCs w:val="24"/>
              </w:rPr>
              <w:t>m</w:t>
            </w:r>
            <w:r w:rsidRPr="002918DD">
              <w:rPr>
                <w:rFonts w:asciiTheme="majorHAnsi" w:hAnsiTheme="majorHAnsi"/>
                <w:sz w:val="24"/>
                <w:szCs w:val="24"/>
              </w:rPr>
              <w:t>ontažinė</w:t>
            </w:r>
            <w:r>
              <w:rPr>
                <w:rFonts w:asciiTheme="majorHAnsi" w:hAnsiTheme="majorHAnsi"/>
                <w:sz w:val="24"/>
                <w:szCs w:val="24"/>
              </w:rPr>
              <w:t xml:space="preserve">s medžiagos: </w:t>
            </w:r>
          </w:p>
          <w:p w14:paraId="62E91FB9" w14:textId="77777777" w:rsidR="00B556CE" w:rsidRDefault="00B556CE" w:rsidP="00297B20">
            <w:pPr>
              <w:ind w:firstLine="318"/>
              <w:rPr>
                <w:rFonts w:asciiTheme="majorHAnsi" w:hAnsiTheme="majorHAnsi"/>
                <w:sz w:val="24"/>
                <w:szCs w:val="24"/>
              </w:rPr>
            </w:pPr>
            <w:r>
              <w:rPr>
                <w:rFonts w:asciiTheme="majorHAnsi" w:hAnsiTheme="majorHAnsi"/>
                <w:sz w:val="24"/>
                <w:szCs w:val="24"/>
              </w:rPr>
              <w:t xml:space="preserve">šaldymo vamzdynas; </w:t>
            </w:r>
          </w:p>
          <w:p w14:paraId="62E91FBA" w14:textId="77777777" w:rsidR="00B556CE" w:rsidRDefault="00B556CE" w:rsidP="00297B20">
            <w:pPr>
              <w:ind w:firstLine="318"/>
              <w:rPr>
                <w:rFonts w:asciiTheme="majorHAnsi" w:hAnsiTheme="majorHAnsi"/>
                <w:sz w:val="24"/>
                <w:szCs w:val="24"/>
              </w:rPr>
            </w:pPr>
            <w:r>
              <w:rPr>
                <w:rFonts w:asciiTheme="majorHAnsi" w:hAnsiTheme="majorHAnsi"/>
                <w:sz w:val="24"/>
                <w:szCs w:val="24"/>
              </w:rPr>
              <w:t>valdymo armatūra;</w:t>
            </w:r>
            <w:r w:rsidRPr="002918DD">
              <w:rPr>
                <w:rFonts w:asciiTheme="majorHAnsi" w:hAnsiTheme="majorHAnsi"/>
                <w:sz w:val="24"/>
                <w:szCs w:val="24"/>
              </w:rPr>
              <w:t xml:space="preserve"> </w:t>
            </w:r>
          </w:p>
          <w:p w14:paraId="62E91FBB" w14:textId="77777777" w:rsidR="00B556CE" w:rsidRDefault="00B556CE" w:rsidP="00297B20">
            <w:pPr>
              <w:ind w:firstLine="318"/>
              <w:rPr>
                <w:rFonts w:asciiTheme="majorHAnsi" w:hAnsiTheme="majorHAnsi"/>
                <w:sz w:val="24"/>
                <w:szCs w:val="24"/>
              </w:rPr>
            </w:pPr>
            <w:r>
              <w:rPr>
                <w:rFonts w:asciiTheme="majorHAnsi" w:hAnsiTheme="majorHAnsi" w:cs="Calibri"/>
                <w:sz w:val="24"/>
                <w:szCs w:val="24"/>
                <w:shd w:val="clear" w:color="auto" w:fill="FFFFFF"/>
              </w:rPr>
              <w:t>š</w:t>
            </w:r>
            <w:r w:rsidRPr="007B5100">
              <w:rPr>
                <w:rFonts w:asciiTheme="majorHAnsi" w:hAnsiTheme="majorHAnsi" w:cs="Calibri"/>
                <w:sz w:val="24"/>
                <w:szCs w:val="24"/>
                <w:shd w:val="clear" w:color="auto" w:fill="FFFFFF"/>
              </w:rPr>
              <w:t>altnešis</w:t>
            </w:r>
            <w:r>
              <w:rPr>
                <w:rFonts w:asciiTheme="majorHAnsi" w:hAnsiTheme="majorHAnsi"/>
                <w:sz w:val="24"/>
                <w:szCs w:val="24"/>
              </w:rPr>
              <w:t>;</w:t>
            </w:r>
            <w:r w:rsidRPr="002918DD">
              <w:rPr>
                <w:rFonts w:asciiTheme="majorHAnsi" w:hAnsiTheme="majorHAnsi"/>
                <w:sz w:val="24"/>
                <w:szCs w:val="24"/>
              </w:rPr>
              <w:t xml:space="preserve"> </w:t>
            </w:r>
          </w:p>
          <w:p w14:paraId="62E91FBC" w14:textId="77777777" w:rsidR="00B556CE" w:rsidRDefault="00B556CE" w:rsidP="00297B20">
            <w:pPr>
              <w:ind w:firstLine="318"/>
              <w:rPr>
                <w:rFonts w:asciiTheme="majorHAnsi" w:hAnsiTheme="majorHAnsi"/>
                <w:sz w:val="24"/>
                <w:szCs w:val="24"/>
              </w:rPr>
            </w:pPr>
            <w:r>
              <w:rPr>
                <w:rFonts w:asciiTheme="majorHAnsi" w:hAnsiTheme="majorHAnsi"/>
                <w:sz w:val="24"/>
                <w:szCs w:val="24"/>
              </w:rPr>
              <w:t>tepalai;</w:t>
            </w:r>
            <w:r w:rsidRPr="002918DD">
              <w:rPr>
                <w:rFonts w:asciiTheme="majorHAnsi" w:hAnsiTheme="majorHAnsi"/>
                <w:sz w:val="24"/>
                <w:szCs w:val="24"/>
              </w:rPr>
              <w:t xml:space="preserve"> </w:t>
            </w:r>
          </w:p>
          <w:p w14:paraId="62E91FBD" w14:textId="77777777" w:rsidR="00B556CE" w:rsidRDefault="00B556CE" w:rsidP="00297B20">
            <w:pPr>
              <w:ind w:firstLine="318"/>
              <w:rPr>
                <w:rFonts w:asciiTheme="majorHAnsi" w:hAnsiTheme="majorHAnsi"/>
                <w:sz w:val="24"/>
                <w:szCs w:val="24"/>
              </w:rPr>
            </w:pPr>
            <w:r w:rsidRPr="002918DD">
              <w:rPr>
                <w:rFonts w:asciiTheme="majorHAnsi" w:hAnsiTheme="majorHAnsi"/>
                <w:sz w:val="24"/>
                <w:szCs w:val="24"/>
              </w:rPr>
              <w:t>vamzdyno tvirtinimas ir izol</w:t>
            </w:r>
            <w:r>
              <w:rPr>
                <w:rFonts w:asciiTheme="majorHAnsi" w:hAnsiTheme="majorHAnsi"/>
                <w:sz w:val="24"/>
                <w:szCs w:val="24"/>
              </w:rPr>
              <w:t xml:space="preserve">iacija; </w:t>
            </w:r>
          </w:p>
          <w:p w14:paraId="62E91FBE" w14:textId="77777777" w:rsidR="00B556CE" w:rsidRDefault="00B556CE" w:rsidP="00297B20">
            <w:pPr>
              <w:ind w:firstLine="318"/>
              <w:rPr>
                <w:rFonts w:asciiTheme="majorHAnsi" w:hAnsiTheme="majorHAnsi"/>
                <w:sz w:val="24"/>
                <w:szCs w:val="24"/>
              </w:rPr>
            </w:pPr>
            <w:r>
              <w:rPr>
                <w:rFonts w:asciiTheme="majorHAnsi" w:hAnsiTheme="majorHAnsi"/>
                <w:sz w:val="24"/>
                <w:szCs w:val="24"/>
              </w:rPr>
              <w:t>lauko bloko tvirtinimas;</w:t>
            </w:r>
          </w:p>
          <w:p w14:paraId="62E91FBF" w14:textId="77777777" w:rsidR="00B556CE" w:rsidRDefault="00B556CE" w:rsidP="00297B20">
            <w:pPr>
              <w:ind w:firstLine="318"/>
              <w:rPr>
                <w:rFonts w:asciiTheme="majorHAnsi" w:hAnsiTheme="majorHAnsi"/>
                <w:sz w:val="24"/>
                <w:szCs w:val="24"/>
              </w:rPr>
            </w:pPr>
            <w:r>
              <w:rPr>
                <w:rFonts w:asciiTheme="majorHAnsi" w:hAnsiTheme="majorHAnsi"/>
                <w:sz w:val="24"/>
                <w:szCs w:val="24"/>
              </w:rPr>
              <w:t>e</w:t>
            </w:r>
            <w:r w:rsidRPr="002918DD">
              <w:rPr>
                <w:rFonts w:asciiTheme="majorHAnsi" w:hAnsiTheme="majorHAnsi"/>
                <w:sz w:val="24"/>
                <w:szCs w:val="24"/>
              </w:rPr>
              <w:t>lektros laidai pajungimui</w:t>
            </w:r>
            <w:r>
              <w:rPr>
                <w:rFonts w:asciiTheme="majorHAnsi" w:hAnsiTheme="majorHAnsi"/>
                <w:sz w:val="24"/>
                <w:szCs w:val="24"/>
              </w:rPr>
              <w:t>;</w:t>
            </w:r>
          </w:p>
          <w:p w14:paraId="62E91FC0" w14:textId="77777777" w:rsidR="00B556CE" w:rsidRPr="007B5100" w:rsidRDefault="00B556CE" w:rsidP="00297B20">
            <w:pPr>
              <w:ind w:left="317" w:firstLine="1"/>
              <w:rPr>
                <w:rFonts w:asciiTheme="majorHAnsi" w:hAnsiTheme="majorHAnsi"/>
                <w:sz w:val="24"/>
                <w:szCs w:val="24"/>
              </w:rPr>
            </w:pPr>
            <w:r>
              <w:rPr>
                <w:rFonts w:asciiTheme="majorHAnsi" w:hAnsiTheme="majorHAnsi"/>
                <w:sz w:val="24"/>
                <w:szCs w:val="24"/>
              </w:rPr>
              <w:lastRenderedPageBreak/>
              <w:t>kt. reikalingi mechanizmai greito šaldymo spintos ir šaldymo agregato montavimui ir veikimui</w:t>
            </w:r>
            <w:r>
              <w:rPr>
                <w:rFonts w:ascii="Cambria" w:hAnsi="Cambria"/>
                <w:sz w:val="24"/>
                <w:szCs w:val="24"/>
              </w:rPr>
              <w:t>;</w:t>
            </w:r>
          </w:p>
          <w:p w14:paraId="62E91FC1" w14:textId="77777777" w:rsidR="00B556CE" w:rsidRDefault="00B556CE" w:rsidP="00297B20">
            <w:pPr>
              <w:ind w:firstLine="318"/>
              <w:rPr>
                <w:rFonts w:ascii="Cambria" w:hAnsi="Cambria"/>
                <w:sz w:val="24"/>
                <w:szCs w:val="24"/>
              </w:rPr>
            </w:pPr>
            <w:r>
              <w:rPr>
                <w:rFonts w:ascii="Cambria" w:hAnsi="Cambria"/>
                <w:sz w:val="24"/>
                <w:szCs w:val="24"/>
              </w:rPr>
              <w:t>p</w:t>
            </w:r>
            <w:r w:rsidRPr="002918DD">
              <w:rPr>
                <w:rFonts w:ascii="Cambria" w:hAnsi="Cambria"/>
                <w:sz w:val="24"/>
                <w:szCs w:val="24"/>
              </w:rPr>
              <w:t>i</w:t>
            </w:r>
            <w:r>
              <w:rPr>
                <w:rFonts w:ascii="Cambria" w:hAnsi="Cambria"/>
                <w:sz w:val="24"/>
                <w:szCs w:val="24"/>
              </w:rPr>
              <w:t>lnas šaldymo sistemos įrengimas;</w:t>
            </w:r>
          </w:p>
          <w:p w14:paraId="62E91FC2" w14:textId="77777777" w:rsidR="00B556CE" w:rsidRDefault="00B556CE" w:rsidP="00297B20">
            <w:pPr>
              <w:ind w:left="317" w:firstLine="1"/>
              <w:rPr>
                <w:rFonts w:ascii="Cambria" w:hAnsi="Cambria"/>
                <w:sz w:val="24"/>
                <w:szCs w:val="24"/>
              </w:rPr>
            </w:pPr>
            <w:r w:rsidRPr="002918DD">
              <w:rPr>
                <w:rFonts w:ascii="Cambria" w:hAnsi="Cambria"/>
                <w:sz w:val="24"/>
                <w:szCs w:val="24"/>
              </w:rPr>
              <w:t>įrangos ir medžiagų transportavimas į objektą</w:t>
            </w:r>
            <w:r>
              <w:rPr>
                <w:rFonts w:ascii="Cambria" w:hAnsi="Cambria"/>
                <w:sz w:val="24"/>
                <w:szCs w:val="24"/>
              </w:rPr>
              <w:t xml:space="preserve"> (Eivenių g. 2 Kaunas, Ligonių maitinimo skyrius);</w:t>
            </w:r>
            <w:r w:rsidRPr="002918DD">
              <w:rPr>
                <w:rFonts w:ascii="Cambria" w:hAnsi="Cambria"/>
                <w:sz w:val="24"/>
                <w:szCs w:val="24"/>
              </w:rPr>
              <w:t xml:space="preserve"> </w:t>
            </w:r>
          </w:p>
          <w:p w14:paraId="62E91FC3" w14:textId="77777777" w:rsidR="00B556CE" w:rsidRDefault="00B556CE" w:rsidP="00297B20">
            <w:pPr>
              <w:ind w:left="317" w:firstLine="1"/>
              <w:rPr>
                <w:rFonts w:ascii="Cambria" w:hAnsi="Cambria"/>
                <w:sz w:val="24"/>
                <w:szCs w:val="24"/>
              </w:rPr>
            </w:pPr>
            <w:r>
              <w:rPr>
                <w:rFonts w:ascii="Cambria" w:hAnsi="Cambria"/>
                <w:sz w:val="24"/>
                <w:szCs w:val="24"/>
              </w:rPr>
              <w:t>š</w:t>
            </w:r>
            <w:r w:rsidRPr="002918DD">
              <w:rPr>
                <w:rFonts w:ascii="Cambria" w:hAnsi="Cambria"/>
                <w:sz w:val="24"/>
                <w:szCs w:val="24"/>
              </w:rPr>
              <w:t>aldymo sistemos vakuumavimas ir slėginis bandymas</w:t>
            </w:r>
            <w:r>
              <w:rPr>
                <w:rFonts w:ascii="Cambria" w:hAnsi="Cambria"/>
                <w:sz w:val="24"/>
                <w:szCs w:val="24"/>
              </w:rPr>
              <w:t>;</w:t>
            </w:r>
          </w:p>
          <w:p w14:paraId="62E91FC4" w14:textId="77777777" w:rsidR="00B556CE" w:rsidRDefault="00B556CE" w:rsidP="00297B20">
            <w:pPr>
              <w:ind w:left="317" w:firstLine="1"/>
              <w:rPr>
                <w:rFonts w:ascii="Cambria" w:hAnsi="Cambria"/>
                <w:sz w:val="24"/>
                <w:szCs w:val="24"/>
              </w:rPr>
            </w:pPr>
            <w:r>
              <w:rPr>
                <w:rFonts w:ascii="Cambria" w:hAnsi="Cambria"/>
                <w:sz w:val="24"/>
                <w:szCs w:val="24"/>
              </w:rPr>
              <w:t>šaltnešio</w:t>
            </w:r>
            <w:r w:rsidRPr="002918DD">
              <w:rPr>
                <w:rFonts w:ascii="Cambria" w:hAnsi="Cambria"/>
                <w:sz w:val="24"/>
                <w:szCs w:val="24"/>
              </w:rPr>
              <w:t xml:space="preserve"> užpildymas ir sistemos paleidimo – derinimo darbai įrangai veikiant tuščia eiga;</w:t>
            </w:r>
          </w:p>
          <w:p w14:paraId="62E91FC5" w14:textId="77777777" w:rsidR="00B556CE" w:rsidRDefault="00B556CE" w:rsidP="00297B20">
            <w:pPr>
              <w:ind w:left="317" w:firstLine="1"/>
              <w:rPr>
                <w:rFonts w:ascii="Cambria" w:hAnsi="Cambria"/>
                <w:sz w:val="24"/>
                <w:szCs w:val="24"/>
              </w:rPr>
            </w:pPr>
            <w:r>
              <w:rPr>
                <w:rFonts w:ascii="Cambria" w:hAnsi="Cambria"/>
                <w:sz w:val="24"/>
                <w:szCs w:val="24"/>
              </w:rPr>
              <w:t>s</w:t>
            </w:r>
            <w:r w:rsidRPr="002918DD">
              <w:rPr>
                <w:rFonts w:ascii="Cambria" w:hAnsi="Cambria"/>
                <w:sz w:val="24"/>
                <w:szCs w:val="24"/>
              </w:rPr>
              <w:t>istemos techninės dokumentacijos parengimas</w:t>
            </w:r>
            <w:r>
              <w:rPr>
                <w:rFonts w:ascii="Cambria" w:hAnsi="Cambria"/>
                <w:sz w:val="24"/>
                <w:szCs w:val="24"/>
              </w:rPr>
              <w:t xml:space="preserve"> lietuviu kalba;</w:t>
            </w:r>
          </w:p>
          <w:p w14:paraId="62E91FC6" w14:textId="77777777" w:rsidR="00B556CE" w:rsidRDefault="00B556CE" w:rsidP="00297B20">
            <w:pPr>
              <w:ind w:left="317" w:firstLine="1"/>
              <w:rPr>
                <w:rFonts w:ascii="Cambria" w:hAnsi="Cambria"/>
                <w:sz w:val="24"/>
                <w:szCs w:val="24"/>
              </w:rPr>
            </w:pPr>
            <w:r w:rsidRPr="002918DD">
              <w:rPr>
                <w:rFonts w:ascii="Cambria" w:hAnsi="Cambria"/>
                <w:sz w:val="24"/>
                <w:szCs w:val="24"/>
              </w:rPr>
              <w:t>techninis pasas pagal LR įstatymus;</w:t>
            </w:r>
          </w:p>
          <w:p w14:paraId="62E91FC7" w14:textId="77777777" w:rsidR="00B556CE" w:rsidRDefault="00B556CE" w:rsidP="00297B20">
            <w:pPr>
              <w:ind w:left="317" w:firstLine="1"/>
              <w:rPr>
                <w:rFonts w:ascii="Cambria" w:hAnsi="Cambria"/>
                <w:sz w:val="24"/>
                <w:szCs w:val="24"/>
              </w:rPr>
            </w:pPr>
            <w:r>
              <w:rPr>
                <w:rFonts w:ascii="Cambria" w:hAnsi="Cambria"/>
                <w:sz w:val="24"/>
                <w:szCs w:val="24"/>
              </w:rPr>
              <w:t>p</w:t>
            </w:r>
            <w:r w:rsidRPr="002918DD">
              <w:rPr>
                <w:rFonts w:ascii="Cambria" w:hAnsi="Cambria"/>
                <w:sz w:val="24"/>
                <w:szCs w:val="24"/>
              </w:rPr>
              <w:t>ersonalo apmokymas darbui ir priežiūrai;</w:t>
            </w:r>
          </w:p>
          <w:p w14:paraId="62E91FC8" w14:textId="77777777" w:rsidR="00B556CE" w:rsidRDefault="00B556CE" w:rsidP="00297B20">
            <w:pPr>
              <w:ind w:left="317" w:firstLine="1"/>
              <w:rPr>
                <w:rFonts w:ascii="Cambria" w:hAnsi="Cambria"/>
                <w:sz w:val="24"/>
                <w:szCs w:val="24"/>
              </w:rPr>
            </w:pPr>
            <w:r>
              <w:rPr>
                <w:rFonts w:ascii="Cambria" w:hAnsi="Cambria"/>
                <w:sz w:val="24"/>
                <w:szCs w:val="24"/>
              </w:rPr>
              <w:t>t</w:t>
            </w:r>
            <w:r w:rsidRPr="002918DD">
              <w:rPr>
                <w:rFonts w:ascii="Cambria" w:hAnsi="Cambria"/>
                <w:sz w:val="24"/>
                <w:szCs w:val="24"/>
              </w:rPr>
              <w:t>echninis įrangos aptarnavimas garantijos metu, ne mažiau 3 kartai per metus.</w:t>
            </w:r>
          </w:p>
          <w:p w14:paraId="62E91FC9" w14:textId="77777777" w:rsidR="00B556CE" w:rsidRDefault="00B556CE" w:rsidP="00297B20">
            <w:pPr>
              <w:pStyle w:val="ListParagraph"/>
              <w:numPr>
                <w:ilvl w:val="0"/>
                <w:numId w:val="11"/>
              </w:numPr>
              <w:ind w:left="459" w:hanging="425"/>
              <w:rPr>
                <w:rFonts w:ascii="Cambria" w:hAnsi="Cambria"/>
                <w:color w:val="000000"/>
                <w:sz w:val="24"/>
                <w:szCs w:val="24"/>
                <w:lang w:eastAsia="lt-LT"/>
              </w:rPr>
            </w:pPr>
            <w:r w:rsidRPr="00450E38">
              <w:rPr>
                <w:rFonts w:ascii="Cambria" w:hAnsi="Cambria"/>
                <w:color w:val="000000"/>
                <w:sz w:val="24"/>
                <w:szCs w:val="24"/>
                <w:lang w:eastAsia="lt-LT"/>
              </w:rPr>
              <w:t>CE sertifikatas</w:t>
            </w:r>
            <w:r>
              <w:rPr>
                <w:rFonts w:ascii="Cambria" w:hAnsi="Cambria"/>
                <w:color w:val="000000"/>
                <w:sz w:val="24"/>
                <w:szCs w:val="24"/>
                <w:lang w:eastAsia="lt-LT"/>
              </w:rPr>
              <w:t>.</w:t>
            </w:r>
          </w:p>
          <w:p w14:paraId="62E91FCA" w14:textId="77777777" w:rsidR="00B556CE" w:rsidRPr="00450E38" w:rsidRDefault="00B556CE" w:rsidP="00297B20">
            <w:pPr>
              <w:pStyle w:val="ListParagraph"/>
              <w:numPr>
                <w:ilvl w:val="0"/>
                <w:numId w:val="11"/>
              </w:numPr>
              <w:ind w:left="459" w:hanging="425"/>
              <w:rPr>
                <w:rFonts w:ascii="Cambria" w:hAnsi="Cambria"/>
                <w:sz w:val="24"/>
                <w:szCs w:val="24"/>
              </w:rPr>
            </w:pPr>
            <w:r w:rsidRPr="00450E38">
              <w:rPr>
                <w:rFonts w:ascii="Cambria" w:hAnsi="Cambria"/>
                <w:color w:val="000000"/>
                <w:sz w:val="24"/>
                <w:szCs w:val="24"/>
                <w:lang w:eastAsia="lt-LT"/>
              </w:rPr>
              <w:t>Gamintojas: nurodyti</w:t>
            </w:r>
            <w:r>
              <w:rPr>
                <w:rFonts w:ascii="Cambria" w:hAnsi="Cambria"/>
                <w:color w:val="000000"/>
                <w:sz w:val="24"/>
                <w:szCs w:val="24"/>
                <w:lang w:eastAsia="lt-LT"/>
              </w:rPr>
              <w:t>.</w:t>
            </w:r>
          </w:p>
          <w:p w14:paraId="62E91FCB" w14:textId="77777777" w:rsidR="00B556CE" w:rsidRPr="00450E38" w:rsidRDefault="00B556CE" w:rsidP="00297B20">
            <w:pPr>
              <w:pStyle w:val="ListParagraph"/>
              <w:numPr>
                <w:ilvl w:val="0"/>
                <w:numId w:val="11"/>
              </w:numPr>
              <w:ind w:left="459" w:hanging="425"/>
              <w:rPr>
                <w:rFonts w:ascii="Cambria" w:hAnsi="Cambria"/>
                <w:sz w:val="24"/>
                <w:szCs w:val="24"/>
              </w:rPr>
            </w:pPr>
            <w:r>
              <w:rPr>
                <w:rFonts w:ascii="Cambria" w:hAnsi="Cambria"/>
                <w:color w:val="000000"/>
                <w:sz w:val="24"/>
                <w:szCs w:val="24"/>
                <w:lang w:eastAsia="lt-LT"/>
              </w:rPr>
              <w:t>Pristatymas per 3 mėn. nuo užsakymo pateikimo dienos.</w:t>
            </w:r>
          </w:p>
          <w:p w14:paraId="62E91FCC" w14:textId="77777777" w:rsidR="00B556CE" w:rsidRPr="0012035B" w:rsidRDefault="00B556CE" w:rsidP="00297B20">
            <w:pPr>
              <w:pStyle w:val="ListParagraph"/>
              <w:numPr>
                <w:ilvl w:val="0"/>
                <w:numId w:val="11"/>
              </w:numPr>
              <w:ind w:left="459" w:hanging="425"/>
              <w:rPr>
                <w:rFonts w:ascii="Cambria" w:hAnsi="Cambria"/>
                <w:sz w:val="24"/>
                <w:szCs w:val="24"/>
              </w:rPr>
            </w:pPr>
            <w:r w:rsidRPr="0012035B">
              <w:rPr>
                <w:rFonts w:ascii="Cambria" w:hAnsi="Cambria"/>
                <w:color w:val="000000"/>
                <w:sz w:val="24"/>
                <w:szCs w:val="24"/>
                <w:lang w:eastAsia="lt-LT"/>
              </w:rPr>
              <w:t xml:space="preserve">Garantija ne mažiau </w:t>
            </w:r>
            <w:r>
              <w:rPr>
                <w:rFonts w:ascii="Cambria" w:hAnsi="Cambria"/>
                <w:color w:val="000000"/>
                <w:sz w:val="24"/>
                <w:szCs w:val="24"/>
                <w:lang w:eastAsia="lt-LT"/>
              </w:rPr>
              <w:t>12</w:t>
            </w:r>
            <w:r w:rsidRPr="0012035B">
              <w:rPr>
                <w:rFonts w:ascii="Cambria" w:hAnsi="Cambria"/>
                <w:color w:val="000000"/>
                <w:sz w:val="24"/>
                <w:szCs w:val="24"/>
                <w:lang w:eastAsia="lt-LT"/>
              </w:rPr>
              <w:t xml:space="preserve"> mėn.</w:t>
            </w:r>
          </w:p>
        </w:tc>
        <w:tc>
          <w:tcPr>
            <w:tcW w:w="992" w:type="dxa"/>
          </w:tcPr>
          <w:p w14:paraId="62E91FCD" w14:textId="77777777" w:rsidR="00B556CE" w:rsidRPr="0012035B" w:rsidRDefault="00B556CE" w:rsidP="00297B20">
            <w:pPr>
              <w:jc w:val="center"/>
              <w:rPr>
                <w:rFonts w:ascii="Cambria" w:hAnsi="Cambria" w:cs="Times New Roman"/>
                <w:sz w:val="24"/>
                <w:szCs w:val="24"/>
                <w:lang w:val="en-US"/>
              </w:rPr>
            </w:pPr>
            <w:proofErr w:type="spellStart"/>
            <w:r w:rsidRPr="0012035B">
              <w:rPr>
                <w:rFonts w:ascii="Cambria" w:hAnsi="Cambria" w:cs="Times New Roman"/>
                <w:sz w:val="24"/>
                <w:szCs w:val="24"/>
                <w:lang w:val="en-US"/>
              </w:rPr>
              <w:lastRenderedPageBreak/>
              <w:t>vnt</w:t>
            </w:r>
            <w:proofErr w:type="spellEnd"/>
            <w:r w:rsidRPr="0012035B">
              <w:rPr>
                <w:rFonts w:ascii="Cambria" w:hAnsi="Cambria" w:cs="Times New Roman"/>
                <w:sz w:val="24"/>
                <w:szCs w:val="24"/>
                <w:lang w:val="en-US"/>
              </w:rPr>
              <w:t>.</w:t>
            </w:r>
          </w:p>
        </w:tc>
        <w:tc>
          <w:tcPr>
            <w:tcW w:w="992" w:type="dxa"/>
          </w:tcPr>
          <w:p w14:paraId="62E91FCE" w14:textId="77777777" w:rsidR="00B556CE" w:rsidRPr="0012035B" w:rsidRDefault="00B556CE" w:rsidP="00297B20">
            <w:pPr>
              <w:jc w:val="center"/>
              <w:rPr>
                <w:rFonts w:ascii="Cambria" w:hAnsi="Cambria" w:cs="Times New Roman"/>
                <w:sz w:val="24"/>
                <w:szCs w:val="24"/>
              </w:rPr>
            </w:pPr>
            <w:r w:rsidRPr="0012035B">
              <w:rPr>
                <w:rFonts w:ascii="Cambria" w:hAnsi="Cambria" w:cs="Times New Roman"/>
                <w:sz w:val="24"/>
                <w:szCs w:val="24"/>
              </w:rPr>
              <w:t>1</w:t>
            </w:r>
          </w:p>
        </w:tc>
        <w:tc>
          <w:tcPr>
            <w:tcW w:w="3686" w:type="dxa"/>
          </w:tcPr>
          <w:p w14:paraId="6C43F213" w14:textId="77777777" w:rsidR="00B556CE" w:rsidRPr="0012035B" w:rsidRDefault="00B556CE" w:rsidP="00B556CE">
            <w:pPr>
              <w:jc w:val="center"/>
              <w:rPr>
                <w:rFonts w:ascii="Cambria" w:hAnsi="Cambria" w:cs="Times New Roman"/>
                <w:i/>
                <w:sz w:val="24"/>
                <w:szCs w:val="24"/>
              </w:rPr>
            </w:pPr>
            <w:r w:rsidRPr="0012035B">
              <w:rPr>
                <w:rFonts w:ascii="Cambria" w:hAnsi="Cambria" w:cs="Times New Roman"/>
                <w:i/>
                <w:sz w:val="24"/>
                <w:szCs w:val="24"/>
              </w:rPr>
              <w:t>[prekės pavadinimas/prekės kodas]</w:t>
            </w:r>
          </w:p>
          <w:p w14:paraId="05AAA3B7" w14:textId="77777777" w:rsidR="00B556CE" w:rsidRPr="0012035B" w:rsidRDefault="00B556CE" w:rsidP="00B556CE">
            <w:pPr>
              <w:jc w:val="center"/>
              <w:rPr>
                <w:rFonts w:ascii="Cambria" w:hAnsi="Cambria" w:cs="Times New Roman"/>
                <w:i/>
                <w:sz w:val="24"/>
                <w:szCs w:val="24"/>
              </w:rPr>
            </w:pPr>
          </w:p>
          <w:p w14:paraId="7E574AAA" w14:textId="77777777" w:rsidR="00B556CE" w:rsidRPr="0012035B" w:rsidRDefault="00B556CE" w:rsidP="00B556CE">
            <w:pPr>
              <w:jc w:val="center"/>
              <w:rPr>
                <w:rFonts w:ascii="Cambria" w:hAnsi="Cambria" w:cs="Times New Roman"/>
                <w:i/>
                <w:sz w:val="24"/>
                <w:szCs w:val="24"/>
              </w:rPr>
            </w:pPr>
            <w:r w:rsidRPr="0012035B">
              <w:rPr>
                <w:rFonts w:ascii="Cambria" w:hAnsi="Cambria" w:cs="Times New Roman"/>
                <w:i/>
                <w:sz w:val="24"/>
                <w:szCs w:val="24"/>
              </w:rPr>
              <w:t>Siūloma specifikacija:</w:t>
            </w:r>
          </w:p>
          <w:p w14:paraId="3C6555B0" w14:textId="77777777" w:rsidR="00B556CE" w:rsidRPr="0012035B" w:rsidRDefault="00B556CE" w:rsidP="00297B20">
            <w:pPr>
              <w:jc w:val="center"/>
              <w:rPr>
                <w:rFonts w:ascii="Cambria" w:hAnsi="Cambria" w:cs="Times New Roman"/>
                <w:sz w:val="24"/>
                <w:szCs w:val="24"/>
              </w:rPr>
            </w:pPr>
            <w:bookmarkStart w:id="0" w:name="_GoBack"/>
            <w:bookmarkEnd w:id="0"/>
          </w:p>
        </w:tc>
      </w:tr>
    </w:tbl>
    <w:p w14:paraId="690D14B1" w14:textId="77777777" w:rsidR="00297B20" w:rsidRDefault="00297B20" w:rsidP="00297B20">
      <w:pPr>
        <w:spacing w:after="0" w:line="240" w:lineRule="auto"/>
        <w:jc w:val="both"/>
        <w:rPr>
          <w:rFonts w:ascii="Cambria" w:eastAsia="Times New Roman" w:hAnsi="Cambria" w:cs="Times New Roman"/>
          <w:color w:val="000000"/>
          <w:sz w:val="24"/>
          <w:szCs w:val="24"/>
        </w:rPr>
      </w:pPr>
    </w:p>
    <w:p w14:paraId="62E91FD4" w14:textId="7E179070" w:rsidR="007F75AC" w:rsidRPr="0012035B" w:rsidRDefault="00F82D55" w:rsidP="00297B20">
      <w:pPr>
        <w:spacing w:after="0" w:line="240" w:lineRule="auto"/>
        <w:jc w:val="both"/>
        <w:rPr>
          <w:rFonts w:ascii="Cambria" w:hAnsi="Cambria" w:cs="Times New Roman"/>
          <w:bCs/>
          <w:i/>
          <w:sz w:val="24"/>
          <w:szCs w:val="24"/>
        </w:rPr>
      </w:pPr>
      <w:r w:rsidRPr="0012035B">
        <w:rPr>
          <w:rFonts w:ascii="Cambria" w:eastAsia="Times New Roman" w:hAnsi="Cambria" w:cs="Times New Roman"/>
          <w:color w:val="000000"/>
          <w:sz w:val="24"/>
          <w:szCs w:val="24"/>
        </w:rPr>
        <w:t>T</w:t>
      </w:r>
      <w:r w:rsidR="007F75AC" w:rsidRPr="0012035B">
        <w:rPr>
          <w:rFonts w:ascii="Cambria" w:eastAsia="Times New Roman" w:hAnsi="Cambria" w:cs="Times New Roman"/>
          <w:color w:val="000000"/>
          <w:sz w:val="24"/>
          <w:szCs w:val="24"/>
        </w:rPr>
        <w:t xml:space="preserve">iekėjas </w:t>
      </w:r>
      <w:r w:rsidR="007F75AC" w:rsidRPr="0012035B">
        <w:rPr>
          <w:rFonts w:ascii="Cambria" w:hAnsi="Cambria" w:cs="Times New Roman"/>
          <w:color w:val="000000"/>
          <w:sz w:val="24"/>
          <w:szCs w:val="24"/>
        </w:rPr>
        <w:t>pildo</w:t>
      </w:r>
      <w:r w:rsidR="007F75AC" w:rsidRPr="0012035B">
        <w:rPr>
          <w:rFonts w:ascii="Cambria" w:eastAsia="Times New Roman" w:hAnsi="Cambria" w:cs="Times New Roman"/>
          <w:color w:val="000000"/>
          <w:sz w:val="24"/>
          <w:szCs w:val="24"/>
        </w:rPr>
        <w:t xml:space="preserve"> stulpelį </w:t>
      </w:r>
      <w:r w:rsidR="007F75AC" w:rsidRPr="0012035B">
        <w:rPr>
          <w:rFonts w:ascii="Cambria" w:eastAsia="Times New Roman" w:hAnsi="Cambria" w:cs="Times New Roman"/>
          <w:b/>
          <w:color w:val="000000"/>
          <w:sz w:val="24"/>
          <w:szCs w:val="24"/>
        </w:rPr>
        <w:t>„</w:t>
      </w:r>
      <w:r w:rsidR="007F75AC" w:rsidRPr="0012035B">
        <w:rPr>
          <w:rFonts w:ascii="Cambria" w:hAnsi="Cambria" w:cs="Times New Roman"/>
          <w:b/>
          <w:bCs/>
          <w:sz w:val="24"/>
          <w:szCs w:val="24"/>
        </w:rPr>
        <w:t>Siūloma techninė charakteristika“</w:t>
      </w:r>
      <w:r w:rsidR="007F75AC" w:rsidRPr="0012035B">
        <w:rPr>
          <w:rFonts w:ascii="Cambria" w:hAnsi="Cambria" w:cs="Times New Roman"/>
          <w:bCs/>
          <w:sz w:val="24"/>
          <w:szCs w:val="24"/>
        </w:rPr>
        <w:t xml:space="preserve">: </w:t>
      </w:r>
    </w:p>
    <w:p w14:paraId="342C485E" w14:textId="77777777" w:rsidR="00966105" w:rsidRPr="00966105" w:rsidRDefault="00966105" w:rsidP="00297B20">
      <w:pPr>
        <w:pStyle w:val="ListParagraph"/>
        <w:numPr>
          <w:ilvl w:val="0"/>
          <w:numId w:val="13"/>
        </w:numPr>
        <w:tabs>
          <w:tab w:val="left" w:pos="851"/>
        </w:tabs>
        <w:spacing w:after="0" w:line="240" w:lineRule="auto"/>
        <w:ind w:left="0" w:firstLine="567"/>
        <w:jc w:val="both"/>
        <w:rPr>
          <w:rFonts w:ascii="Cambria" w:hAnsi="Cambria" w:cs="Times New Roman"/>
          <w:color w:val="000000"/>
          <w:sz w:val="24"/>
          <w:szCs w:val="24"/>
        </w:rPr>
      </w:pPr>
      <w:r w:rsidRPr="00966105">
        <w:rPr>
          <w:rFonts w:ascii="Cambria" w:hAnsi="Cambria" w:cs="Times New Roman"/>
          <w:color w:val="000000"/>
          <w:sz w:val="24"/>
          <w:szCs w:val="24"/>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14:paraId="21E101A9" w14:textId="77777777" w:rsidR="00966105" w:rsidRPr="00966105" w:rsidRDefault="00966105" w:rsidP="00297B20">
      <w:pPr>
        <w:spacing w:after="0" w:line="240" w:lineRule="auto"/>
        <w:ind w:firstLine="567"/>
        <w:jc w:val="both"/>
        <w:rPr>
          <w:rFonts w:ascii="Cambria" w:hAnsi="Cambria" w:cs="Times New Roman"/>
          <w:color w:val="000000"/>
          <w:sz w:val="24"/>
          <w:szCs w:val="24"/>
        </w:rPr>
      </w:pPr>
      <w:r w:rsidRPr="00966105">
        <w:rPr>
          <w:rFonts w:ascii="Cambria" w:hAnsi="Cambria" w:cs="Times New Roman"/>
          <w:color w:val="000000"/>
          <w:sz w:val="24"/>
          <w:szCs w:val="24"/>
        </w:rPr>
        <w:t>Originaliame gamintojo dokumente turi būti atžyma, kurį techninės specifikacijos parametrą patvirtina nurodytas parametras.</w:t>
      </w:r>
    </w:p>
    <w:p w14:paraId="50097D1F" w14:textId="77777777" w:rsidR="00966105" w:rsidRPr="00966105" w:rsidRDefault="00966105" w:rsidP="00297B20">
      <w:pPr>
        <w:spacing w:after="0" w:line="240" w:lineRule="auto"/>
        <w:ind w:firstLine="567"/>
        <w:jc w:val="both"/>
        <w:rPr>
          <w:rFonts w:ascii="Cambria" w:hAnsi="Cambria" w:cs="Times New Roman"/>
          <w:color w:val="000000"/>
          <w:sz w:val="24"/>
          <w:szCs w:val="24"/>
        </w:rPr>
      </w:pPr>
      <w:r w:rsidRPr="00966105">
        <w:rPr>
          <w:rFonts w:ascii="Cambria" w:hAnsi="Cambria" w:cs="Times New Roman"/>
          <w:color w:val="000000"/>
          <w:sz w:val="24"/>
          <w:szCs w:val="24"/>
        </w:rPr>
        <w:t>Turi būti pateikti techninėje specifikacijoje nurodyti dokumentai (skaitmeninės jų kopijos).</w:t>
      </w:r>
    </w:p>
    <w:p w14:paraId="58A4FB49" w14:textId="77777777" w:rsidR="00966105" w:rsidRPr="00966105" w:rsidRDefault="00966105" w:rsidP="00297B20">
      <w:pPr>
        <w:spacing w:after="0" w:line="240" w:lineRule="auto"/>
        <w:ind w:firstLine="567"/>
        <w:jc w:val="both"/>
        <w:rPr>
          <w:rFonts w:ascii="Cambria" w:hAnsi="Cambria" w:cs="Times New Roman"/>
          <w:color w:val="000000"/>
          <w:sz w:val="24"/>
          <w:szCs w:val="24"/>
        </w:rPr>
      </w:pPr>
      <w:r w:rsidRPr="00966105">
        <w:rPr>
          <w:rFonts w:ascii="Cambria" w:hAnsi="Cambria" w:cs="Times New Roman"/>
          <w:color w:val="000000"/>
          <w:sz w:val="24"/>
          <w:szCs w:val="24"/>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5B551113" w14:textId="2A9541ED" w:rsidR="00A83019" w:rsidRDefault="00966105" w:rsidP="00297B20">
      <w:pPr>
        <w:pStyle w:val="ListParagraph"/>
        <w:numPr>
          <w:ilvl w:val="0"/>
          <w:numId w:val="13"/>
        </w:numPr>
        <w:spacing w:after="0" w:line="240" w:lineRule="auto"/>
        <w:jc w:val="both"/>
        <w:rPr>
          <w:rFonts w:ascii="Cambria" w:hAnsi="Cambria" w:cs="Times New Roman"/>
          <w:color w:val="000000"/>
          <w:sz w:val="24"/>
          <w:szCs w:val="24"/>
        </w:rPr>
      </w:pPr>
      <w:r>
        <w:rPr>
          <w:rFonts w:ascii="Cambria" w:hAnsi="Cambria" w:cs="Times New Roman"/>
          <w:color w:val="000000"/>
          <w:sz w:val="24"/>
          <w:szCs w:val="24"/>
        </w:rPr>
        <w:t>N</w:t>
      </w:r>
      <w:r w:rsidR="007F75AC" w:rsidRPr="00A83019">
        <w:rPr>
          <w:rFonts w:ascii="Cambria" w:hAnsi="Cambria" w:cs="Times New Roman"/>
          <w:color w:val="000000"/>
          <w:sz w:val="24"/>
          <w:szCs w:val="24"/>
        </w:rPr>
        <w:t xml:space="preserve">urodyti tikslius ir konkrečius siūlomos prekės duomenis, nepalikdamas lentelėje pateiktų dydžių reikšmių </w:t>
      </w:r>
      <w:proofErr w:type="spellStart"/>
      <w:r w:rsidR="007F75AC" w:rsidRPr="00A83019">
        <w:rPr>
          <w:rFonts w:ascii="Cambria" w:hAnsi="Cambria" w:cs="Times New Roman"/>
          <w:color w:val="000000"/>
          <w:sz w:val="24"/>
          <w:szCs w:val="24"/>
        </w:rPr>
        <w:t>tolerancijų</w:t>
      </w:r>
      <w:proofErr w:type="spellEnd"/>
      <w:r w:rsidR="007F75AC" w:rsidRPr="00A83019">
        <w:rPr>
          <w:rFonts w:ascii="Cambria" w:hAnsi="Cambria" w:cs="Times New Roman"/>
          <w:color w:val="000000"/>
          <w:sz w:val="24"/>
          <w:szCs w:val="24"/>
        </w:rPr>
        <w:t xml:space="preserve">, pvz.: „lygiavertė“, (±), „atitinka“ ir pan. </w:t>
      </w:r>
    </w:p>
    <w:p w14:paraId="2945DE7A" w14:textId="33AEF182" w:rsidR="00A83019" w:rsidRPr="00A83019" w:rsidRDefault="00A83019" w:rsidP="00297B20">
      <w:pPr>
        <w:spacing w:after="0" w:line="240" w:lineRule="auto"/>
        <w:jc w:val="both"/>
        <w:rPr>
          <w:rFonts w:ascii="Cambria" w:eastAsia="Times New Roman" w:hAnsi="Cambria" w:cs="Times New Roman"/>
          <w:b/>
          <w:color w:val="000000"/>
          <w:sz w:val="24"/>
          <w:szCs w:val="24"/>
        </w:rPr>
      </w:pPr>
      <w:r w:rsidRPr="00A83019">
        <w:rPr>
          <w:rFonts w:ascii="Cambria" w:eastAsia="Times New Roman" w:hAnsi="Cambria" w:cs="Times New Roman"/>
          <w:b/>
          <w:color w:val="000000"/>
          <w:sz w:val="24"/>
          <w:szCs w:val="24"/>
        </w:rPr>
        <w:t>Papildomo reikalavimai</w:t>
      </w:r>
      <w:r>
        <w:rPr>
          <w:rFonts w:ascii="Cambria" w:eastAsia="Times New Roman" w:hAnsi="Cambria" w:cs="Times New Roman"/>
          <w:b/>
          <w:color w:val="000000"/>
          <w:sz w:val="24"/>
          <w:szCs w:val="24"/>
        </w:rPr>
        <w:t>:</w:t>
      </w:r>
    </w:p>
    <w:p w14:paraId="3906E8EA" w14:textId="77777777" w:rsidR="00A83019" w:rsidRDefault="00A83019" w:rsidP="00297B20">
      <w:pPr>
        <w:spacing w:after="0" w:line="240" w:lineRule="auto"/>
        <w:jc w:val="both"/>
        <w:rPr>
          <w:rFonts w:ascii="Cambria" w:hAnsi="Cambria" w:cs="Times New Roman"/>
          <w:color w:val="000000"/>
          <w:sz w:val="24"/>
          <w:szCs w:val="24"/>
        </w:rPr>
      </w:pPr>
      <w:r>
        <w:rPr>
          <w:rFonts w:ascii="Cambria" w:eastAsia="Times New Roman" w:hAnsi="Cambria" w:cs="Times New Roman"/>
          <w:color w:val="000000"/>
          <w:sz w:val="24"/>
          <w:szCs w:val="24"/>
        </w:rPr>
        <w:t>- V</w:t>
      </w:r>
      <w:r w:rsidR="007F75AC" w:rsidRPr="00A83019">
        <w:rPr>
          <w:rFonts w:ascii="Cambria" w:eastAsia="Times New Roman" w:hAnsi="Cambria" w:cs="Times New Roman"/>
          <w:color w:val="000000"/>
          <w:sz w:val="24"/>
          <w:szCs w:val="24"/>
        </w:rPr>
        <w:t>isų prekių kaina yra pardavimo kaina, įskaitant prekės pakuotę, transportavimą, PVM ir visus kitus tiekėjo numa</w:t>
      </w:r>
      <w:r w:rsidR="002610F6" w:rsidRPr="00A83019">
        <w:rPr>
          <w:rFonts w:ascii="Cambria" w:eastAsia="Times New Roman" w:hAnsi="Cambria" w:cs="Times New Roman"/>
          <w:color w:val="000000"/>
          <w:sz w:val="24"/>
          <w:szCs w:val="24"/>
        </w:rPr>
        <w:t>tytus ar nenumatytus mokesčius;</w:t>
      </w:r>
    </w:p>
    <w:p w14:paraId="62E91FD8" w14:textId="47EAE7F1" w:rsidR="002610F6" w:rsidRPr="0012035B" w:rsidRDefault="00A83019" w:rsidP="00297B20">
      <w:pPr>
        <w:spacing w:after="0" w:line="240" w:lineRule="auto"/>
        <w:jc w:val="both"/>
        <w:rPr>
          <w:rFonts w:ascii="Cambria" w:hAnsi="Cambria" w:cs="Times New Roman"/>
          <w:color w:val="000000"/>
          <w:sz w:val="24"/>
          <w:szCs w:val="24"/>
        </w:rPr>
      </w:pPr>
      <w:r>
        <w:rPr>
          <w:rFonts w:ascii="Cambria" w:eastAsia="Times New Roman" w:hAnsi="Cambria" w:cs="Times New Roman"/>
          <w:color w:val="000000"/>
          <w:sz w:val="24"/>
          <w:szCs w:val="24"/>
        </w:rPr>
        <w:lastRenderedPageBreak/>
        <w:t>- T</w:t>
      </w:r>
      <w:r w:rsidR="002610F6" w:rsidRPr="0012035B">
        <w:rPr>
          <w:rFonts w:ascii="Cambria" w:eastAsia="Times New Roman" w:hAnsi="Cambria" w:cs="Times New Roman"/>
          <w:color w:val="000000"/>
          <w:sz w:val="24"/>
          <w:szCs w:val="24"/>
        </w:rPr>
        <w:t>iekėjas, laimėjęs konkurs</w:t>
      </w:r>
      <w:r w:rsidR="00121654" w:rsidRPr="0012035B">
        <w:rPr>
          <w:rFonts w:ascii="Cambria" w:eastAsia="Times New Roman" w:hAnsi="Cambria" w:cs="Times New Roman"/>
          <w:color w:val="000000"/>
          <w:sz w:val="24"/>
          <w:szCs w:val="24"/>
        </w:rPr>
        <w:t>ą</w:t>
      </w:r>
      <w:r w:rsidR="002610F6" w:rsidRPr="0012035B">
        <w:rPr>
          <w:rFonts w:ascii="Cambria" w:eastAsia="Times New Roman" w:hAnsi="Cambria" w:cs="Times New Roman"/>
          <w:color w:val="000000"/>
          <w:sz w:val="24"/>
          <w:szCs w:val="24"/>
        </w:rPr>
        <w:t>,</w:t>
      </w:r>
      <w:r w:rsidR="0097545E" w:rsidRPr="0012035B">
        <w:rPr>
          <w:rFonts w:ascii="Cambria" w:eastAsia="Times New Roman" w:hAnsi="Cambria" w:cs="Times New Roman"/>
          <w:color w:val="000000"/>
          <w:sz w:val="24"/>
          <w:szCs w:val="24"/>
        </w:rPr>
        <w:t xml:space="preserve"> bet kuriai pirkimo daliai,</w:t>
      </w:r>
      <w:r w:rsidR="002610F6" w:rsidRPr="0012035B">
        <w:rPr>
          <w:rFonts w:ascii="Cambria" w:eastAsia="Times New Roman" w:hAnsi="Cambria" w:cs="Times New Roman"/>
          <w:color w:val="000000"/>
          <w:sz w:val="24"/>
          <w:szCs w:val="24"/>
        </w:rPr>
        <w:t xml:space="preserve"> privalo kartu su  įranga pristatyti lietuvišką prek</w:t>
      </w:r>
      <w:r w:rsidR="0097545E" w:rsidRPr="0012035B">
        <w:rPr>
          <w:rFonts w:ascii="Cambria" w:eastAsia="Times New Roman" w:hAnsi="Cambria" w:cs="Times New Roman"/>
          <w:color w:val="000000"/>
          <w:sz w:val="24"/>
          <w:szCs w:val="24"/>
        </w:rPr>
        <w:t>ės</w:t>
      </w:r>
      <w:r w:rsidR="002610F6" w:rsidRPr="0012035B">
        <w:rPr>
          <w:rFonts w:ascii="Cambria" w:eastAsia="Times New Roman" w:hAnsi="Cambria" w:cs="Times New Roman"/>
          <w:color w:val="000000"/>
          <w:sz w:val="24"/>
          <w:szCs w:val="24"/>
        </w:rPr>
        <w:t xml:space="preserve"> naudojimosi instrukciją.</w:t>
      </w:r>
    </w:p>
    <w:p w14:paraId="62E91FD9" w14:textId="693BA6EA" w:rsidR="00DC14DA" w:rsidRPr="009436AA" w:rsidRDefault="00A83019" w:rsidP="00297B20">
      <w:pPr>
        <w:pStyle w:val="NormalWeb"/>
        <w:shd w:val="clear" w:color="auto" w:fill="FFFFFF"/>
        <w:spacing w:before="0" w:beforeAutospacing="0" w:after="0" w:afterAutospacing="0"/>
        <w:jc w:val="both"/>
        <w:rPr>
          <w:rFonts w:ascii="Cambria" w:hAnsi="Cambria"/>
          <w:color w:val="000000"/>
        </w:rPr>
      </w:pPr>
      <w:r>
        <w:rPr>
          <w:rFonts w:ascii="Cambria" w:hAnsi="Cambria"/>
          <w:color w:val="000000"/>
        </w:rPr>
        <w:t xml:space="preserve">-  </w:t>
      </w:r>
      <w:r w:rsidR="00B66321" w:rsidRPr="009436AA">
        <w:rPr>
          <w:rFonts w:ascii="Cambria" w:hAnsi="Cambria"/>
          <w:color w:val="000000"/>
        </w:rPr>
        <w:t>Paruošimas darbui: pristatymas adresu Eivenių g. 2, Kaunas, pajungimas, apmokymai.</w:t>
      </w:r>
    </w:p>
    <w:p w14:paraId="62E91FDA" w14:textId="78650386" w:rsidR="00E65B96" w:rsidRPr="009436AA" w:rsidRDefault="008A6545" w:rsidP="00297B20">
      <w:pPr>
        <w:spacing w:after="0" w:line="240" w:lineRule="auto"/>
        <w:jc w:val="both"/>
        <w:rPr>
          <w:rFonts w:ascii="Cambria" w:hAnsi="Cambria"/>
          <w:sz w:val="24"/>
          <w:szCs w:val="24"/>
        </w:rPr>
      </w:pPr>
      <w:r w:rsidRPr="009436AA">
        <w:rPr>
          <w:rFonts w:ascii="Cambria" w:hAnsi="Cambria" w:cs="Times New Roman"/>
          <w:b/>
          <w:sz w:val="24"/>
          <w:szCs w:val="24"/>
        </w:rPr>
        <w:t>Aplinkosauginiai reikalavimai</w:t>
      </w:r>
      <w:r w:rsidR="00AF21D6" w:rsidRPr="009436AA">
        <w:rPr>
          <w:rFonts w:ascii="Cambria" w:hAnsi="Cambria" w:cs="Times New Roman"/>
          <w:b/>
          <w:sz w:val="24"/>
          <w:szCs w:val="24"/>
        </w:rPr>
        <w:t>:</w:t>
      </w:r>
      <w:r w:rsidR="00E65B96" w:rsidRPr="009436AA">
        <w:rPr>
          <w:rFonts w:ascii="Cambria" w:hAnsi="Cambria" w:cs="Times New Roman"/>
          <w:b/>
          <w:sz w:val="24"/>
          <w:szCs w:val="24"/>
        </w:rPr>
        <w:t xml:space="preserve"> </w:t>
      </w:r>
      <w:r w:rsidR="00E65B96" w:rsidRPr="009436AA">
        <w:rPr>
          <w:rFonts w:ascii="Cambria" w:hAnsi="Cambria"/>
          <w:sz w:val="24"/>
          <w:szCs w:val="24"/>
        </w:rPr>
        <w:t xml:space="preserve">Siūloma prekė turi atitikti </w:t>
      </w:r>
      <w:r w:rsidR="009436AA" w:rsidRPr="009436AA">
        <w:rPr>
          <w:rFonts w:ascii="Cambria" w:hAnsi="Cambria"/>
          <w:sz w:val="24"/>
          <w:szCs w:val="24"/>
        </w:rPr>
        <w:t xml:space="preserve">aukščiausia </w:t>
      </w:r>
      <w:r w:rsidR="00E65B96" w:rsidRPr="009436AA">
        <w:rPr>
          <w:rFonts w:ascii="Cambria" w:hAnsi="Cambria"/>
          <w:sz w:val="24"/>
          <w:szCs w:val="24"/>
        </w:rPr>
        <w:t>A klasės  energetine klasę</w:t>
      </w:r>
      <w:r w:rsidR="0099004B">
        <w:rPr>
          <w:rFonts w:ascii="Cambria" w:hAnsi="Cambria"/>
          <w:sz w:val="24"/>
          <w:szCs w:val="24"/>
        </w:rPr>
        <w:t xml:space="preserve">. </w:t>
      </w:r>
      <w:r w:rsidR="00E65B96" w:rsidRPr="009436AA">
        <w:rPr>
          <w:rFonts w:ascii="Cambria" w:hAnsi="Cambria"/>
          <w:sz w:val="24"/>
          <w:szCs w:val="24"/>
        </w:rPr>
        <w:t>Kartu su pasiūlymu turi būti pateikta siūlomo  gaminio  galiojanti energijos vartojimo efektyvumo etiketė  arba informacijos lapas, įrodantis, kad siūlomo  gaminio energijos vartojimo efektyvumo klasė yra ne žemesnė nei reikalaujama, arba kiti lygiaverčiai įrodymai.</w:t>
      </w:r>
    </w:p>
    <w:p w14:paraId="62E91FDB" w14:textId="632FC587" w:rsidR="009436AA" w:rsidRPr="009436AA" w:rsidRDefault="00241209" w:rsidP="00297B20">
      <w:pPr>
        <w:spacing w:after="0" w:line="240" w:lineRule="auto"/>
        <w:jc w:val="center"/>
        <w:rPr>
          <w:rFonts w:ascii="Cambria" w:hAnsi="Cambria"/>
          <w:sz w:val="24"/>
          <w:szCs w:val="24"/>
        </w:rPr>
      </w:pPr>
      <w:r>
        <w:rPr>
          <w:rFonts w:ascii="Cambria" w:hAnsi="Cambria"/>
          <w:sz w:val="24"/>
          <w:szCs w:val="24"/>
        </w:rPr>
        <w:t>____________</w:t>
      </w:r>
    </w:p>
    <w:sectPr w:rsidR="009436AA" w:rsidRPr="009436AA" w:rsidSect="003018D7">
      <w:pgSz w:w="11906" w:h="16838"/>
      <w:pgMar w:top="1701" w:right="567" w:bottom="1134" w:left="1701" w:header="283"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FFC"/>
    <w:multiLevelType w:val="hybridMultilevel"/>
    <w:tmpl w:val="68C6C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465221"/>
    <w:multiLevelType w:val="hybridMultilevel"/>
    <w:tmpl w:val="07D490E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3" w15:restartNumberingAfterBreak="0">
    <w:nsid w:val="147C7B36"/>
    <w:multiLevelType w:val="hybridMultilevel"/>
    <w:tmpl w:val="4C8AB470"/>
    <w:lvl w:ilvl="0" w:tplc="9EE2EF1A">
      <w:start w:val="1"/>
      <w:numFmt w:val="decimal"/>
      <w:lvlText w:val="%1."/>
      <w:lvlJc w:val="left"/>
      <w:pPr>
        <w:ind w:left="4475" w:hanging="930"/>
      </w:pPr>
      <w:rPr>
        <w:rFonts w:hint="default"/>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4" w15:restartNumberingAfterBreak="0">
    <w:nsid w:val="1523106D"/>
    <w:multiLevelType w:val="multilevel"/>
    <w:tmpl w:val="C61C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790A69"/>
    <w:multiLevelType w:val="multilevel"/>
    <w:tmpl w:val="2BA6EEE0"/>
    <w:lvl w:ilvl="0">
      <w:start w:val="24"/>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B60D14"/>
    <w:multiLevelType w:val="hybridMultilevel"/>
    <w:tmpl w:val="48020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F8005B"/>
    <w:multiLevelType w:val="hybridMultilevel"/>
    <w:tmpl w:val="CA940F34"/>
    <w:lvl w:ilvl="0" w:tplc="8C4250A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673B1EEC"/>
    <w:multiLevelType w:val="hybridMultilevel"/>
    <w:tmpl w:val="893C5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A287D"/>
    <w:multiLevelType w:val="hybridMultilevel"/>
    <w:tmpl w:val="E7206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64E60DD"/>
    <w:multiLevelType w:val="hybridMultilevel"/>
    <w:tmpl w:val="6C3245A2"/>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
  </w:num>
  <w:num w:numId="9">
    <w:abstractNumId w:val="10"/>
  </w:num>
  <w:num w:numId="10">
    <w:abstractNumId w:val="11"/>
  </w:num>
  <w:num w:numId="11">
    <w:abstractNumId w:val="9"/>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8F"/>
    <w:rsid w:val="000241C7"/>
    <w:rsid w:val="00033951"/>
    <w:rsid w:val="0003438A"/>
    <w:rsid w:val="0003645E"/>
    <w:rsid w:val="00041937"/>
    <w:rsid w:val="00063B95"/>
    <w:rsid w:val="000723FE"/>
    <w:rsid w:val="000D0A3A"/>
    <w:rsid w:val="000D3184"/>
    <w:rsid w:val="000E3E79"/>
    <w:rsid w:val="00107ECC"/>
    <w:rsid w:val="0012035B"/>
    <w:rsid w:val="00121654"/>
    <w:rsid w:val="001377BE"/>
    <w:rsid w:val="0015484E"/>
    <w:rsid w:val="00167C8D"/>
    <w:rsid w:val="00176E6E"/>
    <w:rsid w:val="00180C49"/>
    <w:rsid w:val="001A3EF2"/>
    <w:rsid w:val="001E2EA9"/>
    <w:rsid w:val="001E4EB5"/>
    <w:rsid w:val="00222037"/>
    <w:rsid w:val="00224DE7"/>
    <w:rsid w:val="00241209"/>
    <w:rsid w:val="002578A0"/>
    <w:rsid w:val="00260A1C"/>
    <w:rsid w:val="002610F6"/>
    <w:rsid w:val="002918DD"/>
    <w:rsid w:val="002923D1"/>
    <w:rsid w:val="00297B20"/>
    <w:rsid w:val="002C5650"/>
    <w:rsid w:val="00320738"/>
    <w:rsid w:val="003276A5"/>
    <w:rsid w:val="0035645D"/>
    <w:rsid w:val="00367D90"/>
    <w:rsid w:val="003A52F9"/>
    <w:rsid w:val="003C436E"/>
    <w:rsid w:val="003D07C8"/>
    <w:rsid w:val="003E1B54"/>
    <w:rsid w:val="003F4DDD"/>
    <w:rsid w:val="004259AA"/>
    <w:rsid w:val="00442250"/>
    <w:rsid w:val="0044452D"/>
    <w:rsid w:val="00444712"/>
    <w:rsid w:val="004507BE"/>
    <w:rsid w:val="00450E38"/>
    <w:rsid w:val="00491483"/>
    <w:rsid w:val="004B09AC"/>
    <w:rsid w:val="004E595F"/>
    <w:rsid w:val="004E5AD5"/>
    <w:rsid w:val="004F6B50"/>
    <w:rsid w:val="00514033"/>
    <w:rsid w:val="00550967"/>
    <w:rsid w:val="005A1E19"/>
    <w:rsid w:val="005C393C"/>
    <w:rsid w:val="00635653"/>
    <w:rsid w:val="0067415B"/>
    <w:rsid w:val="006817B5"/>
    <w:rsid w:val="006A61EB"/>
    <w:rsid w:val="006A761E"/>
    <w:rsid w:val="007003F7"/>
    <w:rsid w:val="00701E2A"/>
    <w:rsid w:val="007043D3"/>
    <w:rsid w:val="00704AE1"/>
    <w:rsid w:val="00714545"/>
    <w:rsid w:val="00722F5A"/>
    <w:rsid w:val="007417DD"/>
    <w:rsid w:val="0075245E"/>
    <w:rsid w:val="00760BE9"/>
    <w:rsid w:val="0076535F"/>
    <w:rsid w:val="007B0C2F"/>
    <w:rsid w:val="007B5100"/>
    <w:rsid w:val="007C69AF"/>
    <w:rsid w:val="007D5625"/>
    <w:rsid w:val="007F08CE"/>
    <w:rsid w:val="007F75AC"/>
    <w:rsid w:val="008268F5"/>
    <w:rsid w:val="00827357"/>
    <w:rsid w:val="00843B48"/>
    <w:rsid w:val="0087401C"/>
    <w:rsid w:val="008A1CD2"/>
    <w:rsid w:val="008A6545"/>
    <w:rsid w:val="008C3F8F"/>
    <w:rsid w:val="008F3688"/>
    <w:rsid w:val="00904772"/>
    <w:rsid w:val="0094057B"/>
    <w:rsid w:val="009436AA"/>
    <w:rsid w:val="009453EC"/>
    <w:rsid w:val="00966105"/>
    <w:rsid w:val="0097545E"/>
    <w:rsid w:val="0099004B"/>
    <w:rsid w:val="009D4D20"/>
    <w:rsid w:val="009E1515"/>
    <w:rsid w:val="009E35E7"/>
    <w:rsid w:val="00A41BCB"/>
    <w:rsid w:val="00A552FB"/>
    <w:rsid w:val="00A57C29"/>
    <w:rsid w:val="00A63C88"/>
    <w:rsid w:val="00A65D89"/>
    <w:rsid w:val="00A72F09"/>
    <w:rsid w:val="00A83019"/>
    <w:rsid w:val="00AF0BCF"/>
    <w:rsid w:val="00AF21D6"/>
    <w:rsid w:val="00B2074C"/>
    <w:rsid w:val="00B556CE"/>
    <w:rsid w:val="00B66321"/>
    <w:rsid w:val="00B70AAE"/>
    <w:rsid w:val="00BD6D68"/>
    <w:rsid w:val="00C01AB7"/>
    <w:rsid w:val="00C22D3A"/>
    <w:rsid w:val="00C25E20"/>
    <w:rsid w:val="00C45B94"/>
    <w:rsid w:val="00CD4D3C"/>
    <w:rsid w:val="00D04725"/>
    <w:rsid w:val="00D31013"/>
    <w:rsid w:val="00D73C19"/>
    <w:rsid w:val="00DC14DA"/>
    <w:rsid w:val="00DD7B8A"/>
    <w:rsid w:val="00E07E20"/>
    <w:rsid w:val="00E33C8A"/>
    <w:rsid w:val="00E428DB"/>
    <w:rsid w:val="00E65B96"/>
    <w:rsid w:val="00EB4670"/>
    <w:rsid w:val="00EB6C0F"/>
    <w:rsid w:val="00EC012D"/>
    <w:rsid w:val="00EC1E52"/>
    <w:rsid w:val="00EF50D2"/>
    <w:rsid w:val="00F03826"/>
    <w:rsid w:val="00F058A7"/>
    <w:rsid w:val="00F65173"/>
    <w:rsid w:val="00F82D55"/>
    <w:rsid w:val="00F87144"/>
    <w:rsid w:val="00F932D2"/>
    <w:rsid w:val="00FA6943"/>
    <w:rsid w:val="00FC3095"/>
    <w:rsid w:val="00FE2BD0"/>
    <w:rsid w:val="00FE4F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1F9A"/>
  <w15:docId w15:val="{5FB5AFEC-5932-4D09-8836-CAFEE641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F8F"/>
  </w:style>
  <w:style w:type="paragraph" w:styleId="Heading3">
    <w:name w:val="heading 3"/>
    <w:basedOn w:val="Normal"/>
    <w:link w:val="Heading3Char"/>
    <w:uiPriority w:val="9"/>
    <w:qFormat/>
    <w:rsid w:val="007F75AC"/>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3F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7F75AC"/>
    <w:pPr>
      <w:ind w:left="720"/>
      <w:contextualSpacing/>
    </w:pPr>
  </w:style>
  <w:style w:type="character" w:customStyle="1" w:styleId="Heading3Char">
    <w:name w:val="Heading 3 Char"/>
    <w:basedOn w:val="DefaultParagraphFont"/>
    <w:link w:val="Heading3"/>
    <w:uiPriority w:val="9"/>
    <w:rsid w:val="007F75AC"/>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7F75AC"/>
    <w:rPr>
      <w:b/>
      <w:bCs/>
    </w:rPr>
  </w:style>
  <w:style w:type="character" w:styleId="Hyperlink">
    <w:name w:val="Hyperlink"/>
    <w:basedOn w:val="DefaultParagraphFont"/>
    <w:uiPriority w:val="99"/>
    <w:semiHidden/>
    <w:unhideWhenUsed/>
    <w:rsid w:val="007F75AC"/>
    <w:rPr>
      <w:color w:val="0000FF"/>
      <w:u w:val="single"/>
    </w:rPr>
  </w:style>
  <w:style w:type="paragraph" w:customStyle="1" w:styleId="Tekstas">
    <w:name w:val="Tekstas"/>
    <w:basedOn w:val="Normal"/>
    <w:rsid w:val="00AF21D6"/>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01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A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541826">
      <w:bodyDiv w:val="1"/>
      <w:marLeft w:val="0"/>
      <w:marRight w:val="0"/>
      <w:marTop w:val="0"/>
      <w:marBottom w:val="0"/>
      <w:divBdr>
        <w:top w:val="none" w:sz="0" w:space="0" w:color="auto"/>
        <w:left w:val="none" w:sz="0" w:space="0" w:color="auto"/>
        <w:bottom w:val="none" w:sz="0" w:space="0" w:color="auto"/>
        <w:right w:val="none" w:sz="0" w:space="0" w:color="auto"/>
      </w:divBdr>
    </w:div>
    <w:div w:id="997340932">
      <w:bodyDiv w:val="1"/>
      <w:marLeft w:val="0"/>
      <w:marRight w:val="0"/>
      <w:marTop w:val="0"/>
      <w:marBottom w:val="0"/>
      <w:divBdr>
        <w:top w:val="none" w:sz="0" w:space="0" w:color="auto"/>
        <w:left w:val="none" w:sz="0" w:space="0" w:color="auto"/>
        <w:bottom w:val="none" w:sz="0" w:space="0" w:color="auto"/>
        <w:right w:val="none" w:sz="0" w:space="0" w:color="auto"/>
      </w:divBdr>
    </w:div>
    <w:div w:id="1005549087">
      <w:bodyDiv w:val="1"/>
      <w:marLeft w:val="0"/>
      <w:marRight w:val="0"/>
      <w:marTop w:val="0"/>
      <w:marBottom w:val="0"/>
      <w:divBdr>
        <w:top w:val="none" w:sz="0" w:space="0" w:color="auto"/>
        <w:left w:val="none" w:sz="0" w:space="0" w:color="auto"/>
        <w:bottom w:val="none" w:sz="0" w:space="0" w:color="auto"/>
        <w:right w:val="none" w:sz="0" w:space="0" w:color="auto"/>
      </w:divBdr>
    </w:div>
    <w:div w:id="1025398505">
      <w:bodyDiv w:val="1"/>
      <w:marLeft w:val="0"/>
      <w:marRight w:val="0"/>
      <w:marTop w:val="0"/>
      <w:marBottom w:val="0"/>
      <w:divBdr>
        <w:top w:val="none" w:sz="0" w:space="0" w:color="auto"/>
        <w:left w:val="none" w:sz="0" w:space="0" w:color="auto"/>
        <w:bottom w:val="none" w:sz="0" w:space="0" w:color="auto"/>
        <w:right w:val="none" w:sz="0" w:space="0" w:color="auto"/>
      </w:divBdr>
    </w:div>
    <w:div w:id="207612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74E2E8-A50C-439C-B257-448F22E284D9}">
  <ds:schemaRefs>
    <ds:schemaRef ds:uri="http://schemas.microsoft.com/sharepoint/v3/contenttype/forms"/>
  </ds:schemaRefs>
</ds:datastoreItem>
</file>

<file path=customXml/itemProps2.xml><?xml version="1.0" encoding="utf-8"?>
<ds:datastoreItem xmlns:ds="http://schemas.openxmlformats.org/officeDocument/2006/customXml" ds:itemID="{37C421AE-5A9A-46DB-8D1B-1B8475386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901A19-12FC-418C-90A8-AA7BE4E391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2768</Words>
  <Characters>1579</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jurluk</dc:creator>
  <cp:lastModifiedBy>Karina Gudavičiūtė</cp:lastModifiedBy>
  <cp:revision>4</cp:revision>
  <cp:lastPrinted>2024-10-09T12:37:00Z</cp:lastPrinted>
  <dcterms:created xsi:type="dcterms:W3CDTF">2025-08-06T10:22:00Z</dcterms:created>
  <dcterms:modified xsi:type="dcterms:W3CDTF">2025-08-11T12:56:00Z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