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108" w:type="dxa"/>
        <w:tblInd w:w="-1" w:type="dxa"/>
        <w:tblLayout w:type="fixed"/>
        <w:tblLook w:val="04A0" w:firstRow="1" w:lastRow="0" w:firstColumn="1" w:lastColumn="0" w:noHBand="0" w:noVBand="1"/>
      </w:tblPr>
      <w:tblGrid>
        <w:gridCol w:w="9745"/>
        <w:gridCol w:w="2126"/>
        <w:gridCol w:w="3237"/>
      </w:tblGrid>
      <w:tr w:rsidR="006A63C2" w:rsidRPr="00BC10FF" w14:paraId="5FD204FC" w14:textId="77777777" w:rsidTr="00657F80">
        <w:tc>
          <w:tcPr>
            <w:tcW w:w="9747" w:type="dxa"/>
          </w:tcPr>
          <w:p w14:paraId="3952DA1F" w14:textId="77777777" w:rsidR="006A63C2" w:rsidRPr="00BC10FF" w:rsidRDefault="006A63C2" w:rsidP="00657F80">
            <w:pPr>
              <w:spacing w:line="276" w:lineRule="auto"/>
              <w:ind w:left="6522"/>
              <w:jc w:val="both"/>
              <w:rPr>
                <w:bCs/>
                <w:sz w:val="22"/>
                <w:szCs w:val="22"/>
                <w:lang w:val="lt-LT"/>
              </w:rPr>
            </w:pPr>
            <w:r w:rsidRPr="00BC10FF">
              <w:rPr>
                <w:bCs/>
                <w:sz w:val="22"/>
                <w:szCs w:val="22"/>
                <w:lang w:val="lt-LT"/>
              </w:rPr>
              <w:t>1 priedas</w:t>
            </w:r>
          </w:p>
          <w:p w14:paraId="3A869A66" w14:textId="77777777" w:rsidR="006A63C2" w:rsidRPr="00BC10FF" w:rsidRDefault="006A63C2" w:rsidP="00657F80">
            <w:pPr>
              <w:spacing w:line="276" w:lineRule="auto"/>
              <w:jc w:val="center"/>
              <w:rPr>
                <w:b/>
                <w:sz w:val="22"/>
                <w:szCs w:val="22"/>
                <w:lang w:val="lt-LT"/>
              </w:rPr>
            </w:pPr>
            <w:r w:rsidRPr="00BC10FF">
              <w:rPr>
                <w:b/>
                <w:sz w:val="22"/>
                <w:szCs w:val="22"/>
                <w:lang w:val="lt-LT"/>
              </w:rPr>
              <w:t>(Pasiūlymo forma)</w:t>
            </w:r>
          </w:p>
          <w:p w14:paraId="58DE0B4D" w14:textId="77777777" w:rsidR="006A63C2" w:rsidRPr="00BC10FF" w:rsidRDefault="006A63C2" w:rsidP="00657F80">
            <w:pPr>
              <w:spacing w:line="276" w:lineRule="auto"/>
              <w:jc w:val="both"/>
              <w:rPr>
                <w:bCs/>
                <w:sz w:val="22"/>
                <w:szCs w:val="22"/>
                <w:lang w:val="lt-LT"/>
              </w:rPr>
            </w:pPr>
          </w:p>
          <w:p w14:paraId="5964776A" w14:textId="77777777" w:rsidR="006A63C2" w:rsidRPr="00BC10FF" w:rsidRDefault="006A63C2" w:rsidP="00657F80">
            <w:pPr>
              <w:spacing w:line="276" w:lineRule="auto"/>
              <w:jc w:val="both"/>
              <w:rPr>
                <w:bCs/>
                <w:sz w:val="22"/>
                <w:szCs w:val="22"/>
                <w:lang w:val="lt-LT"/>
              </w:rPr>
            </w:pPr>
            <w:r w:rsidRPr="00BC10FF">
              <w:rPr>
                <w:bCs/>
                <w:sz w:val="22"/>
                <w:szCs w:val="22"/>
                <w:lang w:val="lt-LT"/>
              </w:rPr>
              <w:t>Buivydiškių pagrindinei mokyklai</w:t>
            </w:r>
          </w:p>
          <w:p w14:paraId="7E4613AB" w14:textId="77777777" w:rsidR="006A63C2" w:rsidRPr="00BC10FF" w:rsidRDefault="006A63C2" w:rsidP="00657F80">
            <w:pPr>
              <w:spacing w:line="276" w:lineRule="auto"/>
              <w:jc w:val="both"/>
              <w:rPr>
                <w:bCs/>
                <w:sz w:val="22"/>
                <w:szCs w:val="22"/>
                <w:lang w:val="lt-LT"/>
              </w:rPr>
            </w:pPr>
          </w:p>
        </w:tc>
        <w:tc>
          <w:tcPr>
            <w:tcW w:w="2126" w:type="dxa"/>
          </w:tcPr>
          <w:p w14:paraId="616D721E" w14:textId="77777777" w:rsidR="006A63C2" w:rsidRPr="00BC10FF" w:rsidRDefault="006A63C2" w:rsidP="00657F80">
            <w:pPr>
              <w:spacing w:line="276" w:lineRule="auto"/>
              <w:jc w:val="both"/>
              <w:rPr>
                <w:bCs/>
                <w:vanish/>
                <w:sz w:val="22"/>
                <w:szCs w:val="22"/>
                <w:lang w:val="lt-LT"/>
              </w:rPr>
            </w:pPr>
          </w:p>
        </w:tc>
        <w:tc>
          <w:tcPr>
            <w:tcW w:w="3237" w:type="dxa"/>
          </w:tcPr>
          <w:p w14:paraId="3EBFD16C" w14:textId="77777777" w:rsidR="006A63C2" w:rsidRPr="00BC10FF" w:rsidRDefault="006A63C2" w:rsidP="00657F80">
            <w:pPr>
              <w:spacing w:line="276" w:lineRule="auto"/>
              <w:jc w:val="both"/>
              <w:rPr>
                <w:bCs/>
                <w:sz w:val="22"/>
                <w:szCs w:val="22"/>
                <w:lang w:val="lt-LT"/>
              </w:rPr>
            </w:pPr>
          </w:p>
        </w:tc>
      </w:tr>
    </w:tbl>
    <w:p w14:paraId="17160ED7" w14:textId="77777777" w:rsidR="006A63C2" w:rsidRPr="00BC10FF" w:rsidRDefault="006A63C2" w:rsidP="006A63C2">
      <w:pPr>
        <w:rPr>
          <w:b/>
          <w:sz w:val="22"/>
          <w:szCs w:val="22"/>
          <w:lang w:val="lt-LT"/>
        </w:rPr>
      </w:pPr>
    </w:p>
    <w:p w14:paraId="795C2C37" w14:textId="2BE430AF" w:rsidR="00AA6D55" w:rsidRPr="00AA6D55" w:rsidRDefault="006A63C2" w:rsidP="00AA6D55">
      <w:pPr>
        <w:tabs>
          <w:tab w:val="left" w:pos="567"/>
        </w:tabs>
        <w:ind w:firstLine="426"/>
        <w:jc w:val="center"/>
        <w:rPr>
          <w:b/>
          <w:bCs/>
          <w:sz w:val="22"/>
          <w:szCs w:val="22"/>
          <w:lang w:val="lt-LT"/>
        </w:rPr>
      </w:pPr>
      <w:r w:rsidRPr="00AA6D55">
        <w:rPr>
          <w:b/>
          <w:sz w:val="22"/>
          <w:szCs w:val="22"/>
          <w:lang w:val="lt-LT"/>
        </w:rPr>
        <w:t xml:space="preserve">MOKYKLOS PASTATO, ESANČIO BERŽŲ G. 2A, BUIVYDIŠKIŲ K., VILNIAUS R. </w:t>
      </w:r>
      <w:r w:rsidR="00AA6D55" w:rsidRPr="00AA6D55">
        <w:rPr>
          <w:b/>
          <w:bCs/>
          <w:sz w:val="22"/>
          <w:szCs w:val="22"/>
        </w:rPr>
        <w:t xml:space="preserve">PRIEŠGAISRINĖS ADRESINĖS APSAUGOS SISTEMOS IR APSAUGOS </w:t>
      </w:r>
      <w:r w:rsidR="006B6356" w:rsidRPr="00AA6D55">
        <w:rPr>
          <w:b/>
          <w:bCs/>
          <w:sz w:val="22"/>
          <w:szCs w:val="22"/>
        </w:rPr>
        <w:t>SISTEMOS PIRKIMAS</w:t>
      </w:r>
      <w:r w:rsidR="00AA6D55" w:rsidRPr="00AA6D55">
        <w:rPr>
          <w:b/>
          <w:bCs/>
          <w:sz w:val="22"/>
          <w:szCs w:val="22"/>
          <w:lang w:val="lt-LT"/>
        </w:rPr>
        <w:t>, ĮRENGIMAS</w:t>
      </w:r>
    </w:p>
    <w:p w14:paraId="44441909" w14:textId="60193636" w:rsidR="00D2298C" w:rsidRPr="007B5A6C" w:rsidRDefault="00D2298C" w:rsidP="00D2298C">
      <w:pPr>
        <w:tabs>
          <w:tab w:val="left" w:pos="567"/>
        </w:tabs>
        <w:ind w:firstLine="426"/>
        <w:jc w:val="center"/>
        <w:rPr>
          <w:b/>
          <w:bCs/>
          <w:lang w:val="lt-LT"/>
        </w:rPr>
      </w:pPr>
    </w:p>
    <w:p w14:paraId="03813A53" w14:textId="77777777" w:rsidR="006A63C2" w:rsidRPr="00BC10FF" w:rsidRDefault="006A63C2" w:rsidP="006A63C2">
      <w:pPr>
        <w:jc w:val="center"/>
        <w:rPr>
          <w:sz w:val="22"/>
          <w:szCs w:val="22"/>
          <w:lang w:val="lt-LT"/>
        </w:rPr>
      </w:pPr>
      <w:r w:rsidRPr="00BC10FF">
        <w:rPr>
          <w:sz w:val="22"/>
          <w:szCs w:val="22"/>
          <w:lang w:val="lt-LT"/>
        </w:rPr>
        <w:t>____________________</w:t>
      </w:r>
    </w:p>
    <w:p w14:paraId="0FA743A5" w14:textId="77777777" w:rsidR="006A63C2" w:rsidRPr="00BC10FF" w:rsidRDefault="006A63C2" w:rsidP="006A63C2">
      <w:pPr>
        <w:jc w:val="center"/>
        <w:rPr>
          <w:sz w:val="22"/>
          <w:szCs w:val="22"/>
          <w:vertAlign w:val="superscript"/>
          <w:lang w:val="lt-LT"/>
        </w:rPr>
      </w:pPr>
      <w:r w:rsidRPr="00BC10FF">
        <w:rPr>
          <w:sz w:val="22"/>
          <w:szCs w:val="22"/>
          <w:vertAlign w:val="superscript"/>
          <w:lang w:val="lt-LT"/>
        </w:rPr>
        <w:t>(Vieta)</w:t>
      </w:r>
    </w:p>
    <w:p w14:paraId="1EDABAFB" w14:textId="77777777" w:rsidR="006A63C2" w:rsidRPr="00BC10FF" w:rsidRDefault="006A63C2" w:rsidP="006A63C2">
      <w:pPr>
        <w:jc w:val="center"/>
        <w:rPr>
          <w:sz w:val="22"/>
          <w:szCs w:val="22"/>
          <w:vertAlign w:val="superscript"/>
          <w:lang w:val="lt-LT"/>
        </w:rPr>
      </w:pPr>
    </w:p>
    <w:p w14:paraId="4843DED6" w14:textId="77777777" w:rsidR="006A63C2" w:rsidRPr="00BC10FF" w:rsidRDefault="006A63C2" w:rsidP="006A63C2">
      <w:pPr>
        <w:jc w:val="center"/>
        <w:rPr>
          <w:sz w:val="22"/>
          <w:szCs w:val="22"/>
          <w:vertAlign w:val="superscript"/>
          <w:lang w:val="lt-LT"/>
        </w:rPr>
      </w:pPr>
      <w:r w:rsidRPr="00BC10FF">
        <w:rPr>
          <w:sz w:val="22"/>
          <w:szCs w:val="22"/>
          <w:vertAlign w:val="superscript"/>
          <w:lang w:val="lt-LT"/>
        </w:rPr>
        <w:t>Data</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796"/>
      </w:tblGrid>
      <w:tr w:rsidR="006A63C2" w:rsidRPr="00BC10FF" w14:paraId="1F8D3198" w14:textId="77777777" w:rsidTr="00657F80">
        <w:tc>
          <w:tcPr>
            <w:tcW w:w="5058" w:type="dxa"/>
            <w:tcBorders>
              <w:top w:val="single" w:sz="4" w:space="0" w:color="auto"/>
              <w:left w:val="single" w:sz="4" w:space="0" w:color="auto"/>
              <w:bottom w:val="single" w:sz="4" w:space="0" w:color="auto"/>
              <w:right w:val="single" w:sz="4" w:space="0" w:color="auto"/>
            </w:tcBorders>
            <w:hideMark/>
          </w:tcPr>
          <w:p w14:paraId="6EC8A5A9" w14:textId="77777777" w:rsidR="006A63C2" w:rsidRPr="00BC10FF" w:rsidRDefault="006A63C2" w:rsidP="00657F80">
            <w:pPr>
              <w:spacing w:line="276" w:lineRule="auto"/>
              <w:rPr>
                <w:rFonts w:eastAsia="Calibri"/>
                <w:bCs/>
                <w:i/>
                <w:sz w:val="22"/>
                <w:szCs w:val="22"/>
                <w:lang w:val="lt-LT"/>
              </w:rPr>
            </w:pPr>
            <w:r w:rsidRPr="00BC10FF">
              <w:rPr>
                <w:rFonts w:eastAsia="Calibri"/>
                <w:bCs/>
                <w:sz w:val="22"/>
                <w:szCs w:val="22"/>
                <w:lang w:val="lt-LT"/>
              </w:rPr>
              <w:t xml:space="preserve">Tiekėjo pavadinimas </w:t>
            </w:r>
            <w:r w:rsidRPr="00BC10FF">
              <w:rPr>
                <w:rFonts w:eastAsia="Calibri"/>
                <w:bCs/>
                <w:i/>
                <w:sz w:val="22"/>
                <w:szCs w:val="22"/>
                <w:lang w:val="lt-LT"/>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22883025" w14:textId="77777777" w:rsidR="006A63C2" w:rsidRPr="00BC10FF" w:rsidRDefault="006A63C2" w:rsidP="00657F80">
            <w:pPr>
              <w:spacing w:line="276" w:lineRule="auto"/>
              <w:jc w:val="both"/>
              <w:rPr>
                <w:rFonts w:eastAsia="Calibri"/>
                <w:bCs/>
                <w:sz w:val="22"/>
                <w:szCs w:val="22"/>
                <w:lang w:val="lt-LT"/>
              </w:rPr>
            </w:pPr>
          </w:p>
          <w:p w14:paraId="5DABB6B5" w14:textId="77777777" w:rsidR="006A63C2" w:rsidRPr="00BC10FF" w:rsidRDefault="006A63C2" w:rsidP="00657F80">
            <w:pPr>
              <w:spacing w:line="276" w:lineRule="auto"/>
              <w:jc w:val="both"/>
              <w:rPr>
                <w:rFonts w:eastAsia="Calibri"/>
                <w:bCs/>
                <w:sz w:val="22"/>
                <w:szCs w:val="22"/>
                <w:lang w:val="lt-LT"/>
              </w:rPr>
            </w:pPr>
          </w:p>
        </w:tc>
      </w:tr>
      <w:tr w:rsidR="006A63C2" w:rsidRPr="00BC10FF" w14:paraId="2206A6D6" w14:textId="77777777" w:rsidTr="00657F80">
        <w:tc>
          <w:tcPr>
            <w:tcW w:w="5058" w:type="dxa"/>
            <w:tcBorders>
              <w:top w:val="single" w:sz="4" w:space="0" w:color="auto"/>
              <w:left w:val="single" w:sz="4" w:space="0" w:color="auto"/>
              <w:bottom w:val="single" w:sz="4" w:space="0" w:color="auto"/>
              <w:right w:val="single" w:sz="4" w:space="0" w:color="auto"/>
            </w:tcBorders>
            <w:hideMark/>
          </w:tcPr>
          <w:p w14:paraId="06B46705" w14:textId="77777777" w:rsidR="006A63C2" w:rsidRPr="00BC10FF" w:rsidRDefault="006A63C2" w:rsidP="00657F80">
            <w:pPr>
              <w:spacing w:line="276" w:lineRule="auto"/>
              <w:rPr>
                <w:rFonts w:eastAsia="Calibri"/>
                <w:bCs/>
                <w:sz w:val="22"/>
                <w:szCs w:val="22"/>
                <w:lang w:val="lt-LT"/>
              </w:rPr>
            </w:pPr>
            <w:r w:rsidRPr="00BC10FF">
              <w:rPr>
                <w:rFonts w:eastAsia="Calibri"/>
                <w:bCs/>
                <w:sz w:val="22"/>
                <w:szCs w:val="22"/>
                <w:lang w:val="lt-LT"/>
              </w:rPr>
              <w:t>Tiekėjo adresas</w:t>
            </w:r>
            <w:r w:rsidRPr="00BC10FF">
              <w:rPr>
                <w:rFonts w:eastAsia="Calibri"/>
                <w:bCs/>
                <w:i/>
                <w:sz w:val="22"/>
                <w:szCs w:val="22"/>
                <w:lang w:val="lt-LT"/>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1E0D347" w14:textId="77777777" w:rsidR="006A63C2" w:rsidRPr="00BC10FF" w:rsidRDefault="006A63C2" w:rsidP="00657F80">
            <w:pPr>
              <w:spacing w:line="276" w:lineRule="auto"/>
              <w:jc w:val="both"/>
              <w:rPr>
                <w:rFonts w:eastAsia="Calibri"/>
                <w:bCs/>
                <w:sz w:val="22"/>
                <w:szCs w:val="22"/>
                <w:lang w:val="lt-LT"/>
              </w:rPr>
            </w:pPr>
          </w:p>
          <w:p w14:paraId="391627EE" w14:textId="77777777" w:rsidR="006A63C2" w:rsidRPr="00BC10FF" w:rsidRDefault="006A63C2" w:rsidP="00657F80">
            <w:pPr>
              <w:spacing w:line="276" w:lineRule="auto"/>
              <w:jc w:val="both"/>
              <w:rPr>
                <w:rFonts w:eastAsia="Calibri"/>
                <w:bCs/>
                <w:sz w:val="22"/>
                <w:szCs w:val="22"/>
                <w:lang w:val="lt-LT"/>
              </w:rPr>
            </w:pPr>
          </w:p>
        </w:tc>
      </w:tr>
      <w:tr w:rsidR="006A63C2" w:rsidRPr="00BC10FF" w14:paraId="5D0A6931" w14:textId="77777777" w:rsidTr="00657F80">
        <w:tc>
          <w:tcPr>
            <w:tcW w:w="5058" w:type="dxa"/>
            <w:tcBorders>
              <w:top w:val="single" w:sz="4" w:space="0" w:color="auto"/>
              <w:left w:val="single" w:sz="4" w:space="0" w:color="auto"/>
              <w:bottom w:val="single" w:sz="4" w:space="0" w:color="auto"/>
              <w:right w:val="single" w:sz="4" w:space="0" w:color="auto"/>
            </w:tcBorders>
            <w:hideMark/>
          </w:tcPr>
          <w:p w14:paraId="743B1D41" w14:textId="77777777" w:rsidR="006A63C2" w:rsidRPr="00BC10FF" w:rsidRDefault="006A63C2" w:rsidP="00657F80">
            <w:pPr>
              <w:spacing w:line="276" w:lineRule="auto"/>
              <w:rPr>
                <w:rFonts w:eastAsia="Calibri"/>
                <w:bCs/>
                <w:sz w:val="22"/>
                <w:szCs w:val="22"/>
                <w:lang w:val="lt-LT"/>
              </w:rPr>
            </w:pPr>
            <w:r w:rsidRPr="00BC10FF">
              <w:rPr>
                <w:rFonts w:eastAsia="Calibri"/>
                <w:bCs/>
                <w:sz w:val="22"/>
                <w:szCs w:val="22"/>
                <w:lang w:val="lt-LT"/>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ADE4BB0" w14:textId="77777777" w:rsidR="006A63C2" w:rsidRPr="00BC10FF" w:rsidRDefault="006A63C2" w:rsidP="00657F80">
            <w:pPr>
              <w:spacing w:line="276" w:lineRule="auto"/>
              <w:jc w:val="both"/>
              <w:rPr>
                <w:rFonts w:eastAsia="Calibri"/>
                <w:bCs/>
                <w:sz w:val="22"/>
                <w:szCs w:val="22"/>
                <w:lang w:val="lt-LT"/>
              </w:rPr>
            </w:pPr>
          </w:p>
        </w:tc>
      </w:tr>
      <w:tr w:rsidR="006A63C2" w:rsidRPr="00BC10FF" w14:paraId="07C0E564" w14:textId="77777777" w:rsidTr="00657F80">
        <w:tc>
          <w:tcPr>
            <w:tcW w:w="5058" w:type="dxa"/>
            <w:tcBorders>
              <w:top w:val="single" w:sz="4" w:space="0" w:color="auto"/>
              <w:left w:val="single" w:sz="4" w:space="0" w:color="auto"/>
              <w:bottom w:val="single" w:sz="4" w:space="0" w:color="auto"/>
              <w:right w:val="single" w:sz="4" w:space="0" w:color="auto"/>
            </w:tcBorders>
            <w:hideMark/>
          </w:tcPr>
          <w:p w14:paraId="737256DD" w14:textId="77777777" w:rsidR="006A63C2" w:rsidRPr="00BC10FF" w:rsidRDefault="006A63C2" w:rsidP="00657F80">
            <w:pPr>
              <w:spacing w:line="276" w:lineRule="auto"/>
              <w:rPr>
                <w:rFonts w:eastAsia="Calibri"/>
                <w:bCs/>
                <w:sz w:val="22"/>
                <w:szCs w:val="22"/>
                <w:lang w:val="lt-LT"/>
              </w:rPr>
            </w:pPr>
            <w:r w:rsidRPr="00BC10FF">
              <w:rPr>
                <w:rFonts w:eastAsia="Calibri"/>
                <w:bCs/>
                <w:sz w:val="22"/>
                <w:szCs w:val="22"/>
                <w:lang w:val="lt-LT"/>
              </w:rPr>
              <w:t>Telefono numeris</w:t>
            </w:r>
          </w:p>
        </w:tc>
        <w:tc>
          <w:tcPr>
            <w:tcW w:w="4797" w:type="dxa"/>
            <w:tcBorders>
              <w:top w:val="single" w:sz="4" w:space="0" w:color="auto"/>
              <w:left w:val="single" w:sz="4" w:space="0" w:color="auto"/>
              <w:bottom w:val="single" w:sz="4" w:space="0" w:color="auto"/>
              <w:right w:val="single" w:sz="4" w:space="0" w:color="auto"/>
            </w:tcBorders>
          </w:tcPr>
          <w:p w14:paraId="047B42DE" w14:textId="77777777" w:rsidR="006A63C2" w:rsidRPr="00BC10FF" w:rsidRDefault="006A63C2" w:rsidP="00657F80">
            <w:pPr>
              <w:spacing w:line="276" w:lineRule="auto"/>
              <w:jc w:val="both"/>
              <w:rPr>
                <w:rFonts w:eastAsia="Calibri"/>
                <w:bCs/>
                <w:sz w:val="22"/>
                <w:szCs w:val="22"/>
                <w:lang w:val="lt-LT"/>
              </w:rPr>
            </w:pPr>
          </w:p>
        </w:tc>
      </w:tr>
      <w:tr w:rsidR="006A63C2" w:rsidRPr="00BC10FF" w14:paraId="19CDB3C2" w14:textId="77777777" w:rsidTr="00657F80">
        <w:tc>
          <w:tcPr>
            <w:tcW w:w="5058" w:type="dxa"/>
            <w:tcBorders>
              <w:top w:val="single" w:sz="4" w:space="0" w:color="auto"/>
              <w:left w:val="single" w:sz="4" w:space="0" w:color="auto"/>
              <w:bottom w:val="single" w:sz="4" w:space="0" w:color="auto"/>
              <w:right w:val="single" w:sz="4" w:space="0" w:color="auto"/>
            </w:tcBorders>
            <w:hideMark/>
          </w:tcPr>
          <w:p w14:paraId="0E2CDD49" w14:textId="77777777" w:rsidR="006A63C2" w:rsidRPr="00BC10FF" w:rsidRDefault="006A63C2" w:rsidP="00657F80">
            <w:pPr>
              <w:spacing w:line="276" w:lineRule="auto"/>
              <w:rPr>
                <w:rFonts w:eastAsia="Calibri"/>
                <w:bCs/>
                <w:sz w:val="22"/>
                <w:szCs w:val="22"/>
                <w:lang w:val="lt-LT"/>
              </w:rPr>
            </w:pPr>
            <w:r w:rsidRPr="00BC10FF">
              <w:rPr>
                <w:rFonts w:eastAsia="Calibri"/>
                <w:bCs/>
                <w:sz w:val="22"/>
                <w:szCs w:val="22"/>
                <w:lang w:val="lt-LT"/>
              </w:rPr>
              <w:t>Fakso numeris</w:t>
            </w:r>
          </w:p>
        </w:tc>
        <w:tc>
          <w:tcPr>
            <w:tcW w:w="4797" w:type="dxa"/>
            <w:tcBorders>
              <w:top w:val="single" w:sz="4" w:space="0" w:color="auto"/>
              <w:left w:val="single" w:sz="4" w:space="0" w:color="auto"/>
              <w:bottom w:val="single" w:sz="4" w:space="0" w:color="auto"/>
              <w:right w:val="single" w:sz="4" w:space="0" w:color="auto"/>
            </w:tcBorders>
          </w:tcPr>
          <w:p w14:paraId="6A31F695" w14:textId="77777777" w:rsidR="006A63C2" w:rsidRPr="00BC10FF" w:rsidRDefault="006A63C2" w:rsidP="00657F80">
            <w:pPr>
              <w:spacing w:line="276" w:lineRule="auto"/>
              <w:jc w:val="both"/>
              <w:rPr>
                <w:rFonts w:eastAsia="Calibri"/>
                <w:bCs/>
                <w:sz w:val="22"/>
                <w:szCs w:val="22"/>
                <w:lang w:val="lt-LT"/>
              </w:rPr>
            </w:pPr>
          </w:p>
        </w:tc>
      </w:tr>
      <w:tr w:rsidR="006A63C2" w:rsidRPr="00BC10FF" w14:paraId="413D131D" w14:textId="77777777" w:rsidTr="00657F80">
        <w:tc>
          <w:tcPr>
            <w:tcW w:w="5058" w:type="dxa"/>
            <w:tcBorders>
              <w:top w:val="single" w:sz="4" w:space="0" w:color="auto"/>
              <w:left w:val="single" w:sz="4" w:space="0" w:color="auto"/>
              <w:bottom w:val="single" w:sz="4" w:space="0" w:color="auto"/>
              <w:right w:val="single" w:sz="4" w:space="0" w:color="auto"/>
            </w:tcBorders>
            <w:hideMark/>
          </w:tcPr>
          <w:p w14:paraId="0375D619" w14:textId="77777777" w:rsidR="006A63C2" w:rsidRPr="00BC10FF" w:rsidRDefault="006A63C2" w:rsidP="00657F80">
            <w:pPr>
              <w:spacing w:line="276" w:lineRule="auto"/>
              <w:rPr>
                <w:rFonts w:eastAsia="Calibri"/>
                <w:bCs/>
                <w:sz w:val="22"/>
                <w:szCs w:val="22"/>
                <w:lang w:val="lt-LT"/>
              </w:rPr>
            </w:pPr>
            <w:r w:rsidRPr="00BC10FF">
              <w:rPr>
                <w:rFonts w:eastAsia="Calibri"/>
                <w:bCs/>
                <w:sz w:val="22"/>
                <w:szCs w:val="22"/>
                <w:lang w:val="lt-LT"/>
              </w:rPr>
              <w:t>El. pašto adresas</w:t>
            </w:r>
          </w:p>
        </w:tc>
        <w:tc>
          <w:tcPr>
            <w:tcW w:w="4797" w:type="dxa"/>
            <w:tcBorders>
              <w:top w:val="single" w:sz="4" w:space="0" w:color="auto"/>
              <w:left w:val="single" w:sz="4" w:space="0" w:color="auto"/>
              <w:bottom w:val="single" w:sz="4" w:space="0" w:color="auto"/>
              <w:right w:val="single" w:sz="4" w:space="0" w:color="auto"/>
            </w:tcBorders>
          </w:tcPr>
          <w:p w14:paraId="5AA32E89" w14:textId="77777777" w:rsidR="006A63C2" w:rsidRPr="00BC10FF" w:rsidRDefault="006A63C2" w:rsidP="00657F80">
            <w:pPr>
              <w:spacing w:line="276" w:lineRule="auto"/>
              <w:jc w:val="both"/>
              <w:rPr>
                <w:rFonts w:eastAsia="Calibri"/>
                <w:bCs/>
                <w:sz w:val="22"/>
                <w:szCs w:val="22"/>
                <w:lang w:val="lt-LT"/>
              </w:rPr>
            </w:pPr>
          </w:p>
        </w:tc>
      </w:tr>
    </w:tbl>
    <w:p w14:paraId="5F13151A" w14:textId="77777777" w:rsidR="006A63C2" w:rsidRPr="00BC10FF" w:rsidRDefault="006A63C2" w:rsidP="006A63C2">
      <w:pPr>
        <w:ind w:firstLine="720"/>
        <w:jc w:val="both"/>
        <w:rPr>
          <w:rFonts w:eastAsia="Calibri"/>
          <w:sz w:val="22"/>
          <w:szCs w:val="22"/>
          <w:lang w:val="lt-LT"/>
        </w:rPr>
      </w:pPr>
      <w:r w:rsidRPr="00BC10FF">
        <w:rPr>
          <w:rFonts w:eastAsia="Calibri"/>
          <w:sz w:val="22"/>
          <w:szCs w:val="22"/>
          <w:lang w:val="lt-LT"/>
        </w:rPr>
        <w:t>Šiuo pasiūlymu pažymime, kad sutinkame su visomis pirkimo sąlygomis.</w:t>
      </w:r>
    </w:p>
    <w:p w14:paraId="7A1D70EA" w14:textId="77777777" w:rsidR="006A63C2" w:rsidRPr="00BC10FF" w:rsidRDefault="006A63C2" w:rsidP="006A63C2">
      <w:pPr>
        <w:ind w:firstLine="720"/>
        <w:jc w:val="both"/>
        <w:rPr>
          <w:rFonts w:eastAsia="Calibri"/>
          <w:sz w:val="22"/>
          <w:szCs w:val="22"/>
          <w:lang w:val="lt-LT"/>
        </w:rPr>
      </w:pPr>
      <w:r w:rsidRPr="00BC10FF">
        <w:rPr>
          <w:rFonts w:eastAsia="Calibri"/>
          <w:sz w:val="22"/>
          <w:szCs w:val="22"/>
          <w:lang w:val="lt-LT"/>
        </w:rPr>
        <w:t xml:space="preserve">Mūsų siūloma darbų kaina yra tokia: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6A63C2" w:rsidRPr="00BC10FF" w14:paraId="5051B20A" w14:textId="77777777" w:rsidTr="00657F80">
        <w:tc>
          <w:tcPr>
            <w:tcW w:w="4927" w:type="dxa"/>
            <w:tcBorders>
              <w:top w:val="single" w:sz="4" w:space="0" w:color="auto"/>
              <w:left w:val="single" w:sz="4" w:space="0" w:color="auto"/>
              <w:bottom w:val="single" w:sz="4" w:space="0" w:color="auto"/>
              <w:right w:val="single" w:sz="4" w:space="0" w:color="auto"/>
            </w:tcBorders>
            <w:hideMark/>
          </w:tcPr>
          <w:p w14:paraId="5681C57B" w14:textId="54761908" w:rsidR="006A63C2" w:rsidRPr="00BC10FF" w:rsidRDefault="00056D5B" w:rsidP="00657F80">
            <w:pPr>
              <w:spacing w:line="276" w:lineRule="auto"/>
              <w:jc w:val="both"/>
              <w:rPr>
                <w:rFonts w:eastAsia="Calibri"/>
                <w:bCs/>
                <w:sz w:val="22"/>
                <w:szCs w:val="22"/>
                <w:lang w:val="lt-LT"/>
              </w:rPr>
            </w:pPr>
            <w:r>
              <w:rPr>
                <w:rFonts w:eastAsia="Calibri"/>
                <w:bCs/>
                <w:sz w:val="22"/>
                <w:szCs w:val="22"/>
                <w:lang w:val="lt-LT"/>
              </w:rPr>
              <w:t>Viso p</w:t>
            </w:r>
            <w:r w:rsidR="006A63C2" w:rsidRPr="00BC10FF">
              <w:rPr>
                <w:rFonts w:eastAsia="Calibri"/>
                <w:bCs/>
                <w:sz w:val="22"/>
                <w:szCs w:val="22"/>
                <w:lang w:val="lt-LT"/>
              </w:rPr>
              <w:t>asiūlymo kaina be PVM, Eur</w:t>
            </w:r>
          </w:p>
        </w:tc>
        <w:tc>
          <w:tcPr>
            <w:tcW w:w="4927" w:type="dxa"/>
            <w:tcBorders>
              <w:top w:val="single" w:sz="4" w:space="0" w:color="auto"/>
              <w:left w:val="single" w:sz="4" w:space="0" w:color="auto"/>
              <w:bottom w:val="single" w:sz="4" w:space="0" w:color="auto"/>
              <w:right w:val="single" w:sz="4" w:space="0" w:color="auto"/>
            </w:tcBorders>
          </w:tcPr>
          <w:p w14:paraId="4B81DEEB" w14:textId="77777777" w:rsidR="006A63C2" w:rsidRPr="00BC10FF" w:rsidRDefault="006A63C2" w:rsidP="00657F80">
            <w:pPr>
              <w:spacing w:line="276" w:lineRule="auto"/>
              <w:jc w:val="both"/>
              <w:rPr>
                <w:rFonts w:eastAsia="Calibri"/>
                <w:bCs/>
                <w:sz w:val="22"/>
                <w:szCs w:val="22"/>
                <w:lang w:val="lt-LT"/>
              </w:rPr>
            </w:pPr>
          </w:p>
        </w:tc>
      </w:tr>
      <w:tr w:rsidR="006A63C2" w:rsidRPr="00BC10FF" w14:paraId="64D861A9" w14:textId="77777777" w:rsidTr="00657F80">
        <w:tc>
          <w:tcPr>
            <w:tcW w:w="4927" w:type="dxa"/>
            <w:tcBorders>
              <w:top w:val="single" w:sz="4" w:space="0" w:color="auto"/>
              <w:left w:val="single" w:sz="4" w:space="0" w:color="auto"/>
              <w:bottom w:val="single" w:sz="4" w:space="0" w:color="auto"/>
              <w:right w:val="single" w:sz="4" w:space="0" w:color="auto"/>
            </w:tcBorders>
            <w:hideMark/>
          </w:tcPr>
          <w:p w14:paraId="69280D36" w14:textId="77777777" w:rsidR="006A63C2" w:rsidRPr="00BC10FF" w:rsidRDefault="006A63C2" w:rsidP="00657F80">
            <w:pPr>
              <w:spacing w:line="276" w:lineRule="auto"/>
              <w:jc w:val="both"/>
              <w:rPr>
                <w:rFonts w:eastAsia="Calibri"/>
                <w:bCs/>
                <w:sz w:val="22"/>
                <w:szCs w:val="22"/>
                <w:lang w:val="lt-LT"/>
              </w:rPr>
            </w:pPr>
            <w:r w:rsidRPr="00BC10FF">
              <w:rPr>
                <w:rFonts w:eastAsia="Calibri"/>
                <w:bCs/>
                <w:sz w:val="22"/>
                <w:szCs w:val="22"/>
                <w:lang w:val="lt-LT"/>
              </w:rPr>
              <w:t>PVM [tarifas] suma, Eur</w:t>
            </w:r>
          </w:p>
        </w:tc>
        <w:tc>
          <w:tcPr>
            <w:tcW w:w="4927" w:type="dxa"/>
            <w:tcBorders>
              <w:top w:val="single" w:sz="4" w:space="0" w:color="auto"/>
              <w:left w:val="single" w:sz="4" w:space="0" w:color="auto"/>
              <w:bottom w:val="single" w:sz="4" w:space="0" w:color="auto"/>
              <w:right w:val="single" w:sz="4" w:space="0" w:color="auto"/>
            </w:tcBorders>
          </w:tcPr>
          <w:p w14:paraId="408FB9D1" w14:textId="77777777" w:rsidR="006A63C2" w:rsidRPr="00BC10FF" w:rsidRDefault="006A63C2" w:rsidP="00657F80">
            <w:pPr>
              <w:spacing w:line="276" w:lineRule="auto"/>
              <w:jc w:val="both"/>
              <w:rPr>
                <w:rFonts w:eastAsia="Calibri"/>
                <w:bCs/>
                <w:sz w:val="22"/>
                <w:szCs w:val="22"/>
                <w:lang w:val="lt-LT"/>
              </w:rPr>
            </w:pPr>
          </w:p>
        </w:tc>
      </w:tr>
      <w:tr w:rsidR="006A63C2" w:rsidRPr="00BC10FF" w14:paraId="732001DC" w14:textId="77777777" w:rsidTr="00657F80">
        <w:trPr>
          <w:cantSplit/>
        </w:trPr>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5C278F52" w14:textId="77777777" w:rsidR="006A63C2" w:rsidRPr="00BC10FF" w:rsidRDefault="006A63C2" w:rsidP="00657F80">
            <w:pPr>
              <w:spacing w:line="276" w:lineRule="auto"/>
              <w:rPr>
                <w:rFonts w:eastAsia="Calibri"/>
                <w:bCs/>
                <w:sz w:val="22"/>
                <w:szCs w:val="22"/>
                <w:lang w:val="lt-LT"/>
              </w:rPr>
            </w:pPr>
            <w:r w:rsidRPr="00BC10FF">
              <w:rPr>
                <w:rFonts w:eastAsia="Calibri"/>
                <w:bCs/>
                <w:sz w:val="22"/>
                <w:szCs w:val="22"/>
                <w:lang w:val="lt-LT"/>
              </w:rPr>
              <w:t>Bendra pasiūlymo kaina su PVM, Eur</w:t>
            </w:r>
          </w:p>
        </w:tc>
        <w:tc>
          <w:tcPr>
            <w:tcW w:w="4927" w:type="dxa"/>
            <w:tcBorders>
              <w:top w:val="single" w:sz="4" w:space="0" w:color="auto"/>
              <w:left w:val="single" w:sz="4" w:space="0" w:color="auto"/>
              <w:bottom w:val="single" w:sz="4" w:space="0" w:color="auto"/>
              <w:right w:val="single" w:sz="4" w:space="0" w:color="auto"/>
            </w:tcBorders>
            <w:hideMark/>
          </w:tcPr>
          <w:p w14:paraId="74B23173" w14:textId="77777777" w:rsidR="006A63C2" w:rsidRPr="00BC10FF" w:rsidRDefault="006A63C2" w:rsidP="00657F80">
            <w:pPr>
              <w:spacing w:line="276" w:lineRule="auto"/>
              <w:jc w:val="both"/>
              <w:rPr>
                <w:rFonts w:eastAsia="Calibri"/>
                <w:bCs/>
                <w:sz w:val="22"/>
                <w:szCs w:val="22"/>
                <w:lang w:val="lt-LT"/>
              </w:rPr>
            </w:pPr>
            <w:r w:rsidRPr="00BC10FF">
              <w:rPr>
                <w:rFonts w:eastAsia="Calibri"/>
                <w:bCs/>
                <w:sz w:val="22"/>
                <w:szCs w:val="22"/>
                <w:lang w:val="lt-LT"/>
              </w:rPr>
              <w:t>[Suma skaičiais]</w:t>
            </w:r>
          </w:p>
        </w:tc>
      </w:tr>
      <w:tr w:rsidR="006A63C2" w:rsidRPr="00BC10FF" w14:paraId="0E639D1D" w14:textId="77777777" w:rsidTr="00657F8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44325" w14:textId="77777777" w:rsidR="006A63C2" w:rsidRPr="00BC10FF" w:rsidRDefault="006A63C2" w:rsidP="00657F80">
            <w:pPr>
              <w:rPr>
                <w:rFonts w:eastAsia="Calibri"/>
                <w:bCs/>
                <w:sz w:val="22"/>
                <w:szCs w:val="22"/>
                <w:lang w:val="lt-LT"/>
              </w:rPr>
            </w:pPr>
          </w:p>
        </w:tc>
        <w:tc>
          <w:tcPr>
            <w:tcW w:w="4927" w:type="dxa"/>
            <w:tcBorders>
              <w:top w:val="single" w:sz="4" w:space="0" w:color="auto"/>
              <w:left w:val="single" w:sz="4" w:space="0" w:color="auto"/>
              <w:bottom w:val="single" w:sz="4" w:space="0" w:color="auto"/>
              <w:right w:val="single" w:sz="4" w:space="0" w:color="auto"/>
            </w:tcBorders>
            <w:hideMark/>
          </w:tcPr>
          <w:p w14:paraId="0EC09D6A" w14:textId="77777777" w:rsidR="006A63C2" w:rsidRPr="00BC10FF" w:rsidRDefault="006A63C2" w:rsidP="00657F80">
            <w:pPr>
              <w:spacing w:line="276" w:lineRule="auto"/>
              <w:jc w:val="both"/>
              <w:rPr>
                <w:rFonts w:eastAsia="Calibri"/>
                <w:bCs/>
                <w:sz w:val="22"/>
                <w:szCs w:val="22"/>
                <w:lang w:val="lt-LT"/>
              </w:rPr>
            </w:pPr>
            <w:r w:rsidRPr="00BC10FF">
              <w:rPr>
                <w:rFonts w:eastAsia="Calibri"/>
                <w:bCs/>
                <w:sz w:val="22"/>
                <w:szCs w:val="22"/>
                <w:lang w:val="lt-LT"/>
              </w:rPr>
              <w:t>[Suma žodžiais]</w:t>
            </w:r>
          </w:p>
        </w:tc>
      </w:tr>
    </w:tbl>
    <w:p w14:paraId="1E8F1E74" w14:textId="77777777" w:rsidR="006A63C2" w:rsidRPr="00BC10FF" w:rsidRDefault="006A63C2" w:rsidP="006A63C2">
      <w:pPr>
        <w:jc w:val="both"/>
        <w:rPr>
          <w:rFonts w:eastAsia="Calibri"/>
          <w:sz w:val="22"/>
          <w:szCs w:val="22"/>
          <w:lang w:val="lt-LT"/>
        </w:rPr>
      </w:pPr>
    </w:p>
    <w:p w14:paraId="73901577" w14:textId="77777777" w:rsidR="006A63C2" w:rsidRPr="00BC10FF" w:rsidRDefault="006A63C2" w:rsidP="006A63C2">
      <w:pPr>
        <w:jc w:val="both"/>
        <w:rPr>
          <w:rFonts w:eastAsia="Calibri"/>
          <w:sz w:val="22"/>
          <w:szCs w:val="22"/>
          <w:lang w:val="lt-LT"/>
        </w:rPr>
      </w:pPr>
      <w:r w:rsidRPr="00BC10FF">
        <w:rPr>
          <w:rFonts w:eastAsia="Calibri"/>
          <w:sz w:val="22"/>
          <w:szCs w:val="22"/>
          <w:lang w:val="lt-LT"/>
        </w:rPr>
        <w:t xml:space="preserve">Pastaba: </w:t>
      </w:r>
    </w:p>
    <w:p w14:paraId="79946173" w14:textId="77777777" w:rsidR="006A63C2" w:rsidRPr="00BC10FF" w:rsidRDefault="006A63C2" w:rsidP="006A63C2">
      <w:pPr>
        <w:jc w:val="both"/>
        <w:rPr>
          <w:rFonts w:eastAsia="Calibri"/>
          <w:sz w:val="22"/>
          <w:szCs w:val="22"/>
          <w:lang w:val="lt-LT"/>
        </w:rPr>
      </w:pPr>
      <w:r w:rsidRPr="00BC10FF">
        <w:rPr>
          <w:rFonts w:eastAsia="Calibri"/>
          <w:sz w:val="22"/>
          <w:szCs w:val="22"/>
          <w:lang w:val="lt-LT"/>
        </w:rPr>
        <w:t>- kainos pasiūlyme nurodomos, paliekant du skaitmenis po kablelio.</w:t>
      </w:r>
    </w:p>
    <w:p w14:paraId="4C6B7648" w14:textId="77777777" w:rsidR="006A63C2" w:rsidRPr="00BC10FF" w:rsidRDefault="006A63C2" w:rsidP="006A63C2">
      <w:pPr>
        <w:jc w:val="both"/>
        <w:rPr>
          <w:rFonts w:eastAsia="Calibri"/>
          <w:sz w:val="22"/>
          <w:szCs w:val="22"/>
          <w:lang w:val="lt-LT"/>
        </w:rPr>
      </w:pPr>
      <w:r w:rsidRPr="00BC10FF">
        <w:rPr>
          <w:rFonts w:eastAsia="Calibri"/>
          <w:sz w:val="22"/>
          <w:szCs w:val="22"/>
          <w:lang w:val="lt-LT"/>
        </w:rPr>
        <w:t>- bendra kaina turi atitikti pateiktų jos sudėtinių dalių sumą.</w:t>
      </w:r>
    </w:p>
    <w:p w14:paraId="51A58B96" w14:textId="77777777" w:rsidR="006A63C2" w:rsidRPr="00BC10FF" w:rsidRDefault="006A63C2" w:rsidP="006A63C2">
      <w:pPr>
        <w:tabs>
          <w:tab w:val="left" w:pos="720"/>
        </w:tabs>
        <w:ind w:firstLine="539"/>
        <w:jc w:val="both"/>
        <w:rPr>
          <w:rFonts w:eastAsia="Calibri"/>
          <w:b/>
          <w:sz w:val="22"/>
          <w:szCs w:val="22"/>
          <w:lang w:val="lt-LT"/>
        </w:rPr>
      </w:pPr>
    </w:p>
    <w:p w14:paraId="56E8D4C1" w14:textId="77777777" w:rsidR="006A63C2" w:rsidRPr="00BC10FF" w:rsidRDefault="006A63C2" w:rsidP="006A63C2">
      <w:pPr>
        <w:tabs>
          <w:tab w:val="left" w:pos="720"/>
        </w:tabs>
        <w:ind w:firstLine="539"/>
        <w:jc w:val="both"/>
        <w:rPr>
          <w:rFonts w:eastAsia="Calibri"/>
          <w:b/>
          <w:sz w:val="22"/>
          <w:szCs w:val="22"/>
          <w:lang w:val="lt-LT"/>
        </w:rPr>
      </w:pPr>
      <w:r w:rsidRPr="00BC10FF">
        <w:rPr>
          <w:rFonts w:eastAsia="Calibri"/>
          <w:b/>
          <w:sz w:val="22"/>
          <w:szCs w:val="22"/>
          <w:lang w:val="lt-LT"/>
        </w:rPr>
        <w:t>Teikdami šį pasiūlymą, mes patvirtiname, kad į mūsų siūlomą kainą įskaičiuotos visos apklausos sąlygose numatytų darbų atlikimo, vykdymo išlaidos ir visi mokesčiai, ir kad mes prisiimame riziką už visas išlaidas, kurias, teikdami pasiūlymą ir laikydamiesi konkurso sąlygų reikalavimų, privalėjome įskaičiuoti į pasiūlymo kainą.</w:t>
      </w:r>
    </w:p>
    <w:p w14:paraId="3D36D318" w14:textId="77777777" w:rsidR="006A63C2" w:rsidRPr="00BC10FF" w:rsidRDefault="006A63C2" w:rsidP="006A63C2">
      <w:pPr>
        <w:tabs>
          <w:tab w:val="left" w:pos="720"/>
        </w:tabs>
        <w:ind w:firstLine="539"/>
        <w:jc w:val="both"/>
        <w:rPr>
          <w:rFonts w:eastAsia="Calibri"/>
          <w:b/>
          <w:sz w:val="22"/>
          <w:szCs w:val="22"/>
          <w:lang w:val="lt-LT"/>
        </w:rPr>
      </w:pPr>
    </w:p>
    <w:p w14:paraId="7B4D1788" w14:textId="77777777" w:rsidR="006A63C2" w:rsidRPr="00BC10FF" w:rsidRDefault="006A63C2" w:rsidP="006A63C2">
      <w:pPr>
        <w:tabs>
          <w:tab w:val="left" w:pos="720"/>
        </w:tabs>
        <w:ind w:firstLine="540"/>
        <w:jc w:val="both"/>
        <w:rPr>
          <w:rFonts w:eastAsia="Calibri"/>
          <w:sz w:val="22"/>
          <w:szCs w:val="22"/>
          <w:lang w:val="lt-LT"/>
        </w:rPr>
      </w:pPr>
      <w:r w:rsidRPr="00BC10FF">
        <w:rPr>
          <w:rFonts w:eastAsia="Calibri"/>
          <w:sz w:val="22"/>
          <w:szCs w:val="22"/>
          <w:lang w:val="lt-LT"/>
        </w:rPr>
        <w:t>Detalūs veiklų įkainiai pateikiami pridedamame Tiekėjo darbų kiekių žiniaraštyje.</w:t>
      </w:r>
    </w:p>
    <w:p w14:paraId="578CB81D" w14:textId="77777777" w:rsidR="006A63C2" w:rsidRPr="00BC10FF" w:rsidRDefault="006A63C2" w:rsidP="006A63C2">
      <w:pPr>
        <w:ind w:right="-108" w:firstLine="540"/>
        <w:jc w:val="both"/>
        <w:rPr>
          <w:rFonts w:eastAsia="Calibri"/>
          <w:sz w:val="22"/>
          <w:szCs w:val="22"/>
          <w:lang w:val="lt-LT"/>
        </w:rPr>
      </w:pPr>
      <w:r w:rsidRPr="00BC10FF">
        <w:rPr>
          <w:rFonts w:eastAsia="Calibri"/>
          <w:sz w:val="22"/>
          <w:szCs w:val="22"/>
          <w:lang w:val="lt-LT"/>
        </w:rPr>
        <w:t>Pasiūlymas galioja iki ___________________________.</w:t>
      </w:r>
    </w:p>
    <w:p w14:paraId="4C80062E" w14:textId="77777777" w:rsidR="006A63C2" w:rsidRPr="00BC10FF" w:rsidRDefault="006A63C2" w:rsidP="006A63C2">
      <w:pPr>
        <w:ind w:right="-108" w:firstLine="720"/>
        <w:jc w:val="both"/>
        <w:rPr>
          <w:rFonts w:eastAsia="Calibri"/>
          <w:sz w:val="22"/>
          <w:szCs w:val="22"/>
          <w:lang w:val="lt-LT"/>
        </w:rPr>
      </w:pPr>
    </w:p>
    <w:p w14:paraId="6679DDC9" w14:textId="77777777" w:rsidR="006A63C2" w:rsidRPr="00BC10FF" w:rsidRDefault="006A63C2" w:rsidP="006A63C2">
      <w:pPr>
        <w:ind w:right="-108" w:firstLine="720"/>
        <w:jc w:val="both"/>
        <w:rPr>
          <w:rFonts w:eastAsia="Calibri"/>
          <w:sz w:val="22"/>
          <w:szCs w:val="22"/>
          <w:lang w:val="lt-LT"/>
        </w:rPr>
      </w:pPr>
      <w:r w:rsidRPr="00BC10FF">
        <w:rPr>
          <w:rFonts w:eastAsia="Calibri"/>
          <w:sz w:val="22"/>
          <w:szCs w:val="22"/>
          <w:lang w:val="lt-LT"/>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827"/>
      </w:tblGrid>
      <w:tr w:rsidR="006A63C2" w:rsidRPr="00BC10FF" w14:paraId="21DA4A69" w14:textId="77777777" w:rsidTr="00BC10FF">
        <w:trPr>
          <w:trHeight w:val="577"/>
        </w:trPr>
        <w:tc>
          <w:tcPr>
            <w:tcW w:w="648" w:type="dxa"/>
            <w:tcBorders>
              <w:top w:val="single" w:sz="4" w:space="0" w:color="auto"/>
              <w:left w:val="single" w:sz="4" w:space="0" w:color="auto"/>
              <w:bottom w:val="single" w:sz="4" w:space="0" w:color="auto"/>
              <w:right w:val="single" w:sz="4" w:space="0" w:color="auto"/>
            </w:tcBorders>
            <w:hideMark/>
          </w:tcPr>
          <w:p w14:paraId="6C3E685F" w14:textId="77777777" w:rsidR="006A63C2" w:rsidRPr="00BC10FF" w:rsidRDefault="006A63C2" w:rsidP="00657F80">
            <w:pPr>
              <w:spacing w:line="276" w:lineRule="auto"/>
              <w:ind w:right="-108"/>
              <w:jc w:val="both"/>
              <w:rPr>
                <w:bCs/>
                <w:sz w:val="22"/>
                <w:szCs w:val="22"/>
                <w:lang w:val="lt-LT"/>
              </w:rPr>
            </w:pPr>
            <w:r w:rsidRPr="00BC10FF">
              <w:rPr>
                <w:bCs/>
                <w:sz w:val="22"/>
                <w:szCs w:val="22"/>
                <w:lang w:val="lt-LT"/>
              </w:rPr>
              <w:t>Eil. Nr.</w:t>
            </w:r>
          </w:p>
        </w:tc>
        <w:tc>
          <w:tcPr>
            <w:tcW w:w="8827" w:type="dxa"/>
            <w:tcBorders>
              <w:top w:val="single" w:sz="4" w:space="0" w:color="auto"/>
              <w:left w:val="single" w:sz="4" w:space="0" w:color="auto"/>
              <w:bottom w:val="single" w:sz="4" w:space="0" w:color="auto"/>
              <w:right w:val="single" w:sz="4" w:space="0" w:color="auto"/>
            </w:tcBorders>
            <w:hideMark/>
          </w:tcPr>
          <w:p w14:paraId="3136E41F" w14:textId="77777777" w:rsidR="006A63C2" w:rsidRPr="00BC10FF" w:rsidRDefault="006A63C2" w:rsidP="00657F80">
            <w:pPr>
              <w:spacing w:line="276" w:lineRule="auto"/>
              <w:ind w:right="-108"/>
              <w:jc w:val="center"/>
              <w:rPr>
                <w:bCs/>
                <w:sz w:val="22"/>
                <w:szCs w:val="22"/>
                <w:lang w:val="lt-LT"/>
              </w:rPr>
            </w:pPr>
            <w:r w:rsidRPr="00BC10FF">
              <w:rPr>
                <w:bCs/>
                <w:sz w:val="22"/>
                <w:szCs w:val="22"/>
                <w:lang w:val="lt-LT"/>
              </w:rPr>
              <w:t>Pateikto dokumento pavadinimas (rekomenduojama pavadinime vartoti žodį „Konfidencialu“)</w:t>
            </w:r>
          </w:p>
        </w:tc>
      </w:tr>
      <w:tr w:rsidR="006A63C2" w:rsidRPr="00BC10FF" w14:paraId="4836D396" w14:textId="77777777" w:rsidTr="00657F80">
        <w:trPr>
          <w:trHeight w:val="144"/>
        </w:trPr>
        <w:tc>
          <w:tcPr>
            <w:tcW w:w="648" w:type="dxa"/>
            <w:tcBorders>
              <w:top w:val="single" w:sz="4" w:space="0" w:color="auto"/>
              <w:left w:val="single" w:sz="4" w:space="0" w:color="auto"/>
              <w:bottom w:val="single" w:sz="4" w:space="0" w:color="auto"/>
              <w:right w:val="single" w:sz="4" w:space="0" w:color="auto"/>
            </w:tcBorders>
          </w:tcPr>
          <w:p w14:paraId="4E656D1E" w14:textId="77777777" w:rsidR="006A63C2" w:rsidRPr="00BC10FF" w:rsidRDefault="006A63C2" w:rsidP="00657F80">
            <w:pPr>
              <w:spacing w:line="276" w:lineRule="auto"/>
              <w:ind w:right="-108"/>
              <w:jc w:val="both"/>
              <w:rPr>
                <w:bCs/>
                <w:sz w:val="22"/>
                <w:szCs w:val="22"/>
                <w:lang w:val="lt-LT"/>
              </w:rPr>
            </w:pPr>
          </w:p>
        </w:tc>
        <w:tc>
          <w:tcPr>
            <w:tcW w:w="8827" w:type="dxa"/>
            <w:tcBorders>
              <w:top w:val="single" w:sz="4" w:space="0" w:color="auto"/>
              <w:left w:val="single" w:sz="4" w:space="0" w:color="auto"/>
              <w:bottom w:val="single" w:sz="4" w:space="0" w:color="auto"/>
              <w:right w:val="single" w:sz="4" w:space="0" w:color="auto"/>
            </w:tcBorders>
          </w:tcPr>
          <w:p w14:paraId="241802F9" w14:textId="77777777" w:rsidR="006A63C2" w:rsidRPr="00BC10FF" w:rsidRDefault="006A63C2" w:rsidP="00657F80">
            <w:pPr>
              <w:spacing w:line="276" w:lineRule="auto"/>
              <w:ind w:right="-108"/>
              <w:jc w:val="both"/>
              <w:rPr>
                <w:bCs/>
                <w:sz w:val="22"/>
                <w:szCs w:val="22"/>
                <w:lang w:val="lt-LT"/>
              </w:rPr>
            </w:pPr>
          </w:p>
        </w:tc>
      </w:tr>
    </w:tbl>
    <w:p w14:paraId="7A60061E" w14:textId="77777777" w:rsidR="006A63C2" w:rsidRPr="00BC10FF" w:rsidRDefault="006A63C2" w:rsidP="006A63C2">
      <w:pPr>
        <w:ind w:firstLine="851"/>
        <w:jc w:val="both"/>
        <w:rPr>
          <w:rFonts w:eastAsia="Calibri"/>
          <w:sz w:val="22"/>
          <w:szCs w:val="22"/>
          <w:lang w:val="lt-LT"/>
        </w:rPr>
      </w:pPr>
      <w:r w:rsidRPr="00BC10FF">
        <w:rPr>
          <w:rFonts w:eastAsia="Calibri"/>
          <w:sz w:val="22"/>
          <w:szCs w:val="22"/>
          <w:lang w:val="lt-LT"/>
        </w:rPr>
        <w:t xml:space="preserve">Pastaba. Tiekėjui nenurodžius, kokia informacija yra konfidenciali, laikoma, kad konfidencialios informacijos pasiūlyme nėra. </w:t>
      </w:r>
    </w:p>
    <w:p w14:paraId="50D7AAED" w14:textId="77777777" w:rsidR="006A63C2" w:rsidRPr="00BC10FF" w:rsidRDefault="006A63C2" w:rsidP="006A63C2">
      <w:pPr>
        <w:ind w:firstLine="851"/>
        <w:jc w:val="both"/>
        <w:rPr>
          <w:rFonts w:eastAsia="Calibri"/>
          <w:sz w:val="22"/>
          <w:szCs w:val="22"/>
          <w:lang w:val="lt-LT"/>
        </w:rPr>
      </w:pPr>
    </w:p>
    <w:p w14:paraId="34696933" w14:textId="77777777" w:rsidR="006A63C2" w:rsidRPr="00BC10FF" w:rsidRDefault="006A63C2" w:rsidP="00AA6D55">
      <w:pPr>
        <w:jc w:val="both"/>
        <w:rPr>
          <w:rFonts w:eastAsia="Calibri"/>
          <w:strike/>
          <w:sz w:val="22"/>
          <w:szCs w:val="22"/>
          <w:lang w:val="lt-LT"/>
        </w:rPr>
      </w:pPr>
    </w:p>
    <w:p w14:paraId="4AF5AB29" w14:textId="77777777" w:rsidR="006A63C2" w:rsidRPr="00BC10FF" w:rsidRDefault="006A63C2" w:rsidP="006A63C2">
      <w:pPr>
        <w:shd w:val="clear" w:color="auto" w:fill="FFFFFF"/>
        <w:jc w:val="both"/>
        <w:rPr>
          <w:rFonts w:eastAsia="Calibri"/>
          <w:sz w:val="22"/>
          <w:szCs w:val="22"/>
          <w:lang w:val="lt-LT"/>
        </w:rPr>
      </w:pPr>
      <w:r w:rsidRPr="00BC10FF">
        <w:rPr>
          <w:rFonts w:eastAsia="Calibri"/>
          <w:b/>
          <w:sz w:val="22"/>
          <w:szCs w:val="22"/>
          <w:lang w:val="lt-LT"/>
        </w:rPr>
        <w:tab/>
      </w:r>
    </w:p>
    <w:tbl>
      <w:tblPr>
        <w:tblW w:w="0" w:type="auto"/>
        <w:tblLayout w:type="fixed"/>
        <w:tblLook w:val="04A0" w:firstRow="1" w:lastRow="0" w:firstColumn="1" w:lastColumn="0" w:noHBand="0" w:noVBand="1"/>
      </w:tblPr>
      <w:tblGrid>
        <w:gridCol w:w="3284"/>
        <w:gridCol w:w="604"/>
        <w:gridCol w:w="1980"/>
        <w:gridCol w:w="701"/>
        <w:gridCol w:w="2611"/>
      </w:tblGrid>
      <w:tr w:rsidR="006A63C2" w:rsidRPr="00BC10FF" w14:paraId="5AD06C7D" w14:textId="77777777" w:rsidTr="00657F80">
        <w:trPr>
          <w:trHeight w:val="285"/>
        </w:trPr>
        <w:tc>
          <w:tcPr>
            <w:tcW w:w="3284" w:type="dxa"/>
            <w:tcBorders>
              <w:top w:val="nil"/>
              <w:left w:val="nil"/>
              <w:bottom w:val="single" w:sz="4" w:space="0" w:color="auto"/>
              <w:right w:val="nil"/>
            </w:tcBorders>
          </w:tcPr>
          <w:p w14:paraId="4DB4115F" w14:textId="77777777" w:rsidR="006A63C2" w:rsidRPr="00BC10FF" w:rsidRDefault="006A63C2" w:rsidP="00657F80">
            <w:pPr>
              <w:spacing w:line="276" w:lineRule="auto"/>
              <w:ind w:right="-1"/>
              <w:rPr>
                <w:rFonts w:eastAsia="Calibri"/>
                <w:bCs/>
                <w:sz w:val="22"/>
                <w:szCs w:val="22"/>
                <w:lang w:val="lt-LT"/>
              </w:rPr>
            </w:pPr>
          </w:p>
        </w:tc>
        <w:tc>
          <w:tcPr>
            <w:tcW w:w="604" w:type="dxa"/>
          </w:tcPr>
          <w:p w14:paraId="100B3C50" w14:textId="77777777" w:rsidR="006A63C2" w:rsidRPr="00BC10FF" w:rsidRDefault="006A63C2" w:rsidP="00657F80">
            <w:pPr>
              <w:spacing w:line="276" w:lineRule="auto"/>
              <w:ind w:right="-1"/>
              <w:jc w:val="center"/>
              <w:rPr>
                <w:rFonts w:eastAsia="Calibri"/>
                <w:bCs/>
                <w:sz w:val="22"/>
                <w:szCs w:val="22"/>
                <w:lang w:val="lt-LT"/>
              </w:rPr>
            </w:pPr>
          </w:p>
        </w:tc>
        <w:tc>
          <w:tcPr>
            <w:tcW w:w="1980" w:type="dxa"/>
            <w:tcBorders>
              <w:top w:val="nil"/>
              <w:left w:val="nil"/>
              <w:bottom w:val="single" w:sz="4" w:space="0" w:color="auto"/>
              <w:right w:val="nil"/>
            </w:tcBorders>
          </w:tcPr>
          <w:p w14:paraId="1A157187" w14:textId="77777777" w:rsidR="006A63C2" w:rsidRPr="00BC10FF" w:rsidRDefault="006A63C2" w:rsidP="00657F80">
            <w:pPr>
              <w:spacing w:line="276" w:lineRule="auto"/>
              <w:ind w:right="-1"/>
              <w:jc w:val="center"/>
              <w:rPr>
                <w:rFonts w:eastAsia="Calibri"/>
                <w:bCs/>
                <w:sz w:val="22"/>
                <w:szCs w:val="22"/>
                <w:lang w:val="lt-LT"/>
              </w:rPr>
            </w:pPr>
          </w:p>
        </w:tc>
        <w:tc>
          <w:tcPr>
            <w:tcW w:w="701" w:type="dxa"/>
          </w:tcPr>
          <w:p w14:paraId="43B0FED1" w14:textId="77777777" w:rsidR="006A63C2" w:rsidRPr="00BC10FF" w:rsidRDefault="006A63C2" w:rsidP="00657F80">
            <w:pPr>
              <w:spacing w:line="276" w:lineRule="auto"/>
              <w:ind w:right="-1"/>
              <w:jc w:val="center"/>
              <w:rPr>
                <w:rFonts w:eastAsia="Calibri"/>
                <w:bCs/>
                <w:sz w:val="22"/>
                <w:szCs w:val="22"/>
                <w:lang w:val="lt-LT"/>
              </w:rPr>
            </w:pPr>
          </w:p>
        </w:tc>
        <w:tc>
          <w:tcPr>
            <w:tcW w:w="2611" w:type="dxa"/>
            <w:tcBorders>
              <w:top w:val="nil"/>
              <w:left w:val="nil"/>
              <w:bottom w:val="single" w:sz="4" w:space="0" w:color="auto"/>
              <w:right w:val="nil"/>
            </w:tcBorders>
          </w:tcPr>
          <w:p w14:paraId="782C694B" w14:textId="77777777" w:rsidR="006A63C2" w:rsidRPr="00BC10FF" w:rsidRDefault="006A63C2" w:rsidP="00657F80">
            <w:pPr>
              <w:spacing w:line="276" w:lineRule="auto"/>
              <w:ind w:right="-1"/>
              <w:jc w:val="right"/>
              <w:rPr>
                <w:rFonts w:eastAsia="Calibri"/>
                <w:bCs/>
                <w:sz w:val="22"/>
                <w:szCs w:val="22"/>
                <w:lang w:val="lt-LT"/>
              </w:rPr>
            </w:pPr>
          </w:p>
        </w:tc>
      </w:tr>
      <w:tr w:rsidR="006A63C2" w:rsidRPr="00BC10FF" w14:paraId="592BED14" w14:textId="77777777" w:rsidTr="00657F80">
        <w:trPr>
          <w:trHeight w:val="186"/>
        </w:trPr>
        <w:tc>
          <w:tcPr>
            <w:tcW w:w="3284" w:type="dxa"/>
            <w:tcBorders>
              <w:top w:val="single" w:sz="4" w:space="0" w:color="auto"/>
              <w:left w:val="nil"/>
              <w:bottom w:val="nil"/>
              <w:right w:val="nil"/>
            </w:tcBorders>
            <w:hideMark/>
          </w:tcPr>
          <w:p w14:paraId="08DED633" w14:textId="77777777" w:rsidR="006A63C2" w:rsidRPr="00BC10FF" w:rsidRDefault="006A63C2" w:rsidP="00657F80">
            <w:pPr>
              <w:snapToGrid w:val="0"/>
              <w:spacing w:line="276" w:lineRule="auto"/>
              <w:rPr>
                <w:bCs/>
                <w:position w:val="6"/>
                <w:sz w:val="22"/>
                <w:szCs w:val="22"/>
                <w:lang w:val="lt-LT"/>
              </w:rPr>
            </w:pPr>
            <w:r w:rsidRPr="00BC10FF">
              <w:rPr>
                <w:bCs/>
                <w:position w:val="6"/>
                <w:sz w:val="22"/>
                <w:szCs w:val="22"/>
                <w:lang w:val="lt-LT"/>
              </w:rPr>
              <w:t>(Tiekėjo arba jo įgalioto asmens pareigų pavadinimas)</w:t>
            </w:r>
          </w:p>
        </w:tc>
        <w:tc>
          <w:tcPr>
            <w:tcW w:w="604" w:type="dxa"/>
          </w:tcPr>
          <w:p w14:paraId="67CC0D62" w14:textId="77777777" w:rsidR="006A63C2" w:rsidRPr="00BC10FF" w:rsidRDefault="006A63C2" w:rsidP="00657F80">
            <w:pPr>
              <w:spacing w:line="276" w:lineRule="auto"/>
              <w:ind w:right="-1"/>
              <w:jc w:val="center"/>
              <w:rPr>
                <w:rFonts w:eastAsia="Calibri"/>
                <w:bCs/>
                <w:sz w:val="22"/>
                <w:szCs w:val="22"/>
                <w:lang w:val="lt-LT"/>
              </w:rPr>
            </w:pPr>
          </w:p>
        </w:tc>
        <w:tc>
          <w:tcPr>
            <w:tcW w:w="1980" w:type="dxa"/>
            <w:tcBorders>
              <w:top w:val="single" w:sz="4" w:space="0" w:color="auto"/>
              <w:left w:val="nil"/>
              <w:bottom w:val="nil"/>
              <w:right w:val="nil"/>
            </w:tcBorders>
            <w:hideMark/>
          </w:tcPr>
          <w:p w14:paraId="1A2A64E9" w14:textId="77777777" w:rsidR="006A63C2" w:rsidRPr="00BC10FF" w:rsidRDefault="006A63C2" w:rsidP="00657F80">
            <w:pPr>
              <w:spacing w:line="276" w:lineRule="auto"/>
              <w:ind w:right="-1"/>
              <w:jc w:val="center"/>
              <w:rPr>
                <w:rFonts w:eastAsia="Calibri"/>
                <w:bCs/>
                <w:sz w:val="22"/>
                <w:szCs w:val="22"/>
                <w:lang w:val="lt-LT"/>
              </w:rPr>
            </w:pPr>
            <w:r w:rsidRPr="00BC10FF">
              <w:rPr>
                <w:rFonts w:eastAsia="Calibri"/>
                <w:bCs/>
                <w:position w:val="6"/>
                <w:sz w:val="22"/>
                <w:szCs w:val="22"/>
                <w:lang w:val="lt-LT"/>
              </w:rPr>
              <w:t>(Parašas)</w:t>
            </w:r>
            <w:r w:rsidRPr="00BC10FF">
              <w:rPr>
                <w:rFonts w:eastAsia="Calibri"/>
                <w:bCs/>
                <w:i/>
                <w:sz w:val="22"/>
                <w:szCs w:val="22"/>
                <w:lang w:val="lt-LT"/>
              </w:rPr>
              <w:t xml:space="preserve"> </w:t>
            </w:r>
          </w:p>
        </w:tc>
        <w:tc>
          <w:tcPr>
            <w:tcW w:w="701" w:type="dxa"/>
          </w:tcPr>
          <w:p w14:paraId="676DFF3B" w14:textId="77777777" w:rsidR="006A63C2" w:rsidRPr="00BC10FF" w:rsidRDefault="006A63C2" w:rsidP="00657F80">
            <w:pPr>
              <w:spacing w:line="276" w:lineRule="auto"/>
              <w:ind w:right="-1"/>
              <w:jc w:val="center"/>
              <w:rPr>
                <w:rFonts w:eastAsia="Calibri"/>
                <w:bCs/>
                <w:sz w:val="22"/>
                <w:szCs w:val="22"/>
                <w:lang w:val="lt-LT"/>
              </w:rPr>
            </w:pPr>
          </w:p>
        </w:tc>
        <w:tc>
          <w:tcPr>
            <w:tcW w:w="2611" w:type="dxa"/>
            <w:tcBorders>
              <w:top w:val="single" w:sz="4" w:space="0" w:color="auto"/>
              <w:left w:val="nil"/>
              <w:bottom w:val="nil"/>
              <w:right w:val="nil"/>
            </w:tcBorders>
            <w:hideMark/>
          </w:tcPr>
          <w:p w14:paraId="01E56A4E" w14:textId="77777777" w:rsidR="006A63C2" w:rsidRPr="00BC10FF" w:rsidRDefault="006A63C2" w:rsidP="00657F80">
            <w:pPr>
              <w:spacing w:line="276" w:lineRule="auto"/>
              <w:ind w:right="-1"/>
              <w:jc w:val="center"/>
              <w:rPr>
                <w:rFonts w:eastAsia="Calibri"/>
                <w:bCs/>
                <w:sz w:val="22"/>
                <w:szCs w:val="22"/>
                <w:lang w:val="lt-LT"/>
              </w:rPr>
            </w:pPr>
            <w:r w:rsidRPr="00BC10FF">
              <w:rPr>
                <w:rFonts w:eastAsia="Calibri"/>
                <w:bCs/>
                <w:position w:val="6"/>
                <w:sz w:val="22"/>
                <w:szCs w:val="22"/>
                <w:lang w:val="lt-LT"/>
              </w:rPr>
              <w:t>(Vardas ir pavardė)</w:t>
            </w:r>
            <w:r w:rsidRPr="00BC10FF">
              <w:rPr>
                <w:rFonts w:eastAsia="Calibri"/>
                <w:bCs/>
                <w:i/>
                <w:sz w:val="22"/>
                <w:szCs w:val="22"/>
                <w:lang w:val="lt-LT"/>
              </w:rPr>
              <w:t xml:space="preserve"> </w:t>
            </w:r>
          </w:p>
        </w:tc>
      </w:tr>
    </w:tbl>
    <w:p w14:paraId="053301B2" w14:textId="77777777" w:rsidR="006A63C2" w:rsidRPr="00BC10FF" w:rsidRDefault="006A63C2" w:rsidP="006A63C2">
      <w:pPr>
        <w:rPr>
          <w:sz w:val="22"/>
          <w:szCs w:val="22"/>
          <w:lang w:val="lt-LT"/>
        </w:rPr>
      </w:pPr>
    </w:p>
    <w:p w14:paraId="10D4C396" w14:textId="77777777" w:rsidR="00E34C41" w:rsidRPr="00BC10FF" w:rsidRDefault="00E34C41">
      <w:pPr>
        <w:rPr>
          <w:sz w:val="22"/>
          <w:szCs w:val="22"/>
        </w:rPr>
      </w:pPr>
    </w:p>
    <w:sectPr w:rsidR="00E34C41" w:rsidRPr="00BC10FF" w:rsidSect="00E923C2">
      <w:headerReference w:type="default" r:id="rId6"/>
      <w:footerReference w:type="even"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48145" w14:textId="77777777" w:rsidR="002F5FE1" w:rsidRDefault="002F5FE1">
      <w:r>
        <w:separator/>
      </w:r>
    </w:p>
  </w:endnote>
  <w:endnote w:type="continuationSeparator" w:id="0">
    <w:p w14:paraId="01F0BA9D" w14:textId="77777777" w:rsidR="002F5FE1" w:rsidRDefault="002F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A9933" w14:textId="77777777" w:rsidR="009A2CCC" w:rsidRDefault="006A63C2" w:rsidP="00635493">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642293" w14:textId="77777777" w:rsidR="009A2CCC" w:rsidRDefault="009A2C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54884" w14:textId="77777777" w:rsidR="002F5FE1" w:rsidRDefault="002F5FE1">
      <w:r>
        <w:separator/>
      </w:r>
    </w:p>
  </w:footnote>
  <w:footnote w:type="continuationSeparator" w:id="0">
    <w:p w14:paraId="63020323" w14:textId="77777777" w:rsidR="002F5FE1" w:rsidRDefault="002F5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9532991"/>
      <w:docPartObj>
        <w:docPartGallery w:val="Page Numbers (Top of Page)"/>
        <w:docPartUnique/>
      </w:docPartObj>
    </w:sdtPr>
    <w:sdtContent>
      <w:p w14:paraId="5E3A514F" w14:textId="77777777" w:rsidR="009A2CCC" w:rsidRDefault="006A63C2">
        <w:pPr>
          <w:pStyle w:val="Antrats"/>
          <w:jc w:val="center"/>
        </w:pPr>
        <w:r>
          <w:fldChar w:fldCharType="begin"/>
        </w:r>
        <w:r>
          <w:instrText>PAGE   \* MERGEFORMAT</w:instrText>
        </w:r>
        <w:r>
          <w:fldChar w:fldCharType="separate"/>
        </w:r>
        <w:r w:rsidR="00B90CDB" w:rsidRPr="00B90CDB">
          <w:rPr>
            <w:noProof/>
            <w:lang w:val="lt-LT"/>
          </w:rPr>
          <w:t>2</w:t>
        </w:r>
        <w:r>
          <w:fldChar w:fldCharType="end"/>
        </w:r>
      </w:p>
    </w:sdtContent>
  </w:sdt>
  <w:p w14:paraId="7E4E2A93" w14:textId="77777777" w:rsidR="009A2CCC" w:rsidRDefault="009A2CC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3C2"/>
    <w:rsid w:val="00056D5B"/>
    <w:rsid w:val="00284A43"/>
    <w:rsid w:val="002F5FE1"/>
    <w:rsid w:val="003042E3"/>
    <w:rsid w:val="0039177E"/>
    <w:rsid w:val="004B53D5"/>
    <w:rsid w:val="00690780"/>
    <w:rsid w:val="006A63C2"/>
    <w:rsid w:val="006B6356"/>
    <w:rsid w:val="006D64C6"/>
    <w:rsid w:val="00737990"/>
    <w:rsid w:val="007B0E94"/>
    <w:rsid w:val="007B3A89"/>
    <w:rsid w:val="00807E20"/>
    <w:rsid w:val="00823912"/>
    <w:rsid w:val="00883E0B"/>
    <w:rsid w:val="009A2CCC"/>
    <w:rsid w:val="00AA6D55"/>
    <w:rsid w:val="00B23384"/>
    <w:rsid w:val="00B72943"/>
    <w:rsid w:val="00B90CDB"/>
    <w:rsid w:val="00BC10FF"/>
    <w:rsid w:val="00BD3451"/>
    <w:rsid w:val="00D2298C"/>
    <w:rsid w:val="00DA67CC"/>
    <w:rsid w:val="00E34C41"/>
    <w:rsid w:val="00E7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B86C"/>
  <w15:docId w15:val="{F031A815-9C02-4CAE-ACEF-CED9EE12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63C2"/>
    <w:pPr>
      <w:spacing w:after="0" w:line="240" w:lineRule="auto"/>
    </w:pPr>
    <w:rPr>
      <w:rFonts w:eastAsiaTheme="minorHAnsi"/>
      <w:bCs w:val="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A63C2"/>
    <w:pPr>
      <w:tabs>
        <w:tab w:val="center" w:pos="4320"/>
        <w:tab w:val="right" w:pos="8640"/>
      </w:tabs>
    </w:pPr>
    <w:rPr>
      <w:rFonts w:eastAsia="Times New Roman"/>
      <w:szCs w:val="20"/>
    </w:rPr>
  </w:style>
  <w:style w:type="character" w:customStyle="1" w:styleId="PoratDiagrama">
    <w:name w:val="Poraštė Diagrama"/>
    <w:basedOn w:val="Numatytasispastraiposriftas"/>
    <w:link w:val="Porat"/>
    <w:uiPriority w:val="99"/>
    <w:rsid w:val="006A63C2"/>
    <w:rPr>
      <w:bCs w:val="0"/>
      <w:szCs w:val="20"/>
      <w:lang w:val="en-GB" w:eastAsia="en-GB"/>
    </w:rPr>
  </w:style>
  <w:style w:type="character" w:styleId="Puslapionumeris">
    <w:name w:val="page number"/>
    <w:basedOn w:val="Numatytasispastraiposriftas"/>
    <w:uiPriority w:val="99"/>
    <w:semiHidden/>
    <w:unhideWhenUsed/>
    <w:rsid w:val="006A63C2"/>
  </w:style>
  <w:style w:type="paragraph" w:styleId="Antrats">
    <w:name w:val="header"/>
    <w:basedOn w:val="prastasis"/>
    <w:link w:val="AntratsDiagrama"/>
    <w:uiPriority w:val="99"/>
    <w:unhideWhenUsed/>
    <w:rsid w:val="006A63C2"/>
    <w:pPr>
      <w:tabs>
        <w:tab w:val="center" w:pos="4680"/>
        <w:tab w:val="right" w:pos="9360"/>
      </w:tabs>
    </w:pPr>
  </w:style>
  <w:style w:type="character" w:customStyle="1" w:styleId="AntratsDiagrama">
    <w:name w:val="Antraštės Diagrama"/>
    <w:basedOn w:val="Numatytasispastraiposriftas"/>
    <w:link w:val="Antrats"/>
    <w:uiPriority w:val="99"/>
    <w:rsid w:val="006A63C2"/>
    <w:rPr>
      <w:rFonts w:eastAsiaTheme="minorHAnsi"/>
      <w:bCs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1131</Words>
  <Characters>645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Giedrė Navickienė</cp:lastModifiedBy>
  <cp:revision>14</cp:revision>
  <dcterms:created xsi:type="dcterms:W3CDTF">2020-03-20T10:35:00Z</dcterms:created>
  <dcterms:modified xsi:type="dcterms:W3CDTF">2024-12-10T09:31:00Z</dcterms:modified>
</cp:coreProperties>
</file>