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3B149" w14:textId="78B54ED7" w:rsidR="00E53C6F" w:rsidRDefault="00B65693" w:rsidP="007B293E">
      <w:pPr>
        <w:spacing w:after="0"/>
        <w:jc w:val="center"/>
        <w:rPr>
          <w:rFonts w:ascii="Times New Roman" w:hAnsi="Times New Roman" w:cs="Times New Roman"/>
          <w:sz w:val="28"/>
        </w:rPr>
      </w:pPr>
      <w:r w:rsidRPr="00A72311">
        <w:rPr>
          <w:rFonts w:ascii="Times New Roman" w:hAnsi="Times New Roman" w:cs="Times New Roman"/>
          <w:sz w:val="28"/>
        </w:rPr>
        <w:t>Techninė specifikacija</w:t>
      </w:r>
      <w:r w:rsidR="0038069B" w:rsidRPr="00A72311">
        <w:rPr>
          <w:rFonts w:ascii="Times New Roman" w:hAnsi="Times New Roman" w:cs="Times New Roman"/>
          <w:sz w:val="28"/>
        </w:rPr>
        <w:t xml:space="preserve"> - Automatinė galvos smegenų (</w:t>
      </w:r>
      <w:proofErr w:type="spellStart"/>
      <w:r w:rsidR="0038069B" w:rsidRPr="00A72311">
        <w:rPr>
          <w:rFonts w:ascii="Times New Roman" w:hAnsi="Times New Roman" w:cs="Times New Roman"/>
          <w:sz w:val="28"/>
        </w:rPr>
        <w:t>neurovaskulinių</w:t>
      </w:r>
      <w:proofErr w:type="spellEnd"/>
      <w:r w:rsidR="0038069B" w:rsidRPr="00A72311">
        <w:rPr>
          <w:rFonts w:ascii="Times New Roman" w:hAnsi="Times New Roman" w:cs="Times New Roman"/>
          <w:sz w:val="28"/>
        </w:rPr>
        <w:t>) pakitimų įvertinimo programa</w:t>
      </w:r>
    </w:p>
    <w:p w14:paraId="5E9E9559" w14:textId="77777777" w:rsidR="005D3B74" w:rsidRPr="00A72311" w:rsidRDefault="005D3B74" w:rsidP="007B293E">
      <w:pPr>
        <w:spacing w:after="0"/>
        <w:jc w:val="center"/>
        <w:rPr>
          <w:rFonts w:ascii="Times New Roman" w:hAnsi="Times New Roman" w:cs="Times New Roman"/>
          <w:sz w:val="28"/>
        </w:rPr>
      </w:pPr>
    </w:p>
    <w:p w14:paraId="7C245359" w14:textId="23D8C716" w:rsidR="0029782A" w:rsidRPr="00A72311" w:rsidRDefault="0029782A" w:rsidP="007B293E">
      <w:pPr>
        <w:spacing w:after="0"/>
        <w:jc w:val="center"/>
        <w:rPr>
          <w:rFonts w:ascii="Times New Roman" w:eastAsia="Times New Roman" w:hAnsi="Times New Roman" w:cs="Times New Roman"/>
          <w:b/>
          <w:bCs/>
          <w:color w:val="000000"/>
          <w:sz w:val="28"/>
          <w:szCs w:val="28"/>
          <w:lang w:eastAsia="lt-LT"/>
        </w:rPr>
      </w:pPr>
      <w:r w:rsidRPr="00A72311">
        <w:rPr>
          <w:rFonts w:ascii="Times New Roman" w:eastAsia="Times New Roman" w:hAnsi="Times New Roman" w:cs="Times New Roman"/>
          <w:b/>
          <w:bCs/>
          <w:color w:val="000000"/>
          <w:sz w:val="28"/>
          <w:szCs w:val="28"/>
          <w:lang w:eastAsia="lt-LT"/>
        </w:rPr>
        <w:t>SPECIALIEJI REIKALAVIMAI:</w:t>
      </w:r>
    </w:p>
    <w:p w14:paraId="4E5A61C5" w14:textId="47C0CA49" w:rsidR="0029782A" w:rsidRPr="00A72311" w:rsidRDefault="0029782A" w:rsidP="007B293E">
      <w:pPr>
        <w:spacing w:after="0"/>
        <w:jc w:val="both"/>
        <w:rPr>
          <w:rFonts w:ascii="Times New Roman" w:hAnsi="Times New Roman"/>
          <w:sz w:val="24"/>
          <w:szCs w:val="24"/>
        </w:rPr>
      </w:pPr>
      <w:r w:rsidRPr="00A72311">
        <w:rPr>
          <w:rFonts w:ascii="Times New Roman" w:eastAsia="Times New Roman" w:hAnsi="Times New Roman"/>
          <w:color w:val="000000"/>
          <w:sz w:val="24"/>
          <w:szCs w:val="24"/>
          <w:lang w:eastAsia="lt-LT"/>
        </w:rPr>
        <w:t>1. 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A72311">
        <w:rPr>
          <w:rFonts w:ascii="Times New Roman" w:eastAsia="Times New Roman" w:hAnsi="Times New Roman"/>
          <w:color w:val="000000"/>
          <w:sz w:val="24"/>
          <w:szCs w:val="24"/>
          <w:lang w:eastAsia="lt-LT"/>
        </w:rPr>
        <w:t>pdf</w:t>
      </w:r>
      <w:proofErr w:type="spellEnd"/>
      <w:r w:rsidRPr="00A72311">
        <w:rPr>
          <w:rFonts w:ascii="Times New Roman" w:eastAsia="Times New Roman" w:hAnsi="Times New Roman"/>
          <w:color w:val="000000"/>
          <w:sz w:val="24"/>
          <w:szCs w:val="24"/>
          <w:lang w:eastAsia="lt-LT"/>
        </w:rPr>
        <w:t xml:space="preserve"> formatu) su vertimu į lietuvių arba anglų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306654F" w14:textId="2E4C0C81" w:rsidR="0029782A" w:rsidRPr="00A72311" w:rsidRDefault="0029782A" w:rsidP="007B293E">
      <w:pPr>
        <w:spacing w:after="0"/>
        <w:jc w:val="both"/>
        <w:rPr>
          <w:rFonts w:ascii="Times New Roman" w:eastAsia="Times New Roman" w:hAnsi="Times New Roman" w:cs="Times New Roman"/>
          <w:color w:val="000000"/>
          <w:sz w:val="24"/>
          <w:szCs w:val="24"/>
          <w:lang w:eastAsia="lt-LT"/>
        </w:rPr>
      </w:pPr>
      <w:r w:rsidRPr="00A72311">
        <w:rPr>
          <w:rFonts w:ascii="Times New Roman" w:eastAsia="Times New Roman" w:hAnsi="Times New Roman" w:cs="Times New Roman"/>
          <w:color w:val="000000"/>
          <w:sz w:val="24"/>
          <w:szCs w:val="24"/>
          <w:lang w:eastAsia="lt-LT"/>
        </w:rPr>
        <w:t>2.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A3404" w:rsidRPr="00A72311">
        <w:rPr>
          <w:rFonts w:ascii="Times New Roman" w:eastAsia="Times New Roman" w:hAnsi="Times New Roman" w:cs="Times New Roman"/>
          <w:color w:val="000000"/>
          <w:sz w:val="24"/>
          <w:szCs w:val="24"/>
          <w:lang w:eastAsia="lt-LT"/>
        </w:rPr>
        <w:t xml:space="preserve"> </w:t>
      </w:r>
      <w:r w:rsidRPr="00A72311">
        <w:rPr>
          <w:rFonts w:ascii="Times New Roman" w:eastAsia="Times New Roman" w:hAnsi="Times New Roman" w:cs="Times New Roman"/>
          <w:color w:val="000000"/>
          <w:sz w:val="24"/>
          <w:szCs w:val="24"/>
          <w:lang w:eastAsia="lt-LT"/>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887799" w14:textId="4A0F8908" w:rsidR="008A3404" w:rsidRPr="00A72311" w:rsidRDefault="008A3404" w:rsidP="007B293E">
      <w:pPr>
        <w:spacing w:after="0"/>
        <w:jc w:val="both"/>
        <w:rPr>
          <w:rFonts w:ascii="Times New Roman" w:eastAsia="Times New Roman" w:hAnsi="Times New Roman" w:cs="Times New Roman"/>
          <w:color w:val="000000"/>
          <w:sz w:val="24"/>
          <w:szCs w:val="24"/>
          <w:lang w:eastAsia="lt-LT"/>
        </w:rPr>
      </w:pPr>
      <w:r w:rsidRPr="00A72311">
        <w:rPr>
          <w:rFonts w:ascii="Times New Roman" w:eastAsia="Times New Roman" w:hAnsi="Times New Roman" w:cs="Times New Roman"/>
          <w:color w:val="000000"/>
          <w:sz w:val="24"/>
          <w:szCs w:val="24"/>
          <w:lang w:eastAsia="lt-LT"/>
        </w:rPr>
        <w:t>3.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108CDC6" w14:textId="4B9D2C80" w:rsidR="008A3404" w:rsidRPr="00A72311" w:rsidRDefault="008A3404" w:rsidP="007B293E">
      <w:pPr>
        <w:spacing w:after="0"/>
        <w:jc w:val="both"/>
        <w:rPr>
          <w:rFonts w:ascii="Times New Roman" w:eastAsia="Times New Roman" w:hAnsi="Times New Roman" w:cs="Times New Roman"/>
          <w:color w:val="000000"/>
          <w:sz w:val="24"/>
          <w:szCs w:val="24"/>
          <w:lang w:eastAsia="lt-LT"/>
        </w:rPr>
      </w:pPr>
      <w:r w:rsidRPr="00A72311">
        <w:rPr>
          <w:rFonts w:ascii="Times New Roman" w:eastAsia="Times New Roman" w:hAnsi="Times New Roman" w:cs="Times New Roman"/>
          <w:color w:val="000000"/>
          <w:sz w:val="24"/>
          <w:szCs w:val="24"/>
          <w:lang w:eastAsia="lt-LT"/>
        </w:rPr>
        <w:t>4. Į pasiūlymo kainą turi būti įskaičiuotas įrangos pristatymas į VšĮ Vilniaus miesto klinikinės ligoninės sandėlį, pervežimas iš sandėlio į instaliavimo vietą, instaliavimas (sumontuoti pristatytą techninę įrangą kaip to reikalauja įrangos gamintojas), po instaliavimo likusių įpakavimo medžiagų išvežimas (utilizavimas) ir personalo apmokymas.</w:t>
      </w:r>
    </w:p>
    <w:p w14:paraId="67C11A71" w14:textId="221D22D4" w:rsidR="008A3404" w:rsidRPr="00A72311" w:rsidRDefault="008A3404" w:rsidP="007B293E">
      <w:pPr>
        <w:spacing w:after="0"/>
        <w:jc w:val="both"/>
        <w:rPr>
          <w:rFonts w:ascii="Times New Roman" w:eastAsia="Times New Roman" w:hAnsi="Times New Roman" w:cs="Times New Roman"/>
          <w:color w:val="000000"/>
          <w:sz w:val="24"/>
          <w:szCs w:val="24"/>
          <w:lang w:eastAsia="lt-LT"/>
        </w:rPr>
      </w:pPr>
      <w:r w:rsidRPr="00A72311">
        <w:rPr>
          <w:rFonts w:ascii="Times New Roman" w:eastAsia="Times New Roman" w:hAnsi="Times New Roman" w:cs="Times New Roman"/>
          <w:color w:val="000000"/>
          <w:sz w:val="24"/>
          <w:szCs w:val="24"/>
          <w:lang w:eastAsia="lt-LT"/>
        </w:rPr>
        <w:t>5. Garantinis laikotarpis ir sąlygos:</w:t>
      </w:r>
    </w:p>
    <w:p w14:paraId="52CDF15C" w14:textId="2EFF7730" w:rsidR="008A3404" w:rsidRPr="00A72311" w:rsidRDefault="008A3404" w:rsidP="007B293E">
      <w:pPr>
        <w:spacing w:after="0"/>
        <w:jc w:val="both"/>
        <w:rPr>
          <w:rFonts w:ascii="Times New Roman" w:eastAsia="Times New Roman" w:hAnsi="Times New Roman" w:cs="Times New Roman"/>
          <w:color w:val="000000"/>
          <w:sz w:val="24"/>
          <w:szCs w:val="24"/>
          <w:lang w:eastAsia="lt-LT"/>
        </w:rPr>
      </w:pPr>
      <w:r w:rsidRPr="00A72311">
        <w:rPr>
          <w:rFonts w:ascii="Times New Roman" w:eastAsia="Times New Roman" w:hAnsi="Times New Roman" w:cs="Times New Roman"/>
          <w:color w:val="000000"/>
          <w:sz w:val="24"/>
          <w:szCs w:val="24"/>
          <w:lang w:eastAsia="lt-LT"/>
        </w:rPr>
        <w:t>1. Ne mažiau nei 12 mėn.</w:t>
      </w:r>
    </w:p>
    <w:p w14:paraId="198C3319" w14:textId="0069419D" w:rsidR="008A3404" w:rsidRPr="00A72311" w:rsidRDefault="008A3404" w:rsidP="007B293E">
      <w:pPr>
        <w:spacing w:after="0"/>
        <w:jc w:val="both"/>
        <w:rPr>
          <w:rFonts w:ascii="Times New Roman" w:eastAsia="Times New Roman" w:hAnsi="Times New Roman" w:cs="Times New Roman"/>
          <w:color w:val="000000"/>
          <w:sz w:val="24"/>
          <w:szCs w:val="24"/>
          <w:lang w:eastAsia="lt-LT"/>
        </w:rPr>
      </w:pPr>
      <w:r w:rsidRPr="00A72311">
        <w:rPr>
          <w:rFonts w:ascii="Times New Roman" w:eastAsia="Times New Roman" w:hAnsi="Times New Roman" w:cs="Times New Roman"/>
          <w:color w:val="000000"/>
          <w:sz w:val="24"/>
          <w:szCs w:val="24"/>
          <w:lang w:eastAsia="lt-LT"/>
        </w:rPr>
        <w:t xml:space="preserve">2. Tiekėjas garantinio laikotarpio metu atlieka nemokamą Prekių remontą, įskaitant remontui atlikti reikalingas detales bei medžiagas, o taip pat ir gamintojo rekomenduojamu periodiškumu nemokamai atlieka techninę priežiūrą, techninės būklės patikrinimus (jeigu taikoma), įskaitant techninei priežiūrai, bei techninei būklei patikrinti atlikti reikalingas detales ir medžiagas. Reikalavimai netaikomi garantijos sąlygų neatitinkančių gedimų atvejams, kai įranga sugenda dėl vartotojo kaltės. Garantiniame laikotarpyje Tiekėjui gavus iškvietimą dėl naudojamos Prekės gedimo, Tiekėjo </w:t>
      </w:r>
      <w:r w:rsidRPr="00A72311">
        <w:rPr>
          <w:rFonts w:ascii="Times New Roman" w:eastAsia="Times New Roman" w:hAnsi="Times New Roman" w:cs="Times New Roman"/>
          <w:color w:val="000000"/>
          <w:sz w:val="24"/>
          <w:szCs w:val="24"/>
          <w:lang w:eastAsia="lt-LT"/>
        </w:rPr>
        <w:lastRenderedPageBreak/>
        <w:t>reakcijos į iškvietimą (iškvietimo gavimo patvirtinimo) laikas turi būti ne ilgesnis kaip 1 darbo diena, o gedimas turi būti pašalintas per ne ilgesnį kaip 5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w:t>
      </w:r>
    </w:p>
    <w:p w14:paraId="4C916EBB" w14:textId="0251EAC2" w:rsidR="008A3404" w:rsidRPr="00A72311" w:rsidRDefault="008A3404" w:rsidP="007B293E">
      <w:pPr>
        <w:spacing w:after="0" w:line="240" w:lineRule="auto"/>
        <w:jc w:val="both"/>
        <w:rPr>
          <w:rFonts w:ascii="Times New Roman" w:eastAsia="Times New Roman" w:hAnsi="Times New Roman" w:cs="Times New Roman"/>
          <w:color w:val="000000"/>
          <w:sz w:val="24"/>
          <w:szCs w:val="24"/>
          <w:lang w:eastAsia="lt-LT"/>
        </w:rPr>
      </w:pPr>
      <w:r w:rsidRPr="00A72311">
        <w:rPr>
          <w:rFonts w:ascii="Times New Roman" w:eastAsia="Times New Roman" w:hAnsi="Times New Roman" w:cs="Times New Roman"/>
          <w:color w:val="000000"/>
          <w:sz w:val="24"/>
          <w:szCs w:val="24"/>
          <w:lang w:eastAsia="lt-LT"/>
        </w:rPr>
        <w:t>6. Kartu su įranga pateikiama dokumentacija</w:t>
      </w:r>
    </w:p>
    <w:p w14:paraId="4144C2B7" w14:textId="05EEC1F9" w:rsidR="008A3404" w:rsidRPr="00A72311" w:rsidRDefault="008A3404" w:rsidP="007B293E">
      <w:pPr>
        <w:spacing w:after="0" w:line="240" w:lineRule="auto"/>
        <w:jc w:val="both"/>
        <w:rPr>
          <w:rFonts w:ascii="Times New Roman" w:eastAsia="Times New Roman" w:hAnsi="Times New Roman" w:cs="Times New Roman"/>
          <w:color w:val="000000"/>
          <w:sz w:val="24"/>
          <w:szCs w:val="24"/>
          <w:lang w:eastAsia="lt-LT"/>
        </w:rPr>
      </w:pPr>
      <w:r w:rsidRPr="00A72311">
        <w:rPr>
          <w:rFonts w:ascii="Times New Roman" w:eastAsia="Times New Roman" w:hAnsi="Times New Roman" w:cs="Times New Roman"/>
          <w:color w:val="000000"/>
          <w:sz w:val="24"/>
          <w:szCs w:val="24"/>
          <w:lang w:eastAsia="lt-LT"/>
        </w:rPr>
        <w:t>1. Naudojimo instrukcija lietuvių ir anglų kalba,</w:t>
      </w:r>
    </w:p>
    <w:p w14:paraId="1D052733" w14:textId="507CCB67" w:rsidR="008A3404" w:rsidRPr="00A72311" w:rsidRDefault="008A3404" w:rsidP="007B293E">
      <w:pPr>
        <w:spacing w:after="0" w:line="240" w:lineRule="auto"/>
        <w:jc w:val="both"/>
        <w:rPr>
          <w:rFonts w:ascii="Times New Roman" w:eastAsia="Times New Roman" w:hAnsi="Times New Roman" w:cs="Times New Roman"/>
          <w:color w:val="000000"/>
          <w:sz w:val="24"/>
          <w:szCs w:val="24"/>
          <w:lang w:eastAsia="lt-LT"/>
        </w:rPr>
      </w:pPr>
      <w:r w:rsidRPr="00A72311">
        <w:rPr>
          <w:rFonts w:ascii="Times New Roman" w:eastAsia="Times New Roman" w:hAnsi="Times New Roman" w:cs="Times New Roman"/>
          <w:color w:val="000000"/>
          <w:sz w:val="24"/>
          <w:szCs w:val="24"/>
          <w:lang w:eastAsia="lt-LT"/>
        </w:rPr>
        <w:t>2.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26AAEB49" w14:textId="6D468D37" w:rsidR="008A3404" w:rsidRPr="00A72311" w:rsidRDefault="008A3404" w:rsidP="007B293E">
      <w:pPr>
        <w:spacing w:after="0" w:line="240" w:lineRule="auto"/>
        <w:jc w:val="both"/>
        <w:rPr>
          <w:rFonts w:ascii="Times New Roman" w:eastAsia="Times New Roman" w:hAnsi="Times New Roman" w:cs="Times New Roman"/>
          <w:color w:val="000000"/>
          <w:sz w:val="24"/>
          <w:szCs w:val="24"/>
          <w:lang w:eastAsia="lt-LT"/>
        </w:rPr>
      </w:pPr>
      <w:r w:rsidRPr="00A72311">
        <w:rPr>
          <w:rFonts w:ascii="Times New Roman" w:eastAsia="Times New Roman" w:hAnsi="Times New Roman" w:cs="Times New Roman"/>
          <w:color w:val="000000"/>
          <w:sz w:val="24"/>
          <w:szCs w:val="24"/>
          <w:lang w:eastAsia="lt-LT"/>
        </w:rPr>
        <w:t xml:space="preserve">7. </w:t>
      </w:r>
      <w:r w:rsidRPr="00A72311">
        <w:rPr>
          <w:rFonts w:ascii="Times New Roman" w:eastAsia="Times New Roman" w:hAnsi="Times New Roman" w:cs="Times New Roman"/>
          <w:sz w:val="24"/>
          <w:szCs w:val="24"/>
          <w:lang w:eastAsia="lt-LT"/>
        </w:rPr>
        <w:t>Personalo mokymai (po apmokymų pateikti apmokymų aktą / sertifikatą arba kitą mokymų faktą įrodantį dokumentą):</w:t>
      </w:r>
    </w:p>
    <w:p w14:paraId="729F1704" w14:textId="01C02E66" w:rsidR="008A3404" w:rsidRPr="00A72311" w:rsidRDefault="008A3404" w:rsidP="007B293E">
      <w:pPr>
        <w:spacing w:after="0" w:line="240" w:lineRule="auto"/>
        <w:jc w:val="both"/>
        <w:rPr>
          <w:rFonts w:ascii="Times New Roman" w:eastAsia="Times New Roman" w:hAnsi="Times New Roman" w:cs="Times New Roman"/>
          <w:sz w:val="24"/>
          <w:szCs w:val="24"/>
          <w:lang w:eastAsia="lt-LT"/>
        </w:rPr>
      </w:pPr>
      <w:r w:rsidRPr="00A72311">
        <w:rPr>
          <w:rFonts w:ascii="Times New Roman" w:eastAsia="Times New Roman" w:hAnsi="Times New Roman" w:cs="Times New Roman"/>
          <w:sz w:val="24"/>
          <w:szCs w:val="24"/>
          <w:lang w:eastAsia="lt-LT"/>
        </w:rPr>
        <w:t>1. Mokymai ≥ 40 personalo (mokymų trukmė: ne mažiau 5 akademinės valandos),</w:t>
      </w:r>
    </w:p>
    <w:p w14:paraId="6B79914F" w14:textId="058F1095" w:rsidR="00F470BA" w:rsidRPr="00A72311" w:rsidRDefault="00F470BA" w:rsidP="007B293E">
      <w:pPr>
        <w:spacing w:after="0"/>
        <w:rPr>
          <w:rFonts w:ascii="Times New Roman" w:hAnsi="Times New Roman" w:cs="Times New Roman"/>
          <w:b/>
          <w:sz w:val="24"/>
        </w:rPr>
      </w:pPr>
    </w:p>
    <w:tbl>
      <w:tblPr>
        <w:tblW w:w="5517" w:type="pct"/>
        <w:tblInd w:w="-995"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629"/>
        <w:gridCol w:w="5493"/>
        <w:gridCol w:w="1772"/>
        <w:gridCol w:w="2730"/>
      </w:tblGrid>
      <w:tr w:rsidR="00E83567" w:rsidRPr="00A72311" w14:paraId="6B634735" w14:textId="718B63BB" w:rsidTr="007B293E">
        <w:tc>
          <w:tcPr>
            <w:tcW w:w="296" w:type="pct"/>
            <w:tcBorders>
              <w:top w:val="single" w:sz="4" w:space="0" w:color="auto"/>
              <w:left w:val="single" w:sz="4" w:space="0" w:color="auto"/>
              <w:bottom w:val="single" w:sz="4" w:space="0" w:color="000000"/>
              <w:right w:val="single" w:sz="4" w:space="0" w:color="auto"/>
            </w:tcBorders>
            <w:shd w:val="clear" w:color="auto" w:fill="auto"/>
            <w:noWrap/>
          </w:tcPr>
          <w:p w14:paraId="31C88208" w14:textId="77777777" w:rsidR="00E83567" w:rsidRPr="00A72311" w:rsidRDefault="00E83567" w:rsidP="007B293E">
            <w:pPr>
              <w:spacing w:after="0"/>
              <w:jc w:val="center"/>
              <w:rPr>
                <w:rFonts w:ascii="Times New Roman" w:hAnsi="Times New Roman"/>
              </w:rPr>
            </w:pPr>
            <w:r w:rsidRPr="00A72311">
              <w:rPr>
                <w:rFonts w:ascii="Times New Roman" w:hAnsi="Times New Roman"/>
              </w:rPr>
              <w:t>Eil. Nr.</w:t>
            </w:r>
          </w:p>
        </w:tc>
        <w:tc>
          <w:tcPr>
            <w:tcW w:w="2585" w:type="pct"/>
            <w:tcBorders>
              <w:top w:val="single" w:sz="4" w:space="0" w:color="auto"/>
              <w:left w:val="single" w:sz="4" w:space="0" w:color="auto"/>
              <w:bottom w:val="single" w:sz="4" w:space="0" w:color="000000"/>
              <w:right w:val="single" w:sz="4" w:space="0" w:color="auto"/>
            </w:tcBorders>
            <w:shd w:val="clear" w:color="auto" w:fill="auto"/>
            <w:vAlign w:val="center"/>
          </w:tcPr>
          <w:p w14:paraId="743129F8" w14:textId="2D4FEFAE" w:rsidR="00E83567" w:rsidRPr="00A72311" w:rsidRDefault="00A72311" w:rsidP="007B293E">
            <w:pPr>
              <w:spacing w:after="0"/>
              <w:jc w:val="center"/>
              <w:rPr>
                <w:rFonts w:ascii="Times New Roman" w:hAnsi="Times New Roman" w:cs="Times New Roman"/>
              </w:rPr>
            </w:pPr>
            <w:r w:rsidRPr="00A72311">
              <w:rPr>
                <w:rFonts w:ascii="Times New Roman" w:hAnsi="Times New Roman" w:cs="Times New Roman"/>
              </w:rPr>
              <w:t>Parametrai</w:t>
            </w:r>
          </w:p>
        </w:tc>
        <w:tc>
          <w:tcPr>
            <w:tcW w:w="83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BA245FA" w14:textId="6E90E257" w:rsidR="00E83567" w:rsidRPr="00A72311" w:rsidRDefault="00A72311" w:rsidP="007B293E">
            <w:pPr>
              <w:spacing w:after="0"/>
              <w:jc w:val="center"/>
              <w:rPr>
                <w:rFonts w:ascii="Times New Roman" w:hAnsi="Times New Roman" w:cs="Times New Roman"/>
              </w:rPr>
            </w:pPr>
            <w:r w:rsidRPr="00A72311">
              <w:rPr>
                <w:rFonts w:ascii="Times New Roman" w:hAnsi="Times New Roman" w:cs="Times New Roman"/>
                <w:szCs w:val="20"/>
              </w:rPr>
              <w:t>Reikalaujamo parametro reikšmė</w:t>
            </w:r>
          </w:p>
        </w:tc>
        <w:tc>
          <w:tcPr>
            <w:tcW w:w="1285" w:type="pct"/>
            <w:tcBorders>
              <w:top w:val="single" w:sz="4" w:space="0" w:color="auto"/>
              <w:left w:val="single" w:sz="4" w:space="0" w:color="auto"/>
              <w:bottom w:val="single" w:sz="4" w:space="0" w:color="000000"/>
              <w:right w:val="single" w:sz="4" w:space="0" w:color="auto"/>
            </w:tcBorders>
            <w:shd w:val="clear" w:color="auto" w:fill="auto"/>
          </w:tcPr>
          <w:p w14:paraId="0B7DF8F2" w14:textId="564C2260" w:rsidR="00E83567" w:rsidRPr="00A72311" w:rsidRDefault="00A72311" w:rsidP="007B293E">
            <w:pPr>
              <w:spacing w:after="0"/>
              <w:jc w:val="center"/>
              <w:rPr>
                <w:rFonts w:ascii="Times New Roman" w:hAnsi="Times New Roman" w:cs="Times New Roman"/>
                <w:szCs w:val="20"/>
              </w:rPr>
            </w:pPr>
            <w:r w:rsidRPr="00A72311">
              <w:rPr>
                <w:rFonts w:ascii="Times New Roman" w:hAnsi="Times New Roman" w:cs="Times New Roman"/>
                <w:szCs w:val="20"/>
              </w:rPr>
              <w:t>Tiekėjo siūlomos prekės parametrų reikšmės (Failo, dokumento pavadinimas ir puslapio Nr., pažymintis vietą, kurioje yra siūlomus techninius parametrus patvirtinantys dokumentai, siūlomos prekės katalogo numeris)</w:t>
            </w:r>
          </w:p>
        </w:tc>
      </w:tr>
      <w:tr w:rsidR="00E83567" w:rsidRPr="00A72311" w14:paraId="74DF794E" w14:textId="7AC400B3" w:rsidTr="007B293E">
        <w:tc>
          <w:tcPr>
            <w:tcW w:w="296" w:type="pct"/>
            <w:tcBorders>
              <w:top w:val="single" w:sz="4" w:space="0" w:color="000000"/>
              <w:left w:val="single" w:sz="4" w:space="0" w:color="auto"/>
              <w:bottom w:val="single" w:sz="4" w:space="0" w:color="000000"/>
              <w:right w:val="single" w:sz="4" w:space="0" w:color="auto"/>
            </w:tcBorders>
            <w:shd w:val="clear" w:color="auto" w:fill="auto"/>
            <w:noWrap/>
          </w:tcPr>
          <w:p w14:paraId="5AAFAFB8" w14:textId="61521DB2" w:rsidR="00E83567" w:rsidRPr="00A72311" w:rsidRDefault="00E83567" w:rsidP="007B293E">
            <w:pPr>
              <w:spacing w:after="0"/>
              <w:jc w:val="center"/>
              <w:rPr>
                <w:rFonts w:ascii="Times New Roman" w:hAnsi="Times New Roman"/>
                <w:sz w:val="20"/>
                <w:szCs w:val="20"/>
              </w:rPr>
            </w:pPr>
            <w:r w:rsidRPr="00A72311">
              <w:rPr>
                <w:rFonts w:ascii="Times New Roman" w:hAnsi="Times New Roman"/>
                <w:sz w:val="20"/>
                <w:szCs w:val="20"/>
              </w:rPr>
              <w:t>1</w:t>
            </w:r>
          </w:p>
        </w:tc>
        <w:tc>
          <w:tcPr>
            <w:tcW w:w="2585" w:type="pct"/>
            <w:tcBorders>
              <w:top w:val="single" w:sz="4" w:space="0" w:color="000000"/>
              <w:left w:val="single" w:sz="4" w:space="0" w:color="auto"/>
              <w:bottom w:val="single" w:sz="4" w:space="0" w:color="000000"/>
              <w:right w:val="single" w:sz="4" w:space="0" w:color="auto"/>
            </w:tcBorders>
            <w:shd w:val="clear" w:color="auto" w:fill="auto"/>
            <w:vAlign w:val="center"/>
          </w:tcPr>
          <w:p w14:paraId="20F4FC3D" w14:textId="77777777" w:rsidR="00E83567" w:rsidRPr="00A72311" w:rsidRDefault="00E83567" w:rsidP="007B293E">
            <w:pPr>
              <w:spacing w:after="0"/>
              <w:jc w:val="both"/>
              <w:rPr>
                <w:rFonts w:ascii="Times New Roman" w:hAnsi="Times New Roman"/>
                <w:sz w:val="20"/>
                <w:szCs w:val="20"/>
              </w:rPr>
            </w:pPr>
            <w:r w:rsidRPr="00A72311">
              <w:rPr>
                <w:rFonts w:ascii="Times New Roman" w:hAnsi="Times New Roman"/>
                <w:sz w:val="20"/>
                <w:szCs w:val="20"/>
              </w:rPr>
              <w:t>Gamintojas ir produkto pavadinimas, modelis ir kodas (jei yra).</w:t>
            </w:r>
          </w:p>
        </w:tc>
        <w:tc>
          <w:tcPr>
            <w:tcW w:w="83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717D7431" w14:textId="0B05B27B" w:rsidR="00E83567" w:rsidRPr="00A72311" w:rsidRDefault="007B293E" w:rsidP="007B293E">
            <w:pPr>
              <w:spacing w:after="0"/>
              <w:jc w:val="both"/>
              <w:rPr>
                <w:rFonts w:ascii="Times New Roman" w:hAnsi="Times New Roman"/>
                <w:b/>
              </w:rPr>
            </w:pPr>
            <w:r>
              <w:rPr>
                <w:rFonts w:ascii="Times New Roman" w:hAnsi="Times New Roman"/>
                <w:sz w:val="20"/>
                <w:szCs w:val="20"/>
              </w:rPr>
              <w:t xml:space="preserve"> </w:t>
            </w:r>
            <w:r w:rsidRPr="007B293E">
              <w:rPr>
                <w:rFonts w:ascii="Times New Roman" w:hAnsi="Times New Roman"/>
                <w:sz w:val="20"/>
                <w:szCs w:val="20"/>
              </w:rPr>
              <w:t>Nurodyti</w:t>
            </w:r>
          </w:p>
        </w:tc>
        <w:tc>
          <w:tcPr>
            <w:tcW w:w="1285" w:type="pct"/>
            <w:tcBorders>
              <w:top w:val="single" w:sz="4" w:space="0" w:color="000000"/>
              <w:left w:val="single" w:sz="4" w:space="0" w:color="auto"/>
              <w:bottom w:val="single" w:sz="4" w:space="0" w:color="000000"/>
              <w:right w:val="single" w:sz="4" w:space="0" w:color="auto"/>
            </w:tcBorders>
            <w:shd w:val="clear" w:color="auto" w:fill="auto"/>
          </w:tcPr>
          <w:p w14:paraId="4C5BDA59" w14:textId="77777777" w:rsidR="00E83567" w:rsidRPr="00A72311" w:rsidRDefault="00E83567" w:rsidP="007B293E">
            <w:pPr>
              <w:spacing w:after="0"/>
              <w:ind w:left="360"/>
              <w:rPr>
                <w:rFonts w:ascii="Times New Roman" w:hAnsi="Times New Roman"/>
                <w:b/>
              </w:rPr>
            </w:pPr>
          </w:p>
        </w:tc>
      </w:tr>
      <w:tr w:rsidR="00E83567" w:rsidRPr="00A72311" w14:paraId="16F2059D" w14:textId="7AD463F7"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148C3CF3" w14:textId="0D38C8AA" w:rsidR="00E83567" w:rsidRPr="00A72311" w:rsidRDefault="00E83567" w:rsidP="007B293E">
            <w:pPr>
              <w:spacing w:after="0" w:line="240" w:lineRule="auto"/>
              <w:jc w:val="center"/>
              <w:rPr>
                <w:rFonts w:ascii="Times New Roman" w:hAnsi="Times New Roman"/>
                <w:sz w:val="20"/>
                <w:szCs w:val="20"/>
              </w:rPr>
            </w:pPr>
            <w:r w:rsidRPr="00A72311">
              <w:rPr>
                <w:rFonts w:ascii="Times New Roman" w:hAnsi="Times New Roman"/>
                <w:sz w:val="20"/>
                <w:szCs w:val="20"/>
              </w:rPr>
              <w:t>2</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630AE8ED" w14:textId="77777777" w:rsidR="00E83567" w:rsidRPr="00A72311" w:rsidRDefault="00E83567" w:rsidP="007B293E">
            <w:pPr>
              <w:spacing w:after="0"/>
              <w:jc w:val="both"/>
              <w:rPr>
                <w:rFonts w:ascii="Times New Roman" w:hAnsi="Times New Roman"/>
                <w:sz w:val="20"/>
                <w:szCs w:val="20"/>
              </w:rPr>
            </w:pPr>
            <w:r w:rsidRPr="00A72311">
              <w:rPr>
                <w:rFonts w:ascii="Times New Roman" w:eastAsia="Times New Roman" w:hAnsi="Times New Roman"/>
                <w:sz w:val="20"/>
                <w:szCs w:val="20"/>
                <w:lang w:eastAsia="lt-LT"/>
              </w:rPr>
              <w:t>Programinė įranga privalo automatiniais metodais analizuoti šiuos pacientų tyrimų duomenis:</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3496C435" w14:textId="78A40EBD" w:rsidR="00E83567" w:rsidRPr="00A72311" w:rsidRDefault="00E83567" w:rsidP="007B293E">
            <w:pPr>
              <w:spacing w:after="0"/>
              <w:ind w:left="360"/>
              <w:rPr>
                <w:rFonts w:ascii="Times New Roman" w:hAnsi="Times New Roman"/>
              </w:rPr>
            </w:pP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410C008D" w14:textId="77777777" w:rsidR="00E83567" w:rsidRPr="00A72311" w:rsidRDefault="00E83567" w:rsidP="007B293E">
            <w:pPr>
              <w:spacing w:after="0"/>
              <w:ind w:left="360"/>
              <w:rPr>
                <w:rFonts w:ascii="Times New Roman" w:hAnsi="Times New Roman"/>
              </w:rPr>
            </w:pPr>
          </w:p>
        </w:tc>
      </w:tr>
      <w:tr w:rsidR="00E83567" w:rsidRPr="00A72311" w14:paraId="29316A65" w14:textId="047E0AF3"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5DCE2223" w14:textId="5676E09F" w:rsidR="00E83567" w:rsidRPr="00A72311" w:rsidRDefault="00E83567" w:rsidP="007B293E">
            <w:pPr>
              <w:spacing w:after="0" w:line="240" w:lineRule="auto"/>
              <w:jc w:val="center"/>
              <w:rPr>
                <w:rFonts w:ascii="Times New Roman" w:hAnsi="Times New Roman"/>
                <w:sz w:val="20"/>
                <w:szCs w:val="20"/>
              </w:rPr>
            </w:pPr>
            <w:r w:rsidRPr="00A72311">
              <w:rPr>
                <w:rFonts w:ascii="Times New Roman" w:hAnsi="Times New Roman"/>
                <w:sz w:val="20"/>
                <w:szCs w:val="20"/>
              </w:rPr>
              <w:t>2.1</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48008B35" w14:textId="77777777" w:rsidR="00E83567" w:rsidRPr="00A72311" w:rsidRDefault="00E83567" w:rsidP="007B293E">
            <w:pPr>
              <w:spacing w:after="0"/>
              <w:jc w:val="both"/>
              <w:rPr>
                <w:rFonts w:ascii="Times New Roman" w:hAnsi="Times New Roman"/>
                <w:sz w:val="20"/>
                <w:szCs w:val="20"/>
              </w:rPr>
            </w:pPr>
            <w:r w:rsidRPr="00A72311">
              <w:rPr>
                <w:rFonts w:ascii="Times New Roman" w:eastAsia="Times New Roman" w:hAnsi="Times New Roman"/>
                <w:sz w:val="20"/>
                <w:szCs w:val="20"/>
                <w:lang w:eastAsia="lt-LT"/>
              </w:rPr>
              <w:t xml:space="preserve">Kompiuterinės tomografijos </w:t>
            </w:r>
            <w:proofErr w:type="spellStart"/>
            <w:r w:rsidRPr="00A72311">
              <w:rPr>
                <w:rFonts w:ascii="Times New Roman" w:eastAsia="Times New Roman" w:hAnsi="Times New Roman"/>
                <w:sz w:val="20"/>
                <w:szCs w:val="20"/>
                <w:lang w:eastAsia="lt-LT"/>
              </w:rPr>
              <w:t>perfuzijos</w:t>
            </w:r>
            <w:proofErr w:type="spellEnd"/>
            <w:r w:rsidRPr="00A72311">
              <w:rPr>
                <w:rFonts w:ascii="Times New Roman" w:eastAsia="Times New Roman" w:hAnsi="Times New Roman"/>
                <w:sz w:val="20"/>
                <w:szCs w:val="20"/>
                <w:lang w:eastAsia="lt-LT"/>
              </w:rPr>
              <w:t xml:space="preserve"> (KTP) duomenis, magnetinio rezonanso tyrimo (MRT), magnetinio rezonanso (MR) difuzijos duomenis su galimybe analizuoti duomenis iš dalies kiekybiškai (santykinę kraujo tėkmę, kraujo tūrį, vidutinį kraujo pratekėjimo greitį, arterinės tėkmės uždelsimo laiką – audinių </w:t>
            </w:r>
            <w:proofErr w:type="spellStart"/>
            <w:r w:rsidRPr="00A72311">
              <w:rPr>
                <w:rFonts w:ascii="Times New Roman" w:eastAsia="Times New Roman" w:hAnsi="Times New Roman"/>
                <w:sz w:val="20"/>
                <w:szCs w:val="20"/>
                <w:lang w:eastAsia="lt-LT"/>
              </w:rPr>
              <w:t>Tmax</w:t>
            </w:r>
            <w:proofErr w:type="spellEnd"/>
            <w:r w:rsidRPr="00A72311">
              <w:rPr>
                <w:rFonts w:ascii="Times New Roman" w:eastAsia="Times New Roman" w:hAnsi="Times New Roman"/>
                <w:sz w:val="20"/>
                <w:szCs w:val="20"/>
                <w:lang w:eastAsia="lt-LT"/>
              </w:rPr>
              <w:t xml:space="preserve">) bei kiekybiškai (akivaizdžios difuzijos koeficientą) ir apskaičiuoti audinio tūrį, kuris atitinka nustatytas reikšmes; </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57E938B5" w14:textId="14D6AF09" w:rsidR="00E83567" w:rsidRPr="00A72311" w:rsidRDefault="007B293E" w:rsidP="007B293E">
            <w:pPr>
              <w:spacing w:after="0"/>
              <w:rPr>
                <w:rFonts w:ascii="Times New Roman" w:hAnsi="Times New Roman"/>
              </w:rPr>
            </w:pPr>
            <w:r>
              <w:rPr>
                <w:rFonts w:ascii="Times New Roman" w:hAnsi="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7276CB11" w14:textId="77777777" w:rsidR="00E83567" w:rsidRPr="00A72311" w:rsidRDefault="00E83567" w:rsidP="007B293E">
            <w:pPr>
              <w:spacing w:after="0"/>
              <w:ind w:left="360"/>
              <w:rPr>
                <w:rFonts w:ascii="Times New Roman" w:hAnsi="Times New Roman"/>
              </w:rPr>
            </w:pPr>
          </w:p>
        </w:tc>
      </w:tr>
      <w:tr w:rsidR="00E83567" w:rsidRPr="00A72311" w14:paraId="6A628AED" w14:textId="52592D42"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67CB7B15" w14:textId="29941CD0" w:rsidR="00E83567" w:rsidRPr="00A72311" w:rsidRDefault="00E83567" w:rsidP="007B293E">
            <w:pPr>
              <w:spacing w:after="0" w:line="240" w:lineRule="auto"/>
              <w:jc w:val="center"/>
              <w:rPr>
                <w:rFonts w:ascii="Times New Roman" w:hAnsi="Times New Roman"/>
                <w:sz w:val="20"/>
                <w:szCs w:val="20"/>
              </w:rPr>
            </w:pPr>
            <w:r w:rsidRPr="00A72311">
              <w:rPr>
                <w:rFonts w:ascii="Times New Roman" w:hAnsi="Times New Roman"/>
                <w:sz w:val="20"/>
                <w:szCs w:val="20"/>
              </w:rPr>
              <w:t>2.2</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043DBF08" w14:textId="77777777" w:rsidR="00E83567" w:rsidRPr="00A72311" w:rsidRDefault="00E83567"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 xml:space="preserve">Kompiuterinės tomografijos angiografijos (KTA) duomenis, kuriuose sistema atvaizduoja </w:t>
            </w:r>
            <w:proofErr w:type="spellStart"/>
            <w:r w:rsidRPr="00A72311">
              <w:rPr>
                <w:rFonts w:ascii="Times New Roman" w:eastAsia="Times New Roman" w:hAnsi="Times New Roman" w:cs="Times New Roman"/>
                <w:sz w:val="20"/>
                <w:szCs w:val="20"/>
                <w:lang w:eastAsia="lt-LT"/>
              </w:rPr>
              <w:t>intrakranijinių</w:t>
            </w:r>
            <w:proofErr w:type="spellEnd"/>
            <w:r w:rsidRPr="00A72311">
              <w:rPr>
                <w:rFonts w:ascii="Times New Roman" w:eastAsia="Times New Roman" w:hAnsi="Times New Roman" w:cs="Times New Roman"/>
                <w:sz w:val="20"/>
                <w:szCs w:val="20"/>
                <w:lang w:eastAsia="lt-LT"/>
              </w:rPr>
              <w:t xml:space="preserve"> kraujagyslių būklę skersinėje, koronarinėje ir </w:t>
            </w:r>
            <w:proofErr w:type="spellStart"/>
            <w:r w:rsidRPr="00A72311">
              <w:rPr>
                <w:rFonts w:ascii="Times New Roman" w:eastAsia="Times New Roman" w:hAnsi="Times New Roman" w:cs="Times New Roman"/>
                <w:sz w:val="20"/>
                <w:szCs w:val="20"/>
                <w:lang w:eastAsia="lt-LT"/>
              </w:rPr>
              <w:t>sagitalinėje</w:t>
            </w:r>
            <w:proofErr w:type="spellEnd"/>
            <w:r w:rsidRPr="00A72311">
              <w:rPr>
                <w:rFonts w:ascii="Times New Roman" w:eastAsia="Times New Roman" w:hAnsi="Times New Roman" w:cs="Times New Roman"/>
                <w:sz w:val="20"/>
                <w:szCs w:val="20"/>
                <w:lang w:eastAsia="lt-LT"/>
              </w:rPr>
              <w:t xml:space="preserve"> plokštumose bei pateikia kraujagyslių tankio palyginimo duomenis skirtinguose smegenų pusrutuliuose;</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4FD646AF" w14:textId="1CB98BC0" w:rsidR="00E83567" w:rsidRPr="00A72311" w:rsidRDefault="007B293E" w:rsidP="007B293E">
            <w:pPr>
              <w:spacing w:after="0"/>
              <w:rPr>
                <w:rFonts w:ascii="Times New Roman" w:hAnsi="Times New Roman" w:cs="Times New Roman"/>
              </w:rPr>
            </w:pPr>
            <w:r>
              <w:rPr>
                <w:rFonts w:ascii="Times New Roman" w:hAnsi="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422A0DF9" w14:textId="77777777" w:rsidR="00E83567" w:rsidRPr="00A72311" w:rsidRDefault="00E83567" w:rsidP="007B293E">
            <w:pPr>
              <w:spacing w:after="0"/>
              <w:rPr>
                <w:rFonts w:ascii="Times New Roman" w:hAnsi="Times New Roman" w:cs="Times New Roman"/>
              </w:rPr>
            </w:pPr>
          </w:p>
        </w:tc>
      </w:tr>
      <w:tr w:rsidR="00E83567" w:rsidRPr="00A72311" w14:paraId="38DC742D" w14:textId="6266F0DB"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6178A0C1" w14:textId="3222245D" w:rsidR="00E83567" w:rsidRPr="00A72311" w:rsidRDefault="00E83567" w:rsidP="007B293E">
            <w:pPr>
              <w:spacing w:after="0" w:line="240" w:lineRule="auto"/>
              <w:jc w:val="center"/>
              <w:rPr>
                <w:rFonts w:ascii="Times New Roman" w:hAnsi="Times New Roman"/>
                <w:sz w:val="20"/>
                <w:szCs w:val="20"/>
              </w:rPr>
            </w:pPr>
            <w:r w:rsidRPr="00A72311">
              <w:rPr>
                <w:rFonts w:ascii="Times New Roman" w:hAnsi="Times New Roman"/>
                <w:sz w:val="20"/>
                <w:szCs w:val="20"/>
              </w:rPr>
              <w:t>2.3</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6BBBF336" w14:textId="77777777" w:rsidR="00E83567" w:rsidRPr="00A72311" w:rsidRDefault="00E83567"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Nekontrastinės smegenų KT (</w:t>
            </w:r>
            <w:proofErr w:type="spellStart"/>
            <w:r w:rsidRPr="00A72311">
              <w:rPr>
                <w:rFonts w:ascii="Times New Roman" w:eastAsia="Times New Roman" w:hAnsi="Times New Roman" w:cs="Times New Roman"/>
                <w:sz w:val="20"/>
                <w:szCs w:val="20"/>
                <w:lang w:eastAsia="lt-LT"/>
              </w:rPr>
              <w:t>natyvinės</w:t>
            </w:r>
            <w:proofErr w:type="spellEnd"/>
            <w:r w:rsidRPr="00A72311">
              <w:rPr>
                <w:rFonts w:ascii="Times New Roman" w:eastAsia="Times New Roman" w:hAnsi="Times New Roman" w:cs="Times New Roman"/>
                <w:sz w:val="20"/>
                <w:szCs w:val="20"/>
                <w:lang w:eastAsia="lt-LT"/>
              </w:rPr>
              <w:t>) duomenis, kuomet sistema automatiškai įvertina galvos smegenų ankstyvos išemijos apimtas zonas remiantis ASPECTS skale (</w:t>
            </w:r>
            <w:proofErr w:type="spellStart"/>
            <w:r w:rsidRPr="00A72311">
              <w:rPr>
                <w:rFonts w:ascii="Times New Roman" w:eastAsia="Times New Roman" w:hAnsi="Times New Roman" w:cs="Times New Roman"/>
                <w:sz w:val="20"/>
                <w:szCs w:val="20"/>
                <w:lang w:eastAsia="lt-LT"/>
              </w:rPr>
              <w:t>Alberta</w:t>
            </w:r>
            <w:proofErr w:type="spellEnd"/>
            <w:r w:rsidRPr="00A72311">
              <w:rPr>
                <w:rFonts w:ascii="Times New Roman" w:eastAsia="Times New Roman" w:hAnsi="Times New Roman" w:cs="Times New Roman"/>
                <w:sz w:val="20"/>
                <w:szCs w:val="20"/>
                <w:lang w:eastAsia="lt-LT"/>
              </w:rPr>
              <w:t xml:space="preserve"> Insulto programos ankstyvos kompiuterinės tomografijos balai)</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246E5C6C" w14:textId="0134F676" w:rsidR="00E83567" w:rsidRPr="00A72311" w:rsidRDefault="007B293E" w:rsidP="007B293E">
            <w:pPr>
              <w:spacing w:after="0"/>
              <w:rPr>
                <w:rFonts w:ascii="Times New Roman" w:hAnsi="Times New Roman" w:cs="Times New Roman"/>
              </w:rPr>
            </w:pPr>
            <w:r>
              <w:rPr>
                <w:rFonts w:ascii="Times New Roman" w:hAnsi="Times New Roman"/>
              </w:rPr>
              <w:t>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2232F4E0" w14:textId="77777777" w:rsidR="00E83567" w:rsidRPr="00A72311" w:rsidRDefault="00E83567" w:rsidP="007B293E">
            <w:pPr>
              <w:spacing w:after="0"/>
              <w:rPr>
                <w:rFonts w:ascii="Times New Roman" w:hAnsi="Times New Roman" w:cs="Times New Roman"/>
              </w:rPr>
            </w:pPr>
          </w:p>
        </w:tc>
      </w:tr>
      <w:tr w:rsidR="00E83567" w:rsidRPr="00A72311" w14:paraId="63C34FA7" w14:textId="17E8FDC2"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7C61AD1F" w14:textId="5C2368C5" w:rsidR="00E83567" w:rsidRPr="00A72311" w:rsidRDefault="00E83567" w:rsidP="007B293E">
            <w:pPr>
              <w:spacing w:after="0" w:line="240" w:lineRule="auto"/>
              <w:jc w:val="center"/>
              <w:rPr>
                <w:rFonts w:ascii="Times New Roman" w:hAnsi="Times New Roman"/>
                <w:sz w:val="20"/>
                <w:szCs w:val="20"/>
              </w:rPr>
            </w:pPr>
            <w:r w:rsidRPr="00A72311">
              <w:rPr>
                <w:rFonts w:ascii="Times New Roman" w:hAnsi="Times New Roman"/>
                <w:sz w:val="20"/>
                <w:szCs w:val="20"/>
              </w:rPr>
              <w:t>3</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4A3B891B" w14:textId="77777777" w:rsidR="00E83567" w:rsidRPr="00A72311" w:rsidRDefault="00E83567" w:rsidP="007B293E">
            <w:pPr>
              <w:spacing w:after="0"/>
              <w:jc w:val="both"/>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 xml:space="preserve">Sistema turi veikti kaip bendra programinė platforma, apimanti visų išvardintų duomenų analizę (galvos smegenų MR difuzijos ir </w:t>
            </w:r>
            <w:proofErr w:type="spellStart"/>
            <w:r w:rsidRPr="00A72311">
              <w:rPr>
                <w:rFonts w:ascii="Times New Roman" w:eastAsia="Times New Roman" w:hAnsi="Times New Roman" w:cs="Times New Roman"/>
                <w:sz w:val="20"/>
                <w:szCs w:val="20"/>
                <w:lang w:eastAsia="lt-LT"/>
              </w:rPr>
              <w:t>perfuzijos</w:t>
            </w:r>
            <w:proofErr w:type="spellEnd"/>
            <w:r w:rsidRPr="00A72311">
              <w:rPr>
                <w:rFonts w:ascii="Times New Roman" w:eastAsia="Times New Roman" w:hAnsi="Times New Roman" w:cs="Times New Roman"/>
                <w:sz w:val="20"/>
                <w:szCs w:val="20"/>
                <w:lang w:eastAsia="lt-LT"/>
              </w:rPr>
              <w:t xml:space="preserve">, nekontrastinės galvos smegenų KT bei KT </w:t>
            </w:r>
            <w:proofErr w:type="spellStart"/>
            <w:r w:rsidRPr="00A72311">
              <w:rPr>
                <w:rFonts w:ascii="Times New Roman" w:eastAsia="Times New Roman" w:hAnsi="Times New Roman" w:cs="Times New Roman"/>
                <w:sz w:val="20"/>
                <w:szCs w:val="20"/>
                <w:lang w:eastAsia="lt-LT"/>
              </w:rPr>
              <w:t>perfuzijos</w:t>
            </w:r>
            <w:proofErr w:type="spellEnd"/>
            <w:r w:rsidRPr="00A72311">
              <w:rPr>
                <w:rFonts w:ascii="Times New Roman" w:eastAsia="Times New Roman" w:hAnsi="Times New Roman" w:cs="Times New Roman"/>
                <w:sz w:val="20"/>
                <w:szCs w:val="20"/>
                <w:lang w:eastAsia="lt-LT"/>
              </w:rPr>
              <w:t xml:space="preserve"> ir galvos smegenų kraujagyslių angiografijos) ir turinti bendrą grafinę duomenų atvaizdavimo sąsają bei duomenų išsaugojimo funkciją.</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69079A9C" w14:textId="0FD12B67" w:rsidR="00E83567" w:rsidRPr="00A72311" w:rsidRDefault="007B293E" w:rsidP="007B293E">
            <w:pPr>
              <w:spacing w:after="0"/>
              <w:rPr>
                <w:rFonts w:ascii="Times New Roman" w:hAnsi="Times New Roman" w:cs="Times New Roman"/>
              </w:rPr>
            </w:pPr>
            <w:r>
              <w:rPr>
                <w:rFonts w:ascii="Times New Roman" w:hAnsi="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605BC0C9" w14:textId="77777777" w:rsidR="00E83567" w:rsidRPr="00A72311" w:rsidRDefault="00E83567" w:rsidP="007B293E">
            <w:pPr>
              <w:spacing w:after="0"/>
              <w:rPr>
                <w:rFonts w:ascii="Times New Roman" w:hAnsi="Times New Roman" w:cs="Times New Roman"/>
              </w:rPr>
            </w:pPr>
          </w:p>
        </w:tc>
      </w:tr>
      <w:tr w:rsidR="007B293E" w:rsidRPr="00A72311" w14:paraId="581EEAB4" w14:textId="3AFFB989"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56D3929B" w14:textId="572CB295"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4</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0DAC3574"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 xml:space="preserve">Išanalizuoti duomenys DICOM formato dokumentų pavidalu siunčiami į PACS (medicininių tyrimų archyvavimo sistemą) ar vartotojo darbo vietos kompiuterį ir suglaudinti bei nuasmeninti </w:t>
            </w:r>
            <w:r w:rsidRPr="00A72311">
              <w:rPr>
                <w:rFonts w:ascii="Times New Roman" w:eastAsia="Times New Roman" w:hAnsi="Times New Roman" w:cs="Times New Roman"/>
                <w:sz w:val="20"/>
                <w:szCs w:val="20"/>
                <w:lang w:eastAsia="lt-LT"/>
              </w:rPr>
              <w:lastRenderedPageBreak/>
              <w:t>tyrimų rezultatai išsiunčiami nurodytais vartotojų elektroninio pašto adresais.</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228B6142" w14:textId="5D41DB0E" w:rsidR="007B293E" w:rsidRPr="00A72311" w:rsidRDefault="007B293E" w:rsidP="007B293E">
            <w:pPr>
              <w:spacing w:after="0"/>
              <w:rPr>
                <w:rFonts w:ascii="Times New Roman" w:hAnsi="Times New Roman" w:cs="Times New Roman"/>
              </w:rPr>
            </w:pPr>
            <w:r>
              <w:rPr>
                <w:rFonts w:ascii="Times New Roman" w:hAnsi="Times New Roman"/>
              </w:rPr>
              <w:lastRenderedPageBreak/>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7F7D806D" w14:textId="77777777" w:rsidR="007B293E" w:rsidRPr="00A72311" w:rsidRDefault="007B293E" w:rsidP="007B293E">
            <w:pPr>
              <w:spacing w:after="0"/>
              <w:rPr>
                <w:rFonts w:ascii="Times New Roman" w:hAnsi="Times New Roman" w:cs="Times New Roman"/>
              </w:rPr>
            </w:pPr>
          </w:p>
        </w:tc>
      </w:tr>
      <w:tr w:rsidR="007B293E" w:rsidRPr="00A72311" w14:paraId="1FF9D776" w14:textId="0CB4D6A1"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351EF167" w14:textId="6FB5F06D"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lastRenderedPageBreak/>
              <w:t>5</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7F1FD97A" w14:textId="77777777" w:rsidR="007B293E" w:rsidRPr="00A72311" w:rsidRDefault="007B293E" w:rsidP="007B293E">
            <w:pPr>
              <w:spacing w:after="0"/>
              <w:jc w:val="both"/>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 xml:space="preserve">Sistemoje vertinamų reikšmių diapazonas: </w:t>
            </w:r>
          </w:p>
          <w:p w14:paraId="03E70E17" w14:textId="77777777" w:rsidR="007B293E" w:rsidRPr="007B293E" w:rsidRDefault="007B293E" w:rsidP="009B0477">
            <w:pPr>
              <w:pStyle w:val="ListParagraph"/>
              <w:numPr>
                <w:ilvl w:val="0"/>
                <w:numId w:val="3"/>
              </w:numPr>
              <w:spacing w:after="0"/>
              <w:jc w:val="both"/>
              <w:rPr>
                <w:rFonts w:ascii="Times New Roman" w:eastAsia="Times New Roman" w:hAnsi="Times New Roman"/>
                <w:sz w:val="20"/>
                <w:szCs w:val="20"/>
                <w:lang w:eastAsia="lt-LT"/>
              </w:rPr>
            </w:pPr>
            <w:r w:rsidRPr="007B293E">
              <w:rPr>
                <w:rFonts w:ascii="Times New Roman" w:eastAsia="Times New Roman" w:hAnsi="Times New Roman"/>
                <w:sz w:val="20"/>
                <w:szCs w:val="20"/>
                <w:lang w:eastAsia="lt-LT"/>
              </w:rPr>
              <w:t>CBF (</w:t>
            </w:r>
            <w:proofErr w:type="spellStart"/>
            <w:r w:rsidRPr="007B293E">
              <w:rPr>
                <w:rFonts w:ascii="Times New Roman" w:eastAsia="Times New Roman" w:hAnsi="Times New Roman"/>
                <w:sz w:val="20"/>
                <w:szCs w:val="20"/>
                <w:lang w:eastAsia="lt-LT"/>
              </w:rPr>
              <w:t>kraujo</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kiekis</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pratenkantis</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smegenų</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audinio</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vienetu</w:t>
            </w:r>
            <w:proofErr w:type="spellEnd"/>
            <w:r w:rsidRPr="007B293E">
              <w:rPr>
                <w:rFonts w:ascii="Times New Roman" w:eastAsia="Times New Roman" w:hAnsi="Times New Roman"/>
                <w:sz w:val="20"/>
                <w:szCs w:val="20"/>
                <w:lang w:eastAsia="lt-LT"/>
              </w:rPr>
              <w:t xml:space="preserve"> per </w:t>
            </w:r>
            <w:proofErr w:type="spellStart"/>
            <w:r w:rsidRPr="007B293E">
              <w:rPr>
                <w:rFonts w:ascii="Times New Roman" w:eastAsia="Times New Roman" w:hAnsi="Times New Roman"/>
                <w:sz w:val="20"/>
                <w:szCs w:val="20"/>
                <w:lang w:eastAsia="lt-LT"/>
              </w:rPr>
              <w:t>duotą</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laiko</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tarpą</w:t>
            </w:r>
            <w:proofErr w:type="spellEnd"/>
            <w:r w:rsidRPr="007B293E">
              <w:rPr>
                <w:rFonts w:ascii="Times New Roman" w:eastAsia="Times New Roman" w:hAnsi="Times New Roman"/>
                <w:sz w:val="20"/>
                <w:szCs w:val="20"/>
                <w:lang w:eastAsia="lt-LT"/>
              </w:rPr>
              <w:t>): 0ml/100g/min – 88ml/10g/min</w:t>
            </w:r>
          </w:p>
          <w:p w14:paraId="52144A11" w14:textId="3BDE1589" w:rsidR="007B293E" w:rsidRPr="007B293E" w:rsidRDefault="007B293E" w:rsidP="009B0477">
            <w:pPr>
              <w:pStyle w:val="ListParagraph"/>
              <w:numPr>
                <w:ilvl w:val="0"/>
                <w:numId w:val="3"/>
              </w:numPr>
              <w:spacing w:after="0"/>
              <w:jc w:val="both"/>
              <w:rPr>
                <w:rFonts w:ascii="Times New Roman" w:eastAsia="Times New Roman" w:hAnsi="Times New Roman"/>
                <w:sz w:val="20"/>
                <w:szCs w:val="20"/>
                <w:lang w:eastAsia="lt-LT"/>
              </w:rPr>
            </w:pPr>
            <w:r w:rsidRPr="007B293E">
              <w:rPr>
                <w:rFonts w:ascii="Times New Roman" w:eastAsia="Times New Roman" w:hAnsi="Times New Roman"/>
                <w:sz w:val="20"/>
                <w:szCs w:val="20"/>
                <w:lang w:eastAsia="lt-LT"/>
              </w:rPr>
              <w:t>CBV (</w:t>
            </w:r>
            <w:proofErr w:type="spellStart"/>
            <w:r w:rsidRPr="007B293E">
              <w:rPr>
                <w:rFonts w:ascii="Times New Roman" w:eastAsia="Times New Roman" w:hAnsi="Times New Roman"/>
                <w:sz w:val="20"/>
                <w:szCs w:val="20"/>
                <w:lang w:eastAsia="lt-LT"/>
              </w:rPr>
              <w:t>kraujo</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tūris</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tenkantis</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smegenų</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audinio</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vienetui</w:t>
            </w:r>
            <w:proofErr w:type="spellEnd"/>
            <w:r w:rsidRPr="007B293E">
              <w:rPr>
                <w:rFonts w:ascii="Times New Roman" w:eastAsia="Times New Roman" w:hAnsi="Times New Roman"/>
                <w:sz w:val="20"/>
                <w:szCs w:val="20"/>
                <w:lang w:eastAsia="lt-LT"/>
              </w:rPr>
              <w:t>): 0% - 5%</w:t>
            </w:r>
          </w:p>
          <w:p w14:paraId="6F6A537A" w14:textId="79C2870B" w:rsidR="007B293E" w:rsidRPr="007B293E" w:rsidRDefault="007B293E" w:rsidP="009B0477">
            <w:pPr>
              <w:pStyle w:val="ListParagraph"/>
              <w:numPr>
                <w:ilvl w:val="0"/>
                <w:numId w:val="3"/>
              </w:numPr>
              <w:spacing w:after="0"/>
              <w:jc w:val="both"/>
              <w:rPr>
                <w:rFonts w:ascii="Times New Roman" w:eastAsia="Times New Roman" w:hAnsi="Times New Roman"/>
                <w:sz w:val="20"/>
                <w:szCs w:val="20"/>
                <w:lang w:eastAsia="lt-LT"/>
              </w:rPr>
            </w:pPr>
            <w:r w:rsidRPr="007B293E">
              <w:rPr>
                <w:rFonts w:ascii="Times New Roman" w:eastAsia="Times New Roman" w:hAnsi="Times New Roman"/>
                <w:sz w:val="20"/>
                <w:szCs w:val="20"/>
                <w:lang w:eastAsia="lt-LT"/>
              </w:rPr>
              <w:t>MTT (</w:t>
            </w:r>
            <w:proofErr w:type="spellStart"/>
            <w:r w:rsidRPr="007B293E">
              <w:rPr>
                <w:rFonts w:ascii="Times New Roman" w:eastAsia="Times New Roman" w:hAnsi="Times New Roman"/>
                <w:sz w:val="20"/>
                <w:szCs w:val="20"/>
                <w:lang w:eastAsia="lt-LT"/>
              </w:rPr>
              <w:t>vidutinis</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kraujo</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pratekėjimo</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laikas</w:t>
            </w:r>
            <w:proofErr w:type="spellEnd"/>
            <w:r w:rsidRPr="007B293E">
              <w:rPr>
                <w:rFonts w:ascii="Times New Roman" w:eastAsia="Times New Roman" w:hAnsi="Times New Roman"/>
                <w:sz w:val="20"/>
                <w:szCs w:val="20"/>
                <w:lang w:eastAsia="lt-LT"/>
              </w:rPr>
              <w:t>): 3s - 12s</w:t>
            </w:r>
          </w:p>
          <w:p w14:paraId="5D115F56" w14:textId="54043BC2" w:rsidR="007B293E" w:rsidRPr="007B293E" w:rsidRDefault="007B293E" w:rsidP="009B0477">
            <w:pPr>
              <w:pStyle w:val="ListParagraph"/>
              <w:numPr>
                <w:ilvl w:val="0"/>
                <w:numId w:val="3"/>
              </w:numPr>
              <w:spacing w:after="0"/>
              <w:jc w:val="both"/>
              <w:rPr>
                <w:rFonts w:ascii="Times New Roman" w:eastAsia="Times New Roman" w:hAnsi="Times New Roman"/>
                <w:sz w:val="20"/>
                <w:szCs w:val="20"/>
                <w:lang w:eastAsia="lt-LT"/>
              </w:rPr>
            </w:pPr>
            <w:proofErr w:type="spellStart"/>
            <w:r w:rsidRPr="007B293E">
              <w:rPr>
                <w:rFonts w:ascii="Times New Roman" w:eastAsia="Times New Roman" w:hAnsi="Times New Roman"/>
                <w:sz w:val="20"/>
                <w:szCs w:val="20"/>
                <w:lang w:eastAsia="lt-LT"/>
              </w:rPr>
              <w:t>Tmax</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laikas</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iki</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maksimalaus</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kontrasto</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intensyvumo</w:t>
            </w:r>
            <w:proofErr w:type="spellEnd"/>
            <w:r w:rsidRPr="007B293E">
              <w:rPr>
                <w:rFonts w:ascii="Times New Roman" w:eastAsia="Times New Roman" w:hAnsi="Times New Roman"/>
                <w:sz w:val="20"/>
                <w:szCs w:val="20"/>
                <w:lang w:eastAsia="lt-LT"/>
              </w:rPr>
              <w:t xml:space="preserve"> </w:t>
            </w:r>
            <w:proofErr w:type="spellStart"/>
            <w:r w:rsidRPr="007B293E">
              <w:rPr>
                <w:rFonts w:ascii="Times New Roman" w:eastAsia="Times New Roman" w:hAnsi="Times New Roman"/>
                <w:sz w:val="20"/>
                <w:szCs w:val="20"/>
                <w:lang w:eastAsia="lt-LT"/>
              </w:rPr>
              <w:t>vokselyje</w:t>
            </w:r>
            <w:proofErr w:type="spellEnd"/>
            <w:r w:rsidRPr="007B293E">
              <w:rPr>
                <w:rFonts w:ascii="Times New Roman" w:eastAsia="Times New Roman" w:hAnsi="Times New Roman"/>
                <w:sz w:val="20"/>
                <w:szCs w:val="20"/>
                <w:lang w:eastAsia="lt-LT"/>
              </w:rPr>
              <w:t>): 0s – 12s</w:t>
            </w:r>
          </w:p>
          <w:p w14:paraId="7E83555B" w14:textId="33535249" w:rsidR="007B293E" w:rsidRPr="007B293E" w:rsidRDefault="007B293E" w:rsidP="009B0477">
            <w:pPr>
              <w:pStyle w:val="ListParagraph"/>
              <w:numPr>
                <w:ilvl w:val="0"/>
                <w:numId w:val="3"/>
              </w:numPr>
              <w:spacing w:after="0"/>
              <w:jc w:val="both"/>
              <w:rPr>
                <w:rFonts w:ascii="Times New Roman" w:eastAsia="Times New Roman" w:hAnsi="Times New Roman"/>
                <w:sz w:val="20"/>
                <w:szCs w:val="20"/>
                <w:lang w:eastAsia="lt-LT"/>
              </w:rPr>
            </w:pPr>
            <w:r w:rsidRPr="007B293E">
              <w:rPr>
                <w:rFonts w:ascii="Times New Roman" w:eastAsia="Times New Roman" w:hAnsi="Times New Roman"/>
                <w:sz w:val="20"/>
                <w:szCs w:val="20"/>
                <w:lang w:eastAsia="lt-LT"/>
              </w:rPr>
              <w:t>Trace ADC: 250x10-6 mm2/s – 2000x10-6mm2/s</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0F6E9293" w14:textId="40B5E28F"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109A89E0" w14:textId="77777777" w:rsidR="007B293E" w:rsidRPr="00A72311" w:rsidRDefault="007B293E" w:rsidP="007B293E">
            <w:pPr>
              <w:spacing w:after="0"/>
              <w:rPr>
                <w:rFonts w:ascii="Times New Roman" w:hAnsi="Times New Roman" w:cs="Times New Roman"/>
              </w:rPr>
            </w:pPr>
          </w:p>
        </w:tc>
      </w:tr>
      <w:tr w:rsidR="007B293E" w:rsidRPr="00A72311" w14:paraId="49E534E6" w14:textId="13A8105F"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4ECB9D56" w14:textId="65E58D87"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6</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745FD36A"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3D judesio korekcijos / pertvarkymo funkcija (tiek KTP, tiek ir MRP)</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1B3E8E49" w14:textId="086E52C0"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3188D69E" w14:textId="77777777" w:rsidR="007B293E" w:rsidRPr="00A72311" w:rsidRDefault="007B293E" w:rsidP="007B293E">
            <w:pPr>
              <w:spacing w:after="0"/>
              <w:rPr>
                <w:rFonts w:ascii="Times New Roman" w:hAnsi="Times New Roman" w:cs="Times New Roman"/>
              </w:rPr>
            </w:pPr>
          </w:p>
        </w:tc>
      </w:tr>
      <w:tr w:rsidR="007B293E" w:rsidRPr="00A72311" w14:paraId="1377EBAA" w14:textId="699E3786"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792B4619" w14:textId="0F5CA7CC"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7</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0C2D3887"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 xml:space="preserve">Automatizuotas arterinio pritekėjimo ir veninio nutekėjimo (AIF/VOF) parinkimas KTP ir magnetinio rezonanso </w:t>
            </w:r>
            <w:proofErr w:type="spellStart"/>
            <w:r w:rsidRPr="00A72311">
              <w:rPr>
                <w:rFonts w:ascii="Times New Roman" w:eastAsia="Times New Roman" w:hAnsi="Times New Roman" w:cs="Times New Roman"/>
                <w:sz w:val="20"/>
                <w:szCs w:val="20"/>
                <w:lang w:eastAsia="lt-LT"/>
              </w:rPr>
              <w:t>perfuzijoje</w:t>
            </w:r>
            <w:proofErr w:type="spellEnd"/>
            <w:r w:rsidRPr="00A72311">
              <w:rPr>
                <w:rFonts w:ascii="Times New Roman" w:eastAsia="Times New Roman" w:hAnsi="Times New Roman" w:cs="Times New Roman"/>
                <w:sz w:val="20"/>
                <w:szCs w:val="20"/>
                <w:lang w:eastAsia="lt-LT"/>
              </w:rPr>
              <w:t xml:space="preserve"> (MRP).</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3DDE47DE" w14:textId="0B694F71"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75C4FE7F" w14:textId="77777777" w:rsidR="007B293E" w:rsidRPr="00A72311" w:rsidRDefault="007B293E" w:rsidP="007B293E">
            <w:pPr>
              <w:spacing w:after="0"/>
              <w:rPr>
                <w:rFonts w:ascii="Times New Roman" w:hAnsi="Times New Roman" w:cs="Times New Roman"/>
              </w:rPr>
            </w:pPr>
          </w:p>
        </w:tc>
      </w:tr>
      <w:tr w:rsidR="007B293E" w:rsidRPr="00A72311" w14:paraId="2A895E31" w14:textId="216440C7"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7A988E54" w14:textId="709E0770"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8</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499927D9"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Galimybė automatiškai koreguoti AIF/VOF laikus ir pakartotinai analizuoti tyrimus.</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139A8913" w14:textId="621964A9"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1E15E8D6" w14:textId="77777777" w:rsidR="007B293E" w:rsidRPr="00A72311" w:rsidRDefault="007B293E" w:rsidP="007B293E">
            <w:pPr>
              <w:spacing w:after="0"/>
              <w:rPr>
                <w:rFonts w:ascii="Times New Roman" w:hAnsi="Times New Roman" w:cs="Times New Roman"/>
              </w:rPr>
            </w:pPr>
          </w:p>
        </w:tc>
      </w:tr>
      <w:tr w:rsidR="007B293E" w:rsidRPr="00A72311" w14:paraId="7C3DA1FC" w14:textId="49922BB7"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72EF51CB" w14:textId="799034B7"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9</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6221CA56"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Automatizuota duomenų kokybės kontrolė su galimybe automatiškai atmesti sugadintus vaizdo kadrus (vaizdo artefaktus dėl paciento judesių) KTP ir MRP.</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455C2D2B" w14:textId="0625ECCA"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07A3DA62" w14:textId="77777777" w:rsidR="007B293E" w:rsidRPr="00A72311" w:rsidRDefault="007B293E" w:rsidP="007B293E">
            <w:pPr>
              <w:spacing w:after="0"/>
              <w:rPr>
                <w:rFonts w:ascii="Times New Roman" w:hAnsi="Times New Roman" w:cs="Times New Roman"/>
              </w:rPr>
            </w:pPr>
          </w:p>
        </w:tc>
      </w:tr>
      <w:tr w:rsidR="007B293E" w:rsidRPr="00A72311" w14:paraId="491DB3BF" w14:textId="33FD9F58"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637C38CE" w14:textId="2C435960"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10</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2F9C2535" w14:textId="77777777" w:rsidR="007B293E" w:rsidRPr="00A72311" w:rsidRDefault="007B293E" w:rsidP="007B293E">
            <w:pPr>
              <w:spacing w:after="0"/>
              <w:jc w:val="both"/>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Sistema turėtų atvaizduoti judesių schemas, rodančias paciento galvos pavertimo ir pasukimo judesius skenavimo metu. Sistema turėtų automatiškai koreguoti nedidelius paciento judesių sukeltus pokyčius.</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144C2B16" w14:textId="3FB67A72"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23D6C039" w14:textId="77777777" w:rsidR="007B293E" w:rsidRPr="00A72311" w:rsidRDefault="007B293E" w:rsidP="007B293E">
            <w:pPr>
              <w:spacing w:after="0"/>
              <w:rPr>
                <w:rFonts w:ascii="Times New Roman" w:hAnsi="Times New Roman" w:cs="Times New Roman"/>
              </w:rPr>
            </w:pPr>
          </w:p>
        </w:tc>
      </w:tr>
      <w:tr w:rsidR="007B293E" w:rsidRPr="00A72311" w14:paraId="61B3E376" w14:textId="0099089A"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13858E8A" w14:textId="2EC88C52"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11</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05BA0A0B"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 xml:space="preserve">Sistema turėtų būti suderinta su visų gamintojų KT ir MR tyrimų įrenginių modeliais. </w:t>
            </w:r>
            <w:r w:rsidRPr="00A72311">
              <w:rPr>
                <w:rFonts w:ascii="Times New Roman" w:eastAsia="Times New Roman" w:hAnsi="Times New Roman"/>
                <w:sz w:val="20"/>
                <w:szCs w:val="20"/>
                <w:lang w:eastAsia="lt-LT"/>
              </w:rPr>
              <w:t>Į pasiūlymo kainą turi būti įtrauktos licencijos analizuoti tyrimus iš ne mažiau kaip dviejų kompiuterinės tomografijos tyrimus atliekančių įrenginių ir ne mažiau kaip dviejų magnetinio rezonanso tyrimus atliekančių įrenginių.</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4D200D87" w14:textId="27F98C9E"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09EBB0C6" w14:textId="77777777" w:rsidR="007B293E" w:rsidRPr="00A72311" w:rsidRDefault="007B293E" w:rsidP="007B293E">
            <w:pPr>
              <w:spacing w:after="0"/>
              <w:rPr>
                <w:rFonts w:ascii="Times New Roman" w:hAnsi="Times New Roman" w:cs="Times New Roman"/>
              </w:rPr>
            </w:pPr>
          </w:p>
        </w:tc>
      </w:tr>
      <w:tr w:rsidR="007B293E" w:rsidRPr="00A72311" w14:paraId="0E279C7B" w14:textId="31E95195"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4D2A0387" w14:textId="5EBBF476"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12</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5FD62DD4"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Automatinis duomenų apdorojimas ir analizė neturi reikalauti vartotojo įsikišimo.</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36A90B69" w14:textId="3D08C3A5"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5EEB8234" w14:textId="77777777" w:rsidR="007B293E" w:rsidRPr="00A72311" w:rsidRDefault="007B293E" w:rsidP="007B293E">
            <w:pPr>
              <w:spacing w:after="0"/>
              <w:rPr>
                <w:rFonts w:ascii="Times New Roman" w:hAnsi="Times New Roman" w:cs="Times New Roman"/>
              </w:rPr>
            </w:pPr>
          </w:p>
        </w:tc>
      </w:tr>
      <w:tr w:rsidR="007B293E" w:rsidRPr="00A72311" w14:paraId="6FEA7554" w14:textId="0BEEE883"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20AACC4A" w14:textId="6B9E486D"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13</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536BEFCC"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Neturi būti reikalingos papildomos instaliacijos kompiuterinėse darbo vietose.</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6EDB58CC" w14:textId="144670DA"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675A9CB0" w14:textId="77777777" w:rsidR="007B293E" w:rsidRPr="00A72311" w:rsidRDefault="007B293E" w:rsidP="007B293E">
            <w:pPr>
              <w:spacing w:after="0"/>
              <w:rPr>
                <w:rFonts w:ascii="Times New Roman" w:hAnsi="Times New Roman" w:cs="Times New Roman"/>
              </w:rPr>
            </w:pPr>
          </w:p>
        </w:tc>
      </w:tr>
      <w:tr w:rsidR="007B293E" w:rsidRPr="00A72311" w14:paraId="001C94CB" w14:textId="1A3A077F"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10A41506" w14:textId="324D7D94"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14</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01C74440" w14:textId="77777777" w:rsidR="007B293E" w:rsidRPr="00A72311" w:rsidRDefault="007B293E" w:rsidP="007B2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Programinės įrangos efektyvumas turi būti patvirtintas atliktuose atsitiktinės atrankos klinikiniuose tyrimuose, kurių duomenys paskelbti pripažintuose pasauliniuose medicinos leidiniuose.</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54920026" w14:textId="6D6421DA"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3F3E5AC5" w14:textId="77777777" w:rsidR="007B293E" w:rsidRPr="00A72311" w:rsidRDefault="007B293E" w:rsidP="007B293E">
            <w:pPr>
              <w:spacing w:after="0"/>
              <w:rPr>
                <w:rFonts w:ascii="Times New Roman" w:hAnsi="Times New Roman" w:cs="Times New Roman"/>
              </w:rPr>
            </w:pPr>
          </w:p>
        </w:tc>
      </w:tr>
      <w:tr w:rsidR="007B293E" w:rsidRPr="00A72311" w14:paraId="12446BEB" w14:textId="562D03EB"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6384D1D6" w14:textId="1CAC6E29"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15</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7972F161"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 xml:space="preserve">Programinė įranga turi gebėti išsiųsti elektroniniu paštu kiekybinius </w:t>
            </w:r>
            <w:proofErr w:type="spellStart"/>
            <w:r w:rsidRPr="00A72311">
              <w:rPr>
                <w:rFonts w:ascii="Times New Roman" w:eastAsia="Times New Roman" w:hAnsi="Times New Roman" w:cs="Times New Roman"/>
                <w:sz w:val="20"/>
                <w:szCs w:val="20"/>
                <w:lang w:eastAsia="lt-LT"/>
              </w:rPr>
              <w:t>perfuzijos</w:t>
            </w:r>
            <w:proofErr w:type="spellEnd"/>
            <w:r w:rsidRPr="00A72311">
              <w:rPr>
                <w:rFonts w:ascii="Times New Roman" w:eastAsia="Times New Roman" w:hAnsi="Times New Roman" w:cs="Times New Roman"/>
                <w:sz w:val="20"/>
                <w:szCs w:val="20"/>
                <w:lang w:eastAsia="lt-LT"/>
              </w:rPr>
              <w:t xml:space="preserve"> tyrimų vaizdus (CBV, CBF, MTT ir </w:t>
            </w:r>
            <w:proofErr w:type="spellStart"/>
            <w:r w:rsidRPr="00A72311">
              <w:rPr>
                <w:rFonts w:ascii="Times New Roman" w:eastAsia="Times New Roman" w:hAnsi="Times New Roman" w:cs="Times New Roman"/>
                <w:sz w:val="20"/>
                <w:szCs w:val="20"/>
                <w:lang w:eastAsia="lt-LT"/>
              </w:rPr>
              <w:t>Tmax</w:t>
            </w:r>
            <w:proofErr w:type="spellEnd"/>
            <w:r w:rsidRPr="00A72311">
              <w:rPr>
                <w:rFonts w:ascii="Times New Roman" w:eastAsia="Times New Roman" w:hAnsi="Times New Roman" w:cs="Times New Roman"/>
                <w:sz w:val="20"/>
                <w:szCs w:val="20"/>
                <w:lang w:eastAsia="lt-LT"/>
              </w:rPr>
              <w:t>) klinikinės komandos nariams.</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49A32161" w14:textId="2CF6F215"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17FC2BBC" w14:textId="77777777" w:rsidR="007B293E" w:rsidRPr="00A72311" w:rsidRDefault="007B293E" w:rsidP="007B293E">
            <w:pPr>
              <w:spacing w:after="0"/>
              <w:rPr>
                <w:rFonts w:ascii="Times New Roman" w:hAnsi="Times New Roman" w:cs="Times New Roman"/>
              </w:rPr>
            </w:pPr>
          </w:p>
        </w:tc>
      </w:tr>
      <w:tr w:rsidR="007B293E" w:rsidRPr="00A72311" w14:paraId="1093B755" w14:textId="40268B36"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65ECDC81" w14:textId="1E0AE800"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16</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4AD41B4D" w14:textId="77777777" w:rsidR="007B293E" w:rsidRPr="00A72311" w:rsidRDefault="007B293E" w:rsidP="007B293E">
            <w:pPr>
              <w:pStyle w:val="HTMLPreformatted"/>
              <w:jc w:val="both"/>
              <w:rPr>
                <w:rFonts w:ascii="Times New Roman" w:hAnsi="Times New Roman" w:cs="Times New Roman"/>
              </w:rPr>
            </w:pPr>
            <w:r w:rsidRPr="00A72311">
              <w:rPr>
                <w:rFonts w:ascii="Times New Roman" w:hAnsi="Times New Roman" w:cs="Times New Roman"/>
              </w:rPr>
              <w:t>Programinė įranga privalo turėti sąsają (pvz. internetinį portalą) pasiekiamą darbo vietoje ir nuotoliniu būdu. Programinė įranga turi leisti pakartotinai analizuoti tyrimų atvejus, pakeisti tyrimų vaizdo analizės kriterijus ir konfigūruoti rezultatų pateikimą.</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46283C07" w14:textId="79CFAF5C"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21B76E23" w14:textId="77777777" w:rsidR="007B293E" w:rsidRPr="00A72311" w:rsidRDefault="007B293E" w:rsidP="007B293E">
            <w:pPr>
              <w:spacing w:after="0"/>
              <w:rPr>
                <w:rFonts w:ascii="Times New Roman" w:hAnsi="Times New Roman" w:cs="Times New Roman"/>
              </w:rPr>
            </w:pPr>
          </w:p>
        </w:tc>
      </w:tr>
      <w:tr w:rsidR="007B293E" w:rsidRPr="00A72311" w14:paraId="7865E50E" w14:textId="1508EE30"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0DECE2BE" w14:textId="2372F7F5"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17</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53C3429A" w14:textId="77777777" w:rsidR="007B293E" w:rsidRPr="00A72311" w:rsidRDefault="007B293E" w:rsidP="007B293E">
            <w:pPr>
              <w:spacing w:after="0"/>
              <w:jc w:val="both"/>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Programinės įrangos naujinimas ir patobulinimai turėtų būti pardavėjo vykdomi nuotoliniu būdu.</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04DEF4E7" w14:textId="77E20D51"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12A66721" w14:textId="77777777" w:rsidR="007B293E" w:rsidRPr="00A72311" w:rsidRDefault="007B293E" w:rsidP="007B293E">
            <w:pPr>
              <w:spacing w:after="0"/>
              <w:rPr>
                <w:rFonts w:ascii="Times New Roman" w:hAnsi="Times New Roman" w:cs="Times New Roman"/>
              </w:rPr>
            </w:pPr>
          </w:p>
        </w:tc>
      </w:tr>
      <w:tr w:rsidR="007B293E" w:rsidRPr="00A72311" w14:paraId="2378C296" w14:textId="14CF1F9A"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7811518E" w14:textId="0C9F2F13"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18</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4B729E02"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 xml:space="preserve">Programinės įrangos pardavėjas turi pateikti mobiliąją programėlę, suderinamą su </w:t>
            </w:r>
            <w:proofErr w:type="spellStart"/>
            <w:r w:rsidRPr="00A72311">
              <w:rPr>
                <w:rFonts w:ascii="Times New Roman" w:eastAsia="Times New Roman" w:hAnsi="Times New Roman" w:cs="Times New Roman"/>
                <w:sz w:val="20"/>
                <w:szCs w:val="20"/>
                <w:lang w:eastAsia="lt-LT"/>
              </w:rPr>
              <w:t>iOS</w:t>
            </w:r>
            <w:proofErr w:type="spellEnd"/>
            <w:r w:rsidRPr="00A72311">
              <w:rPr>
                <w:rFonts w:ascii="Times New Roman" w:eastAsia="Times New Roman" w:hAnsi="Times New Roman" w:cs="Times New Roman"/>
                <w:sz w:val="20"/>
                <w:szCs w:val="20"/>
                <w:lang w:eastAsia="lt-LT"/>
              </w:rPr>
              <w:t xml:space="preserve"> ir </w:t>
            </w:r>
            <w:proofErr w:type="spellStart"/>
            <w:r w:rsidRPr="00A72311">
              <w:rPr>
                <w:rFonts w:ascii="Times New Roman" w:eastAsia="Times New Roman" w:hAnsi="Times New Roman" w:cs="Times New Roman"/>
                <w:sz w:val="20"/>
                <w:szCs w:val="20"/>
                <w:lang w:eastAsia="lt-LT"/>
              </w:rPr>
              <w:t>Android</w:t>
            </w:r>
            <w:proofErr w:type="spellEnd"/>
            <w:r w:rsidRPr="00A72311">
              <w:rPr>
                <w:rFonts w:ascii="Times New Roman" w:eastAsia="Times New Roman" w:hAnsi="Times New Roman" w:cs="Times New Roman"/>
                <w:sz w:val="20"/>
                <w:szCs w:val="20"/>
                <w:lang w:eastAsia="lt-LT"/>
              </w:rPr>
              <w:t xml:space="preserve"> sistemomis arba lygiavertėmis (pvz. Windows).</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0724A273" w14:textId="67346B4C"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68FC1CC7" w14:textId="77777777" w:rsidR="007B293E" w:rsidRPr="00A72311" w:rsidRDefault="007B293E" w:rsidP="007B293E">
            <w:pPr>
              <w:spacing w:after="0"/>
              <w:rPr>
                <w:rFonts w:ascii="Times New Roman" w:hAnsi="Times New Roman" w:cs="Times New Roman"/>
              </w:rPr>
            </w:pPr>
          </w:p>
        </w:tc>
      </w:tr>
      <w:tr w:rsidR="007B293E" w:rsidRPr="00A72311" w14:paraId="419EE400" w14:textId="2AE8E339"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6ACDBFCB" w14:textId="51DDA0CD"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19</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7243BDA3"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Mobili programėlė turėtų leisti klinikinės komandos nariams matyti pradinius tyrimų vaizdus bei smegenų fiziologinių funkcijų</w:t>
            </w:r>
            <w:r w:rsidRPr="00A72311">
              <w:rPr>
                <w:rFonts w:ascii="Times New Roman" w:hAnsi="Times New Roman" w:cs="Times New Roman"/>
                <w:sz w:val="20"/>
                <w:szCs w:val="20"/>
              </w:rPr>
              <w:t xml:space="preserve"> </w:t>
            </w:r>
            <w:proofErr w:type="spellStart"/>
            <w:r w:rsidRPr="00A72311">
              <w:rPr>
                <w:rFonts w:ascii="Times New Roman" w:eastAsia="Times New Roman" w:hAnsi="Times New Roman" w:cs="Times New Roman"/>
                <w:sz w:val="20"/>
                <w:szCs w:val="20"/>
                <w:lang w:eastAsia="lt-LT"/>
              </w:rPr>
              <w:t>įvertinimus</w:t>
            </w:r>
            <w:proofErr w:type="spellEnd"/>
            <w:r w:rsidRPr="00A72311">
              <w:rPr>
                <w:rFonts w:ascii="Times New Roman" w:eastAsia="Times New Roman" w:hAnsi="Times New Roman" w:cs="Times New Roman"/>
                <w:sz w:val="20"/>
                <w:szCs w:val="20"/>
                <w:lang w:eastAsia="lt-LT"/>
              </w:rPr>
              <w:t>, atliktus viename ar daugelyje klinikinių centrų.</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2BCF0FD3" w14:textId="1F5A3456"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4361CEE2" w14:textId="77777777" w:rsidR="007B293E" w:rsidRPr="00A72311" w:rsidRDefault="007B293E" w:rsidP="007B293E">
            <w:pPr>
              <w:spacing w:after="0"/>
              <w:rPr>
                <w:rFonts w:ascii="Times New Roman" w:hAnsi="Times New Roman" w:cs="Times New Roman"/>
              </w:rPr>
            </w:pPr>
          </w:p>
        </w:tc>
      </w:tr>
      <w:tr w:rsidR="007B293E" w:rsidRPr="00A72311" w14:paraId="0BBE21AB" w14:textId="1A4A9164"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079D9F62" w14:textId="3E6EBB74"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20</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44F81BBD"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 xml:space="preserve">Mobiliojoje programėlėje turėtų būti vidinės komunikacijos funkcija, leidžianti insulto komandos nariams greitai palyginti </w:t>
            </w:r>
            <w:r w:rsidRPr="00A72311">
              <w:rPr>
                <w:rFonts w:ascii="Times New Roman" w:eastAsia="Times New Roman" w:hAnsi="Times New Roman" w:cs="Times New Roman"/>
                <w:sz w:val="20"/>
                <w:szCs w:val="20"/>
                <w:lang w:eastAsia="lt-LT"/>
              </w:rPr>
              <w:lastRenderedPageBreak/>
              <w:t xml:space="preserve">paciento būklę bei pagrindinius klinikinius duomenis (paskutinis laikas ir data, kada pacientas matytas sveikas, NIHSS (Nacionalinių sveikatos institutų insulto skalė skirta išeminių insultų sunkumui įvertinti) atvykimo metu, laikas ir data kada pradėta intraveninė </w:t>
            </w:r>
            <w:proofErr w:type="spellStart"/>
            <w:r w:rsidRPr="00A72311">
              <w:rPr>
                <w:rFonts w:ascii="Times New Roman" w:eastAsia="Times New Roman" w:hAnsi="Times New Roman" w:cs="Times New Roman"/>
                <w:sz w:val="20"/>
                <w:szCs w:val="20"/>
                <w:lang w:eastAsia="lt-LT"/>
              </w:rPr>
              <w:t>trombolizė</w:t>
            </w:r>
            <w:proofErr w:type="spellEnd"/>
            <w:r w:rsidRPr="00A72311">
              <w:rPr>
                <w:rFonts w:ascii="Times New Roman" w:eastAsia="Times New Roman" w:hAnsi="Times New Roman" w:cs="Times New Roman"/>
                <w:sz w:val="20"/>
                <w:szCs w:val="20"/>
                <w:lang w:eastAsia="lt-LT"/>
              </w:rPr>
              <w:t>, neurologinio pažeidimo pusė).</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7D4CF0C8" w14:textId="42D78C0A" w:rsidR="007B293E" w:rsidRPr="00A72311" w:rsidRDefault="007B293E" w:rsidP="007B293E">
            <w:pPr>
              <w:spacing w:after="0"/>
              <w:rPr>
                <w:rFonts w:ascii="Times New Roman" w:hAnsi="Times New Roman" w:cs="Times New Roman"/>
              </w:rPr>
            </w:pPr>
            <w:r>
              <w:rPr>
                <w:rFonts w:ascii="Times New Roman" w:hAnsi="Times New Roman" w:cs="Times New Roman"/>
              </w:rPr>
              <w:lastRenderedPageBreak/>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39B86246" w14:textId="77777777" w:rsidR="007B293E" w:rsidRPr="00A72311" w:rsidRDefault="007B293E" w:rsidP="007B293E">
            <w:pPr>
              <w:spacing w:after="0"/>
              <w:rPr>
                <w:rFonts w:ascii="Times New Roman" w:hAnsi="Times New Roman" w:cs="Times New Roman"/>
              </w:rPr>
            </w:pPr>
          </w:p>
        </w:tc>
      </w:tr>
      <w:tr w:rsidR="007B293E" w:rsidRPr="00A72311" w14:paraId="697FBB16" w14:textId="719EF310"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181E5E16" w14:textId="391A28F5"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lastRenderedPageBreak/>
              <w:t>21</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600C37F9" w14:textId="77777777" w:rsidR="007B293E" w:rsidRPr="00A72311" w:rsidRDefault="007B293E" w:rsidP="007B293E">
            <w:pPr>
              <w:pStyle w:val="HTMLPreformatted"/>
              <w:jc w:val="both"/>
              <w:rPr>
                <w:rFonts w:ascii="Times New Roman" w:hAnsi="Times New Roman" w:cs="Times New Roman"/>
              </w:rPr>
            </w:pPr>
            <w:r w:rsidRPr="00A72311">
              <w:rPr>
                <w:rFonts w:ascii="Times New Roman" w:hAnsi="Times New Roman" w:cs="Times New Roman"/>
              </w:rPr>
              <w:t>El. pašto funkcija turi turėti galimybę būti sukonfigūruota taip, kad klinikinei komandai būtų siunčiami tik pavykusių tyrimų analizės atvejai.</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4FCC3E52" w14:textId="23CAC19F"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79DFB2A2" w14:textId="77777777" w:rsidR="007B293E" w:rsidRPr="00A72311" w:rsidRDefault="007B293E" w:rsidP="007B293E">
            <w:pPr>
              <w:spacing w:after="0"/>
              <w:rPr>
                <w:rFonts w:ascii="Times New Roman" w:hAnsi="Times New Roman" w:cs="Times New Roman"/>
              </w:rPr>
            </w:pPr>
          </w:p>
        </w:tc>
      </w:tr>
      <w:tr w:rsidR="007B293E" w:rsidRPr="00A72311" w14:paraId="43D19731" w14:textId="15D4DA94"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64391906" w14:textId="3BA21459"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22</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7D81F9CE"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Turi būti informavimo apie tyrimų būseną funkcija(pavykę, nepavykę tyrimai) ji turi būti lengvai konfigūruojama pagal poreikį.</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7E5952FC" w14:textId="2E35DCC6"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21D21EA2" w14:textId="77777777" w:rsidR="007B293E" w:rsidRPr="00A72311" w:rsidRDefault="007B293E" w:rsidP="007B293E">
            <w:pPr>
              <w:spacing w:after="0"/>
              <w:rPr>
                <w:rFonts w:ascii="Times New Roman" w:hAnsi="Times New Roman" w:cs="Times New Roman"/>
              </w:rPr>
            </w:pPr>
          </w:p>
        </w:tc>
      </w:tr>
      <w:tr w:rsidR="007B293E" w:rsidRPr="00A72311" w14:paraId="34F7B1A0" w14:textId="14EDEF8A"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5AA20033" w14:textId="53F36FE6"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23</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13EE96B9" w14:textId="77777777" w:rsidR="007B293E" w:rsidRPr="00A72311" w:rsidRDefault="007B293E" w:rsidP="007B293E">
            <w:pPr>
              <w:spacing w:after="0"/>
              <w:jc w:val="both"/>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Programinė įranga turi turėti grafinę ataskaitų sistemą, padedančią ligoninės atsakingiems darbuotojams suprasti kaip programinės įrangos darbo efektyvumą ir įtaką paslaugų teikimui.</w:t>
            </w:r>
          </w:p>
          <w:p w14:paraId="4318E3CA" w14:textId="77777777" w:rsidR="007B293E" w:rsidRPr="00A72311" w:rsidRDefault="007B293E" w:rsidP="007B293E">
            <w:pPr>
              <w:spacing w:after="0"/>
              <w:jc w:val="both"/>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 xml:space="preserve">Ataskaitose turėtų būti galimybė stebėti: </w:t>
            </w:r>
          </w:p>
          <w:p w14:paraId="2CE79925" w14:textId="77777777" w:rsidR="007B293E" w:rsidRPr="00A72311" w:rsidRDefault="007B293E" w:rsidP="007B293E">
            <w:pPr>
              <w:spacing w:after="0"/>
              <w:jc w:val="both"/>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a. Bendras atliktų skenavimų skaičius,</w:t>
            </w:r>
          </w:p>
          <w:p w14:paraId="4BEAF556" w14:textId="77777777" w:rsidR="007B293E" w:rsidRPr="00A72311" w:rsidRDefault="007B293E" w:rsidP="007B293E">
            <w:pPr>
              <w:spacing w:after="0"/>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b. Sėkmingų ir nesėkmingų (nepavykusių) tyrimų santykis,</w:t>
            </w:r>
          </w:p>
          <w:p w14:paraId="0FD2B65E" w14:textId="77777777" w:rsidR="007B293E" w:rsidRPr="00A72311" w:rsidRDefault="007B293E" w:rsidP="007B293E">
            <w:pPr>
              <w:spacing w:after="0"/>
              <w:jc w:val="both"/>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c. Skirtingų rūšių tyrimų skaičius (sugrupuojant pagal tyrimo tipą, paciento lytį, amžių, mėnesį).</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21AAEAA0" w14:textId="741CBD45"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070B4DF0" w14:textId="77777777" w:rsidR="007B293E" w:rsidRPr="00A72311" w:rsidRDefault="007B293E" w:rsidP="007B293E">
            <w:pPr>
              <w:spacing w:after="0"/>
              <w:rPr>
                <w:rFonts w:ascii="Times New Roman" w:hAnsi="Times New Roman" w:cs="Times New Roman"/>
              </w:rPr>
            </w:pPr>
          </w:p>
        </w:tc>
      </w:tr>
      <w:tr w:rsidR="007B293E" w:rsidRPr="00A72311" w14:paraId="69685876" w14:textId="57B9AAA1"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1D661521" w14:textId="3D18B507"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24</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704549D5"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Programinė įranga turi veikti virtualioje aplinkoje.</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2D2E6F16" w14:textId="4AE93307"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08D3D668" w14:textId="77777777" w:rsidR="007B293E" w:rsidRPr="00A72311" w:rsidRDefault="007B293E" w:rsidP="007B293E">
            <w:pPr>
              <w:spacing w:after="0"/>
              <w:rPr>
                <w:rFonts w:ascii="Times New Roman" w:hAnsi="Times New Roman" w:cs="Times New Roman"/>
              </w:rPr>
            </w:pPr>
          </w:p>
        </w:tc>
      </w:tr>
      <w:tr w:rsidR="007B293E" w:rsidRPr="00A72311" w14:paraId="04F13831" w14:textId="41D5072F"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63168CEB" w14:textId="77E5ABA6"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25</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7328FC58" w14:textId="77777777" w:rsidR="007B293E" w:rsidRPr="00A72311" w:rsidRDefault="007B293E" w:rsidP="007B293E">
            <w:pPr>
              <w:spacing w:after="0"/>
              <w:jc w:val="both"/>
              <w:rPr>
                <w:rFonts w:ascii="Times New Roman" w:hAnsi="Times New Roman" w:cs="Times New Roman"/>
                <w:sz w:val="20"/>
                <w:szCs w:val="20"/>
              </w:rPr>
            </w:pPr>
            <w:r w:rsidRPr="00A72311">
              <w:rPr>
                <w:rFonts w:ascii="Times New Roman" w:eastAsia="Times New Roman" w:hAnsi="Times New Roman" w:cs="Times New Roman"/>
                <w:sz w:val="20"/>
                <w:szCs w:val="20"/>
                <w:lang w:eastAsia="lt-LT"/>
              </w:rPr>
              <w:t>Pateiktą programinę įranga tiekėjas turi instaliuoti perkančiosios organizacijos suteiktame virtualiame serveryje ir integruoti su turima medicininių tyrimų įranga ir kita būtina IT infrastruktūra.</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0665A82B" w14:textId="08B5B2A6"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248160C8" w14:textId="77777777" w:rsidR="007B293E" w:rsidRPr="00A72311" w:rsidRDefault="007B293E" w:rsidP="007B293E">
            <w:pPr>
              <w:spacing w:after="0"/>
              <w:rPr>
                <w:rFonts w:ascii="Times New Roman" w:hAnsi="Times New Roman" w:cs="Times New Roman"/>
              </w:rPr>
            </w:pPr>
          </w:p>
        </w:tc>
      </w:tr>
      <w:tr w:rsidR="007B293E" w:rsidRPr="00A72311" w14:paraId="0EFBB1B9" w14:textId="126A8FCE" w:rsidTr="007B293E">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3505569D" w14:textId="40F704E7"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26</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28D8A253" w14:textId="648F774C" w:rsidR="007B293E" w:rsidRPr="00A72311" w:rsidRDefault="007B293E" w:rsidP="007B293E">
            <w:pPr>
              <w:spacing w:after="0"/>
              <w:jc w:val="both"/>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Programinei įrangai turi būti teikiami gamintojo atnaujinimai ne trumpesniam k</w:t>
            </w:r>
            <w:r>
              <w:rPr>
                <w:rFonts w:ascii="Times New Roman" w:eastAsia="Times New Roman" w:hAnsi="Times New Roman" w:cs="Times New Roman"/>
                <w:sz w:val="20"/>
                <w:szCs w:val="20"/>
                <w:lang w:eastAsia="lt-LT"/>
              </w:rPr>
              <w:t>aip 1</w:t>
            </w:r>
            <w:r w:rsidRPr="00A72311">
              <w:rPr>
                <w:rFonts w:ascii="Times New Roman" w:eastAsia="Times New Roman" w:hAnsi="Times New Roman" w:cs="Times New Roman"/>
                <w:sz w:val="20"/>
                <w:szCs w:val="20"/>
                <w:lang w:eastAsia="lt-LT"/>
              </w:rPr>
              <w:t xml:space="preserve"> metų laikotarpiui nuo perdavimo akto pasirašymo datos; Pateikiamas konkretus laikotarpis ir įsipareigojimas</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19D8031A" w14:textId="52B64A59"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1D1B9FB0" w14:textId="77777777" w:rsidR="007B293E" w:rsidRPr="00A72311" w:rsidRDefault="007B293E" w:rsidP="007B293E">
            <w:pPr>
              <w:spacing w:after="0"/>
              <w:rPr>
                <w:rFonts w:ascii="Times New Roman" w:hAnsi="Times New Roman" w:cs="Times New Roman"/>
              </w:rPr>
            </w:pPr>
          </w:p>
        </w:tc>
      </w:tr>
      <w:tr w:rsidR="007B293E" w:rsidRPr="00A72311" w14:paraId="522B133A" w14:textId="47C9F236" w:rsidTr="007B293E">
        <w:trPr>
          <w:trHeight w:val="22"/>
        </w:trPr>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68DDBF4D" w14:textId="5F83E6A9" w:rsidR="007B293E" w:rsidRPr="00A72311" w:rsidRDefault="007B293E" w:rsidP="007B293E">
            <w:pPr>
              <w:spacing w:after="0" w:line="240" w:lineRule="auto"/>
              <w:jc w:val="center"/>
              <w:rPr>
                <w:rFonts w:ascii="Times New Roman" w:hAnsi="Times New Roman"/>
                <w:sz w:val="20"/>
                <w:szCs w:val="20"/>
              </w:rPr>
            </w:pPr>
            <w:r w:rsidRPr="00A72311">
              <w:rPr>
                <w:rFonts w:ascii="Times New Roman" w:hAnsi="Times New Roman"/>
                <w:sz w:val="20"/>
                <w:szCs w:val="20"/>
              </w:rPr>
              <w:t>27</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1E00D68D" w14:textId="122EBA94" w:rsidR="007B293E" w:rsidRPr="00A72311" w:rsidRDefault="007B293E" w:rsidP="007B293E">
            <w:pPr>
              <w:spacing w:after="0"/>
              <w:jc w:val="both"/>
              <w:rPr>
                <w:rFonts w:ascii="Times New Roman" w:eastAsia="Times New Roman" w:hAnsi="Times New Roman" w:cs="Times New Roman"/>
                <w:sz w:val="20"/>
                <w:szCs w:val="20"/>
                <w:lang w:eastAsia="lt-LT"/>
              </w:rPr>
            </w:pPr>
            <w:r w:rsidRPr="00A72311">
              <w:rPr>
                <w:rFonts w:ascii="Times New Roman" w:eastAsia="Times New Roman" w:hAnsi="Times New Roman" w:cs="Times New Roman"/>
                <w:sz w:val="20"/>
                <w:szCs w:val="20"/>
                <w:lang w:eastAsia="lt-LT"/>
              </w:rPr>
              <w:t>Tiekėjas ir/arba gamintojas įsipareigoja teikti būtinas konsultacijas programi</w:t>
            </w:r>
            <w:r>
              <w:rPr>
                <w:rFonts w:ascii="Times New Roman" w:eastAsia="Times New Roman" w:hAnsi="Times New Roman" w:cs="Times New Roman"/>
                <w:sz w:val="20"/>
                <w:szCs w:val="20"/>
                <w:lang w:eastAsia="lt-LT"/>
              </w:rPr>
              <w:t>nės įrangos veikimo klausimais 1</w:t>
            </w:r>
            <w:r w:rsidRPr="00A72311">
              <w:rPr>
                <w:rFonts w:ascii="Times New Roman" w:eastAsia="Times New Roman" w:hAnsi="Times New Roman" w:cs="Times New Roman"/>
                <w:sz w:val="20"/>
                <w:szCs w:val="20"/>
                <w:lang w:eastAsia="lt-LT"/>
              </w:rPr>
              <w:t xml:space="preserve"> metų laikotarpiu nuo perdavimo akto pasirašymo datos; Pateikiamas konkretus laikotarpis ir įsipareigojimas</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21339014" w14:textId="1B8EC5F5" w:rsidR="007B293E" w:rsidRPr="00A72311" w:rsidRDefault="007B293E" w:rsidP="007B293E">
            <w:pPr>
              <w:spacing w:after="0"/>
              <w:rPr>
                <w:rFonts w:ascii="Times New Roman" w:hAnsi="Times New Roman" w:cs="Times New Roman"/>
              </w:rPr>
            </w:pPr>
            <w:r>
              <w:rPr>
                <w:rFonts w:ascii="Times New Roman" w:hAnsi="Times New Roman" w:cs="Times New Roman"/>
              </w:rPr>
              <w:t xml:space="preserve"> Būtina</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295DE234" w14:textId="77777777" w:rsidR="007B293E" w:rsidRPr="00A72311" w:rsidRDefault="007B293E" w:rsidP="007B293E">
            <w:pPr>
              <w:spacing w:after="0"/>
              <w:rPr>
                <w:rFonts w:ascii="Times New Roman" w:hAnsi="Times New Roman" w:cs="Times New Roman"/>
              </w:rPr>
            </w:pPr>
          </w:p>
        </w:tc>
      </w:tr>
      <w:tr w:rsidR="007B293E" w:rsidRPr="00A72311" w14:paraId="3557561B" w14:textId="77777777" w:rsidTr="007B293E">
        <w:trPr>
          <w:trHeight w:val="22"/>
        </w:trPr>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4B133E22" w14:textId="78B92494" w:rsidR="007B293E" w:rsidRPr="00A72311" w:rsidRDefault="007B293E" w:rsidP="007B293E">
            <w:pPr>
              <w:spacing w:after="0" w:line="240" w:lineRule="auto"/>
              <w:jc w:val="center"/>
              <w:rPr>
                <w:rFonts w:ascii="Times New Roman" w:hAnsi="Times New Roman"/>
                <w:sz w:val="20"/>
                <w:szCs w:val="20"/>
              </w:rPr>
            </w:pPr>
            <w:r>
              <w:rPr>
                <w:rFonts w:ascii="Times New Roman" w:hAnsi="Times New Roman"/>
                <w:sz w:val="20"/>
                <w:szCs w:val="20"/>
              </w:rPr>
              <w:t>28</w:t>
            </w:r>
          </w:p>
        </w:tc>
        <w:tc>
          <w:tcPr>
            <w:tcW w:w="2585" w:type="pct"/>
            <w:tcBorders>
              <w:top w:val="single" w:sz="4" w:space="0" w:color="auto"/>
              <w:left w:val="single" w:sz="4" w:space="0" w:color="auto"/>
              <w:bottom w:val="single" w:sz="4" w:space="0" w:color="auto"/>
              <w:right w:val="single" w:sz="4" w:space="0" w:color="auto"/>
            </w:tcBorders>
            <w:shd w:val="clear" w:color="auto" w:fill="auto"/>
          </w:tcPr>
          <w:p w14:paraId="3C4381A2" w14:textId="31DC9818" w:rsidR="007B293E" w:rsidRPr="00A72311" w:rsidRDefault="005D3B74" w:rsidP="007B293E">
            <w:pPr>
              <w:spacing w:after="0"/>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Lice</w:t>
            </w:r>
            <w:r w:rsidR="007B293E">
              <w:rPr>
                <w:rFonts w:ascii="Times New Roman" w:eastAsia="Times New Roman" w:hAnsi="Times New Roman" w:cs="Times New Roman"/>
                <w:sz w:val="20"/>
                <w:szCs w:val="20"/>
                <w:lang w:eastAsia="lt-LT"/>
              </w:rPr>
              <w:t>n</w:t>
            </w:r>
            <w:r>
              <w:rPr>
                <w:rFonts w:ascii="Times New Roman" w:eastAsia="Times New Roman" w:hAnsi="Times New Roman" w:cs="Times New Roman"/>
                <w:sz w:val="20"/>
                <w:szCs w:val="20"/>
                <w:lang w:eastAsia="lt-LT"/>
              </w:rPr>
              <w:t>c</w:t>
            </w:r>
            <w:r w:rsidR="007B293E">
              <w:rPr>
                <w:rFonts w:ascii="Times New Roman" w:eastAsia="Times New Roman" w:hAnsi="Times New Roman" w:cs="Times New Roman"/>
                <w:sz w:val="20"/>
                <w:szCs w:val="20"/>
                <w:lang w:eastAsia="lt-LT"/>
              </w:rPr>
              <w:t>ijos trukmė</w:t>
            </w:r>
          </w:p>
        </w:tc>
        <w:tc>
          <w:tcPr>
            <w:tcW w:w="834" w:type="pct"/>
            <w:tcBorders>
              <w:top w:val="single" w:sz="4" w:space="0" w:color="auto"/>
              <w:left w:val="single" w:sz="4" w:space="0" w:color="auto"/>
              <w:bottom w:val="single" w:sz="4" w:space="0" w:color="auto"/>
              <w:right w:val="single" w:sz="4" w:space="0" w:color="auto"/>
            </w:tcBorders>
            <w:shd w:val="clear" w:color="auto" w:fill="auto"/>
            <w:noWrap/>
          </w:tcPr>
          <w:p w14:paraId="04D0F12E" w14:textId="6AE84C96" w:rsidR="007B293E" w:rsidRPr="00A72311" w:rsidRDefault="007B293E" w:rsidP="007B293E">
            <w:pPr>
              <w:spacing w:after="0"/>
              <w:rPr>
                <w:rFonts w:ascii="Times New Roman" w:hAnsi="Times New Roman" w:cs="Times New Roman"/>
              </w:rPr>
            </w:pPr>
            <w:r>
              <w:rPr>
                <w:rFonts w:ascii="Times New Roman" w:hAnsi="Times New Roman" w:cs="Times New Roman"/>
              </w:rPr>
              <w:t>Ne mažiau kaip 12 mėn.</w:t>
            </w:r>
          </w:p>
        </w:tc>
        <w:tc>
          <w:tcPr>
            <w:tcW w:w="1285" w:type="pct"/>
            <w:tcBorders>
              <w:top w:val="single" w:sz="4" w:space="0" w:color="auto"/>
              <w:left w:val="single" w:sz="4" w:space="0" w:color="auto"/>
              <w:bottom w:val="single" w:sz="4" w:space="0" w:color="auto"/>
              <w:right w:val="single" w:sz="4" w:space="0" w:color="auto"/>
            </w:tcBorders>
            <w:shd w:val="clear" w:color="auto" w:fill="auto"/>
          </w:tcPr>
          <w:p w14:paraId="5EC13692" w14:textId="77777777" w:rsidR="007B293E" w:rsidRPr="00A72311" w:rsidRDefault="007B293E" w:rsidP="007B293E">
            <w:pPr>
              <w:spacing w:after="0"/>
              <w:rPr>
                <w:rFonts w:ascii="Times New Roman" w:hAnsi="Times New Roman" w:cs="Times New Roman"/>
              </w:rPr>
            </w:pPr>
          </w:p>
        </w:tc>
      </w:tr>
    </w:tbl>
    <w:p w14:paraId="598D683E" w14:textId="7732F386" w:rsidR="0014294F" w:rsidRPr="00A72311" w:rsidRDefault="0014294F" w:rsidP="007B293E">
      <w:pPr>
        <w:spacing w:after="0"/>
        <w:rPr>
          <w:rFonts w:ascii="Times New Roman" w:hAnsi="Times New Roman" w:cs="Times New Roman"/>
        </w:rPr>
      </w:pPr>
      <w:bookmarkStart w:id="0" w:name="_GoBack"/>
      <w:bookmarkEnd w:id="0"/>
    </w:p>
    <w:sectPr w:rsidR="0014294F" w:rsidRPr="00A72311" w:rsidSect="00297619">
      <w:headerReference w:type="even" r:id="rId8"/>
      <w:headerReference w:type="default" r:id="rId9"/>
      <w:footerReference w:type="even" r:id="rId10"/>
      <w:footerReference w:type="default" r:id="rId11"/>
      <w:headerReference w:type="first" r:id="rId12"/>
      <w:footerReference w:type="first" r:id="rId1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ADFF1" w14:textId="77777777" w:rsidR="00BD3C0B" w:rsidRDefault="00BD3C0B" w:rsidP="000D79CF">
      <w:pPr>
        <w:spacing w:after="0" w:line="240" w:lineRule="auto"/>
      </w:pPr>
      <w:r>
        <w:separator/>
      </w:r>
    </w:p>
  </w:endnote>
  <w:endnote w:type="continuationSeparator" w:id="0">
    <w:p w14:paraId="016DD3BC" w14:textId="77777777" w:rsidR="00BD3C0B" w:rsidRDefault="00BD3C0B" w:rsidP="000D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0FB2" w14:textId="77777777" w:rsidR="000D79CF" w:rsidRDefault="000D79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1E10" w14:textId="77777777" w:rsidR="000D79CF" w:rsidRDefault="000D79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9F82" w14:textId="77777777" w:rsidR="000D79CF" w:rsidRDefault="000D79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FF8D0" w14:textId="77777777" w:rsidR="00BD3C0B" w:rsidRDefault="00BD3C0B" w:rsidP="000D79CF">
      <w:pPr>
        <w:spacing w:after="0" w:line="240" w:lineRule="auto"/>
      </w:pPr>
      <w:r>
        <w:separator/>
      </w:r>
    </w:p>
  </w:footnote>
  <w:footnote w:type="continuationSeparator" w:id="0">
    <w:p w14:paraId="55E48CE1" w14:textId="77777777" w:rsidR="00BD3C0B" w:rsidRDefault="00BD3C0B" w:rsidP="000D7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5222" w14:textId="77777777" w:rsidR="000D79CF" w:rsidRDefault="000D79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9897" w14:textId="77777777" w:rsidR="000D79CF" w:rsidRDefault="000D79C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1CED" w14:textId="77777777" w:rsidR="000D79CF" w:rsidRDefault="000D79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0C49C92"/>
    <w:lvl w:ilvl="0">
      <w:start w:val="1"/>
      <w:numFmt w:val="decimal"/>
      <w:pStyle w:val="Numbering"/>
      <w:suff w:val="space"/>
      <w:lvlText w:val="%1."/>
      <w:lvlJc w:val="left"/>
      <w:pPr>
        <w:tabs>
          <w:tab w:val="num" w:pos="0"/>
        </w:tabs>
        <w:ind w:left="1777" w:hanging="360"/>
      </w:pPr>
      <w:rPr>
        <w:rFonts w:hint="default"/>
        <w:b w:val="0"/>
        <w:bCs w:val="0"/>
        <w:i w:val="0"/>
        <w:iCs w:val="0"/>
        <w:caps w:val="0"/>
        <w:smallCaps w:val="0"/>
        <w:strike w:val="0"/>
        <w:dstrike w:val="0"/>
        <w:vanish w:val="0"/>
        <w:color w:val="000000"/>
        <w:spacing w:val="0"/>
        <w:kern w:val="0"/>
        <w:position w:val="0"/>
        <w:sz w:val="24"/>
        <w:u w:val="none"/>
        <w:vertAlign w:val="baseline"/>
        <w:em w:val="none"/>
      </w:rPr>
    </w:lvl>
    <w:lvl w:ilvl="1">
      <w:start w:val="1"/>
      <w:numFmt w:val="decimal"/>
      <w:suff w:val="space"/>
      <w:lvlText w:val="%1.%2."/>
      <w:lvlJc w:val="left"/>
      <w:pPr>
        <w:tabs>
          <w:tab w:val="num" w:pos="0"/>
        </w:tabs>
        <w:ind w:left="2067" w:hanging="432"/>
      </w:pPr>
      <w:rPr>
        <w:rFonts w:hint="default"/>
        <w:b w:val="0"/>
      </w:rPr>
    </w:lvl>
    <w:lvl w:ilvl="2">
      <w:start w:val="1"/>
      <w:numFmt w:val="bullet"/>
      <w:lvlText w:val=""/>
      <w:lvlJc w:val="left"/>
      <w:pPr>
        <w:tabs>
          <w:tab w:val="num" w:pos="0"/>
        </w:tabs>
        <w:ind w:left="2499" w:hanging="504"/>
      </w:pPr>
      <w:rPr>
        <w:rFonts w:ascii="Wingdings" w:hAnsi="Wingdings" w:hint="default"/>
      </w:rPr>
    </w:lvl>
    <w:lvl w:ilvl="3">
      <w:start w:val="1"/>
      <w:numFmt w:val="decimal"/>
      <w:lvlText w:val="%1.%2.%3.%4."/>
      <w:lvlJc w:val="left"/>
      <w:pPr>
        <w:tabs>
          <w:tab w:val="num" w:pos="0"/>
        </w:tabs>
        <w:ind w:left="3003" w:hanging="648"/>
      </w:pPr>
      <w:rPr>
        <w:rFonts w:hint="default"/>
      </w:rPr>
    </w:lvl>
    <w:lvl w:ilvl="4">
      <w:start w:val="1"/>
      <w:numFmt w:val="decimal"/>
      <w:lvlText w:val="%1.%2.%3.%4.%5."/>
      <w:lvlJc w:val="left"/>
      <w:pPr>
        <w:tabs>
          <w:tab w:val="num" w:pos="0"/>
        </w:tabs>
        <w:ind w:left="3507" w:hanging="792"/>
      </w:pPr>
      <w:rPr>
        <w:rFonts w:hint="default"/>
      </w:rPr>
    </w:lvl>
    <w:lvl w:ilvl="5">
      <w:start w:val="1"/>
      <w:numFmt w:val="decimal"/>
      <w:lvlText w:val="%1.%2.%3.%4.%5.%6."/>
      <w:lvlJc w:val="left"/>
      <w:pPr>
        <w:tabs>
          <w:tab w:val="num" w:pos="0"/>
        </w:tabs>
        <w:ind w:left="4011" w:hanging="936"/>
      </w:pPr>
      <w:rPr>
        <w:rFonts w:hint="default"/>
      </w:rPr>
    </w:lvl>
    <w:lvl w:ilvl="6">
      <w:start w:val="1"/>
      <w:numFmt w:val="decimal"/>
      <w:lvlText w:val="%1.%2.%3.%4.%5.%6.%7."/>
      <w:lvlJc w:val="left"/>
      <w:pPr>
        <w:tabs>
          <w:tab w:val="num" w:pos="0"/>
        </w:tabs>
        <w:ind w:left="4515" w:hanging="1080"/>
      </w:pPr>
      <w:rPr>
        <w:rFonts w:hint="default"/>
      </w:rPr>
    </w:lvl>
    <w:lvl w:ilvl="7">
      <w:start w:val="1"/>
      <w:numFmt w:val="decimal"/>
      <w:lvlText w:val="%1.%2.%3.%4.%5.%6.%7.%8."/>
      <w:lvlJc w:val="left"/>
      <w:pPr>
        <w:tabs>
          <w:tab w:val="num" w:pos="0"/>
        </w:tabs>
        <w:ind w:left="5019" w:hanging="1224"/>
      </w:pPr>
      <w:rPr>
        <w:rFonts w:hint="default"/>
      </w:rPr>
    </w:lvl>
    <w:lvl w:ilvl="8">
      <w:start w:val="1"/>
      <w:numFmt w:val="decimal"/>
      <w:lvlText w:val="%1.%2.%3.%4.%5.%6.%7.%8.%9."/>
      <w:lvlJc w:val="left"/>
      <w:pPr>
        <w:tabs>
          <w:tab w:val="num" w:pos="0"/>
        </w:tabs>
        <w:ind w:left="5595" w:hanging="1440"/>
      </w:pPr>
      <w:rPr>
        <w:rFonts w:hint="default"/>
      </w:rPr>
    </w:lvl>
  </w:abstractNum>
  <w:abstractNum w:abstractNumId="1" w15:restartNumberingAfterBreak="0">
    <w:nsid w:val="1E887811"/>
    <w:multiLevelType w:val="hybridMultilevel"/>
    <w:tmpl w:val="E0360A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E36E36"/>
    <w:multiLevelType w:val="hybridMultilevel"/>
    <w:tmpl w:val="6F0A4A5E"/>
    <w:lvl w:ilvl="0" w:tplc="04090013">
      <w:start w:val="1"/>
      <w:numFmt w:val="upperRoman"/>
      <w:pStyle w:val="Heading2"/>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1A"/>
    <w:rsid w:val="00002B5C"/>
    <w:rsid w:val="000036E9"/>
    <w:rsid w:val="0000686D"/>
    <w:rsid w:val="00017D72"/>
    <w:rsid w:val="0002230A"/>
    <w:rsid w:val="00032D71"/>
    <w:rsid w:val="00043AE8"/>
    <w:rsid w:val="00045FA4"/>
    <w:rsid w:val="00046A67"/>
    <w:rsid w:val="00047BE6"/>
    <w:rsid w:val="00050B8E"/>
    <w:rsid w:val="00057F3C"/>
    <w:rsid w:val="00071127"/>
    <w:rsid w:val="000715BC"/>
    <w:rsid w:val="00071E79"/>
    <w:rsid w:val="00072D2A"/>
    <w:rsid w:val="00082A62"/>
    <w:rsid w:val="0008442B"/>
    <w:rsid w:val="00086531"/>
    <w:rsid w:val="000A399A"/>
    <w:rsid w:val="000B4E49"/>
    <w:rsid w:val="000C31D0"/>
    <w:rsid w:val="000C7F87"/>
    <w:rsid w:val="000D01B7"/>
    <w:rsid w:val="000D2EA9"/>
    <w:rsid w:val="000D79CF"/>
    <w:rsid w:val="000E1E44"/>
    <w:rsid w:val="000E22DC"/>
    <w:rsid w:val="000F1015"/>
    <w:rsid w:val="000F2A55"/>
    <w:rsid w:val="0011674C"/>
    <w:rsid w:val="00124DD6"/>
    <w:rsid w:val="001344C4"/>
    <w:rsid w:val="00135E1C"/>
    <w:rsid w:val="0014294F"/>
    <w:rsid w:val="00143846"/>
    <w:rsid w:val="00144C3B"/>
    <w:rsid w:val="001529B2"/>
    <w:rsid w:val="00152F83"/>
    <w:rsid w:val="00164141"/>
    <w:rsid w:val="001716B2"/>
    <w:rsid w:val="00185650"/>
    <w:rsid w:val="001914B5"/>
    <w:rsid w:val="001917FA"/>
    <w:rsid w:val="00194E55"/>
    <w:rsid w:val="001961ED"/>
    <w:rsid w:val="00197254"/>
    <w:rsid w:val="001A224E"/>
    <w:rsid w:val="001A6D31"/>
    <w:rsid w:val="001C6BC3"/>
    <w:rsid w:val="001E065F"/>
    <w:rsid w:val="001E4A1A"/>
    <w:rsid w:val="001E7BEC"/>
    <w:rsid w:val="001F5FF0"/>
    <w:rsid w:val="002006A7"/>
    <w:rsid w:val="00207940"/>
    <w:rsid w:val="002143F2"/>
    <w:rsid w:val="00221B03"/>
    <w:rsid w:val="00221BC4"/>
    <w:rsid w:val="0023315D"/>
    <w:rsid w:val="002443C9"/>
    <w:rsid w:val="00245183"/>
    <w:rsid w:val="00250CB9"/>
    <w:rsid w:val="00254F16"/>
    <w:rsid w:val="002616C7"/>
    <w:rsid w:val="00276DF1"/>
    <w:rsid w:val="0027774E"/>
    <w:rsid w:val="00287BDE"/>
    <w:rsid w:val="00297599"/>
    <w:rsid w:val="00297619"/>
    <w:rsid w:val="0029782A"/>
    <w:rsid w:val="002A7389"/>
    <w:rsid w:val="002B6FB0"/>
    <w:rsid w:val="002C083A"/>
    <w:rsid w:val="002F67FE"/>
    <w:rsid w:val="00303BDF"/>
    <w:rsid w:val="00314CAA"/>
    <w:rsid w:val="00320DAC"/>
    <w:rsid w:val="00327397"/>
    <w:rsid w:val="00336CF0"/>
    <w:rsid w:val="003476FA"/>
    <w:rsid w:val="0035684D"/>
    <w:rsid w:val="0037494D"/>
    <w:rsid w:val="0038069B"/>
    <w:rsid w:val="00380987"/>
    <w:rsid w:val="00382212"/>
    <w:rsid w:val="0038358B"/>
    <w:rsid w:val="00391556"/>
    <w:rsid w:val="00396E32"/>
    <w:rsid w:val="00397208"/>
    <w:rsid w:val="003A5170"/>
    <w:rsid w:val="003A7D10"/>
    <w:rsid w:val="003B6EB1"/>
    <w:rsid w:val="003C3265"/>
    <w:rsid w:val="003C5D0D"/>
    <w:rsid w:val="003E22AA"/>
    <w:rsid w:val="003E79B5"/>
    <w:rsid w:val="003F125E"/>
    <w:rsid w:val="003F5EF4"/>
    <w:rsid w:val="003F627C"/>
    <w:rsid w:val="00410ADD"/>
    <w:rsid w:val="004122C7"/>
    <w:rsid w:val="00413CD6"/>
    <w:rsid w:val="00415224"/>
    <w:rsid w:val="0041596C"/>
    <w:rsid w:val="004355F8"/>
    <w:rsid w:val="00445742"/>
    <w:rsid w:val="004459AA"/>
    <w:rsid w:val="00455E9C"/>
    <w:rsid w:val="00475AFF"/>
    <w:rsid w:val="0049078B"/>
    <w:rsid w:val="004A7E7F"/>
    <w:rsid w:val="004B2CD7"/>
    <w:rsid w:val="004B5A1E"/>
    <w:rsid w:val="004B65C6"/>
    <w:rsid w:val="004C5C1B"/>
    <w:rsid w:val="004D636A"/>
    <w:rsid w:val="004D6D5B"/>
    <w:rsid w:val="004E106B"/>
    <w:rsid w:val="00511066"/>
    <w:rsid w:val="005162A4"/>
    <w:rsid w:val="00523DAD"/>
    <w:rsid w:val="005248D8"/>
    <w:rsid w:val="00531D13"/>
    <w:rsid w:val="00535256"/>
    <w:rsid w:val="00536EBE"/>
    <w:rsid w:val="00550346"/>
    <w:rsid w:val="00572F77"/>
    <w:rsid w:val="005731AC"/>
    <w:rsid w:val="00585AB2"/>
    <w:rsid w:val="0058715E"/>
    <w:rsid w:val="00595472"/>
    <w:rsid w:val="00597F67"/>
    <w:rsid w:val="005A30A7"/>
    <w:rsid w:val="005B04B1"/>
    <w:rsid w:val="005B42BF"/>
    <w:rsid w:val="005B65BA"/>
    <w:rsid w:val="005D00E9"/>
    <w:rsid w:val="005D3416"/>
    <w:rsid w:val="005D3B74"/>
    <w:rsid w:val="005F297D"/>
    <w:rsid w:val="0060098E"/>
    <w:rsid w:val="0061572B"/>
    <w:rsid w:val="00616655"/>
    <w:rsid w:val="00617895"/>
    <w:rsid w:val="006371FD"/>
    <w:rsid w:val="00652749"/>
    <w:rsid w:val="006553BA"/>
    <w:rsid w:val="00664FF2"/>
    <w:rsid w:val="006650D2"/>
    <w:rsid w:val="00677793"/>
    <w:rsid w:val="00686174"/>
    <w:rsid w:val="00691068"/>
    <w:rsid w:val="00692CF2"/>
    <w:rsid w:val="006A2ED7"/>
    <w:rsid w:val="006B12D8"/>
    <w:rsid w:val="006B3BFF"/>
    <w:rsid w:val="006B6314"/>
    <w:rsid w:val="006C1F04"/>
    <w:rsid w:val="006D0784"/>
    <w:rsid w:val="006E43F2"/>
    <w:rsid w:val="006E4C23"/>
    <w:rsid w:val="006E54C2"/>
    <w:rsid w:val="006F062D"/>
    <w:rsid w:val="006F45E4"/>
    <w:rsid w:val="00701025"/>
    <w:rsid w:val="00736273"/>
    <w:rsid w:val="00740630"/>
    <w:rsid w:val="00751DDE"/>
    <w:rsid w:val="00754100"/>
    <w:rsid w:val="00783A2F"/>
    <w:rsid w:val="007849D5"/>
    <w:rsid w:val="00785F18"/>
    <w:rsid w:val="007960BD"/>
    <w:rsid w:val="007B293E"/>
    <w:rsid w:val="007C0F7D"/>
    <w:rsid w:val="007C5E91"/>
    <w:rsid w:val="007D022B"/>
    <w:rsid w:val="007D6DAC"/>
    <w:rsid w:val="007E2206"/>
    <w:rsid w:val="007E7AC3"/>
    <w:rsid w:val="008240EB"/>
    <w:rsid w:val="00824FE8"/>
    <w:rsid w:val="00853C93"/>
    <w:rsid w:val="00870BAB"/>
    <w:rsid w:val="008715AD"/>
    <w:rsid w:val="0087164B"/>
    <w:rsid w:val="00872D50"/>
    <w:rsid w:val="0089113B"/>
    <w:rsid w:val="008A12DD"/>
    <w:rsid w:val="008A3404"/>
    <w:rsid w:val="008A655C"/>
    <w:rsid w:val="008C408E"/>
    <w:rsid w:val="008C4528"/>
    <w:rsid w:val="008C7BD7"/>
    <w:rsid w:val="008D078E"/>
    <w:rsid w:val="008D7A2D"/>
    <w:rsid w:val="008E1A96"/>
    <w:rsid w:val="008E5F69"/>
    <w:rsid w:val="008E6827"/>
    <w:rsid w:val="008E7747"/>
    <w:rsid w:val="0090078F"/>
    <w:rsid w:val="00905D90"/>
    <w:rsid w:val="00920461"/>
    <w:rsid w:val="00925397"/>
    <w:rsid w:val="00930BDB"/>
    <w:rsid w:val="00935E64"/>
    <w:rsid w:val="00942CA4"/>
    <w:rsid w:val="009528FB"/>
    <w:rsid w:val="009531DB"/>
    <w:rsid w:val="00953914"/>
    <w:rsid w:val="009903B1"/>
    <w:rsid w:val="009A1F42"/>
    <w:rsid w:val="009A34D2"/>
    <w:rsid w:val="009A7700"/>
    <w:rsid w:val="009B0477"/>
    <w:rsid w:val="009B1823"/>
    <w:rsid w:val="009C1A6F"/>
    <w:rsid w:val="009E180E"/>
    <w:rsid w:val="009E5C99"/>
    <w:rsid w:val="00A058A1"/>
    <w:rsid w:val="00A062E3"/>
    <w:rsid w:val="00A11401"/>
    <w:rsid w:val="00A37393"/>
    <w:rsid w:val="00A37531"/>
    <w:rsid w:val="00A52936"/>
    <w:rsid w:val="00A603FA"/>
    <w:rsid w:val="00A6168F"/>
    <w:rsid w:val="00A72311"/>
    <w:rsid w:val="00A82AEE"/>
    <w:rsid w:val="00A83404"/>
    <w:rsid w:val="00AA5B59"/>
    <w:rsid w:val="00AB11A7"/>
    <w:rsid w:val="00AB36FB"/>
    <w:rsid w:val="00AC767B"/>
    <w:rsid w:val="00AD55D5"/>
    <w:rsid w:val="00AD6449"/>
    <w:rsid w:val="00AE13BC"/>
    <w:rsid w:val="00AE2A88"/>
    <w:rsid w:val="00B0155C"/>
    <w:rsid w:val="00B46535"/>
    <w:rsid w:val="00B65693"/>
    <w:rsid w:val="00B85C5D"/>
    <w:rsid w:val="00B9522C"/>
    <w:rsid w:val="00BB210A"/>
    <w:rsid w:val="00BB36D2"/>
    <w:rsid w:val="00BC578B"/>
    <w:rsid w:val="00BC6E4D"/>
    <w:rsid w:val="00BD3C0B"/>
    <w:rsid w:val="00BE1999"/>
    <w:rsid w:val="00BE620C"/>
    <w:rsid w:val="00BF3D83"/>
    <w:rsid w:val="00BF7236"/>
    <w:rsid w:val="00C0339C"/>
    <w:rsid w:val="00C077A0"/>
    <w:rsid w:val="00C07B38"/>
    <w:rsid w:val="00C13EFA"/>
    <w:rsid w:val="00C42ED6"/>
    <w:rsid w:val="00C61B3F"/>
    <w:rsid w:val="00C6403B"/>
    <w:rsid w:val="00C66233"/>
    <w:rsid w:val="00C754DD"/>
    <w:rsid w:val="00C815A0"/>
    <w:rsid w:val="00C85C9E"/>
    <w:rsid w:val="00CA3967"/>
    <w:rsid w:val="00CC08FD"/>
    <w:rsid w:val="00CD39C1"/>
    <w:rsid w:val="00CE196B"/>
    <w:rsid w:val="00D13CB4"/>
    <w:rsid w:val="00D141FE"/>
    <w:rsid w:val="00D14EBB"/>
    <w:rsid w:val="00D23B09"/>
    <w:rsid w:val="00D45B94"/>
    <w:rsid w:val="00D519EF"/>
    <w:rsid w:val="00D523AA"/>
    <w:rsid w:val="00D565E3"/>
    <w:rsid w:val="00D74A15"/>
    <w:rsid w:val="00D81360"/>
    <w:rsid w:val="00D97D29"/>
    <w:rsid w:val="00DA1BE1"/>
    <w:rsid w:val="00DA2B3B"/>
    <w:rsid w:val="00DA63E2"/>
    <w:rsid w:val="00DA7A0D"/>
    <w:rsid w:val="00DD0EC5"/>
    <w:rsid w:val="00DE1080"/>
    <w:rsid w:val="00DE357F"/>
    <w:rsid w:val="00DE446E"/>
    <w:rsid w:val="00E53C6F"/>
    <w:rsid w:val="00E60C2F"/>
    <w:rsid w:val="00E6195F"/>
    <w:rsid w:val="00E636F3"/>
    <w:rsid w:val="00E83567"/>
    <w:rsid w:val="00E92970"/>
    <w:rsid w:val="00E95190"/>
    <w:rsid w:val="00EA7C3E"/>
    <w:rsid w:val="00ED0E65"/>
    <w:rsid w:val="00EE29F6"/>
    <w:rsid w:val="00EF3FD5"/>
    <w:rsid w:val="00EF6A2E"/>
    <w:rsid w:val="00F212E0"/>
    <w:rsid w:val="00F260F4"/>
    <w:rsid w:val="00F2719B"/>
    <w:rsid w:val="00F470BA"/>
    <w:rsid w:val="00F50702"/>
    <w:rsid w:val="00F54E4F"/>
    <w:rsid w:val="00F561C9"/>
    <w:rsid w:val="00F56B6A"/>
    <w:rsid w:val="00F66FB1"/>
    <w:rsid w:val="00F83635"/>
    <w:rsid w:val="00FA5109"/>
    <w:rsid w:val="00FC22DC"/>
    <w:rsid w:val="00FC2DD2"/>
    <w:rsid w:val="00FC380A"/>
    <w:rsid w:val="00FC3B19"/>
    <w:rsid w:val="00FC6A5C"/>
    <w:rsid w:val="00FD3AD4"/>
    <w:rsid w:val="00FE3C4C"/>
    <w:rsid w:val="00FE5ABC"/>
    <w:rsid w:val="00FF7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15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19B"/>
  </w:style>
  <w:style w:type="paragraph" w:styleId="Heading1">
    <w:name w:val="heading 1"/>
    <w:basedOn w:val="Normal"/>
    <w:next w:val="Normal"/>
    <w:link w:val="Heading1Char"/>
    <w:uiPriority w:val="9"/>
    <w:qFormat/>
    <w:rsid w:val="00287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54DD"/>
    <w:pPr>
      <w:keepNext/>
      <w:keepLines/>
      <w:widowControl w:val="0"/>
      <w:numPr>
        <w:numId w:val="1"/>
      </w:numPr>
      <w:autoSpaceDE w:val="0"/>
      <w:autoSpaceDN w:val="0"/>
      <w:adjustRightInd w:val="0"/>
      <w:spacing w:before="240" w:after="120" w:line="240" w:lineRule="auto"/>
      <w:jc w:val="center"/>
      <w:outlineLvl w:val="1"/>
    </w:pPr>
    <w:rPr>
      <w:rFonts w:ascii="Times New Roman" w:eastAsiaTheme="majorEastAsia" w:hAnsi="Times New Roman" w:cstheme="majorBidi"/>
      <w:b/>
      <w:sz w:val="24"/>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54DD"/>
    <w:rPr>
      <w:rFonts w:ascii="Times New Roman" w:eastAsiaTheme="majorEastAsia" w:hAnsi="Times New Roman" w:cstheme="majorBidi"/>
      <w:b/>
      <w:sz w:val="24"/>
      <w:szCs w:val="26"/>
      <w:lang w:eastAsia="lt-LT"/>
    </w:rPr>
  </w:style>
  <w:style w:type="paragraph" w:styleId="ListParagraph">
    <w:name w:val="List Paragraph"/>
    <w:aliases w:val="Numbering,ERP-List Paragraph,List Paragraph1,List Paragraph11,Bullet EY,List Paragraph2,List Paragraph21,Lentele,List not in Table,List Paragraph Red,lp1,Bullet 1,Use Case List Paragraph,Table of contents numbered,Sąrašo pastraipa1"/>
    <w:basedOn w:val="Normal"/>
    <w:link w:val="ListParagraphChar"/>
    <w:uiPriority w:val="34"/>
    <w:qFormat/>
    <w:rsid w:val="00C754DD"/>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C754DD"/>
    <w:rPr>
      <w:rFonts w:ascii="Calibri" w:eastAsia="Calibri" w:hAnsi="Calibri" w:cs="Times New Roman"/>
      <w:lang w:val="en-US"/>
    </w:rPr>
  </w:style>
  <w:style w:type="table" w:styleId="TableGrid">
    <w:name w:val="Table Grid"/>
    <w:basedOn w:val="TableNormal"/>
    <w:uiPriority w:val="39"/>
    <w:rsid w:val="00D519EF"/>
    <w:pPr>
      <w:spacing w:after="0" w:line="240" w:lineRule="auto"/>
    </w:pPr>
    <w:rPr>
      <w:rFonts w:ascii="Calibri" w:eastAsia="Calibri" w:hAnsi="Calibri" w:cs="Arial"/>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62E3"/>
    <w:pPr>
      <w:spacing w:after="0" w:line="240" w:lineRule="auto"/>
    </w:pPr>
    <w:rPr>
      <w:rFonts w:ascii="Calibri" w:eastAsia="Calibri" w:hAnsi="Calibri" w:cs="Arial"/>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37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371FD"/>
    <w:rPr>
      <w:rFonts w:ascii="Courier New" w:eastAsia="Times New Roman" w:hAnsi="Courier New" w:cs="Courier New"/>
      <w:sz w:val="20"/>
      <w:szCs w:val="20"/>
      <w:lang w:eastAsia="lt-LT"/>
    </w:rPr>
  </w:style>
  <w:style w:type="character" w:styleId="Strong">
    <w:name w:val="Strong"/>
    <w:basedOn w:val="DefaultParagraphFont"/>
    <w:uiPriority w:val="22"/>
    <w:qFormat/>
    <w:rsid w:val="00250CB9"/>
    <w:rPr>
      <w:b/>
      <w:bCs/>
    </w:rPr>
  </w:style>
  <w:style w:type="character" w:styleId="Hyperlink">
    <w:name w:val="Hyperlink"/>
    <w:rsid w:val="00DD0EC5"/>
    <w:rPr>
      <w:u w:val="single"/>
    </w:rPr>
  </w:style>
  <w:style w:type="paragraph" w:customStyle="1" w:styleId="Standard">
    <w:name w:val="Standard"/>
    <w:link w:val="StandardChar"/>
    <w:rsid w:val="00DD0EC5"/>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StandardChar">
    <w:name w:val="Standard Char"/>
    <w:basedOn w:val="DefaultParagraphFont"/>
    <w:link w:val="Standard"/>
    <w:rsid w:val="00DD0EC5"/>
    <w:rPr>
      <w:rFonts w:ascii="Times New Roman" w:eastAsia="Times New Roman" w:hAnsi="Times New Roman" w:cs="Times New Roman"/>
      <w:sz w:val="20"/>
      <w:szCs w:val="20"/>
      <w:lang w:val="en-US"/>
    </w:rPr>
  </w:style>
  <w:style w:type="paragraph" w:customStyle="1" w:styleId="Numbering">
    <w:name w:val="_Numbering"/>
    <w:basedOn w:val="Normal"/>
    <w:rsid w:val="00DD0EC5"/>
    <w:pPr>
      <w:numPr>
        <w:numId w:val="2"/>
      </w:numPr>
      <w:suppressAutoHyphens/>
      <w:spacing w:before="60" w:after="60" w:line="276" w:lineRule="auto"/>
      <w:jc w:val="both"/>
    </w:pPr>
    <w:rPr>
      <w:rFonts w:ascii="Times New Roman" w:eastAsia="Times New Roman" w:hAnsi="Times New Roman" w:cs="Times New Roman"/>
      <w:color w:val="000000"/>
      <w:lang w:eastAsia="zh-CN"/>
    </w:rPr>
  </w:style>
  <w:style w:type="paragraph" w:customStyle="1" w:styleId="Table">
    <w:name w:val="Table"/>
    <w:basedOn w:val="Normal"/>
    <w:rsid w:val="00DD0EC5"/>
    <w:pPr>
      <w:suppressAutoHyphens/>
      <w:spacing w:after="0" w:line="240" w:lineRule="auto"/>
    </w:pPr>
    <w:rPr>
      <w:rFonts w:ascii="Times New Roman" w:eastAsia="Times New Roman" w:hAnsi="Times New Roman" w:cs="Calibri"/>
      <w:sz w:val="20"/>
      <w:szCs w:val="20"/>
      <w:lang w:eastAsia="zh-CN"/>
    </w:rPr>
  </w:style>
  <w:style w:type="paragraph" w:styleId="NormalWeb">
    <w:name w:val="Normal (Web)"/>
    <w:basedOn w:val="Normal"/>
    <w:uiPriority w:val="99"/>
    <w:unhideWhenUsed/>
    <w:rsid w:val="001438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
    <w:rsid w:val="00287BDE"/>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unhideWhenUsed/>
    <w:rsid w:val="00445742"/>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unhideWhenUsed/>
    <w:qFormat/>
    <w:rsid w:val="00445742"/>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445742"/>
    <w:rPr>
      <w:sz w:val="20"/>
      <w:szCs w:val="20"/>
    </w:rPr>
  </w:style>
  <w:style w:type="paragraph" w:styleId="CommentSubject">
    <w:name w:val="annotation subject"/>
    <w:basedOn w:val="CommentText"/>
    <w:next w:val="CommentText"/>
    <w:link w:val="CommentSubjectChar"/>
    <w:uiPriority w:val="99"/>
    <w:semiHidden/>
    <w:unhideWhenUsed/>
    <w:rsid w:val="00445742"/>
    <w:rPr>
      <w:b/>
      <w:bCs/>
    </w:rPr>
  </w:style>
  <w:style w:type="character" w:customStyle="1" w:styleId="CommentSubjectChar">
    <w:name w:val="Comment Subject Char"/>
    <w:basedOn w:val="CommentTextChar"/>
    <w:link w:val="CommentSubject"/>
    <w:uiPriority w:val="99"/>
    <w:semiHidden/>
    <w:rsid w:val="00445742"/>
    <w:rPr>
      <w:b/>
      <w:bCs/>
      <w:sz w:val="20"/>
      <w:szCs w:val="20"/>
    </w:rPr>
  </w:style>
  <w:style w:type="paragraph" w:styleId="Revision">
    <w:name w:val="Revision"/>
    <w:hidden/>
    <w:uiPriority w:val="99"/>
    <w:semiHidden/>
    <w:rsid w:val="0038358B"/>
    <w:pPr>
      <w:spacing w:after="0" w:line="240" w:lineRule="auto"/>
    </w:pPr>
  </w:style>
  <w:style w:type="character" w:customStyle="1" w:styleId="UnresolvedMention1">
    <w:name w:val="Unresolved Mention1"/>
    <w:basedOn w:val="DefaultParagraphFont"/>
    <w:uiPriority w:val="99"/>
    <w:semiHidden/>
    <w:unhideWhenUsed/>
    <w:rsid w:val="00043AE8"/>
    <w:rPr>
      <w:color w:val="605E5C"/>
      <w:shd w:val="clear" w:color="auto" w:fill="E1DFDD"/>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
    <w:uiPriority w:val="99"/>
    <w:qFormat/>
    <w:locked/>
    <w:rsid w:val="00043AE8"/>
    <w:rPr>
      <w:rFonts w:ascii="Times New Roman" w:eastAsia="Calibri" w:hAnsi="Times New Roman" w:cs="Times New Roman"/>
      <w:sz w:val="24"/>
      <w:lang w:eastAsia="en-US"/>
    </w:rPr>
  </w:style>
  <w:style w:type="paragraph" w:styleId="BalloonText">
    <w:name w:val="Balloon Text"/>
    <w:basedOn w:val="Normal"/>
    <w:link w:val="BalloonTextChar"/>
    <w:uiPriority w:val="99"/>
    <w:semiHidden/>
    <w:unhideWhenUsed/>
    <w:rsid w:val="001F5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F0"/>
    <w:rPr>
      <w:rFonts w:ascii="Segoe UI" w:hAnsi="Segoe UI" w:cs="Segoe UI"/>
      <w:sz w:val="18"/>
      <w:szCs w:val="18"/>
    </w:rPr>
  </w:style>
  <w:style w:type="character" w:styleId="Emphasis">
    <w:name w:val="Emphasis"/>
    <w:basedOn w:val="DefaultParagraphFont"/>
    <w:uiPriority w:val="20"/>
    <w:qFormat/>
    <w:rsid w:val="001961ED"/>
    <w:rPr>
      <w:i/>
      <w:iCs/>
    </w:rPr>
  </w:style>
  <w:style w:type="character" w:styleId="FootnoteReference">
    <w:name w:val="footnote reference"/>
    <w:basedOn w:val="DefaultParagraphFont"/>
    <w:uiPriority w:val="99"/>
    <w:semiHidden/>
    <w:unhideWhenUsed/>
    <w:rsid w:val="00413CD6"/>
    <w:rPr>
      <w:vertAlign w:val="superscript"/>
    </w:rPr>
  </w:style>
  <w:style w:type="character" w:styleId="FollowedHyperlink">
    <w:name w:val="FollowedHyperlink"/>
    <w:basedOn w:val="DefaultParagraphFont"/>
    <w:uiPriority w:val="99"/>
    <w:semiHidden/>
    <w:unhideWhenUsed/>
    <w:rsid w:val="00A6168F"/>
    <w:rPr>
      <w:color w:val="954F72" w:themeColor="followedHyperlink"/>
      <w:u w:val="single"/>
    </w:rPr>
  </w:style>
  <w:style w:type="paragraph" w:styleId="Header">
    <w:name w:val="header"/>
    <w:basedOn w:val="Normal"/>
    <w:link w:val="HeaderChar"/>
    <w:uiPriority w:val="99"/>
    <w:unhideWhenUsed/>
    <w:rsid w:val="000D7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9CF"/>
  </w:style>
  <w:style w:type="paragraph" w:styleId="Footer">
    <w:name w:val="footer"/>
    <w:basedOn w:val="Normal"/>
    <w:link w:val="FooterChar"/>
    <w:uiPriority w:val="99"/>
    <w:unhideWhenUsed/>
    <w:rsid w:val="000D7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593185">
      <w:bodyDiv w:val="1"/>
      <w:marLeft w:val="0"/>
      <w:marRight w:val="0"/>
      <w:marTop w:val="0"/>
      <w:marBottom w:val="0"/>
      <w:divBdr>
        <w:top w:val="none" w:sz="0" w:space="0" w:color="auto"/>
        <w:left w:val="none" w:sz="0" w:space="0" w:color="auto"/>
        <w:bottom w:val="none" w:sz="0" w:space="0" w:color="auto"/>
        <w:right w:val="none" w:sz="0" w:space="0" w:color="auto"/>
      </w:divBdr>
    </w:div>
    <w:div w:id="558323954">
      <w:bodyDiv w:val="1"/>
      <w:marLeft w:val="0"/>
      <w:marRight w:val="0"/>
      <w:marTop w:val="0"/>
      <w:marBottom w:val="0"/>
      <w:divBdr>
        <w:top w:val="none" w:sz="0" w:space="0" w:color="auto"/>
        <w:left w:val="none" w:sz="0" w:space="0" w:color="auto"/>
        <w:bottom w:val="none" w:sz="0" w:space="0" w:color="auto"/>
        <w:right w:val="none" w:sz="0" w:space="0" w:color="auto"/>
      </w:divBdr>
    </w:div>
    <w:div w:id="892235865">
      <w:bodyDiv w:val="1"/>
      <w:marLeft w:val="0"/>
      <w:marRight w:val="0"/>
      <w:marTop w:val="0"/>
      <w:marBottom w:val="0"/>
      <w:divBdr>
        <w:top w:val="none" w:sz="0" w:space="0" w:color="auto"/>
        <w:left w:val="none" w:sz="0" w:space="0" w:color="auto"/>
        <w:bottom w:val="none" w:sz="0" w:space="0" w:color="auto"/>
        <w:right w:val="none" w:sz="0" w:space="0" w:color="auto"/>
      </w:divBdr>
      <w:divsChild>
        <w:div w:id="1459638983">
          <w:marLeft w:val="0"/>
          <w:marRight w:val="0"/>
          <w:marTop w:val="0"/>
          <w:marBottom w:val="0"/>
          <w:divBdr>
            <w:top w:val="none" w:sz="0" w:space="0" w:color="auto"/>
            <w:left w:val="none" w:sz="0" w:space="0" w:color="auto"/>
            <w:bottom w:val="none" w:sz="0" w:space="0" w:color="auto"/>
            <w:right w:val="none" w:sz="0" w:space="0" w:color="auto"/>
          </w:divBdr>
        </w:div>
      </w:divsChild>
    </w:div>
    <w:div w:id="1124034401">
      <w:bodyDiv w:val="1"/>
      <w:marLeft w:val="0"/>
      <w:marRight w:val="0"/>
      <w:marTop w:val="0"/>
      <w:marBottom w:val="0"/>
      <w:divBdr>
        <w:top w:val="none" w:sz="0" w:space="0" w:color="auto"/>
        <w:left w:val="none" w:sz="0" w:space="0" w:color="auto"/>
        <w:bottom w:val="none" w:sz="0" w:space="0" w:color="auto"/>
        <w:right w:val="none" w:sz="0" w:space="0" w:color="auto"/>
      </w:divBdr>
    </w:div>
    <w:div w:id="1274822035">
      <w:bodyDiv w:val="1"/>
      <w:marLeft w:val="0"/>
      <w:marRight w:val="0"/>
      <w:marTop w:val="0"/>
      <w:marBottom w:val="0"/>
      <w:divBdr>
        <w:top w:val="none" w:sz="0" w:space="0" w:color="auto"/>
        <w:left w:val="none" w:sz="0" w:space="0" w:color="auto"/>
        <w:bottom w:val="none" w:sz="0" w:space="0" w:color="auto"/>
        <w:right w:val="none" w:sz="0" w:space="0" w:color="auto"/>
      </w:divBdr>
      <w:divsChild>
        <w:div w:id="2137522508">
          <w:marLeft w:val="0"/>
          <w:marRight w:val="0"/>
          <w:marTop w:val="0"/>
          <w:marBottom w:val="0"/>
          <w:divBdr>
            <w:top w:val="none" w:sz="0" w:space="0" w:color="auto"/>
            <w:left w:val="none" w:sz="0" w:space="0" w:color="auto"/>
            <w:bottom w:val="none" w:sz="0" w:space="0" w:color="auto"/>
            <w:right w:val="none" w:sz="0" w:space="0" w:color="auto"/>
          </w:divBdr>
          <w:divsChild>
            <w:div w:id="511526723">
              <w:marLeft w:val="0"/>
              <w:marRight w:val="0"/>
              <w:marTop w:val="0"/>
              <w:marBottom w:val="0"/>
              <w:divBdr>
                <w:top w:val="none" w:sz="0" w:space="0" w:color="auto"/>
                <w:left w:val="none" w:sz="0" w:space="0" w:color="auto"/>
                <w:bottom w:val="none" w:sz="0" w:space="0" w:color="auto"/>
                <w:right w:val="none" w:sz="0" w:space="0" w:color="auto"/>
              </w:divBdr>
              <w:divsChild>
                <w:div w:id="2134128381">
                  <w:marLeft w:val="0"/>
                  <w:marRight w:val="0"/>
                  <w:marTop w:val="0"/>
                  <w:marBottom w:val="0"/>
                  <w:divBdr>
                    <w:top w:val="none" w:sz="0" w:space="0" w:color="auto"/>
                    <w:left w:val="none" w:sz="0" w:space="0" w:color="auto"/>
                    <w:bottom w:val="none" w:sz="0" w:space="0" w:color="auto"/>
                    <w:right w:val="none" w:sz="0" w:space="0" w:color="auto"/>
                  </w:divBdr>
                  <w:divsChild>
                    <w:div w:id="2841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95487">
      <w:bodyDiv w:val="1"/>
      <w:marLeft w:val="0"/>
      <w:marRight w:val="0"/>
      <w:marTop w:val="0"/>
      <w:marBottom w:val="0"/>
      <w:divBdr>
        <w:top w:val="none" w:sz="0" w:space="0" w:color="auto"/>
        <w:left w:val="none" w:sz="0" w:space="0" w:color="auto"/>
        <w:bottom w:val="none" w:sz="0" w:space="0" w:color="auto"/>
        <w:right w:val="none" w:sz="0" w:space="0" w:color="auto"/>
      </w:divBdr>
    </w:div>
    <w:div w:id="1792549749">
      <w:bodyDiv w:val="1"/>
      <w:marLeft w:val="0"/>
      <w:marRight w:val="0"/>
      <w:marTop w:val="0"/>
      <w:marBottom w:val="0"/>
      <w:divBdr>
        <w:top w:val="none" w:sz="0" w:space="0" w:color="auto"/>
        <w:left w:val="none" w:sz="0" w:space="0" w:color="auto"/>
        <w:bottom w:val="none" w:sz="0" w:space="0" w:color="auto"/>
        <w:right w:val="none" w:sz="0" w:space="0" w:color="auto"/>
      </w:divBdr>
      <w:divsChild>
        <w:div w:id="868832915">
          <w:marLeft w:val="0"/>
          <w:marRight w:val="0"/>
          <w:marTop w:val="0"/>
          <w:marBottom w:val="0"/>
          <w:divBdr>
            <w:top w:val="none" w:sz="0" w:space="0" w:color="auto"/>
            <w:left w:val="none" w:sz="0" w:space="0" w:color="auto"/>
            <w:bottom w:val="none" w:sz="0" w:space="0" w:color="auto"/>
            <w:right w:val="none" w:sz="0" w:space="0" w:color="auto"/>
          </w:divBdr>
          <w:divsChild>
            <w:div w:id="1341470895">
              <w:marLeft w:val="0"/>
              <w:marRight w:val="0"/>
              <w:marTop w:val="0"/>
              <w:marBottom w:val="0"/>
              <w:divBdr>
                <w:top w:val="none" w:sz="0" w:space="0" w:color="auto"/>
                <w:left w:val="none" w:sz="0" w:space="0" w:color="auto"/>
                <w:bottom w:val="none" w:sz="0" w:space="0" w:color="auto"/>
                <w:right w:val="none" w:sz="0" w:space="0" w:color="auto"/>
              </w:divBdr>
              <w:divsChild>
                <w:div w:id="187374009">
                  <w:marLeft w:val="0"/>
                  <w:marRight w:val="0"/>
                  <w:marTop w:val="0"/>
                  <w:marBottom w:val="0"/>
                  <w:divBdr>
                    <w:top w:val="none" w:sz="0" w:space="0" w:color="auto"/>
                    <w:left w:val="none" w:sz="0" w:space="0" w:color="auto"/>
                    <w:bottom w:val="none" w:sz="0" w:space="0" w:color="auto"/>
                    <w:right w:val="none" w:sz="0" w:space="0" w:color="auto"/>
                  </w:divBdr>
                  <w:divsChild>
                    <w:div w:id="2452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049C-E715-4514-B173-EF5F639A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7654</Words>
  <Characters>4363</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2025-08-25T06:44:00Z</dcterms:created>
  <dcterms:modified xsi:type="dcterms:W3CDTF">2025-08-25T06:55:00Z</dcterms:modified>
</cp:coreProperties>
</file>