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33FFF" w14:textId="61DFB033" w:rsidR="00EB2CF2" w:rsidRPr="00B538B2" w:rsidRDefault="00BB4818" w:rsidP="00B538B2">
      <w:pPr>
        <w:jc w:val="both"/>
        <w:rPr>
          <w:rFonts w:ascii="Times New Roman" w:hAnsi="Times New Roman" w:cs="Times New Roman"/>
        </w:rPr>
      </w:pPr>
      <w:r w:rsidRPr="00B538B2">
        <w:rPr>
          <w:rFonts w:ascii="Times New Roman" w:hAnsi="Times New Roman" w:cs="Times New Roman"/>
        </w:rPr>
        <w:t xml:space="preserve">Klausimai </w:t>
      </w:r>
      <w:r w:rsidR="00B538B2" w:rsidRPr="00B538B2">
        <w:rPr>
          <w:rFonts w:ascii="Times New Roman" w:hAnsi="Times New Roman" w:cs="Times New Roman"/>
        </w:rPr>
        <w:t>atsakymai</w:t>
      </w:r>
      <w:r w:rsidRPr="00B538B2">
        <w:rPr>
          <w:rFonts w:ascii="Times New Roman" w:hAnsi="Times New Roman" w:cs="Times New Roman"/>
        </w:rPr>
        <w:t>:</w:t>
      </w:r>
    </w:p>
    <w:p w14:paraId="54DFCE34" w14:textId="695F08E9" w:rsidR="00BB4818" w:rsidRPr="00B538B2" w:rsidRDefault="00B538B2" w:rsidP="00B538B2">
      <w:pPr>
        <w:jc w:val="both"/>
        <w:rPr>
          <w:rFonts w:ascii="Times New Roman" w:hAnsi="Times New Roman" w:cs="Times New Roman"/>
        </w:rPr>
      </w:pPr>
      <w:r w:rsidRPr="00B538B2">
        <w:rPr>
          <w:rFonts w:ascii="Times New Roman" w:hAnsi="Times New Roman" w:cs="Times New Roman"/>
        </w:rPr>
        <w:t>1.</w:t>
      </w:r>
      <w:r w:rsidR="00BB4818" w:rsidRPr="00B538B2">
        <w:rPr>
          <w:rFonts w:ascii="Times New Roman" w:hAnsi="Times New Roman" w:cs="Times New Roman"/>
        </w:rPr>
        <w:t>Durų žiniaraštyje nurodyti durų pločiai ir aukščiai negali užtikrinti pastabose nurodyto "švaraus" praėjimo.</w:t>
      </w:r>
      <w:r w:rsidR="00BB4818" w:rsidRPr="00B538B2">
        <w:rPr>
          <w:rFonts w:ascii="Times New Roman" w:hAnsi="Times New Roman" w:cs="Times New Roman"/>
        </w:rPr>
        <w:br/>
        <w:t xml:space="preserve">Ar vadovautis durų matmenimis, ar "švaraus" praėjimo </w:t>
      </w:r>
      <w:r w:rsidR="00E4482D" w:rsidRPr="00B538B2">
        <w:rPr>
          <w:rFonts w:ascii="Times New Roman" w:hAnsi="Times New Roman" w:cs="Times New Roman"/>
        </w:rPr>
        <w:t>kriterijumi</w:t>
      </w:r>
      <w:r w:rsidR="00BB4818" w:rsidRPr="00B538B2">
        <w:rPr>
          <w:rFonts w:ascii="Times New Roman" w:hAnsi="Times New Roman" w:cs="Times New Roman"/>
        </w:rPr>
        <w:t>?</w:t>
      </w:r>
    </w:p>
    <w:p w14:paraId="38401A30" w14:textId="7E7806BF" w:rsidR="00BB4818" w:rsidRPr="00B538B2" w:rsidRDefault="00BB4818" w:rsidP="00B538B2">
      <w:pPr>
        <w:jc w:val="both"/>
        <w:rPr>
          <w:rFonts w:ascii="Times New Roman" w:hAnsi="Times New Roman" w:cs="Times New Roman"/>
          <w:b/>
          <w:bCs/>
          <w:i/>
          <w:iCs/>
          <w:color w:val="002060"/>
        </w:rPr>
      </w:pPr>
      <w:r w:rsidRPr="00B538B2">
        <w:rPr>
          <w:rFonts w:ascii="Times New Roman" w:hAnsi="Times New Roman" w:cs="Times New Roman"/>
          <w:b/>
          <w:bCs/>
          <w:i/>
          <w:iCs/>
          <w:color w:val="002060"/>
        </w:rPr>
        <w:t>Atsakymas: Parašau patikslinti klausimą, kurios durys konkrečiai ir kurių pločių ir aukščių neis užtikrinti</w:t>
      </w:r>
      <w:r w:rsidR="00AD2D0E" w:rsidRPr="00B538B2">
        <w:rPr>
          <w:rFonts w:ascii="Times New Roman" w:hAnsi="Times New Roman" w:cs="Times New Roman"/>
          <w:b/>
          <w:bCs/>
          <w:i/>
          <w:iCs/>
          <w:color w:val="002060"/>
        </w:rPr>
        <w:t xml:space="preserve"> </w:t>
      </w:r>
      <w:r w:rsidR="00AD2D0E" w:rsidRPr="00B538B2">
        <w:rPr>
          <w:rFonts w:ascii="Times New Roman" w:hAnsi="Times New Roman" w:cs="Times New Roman"/>
        </w:rPr>
        <w:t>"švaraus" praėjimo</w:t>
      </w:r>
      <w:r w:rsidRPr="00B538B2">
        <w:rPr>
          <w:rFonts w:ascii="Times New Roman" w:hAnsi="Times New Roman" w:cs="Times New Roman"/>
          <w:b/>
          <w:bCs/>
          <w:i/>
          <w:iCs/>
          <w:color w:val="002060"/>
        </w:rPr>
        <w:t xml:space="preserve"> ir dėl kokių priežasčių</w:t>
      </w:r>
      <w:r w:rsidR="00AD2D0E" w:rsidRPr="00B538B2">
        <w:rPr>
          <w:rFonts w:ascii="Times New Roman" w:hAnsi="Times New Roman" w:cs="Times New Roman"/>
          <w:b/>
          <w:bCs/>
          <w:i/>
          <w:iCs/>
          <w:color w:val="002060"/>
        </w:rPr>
        <w:t>?</w:t>
      </w:r>
      <w:r w:rsidRPr="00B538B2">
        <w:rPr>
          <w:rFonts w:ascii="Times New Roman" w:hAnsi="Times New Roman" w:cs="Times New Roman"/>
          <w:b/>
          <w:bCs/>
          <w:i/>
          <w:iCs/>
          <w:color w:val="002060"/>
        </w:rPr>
        <w:t>. Atkreipiame dėmesį, kad gaminiai tikslinami pagal konkretų tiekėją ir gaminių išoriniai matmenys gali varijuoti priklausomai nuo gamintojo.</w:t>
      </w:r>
    </w:p>
    <w:p w14:paraId="40F1A713" w14:textId="7D00E410" w:rsidR="00BB4818" w:rsidRPr="00B538B2" w:rsidRDefault="00B538B2" w:rsidP="00B538B2">
      <w:pPr>
        <w:jc w:val="both"/>
        <w:rPr>
          <w:rFonts w:ascii="Times New Roman" w:eastAsia="Times New Roman" w:hAnsi="Times New Roman" w:cs="Times New Roman"/>
          <w:color w:val="000000"/>
        </w:rPr>
      </w:pPr>
      <w:r w:rsidRPr="00B538B2">
        <w:rPr>
          <w:rFonts w:ascii="Times New Roman" w:eastAsia="Times New Roman" w:hAnsi="Times New Roman" w:cs="Times New Roman"/>
          <w:color w:val="000000"/>
        </w:rPr>
        <w:t>2.</w:t>
      </w:r>
      <w:r w:rsidR="00BB4818" w:rsidRPr="00B538B2">
        <w:rPr>
          <w:rFonts w:ascii="Times New Roman" w:eastAsia="Times New Roman" w:hAnsi="Times New Roman" w:cs="Times New Roman"/>
          <w:color w:val="000000"/>
        </w:rPr>
        <w:t xml:space="preserve">Savaime išsilyginantis spalvotas cementinis grindų </w:t>
      </w:r>
      <w:proofErr w:type="spellStart"/>
      <w:r w:rsidR="00BB4818" w:rsidRPr="00B538B2">
        <w:rPr>
          <w:rFonts w:ascii="Times New Roman" w:eastAsia="Times New Roman" w:hAnsi="Times New Roman" w:cs="Times New Roman"/>
          <w:color w:val="000000"/>
        </w:rPr>
        <w:t>mišinys.Projekto</w:t>
      </w:r>
      <w:proofErr w:type="spellEnd"/>
      <w:r w:rsidR="00BB4818" w:rsidRPr="00B538B2">
        <w:rPr>
          <w:rFonts w:ascii="Times New Roman" w:eastAsia="Times New Roman" w:hAnsi="Times New Roman" w:cs="Times New Roman"/>
          <w:color w:val="000000"/>
        </w:rPr>
        <w:t xml:space="preserve"> 74psl nurodytas bendras plotas 248,14 m2.projekto SA dalyje, 79psl, nurodyta, kad spalva yra </w:t>
      </w:r>
      <w:proofErr w:type="spellStart"/>
      <w:r w:rsidR="00BB4818" w:rsidRPr="00B538B2">
        <w:rPr>
          <w:rFonts w:ascii="Times New Roman" w:eastAsia="Times New Roman" w:hAnsi="Times New Roman" w:cs="Times New Roman"/>
          <w:color w:val="000000"/>
        </w:rPr>
        <w:t>Beige</w:t>
      </w:r>
      <w:proofErr w:type="spellEnd"/>
      <w:r w:rsidR="00BB4818" w:rsidRPr="00B538B2">
        <w:rPr>
          <w:rFonts w:ascii="Times New Roman" w:eastAsia="Times New Roman" w:hAnsi="Times New Roman" w:cs="Times New Roman"/>
          <w:color w:val="000000"/>
        </w:rPr>
        <w:t xml:space="preserve"> F20.</w:t>
      </w:r>
      <w:r w:rsidR="00BB4818" w:rsidRPr="00B538B2">
        <w:rPr>
          <w:rFonts w:ascii="Times New Roman" w:eastAsia="Times New Roman" w:hAnsi="Times New Roman" w:cs="Times New Roman"/>
          <w:color w:val="000000"/>
        </w:rPr>
        <w:br/>
      </w:r>
      <w:r w:rsidR="00BB4818" w:rsidRPr="00B538B2">
        <w:rPr>
          <w:rFonts w:ascii="Times New Roman" w:eastAsia="Times New Roman" w:hAnsi="Times New Roman" w:cs="Times New Roman"/>
          <w:color w:val="000000"/>
        </w:rPr>
        <w:br/>
        <w:t xml:space="preserve">Prašau patvirtinkite, kad visose patalpose (248,14m2) tiekėjai turi vertintis </w:t>
      </w:r>
      <w:proofErr w:type="spellStart"/>
      <w:r w:rsidR="00BB4818" w:rsidRPr="00B538B2">
        <w:rPr>
          <w:rFonts w:ascii="Times New Roman" w:eastAsia="Times New Roman" w:hAnsi="Times New Roman" w:cs="Times New Roman"/>
          <w:color w:val="000000"/>
        </w:rPr>
        <w:t>Beige</w:t>
      </w:r>
      <w:proofErr w:type="spellEnd"/>
      <w:r w:rsidR="00BB4818" w:rsidRPr="00B538B2">
        <w:rPr>
          <w:rFonts w:ascii="Times New Roman" w:eastAsia="Times New Roman" w:hAnsi="Times New Roman" w:cs="Times New Roman"/>
          <w:color w:val="000000"/>
        </w:rPr>
        <w:t xml:space="preserve"> f20 spalvą? Jeigu skirtingose patalpose spalvos skirsis, prašome patikslinti kokios tai spalvos ir išskirti kiekius, kadangi nuo spalvos priklauso mišinio kaina.</w:t>
      </w:r>
    </w:p>
    <w:p w14:paraId="44532F36" w14:textId="0C13BB02" w:rsidR="00BB4818" w:rsidRPr="00B538B2" w:rsidRDefault="00BB4818" w:rsidP="00B538B2">
      <w:pPr>
        <w:jc w:val="both"/>
        <w:rPr>
          <w:rFonts w:ascii="Times New Roman" w:hAnsi="Times New Roman" w:cs="Times New Roman"/>
          <w:b/>
          <w:bCs/>
          <w:i/>
          <w:iCs/>
          <w:color w:val="002060"/>
        </w:rPr>
      </w:pPr>
      <w:r w:rsidRPr="00B538B2">
        <w:rPr>
          <w:rFonts w:ascii="Times New Roman" w:hAnsi="Times New Roman" w:cs="Times New Roman"/>
          <w:b/>
          <w:bCs/>
          <w:i/>
          <w:iCs/>
          <w:color w:val="002060"/>
        </w:rPr>
        <w:t xml:space="preserve">Atsakymas: </w:t>
      </w:r>
      <w:r w:rsidR="00AD2D0E" w:rsidRPr="00B538B2">
        <w:rPr>
          <w:rFonts w:ascii="Times New Roman" w:hAnsi="Times New Roman" w:cs="Times New Roman"/>
          <w:b/>
          <w:bCs/>
          <w:i/>
          <w:iCs/>
          <w:color w:val="002060"/>
        </w:rPr>
        <w:t xml:space="preserve">Visur vertinti </w:t>
      </w:r>
      <w:proofErr w:type="spellStart"/>
      <w:r w:rsidR="00AD2D0E" w:rsidRPr="00B538B2">
        <w:rPr>
          <w:rFonts w:ascii="Times New Roman" w:hAnsi="Times New Roman" w:cs="Times New Roman"/>
          <w:b/>
          <w:bCs/>
          <w:i/>
          <w:iCs/>
          <w:color w:val="002060"/>
        </w:rPr>
        <w:t>Beige</w:t>
      </w:r>
      <w:proofErr w:type="spellEnd"/>
      <w:r w:rsidR="00AD2D0E" w:rsidRPr="00B538B2">
        <w:rPr>
          <w:rFonts w:ascii="Times New Roman" w:hAnsi="Times New Roman" w:cs="Times New Roman"/>
          <w:b/>
          <w:bCs/>
          <w:i/>
          <w:iCs/>
          <w:color w:val="002060"/>
        </w:rPr>
        <w:t xml:space="preserve"> f20</w:t>
      </w:r>
    </w:p>
    <w:p w14:paraId="0DF8363A" w14:textId="6FAC1078" w:rsidR="00AD2D0E" w:rsidRPr="00B538B2" w:rsidRDefault="00B538B2" w:rsidP="00B538B2">
      <w:pPr>
        <w:pStyle w:val="xmsonormal"/>
        <w:jc w:val="both"/>
        <w:rPr>
          <w:rFonts w:ascii="Times New Roman" w:hAnsi="Times New Roman" w:cs="Times New Roman"/>
          <w:color w:val="000000"/>
        </w:rPr>
      </w:pPr>
      <w:r w:rsidRPr="00B538B2">
        <w:rPr>
          <w:rFonts w:ascii="Times New Roman" w:hAnsi="Times New Roman" w:cs="Times New Roman"/>
          <w:color w:val="000000"/>
        </w:rPr>
        <w:t>3.</w:t>
      </w:r>
      <w:r w:rsidR="00BB4818" w:rsidRPr="00B538B2">
        <w:rPr>
          <w:rFonts w:ascii="Times New Roman" w:hAnsi="Times New Roman" w:cs="Times New Roman"/>
          <w:color w:val="000000"/>
        </w:rPr>
        <w:t xml:space="preserve">Klausimai dėl reikalavimų liftui projektinėje medžiagoje </w:t>
      </w:r>
      <w:proofErr w:type="spellStart"/>
      <w:r w:rsidR="00BB4818" w:rsidRPr="00B538B2">
        <w:rPr>
          <w:rFonts w:ascii="Times New Roman" w:hAnsi="Times New Roman" w:cs="Times New Roman"/>
          <w:color w:val="000000"/>
        </w:rPr>
        <w:t>nesutapimų</w:t>
      </w:r>
      <w:proofErr w:type="spellEnd"/>
      <w:r w:rsidR="00BB4818" w:rsidRPr="00B538B2">
        <w:rPr>
          <w:rFonts w:ascii="Times New Roman" w:hAnsi="Times New Roman" w:cs="Times New Roman"/>
          <w:color w:val="000000"/>
        </w:rPr>
        <w:t>. Liftų įrangai:</w:t>
      </w:r>
      <w:r w:rsidR="00BB4818" w:rsidRPr="00B538B2">
        <w:rPr>
          <w:rFonts w:ascii="Times New Roman" w:hAnsi="Times New Roman" w:cs="Times New Roman"/>
          <w:color w:val="000000"/>
        </w:rPr>
        <w:br/>
        <w:t>1. SA TS nurodytas viršutinio sustojimo aukštis 3400 mm. Detalaus pjūvio, kuriame matytųsi numatytas viršutinio sustojimo aukštis nėra. Planuose bendrame pjūvyje perdanga parodyta paliekant 3000 mm atstumą. Klausimas ar nebus reikalingas sumažintas viršutinio sustojimo aukštis ar vadovautis SA TS?</w:t>
      </w:r>
    </w:p>
    <w:p w14:paraId="42A63711" w14:textId="77777777" w:rsidR="00B538B2" w:rsidRPr="00B538B2" w:rsidRDefault="00B538B2" w:rsidP="00B538B2">
      <w:pPr>
        <w:jc w:val="both"/>
        <w:rPr>
          <w:rFonts w:ascii="Times New Roman" w:hAnsi="Times New Roman" w:cs="Times New Roman"/>
          <w:b/>
          <w:bCs/>
          <w:i/>
          <w:iCs/>
          <w:color w:val="002060"/>
        </w:rPr>
      </w:pPr>
    </w:p>
    <w:p w14:paraId="47A553DB" w14:textId="4BDE05E2" w:rsidR="00AD2D0E" w:rsidRPr="00B538B2" w:rsidRDefault="00AD2D0E" w:rsidP="00B538B2">
      <w:pPr>
        <w:jc w:val="both"/>
        <w:rPr>
          <w:rFonts w:ascii="Times New Roman" w:hAnsi="Times New Roman" w:cs="Times New Roman"/>
          <w:b/>
          <w:bCs/>
          <w:i/>
          <w:iCs/>
          <w:color w:val="002060"/>
        </w:rPr>
      </w:pPr>
      <w:r w:rsidRPr="00B538B2">
        <w:rPr>
          <w:rFonts w:ascii="Times New Roman" w:hAnsi="Times New Roman" w:cs="Times New Roman"/>
          <w:b/>
          <w:bCs/>
          <w:i/>
          <w:iCs/>
          <w:color w:val="002060"/>
        </w:rPr>
        <w:t>Atsakymas: Tikslinama pagal apsirinktą konkretų lifto modelį</w:t>
      </w:r>
    </w:p>
    <w:p w14:paraId="216FA360" w14:textId="4D69E22D" w:rsidR="00AD2D0E" w:rsidRPr="00B538B2" w:rsidRDefault="00B538B2" w:rsidP="00B538B2">
      <w:pPr>
        <w:pStyle w:val="xmsonormal"/>
        <w:jc w:val="both"/>
        <w:rPr>
          <w:rFonts w:ascii="Times New Roman" w:hAnsi="Times New Roman" w:cs="Times New Roman"/>
          <w:color w:val="000000"/>
        </w:rPr>
      </w:pPr>
      <w:r w:rsidRPr="00B538B2">
        <w:rPr>
          <w:rFonts w:ascii="Times New Roman" w:hAnsi="Times New Roman" w:cs="Times New Roman"/>
          <w:color w:val="000000"/>
        </w:rPr>
        <w:t>4.</w:t>
      </w:r>
      <w:r w:rsidR="00BB4818" w:rsidRPr="00B538B2">
        <w:rPr>
          <w:rFonts w:ascii="Times New Roman" w:hAnsi="Times New Roman" w:cs="Times New Roman"/>
          <w:color w:val="000000"/>
        </w:rPr>
        <w:t xml:space="preserve">E dalyje keistai įvardinta " Liftai, keltuvas ir AE pajungiami nuo rezervinių vietų”. Ar galime pagal tai manyti, kad bus </w:t>
      </w:r>
      <w:r w:rsidR="00E4482D" w:rsidRPr="00B538B2">
        <w:rPr>
          <w:rFonts w:ascii="Times New Roman" w:hAnsi="Times New Roman" w:cs="Times New Roman"/>
          <w:color w:val="000000"/>
        </w:rPr>
        <w:t>užmaitinamą</w:t>
      </w:r>
      <w:r w:rsidR="00BB4818" w:rsidRPr="00B538B2">
        <w:rPr>
          <w:rFonts w:ascii="Times New Roman" w:hAnsi="Times New Roman" w:cs="Times New Roman"/>
          <w:color w:val="000000"/>
        </w:rPr>
        <w:t xml:space="preserve"> ARĮ?</w:t>
      </w:r>
    </w:p>
    <w:p w14:paraId="6C03AA01" w14:textId="77777777" w:rsidR="00B538B2" w:rsidRPr="00B538B2" w:rsidRDefault="00B538B2" w:rsidP="00B538B2">
      <w:pPr>
        <w:pStyle w:val="xmsonormal"/>
        <w:jc w:val="both"/>
        <w:rPr>
          <w:rFonts w:ascii="Times New Roman" w:hAnsi="Times New Roman" w:cs="Times New Roman"/>
          <w:b/>
          <w:bCs/>
          <w:i/>
          <w:iCs/>
          <w:color w:val="002060"/>
        </w:rPr>
      </w:pPr>
    </w:p>
    <w:p w14:paraId="57CF8931" w14:textId="639DD216" w:rsidR="00C42E44" w:rsidRPr="00B538B2" w:rsidRDefault="00AD2D0E" w:rsidP="00B538B2">
      <w:pPr>
        <w:pStyle w:val="xmsonormal"/>
        <w:jc w:val="both"/>
        <w:rPr>
          <w:rFonts w:ascii="Times New Roman" w:hAnsi="Times New Roman" w:cs="Times New Roman"/>
          <w:b/>
          <w:bCs/>
          <w:i/>
          <w:iCs/>
          <w:color w:val="002060"/>
        </w:rPr>
      </w:pPr>
      <w:r w:rsidRPr="00B538B2">
        <w:rPr>
          <w:rFonts w:ascii="Times New Roman" w:hAnsi="Times New Roman" w:cs="Times New Roman"/>
          <w:b/>
          <w:bCs/>
          <w:i/>
          <w:iCs/>
          <w:color w:val="002060"/>
        </w:rPr>
        <w:t>Atsakymas:</w:t>
      </w:r>
      <w:r w:rsidR="00C42E44" w:rsidRPr="00B538B2">
        <w:rPr>
          <w:rFonts w:ascii="Times New Roman" w:hAnsi="Times New Roman" w:cs="Times New Roman"/>
          <w:b/>
          <w:bCs/>
          <w:i/>
          <w:iCs/>
          <w:color w:val="002060"/>
        </w:rPr>
        <w:t xml:space="preserve"> Esamame paskirstymo skyde įrengiamos 4 grupės, nuo kurių projektuojamas naujų įrenginių </w:t>
      </w:r>
      <w:proofErr w:type="spellStart"/>
      <w:r w:rsidR="00C42E44" w:rsidRPr="00B538B2">
        <w:rPr>
          <w:rFonts w:ascii="Times New Roman" w:hAnsi="Times New Roman" w:cs="Times New Roman"/>
          <w:b/>
          <w:bCs/>
          <w:i/>
          <w:iCs/>
          <w:color w:val="002060"/>
        </w:rPr>
        <w:t>pajungimas.Viskas</w:t>
      </w:r>
      <w:proofErr w:type="spellEnd"/>
      <w:r w:rsidR="00C42E44" w:rsidRPr="00B538B2">
        <w:rPr>
          <w:rFonts w:ascii="Times New Roman" w:hAnsi="Times New Roman" w:cs="Times New Roman"/>
          <w:b/>
          <w:bCs/>
          <w:i/>
          <w:iCs/>
          <w:color w:val="002060"/>
        </w:rPr>
        <w:t xml:space="preserve"> pavaizduota schemoje. </w:t>
      </w:r>
    </w:p>
    <w:p w14:paraId="21FEC3BE" w14:textId="4FCEFC8F" w:rsidR="00AD2D0E" w:rsidRPr="00B538B2" w:rsidRDefault="00AD2D0E" w:rsidP="00B538B2">
      <w:pPr>
        <w:pStyle w:val="xmsonormal"/>
        <w:ind w:left="720"/>
        <w:jc w:val="both"/>
        <w:rPr>
          <w:rFonts w:ascii="Times New Roman" w:hAnsi="Times New Roman" w:cs="Times New Roman"/>
          <w:color w:val="000000"/>
        </w:rPr>
      </w:pPr>
    </w:p>
    <w:p w14:paraId="18EDB58B" w14:textId="4030FC65" w:rsidR="00BB4818" w:rsidRPr="00B538B2" w:rsidRDefault="00B538B2" w:rsidP="00B538B2">
      <w:pPr>
        <w:pStyle w:val="xmsonormal"/>
        <w:jc w:val="both"/>
        <w:rPr>
          <w:rFonts w:ascii="Times New Roman" w:hAnsi="Times New Roman" w:cs="Times New Roman"/>
          <w:color w:val="000000"/>
        </w:rPr>
      </w:pPr>
      <w:r w:rsidRPr="00B538B2">
        <w:rPr>
          <w:rFonts w:ascii="Times New Roman" w:hAnsi="Times New Roman" w:cs="Times New Roman"/>
          <w:color w:val="000000"/>
        </w:rPr>
        <w:t>5.</w:t>
      </w:r>
      <w:r w:rsidR="00BB4818" w:rsidRPr="00B538B2">
        <w:rPr>
          <w:rFonts w:ascii="Times New Roman" w:hAnsi="Times New Roman" w:cs="Times New Roman"/>
          <w:color w:val="000000"/>
        </w:rPr>
        <w:t>SA dalyje po liftų specifikacijomis yra nurodyta valdymas pagal LST EN 81-73 standartą (ugniagesių liftas). Ar liftas ugniagesių LST EN 81-72 ar ne LST EN 81-73?</w:t>
      </w:r>
    </w:p>
    <w:p w14:paraId="782FC130" w14:textId="77777777" w:rsidR="00B538B2" w:rsidRPr="00B538B2" w:rsidRDefault="00B538B2" w:rsidP="00B538B2">
      <w:pPr>
        <w:jc w:val="both"/>
        <w:rPr>
          <w:rFonts w:ascii="Times New Roman" w:hAnsi="Times New Roman" w:cs="Times New Roman"/>
          <w:b/>
          <w:bCs/>
          <w:i/>
          <w:iCs/>
          <w:color w:val="002060"/>
        </w:rPr>
      </w:pPr>
    </w:p>
    <w:p w14:paraId="4086A7D2" w14:textId="4801E242" w:rsidR="00BB4818" w:rsidRPr="00B538B2" w:rsidRDefault="00BB4818" w:rsidP="00B538B2">
      <w:pPr>
        <w:jc w:val="both"/>
        <w:rPr>
          <w:rFonts w:ascii="Times New Roman" w:hAnsi="Times New Roman" w:cs="Times New Roman"/>
          <w:b/>
          <w:bCs/>
          <w:i/>
          <w:iCs/>
          <w:color w:val="002060"/>
        </w:rPr>
      </w:pPr>
      <w:r w:rsidRPr="00B538B2">
        <w:rPr>
          <w:rFonts w:ascii="Times New Roman" w:hAnsi="Times New Roman" w:cs="Times New Roman"/>
          <w:b/>
          <w:bCs/>
          <w:i/>
          <w:iCs/>
          <w:color w:val="002060"/>
        </w:rPr>
        <w:t xml:space="preserve">Atsakymas: </w:t>
      </w:r>
      <w:r w:rsidR="00F23A5F" w:rsidRPr="00B538B2">
        <w:rPr>
          <w:rFonts w:ascii="Times New Roman" w:hAnsi="Times New Roman" w:cs="Times New Roman"/>
          <w:b/>
          <w:bCs/>
          <w:i/>
          <w:iCs/>
          <w:color w:val="002060"/>
        </w:rPr>
        <w:t>Lifto valdymas užtikrinamas vadovaujantis LST EN 81-73, kaip tai numato GS dalyje psl. 8.</w:t>
      </w:r>
    </w:p>
    <w:p w14:paraId="2C46347D" w14:textId="77777777" w:rsidR="00B538B2" w:rsidRPr="00B538B2" w:rsidRDefault="00B538B2" w:rsidP="00B538B2">
      <w:pPr>
        <w:jc w:val="both"/>
        <w:rPr>
          <w:rFonts w:ascii="Times New Roman" w:eastAsia="Times New Roman" w:hAnsi="Times New Roman" w:cs="Times New Roman"/>
          <w:color w:val="000000"/>
        </w:rPr>
      </w:pPr>
      <w:r w:rsidRPr="00B538B2">
        <w:rPr>
          <w:rFonts w:ascii="Times New Roman" w:eastAsia="Times New Roman" w:hAnsi="Times New Roman" w:cs="Times New Roman"/>
          <w:color w:val="000000"/>
        </w:rPr>
        <w:t>6.</w:t>
      </w:r>
      <w:r w:rsidR="00BB4818" w:rsidRPr="00B538B2">
        <w:rPr>
          <w:rFonts w:ascii="Times New Roman" w:eastAsia="Times New Roman" w:hAnsi="Times New Roman" w:cs="Times New Roman"/>
          <w:color w:val="000000"/>
        </w:rPr>
        <w:t>teikiame papildomus klausimus dėl durų:</w:t>
      </w:r>
      <w:r w:rsidR="00BB4818" w:rsidRPr="00B538B2">
        <w:rPr>
          <w:rFonts w:ascii="Times New Roman" w:eastAsia="Times New Roman" w:hAnsi="Times New Roman" w:cs="Times New Roman"/>
          <w:color w:val="000000"/>
        </w:rPr>
        <w:br/>
        <w:t>D1-120k ir D1-120d</w:t>
      </w:r>
      <w:r w:rsidRPr="00B538B2">
        <w:rPr>
          <w:rFonts w:ascii="Times New Roman" w:eastAsia="Times New Roman" w:hAnsi="Times New Roman" w:cs="Times New Roman"/>
          <w:color w:val="000000"/>
        </w:rPr>
        <w:t xml:space="preserve"> nenurodytas durų kiekis.</w:t>
      </w:r>
    </w:p>
    <w:p w14:paraId="676EA2DB" w14:textId="1C586399" w:rsidR="00BB4818" w:rsidRPr="00B538B2" w:rsidRDefault="00BB4818" w:rsidP="00B538B2">
      <w:pPr>
        <w:jc w:val="both"/>
        <w:rPr>
          <w:rFonts w:ascii="Times New Roman" w:hAnsi="Times New Roman" w:cs="Times New Roman"/>
          <w:b/>
          <w:bCs/>
          <w:i/>
          <w:iCs/>
          <w:color w:val="002060"/>
        </w:rPr>
      </w:pPr>
      <w:r w:rsidRPr="00B538B2">
        <w:rPr>
          <w:rFonts w:ascii="Times New Roman" w:hAnsi="Times New Roman" w:cs="Times New Roman"/>
          <w:b/>
          <w:bCs/>
          <w:i/>
          <w:iCs/>
          <w:color w:val="002060"/>
        </w:rPr>
        <w:t xml:space="preserve">Atsakymas: </w:t>
      </w:r>
      <w:r w:rsidR="00F23A5F" w:rsidRPr="00B538B2">
        <w:rPr>
          <w:rFonts w:ascii="Times New Roman" w:hAnsi="Times New Roman" w:cs="Times New Roman"/>
          <w:b/>
          <w:bCs/>
          <w:i/>
          <w:iCs/>
          <w:color w:val="002060"/>
        </w:rPr>
        <w:t xml:space="preserve">D1-120k ir D1-120d pateikti durų suvestinėje lentelėje, </w:t>
      </w:r>
      <w:proofErr w:type="spellStart"/>
      <w:r w:rsidR="00F23A5F" w:rsidRPr="00B538B2">
        <w:rPr>
          <w:rFonts w:ascii="Times New Roman" w:hAnsi="Times New Roman" w:cs="Times New Roman"/>
          <w:b/>
          <w:bCs/>
          <w:i/>
          <w:iCs/>
          <w:color w:val="002060"/>
        </w:rPr>
        <w:t>žūr</w:t>
      </w:r>
      <w:proofErr w:type="spellEnd"/>
      <w:r w:rsidR="00F23A5F" w:rsidRPr="00B538B2">
        <w:rPr>
          <w:rFonts w:ascii="Times New Roman" w:hAnsi="Times New Roman" w:cs="Times New Roman"/>
          <w:b/>
          <w:bCs/>
          <w:i/>
          <w:iCs/>
          <w:color w:val="002060"/>
        </w:rPr>
        <w:t>. SA-2601</w:t>
      </w:r>
    </w:p>
    <w:p w14:paraId="159BC061" w14:textId="51DEC791" w:rsidR="00F23A5F" w:rsidRPr="00B538B2" w:rsidRDefault="00F23A5F" w:rsidP="00B538B2">
      <w:pPr>
        <w:pStyle w:val="Sraopastraipa"/>
        <w:jc w:val="both"/>
        <w:rPr>
          <w:rFonts w:ascii="Times New Roman" w:hAnsi="Times New Roman" w:cs="Times New Roman"/>
          <w:b/>
          <w:bCs/>
          <w:i/>
          <w:iCs/>
          <w:color w:val="002060"/>
        </w:rPr>
      </w:pPr>
      <w:r w:rsidRPr="00B538B2">
        <w:rPr>
          <w:rFonts w:ascii="Times New Roman" w:hAnsi="Times New Roman" w:cs="Times New Roman"/>
          <w:b/>
          <w:bCs/>
          <w:i/>
          <w:iCs/>
          <w:noProof/>
          <w:color w:val="002060"/>
          <w:lang w:eastAsia="lt-LT"/>
        </w:rPr>
        <w:lastRenderedPageBreak/>
        <w:drawing>
          <wp:inline distT="0" distB="0" distL="0" distR="0" wp14:anchorId="6A9AF4F1" wp14:editId="3B50DF64">
            <wp:extent cx="6120130" cy="3575050"/>
            <wp:effectExtent l="0" t="0" r="0" b="6350"/>
            <wp:docPr id="40472136"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2136" name="Picture 1" descr="A white sheet with black text&#10;&#10;AI-generated content may be incorrect."/>
                    <pic:cNvPicPr/>
                  </pic:nvPicPr>
                  <pic:blipFill>
                    <a:blip r:embed="rId5"/>
                    <a:stretch>
                      <a:fillRect/>
                    </a:stretch>
                  </pic:blipFill>
                  <pic:spPr>
                    <a:xfrm>
                      <a:off x="0" y="0"/>
                      <a:ext cx="6120130" cy="3575050"/>
                    </a:xfrm>
                    <a:prstGeom prst="rect">
                      <a:avLst/>
                    </a:prstGeom>
                  </pic:spPr>
                </pic:pic>
              </a:graphicData>
            </a:graphic>
          </wp:inline>
        </w:drawing>
      </w:r>
    </w:p>
    <w:p w14:paraId="05F1A34D" w14:textId="77777777" w:rsidR="00B538B2" w:rsidRPr="00B538B2" w:rsidRDefault="00B538B2" w:rsidP="00B538B2">
      <w:pPr>
        <w:pStyle w:val="Sraopastraipa"/>
        <w:jc w:val="both"/>
        <w:rPr>
          <w:rFonts w:ascii="Times New Roman" w:eastAsia="Times New Roman" w:hAnsi="Times New Roman" w:cs="Times New Roman"/>
          <w:color w:val="000000"/>
        </w:rPr>
      </w:pPr>
    </w:p>
    <w:p w14:paraId="15C92BA1" w14:textId="0E933B3D" w:rsidR="00F23A5F" w:rsidRPr="00B538B2" w:rsidRDefault="00B538B2" w:rsidP="00B538B2">
      <w:pPr>
        <w:jc w:val="both"/>
        <w:rPr>
          <w:rFonts w:ascii="Times New Roman" w:eastAsia="Times New Roman" w:hAnsi="Times New Roman" w:cs="Times New Roman"/>
          <w:color w:val="000000"/>
        </w:rPr>
      </w:pPr>
      <w:r w:rsidRPr="00B538B2">
        <w:rPr>
          <w:rFonts w:ascii="Times New Roman" w:eastAsia="Times New Roman" w:hAnsi="Times New Roman" w:cs="Times New Roman"/>
          <w:color w:val="000000"/>
        </w:rPr>
        <w:t>7.</w:t>
      </w:r>
      <w:r w:rsidR="00F23A5F" w:rsidRPr="00B538B2">
        <w:rPr>
          <w:rFonts w:ascii="Times New Roman" w:eastAsia="Times New Roman" w:hAnsi="Times New Roman" w:cs="Times New Roman"/>
          <w:color w:val="000000"/>
        </w:rPr>
        <w:t xml:space="preserve"> Ar tikrai WC durys (D2) iš aliuminio?</w:t>
      </w:r>
    </w:p>
    <w:p w14:paraId="3469E449" w14:textId="5CB9F306" w:rsidR="00BB4818" w:rsidRPr="00B538B2" w:rsidRDefault="00F23A5F" w:rsidP="00B538B2">
      <w:pPr>
        <w:jc w:val="both"/>
        <w:rPr>
          <w:rFonts w:ascii="Times New Roman" w:eastAsia="Times New Roman" w:hAnsi="Times New Roman" w:cs="Times New Roman"/>
          <w:color w:val="000000"/>
        </w:rPr>
      </w:pPr>
      <w:r w:rsidRPr="00B538B2">
        <w:rPr>
          <w:rFonts w:ascii="Times New Roman" w:hAnsi="Times New Roman" w:cs="Times New Roman"/>
          <w:b/>
          <w:bCs/>
          <w:i/>
          <w:iCs/>
          <w:color w:val="002060"/>
        </w:rPr>
        <w:t>Atsakymas: Taip</w:t>
      </w:r>
    </w:p>
    <w:p w14:paraId="31107C86" w14:textId="35B99D64" w:rsidR="00BB4818" w:rsidRPr="00B538B2" w:rsidRDefault="00B538B2" w:rsidP="00B538B2">
      <w:pPr>
        <w:jc w:val="both"/>
        <w:rPr>
          <w:rFonts w:ascii="Times New Roman" w:eastAsia="Times New Roman" w:hAnsi="Times New Roman" w:cs="Times New Roman"/>
          <w:color w:val="000000"/>
        </w:rPr>
      </w:pPr>
      <w:r w:rsidRPr="00B538B2">
        <w:rPr>
          <w:rFonts w:ascii="Times New Roman" w:eastAsia="Times New Roman" w:hAnsi="Times New Roman" w:cs="Times New Roman"/>
          <w:color w:val="000000"/>
        </w:rPr>
        <w:t>8.</w:t>
      </w:r>
      <w:r w:rsidR="00BB4818" w:rsidRPr="00B538B2">
        <w:rPr>
          <w:rFonts w:ascii="Times New Roman" w:eastAsia="Times New Roman" w:hAnsi="Times New Roman" w:cs="Times New Roman"/>
          <w:color w:val="000000"/>
        </w:rPr>
        <w:t>Kvalifikacijos reikalavimuose Perkančioji organizacija numatė reikalavimą tiekėjams turėti teisę vykdyti gaisrinės saugos inžinerinių sistemų įrengimą.</w:t>
      </w:r>
      <w:r w:rsidR="00BB4818" w:rsidRPr="00B538B2">
        <w:rPr>
          <w:rFonts w:ascii="Times New Roman" w:eastAsia="Times New Roman" w:hAnsi="Times New Roman" w:cs="Times New Roman"/>
          <w:color w:val="000000"/>
        </w:rPr>
        <w:br/>
        <w:t>Susipažinus su projektu, matome, kad TDP Gaisrinės saugos dalyje nenumatyti jokie gaisrinės saugos inžinerinių sistemų įrengimo darbai, o Gaisro aptikimo ir signalizavimo sistemos dalyje numatyti tik gaisrinės signalizacijos sistemos sprendimai.</w:t>
      </w:r>
      <w:r w:rsidR="00BB4818" w:rsidRPr="00B538B2">
        <w:rPr>
          <w:rFonts w:ascii="Times New Roman" w:eastAsia="Times New Roman" w:hAnsi="Times New Roman" w:cs="Times New Roman"/>
          <w:color w:val="000000"/>
        </w:rPr>
        <w:br/>
        <w:t>Prašome patvirtinti, kad šiuo atveju tiekėjams pakankama kvalifikacijas gaisrinės saugos (signalizacijos) inžinerinių sistemų įrengimas.</w:t>
      </w:r>
    </w:p>
    <w:p w14:paraId="69361146" w14:textId="5A418D1C" w:rsidR="00E4482D" w:rsidRPr="00B538B2" w:rsidRDefault="00BB4818" w:rsidP="00B538B2">
      <w:pPr>
        <w:jc w:val="both"/>
        <w:rPr>
          <w:rFonts w:ascii="Times New Roman" w:eastAsia="Times New Roman" w:hAnsi="Times New Roman" w:cs="Times New Roman"/>
          <w:b/>
          <w:color w:val="0070C0"/>
          <w:kern w:val="0"/>
          <w:lang w:eastAsia="lt-LT"/>
          <w14:ligatures w14:val="none"/>
        </w:rPr>
      </w:pPr>
      <w:r w:rsidRPr="00B538B2">
        <w:rPr>
          <w:rFonts w:ascii="Times New Roman" w:hAnsi="Times New Roman" w:cs="Times New Roman"/>
          <w:b/>
          <w:bCs/>
          <w:i/>
          <w:iCs/>
          <w:color w:val="0070C0"/>
        </w:rPr>
        <w:t xml:space="preserve">Atsakymas: </w:t>
      </w:r>
      <w:r w:rsidR="00E4482D" w:rsidRPr="00B538B2">
        <w:rPr>
          <w:rFonts w:ascii="Times New Roman" w:hAnsi="Times New Roman" w:cs="Times New Roman"/>
          <w:b/>
          <w:bCs/>
          <w:i/>
          <w:iCs/>
          <w:color w:val="0070C0"/>
        </w:rPr>
        <w:t>Patiksliname kvalifikacinį reikalavimą.</w:t>
      </w:r>
      <w:r w:rsidR="00E4482D" w:rsidRPr="00B538B2">
        <w:rPr>
          <w:rFonts w:ascii="Times New Roman" w:eastAsia="Times New Roman" w:hAnsi="Times New Roman" w:cs="Times New Roman"/>
          <w:b/>
          <w:color w:val="0070C0"/>
          <w:kern w:val="0"/>
          <w:shd w:val="clear" w:color="auto" w:fill="FFFFFF"/>
          <w:lang w:eastAsia="lt-LT"/>
          <w14:ligatures w14:val="none"/>
        </w:rPr>
        <w:t xml:space="preserve"> Reikalavimą Tiekėjams turėti kvalifikaciją gaisrinės saugos (signalizacijos) inžinerinių sistemų įrengimui, panaikiname</w:t>
      </w:r>
    </w:p>
    <w:p w14:paraId="6ACF8F94" w14:textId="0B861617" w:rsidR="00316BFF" w:rsidRPr="00B538B2" w:rsidRDefault="00B538B2" w:rsidP="00B538B2">
      <w:pPr>
        <w:spacing w:line="259" w:lineRule="auto"/>
        <w:jc w:val="both"/>
        <w:rPr>
          <w:rFonts w:ascii="Times New Roman" w:hAnsi="Times New Roman" w:cs="Times New Roman"/>
        </w:rPr>
      </w:pPr>
      <w:r w:rsidRPr="00B538B2">
        <w:rPr>
          <w:rFonts w:ascii="Times New Roman" w:hAnsi="Times New Roman" w:cs="Times New Roman"/>
        </w:rPr>
        <w:t>9.</w:t>
      </w:r>
      <w:r w:rsidR="00316BFF" w:rsidRPr="00B538B2">
        <w:rPr>
          <w:rFonts w:ascii="Times New Roman" w:hAnsi="Times New Roman" w:cs="Times New Roman"/>
        </w:rPr>
        <w:t xml:space="preserve">SA TS nurodytas viršutinio sustojimo aukštis 3400 mm. Detalaus pjūvio, kuriame matytųsi numatytas viršutinio sustojimo aukštis nėra. Planuose bendrame pjūvyje perdanga parodyta paliekant 3000 mm atstumą. Klausimas ar nebus reikalingas sumažintas viršutinio sustojimo aukštis ar vadovautis SA TS? </w:t>
      </w:r>
    </w:p>
    <w:p w14:paraId="087290E8" w14:textId="10247FE7" w:rsidR="00316BFF" w:rsidRPr="00B538B2" w:rsidRDefault="00316BFF" w:rsidP="00B538B2">
      <w:pPr>
        <w:spacing w:line="259" w:lineRule="auto"/>
        <w:jc w:val="both"/>
        <w:rPr>
          <w:rFonts w:ascii="Times New Roman" w:hAnsi="Times New Roman" w:cs="Times New Roman"/>
          <w:color w:val="0070C0"/>
        </w:rPr>
      </w:pPr>
      <w:r w:rsidRPr="00B538B2">
        <w:rPr>
          <w:rFonts w:ascii="Times New Roman" w:hAnsi="Times New Roman" w:cs="Times New Roman"/>
          <w:b/>
          <w:bCs/>
          <w:i/>
          <w:iCs/>
          <w:color w:val="0070C0"/>
        </w:rPr>
        <w:t xml:space="preserve">Atsakymas: Tikslinama pagal konkretų Rangovo parinktą gaminį. </w:t>
      </w:r>
    </w:p>
    <w:p w14:paraId="37C40133" w14:textId="636461D1" w:rsidR="00316BFF" w:rsidRPr="00B538B2" w:rsidRDefault="00B538B2" w:rsidP="00B538B2">
      <w:pPr>
        <w:spacing w:line="259" w:lineRule="auto"/>
        <w:jc w:val="both"/>
        <w:rPr>
          <w:rFonts w:ascii="Times New Roman" w:hAnsi="Times New Roman" w:cs="Times New Roman"/>
        </w:rPr>
      </w:pPr>
      <w:bookmarkStart w:id="0" w:name="_Hlk207023203"/>
      <w:r w:rsidRPr="00B538B2">
        <w:rPr>
          <w:rFonts w:ascii="Times New Roman" w:hAnsi="Times New Roman" w:cs="Times New Roman"/>
        </w:rPr>
        <w:t>10.</w:t>
      </w:r>
      <w:r w:rsidR="00316BFF" w:rsidRPr="00B538B2">
        <w:rPr>
          <w:rFonts w:ascii="Times New Roman" w:hAnsi="Times New Roman" w:cs="Times New Roman"/>
        </w:rPr>
        <w:t xml:space="preserve">E dalyje keistai įvardinta " Liftai, keltuvas ir AE pajungiami nuo rezervinių vietų”. Ar galime pagal tai manyti, kad bus </w:t>
      </w:r>
      <w:r w:rsidR="00E4482D" w:rsidRPr="00B538B2">
        <w:rPr>
          <w:rFonts w:ascii="Times New Roman" w:hAnsi="Times New Roman" w:cs="Times New Roman"/>
        </w:rPr>
        <w:t>užmaitinimą</w:t>
      </w:r>
      <w:r w:rsidR="00316BFF" w:rsidRPr="00B538B2">
        <w:rPr>
          <w:rFonts w:ascii="Times New Roman" w:hAnsi="Times New Roman" w:cs="Times New Roman"/>
        </w:rPr>
        <w:t xml:space="preserve"> ARĮ?</w:t>
      </w:r>
    </w:p>
    <w:p w14:paraId="556F9257" w14:textId="17E9C6B4" w:rsidR="00B70C8E" w:rsidRPr="00B538B2" w:rsidRDefault="00B70C8E" w:rsidP="00B538B2">
      <w:pPr>
        <w:spacing w:line="259" w:lineRule="auto"/>
        <w:jc w:val="both"/>
        <w:rPr>
          <w:rFonts w:ascii="Times New Roman" w:hAnsi="Times New Roman" w:cs="Times New Roman"/>
          <w:color w:val="0070C0"/>
        </w:rPr>
      </w:pPr>
      <w:r w:rsidRPr="00B538B2">
        <w:rPr>
          <w:rFonts w:ascii="Times New Roman" w:hAnsi="Times New Roman" w:cs="Times New Roman"/>
          <w:b/>
          <w:bCs/>
          <w:i/>
          <w:iCs/>
          <w:color w:val="0070C0"/>
        </w:rPr>
        <w:t>Atsakymas: Jei kalbame apie ARĮ, tai projekte nenumatytas.</w:t>
      </w:r>
    </w:p>
    <w:p w14:paraId="16657FD8" w14:textId="77777777" w:rsidR="00B70C8E" w:rsidRPr="00B538B2" w:rsidRDefault="00B70C8E" w:rsidP="00B538B2">
      <w:pPr>
        <w:pStyle w:val="Sraopastraipa"/>
        <w:spacing w:line="259" w:lineRule="auto"/>
        <w:jc w:val="both"/>
        <w:rPr>
          <w:rFonts w:ascii="Times New Roman" w:hAnsi="Times New Roman" w:cs="Times New Roman"/>
        </w:rPr>
      </w:pPr>
    </w:p>
    <w:bookmarkEnd w:id="0"/>
    <w:p w14:paraId="756ED2AC" w14:textId="1995D3D2" w:rsidR="00316BFF" w:rsidRPr="00B538B2" w:rsidRDefault="00B538B2" w:rsidP="00B538B2">
      <w:pPr>
        <w:spacing w:line="259" w:lineRule="auto"/>
        <w:jc w:val="both"/>
        <w:rPr>
          <w:rFonts w:ascii="Times New Roman" w:hAnsi="Times New Roman" w:cs="Times New Roman"/>
        </w:rPr>
      </w:pPr>
      <w:r w:rsidRPr="00B538B2">
        <w:rPr>
          <w:rFonts w:ascii="Times New Roman" w:hAnsi="Times New Roman" w:cs="Times New Roman"/>
        </w:rPr>
        <w:lastRenderedPageBreak/>
        <w:t>11.</w:t>
      </w:r>
      <w:r w:rsidR="00316BFF" w:rsidRPr="00B538B2">
        <w:rPr>
          <w:rFonts w:ascii="Times New Roman" w:hAnsi="Times New Roman" w:cs="Times New Roman"/>
        </w:rPr>
        <w:t>SA dalyje po liftų specifikacijomis yra nurodyta valdymas pagal LST EN 81-73 standartą (ugniagesių liftas). Ar liftas ugniagesių LST EN 81-72 ar ne LST EN 81-73?</w:t>
      </w:r>
    </w:p>
    <w:p w14:paraId="25A27A25" w14:textId="0DED3265" w:rsidR="00316BFF" w:rsidRPr="00B538B2" w:rsidRDefault="00316BFF" w:rsidP="00B538B2">
      <w:pPr>
        <w:jc w:val="both"/>
        <w:rPr>
          <w:rFonts w:ascii="Times New Roman" w:eastAsia="Times New Roman" w:hAnsi="Times New Roman" w:cs="Times New Roman"/>
          <w:color w:val="0070C0"/>
        </w:rPr>
      </w:pPr>
      <w:r w:rsidRPr="00B538B2">
        <w:rPr>
          <w:rFonts w:ascii="Times New Roman" w:hAnsi="Times New Roman" w:cs="Times New Roman"/>
          <w:b/>
          <w:bCs/>
          <w:i/>
          <w:iCs/>
          <w:color w:val="0070C0"/>
        </w:rPr>
        <w:t>Atsakymas: Lifto valdymas užtikrinamas vadovaujantis LST EN 81-73, žiūrėti GS dalį AR lapas 8</w:t>
      </w:r>
    </w:p>
    <w:p w14:paraId="221F1603" w14:textId="57D0666A" w:rsidR="00B962DD" w:rsidRPr="00B538B2" w:rsidRDefault="00B538B2" w:rsidP="00B538B2">
      <w:pPr>
        <w:pStyle w:val="prastasiniatinklio"/>
        <w:jc w:val="both"/>
        <w:rPr>
          <w:color w:val="000000"/>
        </w:rPr>
      </w:pPr>
      <w:r w:rsidRPr="00B538B2">
        <w:rPr>
          <w:color w:val="000000"/>
        </w:rPr>
        <w:t>12.</w:t>
      </w:r>
      <w:r w:rsidR="00B962DD" w:rsidRPr="00B538B2">
        <w:rPr>
          <w:color w:val="000000"/>
        </w:rPr>
        <w:t xml:space="preserve"> Prašome patikslinti, ar yra projekto ŠV dalis, nes 24.02.01-TDP-SA-2601 rašoma:</w:t>
      </w:r>
    </w:p>
    <w:p w14:paraId="1D9C2B29" w14:textId="624386C2" w:rsidR="00B962DD" w:rsidRPr="00B538B2" w:rsidRDefault="00B962DD" w:rsidP="00B538B2">
      <w:pPr>
        <w:pStyle w:val="prastasiniatinklio"/>
        <w:jc w:val="both"/>
        <w:rPr>
          <w:color w:val="000000"/>
        </w:rPr>
      </w:pPr>
      <w:r w:rsidRPr="00B538B2">
        <w:rPr>
          <w:noProof/>
        </w:rPr>
        <w:t xml:space="preserve"> </w:t>
      </w:r>
      <w:r w:rsidRPr="00B538B2">
        <w:rPr>
          <w:noProof/>
        </w:rPr>
        <w:drawing>
          <wp:inline distT="0" distB="0" distL="0" distR="0" wp14:anchorId="2CD52650" wp14:editId="082B95FF">
            <wp:extent cx="3600450" cy="390525"/>
            <wp:effectExtent l="0" t="0" r="0" b="9525"/>
            <wp:docPr id="2086867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67095" name=""/>
                    <pic:cNvPicPr/>
                  </pic:nvPicPr>
                  <pic:blipFill>
                    <a:blip r:embed="rId6"/>
                    <a:stretch>
                      <a:fillRect/>
                    </a:stretch>
                  </pic:blipFill>
                  <pic:spPr>
                    <a:xfrm>
                      <a:off x="0" y="0"/>
                      <a:ext cx="3600450" cy="390525"/>
                    </a:xfrm>
                    <a:prstGeom prst="rect">
                      <a:avLst/>
                    </a:prstGeom>
                  </pic:spPr>
                </pic:pic>
              </a:graphicData>
            </a:graphic>
          </wp:inline>
        </w:drawing>
      </w:r>
    </w:p>
    <w:p w14:paraId="0B3094F8" w14:textId="77777777" w:rsidR="00B962DD" w:rsidRPr="00B538B2" w:rsidRDefault="00B962DD" w:rsidP="00B538B2">
      <w:pPr>
        <w:pStyle w:val="prastasiniatinklio"/>
        <w:jc w:val="both"/>
        <w:rPr>
          <w:color w:val="0070C0"/>
        </w:rPr>
      </w:pPr>
      <w:r w:rsidRPr="00B538B2">
        <w:rPr>
          <w:color w:val="0070C0"/>
        </w:rPr>
        <w:t>Atsakymas: ŠV dalies nėra. Grotelių dydis ir dizainas bus tikslinami vykdymo priežiūros metu</w:t>
      </w:r>
    </w:p>
    <w:p w14:paraId="61CFB619" w14:textId="09C9DF30" w:rsidR="00B962DD" w:rsidRPr="00B538B2" w:rsidRDefault="00B538B2" w:rsidP="00B538B2">
      <w:pPr>
        <w:pStyle w:val="prastasiniatinklio"/>
        <w:jc w:val="both"/>
        <w:rPr>
          <w:color w:val="000000"/>
        </w:rPr>
      </w:pPr>
      <w:r w:rsidRPr="00B538B2">
        <w:rPr>
          <w:color w:val="000000"/>
        </w:rPr>
        <w:t>13</w:t>
      </w:r>
      <w:r w:rsidR="00B962DD" w:rsidRPr="00B538B2">
        <w:rPr>
          <w:color w:val="000000"/>
        </w:rPr>
        <w:t>. Prašome patikslinti visų durų pateiktų 24.02.01-TDP-SA-2601 medžiagiškumą. Pagal dabartines pateiktas pastabas prie durų vėdinimo grotelės montuojamos į įstiklintas aliuminio duris; taip pat 24.02.01-TDP-SA-TS-LD nepateikta jokia informacija apie įstiklintas metalines duris, aprašytos tik įstiklintos aliuminio profilio durys.</w:t>
      </w:r>
    </w:p>
    <w:p w14:paraId="35E53850" w14:textId="35556C72" w:rsidR="00B962DD" w:rsidRPr="00B538B2" w:rsidRDefault="00B962DD" w:rsidP="00B538B2">
      <w:pPr>
        <w:pStyle w:val="prastasiniatinklio"/>
        <w:jc w:val="both"/>
        <w:rPr>
          <w:color w:val="000000"/>
        </w:rPr>
      </w:pPr>
      <w:r w:rsidRPr="00B538B2">
        <w:rPr>
          <w:noProof/>
        </w:rPr>
        <w:drawing>
          <wp:inline distT="0" distB="0" distL="0" distR="0" wp14:anchorId="292E1214" wp14:editId="3FF219C8">
            <wp:extent cx="6120130" cy="3581400"/>
            <wp:effectExtent l="0" t="0" r="0" b="0"/>
            <wp:docPr id="1545412155"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12155" name="Picture 1" descr="A close-up of a document&#10;&#10;AI-generated content may be incorrect."/>
                    <pic:cNvPicPr/>
                  </pic:nvPicPr>
                  <pic:blipFill>
                    <a:blip r:embed="rId7"/>
                    <a:stretch>
                      <a:fillRect/>
                    </a:stretch>
                  </pic:blipFill>
                  <pic:spPr>
                    <a:xfrm>
                      <a:off x="0" y="0"/>
                      <a:ext cx="6120130" cy="3581400"/>
                    </a:xfrm>
                    <a:prstGeom prst="rect">
                      <a:avLst/>
                    </a:prstGeom>
                  </pic:spPr>
                </pic:pic>
              </a:graphicData>
            </a:graphic>
          </wp:inline>
        </w:drawing>
      </w:r>
    </w:p>
    <w:p w14:paraId="6058702D" w14:textId="77777777" w:rsidR="00EB4AE4" w:rsidRDefault="00B962DD" w:rsidP="00EB4AE4">
      <w:pPr>
        <w:pStyle w:val="prastasiniatinklio"/>
        <w:jc w:val="both"/>
        <w:rPr>
          <w:color w:val="0070C0"/>
        </w:rPr>
      </w:pPr>
      <w:r w:rsidRPr="00B538B2">
        <w:rPr>
          <w:color w:val="0070C0"/>
        </w:rPr>
        <w:t>Atsakymas: durų medžiagiškumas nurodytas lentelėje. Stiklinėse duryse oro pritekėjimo grotelių nėra.</w:t>
      </w:r>
    </w:p>
    <w:p w14:paraId="54B2B54B" w14:textId="3BD45DEB" w:rsidR="00B538B2" w:rsidRPr="00B538B2" w:rsidRDefault="00B538B2" w:rsidP="00EB4AE4">
      <w:pPr>
        <w:pStyle w:val="prastasiniatinklio"/>
        <w:jc w:val="both"/>
        <w:rPr>
          <w:color w:val="000000"/>
        </w:rPr>
      </w:pPr>
      <w:r w:rsidRPr="00B538B2">
        <w:rPr>
          <w:color w:val="000000"/>
        </w:rPr>
        <w:t>14.</w:t>
      </w:r>
      <w:r w:rsidR="00B962DD" w:rsidRPr="00B538B2">
        <w:rPr>
          <w:color w:val="000000"/>
        </w:rPr>
        <w:t>Veiklų sąraše trūksta gaisro aptikimo ir signalizavimo sistemos etapo.</w:t>
      </w:r>
    </w:p>
    <w:p w14:paraId="425FB98C" w14:textId="66E1E412" w:rsidR="00B962DD" w:rsidRPr="00B538B2" w:rsidRDefault="00B962DD" w:rsidP="00B538B2">
      <w:pPr>
        <w:pStyle w:val="prastasiniatinklio"/>
        <w:rPr>
          <w:color w:val="0070C0"/>
        </w:rPr>
      </w:pPr>
      <w:bookmarkStart w:id="1" w:name="_GoBack"/>
      <w:r w:rsidRPr="00B538B2">
        <w:rPr>
          <w:color w:val="0070C0"/>
        </w:rPr>
        <w:t>Patikslinome veiklų sąrašą</w:t>
      </w:r>
      <w:bookmarkEnd w:id="1"/>
      <w:r w:rsidRPr="00B538B2">
        <w:rPr>
          <w:color w:val="0070C0"/>
        </w:rPr>
        <w:t>.</w:t>
      </w:r>
    </w:p>
    <w:p w14:paraId="534ADECF" w14:textId="77777777" w:rsidR="00BB4818" w:rsidRDefault="00BB4818"/>
    <w:sectPr w:rsidR="00BB4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47525"/>
    <w:multiLevelType w:val="hybridMultilevel"/>
    <w:tmpl w:val="0A222F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293D98"/>
    <w:multiLevelType w:val="hybridMultilevel"/>
    <w:tmpl w:val="E8D86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FE373D"/>
    <w:multiLevelType w:val="hybridMultilevel"/>
    <w:tmpl w:val="04A46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E5"/>
    <w:rsid w:val="001F6A7D"/>
    <w:rsid w:val="00316BFF"/>
    <w:rsid w:val="004A69E5"/>
    <w:rsid w:val="007319CC"/>
    <w:rsid w:val="00AD2D0E"/>
    <w:rsid w:val="00B538B2"/>
    <w:rsid w:val="00B70C8E"/>
    <w:rsid w:val="00B94076"/>
    <w:rsid w:val="00B962DD"/>
    <w:rsid w:val="00BB4818"/>
    <w:rsid w:val="00C42E44"/>
    <w:rsid w:val="00E161DE"/>
    <w:rsid w:val="00E4482D"/>
    <w:rsid w:val="00EB2CF2"/>
    <w:rsid w:val="00EB4AE4"/>
    <w:rsid w:val="00F23A5F"/>
    <w:rsid w:val="00FE6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304A"/>
  <w15:chartTrackingRefBased/>
  <w15:docId w15:val="{C5119688-19C7-4A67-BBDC-11DC86C7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A6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6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69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69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69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69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9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9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9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9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69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69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69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69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69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9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9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9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9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9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9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9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9E5"/>
    <w:rPr>
      <w:i/>
      <w:iCs/>
      <w:color w:val="404040" w:themeColor="text1" w:themeTint="BF"/>
    </w:rPr>
  </w:style>
  <w:style w:type="paragraph" w:styleId="Sraopastraipa">
    <w:name w:val="List Paragraph"/>
    <w:basedOn w:val="prastasis"/>
    <w:uiPriority w:val="34"/>
    <w:qFormat/>
    <w:rsid w:val="004A69E5"/>
    <w:pPr>
      <w:ind w:left="720"/>
      <w:contextualSpacing/>
    </w:pPr>
  </w:style>
  <w:style w:type="character" w:styleId="Rykuspabraukimas">
    <w:name w:val="Intense Emphasis"/>
    <w:basedOn w:val="Numatytasispastraiposriftas"/>
    <w:uiPriority w:val="21"/>
    <w:qFormat/>
    <w:rsid w:val="004A69E5"/>
    <w:rPr>
      <w:i/>
      <w:iCs/>
      <w:color w:val="0F4761" w:themeColor="accent1" w:themeShade="BF"/>
    </w:rPr>
  </w:style>
  <w:style w:type="paragraph" w:styleId="Iskirtacitata">
    <w:name w:val="Intense Quote"/>
    <w:basedOn w:val="prastasis"/>
    <w:next w:val="prastasis"/>
    <w:link w:val="IskirtacitataDiagrama"/>
    <w:uiPriority w:val="30"/>
    <w:qFormat/>
    <w:rsid w:val="004A6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69E5"/>
    <w:rPr>
      <w:i/>
      <w:iCs/>
      <w:color w:val="0F4761" w:themeColor="accent1" w:themeShade="BF"/>
    </w:rPr>
  </w:style>
  <w:style w:type="character" w:styleId="Rykinuoroda">
    <w:name w:val="Intense Reference"/>
    <w:basedOn w:val="Numatytasispastraiposriftas"/>
    <w:uiPriority w:val="32"/>
    <w:qFormat/>
    <w:rsid w:val="004A69E5"/>
    <w:rPr>
      <w:b/>
      <w:bCs/>
      <w:smallCaps/>
      <w:color w:val="0F4761" w:themeColor="accent1" w:themeShade="BF"/>
      <w:spacing w:val="5"/>
    </w:rPr>
  </w:style>
  <w:style w:type="paragraph" w:customStyle="1" w:styleId="xmsonormal">
    <w:name w:val="x_msonormal"/>
    <w:basedOn w:val="prastasis"/>
    <w:rsid w:val="00BB4818"/>
    <w:pPr>
      <w:spacing w:after="0" w:line="240" w:lineRule="auto"/>
    </w:pPr>
    <w:rPr>
      <w:rFonts w:ascii="Aptos" w:hAnsi="Aptos" w:cs="Aptos"/>
      <w:kern w:val="0"/>
      <w:lang w:eastAsia="lt-LT"/>
      <w14:ligatures w14:val="none"/>
    </w:rPr>
  </w:style>
  <w:style w:type="paragraph" w:styleId="prastasiniatinklio">
    <w:name w:val="Normal (Web)"/>
    <w:basedOn w:val="prastasis"/>
    <w:uiPriority w:val="99"/>
    <w:semiHidden/>
    <w:unhideWhenUsed/>
    <w:rsid w:val="00B962DD"/>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91531">
      <w:bodyDiv w:val="1"/>
      <w:marLeft w:val="0"/>
      <w:marRight w:val="0"/>
      <w:marTop w:val="0"/>
      <w:marBottom w:val="0"/>
      <w:divBdr>
        <w:top w:val="none" w:sz="0" w:space="0" w:color="auto"/>
        <w:left w:val="none" w:sz="0" w:space="0" w:color="auto"/>
        <w:bottom w:val="none" w:sz="0" w:space="0" w:color="auto"/>
        <w:right w:val="none" w:sz="0" w:space="0" w:color="auto"/>
      </w:divBdr>
    </w:div>
    <w:div w:id="20501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2814</Words>
  <Characters>1605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Zubavicius</dc:creator>
  <cp:keywords/>
  <dc:description/>
  <cp:lastModifiedBy>V.Valentinavičienė</cp:lastModifiedBy>
  <cp:revision>3</cp:revision>
  <dcterms:created xsi:type="dcterms:W3CDTF">2025-08-26T13:00:00Z</dcterms:created>
  <dcterms:modified xsi:type="dcterms:W3CDTF">2025-08-26T13:55:00Z</dcterms:modified>
</cp:coreProperties>
</file>