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77777777" w:rsidR="00DA283A" w:rsidRDefault="00DA283A" w:rsidP="004E4612">
          <w:pPr>
            <w:spacing w:after="120" w:line="20" w:lineRule="atLeast"/>
            <w:contextualSpacing/>
            <w:rPr>
              <w:rFonts w:cstheme="minorHAnsi"/>
            </w:rPr>
          </w:pP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7A8E3992"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(TARPTAUTINIS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77777777" w:rsidR="00092B6D" w:rsidRPr="00092B6D" w:rsidRDefault="00092B6D" w:rsidP="00092B6D">
          <w:pPr>
            <w:shd w:val="clear" w:color="auto" w:fill="FFFFFF"/>
            <w:spacing w:after="0"/>
            <w:jc w:val="center"/>
            <w:rPr>
              <w:rStyle w:val="Hyperlink"/>
              <w:rFonts w:cstheme="minorHAnsi"/>
              <w:b/>
              <w:bCs/>
              <w:noProof/>
              <w:sz w:val="28"/>
              <w:szCs w:val="28"/>
            </w:rPr>
          </w:pPr>
          <w:r w:rsidRPr="00092B6D">
            <w:rPr>
              <w:rStyle w:val="Hyperlink"/>
              <w:rFonts w:cstheme="minorHAnsi"/>
              <w:b/>
              <w:bCs/>
              <w:noProof/>
              <w:sz w:val="28"/>
              <w:szCs w:val="28"/>
            </w:rPr>
            <w:t>PAVADINIMAS</w:t>
          </w:r>
        </w:p>
        <w:p w14:paraId="3AC18D28" w14:textId="31C71627" w:rsidR="00092B6D" w:rsidRPr="004C6100" w:rsidRDefault="004C6100" w:rsidP="00092B6D">
          <w:pPr>
            <w:pBdr>
              <w:top w:val="nil"/>
              <w:left w:val="nil"/>
              <w:bottom w:val="nil"/>
              <w:right w:val="nil"/>
              <w:between w:val="nil"/>
              <w:bar w:val="nil"/>
            </w:pBdr>
            <w:suppressAutoHyphens/>
            <w:spacing w:after="40" w:line="240" w:lineRule="auto"/>
            <w:jc w:val="center"/>
            <w:rPr>
              <w:rStyle w:val="Hyperlink"/>
              <w:rFonts w:cstheme="minorHAnsi"/>
              <w:noProof/>
            </w:rPr>
          </w:pPr>
          <w:bookmarkStart w:id="0" w:name="_Hlk207025197"/>
          <w:r w:rsidRPr="004C6100">
            <w:rPr>
              <w:rFonts w:cstheme="minorHAnsi"/>
              <w:b/>
              <w:noProof/>
              <w:sz w:val="28"/>
              <w:szCs w:val="28"/>
              <w:lang w:val="pt-BR"/>
            </w:rPr>
            <w:t>SKAITMENINĖ MAMOGRAFIJOS SISTEMA</w:t>
          </w:r>
        </w:p>
        <w:bookmarkEnd w:id="0"/>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15813412" w14:textId="77777777" w:rsidR="00092B6D" w:rsidRPr="00092B6D" w:rsidRDefault="00092B6D" w:rsidP="00092B6D">
          <w:pPr>
            <w:spacing w:after="200"/>
            <w:jc w:val="both"/>
            <w:rPr>
              <w:rStyle w:val="Hyperlink"/>
              <w:rFonts w:cstheme="minorHAnsi"/>
              <w:noProof/>
            </w:rPr>
          </w:pPr>
        </w:p>
        <w:p w14:paraId="59FC0ABF" w14:textId="77777777" w:rsidR="009D7E5B" w:rsidRDefault="00092B6D" w:rsidP="00092B6D">
          <w:pPr>
            <w:tabs>
              <w:tab w:val="right" w:leader="dot" w:pos="9629"/>
            </w:tabs>
            <w:spacing w:after="0" w:line="240" w:lineRule="auto"/>
            <w:rPr>
              <w:noProof/>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35352DA9" w14:textId="4973F5E8" w:rsidR="009D7E5B" w:rsidRDefault="009D7E5B" w:rsidP="00E75017">
          <w:pPr>
            <w:pStyle w:val="TOC1"/>
            <w:rPr>
              <w:kern w:val="2"/>
              <w:sz w:val="24"/>
              <w:szCs w:val="24"/>
              <w:lang w:val="en-GB" w:eastAsia="en-GB"/>
              <w14:ligatures w14:val="standardContextual"/>
            </w:rPr>
          </w:pPr>
          <w:hyperlink w:anchor="_Toc207040054" w:history="1">
            <w:r w:rsidRPr="00DA0C57">
              <w:rPr>
                <w:rStyle w:val="Hyperlink"/>
                <w:rFonts w:cstheme="minorHAnsi"/>
              </w:rPr>
              <w:t>1.</w:t>
            </w:r>
            <w:r>
              <w:rPr>
                <w:kern w:val="2"/>
                <w:sz w:val="24"/>
                <w:szCs w:val="24"/>
                <w:lang w:val="en-GB" w:eastAsia="en-GB"/>
                <w14:ligatures w14:val="standardContextual"/>
              </w:rPr>
              <w:tab/>
            </w:r>
            <w:r w:rsidRPr="00DA0C57">
              <w:rPr>
                <w:rStyle w:val="Hyperlink"/>
                <w:rFonts w:cstheme="minorHAnsi"/>
              </w:rPr>
              <w:t>Bendrosios nuostatos</w:t>
            </w:r>
            <w:r>
              <w:rPr>
                <w:webHidden/>
              </w:rPr>
              <w:tab/>
            </w:r>
            <w:r>
              <w:rPr>
                <w:webHidden/>
              </w:rPr>
              <w:fldChar w:fldCharType="begin"/>
            </w:r>
            <w:r>
              <w:rPr>
                <w:webHidden/>
              </w:rPr>
              <w:instrText xml:space="preserve"> PAGEREF _Toc207040054 \h </w:instrText>
            </w:r>
            <w:r>
              <w:rPr>
                <w:webHidden/>
              </w:rPr>
            </w:r>
            <w:r>
              <w:rPr>
                <w:webHidden/>
              </w:rPr>
              <w:fldChar w:fldCharType="separate"/>
            </w:r>
            <w:r>
              <w:rPr>
                <w:webHidden/>
              </w:rPr>
              <w:t>2</w:t>
            </w:r>
            <w:r>
              <w:rPr>
                <w:webHidden/>
              </w:rPr>
              <w:fldChar w:fldCharType="end"/>
            </w:r>
          </w:hyperlink>
        </w:p>
        <w:p w14:paraId="542571ED" w14:textId="221F9E85" w:rsidR="009D7E5B" w:rsidRDefault="009D7E5B" w:rsidP="00E75017">
          <w:pPr>
            <w:pStyle w:val="TOC1"/>
            <w:rPr>
              <w:kern w:val="2"/>
              <w:sz w:val="24"/>
              <w:szCs w:val="24"/>
              <w:lang w:val="en-GB" w:eastAsia="en-GB"/>
              <w14:ligatures w14:val="standardContextual"/>
            </w:rPr>
          </w:pPr>
          <w:hyperlink w:anchor="_Toc207040055" w:history="1">
            <w:r w:rsidRPr="00DA0C57">
              <w:rPr>
                <w:rStyle w:val="Hyperlink"/>
                <w:rFonts w:ascii="Calibri" w:hAnsi="Calibri" w:cs="Calibri"/>
              </w:rPr>
              <w:t>2</w:t>
            </w:r>
            <w:r w:rsidRPr="00DA0C57">
              <w:rPr>
                <w:rStyle w:val="Hyperlink"/>
              </w:rPr>
              <w:t xml:space="preserve">. </w:t>
            </w:r>
            <w:r w:rsidRPr="00DA0C57">
              <w:rPr>
                <w:rStyle w:val="Hyperlink"/>
                <w:rFonts w:cstheme="minorHAnsi"/>
              </w:rPr>
              <w:t>Pirkimo objektas</w:t>
            </w:r>
            <w:r>
              <w:rPr>
                <w:webHidden/>
              </w:rPr>
              <w:tab/>
            </w:r>
            <w:r>
              <w:rPr>
                <w:webHidden/>
              </w:rPr>
              <w:fldChar w:fldCharType="begin"/>
            </w:r>
            <w:r>
              <w:rPr>
                <w:webHidden/>
              </w:rPr>
              <w:instrText xml:space="preserve"> PAGEREF _Toc207040055 \h </w:instrText>
            </w:r>
            <w:r>
              <w:rPr>
                <w:webHidden/>
              </w:rPr>
            </w:r>
            <w:r>
              <w:rPr>
                <w:webHidden/>
              </w:rPr>
              <w:fldChar w:fldCharType="separate"/>
            </w:r>
            <w:r>
              <w:rPr>
                <w:webHidden/>
              </w:rPr>
              <w:t>3</w:t>
            </w:r>
            <w:r>
              <w:rPr>
                <w:webHidden/>
              </w:rPr>
              <w:fldChar w:fldCharType="end"/>
            </w:r>
          </w:hyperlink>
        </w:p>
        <w:p w14:paraId="3B908084" w14:textId="53A105B1" w:rsidR="009D7E5B" w:rsidRPr="00E75017" w:rsidRDefault="009D7E5B" w:rsidP="00E75017">
          <w:pPr>
            <w:pStyle w:val="TOC1"/>
            <w:rPr>
              <w:kern w:val="2"/>
              <w:sz w:val="24"/>
              <w:szCs w:val="24"/>
              <w:lang w:val="en-GB" w:eastAsia="en-GB"/>
              <w14:ligatures w14:val="standardContextual"/>
            </w:rPr>
          </w:pPr>
          <w:hyperlink w:anchor="_Toc207040056" w:history="1">
            <w:r w:rsidRPr="00E75017">
              <w:rPr>
                <w:rStyle w:val="Hyperlink"/>
              </w:rPr>
              <w:t xml:space="preserve">3. </w:t>
            </w:r>
            <w:r w:rsidRPr="00E75017">
              <w:rPr>
                <w:rStyle w:val="Hyperlink"/>
                <w:rFonts w:cstheme="minorHAnsi"/>
              </w:rPr>
              <w:t>Tiekėjų pašalinimo pagrindai ir reikalaujama kvalifikacija</w:t>
            </w:r>
            <w:r w:rsidRPr="00E75017">
              <w:rPr>
                <w:webHidden/>
              </w:rPr>
              <w:tab/>
            </w:r>
            <w:r w:rsidRPr="00E75017">
              <w:rPr>
                <w:webHidden/>
              </w:rPr>
              <w:fldChar w:fldCharType="begin"/>
            </w:r>
            <w:r w:rsidRPr="00E75017">
              <w:rPr>
                <w:webHidden/>
              </w:rPr>
              <w:instrText xml:space="preserve"> PAGEREF _Toc207040056 \h </w:instrText>
            </w:r>
            <w:r w:rsidRPr="00E75017">
              <w:rPr>
                <w:webHidden/>
              </w:rPr>
            </w:r>
            <w:r w:rsidRPr="00E75017">
              <w:rPr>
                <w:webHidden/>
              </w:rPr>
              <w:fldChar w:fldCharType="separate"/>
            </w:r>
            <w:r w:rsidRPr="00E75017">
              <w:rPr>
                <w:webHidden/>
              </w:rPr>
              <w:t>3</w:t>
            </w:r>
            <w:r w:rsidRPr="00E75017">
              <w:rPr>
                <w:webHidden/>
              </w:rPr>
              <w:fldChar w:fldCharType="end"/>
            </w:r>
          </w:hyperlink>
        </w:p>
        <w:p w14:paraId="319F259D" w14:textId="18ECEF20" w:rsidR="009D7E5B" w:rsidRDefault="009D7E5B" w:rsidP="00E75017">
          <w:pPr>
            <w:pStyle w:val="TOC1"/>
            <w:rPr>
              <w:kern w:val="2"/>
              <w:sz w:val="24"/>
              <w:szCs w:val="24"/>
              <w:lang w:val="en-GB" w:eastAsia="en-GB"/>
              <w14:ligatures w14:val="standardContextual"/>
            </w:rPr>
          </w:pPr>
          <w:hyperlink w:anchor="_Toc207040057" w:history="1">
            <w:r w:rsidRPr="00DA0C57">
              <w:rPr>
                <w:rStyle w:val="Hyperlink"/>
              </w:rPr>
              <w:t>4. Reikalavimai pasiūlymų rengimui ir pateikimui</w:t>
            </w:r>
            <w:r>
              <w:rPr>
                <w:webHidden/>
              </w:rPr>
              <w:tab/>
            </w:r>
            <w:r>
              <w:rPr>
                <w:webHidden/>
              </w:rPr>
              <w:fldChar w:fldCharType="begin"/>
            </w:r>
            <w:r>
              <w:rPr>
                <w:webHidden/>
              </w:rPr>
              <w:instrText xml:space="preserve"> PAGEREF _Toc207040057 \h </w:instrText>
            </w:r>
            <w:r>
              <w:rPr>
                <w:webHidden/>
              </w:rPr>
            </w:r>
            <w:r>
              <w:rPr>
                <w:webHidden/>
              </w:rPr>
              <w:fldChar w:fldCharType="separate"/>
            </w:r>
            <w:r>
              <w:rPr>
                <w:webHidden/>
              </w:rPr>
              <w:t>4</w:t>
            </w:r>
            <w:r>
              <w:rPr>
                <w:webHidden/>
              </w:rPr>
              <w:fldChar w:fldCharType="end"/>
            </w:r>
          </w:hyperlink>
        </w:p>
        <w:p w14:paraId="4172D3D3" w14:textId="5C5857BB" w:rsidR="009D7E5B" w:rsidRDefault="009D7E5B" w:rsidP="00E75017">
          <w:pPr>
            <w:pStyle w:val="TOC1"/>
            <w:rPr>
              <w:kern w:val="2"/>
              <w:sz w:val="24"/>
              <w:szCs w:val="24"/>
              <w:lang w:val="en-GB" w:eastAsia="en-GB"/>
              <w14:ligatures w14:val="standardContextual"/>
            </w:rPr>
          </w:pPr>
          <w:hyperlink w:anchor="_Toc207040058" w:history="1">
            <w:r w:rsidRPr="00DA0C57">
              <w:rPr>
                <w:rStyle w:val="Hyperlink"/>
                <w:rFonts w:cstheme="minorHAnsi"/>
              </w:rPr>
              <w:t>5. Pasiūlymų galiojimas ir pasiūlymų galiojimo užtikrinimas</w:t>
            </w:r>
            <w:r>
              <w:rPr>
                <w:webHidden/>
              </w:rPr>
              <w:tab/>
            </w:r>
            <w:r>
              <w:rPr>
                <w:webHidden/>
              </w:rPr>
              <w:fldChar w:fldCharType="begin"/>
            </w:r>
            <w:r>
              <w:rPr>
                <w:webHidden/>
              </w:rPr>
              <w:instrText xml:space="preserve"> PAGEREF _Toc207040058 \h </w:instrText>
            </w:r>
            <w:r>
              <w:rPr>
                <w:webHidden/>
              </w:rPr>
            </w:r>
            <w:r>
              <w:rPr>
                <w:webHidden/>
              </w:rPr>
              <w:fldChar w:fldCharType="separate"/>
            </w:r>
            <w:r>
              <w:rPr>
                <w:webHidden/>
              </w:rPr>
              <w:t>5</w:t>
            </w:r>
            <w:r>
              <w:rPr>
                <w:webHidden/>
              </w:rPr>
              <w:fldChar w:fldCharType="end"/>
            </w:r>
          </w:hyperlink>
        </w:p>
        <w:p w14:paraId="6D350CAF" w14:textId="303B66FF" w:rsidR="009D7E5B" w:rsidRDefault="009D7E5B" w:rsidP="00E75017">
          <w:pPr>
            <w:pStyle w:val="TOC1"/>
            <w:rPr>
              <w:kern w:val="2"/>
              <w:sz w:val="24"/>
              <w:szCs w:val="24"/>
              <w:lang w:val="en-GB" w:eastAsia="en-GB"/>
              <w14:ligatures w14:val="standardContextual"/>
            </w:rPr>
          </w:pPr>
          <w:hyperlink w:anchor="_Toc207040059" w:history="1">
            <w:r w:rsidRPr="00DA0C57">
              <w:rPr>
                <w:rStyle w:val="Hyperlink"/>
                <w:rFonts w:cstheme="minorHAnsi"/>
              </w:rPr>
              <w:t>6. Elektroninis aukcionas</w:t>
            </w:r>
            <w:r>
              <w:rPr>
                <w:webHidden/>
              </w:rPr>
              <w:tab/>
            </w:r>
            <w:r>
              <w:rPr>
                <w:webHidden/>
              </w:rPr>
              <w:fldChar w:fldCharType="begin"/>
            </w:r>
            <w:r>
              <w:rPr>
                <w:webHidden/>
              </w:rPr>
              <w:instrText xml:space="preserve"> PAGEREF _Toc207040059 \h </w:instrText>
            </w:r>
            <w:r>
              <w:rPr>
                <w:webHidden/>
              </w:rPr>
            </w:r>
            <w:r>
              <w:rPr>
                <w:webHidden/>
              </w:rPr>
              <w:fldChar w:fldCharType="separate"/>
            </w:r>
            <w:r>
              <w:rPr>
                <w:webHidden/>
              </w:rPr>
              <w:t>5</w:t>
            </w:r>
            <w:r>
              <w:rPr>
                <w:webHidden/>
              </w:rPr>
              <w:fldChar w:fldCharType="end"/>
            </w:r>
          </w:hyperlink>
        </w:p>
        <w:p w14:paraId="273476E8" w14:textId="5FB8B122" w:rsidR="009D7E5B" w:rsidRDefault="009D7E5B" w:rsidP="00E75017">
          <w:pPr>
            <w:pStyle w:val="TOC1"/>
            <w:rPr>
              <w:kern w:val="2"/>
              <w:sz w:val="24"/>
              <w:szCs w:val="24"/>
              <w:lang w:val="en-GB" w:eastAsia="en-GB"/>
              <w14:ligatures w14:val="standardContextual"/>
            </w:rPr>
          </w:pPr>
          <w:hyperlink w:anchor="_Toc207040060" w:history="1">
            <w:r w:rsidRPr="00DA0C57">
              <w:rPr>
                <w:rStyle w:val="Hyperlink"/>
                <w:rFonts w:cstheme="minorHAnsi"/>
              </w:rPr>
              <w:t>7.</w:t>
            </w:r>
            <w:r>
              <w:rPr>
                <w:kern w:val="2"/>
                <w:sz w:val="24"/>
                <w:szCs w:val="24"/>
                <w:lang w:val="en-GB" w:eastAsia="en-GB"/>
                <w14:ligatures w14:val="standardContextual"/>
              </w:rPr>
              <w:tab/>
            </w:r>
            <w:r w:rsidRPr="00DA0C57">
              <w:rPr>
                <w:rStyle w:val="Hyperlink"/>
                <w:rFonts w:cstheme="minorHAnsi"/>
              </w:rPr>
              <w:t>Pasiūlymų vertinimas</w:t>
            </w:r>
            <w:r>
              <w:rPr>
                <w:webHidden/>
              </w:rPr>
              <w:tab/>
            </w:r>
            <w:r>
              <w:rPr>
                <w:webHidden/>
              </w:rPr>
              <w:fldChar w:fldCharType="begin"/>
            </w:r>
            <w:r>
              <w:rPr>
                <w:webHidden/>
              </w:rPr>
              <w:instrText xml:space="preserve"> PAGEREF _Toc207040060 \h </w:instrText>
            </w:r>
            <w:r>
              <w:rPr>
                <w:webHidden/>
              </w:rPr>
            </w:r>
            <w:r>
              <w:rPr>
                <w:webHidden/>
              </w:rPr>
              <w:fldChar w:fldCharType="separate"/>
            </w:r>
            <w:r>
              <w:rPr>
                <w:webHidden/>
              </w:rPr>
              <w:t>5</w:t>
            </w:r>
            <w:r>
              <w:rPr>
                <w:webHidden/>
              </w:rPr>
              <w:fldChar w:fldCharType="end"/>
            </w:r>
          </w:hyperlink>
        </w:p>
        <w:p w14:paraId="22C27A53" w14:textId="30E0D6AD" w:rsidR="009D7E5B" w:rsidRDefault="009D7E5B" w:rsidP="00E75017">
          <w:pPr>
            <w:pStyle w:val="TOC1"/>
            <w:rPr>
              <w:kern w:val="2"/>
              <w:sz w:val="24"/>
              <w:szCs w:val="24"/>
              <w:lang w:val="en-GB" w:eastAsia="en-GB"/>
              <w14:ligatures w14:val="standardContextual"/>
            </w:rPr>
          </w:pPr>
          <w:hyperlink w:anchor="_Toc207040061" w:history="1">
            <w:r w:rsidRPr="00DA0C57">
              <w:rPr>
                <w:rStyle w:val="Hyperlink"/>
                <w:rFonts w:cstheme="minorHAnsi"/>
              </w:rPr>
              <w:t>8.Pirkimo sutarties pasirašymas ir sąlygos</w:t>
            </w:r>
            <w:r>
              <w:rPr>
                <w:webHidden/>
              </w:rPr>
              <w:tab/>
            </w:r>
            <w:r>
              <w:rPr>
                <w:webHidden/>
              </w:rPr>
              <w:fldChar w:fldCharType="begin"/>
            </w:r>
            <w:r>
              <w:rPr>
                <w:webHidden/>
              </w:rPr>
              <w:instrText xml:space="preserve"> PAGEREF _Toc207040061 \h </w:instrText>
            </w:r>
            <w:r>
              <w:rPr>
                <w:webHidden/>
              </w:rPr>
            </w:r>
            <w:r>
              <w:rPr>
                <w:webHidden/>
              </w:rPr>
              <w:fldChar w:fldCharType="separate"/>
            </w:r>
            <w:r>
              <w:rPr>
                <w:webHidden/>
              </w:rPr>
              <w:t>5</w:t>
            </w:r>
            <w:r>
              <w:rPr>
                <w:webHidden/>
              </w:rPr>
              <w:fldChar w:fldCharType="end"/>
            </w:r>
          </w:hyperlink>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207040054"/>
      <w:bookmarkStart w:id="3" w:name="_Toc335201954"/>
      <w:bookmarkStart w:id="4"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1"/>
      <w:r w:rsidR="000B61CB">
        <w:rPr>
          <w:rFonts w:asciiTheme="minorHAnsi" w:hAnsiTheme="minorHAnsi" w:cstheme="minorHAnsi"/>
        </w:rPr>
        <w:t>nuostatos</w:t>
      </w:r>
      <w:bookmarkEnd w:id="2"/>
    </w:p>
    <w:p w14:paraId="43ECEA15" w14:textId="77777777" w:rsidR="0024152E" w:rsidRPr="002E64E0" w:rsidRDefault="0024152E" w:rsidP="0024152E">
      <w:pPr>
        <w:pStyle w:val="ListParagraph"/>
        <w:numPr>
          <w:ilvl w:val="1"/>
          <w:numId w:val="1"/>
        </w:numPr>
        <w:spacing w:after="0" w:line="20" w:lineRule="atLeast"/>
        <w:ind w:left="0" w:firstLine="567"/>
        <w:jc w:val="both"/>
        <w:rPr>
          <w:rFonts w:cstheme="minorHAnsi"/>
        </w:rPr>
      </w:pPr>
      <w:r w:rsidRPr="002E64E0">
        <w:rPr>
          <w:rFonts w:cstheme="minorHAnsi"/>
        </w:rPr>
        <w:t>Viešoji įstaiga CPO LT (toliau – CPO LT arba perkančioji organizacija) vykdo viešąjį pirkimą atviro konkurso būdu (toliau – pirkimas).</w:t>
      </w:r>
      <w:r w:rsidRPr="002E64E0">
        <w:rPr>
          <w:rFonts w:ascii="Times New Roman" w:eastAsia="Times New Roman" w:hAnsi="Times New Roman" w:cs="Times New Roman"/>
          <w:sz w:val="24"/>
          <w:szCs w:val="24"/>
        </w:rPr>
        <w:t xml:space="preserve"> </w:t>
      </w:r>
      <w:r w:rsidRPr="002E64E0">
        <w:rPr>
          <w:rFonts w:cstheme="minorHAnsi"/>
        </w:rPr>
        <w:t xml:space="preserve">CPO LT kontaktinis asmuo – </w:t>
      </w:r>
      <w:r w:rsidRPr="002E64E0">
        <w:rPr>
          <w:rFonts w:cstheme="minorHAnsi"/>
          <w:noProof/>
        </w:rPr>
        <w:t>Ignas Šimkevičius, tel. +37065800372, el. p. ignas.simkevicius@cpo.lt.</w:t>
      </w:r>
    </w:p>
    <w:p w14:paraId="6446701F" w14:textId="61A88718" w:rsidR="00E32C8E" w:rsidRPr="00030C76" w:rsidRDefault="00F7237E" w:rsidP="008750D0">
      <w:pPr>
        <w:spacing w:after="0" w:line="20" w:lineRule="atLeast"/>
        <w:ind w:firstLine="567"/>
        <w:jc w:val="both"/>
        <w:rPr>
          <w:rFonts w:eastAsia="Calibri"/>
          <w:color w:val="7030A0"/>
        </w:rPr>
      </w:pPr>
      <w:r>
        <w:rPr>
          <w:rFonts w:cstheme="minorHAnsi"/>
        </w:rPr>
        <w:t>1.2.</w:t>
      </w:r>
      <w:r w:rsidR="00B54C1D">
        <w:rPr>
          <w:rFonts w:cstheme="minorHAnsi"/>
        </w:rPr>
        <w:t xml:space="preserve"> </w:t>
      </w:r>
      <w:r w:rsidR="0024152E" w:rsidRPr="002E64E0">
        <w:rPr>
          <w:rFonts w:eastAsia="Calibri"/>
        </w:rPr>
        <w:t>CPO LT, vadovaudamasi Lietuvos Respublikos sveikatos apsaugos ministro 2023 m. sausio 4 d. įsakymu Nr. V-13 „Dėl Lietuvos Respublikos sveikatos apsaugos ministerijai pavaldžių perkančiųjų organizacijų, taip pat perkančiųjų organizacijų, kuriose Lietuvos Respublikos sveikatos apsaugos ministerija karti su savivaldybės taryba įgyvendina dalininko teises ir pareigas, vykdomų pirkimų, išskyrus mažos vertės pirkimus, centralizavimo 2023 m.“, pirkimą atlieka kitai perkančiajai organizacijai: VšĮ Respublikinei Šiaulių ligoninei (kodas 245386220)</w:t>
      </w:r>
      <w:r w:rsidR="0024152E" w:rsidRPr="002E64E0">
        <w:rPr>
          <w:rFonts w:ascii="Calibri" w:eastAsia="Calibri" w:hAnsi="Calibri" w:cs="Calibri"/>
          <w:color w:val="1D1C1D"/>
          <w:sz w:val="22"/>
          <w:szCs w:val="22"/>
        </w:rPr>
        <w:t xml:space="preserve">. Tais atvejais, kai CPO LT atlieka pirkimą kitai perkančiajai organizacijai (perkančiajam subjektui), pirkimo sąlygų nuostatose, susijusiose su sutarties sudarymu ir kainos priimtinumu, pirkimo tikslingumo ir pirkimo objekto naudojimo pagal paskirtį įvertinimu (pirkimo nutraukimo atveju), pirkimo objekto apžiūra, kreipimusi į kompetentingas institucijas dėl patikros, susijusios su nacionalinio saugumo reikalavimais, perkančiąja organizacija laikoma ta perkančioji organizacija (perkantysis subjektas), su kuria bus sudaryta sutartis. </w:t>
      </w:r>
      <w:r w:rsidR="0024152E" w:rsidRPr="002E64E0">
        <w:rPr>
          <w:rFonts w:eastAsia="Calibri"/>
        </w:rPr>
        <w:t xml:space="preserve">Sutartį </w:t>
      </w:r>
      <w:r w:rsidR="0024152E" w:rsidRPr="002E64E0">
        <w:rPr>
          <w:rFonts w:eastAsia="Calibri"/>
          <w:noProof/>
        </w:rPr>
        <w:t xml:space="preserve">pasirašys </w:t>
      </w:r>
      <w:r w:rsidR="0024152E" w:rsidRPr="002E64E0">
        <w:rPr>
          <w:rFonts w:eastAsia="Calibri"/>
        </w:rPr>
        <w:t>Sutartį pasirašys VšĮ Respublikinė Šiaulių ligoninė (kodas 245386220)</w:t>
      </w:r>
      <w:r w:rsidR="00E32C8E" w:rsidRPr="00F143EB">
        <w:rPr>
          <w:rFonts w:eastAsia="Calibri"/>
        </w:rPr>
        <w:t>.</w:t>
      </w:r>
      <w:r w:rsidR="002B2FCD">
        <w:rPr>
          <w:rFonts w:eastAsia="Calibri"/>
        </w:rPr>
        <w:t xml:space="preserve"> </w:t>
      </w:r>
    </w:p>
    <w:p w14:paraId="2239DD1B" w14:textId="7B4F1B64" w:rsidR="002F5F8E" w:rsidRDefault="002F5F8E" w:rsidP="00250214">
      <w:pPr>
        <w:pStyle w:val="ListParagraph"/>
        <w:spacing w:after="0" w:line="20" w:lineRule="atLeast"/>
        <w:ind w:left="0" w:firstLine="567"/>
        <w:jc w:val="both"/>
        <w:rPr>
          <w:color w:val="000000" w:themeColor="text1"/>
        </w:rPr>
      </w:pPr>
      <w:r w:rsidRPr="6E07B99D">
        <w:rPr>
          <w:color w:val="000000" w:themeColor="text1"/>
        </w:rPr>
        <w:t xml:space="preserve">1.3. </w:t>
      </w:r>
      <w:r w:rsidR="000F2032" w:rsidRPr="002E64E0">
        <w:rPr>
          <w:color w:val="000000" w:themeColor="text1"/>
        </w:rPr>
        <w:t xml:space="preserve">Pirkimas neatliekamas naudojantis centralizuotų pirkimų katalogu, nes pirkimo objekto nėra centralizuotų pirkimų kataloge. </w:t>
      </w:r>
    </w:p>
    <w:p w14:paraId="3172A3A7" w14:textId="498A6781" w:rsidR="00AA23FB" w:rsidRDefault="002F5F8E" w:rsidP="00E073F8">
      <w:pPr>
        <w:spacing w:after="0" w:line="20" w:lineRule="atLeast"/>
        <w:ind w:firstLine="567"/>
        <w:jc w:val="both"/>
        <w:rPr>
          <w:rFonts w:cstheme="minorHAnsi"/>
        </w:rPr>
      </w:pPr>
      <w:r w:rsidRPr="0037691C">
        <w:rPr>
          <w:rFonts w:cstheme="minorHAnsi"/>
        </w:rPr>
        <w:t xml:space="preserve">1.4. </w:t>
      </w:r>
      <w:r w:rsidR="00AA23FB" w:rsidRPr="0037691C">
        <w:rPr>
          <w:rFonts w:cstheme="minorHAnsi"/>
        </w:rPr>
        <w:t xml:space="preserve"> </w:t>
      </w:r>
      <w:r w:rsidR="008750D0" w:rsidRPr="002E64E0">
        <w:rPr>
          <w:rFonts w:eastAsia="Times New Roman" w:cstheme="minorHAnsi"/>
        </w:rPr>
        <w:t>Perkančioji organizacija nerezervuoja teisės dalyvauti pirkime.</w:t>
      </w:r>
    </w:p>
    <w:p w14:paraId="1F48DDD7" w14:textId="67F8EA36" w:rsidR="00F81216" w:rsidRDefault="00C447D2" w:rsidP="00CF5081">
      <w:pPr>
        <w:pStyle w:val="ListParagraph"/>
        <w:spacing w:after="0" w:line="20" w:lineRule="atLeast"/>
        <w:ind w:left="0" w:firstLine="567"/>
        <w:jc w:val="both"/>
        <w:rPr>
          <w:color w:val="7030A0"/>
        </w:rPr>
      </w:pPr>
      <w:r>
        <w:rPr>
          <w:rFonts w:cstheme="minorHAnsi"/>
        </w:rPr>
        <w:t>1.</w:t>
      </w:r>
      <w:r w:rsidR="00095A99">
        <w:rPr>
          <w:rFonts w:cstheme="minorHAnsi"/>
        </w:rPr>
        <w:t>5</w:t>
      </w:r>
      <w:r>
        <w:rPr>
          <w:rFonts w:cstheme="minorHAnsi"/>
        </w:rPr>
        <w:t xml:space="preserve">. </w:t>
      </w:r>
      <w:r w:rsidR="008750D0">
        <w:rPr>
          <w:rFonts w:cstheme="minorHAnsi"/>
        </w:rPr>
        <w:t xml:space="preserve"> </w:t>
      </w:r>
      <w:r w:rsidR="008750D0" w:rsidRPr="002E64E0">
        <w:rPr>
          <w:rFonts w:cstheme="minorHAnsi"/>
        </w:rPr>
        <w:t>Stebėtojai dalyvauti Komisijos posėdžiuose nėra kviečiami.</w:t>
      </w:r>
    </w:p>
    <w:p w14:paraId="4A01FEA7" w14:textId="2BC5A184" w:rsidR="00A27150" w:rsidRPr="002E64E0" w:rsidRDefault="00A27150" w:rsidP="00A27150">
      <w:pPr>
        <w:pStyle w:val="ListParagraph"/>
        <w:numPr>
          <w:ilvl w:val="1"/>
          <w:numId w:val="33"/>
        </w:numPr>
        <w:tabs>
          <w:tab w:val="left" w:pos="1134"/>
        </w:tabs>
        <w:spacing w:after="0" w:line="20" w:lineRule="atLeast"/>
        <w:ind w:left="0" w:firstLine="567"/>
        <w:jc w:val="both"/>
        <w:rPr>
          <w:color w:val="000000" w:themeColor="text1"/>
        </w:rPr>
      </w:pPr>
      <w:r w:rsidRPr="002E64E0">
        <w:t xml:space="preserve">Atliekamas žaliasis pirkimas. Pirkimas vykdomas vadovaujantis </w:t>
      </w:r>
      <w:hyperlink r:id="rId12" w:history="1">
        <w:r w:rsidRPr="002E64E0">
          <w:rPr>
            <w:rStyle w:val="Hyperlink"/>
          </w:rPr>
          <w:t>Lietuvos Respublikos aplinkos ministro 2011 m. birželio 28 d. įsakymo Nr. D1-508 „</w:t>
        </w:r>
        <w:bookmarkStart w:id="5" w:name="_Hlk173955077"/>
        <w:r w:rsidRPr="002E64E0">
          <w:rPr>
            <w:rStyle w:val="Hyperlink"/>
          </w:rPr>
          <w:t>Dėl Aplinkos apsaugos kriterijų taikymo, vykdant žaliuosius pirkimus, tvarkos aprašo patvirtinimo</w:t>
        </w:r>
        <w:bookmarkEnd w:id="5"/>
      </w:hyperlink>
      <w:r w:rsidRPr="002E64E0">
        <w:t xml:space="preserve">“ </w:t>
      </w:r>
      <w:r w:rsidRPr="004F0252">
        <w:rPr>
          <w:i/>
          <w:iCs/>
        </w:rPr>
        <w:t>4.4.4.</w:t>
      </w:r>
      <w:r>
        <w:rPr>
          <w:i/>
          <w:iCs/>
        </w:rPr>
        <w:t>4</w:t>
      </w:r>
      <w:r w:rsidRPr="004F0252">
        <w:rPr>
          <w:i/>
          <w:iCs/>
        </w:rPr>
        <w:t xml:space="preserve">. </w:t>
      </w:r>
      <w:r w:rsidRPr="004F0252">
        <w:t xml:space="preserve">punktu </w:t>
      </w:r>
      <w:r w:rsidRPr="002E64E0">
        <w:t>(-</w:t>
      </w:r>
      <w:proofErr w:type="spellStart"/>
      <w:r w:rsidRPr="002E64E0">
        <w:t>ais</w:t>
      </w:r>
      <w:proofErr w:type="spellEnd"/>
      <w:r w:rsidRPr="002E64E0">
        <w:t>). Aplinkos apaugos kriterijai nustatyti pirkimo sutarties specialiosiose sąlygose.</w:t>
      </w:r>
    </w:p>
    <w:p w14:paraId="3F12B64B" w14:textId="23F2E771" w:rsidR="00A97B47" w:rsidRPr="00474B8A" w:rsidRDefault="00A97B47" w:rsidP="00250214">
      <w:pPr>
        <w:pStyle w:val="ListParagraph"/>
        <w:numPr>
          <w:ilvl w:val="1"/>
          <w:numId w:val="33"/>
        </w:numPr>
        <w:tabs>
          <w:tab w:val="left" w:pos="993"/>
        </w:tabs>
        <w:spacing w:after="0" w:line="20" w:lineRule="atLeast"/>
        <w:ind w:left="0" w:firstLine="567"/>
        <w:jc w:val="both"/>
        <w:rPr>
          <w:rFonts w:eastAsia="Arial"/>
        </w:rPr>
      </w:pPr>
      <w:r w:rsidRPr="00A97B47">
        <w:rPr>
          <w:rFonts w:eastAsia="Arial"/>
        </w:rPr>
        <w:t>Skelbimas apie pirkimą paskelbtas Centrinėje viešųjų pirkimų informacinėje sistemoje (toliau – CVP IS) adresu (</w:t>
      </w:r>
      <w:r w:rsidR="00264B33" w:rsidRPr="00264B33">
        <w:rPr>
          <w:rFonts w:eastAsia="Arial"/>
        </w:rPr>
        <w:t>https://viesiejipirkimai.lt</w:t>
      </w:r>
      <w:r w:rsidRPr="00A97B47">
        <w:rPr>
          <w:rFonts w:eastAsia="Arial"/>
        </w:rPr>
        <w:t>) ir Europos Sąjungos oficialiajame leidinyje. Pirkimo dokumentai, jų paaiškinimai, patikslinimai skelbiami CVP IS (</w:t>
      </w:r>
      <w:r w:rsidR="00264B33" w:rsidRPr="00264B33">
        <w:rPr>
          <w:rFonts w:eastAsia="Arial"/>
        </w:rPr>
        <w:t>https://viesiejipirkimai.lt</w:t>
      </w:r>
      <w:r w:rsidRPr="00A97B47">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72EF28E7" w14:textId="61993630" w:rsidR="00AF1430" w:rsidRDefault="00015FC9" w:rsidP="00250214">
      <w:pPr>
        <w:pStyle w:val="ListParagraph"/>
        <w:numPr>
          <w:ilvl w:val="1"/>
          <w:numId w:val="33"/>
        </w:numPr>
        <w:tabs>
          <w:tab w:val="left" w:pos="851"/>
          <w:tab w:val="left" w:pos="993"/>
        </w:tabs>
        <w:spacing w:after="0" w:line="20" w:lineRule="atLeast"/>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278EA4A0" w14:textId="206816F6" w:rsidR="00AF1430" w:rsidRDefault="007466F8" w:rsidP="00250214">
      <w:pPr>
        <w:pStyle w:val="ListParagraph"/>
        <w:numPr>
          <w:ilvl w:val="1"/>
          <w:numId w:val="33"/>
        </w:numPr>
        <w:tabs>
          <w:tab w:val="left" w:pos="851"/>
          <w:tab w:val="left" w:pos="993"/>
        </w:tabs>
        <w:spacing w:after="0" w:line="20" w:lineRule="atLeast"/>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r w:rsidR="002934C9" w:rsidRPr="002934C9">
        <w:rPr>
          <w:rFonts w:cstheme="minorHAnsi"/>
        </w:rPr>
        <w:t>Tiekėjui pateikus alternatyvų pasiūlymą, jo pasiūlymas ir alternatyvus pasiūlymas bus atmesti.</w:t>
      </w:r>
    </w:p>
    <w:p w14:paraId="56341A7F" w14:textId="2DE2790E" w:rsidR="00527308" w:rsidRDefault="00527308" w:rsidP="00AA0D88">
      <w:pPr>
        <w:tabs>
          <w:tab w:val="left" w:pos="851"/>
          <w:tab w:val="left" w:pos="993"/>
        </w:tabs>
        <w:spacing w:after="0" w:line="20" w:lineRule="atLeast"/>
        <w:ind w:firstLine="567"/>
        <w:rPr>
          <w:rFonts w:cstheme="minorHAnsi"/>
        </w:rPr>
      </w:pPr>
      <w:r w:rsidRPr="0067404D">
        <w:rPr>
          <w:rFonts w:cstheme="minorHAnsi"/>
        </w:rPr>
        <w:t>1.10. CPO LT, atlikdama šį pirkimą, netaiko pagreitintos pirkimo procedūros.</w:t>
      </w:r>
    </w:p>
    <w:p w14:paraId="17005575"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cstheme="minorHAnsi"/>
        </w:rPr>
        <w:t xml:space="preserve">1.11. </w:t>
      </w:r>
      <w:r w:rsidRPr="002E64E0">
        <w:rPr>
          <w:rFonts w:eastAsia="Arial" w:cstheme="minorHAnsi"/>
        </w:rPr>
        <w:t>Bendrosios pirkimo sąlygos yra neatskiriama šių pirkimo sąlygų dalis. Prie specialiųjų pirkimo sąlygų pridedami šie priedai:</w:t>
      </w:r>
      <w:r w:rsidRPr="002E64E0">
        <w:rPr>
          <w:rFonts w:eastAsia="Arial" w:cstheme="minorHAnsi"/>
        </w:rPr>
        <w:tab/>
      </w:r>
    </w:p>
    <w:p w14:paraId="02DB303E"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1.11.1. Terminai.</w:t>
      </w:r>
    </w:p>
    <w:p w14:paraId="2DD6599F"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1.11.2. Pasiūlymo forma ir techninė specifikacija</w:t>
      </w:r>
      <w:r>
        <w:rPr>
          <w:rFonts w:eastAsia="Arial" w:cstheme="minorHAnsi"/>
        </w:rPr>
        <w:t xml:space="preserve"> </w:t>
      </w:r>
      <w:r w:rsidRPr="00665C1F">
        <w:rPr>
          <w:rFonts w:eastAsia="Arial" w:cstheme="minorHAnsi"/>
        </w:rPr>
        <w:t xml:space="preserve">šis dokumentas turi </w:t>
      </w:r>
      <w:r w:rsidRPr="00104754">
        <w:rPr>
          <w:rFonts w:eastAsia="Arial" w:cstheme="minorHAnsi"/>
          <w:b/>
          <w:bCs/>
        </w:rPr>
        <w:t>priedą „Specialieji reikalavimai“</w:t>
      </w:r>
      <w:r w:rsidRPr="00665C1F">
        <w:rPr>
          <w:rFonts w:eastAsia="Arial" w:cstheme="minorHAnsi"/>
        </w:rPr>
        <w:t>, kuris yra neatskir</w:t>
      </w:r>
      <w:r>
        <w:rPr>
          <w:rFonts w:eastAsia="Arial" w:cstheme="minorHAnsi"/>
        </w:rPr>
        <w:t>i</w:t>
      </w:r>
      <w:r w:rsidRPr="00665C1F">
        <w:rPr>
          <w:rFonts w:eastAsia="Arial" w:cstheme="minorHAnsi"/>
        </w:rPr>
        <w:t>ama jo dalis.</w:t>
      </w:r>
      <w:r w:rsidRPr="00665C1F">
        <w:rPr>
          <w:rFonts w:eastAsia="Arial" w:cstheme="minorHAnsi"/>
        </w:rPr>
        <w:tab/>
      </w:r>
      <w:r w:rsidRPr="002E64E0">
        <w:rPr>
          <w:rFonts w:eastAsia="Arial" w:cstheme="minorHAnsi"/>
        </w:rPr>
        <w:tab/>
      </w:r>
    </w:p>
    <w:p w14:paraId="1338EADB"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1.11.3. Tiekėjų pašalinimo pagrindai.</w:t>
      </w:r>
      <w:r w:rsidRPr="002E64E0">
        <w:rPr>
          <w:rFonts w:eastAsia="Arial" w:cstheme="minorHAnsi"/>
        </w:rPr>
        <w:tab/>
      </w:r>
    </w:p>
    <w:p w14:paraId="09967F9F"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1.11.4. Europos bendrasis viešųjų pirkimų dokumentas (EBVPD).</w:t>
      </w:r>
      <w:r w:rsidRPr="002E64E0">
        <w:rPr>
          <w:rFonts w:eastAsia="Arial" w:cstheme="minorHAnsi"/>
        </w:rPr>
        <w:tab/>
      </w:r>
    </w:p>
    <w:p w14:paraId="6DAAA2BE"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1.11.5. Sutarties projektas.</w:t>
      </w:r>
    </w:p>
    <w:p w14:paraId="463244C4" w14:textId="77777777" w:rsidR="008337C0" w:rsidRPr="002E64E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1.11.6. Tiekėjo deklaracija dėl atitikties Reglamento nuostatoms juridiniam asmeniui.</w:t>
      </w:r>
    </w:p>
    <w:p w14:paraId="1184E2DB" w14:textId="77777777" w:rsidR="008337C0" w:rsidRDefault="008337C0" w:rsidP="008337C0">
      <w:pPr>
        <w:pStyle w:val="ListParagraph"/>
        <w:tabs>
          <w:tab w:val="left" w:pos="993"/>
        </w:tabs>
        <w:spacing w:after="0" w:line="20" w:lineRule="atLeast"/>
        <w:ind w:left="0" w:firstLine="567"/>
        <w:jc w:val="both"/>
        <w:rPr>
          <w:rFonts w:eastAsia="Arial" w:cstheme="minorHAnsi"/>
        </w:rPr>
      </w:pPr>
      <w:r w:rsidRPr="002E64E0">
        <w:rPr>
          <w:rFonts w:eastAsia="Arial" w:cstheme="minorHAnsi"/>
        </w:rPr>
        <w:t>1.11.7. Tiekėjo deklaracija dėl atitikties Reglamento nuostatoms fiziniam asmeniui.</w:t>
      </w:r>
    </w:p>
    <w:p w14:paraId="5B42AC60" w14:textId="46CB02E6" w:rsidR="006C2282" w:rsidRPr="00670236" w:rsidRDefault="006C2282" w:rsidP="00AD6E97">
      <w:pPr>
        <w:pStyle w:val="ListParagraph"/>
        <w:tabs>
          <w:tab w:val="left" w:pos="993"/>
        </w:tabs>
        <w:spacing w:after="0" w:line="20" w:lineRule="atLeast"/>
        <w:ind w:left="0" w:firstLine="567"/>
        <w:jc w:val="both"/>
        <w:rPr>
          <w:rFonts w:eastAsia="Arial" w:cstheme="minorHAnsi"/>
        </w:rPr>
      </w:pPr>
      <w:r w:rsidRPr="00670236">
        <w:rPr>
          <w:rFonts w:eastAsia="Arial" w:cstheme="minorHAnsi"/>
        </w:rPr>
        <w:t>1.</w:t>
      </w:r>
      <w:r w:rsidR="004F2E1C" w:rsidRPr="00670236">
        <w:rPr>
          <w:rFonts w:eastAsia="Arial" w:cstheme="minorHAnsi"/>
        </w:rPr>
        <w:t>1</w:t>
      </w:r>
      <w:r w:rsidR="00670236" w:rsidRPr="00670236">
        <w:rPr>
          <w:rFonts w:eastAsia="Arial" w:cstheme="minorHAnsi"/>
        </w:rPr>
        <w:t>1</w:t>
      </w:r>
      <w:r w:rsidRPr="00670236">
        <w:rPr>
          <w:rFonts w:eastAsia="Arial" w:cstheme="minorHAnsi"/>
        </w:rPr>
        <w:t>.</w:t>
      </w:r>
      <w:r w:rsidR="00670236" w:rsidRPr="00670236">
        <w:rPr>
          <w:rFonts w:eastAsia="Arial" w:cstheme="minorHAnsi"/>
        </w:rPr>
        <w:t>8</w:t>
      </w:r>
      <w:r w:rsidRPr="00670236">
        <w:rPr>
          <w:rFonts w:eastAsia="Arial" w:cstheme="minorHAnsi"/>
        </w:rPr>
        <w:t>. Kvalifikacijos ir kiti reikalavimai.</w:t>
      </w:r>
      <w:r w:rsidRPr="00670236">
        <w:rPr>
          <w:rFonts w:eastAsia="Arial" w:cstheme="minorHAnsi"/>
        </w:rPr>
        <w:tab/>
      </w:r>
    </w:p>
    <w:p w14:paraId="37018B59" w14:textId="751EC4F0" w:rsidR="006C2282" w:rsidRDefault="006C2282" w:rsidP="00767434">
      <w:pPr>
        <w:pStyle w:val="ListParagraph"/>
        <w:tabs>
          <w:tab w:val="left" w:pos="993"/>
        </w:tabs>
        <w:spacing w:after="0" w:line="20" w:lineRule="atLeast"/>
        <w:ind w:left="0" w:firstLine="567"/>
        <w:jc w:val="both"/>
        <w:rPr>
          <w:rFonts w:eastAsia="Arial" w:cstheme="minorHAnsi"/>
        </w:rPr>
      </w:pPr>
      <w:r w:rsidRPr="00670236">
        <w:rPr>
          <w:rFonts w:eastAsia="Arial" w:cstheme="minorHAnsi"/>
        </w:rPr>
        <w:t>1.</w:t>
      </w:r>
      <w:r w:rsidR="00711692" w:rsidRPr="00670236">
        <w:rPr>
          <w:rFonts w:eastAsia="Arial" w:cstheme="minorHAnsi"/>
        </w:rPr>
        <w:t>1</w:t>
      </w:r>
      <w:r w:rsidR="00670236" w:rsidRPr="00670236">
        <w:rPr>
          <w:rFonts w:eastAsia="Arial" w:cstheme="minorHAnsi"/>
        </w:rPr>
        <w:t>1</w:t>
      </w:r>
      <w:r w:rsidRPr="00670236">
        <w:rPr>
          <w:rFonts w:eastAsia="Arial" w:cstheme="minorHAnsi"/>
        </w:rPr>
        <w:t>.</w:t>
      </w:r>
      <w:r w:rsidR="00670236" w:rsidRPr="00670236">
        <w:rPr>
          <w:rFonts w:eastAsia="Arial" w:cstheme="minorHAnsi"/>
        </w:rPr>
        <w:t>9</w:t>
      </w:r>
      <w:r w:rsidRPr="00670236">
        <w:rPr>
          <w:rFonts w:eastAsia="Arial" w:cstheme="minorHAnsi"/>
        </w:rPr>
        <w:t>. Kokybės kriterijai ir jų vertinimas.</w:t>
      </w:r>
    </w:p>
    <w:p w14:paraId="1596EE50" w14:textId="460C017C" w:rsidR="009C2F16" w:rsidRPr="00670236" w:rsidRDefault="009C2F16" w:rsidP="00767434">
      <w:pPr>
        <w:pStyle w:val="ListParagraph"/>
        <w:tabs>
          <w:tab w:val="left" w:pos="993"/>
        </w:tabs>
        <w:spacing w:after="0" w:line="20" w:lineRule="atLeast"/>
        <w:ind w:left="0" w:firstLine="567"/>
        <w:jc w:val="both"/>
        <w:rPr>
          <w:rFonts w:eastAsia="Arial" w:cstheme="minorHAnsi"/>
        </w:rPr>
      </w:pPr>
      <w:r>
        <w:rPr>
          <w:rFonts w:eastAsia="Arial" w:cstheme="minorHAnsi"/>
        </w:rPr>
        <w:t>1.11.10. Skaičiuoklė.</w:t>
      </w:r>
    </w:p>
    <w:p w14:paraId="63AB4BCA" w14:textId="19993ED2" w:rsidR="00D04849" w:rsidRDefault="00D04849" w:rsidP="00D04849">
      <w:pPr>
        <w:pStyle w:val="ListParagraph"/>
        <w:tabs>
          <w:tab w:val="left" w:pos="993"/>
        </w:tabs>
        <w:spacing w:after="0" w:line="20" w:lineRule="atLeast"/>
        <w:ind w:left="0" w:firstLine="567"/>
        <w:jc w:val="both"/>
        <w:rPr>
          <w:rFonts w:cstheme="minorHAnsi"/>
          <w:b/>
          <w:bCs/>
          <w:i/>
          <w:iCs/>
          <w:sz w:val="22"/>
          <w:szCs w:val="22"/>
        </w:rPr>
      </w:pPr>
      <w:bookmarkStart w:id="6" w:name="_Ref39426332"/>
      <w:bookmarkStart w:id="7" w:name="_Ref39426338"/>
      <w:bookmarkStart w:id="8" w:name="_Toc126333929"/>
      <w:bookmarkEnd w:id="3"/>
      <w:r>
        <w:rPr>
          <w:rFonts w:eastAsia="Arial" w:cstheme="minorHAnsi"/>
        </w:rPr>
        <w:t>1.1</w:t>
      </w:r>
      <w:r w:rsidR="008D11D0">
        <w:rPr>
          <w:rFonts w:eastAsia="Arial" w:cstheme="minorHAnsi"/>
        </w:rPr>
        <w:t>2</w:t>
      </w:r>
      <w:r>
        <w:rPr>
          <w:rFonts w:eastAsia="Arial" w:cstheme="minorHAnsi"/>
        </w:rPr>
        <w:t>. Prieš paskelbiant apie pirkimą buvo vykdyta rinkos konsultacija. Rinkos konsultacijos dokumentai skelbiami CVP IS, adresu:</w:t>
      </w:r>
      <w:r w:rsidR="00B65B7F">
        <w:rPr>
          <w:rFonts w:eastAsia="Arial" w:cstheme="minorHAnsi"/>
        </w:rPr>
        <w:t xml:space="preserve"> </w:t>
      </w:r>
      <w:hyperlink r:id="rId13" w:history="1">
        <w:r w:rsidR="00B65B7F" w:rsidRPr="00B11B4F">
          <w:rPr>
            <w:rStyle w:val="Hyperlink"/>
            <w:rFonts w:cstheme="minorHAnsi"/>
            <w:sz w:val="22"/>
            <w:szCs w:val="22"/>
          </w:rPr>
          <w:t>https://viesiejipirkimai.lt/epps/pmc/viewPmc.do?resourceId=3944955</w:t>
        </w:r>
      </w:hyperlink>
      <w:r w:rsidRPr="00D5510A">
        <w:rPr>
          <w:rFonts w:cstheme="minorHAnsi"/>
          <w:color w:val="000000" w:themeColor="text1"/>
          <w:sz w:val="22"/>
          <w:szCs w:val="22"/>
        </w:rPr>
        <w:t>.</w:t>
      </w:r>
      <w:r w:rsidR="00B65B7F">
        <w:rPr>
          <w:rFonts w:cstheme="minorHAnsi"/>
          <w:color w:val="000000" w:themeColor="text1"/>
          <w:sz w:val="22"/>
          <w:szCs w:val="22"/>
        </w:rPr>
        <w:t xml:space="preserve"> </w:t>
      </w:r>
      <w:r>
        <w:rPr>
          <w:rFonts w:cstheme="minorHAnsi"/>
          <w:b/>
          <w:bCs/>
          <w:i/>
          <w:iCs/>
          <w:sz w:val="22"/>
          <w:szCs w:val="22"/>
        </w:rPr>
        <w:t xml:space="preserve">Rinkos konsultacijos dokumentai nėra laikomi sudėtine pirkimo sąlygų dalimi. </w:t>
      </w:r>
    </w:p>
    <w:p w14:paraId="5DEDEBC7" w14:textId="1ED44FB6" w:rsidR="00B41C66" w:rsidRPr="00F0499F" w:rsidRDefault="00507DC9" w:rsidP="00717DCC">
      <w:pPr>
        <w:pStyle w:val="Heading1"/>
        <w:spacing w:line="20" w:lineRule="atLeast"/>
        <w:contextualSpacing/>
      </w:pPr>
      <w:bookmarkStart w:id="9" w:name="_Toc207040055"/>
      <w:r w:rsidRPr="00F4541C">
        <w:rPr>
          <w:rFonts w:ascii="Calibri" w:hAnsi="Calibri" w:cs="Calibri"/>
        </w:rPr>
        <w:lastRenderedPageBreak/>
        <w:t>2</w:t>
      </w:r>
      <w:r>
        <w:t xml:space="preserve">. </w:t>
      </w:r>
      <w:r w:rsidR="00B41C66" w:rsidRPr="00D24970">
        <w:rPr>
          <w:rFonts w:asciiTheme="minorHAnsi" w:hAnsiTheme="minorHAnsi" w:cstheme="minorHAnsi"/>
        </w:rPr>
        <w:t>Pirkimo objektas</w:t>
      </w:r>
      <w:bookmarkEnd w:id="6"/>
      <w:bookmarkEnd w:id="7"/>
      <w:bookmarkEnd w:id="8"/>
      <w:bookmarkEnd w:id="9"/>
    </w:p>
    <w:p w14:paraId="0B7B0A50" w14:textId="08CEC088" w:rsidR="00B41C66" w:rsidRPr="00DC1957" w:rsidRDefault="0089676B" w:rsidP="00105452">
      <w:pPr>
        <w:pStyle w:val="NoSpacing"/>
        <w:spacing w:line="20" w:lineRule="atLeast"/>
        <w:ind w:firstLine="567"/>
        <w:contextualSpacing/>
        <w:jc w:val="both"/>
        <w:rPr>
          <w:rFonts w:cstheme="minorHAnsi"/>
          <w:color w:val="FF0000"/>
        </w:rPr>
      </w:pPr>
      <w:r>
        <w:rPr>
          <w:rFonts w:eastAsia="Calibri"/>
          <w:color w:val="000000" w:themeColor="text1"/>
        </w:rPr>
        <w:t xml:space="preserve">2.1. </w:t>
      </w:r>
      <w:r w:rsidR="00C02162" w:rsidRPr="002E64E0">
        <w:rPr>
          <w:rFonts w:eastAsia="Calibri"/>
          <w:color w:val="000000" w:themeColor="text1"/>
        </w:rPr>
        <w:t xml:space="preserve">Perkančioji organizacija numato </w:t>
      </w:r>
      <w:r w:rsidR="00C02162" w:rsidRPr="002E64E0">
        <w:rPr>
          <w:rFonts w:eastAsia="Calibri"/>
          <w:noProof/>
          <w:color w:val="000000" w:themeColor="text1"/>
        </w:rPr>
        <w:t xml:space="preserve">įsigyti </w:t>
      </w:r>
      <w:r w:rsidR="005F475A" w:rsidRPr="002915D6">
        <w:rPr>
          <w:rFonts w:cstheme="minorHAnsi"/>
          <w:b/>
        </w:rPr>
        <w:t xml:space="preserve">skaitmeninę </w:t>
      </w:r>
      <w:proofErr w:type="spellStart"/>
      <w:r w:rsidR="005F475A" w:rsidRPr="002915D6">
        <w:rPr>
          <w:rFonts w:cstheme="minorHAnsi"/>
          <w:b/>
        </w:rPr>
        <w:t>mamografijos</w:t>
      </w:r>
      <w:proofErr w:type="spellEnd"/>
      <w:r w:rsidR="005F475A" w:rsidRPr="002915D6">
        <w:rPr>
          <w:rFonts w:cstheme="minorHAnsi"/>
          <w:b/>
        </w:rPr>
        <w:t xml:space="preserve"> sistemą</w:t>
      </w:r>
      <w:r w:rsidR="00C02162" w:rsidRPr="002E64E0">
        <w:rPr>
          <w:rFonts w:eastAsia="Calibri"/>
        </w:rPr>
        <w:t>.</w:t>
      </w:r>
      <w:r w:rsidR="00C02162" w:rsidRPr="002E64E0">
        <w:rPr>
          <w:rFonts w:cstheme="minorHAnsi"/>
        </w:rPr>
        <w:t xml:space="preserve"> Reikalavimai pirkimo objektui nustatyti specialiųjų pirkimo sąlygų priede „Pasiūlymo forma ir </w:t>
      </w:r>
      <w:r w:rsidR="00C02162">
        <w:rPr>
          <w:rFonts w:cstheme="minorHAnsi"/>
        </w:rPr>
        <w:t>t</w:t>
      </w:r>
      <w:r w:rsidR="00C02162" w:rsidRPr="002E64E0">
        <w:rPr>
          <w:rFonts w:cstheme="minorHAnsi"/>
        </w:rPr>
        <w:t>echninė specifikacija“.</w:t>
      </w:r>
    </w:p>
    <w:p w14:paraId="193707E2" w14:textId="683C4BAE" w:rsidR="000D782A" w:rsidRDefault="005E472C" w:rsidP="00105452">
      <w:pPr>
        <w:pStyle w:val="ListParagraph"/>
        <w:spacing w:after="0" w:line="20" w:lineRule="atLeast"/>
        <w:ind w:left="0" w:firstLine="567"/>
        <w:jc w:val="both"/>
        <w:rPr>
          <w:rFonts w:eastAsia="Arial" w:cs="Times New Roman"/>
          <w:szCs w:val="24"/>
        </w:rPr>
      </w:pPr>
      <w:r>
        <w:rPr>
          <w:rFonts w:cstheme="minorHAnsi"/>
        </w:rPr>
        <w:t xml:space="preserve">2.2.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7554D6" w:rsidRPr="007554D6">
        <w:rPr>
          <w:rFonts w:cstheme="minorHAnsi"/>
        </w:rPr>
        <w:t>priede</w:t>
      </w:r>
      <w:r>
        <w:rPr>
          <w:rFonts w:cstheme="minorHAnsi"/>
        </w:rPr>
        <w:t xml:space="preserve"> </w:t>
      </w:r>
      <w:r w:rsidRPr="005E472C">
        <w:rPr>
          <w:rFonts w:cstheme="minorHAnsi"/>
        </w:rPr>
        <w:t>„</w:t>
      </w:r>
      <w:r w:rsidR="00400AC6" w:rsidRPr="002E64E0">
        <w:rPr>
          <w:rFonts w:cstheme="minorHAnsi"/>
        </w:rPr>
        <w:t xml:space="preserve">Pasiūlymo forma ir </w:t>
      </w:r>
      <w:r w:rsidR="00400AC6">
        <w:rPr>
          <w:rFonts w:cstheme="minorHAnsi"/>
        </w:rPr>
        <w:t>t</w:t>
      </w:r>
      <w:r w:rsidR="00400AC6" w:rsidRPr="002E64E0">
        <w:rPr>
          <w:rFonts w:cstheme="minorHAnsi"/>
        </w:rPr>
        <w:t>echninė specifikacija</w:t>
      </w:r>
      <w:r w:rsidRPr="005E472C">
        <w:rPr>
          <w:rFonts w:cstheme="minorHAnsi"/>
        </w:rPr>
        <w:t>“</w:t>
      </w:r>
      <w:r w:rsidR="007554D6" w:rsidRPr="007554D6">
        <w:rPr>
          <w:rFonts w:cstheme="minorHAnsi"/>
        </w:rPr>
        <w:t>.</w:t>
      </w:r>
      <w:r w:rsidR="00FC689E">
        <w:rPr>
          <w:rFonts w:cstheme="minorHAnsi"/>
        </w:rPr>
        <w:t xml:space="preserve"> </w:t>
      </w:r>
      <w:r w:rsidR="00FC689E" w:rsidRPr="00FC689E">
        <w:rPr>
          <w:rFonts w:eastAsia="Arial" w:cs="Times New Roman"/>
          <w:szCs w:val="24"/>
        </w:rPr>
        <w:t>Šis pirkimas nėra skaidomas į pirkimo dalis dėl toliau nurodomos(-ų) priežasties(-</w:t>
      </w:r>
      <w:proofErr w:type="spellStart"/>
      <w:r w:rsidR="00FC689E" w:rsidRPr="00FC689E">
        <w:rPr>
          <w:rFonts w:eastAsia="Arial" w:cs="Times New Roman"/>
          <w:szCs w:val="24"/>
        </w:rPr>
        <w:t>čių</w:t>
      </w:r>
      <w:proofErr w:type="spellEnd"/>
      <w:r w:rsidR="00FC689E" w:rsidRPr="00FC689E">
        <w:rPr>
          <w:rFonts w:eastAsia="Arial" w:cs="Times New Roman"/>
          <w:szCs w:val="24"/>
        </w:rPr>
        <w:t>):</w:t>
      </w:r>
    </w:p>
    <w:p w14:paraId="78B72260" w14:textId="77777777" w:rsidR="00FC689E" w:rsidRDefault="00FC689E" w:rsidP="00FC689E">
      <w:pPr>
        <w:pStyle w:val="ListParagraph"/>
        <w:spacing w:after="0" w:line="20" w:lineRule="atLeast"/>
        <w:ind w:left="0" w:firstLine="567"/>
        <w:jc w:val="both"/>
        <w:rPr>
          <w:rFonts w:cstheme="minorHAnsi"/>
        </w:rPr>
      </w:pPr>
      <w:r>
        <w:rPr>
          <w:rFonts w:eastAsia="Arial" w:cs="Times New Roman"/>
          <w:szCs w:val="24"/>
        </w:rPr>
        <w:t xml:space="preserve">2.2.1. </w:t>
      </w:r>
      <w:r w:rsidRPr="00AC18C6">
        <w:rPr>
          <w:rFonts w:cstheme="minorHAnsi"/>
        </w:rPr>
        <w:t xml:space="preserve">Perkama viena </w:t>
      </w:r>
      <w:r>
        <w:rPr>
          <w:rFonts w:cstheme="minorHAnsi"/>
        </w:rPr>
        <w:t xml:space="preserve">sistema </w:t>
      </w:r>
      <w:r w:rsidRPr="00AC18C6">
        <w:rPr>
          <w:rFonts w:cstheme="minorHAnsi"/>
        </w:rPr>
        <w:t xml:space="preserve">kartu su </w:t>
      </w:r>
      <w:r>
        <w:rPr>
          <w:rFonts w:cstheme="minorHAnsi"/>
        </w:rPr>
        <w:t xml:space="preserve">jos naudojimui užtikrinti reikalingais priedais, todėl </w:t>
      </w:r>
      <w:r w:rsidRPr="00ED1BD4">
        <w:rPr>
          <w:rFonts w:cstheme="minorHAnsi"/>
        </w:rPr>
        <w:t>pirkimo skaidymas į dalis technologiškai nėra įmanomas</w:t>
      </w:r>
      <w:r>
        <w:rPr>
          <w:rFonts w:cstheme="minorHAnsi"/>
        </w:rPr>
        <w:t xml:space="preserve">. </w:t>
      </w:r>
      <w:r w:rsidRPr="00ED1BD4">
        <w:rPr>
          <w:rFonts w:cstheme="minorHAnsi"/>
        </w:rPr>
        <w:t>Skaidant pirkimą į dalis, atsirastų didelė rizika, kad pirkimas vienoje arba kitoje jo dalyje neįvyks, nebus įmanoma užtikrinti atskirų komponentų</w:t>
      </w:r>
      <w:r>
        <w:rPr>
          <w:rFonts w:cstheme="minorHAnsi"/>
        </w:rPr>
        <w:t xml:space="preserve"> </w:t>
      </w:r>
      <w:r w:rsidRPr="00ED1BD4">
        <w:rPr>
          <w:rFonts w:cstheme="minorHAnsi"/>
        </w:rPr>
        <w:t>suderinamumo</w:t>
      </w:r>
      <w:r>
        <w:rPr>
          <w:rFonts w:cstheme="minorHAnsi"/>
        </w:rPr>
        <w:t xml:space="preserve">, garantijos sąlygų tęstinumo. </w:t>
      </w:r>
      <w:r w:rsidRPr="00ED1BD4">
        <w:rPr>
          <w:rFonts w:cstheme="minorHAnsi"/>
        </w:rPr>
        <w:t>Pirkimo objekto neskaidymas į dalis nepažeidžia sąžiningos tiekėjų konkurencijos ir neapriboja tiekėjų dalyvavimo viešajame pirkime teikiant pasiūlymą savarankiškai arba jungtinės veiklos pagrindu</w:t>
      </w:r>
      <w:r>
        <w:rPr>
          <w:rFonts w:cstheme="minorHAnsi"/>
        </w:rPr>
        <w:t>.</w:t>
      </w:r>
    </w:p>
    <w:p w14:paraId="040C3A63" w14:textId="77777777" w:rsidR="00025988" w:rsidRPr="00025988" w:rsidRDefault="00FC689E" w:rsidP="00025988">
      <w:pPr>
        <w:pStyle w:val="ListParagraph"/>
        <w:spacing w:after="0" w:line="20" w:lineRule="atLeast"/>
        <w:ind w:left="0" w:firstLine="567"/>
        <w:jc w:val="both"/>
        <w:rPr>
          <w:rFonts w:eastAsia="Arial" w:cs="Times New Roman"/>
          <w:szCs w:val="24"/>
        </w:rPr>
      </w:pPr>
      <w:r w:rsidRPr="00025988">
        <w:rPr>
          <w:rFonts w:cstheme="minorHAnsi"/>
        </w:rPr>
        <w:t xml:space="preserve">2.2.2. </w:t>
      </w:r>
      <w:r w:rsidR="000D782A" w:rsidRPr="00025988">
        <w:rPr>
          <w:rFonts w:eastAsia="Arial" w:cs="Times New Roman"/>
          <w:szCs w:val="24"/>
        </w:rPr>
        <w:t>dėl skaidymo į dalis pirkimo sutarties vykdymas taptų sudėtingas techniniu požiūriu, kadangi perkama įranga yra tiesiogiai tarpusavyje susijusi, turi būti suderinta ir veikti kaip vieninga sistema, kad užtikrintų sklandų  perkamos įrangos veikimą;</w:t>
      </w:r>
    </w:p>
    <w:p w14:paraId="0E279290" w14:textId="770955E7" w:rsidR="000D782A" w:rsidRPr="00704C26" w:rsidRDefault="004C7E1B" w:rsidP="00704C26">
      <w:pPr>
        <w:spacing w:after="0" w:line="20" w:lineRule="atLeast"/>
        <w:jc w:val="both"/>
        <w:rPr>
          <w:rFonts w:cstheme="minorHAnsi"/>
          <w:bCs/>
        </w:rPr>
      </w:pPr>
      <w:r>
        <w:rPr>
          <w:rFonts w:eastAsia="Arial" w:cs="Times New Roman"/>
          <w:szCs w:val="24"/>
        </w:rPr>
        <w:t xml:space="preserve">           </w:t>
      </w:r>
      <w:r w:rsidR="000D782A" w:rsidRPr="00025988">
        <w:rPr>
          <w:rFonts w:eastAsia="Arial" w:cs="Times New Roman"/>
          <w:szCs w:val="24"/>
        </w:rPr>
        <w:t>2.2.</w:t>
      </w:r>
      <w:r w:rsidR="00025988" w:rsidRPr="00025988">
        <w:rPr>
          <w:rFonts w:eastAsia="Arial" w:cs="Times New Roman"/>
          <w:szCs w:val="24"/>
        </w:rPr>
        <w:t>3</w:t>
      </w:r>
      <w:r w:rsidR="000D782A" w:rsidRPr="00025988">
        <w:rPr>
          <w:rFonts w:eastAsia="Arial" w:cs="Times New Roman"/>
          <w:szCs w:val="24"/>
        </w:rPr>
        <w:t xml:space="preserve">. skirtingų pirkimo objekto dalių įgyvendinimas būtų glaudžiai susijęs ir dėl to perkančiajai organizacijai atsirastų būtinybė koordinuoti šių dalių tiekėjus, o tai keltų riziką netinkamai įvykdyti pirkimo sutartį, kadangi įranga turi būti visapusiškai tarpusavyje suderinama ir veikti kaip vieninga sistema, turi užtikrinti tinkamą </w:t>
      </w:r>
      <w:r w:rsidR="00704C26" w:rsidRPr="00704C26">
        <w:rPr>
          <w:rFonts w:cstheme="minorHAnsi"/>
          <w:bCs/>
        </w:rPr>
        <w:t xml:space="preserve">skaitmeninės </w:t>
      </w:r>
      <w:proofErr w:type="spellStart"/>
      <w:r w:rsidR="00704C26" w:rsidRPr="00704C26">
        <w:rPr>
          <w:rFonts w:cstheme="minorHAnsi"/>
          <w:bCs/>
        </w:rPr>
        <w:t>mamografijos</w:t>
      </w:r>
      <w:proofErr w:type="spellEnd"/>
      <w:r w:rsidR="00704C26" w:rsidRPr="00704C26">
        <w:rPr>
          <w:rFonts w:cstheme="minorHAnsi"/>
          <w:bCs/>
        </w:rPr>
        <w:t xml:space="preserve"> sistemos</w:t>
      </w:r>
      <w:r w:rsidR="00704C26">
        <w:rPr>
          <w:rFonts w:cstheme="minorHAnsi"/>
          <w:bCs/>
        </w:rPr>
        <w:t xml:space="preserve"> </w:t>
      </w:r>
      <w:r w:rsidR="000D782A" w:rsidRPr="00025988">
        <w:rPr>
          <w:rFonts w:eastAsia="Arial" w:cs="Times New Roman"/>
          <w:bCs/>
          <w:iCs/>
          <w:szCs w:val="24"/>
        </w:rPr>
        <w:t>funkcijų atlikimą</w:t>
      </w:r>
      <w:r w:rsidR="000D782A" w:rsidRPr="00025988">
        <w:rPr>
          <w:rFonts w:eastAsia="Arial" w:cs="Times New Roman"/>
          <w:szCs w:val="24"/>
        </w:rPr>
        <w:t>. Pirkimo objektas nedalomas, nes perkama</w:t>
      </w:r>
      <w:bookmarkStart w:id="10" w:name="_Hlk108530752"/>
      <w:r w:rsidR="000D782A" w:rsidRPr="00025988">
        <w:rPr>
          <w:rFonts w:eastAsia="Arial" w:cs="Times New Roman"/>
          <w:szCs w:val="24"/>
        </w:rPr>
        <w:t xml:space="preserve"> </w:t>
      </w:r>
      <w:r w:rsidRPr="00704C26">
        <w:rPr>
          <w:rFonts w:cstheme="minorHAnsi"/>
          <w:bCs/>
        </w:rPr>
        <w:t xml:space="preserve">skaitmeninė </w:t>
      </w:r>
      <w:proofErr w:type="spellStart"/>
      <w:r w:rsidRPr="00704C26">
        <w:rPr>
          <w:rFonts w:cstheme="minorHAnsi"/>
          <w:bCs/>
        </w:rPr>
        <w:t>mamografijos</w:t>
      </w:r>
      <w:proofErr w:type="spellEnd"/>
      <w:r>
        <w:rPr>
          <w:rFonts w:cstheme="minorHAnsi"/>
          <w:bCs/>
        </w:rPr>
        <w:t xml:space="preserve"> </w:t>
      </w:r>
      <w:r w:rsidRPr="00704C26">
        <w:rPr>
          <w:rFonts w:cstheme="minorHAnsi"/>
          <w:bCs/>
        </w:rPr>
        <w:t>sistem</w:t>
      </w:r>
      <w:r>
        <w:rPr>
          <w:rFonts w:cstheme="minorHAnsi"/>
          <w:bCs/>
        </w:rPr>
        <w:t>a</w:t>
      </w:r>
      <w:r w:rsidR="000D782A" w:rsidRPr="00025988">
        <w:rPr>
          <w:rFonts w:eastAsia="Arial" w:cs="Times New Roman"/>
          <w:szCs w:val="24"/>
        </w:rPr>
        <w:t xml:space="preserve"> konkre</w:t>
      </w:r>
      <w:bookmarkEnd w:id="10"/>
      <w:r w:rsidR="000D782A" w:rsidRPr="00025988">
        <w:rPr>
          <w:rFonts w:eastAsia="Arial" w:cs="Times New Roman"/>
          <w:szCs w:val="24"/>
        </w:rPr>
        <w:t xml:space="preserve">čioms medicininėms funkcijoms atlikti ir reikalingas galutinio rezultato užtikrinimas. Perkant </w:t>
      </w:r>
      <w:r w:rsidRPr="00704C26">
        <w:rPr>
          <w:rFonts w:cstheme="minorHAnsi"/>
          <w:bCs/>
        </w:rPr>
        <w:t xml:space="preserve">skaitmeninės </w:t>
      </w:r>
      <w:proofErr w:type="spellStart"/>
      <w:r w:rsidRPr="00704C26">
        <w:rPr>
          <w:rFonts w:cstheme="minorHAnsi"/>
          <w:bCs/>
        </w:rPr>
        <w:t>mamografijos</w:t>
      </w:r>
      <w:proofErr w:type="spellEnd"/>
      <w:r w:rsidRPr="00704C26">
        <w:rPr>
          <w:rFonts w:cstheme="minorHAnsi"/>
          <w:bCs/>
        </w:rPr>
        <w:t xml:space="preserve"> sistemos</w:t>
      </w:r>
      <w:r>
        <w:rPr>
          <w:rFonts w:eastAsia="Arial" w:cs="Times New Roman"/>
          <w:szCs w:val="24"/>
        </w:rPr>
        <w:t xml:space="preserve"> </w:t>
      </w:r>
      <w:r w:rsidR="000D782A" w:rsidRPr="00025988">
        <w:rPr>
          <w:rFonts w:eastAsia="Arial" w:cs="Times New Roman"/>
          <w:szCs w:val="24"/>
        </w:rPr>
        <w:t>dalis iš keleto skirtingų tiekėjų, kyla rizika dėl tinkamo galutinio rezultato užtikrinimo.</w:t>
      </w:r>
    </w:p>
    <w:p w14:paraId="0CA81FB8" w14:textId="0F4CE035" w:rsidR="00325243" w:rsidRDefault="00325243" w:rsidP="00105452">
      <w:pPr>
        <w:pStyle w:val="ListParagraph"/>
        <w:spacing w:after="0" w:line="20" w:lineRule="atLeast"/>
        <w:ind w:left="0" w:firstLine="567"/>
        <w:jc w:val="both"/>
        <w:rPr>
          <w:rFonts w:cstheme="minorHAnsi"/>
        </w:rPr>
      </w:pPr>
      <w:r w:rsidRPr="00630A0F">
        <w:rPr>
          <w:rFonts w:cstheme="minorHAnsi"/>
        </w:rPr>
        <w:t>2.</w:t>
      </w:r>
      <w:r w:rsidR="00CE049C">
        <w:rPr>
          <w:rFonts w:cstheme="minorHAnsi"/>
        </w:rPr>
        <w:t>3</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w:t>
      </w:r>
      <w:r w:rsidR="00AB6A32" w:rsidRPr="00AB6A32">
        <w:rPr>
          <w:rFonts w:cstheme="minorHAnsi"/>
        </w:rPr>
        <w:t xml:space="preserve">ar kituose pirkimo dokumentuose </w:t>
      </w:r>
      <w:r w:rsidR="00E53E12" w:rsidRPr="00E53E12">
        <w:rPr>
          <w:rFonts w:cstheme="minorHAnsi"/>
        </w:rPr>
        <w:t xml:space="preserve">nurodytas konkretus modelis ar tiekimo šaltinis, konkretus procesas, būdingas konkretaus tiekėjo tiekiamoms prekėms ar teikiamoms paslaugoms, ar prekių ženklas, patentas, tipai, konkreti kilmė ar gamyba, </w:t>
      </w:r>
      <w:r w:rsidR="00804362" w:rsidRPr="004405E9">
        <w:rPr>
          <w:rFonts w:cstheme="minorHAnsi"/>
        </w:rPr>
        <w:t>sertifikatai, standartai, protokolai</w:t>
      </w:r>
      <w:r w:rsidR="00804362">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660453E1" w:rsidR="00004521" w:rsidRDefault="00004521" w:rsidP="00105452">
      <w:pPr>
        <w:pStyle w:val="ListParagraph"/>
        <w:spacing w:after="0" w:line="20" w:lineRule="atLeast"/>
        <w:ind w:left="0" w:firstLine="567"/>
        <w:jc w:val="both"/>
        <w:rPr>
          <w:rFonts w:cstheme="minorHAnsi"/>
        </w:rPr>
      </w:pPr>
      <w:r>
        <w:rPr>
          <w:rFonts w:cstheme="minorHAnsi"/>
        </w:rPr>
        <w:t>2.</w:t>
      </w:r>
      <w:r w:rsidR="00CE049C">
        <w:rPr>
          <w:rFonts w:cstheme="minorHAnsi"/>
        </w:rPr>
        <w:t>4</w:t>
      </w:r>
      <w:r>
        <w:rPr>
          <w:rFonts w:cstheme="minorHAnsi"/>
        </w:rPr>
        <w:t>. Jeigu a</w:t>
      </w:r>
      <w:r w:rsidRPr="00E53E12">
        <w:rPr>
          <w:rFonts w:cstheme="minorHAnsi"/>
        </w:rPr>
        <w:t xml:space="preserve">pibūdinant pirkimo objektą techninėje specifikacijoje </w:t>
      </w:r>
      <w:r w:rsidR="00DD7586" w:rsidRPr="00DD7586">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9C04D25" w14:textId="21365E47" w:rsidR="004A4373" w:rsidRDefault="004A4373" w:rsidP="006826ED">
      <w:pPr>
        <w:pStyle w:val="ListParagraph"/>
        <w:spacing w:after="0" w:line="20" w:lineRule="atLeast"/>
        <w:ind w:left="0" w:firstLine="567"/>
        <w:jc w:val="both"/>
        <w:rPr>
          <w:rFonts w:cstheme="minorHAnsi"/>
        </w:rPr>
      </w:pPr>
      <w:r w:rsidRPr="004A4373">
        <w:rPr>
          <w:rFonts w:cstheme="minorHAnsi"/>
        </w:rPr>
        <w:t>2.</w:t>
      </w:r>
      <w:r w:rsidR="00CE049C">
        <w:rPr>
          <w:rFonts w:cstheme="minorHAnsi"/>
        </w:rPr>
        <w:t>5</w:t>
      </w:r>
      <w:r w:rsidRPr="004A4373">
        <w:rPr>
          <w:rFonts w:cstheme="minorHAnsi"/>
        </w:rPr>
        <w:t xml:space="preserve">. Pasiūlymo kaina turi būti ne didesnė nei </w:t>
      </w:r>
      <w:r>
        <w:rPr>
          <w:rFonts w:cstheme="minorHAnsi"/>
        </w:rPr>
        <w:t xml:space="preserve">specialiųjų </w:t>
      </w:r>
      <w:r w:rsidRPr="004A4373">
        <w:rPr>
          <w:rFonts w:cstheme="minorHAnsi"/>
        </w:rPr>
        <w:t xml:space="preserve">pirkimo </w:t>
      </w:r>
      <w:r>
        <w:rPr>
          <w:rFonts w:cstheme="minorHAnsi"/>
        </w:rPr>
        <w:t>sąlygų</w:t>
      </w:r>
      <w:r w:rsidRPr="004A4373">
        <w:rPr>
          <w:rFonts w:cstheme="minorHAnsi"/>
        </w:rPr>
        <w:t xml:space="preserve"> priede „</w:t>
      </w:r>
      <w:r w:rsidR="005339F5" w:rsidRPr="002E64E0">
        <w:rPr>
          <w:rFonts w:cstheme="minorHAnsi"/>
        </w:rPr>
        <w:t xml:space="preserve">Pasiūlymo forma ir </w:t>
      </w:r>
      <w:r w:rsidR="005339F5">
        <w:rPr>
          <w:rFonts w:cstheme="minorHAnsi"/>
        </w:rPr>
        <w:t>t</w:t>
      </w:r>
      <w:r w:rsidR="005339F5" w:rsidRPr="002E64E0">
        <w:rPr>
          <w:rFonts w:cstheme="minorHAnsi"/>
        </w:rPr>
        <w:t>echninė specifikacija</w:t>
      </w:r>
      <w:r w:rsidRPr="004A4373">
        <w:rPr>
          <w:rFonts w:cstheme="minorHAnsi"/>
        </w:rPr>
        <w:t xml:space="preserve">“ nurodytas biudžetas. </w:t>
      </w:r>
    </w:p>
    <w:p w14:paraId="3A422005" w14:textId="457CF01D"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CE049C">
        <w:rPr>
          <w:rFonts w:cstheme="minorHAnsi"/>
          <w:iCs/>
        </w:rPr>
        <w:t>6</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5A650AAA" w:rsidR="00BE0587" w:rsidRDefault="003B6EC8" w:rsidP="00105452">
      <w:pPr>
        <w:pStyle w:val="ListParagraph"/>
        <w:spacing w:after="0" w:line="20" w:lineRule="atLeast"/>
        <w:ind w:left="0" w:firstLine="567"/>
        <w:jc w:val="both"/>
        <w:rPr>
          <w:rFonts w:cstheme="minorHAnsi"/>
        </w:rPr>
      </w:pPr>
      <w:r>
        <w:rPr>
          <w:rFonts w:eastAsiaTheme="minorHAnsi" w:cstheme="minorHAnsi"/>
          <w:lang w:eastAsia="en-US"/>
        </w:rPr>
        <w:t>2.</w:t>
      </w:r>
      <w:r w:rsidR="00CE049C">
        <w:rPr>
          <w:rFonts w:eastAsiaTheme="minorHAnsi" w:cstheme="minorHAnsi"/>
          <w:lang w:eastAsia="en-US"/>
        </w:rPr>
        <w:t>7</w:t>
      </w:r>
      <w:r>
        <w:rPr>
          <w:rFonts w:eastAsiaTheme="minorHAnsi" w:cstheme="minorHAnsi"/>
          <w:lang w:eastAsia="en-US"/>
        </w:rPr>
        <w:t xml:space="preserve">. </w:t>
      </w:r>
      <w:r w:rsidR="00BE0587" w:rsidRPr="00F0499F">
        <w:rPr>
          <w:rFonts w:eastAsiaTheme="minorHAnsi" w:cstheme="minorHAnsi"/>
          <w:lang w:eastAsia="en-US"/>
        </w:rPr>
        <w:t>P</w:t>
      </w:r>
      <w:r w:rsidR="00BE0587" w:rsidRPr="00F0499F">
        <w:rPr>
          <w:rFonts w:cstheme="minorHAnsi"/>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bookmarkStart w:id="15" w:name="_Toc207040056"/>
      <w:r w:rsidRPr="000111FB">
        <w:rPr>
          <w:rFonts w:cstheme="majorHAnsi"/>
          <w:b/>
          <w:bCs/>
        </w:rPr>
        <w:t>3</w:t>
      </w:r>
      <w:r w:rsidR="00AD57B1">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w:t>
      </w:r>
      <w:bookmarkEnd w:id="14"/>
      <w:r>
        <w:rPr>
          <w:rFonts w:asciiTheme="minorHAnsi" w:hAnsiTheme="minorHAnsi" w:cstheme="minorHAnsi"/>
        </w:rPr>
        <w:t>reikalaujama kvalifikacija</w:t>
      </w:r>
      <w:bookmarkEnd w:id="15"/>
    </w:p>
    <w:p w14:paraId="1D85D3A9" w14:textId="16EFDEDF" w:rsidR="00430638" w:rsidRDefault="00EE127C" w:rsidP="00EE0601">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w:t>
      </w:r>
      <w:r w:rsidR="009B1A71" w:rsidRPr="002E64E0">
        <w:rPr>
          <w:rFonts w:eastAsia="Calibri"/>
        </w:rPr>
        <w:t>Tiekėjų pašalinimo pagrindai</w:t>
      </w:r>
      <w:r w:rsidR="00C66D2A" w:rsidRPr="00C66D2A">
        <w:rPr>
          <w:rFonts w:eastAsia="Calibri"/>
        </w:rPr>
        <w:t>“)</w:t>
      </w:r>
      <w:r w:rsidR="002C5249" w:rsidRPr="127DD6E8">
        <w:t xml:space="preserve">. </w:t>
      </w:r>
      <w:r w:rsidR="00430638">
        <w:t>K</w:t>
      </w:r>
      <w:r w:rsidR="009B1A71">
        <w:t>a</w:t>
      </w:r>
      <w:r w:rsidR="00430638" w:rsidRPr="00430638">
        <w:t>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3F135A0B" w14:textId="790473DD" w:rsidR="00C66D2A" w:rsidRPr="00C66D2A" w:rsidRDefault="00C66D2A" w:rsidP="00EE0601">
      <w:pPr>
        <w:pStyle w:val="ListParagraph"/>
        <w:spacing w:after="120" w:line="20" w:lineRule="atLeast"/>
        <w:ind w:left="0" w:firstLine="567"/>
        <w:jc w:val="both"/>
        <w:rPr>
          <w:bCs/>
          <w:iCs/>
        </w:rPr>
      </w:pPr>
      <w:r w:rsidRPr="00C66D2A">
        <w:rPr>
          <w:iCs/>
        </w:rPr>
        <w:t>3.2. Tiekėjas, dalyvaujantis pirkime, turi atitikti kvalifikacijos reikalavimus ir, jei taikoma, kokybės vadybos sistemos ir (arba) aplinkos apsaugos vadybos sistemos standartų reikalavimus,</w:t>
      </w:r>
      <w:r w:rsidRPr="00C66D2A">
        <w:rPr>
          <w:bCs/>
          <w:iCs/>
        </w:rPr>
        <w:t xml:space="preserve"> nurodytus </w:t>
      </w:r>
      <w:r>
        <w:rPr>
          <w:bCs/>
          <w:iCs/>
        </w:rPr>
        <w:t xml:space="preserve">specialiųjų </w:t>
      </w:r>
      <w:r w:rsidRPr="00C66D2A">
        <w:rPr>
          <w:bCs/>
          <w:iCs/>
        </w:rPr>
        <w:t xml:space="preserve">pirkimo </w:t>
      </w:r>
      <w:r>
        <w:rPr>
          <w:bCs/>
          <w:iCs/>
        </w:rPr>
        <w:t xml:space="preserve">sąlygų priede </w:t>
      </w:r>
      <w:r w:rsidRPr="00C66D2A">
        <w:rPr>
          <w:bCs/>
          <w:iCs/>
        </w:rPr>
        <w:t xml:space="preserve"> „Kvalifikacijos ir kiti reikalavimai“. Kartu su pasiūlymu tiekėjas turi pateikti Europos bendrąjį viešųjų pirkimų dokumentą (EBVPD), kuriame jis deklaruoja, kad atitinka kvalifikacijos reikalavimus (forma pateikiama specialiųjų pirkimo sąlygų priede).</w:t>
      </w:r>
    </w:p>
    <w:p w14:paraId="73A122E3" w14:textId="1B789D6C" w:rsidR="00921F9F" w:rsidRPr="00185DD5" w:rsidRDefault="0050438C" w:rsidP="00EE0601">
      <w:pPr>
        <w:spacing w:after="0" w:line="20" w:lineRule="atLeast"/>
        <w:ind w:firstLine="567"/>
        <w:jc w:val="both"/>
        <w:rPr>
          <w:bCs/>
          <w:iCs/>
        </w:rPr>
      </w:pPr>
      <w:r w:rsidRPr="00185DD5">
        <w:rPr>
          <w:bCs/>
          <w:iCs/>
        </w:rPr>
        <w:lastRenderedPageBreak/>
        <w:t xml:space="preserve">3.3. Dokumentų, patvirtinančių pašalinimo pagrindų nebuvimą (jei taikoma), kvalifikacijos reikalavimų ir, jei taikoma, kokybės vadybos sistemos ir (arba) aplinkos apsaugos vadybos sistemų standartų, nurodytų specialiųjų pirkimo sąlygų prieduose, atitikimą perkančioji organizacija reikalaus pateikti tik iš to tiekėjo, kurio pasiūlymas pagal pasiūlymų vertinimo rezultatus galės būti pripažintas laimėjusiu. </w:t>
      </w:r>
    </w:p>
    <w:p w14:paraId="1F1F1FAB" w14:textId="5ACB578E" w:rsidR="003C637B" w:rsidRDefault="00C66D2A" w:rsidP="00EE0601">
      <w:pPr>
        <w:spacing w:after="0" w:line="20" w:lineRule="atLeast"/>
        <w:ind w:firstLine="567"/>
        <w:jc w:val="both"/>
        <w:rPr>
          <w:rFonts w:cstheme="minorHAnsi"/>
          <w:color w:val="000000" w:themeColor="text1"/>
        </w:rPr>
      </w:pPr>
      <w:r>
        <w:rPr>
          <w:rFonts w:cstheme="minorHAnsi"/>
          <w:color w:val="000000" w:themeColor="text1"/>
        </w:rPr>
        <w:t>3</w:t>
      </w:r>
      <w:r w:rsidR="0037632B">
        <w:rPr>
          <w:rFonts w:cstheme="minorHAnsi"/>
          <w:color w:val="000000" w:themeColor="text1"/>
        </w:rPr>
        <w:t>.</w:t>
      </w:r>
      <w:r>
        <w:rPr>
          <w:rFonts w:cstheme="minorHAnsi"/>
          <w:color w:val="000000" w:themeColor="text1"/>
        </w:rPr>
        <w:t>4</w:t>
      </w:r>
      <w:r w:rsidR="0037632B">
        <w:rPr>
          <w:rFonts w:cstheme="minorHAnsi"/>
          <w:color w:val="000000" w:themeColor="text1"/>
        </w:rPr>
        <w:t xml:space="preserve">. </w:t>
      </w:r>
      <w:r w:rsidR="00DF3DDF" w:rsidRPr="007872CB">
        <w:rPr>
          <w:rFonts w:cstheme="minorHAnsi"/>
          <w:color w:val="000000" w:themeColor="text1"/>
        </w:rPr>
        <w:t xml:space="preserve">Pirkimui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7A15EC" w:rsidRPr="007872CB">
        <w:rPr>
          <w:rFonts w:cstheme="minorHAnsi"/>
          <w:color w:val="000000" w:themeColor="text1"/>
        </w:rPr>
        <w:t>priede</w:t>
      </w:r>
      <w:r w:rsidR="00B24708" w:rsidRPr="007872CB">
        <w:rPr>
          <w:rFonts w:cstheme="minorHAnsi"/>
          <w:color w:val="000000" w:themeColor="text1"/>
        </w:rPr>
        <w:t>.</w:t>
      </w:r>
      <w:r w:rsidR="00B852B7" w:rsidRPr="007872CB">
        <w:rPr>
          <w:rFonts w:cstheme="minorHAnsi"/>
          <w:color w:val="000000" w:themeColor="text1"/>
        </w:rPr>
        <w:t xml:space="preserve"> Kilus abejonių dėl </w:t>
      </w:r>
      <w:r w:rsidR="007349E0" w:rsidRPr="007872CB">
        <w:rPr>
          <w:rFonts w:cstheme="minorHAnsi"/>
          <w:color w:val="000000" w:themeColor="text1"/>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3C637B">
        <w:rPr>
          <w:rFonts w:cstheme="minorHAnsi"/>
          <w:color w:val="000000" w:themeColor="text1"/>
        </w:rPr>
        <w:t xml:space="preserve">vieną ar kelis </w:t>
      </w:r>
      <w:r w:rsidR="007349E0" w:rsidRPr="007872CB">
        <w:rPr>
          <w:rFonts w:cstheme="minorHAnsi"/>
          <w:color w:val="000000" w:themeColor="text1"/>
        </w:rPr>
        <w:t>dokumentus, įrodančius deklaracijoje pateiktų duomenų teisingumą</w:t>
      </w:r>
      <w:r w:rsidR="003C637B">
        <w:rPr>
          <w:rFonts w:cstheme="minorHAnsi"/>
          <w:color w:val="000000" w:themeColor="text1"/>
        </w:rPr>
        <w:t>:</w:t>
      </w:r>
    </w:p>
    <w:p w14:paraId="70E4906A" w14:textId="2DDAE2F2" w:rsidR="00F01343" w:rsidRPr="00F01343" w:rsidRDefault="00F01343" w:rsidP="00EE0601">
      <w:pPr>
        <w:spacing w:after="0" w:line="20" w:lineRule="atLeast"/>
        <w:ind w:firstLine="567"/>
        <w:jc w:val="both"/>
        <w:rPr>
          <w:rFonts w:cstheme="minorHAnsi"/>
          <w:color w:val="000000" w:themeColor="text1"/>
        </w:rPr>
      </w:pPr>
      <w:r w:rsidRPr="005B5665">
        <w:rPr>
          <w:rFonts w:cstheme="minorHAnsi"/>
          <w:color w:val="000000" w:themeColor="text1"/>
        </w:rPr>
        <w:t>3.4.1. V</w:t>
      </w:r>
      <w:r w:rsidRPr="00F01343">
        <w:rPr>
          <w:rFonts w:cstheme="minorHAnsi"/>
          <w:color w:val="000000" w:themeColor="text1"/>
        </w:rPr>
        <w:t xml:space="preserve">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w:t>
      </w:r>
      <w:r w:rsidR="00494309">
        <w:rPr>
          <w:rFonts w:cstheme="minorHAnsi"/>
          <w:color w:val="000000" w:themeColor="text1"/>
        </w:rPr>
        <w:t xml:space="preserve">netiesioginės </w:t>
      </w:r>
      <w:r w:rsidRPr="00F01343">
        <w:rPr>
          <w:rFonts w:cstheme="minorHAnsi"/>
          <w:color w:val="000000" w:themeColor="text1"/>
        </w:rPr>
        <w:t>nuosavybės turėjimas juridiniame asmenyje);</w:t>
      </w:r>
    </w:p>
    <w:p w14:paraId="0B851797" w14:textId="77777777"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0BE6B0AF" w14:textId="4231664B" w:rsid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 xml:space="preserve">3.4.3. </w:t>
      </w:r>
      <w:r w:rsidR="0097530E">
        <w:rPr>
          <w:rFonts w:cstheme="minorHAnsi"/>
          <w:color w:val="000000" w:themeColor="text1"/>
        </w:rPr>
        <w:t>į</w:t>
      </w:r>
      <w:r w:rsidRPr="00F01343">
        <w:rPr>
          <w:rFonts w:cstheme="minorHAnsi"/>
          <w:color w:val="000000" w:themeColor="text1"/>
        </w:rPr>
        <w:t>monių/</w:t>
      </w:r>
      <w:r w:rsidR="0097530E">
        <w:rPr>
          <w:rFonts w:cstheme="minorHAnsi"/>
          <w:color w:val="000000" w:themeColor="text1"/>
        </w:rPr>
        <w:t xml:space="preserve"> </w:t>
      </w:r>
      <w:r w:rsidRPr="00F01343">
        <w:rPr>
          <w:rFonts w:cstheme="minorHAnsi"/>
          <w:color w:val="000000" w:themeColor="text1"/>
        </w:rPr>
        <w:t>įmonių grupės kontroliuojančių asmenų organizacinę struktūrą (kurioje būtų nurodyti visi asmenys, turintys tiesioginę ir netiesioginę daugiau kaip 50% nuosavybę bei šių asmenų registracijos vieta (jei fiziniai asmenys - pilietybė);</w:t>
      </w:r>
    </w:p>
    <w:p w14:paraId="4D14B6DC" w14:textId="454498D8" w:rsidR="005B5FA5" w:rsidRPr="00F01343" w:rsidRDefault="005B5FA5" w:rsidP="00EE0601">
      <w:pPr>
        <w:spacing w:after="0" w:line="20" w:lineRule="atLeast"/>
        <w:ind w:firstLine="567"/>
        <w:jc w:val="both"/>
        <w:rPr>
          <w:rFonts w:cstheme="minorHAnsi"/>
          <w:color w:val="000000" w:themeColor="text1"/>
        </w:rPr>
      </w:pPr>
      <w:r w:rsidRPr="005B5FA5">
        <w:rPr>
          <w:rFonts w:cstheme="minorHAnsi"/>
          <w:color w:val="000000" w:themeColor="text1"/>
        </w:rPr>
        <w:t>3.4.4. kitus VPĮ 51 straipsnio 12 dalyje nurodytus duomenis, tiek, kiek (ir tada, kai) tai reikalinga perkančiajai organizacijai siekiant tinkamai įgyvendinti Reglamentu nustatytus draudimus;</w:t>
      </w:r>
    </w:p>
    <w:p w14:paraId="2C14DF39" w14:textId="248F7044" w:rsidR="00F01343" w:rsidRPr="00F01343" w:rsidRDefault="00F01343" w:rsidP="00EE0601">
      <w:pPr>
        <w:spacing w:after="0" w:line="20" w:lineRule="atLeast"/>
        <w:ind w:firstLine="567"/>
        <w:jc w:val="both"/>
        <w:rPr>
          <w:rFonts w:cstheme="minorHAnsi"/>
          <w:color w:val="000000" w:themeColor="text1"/>
        </w:rPr>
      </w:pPr>
      <w:r w:rsidRPr="00F01343">
        <w:rPr>
          <w:rFonts w:cstheme="minorHAnsi"/>
          <w:color w:val="000000" w:themeColor="text1"/>
        </w:rPr>
        <w:t>3.4.</w:t>
      </w:r>
      <w:r w:rsidR="005B5FA5">
        <w:rPr>
          <w:rFonts w:cstheme="minorHAnsi"/>
          <w:color w:val="000000" w:themeColor="text1"/>
        </w:rPr>
        <w:t>5</w:t>
      </w:r>
      <w:r w:rsidRPr="00F01343">
        <w:rPr>
          <w:rFonts w:cstheme="minorHAnsi"/>
          <w:color w:val="000000" w:themeColor="text1"/>
        </w:rPr>
        <w:t>. atitinkamų valstybės narės ar trečiosios šalies dokumentus.</w:t>
      </w:r>
    </w:p>
    <w:p w14:paraId="37C469A5" w14:textId="77777777" w:rsidR="00F01343" w:rsidRPr="00F01343" w:rsidRDefault="00F01343" w:rsidP="00EE0601">
      <w:pPr>
        <w:spacing w:after="0" w:line="20" w:lineRule="atLeast"/>
        <w:ind w:firstLine="567"/>
        <w:jc w:val="both"/>
        <w:rPr>
          <w:rFonts w:cstheme="minorHAnsi"/>
          <w:iCs/>
          <w:color w:val="000000" w:themeColor="text1"/>
        </w:rPr>
      </w:pPr>
      <w:r w:rsidRPr="00F01343">
        <w:rPr>
          <w:rFonts w:cstheme="minorHAnsi"/>
          <w:iCs/>
          <w:color w:val="000000" w:themeColor="text1"/>
        </w:rPr>
        <w:t xml:space="preserve">Europos Sąjungos Tarybai ar kitoms kompetentingoms institucijoms priėmus naujas ribojamąsias priemones, kurios gali būti tiesiogiai taikomos vykstančiame pirkime, perkančioji organizacija turi teisę paprašyti reikalingos informacijos dėl  atitikimo. </w:t>
      </w:r>
    </w:p>
    <w:p w14:paraId="05E7CB20" w14:textId="6AFEECB8" w:rsidR="002A637A" w:rsidRPr="007872CB" w:rsidRDefault="00981C1A" w:rsidP="00EE0601">
      <w:pPr>
        <w:spacing w:after="0" w:line="20" w:lineRule="atLeast"/>
        <w:ind w:firstLine="567"/>
        <w:jc w:val="both"/>
        <w:rPr>
          <w:rFonts w:cstheme="minorHAnsi"/>
          <w:color w:val="000000" w:themeColor="text1"/>
        </w:rPr>
      </w:pPr>
      <w:r>
        <w:rPr>
          <w:rFonts w:cstheme="minorHAnsi"/>
          <w:color w:val="000000" w:themeColor="text1"/>
        </w:rPr>
        <w:t>3</w:t>
      </w:r>
      <w:r w:rsidR="002A637A">
        <w:rPr>
          <w:rFonts w:cstheme="minorHAnsi"/>
          <w:color w:val="000000" w:themeColor="text1"/>
        </w:rPr>
        <w:t>.</w:t>
      </w:r>
      <w:r>
        <w:rPr>
          <w:rFonts w:cstheme="minorHAnsi"/>
          <w:color w:val="000000" w:themeColor="text1"/>
        </w:rPr>
        <w:t>5</w:t>
      </w:r>
      <w:r w:rsidR="002A637A">
        <w:rPr>
          <w:rFonts w:cstheme="minorHAnsi"/>
          <w:color w:val="000000" w:themeColor="text1"/>
        </w:rPr>
        <w:t xml:space="preserve">.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bookmarkStart w:id="20" w:name="_Toc207040057"/>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7"/>
      <w:bookmarkEnd w:id="18"/>
      <w:bookmarkEnd w:id="19"/>
      <w:bookmarkEnd w:id="20"/>
    </w:p>
    <w:p w14:paraId="48B6DA8F" w14:textId="77777777" w:rsidR="004E7630" w:rsidRPr="002E64E0" w:rsidRDefault="004E7630" w:rsidP="004E7630">
      <w:pPr>
        <w:spacing w:after="0" w:line="20" w:lineRule="atLeast"/>
        <w:ind w:firstLine="567"/>
        <w:jc w:val="both"/>
        <w:rPr>
          <w:rFonts w:cstheme="minorHAnsi"/>
          <w:color w:val="000000" w:themeColor="text1"/>
        </w:rPr>
      </w:pPr>
      <w:bookmarkStart w:id="21" w:name="_Hlk58833772"/>
      <w:r w:rsidRPr="002E64E0">
        <w:rPr>
          <w:rFonts w:cstheme="minorHAnsi"/>
          <w:color w:val="000000" w:themeColor="text1"/>
        </w:rPr>
        <w:t>4.1. Pasiūlymą sudaro pateiktų dokumentų visuma. Tiekėjas turi pateikti:</w:t>
      </w:r>
      <w:r w:rsidRPr="002E64E0">
        <w:rPr>
          <w:rFonts w:cstheme="minorHAnsi"/>
          <w:color w:val="000000" w:themeColor="text1"/>
        </w:rPr>
        <w:tab/>
      </w:r>
    </w:p>
    <w:p w14:paraId="29EB8EB2"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4.1.1. pasiūlymo formą (užpildytą specialiųjų pirkimo sąlygų priedą „</w:t>
      </w:r>
      <w:r w:rsidRPr="002E64E0">
        <w:rPr>
          <w:rFonts w:cstheme="minorHAnsi"/>
        </w:rPr>
        <w:t xml:space="preserve">Pasiūlymo forma ir </w:t>
      </w:r>
      <w:r>
        <w:rPr>
          <w:rFonts w:cstheme="minorHAnsi"/>
        </w:rPr>
        <w:t>t</w:t>
      </w:r>
      <w:r w:rsidRPr="002E64E0">
        <w:rPr>
          <w:rFonts w:cstheme="minorHAnsi"/>
        </w:rPr>
        <w:t>echninė specifikacija</w:t>
      </w:r>
      <w:r w:rsidRPr="002E64E0">
        <w:rPr>
          <w:rFonts w:cstheme="minorHAnsi"/>
          <w:color w:val="000000" w:themeColor="text1"/>
        </w:rPr>
        <w:t>“ (MS „Excel“ dokumentas 1, 2 lapas). Privalo būti užpildytas pirkimo dokumentuose pateiktos elektroninės bylos originalas (t. y. elektroninė byla negali būti atrakinta, nukopijuota ir pan.);</w:t>
      </w:r>
    </w:p>
    <w:p w14:paraId="4CCE07F9"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4.1.2. dokumentus, perkančiosios organizacijos nurodytus specialiųjų pirkimo sąlygų priede „</w:t>
      </w:r>
      <w:r w:rsidRPr="002E64E0">
        <w:rPr>
          <w:rFonts w:cstheme="minorHAnsi"/>
        </w:rPr>
        <w:t xml:space="preserve">Pasiūlymo forma ir </w:t>
      </w:r>
      <w:r>
        <w:rPr>
          <w:rFonts w:cstheme="minorHAnsi"/>
        </w:rPr>
        <w:t>t</w:t>
      </w:r>
      <w:r w:rsidRPr="002E64E0">
        <w:rPr>
          <w:rFonts w:cstheme="minorHAnsi"/>
        </w:rPr>
        <w:t>echninė specifikacija</w:t>
      </w:r>
      <w:r w:rsidRPr="002E64E0">
        <w:rPr>
          <w:rFonts w:cstheme="minorHAnsi"/>
          <w:color w:val="000000" w:themeColor="text1"/>
        </w:rPr>
        <w:t>“.</w:t>
      </w:r>
    </w:p>
    <w:p w14:paraId="1714B5F9"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4.1.3. užpildytą Europos bendrąjį viešųjų pirkimų dokumentą (EBVPD) pagal specialiųjų pirkimo sąlygų priede pateiktą formą;</w:t>
      </w:r>
    </w:p>
    <w:p w14:paraId="1095D51F"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4.1.4. užpildytą deklaraciją dėl (ne) atitikties Reglamento nuostatoms pagal specialiųjų pirkimo sąlygų priede „Tiekėjo deklaracija dėl atitikties Reglamento nuostatoms juridiniam asmeniui“ / „Tiekėjo deklaracija dėl atitikties Reglamento nuostatoms fiziniam asmeniui“ pateiktą formą;</w:t>
      </w:r>
    </w:p>
    <w:p w14:paraId="5F1DBA8F"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4.1.5. pasirašytos jungtinės veiklos sutarties kopiją (jeigu pirkime dalyvauja ūkio subjektų grupė jungtinės veiklos sutarties pagrindu);</w:t>
      </w:r>
    </w:p>
    <w:p w14:paraId="128AF7EA"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 xml:space="preserve">4.1.6. </w:t>
      </w:r>
      <w:r w:rsidRPr="002E64E0">
        <w:rPr>
          <w:rFonts w:cstheme="minorHAnsi"/>
        </w:rPr>
        <w:t>dokumentas, patvirtinantis, kad asmuo, kuris pasirašė pasiūlymą (jei jis ne tiekėjo vadovas), turėjo teisę jį pasirašyti;</w:t>
      </w:r>
    </w:p>
    <w:p w14:paraId="78557810" w14:textId="77777777" w:rsidR="004E7630" w:rsidRPr="002E64E0" w:rsidRDefault="004E7630" w:rsidP="004E7630">
      <w:pPr>
        <w:spacing w:after="0" w:line="20" w:lineRule="atLeast"/>
        <w:ind w:firstLine="567"/>
        <w:jc w:val="both"/>
        <w:rPr>
          <w:rFonts w:cstheme="minorHAnsi"/>
          <w:color w:val="000000" w:themeColor="text1"/>
        </w:rPr>
      </w:pPr>
      <w:r w:rsidRPr="002E64E0">
        <w:rPr>
          <w:rFonts w:cstheme="minorHAnsi"/>
          <w:color w:val="000000" w:themeColor="text1"/>
        </w:rPr>
        <w:t>4.1.6. pasiūlymo galiojimą užtikrinantį dokumentą (jeigu reikalaujama);</w:t>
      </w:r>
    </w:p>
    <w:p w14:paraId="0FE736B4" w14:textId="37C847FC" w:rsidR="00922A25" w:rsidRDefault="004E7630" w:rsidP="00603941">
      <w:pPr>
        <w:spacing w:after="0" w:line="20" w:lineRule="atLeast"/>
        <w:ind w:firstLine="567"/>
        <w:jc w:val="both"/>
        <w:rPr>
          <w:rFonts w:cstheme="minorHAnsi"/>
          <w:color w:val="000000" w:themeColor="text1"/>
        </w:rPr>
      </w:pPr>
      <w:r w:rsidRPr="002E64E0">
        <w:rPr>
          <w:rFonts w:cstheme="minorHAnsi"/>
          <w:color w:val="000000" w:themeColor="text1"/>
        </w:rPr>
        <w:t>4.1.7. jei tiekėjas pasitelkia ūkio subjektus, kurių pajėgumais remiasi, – įrodymus (</w:t>
      </w:r>
      <w:proofErr w:type="spellStart"/>
      <w:r w:rsidRPr="002E64E0">
        <w:rPr>
          <w:rFonts w:cstheme="minorHAnsi"/>
          <w:color w:val="000000" w:themeColor="text1"/>
        </w:rPr>
        <w:t>subtiekimo</w:t>
      </w:r>
      <w:proofErr w:type="spellEnd"/>
      <w:r w:rsidRPr="002E64E0">
        <w:rPr>
          <w:rFonts w:cstheme="minorHAnsi"/>
          <w:color w:val="000000" w:themeColor="text1"/>
        </w:rPr>
        <w:t xml:space="preserve"> sutartis, ketinimų protokolas, preliminarios sutartys ar kiti dokumentai, patvirtinantys, kad laimėjus pirkimą tiekėjui bus prieinami kitų ūkio subjektų ištekliai (jei pasitelkiami kvalifikacijos atitikimui)), kad šie ištekliai bus prieinami per visą sutartinių įsipareigojimų vykdymo laikotarpį</w:t>
      </w:r>
      <w:r w:rsidR="00603941">
        <w:rPr>
          <w:rFonts w:cstheme="minorHAnsi"/>
          <w:color w:val="000000" w:themeColor="text1"/>
        </w:rPr>
        <w:t>.</w:t>
      </w:r>
    </w:p>
    <w:p w14:paraId="01B7FCD3" w14:textId="77777777" w:rsidR="00603941" w:rsidRPr="002E64E0" w:rsidRDefault="00603941" w:rsidP="00603941">
      <w:pPr>
        <w:pStyle w:val="ListParagraph"/>
        <w:spacing w:line="20" w:lineRule="atLeast"/>
        <w:ind w:left="0" w:firstLine="567"/>
        <w:jc w:val="both"/>
      </w:pPr>
      <w:r w:rsidRPr="002E64E0">
        <w:lastRenderedPageBreak/>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bookmarkEnd w:id="21"/>
    <w:p w14:paraId="4172BF9D" w14:textId="7EBA614E" w:rsidR="00380B99" w:rsidRPr="00B75F6D" w:rsidRDefault="00B96957" w:rsidP="00EE0601">
      <w:pPr>
        <w:pStyle w:val="ListParagraph"/>
        <w:spacing w:line="20" w:lineRule="atLeast"/>
        <w:ind w:left="0" w:firstLine="567"/>
        <w:jc w:val="both"/>
        <w:rPr>
          <w:rFonts w:cstheme="minorHAnsi"/>
        </w:rPr>
      </w:pPr>
      <w:r>
        <w:rPr>
          <w:rFonts w:eastAsia="Arial"/>
        </w:rPr>
        <w:t>4.</w:t>
      </w:r>
      <w:r w:rsidR="00680ECD">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75257C66" w:rsidR="003A0EC0" w:rsidRPr="00B96957" w:rsidRDefault="00B96957" w:rsidP="00EE0601">
      <w:pPr>
        <w:pStyle w:val="ListParagraph"/>
        <w:spacing w:line="20" w:lineRule="atLeast"/>
        <w:ind w:left="0" w:firstLine="567"/>
        <w:jc w:val="both"/>
        <w:rPr>
          <w:rFonts w:cstheme="minorHAnsi"/>
        </w:rPr>
      </w:pPr>
      <w:r>
        <w:rPr>
          <w:rFonts w:eastAsia="Arial"/>
        </w:rPr>
        <w:t>4.</w:t>
      </w:r>
      <w:r w:rsidR="00A1496A">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5B5FA5">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Start w:id="30" w:name="_Toc207040058"/>
      <w:bookmarkEnd w:id="22"/>
      <w:bookmarkEnd w:id="23"/>
      <w:bookmarkEnd w:id="24"/>
      <w:bookmarkEnd w:id="25"/>
      <w:bookmarkEnd w:id="26"/>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27"/>
      <w:bookmarkEnd w:id="28"/>
      <w:bookmarkEnd w:id="29"/>
      <w:bookmarkEnd w:id="30"/>
    </w:p>
    <w:p w14:paraId="39DC24C3" w14:textId="77777777" w:rsidR="0031064B" w:rsidRPr="002E64E0" w:rsidRDefault="0031064B" w:rsidP="0031064B">
      <w:pPr>
        <w:pStyle w:val="ListParagraph"/>
        <w:spacing w:line="20" w:lineRule="atLeast"/>
        <w:ind w:left="0" w:firstLine="567"/>
        <w:jc w:val="both"/>
      </w:pPr>
      <w:r w:rsidRPr="002E64E0">
        <w:t>5.1. Pasiūlymo galiojimo terminas nurodomas specialiųjų pirkimo sąlygų priede „Terminai“. Jeigu pasiūlyme nenurodytas jo galiojimo laikas, laikoma, kad pasiūlymas galioja tiek, kiek numatyta pirkimo dokumentuose.</w:t>
      </w:r>
    </w:p>
    <w:p w14:paraId="4D7B27BA" w14:textId="77777777" w:rsidR="0031064B" w:rsidRPr="002E64E0" w:rsidRDefault="0031064B" w:rsidP="0031064B">
      <w:pPr>
        <w:pStyle w:val="ListParagraph"/>
        <w:spacing w:after="0" w:line="20" w:lineRule="atLeast"/>
        <w:ind w:left="0" w:firstLine="567"/>
        <w:jc w:val="both"/>
      </w:pPr>
      <w:r w:rsidRPr="002E64E0">
        <w:rPr>
          <w:rFonts w:eastAsia="Calibri"/>
        </w:rPr>
        <w:t>5.2.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26333935"/>
      <w:bookmarkStart w:id="36" w:name="_Toc207040059"/>
      <w:bookmarkStart w:id="37" w:name="_Ref39485250"/>
      <w:bookmarkStart w:id="38"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1"/>
      <w:bookmarkEnd w:id="32"/>
      <w:bookmarkEnd w:id="33"/>
      <w:bookmarkEnd w:id="34"/>
      <w:bookmarkEnd w:id="35"/>
      <w:bookmarkEnd w:id="36"/>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4CBD3AD" w14:textId="53AE97E0" w:rsidR="009D0DC5" w:rsidRPr="00B47B85" w:rsidRDefault="00EA001C" w:rsidP="00D13F5D">
      <w:pPr>
        <w:pStyle w:val="Heading1"/>
        <w:numPr>
          <w:ilvl w:val="0"/>
          <w:numId w:val="69"/>
        </w:numPr>
        <w:tabs>
          <w:tab w:val="left" w:pos="709"/>
        </w:tabs>
        <w:spacing w:line="20" w:lineRule="atLeast"/>
        <w:ind w:left="357" w:hanging="357"/>
        <w:contextualSpacing/>
        <w:rPr>
          <w:rFonts w:asciiTheme="minorHAnsi" w:hAnsiTheme="minorHAnsi" w:cstheme="minorHAnsi"/>
        </w:rPr>
      </w:pPr>
      <w:bookmarkStart w:id="39" w:name="_Ref39667303"/>
      <w:bookmarkStart w:id="40" w:name="_Ref39667308"/>
      <w:bookmarkStart w:id="41" w:name="_Toc126333936"/>
      <w:bookmarkStart w:id="42" w:name="_Toc207040060"/>
      <w:r w:rsidRPr="00B47B85">
        <w:rPr>
          <w:rFonts w:asciiTheme="minorHAnsi" w:hAnsiTheme="minorHAnsi" w:cstheme="minorHAnsi"/>
        </w:rPr>
        <w:t>P</w:t>
      </w:r>
      <w:r w:rsidR="00014A61" w:rsidRPr="00B47B85">
        <w:rPr>
          <w:rFonts w:asciiTheme="minorHAnsi" w:hAnsiTheme="minorHAnsi" w:cstheme="minorHAnsi"/>
        </w:rPr>
        <w:t>asiūlymų vertinimas</w:t>
      </w:r>
      <w:bookmarkEnd w:id="37"/>
      <w:bookmarkEnd w:id="38"/>
      <w:bookmarkEnd w:id="39"/>
      <w:bookmarkEnd w:id="40"/>
      <w:bookmarkEnd w:id="41"/>
      <w:bookmarkEnd w:id="42"/>
    </w:p>
    <w:p w14:paraId="50BC7989" w14:textId="282CE3D1" w:rsidR="00003A3F" w:rsidRPr="002B3150" w:rsidRDefault="004A3FC9" w:rsidP="002B3150">
      <w:pPr>
        <w:spacing w:after="0" w:line="20" w:lineRule="atLeast"/>
        <w:ind w:firstLine="567"/>
        <w:jc w:val="both"/>
        <w:rPr>
          <w:rFonts w:cstheme="minorHAnsi"/>
        </w:rPr>
      </w:pPr>
      <w:r w:rsidRPr="007B32B4">
        <w:rPr>
          <w:rFonts w:cstheme="minorHAnsi"/>
        </w:rPr>
        <w:t>7</w:t>
      </w:r>
      <w:r w:rsidR="007C7306" w:rsidRPr="007B32B4">
        <w:rPr>
          <w:rFonts w:cstheme="minorHAnsi"/>
        </w:rPr>
        <w:t xml:space="preserve">.1.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w:t>
      </w:r>
      <w:r w:rsidR="007B32B4">
        <w:rPr>
          <w:rFonts w:eastAsia="Calibri"/>
        </w:rPr>
        <w:t>ą</w:t>
      </w:r>
      <w:r w:rsidR="00003A3F" w:rsidRPr="127DD6E8">
        <w:rPr>
          <w:rFonts w:eastAsia="Calibri"/>
        </w:rPr>
        <w:t xml:space="preserve">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090235">
        <w:rPr>
          <w:rFonts w:eastAsia="Calibri"/>
        </w:rPr>
        <w:t xml:space="preserve"> </w:t>
      </w:r>
      <w:r w:rsidR="00913029" w:rsidRPr="127DD6E8">
        <w:rPr>
          <w:rFonts w:eastAsia="Calibri"/>
        </w:rPr>
        <w:t>priede</w:t>
      </w:r>
      <w:r w:rsidR="00CF03ED">
        <w:rPr>
          <w:rFonts w:eastAsia="Calibri"/>
        </w:rPr>
        <w:t xml:space="preserve"> </w:t>
      </w:r>
      <w:r w:rsidR="00CF03ED" w:rsidRPr="00CF03ED">
        <w:rPr>
          <w:rFonts w:eastAsia="Calibri"/>
        </w:rPr>
        <w:t>„Kokybės kriterijai ir jų vertinimas“</w:t>
      </w:r>
      <w:r w:rsidR="00090235">
        <w:rPr>
          <w:rFonts w:eastAsia="Calibri"/>
        </w:rPr>
        <w:t>.</w:t>
      </w:r>
      <w:r w:rsidR="00CE14DF">
        <w:rPr>
          <w:rFonts w:eastAsia="Calibri"/>
        </w:rPr>
        <w:t xml:space="preserve"> </w:t>
      </w:r>
    </w:p>
    <w:p w14:paraId="102136D3" w14:textId="26F0CF26" w:rsidR="00D734C6" w:rsidRPr="00F0499F" w:rsidRDefault="00DE65A1" w:rsidP="00BA1AEE">
      <w:pPr>
        <w:spacing w:after="0" w:line="20" w:lineRule="atLeast"/>
        <w:ind w:firstLine="567"/>
        <w:jc w:val="both"/>
        <w:rPr>
          <w:rFonts w:eastAsiaTheme="minorHAnsi" w:cstheme="minorHAnsi"/>
          <w:bCs/>
          <w:iCs/>
        </w:rPr>
      </w:pPr>
      <w:r w:rsidRPr="007B32B4">
        <w:rPr>
          <w:rFonts w:eastAsiaTheme="minorHAnsi" w:cstheme="minorHAnsi"/>
          <w:bCs/>
          <w:iCs/>
        </w:rPr>
        <w:t>7.</w:t>
      </w:r>
      <w:r w:rsidR="00EF6252">
        <w:rPr>
          <w:rFonts w:eastAsiaTheme="minorHAnsi" w:cstheme="minorHAnsi"/>
          <w:bCs/>
          <w:iCs/>
        </w:rPr>
        <w:t>2</w:t>
      </w:r>
      <w:r w:rsidRPr="007B32B4">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78C44CA" w14:textId="386FC681" w:rsidR="00FE7908" w:rsidRPr="00F065D6" w:rsidRDefault="00597218" w:rsidP="00597218">
      <w:pPr>
        <w:pStyle w:val="Heading1"/>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6333937"/>
      <w:bookmarkStart w:id="46" w:name="_Toc207040061"/>
      <w:r>
        <w:rPr>
          <w:rFonts w:asciiTheme="minorHAnsi" w:hAnsiTheme="minorHAnsi" w:cstheme="minorHAnsi"/>
        </w:rPr>
        <w:t>8.</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3"/>
      <w:bookmarkEnd w:id="44"/>
      <w:bookmarkEnd w:id="45"/>
      <w:r w:rsidR="00F848E0">
        <w:rPr>
          <w:rFonts w:asciiTheme="minorHAnsi" w:hAnsiTheme="minorHAnsi" w:cstheme="minorHAnsi"/>
        </w:rPr>
        <w:t>pasirašymas ir sąlygos</w:t>
      </w:r>
      <w:bookmarkEnd w:id="46"/>
    </w:p>
    <w:p w14:paraId="27CAEFF7" w14:textId="3BF8BF9B"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sąlygų priede „Sutarties projektas“</w:t>
      </w:r>
      <w:r w:rsidR="004B2DE4" w:rsidRPr="127DD6E8">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bookmarkEnd w:id="4"/>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8D1A80">
      <w:footerReference w:type="defaul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E1D05" w14:textId="77777777" w:rsidR="009F1EE6" w:rsidRDefault="009F1EE6" w:rsidP="00D05666">
      <w:r>
        <w:separator/>
      </w:r>
    </w:p>
  </w:endnote>
  <w:endnote w:type="continuationSeparator" w:id="0">
    <w:p w14:paraId="636E5270" w14:textId="77777777" w:rsidR="009F1EE6" w:rsidRDefault="009F1EE6" w:rsidP="00D05666">
      <w:r>
        <w:continuationSeparator/>
      </w:r>
    </w:p>
  </w:endnote>
  <w:endnote w:type="continuationNotice" w:id="1">
    <w:p w14:paraId="0F32D089" w14:textId="77777777" w:rsidR="009F1EE6" w:rsidRDefault="009F1E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59515"/>
      <w:docPartObj>
        <w:docPartGallery w:val="Page Numbers (Bottom of Page)"/>
        <w:docPartUnique/>
      </w:docPartObj>
    </w:sdtPr>
    <w:sdtContent>
      <w:p w14:paraId="357178EF" w14:textId="23AA6E27" w:rsidR="008D1A80" w:rsidRDefault="008D1A80">
        <w:pPr>
          <w:pStyle w:val="Footer"/>
          <w:jc w:val="right"/>
        </w:pPr>
        <w:r>
          <w:fldChar w:fldCharType="begin"/>
        </w:r>
        <w:r>
          <w:instrText>PAGE   \* MERGEFORMAT</w:instrText>
        </w:r>
        <w:r>
          <w:fldChar w:fldCharType="separate"/>
        </w:r>
        <w:r>
          <w:t>2</w:t>
        </w:r>
        <w:r>
          <w:fldChar w:fldCharType="end"/>
        </w:r>
      </w:p>
    </w:sdtContent>
  </w:sdt>
  <w:p w14:paraId="38E9DA34" w14:textId="77777777" w:rsidR="008D1A80" w:rsidRDefault="008D1A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78AC" w14:textId="77777777" w:rsidR="009F1EE6" w:rsidRDefault="009F1EE6" w:rsidP="00D05666">
      <w:r>
        <w:separator/>
      </w:r>
    </w:p>
  </w:footnote>
  <w:footnote w:type="continuationSeparator" w:id="0">
    <w:p w14:paraId="1227587A" w14:textId="77777777" w:rsidR="009F1EE6" w:rsidRDefault="009F1EE6" w:rsidP="00D05666">
      <w:r>
        <w:continuationSeparator/>
      </w:r>
    </w:p>
  </w:footnote>
  <w:footnote w:type="continuationNotice" w:id="1">
    <w:p w14:paraId="061CED2B" w14:textId="77777777" w:rsidR="009F1EE6" w:rsidRDefault="009F1EE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20E7BA5"/>
    <w:multiLevelType w:val="hybridMultilevel"/>
    <w:tmpl w:val="FA74E43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1"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4"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7"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1352"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2" w15:restartNumberingAfterBreak="0">
    <w:nsid w:val="747A38CE"/>
    <w:multiLevelType w:val="multilevel"/>
    <w:tmpl w:val="93F6CB48"/>
    <w:lvl w:ilvl="0">
      <w:start w:val="6"/>
      <w:numFmt w:val="decimal"/>
      <w:lvlText w:val="%1."/>
      <w:lvlJc w:val="left"/>
      <w:pPr>
        <w:ind w:left="504" w:hanging="504"/>
      </w:pPr>
      <w:rPr>
        <w:rFonts w:eastAsia="Calibri" w:hint="default"/>
        <w:b w:val="0"/>
        <w:bCs w:val="0"/>
        <w:u w:val="none"/>
      </w:rPr>
    </w:lvl>
    <w:lvl w:ilvl="1">
      <w:start w:val="5"/>
      <w:numFmt w:val="decimal"/>
      <w:lvlText w:val="%1.%2."/>
      <w:lvlJc w:val="left"/>
      <w:pPr>
        <w:ind w:left="1071" w:hanging="504"/>
      </w:pPr>
      <w:rPr>
        <w:rFonts w:eastAsia="Calibri" w:hint="default"/>
        <w:i w:val="0"/>
        <w:iCs w:val="0"/>
        <w:color w:val="auto"/>
        <w:u w:val="none"/>
      </w:rPr>
    </w:lvl>
    <w:lvl w:ilvl="2">
      <w:start w:val="1"/>
      <w:numFmt w:val="decimal"/>
      <w:lvlText w:val="%1.%2.%3."/>
      <w:lvlJc w:val="left"/>
      <w:pPr>
        <w:ind w:left="1003"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3"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4"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6"/>
  </w:num>
  <w:num w:numId="5" w16cid:durableId="1484615006">
    <w:abstractNumId w:val="53"/>
  </w:num>
  <w:num w:numId="6" w16cid:durableId="996999728">
    <w:abstractNumId w:val="35"/>
  </w:num>
  <w:num w:numId="7" w16cid:durableId="1384593860">
    <w:abstractNumId w:val="67"/>
  </w:num>
  <w:num w:numId="8" w16cid:durableId="993795571">
    <w:abstractNumId w:val="0"/>
  </w:num>
  <w:num w:numId="9" w16cid:durableId="921140231">
    <w:abstractNumId w:val="43"/>
  </w:num>
  <w:num w:numId="10" w16cid:durableId="1353803007">
    <w:abstractNumId w:val="65"/>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1"/>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6"/>
  </w:num>
  <w:num w:numId="29" w16cid:durableId="1909728217">
    <w:abstractNumId w:val="38"/>
  </w:num>
  <w:num w:numId="30" w16cid:durableId="760639590">
    <w:abstractNumId w:val="41"/>
  </w:num>
  <w:num w:numId="31" w16cid:durableId="1720591833">
    <w:abstractNumId w:val="23"/>
  </w:num>
  <w:num w:numId="32" w16cid:durableId="698122014">
    <w:abstractNumId w:val="57"/>
  </w:num>
  <w:num w:numId="33" w16cid:durableId="12269543">
    <w:abstractNumId w:val="61"/>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3"/>
  </w:num>
  <w:num w:numId="39" w16cid:durableId="1826389827">
    <w:abstractNumId w:val="29"/>
  </w:num>
  <w:num w:numId="40" w16cid:durableId="2125923423">
    <w:abstractNumId w:val="68"/>
  </w:num>
  <w:num w:numId="41" w16cid:durableId="331296763">
    <w:abstractNumId w:val="34"/>
  </w:num>
  <w:num w:numId="42" w16cid:durableId="256712412">
    <w:abstractNumId w:val="7"/>
  </w:num>
  <w:num w:numId="43" w16cid:durableId="1473134445">
    <w:abstractNumId w:val="50"/>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2"/>
  </w:num>
  <w:num w:numId="50" w16cid:durableId="2063749381">
    <w:abstractNumId w:val="54"/>
  </w:num>
  <w:num w:numId="51" w16cid:durableId="1957980315">
    <w:abstractNumId w:val="40"/>
  </w:num>
  <w:num w:numId="52" w16cid:durableId="1278683418">
    <w:abstractNumId w:val="25"/>
  </w:num>
  <w:num w:numId="53" w16cid:durableId="1996449446">
    <w:abstractNumId w:val="59"/>
  </w:num>
  <w:num w:numId="54" w16cid:durableId="756099957">
    <w:abstractNumId w:val="5"/>
  </w:num>
  <w:num w:numId="55" w16cid:durableId="1514689489">
    <w:abstractNumId w:val="42"/>
  </w:num>
  <w:num w:numId="56" w16cid:durableId="940334829">
    <w:abstractNumId w:val="47"/>
  </w:num>
  <w:num w:numId="57" w16cid:durableId="1709791873">
    <w:abstractNumId w:val="60"/>
  </w:num>
  <w:num w:numId="58" w16cid:durableId="1424257037">
    <w:abstractNumId w:val="21"/>
  </w:num>
  <w:num w:numId="59" w16cid:durableId="2102338986">
    <w:abstractNumId w:val="8"/>
  </w:num>
  <w:num w:numId="60" w16cid:durableId="534345755">
    <w:abstractNumId w:val="31"/>
  </w:num>
  <w:num w:numId="61" w16cid:durableId="1482305889">
    <w:abstractNumId w:val="52"/>
  </w:num>
  <w:num w:numId="62" w16cid:durableId="1217424725">
    <w:abstractNumId w:val="64"/>
  </w:num>
  <w:num w:numId="63" w16cid:durableId="32313854">
    <w:abstractNumId w:val="30"/>
  </w:num>
  <w:num w:numId="64" w16cid:durableId="830829143">
    <w:abstractNumId w:val="1"/>
  </w:num>
  <w:num w:numId="65" w16cid:durableId="1773696381">
    <w:abstractNumId w:val="58"/>
  </w:num>
  <w:num w:numId="66" w16cid:durableId="1318921492">
    <w:abstractNumId w:val="37"/>
  </w:num>
  <w:num w:numId="67" w16cid:durableId="908467410">
    <w:abstractNumId w:val="3"/>
  </w:num>
  <w:num w:numId="68" w16cid:durableId="1864435576">
    <w:abstractNumId w:val="55"/>
  </w:num>
  <w:num w:numId="69" w16cid:durableId="1743915481">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1A"/>
    <w:rsid w:val="00003A28"/>
    <w:rsid w:val="00003A3F"/>
    <w:rsid w:val="00003EB6"/>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A61"/>
    <w:rsid w:val="00015C6B"/>
    <w:rsid w:val="00015C75"/>
    <w:rsid w:val="00015FC9"/>
    <w:rsid w:val="0001618D"/>
    <w:rsid w:val="0001658B"/>
    <w:rsid w:val="0001670E"/>
    <w:rsid w:val="00016FDD"/>
    <w:rsid w:val="00017009"/>
    <w:rsid w:val="00017129"/>
    <w:rsid w:val="0001789C"/>
    <w:rsid w:val="000206C9"/>
    <w:rsid w:val="00020FD4"/>
    <w:rsid w:val="00021574"/>
    <w:rsid w:val="00021ECC"/>
    <w:rsid w:val="00021EFA"/>
    <w:rsid w:val="000221F4"/>
    <w:rsid w:val="00022DEB"/>
    <w:rsid w:val="00022E0C"/>
    <w:rsid w:val="00023641"/>
    <w:rsid w:val="00024DB9"/>
    <w:rsid w:val="0002541F"/>
    <w:rsid w:val="00025988"/>
    <w:rsid w:val="00026246"/>
    <w:rsid w:val="00026673"/>
    <w:rsid w:val="00026690"/>
    <w:rsid w:val="00026A51"/>
    <w:rsid w:val="00026D0A"/>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6C23"/>
    <w:rsid w:val="000372C8"/>
    <w:rsid w:val="000372F4"/>
    <w:rsid w:val="000373E5"/>
    <w:rsid w:val="00037649"/>
    <w:rsid w:val="00040194"/>
    <w:rsid w:val="00040233"/>
    <w:rsid w:val="00040C0F"/>
    <w:rsid w:val="00042720"/>
    <w:rsid w:val="00042937"/>
    <w:rsid w:val="00042A48"/>
    <w:rsid w:val="00042D50"/>
    <w:rsid w:val="000431AC"/>
    <w:rsid w:val="00043C51"/>
    <w:rsid w:val="00043D65"/>
    <w:rsid w:val="0004448F"/>
    <w:rsid w:val="00044728"/>
    <w:rsid w:val="00044B63"/>
    <w:rsid w:val="00044D8E"/>
    <w:rsid w:val="00044F08"/>
    <w:rsid w:val="000455B9"/>
    <w:rsid w:val="00045ED4"/>
    <w:rsid w:val="00045FB0"/>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830"/>
    <w:rsid w:val="0005396D"/>
    <w:rsid w:val="00053ABC"/>
    <w:rsid w:val="00053BFF"/>
    <w:rsid w:val="000543B5"/>
    <w:rsid w:val="00055235"/>
    <w:rsid w:val="000559E7"/>
    <w:rsid w:val="000561CC"/>
    <w:rsid w:val="000563C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0A1"/>
    <w:rsid w:val="00067A88"/>
    <w:rsid w:val="00067DCC"/>
    <w:rsid w:val="00067EAF"/>
    <w:rsid w:val="0007051B"/>
    <w:rsid w:val="00070DF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C16"/>
    <w:rsid w:val="00086D57"/>
    <w:rsid w:val="00086DDB"/>
    <w:rsid w:val="00087211"/>
    <w:rsid w:val="000873A9"/>
    <w:rsid w:val="000876C6"/>
    <w:rsid w:val="00087EFE"/>
    <w:rsid w:val="00090235"/>
    <w:rsid w:val="000903D5"/>
    <w:rsid w:val="000904B3"/>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5FBC"/>
    <w:rsid w:val="000A6BBE"/>
    <w:rsid w:val="000A76C1"/>
    <w:rsid w:val="000A7BF8"/>
    <w:rsid w:val="000A7E99"/>
    <w:rsid w:val="000B0094"/>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7FD"/>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412D"/>
    <w:rsid w:val="000D4406"/>
    <w:rsid w:val="000D4B9C"/>
    <w:rsid w:val="000D4E2B"/>
    <w:rsid w:val="000D5C58"/>
    <w:rsid w:val="000D638A"/>
    <w:rsid w:val="000D71C2"/>
    <w:rsid w:val="000D7494"/>
    <w:rsid w:val="000D782A"/>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679"/>
    <w:rsid w:val="000E5999"/>
    <w:rsid w:val="000E6130"/>
    <w:rsid w:val="000E6657"/>
    <w:rsid w:val="000E7154"/>
    <w:rsid w:val="000E73EC"/>
    <w:rsid w:val="000E799D"/>
    <w:rsid w:val="000E7CF8"/>
    <w:rsid w:val="000F01E1"/>
    <w:rsid w:val="000F04F7"/>
    <w:rsid w:val="000F051B"/>
    <w:rsid w:val="000F1287"/>
    <w:rsid w:val="000F1B57"/>
    <w:rsid w:val="000F2032"/>
    <w:rsid w:val="000F2282"/>
    <w:rsid w:val="000F2369"/>
    <w:rsid w:val="000F2FF1"/>
    <w:rsid w:val="000F32FF"/>
    <w:rsid w:val="000F38DE"/>
    <w:rsid w:val="000F403D"/>
    <w:rsid w:val="000F4AA3"/>
    <w:rsid w:val="000F4B8F"/>
    <w:rsid w:val="000F513D"/>
    <w:rsid w:val="000F5948"/>
    <w:rsid w:val="000F5BF4"/>
    <w:rsid w:val="000F7102"/>
    <w:rsid w:val="00100799"/>
    <w:rsid w:val="00100B38"/>
    <w:rsid w:val="001010F7"/>
    <w:rsid w:val="00101313"/>
    <w:rsid w:val="00101C48"/>
    <w:rsid w:val="00101DB0"/>
    <w:rsid w:val="0010270D"/>
    <w:rsid w:val="00102A80"/>
    <w:rsid w:val="00102D1D"/>
    <w:rsid w:val="00103779"/>
    <w:rsid w:val="001045A6"/>
    <w:rsid w:val="00104754"/>
    <w:rsid w:val="0010505E"/>
    <w:rsid w:val="00105452"/>
    <w:rsid w:val="00105698"/>
    <w:rsid w:val="001059F7"/>
    <w:rsid w:val="00105BA3"/>
    <w:rsid w:val="00105FA3"/>
    <w:rsid w:val="00106E51"/>
    <w:rsid w:val="001072BE"/>
    <w:rsid w:val="0010779C"/>
    <w:rsid w:val="0010792A"/>
    <w:rsid w:val="00107A04"/>
    <w:rsid w:val="00110481"/>
    <w:rsid w:val="00111063"/>
    <w:rsid w:val="00111429"/>
    <w:rsid w:val="00111943"/>
    <w:rsid w:val="0011199A"/>
    <w:rsid w:val="001123B4"/>
    <w:rsid w:val="001126FB"/>
    <w:rsid w:val="00112EE8"/>
    <w:rsid w:val="0011320C"/>
    <w:rsid w:val="0011344C"/>
    <w:rsid w:val="00113B07"/>
    <w:rsid w:val="00113C79"/>
    <w:rsid w:val="00113EAE"/>
    <w:rsid w:val="00113FD3"/>
    <w:rsid w:val="00114354"/>
    <w:rsid w:val="00114C53"/>
    <w:rsid w:val="00115438"/>
    <w:rsid w:val="00116A84"/>
    <w:rsid w:val="0011798C"/>
    <w:rsid w:val="00117DD0"/>
    <w:rsid w:val="00120F58"/>
    <w:rsid w:val="00121867"/>
    <w:rsid w:val="00121982"/>
    <w:rsid w:val="00121BEA"/>
    <w:rsid w:val="00121CE0"/>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836"/>
    <w:rsid w:val="001429E3"/>
    <w:rsid w:val="00142AB7"/>
    <w:rsid w:val="00143338"/>
    <w:rsid w:val="00143940"/>
    <w:rsid w:val="0014414A"/>
    <w:rsid w:val="001455B2"/>
    <w:rsid w:val="0014578C"/>
    <w:rsid w:val="00145B8E"/>
    <w:rsid w:val="00146BC9"/>
    <w:rsid w:val="0014706E"/>
    <w:rsid w:val="00147552"/>
    <w:rsid w:val="00147A63"/>
    <w:rsid w:val="00147A8C"/>
    <w:rsid w:val="0015079A"/>
    <w:rsid w:val="00150D95"/>
    <w:rsid w:val="00150E77"/>
    <w:rsid w:val="00152C19"/>
    <w:rsid w:val="0015376E"/>
    <w:rsid w:val="001538C5"/>
    <w:rsid w:val="00153D1C"/>
    <w:rsid w:val="00154487"/>
    <w:rsid w:val="0015529C"/>
    <w:rsid w:val="00155354"/>
    <w:rsid w:val="00156148"/>
    <w:rsid w:val="00156AC9"/>
    <w:rsid w:val="001578F5"/>
    <w:rsid w:val="001607EC"/>
    <w:rsid w:val="001609D9"/>
    <w:rsid w:val="00160A4A"/>
    <w:rsid w:val="001634E6"/>
    <w:rsid w:val="001640AF"/>
    <w:rsid w:val="00164443"/>
    <w:rsid w:val="001647BD"/>
    <w:rsid w:val="00166073"/>
    <w:rsid w:val="0016665C"/>
    <w:rsid w:val="00166EB7"/>
    <w:rsid w:val="00167192"/>
    <w:rsid w:val="00167555"/>
    <w:rsid w:val="00167E09"/>
    <w:rsid w:val="00170676"/>
    <w:rsid w:val="0017154D"/>
    <w:rsid w:val="0017184F"/>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431"/>
    <w:rsid w:val="001847B3"/>
    <w:rsid w:val="001849BD"/>
    <w:rsid w:val="00184C6E"/>
    <w:rsid w:val="001853B6"/>
    <w:rsid w:val="00185454"/>
    <w:rsid w:val="00185997"/>
    <w:rsid w:val="00185BC4"/>
    <w:rsid w:val="00185DD5"/>
    <w:rsid w:val="001865A6"/>
    <w:rsid w:val="00186708"/>
    <w:rsid w:val="00190CB3"/>
    <w:rsid w:val="0019130D"/>
    <w:rsid w:val="00191CEF"/>
    <w:rsid w:val="001926B1"/>
    <w:rsid w:val="00192AF9"/>
    <w:rsid w:val="00192B6B"/>
    <w:rsid w:val="00192ED3"/>
    <w:rsid w:val="00193984"/>
    <w:rsid w:val="00193B4E"/>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DA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04E"/>
    <w:rsid w:val="001B1144"/>
    <w:rsid w:val="001B1895"/>
    <w:rsid w:val="001B1B5A"/>
    <w:rsid w:val="001B2074"/>
    <w:rsid w:val="001B2226"/>
    <w:rsid w:val="001B3250"/>
    <w:rsid w:val="001B33A4"/>
    <w:rsid w:val="001B370C"/>
    <w:rsid w:val="001B3C7D"/>
    <w:rsid w:val="001B3F4C"/>
    <w:rsid w:val="001B41D5"/>
    <w:rsid w:val="001B4266"/>
    <w:rsid w:val="001B50F3"/>
    <w:rsid w:val="001B53D6"/>
    <w:rsid w:val="001B59DE"/>
    <w:rsid w:val="001B77FA"/>
    <w:rsid w:val="001C043C"/>
    <w:rsid w:val="001C1AD0"/>
    <w:rsid w:val="001C1CC5"/>
    <w:rsid w:val="001C24BC"/>
    <w:rsid w:val="001C305A"/>
    <w:rsid w:val="001C37BD"/>
    <w:rsid w:val="001C393F"/>
    <w:rsid w:val="001C45C1"/>
    <w:rsid w:val="001C468D"/>
    <w:rsid w:val="001C4F12"/>
    <w:rsid w:val="001C545C"/>
    <w:rsid w:val="001C635E"/>
    <w:rsid w:val="001C6757"/>
    <w:rsid w:val="001C6A8E"/>
    <w:rsid w:val="001C762B"/>
    <w:rsid w:val="001C7F48"/>
    <w:rsid w:val="001D04BA"/>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1E8"/>
    <w:rsid w:val="001F15A0"/>
    <w:rsid w:val="001F1D6C"/>
    <w:rsid w:val="001F1DB6"/>
    <w:rsid w:val="001F1FB1"/>
    <w:rsid w:val="001F2168"/>
    <w:rsid w:val="001F2E11"/>
    <w:rsid w:val="001F2EB6"/>
    <w:rsid w:val="001F3174"/>
    <w:rsid w:val="001F4EE3"/>
    <w:rsid w:val="001F5180"/>
    <w:rsid w:val="001F573E"/>
    <w:rsid w:val="001F5ED0"/>
    <w:rsid w:val="001F62B2"/>
    <w:rsid w:val="001F6551"/>
    <w:rsid w:val="001F6777"/>
    <w:rsid w:val="001F70BC"/>
    <w:rsid w:val="001F738E"/>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3DE"/>
    <w:rsid w:val="002279BC"/>
    <w:rsid w:val="002306AB"/>
    <w:rsid w:val="00231166"/>
    <w:rsid w:val="0023232F"/>
    <w:rsid w:val="00233169"/>
    <w:rsid w:val="0023335E"/>
    <w:rsid w:val="002338C0"/>
    <w:rsid w:val="0023429B"/>
    <w:rsid w:val="002342E3"/>
    <w:rsid w:val="00234717"/>
    <w:rsid w:val="00234876"/>
    <w:rsid w:val="00234920"/>
    <w:rsid w:val="0023505D"/>
    <w:rsid w:val="0023523E"/>
    <w:rsid w:val="00235412"/>
    <w:rsid w:val="002358F1"/>
    <w:rsid w:val="00235BC4"/>
    <w:rsid w:val="00236FF5"/>
    <w:rsid w:val="002374F8"/>
    <w:rsid w:val="00237C01"/>
    <w:rsid w:val="00237EA0"/>
    <w:rsid w:val="002411C2"/>
    <w:rsid w:val="0024152E"/>
    <w:rsid w:val="002415C7"/>
    <w:rsid w:val="0024180E"/>
    <w:rsid w:val="00241D43"/>
    <w:rsid w:val="00242459"/>
    <w:rsid w:val="002425E8"/>
    <w:rsid w:val="00242CEB"/>
    <w:rsid w:val="002430AE"/>
    <w:rsid w:val="00244688"/>
    <w:rsid w:val="00244DBB"/>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4B1"/>
    <w:rsid w:val="00263B34"/>
    <w:rsid w:val="00263E7F"/>
    <w:rsid w:val="00263F0F"/>
    <w:rsid w:val="00264026"/>
    <w:rsid w:val="0026424A"/>
    <w:rsid w:val="0026491C"/>
    <w:rsid w:val="00264B13"/>
    <w:rsid w:val="00264B33"/>
    <w:rsid w:val="00264EBF"/>
    <w:rsid w:val="0026649F"/>
    <w:rsid w:val="002670AA"/>
    <w:rsid w:val="00267262"/>
    <w:rsid w:val="0026746D"/>
    <w:rsid w:val="00267751"/>
    <w:rsid w:val="00267E9A"/>
    <w:rsid w:val="00270113"/>
    <w:rsid w:val="0027011E"/>
    <w:rsid w:val="002707A9"/>
    <w:rsid w:val="00270B25"/>
    <w:rsid w:val="002713FB"/>
    <w:rsid w:val="00271411"/>
    <w:rsid w:val="002716D8"/>
    <w:rsid w:val="00272038"/>
    <w:rsid w:val="0027236E"/>
    <w:rsid w:val="00272857"/>
    <w:rsid w:val="0027399D"/>
    <w:rsid w:val="00273F59"/>
    <w:rsid w:val="00274C8A"/>
    <w:rsid w:val="00274E50"/>
    <w:rsid w:val="0027575B"/>
    <w:rsid w:val="00275B72"/>
    <w:rsid w:val="002767BC"/>
    <w:rsid w:val="00277535"/>
    <w:rsid w:val="00277634"/>
    <w:rsid w:val="0027776A"/>
    <w:rsid w:val="002779A1"/>
    <w:rsid w:val="002800E0"/>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C5F"/>
    <w:rsid w:val="002907D9"/>
    <w:rsid w:val="00290850"/>
    <w:rsid w:val="00290E7C"/>
    <w:rsid w:val="00290F12"/>
    <w:rsid w:val="002915D6"/>
    <w:rsid w:val="00291DCB"/>
    <w:rsid w:val="0029216D"/>
    <w:rsid w:val="002926A1"/>
    <w:rsid w:val="002934C9"/>
    <w:rsid w:val="00294B97"/>
    <w:rsid w:val="00294BE3"/>
    <w:rsid w:val="002955C5"/>
    <w:rsid w:val="002960E2"/>
    <w:rsid w:val="002970CF"/>
    <w:rsid w:val="0029735F"/>
    <w:rsid w:val="00297490"/>
    <w:rsid w:val="002974D4"/>
    <w:rsid w:val="0029768F"/>
    <w:rsid w:val="00297BBD"/>
    <w:rsid w:val="00297D70"/>
    <w:rsid w:val="002A00F8"/>
    <w:rsid w:val="002A1EB6"/>
    <w:rsid w:val="002A25D9"/>
    <w:rsid w:val="002A34DD"/>
    <w:rsid w:val="002A3B3E"/>
    <w:rsid w:val="002A3C89"/>
    <w:rsid w:val="002A43AA"/>
    <w:rsid w:val="002A4AC9"/>
    <w:rsid w:val="002A5143"/>
    <w:rsid w:val="002A62B6"/>
    <w:rsid w:val="002A637A"/>
    <w:rsid w:val="002A6658"/>
    <w:rsid w:val="002A70E6"/>
    <w:rsid w:val="002A71C8"/>
    <w:rsid w:val="002A7A35"/>
    <w:rsid w:val="002B0002"/>
    <w:rsid w:val="002B0259"/>
    <w:rsid w:val="002B062F"/>
    <w:rsid w:val="002B11F1"/>
    <w:rsid w:val="002B12BE"/>
    <w:rsid w:val="002B144C"/>
    <w:rsid w:val="002B165D"/>
    <w:rsid w:val="002B189A"/>
    <w:rsid w:val="002B19CD"/>
    <w:rsid w:val="002B1AD3"/>
    <w:rsid w:val="002B2FCD"/>
    <w:rsid w:val="002B3150"/>
    <w:rsid w:val="002B32CA"/>
    <w:rsid w:val="002B3F04"/>
    <w:rsid w:val="002B42DA"/>
    <w:rsid w:val="002B49CA"/>
    <w:rsid w:val="002B4DFD"/>
    <w:rsid w:val="002B6251"/>
    <w:rsid w:val="002B6B9E"/>
    <w:rsid w:val="002B6FF7"/>
    <w:rsid w:val="002B75F7"/>
    <w:rsid w:val="002C126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5F"/>
    <w:rsid w:val="002D48BB"/>
    <w:rsid w:val="002D51D8"/>
    <w:rsid w:val="002D54D5"/>
    <w:rsid w:val="002D5ABC"/>
    <w:rsid w:val="002D61AE"/>
    <w:rsid w:val="002D6263"/>
    <w:rsid w:val="002D6348"/>
    <w:rsid w:val="002D6D51"/>
    <w:rsid w:val="002D6E52"/>
    <w:rsid w:val="002D6F74"/>
    <w:rsid w:val="002D71B6"/>
    <w:rsid w:val="002D7F06"/>
    <w:rsid w:val="002E00F1"/>
    <w:rsid w:val="002E115D"/>
    <w:rsid w:val="002E120E"/>
    <w:rsid w:val="002E1796"/>
    <w:rsid w:val="002E20D3"/>
    <w:rsid w:val="002E259F"/>
    <w:rsid w:val="002E2B93"/>
    <w:rsid w:val="002E2CD8"/>
    <w:rsid w:val="002E2F25"/>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2A68"/>
    <w:rsid w:val="002F3400"/>
    <w:rsid w:val="002F396F"/>
    <w:rsid w:val="002F4265"/>
    <w:rsid w:val="002F44C0"/>
    <w:rsid w:val="002F536E"/>
    <w:rsid w:val="002F5A85"/>
    <w:rsid w:val="002F5EE2"/>
    <w:rsid w:val="002F5F47"/>
    <w:rsid w:val="002F5F8E"/>
    <w:rsid w:val="002F67FD"/>
    <w:rsid w:val="002F6EDD"/>
    <w:rsid w:val="002F7A04"/>
    <w:rsid w:val="002F7B28"/>
    <w:rsid w:val="002F7D23"/>
    <w:rsid w:val="00300FEF"/>
    <w:rsid w:val="00301185"/>
    <w:rsid w:val="0030139A"/>
    <w:rsid w:val="00301B49"/>
    <w:rsid w:val="0030230E"/>
    <w:rsid w:val="0030313E"/>
    <w:rsid w:val="00303C2A"/>
    <w:rsid w:val="00303D02"/>
    <w:rsid w:val="00303DD6"/>
    <w:rsid w:val="0030423E"/>
    <w:rsid w:val="0030439E"/>
    <w:rsid w:val="003049FC"/>
    <w:rsid w:val="00304E45"/>
    <w:rsid w:val="00306737"/>
    <w:rsid w:val="00306D9F"/>
    <w:rsid w:val="00306F87"/>
    <w:rsid w:val="003074D1"/>
    <w:rsid w:val="00307836"/>
    <w:rsid w:val="003101E1"/>
    <w:rsid w:val="0031064B"/>
    <w:rsid w:val="00310753"/>
    <w:rsid w:val="0031109D"/>
    <w:rsid w:val="00311111"/>
    <w:rsid w:val="003127FC"/>
    <w:rsid w:val="0031284C"/>
    <w:rsid w:val="00312FEE"/>
    <w:rsid w:val="00313947"/>
    <w:rsid w:val="00313A09"/>
    <w:rsid w:val="00313C2B"/>
    <w:rsid w:val="0031420A"/>
    <w:rsid w:val="00314972"/>
    <w:rsid w:val="00314A80"/>
    <w:rsid w:val="00314BA3"/>
    <w:rsid w:val="00315502"/>
    <w:rsid w:val="003155D3"/>
    <w:rsid w:val="00317AC3"/>
    <w:rsid w:val="00317ADC"/>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A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19"/>
    <w:rsid w:val="00370489"/>
    <w:rsid w:val="00370682"/>
    <w:rsid w:val="00370F1F"/>
    <w:rsid w:val="003713E4"/>
    <w:rsid w:val="00371433"/>
    <w:rsid w:val="00373245"/>
    <w:rsid w:val="0037369F"/>
    <w:rsid w:val="00373C97"/>
    <w:rsid w:val="003741D5"/>
    <w:rsid w:val="00374529"/>
    <w:rsid w:val="00374650"/>
    <w:rsid w:val="00374A04"/>
    <w:rsid w:val="00375417"/>
    <w:rsid w:val="0037545E"/>
    <w:rsid w:val="003754D9"/>
    <w:rsid w:val="00375B68"/>
    <w:rsid w:val="00376055"/>
    <w:rsid w:val="0037632B"/>
    <w:rsid w:val="00376628"/>
    <w:rsid w:val="0037691C"/>
    <w:rsid w:val="003771ED"/>
    <w:rsid w:val="00377497"/>
    <w:rsid w:val="00377925"/>
    <w:rsid w:val="00377C16"/>
    <w:rsid w:val="00377C96"/>
    <w:rsid w:val="00380076"/>
    <w:rsid w:val="0038032E"/>
    <w:rsid w:val="0038039F"/>
    <w:rsid w:val="0038075D"/>
    <w:rsid w:val="00380818"/>
    <w:rsid w:val="00380927"/>
    <w:rsid w:val="00380A14"/>
    <w:rsid w:val="00380B99"/>
    <w:rsid w:val="00380DF6"/>
    <w:rsid w:val="003812C4"/>
    <w:rsid w:val="00381340"/>
    <w:rsid w:val="003813C1"/>
    <w:rsid w:val="003819C8"/>
    <w:rsid w:val="00381A66"/>
    <w:rsid w:val="003821B2"/>
    <w:rsid w:val="00382939"/>
    <w:rsid w:val="00382A83"/>
    <w:rsid w:val="003833CD"/>
    <w:rsid w:val="003835F5"/>
    <w:rsid w:val="00383E5C"/>
    <w:rsid w:val="00384F5A"/>
    <w:rsid w:val="00385D49"/>
    <w:rsid w:val="00386A06"/>
    <w:rsid w:val="00386E76"/>
    <w:rsid w:val="00387E0D"/>
    <w:rsid w:val="003903FB"/>
    <w:rsid w:val="00390B20"/>
    <w:rsid w:val="0039114B"/>
    <w:rsid w:val="0039183A"/>
    <w:rsid w:val="00391A7E"/>
    <w:rsid w:val="00391F07"/>
    <w:rsid w:val="00391FE7"/>
    <w:rsid w:val="0039275C"/>
    <w:rsid w:val="0039299B"/>
    <w:rsid w:val="00393698"/>
    <w:rsid w:val="003936AF"/>
    <w:rsid w:val="0039371E"/>
    <w:rsid w:val="003949A3"/>
    <w:rsid w:val="00394C27"/>
    <w:rsid w:val="00395755"/>
    <w:rsid w:val="00396CB4"/>
    <w:rsid w:val="003977D0"/>
    <w:rsid w:val="00397BC6"/>
    <w:rsid w:val="003A00F1"/>
    <w:rsid w:val="003A050E"/>
    <w:rsid w:val="003A050F"/>
    <w:rsid w:val="003A0CAA"/>
    <w:rsid w:val="003A0EC0"/>
    <w:rsid w:val="003A1229"/>
    <w:rsid w:val="003A1F9F"/>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C8"/>
    <w:rsid w:val="003B73B7"/>
    <w:rsid w:val="003B7634"/>
    <w:rsid w:val="003B78AD"/>
    <w:rsid w:val="003B7AC6"/>
    <w:rsid w:val="003C018A"/>
    <w:rsid w:val="003C07A3"/>
    <w:rsid w:val="003C126F"/>
    <w:rsid w:val="003C1AB1"/>
    <w:rsid w:val="003C1B53"/>
    <w:rsid w:val="003C1BFB"/>
    <w:rsid w:val="003C2412"/>
    <w:rsid w:val="003C2414"/>
    <w:rsid w:val="003C253D"/>
    <w:rsid w:val="003C269A"/>
    <w:rsid w:val="003C2837"/>
    <w:rsid w:val="003C2EEB"/>
    <w:rsid w:val="003C34BF"/>
    <w:rsid w:val="003C3965"/>
    <w:rsid w:val="003C3CB7"/>
    <w:rsid w:val="003C3F49"/>
    <w:rsid w:val="003C4C02"/>
    <w:rsid w:val="003C4C53"/>
    <w:rsid w:val="003C50DB"/>
    <w:rsid w:val="003C54C3"/>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33F6"/>
    <w:rsid w:val="003D346C"/>
    <w:rsid w:val="003D3569"/>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D3"/>
    <w:rsid w:val="003E0AF4"/>
    <w:rsid w:val="003E0FEA"/>
    <w:rsid w:val="003E1160"/>
    <w:rsid w:val="003E1371"/>
    <w:rsid w:val="003E1D80"/>
    <w:rsid w:val="003E2280"/>
    <w:rsid w:val="003E23F7"/>
    <w:rsid w:val="003E2796"/>
    <w:rsid w:val="003E3E5D"/>
    <w:rsid w:val="003E4314"/>
    <w:rsid w:val="003E436D"/>
    <w:rsid w:val="003E4AC7"/>
    <w:rsid w:val="003E4DB9"/>
    <w:rsid w:val="003E5160"/>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AC6"/>
    <w:rsid w:val="0040157C"/>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E4C"/>
    <w:rsid w:val="0041188F"/>
    <w:rsid w:val="00411AAB"/>
    <w:rsid w:val="00411B94"/>
    <w:rsid w:val="00411BD7"/>
    <w:rsid w:val="0041208A"/>
    <w:rsid w:val="004132EE"/>
    <w:rsid w:val="0041361C"/>
    <w:rsid w:val="00413D2E"/>
    <w:rsid w:val="00413D96"/>
    <w:rsid w:val="00413FA7"/>
    <w:rsid w:val="0041468B"/>
    <w:rsid w:val="004147BD"/>
    <w:rsid w:val="004157B6"/>
    <w:rsid w:val="0041685F"/>
    <w:rsid w:val="00416CD6"/>
    <w:rsid w:val="00416D08"/>
    <w:rsid w:val="004170BC"/>
    <w:rsid w:val="00417604"/>
    <w:rsid w:val="004210EB"/>
    <w:rsid w:val="00421D7D"/>
    <w:rsid w:val="00424668"/>
    <w:rsid w:val="0042470D"/>
    <w:rsid w:val="00424B94"/>
    <w:rsid w:val="00424C4C"/>
    <w:rsid w:val="004252AF"/>
    <w:rsid w:val="0042578B"/>
    <w:rsid w:val="004257A5"/>
    <w:rsid w:val="00425C96"/>
    <w:rsid w:val="00425CFB"/>
    <w:rsid w:val="0042788E"/>
    <w:rsid w:val="00427AF8"/>
    <w:rsid w:val="00430638"/>
    <w:rsid w:val="00431627"/>
    <w:rsid w:val="00432574"/>
    <w:rsid w:val="0043288C"/>
    <w:rsid w:val="0043335A"/>
    <w:rsid w:val="00433991"/>
    <w:rsid w:val="00433A4A"/>
    <w:rsid w:val="00433FD7"/>
    <w:rsid w:val="00434244"/>
    <w:rsid w:val="004344CB"/>
    <w:rsid w:val="0043483A"/>
    <w:rsid w:val="0043496D"/>
    <w:rsid w:val="00434DB7"/>
    <w:rsid w:val="004350FA"/>
    <w:rsid w:val="0043516F"/>
    <w:rsid w:val="00435186"/>
    <w:rsid w:val="00435437"/>
    <w:rsid w:val="004356A8"/>
    <w:rsid w:val="00435954"/>
    <w:rsid w:val="00435CCF"/>
    <w:rsid w:val="00436201"/>
    <w:rsid w:val="00436DD3"/>
    <w:rsid w:val="00437095"/>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6067"/>
    <w:rsid w:val="00456A2D"/>
    <w:rsid w:val="00456B03"/>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87E"/>
    <w:rsid w:val="00476CDD"/>
    <w:rsid w:val="00476F8C"/>
    <w:rsid w:val="00477E28"/>
    <w:rsid w:val="00480BED"/>
    <w:rsid w:val="00481849"/>
    <w:rsid w:val="00482647"/>
    <w:rsid w:val="00482BC0"/>
    <w:rsid w:val="00483066"/>
    <w:rsid w:val="00483415"/>
    <w:rsid w:val="00483462"/>
    <w:rsid w:val="004834BD"/>
    <w:rsid w:val="00483E10"/>
    <w:rsid w:val="004847DE"/>
    <w:rsid w:val="00484906"/>
    <w:rsid w:val="004849B5"/>
    <w:rsid w:val="00484E76"/>
    <w:rsid w:val="0048587E"/>
    <w:rsid w:val="00485D1E"/>
    <w:rsid w:val="00485E23"/>
    <w:rsid w:val="0048654D"/>
    <w:rsid w:val="004867B9"/>
    <w:rsid w:val="00486B0D"/>
    <w:rsid w:val="00486DCD"/>
    <w:rsid w:val="004873D5"/>
    <w:rsid w:val="004905CE"/>
    <w:rsid w:val="004909FF"/>
    <w:rsid w:val="004923AA"/>
    <w:rsid w:val="00494309"/>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F9F"/>
    <w:rsid w:val="004A3FC9"/>
    <w:rsid w:val="004A4373"/>
    <w:rsid w:val="004A4444"/>
    <w:rsid w:val="004A4761"/>
    <w:rsid w:val="004A48CA"/>
    <w:rsid w:val="004A4C80"/>
    <w:rsid w:val="004A4DA2"/>
    <w:rsid w:val="004A51B9"/>
    <w:rsid w:val="004A53AB"/>
    <w:rsid w:val="004A553B"/>
    <w:rsid w:val="004A60B1"/>
    <w:rsid w:val="004A67AF"/>
    <w:rsid w:val="004A7223"/>
    <w:rsid w:val="004A7485"/>
    <w:rsid w:val="004A7F0E"/>
    <w:rsid w:val="004B0829"/>
    <w:rsid w:val="004B0E0C"/>
    <w:rsid w:val="004B12BB"/>
    <w:rsid w:val="004B15B4"/>
    <w:rsid w:val="004B1B04"/>
    <w:rsid w:val="004B2076"/>
    <w:rsid w:val="004B2C84"/>
    <w:rsid w:val="004B2DE0"/>
    <w:rsid w:val="004B2DE4"/>
    <w:rsid w:val="004B3551"/>
    <w:rsid w:val="004B42DF"/>
    <w:rsid w:val="004B4807"/>
    <w:rsid w:val="004B50C6"/>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100"/>
    <w:rsid w:val="004C7DC4"/>
    <w:rsid w:val="004C7E0B"/>
    <w:rsid w:val="004C7E1B"/>
    <w:rsid w:val="004C7E53"/>
    <w:rsid w:val="004D017C"/>
    <w:rsid w:val="004D1010"/>
    <w:rsid w:val="004D10FB"/>
    <w:rsid w:val="004D13AC"/>
    <w:rsid w:val="004D248A"/>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1EE"/>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630"/>
    <w:rsid w:val="004E776B"/>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666"/>
    <w:rsid w:val="004F6FEF"/>
    <w:rsid w:val="004F7943"/>
    <w:rsid w:val="005002B8"/>
    <w:rsid w:val="00500818"/>
    <w:rsid w:val="00501200"/>
    <w:rsid w:val="00501215"/>
    <w:rsid w:val="005020EF"/>
    <w:rsid w:val="0050218B"/>
    <w:rsid w:val="0050224F"/>
    <w:rsid w:val="005032DE"/>
    <w:rsid w:val="005035B0"/>
    <w:rsid w:val="00503E5F"/>
    <w:rsid w:val="0050438C"/>
    <w:rsid w:val="005047B8"/>
    <w:rsid w:val="00504E9D"/>
    <w:rsid w:val="00505506"/>
    <w:rsid w:val="005070CC"/>
    <w:rsid w:val="0050724C"/>
    <w:rsid w:val="00507441"/>
    <w:rsid w:val="00507DC9"/>
    <w:rsid w:val="005106F0"/>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AA"/>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FFF"/>
    <w:rsid w:val="005311C6"/>
    <w:rsid w:val="005315A7"/>
    <w:rsid w:val="005321FB"/>
    <w:rsid w:val="0053254A"/>
    <w:rsid w:val="00532B8F"/>
    <w:rsid w:val="005332CF"/>
    <w:rsid w:val="005334CF"/>
    <w:rsid w:val="00533865"/>
    <w:rsid w:val="005339F5"/>
    <w:rsid w:val="00533C4A"/>
    <w:rsid w:val="005346BB"/>
    <w:rsid w:val="005347C1"/>
    <w:rsid w:val="005350DE"/>
    <w:rsid w:val="00535763"/>
    <w:rsid w:val="005357BB"/>
    <w:rsid w:val="005359F9"/>
    <w:rsid w:val="005377B5"/>
    <w:rsid w:val="005379E7"/>
    <w:rsid w:val="00537A4A"/>
    <w:rsid w:val="00540094"/>
    <w:rsid w:val="005404A6"/>
    <w:rsid w:val="00540743"/>
    <w:rsid w:val="00540C9A"/>
    <w:rsid w:val="0054132A"/>
    <w:rsid w:val="005415E4"/>
    <w:rsid w:val="00541A5F"/>
    <w:rsid w:val="00541BC4"/>
    <w:rsid w:val="005420ED"/>
    <w:rsid w:val="00542A74"/>
    <w:rsid w:val="00543AE0"/>
    <w:rsid w:val="00543E2A"/>
    <w:rsid w:val="005448A6"/>
    <w:rsid w:val="005464B7"/>
    <w:rsid w:val="00547265"/>
    <w:rsid w:val="00547443"/>
    <w:rsid w:val="005505A6"/>
    <w:rsid w:val="005505BF"/>
    <w:rsid w:val="00551B0D"/>
    <w:rsid w:val="00551FA7"/>
    <w:rsid w:val="00552CBE"/>
    <w:rsid w:val="00553286"/>
    <w:rsid w:val="00553E2C"/>
    <w:rsid w:val="0055476C"/>
    <w:rsid w:val="0055710D"/>
    <w:rsid w:val="00557458"/>
    <w:rsid w:val="005604E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D3"/>
    <w:rsid w:val="00565036"/>
    <w:rsid w:val="005651C4"/>
    <w:rsid w:val="005652AF"/>
    <w:rsid w:val="00565724"/>
    <w:rsid w:val="005669CC"/>
    <w:rsid w:val="00566CC6"/>
    <w:rsid w:val="005670A1"/>
    <w:rsid w:val="005671A0"/>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7A0"/>
    <w:rsid w:val="005769FF"/>
    <w:rsid w:val="0057745D"/>
    <w:rsid w:val="00577925"/>
    <w:rsid w:val="00577A72"/>
    <w:rsid w:val="005806D2"/>
    <w:rsid w:val="00582CE9"/>
    <w:rsid w:val="00583195"/>
    <w:rsid w:val="0058377F"/>
    <w:rsid w:val="00583982"/>
    <w:rsid w:val="00583B84"/>
    <w:rsid w:val="00583CA7"/>
    <w:rsid w:val="00584159"/>
    <w:rsid w:val="00584DCA"/>
    <w:rsid w:val="0058525D"/>
    <w:rsid w:val="00585C84"/>
    <w:rsid w:val="0058726C"/>
    <w:rsid w:val="005872C9"/>
    <w:rsid w:val="00587BAC"/>
    <w:rsid w:val="00590030"/>
    <w:rsid w:val="00590232"/>
    <w:rsid w:val="00591DC3"/>
    <w:rsid w:val="00593111"/>
    <w:rsid w:val="00593816"/>
    <w:rsid w:val="00593D67"/>
    <w:rsid w:val="00593F3E"/>
    <w:rsid w:val="00594FA6"/>
    <w:rsid w:val="00595F0B"/>
    <w:rsid w:val="00595F1A"/>
    <w:rsid w:val="00595F8E"/>
    <w:rsid w:val="00596895"/>
    <w:rsid w:val="00596BDA"/>
    <w:rsid w:val="00596C27"/>
    <w:rsid w:val="00597218"/>
    <w:rsid w:val="00597395"/>
    <w:rsid w:val="00597743"/>
    <w:rsid w:val="00597972"/>
    <w:rsid w:val="005979E9"/>
    <w:rsid w:val="005A0388"/>
    <w:rsid w:val="005A0791"/>
    <w:rsid w:val="005A07D8"/>
    <w:rsid w:val="005A1249"/>
    <w:rsid w:val="005A195F"/>
    <w:rsid w:val="005A2704"/>
    <w:rsid w:val="005A2AC1"/>
    <w:rsid w:val="005A2B07"/>
    <w:rsid w:val="005A58E6"/>
    <w:rsid w:val="005A625A"/>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665"/>
    <w:rsid w:val="005B5793"/>
    <w:rsid w:val="005B5A5D"/>
    <w:rsid w:val="005B5ED5"/>
    <w:rsid w:val="005B5FA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22"/>
    <w:rsid w:val="005F348F"/>
    <w:rsid w:val="005F35B9"/>
    <w:rsid w:val="005F3C77"/>
    <w:rsid w:val="005F3DEF"/>
    <w:rsid w:val="005F3FEB"/>
    <w:rsid w:val="005F475A"/>
    <w:rsid w:val="005F4815"/>
    <w:rsid w:val="005F5663"/>
    <w:rsid w:val="005F5849"/>
    <w:rsid w:val="005F5EF4"/>
    <w:rsid w:val="005F5F2C"/>
    <w:rsid w:val="005F60EC"/>
    <w:rsid w:val="005F6662"/>
    <w:rsid w:val="005F68D4"/>
    <w:rsid w:val="005F6991"/>
    <w:rsid w:val="005F70E4"/>
    <w:rsid w:val="005F73BD"/>
    <w:rsid w:val="005F7EBF"/>
    <w:rsid w:val="006015A1"/>
    <w:rsid w:val="006015E1"/>
    <w:rsid w:val="00601B91"/>
    <w:rsid w:val="00601DD0"/>
    <w:rsid w:val="0060200D"/>
    <w:rsid w:val="00602197"/>
    <w:rsid w:val="00603432"/>
    <w:rsid w:val="00603583"/>
    <w:rsid w:val="00603941"/>
    <w:rsid w:val="00603E31"/>
    <w:rsid w:val="006041B7"/>
    <w:rsid w:val="0060451D"/>
    <w:rsid w:val="00604CD7"/>
    <w:rsid w:val="00605629"/>
    <w:rsid w:val="0060591E"/>
    <w:rsid w:val="006059FB"/>
    <w:rsid w:val="00605D03"/>
    <w:rsid w:val="00605FF1"/>
    <w:rsid w:val="00606FD4"/>
    <w:rsid w:val="00607C46"/>
    <w:rsid w:val="0061005F"/>
    <w:rsid w:val="006102F3"/>
    <w:rsid w:val="0061093E"/>
    <w:rsid w:val="00611467"/>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A59"/>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6971"/>
    <w:rsid w:val="00636A11"/>
    <w:rsid w:val="006375BD"/>
    <w:rsid w:val="00637F68"/>
    <w:rsid w:val="00640399"/>
    <w:rsid w:val="00640DBD"/>
    <w:rsid w:val="0064169B"/>
    <w:rsid w:val="00642543"/>
    <w:rsid w:val="0064259A"/>
    <w:rsid w:val="00642683"/>
    <w:rsid w:val="006428CA"/>
    <w:rsid w:val="00642E25"/>
    <w:rsid w:val="0064351F"/>
    <w:rsid w:val="00643C6F"/>
    <w:rsid w:val="006440AA"/>
    <w:rsid w:val="006448B8"/>
    <w:rsid w:val="00644921"/>
    <w:rsid w:val="006454F3"/>
    <w:rsid w:val="00645BE0"/>
    <w:rsid w:val="00645D80"/>
    <w:rsid w:val="00645DF8"/>
    <w:rsid w:val="00645E83"/>
    <w:rsid w:val="006460FF"/>
    <w:rsid w:val="00646974"/>
    <w:rsid w:val="0064778F"/>
    <w:rsid w:val="0065109E"/>
    <w:rsid w:val="006512AF"/>
    <w:rsid w:val="00651301"/>
    <w:rsid w:val="0065132D"/>
    <w:rsid w:val="00651E2B"/>
    <w:rsid w:val="00651F0D"/>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76A"/>
    <w:rsid w:val="00665D82"/>
    <w:rsid w:val="00670121"/>
    <w:rsid w:val="00670236"/>
    <w:rsid w:val="00670373"/>
    <w:rsid w:val="006715F4"/>
    <w:rsid w:val="00671B2B"/>
    <w:rsid w:val="00671DB5"/>
    <w:rsid w:val="00672191"/>
    <w:rsid w:val="0067281B"/>
    <w:rsid w:val="0067282A"/>
    <w:rsid w:val="00672CC2"/>
    <w:rsid w:val="00673538"/>
    <w:rsid w:val="0067404D"/>
    <w:rsid w:val="006752D5"/>
    <w:rsid w:val="00675AFC"/>
    <w:rsid w:val="00676607"/>
    <w:rsid w:val="00676875"/>
    <w:rsid w:val="00677178"/>
    <w:rsid w:val="006773B6"/>
    <w:rsid w:val="00677704"/>
    <w:rsid w:val="00680281"/>
    <w:rsid w:val="00680ECD"/>
    <w:rsid w:val="00681780"/>
    <w:rsid w:val="00681CDE"/>
    <w:rsid w:val="00681E77"/>
    <w:rsid w:val="006824FC"/>
    <w:rsid w:val="006826ED"/>
    <w:rsid w:val="006837D6"/>
    <w:rsid w:val="006842EB"/>
    <w:rsid w:val="0068448B"/>
    <w:rsid w:val="00684A39"/>
    <w:rsid w:val="00684B00"/>
    <w:rsid w:val="00685538"/>
    <w:rsid w:val="00685C49"/>
    <w:rsid w:val="00685F30"/>
    <w:rsid w:val="006864E5"/>
    <w:rsid w:val="0068660C"/>
    <w:rsid w:val="00686E23"/>
    <w:rsid w:val="006876B2"/>
    <w:rsid w:val="00687997"/>
    <w:rsid w:val="00687E47"/>
    <w:rsid w:val="0069025B"/>
    <w:rsid w:val="00690580"/>
    <w:rsid w:val="0069058D"/>
    <w:rsid w:val="006906C5"/>
    <w:rsid w:val="00690B5C"/>
    <w:rsid w:val="0069141C"/>
    <w:rsid w:val="00691BDB"/>
    <w:rsid w:val="00691E70"/>
    <w:rsid w:val="00692F9F"/>
    <w:rsid w:val="006932C2"/>
    <w:rsid w:val="00693481"/>
    <w:rsid w:val="006937F3"/>
    <w:rsid w:val="00693BF3"/>
    <w:rsid w:val="00693D4F"/>
    <w:rsid w:val="00693D6D"/>
    <w:rsid w:val="006942B0"/>
    <w:rsid w:val="006944F4"/>
    <w:rsid w:val="00694911"/>
    <w:rsid w:val="00696781"/>
    <w:rsid w:val="006967C9"/>
    <w:rsid w:val="00696EED"/>
    <w:rsid w:val="006974CE"/>
    <w:rsid w:val="00697FA2"/>
    <w:rsid w:val="006A049B"/>
    <w:rsid w:val="006A1307"/>
    <w:rsid w:val="006A13BA"/>
    <w:rsid w:val="006A19FD"/>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33E"/>
    <w:rsid w:val="006B24B0"/>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843"/>
    <w:rsid w:val="006C2ED7"/>
    <w:rsid w:val="006C3B38"/>
    <w:rsid w:val="006C4A69"/>
    <w:rsid w:val="006C4B06"/>
    <w:rsid w:val="006C5611"/>
    <w:rsid w:val="006C571E"/>
    <w:rsid w:val="006C59F7"/>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B32"/>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D1B"/>
    <w:rsid w:val="006F2478"/>
    <w:rsid w:val="006F2F71"/>
    <w:rsid w:val="006F4380"/>
    <w:rsid w:val="006F506C"/>
    <w:rsid w:val="006F535E"/>
    <w:rsid w:val="006F5B33"/>
    <w:rsid w:val="006F631C"/>
    <w:rsid w:val="006F6DAA"/>
    <w:rsid w:val="006F7115"/>
    <w:rsid w:val="006F78FD"/>
    <w:rsid w:val="00701093"/>
    <w:rsid w:val="00701577"/>
    <w:rsid w:val="0070177A"/>
    <w:rsid w:val="007022FB"/>
    <w:rsid w:val="0070256E"/>
    <w:rsid w:val="00702FDC"/>
    <w:rsid w:val="00703132"/>
    <w:rsid w:val="00703430"/>
    <w:rsid w:val="0070349D"/>
    <w:rsid w:val="00704310"/>
    <w:rsid w:val="007046CE"/>
    <w:rsid w:val="00704C26"/>
    <w:rsid w:val="00706252"/>
    <w:rsid w:val="0070681D"/>
    <w:rsid w:val="00706BD5"/>
    <w:rsid w:val="00706F4D"/>
    <w:rsid w:val="00707381"/>
    <w:rsid w:val="00707712"/>
    <w:rsid w:val="007101B7"/>
    <w:rsid w:val="00710F05"/>
    <w:rsid w:val="0071157E"/>
    <w:rsid w:val="00711692"/>
    <w:rsid w:val="007117A7"/>
    <w:rsid w:val="007128D8"/>
    <w:rsid w:val="007128DA"/>
    <w:rsid w:val="00712D41"/>
    <w:rsid w:val="00712F4F"/>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FC5"/>
    <w:rsid w:val="007243EB"/>
    <w:rsid w:val="007245C1"/>
    <w:rsid w:val="00724B68"/>
    <w:rsid w:val="00725292"/>
    <w:rsid w:val="00725A44"/>
    <w:rsid w:val="00725AB6"/>
    <w:rsid w:val="00725D1E"/>
    <w:rsid w:val="00726102"/>
    <w:rsid w:val="00726D3A"/>
    <w:rsid w:val="00726E9F"/>
    <w:rsid w:val="00726F65"/>
    <w:rsid w:val="007270DC"/>
    <w:rsid w:val="00727CEA"/>
    <w:rsid w:val="00727DBC"/>
    <w:rsid w:val="00730404"/>
    <w:rsid w:val="00730485"/>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3489"/>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A6B"/>
    <w:rsid w:val="00751BC8"/>
    <w:rsid w:val="007520CD"/>
    <w:rsid w:val="0075257E"/>
    <w:rsid w:val="00752758"/>
    <w:rsid w:val="00752BFC"/>
    <w:rsid w:val="00752DE9"/>
    <w:rsid w:val="00752E01"/>
    <w:rsid w:val="00752FCB"/>
    <w:rsid w:val="007538D2"/>
    <w:rsid w:val="00753948"/>
    <w:rsid w:val="00754259"/>
    <w:rsid w:val="007545D6"/>
    <w:rsid w:val="007549A2"/>
    <w:rsid w:val="00754ABA"/>
    <w:rsid w:val="00754F0F"/>
    <w:rsid w:val="007552F1"/>
    <w:rsid w:val="007554D6"/>
    <w:rsid w:val="00755ABF"/>
    <w:rsid w:val="00755F3B"/>
    <w:rsid w:val="007560A1"/>
    <w:rsid w:val="007566CB"/>
    <w:rsid w:val="0075678B"/>
    <w:rsid w:val="00757947"/>
    <w:rsid w:val="00757968"/>
    <w:rsid w:val="0076083C"/>
    <w:rsid w:val="0076184D"/>
    <w:rsid w:val="007620BE"/>
    <w:rsid w:val="0076216E"/>
    <w:rsid w:val="0076284D"/>
    <w:rsid w:val="00762B52"/>
    <w:rsid w:val="007630E3"/>
    <w:rsid w:val="00764CCA"/>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3AAE"/>
    <w:rsid w:val="007740AD"/>
    <w:rsid w:val="00774AA5"/>
    <w:rsid w:val="0077554C"/>
    <w:rsid w:val="00775B59"/>
    <w:rsid w:val="00775FC3"/>
    <w:rsid w:val="007763E1"/>
    <w:rsid w:val="00776A14"/>
    <w:rsid w:val="00777670"/>
    <w:rsid w:val="00777DC5"/>
    <w:rsid w:val="00780F8E"/>
    <w:rsid w:val="00781F78"/>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B17"/>
    <w:rsid w:val="00790D67"/>
    <w:rsid w:val="00790FAD"/>
    <w:rsid w:val="00791021"/>
    <w:rsid w:val="007912DE"/>
    <w:rsid w:val="00791AC5"/>
    <w:rsid w:val="00791E5B"/>
    <w:rsid w:val="00791FC9"/>
    <w:rsid w:val="0079214A"/>
    <w:rsid w:val="0079367F"/>
    <w:rsid w:val="00793A26"/>
    <w:rsid w:val="0079488E"/>
    <w:rsid w:val="007948D0"/>
    <w:rsid w:val="00794F1E"/>
    <w:rsid w:val="00796861"/>
    <w:rsid w:val="00796EB0"/>
    <w:rsid w:val="007976F5"/>
    <w:rsid w:val="007A059A"/>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B4"/>
    <w:rsid w:val="007B3B8D"/>
    <w:rsid w:val="007B3E49"/>
    <w:rsid w:val="007B43A1"/>
    <w:rsid w:val="007B4DFE"/>
    <w:rsid w:val="007B52AF"/>
    <w:rsid w:val="007B53FD"/>
    <w:rsid w:val="007B6219"/>
    <w:rsid w:val="007B6F6D"/>
    <w:rsid w:val="007B732B"/>
    <w:rsid w:val="007B7651"/>
    <w:rsid w:val="007B773D"/>
    <w:rsid w:val="007C0612"/>
    <w:rsid w:val="007C1C57"/>
    <w:rsid w:val="007C348D"/>
    <w:rsid w:val="007C3648"/>
    <w:rsid w:val="007C3B9B"/>
    <w:rsid w:val="007C3F64"/>
    <w:rsid w:val="007C4A8E"/>
    <w:rsid w:val="007C4EA7"/>
    <w:rsid w:val="007C4F49"/>
    <w:rsid w:val="007C4FA1"/>
    <w:rsid w:val="007C50E5"/>
    <w:rsid w:val="007C5376"/>
    <w:rsid w:val="007C55A7"/>
    <w:rsid w:val="007C5689"/>
    <w:rsid w:val="007C65CC"/>
    <w:rsid w:val="007C7306"/>
    <w:rsid w:val="007C7A8A"/>
    <w:rsid w:val="007C7D60"/>
    <w:rsid w:val="007D0225"/>
    <w:rsid w:val="007D0F6B"/>
    <w:rsid w:val="007D1221"/>
    <w:rsid w:val="007D1BAE"/>
    <w:rsid w:val="007D41C0"/>
    <w:rsid w:val="007D4E88"/>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A10"/>
    <w:rsid w:val="007F6402"/>
    <w:rsid w:val="007F6C4A"/>
    <w:rsid w:val="007F6C5E"/>
    <w:rsid w:val="007F70F3"/>
    <w:rsid w:val="008000A1"/>
    <w:rsid w:val="0080079C"/>
    <w:rsid w:val="00800F52"/>
    <w:rsid w:val="0080269D"/>
    <w:rsid w:val="00803BCD"/>
    <w:rsid w:val="008040CB"/>
    <w:rsid w:val="0080416F"/>
    <w:rsid w:val="00804362"/>
    <w:rsid w:val="008043C9"/>
    <w:rsid w:val="00804D0F"/>
    <w:rsid w:val="00804F45"/>
    <w:rsid w:val="008055AB"/>
    <w:rsid w:val="0080573E"/>
    <w:rsid w:val="00805D63"/>
    <w:rsid w:val="00806044"/>
    <w:rsid w:val="00806116"/>
    <w:rsid w:val="00806360"/>
    <w:rsid w:val="00807B75"/>
    <w:rsid w:val="00810237"/>
    <w:rsid w:val="008107C4"/>
    <w:rsid w:val="00810AF3"/>
    <w:rsid w:val="00810CB5"/>
    <w:rsid w:val="00812AA0"/>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43"/>
    <w:rsid w:val="00822FE2"/>
    <w:rsid w:val="00823AF9"/>
    <w:rsid w:val="00823BF2"/>
    <w:rsid w:val="00824177"/>
    <w:rsid w:val="0082435F"/>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7C0"/>
    <w:rsid w:val="00833AB8"/>
    <w:rsid w:val="00834C00"/>
    <w:rsid w:val="00834CBF"/>
    <w:rsid w:val="00835378"/>
    <w:rsid w:val="008358C9"/>
    <w:rsid w:val="00835AA5"/>
    <w:rsid w:val="00836AC1"/>
    <w:rsid w:val="00837056"/>
    <w:rsid w:val="008407E7"/>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72C"/>
    <w:rsid w:val="00873D68"/>
    <w:rsid w:val="00874383"/>
    <w:rsid w:val="008750D0"/>
    <w:rsid w:val="0087544A"/>
    <w:rsid w:val="00875609"/>
    <w:rsid w:val="00875E60"/>
    <w:rsid w:val="00876903"/>
    <w:rsid w:val="00876B29"/>
    <w:rsid w:val="00876B6A"/>
    <w:rsid w:val="00876F48"/>
    <w:rsid w:val="00877A5D"/>
    <w:rsid w:val="008802B8"/>
    <w:rsid w:val="00881064"/>
    <w:rsid w:val="0088139C"/>
    <w:rsid w:val="00881B1D"/>
    <w:rsid w:val="0088228F"/>
    <w:rsid w:val="00882826"/>
    <w:rsid w:val="0088290F"/>
    <w:rsid w:val="00882956"/>
    <w:rsid w:val="00882ABF"/>
    <w:rsid w:val="008834C6"/>
    <w:rsid w:val="00884B13"/>
    <w:rsid w:val="00884D1B"/>
    <w:rsid w:val="0088536D"/>
    <w:rsid w:val="00885579"/>
    <w:rsid w:val="008862F6"/>
    <w:rsid w:val="008877C1"/>
    <w:rsid w:val="00887B5D"/>
    <w:rsid w:val="00890E54"/>
    <w:rsid w:val="00891503"/>
    <w:rsid w:val="008919DA"/>
    <w:rsid w:val="00891A20"/>
    <w:rsid w:val="008930CD"/>
    <w:rsid w:val="008931B4"/>
    <w:rsid w:val="0089331B"/>
    <w:rsid w:val="008933BC"/>
    <w:rsid w:val="008936BE"/>
    <w:rsid w:val="00893C2B"/>
    <w:rsid w:val="00894EF3"/>
    <w:rsid w:val="00895F31"/>
    <w:rsid w:val="0089676B"/>
    <w:rsid w:val="008969D4"/>
    <w:rsid w:val="008976CA"/>
    <w:rsid w:val="008978C5"/>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072"/>
    <w:rsid w:val="008B5444"/>
    <w:rsid w:val="008B5670"/>
    <w:rsid w:val="008B6309"/>
    <w:rsid w:val="008B6A96"/>
    <w:rsid w:val="008B6B87"/>
    <w:rsid w:val="008B6C07"/>
    <w:rsid w:val="008B7377"/>
    <w:rsid w:val="008B74B4"/>
    <w:rsid w:val="008B786C"/>
    <w:rsid w:val="008C0067"/>
    <w:rsid w:val="008C028B"/>
    <w:rsid w:val="008C0424"/>
    <w:rsid w:val="008C07E7"/>
    <w:rsid w:val="008C0807"/>
    <w:rsid w:val="008C0A0F"/>
    <w:rsid w:val="008C0C19"/>
    <w:rsid w:val="008C0CD5"/>
    <w:rsid w:val="008C0E60"/>
    <w:rsid w:val="008C1D31"/>
    <w:rsid w:val="008C1E31"/>
    <w:rsid w:val="008C1E84"/>
    <w:rsid w:val="008C230B"/>
    <w:rsid w:val="008C23CE"/>
    <w:rsid w:val="008C2901"/>
    <w:rsid w:val="008C2A3F"/>
    <w:rsid w:val="008C39ED"/>
    <w:rsid w:val="008C3D60"/>
    <w:rsid w:val="008C3FB4"/>
    <w:rsid w:val="008C4071"/>
    <w:rsid w:val="008C44DE"/>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1D0"/>
    <w:rsid w:val="008D1798"/>
    <w:rsid w:val="008D181A"/>
    <w:rsid w:val="008D1A80"/>
    <w:rsid w:val="008D2C3D"/>
    <w:rsid w:val="008D2D3D"/>
    <w:rsid w:val="008D2D94"/>
    <w:rsid w:val="008D3187"/>
    <w:rsid w:val="008D3752"/>
    <w:rsid w:val="008D3AE8"/>
    <w:rsid w:val="008D454C"/>
    <w:rsid w:val="008D5545"/>
    <w:rsid w:val="008D5DA1"/>
    <w:rsid w:val="008D6DD2"/>
    <w:rsid w:val="008D6F67"/>
    <w:rsid w:val="008D6FCC"/>
    <w:rsid w:val="008D704D"/>
    <w:rsid w:val="008E02DE"/>
    <w:rsid w:val="008E0D1E"/>
    <w:rsid w:val="008E1835"/>
    <w:rsid w:val="008E1BD3"/>
    <w:rsid w:val="008E2035"/>
    <w:rsid w:val="008E3081"/>
    <w:rsid w:val="008E31B9"/>
    <w:rsid w:val="008E3DCA"/>
    <w:rsid w:val="008E42F1"/>
    <w:rsid w:val="008E479D"/>
    <w:rsid w:val="008E4A13"/>
    <w:rsid w:val="008E4A3C"/>
    <w:rsid w:val="008E4CB4"/>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6A6"/>
    <w:rsid w:val="008F27A4"/>
    <w:rsid w:val="008F2900"/>
    <w:rsid w:val="008F32D0"/>
    <w:rsid w:val="008F34D6"/>
    <w:rsid w:val="008F35AA"/>
    <w:rsid w:val="008F38C8"/>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2839"/>
    <w:rsid w:val="00903189"/>
    <w:rsid w:val="009032BE"/>
    <w:rsid w:val="009034DF"/>
    <w:rsid w:val="00903F2F"/>
    <w:rsid w:val="009043AE"/>
    <w:rsid w:val="00904BC4"/>
    <w:rsid w:val="00905C8B"/>
    <w:rsid w:val="009079D3"/>
    <w:rsid w:val="00910C39"/>
    <w:rsid w:val="0091141A"/>
    <w:rsid w:val="00911B90"/>
    <w:rsid w:val="00911C54"/>
    <w:rsid w:val="009122A7"/>
    <w:rsid w:val="00912795"/>
    <w:rsid w:val="009127DC"/>
    <w:rsid w:val="00913029"/>
    <w:rsid w:val="00913EE3"/>
    <w:rsid w:val="009142CB"/>
    <w:rsid w:val="00914D06"/>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F9F"/>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7E1"/>
    <w:rsid w:val="009331AF"/>
    <w:rsid w:val="00934599"/>
    <w:rsid w:val="00935371"/>
    <w:rsid w:val="00935826"/>
    <w:rsid w:val="0093767A"/>
    <w:rsid w:val="009400B9"/>
    <w:rsid w:val="00940196"/>
    <w:rsid w:val="00940B64"/>
    <w:rsid w:val="00940EF8"/>
    <w:rsid w:val="00942030"/>
    <w:rsid w:val="00942226"/>
    <w:rsid w:val="00942379"/>
    <w:rsid w:val="009425A7"/>
    <w:rsid w:val="00942662"/>
    <w:rsid w:val="00942B80"/>
    <w:rsid w:val="00942BCA"/>
    <w:rsid w:val="00942C81"/>
    <w:rsid w:val="00943789"/>
    <w:rsid w:val="0094429A"/>
    <w:rsid w:val="0094455B"/>
    <w:rsid w:val="00945504"/>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893"/>
    <w:rsid w:val="00960A92"/>
    <w:rsid w:val="00961502"/>
    <w:rsid w:val="009621A2"/>
    <w:rsid w:val="0096248C"/>
    <w:rsid w:val="00963009"/>
    <w:rsid w:val="0096353F"/>
    <w:rsid w:val="009639C8"/>
    <w:rsid w:val="00963E07"/>
    <w:rsid w:val="0096424C"/>
    <w:rsid w:val="00964D62"/>
    <w:rsid w:val="00965310"/>
    <w:rsid w:val="009655C4"/>
    <w:rsid w:val="0096562F"/>
    <w:rsid w:val="009657AE"/>
    <w:rsid w:val="00965894"/>
    <w:rsid w:val="00966032"/>
    <w:rsid w:val="0096678C"/>
    <w:rsid w:val="009670AC"/>
    <w:rsid w:val="00967185"/>
    <w:rsid w:val="009672C5"/>
    <w:rsid w:val="009700A8"/>
    <w:rsid w:val="009705ED"/>
    <w:rsid w:val="00970624"/>
    <w:rsid w:val="009706D5"/>
    <w:rsid w:val="00970BA8"/>
    <w:rsid w:val="00971170"/>
    <w:rsid w:val="009716FC"/>
    <w:rsid w:val="009718E4"/>
    <w:rsid w:val="00971D98"/>
    <w:rsid w:val="009734C6"/>
    <w:rsid w:val="00973C04"/>
    <w:rsid w:val="00973D2D"/>
    <w:rsid w:val="009743D3"/>
    <w:rsid w:val="0097530E"/>
    <w:rsid w:val="00975737"/>
    <w:rsid w:val="00975F1F"/>
    <w:rsid w:val="0097609B"/>
    <w:rsid w:val="009763A6"/>
    <w:rsid w:val="009763B1"/>
    <w:rsid w:val="009766CF"/>
    <w:rsid w:val="00976748"/>
    <w:rsid w:val="00976A65"/>
    <w:rsid w:val="00976E88"/>
    <w:rsid w:val="0097716E"/>
    <w:rsid w:val="009773F1"/>
    <w:rsid w:val="009774CC"/>
    <w:rsid w:val="00980D68"/>
    <w:rsid w:val="0098179C"/>
    <w:rsid w:val="00981C1A"/>
    <w:rsid w:val="009827EC"/>
    <w:rsid w:val="00982EE8"/>
    <w:rsid w:val="00983A43"/>
    <w:rsid w:val="009841CD"/>
    <w:rsid w:val="009849F8"/>
    <w:rsid w:val="00984B02"/>
    <w:rsid w:val="009855D4"/>
    <w:rsid w:val="00985A84"/>
    <w:rsid w:val="00985F55"/>
    <w:rsid w:val="009866BB"/>
    <w:rsid w:val="00986CE1"/>
    <w:rsid w:val="00986FE3"/>
    <w:rsid w:val="009871C3"/>
    <w:rsid w:val="00987AB3"/>
    <w:rsid w:val="00987DE7"/>
    <w:rsid w:val="00990052"/>
    <w:rsid w:val="00990E9B"/>
    <w:rsid w:val="009910A4"/>
    <w:rsid w:val="00991D5A"/>
    <w:rsid w:val="009921F1"/>
    <w:rsid w:val="0099297C"/>
    <w:rsid w:val="00993376"/>
    <w:rsid w:val="0099370A"/>
    <w:rsid w:val="00993AFD"/>
    <w:rsid w:val="00993EC5"/>
    <w:rsid w:val="0099413E"/>
    <w:rsid w:val="00995FEE"/>
    <w:rsid w:val="00996076"/>
    <w:rsid w:val="0099696F"/>
    <w:rsid w:val="00996A31"/>
    <w:rsid w:val="00996B60"/>
    <w:rsid w:val="0099736C"/>
    <w:rsid w:val="00997429"/>
    <w:rsid w:val="009978CF"/>
    <w:rsid w:val="009A0886"/>
    <w:rsid w:val="009A180D"/>
    <w:rsid w:val="009A201E"/>
    <w:rsid w:val="009A3252"/>
    <w:rsid w:val="009A3A73"/>
    <w:rsid w:val="009A43BF"/>
    <w:rsid w:val="009A50B5"/>
    <w:rsid w:val="009A59DB"/>
    <w:rsid w:val="009A61DC"/>
    <w:rsid w:val="009A6678"/>
    <w:rsid w:val="009A6DA7"/>
    <w:rsid w:val="009A7D11"/>
    <w:rsid w:val="009B0352"/>
    <w:rsid w:val="009B1258"/>
    <w:rsid w:val="009B1A71"/>
    <w:rsid w:val="009B1F53"/>
    <w:rsid w:val="009B22DA"/>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2F16"/>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E8"/>
    <w:rsid w:val="009D08A3"/>
    <w:rsid w:val="009D0C3F"/>
    <w:rsid w:val="009D0DC5"/>
    <w:rsid w:val="009D1038"/>
    <w:rsid w:val="009D184C"/>
    <w:rsid w:val="009D2F13"/>
    <w:rsid w:val="009D2F4F"/>
    <w:rsid w:val="009D3808"/>
    <w:rsid w:val="009D5909"/>
    <w:rsid w:val="009D5D9E"/>
    <w:rsid w:val="009D61CE"/>
    <w:rsid w:val="009D62CF"/>
    <w:rsid w:val="009D6598"/>
    <w:rsid w:val="009D7294"/>
    <w:rsid w:val="009D73D9"/>
    <w:rsid w:val="009D779F"/>
    <w:rsid w:val="009D7E5B"/>
    <w:rsid w:val="009E064A"/>
    <w:rsid w:val="009E1FFB"/>
    <w:rsid w:val="009E20B7"/>
    <w:rsid w:val="009E2208"/>
    <w:rsid w:val="009E2403"/>
    <w:rsid w:val="009E3E43"/>
    <w:rsid w:val="009E43D5"/>
    <w:rsid w:val="009E46B6"/>
    <w:rsid w:val="009E46BC"/>
    <w:rsid w:val="009E4CDE"/>
    <w:rsid w:val="009E58C5"/>
    <w:rsid w:val="009E61A9"/>
    <w:rsid w:val="009E6E3B"/>
    <w:rsid w:val="009F0698"/>
    <w:rsid w:val="009F0935"/>
    <w:rsid w:val="009F0A4E"/>
    <w:rsid w:val="009F18CF"/>
    <w:rsid w:val="009F1EE6"/>
    <w:rsid w:val="009F31A7"/>
    <w:rsid w:val="009F3379"/>
    <w:rsid w:val="009F402F"/>
    <w:rsid w:val="009F474E"/>
    <w:rsid w:val="009F4CE8"/>
    <w:rsid w:val="009F4E56"/>
    <w:rsid w:val="009F4FBE"/>
    <w:rsid w:val="009F515C"/>
    <w:rsid w:val="009F5AAD"/>
    <w:rsid w:val="009F639D"/>
    <w:rsid w:val="009F644C"/>
    <w:rsid w:val="009F7959"/>
    <w:rsid w:val="009F7C63"/>
    <w:rsid w:val="009F7D62"/>
    <w:rsid w:val="009F7F79"/>
    <w:rsid w:val="00A000A0"/>
    <w:rsid w:val="00A000BE"/>
    <w:rsid w:val="00A000F5"/>
    <w:rsid w:val="00A00765"/>
    <w:rsid w:val="00A01B3A"/>
    <w:rsid w:val="00A0216C"/>
    <w:rsid w:val="00A021C2"/>
    <w:rsid w:val="00A02524"/>
    <w:rsid w:val="00A028CC"/>
    <w:rsid w:val="00A02D2A"/>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496A"/>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50"/>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A88"/>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566"/>
    <w:rsid w:val="00A84687"/>
    <w:rsid w:val="00A84C6C"/>
    <w:rsid w:val="00A84D66"/>
    <w:rsid w:val="00A865DA"/>
    <w:rsid w:val="00A90AF8"/>
    <w:rsid w:val="00A91483"/>
    <w:rsid w:val="00A914AB"/>
    <w:rsid w:val="00A91FFB"/>
    <w:rsid w:val="00A921D1"/>
    <w:rsid w:val="00A92611"/>
    <w:rsid w:val="00A934E0"/>
    <w:rsid w:val="00A936AC"/>
    <w:rsid w:val="00A93C5D"/>
    <w:rsid w:val="00A940CF"/>
    <w:rsid w:val="00A94866"/>
    <w:rsid w:val="00A9488B"/>
    <w:rsid w:val="00A94AAE"/>
    <w:rsid w:val="00A95F9C"/>
    <w:rsid w:val="00A96518"/>
    <w:rsid w:val="00A96630"/>
    <w:rsid w:val="00A96BD8"/>
    <w:rsid w:val="00A970A0"/>
    <w:rsid w:val="00A97192"/>
    <w:rsid w:val="00A97B47"/>
    <w:rsid w:val="00A97EDD"/>
    <w:rsid w:val="00A97EF0"/>
    <w:rsid w:val="00AA0D88"/>
    <w:rsid w:val="00AA0DC1"/>
    <w:rsid w:val="00AA1198"/>
    <w:rsid w:val="00AA1D7C"/>
    <w:rsid w:val="00AA23FB"/>
    <w:rsid w:val="00AA24C7"/>
    <w:rsid w:val="00AA2718"/>
    <w:rsid w:val="00AA29DF"/>
    <w:rsid w:val="00AA2A14"/>
    <w:rsid w:val="00AA362E"/>
    <w:rsid w:val="00AA4CE6"/>
    <w:rsid w:val="00AA4D19"/>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6A32"/>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684"/>
    <w:rsid w:val="00AC4934"/>
    <w:rsid w:val="00AC4FAE"/>
    <w:rsid w:val="00AC5FB3"/>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6E97"/>
    <w:rsid w:val="00AD7D83"/>
    <w:rsid w:val="00AE0668"/>
    <w:rsid w:val="00AE0F66"/>
    <w:rsid w:val="00AE1244"/>
    <w:rsid w:val="00AE1C5F"/>
    <w:rsid w:val="00AE2789"/>
    <w:rsid w:val="00AE2B70"/>
    <w:rsid w:val="00AE2C9A"/>
    <w:rsid w:val="00AE3439"/>
    <w:rsid w:val="00AE3CE7"/>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749A"/>
    <w:rsid w:val="00AF76C1"/>
    <w:rsid w:val="00AF7CB0"/>
    <w:rsid w:val="00AF7F98"/>
    <w:rsid w:val="00AF7FB3"/>
    <w:rsid w:val="00B004F2"/>
    <w:rsid w:val="00B00C12"/>
    <w:rsid w:val="00B012CF"/>
    <w:rsid w:val="00B015FC"/>
    <w:rsid w:val="00B01A92"/>
    <w:rsid w:val="00B01C30"/>
    <w:rsid w:val="00B02699"/>
    <w:rsid w:val="00B02910"/>
    <w:rsid w:val="00B02CAA"/>
    <w:rsid w:val="00B03CE0"/>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3F"/>
    <w:rsid w:val="00B176FD"/>
    <w:rsid w:val="00B17DBA"/>
    <w:rsid w:val="00B203BE"/>
    <w:rsid w:val="00B2069D"/>
    <w:rsid w:val="00B210DB"/>
    <w:rsid w:val="00B2125E"/>
    <w:rsid w:val="00B21AC5"/>
    <w:rsid w:val="00B21B3E"/>
    <w:rsid w:val="00B21EFA"/>
    <w:rsid w:val="00B2210A"/>
    <w:rsid w:val="00B2239D"/>
    <w:rsid w:val="00B22538"/>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637"/>
    <w:rsid w:val="00B50760"/>
    <w:rsid w:val="00B5221E"/>
    <w:rsid w:val="00B522AC"/>
    <w:rsid w:val="00B52491"/>
    <w:rsid w:val="00B52729"/>
    <w:rsid w:val="00B5429E"/>
    <w:rsid w:val="00B543A3"/>
    <w:rsid w:val="00B54910"/>
    <w:rsid w:val="00B54C1D"/>
    <w:rsid w:val="00B54C37"/>
    <w:rsid w:val="00B54DAB"/>
    <w:rsid w:val="00B5521E"/>
    <w:rsid w:val="00B55786"/>
    <w:rsid w:val="00B55A65"/>
    <w:rsid w:val="00B55FAF"/>
    <w:rsid w:val="00B56528"/>
    <w:rsid w:val="00B56D81"/>
    <w:rsid w:val="00B57190"/>
    <w:rsid w:val="00B600AE"/>
    <w:rsid w:val="00B606C9"/>
    <w:rsid w:val="00B60CB8"/>
    <w:rsid w:val="00B60F7F"/>
    <w:rsid w:val="00B61E41"/>
    <w:rsid w:val="00B61F68"/>
    <w:rsid w:val="00B62973"/>
    <w:rsid w:val="00B62C56"/>
    <w:rsid w:val="00B62D48"/>
    <w:rsid w:val="00B64F95"/>
    <w:rsid w:val="00B6522C"/>
    <w:rsid w:val="00B65B7F"/>
    <w:rsid w:val="00B65F97"/>
    <w:rsid w:val="00B669F2"/>
    <w:rsid w:val="00B66E67"/>
    <w:rsid w:val="00B67D76"/>
    <w:rsid w:val="00B70104"/>
    <w:rsid w:val="00B70F54"/>
    <w:rsid w:val="00B712C7"/>
    <w:rsid w:val="00B71986"/>
    <w:rsid w:val="00B71B06"/>
    <w:rsid w:val="00B72BAC"/>
    <w:rsid w:val="00B738C6"/>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01C"/>
    <w:rsid w:val="00B944B8"/>
    <w:rsid w:val="00B946B2"/>
    <w:rsid w:val="00B95A24"/>
    <w:rsid w:val="00B96470"/>
    <w:rsid w:val="00B9652B"/>
    <w:rsid w:val="00B9672B"/>
    <w:rsid w:val="00B96756"/>
    <w:rsid w:val="00B96957"/>
    <w:rsid w:val="00B96A6C"/>
    <w:rsid w:val="00B970B0"/>
    <w:rsid w:val="00B9754D"/>
    <w:rsid w:val="00B97D87"/>
    <w:rsid w:val="00BA05C9"/>
    <w:rsid w:val="00BA080B"/>
    <w:rsid w:val="00BA0A4F"/>
    <w:rsid w:val="00BA0F66"/>
    <w:rsid w:val="00BA1311"/>
    <w:rsid w:val="00BA1AEE"/>
    <w:rsid w:val="00BA1D8F"/>
    <w:rsid w:val="00BA28D7"/>
    <w:rsid w:val="00BA31F7"/>
    <w:rsid w:val="00BA341F"/>
    <w:rsid w:val="00BA38A5"/>
    <w:rsid w:val="00BA3D88"/>
    <w:rsid w:val="00BA4ACB"/>
    <w:rsid w:val="00BA4D96"/>
    <w:rsid w:val="00BA5539"/>
    <w:rsid w:val="00BA5C6D"/>
    <w:rsid w:val="00BA5D95"/>
    <w:rsid w:val="00BA66B7"/>
    <w:rsid w:val="00BA69FA"/>
    <w:rsid w:val="00BA6AB3"/>
    <w:rsid w:val="00BA6EE1"/>
    <w:rsid w:val="00BA704D"/>
    <w:rsid w:val="00BA733E"/>
    <w:rsid w:val="00BA74D7"/>
    <w:rsid w:val="00BB0514"/>
    <w:rsid w:val="00BB0FC8"/>
    <w:rsid w:val="00BB174C"/>
    <w:rsid w:val="00BB1ED5"/>
    <w:rsid w:val="00BB2084"/>
    <w:rsid w:val="00BB2206"/>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64BF"/>
    <w:rsid w:val="00BC7052"/>
    <w:rsid w:val="00BC759E"/>
    <w:rsid w:val="00BC7F89"/>
    <w:rsid w:val="00BD00CF"/>
    <w:rsid w:val="00BD0C86"/>
    <w:rsid w:val="00BD0E55"/>
    <w:rsid w:val="00BD22D9"/>
    <w:rsid w:val="00BD379E"/>
    <w:rsid w:val="00BD3C64"/>
    <w:rsid w:val="00BD41D4"/>
    <w:rsid w:val="00BD41D7"/>
    <w:rsid w:val="00BD4544"/>
    <w:rsid w:val="00BD584D"/>
    <w:rsid w:val="00BD5C55"/>
    <w:rsid w:val="00BD5CC4"/>
    <w:rsid w:val="00BD65B2"/>
    <w:rsid w:val="00BD7C43"/>
    <w:rsid w:val="00BD7CCF"/>
    <w:rsid w:val="00BE0587"/>
    <w:rsid w:val="00BE0F2C"/>
    <w:rsid w:val="00BE180E"/>
    <w:rsid w:val="00BE1858"/>
    <w:rsid w:val="00BE190E"/>
    <w:rsid w:val="00BE2540"/>
    <w:rsid w:val="00BE256A"/>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740"/>
    <w:rsid w:val="00C0177E"/>
    <w:rsid w:val="00C01B4A"/>
    <w:rsid w:val="00C01F7F"/>
    <w:rsid w:val="00C02162"/>
    <w:rsid w:val="00C02966"/>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60"/>
    <w:rsid w:val="00C137BA"/>
    <w:rsid w:val="00C13AA7"/>
    <w:rsid w:val="00C13D69"/>
    <w:rsid w:val="00C13F9C"/>
    <w:rsid w:val="00C1441F"/>
    <w:rsid w:val="00C1458E"/>
    <w:rsid w:val="00C147E1"/>
    <w:rsid w:val="00C14E2C"/>
    <w:rsid w:val="00C158E9"/>
    <w:rsid w:val="00C160A1"/>
    <w:rsid w:val="00C1657C"/>
    <w:rsid w:val="00C16987"/>
    <w:rsid w:val="00C16D04"/>
    <w:rsid w:val="00C171EA"/>
    <w:rsid w:val="00C179C4"/>
    <w:rsid w:val="00C20A77"/>
    <w:rsid w:val="00C20E68"/>
    <w:rsid w:val="00C21132"/>
    <w:rsid w:val="00C21A30"/>
    <w:rsid w:val="00C22DB0"/>
    <w:rsid w:val="00C23DFD"/>
    <w:rsid w:val="00C23E06"/>
    <w:rsid w:val="00C2589D"/>
    <w:rsid w:val="00C2597E"/>
    <w:rsid w:val="00C25FC8"/>
    <w:rsid w:val="00C26588"/>
    <w:rsid w:val="00C265EA"/>
    <w:rsid w:val="00C26E31"/>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F9B"/>
    <w:rsid w:val="00C4066F"/>
    <w:rsid w:val="00C42A0E"/>
    <w:rsid w:val="00C438F5"/>
    <w:rsid w:val="00C441D7"/>
    <w:rsid w:val="00C4463D"/>
    <w:rsid w:val="00C447D2"/>
    <w:rsid w:val="00C44A04"/>
    <w:rsid w:val="00C46663"/>
    <w:rsid w:val="00C468E9"/>
    <w:rsid w:val="00C47599"/>
    <w:rsid w:val="00C476FC"/>
    <w:rsid w:val="00C477E1"/>
    <w:rsid w:val="00C47CE7"/>
    <w:rsid w:val="00C47CEC"/>
    <w:rsid w:val="00C504F9"/>
    <w:rsid w:val="00C50B8F"/>
    <w:rsid w:val="00C515B6"/>
    <w:rsid w:val="00C52086"/>
    <w:rsid w:val="00C52854"/>
    <w:rsid w:val="00C52A24"/>
    <w:rsid w:val="00C544C8"/>
    <w:rsid w:val="00C54574"/>
    <w:rsid w:val="00C56765"/>
    <w:rsid w:val="00C5753C"/>
    <w:rsid w:val="00C57816"/>
    <w:rsid w:val="00C605A8"/>
    <w:rsid w:val="00C60673"/>
    <w:rsid w:val="00C61071"/>
    <w:rsid w:val="00C611D3"/>
    <w:rsid w:val="00C612F6"/>
    <w:rsid w:val="00C6161A"/>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6B"/>
    <w:rsid w:val="00C93240"/>
    <w:rsid w:val="00C93F0A"/>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97469"/>
    <w:rsid w:val="00CA02E5"/>
    <w:rsid w:val="00CA02FE"/>
    <w:rsid w:val="00CA0664"/>
    <w:rsid w:val="00CA1743"/>
    <w:rsid w:val="00CA237E"/>
    <w:rsid w:val="00CA286F"/>
    <w:rsid w:val="00CA4139"/>
    <w:rsid w:val="00CA42C1"/>
    <w:rsid w:val="00CA47CB"/>
    <w:rsid w:val="00CA5049"/>
    <w:rsid w:val="00CA5166"/>
    <w:rsid w:val="00CA64E1"/>
    <w:rsid w:val="00CA77FA"/>
    <w:rsid w:val="00CB0992"/>
    <w:rsid w:val="00CB1979"/>
    <w:rsid w:val="00CB1B15"/>
    <w:rsid w:val="00CB1BFC"/>
    <w:rsid w:val="00CB1C73"/>
    <w:rsid w:val="00CB20ED"/>
    <w:rsid w:val="00CB21ED"/>
    <w:rsid w:val="00CB234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AB"/>
    <w:rsid w:val="00CC0E46"/>
    <w:rsid w:val="00CC108F"/>
    <w:rsid w:val="00CC1BF5"/>
    <w:rsid w:val="00CC1E27"/>
    <w:rsid w:val="00CC3078"/>
    <w:rsid w:val="00CC3925"/>
    <w:rsid w:val="00CC45EE"/>
    <w:rsid w:val="00CC4E78"/>
    <w:rsid w:val="00CC4EEC"/>
    <w:rsid w:val="00CC4F9F"/>
    <w:rsid w:val="00CC5328"/>
    <w:rsid w:val="00CC565E"/>
    <w:rsid w:val="00CC620F"/>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D7537"/>
    <w:rsid w:val="00CD7546"/>
    <w:rsid w:val="00CE049C"/>
    <w:rsid w:val="00CE07F5"/>
    <w:rsid w:val="00CE08BA"/>
    <w:rsid w:val="00CE0A3E"/>
    <w:rsid w:val="00CE1115"/>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3ED"/>
    <w:rsid w:val="00CF06D5"/>
    <w:rsid w:val="00CF06DE"/>
    <w:rsid w:val="00CF0E17"/>
    <w:rsid w:val="00CF14EB"/>
    <w:rsid w:val="00CF1D58"/>
    <w:rsid w:val="00CF1F79"/>
    <w:rsid w:val="00CF2061"/>
    <w:rsid w:val="00CF2677"/>
    <w:rsid w:val="00CF27E7"/>
    <w:rsid w:val="00CF2CB6"/>
    <w:rsid w:val="00CF5081"/>
    <w:rsid w:val="00CF63E5"/>
    <w:rsid w:val="00CF66FF"/>
    <w:rsid w:val="00CF705D"/>
    <w:rsid w:val="00CF7B33"/>
    <w:rsid w:val="00D00126"/>
    <w:rsid w:val="00D00392"/>
    <w:rsid w:val="00D00B14"/>
    <w:rsid w:val="00D00B4C"/>
    <w:rsid w:val="00D00D4B"/>
    <w:rsid w:val="00D01D6B"/>
    <w:rsid w:val="00D01F0A"/>
    <w:rsid w:val="00D021AA"/>
    <w:rsid w:val="00D0274C"/>
    <w:rsid w:val="00D029A4"/>
    <w:rsid w:val="00D02B3D"/>
    <w:rsid w:val="00D02E90"/>
    <w:rsid w:val="00D037B0"/>
    <w:rsid w:val="00D03CCF"/>
    <w:rsid w:val="00D03F7E"/>
    <w:rsid w:val="00D04145"/>
    <w:rsid w:val="00D04642"/>
    <w:rsid w:val="00D04849"/>
    <w:rsid w:val="00D05014"/>
    <w:rsid w:val="00D05666"/>
    <w:rsid w:val="00D06271"/>
    <w:rsid w:val="00D06478"/>
    <w:rsid w:val="00D06733"/>
    <w:rsid w:val="00D068C1"/>
    <w:rsid w:val="00D06ACC"/>
    <w:rsid w:val="00D07AEB"/>
    <w:rsid w:val="00D10344"/>
    <w:rsid w:val="00D1062D"/>
    <w:rsid w:val="00D10723"/>
    <w:rsid w:val="00D10EB7"/>
    <w:rsid w:val="00D10ED2"/>
    <w:rsid w:val="00D10FA6"/>
    <w:rsid w:val="00D11917"/>
    <w:rsid w:val="00D11E3A"/>
    <w:rsid w:val="00D134FE"/>
    <w:rsid w:val="00D137B6"/>
    <w:rsid w:val="00D13F5D"/>
    <w:rsid w:val="00D145DE"/>
    <w:rsid w:val="00D14BB3"/>
    <w:rsid w:val="00D1501C"/>
    <w:rsid w:val="00D1581F"/>
    <w:rsid w:val="00D159D2"/>
    <w:rsid w:val="00D1609F"/>
    <w:rsid w:val="00D17945"/>
    <w:rsid w:val="00D17972"/>
    <w:rsid w:val="00D202BA"/>
    <w:rsid w:val="00D20538"/>
    <w:rsid w:val="00D20B5F"/>
    <w:rsid w:val="00D22226"/>
    <w:rsid w:val="00D232F1"/>
    <w:rsid w:val="00D23481"/>
    <w:rsid w:val="00D23C6F"/>
    <w:rsid w:val="00D23CC8"/>
    <w:rsid w:val="00D24750"/>
    <w:rsid w:val="00D247A7"/>
    <w:rsid w:val="00D24970"/>
    <w:rsid w:val="00D24EF8"/>
    <w:rsid w:val="00D25088"/>
    <w:rsid w:val="00D25782"/>
    <w:rsid w:val="00D268F5"/>
    <w:rsid w:val="00D27B3A"/>
    <w:rsid w:val="00D27E76"/>
    <w:rsid w:val="00D304B1"/>
    <w:rsid w:val="00D30CCE"/>
    <w:rsid w:val="00D311C5"/>
    <w:rsid w:val="00D31692"/>
    <w:rsid w:val="00D32314"/>
    <w:rsid w:val="00D324CF"/>
    <w:rsid w:val="00D325C1"/>
    <w:rsid w:val="00D331C2"/>
    <w:rsid w:val="00D3330B"/>
    <w:rsid w:val="00D338F4"/>
    <w:rsid w:val="00D33F7A"/>
    <w:rsid w:val="00D3495E"/>
    <w:rsid w:val="00D354EB"/>
    <w:rsid w:val="00D35747"/>
    <w:rsid w:val="00D36253"/>
    <w:rsid w:val="00D37664"/>
    <w:rsid w:val="00D37C6A"/>
    <w:rsid w:val="00D4094C"/>
    <w:rsid w:val="00D40BD6"/>
    <w:rsid w:val="00D40E98"/>
    <w:rsid w:val="00D41091"/>
    <w:rsid w:val="00D4126D"/>
    <w:rsid w:val="00D4135B"/>
    <w:rsid w:val="00D41480"/>
    <w:rsid w:val="00D41BC8"/>
    <w:rsid w:val="00D41D77"/>
    <w:rsid w:val="00D42637"/>
    <w:rsid w:val="00D4288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4D"/>
    <w:rsid w:val="00D4785E"/>
    <w:rsid w:val="00D47D87"/>
    <w:rsid w:val="00D5003D"/>
    <w:rsid w:val="00D5020B"/>
    <w:rsid w:val="00D50778"/>
    <w:rsid w:val="00D50D63"/>
    <w:rsid w:val="00D51C5E"/>
    <w:rsid w:val="00D52566"/>
    <w:rsid w:val="00D526C8"/>
    <w:rsid w:val="00D53BF4"/>
    <w:rsid w:val="00D5428E"/>
    <w:rsid w:val="00D54741"/>
    <w:rsid w:val="00D5510A"/>
    <w:rsid w:val="00D551E2"/>
    <w:rsid w:val="00D56B13"/>
    <w:rsid w:val="00D56E36"/>
    <w:rsid w:val="00D5753E"/>
    <w:rsid w:val="00D5779B"/>
    <w:rsid w:val="00D60217"/>
    <w:rsid w:val="00D60271"/>
    <w:rsid w:val="00D60623"/>
    <w:rsid w:val="00D60E01"/>
    <w:rsid w:val="00D611AB"/>
    <w:rsid w:val="00D61620"/>
    <w:rsid w:val="00D61638"/>
    <w:rsid w:val="00D61BEC"/>
    <w:rsid w:val="00D62793"/>
    <w:rsid w:val="00D62B64"/>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34C6"/>
    <w:rsid w:val="00D73765"/>
    <w:rsid w:val="00D7377C"/>
    <w:rsid w:val="00D740D9"/>
    <w:rsid w:val="00D74236"/>
    <w:rsid w:val="00D74BF4"/>
    <w:rsid w:val="00D75062"/>
    <w:rsid w:val="00D76227"/>
    <w:rsid w:val="00D766A2"/>
    <w:rsid w:val="00D76CA3"/>
    <w:rsid w:val="00D77078"/>
    <w:rsid w:val="00D77C78"/>
    <w:rsid w:val="00D8046D"/>
    <w:rsid w:val="00D80CDF"/>
    <w:rsid w:val="00D8178E"/>
    <w:rsid w:val="00D81DE0"/>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97D7F"/>
    <w:rsid w:val="00DA05AB"/>
    <w:rsid w:val="00DA0A61"/>
    <w:rsid w:val="00DA0BE3"/>
    <w:rsid w:val="00DA1942"/>
    <w:rsid w:val="00DA1B9B"/>
    <w:rsid w:val="00DA22F0"/>
    <w:rsid w:val="00DA25D3"/>
    <w:rsid w:val="00DA283A"/>
    <w:rsid w:val="00DA5F35"/>
    <w:rsid w:val="00DA62B5"/>
    <w:rsid w:val="00DA649F"/>
    <w:rsid w:val="00DA6C21"/>
    <w:rsid w:val="00DA72F8"/>
    <w:rsid w:val="00DA758B"/>
    <w:rsid w:val="00DA763B"/>
    <w:rsid w:val="00DA7A8A"/>
    <w:rsid w:val="00DA7EE1"/>
    <w:rsid w:val="00DB0683"/>
    <w:rsid w:val="00DB27C4"/>
    <w:rsid w:val="00DB2857"/>
    <w:rsid w:val="00DB374C"/>
    <w:rsid w:val="00DB48B9"/>
    <w:rsid w:val="00DB4B5C"/>
    <w:rsid w:val="00DB4CE3"/>
    <w:rsid w:val="00DB4F62"/>
    <w:rsid w:val="00DB58DD"/>
    <w:rsid w:val="00DB693A"/>
    <w:rsid w:val="00DB6BB0"/>
    <w:rsid w:val="00DB6D53"/>
    <w:rsid w:val="00DB7E29"/>
    <w:rsid w:val="00DB7F65"/>
    <w:rsid w:val="00DB7F9E"/>
    <w:rsid w:val="00DC0229"/>
    <w:rsid w:val="00DC0889"/>
    <w:rsid w:val="00DC09FD"/>
    <w:rsid w:val="00DC0DE3"/>
    <w:rsid w:val="00DC165B"/>
    <w:rsid w:val="00DC18B0"/>
    <w:rsid w:val="00DC1957"/>
    <w:rsid w:val="00DC1AF4"/>
    <w:rsid w:val="00DC1C2E"/>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A3"/>
    <w:rsid w:val="00DD67DB"/>
    <w:rsid w:val="00DD6DAD"/>
    <w:rsid w:val="00DD7586"/>
    <w:rsid w:val="00DD7697"/>
    <w:rsid w:val="00DD772F"/>
    <w:rsid w:val="00DDB847"/>
    <w:rsid w:val="00DE0954"/>
    <w:rsid w:val="00DE0A53"/>
    <w:rsid w:val="00DE1720"/>
    <w:rsid w:val="00DE18FF"/>
    <w:rsid w:val="00DE2046"/>
    <w:rsid w:val="00DE290C"/>
    <w:rsid w:val="00DE315D"/>
    <w:rsid w:val="00DE34A5"/>
    <w:rsid w:val="00DE36F4"/>
    <w:rsid w:val="00DE37BE"/>
    <w:rsid w:val="00DE3D84"/>
    <w:rsid w:val="00DE4696"/>
    <w:rsid w:val="00DE4BE1"/>
    <w:rsid w:val="00DE4C6B"/>
    <w:rsid w:val="00DE4FAD"/>
    <w:rsid w:val="00DE504D"/>
    <w:rsid w:val="00DE5120"/>
    <w:rsid w:val="00DE5711"/>
    <w:rsid w:val="00DE594F"/>
    <w:rsid w:val="00DE5F20"/>
    <w:rsid w:val="00DE601E"/>
    <w:rsid w:val="00DE65A1"/>
    <w:rsid w:val="00DE661B"/>
    <w:rsid w:val="00DE6E2B"/>
    <w:rsid w:val="00DE7037"/>
    <w:rsid w:val="00DE76B9"/>
    <w:rsid w:val="00DF0AF7"/>
    <w:rsid w:val="00DF11D7"/>
    <w:rsid w:val="00DF144A"/>
    <w:rsid w:val="00DF157F"/>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52E"/>
    <w:rsid w:val="00E01599"/>
    <w:rsid w:val="00E0179C"/>
    <w:rsid w:val="00E02411"/>
    <w:rsid w:val="00E02773"/>
    <w:rsid w:val="00E0288C"/>
    <w:rsid w:val="00E02DF2"/>
    <w:rsid w:val="00E02E87"/>
    <w:rsid w:val="00E042BB"/>
    <w:rsid w:val="00E04697"/>
    <w:rsid w:val="00E04919"/>
    <w:rsid w:val="00E05E2D"/>
    <w:rsid w:val="00E067D8"/>
    <w:rsid w:val="00E069E3"/>
    <w:rsid w:val="00E073F8"/>
    <w:rsid w:val="00E076BB"/>
    <w:rsid w:val="00E101B8"/>
    <w:rsid w:val="00E10741"/>
    <w:rsid w:val="00E110DE"/>
    <w:rsid w:val="00E113C6"/>
    <w:rsid w:val="00E1204F"/>
    <w:rsid w:val="00E121DF"/>
    <w:rsid w:val="00E123CC"/>
    <w:rsid w:val="00E1276A"/>
    <w:rsid w:val="00E12DAC"/>
    <w:rsid w:val="00E12FBA"/>
    <w:rsid w:val="00E1304E"/>
    <w:rsid w:val="00E1329C"/>
    <w:rsid w:val="00E13E63"/>
    <w:rsid w:val="00E14179"/>
    <w:rsid w:val="00E146F6"/>
    <w:rsid w:val="00E146F8"/>
    <w:rsid w:val="00E14DAA"/>
    <w:rsid w:val="00E15816"/>
    <w:rsid w:val="00E15CBA"/>
    <w:rsid w:val="00E16072"/>
    <w:rsid w:val="00E160F5"/>
    <w:rsid w:val="00E16240"/>
    <w:rsid w:val="00E16397"/>
    <w:rsid w:val="00E20832"/>
    <w:rsid w:val="00E20941"/>
    <w:rsid w:val="00E20B63"/>
    <w:rsid w:val="00E21018"/>
    <w:rsid w:val="00E213D4"/>
    <w:rsid w:val="00E217CA"/>
    <w:rsid w:val="00E2216E"/>
    <w:rsid w:val="00E2272C"/>
    <w:rsid w:val="00E22FEC"/>
    <w:rsid w:val="00E2330F"/>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DB"/>
    <w:rsid w:val="00E43DC2"/>
    <w:rsid w:val="00E43E42"/>
    <w:rsid w:val="00E43FBD"/>
    <w:rsid w:val="00E4480E"/>
    <w:rsid w:val="00E448B7"/>
    <w:rsid w:val="00E476E8"/>
    <w:rsid w:val="00E50D81"/>
    <w:rsid w:val="00E50F51"/>
    <w:rsid w:val="00E50F94"/>
    <w:rsid w:val="00E529AD"/>
    <w:rsid w:val="00E52B67"/>
    <w:rsid w:val="00E53CA2"/>
    <w:rsid w:val="00E53E12"/>
    <w:rsid w:val="00E54362"/>
    <w:rsid w:val="00E54BE2"/>
    <w:rsid w:val="00E54EEE"/>
    <w:rsid w:val="00E55E1A"/>
    <w:rsid w:val="00E56BA8"/>
    <w:rsid w:val="00E57702"/>
    <w:rsid w:val="00E577C7"/>
    <w:rsid w:val="00E6008D"/>
    <w:rsid w:val="00E6084D"/>
    <w:rsid w:val="00E60B06"/>
    <w:rsid w:val="00E60C92"/>
    <w:rsid w:val="00E61D90"/>
    <w:rsid w:val="00E62538"/>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7F"/>
    <w:rsid w:val="00E729B9"/>
    <w:rsid w:val="00E73E4A"/>
    <w:rsid w:val="00E75017"/>
    <w:rsid w:val="00E75068"/>
    <w:rsid w:val="00E76292"/>
    <w:rsid w:val="00E76434"/>
    <w:rsid w:val="00E76A3A"/>
    <w:rsid w:val="00E76A6A"/>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5C4"/>
    <w:rsid w:val="00E865CE"/>
    <w:rsid w:val="00E86BCE"/>
    <w:rsid w:val="00E871A9"/>
    <w:rsid w:val="00E9025B"/>
    <w:rsid w:val="00E90273"/>
    <w:rsid w:val="00E909CE"/>
    <w:rsid w:val="00E90C6F"/>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0D1D"/>
    <w:rsid w:val="00EA100E"/>
    <w:rsid w:val="00EA141A"/>
    <w:rsid w:val="00EA1790"/>
    <w:rsid w:val="00EA256A"/>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4DC"/>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3339"/>
    <w:rsid w:val="00EC3373"/>
    <w:rsid w:val="00EC3E8D"/>
    <w:rsid w:val="00EC42F8"/>
    <w:rsid w:val="00EC4989"/>
    <w:rsid w:val="00EC4A1B"/>
    <w:rsid w:val="00EC4EBE"/>
    <w:rsid w:val="00EC5275"/>
    <w:rsid w:val="00EC73BF"/>
    <w:rsid w:val="00EC76CF"/>
    <w:rsid w:val="00EC77B6"/>
    <w:rsid w:val="00EC7B69"/>
    <w:rsid w:val="00ED00C0"/>
    <w:rsid w:val="00ED0C16"/>
    <w:rsid w:val="00ED0DC7"/>
    <w:rsid w:val="00ED1268"/>
    <w:rsid w:val="00ED1DC6"/>
    <w:rsid w:val="00ED209B"/>
    <w:rsid w:val="00ED2787"/>
    <w:rsid w:val="00ED2CE2"/>
    <w:rsid w:val="00ED2DE8"/>
    <w:rsid w:val="00ED315B"/>
    <w:rsid w:val="00ED33FC"/>
    <w:rsid w:val="00ED380E"/>
    <w:rsid w:val="00ED4A3A"/>
    <w:rsid w:val="00ED4CED"/>
    <w:rsid w:val="00ED51C8"/>
    <w:rsid w:val="00ED55DB"/>
    <w:rsid w:val="00ED5A55"/>
    <w:rsid w:val="00ED5B78"/>
    <w:rsid w:val="00ED5C67"/>
    <w:rsid w:val="00ED5EE0"/>
    <w:rsid w:val="00ED60DB"/>
    <w:rsid w:val="00ED697D"/>
    <w:rsid w:val="00ED6CEC"/>
    <w:rsid w:val="00ED73B9"/>
    <w:rsid w:val="00ED7950"/>
    <w:rsid w:val="00ED7E03"/>
    <w:rsid w:val="00ED7F3E"/>
    <w:rsid w:val="00EE0116"/>
    <w:rsid w:val="00EE02A7"/>
    <w:rsid w:val="00EE0601"/>
    <w:rsid w:val="00EE127C"/>
    <w:rsid w:val="00EE19FD"/>
    <w:rsid w:val="00EE1B56"/>
    <w:rsid w:val="00EE1C85"/>
    <w:rsid w:val="00EE2596"/>
    <w:rsid w:val="00EE2914"/>
    <w:rsid w:val="00EE2E2B"/>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101"/>
    <w:rsid w:val="00EF13E9"/>
    <w:rsid w:val="00EF22B7"/>
    <w:rsid w:val="00EF2C7C"/>
    <w:rsid w:val="00EF393F"/>
    <w:rsid w:val="00EF4CC8"/>
    <w:rsid w:val="00EF5623"/>
    <w:rsid w:val="00EF577C"/>
    <w:rsid w:val="00EF595E"/>
    <w:rsid w:val="00EF5D83"/>
    <w:rsid w:val="00EF5E21"/>
    <w:rsid w:val="00EF6136"/>
    <w:rsid w:val="00EF6252"/>
    <w:rsid w:val="00EF6436"/>
    <w:rsid w:val="00EF67DA"/>
    <w:rsid w:val="00EF68E7"/>
    <w:rsid w:val="00EF7124"/>
    <w:rsid w:val="00EF7384"/>
    <w:rsid w:val="00EF77A6"/>
    <w:rsid w:val="00EF7CDF"/>
    <w:rsid w:val="00F0044A"/>
    <w:rsid w:val="00F00E04"/>
    <w:rsid w:val="00F00EAA"/>
    <w:rsid w:val="00F01343"/>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A86"/>
    <w:rsid w:val="00F10EB1"/>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238"/>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2E0B"/>
    <w:rsid w:val="00F431D1"/>
    <w:rsid w:val="00F431D3"/>
    <w:rsid w:val="00F4353E"/>
    <w:rsid w:val="00F435BA"/>
    <w:rsid w:val="00F43C74"/>
    <w:rsid w:val="00F43D84"/>
    <w:rsid w:val="00F44527"/>
    <w:rsid w:val="00F44F39"/>
    <w:rsid w:val="00F4541C"/>
    <w:rsid w:val="00F457A9"/>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1FE"/>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4DB"/>
    <w:rsid w:val="00F848E0"/>
    <w:rsid w:val="00F85285"/>
    <w:rsid w:val="00F85EE3"/>
    <w:rsid w:val="00F86AF6"/>
    <w:rsid w:val="00F86F43"/>
    <w:rsid w:val="00F87AC0"/>
    <w:rsid w:val="00F87CD9"/>
    <w:rsid w:val="00F87DF1"/>
    <w:rsid w:val="00F9024D"/>
    <w:rsid w:val="00F914B7"/>
    <w:rsid w:val="00F929A5"/>
    <w:rsid w:val="00F929B7"/>
    <w:rsid w:val="00F92C9D"/>
    <w:rsid w:val="00F92D20"/>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314"/>
    <w:rsid w:val="00FA36E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395"/>
    <w:rsid w:val="00FB3981"/>
    <w:rsid w:val="00FB3AC8"/>
    <w:rsid w:val="00FB3D71"/>
    <w:rsid w:val="00FB3D84"/>
    <w:rsid w:val="00FB458B"/>
    <w:rsid w:val="00FB4C59"/>
    <w:rsid w:val="00FB5348"/>
    <w:rsid w:val="00FB5700"/>
    <w:rsid w:val="00FB5D95"/>
    <w:rsid w:val="00FB633B"/>
    <w:rsid w:val="00FB66D2"/>
    <w:rsid w:val="00FB6A6A"/>
    <w:rsid w:val="00FB78A1"/>
    <w:rsid w:val="00FB7BCA"/>
    <w:rsid w:val="00FC0DC2"/>
    <w:rsid w:val="00FC11E6"/>
    <w:rsid w:val="00FC1304"/>
    <w:rsid w:val="00FC1A04"/>
    <w:rsid w:val="00FC2982"/>
    <w:rsid w:val="00FC30FB"/>
    <w:rsid w:val="00FC3960"/>
    <w:rsid w:val="00FC46D9"/>
    <w:rsid w:val="00FC5AAA"/>
    <w:rsid w:val="00FC5CAE"/>
    <w:rsid w:val="00FC5EA5"/>
    <w:rsid w:val="00FC674E"/>
    <w:rsid w:val="00FC689E"/>
    <w:rsid w:val="00FC6DF5"/>
    <w:rsid w:val="00FC7724"/>
    <w:rsid w:val="00FC7AD6"/>
    <w:rsid w:val="00FD003B"/>
    <w:rsid w:val="00FD03FA"/>
    <w:rsid w:val="00FD1A28"/>
    <w:rsid w:val="00FD1E9A"/>
    <w:rsid w:val="00FD2A30"/>
    <w:rsid w:val="00FD34DC"/>
    <w:rsid w:val="00FD46C9"/>
    <w:rsid w:val="00FD51C2"/>
    <w:rsid w:val="00FD5363"/>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A2F"/>
    <w:rsid w:val="00FE3D1F"/>
    <w:rsid w:val="00FE3D7C"/>
    <w:rsid w:val="00FE4654"/>
    <w:rsid w:val="00FE4E65"/>
    <w:rsid w:val="00FE5735"/>
    <w:rsid w:val="00FE6998"/>
    <w:rsid w:val="00FE6FF0"/>
    <w:rsid w:val="00FE7908"/>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DE0"/>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75017"/>
    <w:pPr>
      <w:tabs>
        <w:tab w:val="left" w:pos="142"/>
        <w:tab w:val="right" w:leader="dot" w:pos="9962"/>
      </w:tabs>
      <w:spacing w:after="0"/>
      <w:ind w:left="426" w:hanging="284"/>
    </w:pPr>
    <w:rPr>
      <w:rFonts w:cstheme="majorHAnsi"/>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08899992">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394495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2477</Words>
  <Characters>14120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Ignas Šimkevičius</cp:lastModifiedBy>
  <cp:revision>98</cp:revision>
  <dcterms:created xsi:type="dcterms:W3CDTF">2024-10-29T19:17:00Z</dcterms:created>
  <dcterms:modified xsi:type="dcterms:W3CDTF">2025-08-26T15:58:00Z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