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489D" w14:textId="20A1E752" w:rsidR="005438D4" w:rsidRPr="00C05338" w:rsidRDefault="00662928">
      <w:pPr>
        <w:jc w:val="center"/>
        <w:rPr>
          <w:rFonts w:ascii="Times New Roman" w:hAnsi="Times New Roman" w:cs="Times New Roman"/>
          <w:b/>
          <w:bCs/>
          <w:lang w:eastAsia="lt-LT"/>
        </w:rPr>
      </w:pPr>
      <w:r w:rsidRPr="00C05338">
        <w:rPr>
          <w:rFonts w:ascii="Times New Roman" w:hAnsi="Times New Roman" w:cs="Times New Roman"/>
          <w:b/>
          <w:bCs/>
          <w:lang w:eastAsia="lt-LT"/>
        </w:rPr>
        <w:t xml:space="preserve">METEOROLOGINIŲ </w:t>
      </w:r>
      <w:r w:rsidR="00BC0F2E" w:rsidRPr="00C05338">
        <w:rPr>
          <w:rFonts w:ascii="Times New Roman" w:hAnsi="Times New Roman" w:cs="Times New Roman"/>
          <w:b/>
          <w:bCs/>
          <w:lang w:eastAsia="lt-LT"/>
        </w:rPr>
        <w:t>RADIOZOND</w:t>
      </w:r>
      <w:r w:rsidR="00916F3F" w:rsidRPr="00C05338">
        <w:rPr>
          <w:rFonts w:ascii="Times New Roman" w:hAnsi="Times New Roman" w:cs="Times New Roman"/>
          <w:b/>
          <w:bCs/>
          <w:lang w:eastAsia="lt-LT"/>
        </w:rPr>
        <w:t>Ų ĮSIGI</w:t>
      </w:r>
      <w:r w:rsidR="002A3C33" w:rsidRPr="00C05338">
        <w:rPr>
          <w:rFonts w:ascii="Times New Roman" w:hAnsi="Times New Roman" w:cs="Times New Roman"/>
          <w:b/>
          <w:bCs/>
          <w:lang w:eastAsia="lt-LT"/>
        </w:rPr>
        <w:t xml:space="preserve">JIMO </w:t>
      </w:r>
      <w:r w:rsidR="00BC0F2E" w:rsidRPr="00C05338">
        <w:rPr>
          <w:rFonts w:ascii="Times New Roman" w:hAnsi="Times New Roman" w:cs="Times New Roman"/>
          <w:b/>
          <w:bCs/>
          <w:lang w:eastAsia="lt-LT"/>
        </w:rPr>
        <w:t>TECHNINĖ SPECIFIKACIJA</w:t>
      </w:r>
    </w:p>
    <w:p w14:paraId="1C3BD438" w14:textId="77777777" w:rsidR="00916F3F" w:rsidRPr="00C05338" w:rsidRDefault="00916F3F">
      <w:pPr>
        <w:jc w:val="center"/>
        <w:rPr>
          <w:rFonts w:ascii="Times New Roman" w:hAnsi="Times New Roman" w:cs="Times New Roman"/>
          <w:b/>
          <w:bCs/>
          <w:lang w:eastAsia="lt-LT"/>
        </w:rPr>
      </w:pPr>
    </w:p>
    <w:p w14:paraId="4480E3AE" w14:textId="1236A6F0" w:rsidR="00916F3F" w:rsidRPr="00C05338" w:rsidRDefault="00662928" w:rsidP="00662928">
      <w:pPr>
        <w:jc w:val="both"/>
        <w:rPr>
          <w:rFonts w:ascii="Times New Roman" w:eastAsia="Calibri" w:hAnsi="Times New Roman" w:cs="Times New Roman"/>
          <w:color w:val="000000"/>
          <w:kern w:val="0"/>
          <w:lang w:eastAsia="en-US" w:bidi="ar-SA"/>
        </w:rPr>
      </w:pPr>
      <w:r w:rsidRPr="00C05338">
        <w:rPr>
          <w:rFonts w:ascii="Times New Roman" w:eastAsia="Calibri" w:hAnsi="Times New Roman" w:cs="Times New Roman"/>
          <w:color w:val="000000"/>
          <w:kern w:val="0"/>
          <w:lang w:eastAsia="en-US" w:bidi="ar-SA"/>
        </w:rPr>
        <w:t xml:space="preserve">          Techninė specifikacija nustato reikalavimus </w:t>
      </w:r>
      <w:r w:rsidR="00916F3F" w:rsidRPr="00C05338">
        <w:rPr>
          <w:rFonts w:ascii="Times New Roman" w:eastAsia="Calibri" w:hAnsi="Times New Roman" w:cs="Times New Roman"/>
          <w:color w:val="000000"/>
          <w:kern w:val="0"/>
          <w:lang w:eastAsia="en-US" w:bidi="ar-SA"/>
        </w:rPr>
        <w:t>Lietu</w:t>
      </w:r>
      <w:r w:rsidRPr="00C05338">
        <w:rPr>
          <w:rFonts w:ascii="Times New Roman" w:eastAsia="Calibri" w:hAnsi="Times New Roman" w:cs="Times New Roman"/>
          <w:color w:val="000000"/>
          <w:kern w:val="0"/>
          <w:lang w:eastAsia="en-US" w:bidi="ar-SA"/>
        </w:rPr>
        <w:t>vos hidrometeorologijos tarnybos</w:t>
      </w:r>
      <w:r w:rsidR="00916F3F" w:rsidRPr="00C05338">
        <w:rPr>
          <w:rFonts w:ascii="Times New Roman" w:eastAsia="Calibri" w:hAnsi="Times New Roman" w:cs="Times New Roman"/>
          <w:color w:val="000000"/>
          <w:kern w:val="0"/>
          <w:lang w:eastAsia="en-US" w:bidi="ar-SA"/>
        </w:rPr>
        <w:t xml:space="preserve"> prie Aplinkos ministerijos (toliau – </w:t>
      </w:r>
      <w:r w:rsidR="00F50970">
        <w:rPr>
          <w:rFonts w:ascii="Times New Roman" w:eastAsia="Calibri" w:hAnsi="Times New Roman" w:cs="Times New Roman"/>
          <w:color w:val="000000"/>
          <w:kern w:val="0"/>
          <w:lang w:eastAsia="en-US" w:bidi="ar-SA"/>
        </w:rPr>
        <w:t>Tarnyba</w:t>
      </w:r>
      <w:r w:rsidR="00916F3F" w:rsidRPr="00C05338">
        <w:rPr>
          <w:rFonts w:ascii="Times New Roman" w:eastAsia="Calibri" w:hAnsi="Times New Roman" w:cs="Times New Roman"/>
          <w:color w:val="000000"/>
          <w:kern w:val="0"/>
          <w:lang w:eastAsia="en-US" w:bidi="ar-SA"/>
        </w:rPr>
        <w:t xml:space="preserve">) </w:t>
      </w:r>
      <w:r w:rsidRPr="00C05338">
        <w:rPr>
          <w:rFonts w:ascii="Times New Roman" w:eastAsia="Calibri" w:hAnsi="Times New Roman" w:cs="Times New Roman"/>
          <w:color w:val="000000"/>
          <w:kern w:val="0"/>
          <w:lang w:eastAsia="en-US" w:bidi="ar-SA"/>
        </w:rPr>
        <w:t xml:space="preserve">įsigyjamiems meteorologiniams </w:t>
      </w:r>
      <w:proofErr w:type="spellStart"/>
      <w:r w:rsidRPr="00C05338">
        <w:rPr>
          <w:rFonts w:ascii="Times New Roman" w:eastAsia="Calibri" w:hAnsi="Times New Roman" w:cs="Times New Roman"/>
          <w:color w:val="000000"/>
          <w:kern w:val="0"/>
          <w:lang w:eastAsia="en-US" w:bidi="ar-SA"/>
        </w:rPr>
        <w:t>radiozondams</w:t>
      </w:r>
      <w:proofErr w:type="spellEnd"/>
      <w:r w:rsidRPr="00C05338">
        <w:rPr>
          <w:rFonts w:ascii="Times New Roman" w:eastAsia="Calibri" w:hAnsi="Times New Roman" w:cs="Times New Roman"/>
          <w:color w:val="000000"/>
          <w:kern w:val="0"/>
          <w:lang w:eastAsia="en-US" w:bidi="ar-SA"/>
        </w:rPr>
        <w:t xml:space="preserve"> (toliau - </w:t>
      </w:r>
      <w:proofErr w:type="spellStart"/>
      <w:r w:rsidRPr="00C05338">
        <w:rPr>
          <w:rFonts w:ascii="Times New Roman" w:eastAsia="Calibri" w:hAnsi="Times New Roman" w:cs="Times New Roman"/>
          <w:color w:val="000000"/>
          <w:kern w:val="0"/>
          <w:lang w:eastAsia="en-US" w:bidi="ar-SA"/>
        </w:rPr>
        <w:t>radiozondai</w:t>
      </w:r>
      <w:proofErr w:type="spellEnd"/>
      <w:r w:rsidRPr="00C05338">
        <w:rPr>
          <w:rFonts w:ascii="Times New Roman" w:eastAsia="Calibri" w:hAnsi="Times New Roman" w:cs="Times New Roman"/>
          <w:color w:val="000000"/>
          <w:kern w:val="0"/>
          <w:lang w:eastAsia="en-US" w:bidi="ar-SA"/>
        </w:rPr>
        <w:t>).</w:t>
      </w:r>
    </w:p>
    <w:p w14:paraId="33BE489F" w14:textId="77777777" w:rsidR="005438D4" w:rsidRPr="00C05338" w:rsidRDefault="005438D4" w:rsidP="00662928">
      <w:pPr>
        <w:tabs>
          <w:tab w:val="left" w:pos="1701"/>
        </w:tabs>
        <w:jc w:val="both"/>
        <w:rPr>
          <w:rFonts w:ascii="Times New Roman" w:hAnsi="Times New Roman" w:cs="Times New Roman"/>
          <w:b/>
          <w:bCs/>
        </w:rPr>
      </w:pPr>
    </w:p>
    <w:tbl>
      <w:tblPr>
        <w:tblW w:w="14488" w:type="dxa"/>
        <w:tblInd w:w="156"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657"/>
        <w:gridCol w:w="3826"/>
        <w:gridCol w:w="3402"/>
        <w:gridCol w:w="6603"/>
      </w:tblGrid>
      <w:tr w:rsidR="00B67B95" w:rsidRPr="00C05338" w14:paraId="33BE48A2" w14:textId="337ED5C5" w:rsidTr="00B67B95">
        <w:tc>
          <w:tcPr>
            <w:tcW w:w="657" w:type="dxa"/>
            <w:tcBorders>
              <w:top w:val="single" w:sz="4" w:space="0" w:color="000001"/>
              <w:left w:val="single" w:sz="4" w:space="0" w:color="000001"/>
              <w:bottom w:val="single" w:sz="4" w:space="0" w:color="000001"/>
            </w:tcBorders>
            <w:shd w:val="clear" w:color="auto" w:fill="FFFFFF"/>
          </w:tcPr>
          <w:p w14:paraId="33BE48A0" w14:textId="77777777" w:rsidR="00B67B95" w:rsidRPr="00C05338" w:rsidRDefault="00B67B95">
            <w:pPr>
              <w:tabs>
                <w:tab w:val="left" w:pos="1002"/>
              </w:tabs>
              <w:snapToGrid w:val="0"/>
              <w:contextualSpacing/>
              <w:jc w:val="both"/>
              <w:rPr>
                <w:rFonts w:ascii="Times New Roman" w:hAnsi="Times New Roman" w:cs="Times New Roman"/>
                <w:b/>
                <w:bCs/>
              </w:rPr>
            </w:pPr>
            <w:r w:rsidRPr="00C05338">
              <w:rPr>
                <w:rFonts w:ascii="Times New Roman" w:hAnsi="Times New Roman" w:cs="Times New Roman"/>
                <w:b/>
                <w:bCs/>
              </w:rPr>
              <w:t>1.</w:t>
            </w: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FFFFFF"/>
          </w:tcPr>
          <w:p w14:paraId="33BE48A1" w14:textId="7DF15FD2" w:rsidR="00B67B95" w:rsidRPr="00C05338" w:rsidRDefault="00B67B95">
            <w:pPr>
              <w:tabs>
                <w:tab w:val="left" w:pos="1296"/>
              </w:tabs>
              <w:contextualSpacing/>
              <w:jc w:val="both"/>
              <w:rPr>
                <w:rFonts w:ascii="Times New Roman" w:hAnsi="Times New Roman" w:cs="Times New Roman"/>
                <w:b/>
                <w:bCs/>
              </w:rPr>
            </w:pPr>
            <w:r w:rsidRPr="00C05338">
              <w:rPr>
                <w:rFonts w:ascii="Times New Roman" w:hAnsi="Times New Roman" w:cs="Times New Roman"/>
                <w:b/>
                <w:bCs/>
              </w:rPr>
              <w:t xml:space="preserve">Bendrieji reikalavimai </w:t>
            </w:r>
            <w:proofErr w:type="spellStart"/>
            <w:r w:rsidRPr="00C05338">
              <w:rPr>
                <w:rFonts w:ascii="Times New Roman" w:hAnsi="Times New Roman" w:cs="Times New Roman"/>
                <w:b/>
                <w:bCs/>
              </w:rPr>
              <w:t>radiozondui</w:t>
            </w:r>
            <w:proofErr w:type="spellEnd"/>
            <w:r w:rsidR="009542B5">
              <w:rPr>
                <w:rFonts w:ascii="Times New Roman" w:hAnsi="Times New Roman" w:cs="Times New Roman"/>
                <w:b/>
                <w:bCs/>
              </w:rPr>
              <w:t>:</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23DBAAC1" w14:textId="77777777" w:rsidR="00B67B95" w:rsidRPr="00C05338" w:rsidRDefault="00B67B95">
            <w:pPr>
              <w:tabs>
                <w:tab w:val="left" w:pos="1296"/>
              </w:tabs>
              <w:contextualSpacing/>
              <w:jc w:val="both"/>
              <w:rPr>
                <w:rFonts w:ascii="Times New Roman" w:hAnsi="Times New Roman" w:cs="Times New Roman"/>
              </w:rPr>
            </w:pPr>
          </w:p>
        </w:tc>
      </w:tr>
      <w:tr w:rsidR="003757B0" w:rsidRPr="00C05338" w14:paraId="1AA5D8D8" w14:textId="745AB307" w:rsidTr="0061359B">
        <w:tc>
          <w:tcPr>
            <w:tcW w:w="657" w:type="dxa"/>
            <w:tcBorders>
              <w:top w:val="single" w:sz="4" w:space="0" w:color="000001"/>
              <w:left w:val="single" w:sz="4" w:space="0" w:color="000001"/>
              <w:bottom w:val="single" w:sz="4" w:space="0" w:color="000001"/>
            </w:tcBorders>
            <w:shd w:val="clear" w:color="auto" w:fill="FFFFFF"/>
          </w:tcPr>
          <w:p w14:paraId="4C97A47D" w14:textId="1231EA56" w:rsidR="003757B0" w:rsidRPr="00C05338" w:rsidRDefault="003757B0">
            <w:pPr>
              <w:snapToGrid w:val="0"/>
              <w:contextualSpacing/>
              <w:jc w:val="both"/>
              <w:rPr>
                <w:rFonts w:ascii="Times New Roman" w:hAnsi="Times New Roman" w:cs="Times New Roman"/>
                <w:bCs/>
              </w:rPr>
            </w:pPr>
            <w:r w:rsidRPr="00C05338">
              <w:rPr>
                <w:rFonts w:ascii="Times New Roman" w:hAnsi="Times New Roman" w:cs="Times New Roman"/>
                <w:bCs/>
              </w:rPr>
              <w:t>1.1.</w:t>
            </w:r>
          </w:p>
        </w:tc>
        <w:tc>
          <w:tcPr>
            <w:tcW w:w="13831" w:type="dxa"/>
            <w:gridSpan w:val="3"/>
            <w:tcBorders>
              <w:top w:val="single" w:sz="4" w:space="0" w:color="000001"/>
              <w:left w:val="single" w:sz="4" w:space="0" w:color="000001"/>
              <w:bottom w:val="single" w:sz="4" w:space="0" w:color="000001"/>
              <w:right w:val="single" w:sz="4" w:space="0" w:color="000001"/>
            </w:tcBorders>
            <w:shd w:val="clear" w:color="auto" w:fill="FFFFFF"/>
          </w:tcPr>
          <w:p w14:paraId="569319F7" w14:textId="4363B670" w:rsidR="003757B0" w:rsidRPr="00C05338" w:rsidRDefault="003757B0" w:rsidP="00966AD1">
            <w:pPr>
              <w:snapToGrid w:val="0"/>
              <w:contextualSpacing/>
              <w:jc w:val="both"/>
              <w:rPr>
                <w:rFonts w:ascii="Times New Roman" w:hAnsi="Times New Roman" w:cs="Times New Roman"/>
              </w:rPr>
            </w:pPr>
            <w:proofErr w:type="spellStart"/>
            <w:r>
              <w:rPr>
                <w:rFonts w:ascii="Times New Roman" w:hAnsi="Times New Roman" w:cs="Times New Roman"/>
              </w:rPr>
              <w:t>r</w:t>
            </w:r>
            <w:r w:rsidRPr="00C05338">
              <w:rPr>
                <w:rFonts w:ascii="Times New Roman" w:hAnsi="Times New Roman" w:cs="Times New Roman"/>
              </w:rPr>
              <w:t>adiozondas</w:t>
            </w:r>
            <w:proofErr w:type="spellEnd"/>
            <w:r w:rsidRPr="00C05338">
              <w:rPr>
                <w:rFonts w:ascii="Times New Roman" w:hAnsi="Times New Roman" w:cs="Times New Roman"/>
              </w:rPr>
              <w:t xml:space="preserve"> turi būti pritaikytas veikti su </w:t>
            </w:r>
            <w:r>
              <w:rPr>
                <w:rFonts w:ascii="Times New Roman" w:hAnsi="Times New Roman" w:cs="Times New Roman"/>
              </w:rPr>
              <w:t xml:space="preserve">Tarnybos </w:t>
            </w:r>
            <w:r w:rsidRPr="00C05338">
              <w:rPr>
                <w:rFonts w:ascii="Times New Roman" w:hAnsi="Times New Roman" w:cs="Times New Roman"/>
              </w:rPr>
              <w:t xml:space="preserve">naudojama </w:t>
            </w:r>
            <w:proofErr w:type="spellStart"/>
            <w:r w:rsidRPr="00C05338">
              <w:rPr>
                <w:rFonts w:ascii="Times New Roman" w:hAnsi="Times New Roman" w:cs="Times New Roman"/>
              </w:rPr>
              <w:t>radiozondavimo</w:t>
            </w:r>
            <w:proofErr w:type="spellEnd"/>
            <w:r w:rsidRPr="00C05338">
              <w:rPr>
                <w:rFonts w:ascii="Times New Roman" w:hAnsi="Times New Roman" w:cs="Times New Roman"/>
              </w:rPr>
              <w:t xml:space="preserve"> sistema </w:t>
            </w:r>
            <w:r>
              <w:rPr>
                <w:rFonts w:ascii="Times New Roman" w:hAnsi="Times New Roman" w:cs="Times New Roman"/>
              </w:rPr>
              <w:t>„</w:t>
            </w:r>
            <w:proofErr w:type="spellStart"/>
            <w:r w:rsidRPr="00C05338">
              <w:rPr>
                <w:rFonts w:ascii="Times New Roman" w:hAnsi="Times New Roman" w:cs="Times New Roman"/>
              </w:rPr>
              <w:t>Vaisala</w:t>
            </w:r>
            <w:proofErr w:type="spellEnd"/>
            <w:r w:rsidRPr="00C05338">
              <w:rPr>
                <w:rFonts w:ascii="Times New Roman" w:hAnsi="Times New Roman" w:cs="Times New Roman"/>
              </w:rPr>
              <w:t xml:space="preserve"> </w:t>
            </w:r>
            <w:proofErr w:type="spellStart"/>
            <w:r w:rsidRPr="00C05338">
              <w:rPr>
                <w:rFonts w:ascii="Times New Roman" w:hAnsi="Times New Roman" w:cs="Times New Roman"/>
              </w:rPr>
              <w:t>DigiCORA</w:t>
            </w:r>
            <w:proofErr w:type="spellEnd"/>
            <w:r w:rsidRPr="00C05338">
              <w:rPr>
                <w:rFonts w:ascii="Times New Roman" w:hAnsi="Times New Roman" w:cs="Times New Roman"/>
              </w:rPr>
              <w:t xml:space="preserve"> </w:t>
            </w:r>
            <w:r w:rsidRPr="006F2F5B">
              <w:rPr>
                <w:rFonts w:ascii="Times New Roman" w:hAnsi="Times New Roman" w:cs="Times New Roman"/>
                <w:lang w:val="en-US"/>
              </w:rPr>
              <w:t>Sounding System</w:t>
            </w:r>
            <w:r w:rsidRPr="00C05338">
              <w:rPr>
                <w:rFonts w:ascii="Times New Roman" w:hAnsi="Times New Roman" w:cs="Times New Roman"/>
              </w:rPr>
              <w:t xml:space="preserve"> MW41</w:t>
            </w:r>
            <w:r>
              <w:rPr>
                <w:rFonts w:ascii="Times New Roman" w:hAnsi="Times New Roman" w:cs="Times New Roman"/>
              </w:rPr>
              <w:t>“;</w:t>
            </w:r>
          </w:p>
        </w:tc>
      </w:tr>
      <w:tr w:rsidR="003757B0" w:rsidRPr="00C05338" w14:paraId="261135E9" w14:textId="1731AAF2" w:rsidTr="00305DA5">
        <w:tc>
          <w:tcPr>
            <w:tcW w:w="657" w:type="dxa"/>
            <w:tcBorders>
              <w:top w:val="single" w:sz="4" w:space="0" w:color="000001"/>
              <w:left w:val="single" w:sz="4" w:space="0" w:color="000001"/>
              <w:bottom w:val="single" w:sz="4" w:space="0" w:color="000001"/>
            </w:tcBorders>
            <w:shd w:val="clear" w:color="auto" w:fill="FFFFFF"/>
          </w:tcPr>
          <w:p w14:paraId="5831231E" w14:textId="7E1D0912" w:rsidR="003757B0" w:rsidRPr="00C05338" w:rsidRDefault="003757B0">
            <w:pPr>
              <w:snapToGrid w:val="0"/>
              <w:contextualSpacing/>
              <w:jc w:val="both"/>
              <w:rPr>
                <w:rFonts w:ascii="Times New Roman" w:hAnsi="Times New Roman" w:cs="Times New Roman"/>
                <w:bCs/>
              </w:rPr>
            </w:pPr>
            <w:r w:rsidRPr="00C05338">
              <w:rPr>
                <w:rFonts w:ascii="Times New Roman" w:hAnsi="Times New Roman" w:cs="Times New Roman"/>
                <w:bCs/>
              </w:rPr>
              <w:t>1.2.</w:t>
            </w:r>
          </w:p>
        </w:tc>
        <w:tc>
          <w:tcPr>
            <w:tcW w:w="13831" w:type="dxa"/>
            <w:gridSpan w:val="3"/>
            <w:tcBorders>
              <w:top w:val="single" w:sz="4" w:space="0" w:color="000001"/>
              <w:left w:val="single" w:sz="4" w:space="0" w:color="000001"/>
              <w:bottom w:val="single" w:sz="4" w:space="0" w:color="000001"/>
              <w:right w:val="single" w:sz="4" w:space="0" w:color="000001"/>
            </w:tcBorders>
            <w:shd w:val="clear" w:color="auto" w:fill="FFFFFF"/>
          </w:tcPr>
          <w:p w14:paraId="6777BAA9" w14:textId="4F7E2D26" w:rsidR="003757B0" w:rsidRPr="00C05338" w:rsidRDefault="003757B0">
            <w:pPr>
              <w:snapToGrid w:val="0"/>
              <w:contextualSpacing/>
              <w:jc w:val="both"/>
              <w:rPr>
                <w:rFonts w:ascii="Times New Roman" w:hAnsi="Times New Roman" w:cs="Times New Roman"/>
              </w:rPr>
            </w:pPr>
            <w:proofErr w:type="spellStart"/>
            <w:r>
              <w:rPr>
                <w:rFonts w:ascii="Times New Roman" w:hAnsi="Times New Roman" w:cs="Times New Roman"/>
              </w:rPr>
              <w:t>radiozondas</w:t>
            </w:r>
            <w:proofErr w:type="spellEnd"/>
            <w:r>
              <w:rPr>
                <w:rFonts w:ascii="Times New Roman" w:hAnsi="Times New Roman" w:cs="Times New Roman"/>
              </w:rPr>
              <w:t xml:space="preserve"> t</w:t>
            </w:r>
            <w:r w:rsidRPr="00C05338">
              <w:rPr>
                <w:rFonts w:ascii="Times New Roman" w:hAnsi="Times New Roman" w:cs="Times New Roman"/>
              </w:rPr>
              <w:t xml:space="preserve">uri turėti temperatūros, drėgmės ir slėgio jutiklius. Naudojant </w:t>
            </w:r>
            <w:proofErr w:type="spellStart"/>
            <w:r w:rsidRPr="00C05338">
              <w:rPr>
                <w:rFonts w:ascii="Times New Roman" w:hAnsi="Times New Roman" w:cs="Times New Roman"/>
              </w:rPr>
              <w:t>radiozonde</w:t>
            </w:r>
            <w:proofErr w:type="spellEnd"/>
            <w:r w:rsidRPr="00C05338">
              <w:rPr>
                <w:rFonts w:ascii="Times New Roman" w:hAnsi="Times New Roman" w:cs="Times New Roman"/>
              </w:rPr>
              <w:t xml:space="preserve"> </w:t>
            </w:r>
            <w:proofErr w:type="spellStart"/>
            <w:r w:rsidRPr="00C05338">
              <w:rPr>
                <w:rFonts w:ascii="Times New Roman" w:hAnsi="Times New Roman" w:cs="Times New Roman"/>
              </w:rPr>
              <w:t>plėvelinį</w:t>
            </w:r>
            <w:proofErr w:type="spellEnd"/>
            <w:r w:rsidRPr="00C05338">
              <w:rPr>
                <w:rFonts w:ascii="Times New Roman" w:hAnsi="Times New Roman" w:cs="Times New Roman"/>
              </w:rPr>
              <w:t xml:space="preserve"> </w:t>
            </w:r>
            <w:proofErr w:type="spellStart"/>
            <w:r w:rsidRPr="00C05338">
              <w:rPr>
                <w:rFonts w:ascii="Times New Roman" w:hAnsi="Times New Roman" w:cs="Times New Roman"/>
              </w:rPr>
              <w:t>talpuminį</w:t>
            </w:r>
            <w:proofErr w:type="spellEnd"/>
            <w:r w:rsidRPr="00C05338">
              <w:rPr>
                <w:rFonts w:ascii="Times New Roman" w:hAnsi="Times New Roman" w:cs="Times New Roman"/>
              </w:rPr>
              <w:t xml:space="preserve"> santykinės drėgmės jutiklį </w:t>
            </w:r>
            <w:proofErr w:type="spellStart"/>
            <w:r w:rsidRPr="00C05338">
              <w:rPr>
                <w:rFonts w:ascii="Times New Roman" w:hAnsi="Times New Roman" w:cs="Times New Roman"/>
              </w:rPr>
              <w:t>radiozondavimo</w:t>
            </w:r>
            <w:proofErr w:type="spellEnd"/>
            <w:r w:rsidRPr="00C05338">
              <w:rPr>
                <w:rFonts w:ascii="Times New Roman" w:hAnsi="Times New Roman" w:cs="Times New Roman"/>
              </w:rPr>
              <w:t xml:space="preserve"> sistema turi užtikrinti galimą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jutiklio užteršimo išvengimą ar panaikinimą. Metodas turi efektyviai pašalinti jutiklio užteršimą (apnašas) atsiradusį po zondo pagaminimo jį transportuojant ar sandėliuojant</w:t>
            </w:r>
            <w:r>
              <w:rPr>
                <w:rFonts w:ascii="Times New Roman" w:hAnsi="Times New Roman" w:cs="Times New Roman"/>
              </w:rPr>
              <w:t>;</w:t>
            </w:r>
          </w:p>
        </w:tc>
      </w:tr>
      <w:tr w:rsidR="003757B0" w:rsidRPr="00C05338" w14:paraId="6BA85BA1" w14:textId="19D74E27" w:rsidTr="00E827D1">
        <w:tc>
          <w:tcPr>
            <w:tcW w:w="657" w:type="dxa"/>
            <w:tcBorders>
              <w:top w:val="single" w:sz="4" w:space="0" w:color="000001"/>
              <w:left w:val="single" w:sz="4" w:space="0" w:color="000001"/>
              <w:bottom w:val="single" w:sz="4" w:space="0" w:color="000001"/>
            </w:tcBorders>
            <w:shd w:val="clear" w:color="auto" w:fill="FFFFFF"/>
          </w:tcPr>
          <w:p w14:paraId="1307B21E" w14:textId="1244DF30" w:rsidR="003757B0" w:rsidRPr="00C05338" w:rsidRDefault="003757B0" w:rsidP="00A92F4E">
            <w:pPr>
              <w:snapToGrid w:val="0"/>
              <w:contextualSpacing/>
              <w:jc w:val="both"/>
              <w:rPr>
                <w:rFonts w:ascii="Times New Roman" w:hAnsi="Times New Roman" w:cs="Times New Roman"/>
                <w:bCs/>
              </w:rPr>
            </w:pPr>
            <w:r w:rsidRPr="00C05338">
              <w:rPr>
                <w:rFonts w:ascii="Times New Roman" w:hAnsi="Times New Roman" w:cs="Times New Roman"/>
                <w:bCs/>
              </w:rPr>
              <w:t>1.3.</w:t>
            </w:r>
          </w:p>
        </w:tc>
        <w:tc>
          <w:tcPr>
            <w:tcW w:w="13831" w:type="dxa"/>
            <w:gridSpan w:val="3"/>
            <w:tcBorders>
              <w:top w:val="single" w:sz="4" w:space="0" w:color="000001"/>
              <w:left w:val="single" w:sz="4" w:space="0" w:color="000001"/>
              <w:bottom w:val="single" w:sz="4" w:space="0" w:color="000001"/>
              <w:right w:val="single" w:sz="4" w:space="0" w:color="000001"/>
            </w:tcBorders>
            <w:shd w:val="clear" w:color="auto" w:fill="FFFFFF"/>
          </w:tcPr>
          <w:p w14:paraId="73DDF25A" w14:textId="7273621E" w:rsidR="003757B0" w:rsidRPr="00C05338" w:rsidRDefault="003757B0" w:rsidP="00A92F4E">
            <w:pPr>
              <w:snapToGrid w:val="0"/>
              <w:contextualSpacing/>
              <w:jc w:val="both"/>
              <w:rPr>
                <w:rFonts w:ascii="Times New Roman" w:hAnsi="Times New Roman" w:cs="Times New Roman"/>
                <w:color w:val="000000"/>
              </w:rPr>
            </w:pPr>
            <w:proofErr w:type="spellStart"/>
            <w:r>
              <w:rPr>
                <w:rFonts w:ascii="Times New Roman" w:hAnsi="Times New Roman" w:cs="Times New Roman"/>
                <w:color w:val="000000"/>
              </w:rPr>
              <w:t>r</w:t>
            </w:r>
            <w:r w:rsidRPr="00C05338">
              <w:rPr>
                <w:rFonts w:ascii="Times New Roman" w:hAnsi="Times New Roman" w:cs="Times New Roman"/>
                <w:color w:val="000000"/>
              </w:rPr>
              <w:t>adiozondai</w:t>
            </w:r>
            <w:proofErr w:type="spellEnd"/>
            <w:r w:rsidRPr="00C05338">
              <w:rPr>
                <w:rFonts w:ascii="Times New Roman" w:hAnsi="Times New Roman" w:cs="Times New Roman"/>
                <w:color w:val="000000"/>
              </w:rPr>
              <w:t xml:space="preserve"> turi būti pristatomi originalioje gamyklinėje pakuotėje. Tiekėjas privalo nurodyti siūlomo </w:t>
            </w:r>
            <w:proofErr w:type="spellStart"/>
            <w:r w:rsidRPr="00C05338">
              <w:rPr>
                <w:rFonts w:ascii="Times New Roman" w:hAnsi="Times New Roman" w:cs="Times New Roman"/>
                <w:color w:val="000000"/>
              </w:rPr>
              <w:t>radiozondo</w:t>
            </w:r>
            <w:proofErr w:type="spellEnd"/>
            <w:r w:rsidRPr="00C05338">
              <w:rPr>
                <w:rFonts w:ascii="Times New Roman" w:hAnsi="Times New Roman" w:cs="Times New Roman"/>
                <w:color w:val="000000"/>
              </w:rPr>
              <w:t xml:space="preserve"> gamintojo ir produkto pavadinimą, pateikti nuorodas į gamintojo svetainę su pateiktomis siūlomų produktų specifikacijomis. </w:t>
            </w:r>
            <w:r w:rsidRPr="00C05338">
              <w:rPr>
                <w:rFonts w:ascii="Times New Roman" w:hAnsi="Times New Roman" w:cs="Times New Roman"/>
                <w:kern w:val="0"/>
              </w:rPr>
              <w:t xml:space="preserve">Tiekėjas turi pateikti gamintojo įrodymus, kad visi </w:t>
            </w:r>
            <w:proofErr w:type="spellStart"/>
            <w:r w:rsidRPr="00C05338">
              <w:rPr>
                <w:rFonts w:ascii="Times New Roman" w:hAnsi="Times New Roman" w:cs="Times New Roman"/>
                <w:kern w:val="0"/>
              </w:rPr>
              <w:t>radiozondai</w:t>
            </w:r>
            <w:proofErr w:type="spellEnd"/>
            <w:r w:rsidRPr="00C05338">
              <w:rPr>
                <w:rFonts w:ascii="Times New Roman" w:hAnsi="Times New Roman" w:cs="Times New Roman"/>
                <w:kern w:val="0"/>
              </w:rPr>
              <w:t xml:space="preserve"> yra gaminami ir bus pateikti. </w:t>
            </w:r>
            <w:r w:rsidRPr="00C05338">
              <w:rPr>
                <w:rStyle w:val="Numatytasispastraiposriftas1"/>
                <w:rFonts w:ascii="Times New Roman" w:hAnsi="Times New Roman" w:cs="Times New Roman"/>
                <w:kern w:val="0"/>
              </w:rPr>
              <w:t xml:space="preserve">Visi </w:t>
            </w:r>
            <w:proofErr w:type="spellStart"/>
            <w:r w:rsidRPr="00C05338">
              <w:rPr>
                <w:rStyle w:val="Numatytasispastraiposriftas1"/>
                <w:rFonts w:ascii="Times New Roman" w:hAnsi="Times New Roman" w:cs="Times New Roman"/>
                <w:kern w:val="0"/>
              </w:rPr>
              <w:t>ra</w:t>
            </w:r>
            <w:r w:rsidRPr="00C05338">
              <w:rPr>
                <w:rStyle w:val="Numatytasispastraiposriftas1"/>
                <w:rFonts w:ascii="Times New Roman" w:hAnsi="Times New Roman" w:cs="Times New Roman"/>
              </w:rPr>
              <w:t>diozondo</w:t>
            </w:r>
            <w:proofErr w:type="spellEnd"/>
            <w:r w:rsidRPr="00C05338">
              <w:rPr>
                <w:rStyle w:val="Numatytasispastraiposriftas1"/>
                <w:rFonts w:ascii="Times New Roman" w:hAnsi="Times New Roman" w:cs="Times New Roman"/>
                <w:kern w:val="0"/>
              </w:rPr>
              <w:t xml:space="preserve"> elementai turi būti nauji, negalima siūlyti naudotos arba naudotos ir atnaujintos (</w:t>
            </w:r>
            <w:r w:rsidRPr="00C05338">
              <w:rPr>
                <w:rStyle w:val="Numatytasispastraiposriftas1"/>
                <w:rFonts w:ascii="Times New Roman" w:hAnsi="Times New Roman" w:cs="Times New Roman"/>
                <w:i/>
                <w:kern w:val="0"/>
              </w:rPr>
              <w:t xml:space="preserve">angl. </w:t>
            </w:r>
            <w:r w:rsidRPr="002479D4">
              <w:rPr>
                <w:rStyle w:val="Numatytasispastraiposriftas1"/>
                <w:rFonts w:ascii="Times New Roman" w:hAnsi="Times New Roman" w:cs="Times New Roman"/>
                <w:i/>
                <w:kern w:val="0"/>
                <w:lang w:val="en-US"/>
              </w:rPr>
              <w:t>remarketing</w:t>
            </w:r>
            <w:r w:rsidRPr="00C05338">
              <w:rPr>
                <w:rStyle w:val="Numatytasispastraiposriftas1"/>
                <w:rFonts w:ascii="Times New Roman" w:hAnsi="Times New Roman" w:cs="Times New Roman"/>
                <w:kern w:val="0"/>
              </w:rPr>
              <w:t>) įrangos.</w:t>
            </w:r>
          </w:p>
        </w:tc>
      </w:tr>
      <w:tr w:rsidR="005718D0" w:rsidRPr="00C05338" w14:paraId="1CBE5455" w14:textId="77777777" w:rsidTr="00B67B95">
        <w:tc>
          <w:tcPr>
            <w:tcW w:w="657" w:type="dxa"/>
            <w:tcBorders>
              <w:top w:val="single" w:sz="4" w:space="0" w:color="000001"/>
              <w:left w:val="single" w:sz="4" w:space="0" w:color="000001"/>
              <w:bottom w:val="single" w:sz="4" w:space="0" w:color="000001"/>
            </w:tcBorders>
            <w:shd w:val="clear" w:color="auto" w:fill="FFFFFF"/>
          </w:tcPr>
          <w:p w14:paraId="021EA5D1" w14:textId="527970B2" w:rsidR="005718D0" w:rsidRPr="00C05338" w:rsidRDefault="00702948" w:rsidP="00A92F4E">
            <w:pPr>
              <w:snapToGrid w:val="0"/>
              <w:contextualSpacing/>
              <w:jc w:val="both"/>
              <w:rPr>
                <w:rFonts w:ascii="Times New Roman" w:hAnsi="Times New Roman" w:cs="Times New Roman"/>
                <w:bCs/>
              </w:rPr>
            </w:pPr>
            <w:r w:rsidRPr="00C05338">
              <w:rPr>
                <w:rFonts w:ascii="Times New Roman" w:hAnsi="Times New Roman" w:cs="Times New Roman"/>
                <w:bCs/>
              </w:rPr>
              <w:t>2.</w:t>
            </w: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FFFFFF"/>
          </w:tcPr>
          <w:p w14:paraId="6CCC0263" w14:textId="46B8DADF" w:rsidR="005718D0" w:rsidRPr="00C05338" w:rsidRDefault="00683B8B" w:rsidP="00A92F4E">
            <w:pPr>
              <w:snapToGrid w:val="0"/>
              <w:contextualSpacing/>
              <w:jc w:val="both"/>
              <w:rPr>
                <w:rFonts w:ascii="Times New Roman" w:hAnsi="Times New Roman" w:cs="Times New Roman"/>
                <w:color w:val="000000"/>
              </w:rPr>
            </w:pPr>
            <w:r w:rsidRPr="00C05338">
              <w:rPr>
                <w:rFonts w:ascii="Times New Roman" w:hAnsi="Times New Roman" w:cs="Times New Roman"/>
                <w:b/>
                <w:bCs/>
              </w:rPr>
              <w:t>Specialieji reikalavimai</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69848A66" w14:textId="77777777" w:rsidR="005718D0" w:rsidRPr="00C05338" w:rsidRDefault="005718D0" w:rsidP="00A92F4E">
            <w:pPr>
              <w:snapToGrid w:val="0"/>
              <w:contextualSpacing/>
              <w:jc w:val="both"/>
              <w:rPr>
                <w:rFonts w:ascii="Times New Roman" w:hAnsi="Times New Roman" w:cs="Times New Roman"/>
                <w:color w:val="000000"/>
              </w:rPr>
            </w:pPr>
          </w:p>
        </w:tc>
      </w:tr>
      <w:tr w:rsidR="00702948" w:rsidRPr="00C05338" w14:paraId="33BE492A" w14:textId="084748EA" w:rsidTr="00DC6A09">
        <w:tc>
          <w:tcPr>
            <w:tcW w:w="7885" w:type="dxa"/>
            <w:gridSpan w:val="3"/>
            <w:tcBorders>
              <w:top w:val="single" w:sz="4" w:space="0" w:color="000001"/>
              <w:left w:val="single" w:sz="4" w:space="0" w:color="000001"/>
              <w:bottom w:val="single" w:sz="4" w:space="0" w:color="000001"/>
              <w:right w:val="single" w:sz="4" w:space="0" w:color="000001"/>
            </w:tcBorders>
            <w:shd w:val="clear" w:color="auto" w:fill="FFFFFF"/>
          </w:tcPr>
          <w:p w14:paraId="33BE4929" w14:textId="09300C43" w:rsidR="00702948" w:rsidRPr="00C05338" w:rsidRDefault="00702948" w:rsidP="00A92F4E">
            <w:pPr>
              <w:snapToGrid w:val="0"/>
              <w:contextualSpacing/>
              <w:jc w:val="both"/>
              <w:rPr>
                <w:rFonts w:ascii="Times New Roman" w:hAnsi="Times New Roman" w:cs="Times New Roman"/>
              </w:rPr>
            </w:pPr>
            <w:proofErr w:type="spellStart"/>
            <w:r w:rsidRPr="00C05338">
              <w:rPr>
                <w:rFonts w:ascii="Times New Roman" w:hAnsi="Times New Roman" w:cs="Times New Roman"/>
              </w:rPr>
              <w:t>Radiozondas</w:t>
            </w:r>
            <w:proofErr w:type="spellEnd"/>
            <w:r w:rsidRPr="00C05338">
              <w:rPr>
                <w:rFonts w:ascii="Times New Roman" w:hAnsi="Times New Roman" w:cs="Times New Roman"/>
              </w:rPr>
              <w:t xml:space="preserve"> turi atitikti šiuos minimalius techninius reikalavimus,</w:t>
            </w:r>
            <w:r w:rsidRPr="00C05338">
              <w:rPr>
                <w:rFonts w:ascii="Times New Roman" w:hAnsi="Times New Roman" w:cs="Times New Roman"/>
                <w:b/>
                <w:bCs/>
              </w:rPr>
              <w:t xml:space="preserve"> reikalaujama parametro reikšmė „ne blogiau kaip“</w:t>
            </w:r>
            <w:r w:rsidRPr="00C05338">
              <w:rPr>
                <w:rFonts w:ascii="Times New Roman" w:hAnsi="Times New Roman" w:cs="Times New Roman"/>
              </w:rPr>
              <w:t>:</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200D7D96" w14:textId="77777777" w:rsidR="00702948" w:rsidRPr="00C05338" w:rsidRDefault="00702948" w:rsidP="00D6770B">
            <w:pPr>
              <w:jc w:val="center"/>
              <w:rPr>
                <w:rFonts w:ascii="Times New Roman" w:eastAsia="Times New Roman" w:hAnsi="Times New Roman" w:cs="Times New Roman"/>
                <w:b/>
                <w:bCs/>
              </w:rPr>
            </w:pPr>
            <w:r w:rsidRPr="00C05338">
              <w:rPr>
                <w:rFonts w:ascii="Times New Roman" w:eastAsia="Times New Roman" w:hAnsi="Times New Roman" w:cs="Times New Roman"/>
                <w:b/>
                <w:bCs/>
              </w:rPr>
              <w:t>Siūloma parametro reikšmė</w:t>
            </w:r>
          </w:p>
          <w:p w14:paraId="4097A50E" w14:textId="77777777" w:rsidR="00702948" w:rsidRPr="00C05338" w:rsidRDefault="00702948" w:rsidP="00D6770B">
            <w:pPr>
              <w:jc w:val="center"/>
              <w:rPr>
                <w:rFonts w:ascii="Times New Roman" w:eastAsia="Times New Roman" w:hAnsi="Times New Roman" w:cs="Times New Roman"/>
                <w:i/>
                <w:iCs/>
              </w:rPr>
            </w:pPr>
            <w:r w:rsidRPr="00C05338">
              <w:rPr>
                <w:rFonts w:ascii="Times New Roman" w:eastAsia="Times New Roman" w:hAnsi="Times New Roman" w:cs="Times New Roman"/>
                <w:i/>
                <w:iCs/>
              </w:rPr>
              <w:t>pateikti nuorodą į gamintojo interneto svetainę arba techninės specifikacijos dokumento kopiją, nurodant dokumento puslapį ar konkrečią vietą dokumente, kurioje pateikiama informacija apie siūlomos prekės pagrindines charakteristikas ir atitikimą techninės specifikacijos reikalavimams.</w:t>
            </w:r>
          </w:p>
          <w:p w14:paraId="31C4EE95" w14:textId="14A3E175" w:rsidR="00702948" w:rsidRPr="00C05338" w:rsidRDefault="00702948" w:rsidP="00D6770B">
            <w:pPr>
              <w:snapToGrid w:val="0"/>
              <w:contextualSpacing/>
              <w:jc w:val="center"/>
              <w:rPr>
                <w:rFonts w:ascii="Times New Roman" w:hAnsi="Times New Roman" w:cs="Times New Roman"/>
              </w:rPr>
            </w:pPr>
            <w:r w:rsidRPr="00C05338">
              <w:rPr>
                <w:rFonts w:ascii="Times New Roman" w:eastAsia="Times New Roman" w:hAnsi="Times New Roman" w:cs="Times New Roman"/>
                <w:b/>
                <w:bCs/>
                <w:i/>
                <w:iCs/>
                <w:color w:val="FF0000"/>
              </w:rPr>
              <w:t>(Nurodo tiekėjas)</w:t>
            </w:r>
          </w:p>
        </w:tc>
      </w:tr>
      <w:tr w:rsidR="00B67B95" w:rsidRPr="00C05338" w14:paraId="33BE492E" w14:textId="3E537FC6" w:rsidTr="00ED6111">
        <w:tc>
          <w:tcPr>
            <w:tcW w:w="657" w:type="dxa"/>
            <w:vMerge w:val="restart"/>
            <w:tcBorders>
              <w:top w:val="single" w:sz="4" w:space="0" w:color="000001"/>
              <w:left w:val="single" w:sz="4" w:space="0" w:color="000001"/>
              <w:bottom w:val="single" w:sz="4" w:space="0" w:color="000001"/>
            </w:tcBorders>
            <w:shd w:val="clear" w:color="auto" w:fill="FFFFFF"/>
          </w:tcPr>
          <w:p w14:paraId="33BE492B" w14:textId="78333DB3"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bCs/>
              </w:rPr>
              <w:t>2.1.</w:t>
            </w:r>
          </w:p>
        </w:tc>
        <w:tc>
          <w:tcPr>
            <w:tcW w:w="3826" w:type="dxa"/>
            <w:tcBorders>
              <w:top w:val="single" w:sz="4" w:space="0" w:color="000001"/>
              <w:left w:val="single" w:sz="4" w:space="0" w:color="000001"/>
              <w:bottom w:val="single" w:sz="4" w:space="0" w:color="000001"/>
            </w:tcBorders>
            <w:shd w:val="clear" w:color="auto" w:fill="FFFFFF" w:themeFill="background1"/>
          </w:tcPr>
          <w:p w14:paraId="33BE492C"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Temperatūros jutiklis:</w:t>
            </w: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14:paraId="33BE492D" w14:textId="77777777" w:rsidR="00B67B95" w:rsidRPr="00C05338" w:rsidRDefault="00B67B95" w:rsidP="00A92F4E">
            <w:pPr>
              <w:snapToGrid w:val="0"/>
              <w:contextualSpacing/>
              <w:jc w:val="both"/>
              <w:rPr>
                <w:rFonts w:ascii="Times New Roman" w:hAnsi="Times New Roman" w:cs="Times New Roman"/>
                <w:spacing w:val="5"/>
              </w:rPr>
            </w:pPr>
          </w:p>
        </w:tc>
        <w:tc>
          <w:tcPr>
            <w:tcW w:w="6603" w:type="dxa"/>
            <w:tcBorders>
              <w:top w:val="single" w:sz="4" w:space="0" w:color="000001"/>
              <w:left w:val="single" w:sz="4" w:space="0" w:color="000001"/>
              <w:bottom w:val="single" w:sz="4" w:space="0" w:color="000001"/>
              <w:right w:val="single" w:sz="4" w:space="0" w:color="000001"/>
            </w:tcBorders>
            <w:shd w:val="clear" w:color="auto" w:fill="auto"/>
          </w:tcPr>
          <w:p w14:paraId="2459B223" w14:textId="77777777" w:rsidR="00B67B95" w:rsidRPr="00C05338" w:rsidRDefault="00B67B95" w:rsidP="00A92F4E">
            <w:pPr>
              <w:snapToGrid w:val="0"/>
              <w:contextualSpacing/>
              <w:jc w:val="both"/>
              <w:rPr>
                <w:rFonts w:ascii="Times New Roman" w:hAnsi="Times New Roman" w:cs="Times New Roman"/>
                <w:spacing w:val="5"/>
              </w:rPr>
            </w:pPr>
          </w:p>
        </w:tc>
      </w:tr>
      <w:tr w:rsidR="00B67B95" w:rsidRPr="00C05338" w14:paraId="33BE4932" w14:textId="0A6998CC" w:rsidTr="00B67B95">
        <w:tc>
          <w:tcPr>
            <w:tcW w:w="657" w:type="dxa"/>
            <w:vMerge/>
            <w:tcBorders>
              <w:top w:val="single" w:sz="4" w:space="0" w:color="000001"/>
              <w:left w:val="single" w:sz="4" w:space="0" w:color="000001"/>
              <w:bottom w:val="single" w:sz="4" w:space="0" w:color="000001"/>
            </w:tcBorders>
            <w:shd w:val="clear" w:color="auto" w:fill="FFFFFF"/>
          </w:tcPr>
          <w:p w14:paraId="33BE492F"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30"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matavimo ribos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31" w14:textId="35A6D309"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color w:val="000000"/>
                <w:spacing w:val="5"/>
              </w:rPr>
              <w:t>+60..-90</w:t>
            </w:r>
            <w:r w:rsidR="009B7321">
              <w:rPr>
                <w:rFonts w:ascii="Times New Roman" w:hAnsi="Times New Roman" w:cs="Times New Roman"/>
                <w:color w:val="000000"/>
                <w:spacing w:val="5"/>
              </w:rPr>
              <w:t xml:space="preserve"> </w:t>
            </w:r>
            <w:r w:rsidRPr="00C05338">
              <w:rPr>
                <w:rFonts w:ascii="Times New Roman" w:hAnsi="Times New Roman" w:cs="Times New Roman"/>
                <w:color w:val="000000"/>
                <w:spacing w:val="5"/>
              </w:rPr>
              <w:t>°C arba platesnės</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101783A8" w14:textId="77777777" w:rsidR="00B67B95" w:rsidRPr="00C05338" w:rsidRDefault="00B67B95" w:rsidP="00A92F4E">
            <w:pPr>
              <w:snapToGrid w:val="0"/>
              <w:contextualSpacing/>
              <w:jc w:val="both"/>
              <w:rPr>
                <w:rFonts w:ascii="Times New Roman" w:hAnsi="Times New Roman" w:cs="Times New Roman"/>
                <w:color w:val="000000"/>
                <w:spacing w:val="5"/>
              </w:rPr>
            </w:pPr>
          </w:p>
        </w:tc>
      </w:tr>
      <w:tr w:rsidR="00B67B95" w:rsidRPr="00C05338" w14:paraId="33BE4936" w14:textId="1687401B" w:rsidTr="00B67B95">
        <w:tc>
          <w:tcPr>
            <w:tcW w:w="657" w:type="dxa"/>
            <w:vMerge/>
            <w:tcBorders>
              <w:top w:val="single" w:sz="4" w:space="0" w:color="000001"/>
              <w:left w:val="single" w:sz="4" w:space="0" w:color="000001"/>
              <w:bottom w:val="single" w:sz="4" w:space="0" w:color="000001"/>
            </w:tcBorders>
            <w:shd w:val="clear" w:color="auto" w:fill="FFFFFF"/>
          </w:tcPr>
          <w:p w14:paraId="33BE4933"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34"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skiriamoji geba</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35" w14:textId="5BFABED5" w:rsidR="00B67B95" w:rsidRPr="00C05338" w:rsidRDefault="00B67B95" w:rsidP="00A92F4E">
            <w:pPr>
              <w:contextualSpacing/>
              <w:jc w:val="both"/>
              <w:rPr>
                <w:rFonts w:ascii="Times New Roman" w:hAnsi="Times New Roman" w:cs="Times New Roman"/>
              </w:rPr>
            </w:pPr>
            <w:r w:rsidRPr="00C05338">
              <w:rPr>
                <w:rFonts w:ascii="Times New Roman" w:hAnsi="Times New Roman" w:cs="Times New Roman"/>
                <w:color w:val="000000"/>
              </w:rPr>
              <w:t>≤ 0,01</w:t>
            </w:r>
            <w:r w:rsidR="009B7321">
              <w:rPr>
                <w:rFonts w:ascii="Times New Roman" w:hAnsi="Times New Roman" w:cs="Times New Roman"/>
                <w:color w:val="000000"/>
              </w:rPr>
              <w:t xml:space="preserve"> </w:t>
            </w:r>
            <w:r w:rsidRPr="00C05338">
              <w:rPr>
                <w:rFonts w:ascii="Times New Roman" w:hAnsi="Times New Roman" w:cs="Times New Roman"/>
                <w:color w:val="000000"/>
              </w:rPr>
              <w:t>°C</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5DB314CA" w14:textId="77777777" w:rsidR="00B67B95" w:rsidRPr="00C05338" w:rsidRDefault="00B67B95" w:rsidP="00A92F4E">
            <w:pPr>
              <w:contextualSpacing/>
              <w:jc w:val="both"/>
              <w:rPr>
                <w:rFonts w:ascii="Times New Roman" w:hAnsi="Times New Roman" w:cs="Times New Roman"/>
                <w:color w:val="000000"/>
              </w:rPr>
            </w:pPr>
          </w:p>
        </w:tc>
      </w:tr>
      <w:tr w:rsidR="00B67B95" w:rsidRPr="00C05338" w14:paraId="33BE493A" w14:textId="09D62A39" w:rsidTr="00B67B95">
        <w:tc>
          <w:tcPr>
            <w:tcW w:w="657" w:type="dxa"/>
            <w:vMerge/>
            <w:tcBorders>
              <w:top w:val="single" w:sz="4" w:space="0" w:color="000001"/>
              <w:left w:val="single" w:sz="4" w:space="0" w:color="000001"/>
              <w:bottom w:val="single" w:sz="4" w:space="0" w:color="000001"/>
            </w:tcBorders>
            <w:shd w:val="clear" w:color="auto" w:fill="FFFFFF"/>
          </w:tcPr>
          <w:p w14:paraId="33BE4937"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38" w14:textId="77777777" w:rsidR="00B67B95" w:rsidRPr="00C05338" w:rsidRDefault="00B67B95" w:rsidP="00A92F4E">
            <w:pPr>
              <w:snapToGrid w:val="0"/>
              <w:contextualSpacing/>
              <w:rPr>
                <w:rFonts w:ascii="Times New Roman" w:hAnsi="Times New Roman" w:cs="Times New Roman"/>
              </w:rPr>
            </w:pPr>
            <w:r w:rsidRPr="00C05338">
              <w:rPr>
                <w:rFonts w:ascii="Times New Roman" w:hAnsi="Times New Roman" w:cs="Times New Roman"/>
                <w:spacing w:val="5"/>
              </w:rPr>
              <w:t>- tikslumas (bendra matavimo neapibrėžtis)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39" w14:textId="3D77E4EB" w:rsidR="00B67B95" w:rsidRPr="00C05338" w:rsidRDefault="00B67B95" w:rsidP="00A92F4E">
            <w:pPr>
              <w:tabs>
                <w:tab w:val="left" w:pos="1701"/>
              </w:tabs>
              <w:snapToGrid w:val="0"/>
              <w:contextualSpacing/>
              <w:rPr>
                <w:rFonts w:ascii="Times New Roman" w:hAnsi="Times New Roman" w:cs="Times New Roman"/>
              </w:rPr>
            </w:pPr>
            <w:r w:rsidRPr="00C05338">
              <w:rPr>
                <w:rFonts w:ascii="Times New Roman" w:hAnsi="Times New Roman" w:cs="Times New Roman"/>
                <w:color w:val="000000"/>
                <w:spacing w:val="5"/>
              </w:rPr>
              <w:t>0,4</w:t>
            </w:r>
            <w:r w:rsidR="009B7321">
              <w:rPr>
                <w:rFonts w:ascii="Times New Roman" w:hAnsi="Times New Roman" w:cs="Times New Roman"/>
                <w:color w:val="000000"/>
                <w:spacing w:val="5"/>
              </w:rPr>
              <w:t xml:space="preserve"> </w:t>
            </w:r>
            <w:r w:rsidRPr="00C05338">
              <w:rPr>
                <w:rFonts w:ascii="Times New Roman" w:hAnsi="Times New Roman" w:cs="Times New Roman"/>
                <w:color w:val="000000"/>
                <w:spacing w:val="5"/>
              </w:rPr>
              <w:t>°C arba mažesnė pasikliovimo lygmeniu k=2 visame matavimo diapazone</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781E8B32" w14:textId="77777777" w:rsidR="00B67B95" w:rsidRPr="00C05338" w:rsidRDefault="00B67B95" w:rsidP="00A92F4E">
            <w:pPr>
              <w:tabs>
                <w:tab w:val="left" w:pos="1701"/>
              </w:tabs>
              <w:snapToGrid w:val="0"/>
              <w:contextualSpacing/>
              <w:rPr>
                <w:rFonts w:ascii="Times New Roman" w:hAnsi="Times New Roman" w:cs="Times New Roman"/>
                <w:color w:val="000000"/>
                <w:spacing w:val="5"/>
              </w:rPr>
            </w:pPr>
          </w:p>
        </w:tc>
      </w:tr>
      <w:tr w:rsidR="00B67B95" w:rsidRPr="00C05338" w14:paraId="33BE493E" w14:textId="427C6232" w:rsidTr="00B67B95">
        <w:tc>
          <w:tcPr>
            <w:tcW w:w="657" w:type="dxa"/>
            <w:vMerge/>
            <w:tcBorders>
              <w:top w:val="single" w:sz="4" w:space="0" w:color="000001"/>
              <w:left w:val="single" w:sz="4" w:space="0" w:color="000001"/>
              <w:bottom w:val="single" w:sz="4" w:space="0" w:color="000001"/>
            </w:tcBorders>
            <w:shd w:val="clear" w:color="auto" w:fill="FFFFFF"/>
          </w:tcPr>
          <w:p w14:paraId="33BE493B" w14:textId="77777777" w:rsidR="00B67B95" w:rsidRPr="00C05338" w:rsidRDefault="00B67B95" w:rsidP="00A92F4E">
            <w:pPr>
              <w:contextualSpacing/>
              <w:jc w:val="both"/>
              <w:rPr>
                <w:rFonts w:ascii="Times New Roman" w:hAnsi="Times New Roman" w:cs="Times New Roman"/>
              </w:rPr>
            </w:pPr>
          </w:p>
        </w:tc>
        <w:tc>
          <w:tcPr>
            <w:tcW w:w="3826" w:type="dxa"/>
            <w:tcBorders>
              <w:left w:val="single" w:sz="4" w:space="0" w:color="000001"/>
              <w:bottom w:val="single" w:sz="4" w:space="0" w:color="000001"/>
            </w:tcBorders>
            <w:shd w:val="clear" w:color="auto" w:fill="FFFFFF"/>
          </w:tcPr>
          <w:p w14:paraId="33BE493C"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jutiklio atsako trukmė</w:t>
            </w:r>
          </w:p>
        </w:tc>
        <w:tc>
          <w:tcPr>
            <w:tcW w:w="3402" w:type="dxa"/>
            <w:tcBorders>
              <w:left w:val="single" w:sz="4" w:space="0" w:color="000001"/>
              <w:bottom w:val="single" w:sz="4" w:space="0" w:color="000001"/>
              <w:right w:val="single" w:sz="4" w:space="0" w:color="000001"/>
            </w:tcBorders>
            <w:shd w:val="clear" w:color="auto" w:fill="FFFFFF"/>
          </w:tcPr>
          <w:p w14:paraId="33BE493D" w14:textId="77777777" w:rsidR="00B67B95" w:rsidRPr="00C05338" w:rsidRDefault="00B67B95" w:rsidP="00A92F4E">
            <w:pPr>
              <w:tabs>
                <w:tab w:val="left" w:pos="1701"/>
              </w:tabs>
              <w:snapToGrid w:val="0"/>
              <w:contextualSpacing/>
              <w:jc w:val="both"/>
              <w:rPr>
                <w:rFonts w:ascii="Times New Roman" w:hAnsi="Times New Roman" w:cs="Times New Roman"/>
              </w:rPr>
            </w:pPr>
            <w:r w:rsidRPr="00C05338">
              <w:rPr>
                <w:rFonts w:ascii="Times New Roman" w:hAnsi="Times New Roman" w:cs="Times New Roman"/>
                <w:color w:val="000000"/>
                <w:spacing w:val="5"/>
              </w:rPr>
              <w:t>0,5 s arba greitesnė</w:t>
            </w:r>
          </w:p>
        </w:tc>
        <w:tc>
          <w:tcPr>
            <w:tcW w:w="6603" w:type="dxa"/>
            <w:tcBorders>
              <w:left w:val="single" w:sz="4" w:space="0" w:color="000001"/>
              <w:bottom w:val="single" w:sz="4" w:space="0" w:color="000001"/>
              <w:right w:val="single" w:sz="4" w:space="0" w:color="000001"/>
            </w:tcBorders>
            <w:shd w:val="clear" w:color="auto" w:fill="FFFFFF"/>
          </w:tcPr>
          <w:p w14:paraId="38CFF334" w14:textId="77777777" w:rsidR="00B67B95" w:rsidRPr="00C05338" w:rsidRDefault="00B67B95" w:rsidP="00A92F4E">
            <w:pPr>
              <w:tabs>
                <w:tab w:val="left" w:pos="1701"/>
              </w:tabs>
              <w:snapToGrid w:val="0"/>
              <w:contextualSpacing/>
              <w:jc w:val="both"/>
              <w:rPr>
                <w:rFonts w:ascii="Times New Roman" w:hAnsi="Times New Roman" w:cs="Times New Roman"/>
                <w:color w:val="000000"/>
                <w:spacing w:val="5"/>
              </w:rPr>
            </w:pPr>
          </w:p>
        </w:tc>
      </w:tr>
      <w:tr w:rsidR="00B67B95" w:rsidRPr="00C05338" w14:paraId="33BE4942" w14:textId="1EE5C0DE" w:rsidTr="00ED6111">
        <w:tc>
          <w:tcPr>
            <w:tcW w:w="657" w:type="dxa"/>
            <w:vMerge w:val="restart"/>
            <w:tcBorders>
              <w:top w:val="single" w:sz="4" w:space="0" w:color="000001"/>
              <w:left w:val="single" w:sz="4" w:space="0" w:color="000001"/>
              <w:bottom w:val="single" w:sz="4" w:space="0" w:color="000001"/>
            </w:tcBorders>
            <w:shd w:val="clear" w:color="auto" w:fill="FFFFFF"/>
          </w:tcPr>
          <w:p w14:paraId="33BE493F" w14:textId="166014FF"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bCs/>
              </w:rPr>
              <w:t>2.2.</w:t>
            </w:r>
          </w:p>
        </w:tc>
        <w:tc>
          <w:tcPr>
            <w:tcW w:w="3826" w:type="dxa"/>
            <w:tcBorders>
              <w:top w:val="single" w:sz="4" w:space="0" w:color="000001"/>
              <w:left w:val="single" w:sz="4" w:space="0" w:color="000001"/>
              <w:bottom w:val="single" w:sz="4" w:space="0" w:color="000001"/>
            </w:tcBorders>
            <w:shd w:val="clear" w:color="auto" w:fill="FFFFFF" w:themeFill="background1"/>
          </w:tcPr>
          <w:p w14:paraId="33BE4940"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Santykinės oro drėgmės jutiklis: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3BE4941" w14:textId="77777777" w:rsidR="00B67B95" w:rsidRPr="00C05338" w:rsidRDefault="00B67B95" w:rsidP="00A92F4E">
            <w:pPr>
              <w:snapToGrid w:val="0"/>
              <w:contextualSpacing/>
              <w:jc w:val="both"/>
              <w:rPr>
                <w:rFonts w:ascii="Times New Roman" w:hAnsi="Times New Roman" w:cs="Times New Roman"/>
                <w:spacing w:val="5"/>
              </w:rPr>
            </w:pPr>
          </w:p>
        </w:tc>
        <w:tc>
          <w:tcPr>
            <w:tcW w:w="660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F24BE6A" w14:textId="77777777" w:rsidR="00B67B95" w:rsidRPr="00C05338" w:rsidRDefault="00B67B95" w:rsidP="00A92F4E">
            <w:pPr>
              <w:snapToGrid w:val="0"/>
              <w:contextualSpacing/>
              <w:jc w:val="both"/>
              <w:rPr>
                <w:rFonts w:ascii="Times New Roman" w:hAnsi="Times New Roman" w:cs="Times New Roman"/>
                <w:spacing w:val="5"/>
              </w:rPr>
            </w:pPr>
          </w:p>
        </w:tc>
      </w:tr>
      <w:tr w:rsidR="00B67B95" w:rsidRPr="00C05338" w14:paraId="33BE4946" w14:textId="092DE514" w:rsidTr="00B67B95">
        <w:tc>
          <w:tcPr>
            <w:tcW w:w="657" w:type="dxa"/>
            <w:vMerge/>
            <w:tcBorders>
              <w:top w:val="single" w:sz="4" w:space="0" w:color="000001"/>
              <w:left w:val="single" w:sz="4" w:space="0" w:color="000001"/>
              <w:bottom w:val="single" w:sz="4" w:space="0" w:color="000001"/>
            </w:tcBorders>
            <w:shd w:val="clear" w:color="auto" w:fill="FFFFFF"/>
          </w:tcPr>
          <w:p w14:paraId="33BE4943"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44"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matavimo ribos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45" w14:textId="3B95E8A8"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color w:val="000000"/>
                <w:spacing w:val="5"/>
              </w:rPr>
              <w:t>0..100</w:t>
            </w:r>
            <w:r w:rsidR="009B7321">
              <w:rPr>
                <w:rFonts w:ascii="Times New Roman" w:hAnsi="Times New Roman" w:cs="Times New Roman"/>
                <w:color w:val="000000"/>
                <w:spacing w:val="5"/>
              </w:rPr>
              <w:t xml:space="preserve"> </w:t>
            </w:r>
            <w:r w:rsidRPr="00C05338">
              <w:rPr>
                <w:rFonts w:ascii="Times New Roman" w:hAnsi="Times New Roman" w:cs="Times New Roman"/>
                <w:color w:val="000000"/>
                <w:spacing w:val="5"/>
              </w:rPr>
              <w:t>% RH</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40B9DF79" w14:textId="77777777" w:rsidR="00B67B95" w:rsidRPr="00C05338" w:rsidRDefault="00B67B95" w:rsidP="00A92F4E">
            <w:pPr>
              <w:snapToGrid w:val="0"/>
              <w:contextualSpacing/>
              <w:jc w:val="both"/>
              <w:rPr>
                <w:rFonts w:ascii="Times New Roman" w:hAnsi="Times New Roman" w:cs="Times New Roman"/>
                <w:color w:val="000000"/>
                <w:spacing w:val="5"/>
              </w:rPr>
            </w:pPr>
          </w:p>
        </w:tc>
      </w:tr>
      <w:tr w:rsidR="00B67B95" w:rsidRPr="00C05338" w14:paraId="33BE494A" w14:textId="355742C1" w:rsidTr="00B67B95">
        <w:tc>
          <w:tcPr>
            <w:tcW w:w="657" w:type="dxa"/>
            <w:vMerge/>
            <w:tcBorders>
              <w:top w:val="single" w:sz="4" w:space="0" w:color="000001"/>
              <w:left w:val="single" w:sz="4" w:space="0" w:color="000001"/>
              <w:bottom w:val="single" w:sz="4" w:space="0" w:color="000001"/>
            </w:tcBorders>
            <w:shd w:val="clear" w:color="auto" w:fill="FFFFFF"/>
          </w:tcPr>
          <w:p w14:paraId="33BE4947"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48"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skiriamoji geba</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49" w14:textId="010B5458" w:rsidR="00B67B95" w:rsidRPr="00C05338" w:rsidRDefault="00B67B95" w:rsidP="00A92F4E">
            <w:pPr>
              <w:contextualSpacing/>
              <w:jc w:val="both"/>
              <w:rPr>
                <w:rFonts w:ascii="Times New Roman" w:hAnsi="Times New Roman" w:cs="Times New Roman"/>
              </w:rPr>
            </w:pPr>
            <w:r w:rsidRPr="00C05338">
              <w:rPr>
                <w:rFonts w:ascii="Times New Roman" w:hAnsi="Times New Roman" w:cs="Times New Roman"/>
                <w:color w:val="000000"/>
              </w:rPr>
              <w:t>≤ 0,1</w:t>
            </w:r>
            <w:r w:rsidR="009B7321">
              <w:rPr>
                <w:rFonts w:ascii="Times New Roman" w:hAnsi="Times New Roman" w:cs="Times New Roman"/>
                <w:color w:val="000000"/>
              </w:rPr>
              <w:t xml:space="preserve"> </w:t>
            </w:r>
            <w:r w:rsidRPr="00C05338">
              <w:rPr>
                <w:rFonts w:ascii="Times New Roman" w:hAnsi="Times New Roman" w:cs="Times New Roman"/>
                <w:color w:val="000000"/>
              </w:rPr>
              <w:t>% RH</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6FA8BADB" w14:textId="77777777" w:rsidR="00B67B95" w:rsidRPr="00C05338" w:rsidRDefault="00B67B95" w:rsidP="00A92F4E">
            <w:pPr>
              <w:contextualSpacing/>
              <w:jc w:val="both"/>
              <w:rPr>
                <w:rFonts w:ascii="Times New Roman" w:hAnsi="Times New Roman" w:cs="Times New Roman"/>
                <w:color w:val="000000"/>
              </w:rPr>
            </w:pPr>
          </w:p>
        </w:tc>
      </w:tr>
      <w:tr w:rsidR="00B67B95" w:rsidRPr="00C05338" w14:paraId="33BE494E" w14:textId="204C0D52" w:rsidTr="00B67B95">
        <w:tc>
          <w:tcPr>
            <w:tcW w:w="657" w:type="dxa"/>
            <w:vMerge/>
            <w:tcBorders>
              <w:top w:val="single" w:sz="4" w:space="0" w:color="000001"/>
              <w:left w:val="single" w:sz="4" w:space="0" w:color="000001"/>
              <w:bottom w:val="single" w:sz="4" w:space="0" w:color="000001"/>
            </w:tcBorders>
            <w:shd w:val="clear" w:color="auto" w:fill="FFFFFF"/>
          </w:tcPr>
          <w:p w14:paraId="33BE494B"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4C" w14:textId="77777777" w:rsidR="00B67B95" w:rsidRPr="00C05338" w:rsidRDefault="00B67B95" w:rsidP="00A92F4E">
            <w:pPr>
              <w:snapToGrid w:val="0"/>
              <w:contextualSpacing/>
              <w:rPr>
                <w:rFonts w:ascii="Times New Roman" w:hAnsi="Times New Roman" w:cs="Times New Roman"/>
              </w:rPr>
            </w:pPr>
            <w:r w:rsidRPr="00C05338">
              <w:rPr>
                <w:rFonts w:ascii="Times New Roman" w:hAnsi="Times New Roman" w:cs="Times New Roman"/>
                <w:spacing w:val="5"/>
              </w:rPr>
              <w:t>- tikslumas (santykinės drėgmės matavimo bendra neapibrėžtis)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4D" w14:textId="2AAF693F" w:rsidR="00B67B95" w:rsidRPr="00C05338" w:rsidRDefault="00B67B95" w:rsidP="00A92F4E">
            <w:pPr>
              <w:snapToGrid w:val="0"/>
              <w:contextualSpacing/>
              <w:rPr>
                <w:rFonts w:ascii="Times New Roman" w:hAnsi="Times New Roman" w:cs="Times New Roman"/>
              </w:rPr>
            </w:pPr>
            <w:r w:rsidRPr="00C05338">
              <w:rPr>
                <w:rFonts w:ascii="Times New Roman" w:hAnsi="Times New Roman" w:cs="Times New Roman"/>
                <w:color w:val="000000"/>
                <w:spacing w:val="5"/>
              </w:rPr>
              <w:t>4% RH arba mažesnė esant pasikliovimo lygmeniui k = 2 matavimo intervale esant aukštesnei kaip -40</w:t>
            </w:r>
            <w:r w:rsidR="009B7321">
              <w:rPr>
                <w:rFonts w:ascii="Times New Roman" w:hAnsi="Times New Roman" w:cs="Times New Roman"/>
                <w:color w:val="000000"/>
                <w:spacing w:val="5"/>
              </w:rPr>
              <w:t xml:space="preserve"> </w:t>
            </w:r>
            <w:r w:rsidRPr="00C05338">
              <w:rPr>
                <w:rFonts w:ascii="Times New Roman" w:hAnsi="Times New Roman" w:cs="Times New Roman"/>
                <w:color w:val="000000"/>
                <w:spacing w:val="5"/>
              </w:rPr>
              <w:t>°C temperatūrai</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20A7CF98" w14:textId="77777777" w:rsidR="00B67B95" w:rsidRPr="00C05338" w:rsidRDefault="00B67B95" w:rsidP="00A92F4E">
            <w:pPr>
              <w:snapToGrid w:val="0"/>
              <w:contextualSpacing/>
              <w:rPr>
                <w:rFonts w:ascii="Times New Roman" w:hAnsi="Times New Roman" w:cs="Times New Roman"/>
                <w:color w:val="000000"/>
                <w:spacing w:val="5"/>
              </w:rPr>
            </w:pPr>
          </w:p>
        </w:tc>
      </w:tr>
      <w:tr w:rsidR="00B67B95" w:rsidRPr="00C05338" w14:paraId="33BE4952" w14:textId="44A6CF77" w:rsidTr="00B67B95">
        <w:tc>
          <w:tcPr>
            <w:tcW w:w="657" w:type="dxa"/>
            <w:vMerge/>
            <w:tcBorders>
              <w:top w:val="single" w:sz="4" w:space="0" w:color="000001"/>
              <w:left w:val="single" w:sz="4" w:space="0" w:color="000001"/>
              <w:bottom w:val="single" w:sz="4" w:space="0" w:color="000001"/>
            </w:tcBorders>
            <w:shd w:val="clear" w:color="auto" w:fill="FFFFFF"/>
          </w:tcPr>
          <w:p w14:paraId="33BE494F" w14:textId="77777777" w:rsidR="00B67B95" w:rsidRPr="00C05338" w:rsidRDefault="00B67B95" w:rsidP="00A92F4E">
            <w:pPr>
              <w:contextualSpacing/>
              <w:jc w:val="both"/>
              <w:rPr>
                <w:rFonts w:ascii="Times New Roman" w:hAnsi="Times New Roman" w:cs="Times New Roman"/>
              </w:rPr>
            </w:pPr>
          </w:p>
        </w:tc>
        <w:tc>
          <w:tcPr>
            <w:tcW w:w="3826" w:type="dxa"/>
            <w:tcBorders>
              <w:left w:val="single" w:sz="4" w:space="0" w:color="000001"/>
              <w:bottom w:val="single" w:sz="4" w:space="0" w:color="000001"/>
            </w:tcBorders>
            <w:shd w:val="clear" w:color="auto" w:fill="FFFFFF"/>
          </w:tcPr>
          <w:p w14:paraId="33BE4950" w14:textId="77777777" w:rsidR="00B67B95" w:rsidRPr="00C05338" w:rsidRDefault="00B67B95" w:rsidP="00A92F4E">
            <w:pPr>
              <w:tabs>
                <w:tab w:val="left" w:pos="2552"/>
              </w:tabs>
              <w:snapToGrid w:val="0"/>
              <w:contextualSpacing/>
              <w:jc w:val="both"/>
              <w:rPr>
                <w:rFonts w:ascii="Times New Roman" w:hAnsi="Times New Roman" w:cs="Times New Roman"/>
              </w:rPr>
            </w:pPr>
            <w:r w:rsidRPr="00C05338">
              <w:rPr>
                <w:rFonts w:ascii="Times New Roman" w:hAnsi="Times New Roman" w:cs="Times New Roman"/>
                <w:spacing w:val="5"/>
              </w:rPr>
              <w:t>- jutiklio reakcijos laikas</w:t>
            </w:r>
          </w:p>
        </w:tc>
        <w:tc>
          <w:tcPr>
            <w:tcW w:w="3402" w:type="dxa"/>
            <w:tcBorders>
              <w:left w:val="single" w:sz="4" w:space="0" w:color="000001"/>
              <w:bottom w:val="single" w:sz="4" w:space="0" w:color="000001"/>
              <w:right w:val="single" w:sz="4" w:space="0" w:color="000001"/>
            </w:tcBorders>
            <w:shd w:val="clear" w:color="auto" w:fill="FFFFFF"/>
          </w:tcPr>
          <w:p w14:paraId="33BE4951" w14:textId="13044D21" w:rsidR="00B67B95" w:rsidRPr="00C05338" w:rsidRDefault="00B67B95" w:rsidP="00A92F4E">
            <w:pPr>
              <w:tabs>
                <w:tab w:val="left" w:pos="1701"/>
              </w:tabs>
              <w:snapToGrid w:val="0"/>
              <w:contextualSpacing/>
              <w:rPr>
                <w:rFonts w:ascii="Times New Roman" w:hAnsi="Times New Roman" w:cs="Times New Roman"/>
              </w:rPr>
            </w:pPr>
            <w:r w:rsidRPr="00C05338">
              <w:rPr>
                <w:rFonts w:ascii="Times New Roman" w:hAnsi="Times New Roman" w:cs="Times New Roman"/>
                <w:color w:val="000000"/>
                <w:spacing w:val="5"/>
              </w:rPr>
              <w:t>&lt;</w:t>
            </w:r>
            <w:r w:rsidR="0029623E">
              <w:rPr>
                <w:rFonts w:ascii="Times New Roman" w:hAnsi="Times New Roman" w:cs="Times New Roman"/>
                <w:color w:val="000000"/>
                <w:spacing w:val="5"/>
              </w:rPr>
              <w:t xml:space="preserve"> </w:t>
            </w:r>
            <w:r w:rsidRPr="00C05338">
              <w:rPr>
                <w:rFonts w:ascii="Times New Roman" w:hAnsi="Times New Roman" w:cs="Times New Roman"/>
                <w:color w:val="000000"/>
                <w:spacing w:val="5"/>
              </w:rPr>
              <w:t>0,3 s (6 m/s, 1000 hPa, +20</w:t>
            </w:r>
            <w:r w:rsidR="0029623E">
              <w:rPr>
                <w:rFonts w:ascii="Times New Roman" w:hAnsi="Times New Roman" w:cs="Times New Roman"/>
                <w:color w:val="000000"/>
                <w:spacing w:val="5"/>
              </w:rPr>
              <w:t xml:space="preserve"> </w:t>
            </w:r>
            <w:r w:rsidRPr="00C05338">
              <w:rPr>
                <w:rFonts w:ascii="Times New Roman" w:hAnsi="Times New Roman" w:cs="Times New Roman"/>
                <w:color w:val="000000"/>
                <w:spacing w:val="5"/>
              </w:rPr>
              <w:t>°C); &lt;</w:t>
            </w:r>
            <w:r w:rsidR="0029623E">
              <w:rPr>
                <w:rFonts w:ascii="Times New Roman" w:hAnsi="Times New Roman" w:cs="Times New Roman"/>
                <w:color w:val="000000"/>
                <w:spacing w:val="5"/>
              </w:rPr>
              <w:t xml:space="preserve"> </w:t>
            </w:r>
            <w:r w:rsidRPr="00C05338">
              <w:rPr>
                <w:rFonts w:ascii="Times New Roman" w:hAnsi="Times New Roman" w:cs="Times New Roman"/>
                <w:color w:val="000000"/>
                <w:spacing w:val="5"/>
              </w:rPr>
              <w:t>10 s (6 m/s, 1000 hPa, -40</w:t>
            </w:r>
            <w:r w:rsidR="0029623E">
              <w:rPr>
                <w:rFonts w:ascii="Times New Roman" w:hAnsi="Times New Roman" w:cs="Times New Roman"/>
                <w:color w:val="000000"/>
                <w:spacing w:val="5"/>
              </w:rPr>
              <w:t xml:space="preserve"> </w:t>
            </w:r>
            <w:r w:rsidRPr="00C05338">
              <w:rPr>
                <w:rFonts w:ascii="Times New Roman" w:hAnsi="Times New Roman" w:cs="Times New Roman"/>
                <w:color w:val="000000"/>
                <w:spacing w:val="5"/>
              </w:rPr>
              <w:t>°C) ar greičiau</w:t>
            </w:r>
          </w:p>
        </w:tc>
        <w:tc>
          <w:tcPr>
            <w:tcW w:w="6603" w:type="dxa"/>
            <w:tcBorders>
              <w:left w:val="single" w:sz="4" w:space="0" w:color="000001"/>
              <w:bottom w:val="single" w:sz="4" w:space="0" w:color="000001"/>
              <w:right w:val="single" w:sz="4" w:space="0" w:color="000001"/>
            </w:tcBorders>
            <w:shd w:val="clear" w:color="auto" w:fill="FFFFFF"/>
          </w:tcPr>
          <w:p w14:paraId="4E71D2EF" w14:textId="77777777" w:rsidR="00B67B95" w:rsidRPr="00C05338" w:rsidRDefault="00B67B95" w:rsidP="00A92F4E">
            <w:pPr>
              <w:tabs>
                <w:tab w:val="left" w:pos="1701"/>
              </w:tabs>
              <w:snapToGrid w:val="0"/>
              <w:contextualSpacing/>
              <w:rPr>
                <w:rFonts w:ascii="Times New Roman" w:hAnsi="Times New Roman" w:cs="Times New Roman"/>
                <w:color w:val="000000"/>
                <w:spacing w:val="5"/>
              </w:rPr>
            </w:pPr>
          </w:p>
        </w:tc>
      </w:tr>
      <w:tr w:rsidR="00B67B95" w:rsidRPr="00C05338" w14:paraId="33BE4956" w14:textId="69A36D11" w:rsidTr="00ED6111">
        <w:tc>
          <w:tcPr>
            <w:tcW w:w="657" w:type="dxa"/>
            <w:vMerge w:val="restart"/>
            <w:tcBorders>
              <w:top w:val="single" w:sz="4" w:space="0" w:color="000001"/>
              <w:left w:val="single" w:sz="4" w:space="0" w:color="000001"/>
              <w:bottom w:val="single" w:sz="4" w:space="0" w:color="000001"/>
            </w:tcBorders>
            <w:shd w:val="clear" w:color="auto" w:fill="FFFFFF"/>
          </w:tcPr>
          <w:p w14:paraId="33BE4953" w14:textId="0CC380AF"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bCs/>
              </w:rPr>
              <w:t>2.3.</w:t>
            </w:r>
          </w:p>
        </w:tc>
        <w:tc>
          <w:tcPr>
            <w:tcW w:w="3826" w:type="dxa"/>
            <w:tcBorders>
              <w:top w:val="single" w:sz="4" w:space="0" w:color="000001"/>
              <w:left w:val="single" w:sz="4" w:space="0" w:color="000001"/>
              <w:bottom w:val="single" w:sz="4" w:space="0" w:color="000001"/>
            </w:tcBorders>
            <w:shd w:val="clear" w:color="auto" w:fill="FFFFFF" w:themeFill="background1"/>
          </w:tcPr>
          <w:p w14:paraId="33BE4954"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Atmosferos slėgio jutiklis: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3BE4955" w14:textId="77777777" w:rsidR="00B67B95" w:rsidRPr="00C05338" w:rsidRDefault="00B67B95" w:rsidP="00A92F4E">
            <w:pPr>
              <w:snapToGrid w:val="0"/>
              <w:contextualSpacing/>
              <w:jc w:val="both"/>
              <w:rPr>
                <w:rFonts w:ascii="Times New Roman" w:hAnsi="Times New Roman" w:cs="Times New Roman"/>
                <w:spacing w:val="5"/>
              </w:rPr>
            </w:pPr>
          </w:p>
        </w:tc>
        <w:tc>
          <w:tcPr>
            <w:tcW w:w="660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D9C0CBB" w14:textId="77777777" w:rsidR="00B67B95" w:rsidRPr="00C05338" w:rsidRDefault="00B67B95" w:rsidP="00A92F4E">
            <w:pPr>
              <w:snapToGrid w:val="0"/>
              <w:contextualSpacing/>
              <w:jc w:val="both"/>
              <w:rPr>
                <w:rFonts w:ascii="Times New Roman" w:hAnsi="Times New Roman" w:cs="Times New Roman"/>
                <w:spacing w:val="5"/>
              </w:rPr>
            </w:pPr>
          </w:p>
        </w:tc>
      </w:tr>
      <w:tr w:rsidR="00B67B95" w:rsidRPr="00C05338" w14:paraId="68E2E8B2" w14:textId="63BEA837" w:rsidTr="00B67B95">
        <w:tc>
          <w:tcPr>
            <w:tcW w:w="657" w:type="dxa"/>
            <w:vMerge/>
            <w:tcBorders>
              <w:top w:val="single" w:sz="4" w:space="0" w:color="000001"/>
              <w:left w:val="single" w:sz="4" w:space="0" w:color="000001"/>
              <w:bottom w:val="single" w:sz="4" w:space="0" w:color="000001"/>
            </w:tcBorders>
            <w:shd w:val="clear" w:color="auto" w:fill="FFFFFF"/>
          </w:tcPr>
          <w:p w14:paraId="3508ABCB"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28B36B68" w14:textId="2E5009ED" w:rsidR="00B67B95" w:rsidRPr="00C05338" w:rsidRDefault="00B67B95" w:rsidP="00A92F4E">
            <w:pPr>
              <w:snapToGrid w:val="0"/>
              <w:contextualSpacing/>
              <w:jc w:val="both"/>
              <w:rPr>
                <w:rFonts w:ascii="Times New Roman" w:hAnsi="Times New Roman" w:cs="Times New Roman"/>
                <w:spacing w:val="5"/>
              </w:rPr>
            </w:pPr>
            <w:r w:rsidRPr="00C05338">
              <w:rPr>
                <w:rFonts w:ascii="Times New Roman" w:hAnsi="Times New Roman" w:cs="Times New Roman"/>
                <w:spacing w:val="5"/>
              </w:rPr>
              <w:t>- jutiklio tipas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062C3466" w14:textId="3439805D" w:rsidR="00B67B95" w:rsidRPr="00C05338" w:rsidRDefault="00B67B95" w:rsidP="00E70BDA">
            <w:pPr>
              <w:snapToGrid w:val="0"/>
              <w:contextualSpacing/>
              <w:rPr>
                <w:rFonts w:ascii="Times New Roman" w:hAnsi="Times New Roman" w:cs="Times New Roman"/>
                <w:color w:val="000000"/>
                <w:spacing w:val="5"/>
              </w:rPr>
            </w:pPr>
            <w:r w:rsidRPr="00C05338">
              <w:rPr>
                <w:rFonts w:ascii="Times New Roman" w:hAnsi="Times New Roman" w:cs="Times New Roman"/>
                <w:color w:val="000000"/>
                <w:spacing w:val="5"/>
              </w:rPr>
              <w:t>smūgiams atsparus talpinis silicio jutiklis, teikiantis aukščio ir slėgio duomenis</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24483FBE" w14:textId="77777777" w:rsidR="00B67B95" w:rsidRPr="00C05338" w:rsidRDefault="00B67B95" w:rsidP="00E70BDA">
            <w:pPr>
              <w:snapToGrid w:val="0"/>
              <w:contextualSpacing/>
              <w:rPr>
                <w:rFonts w:ascii="Times New Roman" w:hAnsi="Times New Roman" w:cs="Times New Roman"/>
                <w:color w:val="000000"/>
                <w:spacing w:val="5"/>
              </w:rPr>
            </w:pPr>
          </w:p>
        </w:tc>
      </w:tr>
      <w:tr w:rsidR="00B67B95" w:rsidRPr="00C05338" w14:paraId="33BE495A" w14:textId="73856114" w:rsidTr="00B67B95">
        <w:tc>
          <w:tcPr>
            <w:tcW w:w="657" w:type="dxa"/>
            <w:vMerge/>
            <w:tcBorders>
              <w:top w:val="single" w:sz="4" w:space="0" w:color="000001"/>
              <w:left w:val="single" w:sz="4" w:space="0" w:color="000001"/>
              <w:bottom w:val="single" w:sz="4" w:space="0" w:color="000001"/>
            </w:tcBorders>
            <w:shd w:val="clear" w:color="auto" w:fill="FFFFFF"/>
          </w:tcPr>
          <w:p w14:paraId="33BE4957"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58"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matavimo ribos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59" w14:textId="46A8E20B"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color w:val="000000"/>
                <w:spacing w:val="5"/>
              </w:rPr>
              <w:t>1050..3 hPa arba geresnės</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5EEA4169" w14:textId="77777777" w:rsidR="00B67B95" w:rsidRPr="00C05338" w:rsidRDefault="00B67B95" w:rsidP="00A92F4E">
            <w:pPr>
              <w:snapToGrid w:val="0"/>
              <w:contextualSpacing/>
              <w:jc w:val="both"/>
              <w:rPr>
                <w:rFonts w:ascii="Times New Roman" w:hAnsi="Times New Roman" w:cs="Times New Roman"/>
                <w:color w:val="000000"/>
                <w:spacing w:val="5"/>
              </w:rPr>
            </w:pPr>
          </w:p>
        </w:tc>
      </w:tr>
      <w:tr w:rsidR="00B67B95" w:rsidRPr="00C05338" w14:paraId="33BE495E" w14:textId="6ED94137" w:rsidTr="00B67B95">
        <w:tc>
          <w:tcPr>
            <w:tcW w:w="657" w:type="dxa"/>
            <w:vMerge/>
            <w:tcBorders>
              <w:top w:val="single" w:sz="4" w:space="0" w:color="000001"/>
              <w:left w:val="single" w:sz="4" w:space="0" w:color="000001"/>
              <w:bottom w:val="single" w:sz="4" w:space="0" w:color="000001"/>
            </w:tcBorders>
            <w:shd w:val="clear" w:color="auto" w:fill="FFFFFF"/>
          </w:tcPr>
          <w:p w14:paraId="33BE495B"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5C"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skiriamoji geba</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5D" w14:textId="272C1339" w:rsidR="00B67B95" w:rsidRPr="00C05338" w:rsidRDefault="00B67B95" w:rsidP="00A92F4E">
            <w:pPr>
              <w:contextualSpacing/>
              <w:jc w:val="both"/>
              <w:rPr>
                <w:rFonts w:ascii="Times New Roman" w:hAnsi="Times New Roman" w:cs="Times New Roman"/>
              </w:rPr>
            </w:pPr>
            <w:r w:rsidRPr="00C05338">
              <w:rPr>
                <w:rFonts w:ascii="Times New Roman" w:hAnsi="Times New Roman" w:cs="Times New Roman"/>
                <w:color w:val="000000"/>
              </w:rPr>
              <w:t>≤ 0,01 hPa</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1FA7CB3A" w14:textId="77777777" w:rsidR="00B67B95" w:rsidRPr="00C05338" w:rsidRDefault="00B67B95" w:rsidP="00A92F4E">
            <w:pPr>
              <w:contextualSpacing/>
              <w:jc w:val="both"/>
              <w:rPr>
                <w:rFonts w:ascii="Times New Roman" w:hAnsi="Times New Roman" w:cs="Times New Roman"/>
                <w:color w:val="000000"/>
              </w:rPr>
            </w:pPr>
          </w:p>
        </w:tc>
      </w:tr>
      <w:tr w:rsidR="00B67B95" w:rsidRPr="00C05338" w14:paraId="33BE4962" w14:textId="117C541E" w:rsidTr="00B67B95">
        <w:tc>
          <w:tcPr>
            <w:tcW w:w="657" w:type="dxa"/>
            <w:vMerge/>
            <w:tcBorders>
              <w:top w:val="single" w:sz="4" w:space="0" w:color="000001"/>
              <w:left w:val="single" w:sz="4" w:space="0" w:color="000001"/>
              <w:bottom w:val="single" w:sz="4" w:space="0" w:color="000001"/>
            </w:tcBorders>
            <w:shd w:val="clear" w:color="auto" w:fill="FFFFFF"/>
          </w:tcPr>
          <w:p w14:paraId="33BE495F"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60"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tikslumas (bendra neapibrėžtis)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61" w14:textId="6BBFF936"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rPr>
              <w:t>&gt;</w:t>
            </w:r>
            <w:r w:rsidR="0029623E">
              <w:rPr>
                <w:rFonts w:ascii="Times New Roman" w:hAnsi="Times New Roman" w:cs="Times New Roman"/>
              </w:rPr>
              <w:t xml:space="preserve"> </w:t>
            </w:r>
            <w:r w:rsidRPr="00C05338">
              <w:rPr>
                <w:rFonts w:ascii="Times New Roman" w:hAnsi="Times New Roman" w:cs="Times New Roman"/>
              </w:rPr>
              <w:t xml:space="preserve">100 hPa </w:t>
            </w:r>
            <w:r w:rsidR="00E17FE9">
              <w:rPr>
                <w:rFonts w:ascii="Times New Roman" w:hAnsi="Times New Roman" w:cs="Times New Roman"/>
              </w:rPr>
              <w:t xml:space="preserve">tikslumas </w:t>
            </w:r>
            <w:r w:rsidRPr="00C05338">
              <w:rPr>
                <w:rFonts w:ascii="Times New Roman" w:hAnsi="Times New Roman" w:cs="Times New Roman"/>
              </w:rPr>
              <w:t>1,0 hPa; &lt; 100</w:t>
            </w:r>
            <w:r w:rsidR="00E17FE9">
              <w:rPr>
                <w:rFonts w:ascii="Times New Roman" w:hAnsi="Times New Roman" w:cs="Times New Roman"/>
              </w:rPr>
              <w:t xml:space="preserve"> </w:t>
            </w:r>
            <w:r w:rsidRPr="00C05338">
              <w:rPr>
                <w:rFonts w:ascii="Times New Roman" w:hAnsi="Times New Roman" w:cs="Times New Roman"/>
              </w:rPr>
              <w:t xml:space="preserve">hPa </w:t>
            </w:r>
            <w:r w:rsidR="00AE3D0B">
              <w:rPr>
                <w:rFonts w:ascii="Times New Roman" w:hAnsi="Times New Roman" w:cs="Times New Roman"/>
              </w:rPr>
              <w:t xml:space="preserve">tikslumas </w:t>
            </w:r>
            <w:r w:rsidRPr="00C05338">
              <w:rPr>
                <w:rFonts w:ascii="Times New Roman" w:hAnsi="Times New Roman" w:cs="Times New Roman"/>
              </w:rPr>
              <w:t>0,6 hPa</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69B3AEE1" w14:textId="77777777" w:rsidR="00B67B95" w:rsidRPr="00C05338" w:rsidRDefault="00B67B95" w:rsidP="00A92F4E">
            <w:pPr>
              <w:snapToGrid w:val="0"/>
              <w:contextualSpacing/>
              <w:jc w:val="both"/>
              <w:rPr>
                <w:rFonts w:ascii="Times New Roman" w:hAnsi="Times New Roman" w:cs="Times New Roman"/>
              </w:rPr>
            </w:pPr>
          </w:p>
        </w:tc>
      </w:tr>
      <w:tr w:rsidR="00B67B95" w:rsidRPr="00C05338" w14:paraId="33BE4966" w14:textId="547B7733" w:rsidTr="00B67B95">
        <w:tc>
          <w:tcPr>
            <w:tcW w:w="657" w:type="dxa"/>
            <w:tcBorders>
              <w:top w:val="single" w:sz="4" w:space="0" w:color="000001"/>
              <w:left w:val="single" w:sz="4" w:space="0" w:color="000001"/>
              <w:bottom w:val="single" w:sz="4" w:space="0" w:color="000001"/>
            </w:tcBorders>
            <w:shd w:val="clear" w:color="auto" w:fill="FFFFFF"/>
          </w:tcPr>
          <w:p w14:paraId="33BE4963" w14:textId="0A621AEB"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bCs/>
                <w:color w:val="000000"/>
              </w:rPr>
              <w:t>2.4.</w:t>
            </w:r>
          </w:p>
        </w:tc>
        <w:tc>
          <w:tcPr>
            <w:tcW w:w="3826" w:type="dxa"/>
            <w:tcBorders>
              <w:top w:val="single" w:sz="4" w:space="0" w:color="000001"/>
              <w:left w:val="single" w:sz="4" w:space="0" w:color="000001"/>
              <w:bottom w:val="single" w:sz="4" w:space="0" w:color="000001"/>
            </w:tcBorders>
            <w:shd w:val="clear" w:color="auto" w:fill="FFFFFF"/>
          </w:tcPr>
          <w:p w14:paraId="33BE4964" w14:textId="77777777" w:rsidR="00B67B95" w:rsidRPr="00C05338" w:rsidRDefault="00B67B95" w:rsidP="00A92F4E">
            <w:pPr>
              <w:snapToGrid w:val="0"/>
              <w:contextualSpacing/>
              <w:jc w:val="both"/>
              <w:rPr>
                <w:rFonts w:ascii="Times New Roman" w:hAnsi="Times New Roman" w:cs="Times New Roman"/>
              </w:rPr>
            </w:pPr>
            <w:proofErr w:type="spellStart"/>
            <w:r w:rsidRPr="00C05338">
              <w:rPr>
                <w:rFonts w:ascii="Times New Roman" w:hAnsi="Times New Roman" w:cs="Times New Roman"/>
                <w:spacing w:val="5"/>
              </w:rPr>
              <w:t>Radiozondo</w:t>
            </w:r>
            <w:proofErr w:type="spellEnd"/>
            <w:r w:rsidRPr="00C05338">
              <w:rPr>
                <w:rFonts w:ascii="Times New Roman" w:hAnsi="Times New Roman" w:cs="Times New Roman"/>
                <w:spacing w:val="5"/>
              </w:rPr>
              <w:t xml:space="preserve"> svoris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65" w14:textId="67AAAB15"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&lt; 300 g</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1F98B22D" w14:textId="77777777" w:rsidR="00B67B95" w:rsidRPr="00C05338" w:rsidRDefault="00B67B95" w:rsidP="00A92F4E">
            <w:pPr>
              <w:snapToGrid w:val="0"/>
              <w:contextualSpacing/>
              <w:jc w:val="both"/>
              <w:rPr>
                <w:rFonts w:ascii="Times New Roman" w:hAnsi="Times New Roman" w:cs="Times New Roman"/>
                <w:spacing w:val="5"/>
              </w:rPr>
            </w:pPr>
          </w:p>
        </w:tc>
      </w:tr>
      <w:tr w:rsidR="00B67B95" w:rsidRPr="00C05338" w14:paraId="33BE496A" w14:textId="38D636F9" w:rsidTr="00A76D8C">
        <w:tc>
          <w:tcPr>
            <w:tcW w:w="657" w:type="dxa"/>
            <w:vMerge w:val="restart"/>
            <w:tcBorders>
              <w:top w:val="single" w:sz="4" w:space="0" w:color="000001"/>
              <w:left w:val="single" w:sz="4" w:space="0" w:color="000001"/>
              <w:bottom w:val="single" w:sz="4" w:space="0" w:color="000001"/>
            </w:tcBorders>
            <w:shd w:val="clear" w:color="auto" w:fill="FFFFFF"/>
          </w:tcPr>
          <w:p w14:paraId="33BE4967" w14:textId="44394A68"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bCs/>
                <w:color w:val="000000"/>
              </w:rPr>
              <w:t>2.5.</w:t>
            </w:r>
          </w:p>
        </w:tc>
        <w:tc>
          <w:tcPr>
            <w:tcW w:w="3826" w:type="dxa"/>
            <w:tcBorders>
              <w:top w:val="single" w:sz="4" w:space="0" w:color="000001"/>
              <w:left w:val="single" w:sz="4" w:space="0" w:color="000001"/>
              <w:bottom w:val="single" w:sz="4" w:space="0" w:color="000001"/>
            </w:tcBorders>
            <w:shd w:val="clear" w:color="auto" w:fill="FFFFFF" w:themeFill="background1"/>
          </w:tcPr>
          <w:p w14:paraId="33BE4968" w14:textId="77777777" w:rsidR="00B67B95" w:rsidRPr="00AB730D" w:rsidRDefault="00B67B95" w:rsidP="00A92F4E">
            <w:pPr>
              <w:snapToGrid w:val="0"/>
              <w:contextualSpacing/>
              <w:jc w:val="both"/>
              <w:rPr>
                <w:rFonts w:ascii="Times New Roman" w:hAnsi="Times New Roman" w:cs="Times New Roman"/>
              </w:rPr>
            </w:pPr>
            <w:proofErr w:type="spellStart"/>
            <w:r w:rsidRPr="00AB730D">
              <w:rPr>
                <w:rFonts w:ascii="Times New Roman" w:hAnsi="Times New Roman" w:cs="Times New Roman"/>
                <w:spacing w:val="5"/>
              </w:rPr>
              <w:t>Telemetrija</w:t>
            </w:r>
            <w:proofErr w:type="spellEnd"/>
            <w:r w:rsidRPr="00AB730D">
              <w:rPr>
                <w:rFonts w:ascii="Times New Roman" w:hAnsi="Times New Roman" w:cs="Times New Roman"/>
                <w:spacing w:val="5"/>
              </w:rPr>
              <w:t xml:space="preserve">: </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3BE4969" w14:textId="77777777" w:rsidR="00B67B95" w:rsidRPr="00AB730D" w:rsidRDefault="00B67B95" w:rsidP="00A92F4E">
            <w:pPr>
              <w:snapToGrid w:val="0"/>
              <w:contextualSpacing/>
              <w:jc w:val="both"/>
              <w:rPr>
                <w:rFonts w:ascii="Times New Roman" w:hAnsi="Times New Roman" w:cs="Times New Roman"/>
                <w:spacing w:val="5"/>
              </w:rPr>
            </w:pPr>
          </w:p>
        </w:tc>
        <w:tc>
          <w:tcPr>
            <w:tcW w:w="660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D07B305" w14:textId="77777777" w:rsidR="00B67B95" w:rsidRPr="00AB730D" w:rsidRDefault="00B67B95" w:rsidP="00A92F4E">
            <w:pPr>
              <w:snapToGrid w:val="0"/>
              <w:contextualSpacing/>
              <w:jc w:val="both"/>
              <w:rPr>
                <w:rFonts w:ascii="Times New Roman" w:hAnsi="Times New Roman" w:cs="Times New Roman"/>
                <w:spacing w:val="5"/>
              </w:rPr>
            </w:pPr>
          </w:p>
        </w:tc>
      </w:tr>
      <w:tr w:rsidR="00B67B95" w:rsidRPr="00C05338" w14:paraId="33BE496E" w14:textId="29CA8B93" w:rsidTr="00B67B95">
        <w:tc>
          <w:tcPr>
            <w:tcW w:w="657" w:type="dxa"/>
            <w:vMerge/>
            <w:tcBorders>
              <w:top w:val="single" w:sz="4" w:space="0" w:color="000001"/>
              <w:left w:val="single" w:sz="4" w:space="0" w:color="000001"/>
              <w:bottom w:val="single" w:sz="4" w:space="0" w:color="000001"/>
            </w:tcBorders>
            <w:shd w:val="clear" w:color="auto" w:fill="FFFFFF"/>
          </w:tcPr>
          <w:p w14:paraId="33BE496B"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6C"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radijo bangų dažnis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6D"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403 MHz</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5A595BD2" w14:textId="77777777" w:rsidR="00B67B95" w:rsidRPr="00C05338" w:rsidRDefault="00B67B95" w:rsidP="00A92F4E">
            <w:pPr>
              <w:snapToGrid w:val="0"/>
              <w:contextualSpacing/>
              <w:jc w:val="both"/>
              <w:rPr>
                <w:rFonts w:ascii="Times New Roman" w:hAnsi="Times New Roman" w:cs="Times New Roman"/>
                <w:spacing w:val="5"/>
              </w:rPr>
            </w:pPr>
          </w:p>
        </w:tc>
      </w:tr>
      <w:tr w:rsidR="00B67B95" w:rsidRPr="00C05338" w14:paraId="33BE4972" w14:textId="65A010D9" w:rsidTr="00B67B95">
        <w:tc>
          <w:tcPr>
            <w:tcW w:w="657" w:type="dxa"/>
            <w:vMerge/>
            <w:tcBorders>
              <w:top w:val="single" w:sz="4" w:space="0" w:color="000001"/>
              <w:left w:val="single" w:sz="4" w:space="0" w:color="000001"/>
              <w:bottom w:val="single" w:sz="4" w:space="0" w:color="000001"/>
            </w:tcBorders>
            <w:shd w:val="clear" w:color="auto" w:fill="FFFFFF"/>
          </w:tcPr>
          <w:p w14:paraId="33BE496F" w14:textId="77777777" w:rsidR="00B67B95" w:rsidRPr="00C05338" w:rsidRDefault="00B67B95" w:rsidP="00A92F4E">
            <w:pPr>
              <w:contextualSpacing/>
              <w:jc w:val="both"/>
              <w:rPr>
                <w:rFonts w:ascii="Times New Roman" w:hAnsi="Times New Roman" w:cs="Times New Roman"/>
              </w:rPr>
            </w:pPr>
          </w:p>
        </w:tc>
        <w:tc>
          <w:tcPr>
            <w:tcW w:w="3826" w:type="dxa"/>
            <w:tcBorders>
              <w:top w:val="single" w:sz="4" w:space="0" w:color="000001"/>
              <w:left w:val="single" w:sz="4" w:space="0" w:color="000001"/>
              <w:bottom w:val="single" w:sz="4" w:space="0" w:color="000001"/>
            </w:tcBorders>
            <w:shd w:val="clear" w:color="auto" w:fill="FFFFFF"/>
          </w:tcPr>
          <w:p w14:paraId="33BE4970" w14:textId="1FF836AB"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 radijo dažnio ribos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71" w14:textId="19401EFF"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400,16..405,99 MHz</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48B3308B" w14:textId="77777777" w:rsidR="00B67B95" w:rsidRPr="00C05338" w:rsidRDefault="00B67B95" w:rsidP="00A92F4E">
            <w:pPr>
              <w:snapToGrid w:val="0"/>
              <w:contextualSpacing/>
              <w:jc w:val="both"/>
              <w:rPr>
                <w:rFonts w:ascii="Times New Roman" w:hAnsi="Times New Roman" w:cs="Times New Roman"/>
                <w:spacing w:val="5"/>
              </w:rPr>
            </w:pPr>
          </w:p>
        </w:tc>
      </w:tr>
      <w:tr w:rsidR="00B67B95" w:rsidRPr="00C05338" w14:paraId="33BE4976" w14:textId="185B5A08" w:rsidTr="00B67B95">
        <w:tc>
          <w:tcPr>
            <w:tcW w:w="657" w:type="dxa"/>
            <w:tcBorders>
              <w:top w:val="single" w:sz="4" w:space="0" w:color="000001"/>
              <w:left w:val="single" w:sz="4" w:space="0" w:color="000001"/>
              <w:bottom w:val="single" w:sz="4" w:space="0" w:color="000001"/>
            </w:tcBorders>
            <w:shd w:val="clear" w:color="auto" w:fill="FFFFFF"/>
          </w:tcPr>
          <w:p w14:paraId="33BE4973" w14:textId="0164C8B4"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bCs/>
                <w:color w:val="000000"/>
              </w:rPr>
              <w:t>2.6.</w:t>
            </w:r>
          </w:p>
        </w:tc>
        <w:tc>
          <w:tcPr>
            <w:tcW w:w="3826" w:type="dxa"/>
            <w:tcBorders>
              <w:top w:val="single" w:sz="4" w:space="0" w:color="000001"/>
              <w:left w:val="single" w:sz="4" w:space="0" w:color="000001"/>
              <w:bottom w:val="single" w:sz="4" w:space="0" w:color="000001"/>
            </w:tcBorders>
            <w:shd w:val="clear" w:color="auto" w:fill="FFFFFF"/>
          </w:tcPr>
          <w:p w14:paraId="33BE4974"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Maitinimo šaltinis</w:t>
            </w:r>
          </w:p>
        </w:tc>
        <w:tc>
          <w:tcPr>
            <w:tcW w:w="3402" w:type="dxa"/>
            <w:tcBorders>
              <w:top w:val="single" w:sz="4" w:space="0" w:color="000001"/>
              <w:left w:val="single" w:sz="4" w:space="0" w:color="000001"/>
              <w:bottom w:val="single" w:sz="4" w:space="0" w:color="000001"/>
              <w:right w:val="single" w:sz="4" w:space="0" w:color="000001"/>
            </w:tcBorders>
            <w:shd w:val="clear" w:color="auto" w:fill="FFFFFF"/>
          </w:tcPr>
          <w:p w14:paraId="33BE4975" w14:textId="77777777" w:rsidR="00B67B95" w:rsidRPr="00C05338" w:rsidRDefault="00B67B95" w:rsidP="00A92F4E">
            <w:pPr>
              <w:snapToGrid w:val="0"/>
              <w:contextualSpacing/>
              <w:jc w:val="both"/>
              <w:rPr>
                <w:rFonts w:ascii="Times New Roman" w:hAnsi="Times New Roman" w:cs="Times New Roman"/>
              </w:rPr>
            </w:pPr>
            <w:r w:rsidRPr="00C05338">
              <w:rPr>
                <w:rFonts w:ascii="Times New Roman" w:hAnsi="Times New Roman" w:cs="Times New Roman"/>
                <w:spacing w:val="5"/>
              </w:rPr>
              <w:t>Ličio baterija</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0399A559" w14:textId="77777777" w:rsidR="00B67B95" w:rsidRPr="00C05338" w:rsidRDefault="00B67B95" w:rsidP="00A92F4E">
            <w:pPr>
              <w:snapToGrid w:val="0"/>
              <w:contextualSpacing/>
              <w:jc w:val="both"/>
              <w:rPr>
                <w:rFonts w:ascii="Times New Roman" w:hAnsi="Times New Roman" w:cs="Times New Roman"/>
                <w:spacing w:val="5"/>
              </w:rPr>
            </w:pPr>
          </w:p>
        </w:tc>
      </w:tr>
      <w:tr w:rsidR="00BB6C52" w:rsidRPr="00C05338" w14:paraId="08EFAE5B" w14:textId="77777777" w:rsidTr="007701D8">
        <w:trPr>
          <w:trHeight w:val="562"/>
        </w:trPr>
        <w:tc>
          <w:tcPr>
            <w:tcW w:w="657" w:type="dxa"/>
            <w:tcBorders>
              <w:top w:val="single" w:sz="4" w:space="0" w:color="000001"/>
              <w:left w:val="single" w:sz="4" w:space="0" w:color="000001"/>
            </w:tcBorders>
            <w:shd w:val="clear" w:color="auto" w:fill="FFFFFF"/>
          </w:tcPr>
          <w:p w14:paraId="0BB16805" w14:textId="04E3C284" w:rsidR="00BB6C52" w:rsidRPr="00C05338" w:rsidRDefault="00BB6C52" w:rsidP="00A92F4E">
            <w:pPr>
              <w:snapToGrid w:val="0"/>
              <w:contextualSpacing/>
              <w:jc w:val="both"/>
              <w:rPr>
                <w:rFonts w:ascii="Times New Roman" w:hAnsi="Times New Roman" w:cs="Times New Roman"/>
                <w:bCs/>
                <w:color w:val="000000"/>
              </w:rPr>
            </w:pPr>
            <w:r>
              <w:rPr>
                <w:rFonts w:ascii="Times New Roman" w:hAnsi="Times New Roman" w:cs="Times New Roman"/>
                <w:bCs/>
                <w:color w:val="000000"/>
              </w:rPr>
              <w:t>2.7.</w:t>
            </w:r>
          </w:p>
        </w:tc>
        <w:tc>
          <w:tcPr>
            <w:tcW w:w="7228" w:type="dxa"/>
            <w:gridSpan w:val="2"/>
            <w:tcBorders>
              <w:top w:val="single" w:sz="4" w:space="0" w:color="000001"/>
              <w:left w:val="single" w:sz="4" w:space="0" w:color="000001"/>
              <w:right w:val="single" w:sz="4" w:space="0" w:color="000001"/>
            </w:tcBorders>
            <w:shd w:val="clear" w:color="auto" w:fill="FFFFFF"/>
          </w:tcPr>
          <w:p w14:paraId="30E85DD9" w14:textId="2ADF5A17" w:rsidR="00BB6C52" w:rsidRPr="00691122" w:rsidRDefault="00BB6C52" w:rsidP="009F218C">
            <w:pPr>
              <w:tabs>
                <w:tab w:val="left" w:pos="1296"/>
              </w:tabs>
              <w:contextualSpacing/>
              <w:jc w:val="both"/>
              <w:rPr>
                <w:rFonts w:ascii="Times New Roman" w:hAnsi="Times New Roman" w:cs="Times New Roman"/>
              </w:rPr>
            </w:pPr>
            <w:r w:rsidRPr="00507954">
              <w:rPr>
                <w:rFonts w:ascii="Times New Roman" w:hAnsi="Times New Roman" w:cs="Times New Roman"/>
              </w:rPr>
              <w:t xml:space="preserve">2.7.1.Tiekėjas </w:t>
            </w:r>
            <w:r w:rsidRPr="007C55AB">
              <w:rPr>
                <w:rFonts w:ascii="Times New Roman" w:hAnsi="Times New Roman" w:cs="Times New Roman"/>
                <w:b/>
                <w:bCs/>
              </w:rPr>
              <w:t xml:space="preserve">kartu su pasiūlymu turi pateikti </w:t>
            </w:r>
            <w:proofErr w:type="spellStart"/>
            <w:r w:rsidRPr="007C55AB">
              <w:rPr>
                <w:rFonts w:ascii="Times New Roman" w:hAnsi="Times New Roman" w:cs="Times New Roman"/>
                <w:b/>
                <w:bCs/>
              </w:rPr>
              <w:t>radiozondo</w:t>
            </w:r>
            <w:proofErr w:type="spellEnd"/>
            <w:r w:rsidRPr="007C55AB">
              <w:rPr>
                <w:rFonts w:ascii="Times New Roman" w:hAnsi="Times New Roman" w:cs="Times New Roman"/>
                <w:b/>
                <w:bCs/>
              </w:rPr>
              <w:t xml:space="preserve"> gamintojo dokumentus,</w:t>
            </w:r>
            <w:r w:rsidRPr="00507954">
              <w:rPr>
                <w:rFonts w:ascii="Times New Roman" w:hAnsi="Times New Roman" w:cs="Times New Roman"/>
              </w:rPr>
              <w:t xml:space="preserve"> patvirtinančius minimalius reikalavimus </w:t>
            </w:r>
            <w:proofErr w:type="spellStart"/>
            <w:r w:rsidRPr="00507954">
              <w:rPr>
                <w:rFonts w:ascii="Times New Roman" w:hAnsi="Times New Roman" w:cs="Times New Roman"/>
              </w:rPr>
              <w:t>radiozondui</w:t>
            </w:r>
            <w:proofErr w:type="spellEnd"/>
            <w:r w:rsidRPr="00507954">
              <w:rPr>
                <w:rFonts w:ascii="Times New Roman" w:hAnsi="Times New Roman" w:cs="Times New Roman"/>
              </w:rPr>
              <w:t xml:space="preserve">. </w:t>
            </w:r>
          </w:p>
        </w:tc>
        <w:tc>
          <w:tcPr>
            <w:tcW w:w="6603" w:type="dxa"/>
            <w:tcBorders>
              <w:top w:val="single" w:sz="4" w:space="0" w:color="000001"/>
              <w:left w:val="single" w:sz="4" w:space="0" w:color="000001"/>
              <w:right w:val="single" w:sz="4" w:space="0" w:color="000001"/>
            </w:tcBorders>
            <w:shd w:val="clear" w:color="auto" w:fill="FFFFFF"/>
          </w:tcPr>
          <w:p w14:paraId="5D650EA5" w14:textId="77777777" w:rsidR="00BB6C52" w:rsidRPr="00C05338" w:rsidRDefault="00BB6C52" w:rsidP="00A92F4E">
            <w:pPr>
              <w:snapToGrid w:val="0"/>
              <w:contextualSpacing/>
              <w:jc w:val="both"/>
              <w:rPr>
                <w:rFonts w:ascii="Times New Roman" w:hAnsi="Times New Roman" w:cs="Times New Roman"/>
                <w:spacing w:val="5"/>
              </w:rPr>
            </w:pPr>
          </w:p>
        </w:tc>
      </w:tr>
      <w:tr w:rsidR="00C75979" w:rsidRPr="00C05338" w14:paraId="031434A5" w14:textId="77777777" w:rsidTr="00D67B55">
        <w:tc>
          <w:tcPr>
            <w:tcW w:w="657" w:type="dxa"/>
            <w:tcBorders>
              <w:top w:val="single" w:sz="4" w:space="0" w:color="000001"/>
              <w:left w:val="single" w:sz="4" w:space="0" w:color="000001"/>
              <w:bottom w:val="single" w:sz="4" w:space="0" w:color="000001"/>
            </w:tcBorders>
            <w:shd w:val="clear" w:color="auto" w:fill="FFFFFF"/>
          </w:tcPr>
          <w:p w14:paraId="6EC5C83C" w14:textId="77777777" w:rsidR="00C75979" w:rsidRPr="00C05338" w:rsidRDefault="00C75979" w:rsidP="00A92F4E">
            <w:pPr>
              <w:snapToGrid w:val="0"/>
              <w:contextualSpacing/>
              <w:jc w:val="both"/>
              <w:rPr>
                <w:rFonts w:ascii="Times New Roman" w:hAnsi="Times New Roman" w:cs="Times New Roman"/>
                <w:bCs/>
                <w:color w:val="000000"/>
              </w:rPr>
            </w:pP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FFFFFF"/>
          </w:tcPr>
          <w:p w14:paraId="66FBB5DB" w14:textId="6E6B8A15" w:rsidR="00C75979" w:rsidRPr="00716B2C" w:rsidRDefault="00C75979" w:rsidP="00716B2C">
            <w:pPr>
              <w:tabs>
                <w:tab w:val="left" w:pos="1296"/>
              </w:tabs>
              <w:contextualSpacing/>
              <w:jc w:val="both"/>
              <w:rPr>
                <w:rFonts w:ascii="Times New Roman" w:hAnsi="Times New Roman" w:cs="Times New Roman"/>
              </w:rPr>
            </w:pPr>
            <w:r w:rsidRPr="00C05338">
              <w:rPr>
                <w:rFonts w:ascii="Times New Roman" w:hAnsi="Times New Roman" w:cs="Times New Roman"/>
              </w:rPr>
              <w:t>2.7.</w:t>
            </w:r>
            <w:r w:rsidR="00691122">
              <w:rPr>
                <w:rFonts w:ascii="Times New Roman" w:hAnsi="Times New Roman" w:cs="Times New Roman"/>
              </w:rPr>
              <w:t>2</w:t>
            </w:r>
            <w:r w:rsidRPr="00C05338">
              <w:rPr>
                <w:rFonts w:ascii="Times New Roman" w:hAnsi="Times New Roman" w:cs="Times New Roman"/>
              </w:rPr>
              <w:t>. </w:t>
            </w:r>
            <w:r>
              <w:rPr>
                <w:rFonts w:ascii="Times New Roman" w:hAnsi="Times New Roman" w:cs="Times New Roman"/>
              </w:rPr>
              <w:t>t</w:t>
            </w:r>
            <w:r w:rsidRPr="00C05338">
              <w:rPr>
                <w:rFonts w:ascii="Times New Roman" w:hAnsi="Times New Roman" w:cs="Times New Roman"/>
              </w:rPr>
              <w:t xml:space="preserve">uri būti galimybė keisti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dažnį 400,16 – 405,99 MHz ribose</w:t>
            </w:r>
            <w:r>
              <w:rPr>
                <w:rFonts w:ascii="Times New Roman" w:hAnsi="Times New Roman" w:cs="Times New Roman"/>
              </w:rPr>
              <w:t>;</w:t>
            </w:r>
            <w:r w:rsidRPr="00C05338" w:rsidDel="00F50970">
              <w:rPr>
                <w:rFonts w:ascii="Times New Roman" w:hAnsi="Times New Roman" w:cs="Times New Roman"/>
              </w:rPr>
              <w:t xml:space="preserve"> </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617C92AF" w14:textId="77777777" w:rsidR="00C75979" w:rsidRPr="00C05338" w:rsidRDefault="00C75979" w:rsidP="00A92F4E">
            <w:pPr>
              <w:snapToGrid w:val="0"/>
              <w:contextualSpacing/>
              <w:jc w:val="both"/>
              <w:rPr>
                <w:rFonts w:ascii="Times New Roman" w:hAnsi="Times New Roman" w:cs="Times New Roman"/>
                <w:spacing w:val="5"/>
              </w:rPr>
            </w:pPr>
          </w:p>
        </w:tc>
      </w:tr>
      <w:tr w:rsidR="00691122" w:rsidRPr="00C05338" w14:paraId="06D1878C" w14:textId="77777777" w:rsidTr="00D67B55">
        <w:tc>
          <w:tcPr>
            <w:tcW w:w="657" w:type="dxa"/>
            <w:tcBorders>
              <w:top w:val="single" w:sz="4" w:space="0" w:color="000001"/>
              <w:left w:val="single" w:sz="4" w:space="0" w:color="000001"/>
              <w:bottom w:val="single" w:sz="4" w:space="0" w:color="000001"/>
            </w:tcBorders>
            <w:shd w:val="clear" w:color="auto" w:fill="FFFFFF"/>
          </w:tcPr>
          <w:p w14:paraId="28C403AC" w14:textId="77777777" w:rsidR="00691122" w:rsidRPr="00C05338" w:rsidRDefault="00691122" w:rsidP="00A92F4E">
            <w:pPr>
              <w:snapToGrid w:val="0"/>
              <w:contextualSpacing/>
              <w:jc w:val="both"/>
              <w:rPr>
                <w:rFonts w:ascii="Times New Roman" w:hAnsi="Times New Roman" w:cs="Times New Roman"/>
                <w:bCs/>
                <w:color w:val="000000"/>
              </w:rPr>
            </w:pPr>
          </w:p>
        </w:tc>
        <w:tc>
          <w:tcPr>
            <w:tcW w:w="7228" w:type="dxa"/>
            <w:gridSpan w:val="2"/>
            <w:tcBorders>
              <w:top w:val="single" w:sz="4" w:space="0" w:color="000001"/>
              <w:left w:val="single" w:sz="4" w:space="0" w:color="000001"/>
              <w:bottom w:val="single" w:sz="4" w:space="0" w:color="000001"/>
              <w:right w:val="single" w:sz="4" w:space="0" w:color="000001"/>
            </w:tcBorders>
            <w:shd w:val="clear" w:color="auto" w:fill="FFFFFF"/>
          </w:tcPr>
          <w:p w14:paraId="02CDB4EE" w14:textId="24D5095F" w:rsidR="00691122" w:rsidRPr="00C05338" w:rsidRDefault="00691122" w:rsidP="00C75979">
            <w:pPr>
              <w:tabs>
                <w:tab w:val="left" w:pos="1296"/>
              </w:tabs>
              <w:contextualSpacing/>
              <w:jc w:val="both"/>
              <w:rPr>
                <w:rFonts w:ascii="Times New Roman" w:hAnsi="Times New Roman" w:cs="Times New Roman"/>
              </w:rPr>
            </w:pPr>
            <w:r w:rsidRPr="00C05338">
              <w:rPr>
                <w:rFonts w:ascii="Times New Roman" w:hAnsi="Times New Roman" w:cs="Times New Roman"/>
              </w:rPr>
              <w:t>2.7.3. </w:t>
            </w:r>
            <w:proofErr w:type="spellStart"/>
            <w:r>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siųstuvas turi tenkinti ETSI</w:t>
            </w:r>
            <w:r>
              <w:rPr>
                <w:rFonts w:ascii="Times New Roman" w:hAnsi="Times New Roman" w:cs="Times New Roman"/>
              </w:rPr>
              <w:t xml:space="preserve"> (</w:t>
            </w:r>
            <w:proofErr w:type="spellStart"/>
            <w:r w:rsidRPr="008A717F">
              <w:rPr>
                <w:rFonts w:ascii="Times New Roman" w:hAnsi="Times New Roman" w:cs="Times New Roman"/>
                <w:i/>
                <w:iCs/>
              </w:rPr>
              <w:t>European</w:t>
            </w:r>
            <w:proofErr w:type="spellEnd"/>
            <w:r w:rsidRPr="008A717F">
              <w:rPr>
                <w:rFonts w:ascii="Times New Roman" w:hAnsi="Times New Roman" w:cs="Times New Roman"/>
                <w:i/>
                <w:iCs/>
              </w:rPr>
              <w:t xml:space="preserve"> </w:t>
            </w:r>
            <w:proofErr w:type="spellStart"/>
            <w:r w:rsidRPr="008A717F">
              <w:rPr>
                <w:rFonts w:ascii="Times New Roman" w:hAnsi="Times New Roman" w:cs="Times New Roman"/>
                <w:i/>
                <w:iCs/>
              </w:rPr>
              <w:t>Telecommunications</w:t>
            </w:r>
            <w:proofErr w:type="spellEnd"/>
            <w:r w:rsidRPr="008A717F">
              <w:rPr>
                <w:rFonts w:ascii="Times New Roman" w:hAnsi="Times New Roman" w:cs="Times New Roman"/>
                <w:i/>
                <w:iCs/>
              </w:rPr>
              <w:t xml:space="preserve"> </w:t>
            </w:r>
            <w:proofErr w:type="spellStart"/>
            <w:r w:rsidRPr="008A717F">
              <w:rPr>
                <w:rFonts w:ascii="Times New Roman" w:hAnsi="Times New Roman" w:cs="Times New Roman"/>
                <w:i/>
                <w:iCs/>
              </w:rPr>
              <w:t>Standards</w:t>
            </w:r>
            <w:proofErr w:type="spellEnd"/>
            <w:r w:rsidRPr="008A717F">
              <w:rPr>
                <w:rFonts w:ascii="Times New Roman" w:hAnsi="Times New Roman" w:cs="Times New Roman"/>
                <w:i/>
                <w:iCs/>
              </w:rPr>
              <w:t xml:space="preserve"> Institute</w:t>
            </w:r>
            <w:r>
              <w:rPr>
                <w:rFonts w:ascii="Times New Roman" w:hAnsi="Times New Roman" w:cs="Times New Roman"/>
              </w:rPr>
              <w:t>)</w:t>
            </w:r>
            <w:r w:rsidRPr="00C05338">
              <w:rPr>
                <w:rFonts w:ascii="Times New Roman" w:hAnsi="Times New Roman" w:cs="Times New Roman"/>
              </w:rPr>
              <w:t xml:space="preserve"> EN 302 054 </w:t>
            </w:r>
            <w:r>
              <w:rPr>
                <w:rFonts w:ascii="Times New Roman" w:hAnsi="Times New Roman" w:cs="Times New Roman"/>
              </w:rPr>
              <w:t xml:space="preserve">arba lygiaverčio </w:t>
            </w:r>
            <w:r w:rsidRPr="00C05338">
              <w:rPr>
                <w:rFonts w:ascii="Times New Roman" w:hAnsi="Times New Roman" w:cs="Times New Roman"/>
              </w:rPr>
              <w:t>standarto reikalavimus</w:t>
            </w:r>
            <w:r>
              <w:rPr>
                <w:rFonts w:ascii="Times New Roman" w:hAnsi="Times New Roman" w:cs="Times New Roman"/>
              </w:rPr>
              <w:t>;</w:t>
            </w:r>
            <w:r w:rsidRPr="00C05338">
              <w:rPr>
                <w:rFonts w:ascii="Times New Roman" w:hAnsi="Times New Roman" w:cs="Times New Roman"/>
              </w:rPr>
              <w:t xml:space="preserve"> </w:t>
            </w:r>
          </w:p>
        </w:tc>
        <w:tc>
          <w:tcPr>
            <w:tcW w:w="6603" w:type="dxa"/>
            <w:tcBorders>
              <w:top w:val="single" w:sz="4" w:space="0" w:color="000001"/>
              <w:left w:val="single" w:sz="4" w:space="0" w:color="000001"/>
              <w:bottom w:val="single" w:sz="4" w:space="0" w:color="000001"/>
              <w:right w:val="single" w:sz="4" w:space="0" w:color="000001"/>
            </w:tcBorders>
            <w:shd w:val="clear" w:color="auto" w:fill="FFFFFF"/>
          </w:tcPr>
          <w:p w14:paraId="28A2C0F7" w14:textId="77777777" w:rsidR="00691122" w:rsidRPr="00C05338" w:rsidRDefault="00691122" w:rsidP="00A92F4E">
            <w:pPr>
              <w:snapToGrid w:val="0"/>
              <w:contextualSpacing/>
              <w:jc w:val="both"/>
              <w:rPr>
                <w:rFonts w:ascii="Times New Roman" w:hAnsi="Times New Roman" w:cs="Times New Roman"/>
                <w:spacing w:val="5"/>
              </w:rPr>
            </w:pPr>
          </w:p>
        </w:tc>
      </w:tr>
      <w:tr w:rsidR="00B67B95" w:rsidRPr="00C05338" w14:paraId="33BE498E" w14:textId="5291F898" w:rsidTr="00B67B95">
        <w:tc>
          <w:tcPr>
            <w:tcW w:w="657" w:type="dxa"/>
            <w:tcBorders>
              <w:top w:val="single" w:sz="4" w:space="0" w:color="000001"/>
              <w:left w:val="single" w:sz="4" w:space="0" w:color="000001"/>
              <w:bottom w:val="single" w:sz="4" w:space="0" w:color="000000"/>
            </w:tcBorders>
            <w:shd w:val="clear" w:color="auto" w:fill="FFFFFF"/>
          </w:tcPr>
          <w:p w14:paraId="33BE4977" w14:textId="6AEA7995" w:rsidR="00B67B95" w:rsidRPr="00C05338" w:rsidRDefault="00B67B95"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1"/>
              <w:left w:val="single" w:sz="4" w:space="0" w:color="000001"/>
              <w:bottom w:val="single" w:sz="4" w:space="0" w:color="000000"/>
              <w:right w:val="single" w:sz="4" w:space="0" w:color="000001"/>
            </w:tcBorders>
            <w:shd w:val="clear" w:color="auto" w:fill="FFFFFF"/>
          </w:tcPr>
          <w:p w14:paraId="33BE497C" w14:textId="6D62E8AB"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2.7.4. </w:t>
            </w:r>
            <w:proofErr w:type="spellStart"/>
            <w:r w:rsidR="00A616A0">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konstrukcija:</w:t>
            </w:r>
          </w:p>
          <w:p w14:paraId="33BE497D" w14:textId="330E12B2"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2.7.4.1. </w:t>
            </w:r>
            <w:proofErr w:type="spellStart"/>
            <w:r w:rsidR="00A616A0">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konstrukcija turi būti tokia, kad neturėtų kenksmingo poveikio (fizinio, elektrinio ar cheminio) operatoriui ar kitam personalui esančiam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paruošimo leidimui patalpoje.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w:t>
            </w:r>
            <w:r w:rsidRPr="00C05338">
              <w:rPr>
                <w:rFonts w:ascii="Times New Roman" w:hAnsi="Times New Roman" w:cs="Times New Roman"/>
              </w:rPr>
              <w:lastRenderedPageBreak/>
              <w:t xml:space="preserve">konstrukcija turi būti tokia, kad nepakenktų žmonėms ar gyvūnams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paruošimo, zondavimo ir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leidimosi metu</w:t>
            </w:r>
            <w:r w:rsidR="00A616A0">
              <w:rPr>
                <w:rFonts w:ascii="Times New Roman" w:hAnsi="Times New Roman" w:cs="Times New Roman"/>
              </w:rPr>
              <w:t>;</w:t>
            </w:r>
          </w:p>
          <w:p w14:paraId="33BE497E" w14:textId="3AB0B953"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2.7.4.2. </w:t>
            </w:r>
            <w:proofErr w:type="spellStart"/>
            <w:r w:rsidR="00A616A0">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svoris paleidimo metu neturi viršyti 350 g</w:t>
            </w:r>
            <w:r w:rsidR="00A616A0">
              <w:rPr>
                <w:rFonts w:ascii="Times New Roman" w:hAnsi="Times New Roman" w:cs="Times New Roman"/>
              </w:rPr>
              <w:t>;</w:t>
            </w:r>
          </w:p>
          <w:p w14:paraId="33BE497F" w14:textId="47E50F93"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2.7.4.3. </w:t>
            </w:r>
            <w:proofErr w:type="spellStart"/>
            <w:r w:rsidR="00A616A0">
              <w:rPr>
                <w:rFonts w:ascii="Times New Roman" w:hAnsi="Times New Roman" w:cs="Times New Roman"/>
              </w:rPr>
              <w:t>r</w:t>
            </w:r>
            <w:r w:rsidRPr="00C05338">
              <w:rPr>
                <w:rFonts w:ascii="Times New Roman" w:hAnsi="Times New Roman" w:cs="Times New Roman"/>
              </w:rPr>
              <w:t>adiozondas</w:t>
            </w:r>
            <w:proofErr w:type="spellEnd"/>
            <w:r w:rsidRPr="00C05338">
              <w:rPr>
                <w:rFonts w:ascii="Times New Roman" w:hAnsi="Times New Roman" w:cs="Times New Roman"/>
              </w:rPr>
              <w:t xml:space="preserve"> turi būti sukonstruotas taip, kad jį galima būtų išleisti esant vėjo greičiui iki 35 m/s</w:t>
            </w:r>
            <w:r w:rsidR="00A616A0">
              <w:rPr>
                <w:rFonts w:ascii="Times New Roman" w:hAnsi="Times New Roman" w:cs="Times New Roman"/>
              </w:rPr>
              <w:t>;</w:t>
            </w:r>
          </w:p>
          <w:p w14:paraId="33BE4980" w14:textId="65F3AA99"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2.7.4.4. </w:t>
            </w:r>
            <w:r w:rsidR="00A616A0">
              <w:rPr>
                <w:rFonts w:ascii="Times New Roman" w:hAnsi="Times New Roman" w:cs="Times New Roman"/>
              </w:rPr>
              <w:t>v</w:t>
            </w:r>
            <w:r w:rsidRPr="00C05338">
              <w:rPr>
                <w:rFonts w:ascii="Times New Roman" w:hAnsi="Times New Roman" w:cs="Times New Roman"/>
              </w:rPr>
              <w:t xml:space="preserve">alo ilgis tarp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ir baliono turi būti ne trumpesnis negu 50 m </w:t>
            </w:r>
            <w:r w:rsidR="0097420E">
              <w:rPr>
                <w:rFonts w:ascii="Times New Roman" w:hAnsi="Times New Roman" w:cs="Times New Roman"/>
              </w:rPr>
              <w:t>(</w:t>
            </w:r>
            <w:r w:rsidRPr="00C05338">
              <w:rPr>
                <w:rFonts w:ascii="Times New Roman" w:hAnsi="Times New Roman" w:cs="Times New Roman"/>
              </w:rPr>
              <w:t>kad galimi baliono sukelti temperatūros ir drėgmės iškraipymai neturėtų įtakos matavimams</w:t>
            </w:r>
            <w:r w:rsidR="0097420E">
              <w:rPr>
                <w:rFonts w:ascii="Times New Roman" w:hAnsi="Times New Roman" w:cs="Times New Roman"/>
              </w:rPr>
              <w:t>)</w:t>
            </w:r>
            <w:r w:rsidR="00A616A0">
              <w:rPr>
                <w:rFonts w:ascii="Times New Roman" w:hAnsi="Times New Roman" w:cs="Times New Roman"/>
              </w:rPr>
              <w:t>;</w:t>
            </w:r>
          </w:p>
          <w:p w14:paraId="33BE4981" w14:textId="17781FC8"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2.7.4.5. </w:t>
            </w:r>
            <w:r w:rsidR="00A616A0">
              <w:rPr>
                <w:rFonts w:ascii="Times New Roman" w:hAnsi="Times New Roman" w:cs="Times New Roman"/>
              </w:rPr>
              <w:t>v</w:t>
            </w:r>
            <w:r w:rsidRPr="00C05338">
              <w:rPr>
                <w:rFonts w:ascii="Times New Roman" w:hAnsi="Times New Roman" w:cs="Times New Roman"/>
              </w:rPr>
              <w:t xml:space="preserve">alo išsivyniojimo mechanizmo </w:t>
            </w:r>
            <w:r w:rsidR="00B81CC3">
              <w:rPr>
                <w:rFonts w:ascii="Times New Roman" w:hAnsi="Times New Roman" w:cs="Times New Roman"/>
              </w:rPr>
              <w:t xml:space="preserve">konstrukcija </w:t>
            </w:r>
            <w:r w:rsidRPr="00C05338">
              <w:rPr>
                <w:rFonts w:ascii="Times New Roman" w:hAnsi="Times New Roman" w:cs="Times New Roman"/>
              </w:rPr>
              <w:t>turi būti tok</w:t>
            </w:r>
            <w:r w:rsidR="00B81CC3">
              <w:rPr>
                <w:rFonts w:ascii="Times New Roman" w:hAnsi="Times New Roman" w:cs="Times New Roman"/>
              </w:rPr>
              <w:t>ia</w:t>
            </w:r>
            <w:r w:rsidRPr="00C05338">
              <w:rPr>
                <w:rFonts w:ascii="Times New Roman" w:hAnsi="Times New Roman" w:cs="Times New Roman"/>
              </w:rPr>
              <w:t xml:space="preserve">, kad apsaugotų </w:t>
            </w:r>
            <w:proofErr w:type="spellStart"/>
            <w:r w:rsidRPr="00C05338">
              <w:rPr>
                <w:rFonts w:ascii="Times New Roman" w:hAnsi="Times New Roman" w:cs="Times New Roman"/>
              </w:rPr>
              <w:t>radiozondą</w:t>
            </w:r>
            <w:proofErr w:type="spellEnd"/>
            <w:r w:rsidRPr="00C05338">
              <w:rPr>
                <w:rFonts w:ascii="Times New Roman" w:hAnsi="Times New Roman" w:cs="Times New Roman"/>
              </w:rPr>
              <w:t xml:space="preserve"> nuo galimo atsitrenkimo į žemės paviršių </w:t>
            </w:r>
            <w:proofErr w:type="spellStart"/>
            <w:r w:rsidR="00EE17BD">
              <w:rPr>
                <w:rFonts w:ascii="Times New Roman" w:hAnsi="Times New Roman" w:cs="Times New Roman"/>
              </w:rPr>
              <w:t>radiozondo</w:t>
            </w:r>
            <w:proofErr w:type="spellEnd"/>
            <w:r w:rsidR="00EE17BD">
              <w:rPr>
                <w:rFonts w:ascii="Times New Roman" w:hAnsi="Times New Roman" w:cs="Times New Roman"/>
              </w:rPr>
              <w:t xml:space="preserve"> </w:t>
            </w:r>
            <w:r w:rsidRPr="00C05338">
              <w:rPr>
                <w:rFonts w:ascii="Times New Roman" w:hAnsi="Times New Roman" w:cs="Times New Roman"/>
              </w:rPr>
              <w:t>paleidimo metu</w:t>
            </w:r>
            <w:r w:rsidR="00A616A0">
              <w:rPr>
                <w:rFonts w:ascii="Times New Roman" w:hAnsi="Times New Roman" w:cs="Times New Roman"/>
              </w:rPr>
              <w:t>;</w:t>
            </w:r>
          </w:p>
          <w:p w14:paraId="33BE4982" w14:textId="7667FC17"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2.7.4.6. Tiekėjas turi aprašyti, kokį poveikį išsivyniojimo mechanizmas gali turėti aplinkai (žmonėms, gyvūnams, augalams, pastatams ir kt.) zondavimo ir po jo metu</w:t>
            </w:r>
            <w:r w:rsidR="00A616A0">
              <w:rPr>
                <w:rFonts w:ascii="Times New Roman" w:hAnsi="Times New Roman" w:cs="Times New Roman"/>
              </w:rPr>
              <w:t>;</w:t>
            </w:r>
          </w:p>
          <w:p w14:paraId="33BE4983" w14:textId="0E3F06A7"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2.7.4.7. </w:t>
            </w:r>
            <w:r w:rsidR="00A616A0">
              <w:rPr>
                <w:rFonts w:ascii="Times New Roman" w:hAnsi="Times New Roman" w:cs="Times New Roman"/>
              </w:rPr>
              <w:t>t</w:t>
            </w:r>
            <w:r w:rsidRPr="00C05338">
              <w:rPr>
                <w:rFonts w:ascii="Times New Roman" w:hAnsi="Times New Roman" w:cs="Times New Roman"/>
              </w:rPr>
              <w:t>uri būti galimybė prie zondo naudoti parašiutą ir reflektorių.</w:t>
            </w:r>
          </w:p>
          <w:p w14:paraId="33BE4984" w14:textId="44A28A37"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2.7.4.8. </w:t>
            </w:r>
            <w:r w:rsidR="00A616A0">
              <w:rPr>
                <w:rFonts w:ascii="Times New Roman" w:hAnsi="Times New Roman" w:cs="Times New Roman"/>
              </w:rPr>
              <w:t>t</w:t>
            </w:r>
            <w:r w:rsidRPr="00C05338">
              <w:rPr>
                <w:rFonts w:ascii="Times New Roman" w:hAnsi="Times New Roman" w:cs="Times New Roman"/>
              </w:rPr>
              <w:t>emperatūros jutiklis turi būti sumontuotas taip, kad matavimui įtakos neturėtų kitas oras kaip tik aplinkinis prie jutiklio</w:t>
            </w:r>
            <w:r w:rsidR="00A616A0">
              <w:rPr>
                <w:rFonts w:ascii="Times New Roman" w:hAnsi="Times New Roman" w:cs="Times New Roman"/>
              </w:rPr>
              <w:t>;</w:t>
            </w:r>
          </w:p>
          <w:p w14:paraId="33BE4985" w14:textId="6AB4D67F"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2.7.4.9. </w:t>
            </w:r>
            <w:r w:rsidR="00A616A0">
              <w:rPr>
                <w:rFonts w:ascii="Times New Roman" w:hAnsi="Times New Roman" w:cs="Times New Roman"/>
              </w:rPr>
              <w:t>t</w:t>
            </w:r>
            <w:r w:rsidRPr="00C05338">
              <w:rPr>
                <w:rFonts w:ascii="Times New Roman" w:hAnsi="Times New Roman" w:cs="Times New Roman"/>
              </w:rPr>
              <w:t>emperatūros jutiklis turi būti atsparus infraraudonajam spinduliavimui. Tiekėjas turi nurodyti, kaip ši sąlyga įvykdoma</w:t>
            </w:r>
            <w:r w:rsidR="00A616A0">
              <w:rPr>
                <w:rFonts w:ascii="Times New Roman" w:hAnsi="Times New Roman" w:cs="Times New Roman"/>
              </w:rPr>
              <w:t>;</w:t>
            </w:r>
          </w:p>
          <w:p w14:paraId="33BE4986" w14:textId="284067CD"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2.7.4.10. </w:t>
            </w:r>
            <w:r w:rsidR="00A616A0">
              <w:rPr>
                <w:rFonts w:ascii="Times New Roman" w:hAnsi="Times New Roman" w:cs="Times New Roman"/>
              </w:rPr>
              <w:t>t</w:t>
            </w:r>
            <w:r w:rsidRPr="00C05338">
              <w:rPr>
                <w:rFonts w:ascii="Times New Roman" w:hAnsi="Times New Roman" w:cs="Times New Roman"/>
              </w:rPr>
              <w:t xml:space="preserve">emperatūros jutiklis turi būti sumontuotas taip, kad matavimui įtakos neturėtų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skleidžiama papildoma šiluma</w:t>
            </w:r>
            <w:r w:rsidR="00A616A0">
              <w:rPr>
                <w:rFonts w:ascii="Times New Roman" w:hAnsi="Times New Roman" w:cs="Times New Roman"/>
              </w:rPr>
              <w:t>;</w:t>
            </w:r>
          </w:p>
          <w:p w14:paraId="33BE4987" w14:textId="0B88C9B5"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2.7.4.11. </w:t>
            </w:r>
            <w:proofErr w:type="spellStart"/>
            <w:r w:rsidR="00A616A0">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konstrukcija turi būti tokia, kad temperatūros jutiklis visada būtų vienoje padėtyje ir ji negalėtų būti keičiam</w:t>
            </w:r>
            <w:r w:rsidR="00A616A0">
              <w:rPr>
                <w:rFonts w:ascii="Times New Roman" w:hAnsi="Times New Roman" w:cs="Times New Roman"/>
              </w:rPr>
              <w:t>;</w:t>
            </w:r>
          </w:p>
          <w:p w14:paraId="33BE4988" w14:textId="62C42B73"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2.7.4.12. </w:t>
            </w:r>
            <w:r w:rsidR="00A616A0">
              <w:rPr>
                <w:rFonts w:ascii="Times New Roman" w:hAnsi="Times New Roman" w:cs="Times New Roman"/>
              </w:rPr>
              <w:t>s</w:t>
            </w:r>
            <w:r w:rsidRPr="00C05338">
              <w:rPr>
                <w:rFonts w:ascii="Times New Roman" w:hAnsi="Times New Roman" w:cs="Times New Roman"/>
              </w:rPr>
              <w:t>antykinės drėgmės jutiklis turi būti sumontuotas taip, kad matavimui įtakos neturėtų kitas oras kaip tik aplinkinis prie jutiklio</w:t>
            </w:r>
            <w:r w:rsidR="00A616A0">
              <w:rPr>
                <w:rFonts w:ascii="Times New Roman" w:hAnsi="Times New Roman" w:cs="Times New Roman"/>
              </w:rPr>
              <w:t>;</w:t>
            </w:r>
          </w:p>
          <w:p w14:paraId="33BE4989" w14:textId="644D7C87"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2.7.4.13. </w:t>
            </w:r>
            <w:r w:rsidR="00A616A0">
              <w:rPr>
                <w:rFonts w:ascii="Times New Roman" w:hAnsi="Times New Roman" w:cs="Times New Roman"/>
              </w:rPr>
              <w:t>s</w:t>
            </w:r>
            <w:r w:rsidRPr="00C05338">
              <w:rPr>
                <w:rFonts w:ascii="Times New Roman" w:hAnsi="Times New Roman" w:cs="Times New Roman"/>
              </w:rPr>
              <w:t xml:space="preserve">antykinės drėgmės jutiklis turi būti sumontuotas taip, kad matavimui įtakos neturėtų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skleidžiama papildoma šiluma</w:t>
            </w:r>
            <w:r w:rsidR="00A616A0">
              <w:rPr>
                <w:rFonts w:ascii="Times New Roman" w:hAnsi="Times New Roman" w:cs="Times New Roman"/>
              </w:rPr>
              <w:t>;</w:t>
            </w:r>
          </w:p>
          <w:p w14:paraId="33BE498A" w14:textId="5E2A8F1C"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2.7.4.14. </w:t>
            </w:r>
            <w:proofErr w:type="spellStart"/>
            <w:r w:rsidR="00A616A0">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konstrukcija turi būti tokia, kad santykinės drėgmės jutiklis visada būtų vienoje padėtyje ir ji negalėtų būti keičiama</w:t>
            </w:r>
            <w:r w:rsidR="00A616A0">
              <w:rPr>
                <w:rFonts w:ascii="Times New Roman" w:hAnsi="Times New Roman" w:cs="Times New Roman"/>
              </w:rPr>
              <w:t>;</w:t>
            </w:r>
          </w:p>
          <w:p w14:paraId="33BE498B" w14:textId="059C1567"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2.7.4.15. </w:t>
            </w:r>
            <w:r w:rsidR="00A616A0">
              <w:rPr>
                <w:rFonts w:ascii="Times New Roman" w:hAnsi="Times New Roman" w:cs="Times New Roman"/>
              </w:rPr>
              <w:t>s</w:t>
            </w:r>
            <w:r w:rsidRPr="00C05338">
              <w:rPr>
                <w:rFonts w:ascii="Times New Roman" w:hAnsi="Times New Roman" w:cs="Times New Roman"/>
              </w:rPr>
              <w:t xml:space="preserve">antykinės drėgmės jutiklis turi būti sukonstruotas taip, kad rizika jutikliui apledėti būtų kuo mažesnė. Ši savybė turi būti testuota ir testavimo protokolai </w:t>
            </w:r>
            <w:r w:rsidRPr="00855D0C">
              <w:rPr>
                <w:rFonts w:ascii="Times New Roman" w:hAnsi="Times New Roman" w:cs="Times New Roman"/>
                <w:b/>
                <w:bCs/>
              </w:rPr>
              <w:t>turi būti pateikti su pasiūlymu</w:t>
            </w:r>
            <w:r w:rsidR="00A616A0">
              <w:rPr>
                <w:rFonts w:ascii="Times New Roman" w:hAnsi="Times New Roman" w:cs="Times New Roman"/>
              </w:rPr>
              <w:t>;</w:t>
            </w:r>
          </w:p>
          <w:p w14:paraId="33BE498C" w14:textId="6DFA0B73"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lastRenderedPageBreak/>
              <w:t>2.7.4.16. </w:t>
            </w:r>
            <w:r w:rsidR="00A616A0">
              <w:rPr>
                <w:rFonts w:ascii="Times New Roman" w:hAnsi="Times New Roman" w:cs="Times New Roman"/>
              </w:rPr>
              <w:t>a</w:t>
            </w:r>
            <w:r w:rsidRPr="00C05338">
              <w:rPr>
                <w:rFonts w:ascii="Times New Roman" w:hAnsi="Times New Roman" w:cs="Times New Roman"/>
              </w:rPr>
              <w:t>plinkos sąlygų ribos santykinės drėgmės jutikliui turi būti ne mažesnės kaip nuo +60 iki -40°C</w:t>
            </w:r>
            <w:r w:rsidR="00A616A0">
              <w:rPr>
                <w:rFonts w:ascii="Times New Roman" w:hAnsi="Times New Roman" w:cs="Times New Roman"/>
              </w:rPr>
              <w:t>;</w:t>
            </w:r>
          </w:p>
          <w:p w14:paraId="33BE498D" w14:textId="2C962B8C" w:rsidR="00B67B95"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2.7.4.17. </w:t>
            </w:r>
            <w:r w:rsidR="00A616A0">
              <w:rPr>
                <w:rFonts w:ascii="Times New Roman" w:hAnsi="Times New Roman" w:cs="Times New Roman"/>
              </w:rPr>
              <w:t>t</w:t>
            </w:r>
            <w:r w:rsidRPr="00C05338">
              <w:rPr>
                <w:rFonts w:ascii="Times New Roman" w:hAnsi="Times New Roman" w:cs="Times New Roman"/>
              </w:rPr>
              <w:t xml:space="preserve">emperatūros ir drėgmės jutikliai turi greitai grįžti į normalią būseną drėgmei keičiantis iš didelės į mažesnę, kad debesų viršutinė riba būtų tiksliai išmatuojama. Ši savybė turi būti testuota ir testavimo protokolai </w:t>
            </w:r>
            <w:r w:rsidRPr="00855D0C">
              <w:rPr>
                <w:rFonts w:ascii="Times New Roman" w:hAnsi="Times New Roman" w:cs="Times New Roman"/>
                <w:b/>
                <w:bCs/>
              </w:rPr>
              <w:t>turi būti pateikti kartu su pasiūlymu</w:t>
            </w:r>
            <w:r w:rsidRPr="00C05338">
              <w:rPr>
                <w:rFonts w:ascii="Times New Roman" w:hAnsi="Times New Roman" w:cs="Times New Roman"/>
              </w:rPr>
              <w:t>.</w:t>
            </w:r>
          </w:p>
        </w:tc>
        <w:tc>
          <w:tcPr>
            <w:tcW w:w="6603" w:type="dxa"/>
            <w:tcBorders>
              <w:top w:val="single" w:sz="4" w:space="0" w:color="000001"/>
              <w:left w:val="single" w:sz="4" w:space="0" w:color="000001"/>
              <w:bottom w:val="single" w:sz="4" w:space="0" w:color="000000"/>
              <w:right w:val="single" w:sz="4" w:space="0" w:color="000001"/>
            </w:tcBorders>
            <w:shd w:val="clear" w:color="auto" w:fill="FFFFFF"/>
          </w:tcPr>
          <w:p w14:paraId="44FAAF8B" w14:textId="77777777" w:rsidR="00B67B95" w:rsidRPr="00C05338" w:rsidRDefault="00B67B95" w:rsidP="00A92F4E">
            <w:pPr>
              <w:tabs>
                <w:tab w:val="left" w:pos="1296"/>
              </w:tabs>
              <w:contextualSpacing/>
              <w:jc w:val="both"/>
              <w:rPr>
                <w:rFonts w:ascii="Times New Roman" w:hAnsi="Times New Roman" w:cs="Times New Roman"/>
              </w:rPr>
            </w:pPr>
          </w:p>
        </w:tc>
      </w:tr>
      <w:tr w:rsidR="005A30B7" w:rsidRPr="00C05338" w14:paraId="71086E5C" w14:textId="77777777" w:rsidTr="00B67B95">
        <w:tc>
          <w:tcPr>
            <w:tcW w:w="657" w:type="dxa"/>
            <w:tcBorders>
              <w:top w:val="single" w:sz="4" w:space="0" w:color="000001"/>
              <w:left w:val="single" w:sz="4" w:space="0" w:color="000001"/>
              <w:bottom w:val="single" w:sz="4" w:space="0" w:color="000000"/>
            </w:tcBorders>
            <w:shd w:val="clear" w:color="auto" w:fill="FFFFFF"/>
          </w:tcPr>
          <w:p w14:paraId="5968F074" w14:textId="7C04AADD" w:rsidR="005A30B7" w:rsidRPr="00C05338" w:rsidRDefault="005A30B7" w:rsidP="00A92F4E">
            <w:pPr>
              <w:tabs>
                <w:tab w:val="left" w:pos="1002"/>
              </w:tabs>
              <w:snapToGrid w:val="0"/>
              <w:contextualSpacing/>
              <w:jc w:val="both"/>
              <w:rPr>
                <w:rFonts w:ascii="Times New Roman" w:hAnsi="Times New Roman" w:cs="Times New Roman"/>
              </w:rPr>
            </w:pPr>
            <w:r>
              <w:rPr>
                <w:rFonts w:ascii="Times New Roman" w:hAnsi="Times New Roman" w:cs="Times New Roman"/>
              </w:rPr>
              <w:lastRenderedPageBreak/>
              <w:t>2.8.</w:t>
            </w:r>
          </w:p>
        </w:tc>
        <w:tc>
          <w:tcPr>
            <w:tcW w:w="7228" w:type="dxa"/>
            <w:gridSpan w:val="2"/>
            <w:tcBorders>
              <w:top w:val="single" w:sz="4" w:space="0" w:color="000001"/>
              <w:left w:val="single" w:sz="4" w:space="0" w:color="000001"/>
              <w:bottom w:val="single" w:sz="4" w:space="0" w:color="000000"/>
              <w:right w:val="single" w:sz="4" w:space="0" w:color="000001"/>
            </w:tcBorders>
            <w:shd w:val="clear" w:color="auto" w:fill="FFFFFF"/>
          </w:tcPr>
          <w:p w14:paraId="29DD7D84" w14:textId="2FAC7002" w:rsidR="005A30B7" w:rsidRPr="00C05338" w:rsidRDefault="005A30B7" w:rsidP="00A92F4E">
            <w:pPr>
              <w:tabs>
                <w:tab w:val="left" w:pos="1296"/>
              </w:tabs>
              <w:contextualSpacing/>
              <w:jc w:val="both"/>
              <w:rPr>
                <w:rFonts w:ascii="Times New Roman" w:hAnsi="Times New Roman" w:cs="Times New Roman"/>
              </w:rPr>
            </w:pPr>
            <w:r w:rsidRPr="00C05338">
              <w:rPr>
                <w:rFonts w:ascii="Times New Roman" w:hAnsi="Times New Roman" w:cs="Times New Roman"/>
              </w:rPr>
              <w:t xml:space="preserve">Minimalūs reikalavimai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maitinimui:</w:t>
            </w:r>
          </w:p>
        </w:tc>
        <w:tc>
          <w:tcPr>
            <w:tcW w:w="6603" w:type="dxa"/>
            <w:tcBorders>
              <w:top w:val="single" w:sz="4" w:space="0" w:color="000001"/>
              <w:left w:val="single" w:sz="4" w:space="0" w:color="000001"/>
              <w:bottom w:val="single" w:sz="4" w:space="0" w:color="000000"/>
              <w:right w:val="single" w:sz="4" w:space="0" w:color="000001"/>
            </w:tcBorders>
            <w:shd w:val="clear" w:color="auto" w:fill="FFFFFF"/>
          </w:tcPr>
          <w:p w14:paraId="3124EF98" w14:textId="77777777" w:rsidR="005A30B7" w:rsidRPr="00C05338" w:rsidRDefault="005A30B7" w:rsidP="00A92F4E">
            <w:pPr>
              <w:tabs>
                <w:tab w:val="left" w:pos="1296"/>
              </w:tabs>
              <w:contextualSpacing/>
              <w:jc w:val="both"/>
              <w:rPr>
                <w:rFonts w:ascii="Times New Roman" w:hAnsi="Times New Roman" w:cs="Times New Roman"/>
              </w:rPr>
            </w:pPr>
          </w:p>
        </w:tc>
      </w:tr>
      <w:tr w:rsidR="005A30B7" w:rsidRPr="00C05338" w14:paraId="78823D22" w14:textId="77777777" w:rsidTr="00B67B95">
        <w:tc>
          <w:tcPr>
            <w:tcW w:w="657" w:type="dxa"/>
            <w:tcBorders>
              <w:top w:val="single" w:sz="4" w:space="0" w:color="000001"/>
              <w:left w:val="single" w:sz="4" w:space="0" w:color="000001"/>
              <w:bottom w:val="single" w:sz="4" w:space="0" w:color="000000"/>
            </w:tcBorders>
            <w:shd w:val="clear" w:color="auto" w:fill="FFFFFF"/>
          </w:tcPr>
          <w:p w14:paraId="2321381F" w14:textId="77777777" w:rsidR="005A30B7" w:rsidRDefault="005A30B7"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1"/>
              <w:left w:val="single" w:sz="4" w:space="0" w:color="000001"/>
              <w:bottom w:val="single" w:sz="4" w:space="0" w:color="000000"/>
              <w:right w:val="single" w:sz="4" w:space="0" w:color="000001"/>
            </w:tcBorders>
            <w:shd w:val="clear" w:color="auto" w:fill="FFFFFF"/>
          </w:tcPr>
          <w:p w14:paraId="4C72BDD9" w14:textId="18A7926C" w:rsidR="005A30B7" w:rsidRPr="00C05338" w:rsidRDefault="005A30B7" w:rsidP="005A30B7">
            <w:pPr>
              <w:tabs>
                <w:tab w:val="left" w:pos="1296"/>
              </w:tabs>
              <w:contextualSpacing/>
              <w:jc w:val="both"/>
              <w:rPr>
                <w:rFonts w:ascii="Times New Roman" w:hAnsi="Times New Roman" w:cs="Times New Roman"/>
              </w:rPr>
            </w:pPr>
            <w:r w:rsidRPr="00C05338">
              <w:rPr>
                <w:rFonts w:ascii="Times New Roman" w:hAnsi="Times New Roman" w:cs="Times New Roman"/>
              </w:rPr>
              <w:t>2.8.1. </w:t>
            </w:r>
            <w:proofErr w:type="spellStart"/>
            <w:r>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maitinimo šaltinis turi užtikrinti reikiamą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maitinimą ne trumpiau 15 min.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paruošimo laikotarpiu ir &gt; 2 valandų </w:t>
            </w:r>
            <w:proofErr w:type="spellStart"/>
            <w:r w:rsidRPr="00C05338">
              <w:rPr>
                <w:rFonts w:ascii="Times New Roman" w:hAnsi="Times New Roman" w:cs="Times New Roman"/>
              </w:rPr>
              <w:t>radiozondavimo</w:t>
            </w:r>
            <w:proofErr w:type="spellEnd"/>
            <w:r w:rsidRPr="00C05338">
              <w:rPr>
                <w:rFonts w:ascii="Times New Roman" w:hAnsi="Times New Roman" w:cs="Times New Roman"/>
              </w:rPr>
              <w:t xml:space="preserve"> laikotarpiu </w:t>
            </w:r>
            <w:r>
              <w:rPr>
                <w:rFonts w:ascii="Times New Roman" w:hAnsi="Times New Roman" w:cs="Times New Roman"/>
              </w:rPr>
              <w:t>(</w:t>
            </w:r>
            <w:r w:rsidRPr="00C05338">
              <w:rPr>
                <w:rFonts w:ascii="Times New Roman" w:hAnsi="Times New Roman" w:cs="Times New Roman"/>
              </w:rPr>
              <w:t>ka</w:t>
            </w:r>
            <w:r>
              <w:rPr>
                <w:rFonts w:ascii="Times New Roman" w:hAnsi="Times New Roman" w:cs="Times New Roman"/>
              </w:rPr>
              <w:t>i</w:t>
            </w:r>
            <w:r w:rsidRPr="00C05338">
              <w:rPr>
                <w:rFonts w:ascii="Times New Roman" w:hAnsi="Times New Roman" w:cs="Times New Roman"/>
              </w:rPr>
              <w:t xml:space="preserve"> </w:t>
            </w:r>
            <w:proofErr w:type="spellStart"/>
            <w:r w:rsidRPr="00C05338">
              <w:rPr>
                <w:rFonts w:ascii="Times New Roman" w:hAnsi="Times New Roman" w:cs="Times New Roman"/>
              </w:rPr>
              <w:t>radiozondas</w:t>
            </w:r>
            <w:proofErr w:type="spellEnd"/>
            <w:r w:rsidRPr="00C05338">
              <w:rPr>
                <w:rFonts w:ascii="Times New Roman" w:hAnsi="Times New Roman" w:cs="Times New Roman"/>
              </w:rPr>
              <w:t xml:space="preserve"> galėtų pasiekti 43 km aukštį esant vidutiniam 6 m/s vertikaliam kilimo greičiui</w:t>
            </w:r>
            <w:r>
              <w:rPr>
                <w:rFonts w:ascii="Times New Roman" w:hAnsi="Times New Roman" w:cs="Times New Roman"/>
              </w:rPr>
              <w:t>);</w:t>
            </w:r>
          </w:p>
        </w:tc>
        <w:tc>
          <w:tcPr>
            <w:tcW w:w="6603" w:type="dxa"/>
            <w:tcBorders>
              <w:top w:val="single" w:sz="4" w:space="0" w:color="000001"/>
              <w:left w:val="single" w:sz="4" w:space="0" w:color="000001"/>
              <w:bottom w:val="single" w:sz="4" w:space="0" w:color="000000"/>
              <w:right w:val="single" w:sz="4" w:space="0" w:color="000001"/>
            </w:tcBorders>
            <w:shd w:val="clear" w:color="auto" w:fill="FFFFFF"/>
          </w:tcPr>
          <w:p w14:paraId="68EA1DB3" w14:textId="77777777" w:rsidR="005A30B7" w:rsidRPr="00C05338" w:rsidRDefault="005A30B7" w:rsidP="00A92F4E">
            <w:pPr>
              <w:tabs>
                <w:tab w:val="left" w:pos="1296"/>
              </w:tabs>
              <w:contextualSpacing/>
              <w:jc w:val="both"/>
              <w:rPr>
                <w:rFonts w:ascii="Times New Roman" w:hAnsi="Times New Roman" w:cs="Times New Roman"/>
              </w:rPr>
            </w:pPr>
          </w:p>
        </w:tc>
      </w:tr>
      <w:tr w:rsidR="00B67B95" w:rsidRPr="00C05338" w14:paraId="33BE4993" w14:textId="2827C725" w:rsidTr="00B67B95">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33BE498F" w14:textId="7A4B4641" w:rsidR="00B67B95" w:rsidRPr="00C05338" w:rsidRDefault="00B67B95"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3BE4992" w14:textId="6C03395D" w:rsidR="00862FE6" w:rsidRPr="00C05338" w:rsidRDefault="00B67B95" w:rsidP="00A92F4E">
            <w:pPr>
              <w:tabs>
                <w:tab w:val="left" w:pos="1296"/>
              </w:tabs>
              <w:contextualSpacing/>
              <w:jc w:val="both"/>
              <w:rPr>
                <w:rFonts w:ascii="Times New Roman" w:hAnsi="Times New Roman" w:cs="Times New Roman"/>
              </w:rPr>
            </w:pPr>
            <w:r w:rsidRPr="00C05338">
              <w:rPr>
                <w:rFonts w:ascii="Times New Roman" w:hAnsi="Times New Roman" w:cs="Times New Roman"/>
              </w:rPr>
              <w:t>2.8.2. </w:t>
            </w:r>
            <w:r w:rsidR="00A616A0">
              <w:rPr>
                <w:rFonts w:ascii="Times New Roman" w:hAnsi="Times New Roman" w:cs="Times New Roman"/>
              </w:rPr>
              <w:t>j</w:t>
            </w:r>
            <w:r w:rsidRPr="00C05338">
              <w:rPr>
                <w:rFonts w:ascii="Times New Roman" w:hAnsi="Times New Roman" w:cs="Times New Roman"/>
              </w:rPr>
              <w:t>utiklių matavimo dažnis turi būti ne rečiau kaip kartą per 1 s.</w:t>
            </w:r>
          </w:p>
        </w:tc>
        <w:tc>
          <w:tcPr>
            <w:tcW w:w="6603" w:type="dxa"/>
            <w:tcBorders>
              <w:top w:val="single" w:sz="4" w:space="0" w:color="000000"/>
              <w:left w:val="single" w:sz="4" w:space="0" w:color="000000"/>
              <w:bottom w:val="single" w:sz="4" w:space="0" w:color="000000"/>
              <w:right w:val="single" w:sz="4" w:space="0" w:color="000000"/>
            </w:tcBorders>
            <w:shd w:val="clear" w:color="auto" w:fill="FFFFFF"/>
          </w:tcPr>
          <w:p w14:paraId="190F9516" w14:textId="77777777" w:rsidR="00B67B95" w:rsidRPr="00C05338" w:rsidRDefault="00B67B95" w:rsidP="00A92F4E">
            <w:pPr>
              <w:tabs>
                <w:tab w:val="left" w:pos="1296"/>
              </w:tabs>
              <w:contextualSpacing/>
              <w:jc w:val="both"/>
              <w:rPr>
                <w:rFonts w:ascii="Times New Roman" w:hAnsi="Times New Roman" w:cs="Times New Roman"/>
              </w:rPr>
            </w:pPr>
          </w:p>
        </w:tc>
      </w:tr>
      <w:tr w:rsidR="00862FE6" w:rsidRPr="00C05338" w14:paraId="31B1D999" w14:textId="77777777" w:rsidTr="00B67B95">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4A0D735F" w14:textId="5D06BC39" w:rsidR="00862FE6" w:rsidRPr="00C05338" w:rsidRDefault="00862FE6" w:rsidP="00A92F4E">
            <w:pPr>
              <w:tabs>
                <w:tab w:val="left" w:pos="1002"/>
              </w:tabs>
              <w:snapToGrid w:val="0"/>
              <w:contextualSpacing/>
              <w:jc w:val="both"/>
              <w:rPr>
                <w:rFonts w:ascii="Times New Roman" w:hAnsi="Times New Roman" w:cs="Times New Roman"/>
              </w:rPr>
            </w:pPr>
            <w:r>
              <w:rPr>
                <w:rFonts w:ascii="Times New Roman" w:hAnsi="Times New Roman" w:cs="Times New Roman"/>
              </w:rPr>
              <w:t xml:space="preserve">2.9. </w:t>
            </w: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FFFFFF"/>
          </w:tcPr>
          <w:p w14:paraId="010FF28F" w14:textId="776E8D39" w:rsidR="00862FE6" w:rsidRPr="00C05338" w:rsidRDefault="00862FE6" w:rsidP="00A92F4E">
            <w:pPr>
              <w:tabs>
                <w:tab w:val="left" w:pos="1296"/>
              </w:tabs>
              <w:contextualSpacing/>
              <w:jc w:val="both"/>
              <w:rPr>
                <w:rFonts w:ascii="Times New Roman" w:hAnsi="Times New Roman" w:cs="Times New Roman"/>
              </w:rPr>
            </w:pPr>
            <w:r w:rsidRPr="00C05338">
              <w:rPr>
                <w:rFonts w:ascii="Times New Roman" w:hAnsi="Times New Roman" w:cs="Times New Roman"/>
              </w:rPr>
              <w:t xml:space="preserve">Minimalūs reikalavimai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elektronikai:</w:t>
            </w:r>
          </w:p>
        </w:tc>
        <w:tc>
          <w:tcPr>
            <w:tcW w:w="6603" w:type="dxa"/>
            <w:tcBorders>
              <w:top w:val="single" w:sz="4" w:space="0" w:color="000000"/>
              <w:left w:val="single" w:sz="4" w:space="0" w:color="000000"/>
              <w:bottom w:val="single" w:sz="4" w:space="0" w:color="000000"/>
              <w:right w:val="single" w:sz="4" w:space="0" w:color="000000"/>
            </w:tcBorders>
            <w:shd w:val="clear" w:color="auto" w:fill="FFFFFF"/>
          </w:tcPr>
          <w:p w14:paraId="5BD912C4" w14:textId="77777777" w:rsidR="00862FE6" w:rsidRPr="00C05338" w:rsidRDefault="00862FE6" w:rsidP="00A92F4E">
            <w:pPr>
              <w:tabs>
                <w:tab w:val="left" w:pos="1296"/>
              </w:tabs>
              <w:contextualSpacing/>
              <w:jc w:val="both"/>
              <w:rPr>
                <w:rFonts w:ascii="Times New Roman" w:hAnsi="Times New Roman" w:cs="Times New Roman"/>
              </w:rPr>
            </w:pPr>
          </w:p>
        </w:tc>
      </w:tr>
      <w:tr w:rsidR="00862FE6" w:rsidRPr="00C05338" w14:paraId="0A1F375F" w14:textId="77777777" w:rsidTr="00B67B95">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23340C84" w14:textId="77777777" w:rsidR="00862FE6" w:rsidRPr="00C05338" w:rsidRDefault="00862FE6"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D0D808" w14:textId="590CA17C" w:rsidR="00862FE6" w:rsidRPr="00C05338" w:rsidRDefault="00862FE6" w:rsidP="00A92F4E">
            <w:pPr>
              <w:tabs>
                <w:tab w:val="left" w:pos="1296"/>
              </w:tabs>
              <w:contextualSpacing/>
              <w:jc w:val="both"/>
              <w:rPr>
                <w:rFonts w:ascii="Times New Roman" w:hAnsi="Times New Roman" w:cs="Times New Roman"/>
              </w:rPr>
            </w:pPr>
            <w:r w:rsidRPr="00C05338">
              <w:rPr>
                <w:rFonts w:ascii="Times New Roman" w:hAnsi="Times New Roman" w:cs="Times New Roman"/>
              </w:rPr>
              <w:t>2.9.1. </w:t>
            </w:r>
            <w:r>
              <w:rPr>
                <w:rFonts w:ascii="Times New Roman" w:hAnsi="Times New Roman" w:cs="Times New Roman"/>
              </w:rPr>
              <w:t>k</w:t>
            </w:r>
            <w:r w:rsidRPr="00C05338">
              <w:rPr>
                <w:rFonts w:ascii="Times New Roman" w:hAnsi="Times New Roman" w:cs="Times New Roman"/>
              </w:rPr>
              <w:t xml:space="preserve">iekvienas </w:t>
            </w:r>
            <w:proofErr w:type="spellStart"/>
            <w:r w:rsidRPr="00C05338">
              <w:rPr>
                <w:rFonts w:ascii="Times New Roman" w:hAnsi="Times New Roman" w:cs="Times New Roman"/>
              </w:rPr>
              <w:t>radiozondas</w:t>
            </w:r>
            <w:proofErr w:type="spellEnd"/>
            <w:r w:rsidRPr="00C05338">
              <w:rPr>
                <w:rFonts w:ascii="Times New Roman" w:hAnsi="Times New Roman" w:cs="Times New Roman"/>
              </w:rPr>
              <w:t xml:space="preserve"> turi būti kalibruojamas prieš tiekimą. Jutikliai turi būti kalibruojami kartu su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elektronika. Atskirai kalibruoti jutikliai nepriimtini</w:t>
            </w:r>
            <w:r>
              <w:rPr>
                <w:rFonts w:ascii="Times New Roman" w:hAnsi="Times New Roman" w:cs="Times New Roman"/>
              </w:rPr>
              <w:t>;</w:t>
            </w:r>
          </w:p>
        </w:tc>
        <w:tc>
          <w:tcPr>
            <w:tcW w:w="6603" w:type="dxa"/>
            <w:tcBorders>
              <w:top w:val="single" w:sz="4" w:space="0" w:color="000000"/>
              <w:left w:val="single" w:sz="4" w:space="0" w:color="000000"/>
              <w:bottom w:val="single" w:sz="4" w:space="0" w:color="000000"/>
              <w:right w:val="single" w:sz="4" w:space="0" w:color="000000"/>
            </w:tcBorders>
            <w:shd w:val="clear" w:color="auto" w:fill="FFFFFF"/>
          </w:tcPr>
          <w:p w14:paraId="4CFC6799" w14:textId="77777777" w:rsidR="00862FE6" w:rsidRPr="00C05338" w:rsidRDefault="00862FE6" w:rsidP="00A92F4E">
            <w:pPr>
              <w:tabs>
                <w:tab w:val="left" w:pos="1296"/>
              </w:tabs>
              <w:contextualSpacing/>
              <w:jc w:val="both"/>
              <w:rPr>
                <w:rFonts w:ascii="Times New Roman" w:hAnsi="Times New Roman" w:cs="Times New Roman"/>
              </w:rPr>
            </w:pPr>
          </w:p>
        </w:tc>
      </w:tr>
      <w:tr w:rsidR="00862FE6" w:rsidRPr="00C05338" w14:paraId="5D9D3EB2" w14:textId="77777777" w:rsidTr="00B67B95">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7F7E79AB" w14:textId="77777777" w:rsidR="00862FE6" w:rsidRPr="00C05338" w:rsidRDefault="00862FE6"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0E9A45" w14:textId="01EB1A44" w:rsidR="00862FE6" w:rsidRPr="00C05338" w:rsidRDefault="00862FE6" w:rsidP="00862FE6">
            <w:pPr>
              <w:tabs>
                <w:tab w:val="left" w:pos="1296"/>
              </w:tabs>
              <w:contextualSpacing/>
              <w:jc w:val="both"/>
              <w:rPr>
                <w:rFonts w:ascii="Times New Roman" w:hAnsi="Times New Roman" w:cs="Times New Roman"/>
              </w:rPr>
            </w:pPr>
            <w:r w:rsidRPr="00C05338">
              <w:rPr>
                <w:rFonts w:ascii="Times New Roman" w:hAnsi="Times New Roman" w:cs="Times New Roman"/>
              </w:rPr>
              <w:t>2.9.2. </w:t>
            </w:r>
            <w:proofErr w:type="spellStart"/>
            <w:r>
              <w:rPr>
                <w:rFonts w:ascii="Times New Roman" w:hAnsi="Times New Roman" w:cs="Times New Roman"/>
              </w:rPr>
              <w:t>r</w:t>
            </w:r>
            <w:r w:rsidRPr="00C05338">
              <w:rPr>
                <w:rFonts w:ascii="Times New Roman" w:hAnsi="Times New Roman" w:cs="Times New Roman"/>
              </w:rPr>
              <w:t>adiozondo</w:t>
            </w:r>
            <w:proofErr w:type="spellEnd"/>
            <w:r w:rsidRPr="00C05338">
              <w:rPr>
                <w:rFonts w:ascii="Times New Roman" w:hAnsi="Times New Roman" w:cs="Times New Roman"/>
              </w:rPr>
              <w:t xml:space="preserve"> kalibravimo rezultatai turi būti susieti su Tarptautine matavimų sistema (SI) nacionalinių ar tarptautinių pamatinių etalonų pagalba. Tiekėjas turi nurodyti kaip pasiekiama matavimų sietis. </w:t>
            </w:r>
            <w:proofErr w:type="spellStart"/>
            <w:r w:rsidRPr="00C05338">
              <w:rPr>
                <w:rFonts w:ascii="Times New Roman" w:hAnsi="Times New Roman" w:cs="Times New Roman"/>
              </w:rPr>
              <w:t>Radiozondų</w:t>
            </w:r>
            <w:proofErr w:type="spellEnd"/>
            <w:r w:rsidRPr="00C05338">
              <w:rPr>
                <w:rFonts w:ascii="Times New Roman" w:hAnsi="Times New Roman" w:cs="Times New Roman"/>
              </w:rPr>
              <w:t xml:space="preserve"> kalibravimo metodas </w:t>
            </w:r>
            <w:r w:rsidRPr="002827D5">
              <w:rPr>
                <w:rFonts w:ascii="Times New Roman" w:hAnsi="Times New Roman" w:cs="Times New Roman"/>
                <w:b/>
                <w:bCs/>
              </w:rPr>
              <w:t xml:space="preserve">turi būti aprašytas ir dokumentacija turi būti pateikta kartu su pasiūlymu. </w:t>
            </w:r>
            <w:r w:rsidRPr="00C05338">
              <w:rPr>
                <w:rFonts w:ascii="Times New Roman" w:hAnsi="Times New Roman" w:cs="Times New Roman"/>
              </w:rPr>
              <w:t>Dokumentacijoje turi būti aprašytas kalibravimo procesas</w:t>
            </w:r>
            <w:r>
              <w:rPr>
                <w:rFonts w:ascii="Times New Roman" w:hAnsi="Times New Roman" w:cs="Times New Roman"/>
              </w:rPr>
              <w:t>;</w:t>
            </w:r>
          </w:p>
        </w:tc>
        <w:tc>
          <w:tcPr>
            <w:tcW w:w="6603" w:type="dxa"/>
            <w:tcBorders>
              <w:top w:val="single" w:sz="4" w:space="0" w:color="000000"/>
              <w:left w:val="single" w:sz="4" w:space="0" w:color="000000"/>
              <w:bottom w:val="single" w:sz="4" w:space="0" w:color="000000"/>
              <w:right w:val="single" w:sz="4" w:space="0" w:color="000000"/>
            </w:tcBorders>
            <w:shd w:val="clear" w:color="auto" w:fill="FFFFFF"/>
          </w:tcPr>
          <w:p w14:paraId="75411A5C" w14:textId="77777777" w:rsidR="00862FE6" w:rsidRPr="00C05338" w:rsidRDefault="00862FE6" w:rsidP="00A92F4E">
            <w:pPr>
              <w:tabs>
                <w:tab w:val="left" w:pos="1296"/>
              </w:tabs>
              <w:contextualSpacing/>
              <w:jc w:val="both"/>
              <w:rPr>
                <w:rFonts w:ascii="Times New Roman" w:hAnsi="Times New Roman" w:cs="Times New Roman"/>
              </w:rPr>
            </w:pPr>
          </w:p>
        </w:tc>
      </w:tr>
      <w:tr w:rsidR="00862FE6" w:rsidRPr="00C05338" w14:paraId="283B78EB" w14:textId="77777777" w:rsidTr="00B67B95">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26123A90" w14:textId="77777777" w:rsidR="00862FE6" w:rsidRPr="00C05338" w:rsidRDefault="00862FE6"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E40020" w14:textId="77777777" w:rsidR="00862FE6" w:rsidRPr="00C05338" w:rsidRDefault="00862FE6" w:rsidP="00862FE6">
            <w:pPr>
              <w:tabs>
                <w:tab w:val="left" w:pos="1296"/>
              </w:tabs>
              <w:contextualSpacing/>
              <w:jc w:val="both"/>
              <w:rPr>
                <w:rFonts w:ascii="Times New Roman" w:hAnsi="Times New Roman" w:cs="Times New Roman"/>
              </w:rPr>
            </w:pPr>
            <w:r w:rsidRPr="00C05338">
              <w:rPr>
                <w:rFonts w:ascii="Times New Roman" w:hAnsi="Times New Roman" w:cs="Times New Roman"/>
              </w:rPr>
              <w:t xml:space="preserve">2.9.3. Tiekėjas turi aprašyti </w:t>
            </w:r>
            <w:r>
              <w:rPr>
                <w:rFonts w:ascii="Times New Roman" w:hAnsi="Times New Roman" w:cs="Times New Roman"/>
              </w:rPr>
              <w:t xml:space="preserve">ir </w:t>
            </w:r>
            <w:r w:rsidRPr="00B820DE">
              <w:rPr>
                <w:rFonts w:ascii="Times New Roman" w:hAnsi="Times New Roman" w:cs="Times New Roman"/>
                <w:b/>
                <w:bCs/>
              </w:rPr>
              <w:t>pateikti su pasiūlymu</w:t>
            </w:r>
            <w:r>
              <w:rPr>
                <w:rFonts w:ascii="Times New Roman" w:hAnsi="Times New Roman" w:cs="Times New Roman"/>
              </w:rPr>
              <w:t xml:space="preserve"> </w:t>
            </w:r>
            <w:r w:rsidRPr="00C05338">
              <w:rPr>
                <w:rFonts w:ascii="Times New Roman" w:hAnsi="Times New Roman" w:cs="Times New Roman"/>
              </w:rPr>
              <w:t xml:space="preserve">metodus, kaip nustatomas ir palaikomas ilgalaikis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matavimų stabilumas</w:t>
            </w:r>
            <w:r>
              <w:rPr>
                <w:rFonts w:ascii="Times New Roman" w:hAnsi="Times New Roman" w:cs="Times New Roman"/>
              </w:rPr>
              <w:t>;</w:t>
            </w:r>
          </w:p>
          <w:p w14:paraId="245D6315" w14:textId="77777777" w:rsidR="00862FE6" w:rsidRPr="00C05338" w:rsidRDefault="00862FE6" w:rsidP="00862FE6">
            <w:pPr>
              <w:tabs>
                <w:tab w:val="left" w:pos="1296"/>
              </w:tabs>
              <w:contextualSpacing/>
              <w:jc w:val="both"/>
              <w:rPr>
                <w:rFonts w:ascii="Times New Roman" w:hAnsi="Times New Roman" w:cs="Times New Roman"/>
              </w:rPr>
            </w:pPr>
          </w:p>
        </w:tc>
        <w:tc>
          <w:tcPr>
            <w:tcW w:w="6603" w:type="dxa"/>
            <w:tcBorders>
              <w:top w:val="single" w:sz="4" w:space="0" w:color="000000"/>
              <w:left w:val="single" w:sz="4" w:space="0" w:color="000000"/>
              <w:bottom w:val="single" w:sz="4" w:space="0" w:color="000000"/>
              <w:right w:val="single" w:sz="4" w:space="0" w:color="000000"/>
            </w:tcBorders>
            <w:shd w:val="clear" w:color="auto" w:fill="FFFFFF"/>
          </w:tcPr>
          <w:p w14:paraId="2DAEDC05" w14:textId="77777777" w:rsidR="00862FE6" w:rsidRPr="00C05338" w:rsidRDefault="00862FE6" w:rsidP="00A92F4E">
            <w:pPr>
              <w:tabs>
                <w:tab w:val="left" w:pos="1296"/>
              </w:tabs>
              <w:contextualSpacing/>
              <w:jc w:val="both"/>
              <w:rPr>
                <w:rFonts w:ascii="Times New Roman" w:hAnsi="Times New Roman" w:cs="Times New Roman"/>
              </w:rPr>
            </w:pPr>
          </w:p>
        </w:tc>
      </w:tr>
      <w:tr w:rsidR="00B67B95" w:rsidRPr="00C05338" w14:paraId="33BE499C" w14:textId="13563368" w:rsidTr="00B67B95">
        <w:tc>
          <w:tcPr>
            <w:tcW w:w="657" w:type="dxa"/>
            <w:tcBorders>
              <w:top w:val="single" w:sz="4" w:space="0" w:color="000000"/>
              <w:left w:val="single" w:sz="4" w:space="0" w:color="000001"/>
              <w:bottom w:val="single" w:sz="4" w:space="0" w:color="000001"/>
            </w:tcBorders>
            <w:shd w:val="clear" w:color="auto" w:fill="FFFFFF"/>
          </w:tcPr>
          <w:p w14:paraId="33BE4994" w14:textId="6A9522F6" w:rsidR="00B67B95" w:rsidRPr="00C05338" w:rsidRDefault="00B67B95" w:rsidP="00A92F4E">
            <w:pPr>
              <w:tabs>
                <w:tab w:val="left" w:pos="1002"/>
              </w:tabs>
              <w:snapToGrid w:val="0"/>
              <w:contextualSpacing/>
              <w:jc w:val="both"/>
              <w:rPr>
                <w:rFonts w:ascii="Times New Roman" w:hAnsi="Times New Roman" w:cs="Times New Roman"/>
              </w:rPr>
            </w:pPr>
          </w:p>
        </w:tc>
        <w:tc>
          <w:tcPr>
            <w:tcW w:w="7228" w:type="dxa"/>
            <w:gridSpan w:val="2"/>
            <w:tcBorders>
              <w:top w:val="single" w:sz="4" w:space="0" w:color="000000"/>
              <w:left w:val="single" w:sz="4" w:space="0" w:color="000001"/>
              <w:bottom w:val="single" w:sz="4" w:space="0" w:color="000001"/>
              <w:right w:val="single" w:sz="4" w:space="0" w:color="000001"/>
            </w:tcBorders>
            <w:shd w:val="clear" w:color="auto" w:fill="FFFFFF"/>
          </w:tcPr>
          <w:p w14:paraId="33BE499B" w14:textId="3C7DC2DC" w:rsidR="00B67B95" w:rsidRPr="00C05338" w:rsidRDefault="00B67B95" w:rsidP="00A815B8">
            <w:pPr>
              <w:tabs>
                <w:tab w:val="left" w:pos="1296"/>
              </w:tabs>
              <w:contextualSpacing/>
              <w:jc w:val="both"/>
              <w:rPr>
                <w:rFonts w:ascii="Times New Roman" w:hAnsi="Times New Roman" w:cs="Times New Roman"/>
              </w:rPr>
            </w:pPr>
            <w:r w:rsidRPr="00C05338">
              <w:rPr>
                <w:rFonts w:ascii="Times New Roman" w:hAnsi="Times New Roman" w:cs="Times New Roman"/>
              </w:rPr>
              <w:t>2.9.4. </w:t>
            </w:r>
            <w:r w:rsidR="00A616A0">
              <w:rPr>
                <w:rFonts w:ascii="Times New Roman" w:hAnsi="Times New Roman" w:cs="Times New Roman"/>
              </w:rPr>
              <w:t>k</w:t>
            </w:r>
            <w:r w:rsidRPr="00C05338">
              <w:rPr>
                <w:rFonts w:ascii="Times New Roman" w:hAnsi="Times New Roman" w:cs="Times New Roman"/>
              </w:rPr>
              <w:t xml:space="preserve">alibravimo duomenys turi būti saugomi </w:t>
            </w:r>
            <w:proofErr w:type="spellStart"/>
            <w:r w:rsidRPr="00C05338">
              <w:rPr>
                <w:rFonts w:ascii="Times New Roman" w:hAnsi="Times New Roman" w:cs="Times New Roman"/>
              </w:rPr>
              <w:t>radiozonde</w:t>
            </w:r>
            <w:proofErr w:type="spellEnd"/>
            <w:r w:rsidRPr="00C05338">
              <w:rPr>
                <w:rFonts w:ascii="Times New Roman" w:hAnsi="Times New Roman" w:cs="Times New Roman"/>
              </w:rPr>
              <w:t xml:space="preserve"> ir turi būti automatiškai nuskaitomi sistemos antžeminės dalies </w:t>
            </w:r>
            <w:proofErr w:type="spellStart"/>
            <w:r w:rsidRPr="00C05338">
              <w:rPr>
                <w:rFonts w:ascii="Times New Roman" w:hAnsi="Times New Roman" w:cs="Times New Roman"/>
              </w:rPr>
              <w:t>radiozondo</w:t>
            </w:r>
            <w:proofErr w:type="spellEnd"/>
            <w:r w:rsidRPr="00C05338">
              <w:rPr>
                <w:rFonts w:ascii="Times New Roman" w:hAnsi="Times New Roman" w:cs="Times New Roman"/>
              </w:rPr>
              <w:t xml:space="preserve"> paruošimo leidimui metu.</w:t>
            </w:r>
          </w:p>
        </w:tc>
        <w:tc>
          <w:tcPr>
            <w:tcW w:w="6603" w:type="dxa"/>
            <w:tcBorders>
              <w:top w:val="single" w:sz="4" w:space="0" w:color="000000"/>
              <w:left w:val="single" w:sz="4" w:space="0" w:color="000001"/>
              <w:bottom w:val="single" w:sz="4" w:space="0" w:color="000001"/>
              <w:right w:val="single" w:sz="4" w:space="0" w:color="000001"/>
            </w:tcBorders>
            <w:shd w:val="clear" w:color="auto" w:fill="FFFFFF"/>
          </w:tcPr>
          <w:p w14:paraId="6CFECE88" w14:textId="77777777" w:rsidR="00B67B95" w:rsidRPr="00C05338" w:rsidRDefault="00B67B95" w:rsidP="00A92F4E">
            <w:pPr>
              <w:tabs>
                <w:tab w:val="left" w:pos="1296"/>
              </w:tabs>
              <w:contextualSpacing/>
              <w:jc w:val="both"/>
              <w:rPr>
                <w:rFonts w:ascii="Times New Roman" w:hAnsi="Times New Roman" w:cs="Times New Roman"/>
              </w:rPr>
            </w:pPr>
          </w:p>
        </w:tc>
      </w:tr>
      <w:tr w:rsidR="00B67B95" w:rsidRPr="00C05338" w14:paraId="33BE4A86" w14:textId="185FC463" w:rsidTr="00B67B95">
        <w:tc>
          <w:tcPr>
            <w:tcW w:w="657" w:type="dxa"/>
            <w:tcBorders>
              <w:left w:val="single" w:sz="4" w:space="0" w:color="000001"/>
              <w:bottom w:val="single" w:sz="4" w:space="0" w:color="000001"/>
            </w:tcBorders>
            <w:shd w:val="clear" w:color="auto" w:fill="FFFFFF"/>
          </w:tcPr>
          <w:p w14:paraId="33BE4A84" w14:textId="1C62B315" w:rsidR="00B67B95" w:rsidRPr="008A513F" w:rsidRDefault="00485FD8" w:rsidP="00A92F4E">
            <w:pPr>
              <w:pStyle w:val="TableContents"/>
              <w:spacing w:after="0" w:line="240" w:lineRule="auto"/>
              <w:contextualSpacing/>
              <w:jc w:val="both"/>
              <w:rPr>
                <w:rFonts w:ascii="Times New Roman" w:hAnsi="Times New Roman" w:cs="Times New Roman"/>
                <w:b/>
                <w:sz w:val="24"/>
                <w:szCs w:val="24"/>
              </w:rPr>
            </w:pPr>
            <w:r w:rsidRPr="008A513F">
              <w:rPr>
                <w:rFonts w:ascii="Times New Roman" w:hAnsi="Times New Roman" w:cs="Times New Roman"/>
                <w:b/>
                <w:sz w:val="24"/>
                <w:szCs w:val="24"/>
              </w:rPr>
              <w:t>3</w:t>
            </w:r>
            <w:r w:rsidR="00B67B95" w:rsidRPr="008A513F">
              <w:rPr>
                <w:rFonts w:ascii="Times New Roman" w:hAnsi="Times New Roman" w:cs="Times New Roman"/>
                <w:b/>
                <w:sz w:val="24"/>
                <w:szCs w:val="24"/>
              </w:rPr>
              <w:t>.</w:t>
            </w:r>
          </w:p>
        </w:tc>
        <w:tc>
          <w:tcPr>
            <w:tcW w:w="7228" w:type="dxa"/>
            <w:gridSpan w:val="2"/>
            <w:tcBorders>
              <w:left w:val="single" w:sz="4" w:space="0" w:color="000001"/>
              <w:bottom w:val="single" w:sz="4" w:space="0" w:color="000001"/>
              <w:right w:val="single" w:sz="4" w:space="0" w:color="000001"/>
            </w:tcBorders>
            <w:shd w:val="clear" w:color="auto" w:fill="FFFFFF"/>
          </w:tcPr>
          <w:p w14:paraId="33BE4A85" w14:textId="4924634D" w:rsidR="00B67B95" w:rsidRPr="008A513F" w:rsidRDefault="00B67B95" w:rsidP="00A92F4E">
            <w:pPr>
              <w:pStyle w:val="TableContents"/>
              <w:spacing w:after="0" w:line="240" w:lineRule="auto"/>
              <w:contextualSpacing/>
              <w:jc w:val="both"/>
              <w:rPr>
                <w:rFonts w:ascii="Times New Roman" w:hAnsi="Times New Roman" w:cs="Times New Roman"/>
                <w:b/>
                <w:sz w:val="24"/>
                <w:szCs w:val="24"/>
              </w:rPr>
            </w:pPr>
            <w:r w:rsidRPr="008A513F">
              <w:rPr>
                <w:rFonts w:ascii="Times New Roman" w:hAnsi="Times New Roman" w:cs="Times New Roman"/>
                <w:b/>
                <w:sz w:val="24"/>
                <w:szCs w:val="24"/>
              </w:rPr>
              <w:t>Techninė dokumentacija</w:t>
            </w:r>
            <w:r w:rsidR="009542B5" w:rsidRPr="008A513F">
              <w:rPr>
                <w:rFonts w:ascii="Times New Roman" w:hAnsi="Times New Roman" w:cs="Times New Roman"/>
                <w:b/>
                <w:sz w:val="24"/>
                <w:szCs w:val="24"/>
              </w:rPr>
              <w:t>:</w:t>
            </w:r>
          </w:p>
        </w:tc>
        <w:tc>
          <w:tcPr>
            <w:tcW w:w="6603" w:type="dxa"/>
            <w:tcBorders>
              <w:left w:val="single" w:sz="4" w:space="0" w:color="000001"/>
              <w:bottom w:val="single" w:sz="4" w:space="0" w:color="000001"/>
              <w:right w:val="single" w:sz="4" w:space="0" w:color="000001"/>
            </w:tcBorders>
            <w:shd w:val="clear" w:color="auto" w:fill="FFFFFF"/>
          </w:tcPr>
          <w:p w14:paraId="2CFDD8F1" w14:textId="77777777" w:rsidR="00B67B95" w:rsidRPr="00C05338" w:rsidRDefault="00B67B95" w:rsidP="00A92F4E">
            <w:pPr>
              <w:pStyle w:val="TableContents"/>
              <w:spacing w:after="0" w:line="240" w:lineRule="auto"/>
              <w:contextualSpacing/>
              <w:jc w:val="both"/>
              <w:rPr>
                <w:rFonts w:ascii="Times New Roman" w:hAnsi="Times New Roman" w:cs="Times New Roman"/>
                <w:bCs/>
                <w:sz w:val="24"/>
                <w:szCs w:val="24"/>
              </w:rPr>
            </w:pPr>
          </w:p>
        </w:tc>
      </w:tr>
      <w:tr w:rsidR="008A513F" w:rsidRPr="00C05338" w14:paraId="33BE4A89" w14:textId="1DAC313A" w:rsidTr="001C0AC8">
        <w:tc>
          <w:tcPr>
            <w:tcW w:w="657" w:type="dxa"/>
            <w:tcBorders>
              <w:left w:val="single" w:sz="4" w:space="0" w:color="000001"/>
              <w:bottom w:val="single" w:sz="4" w:space="0" w:color="000001"/>
            </w:tcBorders>
            <w:shd w:val="clear" w:color="auto" w:fill="FFFFFF"/>
          </w:tcPr>
          <w:p w14:paraId="33BE4A87" w14:textId="7ED0BBED" w:rsidR="008A513F" w:rsidRPr="00C05338" w:rsidRDefault="008A513F" w:rsidP="00A92F4E">
            <w:pPr>
              <w:pStyle w:val="TableContent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C05338">
              <w:rPr>
                <w:rFonts w:ascii="Times New Roman" w:hAnsi="Times New Roman" w:cs="Times New Roman"/>
                <w:sz w:val="24"/>
                <w:szCs w:val="24"/>
              </w:rPr>
              <w:t>.1.</w:t>
            </w:r>
          </w:p>
        </w:tc>
        <w:tc>
          <w:tcPr>
            <w:tcW w:w="13831" w:type="dxa"/>
            <w:gridSpan w:val="3"/>
            <w:tcBorders>
              <w:left w:val="single" w:sz="4" w:space="0" w:color="000001"/>
              <w:bottom w:val="single" w:sz="4" w:space="0" w:color="000001"/>
              <w:right w:val="single" w:sz="4" w:space="0" w:color="000001"/>
            </w:tcBorders>
            <w:shd w:val="clear" w:color="auto" w:fill="FFFFFF"/>
          </w:tcPr>
          <w:p w14:paraId="71E92F5F" w14:textId="75A6A6F3" w:rsidR="008A513F" w:rsidRPr="00C05338" w:rsidRDefault="008A513F" w:rsidP="00A92F4E">
            <w:pPr>
              <w:pStyle w:val="TableContents"/>
              <w:spacing w:after="0" w:line="240" w:lineRule="auto"/>
              <w:contextualSpacing/>
              <w:jc w:val="both"/>
              <w:rPr>
                <w:rStyle w:val="Numatytasispastraiposriftas1"/>
                <w:rFonts w:ascii="Times New Roman" w:hAnsi="Times New Roman" w:cs="Times New Roman"/>
                <w:sz w:val="24"/>
                <w:szCs w:val="24"/>
              </w:rPr>
            </w:pPr>
            <w:r>
              <w:rPr>
                <w:rStyle w:val="Numatytasispastraiposriftas1"/>
                <w:rFonts w:ascii="Times New Roman" w:hAnsi="Times New Roman" w:cs="Times New Roman"/>
                <w:sz w:val="24"/>
                <w:szCs w:val="24"/>
              </w:rPr>
              <w:t>p</w:t>
            </w:r>
            <w:r w:rsidRPr="00C05338">
              <w:rPr>
                <w:rStyle w:val="Numatytasispastraiposriftas1"/>
                <w:rFonts w:ascii="Times New Roman" w:hAnsi="Times New Roman" w:cs="Times New Roman"/>
                <w:sz w:val="24"/>
                <w:szCs w:val="24"/>
              </w:rPr>
              <w:t xml:space="preserve">ristatant </w:t>
            </w:r>
            <w:proofErr w:type="spellStart"/>
            <w:r w:rsidRPr="00C05338">
              <w:rPr>
                <w:rStyle w:val="Numatytasispastraiposriftas1"/>
                <w:rFonts w:ascii="Times New Roman" w:hAnsi="Times New Roman" w:cs="Times New Roman"/>
                <w:sz w:val="24"/>
                <w:szCs w:val="24"/>
              </w:rPr>
              <w:t>radiozondus</w:t>
            </w:r>
            <w:proofErr w:type="spellEnd"/>
            <w:r w:rsidRPr="00C05338">
              <w:rPr>
                <w:rStyle w:val="Numatytasispastraiposriftas1"/>
                <w:rFonts w:ascii="Times New Roman" w:hAnsi="Times New Roman" w:cs="Times New Roman"/>
                <w:sz w:val="24"/>
                <w:szCs w:val="24"/>
              </w:rPr>
              <w:t xml:space="preserve"> turi </w:t>
            </w:r>
            <w:r w:rsidRPr="00C05338">
              <w:rPr>
                <w:rStyle w:val="Numatytasispastraiposriftas1"/>
                <w:rFonts w:ascii="Times New Roman" w:hAnsi="Times New Roman" w:cs="Times New Roman"/>
                <w:color w:val="000000"/>
                <w:sz w:val="24"/>
                <w:szCs w:val="24"/>
              </w:rPr>
              <w:t xml:space="preserve">būti pateiktos </w:t>
            </w:r>
            <w:proofErr w:type="spellStart"/>
            <w:r w:rsidRPr="00C05338">
              <w:rPr>
                <w:rStyle w:val="Numatytasispastraiposriftas1"/>
                <w:rFonts w:ascii="Times New Roman" w:hAnsi="Times New Roman" w:cs="Times New Roman"/>
                <w:color w:val="000000"/>
                <w:sz w:val="24"/>
                <w:szCs w:val="24"/>
              </w:rPr>
              <w:t>radiozondų</w:t>
            </w:r>
            <w:proofErr w:type="spellEnd"/>
            <w:r w:rsidRPr="00C05338">
              <w:rPr>
                <w:rStyle w:val="Numatytasispastraiposriftas1"/>
                <w:rFonts w:ascii="Times New Roman" w:hAnsi="Times New Roman" w:cs="Times New Roman"/>
                <w:color w:val="000000"/>
                <w:sz w:val="24"/>
                <w:szCs w:val="24"/>
              </w:rPr>
              <w:t xml:space="preserve"> parametrų, veikimo ir naudojimo instrukcijos</w:t>
            </w:r>
            <w:r w:rsidR="00CD5179">
              <w:rPr>
                <w:rStyle w:val="Numatytasispastraiposriftas1"/>
                <w:rFonts w:ascii="Times New Roman" w:hAnsi="Times New Roman" w:cs="Times New Roman"/>
                <w:color w:val="000000"/>
                <w:sz w:val="24"/>
                <w:szCs w:val="24"/>
              </w:rPr>
              <w:t>.</w:t>
            </w:r>
          </w:p>
        </w:tc>
      </w:tr>
      <w:tr w:rsidR="008A513F" w:rsidRPr="00C05338" w14:paraId="33BE4A93" w14:textId="45325D53" w:rsidTr="00231D7E">
        <w:tc>
          <w:tcPr>
            <w:tcW w:w="657" w:type="dxa"/>
            <w:tcBorders>
              <w:left w:val="single" w:sz="4" w:space="0" w:color="000001"/>
              <w:bottom w:val="single" w:sz="4" w:space="0" w:color="000001"/>
            </w:tcBorders>
            <w:shd w:val="clear" w:color="auto" w:fill="FFFFFF"/>
          </w:tcPr>
          <w:p w14:paraId="33BE4A91" w14:textId="5E8776A2" w:rsidR="008A513F" w:rsidRPr="00C05338" w:rsidRDefault="008A513F" w:rsidP="00A92F4E">
            <w:pPr>
              <w:pStyle w:val="TableContent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C05338">
              <w:rPr>
                <w:rFonts w:ascii="Times New Roman" w:hAnsi="Times New Roman" w:cs="Times New Roman"/>
                <w:sz w:val="24"/>
                <w:szCs w:val="24"/>
              </w:rPr>
              <w:t>.2.</w:t>
            </w:r>
          </w:p>
        </w:tc>
        <w:tc>
          <w:tcPr>
            <w:tcW w:w="13831" w:type="dxa"/>
            <w:gridSpan w:val="3"/>
            <w:tcBorders>
              <w:left w:val="single" w:sz="4" w:space="0" w:color="000001"/>
              <w:bottom w:val="single" w:sz="4" w:space="0" w:color="000001"/>
              <w:right w:val="single" w:sz="4" w:space="0" w:color="000001"/>
            </w:tcBorders>
            <w:shd w:val="clear" w:color="auto" w:fill="FFFFFF"/>
          </w:tcPr>
          <w:p w14:paraId="38331A2F" w14:textId="3DA76BA5" w:rsidR="008A513F" w:rsidRPr="00C05338" w:rsidRDefault="008A513F" w:rsidP="00A92F4E">
            <w:pPr>
              <w:pStyle w:val="TableContent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v</w:t>
            </w:r>
            <w:r w:rsidRPr="00C05338">
              <w:rPr>
                <w:rFonts w:ascii="Times New Roman" w:hAnsi="Times New Roman" w:cs="Times New Roman"/>
                <w:sz w:val="24"/>
                <w:szCs w:val="24"/>
              </w:rPr>
              <w:t>isa dokumentacija turi būti pateikta lietuvių arba anglų kalba.</w:t>
            </w:r>
          </w:p>
        </w:tc>
      </w:tr>
      <w:tr w:rsidR="00A55B69" w:rsidRPr="00C05338" w14:paraId="64C56768" w14:textId="21FB1E07" w:rsidTr="00F95D8C">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5FC6DE54" w14:textId="42F6CEC5" w:rsidR="00A55B69" w:rsidRPr="008A513F" w:rsidRDefault="00A55B69" w:rsidP="00A92F4E">
            <w:pPr>
              <w:snapToGrid w:val="0"/>
              <w:contextualSpacing/>
              <w:jc w:val="both"/>
              <w:rPr>
                <w:rFonts w:ascii="Times New Roman" w:hAnsi="Times New Roman" w:cs="Times New Roman"/>
                <w:b/>
              </w:rPr>
            </w:pPr>
            <w:r w:rsidRPr="008A513F">
              <w:rPr>
                <w:rFonts w:ascii="Times New Roman" w:hAnsi="Times New Roman" w:cs="Times New Roman"/>
                <w:b/>
              </w:rPr>
              <w:t>4.</w:t>
            </w:r>
          </w:p>
        </w:tc>
        <w:tc>
          <w:tcPr>
            <w:tcW w:w="13831"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BC57D" w14:textId="69F6D728" w:rsidR="00A55B69" w:rsidRPr="008A513F" w:rsidRDefault="00A55B69" w:rsidP="00A92F4E">
            <w:pPr>
              <w:snapToGrid w:val="0"/>
              <w:contextualSpacing/>
              <w:jc w:val="both"/>
              <w:rPr>
                <w:rFonts w:ascii="Times New Roman" w:hAnsi="Times New Roman" w:cs="Times New Roman"/>
                <w:b/>
              </w:rPr>
            </w:pPr>
            <w:r w:rsidRPr="008A513F">
              <w:rPr>
                <w:rFonts w:ascii="Times New Roman" w:hAnsi="Times New Roman" w:cs="Times New Roman"/>
                <w:b/>
              </w:rPr>
              <w:t>Garantiniai įsipareigojimai:</w:t>
            </w:r>
          </w:p>
        </w:tc>
      </w:tr>
      <w:tr w:rsidR="00A55B69" w:rsidRPr="00C05338" w14:paraId="0E8DCA8E" w14:textId="0BDDF6F0" w:rsidTr="008205EA">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786949DD" w14:textId="3E33D711" w:rsidR="00A55B69" w:rsidRPr="00C05338" w:rsidRDefault="00A55B69" w:rsidP="00A92F4E">
            <w:pPr>
              <w:snapToGrid w:val="0"/>
              <w:contextualSpacing/>
              <w:jc w:val="both"/>
              <w:rPr>
                <w:rFonts w:ascii="Times New Roman" w:hAnsi="Times New Roman" w:cs="Times New Roman"/>
              </w:rPr>
            </w:pPr>
            <w:r>
              <w:rPr>
                <w:rFonts w:ascii="Times New Roman" w:hAnsi="Times New Roman" w:cs="Times New Roman"/>
              </w:rPr>
              <w:lastRenderedPageBreak/>
              <w:t>4</w:t>
            </w:r>
            <w:r w:rsidRPr="00C05338">
              <w:rPr>
                <w:rFonts w:ascii="Times New Roman" w:hAnsi="Times New Roman" w:cs="Times New Roman"/>
              </w:rPr>
              <w:t>.1.</w:t>
            </w:r>
          </w:p>
        </w:tc>
        <w:tc>
          <w:tcPr>
            <w:tcW w:w="13831" w:type="dxa"/>
            <w:gridSpan w:val="3"/>
            <w:tcBorders>
              <w:top w:val="single" w:sz="4" w:space="0" w:color="000000"/>
              <w:left w:val="single" w:sz="4" w:space="0" w:color="000000"/>
              <w:bottom w:val="single" w:sz="4" w:space="0" w:color="000000"/>
              <w:right w:val="single" w:sz="4" w:space="0" w:color="000000"/>
            </w:tcBorders>
            <w:shd w:val="clear" w:color="auto" w:fill="FFFFFF"/>
          </w:tcPr>
          <w:p w14:paraId="5D5712A1" w14:textId="18E438A2" w:rsidR="00A55B69" w:rsidRPr="00C05338" w:rsidRDefault="00A55B69" w:rsidP="00A92F4E">
            <w:pPr>
              <w:snapToGrid w:val="0"/>
              <w:contextualSpacing/>
              <w:jc w:val="both"/>
              <w:rPr>
                <w:rFonts w:ascii="Times New Roman" w:hAnsi="Times New Roman" w:cs="Times New Roman"/>
              </w:rPr>
            </w:pPr>
            <w:r w:rsidRPr="00C05338">
              <w:rPr>
                <w:rFonts w:ascii="Times New Roman" w:hAnsi="Times New Roman" w:cs="Times New Roman"/>
              </w:rPr>
              <w:t xml:space="preserve">Visiems perkamiems </w:t>
            </w:r>
            <w:proofErr w:type="spellStart"/>
            <w:r w:rsidRPr="00C05338">
              <w:rPr>
                <w:rFonts w:ascii="Times New Roman" w:hAnsi="Times New Roman" w:cs="Times New Roman"/>
              </w:rPr>
              <w:t>radiozondams</w:t>
            </w:r>
            <w:proofErr w:type="spellEnd"/>
            <w:r w:rsidRPr="00C05338">
              <w:rPr>
                <w:rFonts w:ascii="Times New Roman" w:hAnsi="Times New Roman" w:cs="Times New Roman"/>
              </w:rPr>
              <w:t xml:space="preserve"> suteik</w:t>
            </w:r>
            <w:r>
              <w:rPr>
                <w:rFonts w:ascii="Times New Roman" w:hAnsi="Times New Roman" w:cs="Times New Roman"/>
              </w:rPr>
              <w:t>iama</w:t>
            </w:r>
            <w:r w:rsidRPr="00C05338">
              <w:rPr>
                <w:rFonts w:ascii="Times New Roman" w:hAnsi="Times New Roman" w:cs="Times New Roman"/>
              </w:rPr>
              <w:t xml:space="preserve">  24 mėnesių garantija.</w:t>
            </w:r>
            <w:r>
              <w:rPr>
                <w:rFonts w:ascii="Times New Roman" w:hAnsi="Times New Roman" w:cs="Times New Roman"/>
              </w:rPr>
              <w:t xml:space="preserve"> Garantinio laikotarpio metu </w:t>
            </w:r>
            <w:proofErr w:type="spellStart"/>
            <w:r>
              <w:rPr>
                <w:rFonts w:ascii="Times New Roman" w:hAnsi="Times New Roman" w:cs="Times New Roman"/>
              </w:rPr>
              <w:t>radiozondui</w:t>
            </w:r>
            <w:proofErr w:type="spellEnd"/>
            <w:r>
              <w:rPr>
                <w:rFonts w:ascii="Times New Roman" w:hAnsi="Times New Roman" w:cs="Times New Roman"/>
              </w:rPr>
              <w:t xml:space="preserve"> sugedus, atsiradus trūkumų, kurie nesusiję su </w:t>
            </w:r>
            <w:proofErr w:type="spellStart"/>
            <w:r>
              <w:rPr>
                <w:rFonts w:ascii="Times New Roman" w:hAnsi="Times New Roman" w:cs="Times New Roman"/>
              </w:rPr>
              <w:t>radiozondo</w:t>
            </w:r>
            <w:proofErr w:type="spellEnd"/>
            <w:r>
              <w:rPr>
                <w:rFonts w:ascii="Times New Roman" w:hAnsi="Times New Roman" w:cs="Times New Roman"/>
              </w:rPr>
              <w:t xml:space="preserve"> normaliu </w:t>
            </w:r>
            <w:proofErr w:type="spellStart"/>
            <w:r>
              <w:rPr>
                <w:rFonts w:ascii="Times New Roman" w:hAnsi="Times New Roman" w:cs="Times New Roman"/>
              </w:rPr>
              <w:t>susidėvęjimu</w:t>
            </w:r>
            <w:proofErr w:type="spellEnd"/>
            <w:r>
              <w:rPr>
                <w:rFonts w:ascii="Times New Roman" w:hAnsi="Times New Roman" w:cs="Times New Roman"/>
              </w:rPr>
              <w:t xml:space="preserve">, Tiekėjas turi atlikti </w:t>
            </w:r>
            <w:r w:rsidRPr="00866F80">
              <w:rPr>
                <w:rFonts w:ascii="Times New Roman" w:hAnsi="Times New Roman" w:cs="Times New Roman"/>
              </w:rPr>
              <w:t xml:space="preserve"> </w:t>
            </w:r>
            <w:proofErr w:type="spellStart"/>
            <w:r>
              <w:rPr>
                <w:rFonts w:ascii="Times New Roman" w:hAnsi="Times New Roman" w:cs="Times New Roman"/>
              </w:rPr>
              <w:t>radiozondo</w:t>
            </w:r>
            <w:proofErr w:type="spellEnd"/>
            <w:r w:rsidRPr="00866F80">
              <w:rPr>
                <w:rFonts w:ascii="Times New Roman" w:hAnsi="Times New Roman" w:cs="Times New Roman"/>
              </w:rPr>
              <w:t xml:space="preserve"> remont</w:t>
            </w:r>
            <w:r>
              <w:rPr>
                <w:rFonts w:ascii="Times New Roman" w:hAnsi="Times New Roman" w:cs="Times New Roman"/>
              </w:rPr>
              <w:t>ą</w:t>
            </w:r>
            <w:r w:rsidRPr="00866F80">
              <w:rPr>
                <w:rFonts w:ascii="Times New Roman" w:hAnsi="Times New Roman" w:cs="Times New Roman"/>
              </w:rPr>
              <w:t xml:space="preserve"> arba suged</w:t>
            </w:r>
            <w:r>
              <w:rPr>
                <w:rFonts w:ascii="Times New Roman" w:hAnsi="Times New Roman" w:cs="Times New Roman"/>
              </w:rPr>
              <w:t>usį</w:t>
            </w:r>
            <w:r w:rsidRPr="00866F80">
              <w:rPr>
                <w:rFonts w:ascii="Times New Roman" w:hAnsi="Times New Roman" w:cs="Times New Roman"/>
              </w:rPr>
              <w:t xml:space="preserve"> </w:t>
            </w:r>
            <w:proofErr w:type="spellStart"/>
            <w:r>
              <w:rPr>
                <w:rFonts w:ascii="Times New Roman" w:hAnsi="Times New Roman" w:cs="Times New Roman"/>
              </w:rPr>
              <w:t>radiozondą</w:t>
            </w:r>
            <w:proofErr w:type="spellEnd"/>
            <w:r w:rsidRPr="00866F80">
              <w:rPr>
                <w:rFonts w:ascii="Times New Roman" w:hAnsi="Times New Roman" w:cs="Times New Roman"/>
              </w:rPr>
              <w:t xml:space="preserve"> ar j</w:t>
            </w:r>
            <w:r>
              <w:rPr>
                <w:rFonts w:ascii="Times New Roman" w:hAnsi="Times New Roman" w:cs="Times New Roman"/>
              </w:rPr>
              <w:t>o</w:t>
            </w:r>
            <w:r w:rsidRPr="00866F80">
              <w:rPr>
                <w:rFonts w:ascii="Times New Roman" w:hAnsi="Times New Roman" w:cs="Times New Roman"/>
              </w:rPr>
              <w:t xml:space="preserve"> dal</w:t>
            </w:r>
            <w:r>
              <w:rPr>
                <w:rFonts w:ascii="Times New Roman" w:hAnsi="Times New Roman" w:cs="Times New Roman"/>
              </w:rPr>
              <w:t>i</w:t>
            </w:r>
            <w:r w:rsidRPr="00866F80">
              <w:rPr>
                <w:rFonts w:ascii="Times New Roman" w:hAnsi="Times New Roman" w:cs="Times New Roman"/>
              </w:rPr>
              <w:t>s pakeist</w:t>
            </w:r>
            <w:r>
              <w:rPr>
                <w:rFonts w:ascii="Times New Roman" w:hAnsi="Times New Roman" w:cs="Times New Roman"/>
              </w:rPr>
              <w:t>i</w:t>
            </w:r>
            <w:r w:rsidRPr="00866F80">
              <w:rPr>
                <w:rFonts w:ascii="Times New Roman" w:hAnsi="Times New Roman" w:cs="Times New Roman"/>
              </w:rPr>
              <w:t xml:space="preserve"> naujomis</w:t>
            </w:r>
            <w:r>
              <w:rPr>
                <w:rFonts w:ascii="Times New Roman" w:hAnsi="Times New Roman" w:cs="Times New Roman"/>
              </w:rPr>
              <w:t xml:space="preserve">. Pristatytas naujas arba sutvarkytas </w:t>
            </w:r>
            <w:proofErr w:type="spellStart"/>
            <w:r>
              <w:rPr>
                <w:rFonts w:ascii="Times New Roman" w:hAnsi="Times New Roman" w:cs="Times New Roman"/>
              </w:rPr>
              <w:t>radiozondas</w:t>
            </w:r>
            <w:proofErr w:type="spellEnd"/>
            <w:r>
              <w:rPr>
                <w:rFonts w:ascii="Times New Roman" w:hAnsi="Times New Roman" w:cs="Times New Roman"/>
              </w:rPr>
              <w:t xml:space="preserve"> įtvirtinamas </w:t>
            </w:r>
            <w:proofErr w:type="spellStart"/>
            <w:r>
              <w:rPr>
                <w:rFonts w:ascii="Times New Roman" w:hAnsi="Times New Roman" w:cs="Times New Roman"/>
              </w:rPr>
              <w:t>radiozondo</w:t>
            </w:r>
            <w:proofErr w:type="spellEnd"/>
            <w:r>
              <w:rPr>
                <w:rFonts w:ascii="Times New Roman" w:hAnsi="Times New Roman" w:cs="Times New Roman"/>
              </w:rPr>
              <w:t xml:space="preserve"> priėmimo-perdavimo aktu. Pasirašius priėmimo-perdavimo aktą pradedamas taikyti naujas 24 mėnesių naujo arba sutvarkyto </w:t>
            </w:r>
            <w:proofErr w:type="spellStart"/>
            <w:r>
              <w:rPr>
                <w:rFonts w:ascii="Times New Roman" w:hAnsi="Times New Roman" w:cs="Times New Roman"/>
              </w:rPr>
              <w:t>radiozondo</w:t>
            </w:r>
            <w:proofErr w:type="spellEnd"/>
            <w:r>
              <w:rPr>
                <w:rFonts w:ascii="Times New Roman" w:hAnsi="Times New Roman" w:cs="Times New Roman"/>
              </w:rPr>
              <w:t xml:space="preserve"> garantinis laikotarpis.</w:t>
            </w:r>
          </w:p>
        </w:tc>
      </w:tr>
      <w:tr w:rsidR="007E4D13" w:rsidRPr="00C05338" w14:paraId="1954A953" w14:textId="7A68E209" w:rsidTr="00D51637">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3B84B717" w14:textId="3EF31FB8" w:rsidR="007E4D13" w:rsidRPr="008A513F" w:rsidRDefault="007E4D13" w:rsidP="00C65C6E">
            <w:pPr>
              <w:snapToGrid w:val="0"/>
              <w:rPr>
                <w:rFonts w:ascii="Times New Roman" w:hAnsi="Times New Roman" w:cs="Times New Roman"/>
                <w:b/>
                <w:bCs/>
              </w:rPr>
            </w:pPr>
            <w:r w:rsidRPr="008A513F">
              <w:rPr>
                <w:rFonts w:ascii="Times New Roman" w:hAnsi="Times New Roman" w:cs="Times New Roman"/>
                <w:b/>
                <w:bCs/>
              </w:rPr>
              <w:t>5.</w:t>
            </w:r>
          </w:p>
        </w:tc>
        <w:tc>
          <w:tcPr>
            <w:tcW w:w="13831"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B46B62" w14:textId="05BFF30A" w:rsidR="007E4D13" w:rsidRPr="008A513F" w:rsidRDefault="007E4D13" w:rsidP="00C65C6E">
            <w:pPr>
              <w:snapToGrid w:val="0"/>
              <w:rPr>
                <w:rFonts w:ascii="Times New Roman" w:hAnsi="Times New Roman" w:cs="Times New Roman"/>
                <w:b/>
                <w:bCs/>
              </w:rPr>
            </w:pPr>
            <w:r w:rsidRPr="008A513F">
              <w:rPr>
                <w:rFonts w:ascii="Times New Roman" w:hAnsi="Times New Roman" w:cs="Times New Roman"/>
                <w:b/>
                <w:bCs/>
              </w:rPr>
              <w:t>Aplinkosauginiai reikalavimai:</w:t>
            </w:r>
          </w:p>
        </w:tc>
      </w:tr>
      <w:tr w:rsidR="007E4D13" w:rsidRPr="00C05338" w14:paraId="5E3E5F32" w14:textId="6AB998F4" w:rsidTr="00E17C92">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05F411B2" w14:textId="04AD3DDD" w:rsidR="007E4D13" w:rsidRPr="00C05338" w:rsidRDefault="007E4D13" w:rsidP="00C65C6E">
            <w:pPr>
              <w:snapToGrid w:val="0"/>
              <w:rPr>
                <w:rFonts w:ascii="Times New Roman" w:hAnsi="Times New Roman" w:cs="Times New Roman"/>
              </w:rPr>
            </w:pPr>
            <w:r>
              <w:rPr>
                <w:rFonts w:ascii="Times New Roman" w:hAnsi="Times New Roman" w:cs="Times New Roman"/>
              </w:rPr>
              <w:t>5</w:t>
            </w:r>
            <w:r w:rsidRPr="00C05338">
              <w:rPr>
                <w:rFonts w:ascii="Times New Roman" w:hAnsi="Times New Roman" w:cs="Times New Roman"/>
              </w:rPr>
              <w:t>.1.</w:t>
            </w:r>
          </w:p>
        </w:tc>
        <w:tc>
          <w:tcPr>
            <w:tcW w:w="1383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2DB7D5" w14:textId="38496528" w:rsidR="007E4D13" w:rsidRPr="00C05338" w:rsidRDefault="007E4D13" w:rsidP="00D25AFD">
            <w:pPr>
              <w:snapToGrid w:val="0"/>
              <w:jc w:val="both"/>
              <w:rPr>
                <w:rFonts w:ascii="Times New Roman" w:hAnsi="Times New Roman" w:cs="Times New Roman"/>
              </w:rPr>
            </w:pPr>
            <w:r w:rsidRPr="00C05338">
              <w:rPr>
                <w:rFonts w:ascii="Times New Roman" w:hAnsi="Times New Roman" w:cs="Times New Roman"/>
              </w:rPr>
              <w:t>Tiekėjas privalo susigrąžinti ir perdirbti ar dar kartą panaudoti bet kokią pakuotę, kurioje tiekiam</w:t>
            </w:r>
            <w:r>
              <w:rPr>
                <w:rFonts w:ascii="Times New Roman" w:hAnsi="Times New Roman" w:cs="Times New Roman"/>
              </w:rPr>
              <w:t xml:space="preserve">i </w:t>
            </w:r>
            <w:proofErr w:type="spellStart"/>
            <w:r>
              <w:rPr>
                <w:rFonts w:ascii="Times New Roman" w:hAnsi="Times New Roman" w:cs="Times New Roman"/>
              </w:rPr>
              <w:t>radiozondai</w:t>
            </w:r>
            <w:proofErr w:type="spellEnd"/>
            <w:r w:rsidRPr="00C05338">
              <w:rPr>
                <w:rFonts w:ascii="Times New Roman" w:hAnsi="Times New Roman" w:cs="Times New Roman"/>
              </w:rPr>
              <w:t xml:space="preserve">. Pasirašant </w:t>
            </w:r>
            <w:proofErr w:type="spellStart"/>
            <w:r>
              <w:rPr>
                <w:rFonts w:ascii="Times New Roman" w:hAnsi="Times New Roman" w:cs="Times New Roman"/>
              </w:rPr>
              <w:t>radiozondų</w:t>
            </w:r>
            <w:proofErr w:type="spellEnd"/>
            <w:r w:rsidRPr="00C05338">
              <w:rPr>
                <w:rFonts w:ascii="Times New Roman" w:hAnsi="Times New Roman" w:cs="Times New Roman"/>
              </w:rPr>
              <w:t xml:space="preserve"> perdavimo-priėmimo aktą Tiekėjas turi pateikti dokumentus, kad pakuotės buvo atiduotos perdirbimui</w:t>
            </w:r>
            <w:r>
              <w:rPr>
                <w:rFonts w:ascii="Times New Roman" w:hAnsi="Times New Roman" w:cs="Times New Roman"/>
              </w:rPr>
              <w:t>;</w:t>
            </w:r>
          </w:p>
        </w:tc>
      </w:tr>
      <w:tr w:rsidR="007E4D13" w:rsidRPr="00C05338" w14:paraId="1410881B" w14:textId="7A5AA9A9" w:rsidTr="007C2D58">
        <w:tc>
          <w:tcPr>
            <w:tcW w:w="657" w:type="dxa"/>
            <w:tcBorders>
              <w:top w:val="single" w:sz="4" w:space="0" w:color="000000"/>
              <w:left w:val="single" w:sz="4" w:space="0" w:color="000000"/>
              <w:bottom w:val="single" w:sz="4" w:space="0" w:color="000000"/>
              <w:right w:val="single" w:sz="4" w:space="0" w:color="000000"/>
            </w:tcBorders>
            <w:shd w:val="clear" w:color="auto" w:fill="FFFFFF"/>
          </w:tcPr>
          <w:p w14:paraId="19D6E44C" w14:textId="5AF752A0" w:rsidR="007E4D13" w:rsidRPr="00C05338" w:rsidRDefault="007E4D13" w:rsidP="00C65C6E">
            <w:pPr>
              <w:snapToGrid w:val="0"/>
              <w:rPr>
                <w:rFonts w:ascii="Times New Roman" w:hAnsi="Times New Roman" w:cs="Times New Roman"/>
              </w:rPr>
            </w:pPr>
            <w:r>
              <w:rPr>
                <w:rFonts w:ascii="Times New Roman" w:hAnsi="Times New Roman" w:cs="Times New Roman"/>
              </w:rPr>
              <w:t>5</w:t>
            </w:r>
            <w:r w:rsidRPr="00C05338">
              <w:rPr>
                <w:rFonts w:ascii="Times New Roman" w:hAnsi="Times New Roman" w:cs="Times New Roman"/>
              </w:rPr>
              <w:t>.2.</w:t>
            </w:r>
          </w:p>
        </w:tc>
        <w:tc>
          <w:tcPr>
            <w:tcW w:w="13831"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2BA02D" w14:textId="1ADE5B66" w:rsidR="007E4D13" w:rsidRPr="00C05338" w:rsidRDefault="00B23F0A" w:rsidP="00D25AFD">
            <w:pPr>
              <w:snapToGrid w:val="0"/>
              <w:jc w:val="both"/>
              <w:rPr>
                <w:rFonts w:ascii="Times New Roman" w:hAnsi="Times New Roman" w:cs="Times New Roman"/>
              </w:rPr>
            </w:pPr>
            <w:proofErr w:type="spellStart"/>
            <w:r>
              <w:rPr>
                <w:rFonts w:ascii="Times New Roman" w:hAnsi="Times New Roman" w:cs="Times New Roman"/>
              </w:rPr>
              <w:t>r</w:t>
            </w:r>
            <w:r w:rsidR="007E4D13">
              <w:rPr>
                <w:rFonts w:ascii="Times New Roman" w:hAnsi="Times New Roman" w:cs="Times New Roman"/>
              </w:rPr>
              <w:t>adiozondai</w:t>
            </w:r>
            <w:proofErr w:type="spellEnd"/>
            <w:r w:rsidR="007E4D13" w:rsidRPr="00C05338">
              <w:rPr>
                <w:rFonts w:ascii="Times New Roman" w:hAnsi="Times New Roman" w:cs="Times New Roman"/>
              </w:rPr>
              <w:t xml:space="preserve"> turi būti pristatom</w:t>
            </w:r>
            <w:r w:rsidR="007E4D13">
              <w:rPr>
                <w:rFonts w:ascii="Times New Roman" w:hAnsi="Times New Roman" w:cs="Times New Roman"/>
              </w:rPr>
              <w:t>i</w:t>
            </w:r>
            <w:r w:rsidR="007E4D13" w:rsidRPr="00C05338">
              <w:rPr>
                <w:rFonts w:ascii="Times New Roman" w:hAnsi="Times New Roman" w:cs="Times New Roman"/>
              </w:rPr>
              <w:t xml:space="preserve"> ne kelių eismo piko metu, t. y. ne rytinio piko (darbo dienomis 07:30 – 08:30 val.) ir ne vakarinio piko metu darbo dienomis 16:30-17:30 val.). Pristatęs </w:t>
            </w:r>
            <w:proofErr w:type="spellStart"/>
            <w:r w:rsidR="007E4D13">
              <w:rPr>
                <w:rFonts w:ascii="Times New Roman" w:hAnsi="Times New Roman" w:cs="Times New Roman"/>
              </w:rPr>
              <w:t>radiozondus</w:t>
            </w:r>
            <w:proofErr w:type="spellEnd"/>
            <w:r w:rsidR="007E4D13" w:rsidRPr="00C05338">
              <w:rPr>
                <w:rFonts w:ascii="Times New Roman" w:hAnsi="Times New Roman" w:cs="Times New Roman"/>
              </w:rPr>
              <w:t>, Tiekėjas su Perkančiąja organizacija turi pasirašyti</w:t>
            </w:r>
            <w:r w:rsidR="007E4D13">
              <w:rPr>
                <w:rFonts w:ascii="Times New Roman" w:hAnsi="Times New Roman" w:cs="Times New Roman"/>
              </w:rPr>
              <w:t xml:space="preserve"> perdavimo-priėmimo aktą</w:t>
            </w:r>
            <w:r w:rsidR="007E4D13" w:rsidRPr="00C05338">
              <w:rPr>
                <w:rFonts w:ascii="Times New Roman" w:hAnsi="Times New Roman" w:cs="Times New Roman"/>
              </w:rPr>
              <w:t xml:space="preserve"> su nurodytu </w:t>
            </w:r>
            <w:proofErr w:type="spellStart"/>
            <w:r w:rsidR="007E4D13">
              <w:rPr>
                <w:rFonts w:ascii="Times New Roman" w:hAnsi="Times New Roman" w:cs="Times New Roman"/>
              </w:rPr>
              <w:t>radiozondų</w:t>
            </w:r>
            <w:proofErr w:type="spellEnd"/>
            <w:r w:rsidR="007E4D13" w:rsidRPr="00C05338">
              <w:rPr>
                <w:rFonts w:ascii="Times New Roman" w:hAnsi="Times New Roman" w:cs="Times New Roman"/>
              </w:rPr>
              <w:t xml:space="preserve"> pristatymo laiku.</w:t>
            </w:r>
          </w:p>
        </w:tc>
      </w:tr>
    </w:tbl>
    <w:p w14:paraId="33BE4ACA" w14:textId="77777777" w:rsidR="005438D4" w:rsidRPr="00C05338" w:rsidRDefault="005438D4">
      <w:pPr>
        <w:rPr>
          <w:rFonts w:ascii="Times New Roman" w:hAnsi="Times New Roman" w:cs="Times New Roman"/>
        </w:rPr>
      </w:pPr>
    </w:p>
    <w:p w14:paraId="68167417" w14:textId="77777777" w:rsidR="00A55B69" w:rsidRPr="00C634B7" w:rsidRDefault="00A55B69" w:rsidP="00A55B69">
      <w:pPr>
        <w:spacing w:after="160" w:line="259" w:lineRule="auto"/>
        <w:jc w:val="both"/>
        <w:rPr>
          <w:rFonts w:ascii="Times New Roman" w:eastAsia="Times New Roman" w:hAnsi="Times New Roman"/>
          <w:bCs/>
          <w:color w:val="000000"/>
        </w:rPr>
      </w:pPr>
      <w:r w:rsidRPr="00C634B7">
        <w:rPr>
          <w:rFonts w:ascii="Times New Roman" w:eastAsia="Times New Roman" w:hAnsi="Times New Roman"/>
          <w:bCs/>
          <w:color w:val="000000"/>
        </w:rPr>
        <w:t>Pastabos:</w:t>
      </w:r>
    </w:p>
    <w:p w14:paraId="407091B0" w14:textId="77777777" w:rsidR="00A55B69" w:rsidRPr="00C634B7" w:rsidRDefault="00A55B69" w:rsidP="00A55B69">
      <w:pPr>
        <w:spacing w:after="160" w:line="259" w:lineRule="auto"/>
        <w:jc w:val="both"/>
        <w:rPr>
          <w:rFonts w:ascii="Times New Roman" w:eastAsia="Times New Roman" w:hAnsi="Times New Roman"/>
          <w:bCs/>
          <w:color w:val="000000"/>
        </w:rPr>
      </w:pPr>
      <w:r w:rsidRPr="00C634B7">
        <w:rPr>
          <w:rFonts w:ascii="Times New Roman" w:eastAsia="Times New Roman" w:hAnsi="Times New Roman"/>
          <w:bCs/>
          <w:color w:val="000000"/>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3991E607" w14:textId="77777777" w:rsidR="00A55B69" w:rsidRPr="00C634B7" w:rsidRDefault="00A55B69" w:rsidP="00A55B69">
      <w:pPr>
        <w:spacing w:after="160" w:line="259" w:lineRule="auto"/>
        <w:jc w:val="both"/>
        <w:rPr>
          <w:rFonts w:ascii="Times New Roman" w:eastAsia="Times New Roman" w:hAnsi="Times New Roman"/>
          <w:bCs/>
          <w:color w:val="000000"/>
        </w:rPr>
      </w:pPr>
      <w:r w:rsidRPr="00C634B7">
        <w:rPr>
          <w:rFonts w:ascii="Times New Roman" w:eastAsia="Times New Roman" w:hAnsi="Times New Roman"/>
          <w:bCs/>
          <w:color w:val="000000"/>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3BE4ACB" w14:textId="77777777" w:rsidR="005438D4" w:rsidRPr="00C05338" w:rsidRDefault="005438D4" w:rsidP="00A55B69">
      <w:pPr>
        <w:tabs>
          <w:tab w:val="left" w:pos="6120"/>
          <w:tab w:val="right" w:pos="9923"/>
        </w:tabs>
        <w:rPr>
          <w:rFonts w:ascii="Times New Roman" w:hAnsi="Times New Roman" w:cs="Times New Roman"/>
        </w:rPr>
      </w:pPr>
    </w:p>
    <w:sectPr w:rsidR="005438D4" w:rsidRPr="00C05338" w:rsidSect="00B37C0F">
      <w:headerReference w:type="default" r:id="rId6"/>
      <w:pgSz w:w="16838" w:h="11906" w:orient="landscape"/>
      <w:pgMar w:top="1701" w:right="1191" w:bottom="1134" w:left="993" w:header="1134" w:footer="684" w:gutter="0"/>
      <w:cols w:space="720"/>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7EF3" w14:textId="77777777" w:rsidR="00F22382" w:rsidRDefault="00F22382">
      <w:r>
        <w:separator/>
      </w:r>
    </w:p>
  </w:endnote>
  <w:endnote w:type="continuationSeparator" w:id="0">
    <w:p w14:paraId="0FCB84AE" w14:textId="77777777" w:rsidR="00F22382" w:rsidRDefault="00F2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ource Sans Pro">
    <w:charset w:val="00"/>
    <w:family w:val="swiss"/>
    <w:pitch w:val="variable"/>
    <w:sig w:usb0="600002F7" w:usb1="02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C53A" w14:textId="77777777" w:rsidR="00F22382" w:rsidRDefault="00F22382">
      <w:r>
        <w:separator/>
      </w:r>
    </w:p>
  </w:footnote>
  <w:footnote w:type="continuationSeparator" w:id="0">
    <w:p w14:paraId="6954AB72" w14:textId="77777777" w:rsidR="00F22382" w:rsidRDefault="00F22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4AD0" w14:textId="77777777" w:rsidR="009E18F4" w:rsidRDefault="009E18F4">
    <w:pPr>
      <w:pStyle w:val="Antrats"/>
      <w:jc w:val="center"/>
    </w:pPr>
    <w:r>
      <w:rPr>
        <w:rFonts w:ascii="Source Sans Pro" w:hAnsi="Source Sans Pro" w:cs="Times New Roman"/>
      </w:rPr>
      <w:fldChar w:fldCharType="begin"/>
    </w:r>
    <w:r>
      <w:rPr>
        <w:rFonts w:ascii="Source Sans Pro" w:hAnsi="Source Sans Pro" w:cs="Times New Roman"/>
      </w:rPr>
      <w:instrText>PAGE</w:instrText>
    </w:r>
    <w:r>
      <w:rPr>
        <w:rFonts w:ascii="Source Sans Pro" w:hAnsi="Source Sans Pro" w:cs="Times New Roman"/>
      </w:rPr>
      <w:fldChar w:fldCharType="separate"/>
    </w:r>
    <w:r w:rsidR="00812242">
      <w:rPr>
        <w:rFonts w:ascii="Source Sans Pro" w:hAnsi="Source Sans Pro" w:cs="Times New Roman"/>
        <w:noProof/>
      </w:rPr>
      <w:t>3</w:t>
    </w:r>
    <w:r>
      <w:rPr>
        <w:rFonts w:ascii="Source Sans Pro" w:hAnsi="Source Sans Pro" w:cs="Times New Roman"/>
      </w:rPr>
      <w:fldChar w:fldCharType="end"/>
    </w:r>
  </w:p>
  <w:p w14:paraId="33BE4AD1" w14:textId="77777777" w:rsidR="009E18F4" w:rsidRDefault="009E18F4">
    <w:pPr>
      <w:pStyle w:val="Antrats"/>
      <w:jc w:val="center"/>
      <w:rPr>
        <w:rFonts w:ascii="Source Sans Pro" w:hAnsi="Source Sans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D4"/>
    <w:rsid w:val="000019EC"/>
    <w:rsid w:val="00003266"/>
    <w:rsid w:val="00007C6C"/>
    <w:rsid w:val="0008084B"/>
    <w:rsid w:val="00081C49"/>
    <w:rsid w:val="000906D8"/>
    <w:rsid w:val="0009533E"/>
    <w:rsid w:val="00096794"/>
    <w:rsid w:val="000972F3"/>
    <w:rsid w:val="000A01DD"/>
    <w:rsid w:val="000A28DA"/>
    <w:rsid w:val="000A5ABA"/>
    <w:rsid w:val="000A6569"/>
    <w:rsid w:val="000C0B24"/>
    <w:rsid w:val="000E3269"/>
    <w:rsid w:val="000F246B"/>
    <w:rsid w:val="000F5768"/>
    <w:rsid w:val="000F6972"/>
    <w:rsid w:val="001067B1"/>
    <w:rsid w:val="00114857"/>
    <w:rsid w:val="001240C1"/>
    <w:rsid w:val="00133286"/>
    <w:rsid w:val="001345F9"/>
    <w:rsid w:val="001365D0"/>
    <w:rsid w:val="0014582A"/>
    <w:rsid w:val="00151F14"/>
    <w:rsid w:val="00173204"/>
    <w:rsid w:val="00185DFF"/>
    <w:rsid w:val="001B0AFE"/>
    <w:rsid w:val="001D0AF5"/>
    <w:rsid w:val="001D222E"/>
    <w:rsid w:val="001D3297"/>
    <w:rsid w:val="001D67D1"/>
    <w:rsid w:val="001E2417"/>
    <w:rsid w:val="001E44B4"/>
    <w:rsid w:val="00207118"/>
    <w:rsid w:val="002342B6"/>
    <w:rsid w:val="00234936"/>
    <w:rsid w:val="00237423"/>
    <w:rsid w:val="002479D4"/>
    <w:rsid w:val="0026611B"/>
    <w:rsid w:val="0027004D"/>
    <w:rsid w:val="002827D5"/>
    <w:rsid w:val="0029623E"/>
    <w:rsid w:val="00296F39"/>
    <w:rsid w:val="002A38A8"/>
    <w:rsid w:val="002A3C33"/>
    <w:rsid w:val="002A75D4"/>
    <w:rsid w:val="002B1A21"/>
    <w:rsid w:val="002C10AB"/>
    <w:rsid w:val="002D2039"/>
    <w:rsid w:val="002D4DB6"/>
    <w:rsid w:val="002D6327"/>
    <w:rsid w:val="002E7EC4"/>
    <w:rsid w:val="002F1468"/>
    <w:rsid w:val="002F5B32"/>
    <w:rsid w:val="002F6017"/>
    <w:rsid w:val="00314BF2"/>
    <w:rsid w:val="00323A7C"/>
    <w:rsid w:val="00337E57"/>
    <w:rsid w:val="00356151"/>
    <w:rsid w:val="00366BD7"/>
    <w:rsid w:val="00367FEE"/>
    <w:rsid w:val="00372F58"/>
    <w:rsid w:val="003757B0"/>
    <w:rsid w:val="00376D05"/>
    <w:rsid w:val="0038127B"/>
    <w:rsid w:val="00383D42"/>
    <w:rsid w:val="00386963"/>
    <w:rsid w:val="00387D39"/>
    <w:rsid w:val="00390962"/>
    <w:rsid w:val="00392A47"/>
    <w:rsid w:val="003944C5"/>
    <w:rsid w:val="003A6387"/>
    <w:rsid w:val="004042BF"/>
    <w:rsid w:val="00405056"/>
    <w:rsid w:val="00421D1E"/>
    <w:rsid w:val="004266CE"/>
    <w:rsid w:val="00433D8B"/>
    <w:rsid w:val="00437DE7"/>
    <w:rsid w:val="0044043F"/>
    <w:rsid w:val="0045730A"/>
    <w:rsid w:val="00465F2C"/>
    <w:rsid w:val="00467688"/>
    <w:rsid w:val="004855ED"/>
    <w:rsid w:val="00485FD8"/>
    <w:rsid w:val="004B473C"/>
    <w:rsid w:val="004B650E"/>
    <w:rsid w:val="004D54B9"/>
    <w:rsid w:val="004E3EBB"/>
    <w:rsid w:val="00503140"/>
    <w:rsid w:val="00506562"/>
    <w:rsid w:val="00506DF9"/>
    <w:rsid w:val="00514998"/>
    <w:rsid w:val="00523EF3"/>
    <w:rsid w:val="005438D4"/>
    <w:rsid w:val="00553C75"/>
    <w:rsid w:val="00555B21"/>
    <w:rsid w:val="00562BEF"/>
    <w:rsid w:val="005718D0"/>
    <w:rsid w:val="00573417"/>
    <w:rsid w:val="0057724C"/>
    <w:rsid w:val="00592DD2"/>
    <w:rsid w:val="005967AE"/>
    <w:rsid w:val="005A30B7"/>
    <w:rsid w:val="005C2576"/>
    <w:rsid w:val="005D1456"/>
    <w:rsid w:val="005D7BDB"/>
    <w:rsid w:val="005E4B0F"/>
    <w:rsid w:val="005F0053"/>
    <w:rsid w:val="00611A61"/>
    <w:rsid w:val="00614FAD"/>
    <w:rsid w:val="00630688"/>
    <w:rsid w:val="006333B6"/>
    <w:rsid w:val="006341B5"/>
    <w:rsid w:val="006602E4"/>
    <w:rsid w:val="00662928"/>
    <w:rsid w:val="006700FF"/>
    <w:rsid w:val="006757D0"/>
    <w:rsid w:val="00680D80"/>
    <w:rsid w:val="00683B8B"/>
    <w:rsid w:val="00684BB2"/>
    <w:rsid w:val="00691122"/>
    <w:rsid w:val="00697B62"/>
    <w:rsid w:val="00697BC8"/>
    <w:rsid w:val="006A3C98"/>
    <w:rsid w:val="006A797A"/>
    <w:rsid w:val="006B1940"/>
    <w:rsid w:val="006C49B7"/>
    <w:rsid w:val="006F2347"/>
    <w:rsid w:val="006F2F5B"/>
    <w:rsid w:val="00702948"/>
    <w:rsid w:val="007040BA"/>
    <w:rsid w:val="007127BF"/>
    <w:rsid w:val="007169A3"/>
    <w:rsid w:val="00716B2C"/>
    <w:rsid w:val="00721414"/>
    <w:rsid w:val="00721B3C"/>
    <w:rsid w:val="00752A09"/>
    <w:rsid w:val="00767E85"/>
    <w:rsid w:val="0078454D"/>
    <w:rsid w:val="00791993"/>
    <w:rsid w:val="007B5D43"/>
    <w:rsid w:val="007E4D13"/>
    <w:rsid w:val="007E7A04"/>
    <w:rsid w:val="00812242"/>
    <w:rsid w:val="00816690"/>
    <w:rsid w:val="008241B1"/>
    <w:rsid w:val="00855D0C"/>
    <w:rsid w:val="00861AAF"/>
    <w:rsid w:val="0086298D"/>
    <w:rsid w:val="00862FE6"/>
    <w:rsid w:val="00866F80"/>
    <w:rsid w:val="00871D72"/>
    <w:rsid w:val="00877727"/>
    <w:rsid w:val="00882218"/>
    <w:rsid w:val="0089506C"/>
    <w:rsid w:val="008A136D"/>
    <w:rsid w:val="008A513F"/>
    <w:rsid w:val="008A6A26"/>
    <w:rsid w:val="008A717F"/>
    <w:rsid w:val="008A7AB8"/>
    <w:rsid w:val="008C181D"/>
    <w:rsid w:val="008C24D1"/>
    <w:rsid w:val="008C4BF5"/>
    <w:rsid w:val="008D2CBA"/>
    <w:rsid w:val="008D67BF"/>
    <w:rsid w:val="008D78FA"/>
    <w:rsid w:val="008D7A95"/>
    <w:rsid w:val="00900D63"/>
    <w:rsid w:val="00906FC9"/>
    <w:rsid w:val="00916F3F"/>
    <w:rsid w:val="009201B1"/>
    <w:rsid w:val="009542B5"/>
    <w:rsid w:val="0096127F"/>
    <w:rsid w:val="00966AD1"/>
    <w:rsid w:val="0097420E"/>
    <w:rsid w:val="0098083E"/>
    <w:rsid w:val="00995743"/>
    <w:rsid w:val="009A66B4"/>
    <w:rsid w:val="009B162C"/>
    <w:rsid w:val="009B2F9A"/>
    <w:rsid w:val="009B3C30"/>
    <w:rsid w:val="009B7321"/>
    <w:rsid w:val="009D06C3"/>
    <w:rsid w:val="009D5D9D"/>
    <w:rsid w:val="009E18F4"/>
    <w:rsid w:val="009E6496"/>
    <w:rsid w:val="009E7FBF"/>
    <w:rsid w:val="009F218C"/>
    <w:rsid w:val="009F43E3"/>
    <w:rsid w:val="00A0563E"/>
    <w:rsid w:val="00A1387D"/>
    <w:rsid w:val="00A24ED9"/>
    <w:rsid w:val="00A54F16"/>
    <w:rsid w:val="00A55B69"/>
    <w:rsid w:val="00A616A0"/>
    <w:rsid w:val="00A709C9"/>
    <w:rsid w:val="00A7478E"/>
    <w:rsid w:val="00A76D8C"/>
    <w:rsid w:val="00A80EFE"/>
    <w:rsid w:val="00A815B8"/>
    <w:rsid w:val="00A852EA"/>
    <w:rsid w:val="00A92F4E"/>
    <w:rsid w:val="00A95DDD"/>
    <w:rsid w:val="00A95FF4"/>
    <w:rsid w:val="00A97992"/>
    <w:rsid w:val="00AB730D"/>
    <w:rsid w:val="00AC400D"/>
    <w:rsid w:val="00AD3A8C"/>
    <w:rsid w:val="00AE3D0B"/>
    <w:rsid w:val="00AE485E"/>
    <w:rsid w:val="00AE6868"/>
    <w:rsid w:val="00B05B4B"/>
    <w:rsid w:val="00B126A5"/>
    <w:rsid w:val="00B23F0A"/>
    <w:rsid w:val="00B37C0F"/>
    <w:rsid w:val="00B42F60"/>
    <w:rsid w:val="00B54FD8"/>
    <w:rsid w:val="00B564EF"/>
    <w:rsid w:val="00B57293"/>
    <w:rsid w:val="00B6272C"/>
    <w:rsid w:val="00B62F5B"/>
    <w:rsid w:val="00B67B95"/>
    <w:rsid w:val="00B81CC3"/>
    <w:rsid w:val="00B820DE"/>
    <w:rsid w:val="00B96BA3"/>
    <w:rsid w:val="00BA2963"/>
    <w:rsid w:val="00BA46CD"/>
    <w:rsid w:val="00BA7E93"/>
    <w:rsid w:val="00BB4F0A"/>
    <w:rsid w:val="00BB6C52"/>
    <w:rsid w:val="00BC023F"/>
    <w:rsid w:val="00BC0F2E"/>
    <w:rsid w:val="00BC1B75"/>
    <w:rsid w:val="00BD626A"/>
    <w:rsid w:val="00BE06FE"/>
    <w:rsid w:val="00BE4C7E"/>
    <w:rsid w:val="00BE61C2"/>
    <w:rsid w:val="00BE621C"/>
    <w:rsid w:val="00BE6F9A"/>
    <w:rsid w:val="00C00F96"/>
    <w:rsid w:val="00C02486"/>
    <w:rsid w:val="00C039B2"/>
    <w:rsid w:val="00C05338"/>
    <w:rsid w:val="00C132A7"/>
    <w:rsid w:val="00C13729"/>
    <w:rsid w:val="00C14B5A"/>
    <w:rsid w:val="00C21016"/>
    <w:rsid w:val="00C21EB2"/>
    <w:rsid w:val="00C2577F"/>
    <w:rsid w:val="00C30861"/>
    <w:rsid w:val="00C37DCF"/>
    <w:rsid w:val="00C40DDD"/>
    <w:rsid w:val="00C5459B"/>
    <w:rsid w:val="00C65318"/>
    <w:rsid w:val="00C65C6E"/>
    <w:rsid w:val="00C70AC0"/>
    <w:rsid w:val="00C75979"/>
    <w:rsid w:val="00C77F4D"/>
    <w:rsid w:val="00C85615"/>
    <w:rsid w:val="00C878A5"/>
    <w:rsid w:val="00C96915"/>
    <w:rsid w:val="00CA29A2"/>
    <w:rsid w:val="00CA2F81"/>
    <w:rsid w:val="00CB4048"/>
    <w:rsid w:val="00CC0FA4"/>
    <w:rsid w:val="00CC28F8"/>
    <w:rsid w:val="00CC3A08"/>
    <w:rsid w:val="00CD43A2"/>
    <w:rsid w:val="00CD5179"/>
    <w:rsid w:val="00CE6F12"/>
    <w:rsid w:val="00D25AFD"/>
    <w:rsid w:val="00D278E0"/>
    <w:rsid w:val="00D31084"/>
    <w:rsid w:val="00D37610"/>
    <w:rsid w:val="00D54CFA"/>
    <w:rsid w:val="00D5780E"/>
    <w:rsid w:val="00D6477A"/>
    <w:rsid w:val="00D6770B"/>
    <w:rsid w:val="00D71DAC"/>
    <w:rsid w:val="00D76648"/>
    <w:rsid w:val="00D76AD3"/>
    <w:rsid w:val="00D76E1B"/>
    <w:rsid w:val="00D91B1D"/>
    <w:rsid w:val="00DA08C8"/>
    <w:rsid w:val="00DA476C"/>
    <w:rsid w:val="00DB0A0B"/>
    <w:rsid w:val="00DB1254"/>
    <w:rsid w:val="00DC0D7E"/>
    <w:rsid w:val="00DC1359"/>
    <w:rsid w:val="00DC1C65"/>
    <w:rsid w:val="00DC1E54"/>
    <w:rsid w:val="00DE09F4"/>
    <w:rsid w:val="00DE530B"/>
    <w:rsid w:val="00DF1657"/>
    <w:rsid w:val="00DF5D5A"/>
    <w:rsid w:val="00DF7C2C"/>
    <w:rsid w:val="00E010F6"/>
    <w:rsid w:val="00E14C66"/>
    <w:rsid w:val="00E15586"/>
    <w:rsid w:val="00E17FE9"/>
    <w:rsid w:val="00E2415F"/>
    <w:rsid w:val="00E57237"/>
    <w:rsid w:val="00E64231"/>
    <w:rsid w:val="00E70BDA"/>
    <w:rsid w:val="00E72E2E"/>
    <w:rsid w:val="00E86DD6"/>
    <w:rsid w:val="00E90D26"/>
    <w:rsid w:val="00E97C1C"/>
    <w:rsid w:val="00E97C6B"/>
    <w:rsid w:val="00EA1FD4"/>
    <w:rsid w:val="00EB4CBA"/>
    <w:rsid w:val="00EC2D7C"/>
    <w:rsid w:val="00EC5E9B"/>
    <w:rsid w:val="00ED3C19"/>
    <w:rsid w:val="00ED6111"/>
    <w:rsid w:val="00ED752C"/>
    <w:rsid w:val="00EE17BD"/>
    <w:rsid w:val="00EF46D9"/>
    <w:rsid w:val="00F070B6"/>
    <w:rsid w:val="00F22382"/>
    <w:rsid w:val="00F23BF4"/>
    <w:rsid w:val="00F46575"/>
    <w:rsid w:val="00F50970"/>
    <w:rsid w:val="00F55368"/>
    <w:rsid w:val="00F561B8"/>
    <w:rsid w:val="00F6023B"/>
    <w:rsid w:val="00F6267B"/>
    <w:rsid w:val="00F6606F"/>
    <w:rsid w:val="00F725CB"/>
    <w:rsid w:val="00F73A2B"/>
    <w:rsid w:val="00F85FC1"/>
    <w:rsid w:val="00F90A1A"/>
    <w:rsid w:val="00F93ADC"/>
    <w:rsid w:val="00F96A94"/>
    <w:rsid w:val="00FA0C52"/>
    <w:rsid w:val="00FA507C"/>
    <w:rsid w:val="00FB4F6A"/>
    <w:rsid w:val="00FF1E6D"/>
    <w:rsid w:val="00FF7C5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E4897"/>
  <w15:docId w15:val="{E2F28309-D3A2-494E-A255-4B7EB107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Liberation Serif" w:hAnsi="Liberation Serif" w:cs="Lucida Sans"/>
      <w:kern w:val="2"/>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qFormat/>
    <w:rPr>
      <w:rFonts w:ascii="Liberation Serif" w:eastAsia="SimSun" w:hAnsi="Liberation Serif" w:cs="Mangal"/>
      <w:kern w:val="2"/>
      <w:sz w:val="24"/>
      <w:szCs w:val="21"/>
      <w:lang w:val="lt-LT" w:eastAsia="zh-CN" w:bidi="hi-IN"/>
    </w:rPr>
  </w:style>
  <w:style w:type="character" w:customStyle="1" w:styleId="Numatytasispastraiposriftas1">
    <w:name w:val="Numatytasis pastraipos šriftas1"/>
    <w:qFormat/>
    <w:rsid w:val="00E00A0A"/>
  </w:style>
  <w:style w:type="paragraph" w:customStyle="1" w:styleId="Heading">
    <w:name w:val="Heading"/>
    <w:basedOn w:val="prastasis"/>
    <w:next w:val="Pagrindinistekstas"/>
    <w:qFormat/>
    <w:pPr>
      <w:keepNext/>
      <w:spacing w:before="240" w:after="120"/>
    </w:pPr>
    <w:rPr>
      <w:rFonts w:ascii="Source Sans Pro" w:eastAsia="Microsoft YaHei" w:hAnsi="Source Sans Pro"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rPr>
      <w:rFonts w:ascii="Source Sans Pro" w:hAnsi="Source Sans Pro" w:cs="Arial"/>
    </w:rPr>
  </w:style>
  <w:style w:type="paragraph" w:customStyle="1" w:styleId="Rodykl">
    <w:name w:val="Rodyklė"/>
    <w:basedOn w:val="prastasis"/>
    <w:qFormat/>
    <w:pPr>
      <w:suppressLineNumbers/>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Antrats">
    <w:name w:val="header"/>
    <w:basedOn w:val="prastasis"/>
    <w:pPr>
      <w:suppressLineNumbers/>
      <w:tabs>
        <w:tab w:val="center" w:pos="4819"/>
        <w:tab w:val="right" w:pos="9638"/>
      </w:tabs>
    </w:pPr>
  </w:style>
  <w:style w:type="paragraph" w:styleId="Porat">
    <w:name w:val="footer"/>
    <w:basedOn w:val="prastasis"/>
    <w:qFormat/>
    <w:pPr>
      <w:tabs>
        <w:tab w:val="center" w:pos="4680"/>
        <w:tab w:val="right" w:pos="9360"/>
      </w:tabs>
    </w:pPr>
    <w:rPr>
      <w:rFonts w:cs="Mangal"/>
      <w:szCs w:val="21"/>
    </w:rPr>
  </w:style>
  <w:style w:type="paragraph" w:styleId="prastasiniatinklio">
    <w:name w:val="Normal (Web)"/>
    <w:basedOn w:val="prastasis"/>
    <w:qFormat/>
    <w:pPr>
      <w:spacing w:before="100" w:after="142" w:line="288" w:lineRule="auto"/>
    </w:pPr>
    <w:rPr>
      <w:rFonts w:ascii="Times New Roman" w:eastAsia="Times New Roman" w:hAnsi="Times New Roman" w:cs="Times New Roman"/>
      <w:kern w:val="0"/>
      <w:lang w:eastAsia="lt-LT" w:bidi="ar-SA"/>
    </w:rPr>
  </w:style>
  <w:style w:type="paragraph" w:customStyle="1" w:styleId="TableContents">
    <w:name w:val="Table Contents"/>
    <w:basedOn w:val="prastasis"/>
    <w:qFormat/>
    <w:rsid w:val="00E1792A"/>
    <w:pPr>
      <w:spacing w:after="200" w:line="276" w:lineRule="auto"/>
    </w:pPr>
    <w:rPr>
      <w:rFonts w:ascii="Calibri" w:hAnsi="Calibri" w:cs="Tahoma"/>
      <w:sz w:val="22"/>
      <w:szCs w:val="22"/>
      <w:lang w:bidi="ar-SA"/>
    </w:rPr>
  </w:style>
  <w:style w:type="paragraph" w:styleId="Debesliotekstas">
    <w:name w:val="Balloon Text"/>
    <w:basedOn w:val="prastasis"/>
    <w:link w:val="DebesliotekstasDiagrama"/>
    <w:uiPriority w:val="99"/>
    <w:semiHidden/>
    <w:unhideWhenUsed/>
    <w:rsid w:val="00BC0F2E"/>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BC0F2E"/>
    <w:rPr>
      <w:rFonts w:ascii="Segoe UI" w:eastAsia="SimSun" w:hAnsi="Segoe UI" w:cs="Mangal"/>
      <w:kern w:val="2"/>
      <w:sz w:val="18"/>
      <w:szCs w:val="16"/>
      <w:lang w:eastAsia="zh-CN" w:bidi="hi-IN"/>
    </w:rPr>
  </w:style>
  <w:style w:type="paragraph" w:styleId="Pataisymai">
    <w:name w:val="Revision"/>
    <w:hidden/>
    <w:uiPriority w:val="99"/>
    <w:semiHidden/>
    <w:rsid w:val="00562BEF"/>
    <w:rPr>
      <w:rFonts w:ascii="Liberation Serif" w:hAnsi="Liberation Serif" w:cs="Mangal"/>
      <w:kern w:val="2"/>
      <w:sz w:val="24"/>
      <w:szCs w:val="21"/>
      <w:lang w:eastAsia="zh-CN" w:bidi="hi-IN"/>
    </w:rPr>
  </w:style>
  <w:style w:type="character" w:styleId="Hipersaitas">
    <w:name w:val="Hyperlink"/>
    <w:basedOn w:val="Numatytasispastraiposriftas"/>
    <w:uiPriority w:val="99"/>
    <w:unhideWhenUsed/>
    <w:rsid w:val="009B3C30"/>
    <w:rPr>
      <w:color w:val="0563C1" w:themeColor="hyperlink"/>
      <w:u w:val="single"/>
    </w:rPr>
  </w:style>
  <w:style w:type="character" w:customStyle="1" w:styleId="Neapdorotaspaminjimas1">
    <w:name w:val="Neapdorotas paminėjimas1"/>
    <w:basedOn w:val="Numatytasispastraiposriftas"/>
    <w:uiPriority w:val="99"/>
    <w:semiHidden/>
    <w:unhideWhenUsed/>
    <w:rsid w:val="009B3C30"/>
    <w:rPr>
      <w:color w:val="605E5C"/>
      <w:shd w:val="clear" w:color="auto" w:fill="E1DFDD"/>
    </w:rPr>
  </w:style>
  <w:style w:type="character" w:styleId="Komentaronuoroda">
    <w:name w:val="annotation reference"/>
    <w:basedOn w:val="Numatytasispastraiposriftas"/>
    <w:uiPriority w:val="99"/>
    <w:semiHidden/>
    <w:unhideWhenUsed/>
    <w:rsid w:val="001240C1"/>
    <w:rPr>
      <w:sz w:val="16"/>
      <w:szCs w:val="16"/>
    </w:rPr>
  </w:style>
  <w:style w:type="paragraph" w:styleId="Komentarotekstas">
    <w:name w:val="annotation text"/>
    <w:basedOn w:val="prastasis"/>
    <w:link w:val="KomentarotekstasDiagrama"/>
    <w:uiPriority w:val="99"/>
    <w:unhideWhenUsed/>
    <w:rsid w:val="001240C1"/>
    <w:rPr>
      <w:rFonts w:cs="Mangal"/>
      <w:sz w:val="20"/>
      <w:szCs w:val="18"/>
    </w:rPr>
  </w:style>
  <w:style w:type="character" w:customStyle="1" w:styleId="KomentarotekstasDiagrama">
    <w:name w:val="Komentaro tekstas Diagrama"/>
    <w:basedOn w:val="Numatytasispastraiposriftas"/>
    <w:link w:val="Komentarotekstas"/>
    <w:uiPriority w:val="99"/>
    <w:rsid w:val="001240C1"/>
    <w:rPr>
      <w:rFonts w:ascii="Liberation Serif" w:hAnsi="Liberation Serif" w:cs="Mangal"/>
      <w:kern w:val="2"/>
      <w:szCs w:val="18"/>
      <w:lang w:eastAsia="zh-CN" w:bidi="hi-IN"/>
    </w:rPr>
  </w:style>
  <w:style w:type="paragraph" w:styleId="Komentarotema">
    <w:name w:val="annotation subject"/>
    <w:basedOn w:val="Komentarotekstas"/>
    <w:next w:val="Komentarotekstas"/>
    <w:link w:val="KomentarotemaDiagrama"/>
    <w:uiPriority w:val="99"/>
    <w:semiHidden/>
    <w:unhideWhenUsed/>
    <w:rsid w:val="001240C1"/>
    <w:rPr>
      <w:b/>
      <w:bCs/>
    </w:rPr>
  </w:style>
  <w:style w:type="character" w:customStyle="1" w:styleId="KomentarotemaDiagrama">
    <w:name w:val="Komentaro tema Diagrama"/>
    <w:basedOn w:val="KomentarotekstasDiagrama"/>
    <w:link w:val="Komentarotema"/>
    <w:uiPriority w:val="99"/>
    <w:semiHidden/>
    <w:rsid w:val="001240C1"/>
    <w:rPr>
      <w:rFonts w:ascii="Liberation Serif" w:hAnsi="Liberation Serif" w:cs="Mangal"/>
      <w:b/>
      <w:bCs/>
      <w:kern w:val="2"/>
      <w:szCs w:val="18"/>
      <w:lang w:eastAsia="zh-CN" w:bidi="hi-IN"/>
    </w:rPr>
  </w:style>
  <w:style w:type="paragraph" w:styleId="Sraopastraipa">
    <w:name w:val="List Paragraph"/>
    <w:basedOn w:val="prastasis"/>
    <w:uiPriority w:val="34"/>
    <w:qFormat/>
    <w:rsid w:val="003A638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41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6252</Words>
  <Characters>3565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Vilutis</dc:creator>
  <cp:lastModifiedBy>Egidija Indrulionienė</cp:lastModifiedBy>
  <cp:revision>48</cp:revision>
  <cp:lastPrinted>1900-12-31T22:00:00Z</cp:lastPrinted>
  <dcterms:created xsi:type="dcterms:W3CDTF">2025-08-07T11:24:00Z</dcterms:created>
  <dcterms:modified xsi:type="dcterms:W3CDTF">2025-08-12T08:01:00Z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