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5258E644"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EA48EC">
        <w:rPr>
          <w:rFonts w:ascii="Times New Roman" w:eastAsia="Times New Roman" w:hAnsi="Times New Roman" w:cs="Times New Roman"/>
          <w:lang w:eastAsia="en-US"/>
        </w:rPr>
        <w:t>7</w:t>
      </w:r>
      <w:r w:rsidR="00EA48EC"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0E80FB10" w14:textId="15A581FA" w:rsidR="00E17FB1" w:rsidRPr="00096F2C" w:rsidRDefault="00E17FB1" w:rsidP="00E17FB1">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7F412E" w:rsidRPr="007F412E">
        <w:rPr>
          <w:rFonts w:ascii="Times New Roman" w:eastAsia="Times New Roman" w:hAnsi="Times New Roman" w:cs="Times New Roman"/>
          <w:b/>
          <w:bCs/>
          <w:iCs/>
          <w:lang w:eastAsia="en-US"/>
        </w:rPr>
        <w:t>MEDICINOS PRIEMONĖS</w:t>
      </w:r>
      <w:r w:rsidRPr="00096F2C">
        <w:rPr>
          <w:rFonts w:ascii="Times New Roman" w:eastAsia="Times New Roman" w:hAnsi="Times New Roman" w:cs="Times New Roman"/>
          <w:b/>
          <w:bCs/>
          <w:iCs/>
          <w:lang w:eastAsia="en-US"/>
        </w:rPr>
        <w:t>“</w:t>
      </w:r>
    </w:p>
    <w:p w14:paraId="6B626DAF" w14:textId="24687955" w:rsidR="0099502F" w:rsidRDefault="005C3EFF" w:rsidP="00047000">
      <w:pPr>
        <w:spacing w:after="120" w:line="240" w:lineRule="auto"/>
        <w:jc w:val="center"/>
        <w:rPr>
          <w:rFonts w:ascii="Times New Roman" w:hAnsi="Times New Roman" w:cs="Times New Roman"/>
          <w:b/>
          <w:bCs/>
        </w:rPr>
      </w:pPr>
      <w:r>
        <w:rPr>
          <w:rFonts w:ascii="Times New Roman" w:hAnsi="Times New Roman" w:cs="Times New Roman"/>
          <w:b/>
          <w:bCs/>
        </w:rPr>
        <w:t>7</w:t>
      </w:r>
      <w:r w:rsidR="00C61BFB" w:rsidRPr="00C61BFB">
        <w:rPr>
          <w:rFonts w:ascii="Times New Roman" w:hAnsi="Times New Roman" w:cs="Times New Roman"/>
          <w:b/>
          <w:bCs/>
        </w:rPr>
        <w:t xml:space="preserve"> PIRKIMO OBJEKTO DALIS – </w:t>
      </w:r>
      <w:r w:rsidR="00A82956" w:rsidRPr="00A82956">
        <w:rPr>
          <w:rFonts w:ascii="Times New Roman" w:hAnsi="Times New Roman" w:cs="Times New Roman"/>
          <w:b/>
          <w:bCs/>
        </w:rPr>
        <w:t>„</w:t>
      </w:r>
      <w:r w:rsidR="005A0886" w:rsidRPr="005A0886">
        <w:rPr>
          <w:rFonts w:ascii="Times New Roman" w:hAnsi="Times New Roman"/>
          <w:b/>
          <w:bCs/>
        </w:rPr>
        <w:t>VAKUUMINĖS ŽAIZDŲ DRENAVIMO  SISTEMOS</w:t>
      </w:r>
      <w:r w:rsidR="00A82956" w:rsidRPr="00A82956">
        <w:rPr>
          <w:rFonts w:ascii="Times New Roman" w:hAnsi="Times New Roman" w:cs="Times New Roman"/>
          <w:b/>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1AE0AA95" w14:textId="5403DCA8" w:rsidR="00315F71" w:rsidRPr="00E90C4B" w:rsidRDefault="0099502F" w:rsidP="00D77E8D">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506"/>
        <w:gridCol w:w="876"/>
        <w:gridCol w:w="1476"/>
        <w:gridCol w:w="2245"/>
        <w:gridCol w:w="1985"/>
      </w:tblGrid>
      <w:tr w:rsidR="00416EB7" w:rsidRPr="00E90C4B" w14:paraId="6C329C61" w14:textId="77777777" w:rsidTr="00D17125">
        <w:tc>
          <w:tcPr>
            <w:tcW w:w="540"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506"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8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6"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245"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8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D17125">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506"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8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6"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245"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8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D17125">
        <w:tc>
          <w:tcPr>
            <w:tcW w:w="540"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506" w:type="dxa"/>
          </w:tcPr>
          <w:p w14:paraId="3AC83690" w14:textId="0E996277" w:rsidR="00416EB7" w:rsidRPr="00BD5D1D" w:rsidRDefault="0035086F" w:rsidP="0099502F">
            <w:pPr>
              <w:spacing w:after="0" w:line="240" w:lineRule="auto"/>
              <w:jc w:val="both"/>
              <w:rPr>
                <w:rFonts w:eastAsia="Times New Roman"/>
                <w:sz w:val="22"/>
                <w:szCs w:val="22"/>
                <w:lang w:eastAsia="en-US"/>
              </w:rPr>
            </w:pPr>
            <w:r w:rsidRPr="0035086F">
              <w:rPr>
                <w:sz w:val="22"/>
                <w:szCs w:val="22"/>
              </w:rPr>
              <w:t>Vakuuminės žaizdų drenavimo  sistemos</w:t>
            </w:r>
          </w:p>
        </w:tc>
        <w:tc>
          <w:tcPr>
            <w:tcW w:w="876" w:type="dxa"/>
          </w:tcPr>
          <w:p w14:paraId="2DE20C27" w14:textId="4144DF52" w:rsidR="00416EB7" w:rsidRPr="00E90C4B" w:rsidRDefault="0035086F" w:rsidP="0099502F">
            <w:pPr>
              <w:spacing w:after="0" w:line="240" w:lineRule="auto"/>
              <w:jc w:val="both"/>
              <w:rPr>
                <w:rFonts w:eastAsia="Times New Roman"/>
                <w:sz w:val="22"/>
                <w:szCs w:val="22"/>
                <w:lang w:eastAsia="en-US"/>
              </w:rPr>
            </w:pPr>
            <w:r>
              <w:rPr>
                <w:rFonts w:eastAsia="Times New Roman"/>
                <w:bCs/>
                <w:sz w:val="22"/>
                <w:szCs w:val="22"/>
              </w:rPr>
              <w:t>vnt.</w:t>
            </w:r>
          </w:p>
        </w:tc>
        <w:tc>
          <w:tcPr>
            <w:tcW w:w="1476" w:type="dxa"/>
          </w:tcPr>
          <w:p w14:paraId="53F905D7" w14:textId="347C3BCE" w:rsidR="00416EB7" w:rsidRPr="00E90C4B" w:rsidRDefault="0035086F" w:rsidP="0099502F">
            <w:pPr>
              <w:spacing w:after="0" w:line="240" w:lineRule="auto"/>
              <w:jc w:val="both"/>
              <w:rPr>
                <w:rFonts w:eastAsia="Times New Roman"/>
                <w:sz w:val="22"/>
                <w:szCs w:val="22"/>
                <w:lang w:val="en-US" w:eastAsia="en-US"/>
              </w:rPr>
            </w:pPr>
            <w:r>
              <w:rPr>
                <w:sz w:val="24"/>
                <w:szCs w:val="24"/>
                <w:lang w:val="en-US"/>
              </w:rPr>
              <w:t>1000</w:t>
            </w:r>
          </w:p>
        </w:tc>
        <w:tc>
          <w:tcPr>
            <w:tcW w:w="2245"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85"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720A0FEC"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4B14E302"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2C1698">
              <w:rPr>
                <w:rFonts w:eastAsia="Times New Roman"/>
                <w:sz w:val="22"/>
                <w:szCs w:val="22"/>
                <w:lang w:eastAsia="en-US"/>
              </w:rPr>
              <w:t xml:space="preserve"> (pasiūlymų palyginimui)</w:t>
            </w:r>
            <w:r w:rsidR="0035086F">
              <w:rPr>
                <w:rFonts w:eastAsia="Times New Roman"/>
                <w:sz w:val="22"/>
                <w:szCs w:val="22"/>
                <w:lang w:eastAsia="en-US"/>
              </w:rPr>
              <w:t xml:space="preserve">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7713B541" w14:textId="385E95AF" w:rsidR="00D17125" w:rsidRPr="00E90C4B" w:rsidRDefault="00D17125" w:rsidP="00E17FB1">
      <w:pPr>
        <w:spacing w:before="120" w:after="120" w:line="240" w:lineRule="auto"/>
        <w:ind w:firstLine="562"/>
        <w:jc w:val="both"/>
        <w:rPr>
          <w:rFonts w:ascii="Times New Roman" w:eastAsia="Times New Roman" w:hAnsi="Times New Roman" w:cs="Times New Roman"/>
          <w:lang w:eastAsia="en-US"/>
        </w:rPr>
      </w:pPr>
      <w:bookmarkStart w:id="0" w:name="_Hlk204687479"/>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4A1D875B" w14:textId="77777777" w:rsidR="00D17125" w:rsidRDefault="00D17125" w:rsidP="00FC014D">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69DE9AED" w14:textId="77777777" w:rsidR="00D17125" w:rsidRDefault="00D17125" w:rsidP="00D17125">
      <w:pPr>
        <w:spacing w:after="0" w:line="240" w:lineRule="auto"/>
        <w:ind w:firstLine="561"/>
        <w:jc w:val="both"/>
        <w:rPr>
          <w:rFonts w:ascii="Times New Roman" w:eastAsia="Times New Roman" w:hAnsi="Times New Roman" w:cs="Times New Roman"/>
          <w:lang w:eastAsia="en-US"/>
        </w:rPr>
      </w:pPr>
      <w:r w:rsidRPr="00597C6C">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35"/>
        <w:gridCol w:w="4500"/>
        <w:gridCol w:w="4593"/>
      </w:tblGrid>
      <w:tr w:rsidR="00D17125" w:rsidRPr="00597C6C" w14:paraId="7D04C6A7" w14:textId="77777777" w:rsidTr="00BB0E2C">
        <w:trPr>
          <w:trHeight w:val="188"/>
        </w:trPr>
        <w:tc>
          <w:tcPr>
            <w:tcW w:w="535" w:type="dxa"/>
          </w:tcPr>
          <w:p w14:paraId="1F0C4983" w14:textId="77777777" w:rsidR="00D17125" w:rsidRPr="00597C6C" w:rsidRDefault="00D17125" w:rsidP="00FC014D">
            <w:pPr>
              <w:spacing w:after="0" w:line="240" w:lineRule="auto"/>
              <w:jc w:val="both"/>
              <w:rPr>
                <w:rFonts w:eastAsia="Times New Roman"/>
                <w:sz w:val="22"/>
                <w:szCs w:val="22"/>
                <w:lang w:eastAsia="en-US"/>
              </w:rPr>
            </w:pPr>
            <w:bookmarkStart w:id="1" w:name="_Hlk204686889"/>
            <w:bookmarkEnd w:id="0"/>
            <w:r w:rsidRPr="00597C6C">
              <w:rPr>
                <w:rFonts w:eastAsia="Times New Roman"/>
                <w:sz w:val="22"/>
                <w:szCs w:val="22"/>
                <w:lang w:eastAsia="en-US"/>
              </w:rPr>
              <w:t xml:space="preserve">Eil. Nr. </w:t>
            </w:r>
          </w:p>
        </w:tc>
        <w:tc>
          <w:tcPr>
            <w:tcW w:w="4500" w:type="dxa"/>
          </w:tcPr>
          <w:p w14:paraId="356CF5DD" w14:textId="77777777" w:rsidR="00D17125" w:rsidRPr="00597C6C" w:rsidRDefault="00D17125" w:rsidP="00FC014D">
            <w:pPr>
              <w:spacing w:after="0" w:line="240" w:lineRule="auto"/>
              <w:jc w:val="both"/>
              <w:rPr>
                <w:rFonts w:eastAsia="Times New Roman"/>
                <w:sz w:val="22"/>
                <w:szCs w:val="22"/>
                <w:lang w:eastAsia="en-US"/>
              </w:rPr>
            </w:pPr>
            <w:r w:rsidRPr="00597C6C">
              <w:rPr>
                <w:rFonts w:eastAsia="Times New Roman"/>
                <w:sz w:val="22"/>
                <w:szCs w:val="22"/>
                <w:lang w:eastAsia="en-US"/>
              </w:rPr>
              <w:t>Reikalavimai</w:t>
            </w:r>
          </w:p>
        </w:tc>
        <w:tc>
          <w:tcPr>
            <w:tcW w:w="4593" w:type="dxa"/>
          </w:tcPr>
          <w:p w14:paraId="27EE9A74" w14:textId="77777777" w:rsidR="005160B4" w:rsidRPr="00BB0E2C" w:rsidRDefault="005160B4" w:rsidP="00BB0E2C">
            <w:pPr>
              <w:spacing w:after="0" w:line="240" w:lineRule="auto"/>
              <w:rPr>
                <w:rFonts w:eastAsia="Times New Roman"/>
                <w:b/>
                <w:sz w:val="22"/>
                <w:szCs w:val="22"/>
                <w:lang w:eastAsia="lt-LT"/>
              </w:rPr>
            </w:pPr>
            <w:r w:rsidRPr="00BB0E2C">
              <w:rPr>
                <w:rFonts w:eastAsia="Times New Roman"/>
                <w:b/>
                <w:sz w:val="22"/>
                <w:szCs w:val="22"/>
                <w:lang w:eastAsia="lt-LT"/>
              </w:rPr>
              <w:t>Tiekėjo siūlomų prekių rodiklių reikšmės</w:t>
            </w:r>
          </w:p>
          <w:p w14:paraId="3020FFDE" w14:textId="53ABEA44" w:rsidR="00D17125" w:rsidRPr="00597C6C" w:rsidRDefault="005160B4" w:rsidP="005160B4">
            <w:pPr>
              <w:spacing w:after="0" w:line="240" w:lineRule="auto"/>
              <w:jc w:val="both"/>
              <w:rPr>
                <w:rFonts w:eastAsia="Times New Roman"/>
                <w:sz w:val="22"/>
                <w:szCs w:val="22"/>
                <w:lang w:eastAsia="en-US"/>
              </w:rPr>
            </w:pPr>
            <w:r w:rsidRPr="00BB0E2C">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BB0E2C">
              <w:rPr>
                <w:rFonts w:eastAsia="Calibri"/>
                <w:b/>
                <w:bCs/>
                <w:i/>
                <w:iCs/>
                <w:sz w:val="22"/>
                <w:szCs w:val="22"/>
                <w:lang w:eastAsia="lt-LT"/>
              </w:rPr>
              <w:t xml:space="preserve">kartu su pasiūlymu </w:t>
            </w:r>
            <w:r w:rsidRPr="00BB0E2C">
              <w:rPr>
                <w:sz w:val="22"/>
                <w:szCs w:val="22"/>
              </w:rPr>
              <w:t xml:space="preserve">pateikia oficialius gamintojo dokumentus  (oficialius </w:t>
            </w:r>
            <w:r w:rsidRPr="00BB0E2C">
              <w:rPr>
                <w:i/>
                <w:iCs/>
                <w:sz w:val="22"/>
                <w:szCs w:val="22"/>
              </w:rPr>
              <w:t xml:space="preserve">prekių katalogus, brošiūras, </w:t>
            </w:r>
            <w:r w:rsidRPr="00BB0E2C">
              <w:rPr>
                <w:sz w:val="22"/>
                <w:szCs w:val="22"/>
              </w:rPr>
              <w:t>testų ataskaitas,</w:t>
            </w:r>
            <w:r w:rsidR="009F247B">
              <w:rPr>
                <w:sz w:val="22"/>
                <w:szCs w:val="22"/>
              </w:rPr>
              <w:t xml:space="preserve"> </w:t>
            </w:r>
            <w:r w:rsidRPr="00BB0E2C">
              <w:rPr>
                <w:sz w:val="22"/>
                <w:szCs w:val="22"/>
              </w:rPr>
              <w:t>naudojimo instrukcijas arba lygiaverčius dokumentus.</w:t>
            </w:r>
          </w:p>
        </w:tc>
      </w:tr>
      <w:tr w:rsidR="00D17125" w:rsidRPr="00C05B99" w14:paraId="380A28E7" w14:textId="77777777" w:rsidTr="00FC014D">
        <w:tc>
          <w:tcPr>
            <w:tcW w:w="535" w:type="dxa"/>
          </w:tcPr>
          <w:p w14:paraId="3B460129" w14:textId="77777777" w:rsidR="00D17125" w:rsidRPr="00C05B99" w:rsidRDefault="00D17125" w:rsidP="00FC014D">
            <w:pPr>
              <w:spacing w:after="0" w:line="240" w:lineRule="auto"/>
              <w:jc w:val="both"/>
              <w:rPr>
                <w:rFonts w:eastAsia="Times New Roman"/>
                <w:sz w:val="22"/>
                <w:szCs w:val="22"/>
                <w:lang w:eastAsia="en-US"/>
              </w:rPr>
            </w:pPr>
            <w:r w:rsidRPr="00C05B99">
              <w:rPr>
                <w:rFonts w:eastAsia="Times New Roman"/>
                <w:sz w:val="22"/>
                <w:szCs w:val="22"/>
                <w:lang w:eastAsia="en-US"/>
              </w:rPr>
              <w:t>1</w:t>
            </w:r>
          </w:p>
        </w:tc>
        <w:tc>
          <w:tcPr>
            <w:tcW w:w="9093" w:type="dxa"/>
            <w:gridSpan w:val="2"/>
          </w:tcPr>
          <w:p w14:paraId="07A74B8E" w14:textId="46BBBD0C" w:rsidR="00D17125" w:rsidRPr="00C05B99" w:rsidRDefault="00795723" w:rsidP="00FC014D">
            <w:pPr>
              <w:spacing w:after="0" w:line="240" w:lineRule="auto"/>
              <w:jc w:val="both"/>
              <w:rPr>
                <w:rFonts w:eastAsia="Times New Roman"/>
                <w:b/>
                <w:bCs/>
                <w:sz w:val="22"/>
                <w:szCs w:val="22"/>
                <w:lang w:eastAsia="en-US"/>
              </w:rPr>
            </w:pPr>
            <w:r w:rsidRPr="00C05B99">
              <w:rPr>
                <w:b/>
                <w:bCs/>
                <w:sz w:val="22"/>
                <w:szCs w:val="22"/>
              </w:rPr>
              <w:t>Vakuuminės žaizdų drenavimo  sistemos</w:t>
            </w:r>
          </w:p>
        </w:tc>
      </w:tr>
      <w:tr w:rsidR="009E55BD" w:rsidRPr="00C05B99" w14:paraId="13A91F7B" w14:textId="4A84EAB8" w:rsidTr="00BB0E2C">
        <w:tc>
          <w:tcPr>
            <w:tcW w:w="535" w:type="dxa"/>
          </w:tcPr>
          <w:p w14:paraId="78D00719" w14:textId="77777777" w:rsidR="009E55BD" w:rsidRPr="00C05B99" w:rsidRDefault="009E55BD" w:rsidP="00FC014D">
            <w:pPr>
              <w:spacing w:after="0" w:line="240" w:lineRule="auto"/>
              <w:jc w:val="both"/>
              <w:rPr>
                <w:rFonts w:eastAsia="Times New Roman"/>
                <w:sz w:val="22"/>
                <w:szCs w:val="22"/>
                <w:lang w:eastAsia="en-US"/>
              </w:rPr>
            </w:pPr>
            <w:r w:rsidRPr="00C05B99">
              <w:rPr>
                <w:rFonts w:eastAsia="Times New Roman"/>
                <w:sz w:val="22"/>
                <w:szCs w:val="22"/>
                <w:lang w:eastAsia="en-US"/>
              </w:rPr>
              <w:t>1.1</w:t>
            </w:r>
          </w:p>
        </w:tc>
        <w:tc>
          <w:tcPr>
            <w:tcW w:w="4500" w:type="dxa"/>
          </w:tcPr>
          <w:p w14:paraId="5FAD3A79" w14:textId="05B21121" w:rsidR="009E55BD" w:rsidRPr="00C05B99" w:rsidRDefault="00B94D2F" w:rsidP="00FC014D">
            <w:pPr>
              <w:spacing w:after="0" w:line="240" w:lineRule="auto"/>
              <w:jc w:val="both"/>
              <w:rPr>
                <w:rFonts w:eastAsia="Times New Roman"/>
                <w:b/>
                <w:bCs/>
                <w:sz w:val="22"/>
                <w:szCs w:val="22"/>
                <w:lang w:eastAsia="en-US"/>
              </w:rPr>
            </w:pPr>
            <w:r w:rsidRPr="00C05B99">
              <w:rPr>
                <w:sz w:val="22"/>
                <w:szCs w:val="22"/>
                <w:lang w:val="pt-PT"/>
              </w:rPr>
              <w:t xml:space="preserve">sudaryta iš </w:t>
            </w:r>
            <w:r w:rsidR="00194EDE" w:rsidRPr="00C05B99">
              <w:rPr>
                <w:sz w:val="22"/>
                <w:szCs w:val="22"/>
                <w:lang w:val="pt-PT"/>
              </w:rPr>
              <w:t>400-600 ml talpos gofruoto buteliuko su specialiu laikikliu</w:t>
            </w:r>
          </w:p>
        </w:tc>
        <w:tc>
          <w:tcPr>
            <w:tcW w:w="4593" w:type="dxa"/>
            <w:vAlign w:val="center"/>
          </w:tcPr>
          <w:p w14:paraId="682D7B58" w14:textId="4E1D36A9" w:rsidR="009E55BD" w:rsidRPr="00C05B99" w:rsidRDefault="00F04836" w:rsidP="00F04836">
            <w:pPr>
              <w:spacing w:after="0" w:line="240" w:lineRule="auto"/>
              <w:jc w:val="center"/>
              <w:rPr>
                <w:rFonts w:eastAsia="Times New Roman"/>
                <w:b/>
                <w:bCs/>
                <w:sz w:val="22"/>
                <w:szCs w:val="22"/>
                <w:lang w:eastAsia="en-US"/>
              </w:rPr>
            </w:pPr>
            <w:r w:rsidRPr="00C05B99">
              <w:rPr>
                <w:rFonts w:eastAsia="Times New Roman"/>
                <w:color w:val="FF0000"/>
                <w:sz w:val="22"/>
                <w:szCs w:val="22"/>
                <w:lang w:eastAsia="en-US"/>
              </w:rPr>
              <w:t>[nurodyti]</w:t>
            </w:r>
          </w:p>
        </w:tc>
      </w:tr>
      <w:tr w:rsidR="00D17125" w:rsidRPr="00C05B99" w14:paraId="0DAC3155" w14:textId="77777777" w:rsidTr="00BB0E2C">
        <w:tc>
          <w:tcPr>
            <w:tcW w:w="535" w:type="dxa"/>
          </w:tcPr>
          <w:p w14:paraId="5A297E42" w14:textId="77777777" w:rsidR="00D17125" w:rsidRPr="00C05B99" w:rsidRDefault="00D17125" w:rsidP="00FC014D">
            <w:pPr>
              <w:spacing w:after="0" w:line="240" w:lineRule="auto"/>
              <w:jc w:val="both"/>
              <w:rPr>
                <w:rFonts w:eastAsia="Times New Roman"/>
                <w:sz w:val="22"/>
                <w:szCs w:val="22"/>
                <w:lang w:eastAsia="en-US"/>
              </w:rPr>
            </w:pPr>
            <w:r w:rsidRPr="00C05B99">
              <w:rPr>
                <w:rFonts w:eastAsia="Times New Roman"/>
                <w:sz w:val="22"/>
                <w:szCs w:val="22"/>
                <w:lang w:eastAsia="en-US"/>
              </w:rPr>
              <w:t>1.2</w:t>
            </w:r>
          </w:p>
        </w:tc>
        <w:tc>
          <w:tcPr>
            <w:tcW w:w="4500" w:type="dxa"/>
          </w:tcPr>
          <w:p w14:paraId="04DD9C3F" w14:textId="609E1085" w:rsidR="00D17125" w:rsidRPr="00C05B99" w:rsidRDefault="00B94D2F" w:rsidP="00FC014D">
            <w:pPr>
              <w:spacing w:after="0" w:line="240" w:lineRule="auto"/>
              <w:jc w:val="both"/>
              <w:rPr>
                <w:rFonts w:eastAsia="Times New Roman"/>
                <w:sz w:val="22"/>
                <w:szCs w:val="22"/>
                <w:lang w:eastAsia="en-US"/>
              </w:rPr>
            </w:pPr>
            <w:r w:rsidRPr="00C05B99">
              <w:rPr>
                <w:sz w:val="22"/>
                <w:szCs w:val="22"/>
                <w:lang w:val="pt-PT"/>
              </w:rPr>
              <w:t xml:space="preserve">sudaryta iš </w:t>
            </w:r>
            <w:r w:rsidR="00194EDE" w:rsidRPr="00C05B99">
              <w:rPr>
                <w:sz w:val="22"/>
                <w:szCs w:val="22"/>
                <w:lang w:val="pt-PT"/>
              </w:rPr>
              <w:t>ne trumpesnio kaip 120 cm sujungimo vamzdelio su spaustuku</w:t>
            </w:r>
          </w:p>
        </w:tc>
        <w:tc>
          <w:tcPr>
            <w:tcW w:w="4593" w:type="dxa"/>
            <w:vAlign w:val="center"/>
          </w:tcPr>
          <w:p w14:paraId="44BFD070" w14:textId="54D6C3AA" w:rsidR="00D17125" w:rsidRPr="00C05B99" w:rsidRDefault="00F04836" w:rsidP="00FC014D">
            <w:pPr>
              <w:spacing w:after="0" w:line="240" w:lineRule="auto"/>
              <w:jc w:val="center"/>
              <w:rPr>
                <w:rFonts w:eastAsia="Times New Roman"/>
                <w:sz w:val="22"/>
                <w:szCs w:val="22"/>
                <w:lang w:eastAsia="en-US"/>
              </w:rPr>
            </w:pPr>
            <w:r w:rsidRPr="00C05B99">
              <w:rPr>
                <w:rFonts w:eastAsia="Times New Roman"/>
                <w:color w:val="FF0000"/>
                <w:sz w:val="22"/>
                <w:szCs w:val="22"/>
                <w:lang w:eastAsia="en-US"/>
              </w:rPr>
              <w:t>[nurodyti]</w:t>
            </w:r>
          </w:p>
        </w:tc>
      </w:tr>
      <w:tr w:rsidR="00D17125" w:rsidRPr="00C05B99" w14:paraId="64906A02" w14:textId="77777777" w:rsidTr="00BB0E2C">
        <w:tc>
          <w:tcPr>
            <w:tcW w:w="535" w:type="dxa"/>
          </w:tcPr>
          <w:p w14:paraId="21ED38C9" w14:textId="77777777" w:rsidR="00D17125" w:rsidRPr="00C05B99" w:rsidRDefault="00D17125" w:rsidP="00FC014D">
            <w:pPr>
              <w:spacing w:after="0" w:line="240" w:lineRule="auto"/>
              <w:jc w:val="both"/>
              <w:rPr>
                <w:rFonts w:eastAsia="Times New Roman"/>
                <w:sz w:val="22"/>
                <w:szCs w:val="22"/>
                <w:lang w:eastAsia="en-US"/>
              </w:rPr>
            </w:pPr>
            <w:r w:rsidRPr="00C05B99">
              <w:rPr>
                <w:rFonts w:eastAsia="Times New Roman"/>
                <w:sz w:val="22"/>
                <w:szCs w:val="22"/>
                <w:lang w:eastAsia="en-US"/>
              </w:rPr>
              <w:t>1.3</w:t>
            </w:r>
          </w:p>
        </w:tc>
        <w:tc>
          <w:tcPr>
            <w:tcW w:w="4500" w:type="dxa"/>
          </w:tcPr>
          <w:p w14:paraId="24A8459F" w14:textId="74B34DEF" w:rsidR="00D17125" w:rsidRPr="00C05B99" w:rsidRDefault="00194EDE" w:rsidP="00FC014D">
            <w:pPr>
              <w:spacing w:after="0" w:line="240" w:lineRule="auto"/>
              <w:jc w:val="both"/>
              <w:rPr>
                <w:rFonts w:eastAsia="Times New Roman"/>
                <w:sz w:val="22"/>
                <w:szCs w:val="22"/>
                <w:lang w:eastAsia="en-US"/>
              </w:rPr>
            </w:pPr>
            <w:r w:rsidRPr="00C05B99">
              <w:rPr>
                <w:sz w:val="22"/>
                <w:szCs w:val="22"/>
                <w:lang w:val="pt-PT"/>
              </w:rPr>
              <w:t>Redon tipo dreno CH6- CH18 (dydžiai bus tikslinami užsakymo metu)</w:t>
            </w:r>
          </w:p>
        </w:tc>
        <w:tc>
          <w:tcPr>
            <w:tcW w:w="4593" w:type="dxa"/>
            <w:vAlign w:val="center"/>
          </w:tcPr>
          <w:p w14:paraId="6683ACFE" w14:textId="77777777" w:rsidR="00D17125" w:rsidRPr="00C05B99" w:rsidRDefault="00D17125" w:rsidP="00FC014D">
            <w:pPr>
              <w:spacing w:after="0" w:line="240" w:lineRule="auto"/>
              <w:jc w:val="center"/>
              <w:rPr>
                <w:rFonts w:eastAsia="Times New Roman"/>
                <w:sz w:val="22"/>
                <w:szCs w:val="22"/>
                <w:lang w:eastAsia="en-US"/>
              </w:rPr>
            </w:pPr>
            <w:r w:rsidRPr="00C05B99">
              <w:rPr>
                <w:rFonts w:eastAsia="Times New Roman"/>
                <w:color w:val="FF0000"/>
                <w:sz w:val="22"/>
                <w:szCs w:val="22"/>
                <w:lang w:eastAsia="en-US"/>
              </w:rPr>
              <w:t>[nurodyti]</w:t>
            </w:r>
          </w:p>
        </w:tc>
      </w:tr>
      <w:tr w:rsidR="00D17125" w:rsidRPr="00C05B99" w14:paraId="36191690" w14:textId="77777777" w:rsidTr="00BB0E2C">
        <w:tc>
          <w:tcPr>
            <w:tcW w:w="535" w:type="dxa"/>
          </w:tcPr>
          <w:p w14:paraId="133FB17C" w14:textId="77777777" w:rsidR="00D17125" w:rsidRPr="00C05B99" w:rsidRDefault="00D17125" w:rsidP="00FC014D">
            <w:pPr>
              <w:spacing w:after="0" w:line="240" w:lineRule="auto"/>
              <w:jc w:val="both"/>
              <w:rPr>
                <w:rFonts w:eastAsia="Times New Roman"/>
                <w:sz w:val="22"/>
                <w:szCs w:val="22"/>
                <w:lang w:eastAsia="en-US"/>
              </w:rPr>
            </w:pPr>
            <w:r w:rsidRPr="00C05B99">
              <w:rPr>
                <w:rFonts w:eastAsia="Times New Roman"/>
                <w:sz w:val="22"/>
                <w:szCs w:val="22"/>
                <w:lang w:eastAsia="en-US"/>
              </w:rPr>
              <w:t>1.4</w:t>
            </w:r>
          </w:p>
        </w:tc>
        <w:tc>
          <w:tcPr>
            <w:tcW w:w="4500" w:type="dxa"/>
          </w:tcPr>
          <w:p w14:paraId="0D88A4F6" w14:textId="6D020A34" w:rsidR="00D17125" w:rsidRPr="00C05B99" w:rsidRDefault="00194EDE" w:rsidP="00FC014D">
            <w:pPr>
              <w:spacing w:after="0" w:line="240" w:lineRule="auto"/>
              <w:jc w:val="both"/>
              <w:rPr>
                <w:rFonts w:eastAsia="Times New Roman"/>
                <w:sz w:val="22"/>
                <w:szCs w:val="22"/>
                <w:lang w:eastAsia="en-US"/>
              </w:rPr>
            </w:pPr>
            <w:r w:rsidRPr="00C05B99">
              <w:rPr>
                <w:sz w:val="22"/>
                <w:szCs w:val="22"/>
                <w:lang w:val="pt-PT"/>
              </w:rPr>
              <w:t>Dreno ilgis – 70- 80 cm, performacija – 14-15 cm</w:t>
            </w:r>
          </w:p>
        </w:tc>
        <w:tc>
          <w:tcPr>
            <w:tcW w:w="4593" w:type="dxa"/>
            <w:vAlign w:val="center"/>
          </w:tcPr>
          <w:p w14:paraId="4E2D2CB6" w14:textId="77777777" w:rsidR="00D17125" w:rsidRPr="00C05B99" w:rsidRDefault="00D17125" w:rsidP="00FC014D">
            <w:pPr>
              <w:spacing w:after="0" w:line="240" w:lineRule="auto"/>
              <w:jc w:val="center"/>
              <w:rPr>
                <w:rFonts w:eastAsia="Times New Roman"/>
                <w:sz w:val="22"/>
                <w:szCs w:val="22"/>
                <w:lang w:eastAsia="en-US"/>
              </w:rPr>
            </w:pPr>
            <w:r w:rsidRPr="00C05B99">
              <w:rPr>
                <w:rFonts w:eastAsia="Times New Roman"/>
                <w:color w:val="FF0000"/>
                <w:sz w:val="22"/>
                <w:szCs w:val="22"/>
                <w:lang w:eastAsia="en-US"/>
              </w:rPr>
              <w:t>[nurodyti]</w:t>
            </w:r>
          </w:p>
        </w:tc>
      </w:tr>
      <w:tr w:rsidR="00D17125" w:rsidRPr="00C05B99" w14:paraId="78FA0218" w14:textId="77777777" w:rsidTr="00BB0E2C">
        <w:tc>
          <w:tcPr>
            <w:tcW w:w="535" w:type="dxa"/>
          </w:tcPr>
          <w:p w14:paraId="7B8360FC" w14:textId="77777777" w:rsidR="00D17125" w:rsidRPr="00C05B99" w:rsidRDefault="00D17125" w:rsidP="00FC014D">
            <w:pPr>
              <w:spacing w:after="0" w:line="240" w:lineRule="auto"/>
              <w:jc w:val="both"/>
              <w:rPr>
                <w:rFonts w:eastAsia="Times New Roman"/>
                <w:sz w:val="22"/>
                <w:szCs w:val="22"/>
                <w:lang w:eastAsia="en-US"/>
              </w:rPr>
            </w:pPr>
            <w:r w:rsidRPr="00C05B99">
              <w:rPr>
                <w:rFonts w:eastAsia="Times New Roman"/>
                <w:sz w:val="22"/>
                <w:szCs w:val="22"/>
                <w:lang w:eastAsia="en-US"/>
              </w:rPr>
              <w:t>1.5</w:t>
            </w:r>
          </w:p>
        </w:tc>
        <w:tc>
          <w:tcPr>
            <w:tcW w:w="4500" w:type="dxa"/>
          </w:tcPr>
          <w:p w14:paraId="7A2C991B" w14:textId="0D4F27BB" w:rsidR="00D17125" w:rsidRPr="00C05B99" w:rsidRDefault="00194EDE" w:rsidP="00FC014D">
            <w:pPr>
              <w:spacing w:after="0" w:line="240" w:lineRule="auto"/>
              <w:jc w:val="both"/>
              <w:rPr>
                <w:rFonts w:eastAsia="Times New Roman"/>
                <w:sz w:val="22"/>
                <w:szCs w:val="22"/>
                <w:lang w:eastAsia="en-US"/>
              </w:rPr>
            </w:pPr>
            <w:r w:rsidRPr="00C05B99">
              <w:rPr>
                <w:sz w:val="22"/>
                <w:szCs w:val="22"/>
                <w:lang w:val="pt-PT"/>
              </w:rPr>
              <w:t>Drenas pagamintas iš minkšto PVC arba lygiavertės medžiagos</w:t>
            </w:r>
          </w:p>
        </w:tc>
        <w:tc>
          <w:tcPr>
            <w:tcW w:w="4593" w:type="dxa"/>
            <w:vAlign w:val="center"/>
          </w:tcPr>
          <w:p w14:paraId="1BFAA0DD" w14:textId="77777777" w:rsidR="00D17125" w:rsidRPr="00C05B99" w:rsidRDefault="00D17125" w:rsidP="00FC014D">
            <w:pPr>
              <w:spacing w:after="0" w:line="240" w:lineRule="auto"/>
              <w:jc w:val="center"/>
              <w:rPr>
                <w:rFonts w:eastAsia="Times New Roman"/>
                <w:sz w:val="22"/>
                <w:szCs w:val="22"/>
                <w:lang w:eastAsia="en-US"/>
              </w:rPr>
            </w:pPr>
            <w:r w:rsidRPr="00C05B99">
              <w:rPr>
                <w:rFonts w:eastAsia="Times New Roman"/>
                <w:color w:val="FF0000"/>
                <w:sz w:val="22"/>
                <w:szCs w:val="22"/>
                <w:lang w:eastAsia="en-US"/>
              </w:rPr>
              <w:t>[nurodyti]</w:t>
            </w:r>
          </w:p>
        </w:tc>
      </w:tr>
      <w:tr w:rsidR="00D17125" w:rsidRPr="00C05B99" w14:paraId="7B7F8A7C" w14:textId="77777777" w:rsidTr="00BB0E2C">
        <w:tc>
          <w:tcPr>
            <w:tcW w:w="535" w:type="dxa"/>
          </w:tcPr>
          <w:p w14:paraId="2A2F3B52" w14:textId="77777777" w:rsidR="00D17125" w:rsidRPr="00C05B99" w:rsidRDefault="00D17125" w:rsidP="00FC014D">
            <w:pPr>
              <w:spacing w:after="0" w:line="240" w:lineRule="auto"/>
              <w:jc w:val="both"/>
              <w:rPr>
                <w:rFonts w:eastAsia="Times New Roman"/>
                <w:sz w:val="22"/>
                <w:szCs w:val="22"/>
                <w:lang w:eastAsia="en-US"/>
              </w:rPr>
            </w:pPr>
            <w:r w:rsidRPr="00C05B99">
              <w:rPr>
                <w:rFonts w:eastAsia="Times New Roman"/>
                <w:sz w:val="22"/>
                <w:szCs w:val="22"/>
                <w:lang w:eastAsia="en-US"/>
              </w:rPr>
              <w:t>1.6</w:t>
            </w:r>
          </w:p>
        </w:tc>
        <w:tc>
          <w:tcPr>
            <w:tcW w:w="4500" w:type="dxa"/>
          </w:tcPr>
          <w:p w14:paraId="71038224" w14:textId="29A1442E" w:rsidR="00D17125" w:rsidRPr="00C05B99" w:rsidRDefault="00194EDE" w:rsidP="00FC014D">
            <w:pPr>
              <w:spacing w:after="0" w:line="240" w:lineRule="auto"/>
              <w:jc w:val="both"/>
              <w:rPr>
                <w:rFonts w:eastAsia="Times New Roman"/>
                <w:color w:val="000000"/>
                <w:sz w:val="22"/>
                <w:szCs w:val="22"/>
                <w:lang w:eastAsia="lt-LT"/>
              </w:rPr>
            </w:pPr>
            <w:r w:rsidRPr="00C05B99">
              <w:rPr>
                <w:sz w:val="22"/>
                <w:szCs w:val="22"/>
                <w:lang w:val="pt-PT"/>
              </w:rPr>
              <w:t>Drenas turi būti su užapvalintomis angomis, rentgenokontrastine juostele ir su ilgio žymomis</w:t>
            </w:r>
          </w:p>
        </w:tc>
        <w:tc>
          <w:tcPr>
            <w:tcW w:w="4593" w:type="dxa"/>
            <w:vAlign w:val="center"/>
          </w:tcPr>
          <w:p w14:paraId="2EA4989D" w14:textId="77777777" w:rsidR="00D17125" w:rsidRPr="00C05B99" w:rsidRDefault="00D17125" w:rsidP="00FC014D">
            <w:pPr>
              <w:spacing w:after="0" w:line="240" w:lineRule="auto"/>
              <w:jc w:val="center"/>
              <w:rPr>
                <w:rFonts w:eastAsia="Times New Roman"/>
                <w:sz w:val="22"/>
                <w:szCs w:val="22"/>
                <w:lang w:eastAsia="en-US"/>
              </w:rPr>
            </w:pPr>
            <w:r w:rsidRPr="00C05B99">
              <w:rPr>
                <w:rFonts w:eastAsia="Times New Roman"/>
                <w:color w:val="FF0000"/>
                <w:sz w:val="22"/>
                <w:szCs w:val="22"/>
                <w:lang w:eastAsia="en-US"/>
              </w:rPr>
              <w:t>[nurodyti]</w:t>
            </w:r>
          </w:p>
        </w:tc>
      </w:tr>
      <w:tr w:rsidR="00D17125" w:rsidRPr="00C05B99" w14:paraId="39ED8A82" w14:textId="77777777" w:rsidTr="00BB0E2C">
        <w:tc>
          <w:tcPr>
            <w:tcW w:w="535" w:type="dxa"/>
          </w:tcPr>
          <w:p w14:paraId="66F0B3E0" w14:textId="77777777" w:rsidR="00D17125" w:rsidRPr="00C05B99" w:rsidRDefault="00D17125" w:rsidP="00FC014D">
            <w:pPr>
              <w:spacing w:after="0" w:line="240" w:lineRule="auto"/>
              <w:jc w:val="both"/>
              <w:rPr>
                <w:rFonts w:eastAsia="Times New Roman"/>
                <w:sz w:val="22"/>
                <w:szCs w:val="22"/>
                <w:lang w:eastAsia="en-US"/>
              </w:rPr>
            </w:pPr>
            <w:r w:rsidRPr="00C05B99">
              <w:rPr>
                <w:rFonts w:eastAsia="Times New Roman"/>
                <w:sz w:val="22"/>
                <w:szCs w:val="22"/>
                <w:lang w:eastAsia="en-US"/>
              </w:rPr>
              <w:t>1.7</w:t>
            </w:r>
          </w:p>
        </w:tc>
        <w:tc>
          <w:tcPr>
            <w:tcW w:w="4500" w:type="dxa"/>
          </w:tcPr>
          <w:p w14:paraId="3B3189E4" w14:textId="6FA1A2FB" w:rsidR="00D17125" w:rsidRPr="00C05B99" w:rsidRDefault="00194EDE" w:rsidP="00FC014D">
            <w:pPr>
              <w:spacing w:after="0" w:line="240" w:lineRule="auto"/>
              <w:jc w:val="both"/>
              <w:rPr>
                <w:rFonts w:eastAsia="Times New Roman"/>
                <w:color w:val="000000"/>
                <w:sz w:val="22"/>
                <w:szCs w:val="22"/>
                <w:lang w:eastAsia="lt-LT"/>
              </w:rPr>
            </w:pPr>
            <w:r w:rsidRPr="00C05B99">
              <w:rPr>
                <w:sz w:val="22"/>
                <w:szCs w:val="22"/>
                <w:lang w:val="pt-PT"/>
              </w:rPr>
              <w:t>Sistema turi būti steriliai įpakuota po 1 vnt</w:t>
            </w:r>
          </w:p>
        </w:tc>
        <w:tc>
          <w:tcPr>
            <w:tcW w:w="4593" w:type="dxa"/>
            <w:vAlign w:val="center"/>
          </w:tcPr>
          <w:p w14:paraId="7683D0C8" w14:textId="77777777" w:rsidR="00D17125" w:rsidRPr="00C05B99" w:rsidRDefault="00D17125" w:rsidP="00FC014D">
            <w:pPr>
              <w:spacing w:after="0" w:line="240" w:lineRule="auto"/>
              <w:jc w:val="center"/>
              <w:rPr>
                <w:rFonts w:eastAsia="Times New Roman"/>
                <w:sz w:val="22"/>
                <w:szCs w:val="22"/>
                <w:lang w:eastAsia="en-US"/>
              </w:rPr>
            </w:pPr>
            <w:r w:rsidRPr="00C05B99">
              <w:rPr>
                <w:rFonts w:eastAsia="Times New Roman"/>
                <w:color w:val="FF0000"/>
                <w:sz w:val="22"/>
                <w:szCs w:val="22"/>
                <w:lang w:eastAsia="en-US"/>
              </w:rPr>
              <w:t>[nurodyti]</w:t>
            </w:r>
          </w:p>
        </w:tc>
      </w:tr>
      <w:tr w:rsidR="00D17125" w:rsidRPr="00C05B99" w14:paraId="3BF060A1" w14:textId="77777777" w:rsidTr="00BB0E2C">
        <w:tc>
          <w:tcPr>
            <w:tcW w:w="535" w:type="dxa"/>
          </w:tcPr>
          <w:p w14:paraId="68E76ED2" w14:textId="77777777" w:rsidR="00D17125" w:rsidRPr="00C05B99" w:rsidRDefault="00D17125" w:rsidP="00FC014D">
            <w:pPr>
              <w:spacing w:after="0" w:line="240" w:lineRule="auto"/>
              <w:jc w:val="both"/>
              <w:rPr>
                <w:rFonts w:eastAsia="Times New Roman"/>
                <w:sz w:val="22"/>
                <w:szCs w:val="22"/>
                <w:lang w:eastAsia="en-US"/>
              </w:rPr>
            </w:pPr>
            <w:r w:rsidRPr="00C05B99">
              <w:rPr>
                <w:rFonts w:eastAsia="Times New Roman"/>
                <w:sz w:val="22"/>
                <w:szCs w:val="22"/>
                <w:lang w:eastAsia="en-US"/>
              </w:rPr>
              <w:t>1.8</w:t>
            </w:r>
          </w:p>
        </w:tc>
        <w:tc>
          <w:tcPr>
            <w:tcW w:w="4500" w:type="dxa"/>
          </w:tcPr>
          <w:p w14:paraId="11936714" w14:textId="2A5BE6AC" w:rsidR="00D17125" w:rsidRPr="00C05B99" w:rsidRDefault="00D17125" w:rsidP="00FC014D">
            <w:pPr>
              <w:spacing w:after="0" w:line="240" w:lineRule="auto"/>
              <w:jc w:val="both"/>
              <w:rPr>
                <w:rFonts w:eastAsia="Times New Roman"/>
                <w:color w:val="000000"/>
                <w:sz w:val="22"/>
                <w:szCs w:val="22"/>
                <w:lang w:eastAsia="lt-LT"/>
              </w:rPr>
            </w:pPr>
            <w:r w:rsidRPr="00C05B99">
              <w:rPr>
                <w:sz w:val="22"/>
                <w:szCs w:val="22"/>
              </w:rPr>
              <w:t>CE ženkl</w:t>
            </w:r>
            <w:r w:rsidR="00194EDE" w:rsidRPr="00C05B99">
              <w:rPr>
                <w:sz w:val="22"/>
                <w:szCs w:val="22"/>
              </w:rPr>
              <w:t>inimas</w:t>
            </w:r>
          </w:p>
        </w:tc>
        <w:tc>
          <w:tcPr>
            <w:tcW w:w="4593" w:type="dxa"/>
            <w:vAlign w:val="center"/>
          </w:tcPr>
          <w:p w14:paraId="5EE6163F" w14:textId="77777777" w:rsidR="00D17125" w:rsidRPr="00C05B99" w:rsidRDefault="00D17125" w:rsidP="00FC014D">
            <w:pPr>
              <w:spacing w:after="0" w:line="240" w:lineRule="auto"/>
              <w:jc w:val="center"/>
              <w:rPr>
                <w:rFonts w:eastAsia="Times New Roman"/>
                <w:sz w:val="22"/>
                <w:szCs w:val="22"/>
                <w:lang w:eastAsia="en-US"/>
              </w:rPr>
            </w:pPr>
            <w:r w:rsidRPr="00C05B99">
              <w:rPr>
                <w:rFonts w:eastAsia="Times New Roman"/>
                <w:color w:val="FF0000"/>
                <w:sz w:val="22"/>
                <w:szCs w:val="22"/>
                <w:lang w:eastAsia="en-US"/>
              </w:rPr>
              <w:t>[nurodyti]</w:t>
            </w:r>
          </w:p>
        </w:tc>
      </w:tr>
    </w:tbl>
    <w:bookmarkEnd w:id="1"/>
    <w:p w14:paraId="1180BF49" w14:textId="0F81F6C6" w:rsidR="00EB2237" w:rsidRDefault="00EB2237" w:rsidP="00D77E8D">
      <w:pPr>
        <w:spacing w:after="120" w:line="240" w:lineRule="auto"/>
        <w:ind w:firstLine="562"/>
        <w:jc w:val="both"/>
        <w:rPr>
          <w:rFonts w:ascii="Times New Roman" w:eastAsia="Times New Roman" w:hAnsi="Times New Roman" w:cs="Times New Roman"/>
          <w:lang w:eastAsia="en-US"/>
        </w:rPr>
      </w:pPr>
      <w:r w:rsidRPr="00E30004">
        <w:rPr>
          <w:rFonts w:ascii="Times New Roman" w:eastAsia="Times New Roman" w:hAnsi="Times New Roman" w:cs="Times New Roman"/>
          <w:b/>
          <w:bCs/>
          <w:color w:val="FF0000"/>
          <w:lang w:eastAsia="en-US"/>
        </w:rPr>
        <w:lastRenderedPageBreak/>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00257F92" w:rsidRPr="00257F92">
        <w:rPr>
          <w:rFonts w:ascii="Times New Roman" w:hAnsi="Times New Roman"/>
          <w:lang w:val="pt-PT"/>
        </w:rPr>
        <w:t xml:space="preserve">bendro galiojimo </w:t>
      </w:r>
      <w:r w:rsidRPr="008058FD">
        <w:rPr>
          <w:rFonts w:ascii="Times New Roman" w:hAnsi="Times New Roman" w:cs="Times New Roman"/>
        </w:rPr>
        <w:t>termino</w:t>
      </w:r>
      <w:r>
        <w:rPr>
          <w:rFonts w:ascii="Times New Roman" w:hAnsi="Times New Roman" w:cs="Times New Roman"/>
        </w:rPr>
        <w:t>.</w:t>
      </w:r>
    </w:p>
    <w:p w14:paraId="0F098CDC" w14:textId="7F4E34EB" w:rsidR="0099502F" w:rsidRPr="00E90C4B" w:rsidRDefault="0099502F" w:rsidP="00B13EF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CF8D888" w14:textId="476EE6B9" w:rsidR="0099502F" w:rsidRPr="00E90C4B" w:rsidRDefault="0099502F" w:rsidP="00D77E8D">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7F42D66E" w14:textId="77777777" w:rsidR="00D04DAA" w:rsidRPr="00E724BD" w:rsidRDefault="00D04DAA" w:rsidP="00D04DAA">
      <w:pPr>
        <w:spacing w:after="0" w:line="240" w:lineRule="auto"/>
        <w:ind w:firstLine="810"/>
        <w:jc w:val="both"/>
        <w:rPr>
          <w:rFonts w:ascii="Times New Roman" w:hAnsi="Times New Roman" w:cs="Times New Roman"/>
        </w:rPr>
      </w:pPr>
      <w:r w:rsidRPr="00E724BD">
        <w:rPr>
          <w:rFonts w:ascii="Times New Roman" w:hAnsi="Times New Roman" w:cs="Times New Roman"/>
        </w:rPr>
        <w:lastRenderedPageBreak/>
        <w:t>Pasirašydamas šį pasiūlymą, teikiu šiuos patvirtinimus:</w:t>
      </w:r>
    </w:p>
    <w:p w14:paraId="422937D8" w14:textId="77777777" w:rsidR="00D04DAA" w:rsidRPr="00DC3703" w:rsidRDefault="00D04DAA" w:rsidP="00D04DAA">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42502A04" w14:textId="77777777" w:rsidR="00D04DAA" w:rsidRPr="00DC3703" w:rsidRDefault="00D04DAA" w:rsidP="00D04DAA">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1868BF69" w14:textId="77777777" w:rsidR="00D04DAA" w:rsidRPr="00DC3703" w:rsidRDefault="00D04DAA" w:rsidP="00D04DAA">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0583DE76" w14:textId="77777777" w:rsidR="00D04DAA" w:rsidRPr="00DC3703" w:rsidRDefault="00D04DAA" w:rsidP="00D04DAA">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2EFA1B00" w14:textId="77777777" w:rsidR="00D04DAA" w:rsidRDefault="00D04DAA" w:rsidP="00D04DAA">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4BEAA970" w14:textId="77777777" w:rsidR="00D04DAA" w:rsidRDefault="00D04DAA" w:rsidP="00D04DAA">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047310BF" w14:textId="77777777" w:rsidR="00D04DAA" w:rsidRDefault="00D04DAA" w:rsidP="00D04DAA">
      <w:pPr>
        <w:widowControl w:val="0"/>
        <w:suppressAutoHyphens/>
        <w:autoSpaceDE w:val="0"/>
        <w:spacing w:after="0" w:line="240" w:lineRule="auto"/>
        <w:ind w:firstLine="810"/>
        <w:jc w:val="both"/>
        <w:rPr>
          <w:rFonts w:ascii="Times New Roman" w:hAnsi="Times New Roman" w:cs="Times New Roman"/>
          <w:b/>
          <w:sz w:val="18"/>
          <w:szCs w:val="18"/>
        </w:rPr>
      </w:pPr>
    </w:p>
    <w:p w14:paraId="4D5627CF" w14:textId="77777777" w:rsidR="00D04DAA" w:rsidRPr="00C90460" w:rsidRDefault="00D04DAA" w:rsidP="00D04DAA">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7D42016B" w14:textId="77777777" w:rsidR="00D04DAA" w:rsidRPr="00F4305D" w:rsidRDefault="00D04DAA" w:rsidP="00D04DAA">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683D622D" w14:textId="77777777" w:rsidR="00D04DAA" w:rsidRPr="00F4305D" w:rsidRDefault="00D04DAA" w:rsidP="00D04DAA">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EC3F60" w14:textId="77777777" w:rsidR="00D04DAA" w:rsidRPr="00F4305D" w:rsidRDefault="00D04DAA" w:rsidP="00D04DAA">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2348165A" w14:textId="77777777" w:rsidR="00D04DAA" w:rsidRPr="00F4305D" w:rsidRDefault="00D04DAA" w:rsidP="00D04DAA">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1F8E3152" w14:textId="77777777" w:rsidR="00D04DAA" w:rsidRPr="00F4305D" w:rsidRDefault="00D04DAA" w:rsidP="00D04DAA">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2D06DA3A" w14:textId="77777777" w:rsidR="00D04DAA" w:rsidRDefault="00D04DAA" w:rsidP="00D04DAA">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7AEEA8D3" w14:textId="77777777" w:rsidR="00D04DAA" w:rsidRPr="00513022" w:rsidRDefault="00D04DAA" w:rsidP="00D04DAA">
      <w:pPr>
        <w:suppressAutoHyphens/>
        <w:spacing w:after="120" w:line="240" w:lineRule="auto"/>
        <w:ind w:firstLine="562"/>
        <w:jc w:val="both"/>
        <w:rPr>
          <w:rFonts w:ascii="Times New Roman" w:eastAsiaTheme="majorEastAsia" w:hAnsi="Times New Roman" w:cs="Times New Roman"/>
          <w:lang w:eastAsia="lt-LT"/>
        </w:rPr>
      </w:pPr>
    </w:p>
    <w:p w14:paraId="30CFAAFA" w14:textId="77777777" w:rsidR="00D04DAA" w:rsidRPr="00E90C4B" w:rsidRDefault="00D04DAA" w:rsidP="00D04DAA">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B8B" w14:textId="77777777" w:rsidR="002756B6" w:rsidRDefault="002756B6" w:rsidP="0099502F">
      <w:pPr>
        <w:spacing w:after="0" w:line="240" w:lineRule="auto"/>
      </w:pPr>
      <w:r>
        <w:separator/>
      </w:r>
    </w:p>
  </w:endnote>
  <w:endnote w:type="continuationSeparator" w:id="0">
    <w:p w14:paraId="2561E338" w14:textId="77777777" w:rsidR="002756B6" w:rsidRDefault="002756B6"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B4B" w14:textId="77777777" w:rsidR="002756B6" w:rsidRDefault="002756B6" w:rsidP="0099502F">
      <w:pPr>
        <w:spacing w:after="0" w:line="240" w:lineRule="auto"/>
      </w:pPr>
      <w:r>
        <w:separator/>
      </w:r>
    </w:p>
  </w:footnote>
  <w:footnote w:type="continuationSeparator" w:id="0">
    <w:p w14:paraId="7BBCC08A" w14:textId="77777777" w:rsidR="002756B6" w:rsidRDefault="002756B6"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47000"/>
    <w:rsid w:val="000851FE"/>
    <w:rsid w:val="000D13D4"/>
    <w:rsid w:val="000E1A48"/>
    <w:rsid w:val="00107375"/>
    <w:rsid w:val="0014176E"/>
    <w:rsid w:val="00157424"/>
    <w:rsid w:val="00194EDE"/>
    <w:rsid w:val="001A298F"/>
    <w:rsid w:val="001E514F"/>
    <w:rsid w:val="00214438"/>
    <w:rsid w:val="00240A5C"/>
    <w:rsid w:val="0025236C"/>
    <w:rsid w:val="00257F92"/>
    <w:rsid w:val="002671E2"/>
    <w:rsid w:val="002756B6"/>
    <w:rsid w:val="00295108"/>
    <w:rsid w:val="002B68D9"/>
    <w:rsid w:val="002C1698"/>
    <w:rsid w:val="002D2D2B"/>
    <w:rsid w:val="002D67B8"/>
    <w:rsid w:val="002D6BA0"/>
    <w:rsid w:val="00315F71"/>
    <w:rsid w:val="00326AF8"/>
    <w:rsid w:val="0035086F"/>
    <w:rsid w:val="003A0726"/>
    <w:rsid w:val="003C597D"/>
    <w:rsid w:val="003D18FD"/>
    <w:rsid w:val="004060F0"/>
    <w:rsid w:val="004102CA"/>
    <w:rsid w:val="00416EB7"/>
    <w:rsid w:val="004270AB"/>
    <w:rsid w:val="0043738A"/>
    <w:rsid w:val="004A758D"/>
    <w:rsid w:val="00513022"/>
    <w:rsid w:val="005160B4"/>
    <w:rsid w:val="00522CC3"/>
    <w:rsid w:val="00563260"/>
    <w:rsid w:val="00566CF1"/>
    <w:rsid w:val="0057297B"/>
    <w:rsid w:val="005A0886"/>
    <w:rsid w:val="005A55A4"/>
    <w:rsid w:val="005C3EFF"/>
    <w:rsid w:val="005D1EBE"/>
    <w:rsid w:val="005D3340"/>
    <w:rsid w:val="005E0099"/>
    <w:rsid w:val="005E1254"/>
    <w:rsid w:val="00650A16"/>
    <w:rsid w:val="00652916"/>
    <w:rsid w:val="00655CB9"/>
    <w:rsid w:val="006749E6"/>
    <w:rsid w:val="006A0430"/>
    <w:rsid w:val="006A0F23"/>
    <w:rsid w:val="006A552E"/>
    <w:rsid w:val="0070704E"/>
    <w:rsid w:val="00724A9D"/>
    <w:rsid w:val="007265AB"/>
    <w:rsid w:val="00764B2A"/>
    <w:rsid w:val="007746B8"/>
    <w:rsid w:val="007849F5"/>
    <w:rsid w:val="00795723"/>
    <w:rsid w:val="007B6751"/>
    <w:rsid w:val="007C711F"/>
    <w:rsid w:val="007F412E"/>
    <w:rsid w:val="0083387E"/>
    <w:rsid w:val="0083521E"/>
    <w:rsid w:val="008807E3"/>
    <w:rsid w:val="00881C62"/>
    <w:rsid w:val="008C3B08"/>
    <w:rsid w:val="009165A6"/>
    <w:rsid w:val="00963211"/>
    <w:rsid w:val="00965316"/>
    <w:rsid w:val="00980770"/>
    <w:rsid w:val="009818DD"/>
    <w:rsid w:val="00992365"/>
    <w:rsid w:val="0099502F"/>
    <w:rsid w:val="009D275C"/>
    <w:rsid w:val="009E55BD"/>
    <w:rsid w:val="009F247B"/>
    <w:rsid w:val="00A340FB"/>
    <w:rsid w:val="00A46612"/>
    <w:rsid w:val="00A82853"/>
    <w:rsid w:val="00A82956"/>
    <w:rsid w:val="00AC125A"/>
    <w:rsid w:val="00AE4867"/>
    <w:rsid w:val="00AE4A57"/>
    <w:rsid w:val="00AF590B"/>
    <w:rsid w:val="00AF5C97"/>
    <w:rsid w:val="00B04FCE"/>
    <w:rsid w:val="00B13EF8"/>
    <w:rsid w:val="00B216A5"/>
    <w:rsid w:val="00B6234A"/>
    <w:rsid w:val="00B94D2F"/>
    <w:rsid w:val="00BA331D"/>
    <w:rsid w:val="00BB0E2C"/>
    <w:rsid w:val="00BD5D1D"/>
    <w:rsid w:val="00C05B99"/>
    <w:rsid w:val="00C61BFB"/>
    <w:rsid w:val="00CF12E3"/>
    <w:rsid w:val="00D04DAA"/>
    <w:rsid w:val="00D10594"/>
    <w:rsid w:val="00D17125"/>
    <w:rsid w:val="00D533A0"/>
    <w:rsid w:val="00D77E8D"/>
    <w:rsid w:val="00DA68C9"/>
    <w:rsid w:val="00DB31C8"/>
    <w:rsid w:val="00DC63AE"/>
    <w:rsid w:val="00DD2511"/>
    <w:rsid w:val="00E003DA"/>
    <w:rsid w:val="00E018FD"/>
    <w:rsid w:val="00E17FB1"/>
    <w:rsid w:val="00E46BBC"/>
    <w:rsid w:val="00E724BD"/>
    <w:rsid w:val="00E84F50"/>
    <w:rsid w:val="00E90C4B"/>
    <w:rsid w:val="00EA48EC"/>
    <w:rsid w:val="00EB2237"/>
    <w:rsid w:val="00ED204C"/>
    <w:rsid w:val="00EF43FA"/>
    <w:rsid w:val="00F04836"/>
    <w:rsid w:val="00F258B3"/>
    <w:rsid w:val="00F34C1D"/>
    <w:rsid w:val="00F6573E"/>
    <w:rsid w:val="00F97371"/>
    <w:rsid w:val="00F973F9"/>
    <w:rsid w:val="00FA3E91"/>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paragraph" w:styleId="Revision">
    <w:name w:val="Revision"/>
    <w:hidden/>
    <w:uiPriority w:val="99"/>
    <w:semiHidden/>
    <w:rsid w:val="005C3EFF"/>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105</cp:revision>
  <dcterms:created xsi:type="dcterms:W3CDTF">2024-05-22T09:54:00Z</dcterms:created>
  <dcterms:modified xsi:type="dcterms:W3CDTF">2025-08-28T07:26:00Z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