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05FD44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 xml:space="preserve">Priedas Nr. </w:t>
      </w:r>
      <w:r w:rsidR="00BF4E17">
        <w:rPr>
          <w:rFonts w:ascii="Arial" w:eastAsiaTheme="minorHAnsi" w:hAnsi="Arial" w:cs="Arial"/>
          <w:b/>
          <w:bCs/>
          <w:i/>
          <w:iCs/>
          <w:szCs w:val="24"/>
        </w:rPr>
        <w:t>1.</w:t>
      </w:r>
      <w:r w:rsidRPr="000E16BC">
        <w:rPr>
          <w:rFonts w:ascii="Arial" w:eastAsiaTheme="minorHAnsi" w:hAnsi="Arial" w:cs="Arial"/>
          <w:b/>
          <w:bCs/>
          <w:i/>
          <w:iCs/>
          <w:szCs w:val="24"/>
        </w:rPr>
        <w:t>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dalies/bylos/bėžinio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*.doc, *.adoc, *.pdf, *.dwg</w:t>
            </w:r>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 xml:space="preserve">Bendrųjų statinio rodiklių lentelė *.doc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*excel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50A"/>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0E6C"/>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4E17"/>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20"/>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0F712E48-46F1-40AC-A5FF-565CB6E479A2}"/>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1</Pages>
  <Words>1184</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834</cp:revision>
  <dcterms:created xsi:type="dcterms:W3CDTF">2021-01-19T12:51:00Z</dcterms:created>
  <dcterms:modified xsi:type="dcterms:W3CDTF">2025-06-02T13:09:00Z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