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25B7" w14:textId="46A4F067" w:rsidR="00B4189F" w:rsidRPr="005C375F" w:rsidRDefault="0053788B" w:rsidP="00074F4B">
      <w:pPr>
        <w:jc w:val="center"/>
        <w:rPr>
          <w:rFonts w:ascii="Times New Roman" w:eastAsia="Times New Roman" w:hAnsi="Times New Roman" w:cs="Times New Roman"/>
          <w:b/>
          <w:bCs/>
          <w:color w:val="000000"/>
          <w:lang w:eastAsia="lt-LT"/>
        </w:rPr>
      </w:pPr>
      <w:bookmarkStart w:id="0" w:name="_Hlk509566938"/>
      <w:r w:rsidRPr="00074F4B">
        <w:rPr>
          <w:b/>
          <w:bCs/>
        </w:rPr>
        <w:t xml:space="preserve">KVIETIMAS </w:t>
      </w:r>
      <w:r w:rsidR="008F2D1F" w:rsidRPr="00074F4B">
        <w:rPr>
          <w:b/>
          <w:bCs/>
        </w:rPr>
        <w:t xml:space="preserve">Į IŠANKSTINĘ RINKOS KONSULTACIJĄ DĖL </w:t>
      </w:r>
      <w:r w:rsidRPr="005C375F">
        <w:rPr>
          <w:b/>
          <w:bCs/>
        </w:rPr>
        <w:t xml:space="preserve">NAUJŲ </w:t>
      </w:r>
      <w:r w:rsidR="00D0053C" w:rsidRPr="005C375F">
        <w:rPr>
          <w:b/>
          <w:bCs/>
        </w:rPr>
        <w:t>DYZELINIŲ (DVIAŠIŲ</w:t>
      </w:r>
      <w:bookmarkEnd w:id="0"/>
      <w:r w:rsidR="00D0053C" w:rsidRPr="005C375F">
        <w:rPr>
          <w:b/>
          <w:bCs/>
        </w:rPr>
        <w:t>) DALINAI ŽEMAGRINDŽIŲ VIENAAUKŠČIŲ AUTOBUSŲ, ĮSKAITANT TECHNINIO APTARNAVIMO IR PRIEŽIŪROS BEI NEGARANTINIO REMONTO PASLAUGŲ IR JOMS ATLIKTI REIKALINGŲ EKSPLOATACINIŲ MEDŽIAGŲ IR ATSARGINIŲ DALIŲ</w:t>
      </w:r>
      <w:r w:rsidR="005C375F">
        <w:rPr>
          <w:b/>
          <w:bCs/>
        </w:rPr>
        <w:t xml:space="preserve"> PIRKIMO </w:t>
      </w:r>
    </w:p>
    <w:p w14:paraId="6F81E32A" w14:textId="72D73AA3" w:rsidR="006B70DA" w:rsidRDefault="006B70DA" w:rsidP="00595DD5">
      <w:pPr>
        <w:jc w:val="both"/>
      </w:pPr>
    </w:p>
    <w:tbl>
      <w:tblPr>
        <w:tblStyle w:val="Lentelstinklelis"/>
        <w:tblW w:w="9918" w:type="dxa"/>
        <w:jc w:val="center"/>
        <w:tblLook w:val="04A0" w:firstRow="1" w:lastRow="0" w:firstColumn="1" w:lastColumn="0" w:noHBand="0" w:noVBand="1"/>
      </w:tblPr>
      <w:tblGrid>
        <w:gridCol w:w="474"/>
        <w:gridCol w:w="1979"/>
        <w:gridCol w:w="7465"/>
      </w:tblGrid>
      <w:tr w:rsidR="00595DD5" w:rsidRPr="00C107FA" w14:paraId="4F6A0E3F" w14:textId="77777777" w:rsidTr="00595DD5">
        <w:trPr>
          <w:jc w:val="center"/>
        </w:trPr>
        <w:tc>
          <w:tcPr>
            <w:tcW w:w="425" w:type="dxa"/>
            <w:tcMar>
              <w:top w:w="28" w:type="dxa"/>
              <w:left w:w="57" w:type="dxa"/>
              <w:bottom w:w="28" w:type="dxa"/>
              <w:right w:w="57" w:type="dxa"/>
            </w:tcMar>
          </w:tcPr>
          <w:p w14:paraId="68FEBD1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1.</w:t>
            </w:r>
          </w:p>
        </w:tc>
        <w:tc>
          <w:tcPr>
            <w:tcW w:w="1985" w:type="dxa"/>
            <w:tcMar>
              <w:top w:w="28" w:type="dxa"/>
              <w:left w:w="57" w:type="dxa"/>
              <w:bottom w:w="28" w:type="dxa"/>
              <w:right w:w="57" w:type="dxa"/>
            </w:tcMar>
          </w:tcPr>
          <w:p w14:paraId="0FA9EAD0"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Perkantysis subjektas</w:t>
            </w:r>
          </w:p>
        </w:tc>
        <w:tc>
          <w:tcPr>
            <w:tcW w:w="7508" w:type="dxa"/>
            <w:tcMar>
              <w:top w:w="28" w:type="dxa"/>
              <w:left w:w="57" w:type="dxa"/>
              <w:bottom w:w="28" w:type="dxa"/>
              <w:right w:w="57" w:type="dxa"/>
            </w:tcMar>
          </w:tcPr>
          <w:p w14:paraId="04A1E8E9" w14:textId="688F1884"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UAB „</w:t>
            </w:r>
            <w:r w:rsidR="00247358" w:rsidRPr="00C107FA">
              <w:rPr>
                <w:rFonts w:ascii="Times New Roman" w:hAnsi="Times New Roman" w:cs="Times New Roman"/>
                <w:sz w:val="24"/>
                <w:szCs w:val="24"/>
              </w:rPr>
              <w:t>Kauno autobusai</w:t>
            </w:r>
            <w:r w:rsidRPr="00C107FA">
              <w:rPr>
                <w:rFonts w:ascii="Times New Roman" w:hAnsi="Times New Roman" w:cs="Times New Roman"/>
                <w:sz w:val="24"/>
                <w:szCs w:val="24"/>
              </w:rPr>
              <w:t>“ (toliau – perkantysis subjektas)</w:t>
            </w:r>
          </w:p>
          <w:p w14:paraId="5270E0BA" w14:textId="7EABCB43"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Adresas</w:t>
            </w:r>
            <w:r w:rsidR="00247358" w:rsidRPr="00C107FA">
              <w:rPr>
                <w:rFonts w:ascii="Times New Roman" w:hAnsi="Times New Roman" w:cs="Times New Roman"/>
                <w:sz w:val="24"/>
                <w:szCs w:val="24"/>
              </w:rPr>
              <w:t>:</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Raudondvario</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pl</w:t>
            </w:r>
            <w:r w:rsidRPr="00C107FA">
              <w:rPr>
                <w:rFonts w:ascii="Times New Roman" w:hAnsi="Times New Roman" w:cs="Times New Roman"/>
                <w:sz w:val="24"/>
                <w:szCs w:val="24"/>
              </w:rPr>
              <w:t>. 1</w:t>
            </w:r>
            <w:r w:rsidR="00247358" w:rsidRPr="00C107FA">
              <w:rPr>
                <w:rFonts w:ascii="Times New Roman" w:hAnsi="Times New Roman" w:cs="Times New Roman"/>
                <w:sz w:val="24"/>
                <w:szCs w:val="24"/>
              </w:rPr>
              <w:t>0</w:t>
            </w:r>
            <w:r w:rsidRPr="00C107FA">
              <w:rPr>
                <w:rFonts w:ascii="Times New Roman" w:hAnsi="Times New Roman" w:cs="Times New Roman"/>
                <w:sz w:val="24"/>
                <w:szCs w:val="24"/>
              </w:rPr>
              <w:t xml:space="preserve">5, </w:t>
            </w:r>
            <w:r w:rsidR="003020C6" w:rsidRPr="00C107FA">
              <w:rPr>
                <w:rFonts w:ascii="Times New Roman" w:hAnsi="Times New Roman" w:cs="Times New Roman"/>
                <w:sz w:val="24"/>
                <w:szCs w:val="24"/>
              </w:rPr>
              <w:t>Kaunas</w:t>
            </w:r>
            <w:r w:rsidRPr="00C107FA">
              <w:rPr>
                <w:rFonts w:ascii="Times New Roman" w:hAnsi="Times New Roman" w:cs="Times New Roman"/>
                <w:sz w:val="24"/>
                <w:szCs w:val="24"/>
              </w:rPr>
              <w:t>, Lietuva</w:t>
            </w:r>
          </w:p>
        </w:tc>
      </w:tr>
      <w:tr w:rsidR="00595DD5" w:rsidRPr="00C107FA" w14:paraId="042EF272" w14:textId="77777777" w:rsidTr="00595DD5">
        <w:trPr>
          <w:jc w:val="center"/>
        </w:trPr>
        <w:tc>
          <w:tcPr>
            <w:tcW w:w="425" w:type="dxa"/>
            <w:tcMar>
              <w:top w:w="28" w:type="dxa"/>
              <w:left w:w="57" w:type="dxa"/>
              <w:bottom w:w="28" w:type="dxa"/>
              <w:right w:w="57" w:type="dxa"/>
            </w:tcMar>
          </w:tcPr>
          <w:p w14:paraId="32B15616"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2.</w:t>
            </w:r>
          </w:p>
        </w:tc>
        <w:tc>
          <w:tcPr>
            <w:tcW w:w="1985" w:type="dxa"/>
            <w:tcMar>
              <w:top w:w="28" w:type="dxa"/>
              <w:left w:w="57" w:type="dxa"/>
              <w:bottom w:w="28" w:type="dxa"/>
              <w:right w:w="57" w:type="dxa"/>
            </w:tcMar>
          </w:tcPr>
          <w:p w14:paraId="5840639B"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Kontaktiniai asmenys</w:t>
            </w:r>
          </w:p>
        </w:tc>
        <w:tc>
          <w:tcPr>
            <w:tcW w:w="7508" w:type="dxa"/>
            <w:tcMar>
              <w:top w:w="28" w:type="dxa"/>
              <w:left w:w="57" w:type="dxa"/>
              <w:bottom w:w="28" w:type="dxa"/>
              <w:right w:w="57" w:type="dxa"/>
            </w:tcMar>
          </w:tcPr>
          <w:p w14:paraId="393A1471" w14:textId="20033ADF" w:rsidR="00595DD5" w:rsidRPr="00C107FA" w:rsidRDefault="003020C6" w:rsidP="00C16B96">
            <w:pPr>
              <w:jc w:val="both"/>
              <w:rPr>
                <w:rFonts w:ascii="Times New Roman" w:hAnsi="Times New Roman" w:cs="Times New Roman"/>
                <w:sz w:val="24"/>
                <w:szCs w:val="24"/>
              </w:rPr>
            </w:pPr>
            <w:r w:rsidRPr="00C107FA">
              <w:rPr>
                <w:rFonts w:ascii="Times New Roman" w:hAnsi="Times New Roman" w:cs="Times New Roman"/>
                <w:sz w:val="24"/>
                <w:szCs w:val="24"/>
              </w:rPr>
              <w:t>Dalia Gudeliauskienė</w:t>
            </w:r>
            <w:r w:rsidR="00595DD5" w:rsidRPr="00C107FA">
              <w:rPr>
                <w:rFonts w:ascii="Times New Roman" w:hAnsi="Times New Roman" w:cs="Times New Roman"/>
                <w:sz w:val="24"/>
                <w:szCs w:val="24"/>
              </w:rPr>
              <w:t xml:space="preserve">, </w:t>
            </w:r>
            <w:r w:rsidRPr="00C107FA">
              <w:rPr>
                <w:rFonts w:ascii="Times New Roman" w:hAnsi="Times New Roman" w:cs="Times New Roman"/>
                <w:sz w:val="24"/>
                <w:szCs w:val="24"/>
              </w:rPr>
              <w:t>Raudondvario pl. 105, Kaunas, 203</w:t>
            </w:r>
            <w:r w:rsidR="00595DD5" w:rsidRPr="00C107FA">
              <w:rPr>
                <w:rFonts w:ascii="Times New Roman" w:hAnsi="Times New Roman" w:cs="Times New Roman"/>
                <w:sz w:val="24"/>
                <w:szCs w:val="24"/>
              </w:rPr>
              <w:t xml:space="preserve"> kab.,  el. paštas </w:t>
            </w:r>
            <w:proofErr w:type="spellStart"/>
            <w:r w:rsidRPr="00C107FA">
              <w:rPr>
                <w:rFonts w:ascii="Times New Roman" w:hAnsi="Times New Roman" w:cs="Times New Roman"/>
                <w:sz w:val="24"/>
                <w:szCs w:val="24"/>
              </w:rPr>
              <w:t>dalia</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gudeliauskienė</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kaunoautobusai</w:t>
            </w:r>
            <w:r w:rsidR="00595DD5" w:rsidRPr="00C107FA">
              <w:rPr>
                <w:rFonts w:ascii="Times New Roman" w:hAnsi="Times New Roman" w:cs="Times New Roman"/>
                <w:sz w:val="24"/>
                <w:szCs w:val="24"/>
              </w:rPr>
              <w:t>.lt</w:t>
            </w:r>
            <w:proofErr w:type="spellEnd"/>
          </w:p>
        </w:tc>
      </w:tr>
      <w:tr w:rsidR="00595DD5" w:rsidRPr="00C107FA" w14:paraId="43A49795" w14:textId="77777777" w:rsidTr="00595DD5">
        <w:trPr>
          <w:jc w:val="center"/>
        </w:trPr>
        <w:tc>
          <w:tcPr>
            <w:tcW w:w="425" w:type="dxa"/>
            <w:tcMar>
              <w:top w:w="28" w:type="dxa"/>
              <w:left w:w="57" w:type="dxa"/>
              <w:bottom w:w="28" w:type="dxa"/>
              <w:right w:w="57" w:type="dxa"/>
            </w:tcMar>
          </w:tcPr>
          <w:p w14:paraId="1817A62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3.</w:t>
            </w:r>
          </w:p>
        </w:tc>
        <w:tc>
          <w:tcPr>
            <w:tcW w:w="1985" w:type="dxa"/>
            <w:tcMar>
              <w:top w:w="28" w:type="dxa"/>
              <w:left w:w="57" w:type="dxa"/>
              <w:bottom w:w="28" w:type="dxa"/>
              <w:right w:w="57" w:type="dxa"/>
            </w:tcMar>
          </w:tcPr>
          <w:p w14:paraId="5E4DFC7C"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Pirkimo objektas</w:t>
            </w:r>
          </w:p>
        </w:tc>
        <w:tc>
          <w:tcPr>
            <w:tcW w:w="7508" w:type="dxa"/>
            <w:tcMar>
              <w:top w:w="28" w:type="dxa"/>
              <w:left w:w="57" w:type="dxa"/>
              <w:bottom w:w="28" w:type="dxa"/>
              <w:right w:w="57" w:type="dxa"/>
            </w:tcMar>
          </w:tcPr>
          <w:p w14:paraId="70DC0479" w14:textId="7AF9B53A"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Nauji </w:t>
            </w:r>
            <w:r w:rsidR="008B0CFF" w:rsidRPr="00C107FA">
              <w:rPr>
                <w:rFonts w:ascii="Times New Roman" w:hAnsi="Times New Roman" w:cs="Times New Roman"/>
                <w:sz w:val="24"/>
                <w:szCs w:val="24"/>
              </w:rPr>
              <w:t xml:space="preserve">dyzeliniai (dviašiai) dalinai </w:t>
            </w:r>
            <w:proofErr w:type="spellStart"/>
            <w:r w:rsidRPr="00C107FA">
              <w:rPr>
                <w:rFonts w:ascii="Times New Roman" w:hAnsi="Times New Roman" w:cs="Times New Roman"/>
                <w:sz w:val="24"/>
                <w:szCs w:val="24"/>
              </w:rPr>
              <w:t>žemagrindžiai</w:t>
            </w:r>
            <w:proofErr w:type="spellEnd"/>
            <w:r w:rsidR="008B0CFF" w:rsidRPr="00C107FA">
              <w:rPr>
                <w:rFonts w:ascii="Times New Roman" w:hAnsi="Times New Roman" w:cs="Times New Roman"/>
                <w:sz w:val="24"/>
                <w:szCs w:val="24"/>
              </w:rPr>
              <w:t xml:space="preserve"> </w:t>
            </w:r>
            <w:proofErr w:type="spellStart"/>
            <w:r w:rsidR="008B0CFF" w:rsidRPr="00C107FA">
              <w:rPr>
                <w:rFonts w:ascii="Times New Roman" w:hAnsi="Times New Roman" w:cs="Times New Roman"/>
                <w:sz w:val="24"/>
                <w:szCs w:val="24"/>
              </w:rPr>
              <w:t>vienaaukščiai</w:t>
            </w:r>
            <w:proofErr w:type="spellEnd"/>
            <w:r w:rsidR="008B0CFF" w:rsidRPr="00C107FA">
              <w:rPr>
                <w:rFonts w:ascii="Times New Roman" w:hAnsi="Times New Roman" w:cs="Times New Roman"/>
                <w:sz w:val="24"/>
                <w:szCs w:val="24"/>
              </w:rPr>
              <w:t xml:space="preserve"> </w:t>
            </w:r>
            <w:r w:rsidRPr="00C107FA">
              <w:rPr>
                <w:rFonts w:ascii="Times New Roman" w:hAnsi="Times New Roman" w:cs="Times New Roman"/>
                <w:sz w:val="24"/>
                <w:szCs w:val="24"/>
              </w:rPr>
              <w:t>autobusai</w:t>
            </w:r>
            <w:r w:rsidR="008B0CFF" w:rsidRPr="00C107FA">
              <w:rPr>
                <w:rFonts w:ascii="Times New Roman" w:hAnsi="Times New Roman" w:cs="Times New Roman"/>
                <w:sz w:val="24"/>
                <w:szCs w:val="24"/>
              </w:rPr>
              <w:t>, įskaitant techninio aptarnavimo darbus garantiniu laikotarpiu ir jiems atlikti reikalingas detales ir medžiagas</w:t>
            </w:r>
            <w:r w:rsidRPr="00C107FA">
              <w:rPr>
                <w:rFonts w:ascii="Times New Roman" w:hAnsi="Times New Roman" w:cs="Times New Roman"/>
                <w:sz w:val="24"/>
                <w:szCs w:val="24"/>
              </w:rPr>
              <w:t xml:space="preserve"> (transporto priemonių kodas M3CE).</w:t>
            </w:r>
          </w:p>
        </w:tc>
      </w:tr>
      <w:tr w:rsidR="00595DD5" w:rsidRPr="00C107FA" w14:paraId="484601A9" w14:textId="77777777" w:rsidTr="00595DD5">
        <w:trPr>
          <w:jc w:val="center"/>
        </w:trPr>
        <w:tc>
          <w:tcPr>
            <w:tcW w:w="425" w:type="dxa"/>
            <w:tcMar>
              <w:top w:w="28" w:type="dxa"/>
              <w:left w:w="57" w:type="dxa"/>
              <w:bottom w:w="28" w:type="dxa"/>
              <w:right w:w="57" w:type="dxa"/>
            </w:tcMar>
          </w:tcPr>
          <w:p w14:paraId="1C581243"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4.</w:t>
            </w:r>
          </w:p>
        </w:tc>
        <w:tc>
          <w:tcPr>
            <w:tcW w:w="1985" w:type="dxa"/>
            <w:tcMar>
              <w:top w:w="28" w:type="dxa"/>
              <w:left w:w="57" w:type="dxa"/>
              <w:bottom w:w="28" w:type="dxa"/>
              <w:right w:w="57" w:type="dxa"/>
            </w:tcMar>
          </w:tcPr>
          <w:p w14:paraId="79C153B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vykdymo teisinis pagrindas</w:t>
            </w:r>
          </w:p>
        </w:tc>
        <w:tc>
          <w:tcPr>
            <w:tcW w:w="7508" w:type="dxa"/>
            <w:tcMar>
              <w:top w:w="28" w:type="dxa"/>
              <w:left w:w="57" w:type="dxa"/>
              <w:bottom w:w="28" w:type="dxa"/>
              <w:right w:w="57" w:type="dxa"/>
            </w:tcMar>
          </w:tcPr>
          <w:p w14:paraId="08B5FA0A"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Rinkos konsultacija yra vykdoma vadovaujantis Lietuvos Respublikos pirkimų, atliekamų vandentvarkos, energetikos, transporto ar pašto paslaugų srities perkančiųjų subjektų, įstatymo 39 straipsniu. Dalyvavimas rinkos konsultacijoje yra neatlygintinas – jokios išlaidos konsultacijos dalyviams neatlyginamos.  Dalyvavimas rinkos konsultacijoje nepanaikina teisės dalyvauti planuojamame pirkime ir teikti pirkimo pasiūlymą, bet prioritetinio statuso dalyvaujant planuojamame pirkime nesuteikia. </w:t>
            </w:r>
          </w:p>
        </w:tc>
      </w:tr>
      <w:tr w:rsidR="00595DD5" w:rsidRPr="00C107FA" w14:paraId="6312754B" w14:textId="77777777" w:rsidTr="00595DD5">
        <w:trPr>
          <w:jc w:val="center"/>
        </w:trPr>
        <w:tc>
          <w:tcPr>
            <w:tcW w:w="425" w:type="dxa"/>
            <w:tcMar>
              <w:top w:w="28" w:type="dxa"/>
              <w:left w:w="57" w:type="dxa"/>
              <w:bottom w:w="28" w:type="dxa"/>
              <w:right w:w="57" w:type="dxa"/>
            </w:tcMar>
          </w:tcPr>
          <w:p w14:paraId="40BA9ACB"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5.</w:t>
            </w:r>
          </w:p>
        </w:tc>
        <w:tc>
          <w:tcPr>
            <w:tcW w:w="1985" w:type="dxa"/>
            <w:tcMar>
              <w:top w:w="28" w:type="dxa"/>
              <w:left w:w="57" w:type="dxa"/>
              <w:bottom w:w="28" w:type="dxa"/>
              <w:right w:w="57" w:type="dxa"/>
            </w:tcMar>
          </w:tcPr>
          <w:p w14:paraId="51D134E3"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paskirtis</w:t>
            </w:r>
          </w:p>
        </w:tc>
        <w:tc>
          <w:tcPr>
            <w:tcW w:w="7508" w:type="dxa"/>
            <w:tcMar>
              <w:top w:w="28" w:type="dxa"/>
              <w:left w:w="57" w:type="dxa"/>
              <w:bottom w:w="28" w:type="dxa"/>
              <w:right w:w="57" w:type="dxa"/>
            </w:tcMar>
          </w:tcPr>
          <w:p w14:paraId="61E6CBD1"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Perkantysis subjektas rinkos konsultacijos metu siekia:</w:t>
            </w:r>
          </w:p>
          <w:p w14:paraId="6E260B95"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1. supažindinti rinkos dalyvius su planuojamu pirkimu;</w:t>
            </w:r>
          </w:p>
          <w:p w14:paraId="44973A3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2. sudaryti sąlygas rinkos dalyviams ir kitiems suinteresuotiems asmenims pateikti pastabas, pasiūlymus, klausimus, įžvalgas, rekomendacijas;</w:t>
            </w:r>
          </w:p>
          <w:p w14:paraId="78A1C0DF"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3. parengti pirkimo dokumentus, užtikrinančius sąžiningą tiekėjų konkurenciją;</w:t>
            </w:r>
          </w:p>
          <w:p w14:paraId="70712A3D"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4. tinkamai pasirengti pirkimui.</w:t>
            </w:r>
          </w:p>
          <w:p w14:paraId="406E507C"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konsultacija nėra išankstinis skelbimas ar skelbimas apie pirkimą. Rinkos konsultacijos metu tiekėjai nėra kviečiami teikti pirkimo pasiūlymus, t. y. varžytis dėl pirkimo sutarties sudarymo.</w:t>
            </w:r>
          </w:p>
        </w:tc>
      </w:tr>
      <w:tr w:rsidR="00595DD5" w:rsidRPr="00C107FA" w14:paraId="58D2AD22" w14:textId="77777777" w:rsidTr="00595DD5">
        <w:trPr>
          <w:jc w:val="center"/>
        </w:trPr>
        <w:tc>
          <w:tcPr>
            <w:tcW w:w="425" w:type="dxa"/>
            <w:tcMar>
              <w:top w:w="28" w:type="dxa"/>
              <w:left w:w="57" w:type="dxa"/>
              <w:bottom w:w="28" w:type="dxa"/>
              <w:right w:w="57" w:type="dxa"/>
            </w:tcMar>
          </w:tcPr>
          <w:p w14:paraId="562AACB0"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6.</w:t>
            </w:r>
          </w:p>
        </w:tc>
        <w:tc>
          <w:tcPr>
            <w:tcW w:w="1985" w:type="dxa"/>
            <w:tcMar>
              <w:top w:w="28" w:type="dxa"/>
              <w:left w:w="57" w:type="dxa"/>
              <w:bottom w:w="28" w:type="dxa"/>
              <w:right w:w="57" w:type="dxa"/>
            </w:tcMar>
          </w:tcPr>
          <w:p w14:paraId="3E2FD21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objektas</w:t>
            </w:r>
          </w:p>
        </w:tc>
        <w:tc>
          <w:tcPr>
            <w:tcW w:w="7508" w:type="dxa"/>
            <w:tcMar>
              <w:top w:w="28" w:type="dxa"/>
              <w:left w:w="57" w:type="dxa"/>
              <w:bottom w:w="28" w:type="dxa"/>
              <w:right w:w="57" w:type="dxa"/>
            </w:tcMar>
          </w:tcPr>
          <w:p w14:paraId="4B9BF414"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Planuojamo pirkimo sąlygų projektas su priedais (toliau – pirkimo sąlygų projektas) (pridedamas). </w:t>
            </w:r>
          </w:p>
          <w:p w14:paraId="38EF8BC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Teikiant pastabas, pasiūlymus, klausimus, įžvalgas, rekomendacijas, prašome nurodyti tikslią pirkimo dokumentų vietą, pvz., skyrių ir punktą ar papunktį, o teikiamą informaciją paaiškinti, įrodyti, pagrįsti. </w:t>
            </w:r>
          </w:p>
        </w:tc>
      </w:tr>
      <w:tr w:rsidR="00595DD5" w:rsidRPr="00C107FA" w14:paraId="4497D4BD" w14:textId="77777777" w:rsidTr="00595DD5">
        <w:trPr>
          <w:jc w:val="center"/>
        </w:trPr>
        <w:tc>
          <w:tcPr>
            <w:tcW w:w="425" w:type="dxa"/>
            <w:tcMar>
              <w:top w:w="28" w:type="dxa"/>
              <w:left w:w="57" w:type="dxa"/>
              <w:bottom w:w="28" w:type="dxa"/>
              <w:right w:w="57" w:type="dxa"/>
            </w:tcMar>
          </w:tcPr>
          <w:p w14:paraId="2548C8A5"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7.</w:t>
            </w:r>
          </w:p>
        </w:tc>
        <w:tc>
          <w:tcPr>
            <w:tcW w:w="1985" w:type="dxa"/>
            <w:tcMar>
              <w:top w:w="28" w:type="dxa"/>
              <w:left w:w="57" w:type="dxa"/>
              <w:bottom w:w="28" w:type="dxa"/>
              <w:right w:w="57" w:type="dxa"/>
            </w:tcMar>
          </w:tcPr>
          <w:p w14:paraId="74462CDE"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terminas (CVP IS priemonėmis)</w:t>
            </w:r>
          </w:p>
        </w:tc>
        <w:tc>
          <w:tcPr>
            <w:tcW w:w="7508" w:type="dxa"/>
            <w:tcMar>
              <w:top w:w="28" w:type="dxa"/>
              <w:left w:w="57" w:type="dxa"/>
              <w:bottom w:w="28" w:type="dxa"/>
              <w:right w:w="57" w:type="dxa"/>
            </w:tcMar>
            <w:vAlign w:val="center"/>
          </w:tcPr>
          <w:p w14:paraId="43343310" w14:textId="442633E7" w:rsidR="00595DD5" w:rsidRPr="00C107FA" w:rsidRDefault="00595DD5" w:rsidP="00C16B96">
            <w:pPr>
              <w:rPr>
                <w:rFonts w:ascii="Times New Roman" w:hAnsi="Times New Roman" w:cs="Times New Roman"/>
                <w:b/>
                <w:sz w:val="24"/>
                <w:szCs w:val="24"/>
                <w:highlight w:val="yellow"/>
              </w:rPr>
            </w:pPr>
            <w:r w:rsidRPr="00C107FA">
              <w:rPr>
                <w:rFonts w:ascii="Times New Roman" w:hAnsi="Times New Roman" w:cs="Times New Roman"/>
                <w:b/>
                <w:sz w:val="24"/>
                <w:szCs w:val="24"/>
                <w:highlight w:val="lightGray"/>
              </w:rPr>
              <w:t xml:space="preserve">Iki 2025 m. </w:t>
            </w:r>
            <w:r w:rsidR="00142CCA" w:rsidRPr="00C107FA">
              <w:rPr>
                <w:rFonts w:ascii="Times New Roman" w:hAnsi="Times New Roman" w:cs="Times New Roman"/>
                <w:b/>
                <w:sz w:val="24"/>
                <w:szCs w:val="24"/>
                <w:highlight w:val="lightGray"/>
              </w:rPr>
              <w:t>rug</w:t>
            </w:r>
            <w:r w:rsidR="00ED2AD8">
              <w:rPr>
                <w:rFonts w:ascii="Times New Roman" w:hAnsi="Times New Roman" w:cs="Times New Roman"/>
                <w:b/>
                <w:sz w:val="24"/>
                <w:szCs w:val="24"/>
                <w:highlight w:val="lightGray"/>
              </w:rPr>
              <w:t>sėjo</w:t>
            </w:r>
            <w:r w:rsidRPr="00C107FA">
              <w:rPr>
                <w:rFonts w:ascii="Times New Roman" w:hAnsi="Times New Roman" w:cs="Times New Roman"/>
                <w:b/>
                <w:sz w:val="24"/>
                <w:szCs w:val="24"/>
                <w:highlight w:val="lightGray"/>
              </w:rPr>
              <w:t xml:space="preserve"> </w:t>
            </w:r>
            <w:r w:rsidR="00ED2AD8">
              <w:rPr>
                <w:rFonts w:ascii="Times New Roman" w:hAnsi="Times New Roman" w:cs="Times New Roman"/>
                <w:b/>
                <w:sz w:val="24"/>
                <w:szCs w:val="24"/>
                <w:highlight w:val="lightGray"/>
              </w:rPr>
              <w:t>8</w:t>
            </w:r>
            <w:r w:rsidRPr="00C107FA">
              <w:rPr>
                <w:rFonts w:ascii="Times New Roman" w:hAnsi="Times New Roman" w:cs="Times New Roman"/>
                <w:b/>
                <w:sz w:val="24"/>
                <w:szCs w:val="24"/>
                <w:highlight w:val="lightGray"/>
              </w:rPr>
              <w:t xml:space="preserve"> d. </w:t>
            </w:r>
            <w:r w:rsidR="00F9727E">
              <w:rPr>
                <w:rFonts w:ascii="Times New Roman" w:hAnsi="Times New Roman" w:cs="Times New Roman"/>
                <w:b/>
                <w:sz w:val="24"/>
                <w:szCs w:val="24"/>
                <w:highlight w:val="lightGray"/>
              </w:rPr>
              <w:t>1</w:t>
            </w:r>
            <w:r w:rsidR="00BE4072">
              <w:rPr>
                <w:rFonts w:ascii="Times New Roman" w:hAnsi="Times New Roman" w:cs="Times New Roman"/>
                <w:b/>
                <w:sz w:val="24"/>
                <w:szCs w:val="24"/>
                <w:highlight w:val="lightGray"/>
              </w:rPr>
              <w:t>6</w:t>
            </w:r>
            <w:r w:rsidRPr="00C107FA">
              <w:rPr>
                <w:rFonts w:ascii="Times New Roman" w:hAnsi="Times New Roman" w:cs="Times New Roman"/>
                <w:b/>
                <w:sz w:val="24"/>
                <w:szCs w:val="24"/>
                <w:highlight w:val="lightGray"/>
              </w:rPr>
              <w:t>.00 val. Lietuvos laiku.</w:t>
            </w:r>
          </w:p>
        </w:tc>
      </w:tr>
      <w:tr w:rsidR="00595DD5" w:rsidRPr="00C107FA" w14:paraId="6B5CA405" w14:textId="77777777" w:rsidTr="00595DD5">
        <w:trPr>
          <w:jc w:val="center"/>
        </w:trPr>
        <w:tc>
          <w:tcPr>
            <w:tcW w:w="425" w:type="dxa"/>
            <w:tcMar>
              <w:top w:w="28" w:type="dxa"/>
              <w:left w:w="57" w:type="dxa"/>
              <w:bottom w:w="28" w:type="dxa"/>
              <w:right w:w="57" w:type="dxa"/>
            </w:tcMar>
          </w:tcPr>
          <w:p w14:paraId="0FC92E0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8.</w:t>
            </w:r>
          </w:p>
        </w:tc>
        <w:tc>
          <w:tcPr>
            <w:tcW w:w="1985" w:type="dxa"/>
            <w:tcMar>
              <w:top w:w="28" w:type="dxa"/>
              <w:left w:w="57" w:type="dxa"/>
              <w:bottom w:w="28" w:type="dxa"/>
              <w:right w:w="57" w:type="dxa"/>
            </w:tcMar>
          </w:tcPr>
          <w:p w14:paraId="33F79471"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būdai</w:t>
            </w:r>
          </w:p>
        </w:tc>
        <w:tc>
          <w:tcPr>
            <w:tcW w:w="7508" w:type="dxa"/>
            <w:tcMar>
              <w:top w:w="28" w:type="dxa"/>
              <w:left w:w="57" w:type="dxa"/>
              <w:bottom w:w="28" w:type="dxa"/>
              <w:right w:w="57" w:type="dxa"/>
            </w:tcMar>
          </w:tcPr>
          <w:p w14:paraId="3C067AFC" w14:textId="7DEF79F5" w:rsidR="007F25A7" w:rsidRPr="00C107FA" w:rsidRDefault="00595DD5" w:rsidP="007F25A7">
            <w:pPr>
              <w:jc w:val="both"/>
              <w:rPr>
                <w:rFonts w:ascii="Times New Roman" w:hAnsi="Times New Roman" w:cs="Times New Roman"/>
                <w:sz w:val="24"/>
                <w:szCs w:val="24"/>
              </w:rPr>
            </w:pPr>
            <w:r w:rsidRPr="00C107FA">
              <w:rPr>
                <w:rFonts w:ascii="Times New Roman" w:hAnsi="Times New Roman" w:cs="Times New Roman"/>
                <w:sz w:val="24"/>
                <w:szCs w:val="24"/>
              </w:rPr>
              <w:t xml:space="preserve">Centrinės viešųjų pirkimų informacinės sistemos (toliau – CVP IS) priemonėmis (toliau – konsultacija CVP IS priemonėmis). </w:t>
            </w:r>
          </w:p>
          <w:p w14:paraId="5FA8D768" w14:textId="1F3F9570" w:rsidR="00595DD5" w:rsidRPr="00C107FA" w:rsidRDefault="00595DD5" w:rsidP="00C16B96">
            <w:pPr>
              <w:jc w:val="both"/>
              <w:rPr>
                <w:rFonts w:ascii="Times New Roman" w:hAnsi="Times New Roman" w:cs="Times New Roman"/>
                <w:sz w:val="24"/>
                <w:szCs w:val="24"/>
              </w:rPr>
            </w:pPr>
          </w:p>
        </w:tc>
      </w:tr>
      <w:tr w:rsidR="00595DD5" w:rsidRPr="00C107FA" w14:paraId="4E663D50" w14:textId="77777777" w:rsidTr="00595DD5">
        <w:trPr>
          <w:jc w:val="center"/>
        </w:trPr>
        <w:tc>
          <w:tcPr>
            <w:tcW w:w="425" w:type="dxa"/>
            <w:tcMar>
              <w:top w:w="28" w:type="dxa"/>
              <w:left w:w="57" w:type="dxa"/>
              <w:bottom w:w="28" w:type="dxa"/>
              <w:right w:w="57" w:type="dxa"/>
            </w:tcMar>
          </w:tcPr>
          <w:p w14:paraId="5C0D3B97"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w:t>
            </w:r>
          </w:p>
        </w:tc>
        <w:tc>
          <w:tcPr>
            <w:tcW w:w="9493" w:type="dxa"/>
            <w:gridSpan w:val="2"/>
            <w:tcMar>
              <w:top w:w="28" w:type="dxa"/>
              <w:left w:w="57" w:type="dxa"/>
              <w:bottom w:w="28" w:type="dxa"/>
              <w:right w:w="57" w:type="dxa"/>
            </w:tcMar>
          </w:tcPr>
          <w:p w14:paraId="02B3FFBA"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Rinkos konsultacijos vykdymo tvarka</w:t>
            </w:r>
          </w:p>
        </w:tc>
      </w:tr>
      <w:tr w:rsidR="00595DD5" w:rsidRPr="00C107FA" w14:paraId="19B324AF" w14:textId="77777777" w:rsidTr="00595DD5">
        <w:trPr>
          <w:jc w:val="center"/>
        </w:trPr>
        <w:tc>
          <w:tcPr>
            <w:tcW w:w="425" w:type="dxa"/>
            <w:tcMar>
              <w:top w:w="28" w:type="dxa"/>
              <w:left w:w="57" w:type="dxa"/>
              <w:bottom w:w="28" w:type="dxa"/>
              <w:right w:w="57" w:type="dxa"/>
            </w:tcMar>
          </w:tcPr>
          <w:p w14:paraId="434B0F7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9.1.</w:t>
            </w:r>
          </w:p>
        </w:tc>
        <w:tc>
          <w:tcPr>
            <w:tcW w:w="1985" w:type="dxa"/>
            <w:tcMar>
              <w:top w:w="28" w:type="dxa"/>
              <w:left w:w="57" w:type="dxa"/>
              <w:bottom w:w="28" w:type="dxa"/>
              <w:right w:w="57" w:type="dxa"/>
            </w:tcMar>
          </w:tcPr>
          <w:p w14:paraId="319E0EB2"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w:t>
            </w:r>
          </w:p>
          <w:p w14:paraId="17A685CD"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vykdymas CVP IS</w:t>
            </w:r>
          </w:p>
          <w:p w14:paraId="6A67D9B8"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priemonėmis</w:t>
            </w:r>
          </w:p>
        </w:tc>
        <w:tc>
          <w:tcPr>
            <w:tcW w:w="7508" w:type="dxa"/>
            <w:tcMar>
              <w:top w:w="28" w:type="dxa"/>
              <w:left w:w="57" w:type="dxa"/>
              <w:bottom w:w="28" w:type="dxa"/>
              <w:right w:w="57" w:type="dxa"/>
            </w:tcMar>
          </w:tcPr>
          <w:p w14:paraId="2D18564A" w14:textId="75F78802"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dalyviai ir kiti suinteresuoti asmenys kviečiami iki 7 punkte nurodyto termino pabaigos pateikti pastabas, siūlymus, klausimus, įžvalgas, rekomendacijas (toliau – pastebėjimai) dėl 6 punkte nurodyto rinkos konsultacijos objekto. Pastebėjimai turi būti pateikti tik CVP IS susirašinėjimo priemonėmis. Po 7 punkte nurodyto termino pabaigos gauti pastebėjimai nebus nagrinėjami.</w:t>
            </w:r>
            <w:r w:rsidR="002B58DB" w:rsidRPr="00C107FA">
              <w:rPr>
                <w:rFonts w:ascii="Times New Roman" w:hAnsi="Times New Roman" w:cs="Times New Roman"/>
                <w:sz w:val="24"/>
                <w:szCs w:val="24"/>
              </w:rPr>
              <w:t xml:space="preserve"> Teikiant atsiliepimą į rinkos konsultaciją </w:t>
            </w:r>
            <w:r w:rsidR="002B58DB" w:rsidRPr="00C107FA">
              <w:rPr>
                <w:rFonts w:ascii="Times New Roman" w:hAnsi="Times New Roman" w:cs="Times New Roman"/>
                <w:sz w:val="24"/>
                <w:szCs w:val="24"/>
              </w:rPr>
              <w:lastRenderedPageBreak/>
              <w:t>CVP IS priemonėmis prašome nurodyti atstovaujamą įmonę, atsiliepimą teikiančių asmenų vardus ir pavardes, kontaktinius duomenis.</w:t>
            </w:r>
          </w:p>
        </w:tc>
      </w:tr>
    </w:tbl>
    <w:p w14:paraId="05443D17" w14:textId="77777777" w:rsidR="00D83112" w:rsidRPr="00C107FA" w:rsidRDefault="00D83112" w:rsidP="00D97AAC">
      <w:pPr>
        <w:spacing w:after="0" w:line="240" w:lineRule="auto"/>
        <w:rPr>
          <w:rFonts w:ascii="Times New Roman" w:hAnsi="Times New Roman"/>
          <w:sz w:val="24"/>
          <w:szCs w:val="24"/>
        </w:rPr>
      </w:pPr>
    </w:p>
    <w:p w14:paraId="445EA244" w14:textId="77777777" w:rsidR="00B845D2" w:rsidRPr="00C107FA" w:rsidRDefault="00B845D2" w:rsidP="00B4189F">
      <w:pPr>
        <w:spacing w:after="0" w:line="331" w:lineRule="atLeast"/>
        <w:ind w:firstLine="720"/>
        <w:jc w:val="both"/>
        <w:rPr>
          <w:rFonts w:ascii="Times New Roman" w:eastAsia="Times New Roman" w:hAnsi="Times New Roman" w:cs="Times New Roman"/>
          <w:color w:val="000000"/>
          <w:sz w:val="24"/>
          <w:szCs w:val="24"/>
          <w:lang w:eastAsia="lt-LT"/>
        </w:rPr>
      </w:pPr>
    </w:p>
    <w:p w14:paraId="2FEEC8F4" w14:textId="7DB93771" w:rsidR="00B4189F" w:rsidRPr="000A0FA3" w:rsidRDefault="00B4189F" w:rsidP="00C97512">
      <w:pPr>
        <w:spacing w:after="0" w:line="331" w:lineRule="atLeast"/>
        <w:ind w:firstLine="72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b/>
          <w:bCs/>
          <w:color w:val="000000"/>
          <w:sz w:val="24"/>
          <w:szCs w:val="24"/>
          <w:lang w:eastAsia="lt-LT"/>
        </w:rPr>
        <w:t>Rinkos konsultacij</w:t>
      </w:r>
      <w:r w:rsidR="006D61BE">
        <w:rPr>
          <w:rFonts w:ascii="Times New Roman" w:eastAsia="Times New Roman" w:hAnsi="Times New Roman" w:cs="Times New Roman"/>
          <w:b/>
          <w:bCs/>
          <w:color w:val="000000"/>
          <w:sz w:val="24"/>
          <w:szCs w:val="24"/>
          <w:lang w:eastAsia="lt-LT"/>
        </w:rPr>
        <w:t>os</w:t>
      </w:r>
      <w:r w:rsidRPr="000A0FA3">
        <w:rPr>
          <w:rFonts w:ascii="Times New Roman" w:eastAsia="Times New Roman" w:hAnsi="Times New Roman" w:cs="Times New Roman"/>
          <w:b/>
          <w:bCs/>
          <w:color w:val="000000"/>
          <w:sz w:val="24"/>
          <w:szCs w:val="24"/>
          <w:lang w:eastAsia="lt-LT"/>
        </w:rPr>
        <w:t xml:space="preserve"> metu siekiama aptarti šiuos klausimus:</w:t>
      </w:r>
    </w:p>
    <w:tbl>
      <w:tblPr>
        <w:tblW w:w="0" w:type="auto"/>
        <w:jc w:val="center"/>
        <w:tblCellMar>
          <w:top w:w="15" w:type="dxa"/>
          <w:left w:w="15" w:type="dxa"/>
          <w:bottom w:w="15" w:type="dxa"/>
          <w:right w:w="15" w:type="dxa"/>
        </w:tblCellMar>
        <w:tblLook w:val="04A0" w:firstRow="1" w:lastRow="0" w:firstColumn="1" w:lastColumn="0" w:noHBand="0" w:noVBand="1"/>
      </w:tblPr>
      <w:tblGrid>
        <w:gridCol w:w="1100"/>
        <w:gridCol w:w="7381"/>
        <w:gridCol w:w="1147"/>
      </w:tblGrid>
      <w:tr w:rsidR="00362622" w:rsidRPr="000A0FA3" w14:paraId="1CF62761"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9FFD92" w14:textId="77777777" w:rsidR="00B4189F" w:rsidRPr="000A0FA3" w:rsidRDefault="00B4189F" w:rsidP="006B499A">
            <w:pPr>
              <w:spacing w:after="0" w:line="331" w:lineRule="atLeast"/>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Eil. Nr.</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CFCE6F"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2F7708"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Dalyvio nuomonė</w:t>
            </w:r>
          </w:p>
        </w:tc>
      </w:tr>
      <w:tr w:rsidR="00362622" w:rsidRPr="000A0FA3" w14:paraId="6C374B39" w14:textId="77777777" w:rsidTr="00A622CE">
        <w:trPr>
          <w:trHeight w:val="4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173EE" w14:textId="4590D426"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1.</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93413" w14:textId="0329B55B"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teiktumėte pasiūlymą dėl šio pirkimo objekto? </w:t>
            </w:r>
            <w:r w:rsidR="00B845D2" w:rsidRPr="000A0FA3">
              <w:rPr>
                <w:rFonts w:ascii="Times New Roman" w:eastAsia="Times New Roman" w:hAnsi="Times New Roman" w:cs="Times New Roman"/>
                <w:color w:val="000000"/>
                <w:sz w:val="24"/>
                <w:szCs w:val="24"/>
                <w:lang w:eastAsia="lt-LT"/>
              </w:rPr>
              <w:t xml:space="preserve">Jeigu ne, prašome nurodyti </w:t>
            </w:r>
            <w:r w:rsidRPr="000A0FA3">
              <w:rPr>
                <w:rFonts w:ascii="Times New Roman" w:eastAsia="Times New Roman" w:hAnsi="Times New Roman" w:cs="Times New Roman"/>
                <w:color w:val="000000"/>
                <w:sz w:val="24"/>
                <w:szCs w:val="24"/>
                <w:lang w:eastAsia="lt-LT"/>
              </w:rPr>
              <w:t>priežastį</w:t>
            </w:r>
            <w:r w:rsidR="000A0FA3" w:rsidRPr="000A0FA3">
              <w:rPr>
                <w:rFonts w:ascii="Times New Roman" w:eastAsia="Times New Roman" w:hAnsi="Times New Roman" w:cs="Times New Roman"/>
                <w:color w:val="000000"/>
                <w:sz w:val="24"/>
                <w:szCs w:val="24"/>
                <w:lang w:eastAsia="lt-LT"/>
              </w:rPr>
              <w:t xml:space="preserve"> kodėl.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F82BC"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43A716A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4DBD40" w14:textId="6027976F"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2.</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1F752" w14:textId="245873F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preliminarioje techninėje specifikacijoje nurodytas pirkimo objektas yra aiškus? Jei ne, prašome nurodyti, kas neaišku ir ką turėtum</w:t>
            </w:r>
            <w:r w:rsidR="00C66231">
              <w:rPr>
                <w:rFonts w:ascii="Times New Roman" w:eastAsia="Times New Roman" w:hAnsi="Times New Roman" w:cs="Times New Roman"/>
                <w:color w:val="000000"/>
                <w:sz w:val="24"/>
                <w:szCs w:val="24"/>
                <w:lang w:eastAsia="lt-LT"/>
              </w:rPr>
              <w:t>ėm</w:t>
            </w:r>
            <w:r w:rsidRPr="000A0FA3">
              <w:rPr>
                <w:rFonts w:ascii="Times New Roman" w:eastAsia="Times New Roman" w:hAnsi="Times New Roman" w:cs="Times New Roman"/>
                <w:color w:val="000000"/>
                <w:sz w:val="24"/>
                <w:szCs w:val="24"/>
                <w:lang w:eastAsia="lt-LT"/>
              </w:rPr>
              <w:t>e patikslinti</w:t>
            </w:r>
            <w:r w:rsidR="00C66231">
              <w:rPr>
                <w:rFonts w:ascii="Times New Roman" w:eastAsia="Times New Roman" w:hAnsi="Times New Roman" w:cs="Times New Roman"/>
                <w:color w:val="000000"/>
                <w:sz w:val="24"/>
                <w:szCs w:val="24"/>
                <w:lang w:eastAsia="lt-LT"/>
              </w:rPr>
              <w:t>.</w:t>
            </w:r>
            <w:r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59F20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2FF3DCB2"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57F6" w14:textId="69E97129"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3.</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48144" w14:textId="481FA72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turite pastabų dėl preliminario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techninė</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specifikacijo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w:t>
            </w:r>
            <w:r w:rsidR="00493729">
              <w:rPr>
                <w:rFonts w:ascii="Times New Roman" w:eastAsia="Times New Roman" w:hAnsi="Times New Roman" w:cs="Times New Roman"/>
                <w:color w:val="000000"/>
                <w:sz w:val="24"/>
                <w:szCs w:val="24"/>
                <w:lang w:eastAsia="lt-LT"/>
              </w:rPr>
              <w:t>sąlygų</w:t>
            </w:r>
            <w:r w:rsidRPr="000A0FA3">
              <w:rPr>
                <w:rFonts w:ascii="Times New Roman" w:eastAsia="Times New Roman" w:hAnsi="Times New Roman" w:cs="Times New Roman"/>
                <w:color w:val="000000"/>
                <w:sz w:val="24"/>
                <w:szCs w:val="24"/>
                <w:lang w:eastAsia="lt-LT"/>
              </w:rPr>
              <w:t>?</w:t>
            </w:r>
            <w:r w:rsidR="00B845D2" w:rsidRPr="000A0FA3">
              <w:rPr>
                <w:rFonts w:ascii="Times New Roman" w:eastAsia="Times New Roman" w:hAnsi="Times New Roman" w:cs="Times New Roman"/>
                <w:color w:val="000000"/>
                <w:sz w:val="24"/>
                <w:szCs w:val="24"/>
                <w:lang w:eastAsia="lt-LT"/>
              </w:rPr>
              <w:t xml:space="preserve"> Jeigu taip, </w:t>
            </w:r>
            <w:r w:rsidR="000A0FA3" w:rsidRPr="000A0FA3">
              <w:rPr>
                <w:rFonts w:ascii="Times New Roman" w:eastAsia="Times New Roman" w:hAnsi="Times New Roman" w:cs="Times New Roman"/>
                <w:color w:val="000000"/>
                <w:sz w:val="24"/>
                <w:szCs w:val="24"/>
                <w:lang w:eastAsia="lt-LT"/>
              </w:rPr>
              <w:t xml:space="preserve">prašome </w:t>
            </w:r>
            <w:r w:rsidR="00B845D2" w:rsidRPr="000A0FA3">
              <w:rPr>
                <w:rFonts w:ascii="Times New Roman" w:eastAsia="Times New Roman" w:hAnsi="Times New Roman" w:cs="Times New Roman"/>
                <w:color w:val="000000"/>
                <w:sz w:val="24"/>
                <w:szCs w:val="24"/>
                <w:lang w:eastAsia="lt-LT"/>
              </w:rPr>
              <w:t>nurodyti punktus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FBBC8"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6A0C354" w14:textId="77777777" w:rsidTr="00A622CE">
        <w:trPr>
          <w:trHeight w:val="626"/>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667DD" w14:textId="172B86EA"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4.</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AB62E7" w14:textId="2CCDB5FB" w:rsidR="00B4189F" w:rsidRPr="000A0FA3" w:rsidRDefault="00597B27"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Kokios</w:t>
            </w:r>
            <w:r>
              <w:rPr>
                <w:rFonts w:ascii="Times New Roman" w:eastAsia="Times New Roman" w:hAnsi="Times New Roman" w:cs="Times New Roman"/>
                <w:color w:val="000000"/>
                <w:sz w:val="24"/>
                <w:szCs w:val="24"/>
                <w:lang w:eastAsia="lt-LT"/>
              </w:rPr>
              <w:t xml:space="preserve"> būtų</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Jūsų </w:t>
            </w:r>
            <w:r w:rsidRPr="000A0FA3">
              <w:rPr>
                <w:rFonts w:ascii="Times New Roman" w:eastAsia="Times New Roman" w:hAnsi="Times New Roman" w:cs="Times New Roman"/>
                <w:color w:val="000000"/>
                <w:sz w:val="24"/>
                <w:szCs w:val="24"/>
                <w:lang w:eastAsia="lt-LT"/>
              </w:rPr>
              <w:t>siūlymai dėl techninės specifikacijos ?</w:t>
            </w:r>
            <w:r w:rsidR="00362622"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DF4A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7BB3638" w14:textId="77777777" w:rsidTr="00A622CE">
        <w:trPr>
          <w:trHeight w:val="35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C23CB" w14:textId="675463C1" w:rsidR="00362622" w:rsidRPr="000A0FA3" w:rsidRDefault="00362622"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5.</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6067A" w14:textId="51111B13" w:rsidR="00362622" w:rsidRPr="000A0FA3" w:rsidRDefault="00597B27" w:rsidP="00C97512">
            <w:pPr>
              <w:spacing w:after="0" w:line="331"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turite pastabų dėl preliminarių kvalifikacinių reikalavimų? Jei taip prašome nurodyti, dėl kurių kvalifikacinių reikalavimų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34718" w14:textId="77777777" w:rsidR="00362622" w:rsidRPr="000A0FA3" w:rsidRDefault="00362622" w:rsidP="006B499A">
            <w:pPr>
              <w:spacing w:after="0" w:line="240" w:lineRule="auto"/>
              <w:rPr>
                <w:rFonts w:ascii="Times New Roman" w:eastAsia="Times New Roman" w:hAnsi="Times New Roman" w:cs="Times New Roman"/>
                <w:sz w:val="24"/>
                <w:szCs w:val="24"/>
                <w:lang w:eastAsia="lt-LT"/>
              </w:rPr>
            </w:pPr>
          </w:p>
        </w:tc>
      </w:tr>
      <w:tr w:rsidR="00362622" w:rsidRPr="000A0FA3" w14:paraId="737B75E8"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23A9E" w14:textId="3066E0B0" w:rsidR="00B4189F" w:rsidRPr="000A0FA3" w:rsidRDefault="00362622"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6</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3F95B8" w14:textId="628E22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preliminarios vertinimo metodikos ir atrankos kriterijų? Jei taip prašome nurodyti, dėl kurių punktų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5F70E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597B27" w:rsidRPr="000A0FA3" w14:paraId="05787F95"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EA28E4" w14:textId="223070D2" w:rsidR="00597B27"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F6567" w14:textId="7AC3286E" w:rsidR="00597B27"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0A0FA3">
              <w:rPr>
                <w:rFonts w:ascii="Times New Roman" w:hAnsi="Times New Roman" w:cs="Times New Roman"/>
                <w:sz w:val="24"/>
                <w:szCs w:val="24"/>
              </w:rPr>
              <w:t>Kokius atrankos kriterijus galėtum</w:t>
            </w:r>
            <w:r>
              <w:rPr>
                <w:rFonts w:ascii="Times New Roman" w:hAnsi="Times New Roman" w:cs="Times New Roman"/>
                <w:sz w:val="24"/>
                <w:szCs w:val="24"/>
              </w:rPr>
              <w:t>ėm</w:t>
            </w:r>
            <w:r w:rsidRPr="000A0FA3">
              <w:rPr>
                <w:rFonts w:ascii="Times New Roman" w:hAnsi="Times New Roman" w:cs="Times New Roman"/>
                <w:sz w:val="24"/>
                <w:szCs w:val="24"/>
              </w:rPr>
              <w:t>e taikyti, kad atsirinktum</w:t>
            </w:r>
            <w:r>
              <w:rPr>
                <w:rFonts w:ascii="Times New Roman" w:hAnsi="Times New Roman" w:cs="Times New Roman"/>
                <w:sz w:val="24"/>
                <w:szCs w:val="24"/>
              </w:rPr>
              <w:t>ėm</w:t>
            </w:r>
            <w:r w:rsidRPr="000A0FA3">
              <w:rPr>
                <w:rFonts w:ascii="Times New Roman" w:hAnsi="Times New Roman" w:cs="Times New Roman"/>
                <w:sz w:val="24"/>
                <w:szCs w:val="24"/>
              </w:rPr>
              <w:t>e geriausią pasiūlymą?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21190" w14:textId="77777777" w:rsidR="00597B27" w:rsidRPr="000A0FA3" w:rsidRDefault="00597B27" w:rsidP="006B499A">
            <w:pPr>
              <w:spacing w:after="0" w:line="240" w:lineRule="auto"/>
              <w:rPr>
                <w:rFonts w:ascii="Times New Roman" w:eastAsia="Times New Roman" w:hAnsi="Times New Roman" w:cs="Times New Roman"/>
                <w:sz w:val="24"/>
                <w:szCs w:val="24"/>
                <w:lang w:eastAsia="lt-LT"/>
              </w:rPr>
            </w:pPr>
          </w:p>
        </w:tc>
      </w:tr>
      <w:tr w:rsidR="00362622" w:rsidRPr="000A0FA3" w14:paraId="6DB2B1D5" w14:textId="77777777" w:rsidTr="00A622CE">
        <w:trPr>
          <w:trHeight w:val="46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672842" w14:textId="4387E5D8"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06A3B" w14:textId="7529E032"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turite pastabų dėl </w:t>
            </w:r>
            <w:r>
              <w:rPr>
                <w:rFonts w:ascii="Times New Roman" w:eastAsia="Times New Roman" w:hAnsi="Times New Roman" w:cs="Times New Roman"/>
                <w:color w:val="000000"/>
                <w:sz w:val="24"/>
                <w:szCs w:val="24"/>
                <w:lang w:eastAsia="lt-LT"/>
              </w:rPr>
              <w:t>pirkimo - pardavimo</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sutarties projekte</w:t>
            </w:r>
            <w:r w:rsidRPr="000A0FA3">
              <w:rPr>
                <w:rFonts w:ascii="Times New Roman" w:eastAsia="Times New Roman" w:hAnsi="Times New Roman" w:cs="Times New Roman"/>
                <w:color w:val="000000"/>
                <w:sz w:val="24"/>
                <w:szCs w:val="24"/>
                <w:lang w:eastAsia="lt-LT"/>
              </w:rPr>
              <w:t xml:space="preserve"> nurodyt</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 xml:space="preserve"> </w:t>
            </w:r>
            <w:r w:rsidR="008A2B86" w:rsidRPr="000A0FA3">
              <w:rPr>
                <w:rFonts w:ascii="Times New Roman" w:eastAsia="Times New Roman" w:hAnsi="Times New Roman" w:cs="Times New Roman"/>
                <w:color w:val="000000"/>
                <w:sz w:val="24"/>
                <w:szCs w:val="24"/>
                <w:lang w:eastAsia="lt-LT"/>
              </w:rPr>
              <w:t>kainodar</w:t>
            </w:r>
            <w:r>
              <w:rPr>
                <w:rFonts w:ascii="Times New Roman" w:eastAsia="Times New Roman" w:hAnsi="Times New Roman" w:cs="Times New Roman"/>
                <w:color w:val="000000"/>
                <w:sz w:val="24"/>
                <w:szCs w:val="24"/>
                <w:lang w:eastAsia="lt-LT"/>
              </w:rPr>
              <w:t>os</w:t>
            </w:r>
            <w:r w:rsidR="008A2B86" w:rsidRPr="000A0FA3">
              <w:rPr>
                <w:rFonts w:ascii="Times New Roman" w:eastAsia="Times New Roman" w:hAnsi="Times New Roman" w:cs="Times New Roman"/>
                <w:color w:val="000000"/>
                <w:sz w:val="24"/>
                <w:szCs w:val="24"/>
                <w:lang w:eastAsia="lt-LT"/>
              </w:rPr>
              <w:t xml:space="preserve"> </w:t>
            </w:r>
            <w:r w:rsidR="008A2B86">
              <w:rPr>
                <w:rFonts w:ascii="Times New Roman" w:eastAsia="Times New Roman" w:hAnsi="Times New Roman" w:cs="Times New Roman"/>
                <w:color w:val="000000"/>
                <w:sz w:val="24"/>
                <w:szCs w:val="24"/>
                <w:lang w:eastAsia="lt-LT"/>
              </w:rPr>
              <w:t xml:space="preserve">ir </w:t>
            </w:r>
            <w:r w:rsidR="00B4189F" w:rsidRPr="000A0FA3">
              <w:rPr>
                <w:rFonts w:ascii="Times New Roman" w:eastAsia="Times New Roman" w:hAnsi="Times New Roman" w:cs="Times New Roman"/>
                <w:color w:val="000000"/>
                <w:sz w:val="24"/>
                <w:szCs w:val="24"/>
                <w:lang w:eastAsia="lt-LT"/>
              </w:rPr>
              <w:t>apmokėjimo</w:t>
            </w:r>
            <w:r w:rsidR="008A2B86">
              <w:rPr>
                <w:rFonts w:ascii="Times New Roman" w:eastAsia="Times New Roman" w:hAnsi="Times New Roman" w:cs="Times New Roman"/>
                <w:color w:val="000000"/>
                <w:sz w:val="24"/>
                <w:szCs w:val="24"/>
                <w:lang w:eastAsia="lt-LT"/>
              </w:rPr>
              <w:t xml:space="preserve"> </w:t>
            </w:r>
            <w:r w:rsidR="00B4189F" w:rsidRPr="000A0FA3">
              <w:rPr>
                <w:rFonts w:ascii="Times New Roman" w:eastAsia="Times New Roman" w:hAnsi="Times New Roman" w:cs="Times New Roman"/>
                <w:color w:val="000000"/>
                <w:sz w:val="24"/>
                <w:szCs w:val="24"/>
                <w:lang w:eastAsia="lt-LT"/>
              </w:rPr>
              <w:t>tvark</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0A0FA3">
              <w:rPr>
                <w:rFonts w:ascii="Times New Roman" w:eastAsia="Times New Roman" w:hAnsi="Times New Roman" w:cs="Times New Roman"/>
                <w:color w:val="000000"/>
                <w:sz w:val="24"/>
                <w:szCs w:val="24"/>
                <w:lang w:eastAsia="lt-LT"/>
              </w:rPr>
              <w:t>Jeigu taip, prašome nurodyti punktus ir pastabas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835B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629D285F" w14:textId="77777777" w:rsidTr="00A622CE">
        <w:trPr>
          <w:trHeight w:val="5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D2339" w14:textId="656BCF70"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D42CF" w14:textId="628AC6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pirkimo – pardavimo sutarties projekte numatytų sutarties įvykdymo užtikrinimo būdų? Jei taip prašome nurodyti, dėl kurių punktų ir pastabas, bei pasiūlymu</w:t>
            </w:r>
            <w:r w:rsidR="00493729">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8D7D6"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493729" w:rsidRPr="000A0FA3" w14:paraId="09BCC92B"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E898EA" w14:textId="4ACFD88F" w:rsidR="00493729" w:rsidRDefault="00493729"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F4E15" w14:textId="00F256F8" w:rsidR="00493729" w:rsidRPr="00597B27" w:rsidRDefault="00493729" w:rsidP="006B499A">
            <w:pPr>
              <w:spacing w:after="0" w:line="331" w:lineRule="atLeast"/>
              <w:jc w:val="both"/>
              <w:rPr>
                <w:rFonts w:ascii="Times New Roman" w:eastAsia="Times New Roman" w:hAnsi="Times New Roman" w:cs="Times New Roman"/>
                <w:sz w:val="24"/>
                <w:szCs w:val="24"/>
                <w:lang w:eastAsia="lt-LT"/>
              </w:rPr>
            </w:pPr>
            <w:r w:rsidRPr="00493729">
              <w:rPr>
                <w:rFonts w:ascii="Times New Roman" w:eastAsia="Times New Roman" w:hAnsi="Times New Roman" w:cs="Times New Roman"/>
                <w:sz w:val="24"/>
                <w:szCs w:val="24"/>
                <w:lang w:eastAsia="lt-LT"/>
              </w:rPr>
              <w:t xml:space="preserve">Ar turite pastabų dėl pirkimo – pardavimo sutarties </w:t>
            </w:r>
            <w:r>
              <w:rPr>
                <w:rFonts w:ascii="Times New Roman" w:eastAsia="Times New Roman" w:hAnsi="Times New Roman" w:cs="Times New Roman"/>
                <w:sz w:val="24"/>
                <w:szCs w:val="24"/>
                <w:lang w:eastAsia="lt-LT"/>
              </w:rPr>
              <w:t>sąlygų</w:t>
            </w:r>
            <w:r w:rsidRPr="00493729">
              <w:rPr>
                <w:rFonts w:ascii="Times New Roman" w:eastAsia="Times New Roman" w:hAnsi="Times New Roman" w:cs="Times New Roman"/>
                <w:sz w:val="24"/>
                <w:szCs w:val="24"/>
                <w:lang w:eastAsia="lt-LT"/>
              </w:rPr>
              <w:t>? Jei taip prašome nurodyti, dėl kurių punktų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345E2" w14:textId="77777777" w:rsidR="00493729" w:rsidRPr="000A0FA3" w:rsidRDefault="00493729" w:rsidP="006B499A">
            <w:pPr>
              <w:spacing w:after="0" w:line="240" w:lineRule="auto"/>
              <w:rPr>
                <w:rFonts w:ascii="Times New Roman" w:eastAsia="Times New Roman" w:hAnsi="Times New Roman" w:cs="Times New Roman"/>
                <w:sz w:val="24"/>
                <w:szCs w:val="24"/>
                <w:lang w:eastAsia="lt-LT"/>
              </w:rPr>
            </w:pPr>
          </w:p>
        </w:tc>
      </w:tr>
      <w:tr w:rsidR="006B499A" w:rsidRPr="000A0FA3" w14:paraId="1DC55E7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51D0F" w14:textId="26212C12" w:rsidR="006B499A"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1</w:t>
            </w:r>
            <w:r w:rsidR="006B499A"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89FE4" w14:textId="666A768F" w:rsidR="00597B27"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sz w:val="24"/>
                <w:szCs w:val="24"/>
                <w:lang w:eastAsia="lt-LT"/>
              </w:rPr>
              <w:t xml:space="preserve">Kokius saugiklius turėtumėme/galėtumėme nusimatyti </w:t>
            </w:r>
            <w:r>
              <w:rPr>
                <w:rFonts w:ascii="Times New Roman" w:eastAsia="Times New Roman" w:hAnsi="Times New Roman" w:cs="Times New Roman"/>
                <w:sz w:val="24"/>
                <w:szCs w:val="24"/>
                <w:lang w:eastAsia="lt-LT"/>
              </w:rPr>
              <w:t>pirkimo - pardavimo</w:t>
            </w:r>
            <w:r w:rsidRPr="00597B27">
              <w:rPr>
                <w:rFonts w:ascii="Times New Roman" w:eastAsia="Times New Roman" w:hAnsi="Times New Roman" w:cs="Times New Roman"/>
                <w:sz w:val="24"/>
                <w:szCs w:val="24"/>
                <w:lang w:eastAsia="lt-LT"/>
              </w:rPr>
              <w:t xml:space="preserve"> sutartyje, kad būtų pasiektas maksimaliai geras rezultatas?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AC6B2"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r w:rsidR="006B499A" w:rsidRPr="000A0FA3" w14:paraId="6035E94D" w14:textId="77777777" w:rsidTr="00A622CE">
        <w:trPr>
          <w:trHeight w:val="529"/>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5AE0C" w14:textId="7E1C9969" w:rsidR="006B499A" w:rsidRPr="000A0FA3" w:rsidRDefault="006B499A"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2</w:t>
            </w:r>
            <w:r w:rsidRPr="000A0FA3">
              <w:rPr>
                <w:rFonts w:ascii="Times New Roman" w:eastAsia="Times New Roman" w:hAnsi="Times New Roman" w:cs="Times New Roman"/>
                <w:color w:val="000000"/>
                <w:sz w:val="24"/>
                <w:szCs w:val="24"/>
                <w:lang w:eastAsia="lt-LT"/>
              </w:rPr>
              <w:t xml:space="preserve">.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2F12E" w14:textId="4FEAF20D" w:rsidR="006B499A"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B3DFD"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bl>
    <w:p w14:paraId="22133DD8" w14:textId="77777777" w:rsidR="00B4189F" w:rsidRPr="000A0FA3" w:rsidRDefault="00B4189F" w:rsidP="00B4189F">
      <w:pPr>
        <w:rPr>
          <w:rFonts w:ascii="Times New Roman" w:hAnsi="Times New Roman" w:cs="Times New Roman"/>
          <w:sz w:val="24"/>
          <w:szCs w:val="24"/>
        </w:rPr>
      </w:pPr>
    </w:p>
    <w:p w14:paraId="5C7AD8D4" w14:textId="77777777" w:rsidR="005F0D20" w:rsidRPr="005F0D20" w:rsidRDefault="005F0D20" w:rsidP="005F0D20">
      <w:pPr>
        <w:spacing w:before="60" w:after="0" w:line="240" w:lineRule="auto"/>
        <w:jc w:val="both"/>
        <w:rPr>
          <w:rFonts w:ascii="Times New Roman" w:hAnsi="Times New Roman" w:cs="Times New Roman"/>
          <w:color w:val="C00000"/>
          <w:sz w:val="24"/>
          <w:szCs w:val="24"/>
        </w:rPr>
      </w:pPr>
      <w:r w:rsidRPr="005F0D20">
        <w:rPr>
          <w:rFonts w:ascii="Times New Roman" w:hAnsi="Times New Roman" w:cs="Times New Roman"/>
          <w:color w:val="C00000"/>
          <w:sz w:val="24"/>
          <w:szCs w:val="24"/>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381B0997" w14:textId="77777777" w:rsidR="00B4189F" w:rsidRPr="000A0FA3" w:rsidRDefault="00B4189F">
      <w:pPr>
        <w:rPr>
          <w:rFonts w:ascii="Times New Roman" w:hAnsi="Times New Roman" w:cs="Times New Roman"/>
          <w:sz w:val="24"/>
          <w:szCs w:val="24"/>
        </w:rPr>
      </w:pPr>
    </w:p>
    <w:sectPr w:rsidR="00B4189F" w:rsidRPr="000A0FA3" w:rsidSect="007210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EC74" w14:textId="77777777" w:rsidR="00833938" w:rsidRDefault="00833938" w:rsidP="006D61BE">
      <w:pPr>
        <w:spacing w:after="0" w:line="240" w:lineRule="auto"/>
      </w:pPr>
      <w:r>
        <w:separator/>
      </w:r>
    </w:p>
  </w:endnote>
  <w:endnote w:type="continuationSeparator" w:id="0">
    <w:p w14:paraId="5E3D3040" w14:textId="77777777" w:rsidR="00833938" w:rsidRDefault="00833938"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D980" w14:textId="77777777" w:rsidR="00833938" w:rsidRDefault="00833938" w:rsidP="006D61BE">
      <w:pPr>
        <w:spacing w:after="0" w:line="240" w:lineRule="auto"/>
      </w:pPr>
      <w:r>
        <w:separator/>
      </w:r>
    </w:p>
  </w:footnote>
  <w:footnote w:type="continuationSeparator" w:id="0">
    <w:p w14:paraId="044AB789" w14:textId="77777777" w:rsidR="00833938" w:rsidRDefault="00833938"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91411"/>
      <w:docPartObj>
        <w:docPartGallery w:val="Page Numbers (Top of Page)"/>
        <w:docPartUnique/>
      </w:docPartObj>
    </w:sdtPr>
    <w:sdtContent>
      <w:p w14:paraId="1C4764A7" w14:textId="18C85626" w:rsidR="006D61BE" w:rsidRDefault="006D61BE">
        <w:pPr>
          <w:pStyle w:val="Antrats"/>
          <w:jc w:val="center"/>
        </w:pPr>
        <w:r>
          <w:fldChar w:fldCharType="begin"/>
        </w:r>
        <w:r>
          <w:instrText>PAGE   \* MERGEFORMAT</w:instrText>
        </w:r>
        <w:r>
          <w:fldChar w:fldCharType="separate"/>
        </w:r>
        <w:r>
          <w:t>2</w:t>
        </w:r>
        <w:r>
          <w:fldChar w:fldCharType="end"/>
        </w:r>
      </w:p>
    </w:sdtContent>
  </w:sdt>
  <w:p w14:paraId="22D08F54" w14:textId="77777777" w:rsidR="006D61BE" w:rsidRDefault="006D6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7406775">
    <w:abstractNumId w:val="1"/>
  </w:num>
  <w:num w:numId="2" w16cid:durableId="17039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118"/>
    <w:rsid w:val="000567C3"/>
    <w:rsid w:val="00074F4B"/>
    <w:rsid w:val="0008379B"/>
    <w:rsid w:val="00096BB5"/>
    <w:rsid w:val="000A0FA3"/>
    <w:rsid w:val="000B4C61"/>
    <w:rsid w:val="00113714"/>
    <w:rsid w:val="00142CCA"/>
    <w:rsid w:val="00162D77"/>
    <w:rsid w:val="001A2805"/>
    <w:rsid w:val="00217BC6"/>
    <w:rsid w:val="00231925"/>
    <w:rsid w:val="00242A40"/>
    <w:rsid w:val="00247358"/>
    <w:rsid w:val="002612E5"/>
    <w:rsid w:val="0026267A"/>
    <w:rsid w:val="002B58DB"/>
    <w:rsid w:val="002E5423"/>
    <w:rsid w:val="002F2852"/>
    <w:rsid w:val="003020C6"/>
    <w:rsid w:val="00362622"/>
    <w:rsid w:val="003A0004"/>
    <w:rsid w:val="003D0234"/>
    <w:rsid w:val="004232E1"/>
    <w:rsid w:val="00425CC8"/>
    <w:rsid w:val="00442882"/>
    <w:rsid w:val="00467848"/>
    <w:rsid w:val="004847E8"/>
    <w:rsid w:val="00493729"/>
    <w:rsid w:val="004B5B86"/>
    <w:rsid w:val="00532577"/>
    <w:rsid w:val="0053788B"/>
    <w:rsid w:val="00562F72"/>
    <w:rsid w:val="00593CC7"/>
    <w:rsid w:val="00595DD5"/>
    <w:rsid w:val="00597B27"/>
    <w:rsid w:val="005C375F"/>
    <w:rsid w:val="005D0308"/>
    <w:rsid w:val="005E10BA"/>
    <w:rsid w:val="005F0D20"/>
    <w:rsid w:val="005F38BF"/>
    <w:rsid w:val="00607DCD"/>
    <w:rsid w:val="006171D4"/>
    <w:rsid w:val="00617E58"/>
    <w:rsid w:val="006502F8"/>
    <w:rsid w:val="006B499A"/>
    <w:rsid w:val="006B70DA"/>
    <w:rsid w:val="006C210B"/>
    <w:rsid w:val="006D61BE"/>
    <w:rsid w:val="006E4595"/>
    <w:rsid w:val="00721091"/>
    <w:rsid w:val="00732ED2"/>
    <w:rsid w:val="007351DC"/>
    <w:rsid w:val="00755284"/>
    <w:rsid w:val="007B4FD8"/>
    <w:rsid w:val="007F25A7"/>
    <w:rsid w:val="00833001"/>
    <w:rsid w:val="00833938"/>
    <w:rsid w:val="00834A03"/>
    <w:rsid w:val="008519FD"/>
    <w:rsid w:val="00877F90"/>
    <w:rsid w:val="00897F9B"/>
    <w:rsid w:val="008A2B86"/>
    <w:rsid w:val="008B0CFF"/>
    <w:rsid w:val="008B0F6D"/>
    <w:rsid w:val="008F2D1F"/>
    <w:rsid w:val="00920147"/>
    <w:rsid w:val="009264AB"/>
    <w:rsid w:val="009F7CA5"/>
    <w:rsid w:val="00A56E9A"/>
    <w:rsid w:val="00A622CE"/>
    <w:rsid w:val="00AC6870"/>
    <w:rsid w:val="00AD44EF"/>
    <w:rsid w:val="00B37EB4"/>
    <w:rsid w:val="00B4189F"/>
    <w:rsid w:val="00B71157"/>
    <w:rsid w:val="00B845D2"/>
    <w:rsid w:val="00BC42A7"/>
    <w:rsid w:val="00BE4072"/>
    <w:rsid w:val="00BE48EC"/>
    <w:rsid w:val="00C01955"/>
    <w:rsid w:val="00C02C34"/>
    <w:rsid w:val="00C107FA"/>
    <w:rsid w:val="00C66231"/>
    <w:rsid w:val="00C90A26"/>
    <w:rsid w:val="00C97512"/>
    <w:rsid w:val="00D0053C"/>
    <w:rsid w:val="00D101BF"/>
    <w:rsid w:val="00D47B6D"/>
    <w:rsid w:val="00D6184F"/>
    <w:rsid w:val="00D83112"/>
    <w:rsid w:val="00D97AAC"/>
    <w:rsid w:val="00DA1615"/>
    <w:rsid w:val="00E42FF7"/>
    <w:rsid w:val="00E763AB"/>
    <w:rsid w:val="00EC08E1"/>
    <w:rsid w:val="00ED2AD8"/>
    <w:rsid w:val="00F9727E"/>
    <w:rsid w:val="00FA0D8B"/>
    <w:rsid w:val="00FC102F"/>
    <w:rsid w:val="00FE06F2"/>
    <w:rsid w:val="00FE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4189F"/>
    <w:rPr>
      <w:sz w:val="16"/>
      <w:szCs w:val="16"/>
    </w:rPr>
  </w:style>
  <w:style w:type="paragraph" w:styleId="Komentarotekstas">
    <w:name w:val="annotation text"/>
    <w:basedOn w:val="prastasis"/>
    <w:link w:val="KomentarotekstasDiagrama"/>
    <w:uiPriority w:val="99"/>
    <w:unhideWhenUsed/>
    <w:rsid w:val="00B418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89F"/>
    <w:rPr>
      <w:sz w:val="20"/>
      <w:szCs w:val="20"/>
    </w:rPr>
  </w:style>
  <w:style w:type="paragraph" w:styleId="Debesliotekstas">
    <w:name w:val="Balloon Text"/>
    <w:basedOn w:val="prastasis"/>
    <w:link w:val="DebesliotekstasDiagrama"/>
    <w:uiPriority w:val="99"/>
    <w:semiHidden/>
    <w:unhideWhenUsed/>
    <w:rsid w:val="00B41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8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232E1"/>
    <w:rPr>
      <w:b/>
      <w:bCs/>
    </w:rPr>
  </w:style>
  <w:style w:type="character" w:customStyle="1" w:styleId="KomentarotemaDiagrama">
    <w:name w:val="Komentaro tema Diagrama"/>
    <w:basedOn w:val="KomentarotekstasDiagrama"/>
    <w:link w:val="Komentarotema"/>
    <w:uiPriority w:val="99"/>
    <w:semiHidden/>
    <w:rsid w:val="004232E1"/>
    <w:rPr>
      <w:b/>
      <w:bCs/>
      <w:sz w:val="20"/>
      <w:szCs w:val="20"/>
    </w:rPr>
  </w:style>
  <w:style w:type="character" w:styleId="Hipersaitas">
    <w:name w:val="Hyperlink"/>
    <w:basedOn w:val="Numatytasispastraiposriftas"/>
    <w:uiPriority w:val="99"/>
    <w:unhideWhenUsed/>
    <w:rsid w:val="007351DC"/>
    <w:rPr>
      <w:color w:val="0563C1" w:themeColor="hyperlink"/>
      <w:u w:val="single"/>
    </w:rPr>
  </w:style>
  <w:style w:type="character" w:styleId="Neapdorotaspaminjimas">
    <w:name w:val="Unresolved Mention"/>
    <w:basedOn w:val="Numatytasispastraiposriftas"/>
    <w:uiPriority w:val="99"/>
    <w:semiHidden/>
    <w:unhideWhenUsed/>
    <w:rsid w:val="007351DC"/>
    <w:rPr>
      <w:color w:val="605E5C"/>
      <w:shd w:val="clear" w:color="auto" w:fill="E1DFDD"/>
    </w:rPr>
  </w:style>
  <w:style w:type="paragraph" w:styleId="Antrats">
    <w:name w:val="header"/>
    <w:basedOn w:val="prastasis"/>
    <w:link w:val="AntratsDiagrama"/>
    <w:uiPriority w:val="99"/>
    <w:unhideWhenUsed/>
    <w:rsid w:val="006D61B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1BE"/>
  </w:style>
  <w:style w:type="paragraph" w:styleId="Porat">
    <w:name w:val="footer"/>
    <w:basedOn w:val="prastasis"/>
    <w:link w:val="PoratDiagrama"/>
    <w:uiPriority w:val="99"/>
    <w:unhideWhenUsed/>
    <w:rsid w:val="006D61B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1BE"/>
  </w:style>
  <w:style w:type="paragraph" w:styleId="Sraopastraipa">
    <w:name w:val="List Paragraph"/>
    <w:basedOn w:val="prastasis"/>
    <w:uiPriority w:val="34"/>
    <w:qFormat/>
    <w:rsid w:val="008A2B86"/>
    <w:pPr>
      <w:ind w:left="720"/>
      <w:contextualSpacing/>
    </w:pPr>
  </w:style>
  <w:style w:type="table" w:styleId="Lentelstinklelis">
    <w:name w:val="Table Grid"/>
    <w:basedOn w:val="prastojilentel"/>
    <w:uiPriority w:val="59"/>
    <w:rsid w:val="0059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3717</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Dalia Gudeliauskienė</cp:lastModifiedBy>
  <cp:revision>5</cp:revision>
  <dcterms:created xsi:type="dcterms:W3CDTF">2025-08-28T10:51:00Z</dcterms:created>
  <dcterms:modified xsi:type="dcterms:W3CDTF">2025-08-28T11:05:00Z</dcterms:modified>
</cp:coreProperties>
</file>