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02C44513" w:rsidR="00027B83" w:rsidRDefault="00027B83">
      <w:pPr>
        <w:widowControl w:val="0"/>
        <w:pBdr>
          <w:top w:val="nil"/>
          <w:left w:val="nil"/>
          <w:bottom w:val="nil"/>
          <w:right w:val="nil"/>
          <w:between w:val="nil"/>
        </w:pBdr>
        <w:tabs>
          <w:tab w:val="left" w:pos="567"/>
          <w:tab w:val="left" w:pos="851"/>
        </w:tabs>
        <w:jc w:val="center"/>
        <w:rPr>
          <w:b/>
          <w:bCs/>
          <w:caps/>
          <w:szCs w:val="24"/>
        </w:rPr>
      </w:pPr>
    </w:p>
    <w:p w14:paraId="453CD99A" w14:textId="77777777" w:rsidR="0030296B" w:rsidRDefault="0030296B">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3D36419" w:rsidR="00027B83" w:rsidRPr="00624333" w:rsidRDefault="00E307BA">
            <w:pPr>
              <w:jc w:val="both"/>
              <w:rPr>
                <w:b/>
                <w:bCs/>
                <w:kern w:val="2"/>
                <w:szCs w:val="24"/>
              </w:rPr>
            </w:pPr>
            <w:r w:rsidRPr="00956BFC">
              <w:rPr>
                <w:b/>
                <w:bCs/>
                <w:kern w:val="2"/>
                <w:szCs w:val="24"/>
              </w:rPr>
              <w:t>PASLAUGŲ PIRKIMO-PARDAVIMO SUTART</w:t>
            </w:r>
            <w:r w:rsidR="00624333" w:rsidRPr="00956BFC">
              <w:rPr>
                <w:b/>
                <w:bCs/>
                <w:kern w:val="2"/>
                <w:szCs w:val="24"/>
              </w:rPr>
              <w:t>IS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42CCE442" w:rsidR="0084167F" w:rsidRDefault="00057672" w:rsidP="00121927">
            <w:pPr>
              <w:jc w:val="both"/>
              <w:rPr>
                <w:kern w:val="2"/>
                <w:szCs w:val="24"/>
              </w:rPr>
            </w:pPr>
            <w:r>
              <w:rPr>
                <w:kern w:val="2"/>
                <w:szCs w:val="24"/>
              </w:rPr>
              <w:t>Supaprastintas atviras konkursas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78A1EE40" w:rsidR="0084167F" w:rsidRDefault="00057672" w:rsidP="00121927">
            <w:pPr>
              <w:jc w:val="both"/>
              <w:rPr>
                <w:kern w:val="2"/>
                <w:szCs w:val="24"/>
              </w:rPr>
            </w:pPr>
            <w:r w:rsidRPr="00057672">
              <w:rPr>
                <w:kern w:val="2"/>
                <w:szCs w:val="24"/>
              </w:rPr>
              <w:t>72316000-3 (sub. kategorija)</w:t>
            </w:r>
          </w:p>
        </w:tc>
      </w:tr>
    </w:tbl>
    <w:p w14:paraId="559CA612" w14:textId="77777777" w:rsidR="00124D9B" w:rsidRPr="00124D9B" w:rsidRDefault="00124D9B" w:rsidP="00124D9B">
      <w:pPr>
        <w:jc w:val="right"/>
        <w:rPr>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rsidTr="00124D9B">
        <w:tc>
          <w:tcPr>
            <w:tcW w:w="9558" w:type="dxa"/>
            <w:gridSpan w:val="3"/>
          </w:tcPr>
          <w:p w14:paraId="0049CEBD" w14:textId="77777777" w:rsidR="00027B83" w:rsidRDefault="000B0897" w:rsidP="00124D9B">
            <w:pPr>
              <w:jc w:val="center"/>
              <w:rPr>
                <w:b/>
                <w:kern w:val="2"/>
                <w:szCs w:val="24"/>
              </w:rPr>
            </w:pPr>
            <w:r>
              <w:rPr>
                <w:b/>
                <w:kern w:val="2"/>
                <w:szCs w:val="24"/>
              </w:rPr>
              <w:t>1. SUTARTIES ŠALYS</w:t>
            </w:r>
          </w:p>
        </w:tc>
      </w:tr>
      <w:tr w:rsidR="0020363F" w14:paraId="7A216576" w14:textId="77777777" w:rsidTr="00124D9B">
        <w:tc>
          <w:tcPr>
            <w:tcW w:w="2808" w:type="dxa"/>
            <w:vMerge w:val="restart"/>
          </w:tcPr>
          <w:p w14:paraId="0285291C" w14:textId="77777777" w:rsidR="0020363F" w:rsidRDefault="0020363F" w:rsidP="0020363F">
            <w:pPr>
              <w:rPr>
                <w:b/>
                <w:kern w:val="2"/>
                <w:szCs w:val="24"/>
              </w:rPr>
            </w:pPr>
            <w:r>
              <w:rPr>
                <w:b/>
                <w:kern w:val="2"/>
                <w:szCs w:val="24"/>
              </w:rPr>
              <w:t>1.1. Pirkėjas</w:t>
            </w:r>
          </w:p>
        </w:tc>
        <w:tc>
          <w:tcPr>
            <w:tcW w:w="3240" w:type="dxa"/>
          </w:tcPr>
          <w:p w14:paraId="4986D0A4" w14:textId="77777777" w:rsidR="0020363F" w:rsidRDefault="0020363F" w:rsidP="0020363F">
            <w:pPr>
              <w:rPr>
                <w:kern w:val="2"/>
                <w:szCs w:val="24"/>
              </w:rPr>
            </w:pPr>
            <w:r>
              <w:rPr>
                <w:kern w:val="2"/>
                <w:szCs w:val="24"/>
              </w:rPr>
              <w:t>1.1.1. Pavadinimas</w:t>
            </w:r>
          </w:p>
        </w:tc>
        <w:tc>
          <w:tcPr>
            <w:tcW w:w="3510" w:type="dxa"/>
          </w:tcPr>
          <w:p w14:paraId="53FF09A2" w14:textId="0739BA18" w:rsidR="0020363F" w:rsidRDefault="0020363F" w:rsidP="0020363F">
            <w:pPr>
              <w:jc w:val="both"/>
              <w:rPr>
                <w:kern w:val="2"/>
                <w:szCs w:val="24"/>
              </w:rPr>
            </w:pPr>
            <w:r w:rsidRPr="0047417E">
              <w:rPr>
                <w:kern w:val="2"/>
                <w:szCs w:val="24"/>
              </w:rPr>
              <w:t>Nacionalinė švietimo agentūra</w:t>
            </w:r>
          </w:p>
        </w:tc>
      </w:tr>
      <w:tr w:rsidR="0020363F" w14:paraId="46894EEE" w14:textId="77777777" w:rsidTr="00124D9B">
        <w:tc>
          <w:tcPr>
            <w:tcW w:w="2808" w:type="dxa"/>
            <w:vMerge/>
          </w:tcPr>
          <w:p w14:paraId="6E3E695C" w14:textId="77777777" w:rsidR="0020363F" w:rsidRDefault="0020363F" w:rsidP="0020363F">
            <w:pPr>
              <w:rPr>
                <w:kern w:val="2"/>
                <w:szCs w:val="24"/>
              </w:rPr>
            </w:pPr>
          </w:p>
        </w:tc>
        <w:tc>
          <w:tcPr>
            <w:tcW w:w="3240" w:type="dxa"/>
          </w:tcPr>
          <w:p w14:paraId="6B5CD43F" w14:textId="77777777" w:rsidR="0020363F" w:rsidRDefault="0020363F" w:rsidP="0020363F">
            <w:pPr>
              <w:rPr>
                <w:kern w:val="2"/>
                <w:szCs w:val="24"/>
              </w:rPr>
            </w:pPr>
            <w:r>
              <w:rPr>
                <w:kern w:val="2"/>
                <w:szCs w:val="24"/>
              </w:rPr>
              <w:t>1.1.2. Juridinio asmens kodas</w:t>
            </w:r>
          </w:p>
        </w:tc>
        <w:tc>
          <w:tcPr>
            <w:tcW w:w="3510" w:type="dxa"/>
          </w:tcPr>
          <w:p w14:paraId="63476F65" w14:textId="4CA4F08D" w:rsidR="0020363F" w:rsidRDefault="0020363F" w:rsidP="0020363F">
            <w:pPr>
              <w:jc w:val="both"/>
              <w:rPr>
                <w:kern w:val="2"/>
                <w:szCs w:val="24"/>
              </w:rPr>
            </w:pPr>
            <w:r w:rsidRPr="0047417E">
              <w:rPr>
                <w:kern w:val="2"/>
                <w:szCs w:val="24"/>
              </w:rPr>
              <w:t>305238040</w:t>
            </w:r>
          </w:p>
        </w:tc>
      </w:tr>
      <w:tr w:rsidR="0020363F" w14:paraId="356739C7" w14:textId="77777777" w:rsidTr="00124D9B">
        <w:tc>
          <w:tcPr>
            <w:tcW w:w="2808" w:type="dxa"/>
            <w:vMerge/>
          </w:tcPr>
          <w:p w14:paraId="1CA5E71D" w14:textId="77777777" w:rsidR="0020363F" w:rsidRDefault="0020363F" w:rsidP="0020363F">
            <w:pPr>
              <w:rPr>
                <w:kern w:val="2"/>
                <w:szCs w:val="24"/>
              </w:rPr>
            </w:pPr>
          </w:p>
        </w:tc>
        <w:tc>
          <w:tcPr>
            <w:tcW w:w="3240" w:type="dxa"/>
          </w:tcPr>
          <w:p w14:paraId="23A01788" w14:textId="77777777" w:rsidR="0020363F" w:rsidRDefault="0020363F" w:rsidP="0020363F">
            <w:pPr>
              <w:rPr>
                <w:kern w:val="2"/>
                <w:szCs w:val="24"/>
              </w:rPr>
            </w:pPr>
            <w:r>
              <w:rPr>
                <w:kern w:val="2"/>
                <w:szCs w:val="24"/>
              </w:rPr>
              <w:t>1.1.3. Adresas</w:t>
            </w:r>
          </w:p>
        </w:tc>
        <w:tc>
          <w:tcPr>
            <w:tcW w:w="3510" w:type="dxa"/>
          </w:tcPr>
          <w:p w14:paraId="4FB387A2" w14:textId="6EAD3626" w:rsidR="0020363F" w:rsidRDefault="0020363F" w:rsidP="0020363F">
            <w:pPr>
              <w:jc w:val="both"/>
              <w:rPr>
                <w:kern w:val="2"/>
                <w:szCs w:val="24"/>
              </w:rPr>
            </w:pPr>
            <w:r w:rsidRPr="0047417E">
              <w:rPr>
                <w:kern w:val="2"/>
                <w:szCs w:val="24"/>
              </w:rPr>
              <w:t>K. Kalinausko g. 7, LT-03107 Vilnius</w:t>
            </w:r>
          </w:p>
        </w:tc>
      </w:tr>
      <w:tr w:rsidR="0020363F" w14:paraId="00E15A94" w14:textId="77777777" w:rsidTr="00124D9B">
        <w:tc>
          <w:tcPr>
            <w:tcW w:w="2808" w:type="dxa"/>
            <w:vMerge/>
          </w:tcPr>
          <w:p w14:paraId="54205EA9" w14:textId="77777777" w:rsidR="0020363F" w:rsidRDefault="0020363F" w:rsidP="0020363F">
            <w:pPr>
              <w:rPr>
                <w:kern w:val="2"/>
                <w:szCs w:val="24"/>
              </w:rPr>
            </w:pPr>
          </w:p>
        </w:tc>
        <w:tc>
          <w:tcPr>
            <w:tcW w:w="3240" w:type="dxa"/>
          </w:tcPr>
          <w:p w14:paraId="78DC4B4A" w14:textId="77777777" w:rsidR="0020363F" w:rsidRDefault="0020363F" w:rsidP="0020363F">
            <w:pPr>
              <w:rPr>
                <w:kern w:val="2"/>
                <w:szCs w:val="24"/>
              </w:rPr>
            </w:pPr>
            <w:r>
              <w:rPr>
                <w:kern w:val="2"/>
                <w:szCs w:val="24"/>
              </w:rPr>
              <w:t>1.1.4. PVM mokėtojo kodas</w:t>
            </w:r>
          </w:p>
        </w:tc>
        <w:tc>
          <w:tcPr>
            <w:tcW w:w="3510" w:type="dxa"/>
          </w:tcPr>
          <w:p w14:paraId="3641442E" w14:textId="06034359" w:rsidR="0020363F" w:rsidRDefault="0020363F" w:rsidP="0020363F">
            <w:pPr>
              <w:jc w:val="both"/>
              <w:rPr>
                <w:kern w:val="2"/>
                <w:szCs w:val="24"/>
              </w:rPr>
            </w:pPr>
            <w:r w:rsidRPr="0047417E">
              <w:rPr>
                <w:kern w:val="2"/>
                <w:szCs w:val="24"/>
              </w:rPr>
              <w:t>-</w:t>
            </w:r>
          </w:p>
        </w:tc>
      </w:tr>
      <w:tr w:rsidR="0020363F" w14:paraId="164424F3" w14:textId="77777777" w:rsidTr="00124D9B">
        <w:tc>
          <w:tcPr>
            <w:tcW w:w="2808" w:type="dxa"/>
            <w:vMerge/>
          </w:tcPr>
          <w:p w14:paraId="605C8647" w14:textId="77777777" w:rsidR="0020363F" w:rsidRDefault="0020363F" w:rsidP="0020363F">
            <w:pPr>
              <w:rPr>
                <w:kern w:val="2"/>
                <w:szCs w:val="24"/>
              </w:rPr>
            </w:pPr>
          </w:p>
        </w:tc>
        <w:tc>
          <w:tcPr>
            <w:tcW w:w="3240" w:type="dxa"/>
          </w:tcPr>
          <w:p w14:paraId="58983992" w14:textId="77777777" w:rsidR="0020363F" w:rsidRDefault="0020363F" w:rsidP="0020363F">
            <w:pPr>
              <w:rPr>
                <w:kern w:val="2"/>
                <w:szCs w:val="24"/>
              </w:rPr>
            </w:pPr>
            <w:r>
              <w:rPr>
                <w:kern w:val="2"/>
                <w:szCs w:val="24"/>
              </w:rPr>
              <w:t>1.1.5. Atsiskaitomoji sąskaita</w:t>
            </w:r>
          </w:p>
        </w:tc>
        <w:tc>
          <w:tcPr>
            <w:tcW w:w="3510" w:type="dxa"/>
          </w:tcPr>
          <w:p w14:paraId="62E56AEE" w14:textId="38F97D89" w:rsidR="0020363F" w:rsidRDefault="0020363F" w:rsidP="0020363F">
            <w:pPr>
              <w:jc w:val="both"/>
              <w:rPr>
                <w:kern w:val="2"/>
                <w:szCs w:val="24"/>
              </w:rPr>
            </w:pPr>
            <w:r w:rsidRPr="0047417E">
              <w:rPr>
                <w:kern w:val="2"/>
                <w:szCs w:val="24"/>
              </w:rPr>
              <w:t>a.</w:t>
            </w:r>
            <w:r w:rsidR="00EB4152">
              <w:rPr>
                <w:kern w:val="2"/>
                <w:szCs w:val="24"/>
              </w:rPr>
              <w:t xml:space="preserve"> </w:t>
            </w:r>
            <w:r w:rsidRPr="0047417E">
              <w:rPr>
                <w:kern w:val="2"/>
                <w:szCs w:val="24"/>
              </w:rPr>
              <w:t>s. LT694040063610001631</w:t>
            </w:r>
          </w:p>
        </w:tc>
      </w:tr>
      <w:tr w:rsidR="0020363F" w14:paraId="6B7E848E" w14:textId="77777777" w:rsidTr="00124D9B">
        <w:tc>
          <w:tcPr>
            <w:tcW w:w="2808" w:type="dxa"/>
            <w:vMerge/>
          </w:tcPr>
          <w:p w14:paraId="4F4A34C0" w14:textId="77777777" w:rsidR="0020363F" w:rsidRDefault="0020363F" w:rsidP="0020363F">
            <w:pPr>
              <w:rPr>
                <w:kern w:val="2"/>
                <w:szCs w:val="24"/>
              </w:rPr>
            </w:pPr>
          </w:p>
        </w:tc>
        <w:tc>
          <w:tcPr>
            <w:tcW w:w="3240" w:type="dxa"/>
          </w:tcPr>
          <w:p w14:paraId="6CD6859C" w14:textId="77777777" w:rsidR="0020363F" w:rsidRDefault="0020363F" w:rsidP="0020363F">
            <w:pPr>
              <w:rPr>
                <w:kern w:val="2"/>
                <w:szCs w:val="24"/>
              </w:rPr>
            </w:pPr>
            <w:r>
              <w:rPr>
                <w:kern w:val="2"/>
                <w:szCs w:val="24"/>
              </w:rPr>
              <w:t>1.1.6. Bankas, banko kodas</w:t>
            </w:r>
          </w:p>
        </w:tc>
        <w:tc>
          <w:tcPr>
            <w:tcW w:w="3510" w:type="dxa"/>
          </w:tcPr>
          <w:p w14:paraId="7CD0A608" w14:textId="6F87B0A9" w:rsidR="0020363F" w:rsidRDefault="0020363F" w:rsidP="0020363F">
            <w:pPr>
              <w:jc w:val="both"/>
              <w:rPr>
                <w:kern w:val="2"/>
                <w:szCs w:val="24"/>
              </w:rPr>
            </w:pPr>
            <w:r w:rsidRPr="0047417E">
              <w:rPr>
                <w:kern w:val="2"/>
                <w:szCs w:val="24"/>
              </w:rPr>
              <w:t>Lietuvos Respublikos finansų ministerija</w:t>
            </w:r>
          </w:p>
        </w:tc>
      </w:tr>
      <w:tr w:rsidR="0020363F" w14:paraId="3C8A477F" w14:textId="77777777" w:rsidTr="00124D9B">
        <w:tc>
          <w:tcPr>
            <w:tcW w:w="2808" w:type="dxa"/>
            <w:vMerge/>
          </w:tcPr>
          <w:p w14:paraId="6FB01AF8" w14:textId="77777777" w:rsidR="0020363F" w:rsidRDefault="0020363F" w:rsidP="0020363F">
            <w:pPr>
              <w:rPr>
                <w:kern w:val="2"/>
                <w:szCs w:val="24"/>
              </w:rPr>
            </w:pPr>
          </w:p>
        </w:tc>
        <w:tc>
          <w:tcPr>
            <w:tcW w:w="3240" w:type="dxa"/>
          </w:tcPr>
          <w:p w14:paraId="52077EC6" w14:textId="77777777" w:rsidR="0020363F" w:rsidRDefault="0020363F" w:rsidP="0020363F">
            <w:pPr>
              <w:rPr>
                <w:kern w:val="2"/>
                <w:szCs w:val="24"/>
              </w:rPr>
            </w:pPr>
            <w:r>
              <w:rPr>
                <w:kern w:val="2"/>
                <w:szCs w:val="24"/>
              </w:rPr>
              <w:t>1.1.7. Telefonas</w:t>
            </w:r>
          </w:p>
        </w:tc>
        <w:tc>
          <w:tcPr>
            <w:tcW w:w="3510" w:type="dxa"/>
          </w:tcPr>
          <w:p w14:paraId="04975451" w14:textId="43913D27" w:rsidR="0020363F" w:rsidRDefault="0020363F" w:rsidP="0020363F">
            <w:pPr>
              <w:jc w:val="both"/>
              <w:rPr>
                <w:kern w:val="2"/>
                <w:szCs w:val="24"/>
              </w:rPr>
            </w:pPr>
            <w:r w:rsidRPr="0047417E">
              <w:rPr>
                <w:kern w:val="2"/>
                <w:szCs w:val="24"/>
              </w:rPr>
              <w:t>+</w:t>
            </w:r>
            <w:r w:rsidRPr="0047417E">
              <w:rPr>
                <w:szCs w:val="24"/>
              </w:rPr>
              <w:t>370 658 185 04</w:t>
            </w:r>
          </w:p>
        </w:tc>
      </w:tr>
      <w:tr w:rsidR="0020363F" w14:paraId="7B8191B7" w14:textId="77777777" w:rsidTr="00124D9B">
        <w:tc>
          <w:tcPr>
            <w:tcW w:w="2808" w:type="dxa"/>
            <w:vMerge/>
          </w:tcPr>
          <w:p w14:paraId="1FE5A316" w14:textId="77777777" w:rsidR="0020363F" w:rsidRDefault="0020363F" w:rsidP="0020363F">
            <w:pPr>
              <w:rPr>
                <w:kern w:val="2"/>
                <w:szCs w:val="24"/>
              </w:rPr>
            </w:pPr>
          </w:p>
        </w:tc>
        <w:tc>
          <w:tcPr>
            <w:tcW w:w="3240" w:type="dxa"/>
          </w:tcPr>
          <w:p w14:paraId="47AE5590" w14:textId="77777777" w:rsidR="0020363F" w:rsidRDefault="0020363F" w:rsidP="0020363F">
            <w:pPr>
              <w:rPr>
                <w:kern w:val="2"/>
                <w:szCs w:val="24"/>
              </w:rPr>
            </w:pPr>
            <w:r>
              <w:rPr>
                <w:kern w:val="2"/>
                <w:szCs w:val="24"/>
              </w:rPr>
              <w:t>1.1.8. El. paštas</w:t>
            </w:r>
          </w:p>
        </w:tc>
        <w:tc>
          <w:tcPr>
            <w:tcW w:w="3510" w:type="dxa"/>
          </w:tcPr>
          <w:p w14:paraId="06155599" w14:textId="7F592E8E" w:rsidR="0020363F" w:rsidRDefault="0020363F" w:rsidP="0020363F">
            <w:pPr>
              <w:jc w:val="both"/>
              <w:rPr>
                <w:kern w:val="2"/>
                <w:szCs w:val="24"/>
              </w:rPr>
            </w:pPr>
            <w:hyperlink r:id="rId10" w:history="1">
              <w:r w:rsidRPr="0047417E">
                <w:rPr>
                  <w:rStyle w:val="Hipersaitas"/>
                  <w:kern w:val="2"/>
                  <w:szCs w:val="24"/>
                </w:rPr>
                <w:t>info@nsa.sm</w:t>
              </w:r>
              <w:r w:rsidR="009030FC">
                <w:rPr>
                  <w:rStyle w:val="Hipersaitas"/>
                  <w:kern w:val="2"/>
                  <w:szCs w:val="24"/>
                </w:rPr>
                <w:t>s</w:t>
              </w:r>
              <w:r w:rsidRPr="0047417E">
                <w:rPr>
                  <w:rStyle w:val="Hipersaitas"/>
                  <w:kern w:val="2"/>
                  <w:szCs w:val="24"/>
                </w:rPr>
                <w:t>m.lt</w:t>
              </w:r>
            </w:hyperlink>
          </w:p>
        </w:tc>
      </w:tr>
      <w:tr w:rsidR="0020363F" w14:paraId="1959C3F5" w14:textId="77777777" w:rsidTr="00124D9B">
        <w:tc>
          <w:tcPr>
            <w:tcW w:w="2808" w:type="dxa"/>
            <w:vMerge/>
          </w:tcPr>
          <w:p w14:paraId="34C01018" w14:textId="77777777" w:rsidR="0020363F" w:rsidRDefault="0020363F" w:rsidP="0020363F">
            <w:pPr>
              <w:rPr>
                <w:kern w:val="2"/>
                <w:szCs w:val="24"/>
              </w:rPr>
            </w:pPr>
          </w:p>
        </w:tc>
        <w:tc>
          <w:tcPr>
            <w:tcW w:w="3240" w:type="dxa"/>
          </w:tcPr>
          <w:p w14:paraId="473630E0" w14:textId="77777777" w:rsidR="0020363F" w:rsidRDefault="0020363F" w:rsidP="0020363F">
            <w:pPr>
              <w:rPr>
                <w:kern w:val="2"/>
                <w:szCs w:val="24"/>
              </w:rPr>
            </w:pPr>
            <w:r>
              <w:rPr>
                <w:kern w:val="2"/>
                <w:szCs w:val="24"/>
              </w:rPr>
              <w:t>1.1.9. Šalies atstovas</w:t>
            </w:r>
          </w:p>
        </w:tc>
        <w:tc>
          <w:tcPr>
            <w:tcW w:w="3510" w:type="dxa"/>
          </w:tcPr>
          <w:p w14:paraId="04FDD825" w14:textId="77777777" w:rsidR="0020363F" w:rsidRDefault="0020363F" w:rsidP="0020363F">
            <w:pPr>
              <w:jc w:val="both"/>
              <w:rPr>
                <w:kern w:val="2"/>
                <w:szCs w:val="24"/>
              </w:rPr>
            </w:pPr>
          </w:p>
        </w:tc>
      </w:tr>
      <w:tr w:rsidR="0020363F" w14:paraId="475D93E9" w14:textId="77777777" w:rsidTr="00124D9B">
        <w:tc>
          <w:tcPr>
            <w:tcW w:w="2808" w:type="dxa"/>
            <w:vMerge/>
          </w:tcPr>
          <w:p w14:paraId="23BF508B" w14:textId="77777777" w:rsidR="0020363F" w:rsidRDefault="0020363F" w:rsidP="0020363F">
            <w:pPr>
              <w:rPr>
                <w:kern w:val="2"/>
                <w:szCs w:val="24"/>
              </w:rPr>
            </w:pPr>
          </w:p>
        </w:tc>
        <w:tc>
          <w:tcPr>
            <w:tcW w:w="3240" w:type="dxa"/>
          </w:tcPr>
          <w:p w14:paraId="7D81A35C" w14:textId="77777777" w:rsidR="0020363F" w:rsidRDefault="0020363F" w:rsidP="0020363F">
            <w:pPr>
              <w:rPr>
                <w:kern w:val="2"/>
                <w:szCs w:val="24"/>
              </w:rPr>
            </w:pPr>
            <w:r>
              <w:rPr>
                <w:kern w:val="2"/>
                <w:szCs w:val="24"/>
              </w:rPr>
              <w:t>1.1.10. Atstovavimo pagrindas</w:t>
            </w:r>
          </w:p>
        </w:tc>
        <w:tc>
          <w:tcPr>
            <w:tcW w:w="3510" w:type="dxa"/>
          </w:tcPr>
          <w:p w14:paraId="7164E978" w14:textId="63EE9A1C" w:rsidR="0020363F" w:rsidRDefault="0020363F" w:rsidP="0020363F">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r w:rsidR="00302328">
              <w:rPr>
                <w:szCs w:val="24"/>
              </w:rPr>
              <w:t>“</w:t>
            </w:r>
          </w:p>
        </w:tc>
      </w:tr>
      <w:tr w:rsidR="00027B83" w14:paraId="208DA5AB" w14:textId="77777777" w:rsidTr="00124D9B">
        <w:tc>
          <w:tcPr>
            <w:tcW w:w="2808" w:type="dxa"/>
            <w:vMerge w:val="restart"/>
          </w:tcPr>
          <w:p w14:paraId="3E3805B9" w14:textId="77777777" w:rsidR="00027B83" w:rsidRDefault="000B0897" w:rsidP="00124D9B">
            <w:pPr>
              <w:rPr>
                <w:b/>
                <w:kern w:val="2"/>
                <w:szCs w:val="24"/>
              </w:rPr>
            </w:pPr>
            <w:r>
              <w:rPr>
                <w:b/>
                <w:kern w:val="2"/>
                <w:szCs w:val="24"/>
              </w:rPr>
              <w:t>1.2. Tiekėjas</w:t>
            </w:r>
          </w:p>
          <w:p w14:paraId="0640591C" w14:textId="77777777" w:rsidR="00027B83" w:rsidRDefault="000B0897" w:rsidP="00124D9B">
            <w:pPr>
              <w:rPr>
                <w:color w:val="4472C4"/>
                <w:kern w:val="2"/>
                <w:szCs w:val="24"/>
              </w:rPr>
            </w:pPr>
            <w:r>
              <w:rPr>
                <w:color w:val="4472C4"/>
                <w:kern w:val="2"/>
                <w:szCs w:val="24"/>
              </w:rPr>
              <w:t>(jei Tiekėjas yra fizinis asmuo, skiltys atitinkamai pakoreguojamos.</w:t>
            </w:r>
          </w:p>
          <w:p w14:paraId="450B9242" w14:textId="74F02F51" w:rsidR="00027B83" w:rsidRDefault="000B0897" w:rsidP="0030296B">
            <w:pPr>
              <w:rPr>
                <w:b/>
                <w:kern w:val="2"/>
                <w:szCs w:val="24"/>
              </w:rPr>
            </w:pPr>
            <w:r>
              <w:rPr>
                <w:color w:val="4472C4"/>
                <w:kern w:val="2"/>
                <w:szCs w:val="24"/>
              </w:rPr>
              <w:t>Jei Te</w:t>
            </w:r>
            <w:r w:rsidR="00302328">
              <w:rPr>
                <w:color w:val="4472C4"/>
                <w:kern w:val="2"/>
                <w:szCs w:val="24"/>
              </w:rPr>
              <w:t>i</w:t>
            </w:r>
            <w:r>
              <w:rPr>
                <w:color w:val="4472C4"/>
                <w:kern w:val="2"/>
                <w:szCs w:val="24"/>
              </w:rPr>
              <w:t>kėjas yra te</w:t>
            </w:r>
            <w:r w:rsidR="00302328">
              <w:rPr>
                <w:color w:val="4472C4"/>
                <w:kern w:val="2"/>
                <w:szCs w:val="24"/>
              </w:rPr>
              <w:t>i</w:t>
            </w:r>
            <w:r>
              <w:rPr>
                <w:color w:val="4472C4"/>
                <w:kern w:val="2"/>
                <w:szCs w:val="24"/>
              </w:rPr>
              <w:t>kėjų grupė, skiltys pildomos įterpiant kiekvieno grupės nario informaciją)</w:t>
            </w:r>
          </w:p>
        </w:tc>
        <w:tc>
          <w:tcPr>
            <w:tcW w:w="3240" w:type="dxa"/>
          </w:tcPr>
          <w:p w14:paraId="67F6D24E" w14:textId="77777777" w:rsidR="00027B83" w:rsidRDefault="000B0897" w:rsidP="00124D9B">
            <w:pPr>
              <w:rPr>
                <w:kern w:val="2"/>
                <w:szCs w:val="24"/>
              </w:rPr>
            </w:pPr>
            <w:r>
              <w:rPr>
                <w:kern w:val="2"/>
                <w:szCs w:val="24"/>
              </w:rPr>
              <w:t>1.2.1. Pavadinimas</w:t>
            </w:r>
          </w:p>
        </w:tc>
        <w:tc>
          <w:tcPr>
            <w:tcW w:w="3510" w:type="dxa"/>
          </w:tcPr>
          <w:p w14:paraId="02EEDC7F" w14:textId="77777777" w:rsidR="00027B83" w:rsidRDefault="00027B83" w:rsidP="00124D9B">
            <w:pPr>
              <w:jc w:val="center"/>
              <w:rPr>
                <w:kern w:val="2"/>
                <w:szCs w:val="24"/>
              </w:rPr>
            </w:pPr>
          </w:p>
        </w:tc>
      </w:tr>
      <w:tr w:rsidR="00027B83" w14:paraId="3EAB2D74" w14:textId="77777777" w:rsidTr="00124D9B">
        <w:tc>
          <w:tcPr>
            <w:tcW w:w="2808" w:type="dxa"/>
            <w:vMerge/>
          </w:tcPr>
          <w:p w14:paraId="75194712" w14:textId="77777777" w:rsidR="00027B83" w:rsidRDefault="00027B83" w:rsidP="00124D9B">
            <w:pPr>
              <w:rPr>
                <w:b/>
                <w:kern w:val="2"/>
                <w:szCs w:val="24"/>
              </w:rPr>
            </w:pPr>
          </w:p>
        </w:tc>
        <w:tc>
          <w:tcPr>
            <w:tcW w:w="3240" w:type="dxa"/>
          </w:tcPr>
          <w:p w14:paraId="65C865FD" w14:textId="77777777" w:rsidR="00027B83" w:rsidRDefault="000B0897" w:rsidP="00124D9B">
            <w:pPr>
              <w:rPr>
                <w:kern w:val="2"/>
                <w:szCs w:val="24"/>
              </w:rPr>
            </w:pPr>
            <w:r>
              <w:rPr>
                <w:kern w:val="2"/>
                <w:szCs w:val="24"/>
              </w:rPr>
              <w:t>1.2.2. Juridinio asmens kodas</w:t>
            </w:r>
          </w:p>
        </w:tc>
        <w:tc>
          <w:tcPr>
            <w:tcW w:w="3510" w:type="dxa"/>
          </w:tcPr>
          <w:p w14:paraId="53FD7CD7" w14:textId="77777777" w:rsidR="00027B83" w:rsidRDefault="00027B83" w:rsidP="00124D9B">
            <w:pPr>
              <w:jc w:val="center"/>
              <w:rPr>
                <w:kern w:val="2"/>
                <w:szCs w:val="24"/>
              </w:rPr>
            </w:pPr>
          </w:p>
        </w:tc>
      </w:tr>
      <w:tr w:rsidR="00027B83" w14:paraId="666244A6" w14:textId="77777777" w:rsidTr="00124D9B">
        <w:tc>
          <w:tcPr>
            <w:tcW w:w="2808" w:type="dxa"/>
            <w:vMerge/>
          </w:tcPr>
          <w:p w14:paraId="47FBA3D1" w14:textId="77777777" w:rsidR="00027B83" w:rsidRDefault="00027B83" w:rsidP="00124D9B">
            <w:pPr>
              <w:rPr>
                <w:b/>
                <w:kern w:val="2"/>
                <w:szCs w:val="24"/>
              </w:rPr>
            </w:pPr>
          </w:p>
        </w:tc>
        <w:tc>
          <w:tcPr>
            <w:tcW w:w="3240" w:type="dxa"/>
          </w:tcPr>
          <w:p w14:paraId="1BC85940" w14:textId="77777777" w:rsidR="00027B83" w:rsidRDefault="000B0897" w:rsidP="00124D9B">
            <w:pPr>
              <w:rPr>
                <w:kern w:val="2"/>
                <w:szCs w:val="24"/>
              </w:rPr>
            </w:pPr>
            <w:r>
              <w:rPr>
                <w:kern w:val="2"/>
                <w:szCs w:val="24"/>
              </w:rPr>
              <w:t>1.2.3. Adresas</w:t>
            </w:r>
          </w:p>
        </w:tc>
        <w:tc>
          <w:tcPr>
            <w:tcW w:w="3510" w:type="dxa"/>
          </w:tcPr>
          <w:p w14:paraId="7014BB4C" w14:textId="77777777" w:rsidR="00027B83" w:rsidRDefault="00027B83" w:rsidP="00124D9B">
            <w:pPr>
              <w:jc w:val="center"/>
              <w:rPr>
                <w:kern w:val="2"/>
                <w:szCs w:val="24"/>
              </w:rPr>
            </w:pPr>
          </w:p>
        </w:tc>
      </w:tr>
      <w:tr w:rsidR="00027B83" w14:paraId="29C53A2D" w14:textId="77777777" w:rsidTr="00124D9B">
        <w:tc>
          <w:tcPr>
            <w:tcW w:w="2808" w:type="dxa"/>
            <w:vMerge/>
          </w:tcPr>
          <w:p w14:paraId="62F07FD3" w14:textId="77777777" w:rsidR="00027B83" w:rsidRDefault="00027B83" w:rsidP="00124D9B">
            <w:pPr>
              <w:rPr>
                <w:b/>
                <w:kern w:val="2"/>
                <w:szCs w:val="24"/>
              </w:rPr>
            </w:pPr>
          </w:p>
        </w:tc>
        <w:tc>
          <w:tcPr>
            <w:tcW w:w="3240" w:type="dxa"/>
          </w:tcPr>
          <w:p w14:paraId="3F64B498" w14:textId="77777777" w:rsidR="00027B83" w:rsidRDefault="000B0897" w:rsidP="00124D9B">
            <w:pPr>
              <w:rPr>
                <w:kern w:val="2"/>
                <w:szCs w:val="24"/>
              </w:rPr>
            </w:pPr>
            <w:r>
              <w:rPr>
                <w:kern w:val="2"/>
                <w:szCs w:val="24"/>
              </w:rPr>
              <w:t>1.2.4. PVM mokėtojo kodas</w:t>
            </w:r>
          </w:p>
        </w:tc>
        <w:tc>
          <w:tcPr>
            <w:tcW w:w="3510" w:type="dxa"/>
          </w:tcPr>
          <w:p w14:paraId="1570F720" w14:textId="77777777" w:rsidR="00027B83" w:rsidRDefault="00027B83" w:rsidP="00124D9B">
            <w:pPr>
              <w:jc w:val="center"/>
              <w:rPr>
                <w:kern w:val="2"/>
                <w:szCs w:val="24"/>
              </w:rPr>
            </w:pPr>
          </w:p>
        </w:tc>
      </w:tr>
      <w:tr w:rsidR="00027B83" w14:paraId="5B9A0B4B" w14:textId="77777777" w:rsidTr="00124D9B">
        <w:tc>
          <w:tcPr>
            <w:tcW w:w="2808" w:type="dxa"/>
            <w:vMerge/>
          </w:tcPr>
          <w:p w14:paraId="0E55A8FE" w14:textId="77777777" w:rsidR="00027B83" w:rsidRDefault="00027B83" w:rsidP="00124D9B">
            <w:pPr>
              <w:rPr>
                <w:b/>
                <w:kern w:val="2"/>
                <w:szCs w:val="24"/>
              </w:rPr>
            </w:pPr>
          </w:p>
        </w:tc>
        <w:tc>
          <w:tcPr>
            <w:tcW w:w="3240" w:type="dxa"/>
          </w:tcPr>
          <w:p w14:paraId="0740C72F" w14:textId="77777777" w:rsidR="00027B83" w:rsidRDefault="000B0897" w:rsidP="00124D9B">
            <w:pPr>
              <w:rPr>
                <w:kern w:val="2"/>
                <w:szCs w:val="24"/>
              </w:rPr>
            </w:pPr>
            <w:r>
              <w:rPr>
                <w:kern w:val="2"/>
                <w:szCs w:val="24"/>
              </w:rPr>
              <w:t>1.2.5. Atsiskaitomoji sąskaita</w:t>
            </w:r>
          </w:p>
        </w:tc>
        <w:tc>
          <w:tcPr>
            <w:tcW w:w="3510" w:type="dxa"/>
          </w:tcPr>
          <w:p w14:paraId="5B25FE4F" w14:textId="77777777" w:rsidR="00027B83" w:rsidRDefault="00027B83" w:rsidP="00124D9B">
            <w:pPr>
              <w:jc w:val="center"/>
              <w:rPr>
                <w:kern w:val="2"/>
                <w:szCs w:val="24"/>
              </w:rPr>
            </w:pPr>
          </w:p>
        </w:tc>
      </w:tr>
      <w:tr w:rsidR="00027B83" w14:paraId="0D812494" w14:textId="77777777" w:rsidTr="00124D9B">
        <w:tc>
          <w:tcPr>
            <w:tcW w:w="2808" w:type="dxa"/>
            <w:vMerge/>
          </w:tcPr>
          <w:p w14:paraId="3FB019FB" w14:textId="77777777" w:rsidR="00027B83" w:rsidRDefault="00027B83" w:rsidP="00124D9B">
            <w:pPr>
              <w:rPr>
                <w:b/>
                <w:kern w:val="2"/>
                <w:szCs w:val="24"/>
              </w:rPr>
            </w:pPr>
          </w:p>
        </w:tc>
        <w:tc>
          <w:tcPr>
            <w:tcW w:w="3240" w:type="dxa"/>
          </w:tcPr>
          <w:p w14:paraId="61E194F0" w14:textId="77777777" w:rsidR="00027B83" w:rsidRDefault="000B0897" w:rsidP="00124D9B">
            <w:pPr>
              <w:rPr>
                <w:kern w:val="2"/>
                <w:szCs w:val="24"/>
              </w:rPr>
            </w:pPr>
            <w:r>
              <w:rPr>
                <w:kern w:val="2"/>
                <w:szCs w:val="24"/>
              </w:rPr>
              <w:t>1.2.6. Bankas, banko kodas</w:t>
            </w:r>
          </w:p>
        </w:tc>
        <w:tc>
          <w:tcPr>
            <w:tcW w:w="3510" w:type="dxa"/>
          </w:tcPr>
          <w:p w14:paraId="261BA477" w14:textId="77777777" w:rsidR="00027B83" w:rsidRDefault="00027B83" w:rsidP="00124D9B">
            <w:pPr>
              <w:jc w:val="center"/>
              <w:rPr>
                <w:kern w:val="2"/>
                <w:szCs w:val="24"/>
              </w:rPr>
            </w:pPr>
          </w:p>
        </w:tc>
      </w:tr>
      <w:tr w:rsidR="00027B83" w14:paraId="3A61E74A" w14:textId="77777777" w:rsidTr="00124D9B">
        <w:tc>
          <w:tcPr>
            <w:tcW w:w="2808" w:type="dxa"/>
            <w:vMerge/>
          </w:tcPr>
          <w:p w14:paraId="2E64EFD9" w14:textId="77777777" w:rsidR="00027B83" w:rsidRDefault="00027B83" w:rsidP="00124D9B">
            <w:pPr>
              <w:rPr>
                <w:b/>
                <w:kern w:val="2"/>
                <w:szCs w:val="24"/>
              </w:rPr>
            </w:pPr>
          </w:p>
        </w:tc>
        <w:tc>
          <w:tcPr>
            <w:tcW w:w="3240" w:type="dxa"/>
          </w:tcPr>
          <w:p w14:paraId="71522681" w14:textId="77777777" w:rsidR="00027B83" w:rsidRDefault="000B0897" w:rsidP="00124D9B">
            <w:pPr>
              <w:rPr>
                <w:kern w:val="2"/>
                <w:szCs w:val="24"/>
              </w:rPr>
            </w:pPr>
            <w:r>
              <w:rPr>
                <w:kern w:val="2"/>
                <w:szCs w:val="24"/>
              </w:rPr>
              <w:t>1.2.7. Telefonas</w:t>
            </w:r>
          </w:p>
        </w:tc>
        <w:tc>
          <w:tcPr>
            <w:tcW w:w="3510" w:type="dxa"/>
          </w:tcPr>
          <w:p w14:paraId="779C186C" w14:textId="77777777" w:rsidR="00027B83" w:rsidRDefault="00027B83" w:rsidP="00124D9B">
            <w:pPr>
              <w:jc w:val="center"/>
              <w:rPr>
                <w:kern w:val="2"/>
                <w:szCs w:val="24"/>
              </w:rPr>
            </w:pPr>
          </w:p>
        </w:tc>
      </w:tr>
      <w:tr w:rsidR="00027B83" w14:paraId="4A6AF2AD" w14:textId="77777777" w:rsidTr="00124D9B">
        <w:tc>
          <w:tcPr>
            <w:tcW w:w="2808" w:type="dxa"/>
            <w:vMerge/>
          </w:tcPr>
          <w:p w14:paraId="58F2C5B1" w14:textId="77777777" w:rsidR="00027B83" w:rsidRDefault="00027B83" w:rsidP="00124D9B">
            <w:pPr>
              <w:rPr>
                <w:b/>
                <w:kern w:val="2"/>
                <w:szCs w:val="24"/>
              </w:rPr>
            </w:pPr>
          </w:p>
        </w:tc>
        <w:tc>
          <w:tcPr>
            <w:tcW w:w="3240" w:type="dxa"/>
          </w:tcPr>
          <w:p w14:paraId="7496FFE6" w14:textId="77777777" w:rsidR="00027B83" w:rsidRDefault="000B0897" w:rsidP="00124D9B">
            <w:pPr>
              <w:rPr>
                <w:kern w:val="2"/>
                <w:szCs w:val="24"/>
              </w:rPr>
            </w:pPr>
            <w:r>
              <w:rPr>
                <w:kern w:val="2"/>
                <w:szCs w:val="24"/>
              </w:rPr>
              <w:t>1.2.8. El. paštas</w:t>
            </w:r>
          </w:p>
        </w:tc>
        <w:tc>
          <w:tcPr>
            <w:tcW w:w="3510" w:type="dxa"/>
          </w:tcPr>
          <w:p w14:paraId="5FE40A45" w14:textId="77777777" w:rsidR="00027B83" w:rsidRDefault="00027B83" w:rsidP="00124D9B">
            <w:pPr>
              <w:jc w:val="center"/>
              <w:rPr>
                <w:kern w:val="2"/>
                <w:szCs w:val="24"/>
              </w:rPr>
            </w:pPr>
          </w:p>
        </w:tc>
      </w:tr>
      <w:tr w:rsidR="00027B83" w14:paraId="67CA8A8E" w14:textId="77777777" w:rsidTr="00124D9B">
        <w:tc>
          <w:tcPr>
            <w:tcW w:w="2808" w:type="dxa"/>
            <w:vMerge/>
          </w:tcPr>
          <w:p w14:paraId="03ECA91F" w14:textId="77777777" w:rsidR="00027B83" w:rsidRDefault="00027B83" w:rsidP="00124D9B">
            <w:pPr>
              <w:rPr>
                <w:b/>
                <w:kern w:val="2"/>
                <w:szCs w:val="24"/>
              </w:rPr>
            </w:pPr>
          </w:p>
        </w:tc>
        <w:tc>
          <w:tcPr>
            <w:tcW w:w="3240" w:type="dxa"/>
          </w:tcPr>
          <w:p w14:paraId="2920CEAC" w14:textId="77777777" w:rsidR="00027B83" w:rsidRDefault="000B0897" w:rsidP="00124D9B">
            <w:pPr>
              <w:rPr>
                <w:kern w:val="2"/>
                <w:szCs w:val="24"/>
              </w:rPr>
            </w:pPr>
            <w:r>
              <w:rPr>
                <w:kern w:val="2"/>
                <w:szCs w:val="24"/>
              </w:rPr>
              <w:t>1.2.9. Šalies atstovas</w:t>
            </w:r>
          </w:p>
        </w:tc>
        <w:tc>
          <w:tcPr>
            <w:tcW w:w="3510" w:type="dxa"/>
          </w:tcPr>
          <w:p w14:paraId="6AA5701A" w14:textId="77777777" w:rsidR="00027B83" w:rsidRDefault="00027B83" w:rsidP="00124D9B">
            <w:pPr>
              <w:jc w:val="center"/>
              <w:rPr>
                <w:kern w:val="2"/>
                <w:szCs w:val="24"/>
              </w:rPr>
            </w:pPr>
          </w:p>
        </w:tc>
      </w:tr>
      <w:tr w:rsidR="00027B83" w14:paraId="21B1C29D" w14:textId="77777777" w:rsidTr="00124D9B">
        <w:tc>
          <w:tcPr>
            <w:tcW w:w="2808" w:type="dxa"/>
            <w:vMerge/>
          </w:tcPr>
          <w:p w14:paraId="6032661D" w14:textId="77777777" w:rsidR="00027B83" w:rsidRDefault="00027B83" w:rsidP="00124D9B">
            <w:pPr>
              <w:rPr>
                <w:b/>
                <w:kern w:val="2"/>
                <w:szCs w:val="24"/>
              </w:rPr>
            </w:pPr>
          </w:p>
        </w:tc>
        <w:tc>
          <w:tcPr>
            <w:tcW w:w="3240" w:type="dxa"/>
          </w:tcPr>
          <w:p w14:paraId="08846265" w14:textId="77777777" w:rsidR="00027B83" w:rsidRDefault="000B0897" w:rsidP="00124D9B">
            <w:pPr>
              <w:rPr>
                <w:kern w:val="2"/>
                <w:szCs w:val="24"/>
              </w:rPr>
            </w:pPr>
            <w:r>
              <w:rPr>
                <w:kern w:val="2"/>
                <w:szCs w:val="24"/>
              </w:rPr>
              <w:t>1.2.10. Atstovavimo pagrindas</w:t>
            </w:r>
          </w:p>
        </w:tc>
        <w:tc>
          <w:tcPr>
            <w:tcW w:w="3510" w:type="dxa"/>
          </w:tcPr>
          <w:p w14:paraId="59BF79D5" w14:textId="77777777" w:rsidR="00027B83" w:rsidRDefault="00027B83" w:rsidP="00124D9B">
            <w:pPr>
              <w:jc w:val="center"/>
              <w:rPr>
                <w:kern w:val="2"/>
                <w:szCs w:val="24"/>
              </w:rPr>
            </w:pPr>
          </w:p>
        </w:tc>
      </w:tr>
    </w:tbl>
    <w:p w14:paraId="3B83B988" w14:textId="5A3AA00F" w:rsidR="00027B83" w:rsidRDefault="00124D9B">
      <w:pPr>
        <w:jc w:val="both"/>
        <w:rPr>
          <w:szCs w:val="24"/>
        </w:rPr>
      </w:pPr>
      <w:r>
        <w:rPr>
          <w:szCs w:val="24"/>
        </w:rPr>
        <w:br w:type="textWrapping" w:clear="all"/>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5077CF0F" w14:textId="7AEC3743" w:rsidR="004D2435" w:rsidRPr="003205F2" w:rsidRDefault="004D2435" w:rsidP="004D2435">
            <w:pPr>
              <w:shd w:val="clear" w:color="auto" w:fill="FFFFFF"/>
              <w:jc w:val="both"/>
              <w:textAlignment w:val="baseline"/>
              <w:rPr>
                <w:color w:val="000000"/>
                <w:szCs w:val="24"/>
                <w:lang w:eastAsia="lt-LT"/>
              </w:rPr>
            </w:pPr>
            <w:r w:rsidRPr="00F70547">
              <w:rPr>
                <w:rFonts w:eastAsia="Arial Unicode MS"/>
                <w:szCs w:val="24"/>
              </w:rPr>
              <w:lastRenderedPageBreak/>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Ilona Valavičienė</w:t>
            </w:r>
            <w:r w:rsidRPr="00F70547">
              <w:rPr>
                <w:color w:val="000000"/>
                <w:szCs w:val="24"/>
                <w:lang w:eastAsia="lt-LT"/>
              </w:rPr>
              <w:t xml:space="preserve">, el. p.  </w:t>
            </w:r>
            <w:hyperlink r:id="rId11" w:history="1">
              <w:r w:rsidRPr="005F3361">
                <w:rPr>
                  <w:rStyle w:val="Hipersaitas"/>
                </w:rPr>
                <w:t>ilona</w:t>
              </w:r>
              <w:r w:rsidRPr="005F3361">
                <w:rPr>
                  <w:rStyle w:val="Hipersaitas"/>
                  <w:szCs w:val="24"/>
                  <w:lang w:eastAsia="lt-LT"/>
                </w:rPr>
                <w:t>.valaviciene@nsa.smsm.lt</w:t>
              </w:r>
            </w:hyperlink>
            <w:r w:rsidRPr="00F70547">
              <w:rPr>
                <w:color w:val="000000"/>
                <w:szCs w:val="24"/>
                <w:lang w:eastAsia="lt-LT"/>
              </w:rPr>
              <w:t xml:space="preserve">, tel. Nr.  </w:t>
            </w:r>
            <w:r w:rsidRPr="003205F2">
              <w:rPr>
                <w:color w:val="000000"/>
                <w:szCs w:val="24"/>
                <w:lang w:eastAsia="lt-LT"/>
              </w:rPr>
              <w:t>+370 658 1</w:t>
            </w:r>
            <w:r w:rsidR="006C266F">
              <w:rPr>
                <w:color w:val="000000"/>
                <w:szCs w:val="24"/>
                <w:lang w:eastAsia="lt-LT"/>
              </w:rPr>
              <w:t>8</w:t>
            </w:r>
            <w:r w:rsidR="006C266F">
              <w:rPr>
                <w:color w:val="000000"/>
              </w:rPr>
              <w:t>17</w:t>
            </w:r>
            <w:r w:rsidRPr="003205F2">
              <w:rPr>
                <w:color w:val="000000"/>
                <w:szCs w:val="24"/>
                <w:lang w:eastAsia="lt-LT"/>
              </w:rPr>
              <w:t>7 </w:t>
            </w:r>
          </w:p>
          <w:p w14:paraId="0A73C060" w14:textId="10A62220"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0814F10E" w:rsidR="00027B83" w:rsidRDefault="00C0773A">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6F0A987" w:rsidR="00027B83" w:rsidRDefault="000B0897">
            <w:pPr>
              <w:rPr>
                <w:color w:val="000000"/>
                <w:kern w:val="2"/>
                <w:szCs w:val="24"/>
              </w:rPr>
            </w:pPr>
            <w:r>
              <w:rPr>
                <w:kern w:val="2"/>
                <w:szCs w:val="24"/>
              </w:rPr>
              <w:t>Tiekėjas įsipareigoja Sutartyje numatytomis sąlygomis suteikti Pirkėjui Paslaug</w:t>
            </w:r>
            <w:r w:rsidR="00E7117A">
              <w:rPr>
                <w:kern w:val="2"/>
                <w:szCs w:val="24"/>
              </w:rPr>
              <w:t>ą</w:t>
            </w:r>
            <w:r w:rsidR="00E7117A">
              <w:rPr>
                <w:kern w:val="2"/>
              </w:rPr>
              <w:t xml:space="preserve"> </w:t>
            </w:r>
            <w:r w:rsidR="00A62518">
              <w:rPr>
                <w:kern w:val="2"/>
              </w:rPr>
              <w:t>–</w:t>
            </w:r>
            <w:r w:rsidR="00E7117A">
              <w:rPr>
                <w:kern w:val="2"/>
              </w:rPr>
              <w:t xml:space="preserve"> </w:t>
            </w:r>
            <w:r w:rsidR="00A62518">
              <w:rPr>
                <w:kern w:val="2"/>
              </w:rPr>
              <w:t xml:space="preserve">parengti </w:t>
            </w:r>
            <w:r w:rsidR="00A62518" w:rsidRPr="00A376C4">
              <w:t>Pedagogų poreikio prognoz</w:t>
            </w:r>
            <w:r w:rsidR="00A62518">
              <w:t>ę</w:t>
            </w:r>
            <w:r w:rsidR="00BF3ED2">
              <w:t xml:space="preserve"> ir ją pristatyti papildomai sutartu laiku ir būdu</w:t>
            </w:r>
            <w:r w:rsidR="007D0C79">
              <w:t xml:space="preserve"> </w:t>
            </w:r>
            <w:r>
              <w:rPr>
                <w:color w:val="000000"/>
                <w:kern w:val="2"/>
                <w:szCs w:val="24"/>
              </w:rPr>
              <w:t>(toliau – Paslaugos).</w:t>
            </w:r>
          </w:p>
          <w:p w14:paraId="135F7D5D" w14:textId="1CF6A75D" w:rsidR="00247D44" w:rsidRDefault="00247D44">
            <w:pPr>
              <w:rPr>
                <w:color w:val="000000"/>
                <w:kern w:val="2"/>
                <w:szCs w:val="24"/>
              </w:rPr>
            </w:pPr>
          </w:p>
          <w:p w14:paraId="1F1CC50C" w14:textId="709C4904" w:rsidR="003401D6" w:rsidRDefault="00587F76" w:rsidP="007A4AB5">
            <w:pPr>
              <w:rPr>
                <w:color w:val="000000"/>
                <w:kern w:val="2"/>
                <w:szCs w:val="24"/>
              </w:rPr>
            </w:pPr>
            <w:r>
              <w:rPr>
                <w:color w:val="000000"/>
                <w:kern w:val="2"/>
                <w:szCs w:val="24"/>
              </w:rPr>
              <w:t>R</w:t>
            </w:r>
            <w:r w:rsidRPr="00587F76">
              <w:rPr>
                <w:color w:val="000000"/>
                <w:kern w:val="2"/>
                <w:szCs w:val="24"/>
              </w:rPr>
              <w:t>emiantis 2018 m. parengtu ir 2021 m. Vyriausybės strateginės analizės centro atnaujintu pedagogų poreikio prognozės metodikos variantu, parengti Pedagogų poreikio Lietuvoje prognozavimo metodiką (toliau – Metodika), atnaujintą pagal pastarųjų 5 metų situaciją ir tendencijas bei leidžiančią prognozuoti pedagogų poreikį ateinantiems 5 (penkeriems) metams</w:t>
            </w:r>
            <w:r w:rsidR="0013165B">
              <w:rPr>
                <w:color w:val="000000"/>
                <w:kern w:val="2"/>
                <w:szCs w:val="24"/>
              </w:rPr>
              <w:t xml:space="preserve">. </w:t>
            </w:r>
          </w:p>
          <w:p w14:paraId="6B00D82E" w14:textId="5F96427C" w:rsidR="008E7987" w:rsidRDefault="0045587A" w:rsidP="007A4AB5">
            <w:pPr>
              <w:rPr>
                <w:color w:val="000000"/>
                <w:kern w:val="2"/>
                <w:szCs w:val="24"/>
              </w:rPr>
            </w:pPr>
            <w:r>
              <w:rPr>
                <w:color w:val="000000"/>
                <w:kern w:val="2"/>
                <w:szCs w:val="24"/>
              </w:rPr>
              <w:t>Atnaujinti Metodiką</w:t>
            </w:r>
            <w:r w:rsidR="00237790">
              <w:rPr>
                <w:color w:val="000000"/>
                <w:kern w:val="2"/>
                <w:szCs w:val="24"/>
              </w:rPr>
              <w:t>, įvertinus pastarųjų 5 metų situacijos ir tendencijų pokyčius</w:t>
            </w:r>
            <w:r w:rsidR="00E03A1D">
              <w:rPr>
                <w:color w:val="000000"/>
                <w:kern w:val="2"/>
                <w:szCs w:val="24"/>
              </w:rPr>
              <w:t>, nenutolstant nuo pirminės metodikos esmės.</w:t>
            </w:r>
          </w:p>
          <w:p w14:paraId="1D8D5198" w14:textId="3954BBFF" w:rsidR="00587F76" w:rsidRDefault="003401D6" w:rsidP="007A4AB5">
            <w:pPr>
              <w:rPr>
                <w:color w:val="000000"/>
                <w:kern w:val="2"/>
                <w:szCs w:val="24"/>
              </w:rPr>
            </w:pPr>
            <w:r>
              <w:rPr>
                <w:color w:val="000000"/>
                <w:kern w:val="2"/>
                <w:szCs w:val="24"/>
              </w:rPr>
              <w:t>M</w:t>
            </w:r>
            <w:r w:rsidR="007A4AB5" w:rsidRPr="007A4AB5">
              <w:rPr>
                <w:color w:val="000000"/>
                <w:kern w:val="2"/>
                <w:szCs w:val="24"/>
              </w:rPr>
              <w:t>etodika turi</w:t>
            </w:r>
            <w:r w:rsidR="006426FD">
              <w:rPr>
                <w:color w:val="000000"/>
                <w:kern w:val="2"/>
                <w:szCs w:val="24"/>
              </w:rPr>
              <w:t>: (a)</w:t>
            </w:r>
            <w:r>
              <w:rPr>
                <w:color w:val="000000"/>
                <w:kern w:val="2"/>
                <w:szCs w:val="24"/>
              </w:rPr>
              <w:t xml:space="preserve"> </w:t>
            </w:r>
            <w:r w:rsidR="007A4AB5" w:rsidRPr="007A4AB5">
              <w:rPr>
                <w:color w:val="000000"/>
                <w:kern w:val="2"/>
                <w:szCs w:val="24"/>
              </w:rPr>
              <w:t>remtis administraciniais Valstybės duomenų agentūros tvarkomais duomenimis ir Nacionalinės švietimo agentūros tvarkomų registrų duomenimis</w:t>
            </w:r>
            <w:r w:rsidR="006426FD">
              <w:rPr>
                <w:color w:val="000000"/>
                <w:kern w:val="2"/>
                <w:szCs w:val="24"/>
              </w:rPr>
              <w:t>; (b)</w:t>
            </w:r>
            <w:r>
              <w:rPr>
                <w:color w:val="000000"/>
                <w:kern w:val="2"/>
                <w:szCs w:val="24"/>
              </w:rPr>
              <w:t xml:space="preserve"> įtraukt</w:t>
            </w:r>
            <w:r w:rsidR="004059BD">
              <w:rPr>
                <w:color w:val="000000"/>
                <w:kern w:val="2"/>
                <w:szCs w:val="24"/>
              </w:rPr>
              <w:t>i</w:t>
            </w:r>
            <w:r>
              <w:rPr>
                <w:color w:val="000000"/>
                <w:kern w:val="2"/>
                <w:szCs w:val="24"/>
              </w:rPr>
              <w:t xml:space="preserve"> </w:t>
            </w:r>
            <w:r w:rsidR="007A4AB5" w:rsidRPr="007A4AB5">
              <w:rPr>
                <w:color w:val="000000"/>
                <w:kern w:val="2"/>
                <w:szCs w:val="24"/>
              </w:rPr>
              <w:t>Lietuvos suinteresuotų šalių ir ekspertų apklausas</w:t>
            </w:r>
            <w:r w:rsidR="004059BD">
              <w:rPr>
                <w:color w:val="000000"/>
                <w:kern w:val="2"/>
                <w:szCs w:val="24"/>
              </w:rPr>
              <w:t>; (c)</w:t>
            </w:r>
            <w:r w:rsidR="00FD775D">
              <w:rPr>
                <w:color w:val="000000"/>
                <w:kern w:val="2"/>
                <w:szCs w:val="24"/>
              </w:rPr>
              <w:t xml:space="preserve"> turi būti </w:t>
            </w:r>
            <w:r w:rsidR="007A4AB5" w:rsidRPr="007A4AB5">
              <w:rPr>
                <w:color w:val="000000"/>
                <w:kern w:val="2"/>
                <w:szCs w:val="24"/>
              </w:rPr>
              <w:t>vertinama pedagogų pasiūla ir paklausa</w:t>
            </w:r>
            <w:r w:rsidR="00427A57">
              <w:rPr>
                <w:color w:val="000000"/>
                <w:kern w:val="2"/>
                <w:szCs w:val="24"/>
              </w:rPr>
              <w:t>.</w:t>
            </w:r>
          </w:p>
          <w:p w14:paraId="0C080518" w14:textId="298731CA" w:rsidR="00427A57" w:rsidRDefault="009C354C" w:rsidP="007A4AB5">
            <w:pPr>
              <w:rPr>
                <w:color w:val="000000"/>
                <w:kern w:val="2"/>
                <w:szCs w:val="24"/>
              </w:rPr>
            </w:pPr>
            <w:r>
              <w:rPr>
                <w:color w:val="000000"/>
                <w:kern w:val="2"/>
                <w:szCs w:val="24"/>
              </w:rPr>
              <w:t>P</w:t>
            </w:r>
            <w:r w:rsidR="00742D07" w:rsidRPr="00742D07">
              <w:rPr>
                <w:color w:val="000000"/>
                <w:kern w:val="2"/>
                <w:szCs w:val="24"/>
              </w:rPr>
              <w:t>ateikti ne mažiau kaip 3 (tr</w:t>
            </w:r>
            <w:r>
              <w:rPr>
                <w:color w:val="000000"/>
                <w:kern w:val="2"/>
                <w:szCs w:val="24"/>
              </w:rPr>
              <w:t>i</w:t>
            </w:r>
            <w:r w:rsidR="00742D07" w:rsidRPr="00742D07">
              <w:rPr>
                <w:color w:val="000000"/>
                <w:kern w:val="2"/>
                <w:szCs w:val="24"/>
              </w:rPr>
              <w:t>s) pedagogų paklausos ir pasiūlos scenarij</w:t>
            </w:r>
            <w:r>
              <w:rPr>
                <w:color w:val="000000"/>
                <w:kern w:val="2"/>
                <w:szCs w:val="24"/>
              </w:rPr>
              <w:t>us</w:t>
            </w:r>
            <w:r w:rsidR="00742D07" w:rsidRPr="00742D07">
              <w:rPr>
                <w:color w:val="000000"/>
                <w:kern w:val="2"/>
                <w:szCs w:val="24"/>
              </w:rPr>
              <w:t>, parengt</w:t>
            </w:r>
            <w:r>
              <w:rPr>
                <w:color w:val="000000"/>
                <w:kern w:val="2"/>
                <w:szCs w:val="24"/>
              </w:rPr>
              <w:t>us</w:t>
            </w:r>
            <w:r w:rsidR="00742D07" w:rsidRPr="00742D07">
              <w:rPr>
                <w:color w:val="000000"/>
                <w:kern w:val="2"/>
                <w:szCs w:val="24"/>
              </w:rPr>
              <w:t xml:space="preserve"> remiantis apklausomis, nurodytomis </w:t>
            </w:r>
            <w:r w:rsidR="00C918B6">
              <w:rPr>
                <w:color w:val="000000"/>
                <w:kern w:val="2"/>
                <w:szCs w:val="24"/>
              </w:rPr>
              <w:t xml:space="preserve">Techninės specifikacijos </w:t>
            </w:r>
            <w:r w:rsidR="00742D07" w:rsidRPr="00742D07">
              <w:rPr>
                <w:color w:val="000000"/>
                <w:kern w:val="2"/>
                <w:szCs w:val="24"/>
              </w:rPr>
              <w:t>2.6.2.2 papunktyje, ir apibrėžti kiekvieno scenarijaus rezultat</w:t>
            </w:r>
            <w:r>
              <w:rPr>
                <w:color w:val="000000"/>
                <w:kern w:val="2"/>
                <w:szCs w:val="24"/>
              </w:rPr>
              <w:t>us</w:t>
            </w:r>
            <w:r w:rsidR="000D6830">
              <w:rPr>
                <w:color w:val="000000"/>
                <w:kern w:val="2"/>
                <w:szCs w:val="24"/>
              </w:rPr>
              <w:t>.</w:t>
            </w:r>
          </w:p>
          <w:p w14:paraId="7C1CAD63" w14:textId="02B44C2E" w:rsidR="000D6830" w:rsidRDefault="00A467BC" w:rsidP="007A4AB5">
            <w:pPr>
              <w:rPr>
                <w:color w:val="000000"/>
                <w:kern w:val="2"/>
                <w:szCs w:val="24"/>
              </w:rPr>
            </w:pPr>
            <w:r>
              <w:rPr>
                <w:color w:val="000000"/>
                <w:kern w:val="2"/>
                <w:szCs w:val="24"/>
              </w:rPr>
              <w:t>P</w:t>
            </w:r>
            <w:r w:rsidR="002D4E68" w:rsidRPr="002D4E68">
              <w:rPr>
                <w:color w:val="000000"/>
                <w:kern w:val="2"/>
                <w:szCs w:val="24"/>
              </w:rPr>
              <w:t>arengti apibendrintą pedagogų poreikio prognozės ataskaitą, kurioje būtų pateikta ir tendencijų bei priežasčių analizė, rekomendacijos pedagogų rengimo politikos formuotojams</w:t>
            </w:r>
            <w:r w:rsidR="002D4E68">
              <w:rPr>
                <w:color w:val="000000"/>
                <w:kern w:val="2"/>
                <w:szCs w:val="24"/>
              </w:rPr>
              <w:t>.</w:t>
            </w:r>
            <w:r w:rsidR="002D4E68" w:rsidRPr="002D4E68">
              <w:rPr>
                <w:color w:val="000000"/>
                <w:kern w:val="2"/>
                <w:szCs w:val="24"/>
              </w:rPr>
              <w:t xml:space="preserve"> </w:t>
            </w:r>
            <w:r w:rsidR="00546C4A">
              <w:rPr>
                <w:color w:val="000000"/>
                <w:kern w:val="2"/>
                <w:szCs w:val="24"/>
              </w:rPr>
              <w:t xml:space="preserve">Pedagogų </w:t>
            </w:r>
            <w:r>
              <w:rPr>
                <w:color w:val="000000"/>
                <w:kern w:val="2"/>
                <w:szCs w:val="24"/>
              </w:rPr>
              <w:t>poreikio prognozę</w:t>
            </w:r>
            <w:r w:rsidR="00DF1B8D">
              <w:rPr>
                <w:color w:val="000000"/>
                <w:kern w:val="2"/>
                <w:szCs w:val="24"/>
              </w:rPr>
              <w:t xml:space="preserve"> ir</w:t>
            </w:r>
            <w:r w:rsidR="00546C4A">
              <w:rPr>
                <w:color w:val="000000"/>
                <w:kern w:val="2"/>
                <w:szCs w:val="24"/>
              </w:rPr>
              <w:t xml:space="preserve"> </w:t>
            </w:r>
            <w:r w:rsidR="009C4E54">
              <w:rPr>
                <w:color w:val="000000"/>
                <w:kern w:val="2"/>
                <w:szCs w:val="24"/>
              </w:rPr>
              <w:t>rekomendacijas pristatyti švietimo politikos formuotojams su Tiekėju</w:t>
            </w:r>
            <w:r w:rsidR="005A25FB">
              <w:rPr>
                <w:color w:val="000000"/>
                <w:kern w:val="2"/>
                <w:szCs w:val="24"/>
              </w:rPr>
              <w:t xml:space="preserve"> papildomai sutartu būdu ir laiku.</w:t>
            </w:r>
          </w:p>
          <w:p w14:paraId="27730B38" w14:textId="6EA726D3"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4D057F">
              <w:rPr>
                <w:color w:val="000000"/>
                <w:kern w:val="2"/>
                <w:szCs w:val="24"/>
              </w:rPr>
              <w:t xml:space="preserve"> </w:t>
            </w:r>
            <w:r w:rsidR="004D057F">
              <w:rPr>
                <w:color w:val="000000"/>
                <w:kern w:val="2"/>
              </w:rPr>
              <w:t>1</w:t>
            </w:r>
            <w:r>
              <w:rPr>
                <w:color w:val="000000"/>
                <w:kern w:val="2"/>
                <w:szCs w:val="24"/>
              </w:rPr>
              <w:t xml:space="preserve"> „Techninė specifikacija“ (toliau – Techninė specifikacija) ir Sutarties priede Nr. </w:t>
            </w:r>
            <w:r w:rsidR="00B76DAD">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07F283E5" w14:textId="77777777" w:rsidR="00027B83" w:rsidRDefault="00023E05">
            <w:pPr>
              <w:rPr>
                <w:kern w:val="2"/>
                <w:szCs w:val="24"/>
              </w:rPr>
            </w:pPr>
            <w:r w:rsidRPr="00023E05">
              <w:rPr>
                <w:kern w:val="2"/>
                <w:szCs w:val="24"/>
              </w:rPr>
              <w:t>Pedagogų poreikio prognozės parengimo paslauga</w:t>
            </w:r>
          </w:p>
          <w:p w14:paraId="67D99209" w14:textId="570A26D0" w:rsidR="002B3AF3" w:rsidRDefault="002B3AF3">
            <w:pPr>
              <w:rPr>
                <w:kern w:val="2"/>
                <w:szCs w:val="24"/>
              </w:rPr>
            </w:pPr>
            <w:r>
              <w:rPr>
                <w:kern w:val="2"/>
                <w:szCs w:val="24"/>
              </w:rPr>
              <w:t>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2A170A04" w:rsidR="00027B83" w:rsidRDefault="000B0897" w:rsidP="00A95CDC">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7436D1">
        <w:trPr>
          <w:trHeight w:val="300"/>
        </w:trPr>
        <w:tc>
          <w:tcPr>
            <w:tcW w:w="3094" w:type="dxa"/>
            <w:gridSpan w:val="2"/>
          </w:tcPr>
          <w:p w14:paraId="6BC959D5" w14:textId="3AE5FB10" w:rsidR="00027B83" w:rsidRDefault="000B0897" w:rsidP="00EC7580">
            <w:pPr>
              <w:rPr>
                <w:b/>
                <w:color w:val="FF0000"/>
                <w:kern w:val="2"/>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shd w:val="clear" w:color="auto" w:fill="FFFFFF" w:themeFill="background1"/>
          </w:tcPr>
          <w:p w14:paraId="268839C4" w14:textId="69747C82" w:rsidR="00027B83" w:rsidRPr="002A513F" w:rsidRDefault="000B0897">
            <w:pPr>
              <w:rPr>
                <w:szCs w:val="24"/>
              </w:rPr>
            </w:pPr>
            <w:r>
              <w:rPr>
                <w:szCs w:val="24"/>
              </w:rPr>
              <w:t xml:space="preserve">Tiekėjas Paslaugas įsipareigoja teikti </w:t>
            </w:r>
            <w:r w:rsidR="008550EE" w:rsidRPr="008550EE">
              <w:rPr>
                <w:b/>
                <w:bCs/>
                <w:szCs w:val="24"/>
              </w:rPr>
              <w:t>nuo</w:t>
            </w:r>
            <w:r w:rsidR="008550EE">
              <w:rPr>
                <w:szCs w:val="24"/>
              </w:rPr>
              <w:t xml:space="preserve"> </w:t>
            </w:r>
            <w:r w:rsidR="00AB2956">
              <w:rPr>
                <w:szCs w:val="24"/>
              </w:rPr>
              <w:t xml:space="preserve">Sutarties įsigaliojimo dienos </w:t>
            </w:r>
            <w:r w:rsidRPr="002A513F">
              <w:rPr>
                <w:b/>
                <w:szCs w:val="24"/>
              </w:rPr>
              <w:t xml:space="preserve">iki </w:t>
            </w:r>
            <w:r w:rsidR="002C5247" w:rsidRPr="002A513F">
              <w:rPr>
                <w:szCs w:val="24"/>
              </w:rPr>
              <w:t>2025 m. gruodžio</w:t>
            </w:r>
            <w:r w:rsidR="002A513F" w:rsidRPr="002A513F">
              <w:rPr>
                <w:szCs w:val="24"/>
              </w:rPr>
              <w:t xml:space="preserve"> </w:t>
            </w:r>
            <w:r w:rsidR="00D076BF">
              <w:rPr>
                <w:szCs w:val="24"/>
              </w:rPr>
              <w:t>1</w:t>
            </w:r>
            <w:r w:rsidR="002A513F" w:rsidRPr="002A513F">
              <w:rPr>
                <w:szCs w:val="24"/>
              </w:rPr>
              <w:t>8 d</w:t>
            </w:r>
            <w:r w:rsidRPr="002A513F">
              <w:rPr>
                <w:szCs w:val="24"/>
              </w:rPr>
              <w:t>.</w:t>
            </w:r>
          </w:p>
          <w:p w14:paraId="36B51A80" w14:textId="6082894E" w:rsidR="00027B83" w:rsidRPr="002A513F" w:rsidRDefault="00027B83">
            <w:pPr>
              <w:rPr>
                <w:color w:val="FF0000"/>
                <w:szCs w:val="24"/>
              </w:rPr>
            </w:pP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E3630F9" w14:textId="72A9A55E" w:rsidR="005966BF" w:rsidRDefault="000B0897" w:rsidP="001763B0">
            <w:pPr>
              <w:rPr>
                <w:kern w:val="2"/>
                <w:szCs w:val="24"/>
              </w:rPr>
            </w:pPr>
            <w:r w:rsidRPr="001763B0">
              <w:rPr>
                <w:kern w:val="2"/>
                <w:szCs w:val="24"/>
              </w:rPr>
              <w:t xml:space="preserve">Tiekėjas įsipareigoja </w:t>
            </w:r>
            <w:r w:rsidRPr="001763B0">
              <w:rPr>
                <w:szCs w:val="24"/>
              </w:rPr>
              <w:t>suteikti Paslaugas</w:t>
            </w:r>
            <w:r w:rsidRPr="001763B0">
              <w:rPr>
                <w:kern w:val="2"/>
                <w:szCs w:val="24"/>
              </w:rPr>
              <w:t xml:space="preserve"> </w:t>
            </w:r>
            <w:r w:rsidR="007F7B4D">
              <w:rPr>
                <w:kern w:val="2"/>
                <w:szCs w:val="24"/>
              </w:rPr>
              <w:t>etapais:</w:t>
            </w:r>
          </w:p>
          <w:p w14:paraId="7074E643" w14:textId="05B251BE" w:rsidR="00027B83" w:rsidRDefault="005966BF" w:rsidP="002318CB">
            <w:pPr>
              <w:rPr>
                <w:kern w:val="2"/>
                <w:szCs w:val="24"/>
              </w:rPr>
            </w:pPr>
            <w:r w:rsidRPr="005966BF">
              <w:rPr>
                <w:kern w:val="2"/>
                <w:szCs w:val="24"/>
              </w:rPr>
              <w:t xml:space="preserve">per </w:t>
            </w:r>
            <w:r w:rsidR="00F41618">
              <w:rPr>
                <w:kern w:val="2"/>
                <w:szCs w:val="24"/>
              </w:rPr>
              <w:t>2</w:t>
            </w:r>
            <w:r w:rsidR="00F41618" w:rsidRPr="005966BF">
              <w:rPr>
                <w:kern w:val="2"/>
                <w:szCs w:val="24"/>
              </w:rPr>
              <w:t xml:space="preserve"> </w:t>
            </w:r>
            <w:r w:rsidRPr="005966BF">
              <w:rPr>
                <w:kern w:val="2"/>
                <w:szCs w:val="24"/>
              </w:rPr>
              <w:t xml:space="preserve">mėnesius parengiamas pirmasis Metodikos variantas ir pateikiamas Perkančiajai organizacijai, kuri per </w:t>
            </w:r>
            <w:r w:rsidR="00F41618">
              <w:rPr>
                <w:kern w:val="2"/>
                <w:szCs w:val="24"/>
              </w:rPr>
              <w:t>7</w:t>
            </w:r>
            <w:r w:rsidR="007A417F">
              <w:rPr>
                <w:kern w:val="2"/>
                <w:szCs w:val="24"/>
              </w:rPr>
              <w:t xml:space="preserve"> </w:t>
            </w:r>
            <w:r w:rsidR="00F41618">
              <w:rPr>
                <w:kern w:val="2"/>
                <w:szCs w:val="24"/>
              </w:rPr>
              <w:t>darbo dienas</w:t>
            </w:r>
            <w:r w:rsidRPr="005966BF">
              <w:rPr>
                <w:kern w:val="2"/>
                <w:szCs w:val="24"/>
              </w:rPr>
              <w:t xml:space="preserve"> pateikia pastabas ir siūlymus, po to Metodikos pirmasis variantas patikslinamas ir papildomas pagal pastabas ir siūlymus iki 2025 m. gruodžio </w:t>
            </w:r>
            <w:r w:rsidR="003466ED">
              <w:rPr>
                <w:kern w:val="2"/>
                <w:szCs w:val="24"/>
              </w:rPr>
              <w:t>1</w:t>
            </w:r>
            <w:r w:rsidRPr="005966BF">
              <w:rPr>
                <w:kern w:val="2"/>
                <w:szCs w:val="24"/>
              </w:rPr>
              <w:t>8 d. Metodikos pristatymo būdas ir laikas suderinamas papildomai, kai perkančioji organizacija sutaria su Švietimo, mokslo ir sporto ministerija.</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21318C07"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61A7B5B4" w:rsidR="00027B83" w:rsidRDefault="00027B83">
            <w:pPr>
              <w:rPr>
                <w:szCs w:val="24"/>
              </w:rPr>
            </w:pPr>
          </w:p>
        </w:tc>
      </w:tr>
      <w:tr w:rsidR="00027B83" w14:paraId="63190814" w14:textId="77777777" w:rsidTr="007F7A07">
        <w:trPr>
          <w:trHeight w:val="93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158A616A"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54D6A4DA" w14:textId="77777777" w:rsidR="0061408B" w:rsidRDefault="0061408B" w:rsidP="0061408B">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557FA97B" w14:textId="1C63036D" w:rsidR="00AB26B5" w:rsidRDefault="00AB26B5" w:rsidP="0061408B">
            <w:pPr>
              <w:tabs>
                <w:tab w:val="left" w:pos="993"/>
                <w:tab w:val="left" w:pos="1276"/>
                <w:tab w:val="left" w:pos="1560"/>
              </w:tabs>
              <w:jc w:val="both"/>
              <w:rPr>
                <w:szCs w:val="24"/>
              </w:rPr>
            </w:pPr>
            <w:r>
              <w:rPr>
                <w:szCs w:val="24"/>
              </w:rPr>
              <w:t xml:space="preserve">4.5.1.1. </w:t>
            </w:r>
            <w:r w:rsidR="00BE4307">
              <w:rPr>
                <w:szCs w:val="24"/>
              </w:rPr>
              <w:t>Pedagogų poreikio prognozė (elektroninėje laikmenoje</w:t>
            </w:r>
            <w:r w:rsidR="0015511D">
              <w:rPr>
                <w:szCs w:val="24"/>
              </w:rPr>
              <w:t>);</w:t>
            </w:r>
          </w:p>
          <w:p w14:paraId="63E64A93" w14:textId="4EC188F4" w:rsidR="0015511D" w:rsidRDefault="0015511D" w:rsidP="0061408B">
            <w:pPr>
              <w:tabs>
                <w:tab w:val="left" w:pos="993"/>
                <w:tab w:val="left" w:pos="1276"/>
                <w:tab w:val="left" w:pos="1560"/>
              </w:tabs>
              <w:jc w:val="both"/>
              <w:rPr>
                <w:szCs w:val="24"/>
              </w:rPr>
            </w:pPr>
            <w:r>
              <w:rPr>
                <w:szCs w:val="24"/>
              </w:rPr>
              <w:t xml:space="preserve">4.5.1.2. </w:t>
            </w:r>
            <w:r w:rsidR="004619BB">
              <w:rPr>
                <w:szCs w:val="24"/>
              </w:rPr>
              <w:t>Pedagogų poreikio pristatymo</w:t>
            </w:r>
            <w:r w:rsidR="002D3FF2">
              <w:rPr>
                <w:szCs w:val="24"/>
              </w:rPr>
              <w:t xml:space="preserve"> Power Point pateiktys (elektroninėje laik</w:t>
            </w:r>
            <w:r w:rsidR="00681D76">
              <w:rPr>
                <w:szCs w:val="24"/>
              </w:rPr>
              <w:t>menoje);</w:t>
            </w:r>
          </w:p>
          <w:p w14:paraId="463C5DE5" w14:textId="034CB1CA" w:rsidR="004619BB" w:rsidRPr="00A2006F" w:rsidRDefault="004619BB" w:rsidP="004619BB">
            <w:pPr>
              <w:tabs>
                <w:tab w:val="left" w:pos="993"/>
                <w:tab w:val="left" w:pos="1276"/>
                <w:tab w:val="left" w:pos="1560"/>
              </w:tabs>
              <w:jc w:val="both"/>
              <w:rPr>
                <w:szCs w:val="24"/>
              </w:rPr>
            </w:pPr>
            <w:r>
              <w:rPr>
                <w:szCs w:val="24"/>
              </w:rPr>
              <w:t>4.5.1.3.</w:t>
            </w:r>
            <w:r w:rsidRPr="00A2006F">
              <w:rPr>
                <w:szCs w:val="24"/>
              </w:rPr>
              <w:t xml:space="preserve"> Paslaugų priėmimo perdavimo aktas</w:t>
            </w:r>
            <w:r w:rsidR="00681D76">
              <w:rPr>
                <w:szCs w:val="24"/>
              </w:rPr>
              <w:t>;</w:t>
            </w:r>
          </w:p>
          <w:p w14:paraId="14EAE32D" w14:textId="77777777" w:rsidR="004619BB" w:rsidRPr="00A2006F" w:rsidRDefault="004619BB" w:rsidP="004619BB">
            <w:pPr>
              <w:jc w:val="both"/>
              <w:rPr>
                <w:szCs w:val="24"/>
              </w:rPr>
            </w:pPr>
            <w:r>
              <w:rPr>
                <w:szCs w:val="24"/>
              </w:rPr>
              <w:t xml:space="preserve">4.5.1.4. </w:t>
            </w:r>
            <w:r w:rsidRPr="00A2006F">
              <w:rPr>
                <w:szCs w:val="24"/>
              </w:rPr>
              <w:t>Sąskaita faktūra.</w:t>
            </w:r>
          </w:p>
          <w:p w14:paraId="0CE28B9D" w14:textId="1F43BFBD" w:rsidR="00027B83" w:rsidRDefault="004619BB" w:rsidP="004619BB">
            <w:pPr>
              <w:rPr>
                <w:szCs w:val="24"/>
              </w:rPr>
            </w:pPr>
            <w:r>
              <w:rPr>
                <w:kern w:val="2"/>
                <w:szCs w:val="24"/>
              </w:rPr>
              <w:t xml:space="preserve">4.5.2. </w:t>
            </w:r>
            <w:r w:rsidR="000B0897">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0A001D71" w:rsidR="00027B83" w:rsidRDefault="00D73D15" w:rsidP="00600B28">
            <w:pPr>
              <w:jc w:val="both"/>
              <w:rPr>
                <w:color w:val="4472C4"/>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kainodara.</w:t>
            </w:r>
          </w:p>
        </w:tc>
      </w:tr>
      <w:tr w:rsidR="00027B83" w14:paraId="3843FD4C" w14:textId="77777777">
        <w:trPr>
          <w:trHeight w:val="300"/>
        </w:trPr>
        <w:tc>
          <w:tcPr>
            <w:tcW w:w="3094" w:type="dxa"/>
            <w:gridSpan w:val="2"/>
          </w:tcPr>
          <w:p w14:paraId="7FB0DC3E" w14:textId="39CA9D24" w:rsidR="00027B83" w:rsidRDefault="000B0897" w:rsidP="00615713">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418419D4" w14:textId="77777777" w:rsidR="00E86912" w:rsidRDefault="00E86912" w:rsidP="00E86912">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3DFB38F" w14:textId="77777777" w:rsidR="00E86912" w:rsidRDefault="00E86912" w:rsidP="00E86912">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7F82AC0" w14:textId="77777777" w:rsidR="00E86912" w:rsidRDefault="00E86912" w:rsidP="00E86912">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54D4B0D"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3EBA4B1" w14:textId="495AA97D" w:rsidR="00027B83" w:rsidRDefault="000B0897" w:rsidP="004977F3">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95A4E91" w14:textId="77777777" w:rsidR="004977F3" w:rsidRPr="00EE6ADD" w:rsidRDefault="004977F3" w:rsidP="004977F3">
            <w:pPr>
              <w:rPr>
                <w:szCs w:val="24"/>
              </w:rPr>
            </w:pPr>
            <w:r w:rsidRPr="00EE6ADD">
              <w:rPr>
                <w:kern w:val="2"/>
                <w:szCs w:val="24"/>
              </w:rPr>
              <w:t>Sutarties kaina / įkainiai bus perskaičiuojami:</w:t>
            </w:r>
          </w:p>
          <w:p w14:paraId="788508EF" w14:textId="4B43C300" w:rsidR="004977F3" w:rsidRPr="00EE6ADD" w:rsidRDefault="004977F3" w:rsidP="004977F3">
            <w:pPr>
              <w:rPr>
                <w:kern w:val="2"/>
                <w:szCs w:val="24"/>
              </w:rPr>
            </w:pPr>
            <w:r w:rsidRPr="00EE6ADD">
              <w:rPr>
                <w:kern w:val="2"/>
                <w:szCs w:val="24"/>
              </w:rPr>
              <w:t>5.3.1. dėl PVM tarifo pasikeitimo</w:t>
            </w:r>
            <w:r w:rsidR="00EF0230">
              <w:rPr>
                <w:kern w:val="2"/>
                <w:szCs w:val="24"/>
              </w:rPr>
              <w:t>.</w:t>
            </w:r>
          </w:p>
          <w:p w14:paraId="662EA503" w14:textId="4490AC70" w:rsidR="00027B83" w:rsidRDefault="00027B83" w:rsidP="004977F3">
            <w:pPr>
              <w:rPr>
                <w:color w:val="FF0000"/>
                <w:kern w:val="2"/>
                <w:szCs w:val="24"/>
              </w:rPr>
            </w:pPr>
          </w:p>
        </w:tc>
      </w:tr>
      <w:tr w:rsidR="00E529CD" w14:paraId="493E8FAB" w14:textId="77777777">
        <w:trPr>
          <w:trHeight w:val="300"/>
        </w:trPr>
        <w:tc>
          <w:tcPr>
            <w:tcW w:w="3094" w:type="dxa"/>
            <w:gridSpan w:val="2"/>
          </w:tcPr>
          <w:p w14:paraId="2F363431" w14:textId="77777777" w:rsidR="00E529CD" w:rsidRDefault="00E529CD" w:rsidP="00E529CD">
            <w:pPr>
              <w:rPr>
                <w:b/>
                <w:kern w:val="2"/>
                <w:szCs w:val="24"/>
              </w:rPr>
            </w:pPr>
            <w:r>
              <w:rPr>
                <w:b/>
                <w:kern w:val="2"/>
                <w:szCs w:val="24"/>
              </w:rPr>
              <w:t>5.3.1. Sutarties kainos / įkainių peržiūra dėl PVM tarifo pasikeitimo</w:t>
            </w:r>
          </w:p>
        </w:tc>
        <w:tc>
          <w:tcPr>
            <w:tcW w:w="6441" w:type="dxa"/>
            <w:gridSpan w:val="2"/>
          </w:tcPr>
          <w:p w14:paraId="22AE061C" w14:textId="77777777" w:rsidR="00E529CD" w:rsidRPr="00EE6ADD" w:rsidRDefault="00E529CD" w:rsidP="00E529CD">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092D1E84" w14:textId="77777777" w:rsidR="00E529CD" w:rsidRPr="00EE6ADD" w:rsidRDefault="00E529CD" w:rsidP="00E529CD">
            <w:pPr>
              <w:jc w:val="both"/>
              <w:rPr>
                <w:kern w:val="2"/>
                <w:szCs w:val="24"/>
              </w:rPr>
            </w:pPr>
          </w:p>
          <w:p w14:paraId="20571E9F" w14:textId="0A4A7E0D" w:rsidR="00E529CD" w:rsidRDefault="00E529CD" w:rsidP="00E529CD">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(-as)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tc>
      </w:tr>
      <w:tr w:rsidR="00E529CD" w14:paraId="664B1697" w14:textId="77777777">
        <w:trPr>
          <w:trHeight w:val="300"/>
        </w:trPr>
        <w:tc>
          <w:tcPr>
            <w:tcW w:w="3094" w:type="dxa"/>
            <w:gridSpan w:val="2"/>
          </w:tcPr>
          <w:p w14:paraId="001A6369" w14:textId="77777777" w:rsidR="00E529CD" w:rsidRDefault="00E529CD" w:rsidP="00E529CD">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E529CD" w:rsidRDefault="00E529CD" w:rsidP="00E529CD">
            <w:pPr>
              <w:rPr>
                <w:kern w:val="2"/>
                <w:szCs w:val="24"/>
              </w:rPr>
            </w:pPr>
            <w:r>
              <w:rPr>
                <w:kern w:val="2"/>
                <w:szCs w:val="24"/>
              </w:rPr>
              <w:t>Netaikoma</w:t>
            </w:r>
          </w:p>
          <w:p w14:paraId="5772B308" w14:textId="3015E3DC" w:rsidR="00E529CD" w:rsidRDefault="00E529CD" w:rsidP="00E529CD">
            <w:pPr>
              <w:rPr>
                <w:szCs w:val="24"/>
              </w:rPr>
            </w:pPr>
          </w:p>
        </w:tc>
      </w:tr>
      <w:tr w:rsidR="00E529CD" w14:paraId="022882B0" w14:textId="77777777">
        <w:trPr>
          <w:trHeight w:val="300"/>
        </w:trPr>
        <w:tc>
          <w:tcPr>
            <w:tcW w:w="3094" w:type="dxa"/>
            <w:gridSpan w:val="2"/>
          </w:tcPr>
          <w:p w14:paraId="6060A47B" w14:textId="7CE0D2FA" w:rsidR="00E529CD" w:rsidRDefault="00E529CD" w:rsidP="00E529CD">
            <w:pPr>
              <w:rPr>
                <w:bCs/>
                <w:kern w:val="2"/>
                <w:szCs w:val="24"/>
              </w:rPr>
            </w:pPr>
            <w:r>
              <w:rPr>
                <w:b/>
                <w:kern w:val="2"/>
                <w:szCs w:val="24"/>
              </w:rPr>
              <w:t>5.3.3. Sutarties kainos / įkainių peržiūra dėl kainų lygio pokyčio</w:t>
            </w:r>
          </w:p>
          <w:p w14:paraId="34D2BE09" w14:textId="259CBD25" w:rsidR="00E529CD" w:rsidRDefault="00E529CD" w:rsidP="00E529CD">
            <w:pPr>
              <w:rPr>
                <w:b/>
                <w:kern w:val="2"/>
                <w:szCs w:val="24"/>
              </w:rPr>
            </w:pPr>
          </w:p>
        </w:tc>
        <w:tc>
          <w:tcPr>
            <w:tcW w:w="6441" w:type="dxa"/>
            <w:gridSpan w:val="2"/>
          </w:tcPr>
          <w:p w14:paraId="6D9B01A0" w14:textId="77777777" w:rsidR="00E529CD" w:rsidRDefault="00E529CD" w:rsidP="00E529CD">
            <w:pPr>
              <w:rPr>
                <w:szCs w:val="24"/>
              </w:rPr>
            </w:pPr>
            <w:r>
              <w:rPr>
                <w:kern w:val="2"/>
                <w:szCs w:val="24"/>
              </w:rPr>
              <w:t>Netaikoma</w:t>
            </w:r>
          </w:p>
          <w:p w14:paraId="38752C12" w14:textId="5944AFEE" w:rsidR="00E529CD" w:rsidRDefault="00E529CD" w:rsidP="00E529CD">
            <w:pPr>
              <w:rPr>
                <w:color w:val="4472C4"/>
                <w:kern w:val="2"/>
                <w:szCs w:val="24"/>
              </w:rPr>
            </w:pPr>
          </w:p>
        </w:tc>
      </w:tr>
      <w:tr w:rsidR="00E529CD" w14:paraId="6D143C7C" w14:textId="77777777">
        <w:trPr>
          <w:trHeight w:val="300"/>
        </w:trPr>
        <w:tc>
          <w:tcPr>
            <w:tcW w:w="3094" w:type="dxa"/>
            <w:gridSpan w:val="2"/>
          </w:tcPr>
          <w:p w14:paraId="672A4CBD" w14:textId="77777777" w:rsidR="00E529CD" w:rsidRDefault="00E529CD" w:rsidP="00E529CD">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E529CD" w:rsidRDefault="00E529CD" w:rsidP="00E529CD">
            <w:pPr>
              <w:rPr>
                <w:kern w:val="2"/>
                <w:szCs w:val="24"/>
              </w:rPr>
            </w:pPr>
            <w:r>
              <w:rPr>
                <w:kern w:val="2"/>
                <w:szCs w:val="24"/>
              </w:rPr>
              <w:t>Netaikoma</w:t>
            </w:r>
          </w:p>
          <w:p w14:paraId="04CEF517" w14:textId="77777777" w:rsidR="00E529CD" w:rsidRDefault="00E529CD" w:rsidP="00E529CD">
            <w:pPr>
              <w:rPr>
                <w:kern w:val="2"/>
                <w:szCs w:val="24"/>
              </w:rPr>
            </w:pPr>
          </w:p>
          <w:p w14:paraId="61574C3A" w14:textId="7D08AFB2" w:rsidR="00E529CD" w:rsidRDefault="00E529CD" w:rsidP="00E529CD">
            <w:pPr>
              <w:rPr>
                <w:szCs w:val="24"/>
              </w:rPr>
            </w:pPr>
          </w:p>
        </w:tc>
      </w:tr>
      <w:tr w:rsidR="00E529CD" w14:paraId="22049506" w14:textId="77777777">
        <w:trPr>
          <w:trHeight w:val="300"/>
        </w:trPr>
        <w:tc>
          <w:tcPr>
            <w:tcW w:w="3094" w:type="dxa"/>
            <w:gridSpan w:val="2"/>
          </w:tcPr>
          <w:p w14:paraId="3C616512" w14:textId="77777777" w:rsidR="00E529CD" w:rsidRDefault="00E529CD" w:rsidP="00E529C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E529CD" w:rsidRDefault="00E529CD" w:rsidP="00E529CD">
            <w:pPr>
              <w:rPr>
                <w:kern w:val="2"/>
                <w:szCs w:val="24"/>
              </w:rPr>
            </w:pPr>
            <w:r>
              <w:rPr>
                <w:kern w:val="2"/>
                <w:szCs w:val="24"/>
              </w:rPr>
              <w:t>Netaikoma</w:t>
            </w:r>
          </w:p>
          <w:p w14:paraId="327A89C8" w14:textId="09A55CAB" w:rsidR="00E529CD" w:rsidRDefault="00E529CD" w:rsidP="00E529CD">
            <w:pPr>
              <w:rPr>
                <w:szCs w:val="24"/>
              </w:rPr>
            </w:pPr>
          </w:p>
        </w:tc>
      </w:tr>
      <w:tr w:rsidR="00E529CD" w14:paraId="64F75697" w14:textId="77777777">
        <w:trPr>
          <w:trHeight w:val="300"/>
        </w:trPr>
        <w:tc>
          <w:tcPr>
            <w:tcW w:w="3094" w:type="dxa"/>
            <w:gridSpan w:val="2"/>
          </w:tcPr>
          <w:p w14:paraId="24D5D914" w14:textId="77777777" w:rsidR="00E529CD" w:rsidRDefault="00E529CD" w:rsidP="00E529CD">
            <w:pPr>
              <w:rPr>
                <w:b/>
                <w:kern w:val="2"/>
                <w:szCs w:val="24"/>
              </w:rPr>
            </w:pPr>
            <w:r>
              <w:rPr>
                <w:b/>
                <w:kern w:val="2"/>
                <w:szCs w:val="24"/>
              </w:rPr>
              <w:t>5.5. Atsiskaitymo su Tiekėju terminas ir tvarka</w:t>
            </w:r>
          </w:p>
        </w:tc>
        <w:tc>
          <w:tcPr>
            <w:tcW w:w="6441" w:type="dxa"/>
            <w:gridSpan w:val="2"/>
          </w:tcPr>
          <w:p w14:paraId="7982DFB3" w14:textId="5C7DC531" w:rsidR="005D36DE" w:rsidRDefault="005D36DE" w:rsidP="005D36DE">
            <w:pPr>
              <w:pStyle w:val="Default"/>
              <w:jc w:val="both"/>
            </w:pPr>
            <w:r>
              <w:t xml:space="preserve">5.5.1. </w:t>
            </w:r>
            <w:r w:rsidRPr="00AD05EC">
              <w:t xml:space="preserve">Visos su paslaugos teikimu </w:t>
            </w:r>
            <w:r w:rsidR="00442338">
              <w:t>susi</w:t>
            </w:r>
            <w:r w:rsidRPr="00AD05EC">
              <w:t xml:space="preserve">jusios išlaidos (kanceliarinės prekės, ryšio išlaidos, transporto ir kt. reikalingos išlaidos) yra </w:t>
            </w:r>
            <w:r>
              <w:t xml:space="preserve">mokamos </w:t>
            </w:r>
            <w:r w:rsidRPr="00AD05EC">
              <w:t xml:space="preserve">paslaugos teikėjo. </w:t>
            </w:r>
          </w:p>
          <w:p w14:paraId="2CCCC55F" w14:textId="698F4A18" w:rsidR="005D36DE" w:rsidRDefault="005D36DE" w:rsidP="005D36DE">
            <w:pPr>
              <w:pStyle w:val="Default"/>
              <w:jc w:val="both"/>
            </w:pPr>
            <w:r>
              <w:t xml:space="preserve">5.5.2 </w:t>
            </w:r>
            <w:r w:rsidRPr="007860A3">
              <w:rPr>
                <w:rFonts w:eastAsia="Times New Roman"/>
                <w:lang w:eastAsia="lt-LT"/>
              </w:rPr>
              <w:t>Visi te</w:t>
            </w:r>
            <w:r w:rsidR="00442338">
              <w:rPr>
                <w:rFonts w:eastAsia="Times New Roman"/>
                <w:lang w:eastAsia="lt-LT"/>
              </w:rPr>
              <w:t>i</w:t>
            </w:r>
            <w:r w:rsidRPr="007860A3">
              <w:rPr>
                <w:rFonts w:eastAsia="Times New Roman"/>
                <w:lang w:eastAsia="lt-LT"/>
              </w:rPr>
              <w:t>kėjo pateikiami dokumentai, įrodantys paslaugų teikimą, turi būti pasirašyti.</w:t>
            </w:r>
          </w:p>
          <w:p w14:paraId="46BCA45B" w14:textId="6029700F" w:rsidR="005D36DE" w:rsidRDefault="005D36DE" w:rsidP="005D36DE">
            <w:pPr>
              <w:jc w:val="both"/>
              <w:rPr>
                <w:szCs w:val="24"/>
              </w:rPr>
            </w:pPr>
            <w:r>
              <w:rPr>
                <w:szCs w:val="24"/>
              </w:rPr>
              <w:t>5.5.3. P</w:t>
            </w:r>
            <w:r w:rsidR="002B14D0">
              <w:rPr>
                <w:szCs w:val="24"/>
              </w:rPr>
              <w:t>erkančioji organizacija</w:t>
            </w:r>
            <w:r>
              <w:rPr>
                <w:szCs w:val="24"/>
              </w:rPr>
              <w:t xml:space="preserve"> už suteiktas paslaugas sumoka per 30 kalendorinių dienų nuo sąskaitos faktūros / kvito išrašymo datos. </w:t>
            </w:r>
          </w:p>
          <w:p w14:paraId="4DF9FE8A" w14:textId="3DBD0FC8" w:rsidR="005D36DE" w:rsidRDefault="005D36DE" w:rsidP="005D36DE">
            <w:pPr>
              <w:jc w:val="both"/>
              <w:rPr>
                <w:szCs w:val="24"/>
              </w:rPr>
            </w:pPr>
            <w:r>
              <w:rPr>
                <w:szCs w:val="24"/>
              </w:rPr>
              <w:t>5.5.4. Te</w:t>
            </w:r>
            <w:r w:rsidR="002B14D0">
              <w:rPr>
                <w:szCs w:val="24"/>
              </w:rPr>
              <w:t>i</w:t>
            </w:r>
            <w:r>
              <w:rPr>
                <w:szCs w:val="24"/>
              </w:rPr>
              <w:t>kėjas a</w:t>
            </w:r>
            <w:r w:rsidRPr="00AD05EC">
              <w:rPr>
                <w:szCs w:val="24"/>
              </w:rPr>
              <w:t xml:space="preserve">tsiskaito su </w:t>
            </w:r>
            <w:r w:rsidR="002B14D0">
              <w:rPr>
                <w:szCs w:val="24"/>
              </w:rPr>
              <w:t>perkan</w:t>
            </w:r>
            <w:r w:rsidR="00C66E5F">
              <w:rPr>
                <w:szCs w:val="24"/>
              </w:rPr>
              <w:t>čiąja organizacija</w:t>
            </w:r>
            <w:r w:rsidRPr="00AD05EC">
              <w:rPr>
                <w:szCs w:val="24"/>
              </w:rPr>
              <w:t xml:space="preserve"> pasirašydamas paslaugų perdavimo-priėmimo aktą, per SABIS pateikia sąskaitą faktūrą. </w:t>
            </w:r>
          </w:p>
          <w:p w14:paraId="2E393D74" w14:textId="6DF9E73D" w:rsidR="00E529CD" w:rsidRDefault="005D36DE" w:rsidP="005D36DE">
            <w:pPr>
              <w:rPr>
                <w:color w:val="4472C4"/>
                <w:kern w:val="2"/>
                <w:szCs w:val="24"/>
                <w:shd w:val="clear" w:color="auto" w:fill="FFFFFF"/>
              </w:rPr>
            </w:pPr>
            <w:r>
              <w:rPr>
                <w:szCs w:val="24"/>
              </w:rPr>
              <w:t>5.5.</w:t>
            </w:r>
            <w:r w:rsidR="00C66E5F">
              <w:rPr>
                <w:szCs w:val="24"/>
              </w:rPr>
              <w:t>5</w:t>
            </w:r>
            <w:r>
              <w:rPr>
                <w:szCs w:val="24"/>
              </w:rPr>
              <w:t xml:space="preserve">. Jei atliekant paslaugą kyla bet kokia nenumatyta </w:t>
            </w:r>
            <w:r w:rsidR="008E6B26">
              <w:rPr>
                <w:szCs w:val="24"/>
              </w:rPr>
              <w:t>situ</w:t>
            </w:r>
            <w:r>
              <w:rPr>
                <w:szCs w:val="24"/>
              </w:rPr>
              <w:t>acija ar aplinkybės, apie tai informuoja Perkančiąją organizaciją.</w:t>
            </w:r>
          </w:p>
        </w:tc>
      </w:tr>
      <w:tr w:rsidR="00E529CD" w14:paraId="65C41120" w14:textId="77777777">
        <w:trPr>
          <w:trHeight w:val="300"/>
        </w:trPr>
        <w:tc>
          <w:tcPr>
            <w:tcW w:w="3094" w:type="dxa"/>
            <w:gridSpan w:val="2"/>
          </w:tcPr>
          <w:p w14:paraId="7FC1DBAF" w14:textId="7C3CF058" w:rsidR="00E529CD" w:rsidRDefault="00E529CD" w:rsidP="00E529CD">
            <w:pPr>
              <w:rPr>
                <w:b/>
                <w:kern w:val="2"/>
                <w:szCs w:val="24"/>
              </w:rPr>
            </w:pPr>
            <w:r>
              <w:rPr>
                <w:b/>
                <w:kern w:val="2"/>
                <w:szCs w:val="24"/>
              </w:rPr>
              <w:t>5.6. Avansas</w:t>
            </w:r>
          </w:p>
        </w:tc>
        <w:tc>
          <w:tcPr>
            <w:tcW w:w="6441" w:type="dxa"/>
            <w:gridSpan w:val="2"/>
          </w:tcPr>
          <w:p w14:paraId="382B074E" w14:textId="334891AF" w:rsidR="00E529CD" w:rsidRDefault="00E529CD" w:rsidP="008E6B26">
            <w:pPr>
              <w:rPr>
                <w:color w:val="000000"/>
                <w:kern w:val="2"/>
                <w:szCs w:val="24"/>
                <w:shd w:val="clear" w:color="auto" w:fill="FFFFFF"/>
              </w:rPr>
            </w:pPr>
            <w:r>
              <w:rPr>
                <w:kern w:val="2"/>
                <w:szCs w:val="24"/>
              </w:rPr>
              <w:t>Netaikoma</w:t>
            </w:r>
          </w:p>
        </w:tc>
      </w:tr>
      <w:tr w:rsidR="00E529CD" w14:paraId="19884362" w14:textId="77777777">
        <w:trPr>
          <w:trHeight w:val="300"/>
        </w:trPr>
        <w:tc>
          <w:tcPr>
            <w:tcW w:w="3094" w:type="dxa"/>
            <w:gridSpan w:val="2"/>
          </w:tcPr>
          <w:p w14:paraId="2DD1F801" w14:textId="646FE729" w:rsidR="00E529CD" w:rsidRDefault="00E529CD" w:rsidP="00E529CD">
            <w:pPr>
              <w:rPr>
                <w:b/>
                <w:kern w:val="2"/>
                <w:szCs w:val="24"/>
              </w:rPr>
            </w:pPr>
            <w:r>
              <w:rPr>
                <w:b/>
                <w:kern w:val="2"/>
                <w:szCs w:val="24"/>
              </w:rPr>
              <w:t>5.7. Avanso užtikrinimas</w:t>
            </w:r>
          </w:p>
        </w:tc>
        <w:tc>
          <w:tcPr>
            <w:tcW w:w="6441" w:type="dxa"/>
            <w:gridSpan w:val="2"/>
          </w:tcPr>
          <w:p w14:paraId="3258F3A8" w14:textId="411E78DC" w:rsidR="00E529CD" w:rsidRDefault="00E529CD" w:rsidP="00E529CD">
            <w:pPr>
              <w:rPr>
                <w:kern w:val="2"/>
                <w:szCs w:val="24"/>
              </w:rPr>
            </w:pPr>
            <w:r>
              <w:rPr>
                <w:kern w:val="2"/>
                <w:szCs w:val="24"/>
              </w:rPr>
              <w:t>Netaikoma</w:t>
            </w:r>
          </w:p>
        </w:tc>
      </w:tr>
      <w:tr w:rsidR="00E529CD" w14:paraId="29366B46" w14:textId="77777777">
        <w:trPr>
          <w:trHeight w:val="300"/>
        </w:trPr>
        <w:tc>
          <w:tcPr>
            <w:tcW w:w="9535" w:type="dxa"/>
            <w:gridSpan w:val="4"/>
          </w:tcPr>
          <w:p w14:paraId="1B8DC7CB" w14:textId="77777777" w:rsidR="00E529CD" w:rsidRDefault="00E529CD" w:rsidP="00E529CD">
            <w:pPr>
              <w:jc w:val="center"/>
              <w:rPr>
                <w:b/>
                <w:kern w:val="2"/>
                <w:szCs w:val="24"/>
              </w:rPr>
            </w:pPr>
            <w:r>
              <w:rPr>
                <w:b/>
                <w:kern w:val="2"/>
                <w:szCs w:val="24"/>
              </w:rPr>
              <w:lastRenderedPageBreak/>
              <w:t>6. PASLAUGŲ KOKYBĖ IR GARANTINIAI ĮSIPAREIGOJIMAI</w:t>
            </w:r>
          </w:p>
        </w:tc>
      </w:tr>
      <w:tr w:rsidR="00E529CD" w14:paraId="3D56CB1B" w14:textId="77777777">
        <w:trPr>
          <w:trHeight w:val="300"/>
        </w:trPr>
        <w:tc>
          <w:tcPr>
            <w:tcW w:w="3094" w:type="dxa"/>
            <w:gridSpan w:val="2"/>
          </w:tcPr>
          <w:p w14:paraId="27BE1C92" w14:textId="0DC47AF5" w:rsidR="00E529CD" w:rsidRDefault="00E529CD" w:rsidP="00E529CD">
            <w:pPr>
              <w:rPr>
                <w:b/>
                <w:kern w:val="2"/>
                <w:szCs w:val="24"/>
              </w:rPr>
            </w:pPr>
            <w:r>
              <w:rPr>
                <w:b/>
                <w:kern w:val="2"/>
                <w:szCs w:val="24"/>
              </w:rPr>
              <w:t>6.1. Garantinis terminas</w:t>
            </w:r>
          </w:p>
        </w:tc>
        <w:tc>
          <w:tcPr>
            <w:tcW w:w="6441" w:type="dxa"/>
            <w:gridSpan w:val="2"/>
          </w:tcPr>
          <w:p w14:paraId="606FD54D" w14:textId="79D0236F" w:rsidR="00E529CD" w:rsidRDefault="00E529CD" w:rsidP="00E94531">
            <w:pPr>
              <w:rPr>
                <w:szCs w:val="24"/>
              </w:rPr>
            </w:pPr>
            <w:r>
              <w:rPr>
                <w:kern w:val="2"/>
                <w:szCs w:val="24"/>
              </w:rPr>
              <w:t>Netaikoma</w:t>
            </w:r>
          </w:p>
        </w:tc>
      </w:tr>
      <w:tr w:rsidR="00E529CD" w14:paraId="1619DC5D" w14:textId="77777777">
        <w:trPr>
          <w:trHeight w:val="300"/>
        </w:trPr>
        <w:tc>
          <w:tcPr>
            <w:tcW w:w="3094" w:type="dxa"/>
            <w:gridSpan w:val="2"/>
          </w:tcPr>
          <w:p w14:paraId="45BAA65F" w14:textId="5ED03B61" w:rsidR="00E529CD" w:rsidRDefault="00E529CD" w:rsidP="00E529CD">
            <w:pPr>
              <w:rPr>
                <w:b/>
                <w:kern w:val="2"/>
                <w:szCs w:val="24"/>
              </w:rPr>
            </w:pPr>
            <w:r>
              <w:rPr>
                <w:b/>
                <w:szCs w:val="24"/>
              </w:rPr>
              <w:t>6.2. Terminas Paslaugų trūkumams pašalinti</w:t>
            </w:r>
          </w:p>
        </w:tc>
        <w:tc>
          <w:tcPr>
            <w:tcW w:w="6441" w:type="dxa"/>
            <w:gridSpan w:val="2"/>
          </w:tcPr>
          <w:p w14:paraId="4A64BFAB" w14:textId="113627B2" w:rsidR="00E529CD" w:rsidRPr="00E94531" w:rsidRDefault="00253704" w:rsidP="00E94531">
            <w:pPr>
              <w:shd w:val="clear" w:color="auto" w:fill="FFFFFF"/>
              <w:jc w:val="both"/>
              <w:textAlignment w:val="baseline"/>
            </w:pPr>
            <w:r>
              <w:rPr>
                <w:kern w:val="2"/>
                <w:szCs w:val="24"/>
              </w:rPr>
              <w:t>Sutarties galiojimo metu nustačius</w:t>
            </w:r>
            <w:r w:rsidR="00822277" w:rsidRPr="00D6252C">
              <w:rPr>
                <w:kern w:val="2"/>
                <w:szCs w:val="24"/>
              </w:rPr>
              <w:t xml:space="preserve"> Paslaugų trūkumų, Tiekėjas turi</w:t>
            </w:r>
            <w:r w:rsidR="00822277" w:rsidRPr="00D6252C">
              <w:rPr>
                <w:b/>
                <w:kern w:val="2"/>
                <w:szCs w:val="24"/>
              </w:rPr>
              <w:t xml:space="preserve"> ne vėliau kaip</w:t>
            </w:r>
            <w:r w:rsidR="00822277" w:rsidRPr="00D6252C">
              <w:rPr>
                <w:kern w:val="2"/>
                <w:szCs w:val="24"/>
              </w:rPr>
              <w:t xml:space="preserve"> per </w:t>
            </w:r>
            <w:r w:rsidR="00822277" w:rsidRPr="00FB18F6">
              <w:rPr>
                <w:kern w:val="2"/>
                <w:szCs w:val="24"/>
              </w:rPr>
              <w:t>5 (penkias) darbo</w:t>
            </w:r>
            <w:r w:rsidR="00822277" w:rsidRPr="00051A89">
              <w:rPr>
                <w:color w:val="C00000"/>
                <w:kern w:val="2"/>
                <w:szCs w:val="24"/>
              </w:rPr>
              <w:t xml:space="preserve"> </w:t>
            </w:r>
            <w:r w:rsidR="00822277" w:rsidRPr="00D6252C">
              <w:rPr>
                <w:kern w:val="2"/>
                <w:szCs w:val="24"/>
              </w:rPr>
              <w:t>dienas nuo rašytinės pretenzijos gavimo dienos pašalinti Paslaugų trūkumus.</w:t>
            </w:r>
          </w:p>
        </w:tc>
      </w:tr>
      <w:tr w:rsidR="00E529CD" w14:paraId="37AEF7C6" w14:textId="77777777">
        <w:trPr>
          <w:trHeight w:val="300"/>
        </w:trPr>
        <w:tc>
          <w:tcPr>
            <w:tcW w:w="3094" w:type="dxa"/>
            <w:gridSpan w:val="2"/>
          </w:tcPr>
          <w:p w14:paraId="79279C12" w14:textId="746DE322" w:rsidR="00E529CD" w:rsidRDefault="00E529CD" w:rsidP="00E529CD">
            <w:pPr>
              <w:rPr>
                <w:b/>
                <w:szCs w:val="24"/>
              </w:rPr>
            </w:pPr>
            <w:r>
              <w:rPr>
                <w:b/>
                <w:szCs w:val="24"/>
              </w:rPr>
              <w:t>6.3. Kokybinių kriterijų įgyvendinimo ir tikrinimo tvarka</w:t>
            </w:r>
          </w:p>
        </w:tc>
        <w:tc>
          <w:tcPr>
            <w:tcW w:w="6441" w:type="dxa"/>
            <w:gridSpan w:val="2"/>
          </w:tcPr>
          <w:p w14:paraId="493F2D24" w14:textId="5C04E8B7" w:rsidR="00BE5E83" w:rsidRDefault="00BE5E83" w:rsidP="00E03AB6">
            <w:pPr>
              <w:rPr>
                <w:kern w:val="2"/>
                <w:szCs w:val="24"/>
              </w:rPr>
            </w:pPr>
            <w:r w:rsidRPr="00BE5E83">
              <w:rPr>
                <w:kern w:val="2"/>
                <w:szCs w:val="24"/>
              </w:rPr>
              <w:t xml:space="preserve">Perkančioji organizacija ekonomiškai naudingiausią pasiūlymą išrenka pagal kainos ir kokybės (pasirinktas kokybės vertinimo charakteristikos įvertinamos kiekybiškai) santykį, vadovaudamasi </w:t>
            </w:r>
            <w:r w:rsidR="00EA6FE4">
              <w:rPr>
                <w:kern w:val="2"/>
                <w:szCs w:val="24"/>
              </w:rPr>
              <w:t>Pasiūlymų vertinimo kriterijų ir sąlygų</w:t>
            </w:r>
            <w:r w:rsidRPr="00BE5E83">
              <w:rPr>
                <w:kern w:val="2"/>
                <w:szCs w:val="24"/>
              </w:rPr>
              <w:t xml:space="preserve"> nustatyta vertinimo tvarka.</w:t>
            </w:r>
          </w:p>
          <w:p w14:paraId="06A5D712" w14:textId="02F5AB61" w:rsidR="00E529CD" w:rsidRDefault="005B2336" w:rsidP="00E529CD">
            <w:pPr>
              <w:rPr>
                <w:kern w:val="2"/>
                <w:szCs w:val="24"/>
              </w:rPr>
            </w:pPr>
            <w:r w:rsidRPr="005B2336">
              <w:rPr>
                <w:kern w:val="2"/>
                <w:szCs w:val="24"/>
              </w:rPr>
              <w:t>Vertinami specialistai turi būti tie patys, kurie nurodomi grindžiant teikėjo atitiktį minimaliems kvalifikacijos reikalavimams, ir kurie tiesiogiai teiks paslaugas Perkančiajai organizacijai. Už patirtį, kuria grindžiama teikėjo atitiktis kvalifikacijos reikalavimui (pvz. turėti patirtį tam tikroje srityje, įgyvendinant 1 sutartį/projektą tam tikroje pozicijoje) papildomi balai nebus suteikiami.</w:t>
            </w:r>
          </w:p>
          <w:p w14:paraId="5234E6EA" w14:textId="77777777" w:rsidR="00116866" w:rsidRDefault="00813F54" w:rsidP="00E529CD">
            <w:pPr>
              <w:rPr>
                <w:kern w:val="2"/>
                <w:szCs w:val="24"/>
              </w:rPr>
            </w:pPr>
            <w:r w:rsidRPr="00813F54">
              <w:rPr>
                <w:kern w:val="2"/>
                <w:szCs w:val="24"/>
              </w:rPr>
              <w:t>Jeigu Pirkimo metu, bus teikiami keli atitinkamų pozicijų specialistai – Teikėjas pasiūlyme turi nurodyti, kurio specialisto patirtis turi būti vertinama (t. y. Perkančioji organizacija vertins ir ekonominio naudingumo balus suteiks tik vieno specialisto / eksperto patirtį atitinkamoje pozicijoje).</w:t>
            </w:r>
          </w:p>
          <w:p w14:paraId="42AA92FE" w14:textId="77777777" w:rsidR="00813F54" w:rsidRDefault="00ED5168" w:rsidP="00E529CD">
            <w:pPr>
              <w:rPr>
                <w:kern w:val="2"/>
                <w:szCs w:val="24"/>
              </w:rPr>
            </w:pPr>
            <w:r w:rsidRPr="00ED5168">
              <w:rPr>
                <w:kern w:val="2"/>
                <w:szCs w:val="24"/>
              </w:rPr>
              <w:t>Specialistų patirtis skaičiuojama tik ta, kuri įgyta ne anksčiau kaip prieš 8 metus iki tiekėjų pasiūlymų pateikimo termino pabaigos.</w:t>
            </w:r>
          </w:p>
          <w:p w14:paraId="3C4C5B94" w14:textId="3729D284" w:rsidR="00C7718A" w:rsidRDefault="00C7718A" w:rsidP="00E529CD">
            <w:pPr>
              <w:rPr>
                <w:kern w:val="2"/>
                <w:szCs w:val="24"/>
              </w:rPr>
            </w:pPr>
            <w:r w:rsidRPr="00C7718A">
              <w:rPr>
                <w:kern w:val="2"/>
                <w:szCs w:val="24"/>
              </w:rPr>
              <w:t>Vertinama papildoma specialistų patirtis kuriant užduotis</w:t>
            </w:r>
            <w:r>
              <w:rPr>
                <w:kern w:val="2"/>
                <w:szCs w:val="24"/>
              </w:rPr>
              <w:t>.</w:t>
            </w:r>
          </w:p>
          <w:p w14:paraId="2110138C" w14:textId="56E6008E" w:rsidR="00F835C7" w:rsidRPr="00F835C7" w:rsidRDefault="00F835C7" w:rsidP="00F835C7">
            <w:pPr>
              <w:rPr>
                <w:kern w:val="2"/>
                <w:szCs w:val="24"/>
              </w:rPr>
            </w:pPr>
            <w:r w:rsidRPr="00F835C7">
              <w:rPr>
                <w:kern w:val="2"/>
                <w:szCs w:val="24"/>
              </w:rPr>
              <w:t>Su pasiūlymu turi būti pateikti dokumentai dėl siūlomų specialistų (kurių patirtis bus vertinama ekonominio naudingumo balais) atitikties nustatytiems minimaliems ir papildomiems kvalifikacijos reikalavimams. Ekonominio naudingumo balai bus suteikiami tik už  papildomą siūlomų specialistų darbinę (profesinę) patirtį.</w:t>
            </w:r>
          </w:p>
          <w:p w14:paraId="2CBD4C87" w14:textId="524B65B6" w:rsidR="00F835C7" w:rsidRDefault="00F835C7" w:rsidP="00F835C7">
            <w:pPr>
              <w:rPr>
                <w:kern w:val="2"/>
                <w:szCs w:val="24"/>
              </w:rPr>
            </w:pPr>
            <w:r w:rsidRPr="00F835C7">
              <w:rPr>
                <w:kern w:val="2"/>
                <w:szCs w:val="24"/>
              </w:rPr>
              <w:t>Jeigu pirkime dalyvauja tik vienas dalyvis (Pirkimo objekto dalyje dalyvauja tik vienas dalyvis) ekonominio naudingumo balai gali būti neskaičiuojami ir ši pasiūlymų vertinimo stadija praleidžiama.</w:t>
            </w:r>
          </w:p>
          <w:p w14:paraId="449C3520" w14:textId="4768C1A3" w:rsidR="00BE5E83" w:rsidRDefault="0061342C" w:rsidP="00E529CD">
            <w:pPr>
              <w:rPr>
                <w:kern w:val="2"/>
                <w:szCs w:val="24"/>
              </w:rPr>
            </w:pPr>
            <w:r w:rsidRPr="0061342C">
              <w:rPr>
                <w:kern w:val="2"/>
                <w:szCs w:val="24"/>
              </w:rPr>
              <w:t>Pasiūlymų vertinimo kriterijų ir sąlygų nustatyt</w:t>
            </w:r>
            <w:r>
              <w:rPr>
                <w:kern w:val="2"/>
                <w:szCs w:val="24"/>
              </w:rPr>
              <w:t>os</w:t>
            </w:r>
            <w:r w:rsidRPr="0061342C">
              <w:rPr>
                <w:kern w:val="2"/>
                <w:szCs w:val="24"/>
              </w:rPr>
              <w:t xml:space="preserve"> vertinimo tvark</w:t>
            </w:r>
            <w:r>
              <w:rPr>
                <w:kern w:val="2"/>
                <w:szCs w:val="24"/>
              </w:rPr>
              <w:t xml:space="preserve">os nuostatos </w:t>
            </w:r>
            <w:r w:rsidR="00DD352B">
              <w:rPr>
                <w:kern w:val="2"/>
                <w:szCs w:val="24"/>
              </w:rPr>
              <w:t xml:space="preserve">taikomos </w:t>
            </w:r>
            <w:r w:rsidR="00DD352B" w:rsidRPr="00DD352B">
              <w:rPr>
                <w:kern w:val="2"/>
                <w:szCs w:val="24"/>
              </w:rPr>
              <w:t xml:space="preserve">tais atvejais, jei </w:t>
            </w:r>
            <w:r w:rsidR="0026051C">
              <w:rPr>
                <w:kern w:val="2"/>
                <w:szCs w:val="24"/>
              </w:rPr>
              <w:t>T</w:t>
            </w:r>
            <w:r w:rsidR="00DD352B" w:rsidRPr="00DD352B">
              <w:rPr>
                <w:kern w:val="2"/>
                <w:szCs w:val="24"/>
              </w:rPr>
              <w:t>iekėjui buvo skirti balai už atitikimą ekonominio naudingumo vertinimo kriterijams</w:t>
            </w:r>
            <w:r w:rsidR="000001D0">
              <w:rPr>
                <w:kern w:val="2"/>
                <w:szCs w:val="24"/>
              </w:rPr>
              <w:t>.</w:t>
            </w:r>
          </w:p>
        </w:tc>
      </w:tr>
      <w:tr w:rsidR="00E529CD" w14:paraId="759FE80C" w14:textId="77777777">
        <w:trPr>
          <w:trHeight w:val="300"/>
        </w:trPr>
        <w:tc>
          <w:tcPr>
            <w:tcW w:w="9535" w:type="dxa"/>
            <w:gridSpan w:val="4"/>
          </w:tcPr>
          <w:p w14:paraId="4E643707" w14:textId="77777777" w:rsidR="00E529CD" w:rsidRDefault="00E529CD" w:rsidP="00E529CD">
            <w:pPr>
              <w:jc w:val="center"/>
              <w:rPr>
                <w:b/>
                <w:kern w:val="2"/>
                <w:szCs w:val="24"/>
              </w:rPr>
            </w:pPr>
            <w:r>
              <w:rPr>
                <w:b/>
                <w:kern w:val="2"/>
                <w:szCs w:val="24"/>
              </w:rPr>
              <w:t>7. SUTARTIES VYKDYMUI PASITELKIAMI SUBTIEKĖJAI IR (AR) SPECIALISTAI</w:t>
            </w:r>
          </w:p>
        </w:tc>
      </w:tr>
      <w:tr w:rsidR="00E529CD" w14:paraId="1A744996" w14:textId="77777777" w:rsidTr="000B697E">
        <w:trPr>
          <w:trHeight w:val="300"/>
        </w:trPr>
        <w:tc>
          <w:tcPr>
            <w:tcW w:w="3094" w:type="dxa"/>
            <w:gridSpan w:val="2"/>
          </w:tcPr>
          <w:p w14:paraId="129612C4" w14:textId="77777777" w:rsidR="00E529CD" w:rsidRDefault="00E529CD" w:rsidP="00E529CD">
            <w:pPr>
              <w:rPr>
                <w:b/>
                <w:bCs/>
                <w:kern w:val="2"/>
                <w:szCs w:val="24"/>
              </w:rPr>
            </w:pPr>
            <w:r>
              <w:rPr>
                <w:b/>
                <w:bCs/>
                <w:kern w:val="2"/>
                <w:szCs w:val="24"/>
              </w:rPr>
              <w:t>7.1. Sutarties vykdymui pasitelkiami subtiekėjai ir (ar) specialistai</w:t>
            </w:r>
          </w:p>
        </w:tc>
        <w:tc>
          <w:tcPr>
            <w:tcW w:w="6441" w:type="dxa"/>
            <w:gridSpan w:val="2"/>
            <w:shd w:val="clear" w:color="auto" w:fill="FFFFFF" w:themeFill="background1"/>
          </w:tcPr>
          <w:p w14:paraId="10514FEF" w14:textId="28A0B5B4" w:rsidR="00E529CD" w:rsidRDefault="00F17930" w:rsidP="00C41002">
            <w:pPr>
              <w:rPr>
                <w:b/>
                <w:kern w:val="2"/>
                <w:szCs w:val="24"/>
              </w:rPr>
            </w:pPr>
            <w:r w:rsidRPr="00E3730E">
              <w:rPr>
                <w:kern w:val="2"/>
                <w:szCs w:val="24"/>
              </w:rPr>
              <w:t>Sutarties vykdymui pasitelkiami subtiekėjai ir (ar) specialistai yra nurodyti Sutarties priede Nr. [2] „Sutarties vykdymui pasitelkiami subtiekėjai ir (ar) specialistai“</w:t>
            </w:r>
          </w:p>
        </w:tc>
      </w:tr>
      <w:tr w:rsidR="00E529CD" w14:paraId="4677BEA7" w14:textId="77777777">
        <w:trPr>
          <w:trHeight w:val="300"/>
        </w:trPr>
        <w:tc>
          <w:tcPr>
            <w:tcW w:w="9535" w:type="dxa"/>
            <w:gridSpan w:val="4"/>
          </w:tcPr>
          <w:p w14:paraId="7A37B716" w14:textId="77777777" w:rsidR="00E529CD" w:rsidRDefault="00E529CD" w:rsidP="00E529CD">
            <w:pPr>
              <w:jc w:val="center"/>
              <w:rPr>
                <w:b/>
                <w:kern w:val="2"/>
                <w:szCs w:val="24"/>
              </w:rPr>
            </w:pPr>
            <w:r>
              <w:rPr>
                <w:b/>
                <w:kern w:val="2"/>
                <w:szCs w:val="24"/>
              </w:rPr>
              <w:t>8. PRIEVOLIŲ PAGAL SUTARTĮ ĮVYKDYMO UŽTIKRINIMAS</w:t>
            </w:r>
          </w:p>
        </w:tc>
      </w:tr>
      <w:tr w:rsidR="00E529CD" w14:paraId="4155B16E" w14:textId="77777777">
        <w:trPr>
          <w:trHeight w:val="300"/>
        </w:trPr>
        <w:tc>
          <w:tcPr>
            <w:tcW w:w="3094" w:type="dxa"/>
            <w:gridSpan w:val="2"/>
          </w:tcPr>
          <w:p w14:paraId="7AD9E9A7" w14:textId="77777777" w:rsidR="00E529CD" w:rsidRDefault="00E529CD" w:rsidP="00E529CD">
            <w:pPr>
              <w:rPr>
                <w:b/>
                <w:kern w:val="2"/>
                <w:szCs w:val="24"/>
              </w:rPr>
            </w:pPr>
            <w:r>
              <w:rPr>
                <w:b/>
                <w:kern w:val="2"/>
                <w:szCs w:val="24"/>
              </w:rPr>
              <w:t>8.1. Prievolių pagal Sutartį įvykdymo užtikrinimas</w:t>
            </w:r>
          </w:p>
        </w:tc>
        <w:tc>
          <w:tcPr>
            <w:tcW w:w="6441" w:type="dxa"/>
            <w:gridSpan w:val="2"/>
          </w:tcPr>
          <w:p w14:paraId="4C71E901" w14:textId="77777777" w:rsidR="00A86FAC" w:rsidRDefault="00A86FAC" w:rsidP="00E529CD">
            <w:pPr>
              <w:rPr>
                <w:kern w:val="2"/>
                <w:szCs w:val="24"/>
              </w:rPr>
            </w:pPr>
            <w:r w:rsidRPr="00E3730E">
              <w:rPr>
                <w:kern w:val="2"/>
                <w:szCs w:val="24"/>
              </w:rPr>
              <w:t>Prievolių pagal Sutartį įvykdymas užtikrinamas:</w:t>
            </w:r>
          </w:p>
          <w:p w14:paraId="2D80CD6E" w14:textId="23B3F742" w:rsidR="00E529CD" w:rsidRDefault="00A86FAC" w:rsidP="00E529CD">
            <w:pPr>
              <w:rPr>
                <w:kern w:val="2"/>
                <w:szCs w:val="24"/>
              </w:rPr>
            </w:pPr>
            <w:r>
              <w:rPr>
                <w:kern w:val="2"/>
                <w:szCs w:val="24"/>
              </w:rPr>
              <w:t>n</w:t>
            </w:r>
            <w:r w:rsidR="00E529CD">
              <w:rPr>
                <w:kern w:val="2"/>
                <w:szCs w:val="24"/>
              </w:rPr>
              <w:t>etesybomis (delspinigiais, bauda)</w:t>
            </w:r>
            <w:r>
              <w:rPr>
                <w:kern w:val="2"/>
                <w:szCs w:val="24"/>
              </w:rPr>
              <w:t>.</w:t>
            </w:r>
          </w:p>
        </w:tc>
      </w:tr>
      <w:tr w:rsidR="00E529CD" w14:paraId="25D80381" w14:textId="77777777">
        <w:trPr>
          <w:trHeight w:val="300"/>
        </w:trPr>
        <w:tc>
          <w:tcPr>
            <w:tcW w:w="3094" w:type="dxa"/>
            <w:gridSpan w:val="2"/>
          </w:tcPr>
          <w:p w14:paraId="0F8492D8" w14:textId="65641063" w:rsidR="00E529CD" w:rsidRDefault="00E529CD" w:rsidP="00E529CD">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E529CD" w:rsidRDefault="00E529CD" w:rsidP="00E529CD">
            <w:pPr>
              <w:rPr>
                <w:kern w:val="2"/>
                <w:szCs w:val="24"/>
              </w:rPr>
            </w:pPr>
            <w:r>
              <w:rPr>
                <w:kern w:val="2"/>
                <w:szCs w:val="24"/>
              </w:rPr>
              <w:t>Netaikoma</w:t>
            </w:r>
          </w:p>
          <w:p w14:paraId="6A3C4961" w14:textId="7CB3A368" w:rsidR="00E529CD" w:rsidRDefault="00E529CD" w:rsidP="00E529CD">
            <w:pPr>
              <w:rPr>
                <w:kern w:val="2"/>
                <w:szCs w:val="24"/>
              </w:rPr>
            </w:pPr>
          </w:p>
        </w:tc>
      </w:tr>
      <w:tr w:rsidR="00E529CD" w14:paraId="2A4E7446" w14:textId="77777777">
        <w:trPr>
          <w:trHeight w:val="300"/>
        </w:trPr>
        <w:tc>
          <w:tcPr>
            <w:tcW w:w="3094" w:type="dxa"/>
            <w:gridSpan w:val="2"/>
          </w:tcPr>
          <w:p w14:paraId="6B0B299A" w14:textId="77777777" w:rsidR="00E529CD" w:rsidRDefault="00E529CD" w:rsidP="00E529CD">
            <w:pPr>
              <w:rPr>
                <w:b/>
                <w:kern w:val="2"/>
                <w:szCs w:val="24"/>
              </w:rPr>
            </w:pPr>
            <w:r>
              <w:rPr>
                <w:b/>
                <w:kern w:val="2"/>
                <w:szCs w:val="24"/>
              </w:rPr>
              <w:t>8.3. Sutarties įvykdymo užtikrinimo pateikimas</w:t>
            </w:r>
          </w:p>
        </w:tc>
        <w:tc>
          <w:tcPr>
            <w:tcW w:w="6441" w:type="dxa"/>
            <w:gridSpan w:val="2"/>
          </w:tcPr>
          <w:p w14:paraId="47D3FAEF" w14:textId="1D224D73" w:rsidR="00E529CD" w:rsidRPr="00F643F0" w:rsidRDefault="00E529CD" w:rsidP="00E529CD">
            <w:pPr>
              <w:rPr>
                <w:kern w:val="2"/>
                <w:szCs w:val="24"/>
              </w:rPr>
            </w:pPr>
            <w:r>
              <w:rPr>
                <w:kern w:val="2"/>
                <w:szCs w:val="24"/>
              </w:rPr>
              <w:t>Netaikoma</w:t>
            </w:r>
          </w:p>
        </w:tc>
      </w:tr>
      <w:tr w:rsidR="00E529CD" w14:paraId="15859C99" w14:textId="77777777">
        <w:trPr>
          <w:trHeight w:val="300"/>
        </w:trPr>
        <w:tc>
          <w:tcPr>
            <w:tcW w:w="9535" w:type="dxa"/>
            <w:gridSpan w:val="4"/>
          </w:tcPr>
          <w:p w14:paraId="1ECF65EB" w14:textId="77777777" w:rsidR="00E529CD" w:rsidRDefault="00E529CD" w:rsidP="00E529CD">
            <w:pPr>
              <w:jc w:val="center"/>
              <w:rPr>
                <w:b/>
                <w:kern w:val="2"/>
                <w:szCs w:val="24"/>
              </w:rPr>
            </w:pPr>
            <w:r>
              <w:rPr>
                <w:b/>
                <w:kern w:val="2"/>
                <w:szCs w:val="24"/>
              </w:rPr>
              <w:t>9. ŠALIŲ ATSAKOMYBĖ</w:t>
            </w:r>
          </w:p>
        </w:tc>
      </w:tr>
      <w:tr w:rsidR="00E529CD" w14:paraId="751AAE6F" w14:textId="77777777">
        <w:trPr>
          <w:trHeight w:val="300"/>
        </w:trPr>
        <w:tc>
          <w:tcPr>
            <w:tcW w:w="3094" w:type="dxa"/>
            <w:gridSpan w:val="2"/>
          </w:tcPr>
          <w:p w14:paraId="41D56436" w14:textId="067E4BE6" w:rsidR="00E529CD" w:rsidRDefault="00E529CD" w:rsidP="00E529CD">
            <w:pPr>
              <w:rPr>
                <w:b/>
                <w:kern w:val="2"/>
                <w:szCs w:val="24"/>
              </w:rPr>
            </w:pPr>
            <w:r>
              <w:rPr>
                <w:b/>
                <w:kern w:val="2"/>
                <w:szCs w:val="24"/>
              </w:rPr>
              <w:t>9.1. Pirkėjui taikomos netesybos už mokėjimų pagal Sutartį vėlavimą</w:t>
            </w:r>
          </w:p>
        </w:tc>
        <w:tc>
          <w:tcPr>
            <w:tcW w:w="6441" w:type="dxa"/>
            <w:gridSpan w:val="2"/>
          </w:tcPr>
          <w:p w14:paraId="070C11FC" w14:textId="0F911D30" w:rsidR="00E529CD" w:rsidRDefault="00637DD3" w:rsidP="00637DD3">
            <w:pPr>
              <w:rPr>
                <w:color w:val="000000"/>
                <w:kern w:val="2"/>
                <w:szCs w:val="24"/>
              </w:rPr>
            </w:pPr>
            <w:r>
              <w:rPr>
                <w:bCs/>
                <w:color w:val="000000"/>
                <w:kern w:val="2"/>
                <w:szCs w:val="24"/>
              </w:rPr>
              <w:t xml:space="preserve">9.1.1. </w:t>
            </w:r>
            <w:r w:rsidR="00E529CD">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E529CD" w:rsidRPr="002E4245">
              <w:rPr>
                <w:bCs/>
                <w:kern w:val="2"/>
                <w:szCs w:val="24"/>
              </w:rPr>
              <w:t xml:space="preserve">0,02 (dvi šimtosios) procento </w:t>
            </w:r>
            <w:r w:rsidR="00E529CD">
              <w:rPr>
                <w:bCs/>
                <w:color w:val="000000"/>
                <w:kern w:val="2"/>
                <w:szCs w:val="24"/>
              </w:rPr>
              <w:t xml:space="preserve">dydžio delspinigius nuo neapmokėtos sumos be PVM už kiekvieną </w:t>
            </w:r>
            <w:r w:rsidR="00E529CD" w:rsidRPr="00637DD3">
              <w:rPr>
                <w:bCs/>
                <w:kern w:val="2"/>
                <w:szCs w:val="24"/>
              </w:rPr>
              <w:t xml:space="preserve">vėlavimo </w:t>
            </w:r>
            <w:r w:rsidR="00BE0B87">
              <w:rPr>
                <w:bCs/>
                <w:kern w:val="2"/>
                <w:szCs w:val="24"/>
              </w:rPr>
              <w:t>dieną</w:t>
            </w:r>
            <w:r w:rsidR="00E93348" w:rsidRPr="00637DD3">
              <w:rPr>
                <w:bCs/>
                <w:kern w:val="2"/>
                <w:szCs w:val="24"/>
              </w:rPr>
              <w:t xml:space="preserve">. </w:t>
            </w:r>
          </w:p>
        </w:tc>
      </w:tr>
      <w:tr w:rsidR="00E529CD" w14:paraId="2C60DAC2" w14:textId="77777777">
        <w:trPr>
          <w:trHeight w:val="300"/>
        </w:trPr>
        <w:tc>
          <w:tcPr>
            <w:tcW w:w="3094" w:type="dxa"/>
            <w:gridSpan w:val="2"/>
          </w:tcPr>
          <w:p w14:paraId="1BA2D9E1" w14:textId="425BB12B" w:rsidR="00E529CD" w:rsidRDefault="00E529CD" w:rsidP="00E529CD">
            <w:pPr>
              <w:rPr>
                <w:b/>
                <w:kern w:val="2"/>
                <w:szCs w:val="24"/>
              </w:rPr>
            </w:pPr>
            <w:r>
              <w:rPr>
                <w:b/>
                <w:szCs w:val="24"/>
              </w:rPr>
              <w:t>9.2. Tiekėjui taikomos netesybos</w:t>
            </w:r>
          </w:p>
        </w:tc>
        <w:tc>
          <w:tcPr>
            <w:tcW w:w="6441" w:type="dxa"/>
            <w:gridSpan w:val="2"/>
          </w:tcPr>
          <w:p w14:paraId="2A5DA7FD" w14:textId="7F6FDB1D" w:rsidR="00E529CD" w:rsidRPr="009024D7" w:rsidRDefault="00E529CD" w:rsidP="00E529CD">
            <w:r>
              <w:rPr>
                <w:color w:val="000000"/>
                <w:szCs w:val="24"/>
                <w:lang w:val="lt"/>
              </w:rPr>
              <w:t>9</w:t>
            </w:r>
            <w:r w:rsidRPr="009024D7">
              <w:rPr>
                <w:szCs w:val="24"/>
                <w:lang w:val="lt"/>
              </w:rPr>
              <w:t>.2.1. Jeigu Tiekėjas vėluoja suteikti Paslaugas arba nevykdo kitų sutartinių įsipareigojimų, Pirkėjas nuo kitos nei nustatytas terminas dienos Tiekėjui skaičiuoja 0,02 (dvi šimtosios) procento dydžio delspinigius už kiekvieną uždelstą savaitę nuo laiku nesuteiktų Paslaugų ar kitų sutartinių įsipareigojimų nevykdymo kainos be PVM.</w:t>
            </w:r>
          </w:p>
          <w:p w14:paraId="66025186" w14:textId="53695F9B" w:rsidR="00E529CD" w:rsidRPr="009024D7" w:rsidRDefault="00E529CD" w:rsidP="00E529CD">
            <w:pPr>
              <w:rPr>
                <w:szCs w:val="24"/>
              </w:rPr>
            </w:pPr>
            <w:r w:rsidRPr="009024D7">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savaitę nuo laiku negrąžintos permokos kainos be PVM.</w:t>
            </w:r>
          </w:p>
          <w:p w14:paraId="0E6DFBC8" w14:textId="01662BB9" w:rsidR="00E529CD" w:rsidRPr="001861C2" w:rsidRDefault="00E529CD" w:rsidP="00E529CD">
            <w:pPr>
              <w:rPr>
                <w:b/>
                <w:strike/>
                <w:kern w:val="2"/>
                <w:szCs w:val="24"/>
              </w:rPr>
            </w:pPr>
          </w:p>
        </w:tc>
      </w:tr>
      <w:tr w:rsidR="00E529CD" w14:paraId="681F27EE" w14:textId="77777777">
        <w:trPr>
          <w:trHeight w:val="300"/>
        </w:trPr>
        <w:tc>
          <w:tcPr>
            <w:tcW w:w="3094" w:type="dxa"/>
            <w:gridSpan w:val="2"/>
          </w:tcPr>
          <w:p w14:paraId="1AB519AC" w14:textId="7CBD3645" w:rsidR="00E529CD" w:rsidRDefault="00E529CD" w:rsidP="00E529CD">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134354F5" w:rsidR="00E529CD" w:rsidRPr="00CE38D4" w:rsidRDefault="00E529CD" w:rsidP="00E529CD">
            <w:pPr>
              <w:rPr>
                <w:bCs/>
                <w:szCs w:val="24"/>
              </w:rPr>
            </w:pPr>
            <w:r>
              <w:rPr>
                <w:bCs/>
                <w:kern w:val="2"/>
                <w:szCs w:val="24"/>
              </w:rPr>
              <w:t xml:space="preserve">9.3.1. Nutraukus Sutartį dėl esminio Sutarties pažeidimo, nustatyto Sutarties Specialiosiose sąlygose, mokama </w:t>
            </w:r>
            <w:r w:rsidR="00664FFD">
              <w:rPr>
                <w:bCs/>
                <w:kern w:val="2"/>
                <w:szCs w:val="24"/>
              </w:rPr>
              <w:t>10</w:t>
            </w:r>
            <w:r w:rsidR="0044521B">
              <w:rPr>
                <w:bCs/>
                <w:kern w:val="2"/>
                <w:szCs w:val="24"/>
              </w:rPr>
              <w:t xml:space="preserve"> </w:t>
            </w:r>
            <w:r w:rsidR="00D81257">
              <w:rPr>
                <w:bCs/>
                <w:kern w:val="2"/>
                <w:szCs w:val="24"/>
              </w:rPr>
              <w:t xml:space="preserve">(dešimt) </w:t>
            </w:r>
            <w:r>
              <w:rPr>
                <w:bCs/>
                <w:kern w:val="2"/>
                <w:szCs w:val="24"/>
              </w:rPr>
              <w:t xml:space="preserve">procentų dydžio bauda nuo Pradinės Sutarties vertės, nurodytos Specialiųjų sąlygų </w:t>
            </w:r>
            <w:r w:rsidR="00664FFD" w:rsidRPr="000B26D3">
              <w:rPr>
                <w:kern w:val="2"/>
                <w:szCs w:val="24"/>
              </w:rPr>
              <w:t>5.2 punkte.</w:t>
            </w:r>
          </w:p>
        </w:tc>
      </w:tr>
      <w:tr w:rsidR="00E529CD" w14:paraId="3A1BC4FA" w14:textId="77777777">
        <w:trPr>
          <w:trHeight w:val="300"/>
        </w:trPr>
        <w:tc>
          <w:tcPr>
            <w:tcW w:w="3094" w:type="dxa"/>
            <w:gridSpan w:val="2"/>
          </w:tcPr>
          <w:p w14:paraId="0E4BB632" w14:textId="0AF19C99" w:rsidR="00E529CD" w:rsidRDefault="00E529CD" w:rsidP="00E529CD">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E529CD" w:rsidRDefault="00E529CD" w:rsidP="00E529CD">
            <w:pPr>
              <w:rPr>
                <w:bCs/>
                <w:color w:val="000000"/>
                <w:kern w:val="2"/>
                <w:szCs w:val="24"/>
              </w:rPr>
            </w:pPr>
            <w:r>
              <w:rPr>
                <w:bCs/>
                <w:color w:val="000000"/>
                <w:kern w:val="2"/>
                <w:szCs w:val="24"/>
              </w:rPr>
              <w:t>Netaikoma</w:t>
            </w:r>
          </w:p>
          <w:p w14:paraId="663FD6AE" w14:textId="3FDE9F63" w:rsidR="00E529CD" w:rsidRDefault="00E529CD" w:rsidP="00E529CD">
            <w:pPr>
              <w:rPr>
                <w:kern w:val="2"/>
                <w:szCs w:val="24"/>
              </w:rPr>
            </w:pPr>
          </w:p>
        </w:tc>
      </w:tr>
      <w:tr w:rsidR="00E529CD" w14:paraId="02A0AD2F" w14:textId="77777777">
        <w:trPr>
          <w:trHeight w:val="300"/>
        </w:trPr>
        <w:tc>
          <w:tcPr>
            <w:tcW w:w="3094" w:type="dxa"/>
            <w:gridSpan w:val="2"/>
          </w:tcPr>
          <w:p w14:paraId="566076A6" w14:textId="1092562B" w:rsidR="00E529CD" w:rsidRDefault="00E529CD" w:rsidP="00E529CD">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E529CD" w:rsidRDefault="00E529CD" w:rsidP="00E529CD">
            <w:pPr>
              <w:rPr>
                <w:bCs/>
                <w:color w:val="000000"/>
                <w:kern w:val="2"/>
                <w:szCs w:val="24"/>
              </w:rPr>
            </w:pPr>
            <w:r>
              <w:rPr>
                <w:bCs/>
                <w:color w:val="000000"/>
                <w:kern w:val="2"/>
                <w:szCs w:val="24"/>
              </w:rPr>
              <w:t>Netaikoma</w:t>
            </w:r>
          </w:p>
          <w:p w14:paraId="748DE540" w14:textId="2B311E75" w:rsidR="00E529CD" w:rsidRDefault="00E529CD" w:rsidP="00E529CD">
            <w:pPr>
              <w:rPr>
                <w:color w:val="4472C4"/>
                <w:kern w:val="2"/>
                <w:szCs w:val="24"/>
              </w:rPr>
            </w:pPr>
          </w:p>
        </w:tc>
      </w:tr>
      <w:tr w:rsidR="00E529CD" w14:paraId="7439E02A" w14:textId="77777777">
        <w:trPr>
          <w:trHeight w:val="300"/>
        </w:trPr>
        <w:tc>
          <w:tcPr>
            <w:tcW w:w="3094" w:type="dxa"/>
            <w:gridSpan w:val="2"/>
          </w:tcPr>
          <w:p w14:paraId="69208AF6" w14:textId="7EE0BDAD" w:rsidR="00E529CD" w:rsidRDefault="00E529CD" w:rsidP="00E529CD">
            <w:pPr>
              <w:rPr>
                <w:b/>
                <w:kern w:val="2"/>
                <w:szCs w:val="24"/>
              </w:rPr>
            </w:pPr>
            <w:r>
              <w:rPr>
                <w:b/>
                <w:kern w:val="2"/>
                <w:szCs w:val="24"/>
              </w:rPr>
              <w:t>9.6. Tiekėjui / Pirkėjui taikoma bauda dėl konfidencialumo reikalavimų nesilaikymo</w:t>
            </w:r>
          </w:p>
        </w:tc>
        <w:tc>
          <w:tcPr>
            <w:tcW w:w="6441" w:type="dxa"/>
            <w:gridSpan w:val="2"/>
          </w:tcPr>
          <w:p w14:paraId="30A99159" w14:textId="5B46CA1A" w:rsidR="00E529CD" w:rsidRPr="003C6B4D" w:rsidRDefault="00E529CD" w:rsidP="00E529CD">
            <w:pPr>
              <w:rPr>
                <w:bCs/>
                <w:kern w:val="2"/>
                <w:szCs w:val="24"/>
              </w:rPr>
            </w:pPr>
            <w:r>
              <w:rPr>
                <w:bCs/>
                <w:kern w:val="2"/>
                <w:szCs w:val="24"/>
              </w:rPr>
              <w:t>Netaikoma</w:t>
            </w:r>
          </w:p>
        </w:tc>
      </w:tr>
      <w:tr w:rsidR="00E529CD" w14:paraId="1E6BA83A" w14:textId="77777777">
        <w:trPr>
          <w:trHeight w:val="300"/>
        </w:trPr>
        <w:tc>
          <w:tcPr>
            <w:tcW w:w="3094" w:type="dxa"/>
            <w:gridSpan w:val="2"/>
          </w:tcPr>
          <w:p w14:paraId="6B59AD7B" w14:textId="3DB423A4" w:rsidR="00E529CD" w:rsidRDefault="00E529CD" w:rsidP="00E529CD">
            <w:pPr>
              <w:rPr>
                <w:b/>
                <w:kern w:val="2"/>
                <w:szCs w:val="24"/>
              </w:rPr>
            </w:pPr>
            <w:r>
              <w:rPr>
                <w:b/>
              </w:rPr>
              <w:lastRenderedPageBreak/>
              <w:t>9.7. Tiekėjui taikomos netesybos dėl pirkimo dokumentuose nustatytų Kokybinių kriterijų nepasiekimo Sutarties vykdymo metu</w:t>
            </w:r>
          </w:p>
        </w:tc>
        <w:tc>
          <w:tcPr>
            <w:tcW w:w="6441" w:type="dxa"/>
            <w:gridSpan w:val="2"/>
          </w:tcPr>
          <w:p w14:paraId="31D0481F" w14:textId="736D00D1" w:rsidR="00E529CD" w:rsidRDefault="00E529CD" w:rsidP="00B84184">
            <w:pPr>
              <w:rPr>
                <w:color w:val="4472C4"/>
                <w:kern w:val="2"/>
                <w:szCs w:val="24"/>
              </w:rPr>
            </w:pPr>
            <w:r>
              <w:rPr>
                <w:bCs/>
                <w:szCs w:val="24"/>
              </w:rPr>
              <w:t>Netaikoma</w:t>
            </w:r>
          </w:p>
        </w:tc>
      </w:tr>
      <w:tr w:rsidR="00E529CD" w14:paraId="2E410A63" w14:textId="77777777" w:rsidTr="00687610">
        <w:trPr>
          <w:trHeight w:val="1018"/>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E529CD" w:rsidRDefault="00E529CD" w:rsidP="00E529CD">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E529CD" w:rsidRDefault="00E529CD" w:rsidP="00E529CD">
            <w:pPr>
              <w:rPr>
                <w:bCs/>
                <w:kern w:val="2"/>
                <w:szCs w:val="24"/>
              </w:rPr>
            </w:pPr>
            <w:r>
              <w:rPr>
                <w:bCs/>
                <w:kern w:val="2"/>
                <w:szCs w:val="24"/>
              </w:rPr>
              <w:t>Netaikoma</w:t>
            </w:r>
          </w:p>
          <w:p w14:paraId="5AD4BC1A" w14:textId="61E12AE0" w:rsidR="00E529CD" w:rsidRDefault="00E529CD" w:rsidP="00E529CD">
            <w:pPr>
              <w:rPr>
                <w:color w:val="4472C4"/>
                <w:kern w:val="2"/>
                <w:szCs w:val="24"/>
              </w:rPr>
            </w:pPr>
          </w:p>
        </w:tc>
      </w:tr>
      <w:tr w:rsidR="00E529CD" w14:paraId="126A6D36" w14:textId="77777777">
        <w:trPr>
          <w:trHeight w:val="300"/>
        </w:trPr>
        <w:tc>
          <w:tcPr>
            <w:tcW w:w="3094" w:type="dxa"/>
            <w:gridSpan w:val="2"/>
          </w:tcPr>
          <w:p w14:paraId="10384E36" w14:textId="4FFA607E" w:rsidR="00E529CD" w:rsidRDefault="00E529CD" w:rsidP="00E529CD">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5AE4738F" w:rsidR="00E529CD" w:rsidRPr="0010731D" w:rsidRDefault="005B6C90" w:rsidP="00E529CD">
            <w:pPr>
              <w:rPr>
                <w:color w:val="4472C4"/>
                <w:kern w:val="2"/>
                <w:szCs w:val="24"/>
              </w:rPr>
            </w:pPr>
            <w:r w:rsidRPr="005A6286">
              <w:rPr>
                <w:kern w:val="2"/>
                <w:szCs w:val="24"/>
              </w:rPr>
              <w:t>10 proc. nuo Pradinės sutarties vertės</w:t>
            </w:r>
            <w:r w:rsidR="00482E57">
              <w:rPr>
                <w:kern w:val="2"/>
                <w:szCs w:val="24"/>
              </w:rPr>
              <w:t>,</w:t>
            </w:r>
            <w:r w:rsidRPr="005A6286">
              <w:rPr>
                <w:rStyle w:val="Other"/>
                <w:kern w:val="2"/>
                <w:szCs w:val="24"/>
              </w:rPr>
              <w:t xml:space="preserve"> </w:t>
            </w:r>
            <w:r w:rsidR="00482E57" w:rsidRPr="00930AEE">
              <w:rPr>
                <w:rStyle w:val="Other"/>
                <w:i w:val="0"/>
                <w:iCs w:val="0"/>
                <w:color w:val="auto"/>
                <w:kern w:val="2"/>
                <w:szCs w:val="24"/>
              </w:rPr>
              <w:t>nurodytos Specialiųjų sąlygų 5.2 punkte.</w:t>
            </w:r>
          </w:p>
        </w:tc>
      </w:tr>
      <w:tr w:rsidR="00E529CD" w14:paraId="77AEF0AE" w14:textId="77777777">
        <w:trPr>
          <w:trHeight w:val="300"/>
        </w:trPr>
        <w:tc>
          <w:tcPr>
            <w:tcW w:w="3094" w:type="dxa"/>
            <w:gridSpan w:val="2"/>
          </w:tcPr>
          <w:p w14:paraId="17EC5DF4" w14:textId="49390910" w:rsidR="00E529CD" w:rsidRDefault="00E529CD" w:rsidP="00E529CD">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9DFD726" w14:textId="5080C8E5" w:rsidR="00430E44" w:rsidRPr="009A6FEF" w:rsidRDefault="00430E44" w:rsidP="00430E44">
            <w:pPr>
              <w:jc w:val="both"/>
              <w:rPr>
                <w:kern w:val="2"/>
                <w:szCs w:val="24"/>
              </w:rPr>
            </w:pPr>
            <w:r w:rsidRPr="00341EE3">
              <w:rPr>
                <w:kern w:val="2"/>
                <w:szCs w:val="24"/>
              </w:rPr>
              <w:t>9.10.</w:t>
            </w:r>
            <w:r>
              <w:rPr>
                <w:kern w:val="2"/>
                <w:szCs w:val="24"/>
              </w:rPr>
              <w:t>1</w:t>
            </w:r>
            <w:r w:rsidRPr="00341EE3">
              <w:rPr>
                <w:kern w:val="2"/>
                <w:szCs w:val="24"/>
              </w:rPr>
              <w:t xml:space="preserve">. </w:t>
            </w:r>
            <w:r w:rsidRPr="009A6FEF">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3B4D8095" w14:textId="7ADEAADD" w:rsidR="00430E44" w:rsidRPr="009A6FEF" w:rsidRDefault="00430E44" w:rsidP="00430E44">
            <w:pPr>
              <w:rPr>
                <w:rFonts w:eastAsia="Arial"/>
                <w:szCs w:val="24"/>
              </w:rPr>
            </w:pPr>
            <w:r w:rsidRPr="009A6FEF">
              <w:rPr>
                <w:color w:val="000000" w:themeColor="text1"/>
                <w:kern w:val="2"/>
                <w:szCs w:val="24"/>
              </w:rPr>
              <w:t>9.10.</w:t>
            </w:r>
            <w:r>
              <w:rPr>
                <w:color w:val="000000" w:themeColor="text1"/>
                <w:kern w:val="2"/>
                <w:szCs w:val="24"/>
              </w:rPr>
              <w:t>2</w:t>
            </w:r>
            <w:r w:rsidRPr="009A6FEF">
              <w:rPr>
                <w:color w:val="000000" w:themeColor="text1"/>
                <w:kern w:val="2"/>
                <w:szCs w:val="24"/>
              </w:rPr>
              <w:t xml:space="preserve">. </w:t>
            </w:r>
            <w:r w:rsidRPr="009A6FEF">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w:t>
            </w:r>
            <w:r>
              <w:rPr>
                <w:rStyle w:val="Numatytasispastraiposriftas1"/>
                <w:rFonts w:eastAsia="Arial Unicode MS"/>
                <w:szCs w:val="24"/>
              </w:rPr>
              <w:t>os</w:t>
            </w:r>
            <w:r w:rsidRPr="009A6FEF">
              <w:rPr>
                <w:rStyle w:val="Numatytasispastraiposriftas1"/>
                <w:rFonts w:eastAsia="Arial Unicode MS"/>
                <w:szCs w:val="24"/>
              </w:rPr>
              <w:t xml:space="preserve"> sum</w:t>
            </w:r>
            <w:r>
              <w:rPr>
                <w:rStyle w:val="Numatytasispastraiposriftas1"/>
                <w:rFonts w:eastAsia="Arial Unicode MS"/>
                <w:szCs w:val="24"/>
              </w:rPr>
              <w:t>os</w:t>
            </w:r>
            <w:r w:rsidRPr="009A6FEF">
              <w:rPr>
                <w:rStyle w:val="Numatytasispastraiposriftas1"/>
                <w:rFonts w:eastAsia="Arial Unicode MS"/>
                <w:szCs w:val="24"/>
              </w:rPr>
              <w:t>.</w:t>
            </w:r>
          </w:p>
          <w:p w14:paraId="61DD08FE" w14:textId="18BB60CF" w:rsidR="00E529CD" w:rsidRDefault="00430E44" w:rsidP="00430E44">
            <w:pPr>
              <w:jc w:val="both"/>
              <w:rPr>
                <w:color w:val="4472C4"/>
                <w:kern w:val="2"/>
                <w:szCs w:val="24"/>
              </w:rPr>
            </w:pPr>
            <w:r w:rsidRPr="009A6FEF">
              <w:rPr>
                <w:rFonts w:eastAsia="Arial"/>
                <w:szCs w:val="24"/>
              </w:rPr>
              <w:t>9.10.</w:t>
            </w:r>
            <w:r>
              <w:rPr>
                <w:rFonts w:eastAsia="Arial"/>
                <w:szCs w:val="24"/>
              </w:rPr>
              <w:t>3</w:t>
            </w:r>
            <w:r w:rsidRPr="009A6FEF">
              <w:rPr>
                <w:rFonts w:eastAsia="Arial"/>
                <w:szCs w:val="24"/>
              </w:rPr>
              <w:t xml:space="preserve">. </w:t>
            </w:r>
            <w:r w:rsidRPr="009A6FEF">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r>
              <w:rPr>
                <w:rFonts w:asciiTheme="majorBidi" w:eastAsia="Arial" w:hAnsiTheme="majorBidi" w:cstheme="majorBidi"/>
                <w:szCs w:val="24"/>
              </w:rPr>
              <w:t>.</w:t>
            </w:r>
          </w:p>
        </w:tc>
      </w:tr>
      <w:tr w:rsidR="00E529CD" w14:paraId="7412B22E" w14:textId="77777777">
        <w:trPr>
          <w:trHeight w:val="300"/>
        </w:trPr>
        <w:tc>
          <w:tcPr>
            <w:tcW w:w="9535" w:type="dxa"/>
            <w:gridSpan w:val="4"/>
          </w:tcPr>
          <w:p w14:paraId="0D543F72" w14:textId="77777777" w:rsidR="00E529CD" w:rsidRDefault="00E529CD" w:rsidP="00E529CD">
            <w:pPr>
              <w:jc w:val="center"/>
              <w:rPr>
                <w:color w:val="4472C4"/>
                <w:kern w:val="2"/>
                <w:szCs w:val="24"/>
              </w:rPr>
            </w:pPr>
            <w:r>
              <w:rPr>
                <w:b/>
                <w:kern w:val="2"/>
                <w:szCs w:val="24"/>
              </w:rPr>
              <w:t>10. ESMINĖS SUTARTIES SĄLYGOS</w:t>
            </w:r>
          </w:p>
        </w:tc>
      </w:tr>
      <w:tr w:rsidR="00E529CD" w14:paraId="4A74E676" w14:textId="77777777">
        <w:trPr>
          <w:trHeight w:val="300"/>
        </w:trPr>
        <w:tc>
          <w:tcPr>
            <w:tcW w:w="3094" w:type="dxa"/>
            <w:gridSpan w:val="2"/>
          </w:tcPr>
          <w:p w14:paraId="0C4A90A4" w14:textId="48800356" w:rsidR="00E529CD" w:rsidRDefault="00E529CD" w:rsidP="00E529CD">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19BDE993" w:rsidR="00E529CD" w:rsidRDefault="00E32C71" w:rsidP="00E32C71">
            <w:pPr>
              <w:rPr>
                <w:color w:val="4472C4"/>
                <w:kern w:val="2"/>
                <w:szCs w:val="24"/>
              </w:rPr>
            </w:pPr>
            <w:r w:rsidRPr="004944DD">
              <w:rPr>
                <w:kern w:val="2"/>
                <w:szCs w:val="24"/>
              </w:rPr>
              <w:t>Netaikoma</w:t>
            </w:r>
          </w:p>
        </w:tc>
      </w:tr>
      <w:tr w:rsidR="00E529CD" w14:paraId="68A8F8F5" w14:textId="77777777">
        <w:trPr>
          <w:trHeight w:val="300"/>
        </w:trPr>
        <w:tc>
          <w:tcPr>
            <w:tcW w:w="3094" w:type="dxa"/>
            <w:gridSpan w:val="2"/>
          </w:tcPr>
          <w:p w14:paraId="458F7686" w14:textId="28A3D4D6" w:rsidR="00E529CD" w:rsidRPr="0082440F" w:rsidRDefault="00E529CD" w:rsidP="00E529CD">
            <w:pPr>
              <w:rPr>
                <w:b/>
                <w:kern w:val="2"/>
                <w:szCs w:val="24"/>
              </w:rPr>
            </w:pPr>
            <w:r>
              <w:rPr>
                <w:b/>
                <w:bCs/>
              </w:rPr>
              <w:t>10.2. Dideli arba nuolatiniai esminės Sutarties sąlygos vykdymo trūkumai</w:t>
            </w:r>
          </w:p>
        </w:tc>
        <w:tc>
          <w:tcPr>
            <w:tcW w:w="6441" w:type="dxa"/>
            <w:gridSpan w:val="2"/>
          </w:tcPr>
          <w:p w14:paraId="2BC2BBBD" w14:textId="093229C4" w:rsidR="00E529CD" w:rsidRDefault="00E529CD" w:rsidP="00914397">
            <w:pPr>
              <w:spacing w:line="276" w:lineRule="auto"/>
              <w:jc w:val="both"/>
              <w:textAlignment w:val="baseline"/>
              <w:rPr>
                <w:kern w:val="2"/>
                <w:szCs w:val="24"/>
              </w:rPr>
            </w:pPr>
            <w:r>
              <w:rPr>
                <w:rFonts w:eastAsia="Arial"/>
              </w:rPr>
              <w:t>Netaikoma</w:t>
            </w:r>
            <w:r>
              <w:rPr>
                <w:color w:val="4471C4"/>
              </w:rPr>
              <w:t>.</w:t>
            </w:r>
          </w:p>
        </w:tc>
      </w:tr>
      <w:tr w:rsidR="00E529CD" w14:paraId="5D5614C8" w14:textId="77777777">
        <w:trPr>
          <w:trHeight w:val="300"/>
        </w:trPr>
        <w:tc>
          <w:tcPr>
            <w:tcW w:w="9535" w:type="dxa"/>
            <w:gridSpan w:val="4"/>
          </w:tcPr>
          <w:p w14:paraId="01BA2625" w14:textId="77777777" w:rsidR="00E529CD" w:rsidRDefault="00E529CD" w:rsidP="00E529CD">
            <w:pPr>
              <w:jc w:val="center"/>
              <w:rPr>
                <w:b/>
                <w:kern w:val="2"/>
                <w:szCs w:val="24"/>
              </w:rPr>
            </w:pPr>
            <w:r>
              <w:rPr>
                <w:b/>
                <w:kern w:val="2"/>
                <w:szCs w:val="24"/>
              </w:rPr>
              <w:t>11. SUTARTIES GALIOJIMAS IR KEITIMAS</w:t>
            </w:r>
          </w:p>
        </w:tc>
      </w:tr>
      <w:tr w:rsidR="00E529CD" w14:paraId="01B4A21F" w14:textId="77777777">
        <w:trPr>
          <w:trHeight w:val="300"/>
        </w:trPr>
        <w:tc>
          <w:tcPr>
            <w:tcW w:w="3094" w:type="dxa"/>
            <w:gridSpan w:val="2"/>
          </w:tcPr>
          <w:p w14:paraId="4A683777" w14:textId="77777777" w:rsidR="00E529CD" w:rsidRDefault="00E529CD" w:rsidP="00E529CD">
            <w:pPr>
              <w:rPr>
                <w:b/>
                <w:kern w:val="2"/>
                <w:szCs w:val="24"/>
              </w:rPr>
            </w:pPr>
            <w:r>
              <w:rPr>
                <w:b/>
                <w:szCs w:val="24"/>
              </w:rPr>
              <w:t>11.1. Sutarties sudarymas ir įsigaliojimas</w:t>
            </w:r>
          </w:p>
        </w:tc>
        <w:tc>
          <w:tcPr>
            <w:tcW w:w="6441" w:type="dxa"/>
            <w:gridSpan w:val="2"/>
          </w:tcPr>
          <w:p w14:paraId="1F53C021" w14:textId="77777777" w:rsidR="00F571C3" w:rsidRDefault="00F571C3" w:rsidP="00F571C3">
            <w:pPr>
              <w:jc w:val="both"/>
              <w:rPr>
                <w:kern w:val="2"/>
                <w:szCs w:val="24"/>
              </w:rPr>
            </w:pPr>
            <w:r>
              <w:rPr>
                <w:kern w:val="2"/>
                <w:szCs w:val="24"/>
              </w:rPr>
              <w:t>11.1.1. Sutartis laikoma sudaryta ir įsigalioja nuo Sutarties pasirašymo dienos (antrosios Šalies pasirašymo dieną).</w:t>
            </w:r>
          </w:p>
          <w:p w14:paraId="6AFE6FCD" w14:textId="77777777" w:rsidR="00F571C3" w:rsidRDefault="00F571C3" w:rsidP="00F571C3">
            <w:pPr>
              <w:jc w:val="both"/>
              <w:rPr>
                <w:color w:val="000000"/>
                <w:kern w:val="2"/>
                <w:szCs w:val="24"/>
              </w:rPr>
            </w:pPr>
          </w:p>
          <w:p w14:paraId="7396F7FD" w14:textId="7712EA50" w:rsidR="00E529CD" w:rsidRDefault="00F571C3" w:rsidP="00330CF8">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52036">
              <w:rPr>
                <w:color w:val="000000"/>
                <w:kern w:val="2"/>
                <w:szCs w:val="24"/>
              </w:rPr>
              <w:t>4</w:t>
            </w:r>
            <w:r w:rsidR="005E3EEC">
              <w:rPr>
                <w:color w:val="000000"/>
                <w:kern w:val="2"/>
                <w:szCs w:val="24"/>
              </w:rPr>
              <w:t>,5</w:t>
            </w:r>
            <w:r>
              <w:rPr>
                <w:color w:val="000000"/>
                <w:kern w:val="2"/>
                <w:szCs w:val="24"/>
              </w:rPr>
              <w:t xml:space="preserve"> </w:t>
            </w:r>
            <w:r w:rsidRPr="00A71E63">
              <w:rPr>
                <w:kern w:val="2"/>
                <w:szCs w:val="24"/>
              </w:rPr>
              <w:t xml:space="preserve"> mėnesi</w:t>
            </w:r>
            <w:r>
              <w:rPr>
                <w:kern w:val="2"/>
                <w:szCs w:val="24"/>
              </w:rPr>
              <w:t xml:space="preserve">ai. </w:t>
            </w:r>
          </w:p>
        </w:tc>
      </w:tr>
      <w:tr w:rsidR="00E529CD" w14:paraId="0D3292E1" w14:textId="77777777">
        <w:trPr>
          <w:trHeight w:val="300"/>
        </w:trPr>
        <w:tc>
          <w:tcPr>
            <w:tcW w:w="3094" w:type="dxa"/>
            <w:gridSpan w:val="2"/>
          </w:tcPr>
          <w:p w14:paraId="09BC2075" w14:textId="316E2550" w:rsidR="00E529CD" w:rsidRDefault="00E529CD" w:rsidP="00E529CD">
            <w:pPr>
              <w:rPr>
                <w:b/>
                <w:kern w:val="2"/>
                <w:szCs w:val="24"/>
              </w:rPr>
            </w:pPr>
            <w:r>
              <w:rPr>
                <w:b/>
                <w:kern w:val="2"/>
                <w:szCs w:val="24"/>
              </w:rPr>
              <w:t>11.2. Sutarties galiojimo termino pratęsimas</w:t>
            </w:r>
          </w:p>
        </w:tc>
        <w:tc>
          <w:tcPr>
            <w:tcW w:w="6441" w:type="dxa"/>
            <w:gridSpan w:val="2"/>
          </w:tcPr>
          <w:p w14:paraId="7197E005" w14:textId="77777777" w:rsidR="00E529CD" w:rsidRDefault="00E529CD" w:rsidP="00E529CD">
            <w:pPr>
              <w:rPr>
                <w:kern w:val="2"/>
                <w:szCs w:val="24"/>
              </w:rPr>
            </w:pPr>
            <w:r>
              <w:rPr>
                <w:kern w:val="2"/>
                <w:szCs w:val="24"/>
              </w:rPr>
              <w:t>Netaikoma</w:t>
            </w:r>
          </w:p>
          <w:p w14:paraId="782060E8" w14:textId="22CB5730" w:rsidR="00E529CD" w:rsidRDefault="00E529CD" w:rsidP="00E529CD">
            <w:pPr>
              <w:rPr>
                <w:kern w:val="2"/>
                <w:szCs w:val="24"/>
              </w:rPr>
            </w:pPr>
          </w:p>
        </w:tc>
      </w:tr>
      <w:tr w:rsidR="00E529CD" w14:paraId="7FE809EC" w14:textId="77777777">
        <w:trPr>
          <w:trHeight w:val="300"/>
        </w:trPr>
        <w:tc>
          <w:tcPr>
            <w:tcW w:w="9535" w:type="dxa"/>
            <w:gridSpan w:val="4"/>
          </w:tcPr>
          <w:p w14:paraId="6839791C" w14:textId="77777777" w:rsidR="00E529CD" w:rsidRDefault="00E529CD" w:rsidP="00E529CD">
            <w:pPr>
              <w:jc w:val="center"/>
              <w:rPr>
                <w:b/>
                <w:kern w:val="2"/>
                <w:szCs w:val="24"/>
              </w:rPr>
            </w:pPr>
            <w:r>
              <w:rPr>
                <w:b/>
                <w:kern w:val="2"/>
                <w:szCs w:val="24"/>
              </w:rPr>
              <w:t>12. SUTARTIES NUTRAUKIMAS</w:t>
            </w:r>
          </w:p>
        </w:tc>
      </w:tr>
      <w:tr w:rsidR="00E529CD"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E529CD" w:rsidRDefault="00E529CD" w:rsidP="00E529CD">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5E84F0CE" w:rsidR="00E529CD" w:rsidRPr="002805BF" w:rsidRDefault="00E529CD" w:rsidP="00E529CD">
            <w:pPr>
              <w:rPr>
                <w:kern w:val="2"/>
                <w:szCs w:val="24"/>
              </w:rPr>
            </w:pPr>
            <w:r>
              <w:rPr>
                <w:kern w:val="2"/>
                <w:szCs w:val="24"/>
              </w:rPr>
              <w:t>Sutartis gali būti nutraukiama rašytiniu Šalių susitarimu arba vienašališkai, Bendrosiose sąlygose nustatyta tvarka.</w:t>
            </w:r>
          </w:p>
        </w:tc>
      </w:tr>
      <w:tr w:rsidR="00E529CD"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E529CD" w:rsidRDefault="00E529CD" w:rsidP="00E529CD">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4B3D60E" w14:textId="77777777" w:rsidR="00F27997" w:rsidRPr="00A2006F" w:rsidRDefault="00F27997" w:rsidP="00F27997">
            <w:pPr>
              <w:rPr>
                <w:kern w:val="2"/>
                <w:szCs w:val="24"/>
              </w:rPr>
            </w:pPr>
            <w:r w:rsidRPr="00A2006F">
              <w:rPr>
                <w:kern w:val="2"/>
                <w:szCs w:val="24"/>
              </w:rPr>
              <w:t>12.2.1. jeigu Tiekėjas nevykdo prisiimtų įsipareigojimų už Sutartyje nustatytą Sutarties kainą / įkainius;</w:t>
            </w:r>
          </w:p>
          <w:p w14:paraId="6227B4D2" w14:textId="77777777" w:rsidR="00F27997" w:rsidRPr="00A2006F" w:rsidRDefault="00F27997" w:rsidP="00F27997">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3CBDF245" w14:textId="73772C92" w:rsidR="00F27997" w:rsidRDefault="00F27997" w:rsidP="00F27997">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12.2.3. Tiekėjas pažeidžia šios Sutarties nuostatas, reglamentuojančias konkurenciją, intelektinės nuosavybės ar konfidencialios informacijos valdymą;</w:t>
            </w:r>
          </w:p>
          <w:p w14:paraId="0B019B64" w14:textId="48CA6A35" w:rsidR="00E529CD" w:rsidRPr="00F27997" w:rsidRDefault="00F27997" w:rsidP="00F27997">
            <w:pPr>
              <w:tabs>
                <w:tab w:val="left" w:pos="567"/>
                <w:tab w:val="left" w:pos="851"/>
                <w:tab w:val="left" w:pos="992"/>
                <w:tab w:val="left" w:pos="1134"/>
              </w:tabs>
              <w:spacing w:line="257" w:lineRule="auto"/>
              <w:jc w:val="both"/>
              <w:rPr>
                <w:rFonts w:eastAsia="Arial"/>
                <w:color w:val="FF0000"/>
                <w:kern w:val="2"/>
                <w:szCs w:val="24"/>
                <w:lang w:val="lt"/>
              </w:rPr>
            </w:pPr>
            <w:r w:rsidRPr="00A2006F">
              <w:rPr>
                <w:rFonts w:eastAsia="Arial"/>
                <w:kern w:val="2"/>
                <w:szCs w:val="24"/>
                <w:lang w:val="lt"/>
              </w:rPr>
              <w:t>12.2.</w:t>
            </w:r>
            <w:r w:rsidR="0017159E">
              <w:rPr>
                <w:rFonts w:eastAsia="Arial"/>
                <w:kern w:val="2"/>
                <w:szCs w:val="24"/>
                <w:lang w:val="lt"/>
              </w:rPr>
              <w:t>4</w:t>
            </w:r>
            <w:r w:rsidRPr="00A2006F">
              <w:rPr>
                <w:rFonts w:eastAsia="Arial"/>
                <w:kern w:val="2"/>
                <w:szCs w:val="24"/>
                <w:lang w:val="lt"/>
              </w:rPr>
              <w:t>.</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tc>
      </w:tr>
      <w:tr w:rsidR="00E529CD" w14:paraId="46270E91" w14:textId="77777777">
        <w:trPr>
          <w:trHeight w:val="300"/>
        </w:trPr>
        <w:tc>
          <w:tcPr>
            <w:tcW w:w="9535" w:type="dxa"/>
            <w:gridSpan w:val="4"/>
          </w:tcPr>
          <w:p w14:paraId="07E06248" w14:textId="423DE397" w:rsidR="00E529CD" w:rsidRDefault="00E529CD" w:rsidP="00E529CD">
            <w:pPr>
              <w:jc w:val="center"/>
              <w:rPr>
                <w:kern w:val="2"/>
                <w:szCs w:val="24"/>
              </w:rPr>
            </w:pPr>
            <w:r>
              <w:rPr>
                <w:b/>
                <w:kern w:val="2"/>
                <w:szCs w:val="24"/>
              </w:rPr>
              <w:t xml:space="preserve">13. APLINKOS APSAUGOS IR SOCIALINIAI KRITERIJAI </w:t>
            </w:r>
          </w:p>
        </w:tc>
      </w:tr>
      <w:tr w:rsidR="00E529CD" w14:paraId="18AE2F61" w14:textId="77777777">
        <w:trPr>
          <w:trHeight w:val="300"/>
        </w:trPr>
        <w:tc>
          <w:tcPr>
            <w:tcW w:w="3058" w:type="dxa"/>
          </w:tcPr>
          <w:p w14:paraId="6366A32C" w14:textId="77777777" w:rsidR="00E529CD" w:rsidRDefault="00E529CD" w:rsidP="00E529CD">
            <w:pPr>
              <w:rPr>
                <w:b/>
                <w:kern w:val="2"/>
                <w:szCs w:val="24"/>
              </w:rPr>
            </w:pPr>
            <w:r>
              <w:rPr>
                <w:b/>
                <w:kern w:val="2"/>
                <w:szCs w:val="24"/>
              </w:rPr>
              <w:t xml:space="preserve">13.1. Su perkamomis paslaugomis susiję  aplinkos apsaugos kriterijai </w:t>
            </w:r>
          </w:p>
        </w:tc>
        <w:tc>
          <w:tcPr>
            <w:tcW w:w="6477" w:type="dxa"/>
            <w:gridSpan w:val="3"/>
          </w:tcPr>
          <w:p w14:paraId="3F14B69B" w14:textId="071FF3F1" w:rsidR="00E529CD" w:rsidRPr="003F1F58" w:rsidRDefault="006E0615" w:rsidP="006E0615">
            <w:pPr>
              <w:rPr>
                <w:strike/>
                <w:kern w:val="2"/>
                <w:szCs w:val="24"/>
              </w:rPr>
            </w:pPr>
            <w:r>
              <w:rPr>
                <w:szCs w:val="24"/>
              </w:rPr>
              <w:t xml:space="preserve">13.1.1. </w:t>
            </w:r>
            <w:r w:rsidR="00FE47EE" w:rsidRPr="00175BF9">
              <w:rPr>
                <w:szCs w:val="24"/>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A235C2">
              <w:rPr>
                <w:szCs w:val="24"/>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E529CD" w14:paraId="71B127CD" w14:textId="77777777">
        <w:trPr>
          <w:trHeight w:val="300"/>
        </w:trPr>
        <w:tc>
          <w:tcPr>
            <w:tcW w:w="3058" w:type="dxa"/>
          </w:tcPr>
          <w:p w14:paraId="6D5C5242" w14:textId="77777777" w:rsidR="00E529CD" w:rsidRDefault="00E529CD" w:rsidP="00E529CD">
            <w:pPr>
              <w:rPr>
                <w:b/>
                <w:kern w:val="2"/>
                <w:szCs w:val="24"/>
              </w:rPr>
            </w:pPr>
            <w:r>
              <w:rPr>
                <w:b/>
                <w:kern w:val="2"/>
                <w:szCs w:val="24"/>
              </w:rPr>
              <w:t>13.2. Su perkamomis Paslaugomis susiję socialiniai kriterijai</w:t>
            </w:r>
          </w:p>
        </w:tc>
        <w:tc>
          <w:tcPr>
            <w:tcW w:w="6477" w:type="dxa"/>
            <w:gridSpan w:val="3"/>
          </w:tcPr>
          <w:p w14:paraId="09CCACC2" w14:textId="77777777" w:rsidR="00E529CD" w:rsidRDefault="00E529CD" w:rsidP="00E529CD">
            <w:pPr>
              <w:rPr>
                <w:color w:val="000000"/>
                <w:kern w:val="2"/>
                <w:szCs w:val="24"/>
                <w:shd w:val="clear" w:color="auto" w:fill="FFFFFF"/>
              </w:rPr>
            </w:pPr>
            <w:r>
              <w:rPr>
                <w:color w:val="000000"/>
                <w:kern w:val="2"/>
                <w:szCs w:val="24"/>
                <w:shd w:val="clear" w:color="auto" w:fill="FFFFFF"/>
              </w:rPr>
              <w:t>Netaikoma</w:t>
            </w:r>
          </w:p>
          <w:p w14:paraId="0C0C4ED8" w14:textId="77777777" w:rsidR="00E529CD" w:rsidRDefault="00E529CD" w:rsidP="00E529CD">
            <w:pPr>
              <w:rPr>
                <w:color w:val="000000"/>
                <w:kern w:val="2"/>
                <w:szCs w:val="24"/>
                <w:shd w:val="clear" w:color="auto" w:fill="FFFFFF"/>
              </w:rPr>
            </w:pPr>
          </w:p>
          <w:p w14:paraId="7170065E" w14:textId="7A5E74E1" w:rsidR="00E529CD" w:rsidRDefault="00E529CD" w:rsidP="00E529CD">
            <w:pPr>
              <w:rPr>
                <w:color w:val="0070C0"/>
                <w:kern w:val="2"/>
                <w:szCs w:val="24"/>
              </w:rPr>
            </w:pPr>
          </w:p>
        </w:tc>
      </w:tr>
      <w:tr w:rsidR="00B71E93" w14:paraId="2128F4EC" w14:textId="77777777" w:rsidTr="0072491E">
        <w:trPr>
          <w:trHeight w:val="300"/>
        </w:trPr>
        <w:tc>
          <w:tcPr>
            <w:tcW w:w="9535" w:type="dxa"/>
            <w:gridSpan w:val="4"/>
          </w:tcPr>
          <w:p w14:paraId="0C151DE8" w14:textId="4123E871" w:rsidR="00B71E93" w:rsidRDefault="00B71E93" w:rsidP="00B71E93">
            <w:pPr>
              <w:jc w:val="center"/>
              <w:rPr>
                <w:color w:val="000000"/>
                <w:kern w:val="2"/>
                <w:szCs w:val="24"/>
                <w:shd w:val="clear" w:color="auto" w:fill="FFFFFF"/>
              </w:rPr>
            </w:pPr>
            <w:r>
              <w:rPr>
                <w:b/>
                <w:kern w:val="2"/>
                <w:szCs w:val="24"/>
              </w:rPr>
              <w:t>14. BENDRŲJŲ SĄLYGŲ PAKEITIMAI IR PAPILDYMAI</w:t>
            </w:r>
          </w:p>
        </w:tc>
      </w:tr>
      <w:tr w:rsidR="00DF6A8E" w14:paraId="79134B56" w14:textId="77777777">
        <w:trPr>
          <w:trHeight w:val="300"/>
        </w:trPr>
        <w:tc>
          <w:tcPr>
            <w:tcW w:w="3058" w:type="dxa"/>
          </w:tcPr>
          <w:p w14:paraId="59291F8C" w14:textId="6EC0D7F8" w:rsidR="00DF6A8E" w:rsidRDefault="00CD12BE" w:rsidP="00E529CD">
            <w:pPr>
              <w:rPr>
                <w:b/>
                <w:kern w:val="2"/>
                <w:szCs w:val="24"/>
              </w:rPr>
            </w:pPr>
            <w:r w:rsidRPr="00CD12BE">
              <w:rPr>
                <w:b/>
                <w:kern w:val="2"/>
                <w:szCs w:val="24"/>
              </w:rPr>
              <w:t>15. INTELEKTINĖ NUOSAVYBĖ</w:t>
            </w:r>
          </w:p>
        </w:tc>
        <w:tc>
          <w:tcPr>
            <w:tcW w:w="6477" w:type="dxa"/>
            <w:gridSpan w:val="3"/>
          </w:tcPr>
          <w:p w14:paraId="232D5624"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 xml:space="preserve">Šalys susitaria papildyti Sutarties Bendrąsias sąlygas nurodytais punktais, tačiau kitų punktų numeracijos nekeisti: </w:t>
            </w:r>
          </w:p>
          <w:p w14:paraId="1D4E7367"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15.4. 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65AE0577"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 xml:space="preserve">15.4.1. teisę disponuoti kūriniais ir Paslaugų rezultatais savo nuožiūra; </w:t>
            </w:r>
          </w:p>
          <w:p w14:paraId="60149845"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15.4.2. teisę savo iniciatyva nuspręsti ar nurodyti kūrinio autorių;</w:t>
            </w:r>
          </w:p>
          <w:p w14:paraId="11227A71"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teisę savo iniciatyva modifikuoti parengtus darbus, panaudoti juos perleidimui / perdavimui tretiesiems asmenims be atskiro tiekėjo sutikimo;</w:t>
            </w:r>
          </w:p>
          <w:p w14:paraId="72BFFFB0"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15.4.3. teisę leisti arba uždrausti trečiosioms šalims atlikti šiuos veiksmus:</w:t>
            </w:r>
          </w:p>
          <w:p w14:paraId="4AC0FD72"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lastRenderedPageBreak/>
              <w:t>15.4.3.1. teisę atgaminti kūrinius bet kokia forma ar bet kokiomis priemonėmis;</w:t>
            </w:r>
          </w:p>
          <w:p w14:paraId="68C7D7A7"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 xml:space="preserve">15.4.3.2. teisę publikuoti kūrinius ir/ar jų kopijas; </w:t>
            </w:r>
          </w:p>
          <w:p w14:paraId="55A90852"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15.4.3.3. teisę versti kūrinius (jei taikoma);</w:t>
            </w:r>
          </w:p>
          <w:p w14:paraId="50B105C8"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 xml:space="preserve">15.4.3.4. teisę pritaikyti ar kitaip apdoroti kūrinius ir/ar jų kopijas; </w:t>
            </w:r>
          </w:p>
          <w:p w14:paraId="3237BB40"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 xml:space="preserve">15.4.3.5.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1F1747D1"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 xml:space="preserve">15.4.3.6. teisę viešai skelbti kūrinius ir/ar jų kopijas; </w:t>
            </w:r>
          </w:p>
          <w:p w14:paraId="5B2ACDED"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 xml:space="preserve">15.4.3.7. teisę transliuoti, retransliuoti ir kitaip padaryti viešai prieinamus kūrinius ir/ar jų kopijas, įskaitant viešai prieinamus kompiuterių tinklais (internetu); </w:t>
            </w:r>
          </w:p>
          <w:p w14:paraId="142AF55C"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 xml:space="preserve">15.4.3.8. teisę visam laikui arba laikinai bet kokiu būdu ar forma perkelti visus kūrinius ir/ar jų kopijas arba didelę jų dalį į kitą laikmeną; </w:t>
            </w:r>
          </w:p>
          <w:p w14:paraId="4F13925A"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15.4.3.9. teisę kitaip naudoti kūrinius ir/ar jų kopijas.</w:t>
            </w:r>
          </w:p>
          <w:p w14:paraId="3CE26EEC"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15.5. Norint pilnai ar iš dalies pasinaudoti šiame skyriuje aukščiau nurodytomis teisėmis, Pirkėjui nereikia išankstinio ar tolesnio Tiekėjo patvirtinimo ar leidimo.</w:t>
            </w:r>
          </w:p>
          <w:p w14:paraId="55C6209C"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2CDDE873"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582B4D35"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103DC465"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2CA41DE0"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lastRenderedPageBreak/>
              <w:t>15.10. Pirkėjas gali visas teises, kurios jam buvo suteiktos šia Sutartimi, perleisti trečiajam asmeniui arba šias teises įgyvendinti kartu su trečiuoju asmeniu, arba ginti šias teises nuo trečiojo asmens pažeidimo.</w:t>
            </w:r>
          </w:p>
          <w:p w14:paraId="2F1AE348"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15.11. Šalys susitaria, kad šia Sutartimi Pirkėjas taip pat įgyja teisę gauti bet kokį atlyginimą ir (ar) kompensaciją už jam perduotų turtinių teisių naudojimą ar tokių teisių perdavimą ar suteikimą tretiesiems asmenims.</w:t>
            </w:r>
          </w:p>
          <w:p w14:paraId="358E10E2"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262A6BC5"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44752AD9" w14:textId="77777777" w:rsidR="00BE708C" w:rsidRPr="00BE708C" w:rsidRDefault="00BE708C" w:rsidP="00BE708C">
            <w:pPr>
              <w:rPr>
                <w:color w:val="000000"/>
                <w:kern w:val="2"/>
                <w:szCs w:val="24"/>
                <w:shd w:val="clear" w:color="auto" w:fill="FFFFFF"/>
              </w:rPr>
            </w:pPr>
            <w:r w:rsidRPr="00BE708C">
              <w:rPr>
                <w:color w:val="000000"/>
                <w:kern w:val="2"/>
                <w:szCs w:val="24"/>
                <w:shd w:val="clear" w:color="auto" w:fill="FFFFFF"/>
              </w:rPr>
              <w:t>15.14. Sutarties nutraukimas neturi įtakos šiame skyriuje aprašytam teisių perleidimui.</w:t>
            </w:r>
          </w:p>
          <w:p w14:paraId="19AC10F5" w14:textId="77777777" w:rsidR="00DF6A8E" w:rsidRDefault="00DF6A8E" w:rsidP="00E529CD">
            <w:pPr>
              <w:rPr>
                <w:color w:val="000000"/>
                <w:kern w:val="2"/>
                <w:szCs w:val="24"/>
                <w:shd w:val="clear" w:color="auto" w:fill="FFFFFF"/>
              </w:rPr>
            </w:pPr>
          </w:p>
        </w:tc>
      </w:tr>
      <w:tr w:rsidR="00E529CD" w14:paraId="7ED2EDF1" w14:textId="77777777">
        <w:trPr>
          <w:trHeight w:val="300"/>
        </w:trPr>
        <w:tc>
          <w:tcPr>
            <w:tcW w:w="9535" w:type="dxa"/>
            <w:gridSpan w:val="4"/>
          </w:tcPr>
          <w:p w14:paraId="689031C9" w14:textId="77777777" w:rsidR="00E529CD" w:rsidRDefault="00E529CD" w:rsidP="00E529CD">
            <w:pPr>
              <w:jc w:val="center"/>
              <w:rPr>
                <w:b/>
                <w:kern w:val="2"/>
                <w:szCs w:val="24"/>
              </w:rPr>
            </w:pPr>
            <w:r>
              <w:rPr>
                <w:b/>
                <w:kern w:val="2"/>
                <w:szCs w:val="24"/>
              </w:rPr>
              <w:lastRenderedPageBreak/>
              <w:t>15. SUTARTIES PRIEDAI</w:t>
            </w:r>
          </w:p>
        </w:tc>
      </w:tr>
      <w:tr w:rsidR="00E529CD" w14:paraId="43B17553" w14:textId="77777777">
        <w:trPr>
          <w:trHeight w:val="300"/>
        </w:trPr>
        <w:tc>
          <w:tcPr>
            <w:tcW w:w="3058" w:type="dxa"/>
          </w:tcPr>
          <w:p w14:paraId="7CFF3567" w14:textId="77777777" w:rsidR="00E529CD" w:rsidRDefault="00E529CD" w:rsidP="00E529CD">
            <w:pPr>
              <w:jc w:val="center"/>
              <w:rPr>
                <w:b/>
                <w:kern w:val="2"/>
                <w:szCs w:val="24"/>
              </w:rPr>
            </w:pPr>
            <w:r>
              <w:rPr>
                <w:b/>
                <w:kern w:val="2"/>
                <w:szCs w:val="24"/>
              </w:rPr>
              <w:t>15.1. Priedas Nr. 1</w:t>
            </w:r>
          </w:p>
        </w:tc>
        <w:tc>
          <w:tcPr>
            <w:tcW w:w="6477" w:type="dxa"/>
            <w:gridSpan w:val="3"/>
          </w:tcPr>
          <w:p w14:paraId="65B09E30" w14:textId="10DADABD" w:rsidR="00E529CD" w:rsidRPr="00BE708C" w:rsidRDefault="004A5815" w:rsidP="00BE708C">
            <w:pPr>
              <w:rPr>
                <w:bCs/>
                <w:kern w:val="2"/>
                <w:szCs w:val="24"/>
              </w:rPr>
            </w:pPr>
            <w:r w:rsidRPr="00BE708C">
              <w:rPr>
                <w:bCs/>
                <w:kern w:val="2"/>
                <w:szCs w:val="24"/>
              </w:rPr>
              <w:t xml:space="preserve">Techninė </w:t>
            </w:r>
            <w:r w:rsidR="002D269E" w:rsidRPr="00BE708C">
              <w:rPr>
                <w:bCs/>
                <w:kern w:val="2"/>
                <w:szCs w:val="24"/>
              </w:rPr>
              <w:t>specifikacija</w:t>
            </w:r>
          </w:p>
        </w:tc>
      </w:tr>
      <w:tr w:rsidR="00E529CD" w14:paraId="2CC1D4F0" w14:textId="77777777">
        <w:trPr>
          <w:trHeight w:val="300"/>
        </w:trPr>
        <w:tc>
          <w:tcPr>
            <w:tcW w:w="3058" w:type="dxa"/>
          </w:tcPr>
          <w:p w14:paraId="09EEBB7C" w14:textId="77777777" w:rsidR="00E529CD" w:rsidRDefault="00E529CD" w:rsidP="00E529CD">
            <w:pPr>
              <w:jc w:val="center"/>
              <w:rPr>
                <w:b/>
                <w:kern w:val="2"/>
                <w:szCs w:val="24"/>
              </w:rPr>
            </w:pPr>
            <w:r>
              <w:rPr>
                <w:b/>
                <w:kern w:val="2"/>
                <w:szCs w:val="24"/>
              </w:rPr>
              <w:t>15.2. Priedas Nr. 2</w:t>
            </w:r>
          </w:p>
        </w:tc>
        <w:tc>
          <w:tcPr>
            <w:tcW w:w="6477" w:type="dxa"/>
            <w:gridSpan w:val="3"/>
          </w:tcPr>
          <w:p w14:paraId="269B3EB8" w14:textId="174584F3" w:rsidR="00E529CD" w:rsidRPr="00BE708C" w:rsidRDefault="002D269E" w:rsidP="00BE708C">
            <w:pPr>
              <w:rPr>
                <w:bCs/>
                <w:kern w:val="2"/>
                <w:szCs w:val="24"/>
              </w:rPr>
            </w:pPr>
            <w:r w:rsidRPr="00BE708C">
              <w:rPr>
                <w:bCs/>
                <w:kern w:val="2"/>
                <w:szCs w:val="24"/>
              </w:rPr>
              <w:t>Pasiūlymas</w:t>
            </w:r>
          </w:p>
        </w:tc>
      </w:tr>
      <w:tr w:rsidR="00E529CD" w14:paraId="58745085" w14:textId="77777777">
        <w:trPr>
          <w:trHeight w:val="300"/>
        </w:trPr>
        <w:tc>
          <w:tcPr>
            <w:tcW w:w="3058" w:type="dxa"/>
          </w:tcPr>
          <w:p w14:paraId="2312C897" w14:textId="77777777" w:rsidR="00E529CD" w:rsidRDefault="00E529CD" w:rsidP="00E529CD">
            <w:pPr>
              <w:jc w:val="center"/>
              <w:rPr>
                <w:b/>
                <w:kern w:val="2"/>
                <w:szCs w:val="24"/>
              </w:rPr>
            </w:pPr>
            <w:r>
              <w:rPr>
                <w:b/>
                <w:kern w:val="2"/>
                <w:szCs w:val="24"/>
              </w:rPr>
              <w:t>15.3. Priedas Nr. 3</w:t>
            </w:r>
          </w:p>
        </w:tc>
        <w:tc>
          <w:tcPr>
            <w:tcW w:w="6477" w:type="dxa"/>
            <w:gridSpan w:val="3"/>
          </w:tcPr>
          <w:p w14:paraId="4FC989D7" w14:textId="77777777" w:rsidR="00E529CD" w:rsidRDefault="009B0A88" w:rsidP="00BE708C">
            <w:pPr>
              <w:rPr>
                <w:bCs/>
                <w:kern w:val="2"/>
                <w:szCs w:val="24"/>
              </w:rPr>
            </w:pPr>
            <w:r w:rsidRPr="00BE708C">
              <w:rPr>
                <w:bCs/>
                <w:kern w:val="2"/>
                <w:szCs w:val="24"/>
              </w:rPr>
              <w:t>Bendrosios sąlygos</w:t>
            </w:r>
          </w:p>
          <w:p w14:paraId="22A614AF" w14:textId="4FBDDDB8" w:rsidR="00BE708C" w:rsidRPr="00BE708C" w:rsidRDefault="00BE708C" w:rsidP="00BE708C">
            <w:pPr>
              <w:rPr>
                <w:bCs/>
                <w:kern w:val="2"/>
                <w:szCs w:val="24"/>
              </w:rPr>
            </w:pPr>
          </w:p>
        </w:tc>
      </w:tr>
      <w:tr w:rsidR="00E529CD" w14:paraId="278F6726" w14:textId="77777777">
        <w:tc>
          <w:tcPr>
            <w:tcW w:w="9535" w:type="dxa"/>
            <w:gridSpan w:val="4"/>
          </w:tcPr>
          <w:p w14:paraId="306ED934" w14:textId="77777777" w:rsidR="00E529CD" w:rsidRDefault="00E529CD" w:rsidP="00E529CD">
            <w:pPr>
              <w:jc w:val="center"/>
              <w:rPr>
                <w:b/>
                <w:kern w:val="2"/>
                <w:szCs w:val="24"/>
              </w:rPr>
            </w:pPr>
            <w:r>
              <w:rPr>
                <w:b/>
                <w:kern w:val="2"/>
                <w:szCs w:val="24"/>
              </w:rPr>
              <w:t>16. ŠALIŲ ATSTOVŲ PARAŠAI</w:t>
            </w:r>
          </w:p>
        </w:tc>
      </w:tr>
      <w:tr w:rsidR="00E529CD" w14:paraId="1A4801F8" w14:textId="77777777">
        <w:tc>
          <w:tcPr>
            <w:tcW w:w="5224" w:type="dxa"/>
            <w:gridSpan w:val="3"/>
          </w:tcPr>
          <w:p w14:paraId="4374ECAE" w14:textId="77777777" w:rsidR="00E529CD" w:rsidRDefault="00E529CD" w:rsidP="00E529CD">
            <w:pPr>
              <w:jc w:val="center"/>
              <w:rPr>
                <w:b/>
                <w:kern w:val="2"/>
                <w:szCs w:val="24"/>
              </w:rPr>
            </w:pPr>
            <w:r>
              <w:rPr>
                <w:b/>
                <w:kern w:val="2"/>
                <w:szCs w:val="24"/>
              </w:rPr>
              <w:t>PIRKĖJAS</w:t>
            </w:r>
          </w:p>
        </w:tc>
        <w:tc>
          <w:tcPr>
            <w:tcW w:w="4311" w:type="dxa"/>
          </w:tcPr>
          <w:p w14:paraId="77A89ACF" w14:textId="77777777" w:rsidR="00E529CD" w:rsidRDefault="00E529CD" w:rsidP="00E529CD">
            <w:pPr>
              <w:jc w:val="center"/>
              <w:rPr>
                <w:b/>
                <w:kern w:val="2"/>
                <w:szCs w:val="24"/>
              </w:rPr>
            </w:pPr>
            <w:r>
              <w:rPr>
                <w:b/>
                <w:kern w:val="2"/>
                <w:szCs w:val="24"/>
              </w:rPr>
              <w:t>TIEKĖJAS</w:t>
            </w:r>
          </w:p>
        </w:tc>
      </w:tr>
      <w:tr w:rsidR="00E529CD" w14:paraId="21CAB534" w14:textId="77777777">
        <w:tc>
          <w:tcPr>
            <w:tcW w:w="5224" w:type="dxa"/>
            <w:gridSpan w:val="3"/>
          </w:tcPr>
          <w:p w14:paraId="578049DB" w14:textId="76280257" w:rsidR="00E529CD" w:rsidRDefault="00646F46" w:rsidP="00E529CD">
            <w:pPr>
              <w:jc w:val="center"/>
              <w:rPr>
                <w:color w:val="4472C4"/>
                <w:kern w:val="2"/>
                <w:szCs w:val="24"/>
              </w:rPr>
            </w:pPr>
            <w:r>
              <w:rPr>
                <w:color w:val="4472C4"/>
                <w:kern w:val="2"/>
                <w:szCs w:val="24"/>
              </w:rPr>
              <w:t>(nurodomos atstovo pareigos, vardas, pavardė)</w:t>
            </w:r>
          </w:p>
        </w:tc>
        <w:tc>
          <w:tcPr>
            <w:tcW w:w="4311" w:type="dxa"/>
          </w:tcPr>
          <w:p w14:paraId="6F9E2A53" w14:textId="77777777" w:rsidR="00E529CD" w:rsidRDefault="00E529CD" w:rsidP="00E529CD">
            <w:pPr>
              <w:jc w:val="center"/>
              <w:rPr>
                <w:b/>
                <w:kern w:val="2"/>
                <w:szCs w:val="24"/>
              </w:rPr>
            </w:pPr>
            <w:r>
              <w:rPr>
                <w:color w:val="4472C4"/>
                <w:kern w:val="2"/>
                <w:szCs w:val="24"/>
              </w:rPr>
              <w:t>(nurodomos atstovo pareigos, vardas, pavardė)</w:t>
            </w:r>
          </w:p>
        </w:tc>
      </w:tr>
      <w:tr w:rsidR="00E529CD" w14:paraId="0C834F1B" w14:textId="77777777">
        <w:tc>
          <w:tcPr>
            <w:tcW w:w="5224" w:type="dxa"/>
            <w:gridSpan w:val="3"/>
          </w:tcPr>
          <w:p w14:paraId="789659E3" w14:textId="77777777" w:rsidR="00E529CD" w:rsidRDefault="00E529CD" w:rsidP="00E529CD">
            <w:pPr>
              <w:jc w:val="center"/>
              <w:rPr>
                <w:b/>
                <w:color w:val="4472C4"/>
                <w:kern w:val="2"/>
                <w:szCs w:val="24"/>
              </w:rPr>
            </w:pPr>
          </w:p>
          <w:p w14:paraId="3B035D0A" w14:textId="77777777" w:rsidR="00E529CD" w:rsidRDefault="00E529CD" w:rsidP="00E529CD">
            <w:pPr>
              <w:jc w:val="center"/>
              <w:rPr>
                <w:b/>
                <w:color w:val="4472C4"/>
                <w:kern w:val="2"/>
                <w:szCs w:val="24"/>
              </w:rPr>
            </w:pPr>
            <w:r>
              <w:rPr>
                <w:b/>
                <w:color w:val="4472C4"/>
                <w:kern w:val="2"/>
                <w:szCs w:val="24"/>
              </w:rPr>
              <w:t>(parašas)</w:t>
            </w:r>
          </w:p>
          <w:p w14:paraId="0B1520FA" w14:textId="77777777" w:rsidR="00E529CD" w:rsidRDefault="00E529CD" w:rsidP="00E529CD">
            <w:pPr>
              <w:jc w:val="center"/>
              <w:rPr>
                <w:b/>
                <w:color w:val="4472C4"/>
                <w:kern w:val="2"/>
                <w:szCs w:val="24"/>
              </w:rPr>
            </w:pPr>
          </w:p>
          <w:p w14:paraId="449ED037" w14:textId="77777777" w:rsidR="00E529CD" w:rsidRDefault="00E529CD" w:rsidP="00E529CD">
            <w:pPr>
              <w:jc w:val="center"/>
              <w:rPr>
                <w:b/>
                <w:color w:val="4472C4"/>
                <w:kern w:val="2"/>
                <w:szCs w:val="24"/>
              </w:rPr>
            </w:pPr>
          </w:p>
        </w:tc>
        <w:tc>
          <w:tcPr>
            <w:tcW w:w="4311" w:type="dxa"/>
          </w:tcPr>
          <w:p w14:paraId="1BA6AD11" w14:textId="77777777" w:rsidR="00E529CD" w:rsidRDefault="00E529CD" w:rsidP="00E529CD">
            <w:pPr>
              <w:jc w:val="center"/>
              <w:rPr>
                <w:b/>
                <w:color w:val="4472C4"/>
                <w:kern w:val="2"/>
                <w:szCs w:val="24"/>
              </w:rPr>
            </w:pPr>
          </w:p>
          <w:p w14:paraId="644A2BE8" w14:textId="77777777" w:rsidR="00E529CD" w:rsidRDefault="00E529CD" w:rsidP="00E529CD">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603B6" w14:textId="77777777" w:rsidR="00954BE7" w:rsidRDefault="00954BE7">
      <w:pPr>
        <w:rPr>
          <w:sz w:val="20"/>
        </w:rPr>
      </w:pPr>
      <w:r>
        <w:rPr>
          <w:sz w:val="20"/>
        </w:rPr>
        <w:separator/>
      </w:r>
    </w:p>
  </w:endnote>
  <w:endnote w:type="continuationSeparator" w:id="0">
    <w:p w14:paraId="77D6500F" w14:textId="77777777" w:rsidR="00954BE7" w:rsidRDefault="00954BE7">
      <w:pPr>
        <w:rPr>
          <w:sz w:val="20"/>
        </w:rPr>
      </w:pPr>
      <w:r>
        <w:rPr>
          <w:sz w:val="20"/>
        </w:rPr>
        <w:continuationSeparator/>
      </w:r>
    </w:p>
  </w:endnote>
  <w:endnote w:type="continuationNotice" w:id="1">
    <w:p w14:paraId="2FB57594" w14:textId="77777777" w:rsidR="00954BE7" w:rsidRDefault="00954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C889" w14:textId="77777777" w:rsidR="00954BE7" w:rsidRDefault="00954BE7">
      <w:pPr>
        <w:rPr>
          <w:sz w:val="20"/>
        </w:rPr>
      </w:pPr>
      <w:r>
        <w:rPr>
          <w:sz w:val="20"/>
        </w:rPr>
        <w:separator/>
      </w:r>
    </w:p>
  </w:footnote>
  <w:footnote w:type="continuationSeparator" w:id="0">
    <w:p w14:paraId="7C8E742E" w14:textId="77777777" w:rsidR="00954BE7" w:rsidRDefault="00954BE7">
      <w:pPr>
        <w:rPr>
          <w:sz w:val="20"/>
        </w:rPr>
      </w:pPr>
      <w:r>
        <w:rPr>
          <w:sz w:val="20"/>
        </w:rPr>
        <w:continuationSeparator/>
      </w:r>
    </w:p>
  </w:footnote>
  <w:footnote w:type="continuationNotice" w:id="1">
    <w:p w14:paraId="686B6E94" w14:textId="77777777" w:rsidR="00954BE7" w:rsidRDefault="00954B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1D0"/>
    <w:rsid w:val="000117F1"/>
    <w:rsid w:val="00023E05"/>
    <w:rsid w:val="0002549D"/>
    <w:rsid w:val="00027B83"/>
    <w:rsid w:val="00045051"/>
    <w:rsid w:val="00045869"/>
    <w:rsid w:val="00057672"/>
    <w:rsid w:val="00065881"/>
    <w:rsid w:val="00071BF9"/>
    <w:rsid w:val="000906E8"/>
    <w:rsid w:val="00090820"/>
    <w:rsid w:val="000B0897"/>
    <w:rsid w:val="000B420C"/>
    <w:rsid w:val="000B697E"/>
    <w:rsid w:val="000C4FE3"/>
    <w:rsid w:val="000D6830"/>
    <w:rsid w:val="000E0D31"/>
    <w:rsid w:val="000E21F2"/>
    <w:rsid w:val="000F56EB"/>
    <w:rsid w:val="0010731D"/>
    <w:rsid w:val="00116866"/>
    <w:rsid w:val="00124D9B"/>
    <w:rsid w:val="00125E85"/>
    <w:rsid w:val="0013165B"/>
    <w:rsid w:val="00142C05"/>
    <w:rsid w:val="0015511D"/>
    <w:rsid w:val="0016705A"/>
    <w:rsid w:val="00170F45"/>
    <w:rsid w:val="0017159E"/>
    <w:rsid w:val="00175BF9"/>
    <w:rsid w:val="001763B0"/>
    <w:rsid w:val="00180EEB"/>
    <w:rsid w:val="0018221A"/>
    <w:rsid w:val="001861C2"/>
    <w:rsid w:val="001A4844"/>
    <w:rsid w:val="001A7A8F"/>
    <w:rsid w:val="0020363F"/>
    <w:rsid w:val="002135E2"/>
    <w:rsid w:val="00217891"/>
    <w:rsid w:val="002318CB"/>
    <w:rsid w:val="00237790"/>
    <w:rsid w:val="0024595B"/>
    <w:rsid w:val="00247D44"/>
    <w:rsid w:val="00252DA6"/>
    <w:rsid w:val="00253704"/>
    <w:rsid w:val="00253DFD"/>
    <w:rsid w:val="0026051C"/>
    <w:rsid w:val="00277CE5"/>
    <w:rsid w:val="002805BF"/>
    <w:rsid w:val="0029641F"/>
    <w:rsid w:val="002A513F"/>
    <w:rsid w:val="002B1201"/>
    <w:rsid w:val="002B14D0"/>
    <w:rsid w:val="002B3AF3"/>
    <w:rsid w:val="002C4399"/>
    <w:rsid w:val="002C5247"/>
    <w:rsid w:val="002D269E"/>
    <w:rsid w:val="002D3FF2"/>
    <w:rsid w:val="002D4E68"/>
    <w:rsid w:val="002E0449"/>
    <w:rsid w:val="002E0E85"/>
    <w:rsid w:val="002E102B"/>
    <w:rsid w:val="002E4245"/>
    <w:rsid w:val="00302328"/>
    <w:rsid w:val="0030296B"/>
    <w:rsid w:val="003139A3"/>
    <w:rsid w:val="003247DD"/>
    <w:rsid w:val="0032572B"/>
    <w:rsid w:val="0033060A"/>
    <w:rsid w:val="00330CF8"/>
    <w:rsid w:val="003401D6"/>
    <w:rsid w:val="00342CEA"/>
    <w:rsid w:val="003466ED"/>
    <w:rsid w:val="00373B9C"/>
    <w:rsid w:val="003C0AE3"/>
    <w:rsid w:val="003C6B4D"/>
    <w:rsid w:val="003F1F58"/>
    <w:rsid w:val="00402199"/>
    <w:rsid w:val="00405288"/>
    <w:rsid w:val="004059BD"/>
    <w:rsid w:val="00421662"/>
    <w:rsid w:val="004225D9"/>
    <w:rsid w:val="00423D06"/>
    <w:rsid w:val="00427515"/>
    <w:rsid w:val="00427A57"/>
    <w:rsid w:val="00430E44"/>
    <w:rsid w:val="00433B0D"/>
    <w:rsid w:val="004345BC"/>
    <w:rsid w:val="00442338"/>
    <w:rsid w:val="0044521B"/>
    <w:rsid w:val="0045568E"/>
    <w:rsid w:val="0045587A"/>
    <w:rsid w:val="00456D95"/>
    <w:rsid w:val="004619BB"/>
    <w:rsid w:val="004746B8"/>
    <w:rsid w:val="0048141B"/>
    <w:rsid w:val="00482E57"/>
    <w:rsid w:val="00484C2E"/>
    <w:rsid w:val="00487015"/>
    <w:rsid w:val="004944DD"/>
    <w:rsid w:val="004977F3"/>
    <w:rsid w:val="004A5815"/>
    <w:rsid w:val="004D057F"/>
    <w:rsid w:val="004D2435"/>
    <w:rsid w:val="004E76BB"/>
    <w:rsid w:val="004F664B"/>
    <w:rsid w:val="00532FE5"/>
    <w:rsid w:val="00544031"/>
    <w:rsid w:val="00545279"/>
    <w:rsid w:val="00546C4A"/>
    <w:rsid w:val="00550A00"/>
    <w:rsid w:val="005773F6"/>
    <w:rsid w:val="00581B8F"/>
    <w:rsid w:val="00582E8C"/>
    <w:rsid w:val="00587F76"/>
    <w:rsid w:val="005966BF"/>
    <w:rsid w:val="005A25FB"/>
    <w:rsid w:val="005B2336"/>
    <w:rsid w:val="005B3B34"/>
    <w:rsid w:val="005B6C90"/>
    <w:rsid w:val="005D36DE"/>
    <w:rsid w:val="005D6A17"/>
    <w:rsid w:val="005E1DBE"/>
    <w:rsid w:val="005E3EEC"/>
    <w:rsid w:val="00600B28"/>
    <w:rsid w:val="00601B39"/>
    <w:rsid w:val="0061342C"/>
    <w:rsid w:val="0061408B"/>
    <w:rsid w:val="00615713"/>
    <w:rsid w:val="00624333"/>
    <w:rsid w:val="00637DD3"/>
    <w:rsid w:val="006426FD"/>
    <w:rsid w:val="00646F46"/>
    <w:rsid w:val="00652036"/>
    <w:rsid w:val="00664FFD"/>
    <w:rsid w:val="00681D76"/>
    <w:rsid w:val="0068218B"/>
    <w:rsid w:val="0068664E"/>
    <w:rsid w:val="00687610"/>
    <w:rsid w:val="00693924"/>
    <w:rsid w:val="0069560A"/>
    <w:rsid w:val="006A1623"/>
    <w:rsid w:val="006A224B"/>
    <w:rsid w:val="006C266F"/>
    <w:rsid w:val="006C79AA"/>
    <w:rsid w:val="006D2470"/>
    <w:rsid w:val="006E0615"/>
    <w:rsid w:val="006E0DE6"/>
    <w:rsid w:val="006E3C3D"/>
    <w:rsid w:val="006F0803"/>
    <w:rsid w:val="006F5143"/>
    <w:rsid w:val="00721C41"/>
    <w:rsid w:val="00723200"/>
    <w:rsid w:val="00726083"/>
    <w:rsid w:val="00742D07"/>
    <w:rsid w:val="007436D1"/>
    <w:rsid w:val="00745D97"/>
    <w:rsid w:val="00746056"/>
    <w:rsid w:val="007621BC"/>
    <w:rsid w:val="00764ECC"/>
    <w:rsid w:val="00766DA6"/>
    <w:rsid w:val="007A417F"/>
    <w:rsid w:val="007A4AB5"/>
    <w:rsid w:val="007A75C6"/>
    <w:rsid w:val="007D0A6B"/>
    <w:rsid w:val="007D0C79"/>
    <w:rsid w:val="007D2402"/>
    <w:rsid w:val="007E5492"/>
    <w:rsid w:val="007F7A07"/>
    <w:rsid w:val="007F7B4D"/>
    <w:rsid w:val="0080060B"/>
    <w:rsid w:val="00812AB2"/>
    <w:rsid w:val="00813F54"/>
    <w:rsid w:val="00815E41"/>
    <w:rsid w:val="00822277"/>
    <w:rsid w:val="0082440F"/>
    <w:rsid w:val="0083118A"/>
    <w:rsid w:val="0084167F"/>
    <w:rsid w:val="00841893"/>
    <w:rsid w:val="008446AC"/>
    <w:rsid w:val="008550EE"/>
    <w:rsid w:val="008B4F9E"/>
    <w:rsid w:val="008E6B26"/>
    <w:rsid w:val="008E7987"/>
    <w:rsid w:val="009024D7"/>
    <w:rsid w:val="009030FC"/>
    <w:rsid w:val="00907E4E"/>
    <w:rsid w:val="00911872"/>
    <w:rsid w:val="00914397"/>
    <w:rsid w:val="00926207"/>
    <w:rsid w:val="00930AEE"/>
    <w:rsid w:val="00947E4F"/>
    <w:rsid w:val="00951D02"/>
    <w:rsid w:val="00954BE7"/>
    <w:rsid w:val="00956BFC"/>
    <w:rsid w:val="00965D85"/>
    <w:rsid w:val="009728BC"/>
    <w:rsid w:val="009B0A88"/>
    <w:rsid w:val="009B564D"/>
    <w:rsid w:val="009C354C"/>
    <w:rsid w:val="009C4E54"/>
    <w:rsid w:val="009D34B4"/>
    <w:rsid w:val="009E2D5E"/>
    <w:rsid w:val="009F033D"/>
    <w:rsid w:val="00A04050"/>
    <w:rsid w:val="00A467BC"/>
    <w:rsid w:val="00A60188"/>
    <w:rsid w:val="00A62518"/>
    <w:rsid w:val="00A85629"/>
    <w:rsid w:val="00A86FAC"/>
    <w:rsid w:val="00A95CDC"/>
    <w:rsid w:val="00AB26B5"/>
    <w:rsid w:val="00AB2956"/>
    <w:rsid w:val="00AD430E"/>
    <w:rsid w:val="00AE2BB5"/>
    <w:rsid w:val="00AF3C62"/>
    <w:rsid w:val="00B23AF8"/>
    <w:rsid w:val="00B31053"/>
    <w:rsid w:val="00B46F6F"/>
    <w:rsid w:val="00B53018"/>
    <w:rsid w:val="00B632F2"/>
    <w:rsid w:val="00B64DC9"/>
    <w:rsid w:val="00B71E93"/>
    <w:rsid w:val="00B76DAD"/>
    <w:rsid w:val="00B84184"/>
    <w:rsid w:val="00B859E5"/>
    <w:rsid w:val="00BA5E11"/>
    <w:rsid w:val="00BE0B87"/>
    <w:rsid w:val="00BE4307"/>
    <w:rsid w:val="00BE5E83"/>
    <w:rsid w:val="00BE708C"/>
    <w:rsid w:val="00BF003E"/>
    <w:rsid w:val="00BF3ED2"/>
    <w:rsid w:val="00C03513"/>
    <w:rsid w:val="00C0773A"/>
    <w:rsid w:val="00C309A2"/>
    <w:rsid w:val="00C32E98"/>
    <w:rsid w:val="00C41002"/>
    <w:rsid w:val="00C53E44"/>
    <w:rsid w:val="00C57E76"/>
    <w:rsid w:val="00C60C54"/>
    <w:rsid w:val="00C66E5F"/>
    <w:rsid w:val="00C74FA2"/>
    <w:rsid w:val="00C76716"/>
    <w:rsid w:val="00C7718A"/>
    <w:rsid w:val="00C81FAD"/>
    <w:rsid w:val="00C918B6"/>
    <w:rsid w:val="00C9618F"/>
    <w:rsid w:val="00C978AA"/>
    <w:rsid w:val="00CA3690"/>
    <w:rsid w:val="00CB2ACF"/>
    <w:rsid w:val="00CC1690"/>
    <w:rsid w:val="00CC254D"/>
    <w:rsid w:val="00CD12BE"/>
    <w:rsid w:val="00CE38D4"/>
    <w:rsid w:val="00CF36BA"/>
    <w:rsid w:val="00D076BF"/>
    <w:rsid w:val="00D17B7D"/>
    <w:rsid w:val="00D24F24"/>
    <w:rsid w:val="00D2566C"/>
    <w:rsid w:val="00D43A44"/>
    <w:rsid w:val="00D520E1"/>
    <w:rsid w:val="00D54F65"/>
    <w:rsid w:val="00D61074"/>
    <w:rsid w:val="00D61D43"/>
    <w:rsid w:val="00D6346B"/>
    <w:rsid w:val="00D73D15"/>
    <w:rsid w:val="00D81257"/>
    <w:rsid w:val="00DA4E0C"/>
    <w:rsid w:val="00DA700E"/>
    <w:rsid w:val="00DB4CD3"/>
    <w:rsid w:val="00DD352B"/>
    <w:rsid w:val="00DE49FF"/>
    <w:rsid w:val="00DF1B8D"/>
    <w:rsid w:val="00DF6A8E"/>
    <w:rsid w:val="00E01218"/>
    <w:rsid w:val="00E03A1D"/>
    <w:rsid w:val="00E03AB6"/>
    <w:rsid w:val="00E307BA"/>
    <w:rsid w:val="00E32C71"/>
    <w:rsid w:val="00E33D71"/>
    <w:rsid w:val="00E3730E"/>
    <w:rsid w:val="00E45E42"/>
    <w:rsid w:val="00E529CD"/>
    <w:rsid w:val="00E7117A"/>
    <w:rsid w:val="00E86912"/>
    <w:rsid w:val="00E93348"/>
    <w:rsid w:val="00E94531"/>
    <w:rsid w:val="00EA6FE4"/>
    <w:rsid w:val="00EB4152"/>
    <w:rsid w:val="00EC7580"/>
    <w:rsid w:val="00ED5168"/>
    <w:rsid w:val="00ED65B9"/>
    <w:rsid w:val="00EE1937"/>
    <w:rsid w:val="00EF0230"/>
    <w:rsid w:val="00EF41CC"/>
    <w:rsid w:val="00F17930"/>
    <w:rsid w:val="00F254B0"/>
    <w:rsid w:val="00F27997"/>
    <w:rsid w:val="00F41618"/>
    <w:rsid w:val="00F5026B"/>
    <w:rsid w:val="00F55163"/>
    <w:rsid w:val="00F571C3"/>
    <w:rsid w:val="00F60BD9"/>
    <w:rsid w:val="00F643F0"/>
    <w:rsid w:val="00F716D8"/>
    <w:rsid w:val="00F72512"/>
    <w:rsid w:val="00F809C2"/>
    <w:rsid w:val="00F82375"/>
    <w:rsid w:val="00F82B04"/>
    <w:rsid w:val="00F835C7"/>
    <w:rsid w:val="00F95575"/>
    <w:rsid w:val="00F97314"/>
    <w:rsid w:val="00FB3C01"/>
    <w:rsid w:val="00FC70DB"/>
    <w:rsid w:val="00FD775D"/>
    <w:rsid w:val="00FE195C"/>
    <w:rsid w:val="00FE4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Default">
    <w:name w:val="Default"/>
    <w:rsid w:val="009E2D5E"/>
    <w:pPr>
      <w:autoSpaceDE w:val="0"/>
      <w:autoSpaceDN w:val="0"/>
      <w:adjustRightInd w:val="0"/>
    </w:pPr>
    <w:rPr>
      <w:rFonts w:eastAsiaTheme="minorHAnsi"/>
      <w:color w:val="000000"/>
      <w:szCs w:val="24"/>
      <w14:ligatures w14:val="standardContextual"/>
    </w:rPr>
  </w:style>
  <w:style w:type="character" w:styleId="Hipersaitas">
    <w:name w:val="Hyperlink"/>
    <w:basedOn w:val="Numatytasispastraiposriftas"/>
    <w:uiPriority w:val="99"/>
    <w:unhideWhenUsed/>
    <w:rsid w:val="0020363F"/>
    <w:rPr>
      <w:color w:val="0563C1" w:themeColor="hyperlink"/>
      <w:u w:val="single"/>
    </w:rPr>
  </w:style>
  <w:style w:type="character" w:styleId="Neapdorotaspaminjimas">
    <w:name w:val="Unresolved Mention"/>
    <w:basedOn w:val="Numatytasispastraiposriftas"/>
    <w:uiPriority w:val="99"/>
    <w:semiHidden/>
    <w:unhideWhenUsed/>
    <w:rsid w:val="004D2435"/>
    <w:rPr>
      <w:color w:val="605E5C"/>
      <w:shd w:val="clear" w:color="auto" w:fill="E1DFDD"/>
    </w:rPr>
  </w:style>
  <w:style w:type="character" w:customStyle="1" w:styleId="Other">
    <w:name w:val="Other_"/>
    <w:basedOn w:val="Numatytasispastraiposriftas"/>
    <w:link w:val="Other0"/>
    <w:rsid w:val="005B6C90"/>
    <w:rPr>
      <w:i/>
      <w:iCs/>
      <w:color w:val="00B050"/>
    </w:rPr>
  </w:style>
  <w:style w:type="paragraph" w:customStyle="1" w:styleId="Other0">
    <w:name w:val="Other"/>
    <w:basedOn w:val="prastasis"/>
    <w:link w:val="Other"/>
    <w:rsid w:val="005B6C90"/>
    <w:pPr>
      <w:widowControl w:val="0"/>
      <w:spacing w:line="276" w:lineRule="auto"/>
    </w:pPr>
    <w:rPr>
      <w:i/>
      <w:iCs/>
      <w:color w:val="00B050"/>
    </w:rPr>
  </w:style>
  <w:style w:type="character" w:customStyle="1" w:styleId="Numatytasispastraiposriftas1">
    <w:name w:val="Numatytasis pastraipos šriftas1"/>
    <w:rsid w:val="00430E44"/>
  </w:style>
  <w:style w:type="character" w:styleId="Komentaronuoroda">
    <w:name w:val="annotation reference"/>
    <w:basedOn w:val="Numatytasispastraiposriftas"/>
    <w:semiHidden/>
    <w:unhideWhenUsed/>
    <w:rsid w:val="00AD430E"/>
    <w:rPr>
      <w:sz w:val="16"/>
      <w:szCs w:val="16"/>
    </w:rPr>
  </w:style>
  <w:style w:type="paragraph" w:styleId="Komentarotekstas">
    <w:name w:val="annotation text"/>
    <w:basedOn w:val="prastasis"/>
    <w:link w:val="KomentarotekstasDiagrama"/>
    <w:unhideWhenUsed/>
    <w:rsid w:val="00AD430E"/>
    <w:rPr>
      <w:sz w:val="20"/>
    </w:rPr>
  </w:style>
  <w:style w:type="character" w:customStyle="1" w:styleId="KomentarotekstasDiagrama">
    <w:name w:val="Komentaro tekstas Diagrama"/>
    <w:basedOn w:val="Numatytasispastraiposriftas"/>
    <w:link w:val="Komentarotekstas"/>
    <w:rsid w:val="00AD430E"/>
    <w:rPr>
      <w:sz w:val="20"/>
    </w:rPr>
  </w:style>
  <w:style w:type="paragraph" w:styleId="Komentarotema">
    <w:name w:val="annotation subject"/>
    <w:basedOn w:val="Komentarotekstas"/>
    <w:next w:val="Komentarotekstas"/>
    <w:link w:val="KomentarotemaDiagrama"/>
    <w:semiHidden/>
    <w:unhideWhenUsed/>
    <w:rsid w:val="00AD430E"/>
    <w:rPr>
      <w:b/>
      <w:bCs/>
    </w:rPr>
  </w:style>
  <w:style w:type="character" w:customStyle="1" w:styleId="KomentarotemaDiagrama">
    <w:name w:val="Komentaro tema Diagrama"/>
    <w:basedOn w:val="KomentarotekstasDiagrama"/>
    <w:link w:val="Komentarotema"/>
    <w:semiHidden/>
    <w:rsid w:val="00AD430E"/>
    <w:rPr>
      <w:b/>
      <w:bCs/>
      <w:sz w:val="20"/>
    </w:rPr>
  </w:style>
  <w:style w:type="paragraph" w:styleId="Pataisymai">
    <w:name w:val="Revision"/>
    <w:hidden/>
    <w:semiHidden/>
    <w:rsid w:val="00023E05"/>
  </w:style>
  <w:style w:type="table" w:styleId="Lentelstinklelis">
    <w:name w:val="Table Grid"/>
    <w:basedOn w:val="prastojilentel"/>
    <w:rsid w:val="00686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05767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76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lona.valaviciene@nsa.smsm.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nsa.sm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699BCBB-F03D-4403-9D48-216A87A50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purl.org/dc/terms/"/>
    <ds:schemaRef ds:uri="http://purl.org/dc/elements/1.1/"/>
    <ds:schemaRef ds:uri="http://www.w3.org/XML/1998/namespace"/>
    <ds:schemaRef ds:uri="http://purl.org/dc/dcmitype/"/>
    <ds:schemaRef ds:uri="http://schemas.microsoft.com/office/2006/documentManagement/types"/>
    <ds:schemaRef ds:uri="441e4d8e-a8ab-46be-9694-e40af28e9c61"/>
    <ds:schemaRef ds:uri="http://schemas.openxmlformats.org/package/2006/metadata/core-properties"/>
    <ds:schemaRef ds:uri="http://schemas.microsoft.com/office/infopath/2007/PartnerControls"/>
    <ds:schemaRef ds:uri="bd2a18c2-06d4-44cd-af38-3237b532008a"/>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C40F25A1-CB30-495B-B15D-C73E3D365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13887</Words>
  <Characters>7917</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Žydrė Jucevičienė</cp:lastModifiedBy>
  <cp:revision>4</cp:revision>
  <dcterms:created xsi:type="dcterms:W3CDTF">2025-08-28T09:25:00Z</dcterms:created>
  <dcterms:modified xsi:type="dcterms:W3CDTF">2025-08-28T09:37:00Z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