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F7FC" w14:textId="77777777" w:rsidR="002E3FB5" w:rsidRPr="006615B1" w:rsidRDefault="002E3FB5" w:rsidP="002E3FB5">
      <w:pPr>
        <w:suppressAutoHyphens w:val="0"/>
        <w:autoSpaceDN/>
        <w:jc w:val="right"/>
        <w:textAlignment w:val="auto"/>
        <w:rPr>
          <w:b/>
          <w:sz w:val="22"/>
          <w:szCs w:val="22"/>
        </w:rPr>
      </w:pPr>
    </w:p>
    <w:p w14:paraId="79272907" w14:textId="77777777" w:rsidR="002E3FB5" w:rsidRPr="006615B1" w:rsidRDefault="002E3FB5" w:rsidP="002E3FB5">
      <w:pPr>
        <w:suppressAutoHyphens w:val="0"/>
        <w:autoSpaceDN/>
        <w:jc w:val="center"/>
        <w:textAlignment w:val="auto"/>
        <w:rPr>
          <w:b/>
          <w:sz w:val="22"/>
          <w:szCs w:val="22"/>
        </w:rPr>
      </w:pPr>
      <w:r w:rsidRPr="006615B1">
        <w:rPr>
          <w:b/>
          <w:sz w:val="22"/>
          <w:szCs w:val="22"/>
        </w:rPr>
        <w:t>TECHNINĖ SPECIFIKACIJA</w:t>
      </w:r>
    </w:p>
    <w:p w14:paraId="6E5DF15E" w14:textId="4A1D804A" w:rsidR="002E3FB5" w:rsidRPr="006615B1" w:rsidRDefault="002E3FB5" w:rsidP="002E3FB5">
      <w:pPr>
        <w:suppressAutoHyphens w:val="0"/>
        <w:autoSpaceDN/>
        <w:jc w:val="center"/>
        <w:textAlignment w:val="auto"/>
        <w:rPr>
          <w:b/>
          <w:sz w:val="22"/>
          <w:szCs w:val="22"/>
        </w:rPr>
      </w:pPr>
      <w:r>
        <w:rPr>
          <w:b/>
          <w:sz w:val="22"/>
          <w:szCs w:val="22"/>
        </w:rPr>
        <w:t>Vaizdo tyrimų įranga</w:t>
      </w:r>
      <w:r w:rsidR="00851523">
        <w:rPr>
          <w:b/>
          <w:sz w:val="22"/>
          <w:szCs w:val="22"/>
        </w:rPr>
        <w:t xml:space="preserve"> ir vaikštynė</w:t>
      </w:r>
    </w:p>
    <w:p w14:paraId="25019EDB" w14:textId="77777777" w:rsidR="002E3FB5" w:rsidRPr="006615B1" w:rsidRDefault="002E3FB5" w:rsidP="002E3FB5">
      <w:pPr>
        <w:suppressAutoHyphens w:val="0"/>
        <w:autoSpaceDN/>
        <w:jc w:val="center"/>
        <w:textAlignment w:val="auto"/>
        <w:rPr>
          <w:b/>
          <w:sz w:val="22"/>
          <w:szCs w:val="22"/>
        </w:rPr>
      </w:pPr>
    </w:p>
    <w:p w14:paraId="4A380D34" w14:textId="77777777" w:rsidR="002E3FB5" w:rsidRPr="006615B1" w:rsidRDefault="002E3FB5" w:rsidP="002E3FB5">
      <w:pPr>
        <w:numPr>
          <w:ilvl w:val="0"/>
          <w:numId w:val="1"/>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6615B1">
        <w:rPr>
          <w:rFonts w:eastAsia="Arial Unicode MS"/>
          <w:sz w:val="22"/>
          <w:szCs w:val="22"/>
        </w:rPr>
        <w:t xml:space="preserve">Prekė turi būti nauja, nenaudota bei paženklinta identifikaciniu numeriu. Prekės kokybė turi atitikti toms prekėms taikomus kokybės reikalavimus. </w:t>
      </w:r>
    </w:p>
    <w:p w14:paraId="635F4EF8" w14:textId="77777777" w:rsidR="002E3FB5" w:rsidRPr="006615B1" w:rsidRDefault="002E3FB5" w:rsidP="002E3FB5">
      <w:pPr>
        <w:numPr>
          <w:ilvl w:val="0"/>
          <w:numId w:val="1"/>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6615B1">
        <w:rPr>
          <w:rFonts w:eastAsia="Arial Unicode MS"/>
          <w:sz w:val="22"/>
          <w:szCs w:val="22"/>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5A655A15" w14:textId="77777777" w:rsidR="002E3FB5" w:rsidRPr="006615B1" w:rsidRDefault="002E3FB5" w:rsidP="002E3FB5">
      <w:pPr>
        <w:numPr>
          <w:ilvl w:val="0"/>
          <w:numId w:val="1"/>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6615B1">
        <w:rPr>
          <w:rFonts w:eastAsia="Arial Unicode MS"/>
          <w:sz w:val="22"/>
          <w:szCs w:val="22"/>
        </w:rPr>
        <w:t xml:space="preserve">Kartu su </w:t>
      </w:r>
      <w:r w:rsidRPr="006615B1">
        <w:rPr>
          <w:rFonts w:eastAsia="Arial Unicode MS"/>
          <w:bCs/>
          <w:sz w:val="22"/>
          <w:szCs w:val="22"/>
          <w:bdr w:val="nil"/>
        </w:rPr>
        <w:t>medicinos įranga</w:t>
      </w:r>
      <w:r w:rsidRPr="006615B1">
        <w:rPr>
          <w:rFonts w:eastAsia="Arial Unicode MS"/>
          <w:b/>
          <w:sz w:val="22"/>
          <w:szCs w:val="22"/>
          <w:bdr w:val="nil"/>
        </w:rPr>
        <w:t xml:space="preserve"> (toliau - įranga, prekė) </w:t>
      </w:r>
      <w:r w:rsidRPr="006615B1">
        <w:rPr>
          <w:rFonts w:eastAsia="Arial Unicode MS"/>
          <w:sz w:val="22"/>
          <w:szCs w:val="22"/>
        </w:rPr>
        <w:t>turi būti pateikta vartotojo instrukcija originalo ir lietuvių kalba.</w:t>
      </w:r>
    </w:p>
    <w:p w14:paraId="7D3DB73C" w14:textId="77777777" w:rsidR="002E3FB5" w:rsidRPr="006615B1" w:rsidRDefault="002E3FB5" w:rsidP="002E3FB5">
      <w:pPr>
        <w:widowControl w:val="0"/>
        <w:numPr>
          <w:ilvl w:val="0"/>
          <w:numId w:val="1"/>
        </w:numPr>
        <w:pBdr>
          <w:top w:val="nil"/>
          <w:left w:val="nil"/>
          <w:bottom w:val="nil"/>
          <w:right w:val="nil"/>
          <w:between w:val="nil"/>
          <w:bar w:val="nil"/>
        </w:pBdr>
        <w:tabs>
          <w:tab w:val="left" w:pos="567"/>
          <w:tab w:val="left" w:pos="851"/>
        </w:tabs>
        <w:suppressAutoHyphens w:val="0"/>
        <w:autoSpaceDE w:val="0"/>
        <w:autoSpaceDN/>
        <w:ind w:right="-41" w:hanging="513"/>
        <w:contextualSpacing/>
        <w:jc w:val="both"/>
        <w:textAlignment w:val="auto"/>
        <w:rPr>
          <w:rFonts w:eastAsia="Calibri"/>
          <w:b/>
          <w:sz w:val="22"/>
          <w:szCs w:val="22"/>
          <w:u w:val="single"/>
        </w:rPr>
      </w:pPr>
      <w:r w:rsidRPr="006615B1">
        <w:rPr>
          <w:rFonts w:eastAsia="Calibri"/>
          <w:b/>
          <w:sz w:val="22"/>
          <w:szCs w:val="22"/>
        </w:rPr>
        <w:t xml:space="preserve"> </w:t>
      </w:r>
      <w:r w:rsidRPr="006615B1">
        <w:rPr>
          <w:rFonts w:eastAsia="Calibri"/>
          <w:b/>
          <w:sz w:val="22"/>
          <w:szCs w:val="22"/>
          <w:u w:val="single"/>
        </w:rPr>
        <w:t>Kartu su pasiūlymu tiekėjas turi pateikti:</w:t>
      </w:r>
    </w:p>
    <w:p w14:paraId="43AB704F" w14:textId="77777777" w:rsidR="002E3FB5" w:rsidRPr="006615B1" w:rsidRDefault="002E3FB5" w:rsidP="002E3FB5">
      <w:pPr>
        <w:pBdr>
          <w:top w:val="nil"/>
          <w:left w:val="nil"/>
          <w:bottom w:val="nil"/>
          <w:right w:val="nil"/>
          <w:between w:val="nil"/>
          <w:bar w:val="nil"/>
        </w:pBdr>
        <w:ind w:firstLine="567"/>
        <w:jc w:val="both"/>
        <w:rPr>
          <w:rFonts w:eastAsia="Arial Unicode MS"/>
          <w:bCs/>
          <w:color w:val="FF0000"/>
          <w:sz w:val="22"/>
          <w:szCs w:val="22"/>
        </w:rPr>
      </w:pPr>
      <w:r w:rsidRPr="006615B1">
        <w:rPr>
          <w:rFonts w:eastAsia="Arial Unicode MS"/>
          <w:sz w:val="22"/>
          <w:szCs w:val="22"/>
          <w:bdr w:val="nil"/>
        </w:rPr>
        <w:t xml:space="preserve">4.1. </w:t>
      </w:r>
      <w:bookmarkStart w:id="0" w:name="_Hlk180501084"/>
      <w:r w:rsidRPr="006615B1">
        <w:rPr>
          <w:rFonts w:eastAsia="Arial Unicode MS"/>
          <w:sz w:val="22"/>
          <w:szCs w:val="22"/>
          <w:bdr w:val="nil"/>
        </w:rPr>
        <w:t>prekės galiojančio CE sertifikato (arba lygiaverčio dokumento) pagal Europos Parlamento ir Tarybos reglamentą (ES) 2017/745 dėl medicinos priemonių skaitmeninė kopija originalo kalba kartu su vertimu į lietuvių kalbą.</w:t>
      </w:r>
      <w:r w:rsidRPr="006615B1">
        <w:rPr>
          <w:rFonts w:eastAsia="Arial Unicode MS"/>
          <w:bCs/>
          <w:color w:val="FF0000"/>
          <w:sz w:val="22"/>
          <w:szCs w:val="22"/>
        </w:rPr>
        <w:t xml:space="preserve"> </w:t>
      </w:r>
    </w:p>
    <w:bookmarkEnd w:id="0"/>
    <w:p w14:paraId="230055C0" w14:textId="77777777" w:rsidR="002E3FB5" w:rsidRPr="006615B1" w:rsidRDefault="002E3FB5" w:rsidP="002E3FB5">
      <w:pPr>
        <w:pBdr>
          <w:top w:val="nil"/>
          <w:left w:val="nil"/>
          <w:bottom w:val="nil"/>
          <w:right w:val="nil"/>
          <w:between w:val="nil"/>
          <w:bar w:val="nil"/>
        </w:pBdr>
        <w:ind w:firstLine="567"/>
        <w:jc w:val="both"/>
        <w:rPr>
          <w:rFonts w:eastAsia="Arial Unicode MS"/>
          <w:sz w:val="22"/>
          <w:szCs w:val="22"/>
          <w:bdr w:val="nil"/>
        </w:rPr>
      </w:pPr>
      <w:r w:rsidRPr="006615B1">
        <w:rPr>
          <w:rFonts w:eastAsia="Arial Unicode MS"/>
          <w:sz w:val="22"/>
          <w:szCs w:val="22"/>
          <w:bdr w:val="nil"/>
        </w:rPr>
        <w:t>Pastaba: „Letter of conformity“, „Letter of confirmation“, „EU declaration“, „Declaration of conformity“, „Certificate of compliance”, „certificate of conformity“, „attestation of compliance“, „certificate of registration“, „certificate of notification“, „documentation review“ ir panašiai pavadinti dokumentai nėra CE sertifikatai (arba lygiaverčiai dokumentai).</w:t>
      </w:r>
    </w:p>
    <w:p w14:paraId="5EE6726D" w14:textId="77777777" w:rsidR="002E3FB5" w:rsidRPr="006615B1" w:rsidRDefault="002E3FB5" w:rsidP="002E3FB5">
      <w:pPr>
        <w:widowControl w:val="0"/>
        <w:numPr>
          <w:ilvl w:val="0"/>
          <w:numId w:val="1"/>
        </w:numPr>
        <w:pBdr>
          <w:top w:val="nil"/>
          <w:left w:val="nil"/>
          <w:bottom w:val="nil"/>
          <w:right w:val="nil"/>
          <w:between w:val="nil"/>
          <w:bar w:val="nil"/>
        </w:pBdr>
        <w:tabs>
          <w:tab w:val="left" w:pos="567"/>
          <w:tab w:val="left" w:pos="851"/>
        </w:tabs>
        <w:suppressAutoHyphens w:val="0"/>
        <w:autoSpaceDE w:val="0"/>
        <w:autoSpaceDN/>
        <w:ind w:left="0" w:right="-41" w:firstLine="567"/>
        <w:contextualSpacing/>
        <w:jc w:val="both"/>
        <w:textAlignment w:val="auto"/>
        <w:rPr>
          <w:rFonts w:eastAsia="Calibri"/>
          <w:bCs/>
          <w:sz w:val="22"/>
          <w:szCs w:val="22"/>
        </w:rPr>
      </w:pPr>
      <w:r w:rsidRPr="006615B1">
        <w:rPr>
          <w:rFonts w:eastAsia="Calibri"/>
          <w:b/>
          <w:bCs/>
          <w:sz w:val="22"/>
          <w:szCs w:val="22"/>
        </w:rPr>
        <w:t xml:space="preserve">Prekėms suteikiama ne mažesnė nei </w:t>
      </w:r>
      <w:r>
        <w:rPr>
          <w:rFonts w:eastAsia="Calibri"/>
          <w:b/>
          <w:bCs/>
          <w:sz w:val="22"/>
          <w:szCs w:val="22"/>
        </w:rPr>
        <w:t>reikalaujama</w:t>
      </w:r>
      <w:r w:rsidRPr="006615B1">
        <w:rPr>
          <w:rFonts w:eastAsia="Calibri"/>
          <w:b/>
          <w:bCs/>
          <w:sz w:val="22"/>
          <w:szCs w:val="22"/>
        </w:rPr>
        <w:t xml:space="preserve"> garantija</w:t>
      </w:r>
      <w:r w:rsidRPr="006615B1">
        <w:rPr>
          <w:rFonts w:eastAsia="Calibri"/>
          <w:bCs/>
          <w:sz w:val="22"/>
          <w:szCs w:val="22"/>
        </w:rPr>
        <w:t>:</w:t>
      </w:r>
    </w:p>
    <w:p w14:paraId="49C0AAF8" w14:textId="77777777" w:rsidR="002E3FB5" w:rsidRPr="006615B1" w:rsidRDefault="002E3FB5" w:rsidP="002E3FB5">
      <w:pPr>
        <w:widowControl w:val="0"/>
        <w:tabs>
          <w:tab w:val="left" w:pos="567"/>
          <w:tab w:val="left" w:pos="851"/>
        </w:tabs>
        <w:autoSpaceDE w:val="0"/>
        <w:ind w:right="-41" w:firstLine="567"/>
        <w:contextualSpacing/>
        <w:jc w:val="both"/>
        <w:rPr>
          <w:rFonts w:eastAsia="Calibri"/>
          <w:bCs/>
          <w:sz w:val="22"/>
          <w:szCs w:val="22"/>
        </w:rPr>
      </w:pPr>
      <w:r w:rsidRPr="006615B1">
        <w:rPr>
          <w:rFonts w:eastAsia="Calibri"/>
          <w:sz w:val="22"/>
          <w:szCs w:val="22"/>
        </w:rPr>
        <w:t>5.1</w:t>
      </w:r>
      <w:r w:rsidRPr="006615B1">
        <w:rPr>
          <w:rFonts w:eastAsia="Calibri"/>
          <w:b/>
          <w:bCs/>
          <w:sz w:val="22"/>
          <w:szCs w:val="22"/>
        </w:rPr>
        <w:t xml:space="preserve">. </w:t>
      </w:r>
      <w:r w:rsidRPr="006615B1">
        <w:rPr>
          <w:rFonts w:eastAsia="Calibri"/>
          <w:bCs/>
          <w:sz w:val="22"/>
          <w:szCs w:val="22"/>
          <w:u w:val="single"/>
        </w:rPr>
        <w:t>Garantijos laikotarpiu</w:t>
      </w:r>
      <w:r w:rsidRPr="006615B1">
        <w:rPr>
          <w:rFonts w:eastAsia="Calibri"/>
          <w:bCs/>
          <w:sz w:val="22"/>
          <w:szCs w:val="22"/>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7F6BD118" w14:textId="77777777" w:rsidR="002E3FB5" w:rsidRPr="006615B1" w:rsidRDefault="002E3FB5" w:rsidP="002E3FB5">
      <w:pPr>
        <w:widowControl w:val="0"/>
        <w:tabs>
          <w:tab w:val="left" w:pos="567"/>
          <w:tab w:val="left" w:pos="851"/>
          <w:tab w:val="left" w:pos="1134"/>
        </w:tabs>
        <w:autoSpaceDE w:val="0"/>
        <w:ind w:right="-41" w:firstLine="567"/>
        <w:contextualSpacing/>
        <w:jc w:val="both"/>
        <w:rPr>
          <w:rFonts w:eastAsia="Calibri"/>
          <w:bCs/>
          <w:sz w:val="22"/>
          <w:szCs w:val="22"/>
        </w:rPr>
      </w:pPr>
      <w:r w:rsidRPr="006615B1">
        <w:rPr>
          <w:rFonts w:eastAsia="Calibri"/>
          <w:bCs/>
          <w:sz w:val="22"/>
          <w:szCs w:val="22"/>
        </w:rPr>
        <w:t>5.2.</w:t>
      </w:r>
      <w:r w:rsidRPr="006615B1">
        <w:rPr>
          <w:rFonts w:eastAsia="Calibri"/>
          <w:bCs/>
          <w:sz w:val="22"/>
          <w:szCs w:val="22"/>
        </w:rPr>
        <w:tab/>
      </w:r>
      <w:bookmarkStart w:id="1" w:name="_Toc513098773"/>
      <w:bookmarkStart w:id="2" w:name="_Toc513098940"/>
      <w:r w:rsidRPr="006615B1">
        <w:rPr>
          <w:rFonts w:eastAsia="Calibri"/>
          <w:sz w:val="22"/>
          <w:szCs w:val="22"/>
        </w:rPr>
        <w:t xml:space="preserve">Tiekėjo atsakomybė už kokybės garantiją užtikrinama taip, kaip numato Civilinis kodeksas, t. y. nėra nustatyti jokie kiti </w:t>
      </w:r>
      <w:r w:rsidRPr="006615B1">
        <w:rPr>
          <w:rFonts w:eastAsia="Calibri"/>
          <w:bCs/>
          <w:sz w:val="22"/>
          <w:szCs w:val="22"/>
        </w:rPr>
        <w:t xml:space="preserve">Tiekėjo </w:t>
      </w:r>
      <w:r w:rsidRPr="006615B1">
        <w:rPr>
          <w:rFonts w:eastAsia="Calibri"/>
          <w:sz w:val="22"/>
          <w:szCs w:val="22"/>
        </w:rPr>
        <w:t>suteikiamos kokybės garantijos užtikrinimo ar atsakomybės už kokybės garantiją apribojimai</w:t>
      </w:r>
      <w:bookmarkEnd w:id="1"/>
      <w:bookmarkEnd w:id="2"/>
      <w:r w:rsidRPr="006615B1">
        <w:rPr>
          <w:rFonts w:eastAsia="Calibri"/>
          <w:sz w:val="22"/>
          <w:szCs w:val="22"/>
        </w:rPr>
        <w:t>.</w:t>
      </w:r>
      <w:r w:rsidRPr="006615B1">
        <w:rPr>
          <w:rFonts w:eastAsia="Calibri"/>
          <w:bCs/>
          <w:sz w:val="22"/>
          <w:szCs w:val="22"/>
        </w:rPr>
        <w:t xml:space="preserve"> Jei gamintojas prekei suteikia ilgesnę nei šiame punkte nurodytą minimalią reikalaujamą garantiją, taikoma gamintojo nurodyta garantija.</w:t>
      </w:r>
    </w:p>
    <w:p w14:paraId="1763A988" w14:textId="475037BE" w:rsidR="00CC02BB" w:rsidRPr="00851523" w:rsidRDefault="002E3FB5" w:rsidP="00851523">
      <w:pPr>
        <w:widowControl w:val="0"/>
        <w:tabs>
          <w:tab w:val="left" w:pos="567"/>
          <w:tab w:val="left" w:pos="851"/>
          <w:tab w:val="left" w:pos="1134"/>
        </w:tabs>
        <w:autoSpaceDE w:val="0"/>
        <w:ind w:right="-41" w:firstLine="567"/>
        <w:contextualSpacing/>
        <w:jc w:val="both"/>
        <w:rPr>
          <w:rFonts w:eastAsia="Calibri"/>
          <w:bCs/>
          <w:sz w:val="22"/>
          <w:szCs w:val="22"/>
        </w:rPr>
      </w:pPr>
      <w:r w:rsidRPr="006615B1">
        <w:rPr>
          <w:rFonts w:eastAsia="Calibri"/>
          <w:bCs/>
          <w:sz w:val="22"/>
          <w:szCs w:val="22"/>
        </w:rPr>
        <w:t>6. Techniniai parametrai: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450"/>
        <w:gridCol w:w="4659"/>
        <w:gridCol w:w="3241"/>
        <w:gridCol w:w="3238"/>
      </w:tblGrid>
      <w:tr w:rsidR="00CF0B4E" w:rsidRPr="006615B1" w14:paraId="49981A14" w14:textId="77777777" w:rsidTr="00FB0835">
        <w:tc>
          <w:tcPr>
            <w:tcW w:w="260" w:type="pct"/>
            <w:vAlign w:val="center"/>
          </w:tcPr>
          <w:p w14:paraId="434980B9" w14:textId="77777777" w:rsidR="00CF0B4E" w:rsidRPr="006615B1" w:rsidRDefault="00CF0B4E" w:rsidP="00FB0835">
            <w:pPr>
              <w:spacing w:line="276" w:lineRule="auto"/>
              <w:jc w:val="center"/>
              <w:rPr>
                <w:rFonts w:eastAsia="Calibri"/>
                <w:b/>
                <w:sz w:val="22"/>
                <w:szCs w:val="22"/>
              </w:rPr>
            </w:pPr>
            <w:bookmarkStart w:id="3" w:name="_Hlk205984652"/>
            <w:r w:rsidRPr="006615B1">
              <w:rPr>
                <w:rFonts w:eastAsia="Calibri"/>
                <w:b/>
                <w:sz w:val="22"/>
                <w:szCs w:val="22"/>
              </w:rPr>
              <w:t>Eil. Nr.</w:t>
            </w:r>
          </w:p>
        </w:tc>
        <w:tc>
          <w:tcPr>
            <w:tcW w:w="1121" w:type="pct"/>
            <w:vAlign w:val="center"/>
          </w:tcPr>
          <w:p w14:paraId="75DC1BBC" w14:textId="77777777" w:rsidR="00CF0B4E" w:rsidRPr="006615B1" w:rsidRDefault="00CF0B4E" w:rsidP="00FB0835">
            <w:pPr>
              <w:snapToGrid w:val="0"/>
              <w:jc w:val="center"/>
              <w:rPr>
                <w:rFonts w:eastAsia="Calibri"/>
                <w:b/>
                <w:sz w:val="22"/>
                <w:szCs w:val="22"/>
              </w:rPr>
            </w:pPr>
            <w:r w:rsidRPr="006615B1">
              <w:rPr>
                <w:rFonts w:eastAsia="Calibri"/>
                <w:b/>
                <w:sz w:val="22"/>
                <w:szCs w:val="22"/>
              </w:rPr>
              <w:t>Parametrai (specifikacija)</w:t>
            </w:r>
          </w:p>
        </w:tc>
        <w:tc>
          <w:tcPr>
            <w:tcW w:w="1514" w:type="pct"/>
            <w:vAlign w:val="center"/>
          </w:tcPr>
          <w:p w14:paraId="1820F608" w14:textId="77777777" w:rsidR="00CF0B4E" w:rsidRPr="006615B1" w:rsidRDefault="00CF0B4E" w:rsidP="00FB0835">
            <w:pPr>
              <w:snapToGrid w:val="0"/>
              <w:jc w:val="center"/>
              <w:rPr>
                <w:rFonts w:eastAsia="Calibri"/>
                <w:b/>
                <w:sz w:val="22"/>
                <w:szCs w:val="22"/>
              </w:rPr>
            </w:pPr>
            <w:r w:rsidRPr="006615B1">
              <w:rPr>
                <w:rFonts w:eastAsia="Calibri"/>
                <w:b/>
                <w:sz w:val="22"/>
                <w:szCs w:val="22"/>
              </w:rPr>
              <w:t>Reikalaujamos parametrų reikšmės</w:t>
            </w:r>
          </w:p>
        </w:tc>
        <w:tc>
          <w:tcPr>
            <w:tcW w:w="1053" w:type="pct"/>
          </w:tcPr>
          <w:p w14:paraId="438B58C3" w14:textId="77777777" w:rsidR="00CF0B4E" w:rsidRPr="006615B1" w:rsidRDefault="00CF0B4E" w:rsidP="00FB0835">
            <w:pPr>
              <w:snapToGrid w:val="0"/>
              <w:jc w:val="center"/>
              <w:rPr>
                <w:rFonts w:eastAsia="Calibri"/>
                <w:b/>
                <w:sz w:val="22"/>
                <w:szCs w:val="22"/>
              </w:rPr>
            </w:pPr>
            <w:r w:rsidRPr="006615B1">
              <w:rPr>
                <w:rFonts w:eastAsia="Calibri"/>
                <w:b/>
                <w:sz w:val="22"/>
                <w:szCs w:val="22"/>
              </w:rPr>
              <w:t>Tiekėjo siūlomos parametrų reikšmės</w:t>
            </w:r>
          </w:p>
        </w:tc>
        <w:tc>
          <w:tcPr>
            <w:tcW w:w="1052" w:type="pct"/>
          </w:tcPr>
          <w:p w14:paraId="53D91219" w14:textId="77777777" w:rsidR="00CF0B4E" w:rsidRPr="006615B1" w:rsidRDefault="00CF0B4E" w:rsidP="00FB0835">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CF0B4E" w:rsidRPr="006615B1" w14:paraId="45AF6513" w14:textId="77777777" w:rsidTr="00FB0835">
        <w:tc>
          <w:tcPr>
            <w:tcW w:w="5000" w:type="pct"/>
            <w:gridSpan w:val="5"/>
            <w:shd w:val="clear" w:color="auto" w:fill="DBDBDB" w:themeFill="accent3" w:themeFillTint="66"/>
          </w:tcPr>
          <w:p w14:paraId="6B2D58AA" w14:textId="59241DC7" w:rsidR="00CF0B4E" w:rsidRPr="006615B1" w:rsidRDefault="00851523" w:rsidP="00FB0835">
            <w:pPr>
              <w:rPr>
                <w:sz w:val="22"/>
                <w:szCs w:val="22"/>
              </w:rPr>
            </w:pPr>
            <w:r>
              <w:rPr>
                <w:sz w:val="22"/>
                <w:szCs w:val="22"/>
              </w:rPr>
              <w:t>1</w:t>
            </w:r>
            <w:r w:rsidR="00CF0B4E" w:rsidRPr="006615B1">
              <w:rPr>
                <w:sz w:val="22"/>
                <w:szCs w:val="22"/>
              </w:rPr>
              <w:t xml:space="preserve"> Pirkimo dalis – </w:t>
            </w:r>
            <w:r w:rsidR="00CF0B4E">
              <w:rPr>
                <w:sz w:val="22"/>
                <w:szCs w:val="22"/>
              </w:rPr>
              <w:t>Video kolposkopas</w:t>
            </w:r>
            <w:r w:rsidR="00CF0B4E" w:rsidRPr="006615B1">
              <w:rPr>
                <w:sz w:val="22"/>
                <w:szCs w:val="22"/>
              </w:rPr>
              <w:t xml:space="preserve"> (1 vnt.)</w:t>
            </w:r>
          </w:p>
        </w:tc>
      </w:tr>
      <w:tr w:rsidR="00CF0B4E" w:rsidRPr="006615B1" w14:paraId="606E91D4" w14:textId="77777777" w:rsidTr="00FB0835">
        <w:tc>
          <w:tcPr>
            <w:tcW w:w="260" w:type="pct"/>
          </w:tcPr>
          <w:p w14:paraId="74C5525B" w14:textId="1A81D825" w:rsidR="00CF0B4E" w:rsidRPr="006615B1" w:rsidRDefault="00851523" w:rsidP="00FB0835">
            <w:pPr>
              <w:jc w:val="center"/>
              <w:rPr>
                <w:sz w:val="22"/>
                <w:szCs w:val="22"/>
              </w:rPr>
            </w:pPr>
            <w:r>
              <w:rPr>
                <w:sz w:val="22"/>
                <w:szCs w:val="22"/>
              </w:rPr>
              <w:t>1</w:t>
            </w:r>
            <w:r w:rsidR="00CF0B4E" w:rsidRPr="006615B1">
              <w:rPr>
                <w:sz w:val="22"/>
                <w:szCs w:val="22"/>
              </w:rPr>
              <w:t>.</w:t>
            </w:r>
          </w:p>
        </w:tc>
        <w:tc>
          <w:tcPr>
            <w:tcW w:w="1121" w:type="pct"/>
          </w:tcPr>
          <w:p w14:paraId="50F55FB3" w14:textId="62EE2553" w:rsidR="00CF0B4E" w:rsidRPr="006615B1" w:rsidRDefault="005D0820" w:rsidP="00FB0835">
            <w:pPr>
              <w:rPr>
                <w:sz w:val="22"/>
                <w:szCs w:val="22"/>
              </w:rPr>
            </w:pPr>
            <w:r>
              <w:rPr>
                <w:sz w:val="22"/>
                <w:szCs w:val="22"/>
              </w:rPr>
              <w:t>Video kolposkopas</w:t>
            </w:r>
          </w:p>
        </w:tc>
        <w:tc>
          <w:tcPr>
            <w:tcW w:w="1514" w:type="pct"/>
          </w:tcPr>
          <w:p w14:paraId="70652C91" w14:textId="77777777" w:rsidR="00CF0B4E" w:rsidRPr="006615B1" w:rsidRDefault="00CF0B4E" w:rsidP="00FB0835">
            <w:pPr>
              <w:rPr>
                <w:sz w:val="22"/>
                <w:szCs w:val="22"/>
              </w:rPr>
            </w:pPr>
          </w:p>
        </w:tc>
        <w:tc>
          <w:tcPr>
            <w:tcW w:w="1053" w:type="pct"/>
          </w:tcPr>
          <w:p w14:paraId="746BAF02" w14:textId="77777777" w:rsidR="00CF0B4E" w:rsidRPr="00B05591" w:rsidRDefault="00CF0B4E" w:rsidP="00FB0835">
            <w:pPr>
              <w:rPr>
                <w:i/>
                <w:iCs/>
                <w:sz w:val="22"/>
                <w:szCs w:val="22"/>
              </w:rPr>
            </w:pPr>
            <w:r w:rsidRPr="00B05591">
              <w:rPr>
                <w:i/>
                <w:iCs/>
                <w:sz w:val="22"/>
                <w:szCs w:val="22"/>
              </w:rPr>
              <w:t>Įrašyti prekės pavadinimą, modelį ir gamintoją</w:t>
            </w:r>
          </w:p>
        </w:tc>
        <w:tc>
          <w:tcPr>
            <w:tcW w:w="1052" w:type="pct"/>
          </w:tcPr>
          <w:p w14:paraId="6225D523" w14:textId="77777777" w:rsidR="00CF0B4E" w:rsidRPr="006615B1" w:rsidRDefault="00CF0B4E" w:rsidP="00FB0835">
            <w:pPr>
              <w:rPr>
                <w:sz w:val="22"/>
                <w:szCs w:val="22"/>
              </w:rPr>
            </w:pPr>
          </w:p>
        </w:tc>
      </w:tr>
      <w:tr w:rsidR="00CF0B4E" w:rsidRPr="006615B1" w14:paraId="6E69794E" w14:textId="77777777" w:rsidTr="00FB0835">
        <w:tc>
          <w:tcPr>
            <w:tcW w:w="260" w:type="pct"/>
          </w:tcPr>
          <w:p w14:paraId="0CDD645C" w14:textId="7C2F92DD" w:rsidR="00CF0B4E" w:rsidRPr="006615B1" w:rsidRDefault="00851523" w:rsidP="00FB0835">
            <w:pPr>
              <w:jc w:val="center"/>
              <w:rPr>
                <w:sz w:val="22"/>
                <w:szCs w:val="22"/>
              </w:rPr>
            </w:pPr>
            <w:r>
              <w:rPr>
                <w:sz w:val="22"/>
                <w:szCs w:val="22"/>
              </w:rPr>
              <w:t>1</w:t>
            </w:r>
            <w:r w:rsidR="00CF0B4E">
              <w:rPr>
                <w:sz w:val="22"/>
                <w:szCs w:val="22"/>
              </w:rPr>
              <w:t>.1.</w:t>
            </w:r>
          </w:p>
        </w:tc>
        <w:tc>
          <w:tcPr>
            <w:tcW w:w="1121" w:type="pct"/>
          </w:tcPr>
          <w:p w14:paraId="245FD7F1" w14:textId="6118A938" w:rsidR="00CF0B4E" w:rsidRDefault="005D0820" w:rsidP="00FB0835">
            <w:pPr>
              <w:rPr>
                <w:sz w:val="22"/>
                <w:szCs w:val="22"/>
              </w:rPr>
            </w:pPr>
            <w:r w:rsidRPr="005D0820">
              <w:rPr>
                <w:sz w:val="22"/>
                <w:szCs w:val="22"/>
              </w:rPr>
              <w:t>Paskirtis</w:t>
            </w:r>
          </w:p>
        </w:tc>
        <w:tc>
          <w:tcPr>
            <w:tcW w:w="1514" w:type="pct"/>
          </w:tcPr>
          <w:p w14:paraId="0BEC0D13" w14:textId="6E159A65" w:rsidR="00CF0B4E" w:rsidRPr="006615B1" w:rsidRDefault="005D0820" w:rsidP="00FB0835">
            <w:pPr>
              <w:rPr>
                <w:sz w:val="22"/>
                <w:szCs w:val="22"/>
              </w:rPr>
            </w:pPr>
            <w:r w:rsidRPr="005D0820">
              <w:rPr>
                <w:sz w:val="22"/>
                <w:szCs w:val="22"/>
              </w:rPr>
              <w:t>Pritaikytas darbui ginekologijoje, skirtas ginekologinių pakitimų ankstyvai diagnostikai</w:t>
            </w:r>
          </w:p>
        </w:tc>
        <w:tc>
          <w:tcPr>
            <w:tcW w:w="1053" w:type="pct"/>
          </w:tcPr>
          <w:p w14:paraId="79BE412E" w14:textId="77777777" w:rsidR="00CF0B4E" w:rsidRPr="00B05591" w:rsidRDefault="00CF0B4E" w:rsidP="00FB0835">
            <w:pPr>
              <w:rPr>
                <w:sz w:val="22"/>
                <w:szCs w:val="22"/>
              </w:rPr>
            </w:pPr>
          </w:p>
        </w:tc>
        <w:tc>
          <w:tcPr>
            <w:tcW w:w="1052" w:type="pct"/>
          </w:tcPr>
          <w:p w14:paraId="12D77328" w14:textId="77777777" w:rsidR="00CF0B4E" w:rsidRPr="006615B1" w:rsidRDefault="00CF0B4E" w:rsidP="00FB0835">
            <w:pPr>
              <w:rPr>
                <w:sz w:val="22"/>
                <w:szCs w:val="22"/>
              </w:rPr>
            </w:pPr>
          </w:p>
        </w:tc>
      </w:tr>
      <w:tr w:rsidR="005D0820" w:rsidRPr="006615B1" w14:paraId="133B21DC" w14:textId="77777777" w:rsidTr="00FB0835">
        <w:tc>
          <w:tcPr>
            <w:tcW w:w="260" w:type="pct"/>
          </w:tcPr>
          <w:p w14:paraId="178DE8AE" w14:textId="62CB5CD3" w:rsidR="005D0820" w:rsidRDefault="00851523" w:rsidP="00FB0835">
            <w:pPr>
              <w:jc w:val="center"/>
              <w:rPr>
                <w:sz w:val="22"/>
                <w:szCs w:val="22"/>
              </w:rPr>
            </w:pPr>
            <w:r>
              <w:rPr>
                <w:sz w:val="22"/>
                <w:szCs w:val="22"/>
              </w:rPr>
              <w:t>1</w:t>
            </w:r>
            <w:r w:rsidR="005D0820">
              <w:rPr>
                <w:sz w:val="22"/>
                <w:szCs w:val="22"/>
              </w:rPr>
              <w:t>.2.</w:t>
            </w:r>
          </w:p>
        </w:tc>
        <w:tc>
          <w:tcPr>
            <w:tcW w:w="1121" w:type="pct"/>
          </w:tcPr>
          <w:p w14:paraId="3A242996" w14:textId="37ED639D" w:rsidR="005D0820" w:rsidRPr="005D0820" w:rsidRDefault="005D0820" w:rsidP="00FB0835">
            <w:pPr>
              <w:rPr>
                <w:sz w:val="22"/>
                <w:szCs w:val="22"/>
              </w:rPr>
            </w:pPr>
            <w:r w:rsidRPr="005D0820">
              <w:rPr>
                <w:sz w:val="22"/>
                <w:szCs w:val="22"/>
              </w:rPr>
              <w:t>Tipas</w:t>
            </w:r>
          </w:p>
        </w:tc>
        <w:tc>
          <w:tcPr>
            <w:tcW w:w="1514" w:type="pct"/>
          </w:tcPr>
          <w:p w14:paraId="185C392F" w14:textId="5171B0F2" w:rsidR="005D0820" w:rsidRPr="005D0820" w:rsidRDefault="005D0820" w:rsidP="00FB0835">
            <w:pPr>
              <w:rPr>
                <w:sz w:val="22"/>
                <w:szCs w:val="22"/>
              </w:rPr>
            </w:pPr>
            <w:r w:rsidRPr="005D0820">
              <w:rPr>
                <w:sz w:val="22"/>
                <w:szCs w:val="22"/>
              </w:rPr>
              <w:t>Mobilus kolposkopas - mikroskopas su stovu ir alkūnine sistema</w:t>
            </w:r>
          </w:p>
        </w:tc>
        <w:tc>
          <w:tcPr>
            <w:tcW w:w="1053" w:type="pct"/>
          </w:tcPr>
          <w:p w14:paraId="250A83D0" w14:textId="77777777" w:rsidR="005D0820" w:rsidRPr="00B05591" w:rsidRDefault="005D0820" w:rsidP="00FB0835">
            <w:pPr>
              <w:rPr>
                <w:sz w:val="22"/>
                <w:szCs w:val="22"/>
              </w:rPr>
            </w:pPr>
          </w:p>
        </w:tc>
        <w:tc>
          <w:tcPr>
            <w:tcW w:w="1052" w:type="pct"/>
          </w:tcPr>
          <w:p w14:paraId="1F6F7DD5" w14:textId="77777777" w:rsidR="005D0820" w:rsidRPr="006615B1" w:rsidRDefault="005D0820" w:rsidP="00FB0835">
            <w:pPr>
              <w:rPr>
                <w:sz w:val="22"/>
                <w:szCs w:val="22"/>
              </w:rPr>
            </w:pPr>
          </w:p>
        </w:tc>
      </w:tr>
      <w:tr w:rsidR="005D0820" w:rsidRPr="006615B1" w14:paraId="4F181B8A" w14:textId="77777777" w:rsidTr="00FB0835">
        <w:tc>
          <w:tcPr>
            <w:tcW w:w="260" w:type="pct"/>
          </w:tcPr>
          <w:p w14:paraId="70E0323A" w14:textId="6D1EA266" w:rsidR="005D0820" w:rsidRDefault="00851523" w:rsidP="00FB0835">
            <w:pPr>
              <w:jc w:val="center"/>
              <w:rPr>
                <w:sz w:val="22"/>
                <w:szCs w:val="22"/>
              </w:rPr>
            </w:pPr>
            <w:r>
              <w:rPr>
                <w:sz w:val="22"/>
                <w:szCs w:val="22"/>
              </w:rPr>
              <w:t>1</w:t>
            </w:r>
            <w:r w:rsidR="005D0820">
              <w:rPr>
                <w:sz w:val="22"/>
                <w:szCs w:val="22"/>
              </w:rPr>
              <w:t>.3.</w:t>
            </w:r>
          </w:p>
        </w:tc>
        <w:tc>
          <w:tcPr>
            <w:tcW w:w="1121" w:type="pct"/>
          </w:tcPr>
          <w:p w14:paraId="63F3D730" w14:textId="327AF4D7" w:rsidR="005D0820" w:rsidRPr="005D0820" w:rsidRDefault="005D0820" w:rsidP="00FB0835">
            <w:pPr>
              <w:rPr>
                <w:sz w:val="22"/>
                <w:szCs w:val="22"/>
              </w:rPr>
            </w:pPr>
            <w:r w:rsidRPr="005D0820">
              <w:rPr>
                <w:sz w:val="22"/>
                <w:szCs w:val="22"/>
              </w:rPr>
              <w:t>Stovo pagrindas</w:t>
            </w:r>
          </w:p>
        </w:tc>
        <w:tc>
          <w:tcPr>
            <w:tcW w:w="1514" w:type="pct"/>
          </w:tcPr>
          <w:p w14:paraId="1C933544" w14:textId="19D3F294" w:rsidR="005D0820" w:rsidRPr="005D0820" w:rsidRDefault="005D0820" w:rsidP="00FB0835">
            <w:pPr>
              <w:rPr>
                <w:sz w:val="22"/>
                <w:szCs w:val="22"/>
              </w:rPr>
            </w:pPr>
            <w:r w:rsidRPr="005D0820">
              <w:rPr>
                <w:sz w:val="22"/>
                <w:szCs w:val="22"/>
              </w:rPr>
              <w:t>Su ratukais, turinčiais stabdžius</w:t>
            </w:r>
          </w:p>
        </w:tc>
        <w:tc>
          <w:tcPr>
            <w:tcW w:w="1053" w:type="pct"/>
          </w:tcPr>
          <w:p w14:paraId="566F2999" w14:textId="77777777" w:rsidR="005D0820" w:rsidRPr="00B05591" w:rsidRDefault="005D0820" w:rsidP="00FB0835">
            <w:pPr>
              <w:rPr>
                <w:sz w:val="22"/>
                <w:szCs w:val="22"/>
              </w:rPr>
            </w:pPr>
          </w:p>
        </w:tc>
        <w:tc>
          <w:tcPr>
            <w:tcW w:w="1052" w:type="pct"/>
          </w:tcPr>
          <w:p w14:paraId="019BBFC2" w14:textId="77777777" w:rsidR="005D0820" w:rsidRPr="006615B1" w:rsidRDefault="005D0820" w:rsidP="00FB0835">
            <w:pPr>
              <w:rPr>
                <w:sz w:val="22"/>
                <w:szCs w:val="22"/>
              </w:rPr>
            </w:pPr>
          </w:p>
        </w:tc>
      </w:tr>
      <w:tr w:rsidR="005D0820" w:rsidRPr="006615B1" w14:paraId="4AF8C65C" w14:textId="77777777" w:rsidTr="00FB0835">
        <w:tc>
          <w:tcPr>
            <w:tcW w:w="260" w:type="pct"/>
          </w:tcPr>
          <w:p w14:paraId="156A5DFB" w14:textId="4EB259F8" w:rsidR="005D0820" w:rsidRDefault="00851523" w:rsidP="00FB0835">
            <w:pPr>
              <w:jc w:val="center"/>
              <w:rPr>
                <w:sz w:val="22"/>
                <w:szCs w:val="22"/>
              </w:rPr>
            </w:pPr>
            <w:r>
              <w:rPr>
                <w:sz w:val="22"/>
                <w:szCs w:val="22"/>
              </w:rPr>
              <w:t>1</w:t>
            </w:r>
            <w:r w:rsidR="005D0820">
              <w:rPr>
                <w:sz w:val="22"/>
                <w:szCs w:val="22"/>
              </w:rPr>
              <w:t>.4.</w:t>
            </w:r>
          </w:p>
        </w:tc>
        <w:tc>
          <w:tcPr>
            <w:tcW w:w="1121" w:type="pct"/>
          </w:tcPr>
          <w:p w14:paraId="2CA41072" w14:textId="5F0B0613" w:rsidR="005D0820" w:rsidRPr="005D0820" w:rsidRDefault="005D0820" w:rsidP="00FB0835">
            <w:pPr>
              <w:rPr>
                <w:sz w:val="22"/>
                <w:szCs w:val="22"/>
              </w:rPr>
            </w:pPr>
            <w:r w:rsidRPr="005D0820">
              <w:rPr>
                <w:sz w:val="22"/>
                <w:szCs w:val="22"/>
              </w:rPr>
              <w:t>Kolposkopo galvos aukščio reguliavimas</w:t>
            </w:r>
          </w:p>
        </w:tc>
        <w:tc>
          <w:tcPr>
            <w:tcW w:w="1514" w:type="pct"/>
          </w:tcPr>
          <w:p w14:paraId="2D17A9FA" w14:textId="4B0348B1" w:rsidR="005D0820" w:rsidRPr="005D0820" w:rsidRDefault="005D0820" w:rsidP="00FB0835">
            <w:pPr>
              <w:rPr>
                <w:sz w:val="22"/>
                <w:szCs w:val="22"/>
              </w:rPr>
            </w:pPr>
            <w:r w:rsidRPr="005D0820">
              <w:rPr>
                <w:sz w:val="22"/>
                <w:szCs w:val="22"/>
              </w:rPr>
              <w:t xml:space="preserve">Aukštis reguliuojamas ne siauresnėse ribose kaip </w:t>
            </w:r>
            <w:r w:rsidR="00CB7415">
              <w:rPr>
                <w:sz w:val="22"/>
                <w:szCs w:val="22"/>
              </w:rPr>
              <w:t>780</w:t>
            </w:r>
            <w:r w:rsidRPr="005D0820">
              <w:rPr>
                <w:sz w:val="22"/>
                <w:szCs w:val="22"/>
              </w:rPr>
              <w:t xml:space="preserve"> – </w:t>
            </w:r>
            <w:r w:rsidR="00CB7415">
              <w:rPr>
                <w:sz w:val="22"/>
                <w:szCs w:val="22"/>
              </w:rPr>
              <w:t>1160</w:t>
            </w:r>
            <w:r w:rsidRPr="005D0820">
              <w:rPr>
                <w:sz w:val="22"/>
                <w:szCs w:val="22"/>
              </w:rPr>
              <w:t xml:space="preserve"> mm</w:t>
            </w:r>
          </w:p>
        </w:tc>
        <w:tc>
          <w:tcPr>
            <w:tcW w:w="1053" w:type="pct"/>
          </w:tcPr>
          <w:p w14:paraId="7FE09703" w14:textId="77777777" w:rsidR="005D0820" w:rsidRPr="00B05591" w:rsidRDefault="005D0820" w:rsidP="00FB0835">
            <w:pPr>
              <w:rPr>
                <w:sz w:val="22"/>
                <w:szCs w:val="22"/>
              </w:rPr>
            </w:pPr>
          </w:p>
        </w:tc>
        <w:tc>
          <w:tcPr>
            <w:tcW w:w="1052" w:type="pct"/>
          </w:tcPr>
          <w:p w14:paraId="660E3AF5" w14:textId="77777777" w:rsidR="005D0820" w:rsidRPr="006615B1" w:rsidRDefault="005D0820" w:rsidP="00FB0835">
            <w:pPr>
              <w:rPr>
                <w:sz w:val="22"/>
                <w:szCs w:val="22"/>
              </w:rPr>
            </w:pPr>
          </w:p>
        </w:tc>
      </w:tr>
      <w:tr w:rsidR="005D0820" w:rsidRPr="006615B1" w14:paraId="76D6B51B" w14:textId="77777777" w:rsidTr="00FB0835">
        <w:tc>
          <w:tcPr>
            <w:tcW w:w="260" w:type="pct"/>
          </w:tcPr>
          <w:p w14:paraId="2111186D" w14:textId="45D83701" w:rsidR="005D0820" w:rsidRDefault="00851523" w:rsidP="00FB0835">
            <w:pPr>
              <w:jc w:val="center"/>
              <w:rPr>
                <w:sz w:val="22"/>
                <w:szCs w:val="22"/>
              </w:rPr>
            </w:pPr>
            <w:r>
              <w:rPr>
                <w:sz w:val="22"/>
                <w:szCs w:val="22"/>
              </w:rPr>
              <w:t>1</w:t>
            </w:r>
            <w:r w:rsidR="005D0820">
              <w:rPr>
                <w:sz w:val="22"/>
                <w:szCs w:val="22"/>
              </w:rPr>
              <w:t>.5.</w:t>
            </w:r>
          </w:p>
        </w:tc>
        <w:tc>
          <w:tcPr>
            <w:tcW w:w="1121" w:type="pct"/>
          </w:tcPr>
          <w:p w14:paraId="27E2C891" w14:textId="2799123D" w:rsidR="005D0820" w:rsidRPr="005D0820" w:rsidRDefault="005D0820" w:rsidP="00FB0835">
            <w:pPr>
              <w:rPr>
                <w:sz w:val="22"/>
                <w:szCs w:val="22"/>
              </w:rPr>
            </w:pPr>
            <w:r w:rsidRPr="005D0820">
              <w:rPr>
                <w:sz w:val="22"/>
                <w:szCs w:val="22"/>
              </w:rPr>
              <w:t>Apšvietimas</w:t>
            </w:r>
          </w:p>
        </w:tc>
        <w:tc>
          <w:tcPr>
            <w:tcW w:w="1514" w:type="pct"/>
          </w:tcPr>
          <w:p w14:paraId="5C6D9A00" w14:textId="5DAD25BE" w:rsidR="005D0820" w:rsidRPr="005D0820" w:rsidRDefault="00851523" w:rsidP="005D0820">
            <w:pPr>
              <w:rPr>
                <w:sz w:val="22"/>
                <w:szCs w:val="22"/>
              </w:rPr>
            </w:pPr>
            <w:r>
              <w:rPr>
                <w:sz w:val="22"/>
                <w:szCs w:val="22"/>
              </w:rPr>
              <w:t>1</w:t>
            </w:r>
            <w:r w:rsidR="005D0820">
              <w:rPr>
                <w:sz w:val="22"/>
                <w:szCs w:val="22"/>
              </w:rPr>
              <w:t>.5</w:t>
            </w:r>
            <w:r w:rsidR="005D0820" w:rsidRPr="005D0820">
              <w:rPr>
                <w:sz w:val="22"/>
                <w:szCs w:val="22"/>
              </w:rPr>
              <w:t>.1. LED šviesos šaltinis;</w:t>
            </w:r>
          </w:p>
          <w:p w14:paraId="73B9DF3E" w14:textId="1882DCBE" w:rsidR="005D0820" w:rsidRPr="005D0820" w:rsidRDefault="00851523" w:rsidP="005D0820">
            <w:pPr>
              <w:rPr>
                <w:sz w:val="22"/>
                <w:szCs w:val="22"/>
              </w:rPr>
            </w:pPr>
            <w:r>
              <w:rPr>
                <w:sz w:val="22"/>
                <w:szCs w:val="22"/>
              </w:rPr>
              <w:t>1</w:t>
            </w:r>
            <w:r w:rsidR="005D0820">
              <w:rPr>
                <w:sz w:val="22"/>
                <w:szCs w:val="22"/>
              </w:rPr>
              <w:t>.</w:t>
            </w:r>
            <w:r w:rsidR="005D0820" w:rsidRPr="005D0820">
              <w:rPr>
                <w:sz w:val="22"/>
                <w:szCs w:val="22"/>
              </w:rPr>
              <w:t xml:space="preserve">5.2. Šviesos intensyvumas ne mažiau kaip </w:t>
            </w:r>
            <w:r w:rsidR="00CB7415">
              <w:rPr>
                <w:sz w:val="22"/>
                <w:szCs w:val="22"/>
              </w:rPr>
              <w:t>50</w:t>
            </w:r>
            <w:r w:rsidR="005D0820" w:rsidRPr="005D0820">
              <w:rPr>
                <w:sz w:val="22"/>
                <w:szCs w:val="22"/>
              </w:rPr>
              <w:t xml:space="preserve">000 </w:t>
            </w:r>
            <w:r w:rsidR="005D0820">
              <w:rPr>
                <w:sz w:val="22"/>
                <w:szCs w:val="22"/>
              </w:rPr>
              <w:t>LUX</w:t>
            </w:r>
            <w:r w:rsidR="005D0820" w:rsidRPr="005D0820">
              <w:rPr>
                <w:sz w:val="22"/>
                <w:szCs w:val="22"/>
              </w:rPr>
              <w:t>;</w:t>
            </w:r>
          </w:p>
          <w:p w14:paraId="42353AA4" w14:textId="17AA76F0" w:rsidR="005D0820" w:rsidRPr="005D0820" w:rsidRDefault="00851523" w:rsidP="005D0820">
            <w:pPr>
              <w:rPr>
                <w:sz w:val="22"/>
                <w:szCs w:val="22"/>
              </w:rPr>
            </w:pPr>
            <w:r>
              <w:rPr>
                <w:sz w:val="22"/>
                <w:szCs w:val="22"/>
              </w:rPr>
              <w:t>1</w:t>
            </w:r>
            <w:r w:rsidR="005D0820">
              <w:rPr>
                <w:sz w:val="22"/>
                <w:szCs w:val="22"/>
              </w:rPr>
              <w:t>.</w:t>
            </w:r>
            <w:r w:rsidR="005D0820" w:rsidRPr="005D0820">
              <w:rPr>
                <w:sz w:val="22"/>
                <w:szCs w:val="22"/>
              </w:rPr>
              <w:t>5.3. Automatinis arba rankinis šviesos intensyvumo reguliavimas;</w:t>
            </w:r>
          </w:p>
        </w:tc>
        <w:tc>
          <w:tcPr>
            <w:tcW w:w="1053" w:type="pct"/>
          </w:tcPr>
          <w:p w14:paraId="0F1788DD" w14:textId="77777777" w:rsidR="005D0820" w:rsidRPr="00B05591" w:rsidRDefault="005D0820" w:rsidP="00FB0835">
            <w:pPr>
              <w:rPr>
                <w:sz w:val="22"/>
                <w:szCs w:val="22"/>
              </w:rPr>
            </w:pPr>
          </w:p>
        </w:tc>
        <w:tc>
          <w:tcPr>
            <w:tcW w:w="1052" w:type="pct"/>
          </w:tcPr>
          <w:p w14:paraId="14EA2D40" w14:textId="77777777" w:rsidR="005D0820" w:rsidRPr="006615B1" w:rsidRDefault="005D0820" w:rsidP="00FB0835">
            <w:pPr>
              <w:rPr>
                <w:sz w:val="22"/>
                <w:szCs w:val="22"/>
              </w:rPr>
            </w:pPr>
          </w:p>
        </w:tc>
      </w:tr>
      <w:tr w:rsidR="005D0820" w:rsidRPr="006615B1" w14:paraId="12CA2E3F" w14:textId="77777777" w:rsidTr="00FB0835">
        <w:tc>
          <w:tcPr>
            <w:tcW w:w="260" w:type="pct"/>
          </w:tcPr>
          <w:p w14:paraId="0B84D7DB" w14:textId="2F381A15" w:rsidR="005D0820" w:rsidRDefault="00851523" w:rsidP="00FB0835">
            <w:pPr>
              <w:jc w:val="center"/>
              <w:rPr>
                <w:sz w:val="22"/>
                <w:szCs w:val="22"/>
              </w:rPr>
            </w:pPr>
            <w:r>
              <w:rPr>
                <w:sz w:val="22"/>
                <w:szCs w:val="22"/>
              </w:rPr>
              <w:lastRenderedPageBreak/>
              <w:t>1</w:t>
            </w:r>
            <w:r w:rsidR="005D0820">
              <w:rPr>
                <w:sz w:val="22"/>
                <w:szCs w:val="22"/>
              </w:rPr>
              <w:t>.6.</w:t>
            </w:r>
          </w:p>
        </w:tc>
        <w:tc>
          <w:tcPr>
            <w:tcW w:w="1121" w:type="pct"/>
          </w:tcPr>
          <w:p w14:paraId="0259A788" w14:textId="01504359" w:rsidR="005D0820" w:rsidRPr="005D0820" w:rsidRDefault="005D0820" w:rsidP="00FB0835">
            <w:pPr>
              <w:rPr>
                <w:sz w:val="22"/>
                <w:szCs w:val="22"/>
              </w:rPr>
            </w:pPr>
            <w:r w:rsidRPr="005D0820">
              <w:rPr>
                <w:sz w:val="22"/>
                <w:szCs w:val="22"/>
              </w:rPr>
              <w:t>Binokuliarinis tubusas</w:t>
            </w:r>
          </w:p>
        </w:tc>
        <w:tc>
          <w:tcPr>
            <w:tcW w:w="1514" w:type="pct"/>
          </w:tcPr>
          <w:p w14:paraId="447CBE02" w14:textId="119D98F1" w:rsidR="005D0820" w:rsidRPr="005D0820" w:rsidRDefault="00CB7415" w:rsidP="00FB0835">
            <w:pPr>
              <w:rPr>
                <w:sz w:val="22"/>
                <w:szCs w:val="22"/>
              </w:rPr>
            </w:pPr>
            <w:r>
              <w:rPr>
                <w:sz w:val="22"/>
                <w:szCs w:val="22"/>
              </w:rPr>
              <w:t>Pakreiptas 45</w:t>
            </w:r>
            <w:r w:rsidRPr="00CB7415">
              <w:rPr>
                <w:sz w:val="22"/>
                <w:szCs w:val="22"/>
              </w:rPr>
              <w:t>°</w:t>
            </w:r>
            <w:r>
              <w:rPr>
                <w:sz w:val="22"/>
                <w:szCs w:val="22"/>
              </w:rPr>
              <w:t xml:space="preserve"> kampu</w:t>
            </w:r>
          </w:p>
        </w:tc>
        <w:tc>
          <w:tcPr>
            <w:tcW w:w="1053" w:type="pct"/>
          </w:tcPr>
          <w:p w14:paraId="00923603" w14:textId="77777777" w:rsidR="005D0820" w:rsidRPr="00B05591" w:rsidRDefault="005D0820" w:rsidP="00FB0835">
            <w:pPr>
              <w:rPr>
                <w:sz w:val="22"/>
                <w:szCs w:val="22"/>
              </w:rPr>
            </w:pPr>
          </w:p>
        </w:tc>
        <w:tc>
          <w:tcPr>
            <w:tcW w:w="1052" w:type="pct"/>
          </w:tcPr>
          <w:p w14:paraId="042ECF0F" w14:textId="77777777" w:rsidR="005D0820" w:rsidRPr="006615B1" w:rsidRDefault="005D0820" w:rsidP="00FB0835">
            <w:pPr>
              <w:rPr>
                <w:sz w:val="22"/>
                <w:szCs w:val="22"/>
              </w:rPr>
            </w:pPr>
          </w:p>
        </w:tc>
      </w:tr>
      <w:tr w:rsidR="005D0820" w:rsidRPr="006615B1" w14:paraId="3811F544" w14:textId="77777777" w:rsidTr="00FB0835">
        <w:tc>
          <w:tcPr>
            <w:tcW w:w="260" w:type="pct"/>
          </w:tcPr>
          <w:p w14:paraId="5D8CAE17" w14:textId="33A52A2A" w:rsidR="005D0820" w:rsidRDefault="00851523" w:rsidP="00FB0835">
            <w:pPr>
              <w:jc w:val="center"/>
              <w:rPr>
                <w:sz w:val="22"/>
                <w:szCs w:val="22"/>
              </w:rPr>
            </w:pPr>
            <w:r>
              <w:rPr>
                <w:sz w:val="22"/>
                <w:szCs w:val="22"/>
              </w:rPr>
              <w:t>1</w:t>
            </w:r>
            <w:r w:rsidR="005D0820">
              <w:rPr>
                <w:sz w:val="22"/>
                <w:szCs w:val="22"/>
              </w:rPr>
              <w:t>.8.</w:t>
            </w:r>
          </w:p>
        </w:tc>
        <w:tc>
          <w:tcPr>
            <w:tcW w:w="1121" w:type="pct"/>
          </w:tcPr>
          <w:p w14:paraId="78FF80FE" w14:textId="36AB2485" w:rsidR="005D0820" w:rsidRPr="005D0820" w:rsidRDefault="005D0820" w:rsidP="00FB0835">
            <w:pPr>
              <w:rPr>
                <w:sz w:val="22"/>
                <w:szCs w:val="22"/>
              </w:rPr>
            </w:pPr>
            <w:r w:rsidRPr="005D0820">
              <w:rPr>
                <w:sz w:val="22"/>
                <w:szCs w:val="22"/>
              </w:rPr>
              <w:t>Okuliarai</w:t>
            </w:r>
          </w:p>
        </w:tc>
        <w:tc>
          <w:tcPr>
            <w:tcW w:w="1514" w:type="pct"/>
          </w:tcPr>
          <w:p w14:paraId="7D048BE7" w14:textId="7CCD9ABF" w:rsidR="005D0820" w:rsidRPr="005D0820" w:rsidRDefault="00CB7415" w:rsidP="00FB0835">
            <w:pPr>
              <w:rPr>
                <w:sz w:val="22"/>
                <w:szCs w:val="22"/>
              </w:rPr>
            </w:pPr>
            <w:r w:rsidRPr="00CB7415">
              <w:rPr>
                <w:sz w:val="22"/>
                <w:szCs w:val="22"/>
              </w:rPr>
              <w:t>Okuliarai su dioptirjų reguliavimu ne siauresnėse ribose kaip nuo -5 iki +5D</w:t>
            </w:r>
          </w:p>
        </w:tc>
        <w:tc>
          <w:tcPr>
            <w:tcW w:w="1053" w:type="pct"/>
          </w:tcPr>
          <w:p w14:paraId="32781208" w14:textId="77777777" w:rsidR="005D0820" w:rsidRPr="00B05591" w:rsidRDefault="005D0820" w:rsidP="00FB0835">
            <w:pPr>
              <w:rPr>
                <w:sz w:val="22"/>
                <w:szCs w:val="22"/>
              </w:rPr>
            </w:pPr>
          </w:p>
        </w:tc>
        <w:tc>
          <w:tcPr>
            <w:tcW w:w="1052" w:type="pct"/>
          </w:tcPr>
          <w:p w14:paraId="43589326" w14:textId="77777777" w:rsidR="005D0820" w:rsidRPr="006615B1" w:rsidRDefault="005D0820" w:rsidP="00FB0835">
            <w:pPr>
              <w:rPr>
                <w:sz w:val="22"/>
                <w:szCs w:val="22"/>
              </w:rPr>
            </w:pPr>
          </w:p>
        </w:tc>
      </w:tr>
      <w:tr w:rsidR="005D0820" w:rsidRPr="006615B1" w14:paraId="45717B8A" w14:textId="77777777" w:rsidTr="00FB0835">
        <w:tc>
          <w:tcPr>
            <w:tcW w:w="260" w:type="pct"/>
          </w:tcPr>
          <w:p w14:paraId="088F79A9" w14:textId="1B540A45" w:rsidR="005D0820" w:rsidRDefault="00851523" w:rsidP="00FB0835">
            <w:pPr>
              <w:jc w:val="center"/>
              <w:rPr>
                <w:sz w:val="22"/>
                <w:szCs w:val="22"/>
              </w:rPr>
            </w:pPr>
            <w:r>
              <w:rPr>
                <w:sz w:val="22"/>
                <w:szCs w:val="22"/>
              </w:rPr>
              <w:t>1</w:t>
            </w:r>
            <w:r w:rsidR="005D0820">
              <w:rPr>
                <w:sz w:val="22"/>
                <w:szCs w:val="22"/>
              </w:rPr>
              <w:t>.9.</w:t>
            </w:r>
          </w:p>
        </w:tc>
        <w:tc>
          <w:tcPr>
            <w:tcW w:w="1121" w:type="pct"/>
          </w:tcPr>
          <w:p w14:paraId="033AF475" w14:textId="5C5DDA03" w:rsidR="005D0820" w:rsidRPr="005D0820" w:rsidRDefault="005D0820" w:rsidP="00FB0835">
            <w:pPr>
              <w:rPr>
                <w:sz w:val="22"/>
                <w:szCs w:val="22"/>
              </w:rPr>
            </w:pPr>
            <w:r w:rsidRPr="005D0820">
              <w:rPr>
                <w:sz w:val="22"/>
                <w:szCs w:val="22"/>
              </w:rPr>
              <w:t>Bendras didinimas</w:t>
            </w:r>
          </w:p>
        </w:tc>
        <w:tc>
          <w:tcPr>
            <w:tcW w:w="1514" w:type="pct"/>
          </w:tcPr>
          <w:p w14:paraId="31900D13" w14:textId="7B0F3260" w:rsidR="005D0820" w:rsidRPr="005D0820" w:rsidRDefault="00851523" w:rsidP="005D0820">
            <w:pPr>
              <w:rPr>
                <w:sz w:val="22"/>
                <w:szCs w:val="22"/>
              </w:rPr>
            </w:pPr>
            <w:r>
              <w:rPr>
                <w:sz w:val="22"/>
                <w:szCs w:val="22"/>
              </w:rPr>
              <w:t>1</w:t>
            </w:r>
            <w:r w:rsidR="005D0820">
              <w:rPr>
                <w:sz w:val="22"/>
                <w:szCs w:val="22"/>
              </w:rPr>
              <w:t>.9</w:t>
            </w:r>
            <w:r w:rsidR="005D0820" w:rsidRPr="005D0820">
              <w:rPr>
                <w:sz w:val="22"/>
                <w:szCs w:val="22"/>
              </w:rPr>
              <w:t xml:space="preserve">.1. Ne siauresnėse ribose kaip 3x – </w:t>
            </w:r>
            <w:r w:rsidR="00CB7415">
              <w:rPr>
                <w:sz w:val="22"/>
                <w:szCs w:val="22"/>
              </w:rPr>
              <w:t>8</w:t>
            </w:r>
            <w:r w:rsidR="005D0820" w:rsidRPr="005D0820">
              <w:rPr>
                <w:sz w:val="22"/>
                <w:szCs w:val="22"/>
              </w:rPr>
              <w:t>x;</w:t>
            </w:r>
          </w:p>
          <w:p w14:paraId="07C0D87E" w14:textId="25F81332" w:rsidR="005D0820" w:rsidRPr="005D0820" w:rsidRDefault="00851523" w:rsidP="005D0820">
            <w:pPr>
              <w:rPr>
                <w:sz w:val="22"/>
                <w:szCs w:val="22"/>
              </w:rPr>
            </w:pPr>
            <w:r>
              <w:rPr>
                <w:sz w:val="22"/>
                <w:szCs w:val="22"/>
              </w:rPr>
              <w:t>1</w:t>
            </w:r>
            <w:r w:rsidR="005D0820">
              <w:rPr>
                <w:sz w:val="22"/>
                <w:szCs w:val="22"/>
              </w:rPr>
              <w:t>.9</w:t>
            </w:r>
            <w:r w:rsidR="005D0820" w:rsidRPr="005D0820">
              <w:rPr>
                <w:sz w:val="22"/>
                <w:szCs w:val="22"/>
              </w:rPr>
              <w:t xml:space="preserve">.2. Didinimo keitiklis su ne mažiau kaip </w:t>
            </w:r>
            <w:r w:rsidR="00CB7415">
              <w:rPr>
                <w:sz w:val="22"/>
                <w:szCs w:val="22"/>
              </w:rPr>
              <w:t>3</w:t>
            </w:r>
            <w:r w:rsidR="005D0820" w:rsidRPr="005D0820">
              <w:rPr>
                <w:sz w:val="22"/>
                <w:szCs w:val="22"/>
              </w:rPr>
              <w:t xml:space="preserve"> (</w:t>
            </w:r>
            <w:r w:rsidR="00CB7415">
              <w:rPr>
                <w:sz w:val="22"/>
                <w:szCs w:val="22"/>
              </w:rPr>
              <w:t>trimis</w:t>
            </w:r>
            <w:r w:rsidR="005D0820" w:rsidRPr="005D0820">
              <w:rPr>
                <w:sz w:val="22"/>
                <w:szCs w:val="22"/>
              </w:rPr>
              <w:t>) fiksuotomis padėtimis;</w:t>
            </w:r>
          </w:p>
        </w:tc>
        <w:tc>
          <w:tcPr>
            <w:tcW w:w="1053" w:type="pct"/>
          </w:tcPr>
          <w:p w14:paraId="0C3DFECB" w14:textId="77777777" w:rsidR="005D0820" w:rsidRPr="00B05591" w:rsidRDefault="005D0820" w:rsidP="00FB0835">
            <w:pPr>
              <w:rPr>
                <w:sz w:val="22"/>
                <w:szCs w:val="22"/>
              </w:rPr>
            </w:pPr>
          </w:p>
        </w:tc>
        <w:tc>
          <w:tcPr>
            <w:tcW w:w="1052" w:type="pct"/>
          </w:tcPr>
          <w:p w14:paraId="416471E0" w14:textId="77777777" w:rsidR="005D0820" w:rsidRPr="006615B1" w:rsidRDefault="005D0820" w:rsidP="00FB0835">
            <w:pPr>
              <w:rPr>
                <w:sz w:val="22"/>
                <w:szCs w:val="22"/>
              </w:rPr>
            </w:pPr>
          </w:p>
        </w:tc>
      </w:tr>
      <w:tr w:rsidR="005D0820" w:rsidRPr="006615B1" w14:paraId="6BD99AAA" w14:textId="77777777" w:rsidTr="00FB0835">
        <w:tc>
          <w:tcPr>
            <w:tcW w:w="260" w:type="pct"/>
          </w:tcPr>
          <w:p w14:paraId="305F8522" w14:textId="55CCF17C" w:rsidR="005D0820" w:rsidRDefault="00851523" w:rsidP="00FB0835">
            <w:pPr>
              <w:jc w:val="center"/>
              <w:rPr>
                <w:sz w:val="22"/>
                <w:szCs w:val="22"/>
              </w:rPr>
            </w:pPr>
            <w:r>
              <w:rPr>
                <w:sz w:val="22"/>
                <w:szCs w:val="22"/>
              </w:rPr>
              <w:t>1</w:t>
            </w:r>
            <w:r w:rsidR="005D0820">
              <w:rPr>
                <w:sz w:val="22"/>
                <w:szCs w:val="22"/>
              </w:rPr>
              <w:t>.10.</w:t>
            </w:r>
          </w:p>
        </w:tc>
        <w:tc>
          <w:tcPr>
            <w:tcW w:w="1121" w:type="pct"/>
          </w:tcPr>
          <w:p w14:paraId="5B8330E8" w14:textId="071F3D1B" w:rsidR="005D0820" w:rsidRPr="005D0820" w:rsidRDefault="005D0820" w:rsidP="00FB0835">
            <w:pPr>
              <w:rPr>
                <w:sz w:val="22"/>
                <w:szCs w:val="22"/>
              </w:rPr>
            </w:pPr>
            <w:r w:rsidRPr="005D0820">
              <w:rPr>
                <w:sz w:val="22"/>
                <w:szCs w:val="22"/>
              </w:rPr>
              <w:t>Objektyvo lęšis</w:t>
            </w:r>
          </w:p>
        </w:tc>
        <w:tc>
          <w:tcPr>
            <w:tcW w:w="1514" w:type="pct"/>
          </w:tcPr>
          <w:p w14:paraId="52F82007" w14:textId="38F39D32" w:rsidR="005D0820" w:rsidRPr="005D0820" w:rsidRDefault="005D0820" w:rsidP="00FB0835">
            <w:pPr>
              <w:rPr>
                <w:sz w:val="22"/>
                <w:szCs w:val="22"/>
              </w:rPr>
            </w:pPr>
            <w:r w:rsidRPr="005D0820">
              <w:rPr>
                <w:sz w:val="22"/>
                <w:szCs w:val="22"/>
              </w:rPr>
              <w:t xml:space="preserve">Su reguliuojamu fokusavimo atstumu nesiauresnėse ribose kaip 250 – </w:t>
            </w:r>
            <w:r w:rsidR="00CB7415">
              <w:rPr>
                <w:sz w:val="22"/>
                <w:szCs w:val="22"/>
              </w:rPr>
              <w:t>3</w:t>
            </w:r>
            <w:r w:rsidRPr="005D0820">
              <w:rPr>
                <w:sz w:val="22"/>
                <w:szCs w:val="22"/>
              </w:rPr>
              <w:t>00 mm</w:t>
            </w:r>
          </w:p>
        </w:tc>
        <w:tc>
          <w:tcPr>
            <w:tcW w:w="1053" w:type="pct"/>
          </w:tcPr>
          <w:p w14:paraId="13F18E07" w14:textId="77777777" w:rsidR="005D0820" w:rsidRPr="00B05591" w:rsidRDefault="005D0820" w:rsidP="00FB0835">
            <w:pPr>
              <w:rPr>
                <w:sz w:val="22"/>
                <w:szCs w:val="22"/>
              </w:rPr>
            </w:pPr>
          </w:p>
        </w:tc>
        <w:tc>
          <w:tcPr>
            <w:tcW w:w="1052" w:type="pct"/>
          </w:tcPr>
          <w:p w14:paraId="34E26215" w14:textId="77777777" w:rsidR="005D0820" w:rsidRPr="006615B1" w:rsidRDefault="005D0820" w:rsidP="00FB0835">
            <w:pPr>
              <w:rPr>
                <w:sz w:val="22"/>
                <w:szCs w:val="22"/>
              </w:rPr>
            </w:pPr>
          </w:p>
        </w:tc>
      </w:tr>
      <w:tr w:rsidR="005D0820" w:rsidRPr="006615B1" w14:paraId="672DE0A5" w14:textId="77777777" w:rsidTr="00FB0835">
        <w:tc>
          <w:tcPr>
            <w:tcW w:w="260" w:type="pct"/>
          </w:tcPr>
          <w:p w14:paraId="0E1547F2" w14:textId="1B84B37A" w:rsidR="005D0820" w:rsidRDefault="00851523" w:rsidP="00FB0835">
            <w:pPr>
              <w:jc w:val="center"/>
              <w:rPr>
                <w:sz w:val="22"/>
                <w:szCs w:val="22"/>
              </w:rPr>
            </w:pPr>
            <w:r>
              <w:rPr>
                <w:sz w:val="22"/>
                <w:szCs w:val="22"/>
              </w:rPr>
              <w:t>1</w:t>
            </w:r>
            <w:r w:rsidR="005D0820">
              <w:rPr>
                <w:sz w:val="22"/>
                <w:szCs w:val="22"/>
              </w:rPr>
              <w:t>.11.</w:t>
            </w:r>
          </w:p>
        </w:tc>
        <w:tc>
          <w:tcPr>
            <w:tcW w:w="1121" w:type="pct"/>
          </w:tcPr>
          <w:p w14:paraId="6175B6B3" w14:textId="612F8A4A" w:rsidR="005D0820" w:rsidRPr="005D0820" w:rsidRDefault="005D0820" w:rsidP="00FB0835">
            <w:pPr>
              <w:rPr>
                <w:sz w:val="22"/>
                <w:szCs w:val="22"/>
              </w:rPr>
            </w:pPr>
            <w:r w:rsidRPr="005D0820">
              <w:rPr>
                <w:sz w:val="22"/>
                <w:szCs w:val="22"/>
              </w:rPr>
              <w:t>Matymo laukas</w:t>
            </w:r>
          </w:p>
        </w:tc>
        <w:tc>
          <w:tcPr>
            <w:tcW w:w="1514" w:type="pct"/>
          </w:tcPr>
          <w:p w14:paraId="7BEEDC2C" w14:textId="1403A5C1" w:rsidR="005D0820" w:rsidRPr="005D0820" w:rsidRDefault="005D0820" w:rsidP="00FB0835">
            <w:pPr>
              <w:rPr>
                <w:sz w:val="22"/>
                <w:szCs w:val="22"/>
              </w:rPr>
            </w:pPr>
            <w:r w:rsidRPr="005D0820">
              <w:rPr>
                <w:sz w:val="22"/>
                <w:szCs w:val="22"/>
              </w:rPr>
              <w:t xml:space="preserve">Stebimo laukai diametrai, atitinkamai nustatytam didinimui ne siauresnėse ribose kaip 16 – </w:t>
            </w:r>
            <w:r w:rsidR="00CB7415">
              <w:rPr>
                <w:sz w:val="22"/>
                <w:szCs w:val="22"/>
              </w:rPr>
              <w:t>48</w:t>
            </w:r>
            <w:r w:rsidRPr="005D0820">
              <w:rPr>
                <w:sz w:val="22"/>
                <w:szCs w:val="22"/>
              </w:rPr>
              <w:t xml:space="preserve"> mm</w:t>
            </w:r>
          </w:p>
        </w:tc>
        <w:tc>
          <w:tcPr>
            <w:tcW w:w="1053" w:type="pct"/>
          </w:tcPr>
          <w:p w14:paraId="15817A73" w14:textId="77777777" w:rsidR="005D0820" w:rsidRPr="00B05591" w:rsidRDefault="005D0820" w:rsidP="00FB0835">
            <w:pPr>
              <w:rPr>
                <w:sz w:val="22"/>
                <w:szCs w:val="22"/>
              </w:rPr>
            </w:pPr>
          </w:p>
        </w:tc>
        <w:tc>
          <w:tcPr>
            <w:tcW w:w="1052" w:type="pct"/>
          </w:tcPr>
          <w:p w14:paraId="23434800" w14:textId="77777777" w:rsidR="005D0820" w:rsidRPr="006615B1" w:rsidRDefault="005D0820" w:rsidP="00FB0835">
            <w:pPr>
              <w:rPr>
                <w:sz w:val="22"/>
                <w:szCs w:val="22"/>
              </w:rPr>
            </w:pPr>
          </w:p>
        </w:tc>
      </w:tr>
      <w:tr w:rsidR="005D0820" w:rsidRPr="006615B1" w14:paraId="22CCDEF8" w14:textId="77777777" w:rsidTr="00FB0835">
        <w:tc>
          <w:tcPr>
            <w:tcW w:w="260" w:type="pct"/>
          </w:tcPr>
          <w:p w14:paraId="6C9A61D1" w14:textId="3236790E" w:rsidR="005D0820" w:rsidRDefault="00851523" w:rsidP="00FB0835">
            <w:pPr>
              <w:jc w:val="center"/>
              <w:rPr>
                <w:sz w:val="22"/>
                <w:szCs w:val="22"/>
              </w:rPr>
            </w:pPr>
            <w:r>
              <w:rPr>
                <w:sz w:val="22"/>
                <w:szCs w:val="22"/>
              </w:rPr>
              <w:t>1</w:t>
            </w:r>
            <w:r w:rsidR="005D0820">
              <w:rPr>
                <w:sz w:val="22"/>
                <w:szCs w:val="22"/>
              </w:rPr>
              <w:t>.12.</w:t>
            </w:r>
          </w:p>
        </w:tc>
        <w:tc>
          <w:tcPr>
            <w:tcW w:w="1121" w:type="pct"/>
          </w:tcPr>
          <w:p w14:paraId="79A7701B" w14:textId="08192FD6" w:rsidR="005D0820" w:rsidRPr="005D0820" w:rsidRDefault="005D0820" w:rsidP="00FB0835">
            <w:pPr>
              <w:rPr>
                <w:sz w:val="22"/>
                <w:szCs w:val="22"/>
              </w:rPr>
            </w:pPr>
            <w:r w:rsidRPr="005D0820">
              <w:rPr>
                <w:sz w:val="22"/>
                <w:szCs w:val="22"/>
              </w:rPr>
              <w:t>Filtra</w:t>
            </w:r>
            <w:r w:rsidR="00CB7415">
              <w:rPr>
                <w:sz w:val="22"/>
                <w:szCs w:val="22"/>
              </w:rPr>
              <w:t>s</w:t>
            </w:r>
          </w:p>
        </w:tc>
        <w:tc>
          <w:tcPr>
            <w:tcW w:w="1514" w:type="pct"/>
          </w:tcPr>
          <w:p w14:paraId="2784AC47" w14:textId="22B0FDCC" w:rsidR="005D0820" w:rsidRPr="005D0820" w:rsidRDefault="005D0820" w:rsidP="005D0820">
            <w:pPr>
              <w:rPr>
                <w:sz w:val="22"/>
                <w:szCs w:val="22"/>
              </w:rPr>
            </w:pPr>
            <w:r w:rsidRPr="005D0820">
              <w:rPr>
                <w:sz w:val="22"/>
                <w:szCs w:val="22"/>
              </w:rPr>
              <w:t>Beraudis (žalias)</w:t>
            </w:r>
          </w:p>
        </w:tc>
        <w:tc>
          <w:tcPr>
            <w:tcW w:w="1053" w:type="pct"/>
          </w:tcPr>
          <w:p w14:paraId="27D1EBFF" w14:textId="77777777" w:rsidR="005D0820" w:rsidRPr="00B05591" w:rsidRDefault="005D0820" w:rsidP="00FB0835">
            <w:pPr>
              <w:rPr>
                <w:sz w:val="22"/>
                <w:szCs w:val="22"/>
              </w:rPr>
            </w:pPr>
          </w:p>
        </w:tc>
        <w:tc>
          <w:tcPr>
            <w:tcW w:w="1052" w:type="pct"/>
          </w:tcPr>
          <w:p w14:paraId="3B576510" w14:textId="77777777" w:rsidR="005D0820" w:rsidRPr="006615B1" w:rsidRDefault="005D0820" w:rsidP="00FB0835">
            <w:pPr>
              <w:rPr>
                <w:sz w:val="22"/>
                <w:szCs w:val="22"/>
              </w:rPr>
            </w:pPr>
          </w:p>
        </w:tc>
      </w:tr>
      <w:tr w:rsidR="005D0820" w:rsidRPr="006615B1" w14:paraId="3A6B19F8" w14:textId="77777777" w:rsidTr="00FB0835">
        <w:tc>
          <w:tcPr>
            <w:tcW w:w="260" w:type="pct"/>
          </w:tcPr>
          <w:p w14:paraId="60B3F2D3" w14:textId="0FA7A32C" w:rsidR="005D0820" w:rsidRDefault="00851523" w:rsidP="00FB0835">
            <w:pPr>
              <w:jc w:val="center"/>
              <w:rPr>
                <w:sz w:val="22"/>
                <w:szCs w:val="22"/>
              </w:rPr>
            </w:pPr>
            <w:r>
              <w:rPr>
                <w:sz w:val="22"/>
                <w:szCs w:val="22"/>
              </w:rPr>
              <w:t>1</w:t>
            </w:r>
            <w:r w:rsidR="005D0820">
              <w:rPr>
                <w:sz w:val="22"/>
                <w:szCs w:val="22"/>
              </w:rPr>
              <w:t>.13.</w:t>
            </w:r>
          </w:p>
        </w:tc>
        <w:tc>
          <w:tcPr>
            <w:tcW w:w="1121" w:type="pct"/>
          </w:tcPr>
          <w:p w14:paraId="72777213" w14:textId="29EF2689" w:rsidR="005D0820" w:rsidRPr="005D0820" w:rsidRDefault="005D0820" w:rsidP="00FB0835">
            <w:pPr>
              <w:rPr>
                <w:sz w:val="22"/>
                <w:szCs w:val="22"/>
              </w:rPr>
            </w:pPr>
            <w:r w:rsidRPr="005D0820">
              <w:rPr>
                <w:sz w:val="22"/>
                <w:szCs w:val="22"/>
              </w:rPr>
              <w:t>Papildoma komplektacija</w:t>
            </w:r>
          </w:p>
        </w:tc>
        <w:tc>
          <w:tcPr>
            <w:tcW w:w="1514" w:type="pct"/>
          </w:tcPr>
          <w:p w14:paraId="687A2844" w14:textId="1507AC50" w:rsidR="005D0820" w:rsidRPr="005D0820" w:rsidRDefault="00851523" w:rsidP="005D0820">
            <w:pPr>
              <w:rPr>
                <w:sz w:val="22"/>
                <w:szCs w:val="22"/>
              </w:rPr>
            </w:pPr>
            <w:r>
              <w:rPr>
                <w:sz w:val="22"/>
                <w:szCs w:val="22"/>
              </w:rPr>
              <w:t>1</w:t>
            </w:r>
            <w:r w:rsidR="005D0820">
              <w:rPr>
                <w:sz w:val="22"/>
                <w:szCs w:val="22"/>
              </w:rPr>
              <w:t>.</w:t>
            </w:r>
            <w:r w:rsidR="005D0820" w:rsidRPr="005D0820">
              <w:rPr>
                <w:sz w:val="22"/>
                <w:szCs w:val="22"/>
              </w:rPr>
              <w:t>13.1. Kolposkopo galvoje integruota kamera (≥1920x1080 raiškos) – 1 vnt.;</w:t>
            </w:r>
          </w:p>
          <w:p w14:paraId="3167AF17" w14:textId="1DBFE15E" w:rsidR="005D0820" w:rsidRPr="005D0820" w:rsidRDefault="00851523" w:rsidP="005D0820">
            <w:pPr>
              <w:rPr>
                <w:sz w:val="22"/>
                <w:szCs w:val="22"/>
              </w:rPr>
            </w:pPr>
            <w:r>
              <w:rPr>
                <w:sz w:val="22"/>
                <w:szCs w:val="22"/>
              </w:rPr>
              <w:t>1</w:t>
            </w:r>
            <w:r w:rsidR="005D0820">
              <w:rPr>
                <w:sz w:val="22"/>
                <w:szCs w:val="22"/>
              </w:rPr>
              <w:t>.</w:t>
            </w:r>
            <w:r w:rsidR="005D0820" w:rsidRPr="005D0820">
              <w:rPr>
                <w:sz w:val="22"/>
                <w:szCs w:val="22"/>
              </w:rPr>
              <w:t>13.2. Monitorius (tvirtinamas prie kolposkopo stovo) – 1 vnt.;</w:t>
            </w:r>
          </w:p>
          <w:p w14:paraId="6B60328B" w14:textId="54F87193" w:rsidR="005D0820" w:rsidRDefault="00851523" w:rsidP="005D0820">
            <w:pPr>
              <w:rPr>
                <w:sz w:val="22"/>
                <w:szCs w:val="22"/>
              </w:rPr>
            </w:pPr>
            <w:r>
              <w:rPr>
                <w:sz w:val="22"/>
                <w:szCs w:val="22"/>
              </w:rPr>
              <w:t>1</w:t>
            </w:r>
            <w:r w:rsidR="005D0820">
              <w:rPr>
                <w:sz w:val="22"/>
                <w:szCs w:val="22"/>
              </w:rPr>
              <w:t>.</w:t>
            </w:r>
            <w:r w:rsidR="005D0820" w:rsidRPr="005D0820">
              <w:rPr>
                <w:sz w:val="22"/>
                <w:szCs w:val="22"/>
              </w:rPr>
              <w:t>13.3. Programinė įranga vaizdų (nuotraukų, vaizdo įrašų) įrašymui, peržiūrai ir perdavimui – 1 vnt.;</w:t>
            </w:r>
          </w:p>
        </w:tc>
        <w:tc>
          <w:tcPr>
            <w:tcW w:w="1053" w:type="pct"/>
          </w:tcPr>
          <w:p w14:paraId="647FF136" w14:textId="77777777" w:rsidR="005D0820" w:rsidRPr="00B05591" w:rsidRDefault="005D0820" w:rsidP="00FB0835">
            <w:pPr>
              <w:rPr>
                <w:sz w:val="22"/>
                <w:szCs w:val="22"/>
              </w:rPr>
            </w:pPr>
          </w:p>
        </w:tc>
        <w:tc>
          <w:tcPr>
            <w:tcW w:w="1052" w:type="pct"/>
          </w:tcPr>
          <w:p w14:paraId="1B55820E" w14:textId="77777777" w:rsidR="005D0820" w:rsidRPr="006615B1" w:rsidRDefault="005D0820" w:rsidP="00FB0835">
            <w:pPr>
              <w:rPr>
                <w:sz w:val="22"/>
                <w:szCs w:val="22"/>
              </w:rPr>
            </w:pPr>
          </w:p>
        </w:tc>
      </w:tr>
      <w:tr w:rsidR="005D0820" w:rsidRPr="006615B1" w14:paraId="4FA69226" w14:textId="77777777" w:rsidTr="00FB0835">
        <w:tc>
          <w:tcPr>
            <w:tcW w:w="260" w:type="pct"/>
          </w:tcPr>
          <w:p w14:paraId="72B07E33" w14:textId="7C74954A" w:rsidR="005D0820" w:rsidRDefault="00851523" w:rsidP="00FB0835">
            <w:pPr>
              <w:jc w:val="center"/>
              <w:rPr>
                <w:sz w:val="22"/>
                <w:szCs w:val="22"/>
              </w:rPr>
            </w:pPr>
            <w:r>
              <w:rPr>
                <w:sz w:val="22"/>
                <w:szCs w:val="22"/>
              </w:rPr>
              <w:t>1</w:t>
            </w:r>
            <w:r w:rsidR="005D0820">
              <w:rPr>
                <w:sz w:val="22"/>
                <w:szCs w:val="22"/>
              </w:rPr>
              <w:t>.14.</w:t>
            </w:r>
          </w:p>
        </w:tc>
        <w:tc>
          <w:tcPr>
            <w:tcW w:w="1121" w:type="pct"/>
          </w:tcPr>
          <w:p w14:paraId="77E66A80" w14:textId="4044BEB6" w:rsidR="005D0820" w:rsidRPr="005D0820" w:rsidRDefault="005D0820" w:rsidP="00FB0835">
            <w:pPr>
              <w:rPr>
                <w:sz w:val="22"/>
                <w:szCs w:val="22"/>
              </w:rPr>
            </w:pPr>
            <w:r w:rsidRPr="005D0820">
              <w:rPr>
                <w:sz w:val="22"/>
                <w:szCs w:val="22"/>
              </w:rPr>
              <w:t>Maitinimo šaltinis</w:t>
            </w:r>
          </w:p>
        </w:tc>
        <w:tc>
          <w:tcPr>
            <w:tcW w:w="1514" w:type="pct"/>
          </w:tcPr>
          <w:p w14:paraId="5D90B9FE" w14:textId="2736DF3D" w:rsidR="005D0820" w:rsidRDefault="005D0820" w:rsidP="005D0820">
            <w:pPr>
              <w:rPr>
                <w:sz w:val="22"/>
                <w:szCs w:val="22"/>
              </w:rPr>
            </w:pPr>
            <w:r w:rsidRPr="005D0820">
              <w:rPr>
                <w:sz w:val="22"/>
                <w:szCs w:val="22"/>
              </w:rPr>
              <w:t>220V±10%, 50 Hz elektros tinklas</w:t>
            </w:r>
          </w:p>
        </w:tc>
        <w:tc>
          <w:tcPr>
            <w:tcW w:w="1053" w:type="pct"/>
          </w:tcPr>
          <w:p w14:paraId="143C2B1B" w14:textId="77777777" w:rsidR="005D0820" w:rsidRPr="00B05591" w:rsidRDefault="005D0820" w:rsidP="00FB0835">
            <w:pPr>
              <w:rPr>
                <w:sz w:val="22"/>
                <w:szCs w:val="22"/>
              </w:rPr>
            </w:pPr>
          </w:p>
        </w:tc>
        <w:tc>
          <w:tcPr>
            <w:tcW w:w="1052" w:type="pct"/>
          </w:tcPr>
          <w:p w14:paraId="634E5883" w14:textId="77777777" w:rsidR="005D0820" w:rsidRPr="006615B1" w:rsidRDefault="005D0820" w:rsidP="00FB0835">
            <w:pPr>
              <w:rPr>
                <w:sz w:val="22"/>
                <w:szCs w:val="22"/>
              </w:rPr>
            </w:pPr>
          </w:p>
        </w:tc>
      </w:tr>
      <w:tr w:rsidR="005D0820" w:rsidRPr="006615B1" w14:paraId="577443B7" w14:textId="77777777" w:rsidTr="00FB0835">
        <w:tc>
          <w:tcPr>
            <w:tcW w:w="260" w:type="pct"/>
          </w:tcPr>
          <w:p w14:paraId="52B869BF" w14:textId="18FB4BCA" w:rsidR="005D0820" w:rsidRDefault="00851523" w:rsidP="00FB0835">
            <w:pPr>
              <w:jc w:val="center"/>
              <w:rPr>
                <w:sz w:val="22"/>
                <w:szCs w:val="22"/>
              </w:rPr>
            </w:pPr>
            <w:r>
              <w:rPr>
                <w:sz w:val="22"/>
                <w:szCs w:val="22"/>
              </w:rPr>
              <w:t>1</w:t>
            </w:r>
            <w:r w:rsidR="005D0820">
              <w:rPr>
                <w:sz w:val="22"/>
                <w:szCs w:val="22"/>
              </w:rPr>
              <w:t>.15.</w:t>
            </w:r>
          </w:p>
        </w:tc>
        <w:tc>
          <w:tcPr>
            <w:tcW w:w="1121" w:type="pct"/>
          </w:tcPr>
          <w:p w14:paraId="07BD9C22" w14:textId="72E79FB6" w:rsidR="005D0820" w:rsidRPr="005D0820" w:rsidRDefault="005D0820" w:rsidP="00FB0835">
            <w:pPr>
              <w:rPr>
                <w:sz w:val="22"/>
                <w:szCs w:val="22"/>
              </w:rPr>
            </w:pPr>
            <w:r>
              <w:rPr>
                <w:sz w:val="22"/>
                <w:szCs w:val="22"/>
              </w:rPr>
              <w:t>CE ženklinimas</w:t>
            </w:r>
          </w:p>
        </w:tc>
        <w:tc>
          <w:tcPr>
            <w:tcW w:w="1514" w:type="pct"/>
          </w:tcPr>
          <w:p w14:paraId="101B6C5E" w14:textId="3A903C79" w:rsidR="005D0820" w:rsidRPr="005D0820" w:rsidRDefault="005D0820" w:rsidP="005D0820">
            <w:pPr>
              <w:rPr>
                <w:sz w:val="22"/>
                <w:szCs w:val="22"/>
              </w:rPr>
            </w:pPr>
            <w:r w:rsidRPr="005D0820">
              <w:rPr>
                <w:sz w:val="22"/>
                <w:szCs w:val="22"/>
              </w:rPr>
              <w:t>Atitikimas ES 2017/745 reglamento arba lygiaverčio reikalavimams medicinos prietaisams</w:t>
            </w:r>
          </w:p>
        </w:tc>
        <w:tc>
          <w:tcPr>
            <w:tcW w:w="1053" w:type="pct"/>
          </w:tcPr>
          <w:p w14:paraId="0719057A" w14:textId="77777777" w:rsidR="005D0820" w:rsidRPr="00B05591" w:rsidRDefault="005D0820" w:rsidP="00FB0835">
            <w:pPr>
              <w:rPr>
                <w:sz w:val="22"/>
                <w:szCs w:val="22"/>
              </w:rPr>
            </w:pPr>
          </w:p>
        </w:tc>
        <w:tc>
          <w:tcPr>
            <w:tcW w:w="1052" w:type="pct"/>
          </w:tcPr>
          <w:p w14:paraId="65F3DD0E" w14:textId="77777777" w:rsidR="005D0820" w:rsidRPr="006615B1" w:rsidRDefault="005D0820" w:rsidP="00FB0835">
            <w:pPr>
              <w:rPr>
                <w:sz w:val="22"/>
                <w:szCs w:val="22"/>
              </w:rPr>
            </w:pPr>
          </w:p>
        </w:tc>
      </w:tr>
      <w:tr w:rsidR="005D0820" w:rsidRPr="006615B1" w14:paraId="4B44FA81" w14:textId="77777777" w:rsidTr="00FB0835">
        <w:tc>
          <w:tcPr>
            <w:tcW w:w="260" w:type="pct"/>
          </w:tcPr>
          <w:p w14:paraId="39FC8EA1" w14:textId="73C25F08" w:rsidR="005D0820" w:rsidRDefault="00851523" w:rsidP="00FB0835">
            <w:pPr>
              <w:jc w:val="center"/>
              <w:rPr>
                <w:sz w:val="22"/>
                <w:szCs w:val="22"/>
              </w:rPr>
            </w:pPr>
            <w:r>
              <w:rPr>
                <w:sz w:val="22"/>
                <w:szCs w:val="22"/>
              </w:rPr>
              <w:t>1</w:t>
            </w:r>
            <w:r w:rsidR="005D0820">
              <w:rPr>
                <w:sz w:val="22"/>
                <w:szCs w:val="22"/>
              </w:rPr>
              <w:t>.16.</w:t>
            </w:r>
          </w:p>
        </w:tc>
        <w:tc>
          <w:tcPr>
            <w:tcW w:w="1121" w:type="pct"/>
          </w:tcPr>
          <w:p w14:paraId="28F87DE6" w14:textId="61A28A1C" w:rsidR="005D0820" w:rsidRDefault="005D0820" w:rsidP="00FB0835">
            <w:pPr>
              <w:rPr>
                <w:sz w:val="22"/>
                <w:szCs w:val="22"/>
              </w:rPr>
            </w:pPr>
            <w:r>
              <w:rPr>
                <w:sz w:val="22"/>
                <w:szCs w:val="22"/>
              </w:rPr>
              <w:t>Garantinis laikotarpis</w:t>
            </w:r>
          </w:p>
        </w:tc>
        <w:tc>
          <w:tcPr>
            <w:tcW w:w="1514" w:type="pct"/>
          </w:tcPr>
          <w:p w14:paraId="60029800" w14:textId="003488FD" w:rsidR="005D0820" w:rsidRPr="005D0820" w:rsidRDefault="00430D7D" w:rsidP="005D0820">
            <w:pPr>
              <w:rPr>
                <w:sz w:val="22"/>
                <w:szCs w:val="22"/>
              </w:rPr>
            </w:pPr>
            <w:r>
              <w:rPr>
                <w:sz w:val="22"/>
                <w:szCs w:val="22"/>
              </w:rPr>
              <w:t>Ne mažiau 24 mėn.</w:t>
            </w:r>
          </w:p>
        </w:tc>
        <w:tc>
          <w:tcPr>
            <w:tcW w:w="1053" w:type="pct"/>
          </w:tcPr>
          <w:p w14:paraId="5E8E21B9" w14:textId="77777777" w:rsidR="005D0820" w:rsidRPr="00B05591" w:rsidRDefault="005D0820" w:rsidP="00FB0835">
            <w:pPr>
              <w:rPr>
                <w:sz w:val="22"/>
                <w:szCs w:val="22"/>
              </w:rPr>
            </w:pPr>
          </w:p>
        </w:tc>
        <w:tc>
          <w:tcPr>
            <w:tcW w:w="1052" w:type="pct"/>
          </w:tcPr>
          <w:p w14:paraId="0DB09B5D" w14:textId="77777777" w:rsidR="005D0820" w:rsidRPr="006615B1" w:rsidRDefault="005D0820" w:rsidP="00FB0835">
            <w:pPr>
              <w:rPr>
                <w:sz w:val="22"/>
                <w:szCs w:val="22"/>
              </w:rPr>
            </w:pPr>
          </w:p>
        </w:tc>
      </w:tr>
      <w:tr w:rsidR="005D0820" w:rsidRPr="006615B1" w14:paraId="41B3E84E" w14:textId="77777777" w:rsidTr="00FB0835">
        <w:tc>
          <w:tcPr>
            <w:tcW w:w="260" w:type="pct"/>
          </w:tcPr>
          <w:p w14:paraId="2E1EB1C8" w14:textId="4BED8B90" w:rsidR="005D0820" w:rsidRDefault="00851523" w:rsidP="00FB0835">
            <w:pPr>
              <w:jc w:val="center"/>
              <w:rPr>
                <w:sz w:val="22"/>
                <w:szCs w:val="22"/>
              </w:rPr>
            </w:pPr>
            <w:r>
              <w:rPr>
                <w:sz w:val="22"/>
                <w:szCs w:val="22"/>
              </w:rPr>
              <w:t>1</w:t>
            </w:r>
            <w:r w:rsidR="005D0820">
              <w:rPr>
                <w:sz w:val="22"/>
                <w:szCs w:val="22"/>
              </w:rPr>
              <w:t>.17.</w:t>
            </w:r>
          </w:p>
        </w:tc>
        <w:tc>
          <w:tcPr>
            <w:tcW w:w="1121" w:type="pct"/>
          </w:tcPr>
          <w:p w14:paraId="6A970784" w14:textId="4C168605" w:rsidR="005D0820" w:rsidRDefault="005D0820" w:rsidP="00FB0835">
            <w:pPr>
              <w:rPr>
                <w:sz w:val="22"/>
                <w:szCs w:val="22"/>
              </w:rPr>
            </w:pPr>
            <w:r>
              <w:rPr>
                <w:sz w:val="22"/>
                <w:szCs w:val="22"/>
              </w:rPr>
              <w:t>Naudotojo vadovas</w:t>
            </w:r>
          </w:p>
        </w:tc>
        <w:tc>
          <w:tcPr>
            <w:tcW w:w="1514" w:type="pct"/>
          </w:tcPr>
          <w:p w14:paraId="3F084631" w14:textId="304C3502" w:rsidR="005D0820" w:rsidRPr="005D0820" w:rsidRDefault="005D0820" w:rsidP="005D0820">
            <w:pPr>
              <w:rPr>
                <w:sz w:val="22"/>
                <w:szCs w:val="22"/>
              </w:rPr>
            </w:pPr>
            <w:r>
              <w:rPr>
                <w:sz w:val="22"/>
                <w:szCs w:val="22"/>
              </w:rPr>
              <w:t xml:space="preserve">Originalo ir </w:t>
            </w:r>
            <w:r w:rsidR="00A67C9A">
              <w:rPr>
                <w:sz w:val="22"/>
                <w:szCs w:val="22"/>
              </w:rPr>
              <w:t>l</w:t>
            </w:r>
            <w:r>
              <w:rPr>
                <w:sz w:val="22"/>
                <w:szCs w:val="22"/>
              </w:rPr>
              <w:t>ietuvių kalbomis</w:t>
            </w:r>
          </w:p>
        </w:tc>
        <w:tc>
          <w:tcPr>
            <w:tcW w:w="1053" w:type="pct"/>
          </w:tcPr>
          <w:p w14:paraId="3B79AD94" w14:textId="77777777" w:rsidR="005D0820" w:rsidRPr="00B05591" w:rsidRDefault="005D0820" w:rsidP="00FB0835">
            <w:pPr>
              <w:rPr>
                <w:sz w:val="22"/>
                <w:szCs w:val="22"/>
              </w:rPr>
            </w:pPr>
          </w:p>
        </w:tc>
        <w:tc>
          <w:tcPr>
            <w:tcW w:w="1052" w:type="pct"/>
          </w:tcPr>
          <w:p w14:paraId="4604D032" w14:textId="77777777" w:rsidR="005D0820" w:rsidRPr="006615B1" w:rsidRDefault="005D0820" w:rsidP="00FB0835">
            <w:pPr>
              <w:rPr>
                <w:sz w:val="22"/>
                <w:szCs w:val="22"/>
              </w:rPr>
            </w:pPr>
          </w:p>
        </w:tc>
      </w:tr>
      <w:tr w:rsidR="00C02F80" w:rsidRPr="006615B1" w14:paraId="11EAD2E6" w14:textId="77777777" w:rsidTr="00FB0835">
        <w:tc>
          <w:tcPr>
            <w:tcW w:w="260" w:type="pct"/>
          </w:tcPr>
          <w:p w14:paraId="4ECED8C7" w14:textId="43A849C0" w:rsidR="00C02F80" w:rsidRDefault="00851523" w:rsidP="00FB0835">
            <w:pPr>
              <w:jc w:val="center"/>
              <w:rPr>
                <w:sz w:val="22"/>
                <w:szCs w:val="22"/>
              </w:rPr>
            </w:pPr>
            <w:r>
              <w:rPr>
                <w:sz w:val="22"/>
                <w:szCs w:val="22"/>
              </w:rPr>
              <w:t>1</w:t>
            </w:r>
            <w:r w:rsidR="00C02F80">
              <w:rPr>
                <w:sz w:val="22"/>
                <w:szCs w:val="22"/>
              </w:rPr>
              <w:t>.18.</w:t>
            </w:r>
          </w:p>
        </w:tc>
        <w:tc>
          <w:tcPr>
            <w:tcW w:w="1121" w:type="pct"/>
          </w:tcPr>
          <w:p w14:paraId="705F34B0" w14:textId="36768128" w:rsidR="00C02F80" w:rsidRDefault="00C02F80" w:rsidP="00FB0835">
            <w:pPr>
              <w:rPr>
                <w:sz w:val="22"/>
                <w:szCs w:val="22"/>
              </w:rPr>
            </w:pPr>
            <w:r w:rsidRPr="00EB1A9A">
              <w:rPr>
                <w:sz w:val="22"/>
                <w:szCs w:val="22"/>
              </w:rPr>
              <w:t>Galimybė įsigyti originalias (arba joms lygiavertes) atsargines dalis</w:t>
            </w:r>
          </w:p>
        </w:tc>
        <w:tc>
          <w:tcPr>
            <w:tcW w:w="1514" w:type="pct"/>
          </w:tcPr>
          <w:p w14:paraId="78A97301" w14:textId="77777777" w:rsidR="00C02F80" w:rsidRPr="00EB1A9A" w:rsidRDefault="00C02F80" w:rsidP="00C02F80">
            <w:pPr>
              <w:rPr>
                <w:sz w:val="22"/>
                <w:szCs w:val="22"/>
              </w:rPr>
            </w:pPr>
            <w:r w:rsidRPr="00EB1A9A">
              <w:rPr>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0F754172" w14:textId="17ADE913" w:rsidR="00C02F80" w:rsidRDefault="00C02F80" w:rsidP="00C02F80">
            <w:pPr>
              <w:rPr>
                <w:sz w:val="22"/>
                <w:szCs w:val="22"/>
              </w:rPr>
            </w:pPr>
            <w:r w:rsidRPr="00EB1A9A">
              <w:rPr>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1053" w:type="pct"/>
          </w:tcPr>
          <w:p w14:paraId="205C6F7C" w14:textId="77777777" w:rsidR="00C02F80" w:rsidRPr="00B05591" w:rsidRDefault="00C02F80" w:rsidP="00FB0835">
            <w:pPr>
              <w:rPr>
                <w:sz w:val="22"/>
                <w:szCs w:val="22"/>
              </w:rPr>
            </w:pPr>
          </w:p>
        </w:tc>
        <w:tc>
          <w:tcPr>
            <w:tcW w:w="1052" w:type="pct"/>
          </w:tcPr>
          <w:p w14:paraId="152D9CF3" w14:textId="77777777" w:rsidR="00C02F80" w:rsidRPr="006615B1" w:rsidRDefault="00C02F80" w:rsidP="00FB0835">
            <w:pPr>
              <w:rPr>
                <w:sz w:val="22"/>
                <w:szCs w:val="22"/>
              </w:rPr>
            </w:pPr>
          </w:p>
        </w:tc>
      </w:tr>
      <w:bookmarkEnd w:id="3"/>
    </w:tbl>
    <w:p w14:paraId="179CA8DF" w14:textId="77777777" w:rsidR="0097451F" w:rsidRDefault="009745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450"/>
        <w:gridCol w:w="4659"/>
        <w:gridCol w:w="3241"/>
        <w:gridCol w:w="3238"/>
      </w:tblGrid>
      <w:tr w:rsidR="00CF0B4E" w:rsidRPr="006615B1" w14:paraId="2EBE9DD6" w14:textId="77777777" w:rsidTr="00FB0835">
        <w:tc>
          <w:tcPr>
            <w:tcW w:w="260" w:type="pct"/>
            <w:vAlign w:val="center"/>
          </w:tcPr>
          <w:p w14:paraId="3658193C" w14:textId="77777777" w:rsidR="00CF0B4E" w:rsidRPr="006615B1" w:rsidRDefault="00CF0B4E" w:rsidP="00FB0835">
            <w:pPr>
              <w:spacing w:line="276" w:lineRule="auto"/>
              <w:jc w:val="center"/>
              <w:rPr>
                <w:rFonts w:eastAsia="Calibri"/>
                <w:b/>
                <w:sz w:val="22"/>
                <w:szCs w:val="22"/>
              </w:rPr>
            </w:pPr>
            <w:r w:rsidRPr="006615B1">
              <w:rPr>
                <w:rFonts w:eastAsia="Calibri"/>
                <w:b/>
                <w:sz w:val="22"/>
                <w:szCs w:val="22"/>
              </w:rPr>
              <w:lastRenderedPageBreak/>
              <w:t>Eil. Nr.</w:t>
            </w:r>
          </w:p>
        </w:tc>
        <w:tc>
          <w:tcPr>
            <w:tcW w:w="1121" w:type="pct"/>
            <w:vAlign w:val="center"/>
          </w:tcPr>
          <w:p w14:paraId="6CCCD315" w14:textId="77777777" w:rsidR="00CF0B4E" w:rsidRPr="006615B1" w:rsidRDefault="00CF0B4E" w:rsidP="00FB0835">
            <w:pPr>
              <w:snapToGrid w:val="0"/>
              <w:jc w:val="center"/>
              <w:rPr>
                <w:rFonts w:eastAsia="Calibri"/>
                <w:b/>
                <w:sz w:val="22"/>
                <w:szCs w:val="22"/>
              </w:rPr>
            </w:pPr>
            <w:r w:rsidRPr="006615B1">
              <w:rPr>
                <w:rFonts w:eastAsia="Calibri"/>
                <w:b/>
                <w:sz w:val="22"/>
                <w:szCs w:val="22"/>
              </w:rPr>
              <w:t>Parametrai (specifikacija)</w:t>
            </w:r>
          </w:p>
        </w:tc>
        <w:tc>
          <w:tcPr>
            <w:tcW w:w="1514" w:type="pct"/>
            <w:vAlign w:val="center"/>
          </w:tcPr>
          <w:p w14:paraId="08CAC6FE" w14:textId="77777777" w:rsidR="00CF0B4E" w:rsidRPr="006615B1" w:rsidRDefault="00CF0B4E" w:rsidP="00FB0835">
            <w:pPr>
              <w:snapToGrid w:val="0"/>
              <w:jc w:val="center"/>
              <w:rPr>
                <w:rFonts w:eastAsia="Calibri"/>
                <w:b/>
                <w:sz w:val="22"/>
                <w:szCs w:val="22"/>
              </w:rPr>
            </w:pPr>
            <w:r w:rsidRPr="006615B1">
              <w:rPr>
                <w:rFonts w:eastAsia="Calibri"/>
                <w:b/>
                <w:sz w:val="22"/>
                <w:szCs w:val="22"/>
              </w:rPr>
              <w:t>Reikalaujamos parametrų reikšmės</w:t>
            </w:r>
          </w:p>
        </w:tc>
        <w:tc>
          <w:tcPr>
            <w:tcW w:w="1053" w:type="pct"/>
          </w:tcPr>
          <w:p w14:paraId="6640A336" w14:textId="77777777" w:rsidR="00CF0B4E" w:rsidRPr="006615B1" w:rsidRDefault="00CF0B4E" w:rsidP="00FB0835">
            <w:pPr>
              <w:snapToGrid w:val="0"/>
              <w:jc w:val="center"/>
              <w:rPr>
                <w:rFonts w:eastAsia="Calibri"/>
                <w:b/>
                <w:sz w:val="22"/>
                <w:szCs w:val="22"/>
              </w:rPr>
            </w:pPr>
            <w:r w:rsidRPr="006615B1">
              <w:rPr>
                <w:rFonts w:eastAsia="Calibri"/>
                <w:b/>
                <w:sz w:val="22"/>
                <w:szCs w:val="22"/>
              </w:rPr>
              <w:t>Tiekėjo siūlomos parametrų reikšmės</w:t>
            </w:r>
          </w:p>
        </w:tc>
        <w:tc>
          <w:tcPr>
            <w:tcW w:w="1052" w:type="pct"/>
          </w:tcPr>
          <w:p w14:paraId="58C23D83" w14:textId="77777777" w:rsidR="00CF0B4E" w:rsidRPr="006615B1" w:rsidRDefault="00CF0B4E" w:rsidP="00FB0835">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CF0B4E" w:rsidRPr="006615B1" w14:paraId="34C676DD" w14:textId="77777777" w:rsidTr="00FB0835">
        <w:tc>
          <w:tcPr>
            <w:tcW w:w="5000" w:type="pct"/>
            <w:gridSpan w:val="5"/>
            <w:shd w:val="clear" w:color="auto" w:fill="DBDBDB" w:themeFill="accent3" w:themeFillTint="66"/>
          </w:tcPr>
          <w:p w14:paraId="61B9ED03" w14:textId="7AB48898" w:rsidR="00CF0B4E" w:rsidRPr="006615B1" w:rsidRDefault="00851523" w:rsidP="00FB0835">
            <w:pPr>
              <w:rPr>
                <w:sz w:val="22"/>
                <w:szCs w:val="22"/>
              </w:rPr>
            </w:pPr>
            <w:r>
              <w:rPr>
                <w:sz w:val="22"/>
                <w:szCs w:val="22"/>
              </w:rPr>
              <w:t>2</w:t>
            </w:r>
            <w:r w:rsidR="00CF0B4E" w:rsidRPr="006615B1">
              <w:rPr>
                <w:sz w:val="22"/>
                <w:szCs w:val="22"/>
              </w:rPr>
              <w:t xml:space="preserve"> Pirkimo dalis – </w:t>
            </w:r>
            <w:r w:rsidR="00CF0B4E">
              <w:rPr>
                <w:sz w:val="22"/>
                <w:szCs w:val="22"/>
              </w:rPr>
              <w:t>Video sistema cistoskopijoms</w:t>
            </w:r>
            <w:r w:rsidR="00CF0B4E" w:rsidRPr="006615B1">
              <w:rPr>
                <w:sz w:val="22"/>
                <w:szCs w:val="22"/>
              </w:rPr>
              <w:t xml:space="preserve"> (1 vnt.)</w:t>
            </w:r>
          </w:p>
        </w:tc>
      </w:tr>
      <w:tr w:rsidR="00CF0B4E" w:rsidRPr="006615B1" w14:paraId="4AFEDF44" w14:textId="77777777" w:rsidTr="00FB0835">
        <w:tc>
          <w:tcPr>
            <w:tcW w:w="260" w:type="pct"/>
          </w:tcPr>
          <w:p w14:paraId="3CCACFE8" w14:textId="5D1DE761" w:rsidR="00CF0B4E" w:rsidRPr="006615B1" w:rsidRDefault="00851523" w:rsidP="00FB0835">
            <w:pPr>
              <w:jc w:val="center"/>
              <w:rPr>
                <w:sz w:val="22"/>
                <w:szCs w:val="22"/>
              </w:rPr>
            </w:pPr>
            <w:r>
              <w:rPr>
                <w:sz w:val="22"/>
                <w:szCs w:val="22"/>
              </w:rPr>
              <w:t>2</w:t>
            </w:r>
            <w:r w:rsidR="00CF0B4E" w:rsidRPr="006615B1">
              <w:rPr>
                <w:sz w:val="22"/>
                <w:szCs w:val="22"/>
              </w:rPr>
              <w:t>.</w:t>
            </w:r>
          </w:p>
        </w:tc>
        <w:tc>
          <w:tcPr>
            <w:tcW w:w="1121" w:type="pct"/>
          </w:tcPr>
          <w:p w14:paraId="4B96C608" w14:textId="57E336CE" w:rsidR="00CF0B4E" w:rsidRPr="006615B1" w:rsidRDefault="00706FAB" w:rsidP="00FB0835">
            <w:pPr>
              <w:rPr>
                <w:sz w:val="22"/>
                <w:szCs w:val="22"/>
              </w:rPr>
            </w:pPr>
            <w:r>
              <w:rPr>
                <w:sz w:val="22"/>
                <w:szCs w:val="22"/>
              </w:rPr>
              <w:t>Video sistema cistoskopijoms</w:t>
            </w:r>
          </w:p>
        </w:tc>
        <w:tc>
          <w:tcPr>
            <w:tcW w:w="1514" w:type="pct"/>
          </w:tcPr>
          <w:p w14:paraId="7237F712" w14:textId="77777777" w:rsidR="00CF0B4E" w:rsidRPr="006615B1" w:rsidRDefault="00CF0B4E" w:rsidP="00FB0835">
            <w:pPr>
              <w:rPr>
                <w:sz w:val="22"/>
                <w:szCs w:val="22"/>
              </w:rPr>
            </w:pPr>
          </w:p>
        </w:tc>
        <w:tc>
          <w:tcPr>
            <w:tcW w:w="1053" w:type="pct"/>
          </w:tcPr>
          <w:p w14:paraId="680E6965" w14:textId="77777777" w:rsidR="00CF0B4E" w:rsidRPr="00B05591" w:rsidRDefault="00CF0B4E" w:rsidP="00FB0835">
            <w:pPr>
              <w:rPr>
                <w:i/>
                <w:iCs/>
                <w:sz w:val="22"/>
                <w:szCs w:val="22"/>
              </w:rPr>
            </w:pPr>
            <w:r w:rsidRPr="00B05591">
              <w:rPr>
                <w:i/>
                <w:iCs/>
                <w:sz w:val="22"/>
                <w:szCs w:val="22"/>
              </w:rPr>
              <w:t>Įrašyti prekės pavadinimą, modelį ir gamintoją</w:t>
            </w:r>
          </w:p>
        </w:tc>
        <w:tc>
          <w:tcPr>
            <w:tcW w:w="1052" w:type="pct"/>
          </w:tcPr>
          <w:p w14:paraId="0BEE2B46" w14:textId="77777777" w:rsidR="00CF0B4E" w:rsidRPr="006615B1" w:rsidRDefault="00CF0B4E" w:rsidP="00FB0835">
            <w:pPr>
              <w:rPr>
                <w:sz w:val="22"/>
                <w:szCs w:val="22"/>
              </w:rPr>
            </w:pPr>
          </w:p>
        </w:tc>
      </w:tr>
      <w:tr w:rsidR="00CF0B4E" w:rsidRPr="006615B1" w14:paraId="7AC7B590" w14:textId="77777777" w:rsidTr="00FB0835">
        <w:tc>
          <w:tcPr>
            <w:tcW w:w="260" w:type="pct"/>
          </w:tcPr>
          <w:p w14:paraId="2EC80E71" w14:textId="0F5DD40F" w:rsidR="00CF0B4E" w:rsidRPr="006615B1" w:rsidRDefault="00851523" w:rsidP="00FB0835">
            <w:pPr>
              <w:jc w:val="center"/>
              <w:rPr>
                <w:sz w:val="22"/>
                <w:szCs w:val="22"/>
              </w:rPr>
            </w:pPr>
            <w:r>
              <w:rPr>
                <w:sz w:val="22"/>
                <w:szCs w:val="22"/>
              </w:rPr>
              <w:t>2</w:t>
            </w:r>
            <w:r w:rsidR="00CF0B4E">
              <w:rPr>
                <w:sz w:val="22"/>
                <w:szCs w:val="22"/>
              </w:rPr>
              <w:t>.1.</w:t>
            </w:r>
          </w:p>
        </w:tc>
        <w:tc>
          <w:tcPr>
            <w:tcW w:w="1121" w:type="pct"/>
          </w:tcPr>
          <w:p w14:paraId="4BDEDD9E" w14:textId="0C6BD22C" w:rsidR="00CF0B4E" w:rsidRDefault="00706FAB" w:rsidP="00FB0835">
            <w:pPr>
              <w:rPr>
                <w:sz w:val="22"/>
                <w:szCs w:val="22"/>
              </w:rPr>
            </w:pPr>
            <w:r>
              <w:rPr>
                <w:sz w:val="22"/>
                <w:szCs w:val="22"/>
              </w:rPr>
              <w:t>Endoskopinė vaizdo sistema</w:t>
            </w:r>
          </w:p>
        </w:tc>
        <w:tc>
          <w:tcPr>
            <w:tcW w:w="1514" w:type="pct"/>
          </w:tcPr>
          <w:p w14:paraId="3FE8C4B3" w14:textId="77777777" w:rsidR="00CF0B4E" w:rsidRPr="006615B1" w:rsidRDefault="00CF0B4E" w:rsidP="00FB0835">
            <w:pPr>
              <w:rPr>
                <w:sz w:val="22"/>
                <w:szCs w:val="22"/>
              </w:rPr>
            </w:pPr>
          </w:p>
        </w:tc>
        <w:tc>
          <w:tcPr>
            <w:tcW w:w="1053" w:type="pct"/>
          </w:tcPr>
          <w:p w14:paraId="5FCED9BF" w14:textId="77777777" w:rsidR="00CF0B4E" w:rsidRPr="00B05591" w:rsidRDefault="00CF0B4E" w:rsidP="00FB0835">
            <w:pPr>
              <w:rPr>
                <w:sz w:val="22"/>
                <w:szCs w:val="22"/>
              </w:rPr>
            </w:pPr>
          </w:p>
        </w:tc>
        <w:tc>
          <w:tcPr>
            <w:tcW w:w="1052" w:type="pct"/>
          </w:tcPr>
          <w:p w14:paraId="1D84629C" w14:textId="77777777" w:rsidR="00CF0B4E" w:rsidRPr="006615B1" w:rsidRDefault="00CF0B4E" w:rsidP="00FB0835">
            <w:pPr>
              <w:rPr>
                <w:sz w:val="22"/>
                <w:szCs w:val="22"/>
              </w:rPr>
            </w:pPr>
          </w:p>
        </w:tc>
      </w:tr>
      <w:tr w:rsidR="00706FAB" w:rsidRPr="006615B1" w14:paraId="1211827A" w14:textId="77777777" w:rsidTr="00FB0835">
        <w:tc>
          <w:tcPr>
            <w:tcW w:w="260" w:type="pct"/>
          </w:tcPr>
          <w:p w14:paraId="4C556300" w14:textId="2B7A1F99" w:rsidR="00706FAB" w:rsidRDefault="00851523" w:rsidP="00FB0835">
            <w:pPr>
              <w:jc w:val="center"/>
              <w:rPr>
                <w:sz w:val="22"/>
                <w:szCs w:val="22"/>
              </w:rPr>
            </w:pPr>
            <w:r>
              <w:rPr>
                <w:sz w:val="22"/>
                <w:szCs w:val="22"/>
              </w:rPr>
              <w:t>2</w:t>
            </w:r>
            <w:r w:rsidR="00706FAB">
              <w:rPr>
                <w:sz w:val="22"/>
                <w:szCs w:val="22"/>
              </w:rPr>
              <w:t>.1.1.</w:t>
            </w:r>
          </w:p>
        </w:tc>
        <w:tc>
          <w:tcPr>
            <w:tcW w:w="1121" w:type="pct"/>
          </w:tcPr>
          <w:p w14:paraId="02C3D171" w14:textId="046DAF36" w:rsidR="00706FAB" w:rsidRDefault="00706FAB" w:rsidP="00FB0835">
            <w:pPr>
              <w:rPr>
                <w:sz w:val="22"/>
                <w:szCs w:val="22"/>
              </w:rPr>
            </w:pPr>
            <w:r w:rsidRPr="00706FAB">
              <w:rPr>
                <w:sz w:val="22"/>
                <w:szCs w:val="22"/>
              </w:rPr>
              <w:t>Funkcionalumas</w:t>
            </w:r>
          </w:p>
        </w:tc>
        <w:tc>
          <w:tcPr>
            <w:tcW w:w="1514" w:type="pct"/>
          </w:tcPr>
          <w:p w14:paraId="4623531A" w14:textId="774FADE6" w:rsidR="00706FAB" w:rsidRDefault="00706FAB" w:rsidP="00FB0835">
            <w:pPr>
              <w:rPr>
                <w:sz w:val="22"/>
                <w:szCs w:val="22"/>
              </w:rPr>
            </w:pPr>
            <w:r>
              <w:rPr>
                <w:sz w:val="22"/>
                <w:szCs w:val="22"/>
              </w:rPr>
              <w:t xml:space="preserve">1) </w:t>
            </w:r>
            <w:r w:rsidRPr="00706FAB">
              <w:rPr>
                <w:sz w:val="22"/>
                <w:szCs w:val="22"/>
              </w:rPr>
              <w:t>Monitorius, vaizdų formavimo modulis, archyvavimo sistema ir šviesos šaltinis integruoti viename korpuse arba atskiri, tarpusavyje derantys, įrenginiai;</w:t>
            </w:r>
          </w:p>
          <w:p w14:paraId="20CE2787" w14:textId="16FCC121" w:rsidR="00706FAB" w:rsidRDefault="00706FAB" w:rsidP="00FB0835">
            <w:pPr>
              <w:rPr>
                <w:sz w:val="22"/>
                <w:szCs w:val="22"/>
              </w:rPr>
            </w:pPr>
            <w:r>
              <w:rPr>
                <w:sz w:val="22"/>
                <w:szCs w:val="22"/>
              </w:rPr>
              <w:t xml:space="preserve">2) </w:t>
            </w:r>
            <w:r w:rsidRPr="00706FAB">
              <w:rPr>
                <w:sz w:val="22"/>
                <w:szCs w:val="22"/>
              </w:rPr>
              <w:t>Su VESA 100 tipo ar lygiaverte jungtimi vaizdo sistemai tvirtinti prie mobilaus stovo;</w:t>
            </w:r>
          </w:p>
          <w:p w14:paraId="7E639238" w14:textId="763D6227" w:rsidR="00706FAB" w:rsidRDefault="00706FAB" w:rsidP="00FB0835">
            <w:pPr>
              <w:rPr>
                <w:sz w:val="22"/>
                <w:szCs w:val="22"/>
              </w:rPr>
            </w:pPr>
            <w:r>
              <w:rPr>
                <w:sz w:val="22"/>
                <w:szCs w:val="22"/>
              </w:rPr>
              <w:t xml:space="preserve">3) </w:t>
            </w:r>
            <w:r w:rsidRPr="00706FAB">
              <w:rPr>
                <w:sz w:val="22"/>
                <w:szCs w:val="22"/>
              </w:rPr>
              <w:t>DVI-D arba lygiavertė jungtis išorinio monitoriaus prijungimui;</w:t>
            </w:r>
            <w:r>
              <w:rPr>
                <w:sz w:val="22"/>
                <w:szCs w:val="22"/>
              </w:rPr>
              <w:t xml:space="preserve"> </w:t>
            </w:r>
          </w:p>
          <w:p w14:paraId="2D4698BF" w14:textId="072A01D9" w:rsidR="00706FAB" w:rsidRPr="006615B1" w:rsidRDefault="00706FAB" w:rsidP="00FB0835">
            <w:pPr>
              <w:rPr>
                <w:sz w:val="22"/>
                <w:szCs w:val="22"/>
              </w:rPr>
            </w:pPr>
            <w:r>
              <w:rPr>
                <w:sz w:val="22"/>
                <w:szCs w:val="22"/>
              </w:rPr>
              <w:t xml:space="preserve">4) </w:t>
            </w:r>
            <w:r w:rsidRPr="00706FAB">
              <w:rPr>
                <w:sz w:val="22"/>
                <w:szCs w:val="22"/>
              </w:rPr>
              <w:t>≥ 2 jungtys kamerų galvutėms ar lankstiems video endoskopams prijungti.</w:t>
            </w:r>
          </w:p>
        </w:tc>
        <w:tc>
          <w:tcPr>
            <w:tcW w:w="1053" w:type="pct"/>
          </w:tcPr>
          <w:p w14:paraId="085E8FD0" w14:textId="77777777" w:rsidR="00706FAB" w:rsidRPr="00B05591" w:rsidRDefault="00706FAB" w:rsidP="00FB0835">
            <w:pPr>
              <w:rPr>
                <w:sz w:val="22"/>
                <w:szCs w:val="22"/>
              </w:rPr>
            </w:pPr>
          </w:p>
        </w:tc>
        <w:tc>
          <w:tcPr>
            <w:tcW w:w="1052" w:type="pct"/>
          </w:tcPr>
          <w:p w14:paraId="2EBFE06D" w14:textId="77777777" w:rsidR="00706FAB" w:rsidRPr="006615B1" w:rsidRDefault="00706FAB" w:rsidP="00FB0835">
            <w:pPr>
              <w:rPr>
                <w:sz w:val="22"/>
                <w:szCs w:val="22"/>
              </w:rPr>
            </w:pPr>
          </w:p>
        </w:tc>
      </w:tr>
      <w:tr w:rsidR="00706FAB" w:rsidRPr="006615B1" w14:paraId="6AD7AAA6" w14:textId="77777777" w:rsidTr="00FB0835">
        <w:tc>
          <w:tcPr>
            <w:tcW w:w="260" w:type="pct"/>
          </w:tcPr>
          <w:p w14:paraId="4C3F2F76" w14:textId="2EFF15DD" w:rsidR="00706FAB" w:rsidRDefault="00851523" w:rsidP="00FB0835">
            <w:pPr>
              <w:jc w:val="center"/>
              <w:rPr>
                <w:sz w:val="22"/>
                <w:szCs w:val="22"/>
              </w:rPr>
            </w:pPr>
            <w:r>
              <w:rPr>
                <w:sz w:val="22"/>
                <w:szCs w:val="22"/>
              </w:rPr>
              <w:t>2</w:t>
            </w:r>
            <w:r w:rsidR="00706FAB">
              <w:rPr>
                <w:sz w:val="22"/>
                <w:szCs w:val="22"/>
              </w:rPr>
              <w:t>.1.2.</w:t>
            </w:r>
          </w:p>
        </w:tc>
        <w:tc>
          <w:tcPr>
            <w:tcW w:w="1121" w:type="pct"/>
          </w:tcPr>
          <w:p w14:paraId="2F0CA5E6" w14:textId="4484C422" w:rsidR="00706FAB" w:rsidRDefault="00706FAB" w:rsidP="00FB0835">
            <w:pPr>
              <w:rPr>
                <w:sz w:val="22"/>
                <w:szCs w:val="22"/>
              </w:rPr>
            </w:pPr>
            <w:r w:rsidRPr="00706FAB">
              <w:rPr>
                <w:sz w:val="22"/>
                <w:szCs w:val="22"/>
              </w:rPr>
              <w:t>Monitorius</w:t>
            </w:r>
          </w:p>
        </w:tc>
        <w:tc>
          <w:tcPr>
            <w:tcW w:w="1514" w:type="pct"/>
          </w:tcPr>
          <w:p w14:paraId="6993BA19" w14:textId="732FB951" w:rsidR="00706FAB" w:rsidRDefault="0098223E" w:rsidP="00FB0835">
            <w:pPr>
              <w:rPr>
                <w:sz w:val="22"/>
                <w:szCs w:val="22"/>
              </w:rPr>
            </w:pPr>
            <w:r>
              <w:rPr>
                <w:sz w:val="22"/>
                <w:szCs w:val="22"/>
              </w:rPr>
              <w:t xml:space="preserve">1) </w:t>
            </w:r>
            <w:r w:rsidRPr="0098223E">
              <w:rPr>
                <w:sz w:val="22"/>
                <w:szCs w:val="22"/>
              </w:rPr>
              <w:t>LED tipo arba lygiavertis;</w:t>
            </w:r>
          </w:p>
          <w:p w14:paraId="71BEC0C3" w14:textId="295BD7C9" w:rsidR="0098223E" w:rsidRDefault="0098223E" w:rsidP="00FB0835">
            <w:pPr>
              <w:rPr>
                <w:sz w:val="22"/>
                <w:szCs w:val="22"/>
              </w:rPr>
            </w:pPr>
            <w:r>
              <w:rPr>
                <w:sz w:val="22"/>
                <w:szCs w:val="22"/>
              </w:rPr>
              <w:t xml:space="preserve">2) </w:t>
            </w:r>
            <w:r w:rsidRPr="0098223E">
              <w:rPr>
                <w:sz w:val="22"/>
                <w:szCs w:val="22"/>
              </w:rPr>
              <w:t>Įstrižainė ≥ 18";</w:t>
            </w:r>
          </w:p>
          <w:p w14:paraId="63339A75" w14:textId="5A9472E3" w:rsidR="0098223E" w:rsidRDefault="0098223E" w:rsidP="00FB0835">
            <w:pPr>
              <w:rPr>
                <w:sz w:val="22"/>
                <w:szCs w:val="22"/>
              </w:rPr>
            </w:pPr>
            <w:r>
              <w:rPr>
                <w:sz w:val="22"/>
                <w:szCs w:val="22"/>
              </w:rPr>
              <w:t xml:space="preserve">3) </w:t>
            </w:r>
            <w:r w:rsidRPr="0098223E">
              <w:rPr>
                <w:sz w:val="22"/>
                <w:szCs w:val="22"/>
              </w:rPr>
              <w:t>Raiška ≥ 1920x1080 vaizdo elementų;</w:t>
            </w:r>
          </w:p>
          <w:p w14:paraId="13452ED7" w14:textId="60D4BA9D" w:rsidR="0098223E" w:rsidRPr="006615B1" w:rsidRDefault="0098223E" w:rsidP="00FB0835">
            <w:pPr>
              <w:rPr>
                <w:sz w:val="22"/>
                <w:szCs w:val="22"/>
              </w:rPr>
            </w:pPr>
            <w:r>
              <w:rPr>
                <w:sz w:val="22"/>
                <w:szCs w:val="22"/>
              </w:rPr>
              <w:t xml:space="preserve">4) </w:t>
            </w:r>
            <w:r w:rsidRPr="0098223E">
              <w:rPr>
                <w:sz w:val="22"/>
                <w:szCs w:val="22"/>
              </w:rPr>
              <w:t>Šviesumas ≥ 500 cd/m2</w:t>
            </w:r>
          </w:p>
        </w:tc>
        <w:tc>
          <w:tcPr>
            <w:tcW w:w="1053" w:type="pct"/>
          </w:tcPr>
          <w:p w14:paraId="6022B01E" w14:textId="77777777" w:rsidR="00706FAB" w:rsidRPr="00B05591" w:rsidRDefault="00706FAB" w:rsidP="00FB0835">
            <w:pPr>
              <w:rPr>
                <w:sz w:val="22"/>
                <w:szCs w:val="22"/>
              </w:rPr>
            </w:pPr>
          </w:p>
        </w:tc>
        <w:tc>
          <w:tcPr>
            <w:tcW w:w="1052" w:type="pct"/>
          </w:tcPr>
          <w:p w14:paraId="2DCB49B7" w14:textId="77777777" w:rsidR="00706FAB" w:rsidRPr="006615B1" w:rsidRDefault="00706FAB" w:rsidP="00FB0835">
            <w:pPr>
              <w:rPr>
                <w:sz w:val="22"/>
                <w:szCs w:val="22"/>
              </w:rPr>
            </w:pPr>
          </w:p>
        </w:tc>
      </w:tr>
      <w:tr w:rsidR="00706FAB" w:rsidRPr="006615B1" w14:paraId="334D4A46" w14:textId="77777777" w:rsidTr="00FB0835">
        <w:tc>
          <w:tcPr>
            <w:tcW w:w="260" w:type="pct"/>
          </w:tcPr>
          <w:p w14:paraId="5AE93EDA" w14:textId="2D695FD2" w:rsidR="00706FAB" w:rsidRDefault="00851523" w:rsidP="00FB0835">
            <w:pPr>
              <w:jc w:val="center"/>
              <w:rPr>
                <w:sz w:val="22"/>
                <w:szCs w:val="22"/>
              </w:rPr>
            </w:pPr>
            <w:r>
              <w:rPr>
                <w:sz w:val="22"/>
                <w:szCs w:val="22"/>
              </w:rPr>
              <w:t>2</w:t>
            </w:r>
            <w:r w:rsidR="0098223E">
              <w:rPr>
                <w:sz w:val="22"/>
                <w:szCs w:val="22"/>
              </w:rPr>
              <w:t>.1.3.</w:t>
            </w:r>
          </w:p>
        </w:tc>
        <w:tc>
          <w:tcPr>
            <w:tcW w:w="1121" w:type="pct"/>
          </w:tcPr>
          <w:p w14:paraId="411D1AEB" w14:textId="26CF2FB4" w:rsidR="00706FAB" w:rsidRDefault="0098223E" w:rsidP="00FB0835">
            <w:pPr>
              <w:rPr>
                <w:sz w:val="22"/>
                <w:szCs w:val="22"/>
              </w:rPr>
            </w:pPr>
            <w:r>
              <w:rPr>
                <w:sz w:val="22"/>
                <w:szCs w:val="22"/>
              </w:rPr>
              <w:t>Šviesos šaltinis</w:t>
            </w:r>
          </w:p>
        </w:tc>
        <w:tc>
          <w:tcPr>
            <w:tcW w:w="1514" w:type="pct"/>
          </w:tcPr>
          <w:p w14:paraId="149E8E87" w14:textId="0FB65899" w:rsidR="0098223E" w:rsidRPr="006615B1" w:rsidRDefault="0098223E" w:rsidP="00FB0835">
            <w:pPr>
              <w:rPr>
                <w:sz w:val="22"/>
                <w:szCs w:val="22"/>
              </w:rPr>
            </w:pPr>
            <w:r w:rsidRPr="0098223E">
              <w:rPr>
                <w:sz w:val="22"/>
                <w:szCs w:val="22"/>
              </w:rPr>
              <w:t>LED tipo arba lygiavertis</w:t>
            </w:r>
          </w:p>
        </w:tc>
        <w:tc>
          <w:tcPr>
            <w:tcW w:w="1053" w:type="pct"/>
          </w:tcPr>
          <w:p w14:paraId="21CE8CC3" w14:textId="77777777" w:rsidR="00706FAB" w:rsidRPr="00B05591" w:rsidRDefault="00706FAB" w:rsidP="00FB0835">
            <w:pPr>
              <w:rPr>
                <w:sz w:val="22"/>
                <w:szCs w:val="22"/>
              </w:rPr>
            </w:pPr>
          </w:p>
        </w:tc>
        <w:tc>
          <w:tcPr>
            <w:tcW w:w="1052" w:type="pct"/>
          </w:tcPr>
          <w:p w14:paraId="0BFAE5C4" w14:textId="77777777" w:rsidR="00706FAB" w:rsidRPr="006615B1" w:rsidRDefault="00706FAB" w:rsidP="00FB0835">
            <w:pPr>
              <w:rPr>
                <w:sz w:val="22"/>
                <w:szCs w:val="22"/>
              </w:rPr>
            </w:pPr>
          </w:p>
        </w:tc>
      </w:tr>
      <w:tr w:rsidR="00706FAB" w:rsidRPr="006615B1" w14:paraId="31631F3C" w14:textId="77777777" w:rsidTr="00FB0835">
        <w:tc>
          <w:tcPr>
            <w:tcW w:w="260" w:type="pct"/>
          </w:tcPr>
          <w:p w14:paraId="15E411FC" w14:textId="6110F1DA" w:rsidR="00706FAB" w:rsidRDefault="00851523" w:rsidP="00FB0835">
            <w:pPr>
              <w:jc w:val="center"/>
              <w:rPr>
                <w:sz w:val="22"/>
                <w:szCs w:val="22"/>
              </w:rPr>
            </w:pPr>
            <w:r>
              <w:rPr>
                <w:sz w:val="22"/>
                <w:szCs w:val="22"/>
              </w:rPr>
              <w:t>2</w:t>
            </w:r>
            <w:r w:rsidR="0098223E">
              <w:rPr>
                <w:sz w:val="22"/>
                <w:szCs w:val="22"/>
              </w:rPr>
              <w:t>.1.4.</w:t>
            </w:r>
          </w:p>
        </w:tc>
        <w:tc>
          <w:tcPr>
            <w:tcW w:w="1121" w:type="pct"/>
          </w:tcPr>
          <w:p w14:paraId="69929DA7" w14:textId="79ED6451" w:rsidR="00706FAB" w:rsidRDefault="0098223E" w:rsidP="00FB0835">
            <w:pPr>
              <w:rPr>
                <w:sz w:val="22"/>
                <w:szCs w:val="22"/>
              </w:rPr>
            </w:pPr>
            <w:r w:rsidRPr="0098223E">
              <w:rPr>
                <w:sz w:val="22"/>
                <w:szCs w:val="22"/>
              </w:rPr>
              <w:t>Vaizdų išsaugojimo modulis</w:t>
            </w:r>
          </w:p>
        </w:tc>
        <w:tc>
          <w:tcPr>
            <w:tcW w:w="1514" w:type="pct"/>
          </w:tcPr>
          <w:p w14:paraId="7C8F14AA" w14:textId="243B32A1" w:rsidR="00706FAB" w:rsidRDefault="0098223E" w:rsidP="00FB0835">
            <w:pPr>
              <w:rPr>
                <w:sz w:val="22"/>
                <w:szCs w:val="22"/>
              </w:rPr>
            </w:pPr>
            <w:r>
              <w:rPr>
                <w:sz w:val="22"/>
                <w:szCs w:val="22"/>
              </w:rPr>
              <w:t xml:space="preserve">1) </w:t>
            </w:r>
            <w:r w:rsidRPr="0098223E">
              <w:rPr>
                <w:sz w:val="22"/>
                <w:szCs w:val="22"/>
              </w:rPr>
              <w:t>Galimybė išsaugoti video vaizdus bei nuotraukas į vidinį kaupiklį ir išorines laikmenas;</w:t>
            </w:r>
          </w:p>
          <w:p w14:paraId="49642A4F" w14:textId="6240043D" w:rsidR="0098223E" w:rsidRDefault="0098223E" w:rsidP="00FB0835">
            <w:pPr>
              <w:rPr>
                <w:sz w:val="22"/>
                <w:szCs w:val="22"/>
              </w:rPr>
            </w:pPr>
            <w:r>
              <w:rPr>
                <w:sz w:val="22"/>
                <w:szCs w:val="22"/>
              </w:rPr>
              <w:t xml:space="preserve">2) </w:t>
            </w:r>
            <w:r w:rsidRPr="0098223E">
              <w:rPr>
                <w:sz w:val="22"/>
                <w:szCs w:val="22"/>
              </w:rPr>
              <w:t>Vidinio kaupiklio talpa ≥ 40 GB;</w:t>
            </w:r>
          </w:p>
          <w:p w14:paraId="17BE587C" w14:textId="366812B8" w:rsidR="0098223E" w:rsidRDefault="0098223E" w:rsidP="00FB0835">
            <w:pPr>
              <w:rPr>
                <w:sz w:val="22"/>
                <w:szCs w:val="22"/>
              </w:rPr>
            </w:pPr>
            <w:r>
              <w:rPr>
                <w:sz w:val="22"/>
                <w:szCs w:val="22"/>
              </w:rPr>
              <w:t xml:space="preserve">3) </w:t>
            </w:r>
            <w:r w:rsidRPr="0098223E">
              <w:rPr>
                <w:sz w:val="22"/>
                <w:szCs w:val="22"/>
              </w:rPr>
              <w:t>Nuotraukų formatas JPG arba lygiavertis;</w:t>
            </w:r>
          </w:p>
          <w:p w14:paraId="38B6F6D8" w14:textId="063C27B4" w:rsidR="0098223E" w:rsidRPr="006615B1" w:rsidRDefault="0098223E" w:rsidP="00FB0835">
            <w:pPr>
              <w:rPr>
                <w:sz w:val="22"/>
                <w:szCs w:val="22"/>
              </w:rPr>
            </w:pPr>
            <w:r>
              <w:rPr>
                <w:sz w:val="22"/>
                <w:szCs w:val="22"/>
              </w:rPr>
              <w:t xml:space="preserve">4) </w:t>
            </w:r>
            <w:r w:rsidRPr="0098223E">
              <w:rPr>
                <w:sz w:val="22"/>
                <w:szCs w:val="22"/>
              </w:rPr>
              <w:t>Video įrašų formatas MPEG-4 arba lygiavertis.</w:t>
            </w:r>
          </w:p>
        </w:tc>
        <w:tc>
          <w:tcPr>
            <w:tcW w:w="1053" w:type="pct"/>
          </w:tcPr>
          <w:p w14:paraId="5E289AE0" w14:textId="77777777" w:rsidR="00706FAB" w:rsidRPr="00B05591" w:rsidRDefault="00706FAB" w:rsidP="00FB0835">
            <w:pPr>
              <w:rPr>
                <w:sz w:val="22"/>
                <w:szCs w:val="22"/>
              </w:rPr>
            </w:pPr>
          </w:p>
        </w:tc>
        <w:tc>
          <w:tcPr>
            <w:tcW w:w="1052" w:type="pct"/>
          </w:tcPr>
          <w:p w14:paraId="56CA7E7B" w14:textId="77777777" w:rsidR="00706FAB" w:rsidRPr="006615B1" w:rsidRDefault="00706FAB" w:rsidP="00FB0835">
            <w:pPr>
              <w:rPr>
                <w:sz w:val="22"/>
                <w:szCs w:val="22"/>
              </w:rPr>
            </w:pPr>
          </w:p>
        </w:tc>
      </w:tr>
      <w:tr w:rsidR="00706FAB" w:rsidRPr="006615B1" w14:paraId="2E251478" w14:textId="77777777" w:rsidTr="00FB0835">
        <w:tc>
          <w:tcPr>
            <w:tcW w:w="260" w:type="pct"/>
          </w:tcPr>
          <w:p w14:paraId="04FDB5C8" w14:textId="433F3890" w:rsidR="00706FAB" w:rsidRDefault="00851523" w:rsidP="00FB0835">
            <w:pPr>
              <w:jc w:val="center"/>
              <w:rPr>
                <w:sz w:val="22"/>
                <w:szCs w:val="22"/>
              </w:rPr>
            </w:pPr>
            <w:r>
              <w:rPr>
                <w:sz w:val="22"/>
                <w:szCs w:val="22"/>
              </w:rPr>
              <w:t>2</w:t>
            </w:r>
            <w:r w:rsidR="0098223E">
              <w:rPr>
                <w:sz w:val="22"/>
                <w:szCs w:val="22"/>
              </w:rPr>
              <w:t>.2.</w:t>
            </w:r>
          </w:p>
        </w:tc>
        <w:tc>
          <w:tcPr>
            <w:tcW w:w="1121" w:type="pct"/>
          </w:tcPr>
          <w:p w14:paraId="14335A41" w14:textId="5562A54A" w:rsidR="00706FAB" w:rsidRDefault="0098223E" w:rsidP="00FB0835">
            <w:pPr>
              <w:rPr>
                <w:sz w:val="22"/>
                <w:szCs w:val="22"/>
              </w:rPr>
            </w:pPr>
            <w:r w:rsidRPr="0098223E">
              <w:rPr>
                <w:sz w:val="22"/>
                <w:szCs w:val="22"/>
              </w:rPr>
              <w:t>Videokameros galva</w:t>
            </w:r>
          </w:p>
        </w:tc>
        <w:tc>
          <w:tcPr>
            <w:tcW w:w="1514" w:type="pct"/>
          </w:tcPr>
          <w:p w14:paraId="111A239E" w14:textId="77777777" w:rsidR="00706FAB" w:rsidRPr="006615B1" w:rsidRDefault="00706FAB" w:rsidP="00FB0835">
            <w:pPr>
              <w:rPr>
                <w:sz w:val="22"/>
                <w:szCs w:val="22"/>
              </w:rPr>
            </w:pPr>
          </w:p>
        </w:tc>
        <w:tc>
          <w:tcPr>
            <w:tcW w:w="1053" w:type="pct"/>
          </w:tcPr>
          <w:p w14:paraId="32D51A20" w14:textId="77777777" w:rsidR="00706FAB" w:rsidRPr="00B05591" w:rsidRDefault="00706FAB" w:rsidP="00FB0835">
            <w:pPr>
              <w:rPr>
                <w:sz w:val="22"/>
                <w:szCs w:val="22"/>
              </w:rPr>
            </w:pPr>
          </w:p>
        </w:tc>
        <w:tc>
          <w:tcPr>
            <w:tcW w:w="1052" w:type="pct"/>
          </w:tcPr>
          <w:p w14:paraId="3457FA2B" w14:textId="77777777" w:rsidR="00706FAB" w:rsidRPr="006615B1" w:rsidRDefault="00706FAB" w:rsidP="00FB0835">
            <w:pPr>
              <w:rPr>
                <w:sz w:val="22"/>
                <w:szCs w:val="22"/>
              </w:rPr>
            </w:pPr>
          </w:p>
        </w:tc>
      </w:tr>
      <w:tr w:rsidR="00706FAB" w:rsidRPr="006615B1" w14:paraId="51ED7CB0" w14:textId="77777777" w:rsidTr="00FB0835">
        <w:tc>
          <w:tcPr>
            <w:tcW w:w="260" w:type="pct"/>
          </w:tcPr>
          <w:p w14:paraId="79F6C499" w14:textId="53DDD819" w:rsidR="00706FAB" w:rsidRDefault="00851523" w:rsidP="00FB0835">
            <w:pPr>
              <w:jc w:val="center"/>
              <w:rPr>
                <w:sz w:val="22"/>
                <w:szCs w:val="22"/>
              </w:rPr>
            </w:pPr>
            <w:r>
              <w:rPr>
                <w:sz w:val="22"/>
                <w:szCs w:val="22"/>
              </w:rPr>
              <w:t>2</w:t>
            </w:r>
            <w:r w:rsidR="0098223E">
              <w:rPr>
                <w:sz w:val="22"/>
                <w:szCs w:val="22"/>
              </w:rPr>
              <w:t>.2.1.</w:t>
            </w:r>
          </w:p>
        </w:tc>
        <w:tc>
          <w:tcPr>
            <w:tcW w:w="1121" w:type="pct"/>
          </w:tcPr>
          <w:p w14:paraId="0AE1228A" w14:textId="02E302D7" w:rsidR="00706FAB" w:rsidRDefault="0098223E" w:rsidP="00FB0835">
            <w:pPr>
              <w:rPr>
                <w:sz w:val="22"/>
                <w:szCs w:val="22"/>
              </w:rPr>
            </w:pPr>
            <w:r>
              <w:rPr>
                <w:sz w:val="22"/>
                <w:szCs w:val="22"/>
              </w:rPr>
              <w:t>Suderinamumas</w:t>
            </w:r>
          </w:p>
        </w:tc>
        <w:tc>
          <w:tcPr>
            <w:tcW w:w="1514" w:type="pct"/>
          </w:tcPr>
          <w:p w14:paraId="79F6AC78" w14:textId="2E859DB6" w:rsidR="00706FAB" w:rsidRPr="006615B1" w:rsidRDefault="0098223E" w:rsidP="00FB0835">
            <w:pPr>
              <w:rPr>
                <w:sz w:val="22"/>
                <w:szCs w:val="22"/>
              </w:rPr>
            </w:pPr>
            <w:r w:rsidRPr="0098223E">
              <w:rPr>
                <w:sz w:val="22"/>
                <w:szCs w:val="22"/>
              </w:rPr>
              <w:t>Suderinama su 1 punkto endoskopine vaizdo sistema;</w:t>
            </w:r>
          </w:p>
        </w:tc>
        <w:tc>
          <w:tcPr>
            <w:tcW w:w="1053" w:type="pct"/>
          </w:tcPr>
          <w:p w14:paraId="07437B79" w14:textId="77777777" w:rsidR="00706FAB" w:rsidRPr="00B05591" w:rsidRDefault="00706FAB" w:rsidP="00FB0835">
            <w:pPr>
              <w:rPr>
                <w:sz w:val="22"/>
                <w:szCs w:val="22"/>
              </w:rPr>
            </w:pPr>
          </w:p>
        </w:tc>
        <w:tc>
          <w:tcPr>
            <w:tcW w:w="1052" w:type="pct"/>
          </w:tcPr>
          <w:p w14:paraId="42E47872" w14:textId="77777777" w:rsidR="00706FAB" w:rsidRPr="006615B1" w:rsidRDefault="00706FAB" w:rsidP="00FB0835">
            <w:pPr>
              <w:rPr>
                <w:sz w:val="22"/>
                <w:szCs w:val="22"/>
              </w:rPr>
            </w:pPr>
          </w:p>
        </w:tc>
      </w:tr>
      <w:tr w:rsidR="00706FAB" w:rsidRPr="006615B1" w14:paraId="359DC602" w14:textId="77777777" w:rsidTr="00FB0835">
        <w:tc>
          <w:tcPr>
            <w:tcW w:w="260" w:type="pct"/>
          </w:tcPr>
          <w:p w14:paraId="5E87A1B4" w14:textId="008290CE" w:rsidR="00706FAB" w:rsidRDefault="00851523" w:rsidP="00FB0835">
            <w:pPr>
              <w:jc w:val="center"/>
              <w:rPr>
                <w:sz w:val="22"/>
                <w:szCs w:val="22"/>
              </w:rPr>
            </w:pPr>
            <w:r>
              <w:rPr>
                <w:sz w:val="22"/>
                <w:szCs w:val="22"/>
              </w:rPr>
              <w:t>2</w:t>
            </w:r>
            <w:r w:rsidR="0098223E">
              <w:rPr>
                <w:sz w:val="22"/>
                <w:szCs w:val="22"/>
              </w:rPr>
              <w:t>.2.2.</w:t>
            </w:r>
          </w:p>
        </w:tc>
        <w:tc>
          <w:tcPr>
            <w:tcW w:w="1121" w:type="pct"/>
          </w:tcPr>
          <w:p w14:paraId="145366C9" w14:textId="5E9F83BF" w:rsidR="00706FAB" w:rsidRDefault="0098223E" w:rsidP="00FB0835">
            <w:pPr>
              <w:rPr>
                <w:sz w:val="22"/>
                <w:szCs w:val="22"/>
              </w:rPr>
            </w:pPr>
            <w:r>
              <w:rPr>
                <w:sz w:val="22"/>
                <w:szCs w:val="22"/>
              </w:rPr>
              <w:t>Raiška</w:t>
            </w:r>
          </w:p>
        </w:tc>
        <w:tc>
          <w:tcPr>
            <w:tcW w:w="1514" w:type="pct"/>
          </w:tcPr>
          <w:p w14:paraId="3D2B0434" w14:textId="77777777" w:rsidR="0098223E" w:rsidRPr="0098223E" w:rsidRDefault="0098223E" w:rsidP="0098223E">
            <w:pPr>
              <w:rPr>
                <w:sz w:val="22"/>
                <w:szCs w:val="22"/>
              </w:rPr>
            </w:pPr>
            <w:r w:rsidRPr="0098223E">
              <w:rPr>
                <w:sz w:val="22"/>
                <w:szCs w:val="22"/>
              </w:rPr>
              <w:t>≥ (1920x1080) vaizdo elementų;</w:t>
            </w:r>
          </w:p>
          <w:p w14:paraId="5E9AF22D" w14:textId="77777777" w:rsidR="00706FAB" w:rsidRPr="006615B1" w:rsidRDefault="00706FAB" w:rsidP="00FB0835">
            <w:pPr>
              <w:rPr>
                <w:sz w:val="22"/>
                <w:szCs w:val="22"/>
              </w:rPr>
            </w:pPr>
          </w:p>
        </w:tc>
        <w:tc>
          <w:tcPr>
            <w:tcW w:w="1053" w:type="pct"/>
          </w:tcPr>
          <w:p w14:paraId="79499B49" w14:textId="77777777" w:rsidR="00706FAB" w:rsidRPr="00B05591" w:rsidRDefault="00706FAB" w:rsidP="00FB0835">
            <w:pPr>
              <w:rPr>
                <w:sz w:val="22"/>
                <w:szCs w:val="22"/>
              </w:rPr>
            </w:pPr>
          </w:p>
        </w:tc>
        <w:tc>
          <w:tcPr>
            <w:tcW w:w="1052" w:type="pct"/>
          </w:tcPr>
          <w:p w14:paraId="17D731CA" w14:textId="77777777" w:rsidR="00706FAB" w:rsidRPr="006615B1" w:rsidRDefault="00706FAB" w:rsidP="00FB0835">
            <w:pPr>
              <w:rPr>
                <w:sz w:val="22"/>
                <w:szCs w:val="22"/>
              </w:rPr>
            </w:pPr>
          </w:p>
        </w:tc>
      </w:tr>
      <w:tr w:rsidR="00706FAB" w:rsidRPr="006615B1" w14:paraId="2B003107" w14:textId="77777777" w:rsidTr="00FB0835">
        <w:tc>
          <w:tcPr>
            <w:tcW w:w="260" w:type="pct"/>
          </w:tcPr>
          <w:p w14:paraId="49AC1938" w14:textId="295B2C0B" w:rsidR="00706FAB" w:rsidRDefault="00851523" w:rsidP="00FB0835">
            <w:pPr>
              <w:jc w:val="center"/>
              <w:rPr>
                <w:sz w:val="22"/>
                <w:szCs w:val="22"/>
              </w:rPr>
            </w:pPr>
            <w:r>
              <w:rPr>
                <w:sz w:val="22"/>
                <w:szCs w:val="22"/>
              </w:rPr>
              <w:t>2</w:t>
            </w:r>
            <w:r w:rsidR="0098223E">
              <w:rPr>
                <w:sz w:val="22"/>
                <w:szCs w:val="22"/>
              </w:rPr>
              <w:t>.2.3.</w:t>
            </w:r>
          </w:p>
        </w:tc>
        <w:tc>
          <w:tcPr>
            <w:tcW w:w="1121" w:type="pct"/>
          </w:tcPr>
          <w:p w14:paraId="6A504D7C" w14:textId="42D043D4" w:rsidR="00706FAB" w:rsidRDefault="0098223E" w:rsidP="00FB0835">
            <w:pPr>
              <w:rPr>
                <w:sz w:val="22"/>
                <w:szCs w:val="22"/>
              </w:rPr>
            </w:pPr>
            <w:r w:rsidRPr="0098223E">
              <w:rPr>
                <w:sz w:val="22"/>
                <w:szCs w:val="22"/>
              </w:rPr>
              <w:t>Progresinis skanavimas</w:t>
            </w:r>
          </w:p>
        </w:tc>
        <w:tc>
          <w:tcPr>
            <w:tcW w:w="1514" w:type="pct"/>
          </w:tcPr>
          <w:p w14:paraId="25B98D94" w14:textId="0DA893B3" w:rsidR="00706FAB" w:rsidRPr="006615B1" w:rsidRDefault="0098223E" w:rsidP="00FB0835">
            <w:pPr>
              <w:rPr>
                <w:sz w:val="22"/>
                <w:szCs w:val="22"/>
              </w:rPr>
            </w:pPr>
            <w:r>
              <w:rPr>
                <w:sz w:val="22"/>
                <w:szCs w:val="22"/>
              </w:rPr>
              <w:t>Būtina</w:t>
            </w:r>
          </w:p>
        </w:tc>
        <w:tc>
          <w:tcPr>
            <w:tcW w:w="1053" w:type="pct"/>
          </w:tcPr>
          <w:p w14:paraId="5A792016" w14:textId="77777777" w:rsidR="00706FAB" w:rsidRPr="00B05591" w:rsidRDefault="00706FAB" w:rsidP="00FB0835">
            <w:pPr>
              <w:rPr>
                <w:sz w:val="22"/>
                <w:szCs w:val="22"/>
              </w:rPr>
            </w:pPr>
          </w:p>
        </w:tc>
        <w:tc>
          <w:tcPr>
            <w:tcW w:w="1052" w:type="pct"/>
          </w:tcPr>
          <w:p w14:paraId="73D0C41B" w14:textId="77777777" w:rsidR="00706FAB" w:rsidRPr="006615B1" w:rsidRDefault="00706FAB" w:rsidP="00FB0835">
            <w:pPr>
              <w:rPr>
                <w:sz w:val="22"/>
                <w:szCs w:val="22"/>
              </w:rPr>
            </w:pPr>
          </w:p>
        </w:tc>
      </w:tr>
      <w:tr w:rsidR="0098223E" w:rsidRPr="006615B1" w14:paraId="35FA2977" w14:textId="77777777" w:rsidTr="00FB0835">
        <w:tc>
          <w:tcPr>
            <w:tcW w:w="260" w:type="pct"/>
          </w:tcPr>
          <w:p w14:paraId="5DEE8BBC" w14:textId="3024DBF5" w:rsidR="0098223E" w:rsidRDefault="00851523" w:rsidP="00FB0835">
            <w:pPr>
              <w:jc w:val="center"/>
              <w:rPr>
                <w:sz w:val="22"/>
                <w:szCs w:val="22"/>
              </w:rPr>
            </w:pPr>
            <w:r>
              <w:rPr>
                <w:sz w:val="22"/>
                <w:szCs w:val="22"/>
              </w:rPr>
              <w:t>2</w:t>
            </w:r>
            <w:r w:rsidR="0098223E">
              <w:rPr>
                <w:sz w:val="22"/>
                <w:szCs w:val="22"/>
              </w:rPr>
              <w:t>.2.4.</w:t>
            </w:r>
          </w:p>
        </w:tc>
        <w:tc>
          <w:tcPr>
            <w:tcW w:w="1121" w:type="pct"/>
          </w:tcPr>
          <w:p w14:paraId="237382BE" w14:textId="1266C931" w:rsidR="0098223E" w:rsidRPr="0098223E" w:rsidRDefault="0098223E" w:rsidP="00FB0835">
            <w:pPr>
              <w:rPr>
                <w:sz w:val="22"/>
                <w:szCs w:val="22"/>
              </w:rPr>
            </w:pPr>
            <w:r w:rsidRPr="0098223E">
              <w:rPr>
                <w:sz w:val="22"/>
                <w:szCs w:val="22"/>
              </w:rPr>
              <w:t>Programuojami videokameros galvutės mygtukai</w:t>
            </w:r>
          </w:p>
        </w:tc>
        <w:tc>
          <w:tcPr>
            <w:tcW w:w="1514" w:type="pct"/>
          </w:tcPr>
          <w:p w14:paraId="216B6587" w14:textId="175AD33F" w:rsidR="0098223E" w:rsidRDefault="0098223E" w:rsidP="00FB0835">
            <w:pPr>
              <w:rPr>
                <w:sz w:val="22"/>
                <w:szCs w:val="22"/>
              </w:rPr>
            </w:pPr>
            <w:r>
              <w:rPr>
                <w:sz w:val="22"/>
                <w:szCs w:val="22"/>
              </w:rPr>
              <w:t>Būtina</w:t>
            </w:r>
          </w:p>
        </w:tc>
        <w:tc>
          <w:tcPr>
            <w:tcW w:w="1053" w:type="pct"/>
          </w:tcPr>
          <w:p w14:paraId="3022AFDB" w14:textId="77777777" w:rsidR="0098223E" w:rsidRPr="00B05591" w:rsidRDefault="0098223E" w:rsidP="00FB0835">
            <w:pPr>
              <w:rPr>
                <w:sz w:val="22"/>
                <w:szCs w:val="22"/>
              </w:rPr>
            </w:pPr>
          </w:p>
        </w:tc>
        <w:tc>
          <w:tcPr>
            <w:tcW w:w="1052" w:type="pct"/>
          </w:tcPr>
          <w:p w14:paraId="3DC126CC" w14:textId="77777777" w:rsidR="0098223E" w:rsidRPr="006615B1" w:rsidRDefault="0098223E" w:rsidP="00FB0835">
            <w:pPr>
              <w:rPr>
                <w:sz w:val="22"/>
                <w:szCs w:val="22"/>
              </w:rPr>
            </w:pPr>
          </w:p>
        </w:tc>
      </w:tr>
      <w:tr w:rsidR="0098223E" w:rsidRPr="006615B1" w14:paraId="1081020C" w14:textId="77777777" w:rsidTr="00FB0835">
        <w:tc>
          <w:tcPr>
            <w:tcW w:w="260" w:type="pct"/>
          </w:tcPr>
          <w:p w14:paraId="39C1FEFF" w14:textId="3D79F6BC" w:rsidR="0098223E" w:rsidRDefault="00851523" w:rsidP="00FB0835">
            <w:pPr>
              <w:jc w:val="center"/>
              <w:rPr>
                <w:sz w:val="22"/>
                <w:szCs w:val="22"/>
              </w:rPr>
            </w:pPr>
            <w:r>
              <w:rPr>
                <w:sz w:val="22"/>
                <w:szCs w:val="22"/>
              </w:rPr>
              <w:t>2</w:t>
            </w:r>
            <w:r w:rsidR="0098223E">
              <w:rPr>
                <w:sz w:val="22"/>
                <w:szCs w:val="22"/>
              </w:rPr>
              <w:t>.3.</w:t>
            </w:r>
          </w:p>
        </w:tc>
        <w:tc>
          <w:tcPr>
            <w:tcW w:w="1121" w:type="pct"/>
          </w:tcPr>
          <w:p w14:paraId="62605054" w14:textId="76C41A0F" w:rsidR="0098223E" w:rsidRPr="0098223E" w:rsidRDefault="0098223E" w:rsidP="00FB0835">
            <w:pPr>
              <w:rPr>
                <w:sz w:val="22"/>
                <w:szCs w:val="22"/>
              </w:rPr>
            </w:pPr>
            <w:r w:rsidRPr="0098223E">
              <w:rPr>
                <w:sz w:val="22"/>
                <w:szCs w:val="22"/>
              </w:rPr>
              <w:t>Šviesolaidis</w:t>
            </w:r>
          </w:p>
        </w:tc>
        <w:tc>
          <w:tcPr>
            <w:tcW w:w="1514" w:type="pct"/>
          </w:tcPr>
          <w:p w14:paraId="23F6A299" w14:textId="2128980B" w:rsidR="0098223E" w:rsidRDefault="0098223E" w:rsidP="00FB0835">
            <w:pPr>
              <w:rPr>
                <w:sz w:val="22"/>
                <w:szCs w:val="22"/>
              </w:rPr>
            </w:pPr>
          </w:p>
        </w:tc>
        <w:tc>
          <w:tcPr>
            <w:tcW w:w="1053" w:type="pct"/>
          </w:tcPr>
          <w:p w14:paraId="47C899A1" w14:textId="77777777" w:rsidR="0098223E" w:rsidRPr="00B05591" w:rsidRDefault="0098223E" w:rsidP="00FB0835">
            <w:pPr>
              <w:rPr>
                <w:sz w:val="22"/>
                <w:szCs w:val="22"/>
              </w:rPr>
            </w:pPr>
          </w:p>
        </w:tc>
        <w:tc>
          <w:tcPr>
            <w:tcW w:w="1052" w:type="pct"/>
          </w:tcPr>
          <w:p w14:paraId="75BA8B5A" w14:textId="77777777" w:rsidR="0098223E" w:rsidRPr="006615B1" w:rsidRDefault="0098223E" w:rsidP="00FB0835">
            <w:pPr>
              <w:rPr>
                <w:sz w:val="22"/>
                <w:szCs w:val="22"/>
              </w:rPr>
            </w:pPr>
          </w:p>
        </w:tc>
      </w:tr>
      <w:tr w:rsidR="0098223E" w:rsidRPr="006615B1" w14:paraId="187722D2" w14:textId="77777777" w:rsidTr="00FB0835">
        <w:tc>
          <w:tcPr>
            <w:tcW w:w="260" w:type="pct"/>
          </w:tcPr>
          <w:p w14:paraId="70A05147" w14:textId="67E0240F" w:rsidR="0098223E" w:rsidRDefault="00851523" w:rsidP="00FB0835">
            <w:pPr>
              <w:jc w:val="center"/>
              <w:rPr>
                <w:sz w:val="22"/>
                <w:szCs w:val="22"/>
              </w:rPr>
            </w:pPr>
            <w:r>
              <w:rPr>
                <w:sz w:val="22"/>
                <w:szCs w:val="22"/>
              </w:rPr>
              <w:t>2</w:t>
            </w:r>
            <w:r w:rsidR="0098223E">
              <w:rPr>
                <w:sz w:val="22"/>
                <w:szCs w:val="22"/>
              </w:rPr>
              <w:t>.3.1.</w:t>
            </w:r>
          </w:p>
        </w:tc>
        <w:tc>
          <w:tcPr>
            <w:tcW w:w="1121" w:type="pct"/>
          </w:tcPr>
          <w:p w14:paraId="515AF51F" w14:textId="55D03E3B" w:rsidR="0098223E" w:rsidRPr="0098223E" w:rsidRDefault="00ED7FD9" w:rsidP="00FB0835">
            <w:pPr>
              <w:rPr>
                <w:sz w:val="22"/>
                <w:szCs w:val="22"/>
              </w:rPr>
            </w:pPr>
            <w:r>
              <w:rPr>
                <w:sz w:val="22"/>
                <w:szCs w:val="22"/>
              </w:rPr>
              <w:t>Tipas</w:t>
            </w:r>
          </w:p>
        </w:tc>
        <w:tc>
          <w:tcPr>
            <w:tcW w:w="1514" w:type="pct"/>
          </w:tcPr>
          <w:p w14:paraId="297A887F" w14:textId="69B93F9D" w:rsidR="0098223E" w:rsidRDefault="0098223E" w:rsidP="00FB0835">
            <w:pPr>
              <w:rPr>
                <w:sz w:val="22"/>
                <w:szCs w:val="22"/>
              </w:rPr>
            </w:pPr>
            <w:r w:rsidRPr="0098223E">
              <w:rPr>
                <w:sz w:val="22"/>
                <w:szCs w:val="22"/>
              </w:rPr>
              <w:t>Fibrooptini</w:t>
            </w:r>
            <w:r w:rsidR="00ED7FD9">
              <w:rPr>
                <w:sz w:val="22"/>
                <w:szCs w:val="22"/>
              </w:rPr>
              <w:t>s</w:t>
            </w:r>
          </w:p>
        </w:tc>
        <w:tc>
          <w:tcPr>
            <w:tcW w:w="1053" w:type="pct"/>
          </w:tcPr>
          <w:p w14:paraId="5CD328A2" w14:textId="77777777" w:rsidR="0098223E" w:rsidRPr="00B05591" w:rsidRDefault="0098223E" w:rsidP="00FB0835">
            <w:pPr>
              <w:rPr>
                <w:sz w:val="22"/>
                <w:szCs w:val="22"/>
              </w:rPr>
            </w:pPr>
          </w:p>
        </w:tc>
        <w:tc>
          <w:tcPr>
            <w:tcW w:w="1052" w:type="pct"/>
          </w:tcPr>
          <w:p w14:paraId="2BCAA70B" w14:textId="77777777" w:rsidR="0098223E" w:rsidRPr="006615B1" w:rsidRDefault="0098223E" w:rsidP="00FB0835">
            <w:pPr>
              <w:rPr>
                <w:sz w:val="22"/>
                <w:szCs w:val="22"/>
              </w:rPr>
            </w:pPr>
          </w:p>
        </w:tc>
      </w:tr>
      <w:tr w:rsidR="0098223E" w:rsidRPr="006615B1" w14:paraId="5939A480" w14:textId="77777777" w:rsidTr="00FB0835">
        <w:tc>
          <w:tcPr>
            <w:tcW w:w="260" w:type="pct"/>
          </w:tcPr>
          <w:p w14:paraId="4E72CCC6" w14:textId="184F42B4" w:rsidR="0098223E" w:rsidRDefault="00851523" w:rsidP="00FB0835">
            <w:pPr>
              <w:jc w:val="center"/>
              <w:rPr>
                <w:sz w:val="22"/>
                <w:szCs w:val="22"/>
              </w:rPr>
            </w:pPr>
            <w:r>
              <w:rPr>
                <w:sz w:val="22"/>
                <w:szCs w:val="22"/>
              </w:rPr>
              <w:t>2</w:t>
            </w:r>
            <w:r w:rsidR="0098223E">
              <w:rPr>
                <w:sz w:val="22"/>
                <w:szCs w:val="22"/>
              </w:rPr>
              <w:t>.3.2.</w:t>
            </w:r>
          </w:p>
        </w:tc>
        <w:tc>
          <w:tcPr>
            <w:tcW w:w="1121" w:type="pct"/>
          </w:tcPr>
          <w:p w14:paraId="252697B1" w14:textId="4ECFBD26" w:rsidR="0098223E" w:rsidRPr="0098223E" w:rsidRDefault="0098223E" w:rsidP="00FB0835">
            <w:pPr>
              <w:rPr>
                <w:sz w:val="22"/>
                <w:szCs w:val="22"/>
              </w:rPr>
            </w:pPr>
            <w:r>
              <w:rPr>
                <w:sz w:val="22"/>
                <w:szCs w:val="22"/>
              </w:rPr>
              <w:t>Jungtis</w:t>
            </w:r>
          </w:p>
        </w:tc>
        <w:tc>
          <w:tcPr>
            <w:tcW w:w="1514" w:type="pct"/>
          </w:tcPr>
          <w:p w14:paraId="549635AB" w14:textId="1EE28A08" w:rsidR="0098223E" w:rsidRPr="0098223E" w:rsidRDefault="0098223E" w:rsidP="00FB0835">
            <w:pPr>
              <w:rPr>
                <w:sz w:val="22"/>
                <w:szCs w:val="22"/>
              </w:rPr>
            </w:pPr>
            <w:r w:rsidRPr="0098223E">
              <w:rPr>
                <w:sz w:val="22"/>
                <w:szCs w:val="22"/>
              </w:rPr>
              <w:t>Su tiesia jungtimi</w:t>
            </w:r>
          </w:p>
        </w:tc>
        <w:tc>
          <w:tcPr>
            <w:tcW w:w="1053" w:type="pct"/>
          </w:tcPr>
          <w:p w14:paraId="2195CF31" w14:textId="77777777" w:rsidR="0098223E" w:rsidRPr="00B05591" w:rsidRDefault="0098223E" w:rsidP="00FB0835">
            <w:pPr>
              <w:rPr>
                <w:sz w:val="22"/>
                <w:szCs w:val="22"/>
              </w:rPr>
            </w:pPr>
          </w:p>
        </w:tc>
        <w:tc>
          <w:tcPr>
            <w:tcW w:w="1052" w:type="pct"/>
          </w:tcPr>
          <w:p w14:paraId="0B3A5E20" w14:textId="77777777" w:rsidR="0098223E" w:rsidRPr="006615B1" w:rsidRDefault="0098223E" w:rsidP="00FB0835">
            <w:pPr>
              <w:rPr>
                <w:sz w:val="22"/>
                <w:szCs w:val="22"/>
              </w:rPr>
            </w:pPr>
          </w:p>
        </w:tc>
      </w:tr>
      <w:tr w:rsidR="0098223E" w:rsidRPr="006615B1" w14:paraId="52EC3350" w14:textId="77777777" w:rsidTr="00FB0835">
        <w:tc>
          <w:tcPr>
            <w:tcW w:w="260" w:type="pct"/>
          </w:tcPr>
          <w:p w14:paraId="5E75468C" w14:textId="38923097" w:rsidR="0098223E" w:rsidRDefault="00851523" w:rsidP="00FB0835">
            <w:pPr>
              <w:jc w:val="center"/>
              <w:rPr>
                <w:sz w:val="22"/>
                <w:szCs w:val="22"/>
              </w:rPr>
            </w:pPr>
            <w:r>
              <w:rPr>
                <w:sz w:val="22"/>
                <w:szCs w:val="22"/>
              </w:rPr>
              <w:t>2</w:t>
            </w:r>
            <w:r w:rsidR="0098223E">
              <w:rPr>
                <w:sz w:val="22"/>
                <w:szCs w:val="22"/>
              </w:rPr>
              <w:t>.3.3.</w:t>
            </w:r>
          </w:p>
        </w:tc>
        <w:tc>
          <w:tcPr>
            <w:tcW w:w="1121" w:type="pct"/>
          </w:tcPr>
          <w:p w14:paraId="54205727" w14:textId="20FFB248" w:rsidR="0098223E" w:rsidRPr="0098223E" w:rsidRDefault="0098223E" w:rsidP="00FB0835">
            <w:pPr>
              <w:rPr>
                <w:sz w:val="22"/>
                <w:szCs w:val="22"/>
              </w:rPr>
            </w:pPr>
            <w:r w:rsidRPr="0098223E">
              <w:rPr>
                <w:sz w:val="22"/>
                <w:szCs w:val="22"/>
              </w:rPr>
              <w:t>Skersmuo</w:t>
            </w:r>
          </w:p>
        </w:tc>
        <w:tc>
          <w:tcPr>
            <w:tcW w:w="1514" w:type="pct"/>
          </w:tcPr>
          <w:p w14:paraId="77BC5B64" w14:textId="4DF6DF49" w:rsidR="0098223E" w:rsidRPr="0098223E" w:rsidRDefault="0098223E" w:rsidP="00FB0835">
            <w:pPr>
              <w:rPr>
                <w:sz w:val="22"/>
                <w:szCs w:val="22"/>
              </w:rPr>
            </w:pPr>
            <w:r w:rsidRPr="0098223E">
              <w:rPr>
                <w:sz w:val="22"/>
                <w:szCs w:val="22"/>
              </w:rPr>
              <w:t>3,5 ± 0,5 mm</w:t>
            </w:r>
          </w:p>
        </w:tc>
        <w:tc>
          <w:tcPr>
            <w:tcW w:w="1053" w:type="pct"/>
          </w:tcPr>
          <w:p w14:paraId="100AFE92" w14:textId="77777777" w:rsidR="0098223E" w:rsidRPr="00B05591" w:rsidRDefault="0098223E" w:rsidP="00FB0835">
            <w:pPr>
              <w:rPr>
                <w:sz w:val="22"/>
                <w:szCs w:val="22"/>
              </w:rPr>
            </w:pPr>
          </w:p>
        </w:tc>
        <w:tc>
          <w:tcPr>
            <w:tcW w:w="1052" w:type="pct"/>
          </w:tcPr>
          <w:p w14:paraId="10D4E89B" w14:textId="77777777" w:rsidR="0098223E" w:rsidRPr="006615B1" w:rsidRDefault="0098223E" w:rsidP="00FB0835">
            <w:pPr>
              <w:rPr>
                <w:sz w:val="22"/>
                <w:szCs w:val="22"/>
              </w:rPr>
            </w:pPr>
          </w:p>
        </w:tc>
      </w:tr>
      <w:tr w:rsidR="0098223E" w:rsidRPr="006615B1" w14:paraId="7A1EE5BA" w14:textId="77777777" w:rsidTr="00FB0835">
        <w:tc>
          <w:tcPr>
            <w:tcW w:w="260" w:type="pct"/>
          </w:tcPr>
          <w:p w14:paraId="7057D3DA" w14:textId="637B3F0A" w:rsidR="0098223E" w:rsidRDefault="00851523" w:rsidP="00FB0835">
            <w:pPr>
              <w:jc w:val="center"/>
              <w:rPr>
                <w:sz w:val="22"/>
                <w:szCs w:val="22"/>
              </w:rPr>
            </w:pPr>
            <w:r>
              <w:rPr>
                <w:sz w:val="22"/>
                <w:szCs w:val="22"/>
              </w:rPr>
              <w:t>2</w:t>
            </w:r>
            <w:r w:rsidR="0098223E">
              <w:rPr>
                <w:sz w:val="22"/>
                <w:szCs w:val="22"/>
              </w:rPr>
              <w:t>.3.4.</w:t>
            </w:r>
          </w:p>
        </w:tc>
        <w:tc>
          <w:tcPr>
            <w:tcW w:w="1121" w:type="pct"/>
          </w:tcPr>
          <w:p w14:paraId="7467334D" w14:textId="5801F0B6" w:rsidR="0098223E" w:rsidRPr="0098223E" w:rsidRDefault="0098223E" w:rsidP="00FB0835">
            <w:pPr>
              <w:rPr>
                <w:sz w:val="22"/>
                <w:szCs w:val="22"/>
              </w:rPr>
            </w:pPr>
            <w:r w:rsidRPr="0098223E">
              <w:rPr>
                <w:sz w:val="22"/>
                <w:szCs w:val="22"/>
              </w:rPr>
              <w:t>Ilgis</w:t>
            </w:r>
          </w:p>
        </w:tc>
        <w:tc>
          <w:tcPr>
            <w:tcW w:w="1514" w:type="pct"/>
          </w:tcPr>
          <w:p w14:paraId="3627FA66" w14:textId="6C89288A" w:rsidR="0098223E" w:rsidRPr="0098223E" w:rsidRDefault="0098223E" w:rsidP="00FB0835">
            <w:pPr>
              <w:rPr>
                <w:sz w:val="22"/>
                <w:szCs w:val="22"/>
              </w:rPr>
            </w:pPr>
            <w:r w:rsidRPr="0098223E">
              <w:rPr>
                <w:sz w:val="22"/>
                <w:szCs w:val="22"/>
              </w:rPr>
              <w:t>≥ 230 cm</w:t>
            </w:r>
          </w:p>
        </w:tc>
        <w:tc>
          <w:tcPr>
            <w:tcW w:w="1053" w:type="pct"/>
          </w:tcPr>
          <w:p w14:paraId="36BDE469" w14:textId="77777777" w:rsidR="0098223E" w:rsidRPr="00B05591" w:rsidRDefault="0098223E" w:rsidP="00FB0835">
            <w:pPr>
              <w:rPr>
                <w:sz w:val="22"/>
                <w:szCs w:val="22"/>
              </w:rPr>
            </w:pPr>
          </w:p>
        </w:tc>
        <w:tc>
          <w:tcPr>
            <w:tcW w:w="1052" w:type="pct"/>
          </w:tcPr>
          <w:p w14:paraId="2DF06351" w14:textId="77777777" w:rsidR="0098223E" w:rsidRPr="006615B1" w:rsidRDefault="0098223E" w:rsidP="00FB0835">
            <w:pPr>
              <w:rPr>
                <w:sz w:val="22"/>
                <w:szCs w:val="22"/>
              </w:rPr>
            </w:pPr>
          </w:p>
        </w:tc>
      </w:tr>
      <w:tr w:rsidR="0098223E" w:rsidRPr="006615B1" w14:paraId="69D26190" w14:textId="77777777" w:rsidTr="00FB0835">
        <w:tc>
          <w:tcPr>
            <w:tcW w:w="260" w:type="pct"/>
          </w:tcPr>
          <w:p w14:paraId="10ED64CC" w14:textId="3014031B" w:rsidR="0098223E" w:rsidRDefault="00851523" w:rsidP="00FB0835">
            <w:pPr>
              <w:jc w:val="center"/>
              <w:rPr>
                <w:sz w:val="22"/>
                <w:szCs w:val="22"/>
              </w:rPr>
            </w:pPr>
            <w:r>
              <w:rPr>
                <w:sz w:val="22"/>
                <w:szCs w:val="22"/>
              </w:rPr>
              <w:t>2</w:t>
            </w:r>
            <w:r w:rsidR="0098223E">
              <w:rPr>
                <w:sz w:val="22"/>
                <w:szCs w:val="22"/>
              </w:rPr>
              <w:t>.4.</w:t>
            </w:r>
          </w:p>
        </w:tc>
        <w:tc>
          <w:tcPr>
            <w:tcW w:w="1121" w:type="pct"/>
          </w:tcPr>
          <w:p w14:paraId="7E4091CA" w14:textId="3F66CF54" w:rsidR="0098223E" w:rsidRPr="0098223E" w:rsidRDefault="0098223E" w:rsidP="00FB0835">
            <w:pPr>
              <w:rPr>
                <w:sz w:val="22"/>
                <w:szCs w:val="22"/>
              </w:rPr>
            </w:pPr>
            <w:r w:rsidRPr="0098223E">
              <w:rPr>
                <w:sz w:val="22"/>
                <w:szCs w:val="22"/>
              </w:rPr>
              <w:t>Stovas įrangai</w:t>
            </w:r>
          </w:p>
        </w:tc>
        <w:tc>
          <w:tcPr>
            <w:tcW w:w="1514" w:type="pct"/>
          </w:tcPr>
          <w:p w14:paraId="0E25EE9E" w14:textId="77777777" w:rsidR="0098223E" w:rsidRPr="0098223E" w:rsidRDefault="0098223E" w:rsidP="00FB0835">
            <w:pPr>
              <w:rPr>
                <w:sz w:val="22"/>
                <w:szCs w:val="22"/>
              </w:rPr>
            </w:pPr>
          </w:p>
        </w:tc>
        <w:tc>
          <w:tcPr>
            <w:tcW w:w="1053" w:type="pct"/>
          </w:tcPr>
          <w:p w14:paraId="603FDD2B" w14:textId="77777777" w:rsidR="0098223E" w:rsidRPr="00B05591" w:rsidRDefault="0098223E" w:rsidP="00FB0835">
            <w:pPr>
              <w:rPr>
                <w:sz w:val="22"/>
                <w:szCs w:val="22"/>
              </w:rPr>
            </w:pPr>
          </w:p>
        </w:tc>
        <w:tc>
          <w:tcPr>
            <w:tcW w:w="1052" w:type="pct"/>
          </w:tcPr>
          <w:p w14:paraId="0D149630" w14:textId="77777777" w:rsidR="0098223E" w:rsidRPr="006615B1" w:rsidRDefault="0098223E" w:rsidP="00FB0835">
            <w:pPr>
              <w:rPr>
                <w:sz w:val="22"/>
                <w:szCs w:val="22"/>
              </w:rPr>
            </w:pPr>
          </w:p>
        </w:tc>
      </w:tr>
      <w:tr w:rsidR="0098223E" w:rsidRPr="006615B1" w14:paraId="3D2BB0ED" w14:textId="77777777" w:rsidTr="00FB0835">
        <w:tc>
          <w:tcPr>
            <w:tcW w:w="260" w:type="pct"/>
          </w:tcPr>
          <w:p w14:paraId="25D94E52" w14:textId="339090DC" w:rsidR="0098223E" w:rsidRDefault="00851523" w:rsidP="00FB0835">
            <w:pPr>
              <w:jc w:val="center"/>
              <w:rPr>
                <w:sz w:val="22"/>
                <w:szCs w:val="22"/>
              </w:rPr>
            </w:pPr>
            <w:r>
              <w:rPr>
                <w:sz w:val="22"/>
                <w:szCs w:val="22"/>
              </w:rPr>
              <w:lastRenderedPageBreak/>
              <w:t>2</w:t>
            </w:r>
            <w:r w:rsidR="0098223E">
              <w:rPr>
                <w:sz w:val="22"/>
                <w:szCs w:val="22"/>
              </w:rPr>
              <w:t>.4.1.</w:t>
            </w:r>
          </w:p>
        </w:tc>
        <w:tc>
          <w:tcPr>
            <w:tcW w:w="1121" w:type="pct"/>
          </w:tcPr>
          <w:p w14:paraId="1C9E57FD" w14:textId="212BBFA0" w:rsidR="0098223E" w:rsidRPr="0098223E" w:rsidRDefault="0098223E" w:rsidP="00FB0835">
            <w:pPr>
              <w:rPr>
                <w:sz w:val="22"/>
                <w:szCs w:val="22"/>
              </w:rPr>
            </w:pPr>
            <w:r>
              <w:rPr>
                <w:sz w:val="22"/>
                <w:szCs w:val="22"/>
              </w:rPr>
              <w:t>Mobilumas</w:t>
            </w:r>
          </w:p>
        </w:tc>
        <w:tc>
          <w:tcPr>
            <w:tcW w:w="1514" w:type="pct"/>
          </w:tcPr>
          <w:p w14:paraId="01A2413B" w14:textId="17872B40" w:rsidR="0098223E" w:rsidRPr="0098223E" w:rsidRDefault="0098223E" w:rsidP="00FB0835">
            <w:pPr>
              <w:rPr>
                <w:sz w:val="22"/>
                <w:szCs w:val="22"/>
              </w:rPr>
            </w:pPr>
            <w:r w:rsidRPr="0098223E">
              <w:rPr>
                <w:sz w:val="22"/>
                <w:szCs w:val="22"/>
              </w:rPr>
              <w:t>4 vnt. antistatiniai ratai, 2 vnt. iš jų su stabdžiais</w:t>
            </w:r>
          </w:p>
        </w:tc>
        <w:tc>
          <w:tcPr>
            <w:tcW w:w="1053" w:type="pct"/>
          </w:tcPr>
          <w:p w14:paraId="48AD3060" w14:textId="77777777" w:rsidR="0098223E" w:rsidRPr="00B05591" w:rsidRDefault="0098223E" w:rsidP="00FB0835">
            <w:pPr>
              <w:rPr>
                <w:sz w:val="22"/>
                <w:szCs w:val="22"/>
              </w:rPr>
            </w:pPr>
          </w:p>
        </w:tc>
        <w:tc>
          <w:tcPr>
            <w:tcW w:w="1052" w:type="pct"/>
          </w:tcPr>
          <w:p w14:paraId="3725B8B4" w14:textId="77777777" w:rsidR="0098223E" w:rsidRPr="006615B1" w:rsidRDefault="0098223E" w:rsidP="00FB0835">
            <w:pPr>
              <w:rPr>
                <w:sz w:val="22"/>
                <w:szCs w:val="22"/>
              </w:rPr>
            </w:pPr>
          </w:p>
        </w:tc>
      </w:tr>
      <w:tr w:rsidR="0098223E" w:rsidRPr="006615B1" w14:paraId="6EC1D31E" w14:textId="77777777" w:rsidTr="00FB0835">
        <w:tc>
          <w:tcPr>
            <w:tcW w:w="260" w:type="pct"/>
          </w:tcPr>
          <w:p w14:paraId="6EDC1FEF" w14:textId="6CC31D3C" w:rsidR="0098223E" w:rsidRDefault="00851523" w:rsidP="00FB0835">
            <w:pPr>
              <w:jc w:val="center"/>
              <w:rPr>
                <w:sz w:val="22"/>
                <w:szCs w:val="22"/>
              </w:rPr>
            </w:pPr>
            <w:r>
              <w:rPr>
                <w:sz w:val="22"/>
                <w:szCs w:val="22"/>
              </w:rPr>
              <w:t>2</w:t>
            </w:r>
            <w:r w:rsidR="0098223E">
              <w:rPr>
                <w:sz w:val="22"/>
                <w:szCs w:val="22"/>
              </w:rPr>
              <w:t>.4.2.</w:t>
            </w:r>
          </w:p>
        </w:tc>
        <w:tc>
          <w:tcPr>
            <w:tcW w:w="1121" w:type="pct"/>
          </w:tcPr>
          <w:p w14:paraId="0DC1F396" w14:textId="64D5217D" w:rsidR="0098223E" w:rsidRDefault="0098223E" w:rsidP="00FB0835">
            <w:pPr>
              <w:rPr>
                <w:sz w:val="22"/>
                <w:szCs w:val="22"/>
              </w:rPr>
            </w:pPr>
            <w:r>
              <w:rPr>
                <w:sz w:val="22"/>
                <w:szCs w:val="22"/>
              </w:rPr>
              <w:t>Laikikliai</w:t>
            </w:r>
          </w:p>
        </w:tc>
        <w:tc>
          <w:tcPr>
            <w:tcW w:w="1514" w:type="pct"/>
          </w:tcPr>
          <w:p w14:paraId="64AA7A5C" w14:textId="77372F2D" w:rsidR="0098223E" w:rsidRPr="0098223E" w:rsidRDefault="0098223E" w:rsidP="00FB0835">
            <w:pPr>
              <w:rPr>
                <w:sz w:val="22"/>
                <w:szCs w:val="22"/>
              </w:rPr>
            </w:pPr>
            <w:r w:rsidRPr="0098223E">
              <w:rPr>
                <w:sz w:val="22"/>
                <w:szCs w:val="22"/>
              </w:rPr>
              <w:t>Su kanalu arba laikikliais įrangos laidams</w:t>
            </w:r>
          </w:p>
        </w:tc>
        <w:tc>
          <w:tcPr>
            <w:tcW w:w="1053" w:type="pct"/>
          </w:tcPr>
          <w:p w14:paraId="7B251673" w14:textId="77777777" w:rsidR="0098223E" w:rsidRPr="00B05591" w:rsidRDefault="0098223E" w:rsidP="00FB0835">
            <w:pPr>
              <w:rPr>
                <w:sz w:val="22"/>
                <w:szCs w:val="22"/>
              </w:rPr>
            </w:pPr>
          </w:p>
        </w:tc>
        <w:tc>
          <w:tcPr>
            <w:tcW w:w="1052" w:type="pct"/>
          </w:tcPr>
          <w:p w14:paraId="58DB43B8" w14:textId="77777777" w:rsidR="0098223E" w:rsidRPr="006615B1" w:rsidRDefault="0098223E" w:rsidP="00FB0835">
            <w:pPr>
              <w:rPr>
                <w:sz w:val="22"/>
                <w:szCs w:val="22"/>
              </w:rPr>
            </w:pPr>
          </w:p>
        </w:tc>
      </w:tr>
      <w:tr w:rsidR="0098223E" w:rsidRPr="006615B1" w14:paraId="062E9DBA" w14:textId="77777777" w:rsidTr="00FB0835">
        <w:tc>
          <w:tcPr>
            <w:tcW w:w="260" w:type="pct"/>
          </w:tcPr>
          <w:p w14:paraId="16140251" w14:textId="4A8C9A6B" w:rsidR="0098223E" w:rsidRDefault="00851523" w:rsidP="00FB0835">
            <w:pPr>
              <w:jc w:val="center"/>
              <w:rPr>
                <w:sz w:val="22"/>
                <w:szCs w:val="22"/>
              </w:rPr>
            </w:pPr>
            <w:r>
              <w:rPr>
                <w:sz w:val="22"/>
                <w:szCs w:val="22"/>
              </w:rPr>
              <w:t>2</w:t>
            </w:r>
            <w:r w:rsidR="0098223E">
              <w:rPr>
                <w:sz w:val="22"/>
                <w:szCs w:val="22"/>
              </w:rPr>
              <w:t>.4.3.</w:t>
            </w:r>
          </w:p>
        </w:tc>
        <w:tc>
          <w:tcPr>
            <w:tcW w:w="1121" w:type="pct"/>
          </w:tcPr>
          <w:p w14:paraId="18A9A788" w14:textId="49E928BA" w:rsidR="0098223E" w:rsidRDefault="0098223E" w:rsidP="00FB0835">
            <w:pPr>
              <w:rPr>
                <w:sz w:val="22"/>
                <w:szCs w:val="22"/>
              </w:rPr>
            </w:pPr>
            <w:r w:rsidRPr="0098223E">
              <w:rPr>
                <w:sz w:val="22"/>
                <w:szCs w:val="22"/>
              </w:rPr>
              <w:t>Su laikikliu kamerai</w:t>
            </w:r>
          </w:p>
        </w:tc>
        <w:tc>
          <w:tcPr>
            <w:tcW w:w="1514" w:type="pct"/>
          </w:tcPr>
          <w:p w14:paraId="3F8CD889" w14:textId="71F2AD37" w:rsidR="0098223E" w:rsidRPr="0098223E" w:rsidRDefault="0098223E" w:rsidP="00FB0835">
            <w:pPr>
              <w:rPr>
                <w:sz w:val="22"/>
                <w:szCs w:val="22"/>
              </w:rPr>
            </w:pPr>
            <w:r>
              <w:rPr>
                <w:sz w:val="22"/>
                <w:szCs w:val="22"/>
              </w:rPr>
              <w:t>Būtina</w:t>
            </w:r>
          </w:p>
        </w:tc>
        <w:tc>
          <w:tcPr>
            <w:tcW w:w="1053" w:type="pct"/>
          </w:tcPr>
          <w:p w14:paraId="195BC83A" w14:textId="77777777" w:rsidR="0098223E" w:rsidRPr="00B05591" w:rsidRDefault="0098223E" w:rsidP="00FB0835">
            <w:pPr>
              <w:rPr>
                <w:sz w:val="22"/>
                <w:szCs w:val="22"/>
              </w:rPr>
            </w:pPr>
          </w:p>
        </w:tc>
        <w:tc>
          <w:tcPr>
            <w:tcW w:w="1052" w:type="pct"/>
          </w:tcPr>
          <w:p w14:paraId="711D2558" w14:textId="77777777" w:rsidR="0098223E" w:rsidRPr="006615B1" w:rsidRDefault="0098223E" w:rsidP="00FB0835">
            <w:pPr>
              <w:rPr>
                <w:sz w:val="22"/>
                <w:szCs w:val="22"/>
              </w:rPr>
            </w:pPr>
          </w:p>
        </w:tc>
      </w:tr>
      <w:tr w:rsidR="0098223E" w:rsidRPr="006615B1" w14:paraId="546F74B4" w14:textId="77777777" w:rsidTr="00FB0835">
        <w:tc>
          <w:tcPr>
            <w:tcW w:w="260" w:type="pct"/>
          </w:tcPr>
          <w:p w14:paraId="433A4CC2" w14:textId="7BA4EC23" w:rsidR="0098223E" w:rsidRDefault="00851523" w:rsidP="00FB0835">
            <w:pPr>
              <w:jc w:val="center"/>
              <w:rPr>
                <w:sz w:val="22"/>
                <w:szCs w:val="22"/>
              </w:rPr>
            </w:pPr>
            <w:r>
              <w:rPr>
                <w:sz w:val="22"/>
                <w:szCs w:val="22"/>
              </w:rPr>
              <w:t>2</w:t>
            </w:r>
            <w:r w:rsidR="0098223E">
              <w:rPr>
                <w:sz w:val="22"/>
                <w:szCs w:val="22"/>
              </w:rPr>
              <w:t>.5.</w:t>
            </w:r>
          </w:p>
        </w:tc>
        <w:tc>
          <w:tcPr>
            <w:tcW w:w="1121" w:type="pct"/>
          </w:tcPr>
          <w:p w14:paraId="2E9F82FF" w14:textId="69CE6ACD" w:rsidR="0098223E" w:rsidRPr="0098223E" w:rsidRDefault="0098223E" w:rsidP="00FB0835">
            <w:pPr>
              <w:rPr>
                <w:sz w:val="22"/>
                <w:szCs w:val="22"/>
              </w:rPr>
            </w:pPr>
            <w:r>
              <w:rPr>
                <w:sz w:val="22"/>
                <w:szCs w:val="22"/>
              </w:rPr>
              <w:t>CE ženklinimas</w:t>
            </w:r>
          </w:p>
        </w:tc>
        <w:tc>
          <w:tcPr>
            <w:tcW w:w="1514" w:type="pct"/>
          </w:tcPr>
          <w:p w14:paraId="38714648" w14:textId="24BEAC02" w:rsidR="0098223E" w:rsidRDefault="0098223E" w:rsidP="00FB0835">
            <w:pPr>
              <w:rPr>
                <w:sz w:val="22"/>
                <w:szCs w:val="22"/>
              </w:rPr>
            </w:pPr>
            <w:r>
              <w:rPr>
                <w:sz w:val="22"/>
                <w:szCs w:val="22"/>
              </w:rPr>
              <w:t>Būtina</w:t>
            </w:r>
          </w:p>
        </w:tc>
        <w:tc>
          <w:tcPr>
            <w:tcW w:w="1053" w:type="pct"/>
          </w:tcPr>
          <w:p w14:paraId="6CA2033B" w14:textId="77777777" w:rsidR="0098223E" w:rsidRPr="00B05591" w:rsidRDefault="0098223E" w:rsidP="00FB0835">
            <w:pPr>
              <w:rPr>
                <w:sz w:val="22"/>
                <w:szCs w:val="22"/>
              </w:rPr>
            </w:pPr>
          </w:p>
        </w:tc>
        <w:tc>
          <w:tcPr>
            <w:tcW w:w="1052" w:type="pct"/>
          </w:tcPr>
          <w:p w14:paraId="1E62EECA" w14:textId="77777777" w:rsidR="0098223E" w:rsidRPr="006615B1" w:rsidRDefault="0098223E" w:rsidP="00FB0835">
            <w:pPr>
              <w:rPr>
                <w:sz w:val="22"/>
                <w:szCs w:val="22"/>
              </w:rPr>
            </w:pPr>
          </w:p>
        </w:tc>
      </w:tr>
      <w:tr w:rsidR="0098223E" w:rsidRPr="006615B1" w14:paraId="243F2351" w14:textId="77777777" w:rsidTr="00FB0835">
        <w:tc>
          <w:tcPr>
            <w:tcW w:w="260" w:type="pct"/>
          </w:tcPr>
          <w:p w14:paraId="60D8A013" w14:textId="10AF7BD8" w:rsidR="0098223E" w:rsidRDefault="00851523" w:rsidP="00FB0835">
            <w:pPr>
              <w:jc w:val="center"/>
              <w:rPr>
                <w:sz w:val="22"/>
                <w:szCs w:val="22"/>
              </w:rPr>
            </w:pPr>
            <w:r>
              <w:rPr>
                <w:sz w:val="22"/>
                <w:szCs w:val="22"/>
              </w:rPr>
              <w:t>2</w:t>
            </w:r>
            <w:r w:rsidR="0098223E">
              <w:rPr>
                <w:sz w:val="22"/>
                <w:szCs w:val="22"/>
              </w:rPr>
              <w:t>.6.</w:t>
            </w:r>
          </w:p>
        </w:tc>
        <w:tc>
          <w:tcPr>
            <w:tcW w:w="1121" w:type="pct"/>
          </w:tcPr>
          <w:p w14:paraId="7181D5E3" w14:textId="52F3CE79" w:rsidR="0098223E" w:rsidRPr="0098223E" w:rsidRDefault="0098223E" w:rsidP="00FB0835">
            <w:pPr>
              <w:rPr>
                <w:sz w:val="22"/>
                <w:szCs w:val="22"/>
              </w:rPr>
            </w:pPr>
            <w:r>
              <w:rPr>
                <w:sz w:val="22"/>
                <w:szCs w:val="22"/>
              </w:rPr>
              <w:t>Garantinis laikotarpis</w:t>
            </w:r>
          </w:p>
        </w:tc>
        <w:tc>
          <w:tcPr>
            <w:tcW w:w="1514" w:type="pct"/>
          </w:tcPr>
          <w:p w14:paraId="1CF74F44" w14:textId="5F728ADD" w:rsidR="0098223E" w:rsidRDefault="0098223E" w:rsidP="00FB0835">
            <w:pPr>
              <w:rPr>
                <w:sz w:val="22"/>
                <w:szCs w:val="22"/>
              </w:rPr>
            </w:pPr>
            <w:r>
              <w:rPr>
                <w:sz w:val="22"/>
                <w:szCs w:val="22"/>
              </w:rPr>
              <w:t>Ne mažiau 24 mėn.</w:t>
            </w:r>
          </w:p>
        </w:tc>
        <w:tc>
          <w:tcPr>
            <w:tcW w:w="1053" w:type="pct"/>
          </w:tcPr>
          <w:p w14:paraId="56A8A976" w14:textId="77777777" w:rsidR="0098223E" w:rsidRPr="00B05591" w:rsidRDefault="0098223E" w:rsidP="00FB0835">
            <w:pPr>
              <w:rPr>
                <w:sz w:val="22"/>
                <w:szCs w:val="22"/>
              </w:rPr>
            </w:pPr>
          </w:p>
        </w:tc>
        <w:tc>
          <w:tcPr>
            <w:tcW w:w="1052" w:type="pct"/>
          </w:tcPr>
          <w:p w14:paraId="1F79F1D4" w14:textId="77777777" w:rsidR="0098223E" w:rsidRPr="006615B1" w:rsidRDefault="0098223E" w:rsidP="00FB0835">
            <w:pPr>
              <w:rPr>
                <w:sz w:val="22"/>
                <w:szCs w:val="22"/>
              </w:rPr>
            </w:pPr>
          </w:p>
        </w:tc>
      </w:tr>
      <w:tr w:rsidR="0098223E" w:rsidRPr="006615B1" w14:paraId="597DE9AB" w14:textId="77777777" w:rsidTr="00FB0835">
        <w:tc>
          <w:tcPr>
            <w:tcW w:w="260" w:type="pct"/>
          </w:tcPr>
          <w:p w14:paraId="2F8ED811" w14:textId="17090876" w:rsidR="0098223E" w:rsidRDefault="00851523" w:rsidP="00FB0835">
            <w:pPr>
              <w:jc w:val="center"/>
              <w:rPr>
                <w:sz w:val="22"/>
                <w:szCs w:val="22"/>
              </w:rPr>
            </w:pPr>
            <w:r>
              <w:rPr>
                <w:sz w:val="22"/>
                <w:szCs w:val="22"/>
              </w:rPr>
              <w:t>2</w:t>
            </w:r>
            <w:r w:rsidR="0098223E">
              <w:rPr>
                <w:sz w:val="22"/>
                <w:szCs w:val="22"/>
              </w:rPr>
              <w:t>.7.</w:t>
            </w:r>
          </w:p>
        </w:tc>
        <w:tc>
          <w:tcPr>
            <w:tcW w:w="1121" w:type="pct"/>
          </w:tcPr>
          <w:p w14:paraId="1603C597" w14:textId="43040348" w:rsidR="0098223E" w:rsidRPr="0098223E" w:rsidRDefault="0098223E" w:rsidP="00FB0835">
            <w:pPr>
              <w:rPr>
                <w:sz w:val="22"/>
                <w:szCs w:val="22"/>
              </w:rPr>
            </w:pPr>
            <w:r>
              <w:rPr>
                <w:sz w:val="22"/>
                <w:szCs w:val="22"/>
              </w:rPr>
              <w:t>Naudotojo vadovas</w:t>
            </w:r>
          </w:p>
        </w:tc>
        <w:tc>
          <w:tcPr>
            <w:tcW w:w="1514" w:type="pct"/>
          </w:tcPr>
          <w:p w14:paraId="29BFFB49" w14:textId="3ABBF5BD" w:rsidR="0098223E" w:rsidRDefault="0098223E" w:rsidP="00FB0835">
            <w:pPr>
              <w:rPr>
                <w:sz w:val="22"/>
                <w:szCs w:val="22"/>
              </w:rPr>
            </w:pPr>
            <w:r>
              <w:rPr>
                <w:sz w:val="22"/>
                <w:szCs w:val="22"/>
              </w:rPr>
              <w:t>Originalo ir lietuvių kalbomis</w:t>
            </w:r>
          </w:p>
        </w:tc>
        <w:tc>
          <w:tcPr>
            <w:tcW w:w="1053" w:type="pct"/>
          </w:tcPr>
          <w:p w14:paraId="4517F9A9" w14:textId="77777777" w:rsidR="0098223E" w:rsidRPr="00B05591" w:rsidRDefault="0098223E" w:rsidP="00FB0835">
            <w:pPr>
              <w:rPr>
                <w:sz w:val="22"/>
                <w:szCs w:val="22"/>
              </w:rPr>
            </w:pPr>
          </w:p>
        </w:tc>
        <w:tc>
          <w:tcPr>
            <w:tcW w:w="1052" w:type="pct"/>
          </w:tcPr>
          <w:p w14:paraId="43D18F94" w14:textId="77777777" w:rsidR="0098223E" w:rsidRPr="006615B1" w:rsidRDefault="0098223E" w:rsidP="00FB0835">
            <w:pPr>
              <w:rPr>
                <w:sz w:val="22"/>
                <w:szCs w:val="22"/>
              </w:rPr>
            </w:pPr>
          </w:p>
        </w:tc>
      </w:tr>
      <w:tr w:rsidR="00C02F80" w:rsidRPr="006615B1" w14:paraId="20777230" w14:textId="77777777" w:rsidTr="00FB0835">
        <w:tc>
          <w:tcPr>
            <w:tcW w:w="260" w:type="pct"/>
          </w:tcPr>
          <w:p w14:paraId="00A7D249" w14:textId="338622EC" w:rsidR="00C02F80" w:rsidRDefault="00851523" w:rsidP="00FB0835">
            <w:pPr>
              <w:jc w:val="center"/>
              <w:rPr>
                <w:sz w:val="22"/>
                <w:szCs w:val="22"/>
              </w:rPr>
            </w:pPr>
            <w:r>
              <w:rPr>
                <w:sz w:val="22"/>
                <w:szCs w:val="22"/>
              </w:rPr>
              <w:t>2</w:t>
            </w:r>
            <w:r w:rsidR="00C02F80">
              <w:rPr>
                <w:sz w:val="22"/>
                <w:szCs w:val="22"/>
              </w:rPr>
              <w:t>.8.</w:t>
            </w:r>
          </w:p>
        </w:tc>
        <w:tc>
          <w:tcPr>
            <w:tcW w:w="1121" w:type="pct"/>
          </w:tcPr>
          <w:p w14:paraId="413AF244" w14:textId="7B45A9E7" w:rsidR="00C02F80" w:rsidRDefault="00C02F80" w:rsidP="00FB0835">
            <w:pPr>
              <w:rPr>
                <w:sz w:val="22"/>
                <w:szCs w:val="22"/>
              </w:rPr>
            </w:pPr>
            <w:r w:rsidRPr="00EB1A9A">
              <w:rPr>
                <w:sz w:val="22"/>
                <w:szCs w:val="22"/>
              </w:rPr>
              <w:t>Galimybė įsigyti originalias (arba joms lygiavertes) atsargines dalis</w:t>
            </w:r>
          </w:p>
        </w:tc>
        <w:tc>
          <w:tcPr>
            <w:tcW w:w="1514" w:type="pct"/>
          </w:tcPr>
          <w:p w14:paraId="216462C6" w14:textId="77777777" w:rsidR="00C02F80" w:rsidRPr="00EB1A9A" w:rsidRDefault="00C02F80" w:rsidP="00C02F80">
            <w:pPr>
              <w:rPr>
                <w:sz w:val="22"/>
                <w:szCs w:val="22"/>
              </w:rPr>
            </w:pPr>
            <w:r w:rsidRPr="00EB1A9A">
              <w:rPr>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0D6CF9F1" w14:textId="232E01E9" w:rsidR="00C02F80" w:rsidRDefault="00C02F80" w:rsidP="00C02F80">
            <w:pPr>
              <w:rPr>
                <w:sz w:val="22"/>
                <w:szCs w:val="22"/>
              </w:rPr>
            </w:pPr>
            <w:r w:rsidRPr="00EB1A9A">
              <w:rPr>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1053" w:type="pct"/>
          </w:tcPr>
          <w:p w14:paraId="28BD4C52" w14:textId="77777777" w:rsidR="00C02F80" w:rsidRPr="00B05591" w:rsidRDefault="00C02F80" w:rsidP="00FB0835">
            <w:pPr>
              <w:rPr>
                <w:sz w:val="22"/>
                <w:szCs w:val="22"/>
              </w:rPr>
            </w:pPr>
          </w:p>
        </w:tc>
        <w:tc>
          <w:tcPr>
            <w:tcW w:w="1052" w:type="pct"/>
          </w:tcPr>
          <w:p w14:paraId="0125C15B" w14:textId="77777777" w:rsidR="00C02F80" w:rsidRPr="006615B1" w:rsidRDefault="00C02F80" w:rsidP="00FB0835">
            <w:pPr>
              <w:rPr>
                <w:sz w:val="22"/>
                <w:szCs w:val="22"/>
              </w:rPr>
            </w:pPr>
          </w:p>
        </w:tc>
      </w:tr>
    </w:tbl>
    <w:p w14:paraId="2D808416" w14:textId="77777777" w:rsidR="00CF0B4E" w:rsidRDefault="00CF0B4E"/>
    <w:p w14:paraId="2BA8D4F8" w14:textId="77777777" w:rsidR="00F5649E" w:rsidRDefault="00F5649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450"/>
        <w:gridCol w:w="4659"/>
        <w:gridCol w:w="3241"/>
        <w:gridCol w:w="3238"/>
      </w:tblGrid>
      <w:tr w:rsidR="00F5649E" w:rsidRPr="006615B1" w14:paraId="21FA1CCB" w14:textId="77777777" w:rsidTr="00106BC6">
        <w:tc>
          <w:tcPr>
            <w:tcW w:w="260" w:type="pct"/>
            <w:vAlign w:val="center"/>
          </w:tcPr>
          <w:p w14:paraId="0AD4A0B3" w14:textId="77777777" w:rsidR="00F5649E" w:rsidRPr="006615B1" w:rsidRDefault="00F5649E" w:rsidP="00106BC6">
            <w:pPr>
              <w:spacing w:line="276" w:lineRule="auto"/>
              <w:jc w:val="center"/>
              <w:rPr>
                <w:rFonts w:eastAsia="Calibri"/>
                <w:b/>
                <w:sz w:val="22"/>
                <w:szCs w:val="22"/>
              </w:rPr>
            </w:pPr>
            <w:bookmarkStart w:id="4" w:name="_Hlk206576089"/>
            <w:r w:rsidRPr="006615B1">
              <w:rPr>
                <w:rFonts w:eastAsia="Calibri"/>
                <w:b/>
                <w:sz w:val="22"/>
                <w:szCs w:val="22"/>
              </w:rPr>
              <w:t>Eil. Nr.</w:t>
            </w:r>
          </w:p>
        </w:tc>
        <w:tc>
          <w:tcPr>
            <w:tcW w:w="1121" w:type="pct"/>
            <w:vAlign w:val="center"/>
          </w:tcPr>
          <w:p w14:paraId="1A25A4A2" w14:textId="77777777" w:rsidR="00F5649E" w:rsidRPr="006615B1" w:rsidRDefault="00F5649E" w:rsidP="00106BC6">
            <w:pPr>
              <w:snapToGrid w:val="0"/>
              <w:jc w:val="center"/>
              <w:rPr>
                <w:rFonts w:eastAsia="Calibri"/>
                <w:b/>
                <w:sz w:val="22"/>
                <w:szCs w:val="22"/>
              </w:rPr>
            </w:pPr>
            <w:r w:rsidRPr="006615B1">
              <w:rPr>
                <w:rFonts w:eastAsia="Calibri"/>
                <w:b/>
                <w:sz w:val="22"/>
                <w:szCs w:val="22"/>
              </w:rPr>
              <w:t>Parametrai (specifikacija)</w:t>
            </w:r>
          </w:p>
        </w:tc>
        <w:tc>
          <w:tcPr>
            <w:tcW w:w="1514" w:type="pct"/>
            <w:vAlign w:val="center"/>
          </w:tcPr>
          <w:p w14:paraId="312997C5" w14:textId="77777777" w:rsidR="00F5649E" w:rsidRPr="006615B1" w:rsidRDefault="00F5649E" w:rsidP="00106BC6">
            <w:pPr>
              <w:snapToGrid w:val="0"/>
              <w:jc w:val="center"/>
              <w:rPr>
                <w:rFonts w:eastAsia="Calibri"/>
                <w:b/>
                <w:sz w:val="22"/>
                <w:szCs w:val="22"/>
              </w:rPr>
            </w:pPr>
            <w:r w:rsidRPr="006615B1">
              <w:rPr>
                <w:rFonts w:eastAsia="Calibri"/>
                <w:b/>
                <w:sz w:val="22"/>
                <w:szCs w:val="22"/>
              </w:rPr>
              <w:t>Reikalaujamos parametrų reikšmės</w:t>
            </w:r>
          </w:p>
        </w:tc>
        <w:tc>
          <w:tcPr>
            <w:tcW w:w="1053" w:type="pct"/>
          </w:tcPr>
          <w:p w14:paraId="23B02DE5" w14:textId="77777777" w:rsidR="00F5649E" w:rsidRPr="006615B1" w:rsidRDefault="00F5649E" w:rsidP="00106BC6">
            <w:pPr>
              <w:snapToGrid w:val="0"/>
              <w:jc w:val="center"/>
              <w:rPr>
                <w:rFonts w:eastAsia="Calibri"/>
                <w:b/>
                <w:sz w:val="22"/>
                <w:szCs w:val="22"/>
              </w:rPr>
            </w:pPr>
            <w:r w:rsidRPr="006615B1">
              <w:rPr>
                <w:rFonts w:eastAsia="Calibri"/>
                <w:b/>
                <w:sz w:val="22"/>
                <w:szCs w:val="22"/>
              </w:rPr>
              <w:t>Tiekėjo siūlomos parametrų reikšmės</w:t>
            </w:r>
          </w:p>
        </w:tc>
        <w:tc>
          <w:tcPr>
            <w:tcW w:w="1052" w:type="pct"/>
          </w:tcPr>
          <w:p w14:paraId="38DD6F0D" w14:textId="77777777" w:rsidR="00F5649E" w:rsidRPr="006615B1" w:rsidRDefault="00F5649E" w:rsidP="00106BC6">
            <w:pPr>
              <w:snapToGrid w:val="0"/>
              <w:jc w:val="center"/>
              <w:rPr>
                <w:rFonts w:eastAsia="Calibri"/>
                <w:b/>
                <w:sz w:val="22"/>
                <w:szCs w:val="22"/>
              </w:rPr>
            </w:pPr>
            <w:r w:rsidRPr="006615B1">
              <w:rPr>
                <w:rFonts w:eastAsia="Calibri"/>
                <w:b/>
                <w:sz w:val="22"/>
                <w:szCs w:val="22"/>
              </w:rPr>
              <w:t xml:space="preserve">Nuoroda į dokumentus </w:t>
            </w:r>
            <w:r w:rsidRPr="006615B1">
              <w:rPr>
                <w:rFonts w:eastAsia="Calibri"/>
                <w:bCs/>
                <w:sz w:val="22"/>
                <w:szCs w:val="22"/>
              </w:rPr>
              <w:t>(pildo tiekėjas)</w:t>
            </w:r>
          </w:p>
        </w:tc>
      </w:tr>
      <w:tr w:rsidR="00F5649E" w:rsidRPr="006615B1" w14:paraId="18C756FC" w14:textId="77777777" w:rsidTr="00106BC6">
        <w:tc>
          <w:tcPr>
            <w:tcW w:w="5000" w:type="pct"/>
            <w:gridSpan w:val="5"/>
            <w:shd w:val="clear" w:color="auto" w:fill="DBDBDB" w:themeFill="accent3" w:themeFillTint="66"/>
          </w:tcPr>
          <w:p w14:paraId="132F4DC6" w14:textId="7C24B29E" w:rsidR="00F5649E" w:rsidRPr="006615B1" w:rsidRDefault="00851523" w:rsidP="00106BC6">
            <w:pPr>
              <w:rPr>
                <w:sz w:val="22"/>
                <w:szCs w:val="22"/>
              </w:rPr>
            </w:pPr>
            <w:r>
              <w:rPr>
                <w:sz w:val="22"/>
                <w:szCs w:val="22"/>
              </w:rPr>
              <w:t>3</w:t>
            </w:r>
            <w:r w:rsidR="00F5649E" w:rsidRPr="006615B1">
              <w:rPr>
                <w:sz w:val="22"/>
                <w:szCs w:val="22"/>
              </w:rPr>
              <w:t xml:space="preserve"> Pirkimo dalis – </w:t>
            </w:r>
            <w:r w:rsidR="00F5649E">
              <w:rPr>
                <w:sz w:val="22"/>
                <w:szCs w:val="22"/>
              </w:rPr>
              <w:t>Vaikštynė su</w:t>
            </w:r>
            <w:r w:rsidR="00E95DD8">
              <w:rPr>
                <w:sz w:val="22"/>
                <w:szCs w:val="22"/>
              </w:rPr>
              <w:t xml:space="preserve"> elektriniu</w:t>
            </w:r>
            <w:r w:rsidR="00F5649E">
              <w:rPr>
                <w:sz w:val="22"/>
                <w:szCs w:val="22"/>
              </w:rPr>
              <w:t xml:space="preserve"> aukščio reguliavimu</w:t>
            </w:r>
            <w:r w:rsidR="00F5649E" w:rsidRPr="006615B1">
              <w:rPr>
                <w:sz w:val="22"/>
                <w:szCs w:val="22"/>
              </w:rPr>
              <w:t xml:space="preserve"> (</w:t>
            </w:r>
            <w:r w:rsidR="00F5649E">
              <w:rPr>
                <w:sz w:val="22"/>
                <w:szCs w:val="22"/>
              </w:rPr>
              <w:t>4</w:t>
            </w:r>
            <w:r w:rsidR="00F5649E" w:rsidRPr="006615B1">
              <w:rPr>
                <w:sz w:val="22"/>
                <w:szCs w:val="22"/>
              </w:rPr>
              <w:t xml:space="preserve"> vnt.)</w:t>
            </w:r>
          </w:p>
        </w:tc>
      </w:tr>
      <w:tr w:rsidR="00F5649E" w:rsidRPr="006615B1" w14:paraId="3A9CE778" w14:textId="77777777" w:rsidTr="00106BC6">
        <w:tc>
          <w:tcPr>
            <w:tcW w:w="260" w:type="pct"/>
          </w:tcPr>
          <w:p w14:paraId="3260C1E9" w14:textId="43F787CE" w:rsidR="00F5649E" w:rsidRPr="006615B1" w:rsidRDefault="00851523" w:rsidP="00106BC6">
            <w:pPr>
              <w:jc w:val="center"/>
              <w:rPr>
                <w:sz w:val="22"/>
                <w:szCs w:val="22"/>
              </w:rPr>
            </w:pPr>
            <w:r>
              <w:rPr>
                <w:sz w:val="22"/>
                <w:szCs w:val="22"/>
              </w:rPr>
              <w:t>3</w:t>
            </w:r>
            <w:r w:rsidR="00F5649E" w:rsidRPr="006615B1">
              <w:rPr>
                <w:sz w:val="22"/>
                <w:szCs w:val="22"/>
              </w:rPr>
              <w:t>.</w:t>
            </w:r>
          </w:p>
        </w:tc>
        <w:tc>
          <w:tcPr>
            <w:tcW w:w="1121" w:type="pct"/>
          </w:tcPr>
          <w:p w14:paraId="44FBE29C" w14:textId="66017C7D" w:rsidR="00F5649E" w:rsidRPr="006615B1" w:rsidRDefault="00F5649E" w:rsidP="00106BC6">
            <w:pPr>
              <w:rPr>
                <w:sz w:val="22"/>
                <w:szCs w:val="22"/>
              </w:rPr>
            </w:pPr>
            <w:r>
              <w:rPr>
                <w:sz w:val="22"/>
                <w:szCs w:val="22"/>
              </w:rPr>
              <w:t xml:space="preserve">Vaikštynė su </w:t>
            </w:r>
            <w:r w:rsidR="00E95DD8">
              <w:rPr>
                <w:sz w:val="22"/>
                <w:szCs w:val="22"/>
              </w:rPr>
              <w:t xml:space="preserve">elektriniu </w:t>
            </w:r>
            <w:r>
              <w:rPr>
                <w:sz w:val="22"/>
                <w:szCs w:val="22"/>
              </w:rPr>
              <w:t>aukščio reguliavimu</w:t>
            </w:r>
          </w:p>
        </w:tc>
        <w:tc>
          <w:tcPr>
            <w:tcW w:w="1514" w:type="pct"/>
          </w:tcPr>
          <w:p w14:paraId="0E3141C8" w14:textId="77777777" w:rsidR="00F5649E" w:rsidRPr="006615B1" w:rsidRDefault="00F5649E" w:rsidP="00106BC6">
            <w:pPr>
              <w:rPr>
                <w:sz w:val="22"/>
                <w:szCs w:val="22"/>
              </w:rPr>
            </w:pPr>
          </w:p>
        </w:tc>
        <w:tc>
          <w:tcPr>
            <w:tcW w:w="1053" w:type="pct"/>
          </w:tcPr>
          <w:p w14:paraId="12B55799" w14:textId="77777777" w:rsidR="00F5649E" w:rsidRPr="00B05591" w:rsidRDefault="00F5649E" w:rsidP="00106BC6">
            <w:pPr>
              <w:rPr>
                <w:i/>
                <w:iCs/>
                <w:sz w:val="22"/>
                <w:szCs w:val="22"/>
              </w:rPr>
            </w:pPr>
            <w:r w:rsidRPr="00B05591">
              <w:rPr>
                <w:i/>
                <w:iCs/>
                <w:sz w:val="22"/>
                <w:szCs w:val="22"/>
              </w:rPr>
              <w:t>Įrašyti prekės pavadinimą, modelį ir gamintoją</w:t>
            </w:r>
          </w:p>
        </w:tc>
        <w:tc>
          <w:tcPr>
            <w:tcW w:w="1052" w:type="pct"/>
          </w:tcPr>
          <w:p w14:paraId="51EE3610" w14:textId="77777777" w:rsidR="00F5649E" w:rsidRPr="006615B1" w:rsidRDefault="00F5649E" w:rsidP="00106BC6">
            <w:pPr>
              <w:rPr>
                <w:sz w:val="22"/>
                <w:szCs w:val="22"/>
              </w:rPr>
            </w:pPr>
          </w:p>
        </w:tc>
      </w:tr>
      <w:tr w:rsidR="00F5649E" w:rsidRPr="006615B1" w14:paraId="109DB1CB" w14:textId="77777777" w:rsidTr="00106BC6">
        <w:tc>
          <w:tcPr>
            <w:tcW w:w="260" w:type="pct"/>
          </w:tcPr>
          <w:p w14:paraId="3068B066" w14:textId="49B3542B" w:rsidR="00F5649E" w:rsidRPr="006615B1" w:rsidRDefault="00851523" w:rsidP="00106BC6">
            <w:pPr>
              <w:jc w:val="center"/>
              <w:rPr>
                <w:sz w:val="22"/>
                <w:szCs w:val="22"/>
              </w:rPr>
            </w:pPr>
            <w:r>
              <w:rPr>
                <w:sz w:val="22"/>
                <w:szCs w:val="22"/>
              </w:rPr>
              <w:t>3</w:t>
            </w:r>
            <w:r w:rsidR="00F5649E">
              <w:rPr>
                <w:sz w:val="22"/>
                <w:szCs w:val="22"/>
              </w:rPr>
              <w:t>.1.</w:t>
            </w:r>
          </w:p>
        </w:tc>
        <w:tc>
          <w:tcPr>
            <w:tcW w:w="1121" w:type="pct"/>
          </w:tcPr>
          <w:p w14:paraId="3B440FAC" w14:textId="1A147181" w:rsidR="00F5649E" w:rsidRDefault="00E95DD8" w:rsidP="00106BC6">
            <w:pPr>
              <w:rPr>
                <w:sz w:val="22"/>
                <w:szCs w:val="22"/>
              </w:rPr>
            </w:pPr>
            <w:r>
              <w:rPr>
                <w:sz w:val="22"/>
                <w:szCs w:val="22"/>
              </w:rPr>
              <w:t>Maksimalus naudotojo svoris</w:t>
            </w:r>
          </w:p>
        </w:tc>
        <w:tc>
          <w:tcPr>
            <w:tcW w:w="1514" w:type="pct"/>
          </w:tcPr>
          <w:p w14:paraId="3D1A126D" w14:textId="4BB84595" w:rsidR="00F5649E" w:rsidRPr="006615B1" w:rsidRDefault="00E95DD8" w:rsidP="00106BC6">
            <w:pPr>
              <w:rPr>
                <w:sz w:val="22"/>
                <w:szCs w:val="22"/>
              </w:rPr>
            </w:pPr>
            <w:r>
              <w:rPr>
                <w:sz w:val="22"/>
                <w:szCs w:val="22"/>
              </w:rPr>
              <w:t>Ne mažiau 150 kg</w:t>
            </w:r>
          </w:p>
        </w:tc>
        <w:tc>
          <w:tcPr>
            <w:tcW w:w="1053" w:type="pct"/>
          </w:tcPr>
          <w:p w14:paraId="2C41AA61" w14:textId="77777777" w:rsidR="00F5649E" w:rsidRPr="00B05591" w:rsidRDefault="00F5649E" w:rsidP="00106BC6">
            <w:pPr>
              <w:rPr>
                <w:sz w:val="22"/>
                <w:szCs w:val="22"/>
              </w:rPr>
            </w:pPr>
          </w:p>
        </w:tc>
        <w:tc>
          <w:tcPr>
            <w:tcW w:w="1052" w:type="pct"/>
          </w:tcPr>
          <w:p w14:paraId="6E32095A" w14:textId="77777777" w:rsidR="00F5649E" w:rsidRPr="006615B1" w:rsidRDefault="00F5649E" w:rsidP="00106BC6">
            <w:pPr>
              <w:rPr>
                <w:sz w:val="22"/>
                <w:szCs w:val="22"/>
              </w:rPr>
            </w:pPr>
          </w:p>
        </w:tc>
      </w:tr>
      <w:tr w:rsidR="00E95DD8" w:rsidRPr="006615B1" w14:paraId="73016813" w14:textId="77777777" w:rsidTr="00106BC6">
        <w:tc>
          <w:tcPr>
            <w:tcW w:w="260" w:type="pct"/>
          </w:tcPr>
          <w:p w14:paraId="73982CCD" w14:textId="3FA5F5EC" w:rsidR="00E95DD8" w:rsidRDefault="00851523" w:rsidP="00106BC6">
            <w:pPr>
              <w:jc w:val="center"/>
              <w:rPr>
                <w:sz w:val="22"/>
                <w:szCs w:val="22"/>
              </w:rPr>
            </w:pPr>
            <w:r>
              <w:rPr>
                <w:sz w:val="22"/>
                <w:szCs w:val="22"/>
              </w:rPr>
              <w:t>3</w:t>
            </w:r>
            <w:r w:rsidR="00E95DD8">
              <w:rPr>
                <w:sz w:val="22"/>
                <w:szCs w:val="22"/>
              </w:rPr>
              <w:t>.2.</w:t>
            </w:r>
          </w:p>
        </w:tc>
        <w:tc>
          <w:tcPr>
            <w:tcW w:w="1121" w:type="pct"/>
          </w:tcPr>
          <w:p w14:paraId="2FFBA6D1" w14:textId="5272E989" w:rsidR="00E95DD8" w:rsidRDefault="00E95DD8" w:rsidP="00106BC6">
            <w:pPr>
              <w:rPr>
                <w:sz w:val="22"/>
                <w:szCs w:val="22"/>
              </w:rPr>
            </w:pPr>
            <w:r>
              <w:rPr>
                <w:sz w:val="22"/>
                <w:szCs w:val="22"/>
              </w:rPr>
              <w:t>Naudotojo ūgis</w:t>
            </w:r>
          </w:p>
        </w:tc>
        <w:tc>
          <w:tcPr>
            <w:tcW w:w="1514" w:type="pct"/>
          </w:tcPr>
          <w:p w14:paraId="643B5A98" w14:textId="25EEDA34" w:rsidR="00E95DD8" w:rsidRDefault="00E95DD8" w:rsidP="00106BC6">
            <w:pPr>
              <w:rPr>
                <w:sz w:val="22"/>
                <w:szCs w:val="22"/>
              </w:rPr>
            </w:pPr>
            <w:r>
              <w:rPr>
                <w:sz w:val="22"/>
                <w:szCs w:val="22"/>
              </w:rPr>
              <w:t>Ne mažesnėse ribose nei nuo1400 mm iki 2</w:t>
            </w:r>
            <w:r w:rsidR="00DF5B77">
              <w:rPr>
                <w:sz w:val="22"/>
                <w:szCs w:val="22"/>
              </w:rPr>
              <w:t>0</w:t>
            </w:r>
            <w:r>
              <w:rPr>
                <w:sz w:val="22"/>
                <w:szCs w:val="22"/>
              </w:rPr>
              <w:t>00 mm</w:t>
            </w:r>
          </w:p>
        </w:tc>
        <w:tc>
          <w:tcPr>
            <w:tcW w:w="1053" w:type="pct"/>
          </w:tcPr>
          <w:p w14:paraId="540F5BAC" w14:textId="77777777" w:rsidR="00E95DD8" w:rsidRPr="00B05591" w:rsidRDefault="00E95DD8" w:rsidP="00106BC6">
            <w:pPr>
              <w:rPr>
                <w:sz w:val="22"/>
                <w:szCs w:val="22"/>
              </w:rPr>
            </w:pPr>
          </w:p>
        </w:tc>
        <w:tc>
          <w:tcPr>
            <w:tcW w:w="1052" w:type="pct"/>
          </w:tcPr>
          <w:p w14:paraId="6C3CC93F" w14:textId="77777777" w:rsidR="00E95DD8" w:rsidRPr="006615B1" w:rsidRDefault="00E95DD8" w:rsidP="00106BC6">
            <w:pPr>
              <w:rPr>
                <w:sz w:val="22"/>
                <w:szCs w:val="22"/>
              </w:rPr>
            </w:pPr>
          </w:p>
        </w:tc>
      </w:tr>
      <w:tr w:rsidR="00F5649E" w:rsidRPr="006615B1" w14:paraId="44058ED6" w14:textId="77777777" w:rsidTr="00106BC6">
        <w:tc>
          <w:tcPr>
            <w:tcW w:w="260" w:type="pct"/>
          </w:tcPr>
          <w:p w14:paraId="15B9B79B" w14:textId="703E1735" w:rsidR="00F5649E" w:rsidRDefault="00851523" w:rsidP="00106BC6">
            <w:pPr>
              <w:jc w:val="center"/>
              <w:rPr>
                <w:sz w:val="22"/>
                <w:szCs w:val="22"/>
              </w:rPr>
            </w:pPr>
            <w:r>
              <w:rPr>
                <w:sz w:val="22"/>
                <w:szCs w:val="22"/>
              </w:rPr>
              <w:t>3</w:t>
            </w:r>
            <w:r w:rsidR="00E95DD8">
              <w:rPr>
                <w:sz w:val="22"/>
                <w:szCs w:val="22"/>
              </w:rPr>
              <w:t xml:space="preserve">.3. </w:t>
            </w:r>
          </w:p>
        </w:tc>
        <w:tc>
          <w:tcPr>
            <w:tcW w:w="1121" w:type="pct"/>
          </w:tcPr>
          <w:p w14:paraId="10C5651E" w14:textId="6E12A5C3" w:rsidR="00F5649E" w:rsidRDefault="00E95DD8" w:rsidP="00106BC6">
            <w:pPr>
              <w:rPr>
                <w:sz w:val="22"/>
                <w:szCs w:val="22"/>
              </w:rPr>
            </w:pPr>
            <w:r>
              <w:rPr>
                <w:sz w:val="22"/>
                <w:szCs w:val="22"/>
              </w:rPr>
              <w:t>Aukščio reguliavimas</w:t>
            </w:r>
          </w:p>
        </w:tc>
        <w:tc>
          <w:tcPr>
            <w:tcW w:w="1514" w:type="pct"/>
          </w:tcPr>
          <w:p w14:paraId="7FC4F607" w14:textId="3B76071E" w:rsidR="00F5649E" w:rsidRPr="006615B1" w:rsidRDefault="00E95DD8" w:rsidP="00106BC6">
            <w:pPr>
              <w:rPr>
                <w:sz w:val="22"/>
                <w:szCs w:val="22"/>
              </w:rPr>
            </w:pPr>
            <w:r>
              <w:rPr>
                <w:sz w:val="22"/>
                <w:szCs w:val="22"/>
              </w:rPr>
              <w:t>elektrinis</w:t>
            </w:r>
          </w:p>
        </w:tc>
        <w:tc>
          <w:tcPr>
            <w:tcW w:w="1053" w:type="pct"/>
          </w:tcPr>
          <w:p w14:paraId="421F6B58" w14:textId="77777777" w:rsidR="00F5649E" w:rsidRPr="00B05591" w:rsidRDefault="00F5649E" w:rsidP="00106BC6">
            <w:pPr>
              <w:rPr>
                <w:sz w:val="22"/>
                <w:szCs w:val="22"/>
              </w:rPr>
            </w:pPr>
          </w:p>
        </w:tc>
        <w:tc>
          <w:tcPr>
            <w:tcW w:w="1052" w:type="pct"/>
          </w:tcPr>
          <w:p w14:paraId="4A65F219" w14:textId="77777777" w:rsidR="00F5649E" w:rsidRPr="006615B1" w:rsidRDefault="00F5649E" w:rsidP="00106BC6">
            <w:pPr>
              <w:rPr>
                <w:sz w:val="22"/>
                <w:szCs w:val="22"/>
              </w:rPr>
            </w:pPr>
          </w:p>
        </w:tc>
      </w:tr>
      <w:tr w:rsidR="00F5649E" w:rsidRPr="006615B1" w14:paraId="6114881F" w14:textId="77777777" w:rsidTr="00106BC6">
        <w:tc>
          <w:tcPr>
            <w:tcW w:w="260" w:type="pct"/>
          </w:tcPr>
          <w:p w14:paraId="5141A9AB" w14:textId="2B60D71A" w:rsidR="00F5649E" w:rsidRDefault="00851523" w:rsidP="00106BC6">
            <w:pPr>
              <w:jc w:val="center"/>
              <w:rPr>
                <w:sz w:val="22"/>
                <w:szCs w:val="22"/>
              </w:rPr>
            </w:pPr>
            <w:r>
              <w:rPr>
                <w:sz w:val="22"/>
                <w:szCs w:val="22"/>
              </w:rPr>
              <w:t>3</w:t>
            </w:r>
            <w:r w:rsidR="00E95DD8">
              <w:rPr>
                <w:sz w:val="22"/>
                <w:szCs w:val="22"/>
              </w:rPr>
              <w:t>.4.</w:t>
            </w:r>
          </w:p>
        </w:tc>
        <w:tc>
          <w:tcPr>
            <w:tcW w:w="1121" w:type="pct"/>
          </w:tcPr>
          <w:p w14:paraId="5F16D930" w14:textId="1626C195" w:rsidR="00F5649E" w:rsidRDefault="00E95DD8" w:rsidP="00106BC6">
            <w:pPr>
              <w:rPr>
                <w:sz w:val="22"/>
                <w:szCs w:val="22"/>
              </w:rPr>
            </w:pPr>
            <w:r w:rsidRPr="00E95DD8">
              <w:rPr>
                <w:sz w:val="22"/>
                <w:szCs w:val="22"/>
              </w:rPr>
              <w:t>Ratukai / stabdžiai</w:t>
            </w:r>
          </w:p>
        </w:tc>
        <w:tc>
          <w:tcPr>
            <w:tcW w:w="1514" w:type="pct"/>
          </w:tcPr>
          <w:p w14:paraId="0A96FF00" w14:textId="65CEDD72" w:rsidR="00F5649E" w:rsidRPr="006615B1" w:rsidRDefault="00E95DD8" w:rsidP="00106BC6">
            <w:pPr>
              <w:rPr>
                <w:sz w:val="22"/>
                <w:szCs w:val="22"/>
              </w:rPr>
            </w:pPr>
            <w:r>
              <w:rPr>
                <w:sz w:val="22"/>
                <w:szCs w:val="22"/>
              </w:rPr>
              <w:t>Būtina</w:t>
            </w:r>
          </w:p>
        </w:tc>
        <w:tc>
          <w:tcPr>
            <w:tcW w:w="1053" w:type="pct"/>
          </w:tcPr>
          <w:p w14:paraId="5DC16071" w14:textId="77777777" w:rsidR="00F5649E" w:rsidRPr="00B05591" w:rsidRDefault="00F5649E" w:rsidP="00106BC6">
            <w:pPr>
              <w:rPr>
                <w:sz w:val="22"/>
                <w:szCs w:val="22"/>
              </w:rPr>
            </w:pPr>
          </w:p>
        </w:tc>
        <w:tc>
          <w:tcPr>
            <w:tcW w:w="1052" w:type="pct"/>
          </w:tcPr>
          <w:p w14:paraId="5E9DA6CA" w14:textId="77777777" w:rsidR="00F5649E" w:rsidRPr="006615B1" w:rsidRDefault="00F5649E" w:rsidP="00106BC6">
            <w:pPr>
              <w:rPr>
                <w:sz w:val="22"/>
                <w:szCs w:val="22"/>
              </w:rPr>
            </w:pPr>
          </w:p>
        </w:tc>
      </w:tr>
      <w:tr w:rsidR="00F5649E" w:rsidRPr="006615B1" w14:paraId="1DCEE89E" w14:textId="77777777" w:rsidTr="00106BC6">
        <w:tc>
          <w:tcPr>
            <w:tcW w:w="260" w:type="pct"/>
          </w:tcPr>
          <w:p w14:paraId="04469143" w14:textId="6028F846" w:rsidR="00F5649E" w:rsidRDefault="00851523" w:rsidP="00106BC6">
            <w:pPr>
              <w:jc w:val="center"/>
              <w:rPr>
                <w:sz w:val="22"/>
                <w:szCs w:val="22"/>
              </w:rPr>
            </w:pPr>
            <w:r>
              <w:rPr>
                <w:sz w:val="22"/>
                <w:szCs w:val="22"/>
              </w:rPr>
              <w:t>3</w:t>
            </w:r>
            <w:r w:rsidR="00E95DD8">
              <w:rPr>
                <w:sz w:val="22"/>
                <w:szCs w:val="22"/>
              </w:rPr>
              <w:t>.5.</w:t>
            </w:r>
          </w:p>
        </w:tc>
        <w:tc>
          <w:tcPr>
            <w:tcW w:w="1121" w:type="pct"/>
          </w:tcPr>
          <w:p w14:paraId="223F784E" w14:textId="0EB81592" w:rsidR="00F5649E" w:rsidRDefault="00E95DD8" w:rsidP="00106BC6">
            <w:pPr>
              <w:rPr>
                <w:sz w:val="22"/>
                <w:szCs w:val="22"/>
              </w:rPr>
            </w:pPr>
            <w:r w:rsidRPr="00E95DD8">
              <w:rPr>
                <w:sz w:val="22"/>
                <w:szCs w:val="22"/>
              </w:rPr>
              <w:t>Konstrukcija</w:t>
            </w:r>
          </w:p>
        </w:tc>
        <w:tc>
          <w:tcPr>
            <w:tcW w:w="1514" w:type="pct"/>
          </w:tcPr>
          <w:p w14:paraId="71B7C13A" w14:textId="74419809" w:rsidR="00E95DD8" w:rsidRDefault="00851523" w:rsidP="00106BC6">
            <w:pPr>
              <w:rPr>
                <w:sz w:val="22"/>
                <w:szCs w:val="22"/>
              </w:rPr>
            </w:pPr>
            <w:r>
              <w:rPr>
                <w:sz w:val="22"/>
                <w:szCs w:val="22"/>
              </w:rPr>
              <w:t>3</w:t>
            </w:r>
            <w:r w:rsidR="00C02F80">
              <w:rPr>
                <w:sz w:val="22"/>
                <w:szCs w:val="22"/>
              </w:rPr>
              <w:t>.5.1.</w:t>
            </w:r>
            <w:r w:rsidR="00E95DD8">
              <w:rPr>
                <w:sz w:val="22"/>
                <w:szCs w:val="22"/>
              </w:rPr>
              <w:t xml:space="preserve"> </w:t>
            </w:r>
            <w:r w:rsidR="00E95DD8" w:rsidRPr="00E95DD8">
              <w:rPr>
                <w:sz w:val="22"/>
                <w:szCs w:val="22"/>
              </w:rPr>
              <w:t xml:space="preserve">ergonomiška,  </w:t>
            </w:r>
          </w:p>
          <w:p w14:paraId="77F70E51" w14:textId="0A986FBC" w:rsidR="00F5649E" w:rsidRPr="006615B1" w:rsidRDefault="00851523" w:rsidP="00106BC6">
            <w:pPr>
              <w:rPr>
                <w:sz w:val="22"/>
                <w:szCs w:val="22"/>
              </w:rPr>
            </w:pPr>
            <w:r>
              <w:rPr>
                <w:sz w:val="22"/>
                <w:szCs w:val="22"/>
              </w:rPr>
              <w:t>3</w:t>
            </w:r>
            <w:r w:rsidR="00C02F80">
              <w:rPr>
                <w:sz w:val="22"/>
                <w:szCs w:val="22"/>
              </w:rPr>
              <w:t>.5.</w:t>
            </w:r>
            <w:r w:rsidR="00DF5B77">
              <w:rPr>
                <w:sz w:val="22"/>
                <w:szCs w:val="22"/>
              </w:rPr>
              <w:t>2</w:t>
            </w:r>
            <w:r w:rsidR="00C02F80">
              <w:rPr>
                <w:sz w:val="22"/>
                <w:szCs w:val="22"/>
              </w:rPr>
              <w:t>.</w:t>
            </w:r>
            <w:r w:rsidR="00E95DD8">
              <w:rPr>
                <w:sz w:val="22"/>
                <w:szCs w:val="22"/>
              </w:rPr>
              <w:t xml:space="preserve"> </w:t>
            </w:r>
            <w:r w:rsidR="00E95DD8" w:rsidRPr="00E95DD8">
              <w:rPr>
                <w:sz w:val="22"/>
                <w:szCs w:val="22"/>
              </w:rPr>
              <w:t>reguliuojami porankiai ir rankenos įvairiomis kryptimis</w:t>
            </w:r>
            <w:r w:rsidR="00E95DD8">
              <w:rPr>
                <w:sz w:val="22"/>
                <w:szCs w:val="22"/>
              </w:rPr>
              <w:t>.</w:t>
            </w:r>
          </w:p>
        </w:tc>
        <w:tc>
          <w:tcPr>
            <w:tcW w:w="1053" w:type="pct"/>
          </w:tcPr>
          <w:p w14:paraId="5BED2C4A" w14:textId="77777777" w:rsidR="00F5649E" w:rsidRPr="00B05591" w:rsidRDefault="00F5649E" w:rsidP="00106BC6">
            <w:pPr>
              <w:rPr>
                <w:sz w:val="22"/>
                <w:szCs w:val="22"/>
              </w:rPr>
            </w:pPr>
          </w:p>
        </w:tc>
        <w:tc>
          <w:tcPr>
            <w:tcW w:w="1052" w:type="pct"/>
          </w:tcPr>
          <w:p w14:paraId="34C8FE42" w14:textId="77777777" w:rsidR="00F5649E" w:rsidRPr="006615B1" w:rsidRDefault="00F5649E" w:rsidP="00106BC6">
            <w:pPr>
              <w:rPr>
                <w:sz w:val="22"/>
                <w:szCs w:val="22"/>
              </w:rPr>
            </w:pPr>
          </w:p>
        </w:tc>
      </w:tr>
      <w:tr w:rsidR="00F5649E" w:rsidRPr="006615B1" w14:paraId="07DB5400" w14:textId="77777777" w:rsidTr="00106BC6">
        <w:tc>
          <w:tcPr>
            <w:tcW w:w="260" w:type="pct"/>
          </w:tcPr>
          <w:p w14:paraId="494CBF96" w14:textId="30821E75" w:rsidR="00F5649E" w:rsidRDefault="00851523" w:rsidP="00106BC6">
            <w:pPr>
              <w:jc w:val="center"/>
              <w:rPr>
                <w:sz w:val="22"/>
                <w:szCs w:val="22"/>
              </w:rPr>
            </w:pPr>
            <w:r>
              <w:rPr>
                <w:sz w:val="22"/>
                <w:szCs w:val="22"/>
              </w:rPr>
              <w:t>3</w:t>
            </w:r>
            <w:r w:rsidR="00E95DD8">
              <w:rPr>
                <w:sz w:val="22"/>
                <w:szCs w:val="22"/>
              </w:rPr>
              <w:t>.6.</w:t>
            </w:r>
          </w:p>
        </w:tc>
        <w:tc>
          <w:tcPr>
            <w:tcW w:w="1121" w:type="pct"/>
          </w:tcPr>
          <w:p w14:paraId="205EC99E" w14:textId="75F0839E" w:rsidR="00F5649E" w:rsidRDefault="00C02F80" w:rsidP="00106BC6">
            <w:pPr>
              <w:rPr>
                <w:sz w:val="22"/>
                <w:szCs w:val="22"/>
              </w:rPr>
            </w:pPr>
            <w:r>
              <w:rPr>
                <w:sz w:val="22"/>
                <w:szCs w:val="22"/>
              </w:rPr>
              <w:t>Komplektacija</w:t>
            </w:r>
          </w:p>
        </w:tc>
        <w:tc>
          <w:tcPr>
            <w:tcW w:w="1514" w:type="pct"/>
          </w:tcPr>
          <w:p w14:paraId="4A39798C" w14:textId="36C28779" w:rsidR="00F5649E" w:rsidRDefault="00851523" w:rsidP="00106BC6">
            <w:pPr>
              <w:rPr>
                <w:sz w:val="22"/>
                <w:szCs w:val="22"/>
              </w:rPr>
            </w:pPr>
            <w:r>
              <w:rPr>
                <w:sz w:val="22"/>
                <w:szCs w:val="22"/>
              </w:rPr>
              <w:t>3</w:t>
            </w:r>
            <w:r w:rsidR="00C02F80">
              <w:rPr>
                <w:sz w:val="22"/>
                <w:szCs w:val="22"/>
              </w:rPr>
              <w:t>.6.1. i</w:t>
            </w:r>
            <w:r w:rsidR="00C02F80" w:rsidRPr="00C02F80">
              <w:rPr>
                <w:sz w:val="22"/>
                <w:szCs w:val="22"/>
              </w:rPr>
              <w:t>ntegruota baterija</w:t>
            </w:r>
          </w:p>
          <w:p w14:paraId="5F9EAEC0" w14:textId="636639AB" w:rsidR="00C02F80" w:rsidRDefault="00851523" w:rsidP="00106BC6">
            <w:pPr>
              <w:rPr>
                <w:sz w:val="22"/>
                <w:szCs w:val="22"/>
              </w:rPr>
            </w:pPr>
            <w:r>
              <w:rPr>
                <w:sz w:val="22"/>
                <w:szCs w:val="22"/>
              </w:rPr>
              <w:t>3</w:t>
            </w:r>
            <w:r w:rsidR="00C02F80">
              <w:rPr>
                <w:sz w:val="22"/>
                <w:szCs w:val="22"/>
              </w:rPr>
              <w:t>.6.2. k</w:t>
            </w:r>
            <w:r w:rsidR="00C02F80" w:rsidRPr="00C02F80">
              <w:rPr>
                <w:sz w:val="22"/>
                <w:szCs w:val="22"/>
              </w:rPr>
              <w:t>roviklis</w:t>
            </w:r>
          </w:p>
          <w:p w14:paraId="55959816" w14:textId="3B95A137" w:rsidR="00C02F80" w:rsidRDefault="00851523" w:rsidP="00106BC6">
            <w:pPr>
              <w:rPr>
                <w:sz w:val="22"/>
                <w:szCs w:val="22"/>
              </w:rPr>
            </w:pPr>
            <w:r>
              <w:rPr>
                <w:sz w:val="22"/>
                <w:szCs w:val="22"/>
              </w:rPr>
              <w:t>3</w:t>
            </w:r>
            <w:r w:rsidR="00C02F80">
              <w:rPr>
                <w:sz w:val="22"/>
                <w:szCs w:val="22"/>
              </w:rPr>
              <w:t>.6.3. p</w:t>
            </w:r>
            <w:r w:rsidR="00C02F80" w:rsidRPr="00C02F80">
              <w:rPr>
                <w:sz w:val="22"/>
                <w:szCs w:val="22"/>
              </w:rPr>
              <w:t>orankių atramos</w:t>
            </w:r>
          </w:p>
          <w:p w14:paraId="5ECCA14B" w14:textId="73EE1E91" w:rsidR="00C02F80" w:rsidRDefault="00851523" w:rsidP="00106BC6">
            <w:pPr>
              <w:rPr>
                <w:sz w:val="22"/>
                <w:szCs w:val="22"/>
              </w:rPr>
            </w:pPr>
            <w:r>
              <w:rPr>
                <w:sz w:val="22"/>
                <w:szCs w:val="22"/>
              </w:rPr>
              <w:lastRenderedPageBreak/>
              <w:t>3</w:t>
            </w:r>
            <w:r w:rsidR="00C02F80">
              <w:rPr>
                <w:sz w:val="22"/>
                <w:szCs w:val="22"/>
              </w:rPr>
              <w:t>.6.4. v</w:t>
            </w:r>
            <w:r w:rsidR="00C02F80" w:rsidRPr="00C02F80">
              <w:rPr>
                <w:sz w:val="22"/>
                <w:szCs w:val="22"/>
              </w:rPr>
              <w:t>isų 4 ratų stabdžių sistema</w:t>
            </w:r>
          </w:p>
          <w:p w14:paraId="4A983C3D" w14:textId="53B45BC7" w:rsidR="00C02F80" w:rsidRDefault="00851523" w:rsidP="00106BC6">
            <w:pPr>
              <w:rPr>
                <w:sz w:val="22"/>
                <w:szCs w:val="22"/>
              </w:rPr>
            </w:pPr>
            <w:r>
              <w:rPr>
                <w:sz w:val="22"/>
                <w:szCs w:val="22"/>
              </w:rPr>
              <w:t>3</w:t>
            </w:r>
            <w:r w:rsidR="00C02F80">
              <w:rPr>
                <w:sz w:val="22"/>
                <w:szCs w:val="22"/>
              </w:rPr>
              <w:t xml:space="preserve">.6.5. </w:t>
            </w:r>
            <w:r w:rsidR="00DF5B77">
              <w:rPr>
                <w:sz w:val="22"/>
                <w:szCs w:val="22"/>
              </w:rPr>
              <w:t>a</w:t>
            </w:r>
            <w:r w:rsidR="00C02F80" w:rsidRPr="00C02F80">
              <w:rPr>
                <w:sz w:val="22"/>
                <w:szCs w:val="22"/>
              </w:rPr>
              <w:t>ukščio matuoklis (skalė</w:t>
            </w:r>
            <w:r w:rsidR="00C02F80">
              <w:rPr>
                <w:sz w:val="22"/>
                <w:szCs w:val="22"/>
              </w:rPr>
              <w:t>)</w:t>
            </w:r>
          </w:p>
          <w:p w14:paraId="6F6969FE" w14:textId="12A5C762" w:rsidR="00C02F80" w:rsidRPr="006615B1" w:rsidRDefault="00851523" w:rsidP="00106BC6">
            <w:pPr>
              <w:rPr>
                <w:sz w:val="22"/>
                <w:szCs w:val="22"/>
              </w:rPr>
            </w:pPr>
            <w:r>
              <w:rPr>
                <w:sz w:val="22"/>
                <w:szCs w:val="22"/>
              </w:rPr>
              <w:t>3</w:t>
            </w:r>
            <w:r w:rsidR="00C02F80">
              <w:rPr>
                <w:sz w:val="22"/>
                <w:szCs w:val="22"/>
              </w:rPr>
              <w:t xml:space="preserve">.6.6. </w:t>
            </w:r>
            <w:r w:rsidR="00DF5B77">
              <w:rPr>
                <w:sz w:val="22"/>
                <w:szCs w:val="22"/>
              </w:rPr>
              <w:t>v</w:t>
            </w:r>
            <w:r w:rsidR="00C02F80">
              <w:rPr>
                <w:sz w:val="22"/>
                <w:szCs w:val="22"/>
              </w:rPr>
              <w:t>aldymo pultelis</w:t>
            </w:r>
          </w:p>
        </w:tc>
        <w:tc>
          <w:tcPr>
            <w:tcW w:w="1053" w:type="pct"/>
          </w:tcPr>
          <w:p w14:paraId="3A142CEF" w14:textId="77777777" w:rsidR="00F5649E" w:rsidRPr="00B05591" w:rsidRDefault="00F5649E" w:rsidP="00106BC6">
            <w:pPr>
              <w:rPr>
                <w:sz w:val="22"/>
                <w:szCs w:val="22"/>
              </w:rPr>
            </w:pPr>
          </w:p>
        </w:tc>
        <w:tc>
          <w:tcPr>
            <w:tcW w:w="1052" w:type="pct"/>
          </w:tcPr>
          <w:p w14:paraId="330CA9D0" w14:textId="77777777" w:rsidR="00F5649E" w:rsidRPr="006615B1" w:rsidRDefault="00F5649E" w:rsidP="00106BC6">
            <w:pPr>
              <w:rPr>
                <w:sz w:val="22"/>
                <w:szCs w:val="22"/>
              </w:rPr>
            </w:pPr>
          </w:p>
        </w:tc>
      </w:tr>
      <w:tr w:rsidR="00E95DD8" w:rsidRPr="006615B1" w14:paraId="685BBC4E" w14:textId="77777777" w:rsidTr="00106BC6">
        <w:tc>
          <w:tcPr>
            <w:tcW w:w="260" w:type="pct"/>
          </w:tcPr>
          <w:p w14:paraId="7E439917" w14:textId="7BA6BBB0" w:rsidR="00E95DD8" w:rsidRDefault="00851523" w:rsidP="00106BC6">
            <w:pPr>
              <w:jc w:val="center"/>
              <w:rPr>
                <w:sz w:val="22"/>
                <w:szCs w:val="22"/>
              </w:rPr>
            </w:pPr>
            <w:r>
              <w:rPr>
                <w:sz w:val="22"/>
                <w:szCs w:val="22"/>
              </w:rPr>
              <w:t>3</w:t>
            </w:r>
            <w:r w:rsidR="00C02F80">
              <w:rPr>
                <w:sz w:val="22"/>
                <w:szCs w:val="22"/>
              </w:rPr>
              <w:t>.7.</w:t>
            </w:r>
          </w:p>
        </w:tc>
        <w:tc>
          <w:tcPr>
            <w:tcW w:w="1121" w:type="pct"/>
          </w:tcPr>
          <w:p w14:paraId="0254FEF2" w14:textId="2B4A7E83" w:rsidR="00E95DD8" w:rsidRDefault="00C02F80" w:rsidP="00106BC6">
            <w:pPr>
              <w:rPr>
                <w:sz w:val="22"/>
                <w:szCs w:val="22"/>
              </w:rPr>
            </w:pPr>
            <w:r>
              <w:rPr>
                <w:sz w:val="22"/>
                <w:szCs w:val="22"/>
              </w:rPr>
              <w:t>CE ženklinimas</w:t>
            </w:r>
          </w:p>
        </w:tc>
        <w:tc>
          <w:tcPr>
            <w:tcW w:w="1514" w:type="pct"/>
          </w:tcPr>
          <w:p w14:paraId="11C5397F" w14:textId="7E2A8D08" w:rsidR="00E95DD8" w:rsidRPr="006615B1" w:rsidRDefault="00C02F80" w:rsidP="00106BC6">
            <w:pPr>
              <w:rPr>
                <w:sz w:val="22"/>
                <w:szCs w:val="22"/>
              </w:rPr>
            </w:pPr>
            <w:r>
              <w:rPr>
                <w:sz w:val="22"/>
                <w:szCs w:val="22"/>
              </w:rPr>
              <w:t>Būtina</w:t>
            </w:r>
          </w:p>
        </w:tc>
        <w:tc>
          <w:tcPr>
            <w:tcW w:w="1053" w:type="pct"/>
          </w:tcPr>
          <w:p w14:paraId="563B7DBA" w14:textId="77777777" w:rsidR="00E95DD8" w:rsidRPr="00B05591" w:rsidRDefault="00E95DD8" w:rsidP="00106BC6">
            <w:pPr>
              <w:rPr>
                <w:sz w:val="22"/>
                <w:szCs w:val="22"/>
              </w:rPr>
            </w:pPr>
          </w:p>
        </w:tc>
        <w:tc>
          <w:tcPr>
            <w:tcW w:w="1052" w:type="pct"/>
          </w:tcPr>
          <w:p w14:paraId="43532914" w14:textId="77777777" w:rsidR="00E95DD8" w:rsidRPr="006615B1" w:rsidRDefault="00E95DD8" w:rsidP="00106BC6">
            <w:pPr>
              <w:rPr>
                <w:sz w:val="22"/>
                <w:szCs w:val="22"/>
              </w:rPr>
            </w:pPr>
          </w:p>
        </w:tc>
      </w:tr>
      <w:tr w:rsidR="00E95DD8" w:rsidRPr="006615B1" w14:paraId="74C48473" w14:textId="77777777" w:rsidTr="00106BC6">
        <w:tc>
          <w:tcPr>
            <w:tcW w:w="260" w:type="pct"/>
          </w:tcPr>
          <w:p w14:paraId="25538554" w14:textId="01112701" w:rsidR="00E95DD8" w:rsidRDefault="00851523" w:rsidP="00106BC6">
            <w:pPr>
              <w:jc w:val="center"/>
              <w:rPr>
                <w:sz w:val="22"/>
                <w:szCs w:val="22"/>
              </w:rPr>
            </w:pPr>
            <w:r>
              <w:rPr>
                <w:sz w:val="22"/>
                <w:szCs w:val="22"/>
              </w:rPr>
              <w:t>3</w:t>
            </w:r>
            <w:r w:rsidR="00C02F80">
              <w:rPr>
                <w:sz w:val="22"/>
                <w:szCs w:val="22"/>
              </w:rPr>
              <w:t>.8.</w:t>
            </w:r>
          </w:p>
        </w:tc>
        <w:tc>
          <w:tcPr>
            <w:tcW w:w="1121" w:type="pct"/>
          </w:tcPr>
          <w:p w14:paraId="102EA436" w14:textId="6182A5CE" w:rsidR="00E95DD8" w:rsidRDefault="00C02F80" w:rsidP="00106BC6">
            <w:pPr>
              <w:rPr>
                <w:sz w:val="22"/>
                <w:szCs w:val="22"/>
              </w:rPr>
            </w:pPr>
            <w:r>
              <w:rPr>
                <w:sz w:val="22"/>
                <w:szCs w:val="22"/>
              </w:rPr>
              <w:t>Garantija</w:t>
            </w:r>
          </w:p>
        </w:tc>
        <w:tc>
          <w:tcPr>
            <w:tcW w:w="1514" w:type="pct"/>
          </w:tcPr>
          <w:p w14:paraId="685E6409" w14:textId="0E4C5F3E" w:rsidR="00E95DD8" w:rsidRPr="006615B1" w:rsidRDefault="00C02F80" w:rsidP="00106BC6">
            <w:pPr>
              <w:rPr>
                <w:sz w:val="22"/>
                <w:szCs w:val="22"/>
              </w:rPr>
            </w:pPr>
            <w:r>
              <w:rPr>
                <w:sz w:val="22"/>
                <w:szCs w:val="22"/>
              </w:rPr>
              <w:t>Ne mažiau 24 mėn.</w:t>
            </w:r>
          </w:p>
        </w:tc>
        <w:tc>
          <w:tcPr>
            <w:tcW w:w="1053" w:type="pct"/>
          </w:tcPr>
          <w:p w14:paraId="0830A4DC" w14:textId="77777777" w:rsidR="00E95DD8" w:rsidRPr="00B05591" w:rsidRDefault="00E95DD8" w:rsidP="00106BC6">
            <w:pPr>
              <w:rPr>
                <w:sz w:val="22"/>
                <w:szCs w:val="22"/>
              </w:rPr>
            </w:pPr>
          </w:p>
        </w:tc>
        <w:tc>
          <w:tcPr>
            <w:tcW w:w="1052" w:type="pct"/>
          </w:tcPr>
          <w:p w14:paraId="4D313B80" w14:textId="77777777" w:rsidR="00E95DD8" w:rsidRPr="006615B1" w:rsidRDefault="00E95DD8" w:rsidP="00106BC6">
            <w:pPr>
              <w:rPr>
                <w:sz w:val="22"/>
                <w:szCs w:val="22"/>
              </w:rPr>
            </w:pPr>
          </w:p>
        </w:tc>
      </w:tr>
      <w:tr w:rsidR="00C02F80" w:rsidRPr="006615B1" w14:paraId="58117962" w14:textId="77777777" w:rsidTr="00106BC6">
        <w:tc>
          <w:tcPr>
            <w:tcW w:w="260" w:type="pct"/>
          </w:tcPr>
          <w:p w14:paraId="1B560AEE" w14:textId="6D903D76" w:rsidR="00C02F80" w:rsidRDefault="00851523" w:rsidP="00106BC6">
            <w:pPr>
              <w:jc w:val="center"/>
              <w:rPr>
                <w:sz w:val="22"/>
                <w:szCs w:val="22"/>
              </w:rPr>
            </w:pPr>
            <w:r>
              <w:rPr>
                <w:sz w:val="22"/>
                <w:szCs w:val="22"/>
              </w:rPr>
              <w:t>3</w:t>
            </w:r>
            <w:r w:rsidR="00C02F80">
              <w:rPr>
                <w:sz w:val="22"/>
                <w:szCs w:val="22"/>
              </w:rPr>
              <w:t>.9.</w:t>
            </w:r>
          </w:p>
        </w:tc>
        <w:tc>
          <w:tcPr>
            <w:tcW w:w="1121" w:type="pct"/>
          </w:tcPr>
          <w:p w14:paraId="4EEE15D1" w14:textId="4679314C" w:rsidR="00C02F80" w:rsidRDefault="00C02F80" w:rsidP="00106BC6">
            <w:pPr>
              <w:rPr>
                <w:sz w:val="22"/>
                <w:szCs w:val="22"/>
              </w:rPr>
            </w:pPr>
            <w:r>
              <w:rPr>
                <w:sz w:val="22"/>
                <w:szCs w:val="22"/>
              </w:rPr>
              <w:t>Naudotojo vadovas</w:t>
            </w:r>
          </w:p>
        </w:tc>
        <w:tc>
          <w:tcPr>
            <w:tcW w:w="1514" w:type="pct"/>
          </w:tcPr>
          <w:p w14:paraId="1EC7C619" w14:textId="6AB81ED1" w:rsidR="00C02F80" w:rsidRDefault="00C02F80" w:rsidP="00106BC6">
            <w:pPr>
              <w:rPr>
                <w:sz w:val="22"/>
                <w:szCs w:val="22"/>
              </w:rPr>
            </w:pPr>
            <w:r>
              <w:rPr>
                <w:sz w:val="22"/>
                <w:szCs w:val="22"/>
              </w:rPr>
              <w:t>Originalo ir lietuvių kalba</w:t>
            </w:r>
          </w:p>
        </w:tc>
        <w:tc>
          <w:tcPr>
            <w:tcW w:w="1053" w:type="pct"/>
          </w:tcPr>
          <w:p w14:paraId="71077862" w14:textId="77777777" w:rsidR="00C02F80" w:rsidRPr="00B05591" w:rsidRDefault="00C02F80" w:rsidP="00106BC6">
            <w:pPr>
              <w:rPr>
                <w:sz w:val="22"/>
                <w:szCs w:val="22"/>
              </w:rPr>
            </w:pPr>
          </w:p>
        </w:tc>
        <w:tc>
          <w:tcPr>
            <w:tcW w:w="1052" w:type="pct"/>
          </w:tcPr>
          <w:p w14:paraId="46A2367F" w14:textId="77777777" w:rsidR="00C02F80" w:rsidRPr="006615B1" w:rsidRDefault="00C02F80" w:rsidP="00106BC6">
            <w:pPr>
              <w:rPr>
                <w:sz w:val="22"/>
                <w:szCs w:val="22"/>
              </w:rPr>
            </w:pPr>
          </w:p>
        </w:tc>
      </w:tr>
      <w:tr w:rsidR="00C02F80" w:rsidRPr="006615B1" w14:paraId="60CD7402" w14:textId="77777777" w:rsidTr="00106BC6">
        <w:tc>
          <w:tcPr>
            <w:tcW w:w="260" w:type="pct"/>
          </w:tcPr>
          <w:p w14:paraId="16CF2254" w14:textId="0734C650" w:rsidR="00C02F80" w:rsidRDefault="00851523" w:rsidP="00106BC6">
            <w:pPr>
              <w:jc w:val="center"/>
              <w:rPr>
                <w:sz w:val="22"/>
                <w:szCs w:val="22"/>
              </w:rPr>
            </w:pPr>
            <w:r>
              <w:rPr>
                <w:sz w:val="22"/>
                <w:szCs w:val="22"/>
              </w:rPr>
              <w:t>3</w:t>
            </w:r>
            <w:r w:rsidR="00C02F80">
              <w:rPr>
                <w:sz w:val="22"/>
                <w:szCs w:val="22"/>
              </w:rPr>
              <w:t>.10.</w:t>
            </w:r>
          </w:p>
        </w:tc>
        <w:tc>
          <w:tcPr>
            <w:tcW w:w="1121" w:type="pct"/>
          </w:tcPr>
          <w:p w14:paraId="2364B12E" w14:textId="22253E27" w:rsidR="00C02F80" w:rsidRDefault="00C02F80" w:rsidP="00106BC6">
            <w:pPr>
              <w:rPr>
                <w:sz w:val="22"/>
                <w:szCs w:val="22"/>
              </w:rPr>
            </w:pPr>
            <w:r w:rsidRPr="00EB1A9A">
              <w:rPr>
                <w:sz w:val="22"/>
                <w:szCs w:val="22"/>
              </w:rPr>
              <w:t>Galimybė įsigyti originalias (arba joms lygiavertes) atsargines dalis</w:t>
            </w:r>
          </w:p>
        </w:tc>
        <w:tc>
          <w:tcPr>
            <w:tcW w:w="1514" w:type="pct"/>
          </w:tcPr>
          <w:p w14:paraId="6CBFD53C" w14:textId="77777777" w:rsidR="00C02F80" w:rsidRPr="00C02F80" w:rsidRDefault="00C02F80" w:rsidP="00C02F80">
            <w:pPr>
              <w:rPr>
                <w:sz w:val="22"/>
                <w:szCs w:val="22"/>
              </w:rPr>
            </w:pPr>
            <w:r w:rsidRPr="00C02F80">
              <w:rPr>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68EE022F" w14:textId="16643FFB" w:rsidR="00C02F80" w:rsidRDefault="00C02F80" w:rsidP="00C02F80">
            <w:pPr>
              <w:rPr>
                <w:sz w:val="22"/>
                <w:szCs w:val="22"/>
              </w:rPr>
            </w:pPr>
            <w:r w:rsidRPr="00C02F80">
              <w:rPr>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1053" w:type="pct"/>
          </w:tcPr>
          <w:p w14:paraId="0DD6A210" w14:textId="77777777" w:rsidR="00C02F80" w:rsidRPr="00B05591" w:rsidRDefault="00C02F80" w:rsidP="00106BC6">
            <w:pPr>
              <w:rPr>
                <w:sz w:val="22"/>
                <w:szCs w:val="22"/>
              </w:rPr>
            </w:pPr>
          </w:p>
        </w:tc>
        <w:tc>
          <w:tcPr>
            <w:tcW w:w="1052" w:type="pct"/>
          </w:tcPr>
          <w:p w14:paraId="7E14033F" w14:textId="77777777" w:rsidR="00C02F80" w:rsidRPr="006615B1" w:rsidRDefault="00C02F80" w:rsidP="00106BC6">
            <w:pPr>
              <w:rPr>
                <w:sz w:val="22"/>
                <w:szCs w:val="22"/>
              </w:rPr>
            </w:pPr>
          </w:p>
        </w:tc>
      </w:tr>
      <w:bookmarkEnd w:id="4"/>
    </w:tbl>
    <w:p w14:paraId="5A82485F" w14:textId="77777777" w:rsidR="00F5649E" w:rsidRDefault="00F5649E"/>
    <w:p w14:paraId="35C971B4" w14:textId="5D93826B" w:rsidR="0098223E" w:rsidRPr="002E3FB5" w:rsidRDefault="0098223E" w:rsidP="0098223E">
      <w:pPr>
        <w:jc w:val="center"/>
      </w:pPr>
      <w:r>
        <w:t>____________</w:t>
      </w:r>
    </w:p>
    <w:sectPr w:rsidR="0098223E" w:rsidRPr="002E3FB5" w:rsidSect="002E3FB5">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166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70"/>
    <w:rsid w:val="00077DB7"/>
    <w:rsid w:val="000A5AA9"/>
    <w:rsid w:val="000B49B1"/>
    <w:rsid w:val="000C6330"/>
    <w:rsid w:val="00265B5B"/>
    <w:rsid w:val="002672AA"/>
    <w:rsid w:val="002E3FB5"/>
    <w:rsid w:val="00352D2C"/>
    <w:rsid w:val="00430D7D"/>
    <w:rsid w:val="0051434C"/>
    <w:rsid w:val="00567995"/>
    <w:rsid w:val="005D0820"/>
    <w:rsid w:val="006F5767"/>
    <w:rsid w:val="00706FAB"/>
    <w:rsid w:val="00745A80"/>
    <w:rsid w:val="00761C99"/>
    <w:rsid w:val="00851523"/>
    <w:rsid w:val="008A176B"/>
    <w:rsid w:val="008B10C5"/>
    <w:rsid w:val="0097451F"/>
    <w:rsid w:val="0098223E"/>
    <w:rsid w:val="009A7EF7"/>
    <w:rsid w:val="00A1674D"/>
    <w:rsid w:val="00A67C9A"/>
    <w:rsid w:val="00B34317"/>
    <w:rsid w:val="00B748A0"/>
    <w:rsid w:val="00B80831"/>
    <w:rsid w:val="00BA65E2"/>
    <w:rsid w:val="00C02F80"/>
    <w:rsid w:val="00C92370"/>
    <w:rsid w:val="00C93B55"/>
    <w:rsid w:val="00CB7415"/>
    <w:rsid w:val="00CC02BB"/>
    <w:rsid w:val="00CF0B4E"/>
    <w:rsid w:val="00DC73BC"/>
    <w:rsid w:val="00DF5B77"/>
    <w:rsid w:val="00E95DD8"/>
    <w:rsid w:val="00ED7FD9"/>
    <w:rsid w:val="00F0211D"/>
    <w:rsid w:val="00F04778"/>
    <w:rsid w:val="00F564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E68F"/>
  <w15:chartTrackingRefBased/>
  <w15:docId w15:val="{293FB6AE-B3CD-447C-9165-3C136039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E3FB5"/>
    <w:pPr>
      <w:suppressAutoHyphens/>
      <w:autoSpaceDN w:val="0"/>
      <w:spacing w:after="0" w:line="240" w:lineRule="auto"/>
      <w:textAlignment w:val="baseline"/>
    </w:pPr>
    <w:rPr>
      <w:rFonts w:ascii="Times New Roman" w:eastAsia="Times New Roman" w:hAnsi="Times New Roman" w:cs="Times New Roman"/>
      <w:kern w:val="0"/>
      <w:lang w:eastAsia="en-US"/>
      <w14:ligatures w14:val="none"/>
    </w:rPr>
  </w:style>
  <w:style w:type="paragraph" w:styleId="Antrat1">
    <w:name w:val="heading 1"/>
    <w:basedOn w:val="prastasis"/>
    <w:next w:val="prastasis"/>
    <w:link w:val="Antrat1Diagrama"/>
    <w:uiPriority w:val="9"/>
    <w:qFormat/>
    <w:rsid w:val="00C92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92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9237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9237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9237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9237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237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237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237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237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9237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9237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9237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9237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923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23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23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23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237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23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23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23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23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2370"/>
    <w:rPr>
      <w:i/>
      <w:iCs/>
      <w:color w:val="404040" w:themeColor="text1" w:themeTint="BF"/>
    </w:rPr>
  </w:style>
  <w:style w:type="paragraph" w:styleId="Sraopastraipa">
    <w:name w:val="List Paragraph"/>
    <w:basedOn w:val="prastasis"/>
    <w:uiPriority w:val="34"/>
    <w:qFormat/>
    <w:rsid w:val="00C92370"/>
    <w:pPr>
      <w:ind w:left="720"/>
      <w:contextualSpacing/>
    </w:pPr>
  </w:style>
  <w:style w:type="character" w:styleId="Rykuspabraukimas">
    <w:name w:val="Intense Emphasis"/>
    <w:basedOn w:val="Numatytasispastraiposriftas"/>
    <w:uiPriority w:val="21"/>
    <w:qFormat/>
    <w:rsid w:val="00C92370"/>
    <w:rPr>
      <w:i/>
      <w:iCs/>
      <w:color w:val="2F5496" w:themeColor="accent1" w:themeShade="BF"/>
    </w:rPr>
  </w:style>
  <w:style w:type="paragraph" w:styleId="Iskirtacitata">
    <w:name w:val="Intense Quote"/>
    <w:basedOn w:val="prastasis"/>
    <w:next w:val="prastasis"/>
    <w:link w:val="IskirtacitataDiagrama"/>
    <w:uiPriority w:val="30"/>
    <w:qFormat/>
    <w:rsid w:val="00C92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92370"/>
    <w:rPr>
      <w:i/>
      <w:iCs/>
      <w:color w:val="2F5496" w:themeColor="accent1" w:themeShade="BF"/>
    </w:rPr>
  </w:style>
  <w:style w:type="character" w:styleId="Rykinuoroda">
    <w:name w:val="Intense Reference"/>
    <w:basedOn w:val="Numatytasispastraiposriftas"/>
    <w:uiPriority w:val="32"/>
    <w:qFormat/>
    <w:rsid w:val="00C92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5</Pages>
  <Words>5915</Words>
  <Characters>3372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24</cp:revision>
  <dcterms:created xsi:type="dcterms:W3CDTF">2025-06-18T08:12:00Z</dcterms:created>
  <dcterms:modified xsi:type="dcterms:W3CDTF">2025-08-25T05:23:00Z</dcterms:modified>
</cp:coreProperties>
</file>