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6860" w14:textId="53E12A9A" w:rsidR="00411FB5" w:rsidRPr="006865E7" w:rsidRDefault="00AF1354" w:rsidP="004C16A8">
      <w:pPr>
        <w:spacing w:line="276" w:lineRule="auto"/>
        <w:jc w:val="center"/>
        <w:rPr>
          <w:b/>
          <w:bCs/>
          <w:caps/>
        </w:rPr>
      </w:pPr>
      <w:bookmarkStart w:id="0" w:name="_Hlk195093895"/>
      <w:r>
        <w:rPr>
          <w:b/>
          <w:bCs/>
          <w:caps/>
        </w:rPr>
        <w:t>bilietų automatų programinės įrangos atnaujinimo</w:t>
      </w:r>
      <w:r w:rsidR="00D03790">
        <w:rPr>
          <w:b/>
          <w:bCs/>
          <w:caps/>
        </w:rPr>
        <w:t xml:space="preserve"> paslaugų</w:t>
      </w:r>
    </w:p>
    <w:bookmarkEnd w:id="0"/>
    <w:p w14:paraId="00314901" w14:textId="07C49E65" w:rsidR="006939D9" w:rsidRDefault="00817898" w:rsidP="004C16A8">
      <w:pPr>
        <w:spacing w:line="276" w:lineRule="auto"/>
        <w:jc w:val="center"/>
        <w:rPr>
          <w:b/>
          <w:bCs/>
          <w:caps/>
        </w:rPr>
      </w:pPr>
      <w:r w:rsidRPr="00EF3B4A">
        <w:rPr>
          <w:b/>
          <w:bCs/>
          <w:caps/>
        </w:rPr>
        <w:t>techninė specifikacija</w:t>
      </w:r>
    </w:p>
    <w:p w14:paraId="24F480BB" w14:textId="622E0F8F" w:rsidR="00286E3F" w:rsidRPr="000C60B6" w:rsidRDefault="00FA48FA" w:rsidP="00956D38">
      <w:pPr>
        <w:pStyle w:val="ListParagraph"/>
        <w:numPr>
          <w:ilvl w:val="0"/>
          <w:numId w:val="47"/>
        </w:numPr>
        <w:tabs>
          <w:tab w:val="left" w:pos="426"/>
        </w:tabs>
        <w:spacing w:after="0" w:line="240" w:lineRule="auto"/>
        <w:ind w:left="0" w:firstLine="207"/>
        <w:jc w:val="both"/>
        <w:rPr>
          <w:rFonts w:cs="Arial"/>
        </w:rPr>
      </w:pPr>
      <w:r w:rsidRPr="00A21608">
        <w:rPr>
          <w:rFonts w:cs="Arial"/>
          <w:b/>
          <w:bCs/>
        </w:rPr>
        <w:t>Perkančioji organizacija</w:t>
      </w:r>
      <w:r w:rsidRPr="000C60B6">
        <w:rPr>
          <w:rFonts w:cs="Arial"/>
        </w:rPr>
        <w:t xml:space="preserve">: </w:t>
      </w:r>
      <w:r w:rsidR="00817898" w:rsidRPr="000C60B6">
        <w:rPr>
          <w:rFonts w:cs="Arial"/>
        </w:rPr>
        <w:t>Savivaldybės įmonė „Sus</w:t>
      </w:r>
      <w:r w:rsidR="00CE1F4E">
        <w:rPr>
          <w:rFonts w:cs="Arial"/>
        </w:rPr>
        <w:t>is</w:t>
      </w:r>
      <w:r w:rsidR="00817898" w:rsidRPr="000C60B6">
        <w:rPr>
          <w:rFonts w:cs="Arial"/>
        </w:rPr>
        <w:t>iekimo paslaugos“ (toliau –</w:t>
      </w:r>
      <w:r w:rsidR="00E62FFA" w:rsidRPr="000C60B6">
        <w:rPr>
          <w:rFonts w:cs="Arial"/>
        </w:rPr>
        <w:t xml:space="preserve"> Užsakovas</w:t>
      </w:r>
      <w:r w:rsidR="00817898" w:rsidRPr="000C60B6">
        <w:rPr>
          <w:rFonts w:cs="Arial"/>
        </w:rPr>
        <w:t>)</w:t>
      </w:r>
      <w:r w:rsidR="00622A8A" w:rsidRPr="000C60B6">
        <w:rPr>
          <w:rFonts w:cs="Arial"/>
        </w:rPr>
        <w:t>.</w:t>
      </w:r>
      <w:r w:rsidR="00817898" w:rsidRPr="000C60B6">
        <w:rPr>
          <w:rFonts w:cs="Arial"/>
        </w:rPr>
        <w:t xml:space="preserve"> </w:t>
      </w:r>
    </w:p>
    <w:p w14:paraId="14767503" w14:textId="2178977A" w:rsidR="002939DC" w:rsidRPr="000C60B6" w:rsidRDefault="00817898" w:rsidP="00956D38">
      <w:pPr>
        <w:pStyle w:val="ListParagraph"/>
        <w:numPr>
          <w:ilvl w:val="0"/>
          <w:numId w:val="47"/>
        </w:numPr>
        <w:tabs>
          <w:tab w:val="left" w:pos="426"/>
          <w:tab w:val="left" w:pos="851"/>
        </w:tabs>
        <w:spacing w:after="0" w:line="240" w:lineRule="auto"/>
        <w:ind w:left="0" w:firstLine="207"/>
        <w:jc w:val="both"/>
        <w:rPr>
          <w:rFonts w:cs="Arial"/>
        </w:rPr>
      </w:pPr>
      <w:r w:rsidRPr="00A21608">
        <w:rPr>
          <w:rFonts w:cs="Arial"/>
          <w:b/>
          <w:bCs/>
        </w:rPr>
        <w:t>Pirkimo objektas</w:t>
      </w:r>
      <w:r w:rsidR="005C02AB">
        <w:rPr>
          <w:rFonts w:cs="Arial"/>
        </w:rPr>
        <w:t xml:space="preserve">: </w:t>
      </w:r>
      <w:r w:rsidR="00031BFF" w:rsidRPr="000C60B6">
        <w:rPr>
          <w:rFonts w:cs="Arial"/>
        </w:rPr>
        <w:t xml:space="preserve">bilietų automatų </w:t>
      </w:r>
      <w:r w:rsidR="005C02AB">
        <w:rPr>
          <w:rFonts w:cs="Arial"/>
        </w:rPr>
        <w:t>programinės įrangos atnaujinimo paslaugos</w:t>
      </w:r>
      <w:r w:rsidR="00031BFF" w:rsidRPr="000C60B6">
        <w:rPr>
          <w:rFonts w:cs="Arial"/>
        </w:rPr>
        <w:t xml:space="preserve"> (toliau – </w:t>
      </w:r>
      <w:r w:rsidR="00661357">
        <w:rPr>
          <w:rFonts w:cs="Arial"/>
        </w:rPr>
        <w:t>P</w:t>
      </w:r>
      <w:r w:rsidR="00031BFF" w:rsidRPr="000C60B6">
        <w:rPr>
          <w:rFonts w:cs="Arial"/>
        </w:rPr>
        <w:t>aslaugos)</w:t>
      </w:r>
      <w:r w:rsidR="00B45414" w:rsidRPr="000C60B6">
        <w:rPr>
          <w:rFonts w:cs="Arial"/>
        </w:rPr>
        <w:t>.</w:t>
      </w:r>
    </w:p>
    <w:p w14:paraId="09CFD9BF" w14:textId="11C6E08C" w:rsidR="009029D7" w:rsidRDefault="009029D7" w:rsidP="00956D38">
      <w:pPr>
        <w:pStyle w:val="ListParagraph"/>
        <w:numPr>
          <w:ilvl w:val="0"/>
          <w:numId w:val="47"/>
        </w:numPr>
        <w:tabs>
          <w:tab w:val="left" w:pos="426"/>
          <w:tab w:val="left" w:pos="851"/>
        </w:tabs>
        <w:spacing w:after="0" w:line="240" w:lineRule="auto"/>
        <w:ind w:left="0" w:firstLine="207"/>
        <w:jc w:val="both"/>
        <w:rPr>
          <w:rFonts w:cs="Arial"/>
        </w:rPr>
      </w:pPr>
      <w:r>
        <w:rPr>
          <w:rFonts w:cs="Arial"/>
          <w:b/>
          <w:bCs/>
        </w:rPr>
        <w:t>Terminai</w:t>
      </w:r>
      <w:r w:rsidR="00042740">
        <w:rPr>
          <w:rFonts w:cs="Arial"/>
          <w:b/>
          <w:bCs/>
        </w:rPr>
        <w:t xml:space="preserve"> </w:t>
      </w:r>
      <w:r w:rsidR="006C2F65">
        <w:rPr>
          <w:rFonts w:cs="Arial"/>
        </w:rPr>
        <w:t>–</w:t>
      </w:r>
      <w:r w:rsidR="00042740">
        <w:rPr>
          <w:rFonts w:cs="Arial"/>
        </w:rPr>
        <w:t xml:space="preserve"> </w:t>
      </w:r>
      <w:r w:rsidR="001E2479">
        <w:rPr>
          <w:rFonts w:cs="Arial"/>
        </w:rPr>
        <w:t xml:space="preserve">Paslaugos turi būti suteiktos per </w:t>
      </w:r>
      <w:r w:rsidR="008B6700">
        <w:rPr>
          <w:rFonts w:cs="Arial"/>
        </w:rPr>
        <w:t>2</w:t>
      </w:r>
      <w:r w:rsidR="008B6700" w:rsidRPr="000C60B6">
        <w:rPr>
          <w:rFonts w:cs="Arial"/>
        </w:rPr>
        <w:t xml:space="preserve"> mėnesi</w:t>
      </w:r>
      <w:r w:rsidR="001E2479">
        <w:rPr>
          <w:rFonts w:cs="Arial"/>
        </w:rPr>
        <w:t>us</w:t>
      </w:r>
      <w:r w:rsidR="008B6700">
        <w:rPr>
          <w:rFonts w:cs="Arial"/>
        </w:rPr>
        <w:t xml:space="preserve"> nuo sutarties pasirašymo dienos.</w:t>
      </w:r>
    </w:p>
    <w:p w14:paraId="12A909B0" w14:textId="00D58A07" w:rsidR="002C46AA" w:rsidRDefault="002C46AA" w:rsidP="00161CA2">
      <w:pPr>
        <w:pStyle w:val="ListParagraph"/>
        <w:numPr>
          <w:ilvl w:val="0"/>
          <w:numId w:val="47"/>
        </w:numPr>
        <w:tabs>
          <w:tab w:val="left" w:pos="426"/>
          <w:tab w:val="left" w:pos="851"/>
        </w:tabs>
        <w:spacing w:after="0" w:line="240" w:lineRule="auto"/>
        <w:ind w:left="0" w:firstLine="207"/>
        <w:jc w:val="both"/>
        <w:rPr>
          <w:rFonts w:cs="Arial"/>
        </w:rPr>
      </w:pPr>
      <w:r w:rsidRPr="000C60B6">
        <w:rPr>
          <w:rFonts w:cs="Arial"/>
        </w:rPr>
        <w:t xml:space="preserve">Paslaugos perkamos </w:t>
      </w:r>
      <w:r w:rsidR="009A0FB4">
        <w:rPr>
          <w:rFonts w:cs="Arial"/>
        </w:rPr>
        <w:t xml:space="preserve">daliai </w:t>
      </w:r>
      <w:r w:rsidRPr="000C60B6">
        <w:rPr>
          <w:rFonts w:cs="Arial"/>
        </w:rPr>
        <w:t>Užsakovo Vilniaus mieste eksploatuojam</w:t>
      </w:r>
      <w:r w:rsidR="009A0FB4">
        <w:rPr>
          <w:rFonts w:cs="Arial"/>
        </w:rPr>
        <w:t>ų</w:t>
      </w:r>
      <w:r w:rsidRPr="000C60B6">
        <w:rPr>
          <w:rFonts w:cs="Arial"/>
        </w:rPr>
        <w:t xml:space="preserve"> bilietų automat</w:t>
      </w:r>
      <w:r w:rsidR="009A0FB4">
        <w:rPr>
          <w:rFonts w:cs="Arial"/>
        </w:rPr>
        <w:t>ų</w:t>
      </w:r>
      <w:r w:rsidR="00161CA2">
        <w:rPr>
          <w:rFonts w:cs="Arial"/>
        </w:rPr>
        <w:t xml:space="preserve"> (29 vnt.),</w:t>
      </w:r>
      <w:r w:rsidR="00161CA2" w:rsidRPr="00161CA2">
        <w:rPr>
          <w:rFonts w:cs="Arial"/>
        </w:rPr>
        <w:t xml:space="preserve"> </w:t>
      </w:r>
      <w:r w:rsidR="00161CA2" w:rsidRPr="00C57D82">
        <w:rPr>
          <w:rFonts w:cs="Arial"/>
        </w:rPr>
        <w:t xml:space="preserve">kurių </w:t>
      </w:r>
      <w:r w:rsidR="00161CA2">
        <w:rPr>
          <w:rFonts w:cs="Arial"/>
        </w:rPr>
        <w:t>sąrašas pateikiamas techninės specifikacijos priede Nr. 1.</w:t>
      </w:r>
    </w:p>
    <w:p w14:paraId="6B04DA97" w14:textId="77777777" w:rsidR="00C00ED7" w:rsidRDefault="004C66F3" w:rsidP="00C00ED7">
      <w:pPr>
        <w:pStyle w:val="ListParagraph"/>
        <w:numPr>
          <w:ilvl w:val="0"/>
          <w:numId w:val="47"/>
        </w:numPr>
        <w:tabs>
          <w:tab w:val="left" w:pos="426"/>
          <w:tab w:val="left" w:pos="851"/>
        </w:tabs>
        <w:spacing w:after="0" w:line="240" w:lineRule="auto"/>
        <w:jc w:val="both"/>
        <w:rPr>
          <w:rFonts w:cs="Arial"/>
        </w:rPr>
      </w:pPr>
      <w:r w:rsidRPr="004C66F3">
        <w:rPr>
          <w:rFonts w:cs="Arial"/>
        </w:rPr>
        <w:t>Užsakovas Vilniuje eksploatuoja 221 automobilių stovėjimo bilietų automatų (toliau – bilietų automatai), kurių</w:t>
      </w:r>
      <w:r>
        <w:rPr>
          <w:rFonts w:cs="Arial"/>
        </w:rPr>
        <w:t xml:space="preserve"> </w:t>
      </w:r>
      <w:r w:rsidRPr="004C66F3">
        <w:rPr>
          <w:rFonts w:cs="Arial"/>
        </w:rPr>
        <w:t>gamintojas yra PARKEON SAS, modelis – „Strada“. Vadovaujantis Valstybinės mokesčių inspekcijos prie Finansų</w:t>
      </w:r>
      <w:r>
        <w:rPr>
          <w:rFonts w:cs="Arial"/>
        </w:rPr>
        <w:t xml:space="preserve"> </w:t>
      </w:r>
      <w:r w:rsidRPr="004C66F3">
        <w:rPr>
          <w:rFonts w:cs="Arial"/>
        </w:rPr>
        <w:t>ministerijos viršininko 2009 m. kovo 12 d. įsakymu Nr. VA-24 „Dėl Prekybos ir paslaugų teikimo automatų</w:t>
      </w:r>
      <w:r>
        <w:rPr>
          <w:rFonts w:cs="Arial"/>
        </w:rPr>
        <w:t xml:space="preserve"> </w:t>
      </w:r>
      <w:r w:rsidRPr="004C66F3">
        <w:rPr>
          <w:rFonts w:cs="Arial"/>
        </w:rPr>
        <w:t>naudojimo ir įplaukų, gautų iš šių automatų, apskaitos taisyklių patvirtinimo“ patvirtintų Prekybos ir paslaugų</w:t>
      </w:r>
      <w:r>
        <w:rPr>
          <w:rFonts w:cs="Arial"/>
        </w:rPr>
        <w:t xml:space="preserve"> </w:t>
      </w:r>
      <w:r w:rsidRPr="004C66F3">
        <w:rPr>
          <w:rFonts w:cs="Arial"/>
        </w:rPr>
        <w:t>teikimo automatų naudojimo ir įplaukų, gautų iš šių automatų, apskaitos taisyklių reikalavimais ir kitais teisės aktais,</w:t>
      </w:r>
      <w:r>
        <w:rPr>
          <w:rFonts w:cs="Arial"/>
        </w:rPr>
        <w:t xml:space="preserve"> </w:t>
      </w:r>
      <w:r w:rsidRPr="004C66F3">
        <w:rPr>
          <w:rFonts w:cs="Arial"/>
        </w:rPr>
        <w:t>bilietų automatai sukomplektuoti ir veikia pagal gamintojo keliamus reikalavimus, yra registruoti, plombuoti ir turi</w:t>
      </w:r>
      <w:r>
        <w:rPr>
          <w:rFonts w:cs="Arial"/>
        </w:rPr>
        <w:t xml:space="preserve"> </w:t>
      </w:r>
      <w:r w:rsidRPr="004C66F3">
        <w:rPr>
          <w:rFonts w:cs="Arial"/>
        </w:rPr>
        <w:t>techninius pasus. Tiekėjas turės pateikti prekybos ir/arba paslaugų teikimo automato gamintojo ar jo įgalioto atstovo</w:t>
      </w:r>
      <w:r>
        <w:rPr>
          <w:rFonts w:cs="Arial"/>
        </w:rPr>
        <w:t xml:space="preserve"> </w:t>
      </w:r>
      <w:r w:rsidRPr="004C66F3">
        <w:rPr>
          <w:rFonts w:cs="Arial"/>
        </w:rPr>
        <w:t>išduotus dokumentus, patvirtinančius teisę atlikti prekybos ir/arba paslaugų teikimo automato techninę priežiūrą ir</w:t>
      </w:r>
      <w:r>
        <w:rPr>
          <w:rFonts w:cs="Arial"/>
        </w:rPr>
        <w:t xml:space="preserve"> </w:t>
      </w:r>
      <w:r w:rsidRPr="004C66F3">
        <w:rPr>
          <w:rFonts w:cs="Arial"/>
        </w:rPr>
        <w:t>remontą</w:t>
      </w:r>
      <w:r w:rsidR="00C00ED7">
        <w:rPr>
          <w:rFonts w:cs="Arial"/>
        </w:rPr>
        <w:t>.</w:t>
      </w:r>
    </w:p>
    <w:p w14:paraId="7B34A1C3" w14:textId="757D8283" w:rsidR="00FF2A5B" w:rsidRPr="00C00ED7" w:rsidRDefault="006D60DF" w:rsidP="00C00ED7">
      <w:pPr>
        <w:pStyle w:val="ListParagraph"/>
        <w:numPr>
          <w:ilvl w:val="0"/>
          <w:numId w:val="47"/>
        </w:numPr>
        <w:tabs>
          <w:tab w:val="left" w:pos="426"/>
          <w:tab w:val="left" w:pos="851"/>
        </w:tabs>
        <w:spacing w:after="0" w:line="240" w:lineRule="auto"/>
        <w:jc w:val="both"/>
        <w:rPr>
          <w:rFonts w:cs="Arial"/>
        </w:rPr>
      </w:pPr>
      <w:r w:rsidRPr="00C00ED7">
        <w:rPr>
          <w:rFonts w:cs="Arial"/>
        </w:rPr>
        <w:t>Bilietų automatų atnaujinimo tiksla</w:t>
      </w:r>
      <w:r w:rsidR="00FF2A5B" w:rsidRPr="00C00ED7">
        <w:rPr>
          <w:rFonts w:cs="Arial"/>
        </w:rPr>
        <w:t>i:</w:t>
      </w:r>
    </w:p>
    <w:p w14:paraId="513F3A21" w14:textId="77777777" w:rsidR="00080513" w:rsidRDefault="0063366C" w:rsidP="00FF2A5B">
      <w:pPr>
        <w:pStyle w:val="ListParagraph"/>
        <w:numPr>
          <w:ilvl w:val="1"/>
          <w:numId w:val="47"/>
        </w:numPr>
        <w:tabs>
          <w:tab w:val="left" w:pos="426"/>
          <w:tab w:val="left" w:pos="851"/>
        </w:tabs>
        <w:spacing w:after="0" w:line="240" w:lineRule="auto"/>
        <w:jc w:val="both"/>
        <w:rPr>
          <w:rFonts w:cs="Arial"/>
        </w:rPr>
      </w:pPr>
      <w:r>
        <w:rPr>
          <w:rFonts w:cs="Arial"/>
        </w:rPr>
        <w:t xml:space="preserve">duomenų </w:t>
      </w:r>
      <w:r w:rsidR="00F82615">
        <w:rPr>
          <w:rFonts w:cs="Arial"/>
        </w:rPr>
        <w:t>apie taikomą</w:t>
      </w:r>
      <w:r w:rsidR="00080513">
        <w:rPr>
          <w:rFonts w:cs="Arial"/>
        </w:rPr>
        <w:t xml:space="preserve"> </w:t>
      </w:r>
      <w:r w:rsidR="009D6FE8">
        <w:rPr>
          <w:rFonts w:cs="Arial"/>
        </w:rPr>
        <w:t>kainodarą</w:t>
      </w:r>
      <w:r w:rsidR="00F82615">
        <w:rPr>
          <w:rFonts w:cs="Arial"/>
        </w:rPr>
        <w:t xml:space="preserve"> gavimas iš užsakovo </w:t>
      </w:r>
      <w:r w:rsidR="00B15FBD">
        <w:rPr>
          <w:rFonts w:cs="Arial"/>
        </w:rPr>
        <w:t>e</w:t>
      </w:r>
      <w:r w:rsidR="009459D2">
        <w:rPr>
          <w:rFonts w:cs="Arial"/>
        </w:rPr>
        <w:t>ksploatuojamų informacinių sistemų</w:t>
      </w:r>
      <w:r w:rsidR="00080513">
        <w:rPr>
          <w:rFonts w:cs="Arial"/>
        </w:rPr>
        <w:t>;</w:t>
      </w:r>
    </w:p>
    <w:p w14:paraId="6C8CBDFF" w14:textId="7DDB926C" w:rsidR="006D60DF" w:rsidRDefault="009D6FE8" w:rsidP="00FF2A5B">
      <w:pPr>
        <w:pStyle w:val="ListParagraph"/>
        <w:numPr>
          <w:ilvl w:val="1"/>
          <w:numId w:val="47"/>
        </w:numPr>
        <w:tabs>
          <w:tab w:val="left" w:pos="426"/>
          <w:tab w:val="left" w:pos="851"/>
        </w:tabs>
        <w:spacing w:after="0" w:line="240" w:lineRule="auto"/>
        <w:jc w:val="both"/>
        <w:rPr>
          <w:rFonts w:cs="Arial"/>
        </w:rPr>
      </w:pPr>
      <w:r>
        <w:rPr>
          <w:rFonts w:cs="Arial"/>
        </w:rPr>
        <w:t xml:space="preserve">duomenų apie atliktus mokėjimus pateikimas </w:t>
      </w:r>
      <w:r w:rsidR="00B15FBD">
        <w:rPr>
          <w:rFonts w:cs="Arial"/>
        </w:rPr>
        <w:t>iš bilietų automatų į Užsakovo sistema</w:t>
      </w:r>
      <w:r w:rsidR="00A627D8">
        <w:rPr>
          <w:rFonts w:cs="Arial"/>
        </w:rPr>
        <w:t>s</w:t>
      </w:r>
      <w:r>
        <w:rPr>
          <w:rFonts w:cs="Arial"/>
        </w:rPr>
        <w:t>.</w:t>
      </w:r>
    </w:p>
    <w:p w14:paraId="463DA425" w14:textId="3FC46B46" w:rsidR="00C71893" w:rsidRPr="001E6F31" w:rsidRDefault="005A4A1C" w:rsidP="00956D38">
      <w:pPr>
        <w:pStyle w:val="ListParagraph"/>
        <w:numPr>
          <w:ilvl w:val="0"/>
          <w:numId w:val="47"/>
        </w:numPr>
        <w:tabs>
          <w:tab w:val="left" w:pos="426"/>
          <w:tab w:val="left" w:pos="851"/>
        </w:tabs>
        <w:spacing w:after="0" w:line="240" w:lineRule="auto"/>
        <w:ind w:left="0" w:firstLine="207"/>
        <w:jc w:val="both"/>
      </w:pPr>
      <w:r w:rsidRPr="00022E1A">
        <w:rPr>
          <w:rFonts w:cs="Arial"/>
          <w:b/>
          <w:bCs/>
        </w:rPr>
        <w:t>Pirkimo objekto apimtys</w:t>
      </w:r>
      <w:r w:rsidR="001E6F31">
        <w:rPr>
          <w:rFonts w:cs="Arial"/>
          <w:b/>
          <w:bCs/>
        </w:rPr>
        <w:t>.</w:t>
      </w:r>
    </w:p>
    <w:p w14:paraId="0D868AD6" w14:textId="0B5186ED" w:rsidR="00C526DB" w:rsidRDefault="00CB30BC" w:rsidP="00BC15C3">
      <w:pPr>
        <w:pStyle w:val="ListParagraph"/>
        <w:numPr>
          <w:ilvl w:val="1"/>
          <w:numId w:val="47"/>
        </w:numPr>
        <w:tabs>
          <w:tab w:val="left" w:pos="426"/>
          <w:tab w:val="left" w:pos="851"/>
        </w:tabs>
        <w:spacing w:after="0" w:line="240" w:lineRule="auto"/>
        <w:jc w:val="both"/>
      </w:pPr>
      <w:r>
        <w:t xml:space="preserve">Programavimo </w:t>
      </w:r>
      <w:r w:rsidR="00BC15C3">
        <w:t>paslaugos.</w:t>
      </w:r>
    </w:p>
    <w:p w14:paraId="340B442F" w14:textId="05BBF96D" w:rsidR="00BC15C3" w:rsidRDefault="00BC15C3" w:rsidP="00BC15C3">
      <w:pPr>
        <w:pStyle w:val="ListParagraph"/>
        <w:numPr>
          <w:ilvl w:val="1"/>
          <w:numId w:val="47"/>
        </w:numPr>
        <w:tabs>
          <w:tab w:val="left" w:pos="426"/>
          <w:tab w:val="left" w:pos="851"/>
        </w:tabs>
        <w:spacing w:after="0" w:line="240" w:lineRule="auto"/>
        <w:jc w:val="both"/>
      </w:pPr>
      <w:r>
        <w:t>Fizinės įrangos pritaikymas, keitimas, jei tai reikalinga programuojamiems sprendimams įgyvendinti.</w:t>
      </w:r>
    </w:p>
    <w:p w14:paraId="3E8DFCFC" w14:textId="3DAE1B09" w:rsidR="00A461F0" w:rsidRDefault="00D24DA6" w:rsidP="00FD581E">
      <w:pPr>
        <w:pStyle w:val="ListParagraph"/>
        <w:numPr>
          <w:ilvl w:val="0"/>
          <w:numId w:val="47"/>
        </w:numPr>
        <w:tabs>
          <w:tab w:val="left" w:pos="426"/>
          <w:tab w:val="left" w:pos="851"/>
        </w:tabs>
        <w:spacing w:after="0" w:line="240" w:lineRule="auto"/>
        <w:ind w:left="0" w:firstLine="207"/>
        <w:jc w:val="both"/>
      </w:pPr>
      <w:r w:rsidRPr="00A21608">
        <w:rPr>
          <w:rFonts w:cs="Arial"/>
        </w:rPr>
        <w:t>Reikalavimai</w:t>
      </w:r>
      <w:r>
        <w:t xml:space="preserve"> </w:t>
      </w:r>
      <w:r w:rsidR="00436D35">
        <w:t>Paslaugoms:</w:t>
      </w:r>
    </w:p>
    <w:p w14:paraId="0822D2A3" w14:textId="1FE005F3" w:rsidR="00FD581E" w:rsidRDefault="00211FAF" w:rsidP="00EC5751">
      <w:pPr>
        <w:pStyle w:val="ListParagraph"/>
        <w:numPr>
          <w:ilvl w:val="1"/>
          <w:numId w:val="47"/>
        </w:numPr>
        <w:tabs>
          <w:tab w:val="left" w:pos="426"/>
          <w:tab w:val="left" w:pos="851"/>
        </w:tabs>
        <w:spacing w:after="0" w:line="240" w:lineRule="auto"/>
        <w:jc w:val="both"/>
      </w:pPr>
      <w:r>
        <w:t xml:space="preserve">Turi būti įgyvendinta </w:t>
      </w:r>
      <w:r w:rsidR="007B1D5D">
        <w:t>ši v</w:t>
      </w:r>
      <w:r w:rsidR="00FD581E">
        <w:t>eikimo logika:</w:t>
      </w:r>
    </w:p>
    <w:p w14:paraId="64C5D635" w14:textId="31CFB36B" w:rsidR="003F5404" w:rsidRDefault="003F5404" w:rsidP="00FD581E">
      <w:pPr>
        <w:pStyle w:val="ListParagraph"/>
        <w:numPr>
          <w:ilvl w:val="2"/>
          <w:numId w:val="47"/>
        </w:numPr>
        <w:tabs>
          <w:tab w:val="left" w:pos="426"/>
          <w:tab w:val="left" w:pos="851"/>
        </w:tabs>
        <w:spacing w:after="0" w:line="240" w:lineRule="auto"/>
        <w:jc w:val="both"/>
      </w:pPr>
      <w:r>
        <w:t>Bilietų automatas</w:t>
      </w:r>
      <w:r w:rsidR="00C96061">
        <w:t xml:space="preserve"> siunčia už</w:t>
      </w:r>
      <w:r w:rsidR="00521261">
        <w:t xml:space="preserve">klausą su kliento valstybiniu numeriu </w:t>
      </w:r>
      <w:r w:rsidR="00C96061">
        <w:t>tarifui gauti;</w:t>
      </w:r>
    </w:p>
    <w:p w14:paraId="0C504E62" w14:textId="2B25A218" w:rsidR="00521261" w:rsidRDefault="00C96061" w:rsidP="00FD581E">
      <w:pPr>
        <w:pStyle w:val="ListParagraph"/>
        <w:numPr>
          <w:ilvl w:val="2"/>
          <w:numId w:val="47"/>
        </w:numPr>
        <w:tabs>
          <w:tab w:val="left" w:pos="426"/>
          <w:tab w:val="left" w:pos="851"/>
        </w:tabs>
        <w:spacing w:after="0" w:line="240" w:lineRule="auto"/>
        <w:jc w:val="both"/>
      </w:pPr>
      <w:r>
        <w:t>Užsakovo sistemos pateikia atsakymą apie taikomą tar</w:t>
      </w:r>
      <w:r w:rsidR="009B6538">
        <w:t>ifą;</w:t>
      </w:r>
    </w:p>
    <w:p w14:paraId="67536573" w14:textId="0F5EF026" w:rsidR="00FD6D72" w:rsidRDefault="00FD6D72" w:rsidP="00FD581E">
      <w:pPr>
        <w:pStyle w:val="ListParagraph"/>
        <w:numPr>
          <w:ilvl w:val="2"/>
          <w:numId w:val="47"/>
        </w:numPr>
        <w:tabs>
          <w:tab w:val="left" w:pos="426"/>
          <w:tab w:val="left" w:pos="851"/>
        </w:tabs>
        <w:spacing w:after="0" w:line="240" w:lineRule="auto"/>
        <w:jc w:val="both"/>
      </w:pPr>
      <w:r>
        <w:t>Klientas apmoka paslaugą nurodytu tarifu</w:t>
      </w:r>
      <w:r w:rsidR="006D1C97">
        <w:t>.</w:t>
      </w:r>
    </w:p>
    <w:p w14:paraId="65AF6F1E" w14:textId="39C21415" w:rsidR="006D1C97" w:rsidRDefault="006D1C97" w:rsidP="00FD581E">
      <w:pPr>
        <w:pStyle w:val="ListParagraph"/>
        <w:numPr>
          <w:ilvl w:val="2"/>
          <w:numId w:val="47"/>
        </w:numPr>
        <w:tabs>
          <w:tab w:val="left" w:pos="426"/>
          <w:tab w:val="left" w:pos="851"/>
        </w:tabs>
        <w:spacing w:after="0" w:line="240" w:lineRule="auto"/>
        <w:jc w:val="both"/>
      </w:pPr>
      <w:r>
        <w:t>Bilietų automatas pateikia informaciją realiu laiku užsakovo sistem</w:t>
      </w:r>
      <w:r w:rsidR="00C70579">
        <w:t xml:space="preserve">ai, kurią sudaro valstybinis numeris, mokėjimo laikas, </w:t>
      </w:r>
      <w:r w:rsidR="007B08DF">
        <w:t xml:space="preserve">mokamo laiko pradžia, </w:t>
      </w:r>
      <w:r w:rsidR="00C70579">
        <w:t>mo</w:t>
      </w:r>
      <w:r w:rsidR="007B08DF">
        <w:t>kamo laiko pabaiga, sumokėta suma.</w:t>
      </w:r>
    </w:p>
    <w:p w14:paraId="271BEB63" w14:textId="78D284E0" w:rsidR="000A7A1C" w:rsidRDefault="000A7A1C" w:rsidP="00FD581E">
      <w:pPr>
        <w:pStyle w:val="ListParagraph"/>
        <w:numPr>
          <w:ilvl w:val="2"/>
          <w:numId w:val="47"/>
        </w:numPr>
        <w:tabs>
          <w:tab w:val="left" w:pos="426"/>
          <w:tab w:val="left" w:pos="851"/>
        </w:tabs>
        <w:spacing w:after="0" w:line="240" w:lineRule="auto"/>
        <w:jc w:val="both"/>
      </w:pPr>
      <w:r>
        <w:t xml:space="preserve">Jei mokėjimas vyksta </w:t>
      </w:r>
      <w:r w:rsidR="001E67CB">
        <w:t>esant aktyviam mokėjimui toje pačioje rinkliavos zonoje</w:t>
      </w:r>
      <w:r w:rsidR="006B2B4F">
        <w:t xml:space="preserve">, </w:t>
      </w:r>
      <w:r w:rsidR="00700F5F">
        <w:t xml:space="preserve">kiekvienas vėlesnis </w:t>
      </w:r>
      <w:r w:rsidR="006B2B4F">
        <w:t xml:space="preserve">kliento </w:t>
      </w:r>
      <w:r w:rsidR="00B329AA">
        <w:t>mokėjimas</w:t>
      </w:r>
      <w:r w:rsidR="003D05EA">
        <w:t xml:space="preserve"> turi pratęsti </w:t>
      </w:r>
      <w:r w:rsidR="00700F5F">
        <w:t xml:space="preserve"> parak</w:t>
      </w:r>
      <w:r w:rsidR="00B329AA">
        <w:t>a</w:t>
      </w:r>
      <w:r w:rsidR="00700F5F">
        <w:t>vimą</w:t>
      </w:r>
      <w:r w:rsidR="00EC5751">
        <w:t>, o ne jį dubliuoti.</w:t>
      </w:r>
    </w:p>
    <w:p w14:paraId="062B5F3D" w14:textId="0E314895" w:rsidR="00FD581E" w:rsidRDefault="00DC1F70" w:rsidP="00211FAF">
      <w:pPr>
        <w:pStyle w:val="ListParagraph"/>
        <w:numPr>
          <w:ilvl w:val="1"/>
          <w:numId w:val="47"/>
        </w:numPr>
        <w:tabs>
          <w:tab w:val="left" w:pos="426"/>
          <w:tab w:val="left" w:pos="851"/>
        </w:tabs>
        <w:spacing w:after="0" w:line="240" w:lineRule="auto"/>
        <w:jc w:val="both"/>
      </w:pPr>
      <w:r>
        <w:t>Paslaugos teikėjas privalo</w:t>
      </w:r>
      <w:r w:rsidR="004A3E6C">
        <w:t xml:space="preserve"> per 14 kalendorinių dienų nuo sutarties pasirašymo</w:t>
      </w:r>
      <w:r>
        <w:t xml:space="preserve"> suderinti vykdomus programavimo darbus su </w:t>
      </w:r>
      <w:r w:rsidR="00CD7F17">
        <w:t xml:space="preserve">programos kūrėju </w:t>
      </w:r>
      <w:r w:rsidR="007249A2">
        <w:t xml:space="preserve">ir </w:t>
      </w:r>
      <w:r w:rsidR="00140559">
        <w:t xml:space="preserve">savininku </w:t>
      </w:r>
      <w:r w:rsidR="0062713A" w:rsidRPr="0062713A">
        <w:rPr>
          <w:i/>
          <w:iCs/>
        </w:rPr>
        <w:t>Flowbird Group</w:t>
      </w:r>
      <w:r w:rsidR="00140559">
        <w:t>.</w:t>
      </w:r>
    </w:p>
    <w:p w14:paraId="256C8172" w14:textId="195802A2" w:rsidR="006C2764" w:rsidRDefault="006C2764" w:rsidP="00211FAF">
      <w:pPr>
        <w:pStyle w:val="ListParagraph"/>
        <w:numPr>
          <w:ilvl w:val="1"/>
          <w:numId w:val="47"/>
        </w:numPr>
        <w:tabs>
          <w:tab w:val="left" w:pos="426"/>
          <w:tab w:val="left" w:pos="851"/>
        </w:tabs>
        <w:spacing w:after="0" w:line="240" w:lineRule="auto"/>
        <w:jc w:val="both"/>
      </w:pPr>
      <w:r>
        <w:t xml:space="preserve">Jei programuojamo sprendinio įgyvendinimui reikalinga naudoti </w:t>
      </w:r>
      <w:r w:rsidR="00940D55">
        <w:t xml:space="preserve">kitokias bilietų automato dalis nei </w:t>
      </w:r>
      <w:r w:rsidR="00157187">
        <w:t xml:space="preserve">sumontuotos eksploatuojamuose </w:t>
      </w:r>
      <w:r w:rsidR="001A518F">
        <w:t>bilietų automatuose</w:t>
      </w:r>
      <w:r w:rsidR="00940D55">
        <w:t xml:space="preserve">, </w:t>
      </w:r>
      <w:r w:rsidR="008D6C4A">
        <w:t xml:space="preserve">naujų komponentų naudojimas turi </w:t>
      </w:r>
      <w:r w:rsidR="001A518F">
        <w:t xml:space="preserve">būti suderintas su </w:t>
      </w:r>
      <w:r w:rsidR="00406029">
        <w:t xml:space="preserve">bilietų automatų gamintoju </w:t>
      </w:r>
      <w:r w:rsidR="00406029" w:rsidRPr="00104E17">
        <w:rPr>
          <w:i/>
          <w:iCs/>
        </w:rPr>
        <w:t>Flowbird Group</w:t>
      </w:r>
      <w:r w:rsidR="00406029">
        <w:t xml:space="preserve"> ir Užsakovu</w:t>
      </w:r>
      <w:r w:rsidR="00104E17">
        <w:t>.</w:t>
      </w:r>
    </w:p>
    <w:p w14:paraId="41F9E47F" w14:textId="1DD80AE9" w:rsidR="009740CC" w:rsidRDefault="004B4520" w:rsidP="008E310E">
      <w:pPr>
        <w:pStyle w:val="ListParagraph"/>
        <w:numPr>
          <w:ilvl w:val="1"/>
          <w:numId w:val="47"/>
        </w:numPr>
        <w:tabs>
          <w:tab w:val="left" w:pos="426"/>
          <w:tab w:val="left" w:pos="851"/>
        </w:tabs>
        <w:spacing w:after="0" w:line="240" w:lineRule="auto"/>
        <w:jc w:val="both"/>
      </w:pPr>
      <w:r>
        <w:t>Programavimo darbų metu turi būti užtikrintas esam</w:t>
      </w:r>
      <w:r w:rsidR="009740CC">
        <w:t>ų bilietų automatų ir susijusių sistemų veikimas.</w:t>
      </w:r>
      <w:r w:rsidR="008E310E">
        <w:t xml:space="preserve"> </w:t>
      </w:r>
      <w:r w:rsidR="0064684E">
        <w:t xml:space="preserve">Ištestavus programą jos </w:t>
      </w:r>
      <w:r w:rsidR="008E310E">
        <w:t xml:space="preserve">diegimas į visus parkomatus </w:t>
      </w:r>
      <w:r w:rsidR="008A19AB">
        <w:t>turi būti atliekamas</w:t>
      </w:r>
      <w:r w:rsidR="0022599C">
        <w:t xml:space="preserve"> nuo 22 iki </w:t>
      </w:r>
      <w:r w:rsidR="003F1A04">
        <w:t>6 val.</w:t>
      </w:r>
    </w:p>
    <w:p w14:paraId="045951EE" w14:textId="04BF11BF" w:rsidR="0042238F" w:rsidRDefault="00930283" w:rsidP="00391B5D">
      <w:pPr>
        <w:pStyle w:val="ListParagraph"/>
        <w:numPr>
          <w:ilvl w:val="0"/>
          <w:numId w:val="47"/>
        </w:numPr>
        <w:tabs>
          <w:tab w:val="left" w:pos="426"/>
          <w:tab w:val="left" w:pos="851"/>
        </w:tabs>
        <w:spacing w:after="0" w:line="240" w:lineRule="auto"/>
        <w:jc w:val="both"/>
      </w:pPr>
      <w:r>
        <w:t xml:space="preserve">Garantiniai gedimai šalinami per </w:t>
      </w:r>
      <w:r w:rsidR="00E1024F">
        <w:t>24 val</w:t>
      </w:r>
      <w:r w:rsidR="0039711B">
        <w:t>. nuo pranešimo apie gedimą pateikimo el. paštu.</w:t>
      </w:r>
    </w:p>
    <w:p w14:paraId="470B09C9" w14:textId="32050652" w:rsidR="0042238F" w:rsidRPr="0042238F" w:rsidRDefault="00D51C3F" w:rsidP="00391B5D">
      <w:pPr>
        <w:pStyle w:val="ListParagraph"/>
        <w:numPr>
          <w:ilvl w:val="0"/>
          <w:numId w:val="47"/>
        </w:numPr>
        <w:tabs>
          <w:tab w:val="left" w:pos="426"/>
          <w:tab w:val="left" w:pos="851"/>
        </w:tabs>
        <w:spacing w:after="0" w:line="240" w:lineRule="auto"/>
        <w:jc w:val="both"/>
        <w:rPr>
          <w:rFonts w:cs="Arial"/>
        </w:rPr>
      </w:pPr>
      <w:r w:rsidRPr="0042238F">
        <w:rPr>
          <w:rFonts w:cs="Arial"/>
        </w:rPr>
        <w:t xml:space="preserve"> </w:t>
      </w:r>
      <w:r w:rsidR="00B6069F" w:rsidRPr="00391B5D">
        <w:rPr>
          <w:b/>
          <w:bCs/>
          <w:i/>
          <w:iCs/>
        </w:rPr>
        <w:t>Aplinkos apsaugos vadybos sistemos reikalavimai (</w:t>
      </w:r>
      <w:bookmarkStart w:id="1" w:name="_Hlk100229907"/>
      <w:r w:rsidR="00B6069F" w:rsidRPr="00391B5D">
        <w:rPr>
          <w:b/>
          <w:bCs/>
          <w:i/>
          <w:iCs/>
        </w:rPr>
        <w:t>Žaliųjų viešųjų pirkimų reikalavima</w:t>
      </w:r>
      <w:bookmarkEnd w:id="1"/>
      <w:r w:rsidR="00B6069F" w:rsidRPr="00391B5D">
        <w:rPr>
          <w:b/>
          <w:bCs/>
          <w:i/>
          <w:iCs/>
        </w:rPr>
        <w:t>i):</w:t>
      </w:r>
    </w:p>
    <w:p w14:paraId="7F1B8498" w14:textId="238502EA" w:rsidR="00B6069F" w:rsidRPr="00B6069F" w:rsidRDefault="00B6069F" w:rsidP="00391B5D">
      <w:pPr>
        <w:pStyle w:val="ListParagraph"/>
        <w:numPr>
          <w:ilvl w:val="1"/>
          <w:numId w:val="47"/>
        </w:numPr>
        <w:tabs>
          <w:tab w:val="left" w:pos="426"/>
          <w:tab w:val="left" w:pos="851"/>
        </w:tabs>
        <w:spacing w:after="0" w:line="240" w:lineRule="auto"/>
        <w:jc w:val="both"/>
      </w:pPr>
      <w:r w:rsidRPr="00C750A9">
        <w:rPr>
          <w:rFonts w:cs="Arial"/>
        </w:rPr>
        <w:t>Aplinkos apsaugos kriterijai nustatyti pagal Lietuvos Respublikos aplinkos ministro 2022</w:t>
      </w:r>
      <w:r w:rsidR="00657EB4" w:rsidRPr="00C750A9">
        <w:rPr>
          <w:rFonts w:cs="Arial"/>
        </w:rPr>
        <w:t> </w:t>
      </w:r>
      <w:r w:rsidRPr="00C750A9">
        <w:rPr>
          <w:rFonts w:cs="Arial"/>
        </w:rPr>
        <w:t>m. gruodžio 13 d. įsakymu Nr. D1-401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p>
    <w:p w14:paraId="4F37BC4C" w14:textId="5DBAC16A" w:rsidR="00C00FD7" w:rsidRDefault="00C00FD7" w:rsidP="00657EB4">
      <w:pPr>
        <w:tabs>
          <w:tab w:val="left" w:pos="426"/>
          <w:tab w:val="left" w:pos="851"/>
        </w:tabs>
        <w:spacing w:after="0" w:line="240" w:lineRule="auto"/>
        <w:jc w:val="both"/>
        <w:rPr>
          <w:rFonts w:cs="Arial"/>
        </w:rPr>
      </w:pPr>
    </w:p>
    <w:p w14:paraId="6B7B50E3" w14:textId="77777777" w:rsidR="00893180" w:rsidRDefault="00893180">
      <w:pPr>
        <w:rPr>
          <w:rFonts w:cs="Arial"/>
        </w:rPr>
      </w:pPr>
      <w:r>
        <w:rPr>
          <w:rFonts w:cs="Arial"/>
        </w:rPr>
        <w:br w:type="page"/>
      </w:r>
    </w:p>
    <w:p w14:paraId="7DB5EF21" w14:textId="77777777" w:rsidR="00255016" w:rsidRDefault="00893180" w:rsidP="00893180">
      <w:pPr>
        <w:tabs>
          <w:tab w:val="left" w:pos="426"/>
          <w:tab w:val="left" w:pos="851"/>
        </w:tabs>
        <w:spacing w:after="0" w:line="240" w:lineRule="auto"/>
        <w:jc w:val="right"/>
        <w:rPr>
          <w:rFonts w:cs="Arial"/>
        </w:rPr>
      </w:pPr>
      <w:r>
        <w:rPr>
          <w:rFonts w:cs="Arial"/>
        </w:rPr>
        <w:lastRenderedPageBreak/>
        <w:t xml:space="preserve">Techninės specifikacijos priedas Nr. 1 </w:t>
      </w:r>
    </w:p>
    <w:p w14:paraId="15756AAF" w14:textId="68347AC1" w:rsidR="00893180" w:rsidRPr="00255016" w:rsidRDefault="00255016" w:rsidP="005E6EBC">
      <w:pPr>
        <w:tabs>
          <w:tab w:val="left" w:pos="426"/>
          <w:tab w:val="left" w:pos="851"/>
        </w:tabs>
        <w:spacing w:before="120" w:after="120" w:line="240" w:lineRule="auto"/>
        <w:jc w:val="center"/>
        <w:rPr>
          <w:rFonts w:cs="Arial"/>
          <w:b/>
          <w:bCs/>
        </w:rPr>
      </w:pPr>
      <w:r w:rsidRPr="00255016">
        <w:rPr>
          <w:rFonts w:cs="Arial"/>
          <w:b/>
          <w:bCs/>
        </w:rPr>
        <w:t>Atnaujinamų bilietų automatų sąrašas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2149"/>
        <w:gridCol w:w="6520"/>
      </w:tblGrid>
      <w:tr w:rsidR="00893180" w:rsidRPr="00893180" w14:paraId="15E1DBD1" w14:textId="77777777" w:rsidTr="005E6EBC">
        <w:trPr>
          <w:trHeight w:val="290"/>
        </w:trPr>
        <w:tc>
          <w:tcPr>
            <w:tcW w:w="960" w:type="dxa"/>
            <w:noWrap/>
            <w:tcMar>
              <w:top w:w="0" w:type="dxa"/>
              <w:left w:w="108" w:type="dxa"/>
              <w:bottom w:w="0" w:type="dxa"/>
              <w:right w:w="108" w:type="dxa"/>
            </w:tcMar>
            <w:vAlign w:val="bottom"/>
            <w:hideMark/>
          </w:tcPr>
          <w:p w14:paraId="548A6DED"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Eil. Nr.</w:t>
            </w:r>
          </w:p>
        </w:tc>
        <w:tc>
          <w:tcPr>
            <w:tcW w:w="2149" w:type="dxa"/>
            <w:noWrap/>
            <w:tcMar>
              <w:top w:w="0" w:type="dxa"/>
              <w:left w:w="108" w:type="dxa"/>
              <w:bottom w:w="0" w:type="dxa"/>
              <w:right w:w="108" w:type="dxa"/>
            </w:tcMar>
            <w:vAlign w:val="bottom"/>
            <w:hideMark/>
          </w:tcPr>
          <w:p w14:paraId="5DA7F955"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Parkomato</w:t>
            </w:r>
            <w:proofErr w:type="spellEnd"/>
            <w:r w:rsidRPr="00893180">
              <w:rPr>
                <w:rFonts w:cs="Arial"/>
                <w:lang w:val="en-US"/>
              </w:rPr>
              <w:t xml:space="preserve"> Nr.</w:t>
            </w:r>
          </w:p>
        </w:tc>
        <w:tc>
          <w:tcPr>
            <w:tcW w:w="6520" w:type="dxa"/>
            <w:noWrap/>
            <w:tcMar>
              <w:top w:w="0" w:type="dxa"/>
              <w:left w:w="108" w:type="dxa"/>
              <w:bottom w:w="0" w:type="dxa"/>
              <w:right w:w="108" w:type="dxa"/>
            </w:tcMar>
            <w:vAlign w:val="bottom"/>
            <w:hideMark/>
          </w:tcPr>
          <w:p w14:paraId="101522B9" w14:textId="5B8316AD"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 </w:t>
            </w:r>
            <w:proofErr w:type="spellStart"/>
            <w:r w:rsidR="005E6EBC">
              <w:rPr>
                <w:rFonts w:cs="Arial"/>
                <w:lang w:val="en-US"/>
              </w:rPr>
              <w:t>Adresas</w:t>
            </w:r>
            <w:proofErr w:type="spellEnd"/>
          </w:p>
        </w:tc>
      </w:tr>
      <w:tr w:rsidR="00893180" w:rsidRPr="00893180" w14:paraId="37252AA0" w14:textId="77777777" w:rsidTr="005E6EBC">
        <w:trPr>
          <w:trHeight w:val="290"/>
        </w:trPr>
        <w:tc>
          <w:tcPr>
            <w:tcW w:w="960" w:type="dxa"/>
            <w:noWrap/>
            <w:tcMar>
              <w:top w:w="0" w:type="dxa"/>
              <w:left w:w="108" w:type="dxa"/>
              <w:bottom w:w="0" w:type="dxa"/>
              <w:right w:w="108" w:type="dxa"/>
            </w:tcMar>
            <w:vAlign w:val="bottom"/>
            <w:hideMark/>
          </w:tcPr>
          <w:p w14:paraId="14BA94C7"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w:t>
            </w:r>
          </w:p>
        </w:tc>
        <w:tc>
          <w:tcPr>
            <w:tcW w:w="2149" w:type="dxa"/>
            <w:noWrap/>
            <w:tcMar>
              <w:top w:w="0" w:type="dxa"/>
              <w:left w:w="108" w:type="dxa"/>
              <w:bottom w:w="0" w:type="dxa"/>
              <w:right w:w="108" w:type="dxa"/>
            </w:tcMar>
            <w:vAlign w:val="bottom"/>
            <w:hideMark/>
          </w:tcPr>
          <w:p w14:paraId="54EA6471"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110</w:t>
            </w:r>
          </w:p>
        </w:tc>
        <w:tc>
          <w:tcPr>
            <w:tcW w:w="6520" w:type="dxa"/>
            <w:noWrap/>
            <w:tcMar>
              <w:top w:w="0" w:type="dxa"/>
              <w:left w:w="108" w:type="dxa"/>
              <w:bottom w:w="0" w:type="dxa"/>
              <w:right w:w="108" w:type="dxa"/>
            </w:tcMar>
            <w:vAlign w:val="bottom"/>
            <w:hideMark/>
          </w:tcPr>
          <w:p w14:paraId="3F1C2E33"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Didžioji</w:t>
            </w:r>
            <w:proofErr w:type="spellEnd"/>
            <w:r w:rsidRPr="00893180">
              <w:rPr>
                <w:rFonts w:cs="Arial"/>
                <w:lang w:val="en-US"/>
              </w:rPr>
              <w:t xml:space="preserve"> g. 3</w:t>
            </w:r>
          </w:p>
        </w:tc>
      </w:tr>
      <w:tr w:rsidR="00893180" w:rsidRPr="00893180" w14:paraId="4AD88379" w14:textId="77777777" w:rsidTr="005E6EBC">
        <w:trPr>
          <w:trHeight w:val="290"/>
        </w:trPr>
        <w:tc>
          <w:tcPr>
            <w:tcW w:w="960" w:type="dxa"/>
            <w:noWrap/>
            <w:tcMar>
              <w:top w:w="0" w:type="dxa"/>
              <w:left w:w="108" w:type="dxa"/>
              <w:bottom w:w="0" w:type="dxa"/>
              <w:right w:w="108" w:type="dxa"/>
            </w:tcMar>
            <w:vAlign w:val="bottom"/>
            <w:hideMark/>
          </w:tcPr>
          <w:p w14:paraId="27E11CA2"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w:t>
            </w:r>
          </w:p>
        </w:tc>
        <w:tc>
          <w:tcPr>
            <w:tcW w:w="2149" w:type="dxa"/>
            <w:noWrap/>
            <w:tcMar>
              <w:top w:w="0" w:type="dxa"/>
              <w:left w:w="108" w:type="dxa"/>
              <w:bottom w:w="0" w:type="dxa"/>
              <w:right w:w="108" w:type="dxa"/>
            </w:tcMar>
            <w:vAlign w:val="bottom"/>
            <w:hideMark/>
          </w:tcPr>
          <w:p w14:paraId="02144AE5"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111</w:t>
            </w:r>
          </w:p>
        </w:tc>
        <w:tc>
          <w:tcPr>
            <w:tcW w:w="6520" w:type="dxa"/>
            <w:noWrap/>
            <w:tcMar>
              <w:top w:w="0" w:type="dxa"/>
              <w:left w:w="108" w:type="dxa"/>
              <w:bottom w:w="0" w:type="dxa"/>
              <w:right w:w="108" w:type="dxa"/>
            </w:tcMar>
            <w:vAlign w:val="bottom"/>
            <w:hideMark/>
          </w:tcPr>
          <w:p w14:paraId="5F89F713"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Didžioji</w:t>
            </w:r>
            <w:proofErr w:type="spellEnd"/>
            <w:r w:rsidRPr="00893180">
              <w:rPr>
                <w:rFonts w:cs="Arial"/>
                <w:lang w:val="en-US"/>
              </w:rPr>
              <w:t xml:space="preserve"> g. 23</w:t>
            </w:r>
          </w:p>
        </w:tc>
      </w:tr>
      <w:tr w:rsidR="00893180" w:rsidRPr="00893180" w14:paraId="2CAB3FD1" w14:textId="77777777" w:rsidTr="005E6EBC">
        <w:trPr>
          <w:trHeight w:val="290"/>
        </w:trPr>
        <w:tc>
          <w:tcPr>
            <w:tcW w:w="960" w:type="dxa"/>
            <w:noWrap/>
            <w:tcMar>
              <w:top w:w="0" w:type="dxa"/>
              <w:left w:w="108" w:type="dxa"/>
              <w:bottom w:w="0" w:type="dxa"/>
              <w:right w:w="108" w:type="dxa"/>
            </w:tcMar>
            <w:vAlign w:val="bottom"/>
            <w:hideMark/>
          </w:tcPr>
          <w:p w14:paraId="6F389531"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w:t>
            </w:r>
          </w:p>
        </w:tc>
        <w:tc>
          <w:tcPr>
            <w:tcW w:w="2149" w:type="dxa"/>
            <w:noWrap/>
            <w:tcMar>
              <w:top w:w="0" w:type="dxa"/>
              <w:left w:w="108" w:type="dxa"/>
              <w:bottom w:w="0" w:type="dxa"/>
              <w:right w:w="108" w:type="dxa"/>
            </w:tcMar>
            <w:vAlign w:val="bottom"/>
            <w:hideMark/>
          </w:tcPr>
          <w:p w14:paraId="68C069A4"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143</w:t>
            </w:r>
          </w:p>
        </w:tc>
        <w:tc>
          <w:tcPr>
            <w:tcW w:w="6520" w:type="dxa"/>
            <w:noWrap/>
            <w:tcMar>
              <w:top w:w="0" w:type="dxa"/>
              <w:left w:w="108" w:type="dxa"/>
              <w:bottom w:w="0" w:type="dxa"/>
              <w:right w:w="108" w:type="dxa"/>
            </w:tcMar>
            <w:vAlign w:val="bottom"/>
            <w:hideMark/>
          </w:tcPr>
          <w:p w14:paraId="38A1A7B3"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Maironio g. 13</w:t>
            </w:r>
          </w:p>
        </w:tc>
      </w:tr>
      <w:tr w:rsidR="00893180" w:rsidRPr="00893180" w14:paraId="73A34F7D" w14:textId="77777777" w:rsidTr="005E6EBC">
        <w:trPr>
          <w:trHeight w:val="290"/>
        </w:trPr>
        <w:tc>
          <w:tcPr>
            <w:tcW w:w="960" w:type="dxa"/>
            <w:noWrap/>
            <w:tcMar>
              <w:top w:w="0" w:type="dxa"/>
              <w:left w:w="108" w:type="dxa"/>
              <w:bottom w:w="0" w:type="dxa"/>
              <w:right w:w="108" w:type="dxa"/>
            </w:tcMar>
            <w:vAlign w:val="bottom"/>
            <w:hideMark/>
          </w:tcPr>
          <w:p w14:paraId="40BBFAD6"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4</w:t>
            </w:r>
          </w:p>
        </w:tc>
        <w:tc>
          <w:tcPr>
            <w:tcW w:w="2149" w:type="dxa"/>
            <w:noWrap/>
            <w:tcMar>
              <w:top w:w="0" w:type="dxa"/>
              <w:left w:w="108" w:type="dxa"/>
              <w:bottom w:w="0" w:type="dxa"/>
              <w:right w:w="108" w:type="dxa"/>
            </w:tcMar>
            <w:vAlign w:val="bottom"/>
            <w:hideMark/>
          </w:tcPr>
          <w:p w14:paraId="0692A948"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164</w:t>
            </w:r>
          </w:p>
        </w:tc>
        <w:tc>
          <w:tcPr>
            <w:tcW w:w="6520" w:type="dxa"/>
            <w:noWrap/>
            <w:tcMar>
              <w:top w:w="0" w:type="dxa"/>
              <w:left w:w="108" w:type="dxa"/>
              <w:bottom w:w="0" w:type="dxa"/>
              <w:right w:w="108" w:type="dxa"/>
            </w:tcMar>
            <w:vAlign w:val="bottom"/>
            <w:hideMark/>
          </w:tcPr>
          <w:p w14:paraId="4374D1D9"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Totorių</w:t>
            </w:r>
            <w:proofErr w:type="spellEnd"/>
            <w:r w:rsidRPr="00893180">
              <w:rPr>
                <w:rFonts w:cs="Arial"/>
                <w:lang w:val="en-US"/>
              </w:rPr>
              <w:t xml:space="preserve"> g. 8</w:t>
            </w:r>
          </w:p>
        </w:tc>
      </w:tr>
      <w:tr w:rsidR="00893180" w:rsidRPr="00893180" w14:paraId="67E89BD4" w14:textId="77777777" w:rsidTr="005E6EBC">
        <w:trPr>
          <w:trHeight w:val="285"/>
        </w:trPr>
        <w:tc>
          <w:tcPr>
            <w:tcW w:w="960" w:type="dxa"/>
            <w:noWrap/>
            <w:tcMar>
              <w:top w:w="0" w:type="dxa"/>
              <w:left w:w="108" w:type="dxa"/>
              <w:bottom w:w="0" w:type="dxa"/>
              <w:right w:w="108" w:type="dxa"/>
            </w:tcMar>
            <w:vAlign w:val="bottom"/>
            <w:hideMark/>
          </w:tcPr>
          <w:p w14:paraId="5B2D708F"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5</w:t>
            </w:r>
          </w:p>
        </w:tc>
        <w:tc>
          <w:tcPr>
            <w:tcW w:w="2149" w:type="dxa"/>
            <w:noWrap/>
            <w:tcMar>
              <w:top w:w="0" w:type="dxa"/>
              <w:left w:w="108" w:type="dxa"/>
              <w:bottom w:w="0" w:type="dxa"/>
              <w:right w:w="108" w:type="dxa"/>
            </w:tcMar>
            <w:vAlign w:val="bottom"/>
            <w:hideMark/>
          </w:tcPr>
          <w:p w14:paraId="79440B6B"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170</w:t>
            </w:r>
          </w:p>
        </w:tc>
        <w:tc>
          <w:tcPr>
            <w:tcW w:w="6520" w:type="dxa"/>
            <w:noWrap/>
            <w:tcMar>
              <w:top w:w="0" w:type="dxa"/>
              <w:left w:w="108" w:type="dxa"/>
              <w:bottom w:w="0" w:type="dxa"/>
              <w:right w:w="108" w:type="dxa"/>
            </w:tcMar>
            <w:vAlign w:val="bottom"/>
            <w:hideMark/>
          </w:tcPr>
          <w:p w14:paraId="4276F02C"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 xml:space="preserve">L. St. </w:t>
            </w:r>
            <w:proofErr w:type="spellStart"/>
            <w:r w:rsidRPr="00893180">
              <w:rPr>
                <w:rFonts w:cs="Arial"/>
                <w:lang w:val="en-US"/>
              </w:rPr>
              <w:t>Gucevičiaus</w:t>
            </w:r>
            <w:proofErr w:type="spellEnd"/>
            <w:r w:rsidRPr="00893180">
              <w:rPr>
                <w:rFonts w:cs="Arial"/>
                <w:lang w:val="en-US"/>
              </w:rPr>
              <w:t xml:space="preserve"> g. 9</w:t>
            </w:r>
          </w:p>
        </w:tc>
      </w:tr>
      <w:tr w:rsidR="00893180" w:rsidRPr="00893180" w14:paraId="67F90370" w14:textId="77777777" w:rsidTr="005E6EBC">
        <w:trPr>
          <w:trHeight w:val="290"/>
        </w:trPr>
        <w:tc>
          <w:tcPr>
            <w:tcW w:w="960" w:type="dxa"/>
            <w:noWrap/>
            <w:tcMar>
              <w:top w:w="0" w:type="dxa"/>
              <w:left w:w="108" w:type="dxa"/>
              <w:bottom w:w="0" w:type="dxa"/>
              <w:right w:w="108" w:type="dxa"/>
            </w:tcMar>
            <w:vAlign w:val="bottom"/>
            <w:hideMark/>
          </w:tcPr>
          <w:p w14:paraId="61AEF7AB"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6</w:t>
            </w:r>
          </w:p>
        </w:tc>
        <w:tc>
          <w:tcPr>
            <w:tcW w:w="2149" w:type="dxa"/>
            <w:noWrap/>
            <w:tcMar>
              <w:top w:w="0" w:type="dxa"/>
              <w:left w:w="108" w:type="dxa"/>
              <w:bottom w:w="0" w:type="dxa"/>
              <w:right w:w="108" w:type="dxa"/>
            </w:tcMar>
            <w:vAlign w:val="bottom"/>
            <w:hideMark/>
          </w:tcPr>
          <w:p w14:paraId="10604B4B"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171</w:t>
            </w:r>
          </w:p>
        </w:tc>
        <w:tc>
          <w:tcPr>
            <w:tcW w:w="6520" w:type="dxa"/>
            <w:noWrap/>
            <w:tcMar>
              <w:top w:w="0" w:type="dxa"/>
              <w:left w:w="108" w:type="dxa"/>
              <w:bottom w:w="0" w:type="dxa"/>
              <w:right w:w="108" w:type="dxa"/>
            </w:tcMar>
            <w:vAlign w:val="bottom"/>
            <w:hideMark/>
          </w:tcPr>
          <w:p w14:paraId="59352C80"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 xml:space="preserve">B. </w:t>
            </w:r>
            <w:proofErr w:type="spellStart"/>
            <w:r w:rsidRPr="00893180">
              <w:rPr>
                <w:rFonts w:cs="Arial"/>
                <w:lang w:val="en-US"/>
              </w:rPr>
              <w:t>Radvilaitės</w:t>
            </w:r>
            <w:proofErr w:type="spellEnd"/>
            <w:r w:rsidRPr="00893180">
              <w:rPr>
                <w:rFonts w:cs="Arial"/>
                <w:lang w:val="en-US"/>
              </w:rPr>
              <w:t xml:space="preserve"> g. 2</w:t>
            </w:r>
          </w:p>
        </w:tc>
      </w:tr>
      <w:tr w:rsidR="00893180" w:rsidRPr="00893180" w14:paraId="4235C24C" w14:textId="77777777" w:rsidTr="005E6EBC">
        <w:trPr>
          <w:trHeight w:val="290"/>
        </w:trPr>
        <w:tc>
          <w:tcPr>
            <w:tcW w:w="960" w:type="dxa"/>
            <w:noWrap/>
            <w:tcMar>
              <w:top w:w="0" w:type="dxa"/>
              <w:left w:w="108" w:type="dxa"/>
              <w:bottom w:w="0" w:type="dxa"/>
              <w:right w:w="108" w:type="dxa"/>
            </w:tcMar>
            <w:vAlign w:val="bottom"/>
            <w:hideMark/>
          </w:tcPr>
          <w:p w14:paraId="5705D0D4"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7</w:t>
            </w:r>
          </w:p>
        </w:tc>
        <w:tc>
          <w:tcPr>
            <w:tcW w:w="2149" w:type="dxa"/>
            <w:noWrap/>
            <w:tcMar>
              <w:top w:w="0" w:type="dxa"/>
              <w:left w:w="108" w:type="dxa"/>
              <w:bottom w:w="0" w:type="dxa"/>
              <w:right w:w="108" w:type="dxa"/>
            </w:tcMar>
            <w:vAlign w:val="bottom"/>
            <w:hideMark/>
          </w:tcPr>
          <w:p w14:paraId="1529397F"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176</w:t>
            </w:r>
          </w:p>
        </w:tc>
        <w:tc>
          <w:tcPr>
            <w:tcW w:w="6520" w:type="dxa"/>
            <w:noWrap/>
            <w:tcMar>
              <w:top w:w="0" w:type="dxa"/>
              <w:left w:w="108" w:type="dxa"/>
              <w:bottom w:w="0" w:type="dxa"/>
              <w:right w:w="108" w:type="dxa"/>
            </w:tcMar>
            <w:vAlign w:val="bottom"/>
            <w:hideMark/>
          </w:tcPr>
          <w:p w14:paraId="698F86DD"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Maironio g. 4</w:t>
            </w:r>
          </w:p>
        </w:tc>
      </w:tr>
      <w:tr w:rsidR="00893180" w:rsidRPr="00893180" w14:paraId="54342190" w14:textId="77777777" w:rsidTr="005E6EBC">
        <w:trPr>
          <w:trHeight w:val="290"/>
        </w:trPr>
        <w:tc>
          <w:tcPr>
            <w:tcW w:w="960" w:type="dxa"/>
            <w:noWrap/>
            <w:tcMar>
              <w:top w:w="0" w:type="dxa"/>
              <w:left w:w="108" w:type="dxa"/>
              <w:bottom w:w="0" w:type="dxa"/>
              <w:right w:w="108" w:type="dxa"/>
            </w:tcMar>
            <w:vAlign w:val="bottom"/>
            <w:hideMark/>
          </w:tcPr>
          <w:p w14:paraId="236BBAAC"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8</w:t>
            </w:r>
          </w:p>
        </w:tc>
        <w:tc>
          <w:tcPr>
            <w:tcW w:w="2149" w:type="dxa"/>
            <w:noWrap/>
            <w:tcMar>
              <w:top w:w="0" w:type="dxa"/>
              <w:left w:w="108" w:type="dxa"/>
              <w:bottom w:w="0" w:type="dxa"/>
              <w:right w:w="108" w:type="dxa"/>
            </w:tcMar>
            <w:vAlign w:val="bottom"/>
            <w:hideMark/>
          </w:tcPr>
          <w:p w14:paraId="76E522E3"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182</w:t>
            </w:r>
          </w:p>
        </w:tc>
        <w:tc>
          <w:tcPr>
            <w:tcW w:w="6520" w:type="dxa"/>
            <w:noWrap/>
            <w:tcMar>
              <w:top w:w="0" w:type="dxa"/>
              <w:left w:w="108" w:type="dxa"/>
              <w:bottom w:w="0" w:type="dxa"/>
              <w:right w:w="108" w:type="dxa"/>
            </w:tcMar>
            <w:vAlign w:val="bottom"/>
            <w:hideMark/>
          </w:tcPr>
          <w:p w14:paraId="4F784677"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Vilniaus g. 30</w:t>
            </w:r>
          </w:p>
        </w:tc>
      </w:tr>
      <w:tr w:rsidR="00893180" w:rsidRPr="00893180" w14:paraId="3F87A267" w14:textId="77777777" w:rsidTr="005E6EBC">
        <w:trPr>
          <w:trHeight w:val="251"/>
        </w:trPr>
        <w:tc>
          <w:tcPr>
            <w:tcW w:w="960" w:type="dxa"/>
            <w:noWrap/>
            <w:tcMar>
              <w:top w:w="0" w:type="dxa"/>
              <w:left w:w="108" w:type="dxa"/>
              <w:bottom w:w="0" w:type="dxa"/>
              <w:right w:w="108" w:type="dxa"/>
            </w:tcMar>
            <w:vAlign w:val="bottom"/>
            <w:hideMark/>
          </w:tcPr>
          <w:p w14:paraId="6EF88573"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9</w:t>
            </w:r>
          </w:p>
        </w:tc>
        <w:tc>
          <w:tcPr>
            <w:tcW w:w="2149" w:type="dxa"/>
            <w:noWrap/>
            <w:tcMar>
              <w:top w:w="0" w:type="dxa"/>
              <w:left w:w="108" w:type="dxa"/>
              <w:bottom w:w="0" w:type="dxa"/>
              <w:right w:w="108" w:type="dxa"/>
            </w:tcMar>
            <w:vAlign w:val="bottom"/>
            <w:hideMark/>
          </w:tcPr>
          <w:p w14:paraId="4F247B72"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184</w:t>
            </w:r>
          </w:p>
        </w:tc>
        <w:tc>
          <w:tcPr>
            <w:tcW w:w="6520" w:type="dxa"/>
            <w:noWrap/>
            <w:tcMar>
              <w:top w:w="0" w:type="dxa"/>
              <w:left w:w="108" w:type="dxa"/>
              <w:bottom w:w="0" w:type="dxa"/>
              <w:right w:w="108" w:type="dxa"/>
            </w:tcMar>
            <w:vAlign w:val="bottom"/>
            <w:hideMark/>
          </w:tcPr>
          <w:p w14:paraId="45A0A931"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Trakų</w:t>
            </w:r>
            <w:proofErr w:type="spellEnd"/>
            <w:r w:rsidRPr="00893180">
              <w:rPr>
                <w:rFonts w:cs="Arial"/>
                <w:lang w:val="en-US"/>
              </w:rPr>
              <w:t xml:space="preserve"> g. 15</w:t>
            </w:r>
          </w:p>
        </w:tc>
      </w:tr>
      <w:tr w:rsidR="00893180" w:rsidRPr="00893180" w14:paraId="22C65B86" w14:textId="77777777" w:rsidTr="005E6EBC">
        <w:trPr>
          <w:trHeight w:val="290"/>
        </w:trPr>
        <w:tc>
          <w:tcPr>
            <w:tcW w:w="960" w:type="dxa"/>
            <w:noWrap/>
            <w:tcMar>
              <w:top w:w="0" w:type="dxa"/>
              <w:left w:w="108" w:type="dxa"/>
              <w:bottom w:w="0" w:type="dxa"/>
              <w:right w:w="108" w:type="dxa"/>
            </w:tcMar>
            <w:vAlign w:val="bottom"/>
            <w:hideMark/>
          </w:tcPr>
          <w:p w14:paraId="516E2EF2"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10</w:t>
            </w:r>
          </w:p>
        </w:tc>
        <w:tc>
          <w:tcPr>
            <w:tcW w:w="2149" w:type="dxa"/>
            <w:noWrap/>
            <w:tcMar>
              <w:top w:w="0" w:type="dxa"/>
              <w:left w:w="108" w:type="dxa"/>
              <w:bottom w:w="0" w:type="dxa"/>
              <w:right w:w="108" w:type="dxa"/>
            </w:tcMar>
            <w:vAlign w:val="bottom"/>
            <w:hideMark/>
          </w:tcPr>
          <w:p w14:paraId="0B0BD87A"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185</w:t>
            </w:r>
          </w:p>
        </w:tc>
        <w:tc>
          <w:tcPr>
            <w:tcW w:w="6520" w:type="dxa"/>
            <w:noWrap/>
            <w:tcMar>
              <w:top w:w="0" w:type="dxa"/>
              <w:left w:w="108" w:type="dxa"/>
              <w:bottom w:w="0" w:type="dxa"/>
              <w:right w:w="108" w:type="dxa"/>
            </w:tcMar>
            <w:vAlign w:val="bottom"/>
            <w:hideMark/>
          </w:tcPr>
          <w:p w14:paraId="607C7CA3"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Vokiečių</w:t>
            </w:r>
            <w:proofErr w:type="spellEnd"/>
            <w:r w:rsidRPr="00893180">
              <w:rPr>
                <w:rFonts w:cs="Arial"/>
                <w:lang w:val="en-US"/>
              </w:rPr>
              <w:t xml:space="preserve"> g. 13</w:t>
            </w:r>
          </w:p>
        </w:tc>
      </w:tr>
      <w:tr w:rsidR="00893180" w:rsidRPr="00893180" w14:paraId="7567CFE5" w14:textId="77777777" w:rsidTr="005E6EBC">
        <w:trPr>
          <w:trHeight w:val="290"/>
        </w:trPr>
        <w:tc>
          <w:tcPr>
            <w:tcW w:w="960" w:type="dxa"/>
            <w:noWrap/>
            <w:tcMar>
              <w:top w:w="0" w:type="dxa"/>
              <w:left w:w="108" w:type="dxa"/>
              <w:bottom w:w="0" w:type="dxa"/>
              <w:right w:w="108" w:type="dxa"/>
            </w:tcMar>
            <w:vAlign w:val="bottom"/>
            <w:hideMark/>
          </w:tcPr>
          <w:p w14:paraId="2EB1E325"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11</w:t>
            </w:r>
          </w:p>
        </w:tc>
        <w:tc>
          <w:tcPr>
            <w:tcW w:w="2149" w:type="dxa"/>
            <w:noWrap/>
            <w:tcMar>
              <w:top w:w="0" w:type="dxa"/>
              <w:left w:w="108" w:type="dxa"/>
              <w:bottom w:w="0" w:type="dxa"/>
              <w:right w:w="108" w:type="dxa"/>
            </w:tcMar>
            <w:vAlign w:val="bottom"/>
            <w:hideMark/>
          </w:tcPr>
          <w:p w14:paraId="7963D682"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188</w:t>
            </w:r>
          </w:p>
        </w:tc>
        <w:tc>
          <w:tcPr>
            <w:tcW w:w="6520" w:type="dxa"/>
            <w:noWrap/>
            <w:tcMar>
              <w:top w:w="0" w:type="dxa"/>
              <w:left w:w="108" w:type="dxa"/>
              <w:bottom w:w="0" w:type="dxa"/>
              <w:right w:w="108" w:type="dxa"/>
            </w:tcMar>
            <w:vAlign w:val="bottom"/>
            <w:hideMark/>
          </w:tcPr>
          <w:p w14:paraId="062931CA"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Vokiečių</w:t>
            </w:r>
            <w:proofErr w:type="spellEnd"/>
            <w:r w:rsidRPr="00893180">
              <w:rPr>
                <w:rFonts w:cs="Arial"/>
                <w:lang w:val="en-US"/>
              </w:rPr>
              <w:t xml:space="preserve"> g. 20</w:t>
            </w:r>
          </w:p>
        </w:tc>
      </w:tr>
      <w:tr w:rsidR="00893180" w:rsidRPr="00893180" w14:paraId="7C5916C0" w14:textId="77777777" w:rsidTr="005E6EBC">
        <w:trPr>
          <w:trHeight w:val="290"/>
        </w:trPr>
        <w:tc>
          <w:tcPr>
            <w:tcW w:w="960" w:type="dxa"/>
            <w:noWrap/>
            <w:tcMar>
              <w:top w:w="0" w:type="dxa"/>
              <w:left w:w="108" w:type="dxa"/>
              <w:bottom w:w="0" w:type="dxa"/>
              <w:right w:w="108" w:type="dxa"/>
            </w:tcMar>
            <w:vAlign w:val="bottom"/>
            <w:hideMark/>
          </w:tcPr>
          <w:p w14:paraId="2A9F8944"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12</w:t>
            </w:r>
          </w:p>
        </w:tc>
        <w:tc>
          <w:tcPr>
            <w:tcW w:w="2149" w:type="dxa"/>
            <w:noWrap/>
            <w:tcMar>
              <w:top w:w="0" w:type="dxa"/>
              <w:left w:w="108" w:type="dxa"/>
              <w:bottom w:w="0" w:type="dxa"/>
              <w:right w:w="108" w:type="dxa"/>
            </w:tcMar>
            <w:vAlign w:val="bottom"/>
            <w:hideMark/>
          </w:tcPr>
          <w:p w14:paraId="4561BFF5"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191</w:t>
            </w:r>
          </w:p>
        </w:tc>
        <w:tc>
          <w:tcPr>
            <w:tcW w:w="6520" w:type="dxa"/>
            <w:noWrap/>
            <w:tcMar>
              <w:top w:w="0" w:type="dxa"/>
              <w:left w:w="108" w:type="dxa"/>
              <w:bottom w:w="0" w:type="dxa"/>
              <w:right w:w="108" w:type="dxa"/>
            </w:tcMar>
            <w:vAlign w:val="bottom"/>
            <w:hideMark/>
          </w:tcPr>
          <w:p w14:paraId="520DF411"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Vokiečių</w:t>
            </w:r>
            <w:proofErr w:type="spellEnd"/>
            <w:r w:rsidRPr="00893180">
              <w:rPr>
                <w:rFonts w:cs="Arial"/>
                <w:lang w:val="en-US"/>
              </w:rPr>
              <w:t xml:space="preserve"> g. 3</w:t>
            </w:r>
          </w:p>
        </w:tc>
      </w:tr>
      <w:tr w:rsidR="00893180" w:rsidRPr="00893180" w14:paraId="015C283C" w14:textId="77777777" w:rsidTr="005E6EBC">
        <w:trPr>
          <w:trHeight w:val="290"/>
        </w:trPr>
        <w:tc>
          <w:tcPr>
            <w:tcW w:w="960" w:type="dxa"/>
            <w:noWrap/>
            <w:tcMar>
              <w:top w:w="0" w:type="dxa"/>
              <w:left w:w="108" w:type="dxa"/>
              <w:bottom w:w="0" w:type="dxa"/>
              <w:right w:w="108" w:type="dxa"/>
            </w:tcMar>
            <w:vAlign w:val="bottom"/>
            <w:hideMark/>
          </w:tcPr>
          <w:p w14:paraId="00CAB725"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13</w:t>
            </w:r>
          </w:p>
        </w:tc>
        <w:tc>
          <w:tcPr>
            <w:tcW w:w="2149" w:type="dxa"/>
            <w:noWrap/>
            <w:tcMar>
              <w:top w:w="0" w:type="dxa"/>
              <w:left w:w="108" w:type="dxa"/>
              <w:bottom w:w="0" w:type="dxa"/>
              <w:right w:w="108" w:type="dxa"/>
            </w:tcMar>
            <w:vAlign w:val="bottom"/>
            <w:hideMark/>
          </w:tcPr>
          <w:p w14:paraId="7BE0AF6D"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199</w:t>
            </w:r>
          </w:p>
        </w:tc>
        <w:tc>
          <w:tcPr>
            <w:tcW w:w="6520" w:type="dxa"/>
            <w:noWrap/>
            <w:tcMar>
              <w:top w:w="0" w:type="dxa"/>
              <w:left w:w="108" w:type="dxa"/>
              <w:bottom w:w="0" w:type="dxa"/>
              <w:right w:w="108" w:type="dxa"/>
            </w:tcMar>
            <w:vAlign w:val="bottom"/>
            <w:hideMark/>
          </w:tcPr>
          <w:p w14:paraId="75B6D026"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Pilies</w:t>
            </w:r>
            <w:proofErr w:type="spellEnd"/>
            <w:r w:rsidRPr="00893180">
              <w:rPr>
                <w:rFonts w:cs="Arial"/>
                <w:lang w:val="en-US"/>
              </w:rPr>
              <w:t xml:space="preserve"> g. 25A</w:t>
            </w:r>
          </w:p>
        </w:tc>
      </w:tr>
      <w:tr w:rsidR="00893180" w:rsidRPr="00893180" w14:paraId="6957B5CF" w14:textId="77777777" w:rsidTr="005E6EBC">
        <w:trPr>
          <w:trHeight w:val="290"/>
        </w:trPr>
        <w:tc>
          <w:tcPr>
            <w:tcW w:w="960" w:type="dxa"/>
            <w:noWrap/>
            <w:tcMar>
              <w:top w:w="0" w:type="dxa"/>
              <w:left w:w="108" w:type="dxa"/>
              <w:bottom w:w="0" w:type="dxa"/>
              <w:right w:w="108" w:type="dxa"/>
            </w:tcMar>
            <w:vAlign w:val="bottom"/>
            <w:hideMark/>
          </w:tcPr>
          <w:p w14:paraId="478044F6"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14</w:t>
            </w:r>
          </w:p>
        </w:tc>
        <w:tc>
          <w:tcPr>
            <w:tcW w:w="2149" w:type="dxa"/>
            <w:noWrap/>
            <w:tcMar>
              <w:top w:w="0" w:type="dxa"/>
              <w:left w:w="108" w:type="dxa"/>
              <w:bottom w:w="0" w:type="dxa"/>
              <w:right w:w="108" w:type="dxa"/>
            </w:tcMar>
            <w:vAlign w:val="bottom"/>
            <w:hideMark/>
          </w:tcPr>
          <w:p w14:paraId="1EE26FEE"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204</w:t>
            </w:r>
          </w:p>
        </w:tc>
        <w:tc>
          <w:tcPr>
            <w:tcW w:w="6520" w:type="dxa"/>
            <w:noWrap/>
            <w:tcMar>
              <w:top w:w="0" w:type="dxa"/>
              <w:left w:w="108" w:type="dxa"/>
              <w:bottom w:w="0" w:type="dxa"/>
              <w:right w:w="108" w:type="dxa"/>
            </w:tcMar>
            <w:vAlign w:val="bottom"/>
            <w:hideMark/>
          </w:tcPr>
          <w:p w14:paraId="6FECC53D"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Didžioji</w:t>
            </w:r>
            <w:proofErr w:type="spellEnd"/>
            <w:r w:rsidRPr="00893180">
              <w:rPr>
                <w:rFonts w:cs="Arial"/>
                <w:lang w:val="en-US"/>
              </w:rPr>
              <w:t xml:space="preserve"> g. 36</w:t>
            </w:r>
          </w:p>
        </w:tc>
      </w:tr>
      <w:tr w:rsidR="00893180" w:rsidRPr="00893180" w14:paraId="2819270B" w14:textId="77777777" w:rsidTr="005E6EBC">
        <w:trPr>
          <w:trHeight w:val="290"/>
        </w:trPr>
        <w:tc>
          <w:tcPr>
            <w:tcW w:w="960" w:type="dxa"/>
            <w:noWrap/>
            <w:tcMar>
              <w:top w:w="0" w:type="dxa"/>
              <w:left w:w="108" w:type="dxa"/>
              <w:bottom w:w="0" w:type="dxa"/>
              <w:right w:w="108" w:type="dxa"/>
            </w:tcMar>
            <w:vAlign w:val="bottom"/>
            <w:hideMark/>
          </w:tcPr>
          <w:p w14:paraId="64E6C1C1"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15</w:t>
            </w:r>
          </w:p>
        </w:tc>
        <w:tc>
          <w:tcPr>
            <w:tcW w:w="2149" w:type="dxa"/>
            <w:noWrap/>
            <w:tcMar>
              <w:top w:w="0" w:type="dxa"/>
              <w:left w:w="108" w:type="dxa"/>
              <w:bottom w:w="0" w:type="dxa"/>
              <w:right w:w="108" w:type="dxa"/>
            </w:tcMar>
            <w:vAlign w:val="bottom"/>
            <w:hideMark/>
          </w:tcPr>
          <w:p w14:paraId="03A3F71D"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208</w:t>
            </w:r>
          </w:p>
        </w:tc>
        <w:tc>
          <w:tcPr>
            <w:tcW w:w="6520" w:type="dxa"/>
            <w:noWrap/>
            <w:tcMar>
              <w:top w:w="0" w:type="dxa"/>
              <w:left w:w="108" w:type="dxa"/>
              <w:bottom w:w="0" w:type="dxa"/>
              <w:right w:w="108" w:type="dxa"/>
            </w:tcMar>
            <w:vAlign w:val="bottom"/>
            <w:hideMark/>
          </w:tcPr>
          <w:p w14:paraId="444BB986"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Rūdninkų</w:t>
            </w:r>
            <w:proofErr w:type="spellEnd"/>
            <w:r w:rsidRPr="00893180">
              <w:rPr>
                <w:rFonts w:cs="Arial"/>
                <w:lang w:val="en-US"/>
              </w:rPr>
              <w:t xml:space="preserve"> g. 8</w:t>
            </w:r>
          </w:p>
        </w:tc>
      </w:tr>
      <w:tr w:rsidR="00893180" w:rsidRPr="00893180" w14:paraId="5CCC5B9F" w14:textId="77777777" w:rsidTr="005E6EBC">
        <w:trPr>
          <w:trHeight w:val="290"/>
        </w:trPr>
        <w:tc>
          <w:tcPr>
            <w:tcW w:w="960" w:type="dxa"/>
            <w:noWrap/>
            <w:tcMar>
              <w:top w:w="0" w:type="dxa"/>
              <w:left w:w="108" w:type="dxa"/>
              <w:bottom w:w="0" w:type="dxa"/>
              <w:right w:w="108" w:type="dxa"/>
            </w:tcMar>
            <w:vAlign w:val="bottom"/>
            <w:hideMark/>
          </w:tcPr>
          <w:p w14:paraId="67FB90E8"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16</w:t>
            </w:r>
          </w:p>
        </w:tc>
        <w:tc>
          <w:tcPr>
            <w:tcW w:w="2149" w:type="dxa"/>
            <w:noWrap/>
            <w:tcMar>
              <w:top w:w="0" w:type="dxa"/>
              <w:left w:w="108" w:type="dxa"/>
              <w:bottom w:w="0" w:type="dxa"/>
              <w:right w:w="108" w:type="dxa"/>
            </w:tcMar>
            <w:vAlign w:val="bottom"/>
            <w:hideMark/>
          </w:tcPr>
          <w:p w14:paraId="38F31229"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210</w:t>
            </w:r>
          </w:p>
        </w:tc>
        <w:tc>
          <w:tcPr>
            <w:tcW w:w="6520" w:type="dxa"/>
            <w:noWrap/>
            <w:tcMar>
              <w:top w:w="0" w:type="dxa"/>
              <w:left w:w="108" w:type="dxa"/>
              <w:bottom w:w="0" w:type="dxa"/>
              <w:right w:w="108" w:type="dxa"/>
            </w:tcMar>
            <w:vAlign w:val="bottom"/>
            <w:hideMark/>
          </w:tcPr>
          <w:p w14:paraId="600C8EBA"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Rūdninkų</w:t>
            </w:r>
            <w:proofErr w:type="spellEnd"/>
            <w:r w:rsidRPr="00893180">
              <w:rPr>
                <w:rFonts w:cs="Arial"/>
                <w:lang w:val="en-US"/>
              </w:rPr>
              <w:t xml:space="preserve"> g. 18</w:t>
            </w:r>
          </w:p>
        </w:tc>
      </w:tr>
      <w:tr w:rsidR="00893180" w:rsidRPr="00893180" w14:paraId="491D8391" w14:textId="77777777" w:rsidTr="005E6EBC">
        <w:trPr>
          <w:trHeight w:val="290"/>
        </w:trPr>
        <w:tc>
          <w:tcPr>
            <w:tcW w:w="960" w:type="dxa"/>
            <w:noWrap/>
            <w:tcMar>
              <w:top w:w="0" w:type="dxa"/>
              <w:left w:w="108" w:type="dxa"/>
              <w:bottom w:w="0" w:type="dxa"/>
              <w:right w:w="108" w:type="dxa"/>
            </w:tcMar>
            <w:vAlign w:val="bottom"/>
            <w:hideMark/>
          </w:tcPr>
          <w:p w14:paraId="26E3CBBD"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17</w:t>
            </w:r>
          </w:p>
        </w:tc>
        <w:tc>
          <w:tcPr>
            <w:tcW w:w="2149" w:type="dxa"/>
            <w:noWrap/>
            <w:tcMar>
              <w:top w:w="0" w:type="dxa"/>
              <w:left w:w="108" w:type="dxa"/>
              <w:bottom w:w="0" w:type="dxa"/>
              <w:right w:w="108" w:type="dxa"/>
            </w:tcMar>
            <w:vAlign w:val="bottom"/>
            <w:hideMark/>
          </w:tcPr>
          <w:p w14:paraId="0C0BD77F"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213</w:t>
            </w:r>
          </w:p>
        </w:tc>
        <w:tc>
          <w:tcPr>
            <w:tcW w:w="6520" w:type="dxa"/>
            <w:noWrap/>
            <w:tcMar>
              <w:top w:w="0" w:type="dxa"/>
              <w:left w:w="108" w:type="dxa"/>
              <w:bottom w:w="0" w:type="dxa"/>
              <w:right w:w="108" w:type="dxa"/>
            </w:tcMar>
            <w:vAlign w:val="bottom"/>
            <w:hideMark/>
          </w:tcPr>
          <w:p w14:paraId="3D56E1B4"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Arklių</w:t>
            </w:r>
            <w:proofErr w:type="spellEnd"/>
            <w:r w:rsidRPr="00893180">
              <w:rPr>
                <w:rFonts w:cs="Arial"/>
                <w:lang w:val="en-US"/>
              </w:rPr>
              <w:t xml:space="preserve"> g. 14</w:t>
            </w:r>
          </w:p>
        </w:tc>
      </w:tr>
      <w:tr w:rsidR="00893180" w:rsidRPr="00893180" w14:paraId="03309E82" w14:textId="77777777" w:rsidTr="005E6EBC">
        <w:trPr>
          <w:trHeight w:val="290"/>
        </w:trPr>
        <w:tc>
          <w:tcPr>
            <w:tcW w:w="960" w:type="dxa"/>
            <w:noWrap/>
            <w:tcMar>
              <w:top w:w="0" w:type="dxa"/>
              <w:left w:w="108" w:type="dxa"/>
              <w:bottom w:w="0" w:type="dxa"/>
              <w:right w:w="108" w:type="dxa"/>
            </w:tcMar>
            <w:vAlign w:val="bottom"/>
            <w:hideMark/>
          </w:tcPr>
          <w:p w14:paraId="0C4D2EF7"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18</w:t>
            </w:r>
          </w:p>
        </w:tc>
        <w:tc>
          <w:tcPr>
            <w:tcW w:w="2149" w:type="dxa"/>
            <w:noWrap/>
            <w:tcMar>
              <w:top w:w="0" w:type="dxa"/>
              <w:left w:w="108" w:type="dxa"/>
              <w:bottom w:w="0" w:type="dxa"/>
              <w:right w:w="108" w:type="dxa"/>
            </w:tcMar>
            <w:vAlign w:val="bottom"/>
            <w:hideMark/>
          </w:tcPr>
          <w:p w14:paraId="080F72AE"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221</w:t>
            </w:r>
          </w:p>
        </w:tc>
        <w:tc>
          <w:tcPr>
            <w:tcW w:w="6520" w:type="dxa"/>
            <w:noWrap/>
            <w:tcMar>
              <w:top w:w="0" w:type="dxa"/>
              <w:left w:w="108" w:type="dxa"/>
              <w:bottom w:w="0" w:type="dxa"/>
              <w:right w:w="108" w:type="dxa"/>
            </w:tcMar>
            <w:vAlign w:val="bottom"/>
            <w:hideMark/>
          </w:tcPr>
          <w:p w14:paraId="53AF327C"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Klaipėdos</w:t>
            </w:r>
            <w:proofErr w:type="spellEnd"/>
            <w:r w:rsidRPr="00893180">
              <w:rPr>
                <w:rFonts w:cs="Arial"/>
                <w:lang w:val="en-US"/>
              </w:rPr>
              <w:t xml:space="preserve"> g. 1</w:t>
            </w:r>
          </w:p>
        </w:tc>
      </w:tr>
      <w:tr w:rsidR="00893180" w:rsidRPr="00893180" w14:paraId="12F8E5DE" w14:textId="77777777" w:rsidTr="005E6EBC">
        <w:trPr>
          <w:trHeight w:val="290"/>
        </w:trPr>
        <w:tc>
          <w:tcPr>
            <w:tcW w:w="960" w:type="dxa"/>
            <w:noWrap/>
            <w:tcMar>
              <w:top w:w="0" w:type="dxa"/>
              <w:left w:w="108" w:type="dxa"/>
              <w:bottom w:w="0" w:type="dxa"/>
              <w:right w:w="108" w:type="dxa"/>
            </w:tcMar>
            <w:vAlign w:val="bottom"/>
            <w:hideMark/>
          </w:tcPr>
          <w:p w14:paraId="7B3DA46F"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19</w:t>
            </w:r>
          </w:p>
        </w:tc>
        <w:tc>
          <w:tcPr>
            <w:tcW w:w="2149" w:type="dxa"/>
            <w:noWrap/>
            <w:tcMar>
              <w:top w:w="0" w:type="dxa"/>
              <w:left w:w="108" w:type="dxa"/>
              <w:bottom w:w="0" w:type="dxa"/>
              <w:right w:w="108" w:type="dxa"/>
            </w:tcMar>
            <w:vAlign w:val="bottom"/>
            <w:hideMark/>
          </w:tcPr>
          <w:p w14:paraId="06DA33E9"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229</w:t>
            </w:r>
          </w:p>
        </w:tc>
        <w:tc>
          <w:tcPr>
            <w:tcW w:w="6520" w:type="dxa"/>
            <w:noWrap/>
            <w:tcMar>
              <w:top w:w="0" w:type="dxa"/>
              <w:left w:w="108" w:type="dxa"/>
              <w:bottom w:w="0" w:type="dxa"/>
              <w:right w:w="108" w:type="dxa"/>
            </w:tcMar>
            <w:vAlign w:val="bottom"/>
            <w:hideMark/>
          </w:tcPr>
          <w:p w14:paraId="7C062651"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Latako</w:t>
            </w:r>
            <w:proofErr w:type="spellEnd"/>
            <w:r w:rsidRPr="00893180">
              <w:rPr>
                <w:rFonts w:cs="Arial"/>
                <w:lang w:val="en-US"/>
              </w:rPr>
              <w:t xml:space="preserve"> g. 2</w:t>
            </w:r>
          </w:p>
        </w:tc>
      </w:tr>
      <w:tr w:rsidR="00893180" w:rsidRPr="00893180" w14:paraId="5963A55A" w14:textId="77777777" w:rsidTr="005E6EBC">
        <w:trPr>
          <w:trHeight w:val="290"/>
        </w:trPr>
        <w:tc>
          <w:tcPr>
            <w:tcW w:w="960" w:type="dxa"/>
            <w:noWrap/>
            <w:tcMar>
              <w:top w:w="0" w:type="dxa"/>
              <w:left w:w="108" w:type="dxa"/>
              <w:bottom w:w="0" w:type="dxa"/>
              <w:right w:w="108" w:type="dxa"/>
            </w:tcMar>
            <w:vAlign w:val="bottom"/>
            <w:hideMark/>
          </w:tcPr>
          <w:p w14:paraId="7197339D"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20</w:t>
            </w:r>
          </w:p>
        </w:tc>
        <w:tc>
          <w:tcPr>
            <w:tcW w:w="2149" w:type="dxa"/>
            <w:noWrap/>
            <w:tcMar>
              <w:top w:w="0" w:type="dxa"/>
              <w:left w:w="108" w:type="dxa"/>
              <w:bottom w:w="0" w:type="dxa"/>
              <w:right w:w="108" w:type="dxa"/>
            </w:tcMar>
            <w:vAlign w:val="bottom"/>
            <w:hideMark/>
          </w:tcPr>
          <w:p w14:paraId="50A3F031"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259</w:t>
            </w:r>
          </w:p>
        </w:tc>
        <w:tc>
          <w:tcPr>
            <w:tcW w:w="6520" w:type="dxa"/>
            <w:noWrap/>
            <w:tcMar>
              <w:top w:w="0" w:type="dxa"/>
              <w:left w:w="108" w:type="dxa"/>
              <w:bottom w:w="0" w:type="dxa"/>
              <w:right w:w="108" w:type="dxa"/>
            </w:tcMar>
            <w:vAlign w:val="bottom"/>
            <w:hideMark/>
          </w:tcPr>
          <w:p w14:paraId="3C425FD8"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Etmonų</w:t>
            </w:r>
            <w:proofErr w:type="spellEnd"/>
            <w:r w:rsidRPr="00893180">
              <w:rPr>
                <w:rFonts w:cs="Arial"/>
                <w:lang w:val="en-US"/>
              </w:rPr>
              <w:t xml:space="preserve"> g. 3</w:t>
            </w:r>
          </w:p>
        </w:tc>
      </w:tr>
      <w:tr w:rsidR="00893180" w:rsidRPr="00893180" w14:paraId="1E668415" w14:textId="77777777" w:rsidTr="005E6EBC">
        <w:trPr>
          <w:trHeight w:val="290"/>
        </w:trPr>
        <w:tc>
          <w:tcPr>
            <w:tcW w:w="960" w:type="dxa"/>
            <w:noWrap/>
            <w:tcMar>
              <w:top w:w="0" w:type="dxa"/>
              <w:left w:w="108" w:type="dxa"/>
              <w:bottom w:w="0" w:type="dxa"/>
              <w:right w:w="108" w:type="dxa"/>
            </w:tcMar>
            <w:vAlign w:val="bottom"/>
            <w:hideMark/>
          </w:tcPr>
          <w:p w14:paraId="5ECB5D43"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21</w:t>
            </w:r>
          </w:p>
        </w:tc>
        <w:tc>
          <w:tcPr>
            <w:tcW w:w="2149" w:type="dxa"/>
            <w:noWrap/>
            <w:tcMar>
              <w:top w:w="0" w:type="dxa"/>
              <w:left w:w="108" w:type="dxa"/>
              <w:bottom w:w="0" w:type="dxa"/>
              <w:right w:w="108" w:type="dxa"/>
            </w:tcMar>
            <w:vAlign w:val="bottom"/>
            <w:hideMark/>
          </w:tcPr>
          <w:p w14:paraId="3AC5BEF0"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310</w:t>
            </w:r>
          </w:p>
        </w:tc>
        <w:tc>
          <w:tcPr>
            <w:tcW w:w="6520" w:type="dxa"/>
            <w:noWrap/>
            <w:tcMar>
              <w:top w:w="0" w:type="dxa"/>
              <w:left w:w="108" w:type="dxa"/>
              <w:bottom w:w="0" w:type="dxa"/>
              <w:right w:w="108" w:type="dxa"/>
            </w:tcMar>
            <w:vAlign w:val="bottom"/>
            <w:hideMark/>
          </w:tcPr>
          <w:p w14:paraId="4F3AD0BB"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 xml:space="preserve">A. </w:t>
            </w:r>
            <w:proofErr w:type="spellStart"/>
            <w:r w:rsidRPr="00893180">
              <w:rPr>
                <w:rFonts w:cs="Arial"/>
                <w:lang w:val="en-US"/>
              </w:rPr>
              <w:t>Strazdelio</w:t>
            </w:r>
            <w:proofErr w:type="spellEnd"/>
            <w:r w:rsidRPr="00893180">
              <w:rPr>
                <w:rFonts w:cs="Arial"/>
                <w:lang w:val="en-US"/>
              </w:rPr>
              <w:t xml:space="preserve"> g. 2</w:t>
            </w:r>
          </w:p>
        </w:tc>
      </w:tr>
      <w:tr w:rsidR="00893180" w:rsidRPr="00893180" w14:paraId="18F23659" w14:textId="77777777" w:rsidTr="005E6EBC">
        <w:trPr>
          <w:trHeight w:val="290"/>
        </w:trPr>
        <w:tc>
          <w:tcPr>
            <w:tcW w:w="960" w:type="dxa"/>
            <w:noWrap/>
            <w:tcMar>
              <w:top w:w="0" w:type="dxa"/>
              <w:left w:w="108" w:type="dxa"/>
              <w:bottom w:w="0" w:type="dxa"/>
              <w:right w:w="108" w:type="dxa"/>
            </w:tcMar>
            <w:vAlign w:val="bottom"/>
            <w:hideMark/>
          </w:tcPr>
          <w:p w14:paraId="5DE5CD8D"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22</w:t>
            </w:r>
          </w:p>
        </w:tc>
        <w:tc>
          <w:tcPr>
            <w:tcW w:w="2149" w:type="dxa"/>
            <w:noWrap/>
            <w:tcMar>
              <w:top w:w="0" w:type="dxa"/>
              <w:left w:w="108" w:type="dxa"/>
              <w:bottom w:w="0" w:type="dxa"/>
              <w:right w:w="108" w:type="dxa"/>
            </w:tcMar>
            <w:vAlign w:val="bottom"/>
            <w:hideMark/>
          </w:tcPr>
          <w:p w14:paraId="540B95B4"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312</w:t>
            </w:r>
          </w:p>
        </w:tc>
        <w:tc>
          <w:tcPr>
            <w:tcW w:w="6520" w:type="dxa"/>
            <w:noWrap/>
            <w:tcMar>
              <w:top w:w="0" w:type="dxa"/>
              <w:left w:w="108" w:type="dxa"/>
              <w:bottom w:w="0" w:type="dxa"/>
              <w:right w:w="108" w:type="dxa"/>
            </w:tcMar>
            <w:vAlign w:val="bottom"/>
            <w:hideMark/>
          </w:tcPr>
          <w:p w14:paraId="5B7B016A"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Šv</w:t>
            </w:r>
            <w:proofErr w:type="spellEnd"/>
            <w:r w:rsidRPr="00893180">
              <w:rPr>
                <w:rFonts w:cs="Arial"/>
                <w:lang w:val="en-US"/>
              </w:rPr>
              <w:t xml:space="preserve">. </w:t>
            </w:r>
            <w:proofErr w:type="spellStart"/>
            <w:r w:rsidRPr="00893180">
              <w:rPr>
                <w:rFonts w:cs="Arial"/>
                <w:lang w:val="en-US"/>
              </w:rPr>
              <w:t>Mykolo</w:t>
            </w:r>
            <w:proofErr w:type="spellEnd"/>
            <w:r w:rsidRPr="00893180">
              <w:rPr>
                <w:rFonts w:cs="Arial"/>
                <w:lang w:val="en-US"/>
              </w:rPr>
              <w:t xml:space="preserve"> g. 14</w:t>
            </w:r>
          </w:p>
        </w:tc>
      </w:tr>
      <w:tr w:rsidR="00893180" w:rsidRPr="00893180" w14:paraId="1AF36329" w14:textId="77777777" w:rsidTr="005E6EBC">
        <w:trPr>
          <w:trHeight w:val="290"/>
        </w:trPr>
        <w:tc>
          <w:tcPr>
            <w:tcW w:w="960" w:type="dxa"/>
            <w:noWrap/>
            <w:tcMar>
              <w:top w:w="0" w:type="dxa"/>
              <w:left w:w="108" w:type="dxa"/>
              <w:bottom w:w="0" w:type="dxa"/>
              <w:right w:w="108" w:type="dxa"/>
            </w:tcMar>
            <w:vAlign w:val="bottom"/>
            <w:hideMark/>
          </w:tcPr>
          <w:p w14:paraId="1F1BAAF5"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23</w:t>
            </w:r>
          </w:p>
        </w:tc>
        <w:tc>
          <w:tcPr>
            <w:tcW w:w="2149" w:type="dxa"/>
            <w:noWrap/>
            <w:tcMar>
              <w:top w:w="0" w:type="dxa"/>
              <w:left w:w="108" w:type="dxa"/>
              <w:bottom w:w="0" w:type="dxa"/>
              <w:right w:w="108" w:type="dxa"/>
            </w:tcMar>
            <w:vAlign w:val="bottom"/>
            <w:hideMark/>
          </w:tcPr>
          <w:p w14:paraId="037A3C72"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318</w:t>
            </w:r>
          </w:p>
        </w:tc>
        <w:tc>
          <w:tcPr>
            <w:tcW w:w="6520" w:type="dxa"/>
            <w:noWrap/>
            <w:tcMar>
              <w:top w:w="0" w:type="dxa"/>
              <w:left w:w="108" w:type="dxa"/>
              <w:bottom w:w="0" w:type="dxa"/>
              <w:right w:w="108" w:type="dxa"/>
            </w:tcMar>
            <w:vAlign w:val="bottom"/>
            <w:hideMark/>
          </w:tcPr>
          <w:p w14:paraId="036D80D0"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Pranciškonų</w:t>
            </w:r>
            <w:proofErr w:type="spellEnd"/>
            <w:r w:rsidRPr="00893180">
              <w:rPr>
                <w:rFonts w:cs="Arial"/>
                <w:lang w:val="en-US"/>
              </w:rPr>
              <w:t xml:space="preserve"> g. 8</w:t>
            </w:r>
          </w:p>
        </w:tc>
      </w:tr>
      <w:tr w:rsidR="00893180" w:rsidRPr="00893180" w14:paraId="4F10313B" w14:textId="77777777" w:rsidTr="005E6EBC">
        <w:trPr>
          <w:trHeight w:val="290"/>
        </w:trPr>
        <w:tc>
          <w:tcPr>
            <w:tcW w:w="960" w:type="dxa"/>
            <w:noWrap/>
            <w:tcMar>
              <w:top w:w="0" w:type="dxa"/>
              <w:left w:w="108" w:type="dxa"/>
              <w:bottom w:w="0" w:type="dxa"/>
              <w:right w:w="108" w:type="dxa"/>
            </w:tcMar>
            <w:vAlign w:val="bottom"/>
            <w:hideMark/>
          </w:tcPr>
          <w:p w14:paraId="062FED32"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24</w:t>
            </w:r>
          </w:p>
        </w:tc>
        <w:tc>
          <w:tcPr>
            <w:tcW w:w="2149" w:type="dxa"/>
            <w:noWrap/>
            <w:tcMar>
              <w:top w:w="0" w:type="dxa"/>
              <w:left w:w="108" w:type="dxa"/>
              <w:bottom w:w="0" w:type="dxa"/>
              <w:right w:w="108" w:type="dxa"/>
            </w:tcMar>
            <w:vAlign w:val="bottom"/>
            <w:hideMark/>
          </w:tcPr>
          <w:p w14:paraId="77AB4DB5"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323</w:t>
            </w:r>
          </w:p>
        </w:tc>
        <w:tc>
          <w:tcPr>
            <w:tcW w:w="6520" w:type="dxa"/>
            <w:noWrap/>
            <w:tcMar>
              <w:top w:w="0" w:type="dxa"/>
              <w:left w:w="108" w:type="dxa"/>
              <w:bottom w:w="0" w:type="dxa"/>
              <w:right w:w="108" w:type="dxa"/>
            </w:tcMar>
            <w:vAlign w:val="bottom"/>
            <w:hideMark/>
          </w:tcPr>
          <w:p w14:paraId="01D121F4"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Didžioji</w:t>
            </w:r>
            <w:proofErr w:type="spellEnd"/>
            <w:r w:rsidRPr="00893180">
              <w:rPr>
                <w:rFonts w:cs="Arial"/>
                <w:lang w:val="en-US"/>
              </w:rPr>
              <w:t xml:space="preserve"> g. 22</w:t>
            </w:r>
          </w:p>
        </w:tc>
      </w:tr>
      <w:tr w:rsidR="00893180" w:rsidRPr="00893180" w14:paraId="7ACB2C65" w14:textId="77777777" w:rsidTr="005E6EBC">
        <w:trPr>
          <w:trHeight w:val="290"/>
        </w:trPr>
        <w:tc>
          <w:tcPr>
            <w:tcW w:w="960" w:type="dxa"/>
            <w:noWrap/>
            <w:tcMar>
              <w:top w:w="0" w:type="dxa"/>
              <w:left w:w="108" w:type="dxa"/>
              <w:bottom w:w="0" w:type="dxa"/>
              <w:right w:w="108" w:type="dxa"/>
            </w:tcMar>
            <w:vAlign w:val="bottom"/>
            <w:hideMark/>
          </w:tcPr>
          <w:p w14:paraId="3B3D88FE"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25</w:t>
            </w:r>
          </w:p>
        </w:tc>
        <w:tc>
          <w:tcPr>
            <w:tcW w:w="2149" w:type="dxa"/>
            <w:noWrap/>
            <w:tcMar>
              <w:top w:w="0" w:type="dxa"/>
              <w:left w:w="108" w:type="dxa"/>
              <w:bottom w:w="0" w:type="dxa"/>
              <w:right w:w="108" w:type="dxa"/>
            </w:tcMar>
            <w:vAlign w:val="bottom"/>
            <w:hideMark/>
          </w:tcPr>
          <w:p w14:paraId="42BD399C"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328</w:t>
            </w:r>
          </w:p>
        </w:tc>
        <w:tc>
          <w:tcPr>
            <w:tcW w:w="6520" w:type="dxa"/>
            <w:noWrap/>
            <w:tcMar>
              <w:top w:w="0" w:type="dxa"/>
              <w:left w:w="108" w:type="dxa"/>
              <w:bottom w:w="0" w:type="dxa"/>
              <w:right w:w="108" w:type="dxa"/>
            </w:tcMar>
            <w:vAlign w:val="bottom"/>
            <w:hideMark/>
          </w:tcPr>
          <w:p w14:paraId="7057FE7E"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 xml:space="preserve">S. </w:t>
            </w:r>
            <w:proofErr w:type="spellStart"/>
            <w:r w:rsidRPr="00893180">
              <w:rPr>
                <w:rFonts w:cs="Arial"/>
                <w:lang w:val="en-US"/>
              </w:rPr>
              <w:t>Daukanto</w:t>
            </w:r>
            <w:proofErr w:type="spellEnd"/>
            <w:r w:rsidRPr="00893180">
              <w:rPr>
                <w:rFonts w:cs="Arial"/>
                <w:lang w:val="en-US"/>
              </w:rPr>
              <w:t xml:space="preserve"> a. 1</w:t>
            </w:r>
          </w:p>
        </w:tc>
      </w:tr>
      <w:tr w:rsidR="00893180" w:rsidRPr="00893180" w14:paraId="057634DF" w14:textId="77777777" w:rsidTr="005E6EBC">
        <w:trPr>
          <w:trHeight w:val="290"/>
        </w:trPr>
        <w:tc>
          <w:tcPr>
            <w:tcW w:w="960" w:type="dxa"/>
            <w:noWrap/>
            <w:tcMar>
              <w:top w:w="0" w:type="dxa"/>
              <w:left w:w="108" w:type="dxa"/>
              <w:bottom w:w="0" w:type="dxa"/>
              <w:right w:w="108" w:type="dxa"/>
            </w:tcMar>
            <w:vAlign w:val="bottom"/>
            <w:hideMark/>
          </w:tcPr>
          <w:p w14:paraId="5F730C03"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26</w:t>
            </w:r>
          </w:p>
        </w:tc>
        <w:tc>
          <w:tcPr>
            <w:tcW w:w="2149" w:type="dxa"/>
            <w:noWrap/>
            <w:tcMar>
              <w:top w:w="0" w:type="dxa"/>
              <w:left w:w="108" w:type="dxa"/>
              <w:bottom w:w="0" w:type="dxa"/>
              <w:right w:w="108" w:type="dxa"/>
            </w:tcMar>
            <w:vAlign w:val="bottom"/>
            <w:hideMark/>
          </w:tcPr>
          <w:p w14:paraId="5BA0A987"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335</w:t>
            </w:r>
          </w:p>
        </w:tc>
        <w:tc>
          <w:tcPr>
            <w:tcW w:w="6520" w:type="dxa"/>
            <w:noWrap/>
            <w:tcMar>
              <w:top w:w="0" w:type="dxa"/>
              <w:left w:w="108" w:type="dxa"/>
              <w:bottom w:w="0" w:type="dxa"/>
              <w:right w:w="108" w:type="dxa"/>
            </w:tcMar>
            <w:vAlign w:val="bottom"/>
            <w:hideMark/>
          </w:tcPr>
          <w:p w14:paraId="3D948319"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Šv</w:t>
            </w:r>
            <w:proofErr w:type="spellEnd"/>
            <w:r w:rsidRPr="00893180">
              <w:rPr>
                <w:rFonts w:cs="Arial"/>
                <w:lang w:val="en-US"/>
              </w:rPr>
              <w:t>. Jono</w:t>
            </w:r>
          </w:p>
        </w:tc>
      </w:tr>
      <w:tr w:rsidR="00893180" w:rsidRPr="00893180" w14:paraId="6C10E8B9" w14:textId="77777777" w:rsidTr="005E6EBC">
        <w:trPr>
          <w:trHeight w:val="290"/>
        </w:trPr>
        <w:tc>
          <w:tcPr>
            <w:tcW w:w="960" w:type="dxa"/>
            <w:noWrap/>
            <w:tcMar>
              <w:top w:w="0" w:type="dxa"/>
              <w:left w:w="108" w:type="dxa"/>
              <w:bottom w:w="0" w:type="dxa"/>
              <w:right w:w="108" w:type="dxa"/>
            </w:tcMar>
            <w:vAlign w:val="bottom"/>
            <w:hideMark/>
          </w:tcPr>
          <w:p w14:paraId="22D6F9DF"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27</w:t>
            </w:r>
          </w:p>
        </w:tc>
        <w:tc>
          <w:tcPr>
            <w:tcW w:w="2149" w:type="dxa"/>
            <w:noWrap/>
            <w:tcMar>
              <w:top w:w="0" w:type="dxa"/>
              <w:left w:w="108" w:type="dxa"/>
              <w:bottom w:w="0" w:type="dxa"/>
              <w:right w:w="108" w:type="dxa"/>
            </w:tcMar>
            <w:vAlign w:val="bottom"/>
            <w:hideMark/>
          </w:tcPr>
          <w:p w14:paraId="2C3CB5F5"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353</w:t>
            </w:r>
          </w:p>
        </w:tc>
        <w:tc>
          <w:tcPr>
            <w:tcW w:w="6520" w:type="dxa"/>
            <w:noWrap/>
            <w:tcMar>
              <w:top w:w="0" w:type="dxa"/>
              <w:left w:w="108" w:type="dxa"/>
              <w:bottom w:w="0" w:type="dxa"/>
              <w:right w:w="108" w:type="dxa"/>
            </w:tcMar>
            <w:vAlign w:val="bottom"/>
            <w:hideMark/>
          </w:tcPr>
          <w:p w14:paraId="301D3898"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Jogailos</w:t>
            </w:r>
            <w:proofErr w:type="spellEnd"/>
            <w:r w:rsidRPr="00893180">
              <w:rPr>
                <w:rFonts w:cs="Arial"/>
                <w:lang w:val="en-US"/>
              </w:rPr>
              <w:t xml:space="preserve"> g. 11</w:t>
            </w:r>
          </w:p>
        </w:tc>
      </w:tr>
      <w:tr w:rsidR="00893180" w:rsidRPr="00893180" w14:paraId="1ACD46A8" w14:textId="77777777" w:rsidTr="005E6EBC">
        <w:trPr>
          <w:trHeight w:val="290"/>
        </w:trPr>
        <w:tc>
          <w:tcPr>
            <w:tcW w:w="960" w:type="dxa"/>
            <w:noWrap/>
            <w:tcMar>
              <w:top w:w="0" w:type="dxa"/>
              <w:left w:w="108" w:type="dxa"/>
              <w:bottom w:w="0" w:type="dxa"/>
              <w:right w:w="108" w:type="dxa"/>
            </w:tcMar>
            <w:vAlign w:val="bottom"/>
            <w:hideMark/>
          </w:tcPr>
          <w:p w14:paraId="5FBCE250"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28</w:t>
            </w:r>
          </w:p>
        </w:tc>
        <w:tc>
          <w:tcPr>
            <w:tcW w:w="2149" w:type="dxa"/>
            <w:noWrap/>
            <w:tcMar>
              <w:top w:w="0" w:type="dxa"/>
              <w:left w:w="108" w:type="dxa"/>
              <w:bottom w:w="0" w:type="dxa"/>
              <w:right w:w="108" w:type="dxa"/>
            </w:tcMar>
            <w:vAlign w:val="bottom"/>
            <w:hideMark/>
          </w:tcPr>
          <w:p w14:paraId="6C43007C" w14:textId="77777777" w:rsidR="00893180" w:rsidRPr="00893180" w:rsidRDefault="00893180" w:rsidP="00893180">
            <w:pPr>
              <w:tabs>
                <w:tab w:val="left" w:pos="426"/>
                <w:tab w:val="left" w:pos="851"/>
              </w:tabs>
              <w:spacing w:after="0" w:line="240" w:lineRule="auto"/>
              <w:jc w:val="both"/>
              <w:rPr>
                <w:rFonts w:cs="Arial"/>
                <w:lang w:val="en-US"/>
              </w:rPr>
            </w:pPr>
            <w:r w:rsidRPr="00893180">
              <w:rPr>
                <w:rFonts w:cs="Arial"/>
                <w:lang w:val="en-US"/>
              </w:rPr>
              <w:t>370</w:t>
            </w:r>
          </w:p>
        </w:tc>
        <w:tc>
          <w:tcPr>
            <w:tcW w:w="6520" w:type="dxa"/>
            <w:noWrap/>
            <w:tcMar>
              <w:top w:w="0" w:type="dxa"/>
              <w:left w:w="108" w:type="dxa"/>
              <w:bottom w:w="0" w:type="dxa"/>
              <w:right w:w="108" w:type="dxa"/>
            </w:tcMar>
            <w:vAlign w:val="bottom"/>
            <w:hideMark/>
          </w:tcPr>
          <w:p w14:paraId="617684B0" w14:textId="77777777" w:rsidR="00893180" w:rsidRPr="00893180" w:rsidRDefault="00893180" w:rsidP="00893180">
            <w:pPr>
              <w:tabs>
                <w:tab w:val="left" w:pos="426"/>
                <w:tab w:val="left" w:pos="851"/>
              </w:tabs>
              <w:spacing w:after="0" w:line="240" w:lineRule="auto"/>
              <w:jc w:val="both"/>
              <w:rPr>
                <w:rFonts w:cs="Arial"/>
                <w:lang w:val="en-US"/>
              </w:rPr>
            </w:pPr>
            <w:proofErr w:type="spellStart"/>
            <w:r w:rsidRPr="00893180">
              <w:rPr>
                <w:rFonts w:cs="Arial"/>
                <w:lang w:val="en-US"/>
              </w:rPr>
              <w:t>Bokšto</w:t>
            </w:r>
            <w:proofErr w:type="spellEnd"/>
            <w:r w:rsidRPr="00893180">
              <w:rPr>
                <w:rFonts w:cs="Arial"/>
                <w:lang w:val="en-US"/>
              </w:rPr>
              <w:t xml:space="preserve"> g. 19A</w:t>
            </w:r>
          </w:p>
        </w:tc>
      </w:tr>
      <w:tr w:rsidR="006E5496" w:rsidRPr="00893180" w14:paraId="2666DCC3" w14:textId="77777777" w:rsidTr="005E6EBC">
        <w:trPr>
          <w:trHeight w:val="290"/>
        </w:trPr>
        <w:tc>
          <w:tcPr>
            <w:tcW w:w="960" w:type="dxa"/>
            <w:noWrap/>
            <w:tcMar>
              <w:top w:w="0" w:type="dxa"/>
              <w:left w:w="108" w:type="dxa"/>
              <w:bottom w:w="0" w:type="dxa"/>
              <w:right w:w="108" w:type="dxa"/>
            </w:tcMar>
            <w:vAlign w:val="bottom"/>
          </w:tcPr>
          <w:p w14:paraId="2ADC3440" w14:textId="6F95958F" w:rsidR="006E5496" w:rsidRPr="00893180" w:rsidRDefault="006E5496" w:rsidP="00893180">
            <w:pPr>
              <w:tabs>
                <w:tab w:val="left" w:pos="426"/>
                <w:tab w:val="left" w:pos="851"/>
              </w:tabs>
              <w:spacing w:after="0" w:line="240" w:lineRule="auto"/>
              <w:jc w:val="both"/>
              <w:rPr>
                <w:rFonts w:cs="Arial"/>
                <w:lang w:val="en-US"/>
              </w:rPr>
            </w:pPr>
            <w:r>
              <w:rPr>
                <w:rFonts w:cs="Arial"/>
                <w:lang w:val="en-US"/>
              </w:rPr>
              <w:t>29</w:t>
            </w:r>
          </w:p>
        </w:tc>
        <w:tc>
          <w:tcPr>
            <w:tcW w:w="2149" w:type="dxa"/>
            <w:noWrap/>
            <w:tcMar>
              <w:top w:w="0" w:type="dxa"/>
              <w:left w:w="108" w:type="dxa"/>
              <w:bottom w:w="0" w:type="dxa"/>
              <w:right w:w="108" w:type="dxa"/>
            </w:tcMar>
            <w:vAlign w:val="bottom"/>
          </w:tcPr>
          <w:p w14:paraId="5CCD5277" w14:textId="4B687CDB" w:rsidR="006E5496" w:rsidRPr="00893180" w:rsidRDefault="006E5496" w:rsidP="00893180">
            <w:pPr>
              <w:tabs>
                <w:tab w:val="left" w:pos="426"/>
                <w:tab w:val="left" w:pos="851"/>
              </w:tabs>
              <w:spacing w:after="0" w:line="240" w:lineRule="auto"/>
              <w:jc w:val="both"/>
              <w:rPr>
                <w:rFonts w:cs="Arial"/>
                <w:lang w:val="en-US"/>
              </w:rPr>
            </w:pPr>
            <w:r>
              <w:rPr>
                <w:rFonts w:cs="Arial"/>
                <w:lang w:val="en-US"/>
              </w:rPr>
              <w:t>427</w:t>
            </w:r>
          </w:p>
        </w:tc>
        <w:tc>
          <w:tcPr>
            <w:tcW w:w="6520" w:type="dxa"/>
            <w:noWrap/>
            <w:tcMar>
              <w:top w:w="0" w:type="dxa"/>
              <w:left w:w="108" w:type="dxa"/>
              <w:bottom w:w="0" w:type="dxa"/>
              <w:right w:w="108" w:type="dxa"/>
            </w:tcMar>
            <w:vAlign w:val="bottom"/>
          </w:tcPr>
          <w:p w14:paraId="4BE1898E" w14:textId="78F51FF9" w:rsidR="006E5496" w:rsidRPr="00893180" w:rsidRDefault="006E5496" w:rsidP="00893180">
            <w:pPr>
              <w:tabs>
                <w:tab w:val="left" w:pos="426"/>
                <w:tab w:val="left" w:pos="851"/>
              </w:tabs>
              <w:spacing w:after="0" w:line="240" w:lineRule="auto"/>
              <w:jc w:val="both"/>
              <w:rPr>
                <w:rFonts w:cs="Arial"/>
                <w:lang w:val="en-US"/>
              </w:rPr>
            </w:pPr>
            <w:proofErr w:type="spellStart"/>
            <w:r>
              <w:rPr>
                <w:rFonts w:cs="Arial"/>
                <w:lang w:val="en-US"/>
              </w:rPr>
              <w:t>Universiteto</w:t>
            </w:r>
            <w:proofErr w:type="spellEnd"/>
            <w:r>
              <w:rPr>
                <w:rFonts w:cs="Arial"/>
                <w:lang w:val="en-US"/>
              </w:rPr>
              <w:t xml:space="preserve"> g. 14</w:t>
            </w:r>
          </w:p>
        </w:tc>
      </w:tr>
    </w:tbl>
    <w:p w14:paraId="29CCD2C2" w14:textId="5679B083" w:rsidR="0071192F" w:rsidRPr="00D51C3F" w:rsidRDefault="0071192F" w:rsidP="00657EB4">
      <w:pPr>
        <w:tabs>
          <w:tab w:val="left" w:pos="426"/>
          <w:tab w:val="left" w:pos="851"/>
        </w:tabs>
        <w:spacing w:after="0" w:line="240" w:lineRule="auto"/>
        <w:jc w:val="both"/>
        <w:rPr>
          <w:rFonts w:cs="Arial"/>
        </w:rPr>
      </w:pPr>
    </w:p>
    <w:sectPr w:rsidR="0071192F" w:rsidRPr="00D51C3F" w:rsidSect="00F24AF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5DEC" w14:textId="77777777" w:rsidR="003711D0" w:rsidRDefault="003711D0" w:rsidP="00F336C3">
      <w:r>
        <w:separator/>
      </w:r>
    </w:p>
  </w:endnote>
  <w:endnote w:type="continuationSeparator" w:id="0">
    <w:p w14:paraId="6C115150" w14:textId="77777777" w:rsidR="003711D0" w:rsidRDefault="003711D0" w:rsidP="00F336C3">
      <w:r>
        <w:continuationSeparator/>
      </w:r>
    </w:p>
  </w:endnote>
  <w:endnote w:type="continuationNotice" w:id="1">
    <w:p w14:paraId="377DE2B7" w14:textId="77777777" w:rsidR="003711D0" w:rsidRDefault="003711D0" w:rsidP="00F3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8E92" w14:textId="77777777" w:rsidR="003711D0" w:rsidRDefault="003711D0" w:rsidP="006F136A">
      <w:r>
        <w:separator/>
      </w:r>
    </w:p>
  </w:footnote>
  <w:footnote w:type="continuationSeparator" w:id="0">
    <w:p w14:paraId="27590943" w14:textId="77777777" w:rsidR="003711D0" w:rsidRDefault="003711D0" w:rsidP="00F336C3">
      <w:r>
        <w:continuationSeparator/>
      </w:r>
    </w:p>
  </w:footnote>
  <w:footnote w:type="continuationNotice" w:id="1">
    <w:p w14:paraId="2E42ACF9" w14:textId="77777777" w:rsidR="003711D0" w:rsidRDefault="003711D0" w:rsidP="00F33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A50"/>
    <w:multiLevelType w:val="multilevel"/>
    <w:tmpl w:val="FB80FFBE"/>
    <w:lvl w:ilvl="0">
      <w:start w:val="12"/>
      <w:numFmt w:val="decimal"/>
      <w:lvlText w:val="%1."/>
      <w:lvlJc w:val="left"/>
      <w:pPr>
        <w:ind w:left="720" w:hanging="360"/>
      </w:pPr>
      <w:rPr>
        <w:rFonts w:ascii="Montserrat" w:hAnsi="Montserrat" w:hint="default"/>
        <w:b w:val="0"/>
        <w:bCs/>
        <w:i/>
        <w:sz w:val="20"/>
        <w:szCs w:val="20"/>
      </w:rPr>
    </w:lvl>
    <w:lvl w:ilvl="1">
      <w:start w:val="1"/>
      <w:numFmt w:val="decimal"/>
      <w:isLgl/>
      <w:lvlText w:val="%1.%2."/>
      <w:lvlJc w:val="left"/>
      <w:pPr>
        <w:ind w:left="1440" w:hanging="720"/>
      </w:pPr>
      <w:rPr>
        <w:rFonts w:ascii="Montserrat" w:hAnsi="Montserrat" w:hint="default"/>
        <w:b w:val="0"/>
        <w:bCs/>
        <w:i w:val="0"/>
        <w:iCs/>
        <w:sz w:val="20"/>
        <w:szCs w:val="20"/>
      </w:rPr>
    </w:lvl>
    <w:lvl w:ilvl="2">
      <w:start w:val="1"/>
      <w:numFmt w:val="decimal"/>
      <w:isLgl/>
      <w:lvlText w:val="%1.%2.%3."/>
      <w:lvlJc w:val="left"/>
      <w:pPr>
        <w:ind w:left="1800" w:hanging="720"/>
      </w:pPr>
      <w:rPr>
        <w:rFonts w:asciiTheme="minorHAnsi" w:hAnsiTheme="minorHAnsi" w:hint="default"/>
        <w:b/>
        <w:i/>
        <w:sz w:val="22"/>
      </w:rPr>
    </w:lvl>
    <w:lvl w:ilvl="3">
      <w:start w:val="1"/>
      <w:numFmt w:val="decimal"/>
      <w:isLgl/>
      <w:lvlText w:val="%1.%2.%3.%4."/>
      <w:lvlJc w:val="left"/>
      <w:pPr>
        <w:ind w:left="2520" w:hanging="1080"/>
      </w:pPr>
      <w:rPr>
        <w:rFonts w:asciiTheme="minorHAnsi" w:hAnsiTheme="minorHAnsi" w:hint="default"/>
        <w:b/>
        <w:i/>
        <w:sz w:val="22"/>
      </w:rPr>
    </w:lvl>
    <w:lvl w:ilvl="4">
      <w:start w:val="1"/>
      <w:numFmt w:val="decimal"/>
      <w:isLgl/>
      <w:lvlText w:val="%1.%2.%3.%4.%5."/>
      <w:lvlJc w:val="left"/>
      <w:pPr>
        <w:ind w:left="2880" w:hanging="1080"/>
      </w:pPr>
      <w:rPr>
        <w:rFonts w:asciiTheme="minorHAnsi" w:hAnsiTheme="minorHAnsi" w:hint="default"/>
        <w:b/>
        <w:i/>
        <w:sz w:val="22"/>
      </w:rPr>
    </w:lvl>
    <w:lvl w:ilvl="5">
      <w:start w:val="1"/>
      <w:numFmt w:val="decimal"/>
      <w:isLgl/>
      <w:lvlText w:val="%1.%2.%3.%4.%5.%6."/>
      <w:lvlJc w:val="left"/>
      <w:pPr>
        <w:ind w:left="3600" w:hanging="1440"/>
      </w:pPr>
      <w:rPr>
        <w:rFonts w:asciiTheme="minorHAnsi" w:hAnsiTheme="minorHAnsi" w:hint="default"/>
        <w:b/>
        <w:i/>
        <w:sz w:val="22"/>
      </w:rPr>
    </w:lvl>
    <w:lvl w:ilvl="6">
      <w:start w:val="1"/>
      <w:numFmt w:val="decimal"/>
      <w:isLgl/>
      <w:lvlText w:val="%1.%2.%3.%4.%5.%6.%7."/>
      <w:lvlJc w:val="left"/>
      <w:pPr>
        <w:ind w:left="3960" w:hanging="1440"/>
      </w:pPr>
      <w:rPr>
        <w:rFonts w:asciiTheme="minorHAnsi" w:hAnsiTheme="minorHAnsi" w:hint="default"/>
        <w:b/>
        <w:i/>
        <w:sz w:val="22"/>
      </w:rPr>
    </w:lvl>
    <w:lvl w:ilvl="7">
      <w:start w:val="1"/>
      <w:numFmt w:val="decimal"/>
      <w:isLgl/>
      <w:lvlText w:val="%1.%2.%3.%4.%5.%6.%7.%8."/>
      <w:lvlJc w:val="left"/>
      <w:pPr>
        <w:ind w:left="4680" w:hanging="1800"/>
      </w:pPr>
      <w:rPr>
        <w:rFonts w:asciiTheme="minorHAnsi" w:hAnsiTheme="minorHAnsi" w:hint="default"/>
        <w:b/>
        <w:i/>
        <w:sz w:val="22"/>
      </w:rPr>
    </w:lvl>
    <w:lvl w:ilvl="8">
      <w:start w:val="1"/>
      <w:numFmt w:val="decimal"/>
      <w:isLgl/>
      <w:lvlText w:val="%1.%2.%3.%4.%5.%6.%7.%8.%9."/>
      <w:lvlJc w:val="left"/>
      <w:pPr>
        <w:ind w:left="5040" w:hanging="1800"/>
      </w:pPr>
      <w:rPr>
        <w:rFonts w:asciiTheme="minorHAnsi" w:hAnsiTheme="minorHAnsi" w:hint="default"/>
        <w:b/>
        <w:i/>
        <w:sz w:val="22"/>
      </w:rPr>
    </w:lvl>
  </w:abstractNum>
  <w:abstractNum w:abstractNumId="1" w15:restartNumberingAfterBreak="0">
    <w:nsid w:val="04DB63D2"/>
    <w:multiLevelType w:val="multilevel"/>
    <w:tmpl w:val="7024A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F92C7F"/>
    <w:multiLevelType w:val="multilevel"/>
    <w:tmpl w:val="8F4E38D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32E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563A0"/>
    <w:multiLevelType w:val="multilevel"/>
    <w:tmpl w:val="FFDC496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52292C"/>
    <w:multiLevelType w:val="hybridMultilevel"/>
    <w:tmpl w:val="13FAAC54"/>
    <w:lvl w:ilvl="0" w:tplc="22E29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8B34FA"/>
    <w:multiLevelType w:val="multilevel"/>
    <w:tmpl w:val="FFDC496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171F4"/>
    <w:multiLevelType w:val="hybridMultilevel"/>
    <w:tmpl w:val="81C86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55C2D"/>
    <w:multiLevelType w:val="multilevel"/>
    <w:tmpl w:val="4038364A"/>
    <w:lvl w:ilvl="0">
      <w:start w:val="1"/>
      <w:numFmt w:val="upperRoman"/>
      <w:lvlText w:val="%1."/>
      <w:lvlJc w:val="right"/>
      <w:pPr>
        <w:ind w:left="360" w:hanging="360"/>
      </w:pPr>
      <w:rPr>
        <w:rFonts w:hint="default"/>
        <w:strike w:val="0"/>
        <w:color w:val="auto"/>
      </w:rPr>
    </w:lvl>
    <w:lvl w:ilvl="1">
      <w:start w:val="1"/>
      <w:numFmt w:val="decimal"/>
      <w:lvlText w:val="%2."/>
      <w:lvlJc w:val="right"/>
      <w:pPr>
        <w:ind w:left="720" w:hanging="360"/>
      </w:pPr>
      <w:rPr>
        <w:rFonts w:hint="default"/>
      </w:rPr>
    </w:lvl>
    <w:lvl w:ilvl="2">
      <w:start w:val="1"/>
      <w:numFmt w:val="decimal"/>
      <w:lvlText w:val="%1.%2.%3."/>
      <w:lvlJc w:val="left"/>
      <w:pPr>
        <w:ind w:left="930" w:hanging="504"/>
      </w:pPr>
      <w:rPr>
        <w:b w:val="0"/>
        <w:bCs w:val="0"/>
        <w:sz w:val="20"/>
        <w:szCs w:val="20"/>
      </w:rPr>
    </w:lvl>
    <w:lvl w:ilvl="3">
      <w:start w:val="1"/>
      <w:numFmt w:val="decimal"/>
      <w:lvlText w:val="%1.%2.%3.%4."/>
      <w:lvlJc w:val="left"/>
      <w:pPr>
        <w:ind w:left="1728" w:hanging="648"/>
      </w:pPr>
      <w:rPr>
        <w:rFonts w:ascii="Montserrat" w:hAnsi="Montserrat" w:hint="default"/>
        <w:sz w:val="20"/>
        <w:szCs w:val="20"/>
      </w:rPr>
    </w:lvl>
    <w:lvl w:ilvl="4">
      <w:start w:val="1"/>
      <w:numFmt w:val="decimal"/>
      <w:lvlText w:val="%1.%2.%3.%4.%5."/>
      <w:lvlJc w:val="left"/>
      <w:pPr>
        <w:ind w:left="220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BE53E3"/>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487EA5"/>
    <w:multiLevelType w:val="multilevel"/>
    <w:tmpl w:val="4F362956"/>
    <w:lvl w:ilvl="0">
      <w:start w:val="1"/>
      <w:numFmt w:val="upperRoman"/>
      <w:pStyle w:val="Heading1"/>
      <w:lvlText w:val="%1."/>
      <w:lvlJc w:val="righ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sz w:val="20"/>
        <w:szCs w:val="20"/>
      </w:rPr>
    </w:lvl>
    <w:lvl w:ilvl="2">
      <w:start w:val="1"/>
      <w:numFmt w:val="decimal"/>
      <w:lvlText w:val="%1.%2.%3."/>
      <w:lvlJc w:val="left"/>
      <w:pPr>
        <w:ind w:left="930" w:hanging="504"/>
      </w:pPr>
      <w:rPr>
        <w:b w:val="0"/>
        <w:bCs w:val="0"/>
        <w:sz w:val="20"/>
        <w:szCs w:val="20"/>
      </w:rPr>
    </w:lvl>
    <w:lvl w:ilvl="3">
      <w:start w:val="1"/>
      <w:numFmt w:val="decimal"/>
      <w:lvlText w:val="%1.%2.%3.%4."/>
      <w:lvlJc w:val="left"/>
      <w:pPr>
        <w:ind w:left="1728" w:hanging="648"/>
      </w:pPr>
      <w:rPr>
        <w:rFonts w:ascii="Montserrat" w:hAnsi="Montserrat" w:hint="default"/>
        <w:sz w:val="20"/>
        <w:szCs w:val="20"/>
      </w:rPr>
    </w:lvl>
    <w:lvl w:ilvl="4">
      <w:start w:val="1"/>
      <w:numFmt w:val="decimal"/>
      <w:lvlText w:val="%1.%2.%3.%4.%5."/>
      <w:lvlJc w:val="left"/>
      <w:pPr>
        <w:ind w:left="220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772CC3"/>
    <w:multiLevelType w:val="hybridMultilevel"/>
    <w:tmpl w:val="7CE84D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701696"/>
    <w:multiLevelType w:val="hybridMultilevel"/>
    <w:tmpl w:val="A93E6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F26C7"/>
    <w:multiLevelType w:val="hybridMultilevel"/>
    <w:tmpl w:val="9B8274F8"/>
    <w:lvl w:ilvl="0" w:tplc="72686F84">
      <w:start w:val="1"/>
      <w:numFmt w:val="bullet"/>
      <w:pStyle w:val="Bullet"/>
      <w:lvlText w:val=""/>
      <w:lvlJc w:val="left"/>
      <w:pPr>
        <w:ind w:left="2160" w:hanging="360"/>
      </w:pPr>
      <w:rPr>
        <w:rFonts w:ascii="Symbol" w:hAnsi="Symbol" w:hint="default"/>
        <w:color w:val="252753"/>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pStyle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C62E8EB4">
      <w:start w:val="1"/>
      <w:numFmt w:val="decimal"/>
      <w:lvlText w:val="%7."/>
      <w:lvlJc w:val="left"/>
      <w:pPr>
        <w:ind w:left="5040" w:hanging="360"/>
      </w:pPr>
      <w:rPr>
        <w:rFonts w:asciiTheme="minorHAnsi" w:eastAsia="SimSun" w:hAnsiTheme="minorHAnsi" w:cs="Cambria"/>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22E0E"/>
    <w:multiLevelType w:val="multilevel"/>
    <w:tmpl w:val="7F2E7D74"/>
    <w:lvl w:ilvl="0">
      <w:start w:val="2"/>
      <w:numFmt w:val="decimal"/>
      <w:lvlText w:val="%1."/>
      <w:lvlJc w:val="left"/>
      <w:pPr>
        <w:ind w:left="495" w:hanging="495"/>
      </w:pPr>
      <w:rPr>
        <w:rFonts w:hint="default"/>
        <w:b/>
        <w:color w:val="auto"/>
      </w:rPr>
    </w:lvl>
    <w:lvl w:ilvl="1">
      <w:start w:val="9"/>
      <w:numFmt w:val="decimal"/>
      <w:lvlText w:val="%1.%2."/>
      <w:lvlJc w:val="left"/>
      <w:pPr>
        <w:ind w:left="1500"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4E9C0F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BC43D7"/>
    <w:multiLevelType w:val="multilevel"/>
    <w:tmpl w:val="C52A9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A6F37"/>
    <w:multiLevelType w:val="hybridMultilevel"/>
    <w:tmpl w:val="757EFB14"/>
    <w:lvl w:ilvl="0" w:tplc="EF48448C">
      <w:start w:val="1"/>
      <w:numFmt w:val="decimal"/>
      <w:lvlText w:val="%1."/>
      <w:lvlJc w:val="left"/>
      <w:pPr>
        <w:ind w:left="720" w:hanging="360"/>
      </w:pPr>
      <w:rPr>
        <w:rFonts w:ascii="Montserrat" w:hAnsi="Montserrat" w:hint="default"/>
      </w:rPr>
    </w:lvl>
    <w:lvl w:ilvl="1" w:tplc="A28EC398">
      <w:start w:val="1"/>
      <w:numFmt w:val="lowerLetter"/>
      <w:lvlText w:val="%2."/>
      <w:lvlJc w:val="left"/>
      <w:pPr>
        <w:ind w:left="1440" w:hanging="360"/>
      </w:pPr>
    </w:lvl>
    <w:lvl w:ilvl="2" w:tplc="3416A07C">
      <w:start w:val="1"/>
      <w:numFmt w:val="lowerRoman"/>
      <w:lvlText w:val="%3."/>
      <w:lvlJc w:val="right"/>
      <w:pPr>
        <w:ind w:left="2160" w:hanging="180"/>
      </w:pPr>
    </w:lvl>
    <w:lvl w:ilvl="3" w:tplc="585E6FBC">
      <w:start w:val="1"/>
      <w:numFmt w:val="decimal"/>
      <w:lvlText w:val="%4."/>
      <w:lvlJc w:val="left"/>
      <w:pPr>
        <w:ind w:left="2880" w:hanging="360"/>
      </w:pPr>
    </w:lvl>
    <w:lvl w:ilvl="4" w:tplc="1C960E96">
      <w:start w:val="1"/>
      <w:numFmt w:val="lowerLetter"/>
      <w:lvlText w:val="%5."/>
      <w:lvlJc w:val="left"/>
      <w:pPr>
        <w:ind w:left="3600" w:hanging="360"/>
      </w:pPr>
    </w:lvl>
    <w:lvl w:ilvl="5" w:tplc="E6969E6A">
      <w:start w:val="1"/>
      <w:numFmt w:val="lowerRoman"/>
      <w:lvlText w:val="%6."/>
      <w:lvlJc w:val="right"/>
      <w:pPr>
        <w:ind w:left="4320" w:hanging="180"/>
      </w:pPr>
    </w:lvl>
    <w:lvl w:ilvl="6" w:tplc="D5687F94">
      <w:start w:val="1"/>
      <w:numFmt w:val="decimal"/>
      <w:lvlText w:val="%7."/>
      <w:lvlJc w:val="left"/>
      <w:pPr>
        <w:ind w:left="5040" w:hanging="360"/>
      </w:pPr>
    </w:lvl>
    <w:lvl w:ilvl="7" w:tplc="E2800616">
      <w:start w:val="1"/>
      <w:numFmt w:val="lowerLetter"/>
      <w:lvlText w:val="%8."/>
      <w:lvlJc w:val="left"/>
      <w:pPr>
        <w:ind w:left="5760" w:hanging="360"/>
      </w:pPr>
    </w:lvl>
    <w:lvl w:ilvl="8" w:tplc="CC2A0878">
      <w:start w:val="1"/>
      <w:numFmt w:val="lowerRoman"/>
      <w:lvlText w:val="%9."/>
      <w:lvlJc w:val="right"/>
      <w:pPr>
        <w:ind w:left="6480" w:hanging="180"/>
      </w:pPr>
    </w:lvl>
  </w:abstractNum>
  <w:abstractNum w:abstractNumId="18" w15:restartNumberingAfterBreak="0">
    <w:nsid w:val="52EC6CC3"/>
    <w:multiLevelType w:val="multilevel"/>
    <w:tmpl w:val="DE82CD5C"/>
    <w:lvl w:ilvl="0">
      <w:start w:val="2"/>
      <w:numFmt w:val="decimal"/>
      <w:lvlText w:val="%1."/>
      <w:lvlJc w:val="left"/>
      <w:pPr>
        <w:ind w:left="397" w:hanging="397"/>
      </w:pPr>
      <w:rPr>
        <w:b/>
        <w:color w:val="auto"/>
      </w:rPr>
    </w:lvl>
    <w:lvl w:ilvl="1">
      <w:start w:val="1"/>
      <w:numFmt w:val="decimal"/>
      <w:suff w:val="space"/>
      <w:lvlText w:val="%1.%2."/>
      <w:lvlJc w:val="left"/>
      <w:pPr>
        <w:ind w:left="965" w:hanging="397"/>
      </w:pPr>
      <w:rPr>
        <w:b/>
        <w:strike w:val="0"/>
        <w:dstrike w:val="0"/>
        <w:u w:val="none"/>
        <w:effect w:val="none"/>
      </w:rPr>
    </w:lvl>
    <w:lvl w:ilvl="2">
      <w:start w:val="1"/>
      <w:numFmt w:val="bullet"/>
      <w:lvlText w:val=""/>
      <w:lvlJc w:val="left"/>
      <w:pPr>
        <w:ind w:left="1191" w:hanging="397"/>
      </w:pPr>
      <w:rPr>
        <w:rFonts w:ascii="Symbol" w:hAnsi="Symbol" w:hint="default"/>
        <w:b/>
      </w:r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9" w15:restartNumberingAfterBreak="0">
    <w:nsid w:val="56BF363F"/>
    <w:multiLevelType w:val="multilevel"/>
    <w:tmpl w:val="31ECB372"/>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784DAF"/>
    <w:multiLevelType w:val="hybridMultilevel"/>
    <w:tmpl w:val="0036534A"/>
    <w:lvl w:ilvl="0" w:tplc="04270005">
      <w:start w:val="1"/>
      <w:numFmt w:val="bullet"/>
      <w:lvlText w:val=""/>
      <w:lvlJc w:val="left"/>
      <w:pPr>
        <w:ind w:left="860" w:hanging="360"/>
      </w:pPr>
      <w:rPr>
        <w:rFonts w:ascii="Wingdings" w:hAnsi="Wingdings"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21" w15:restartNumberingAfterBreak="0">
    <w:nsid w:val="5B516D6C"/>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CF6B20"/>
    <w:multiLevelType w:val="hybridMultilevel"/>
    <w:tmpl w:val="3440EF2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7F2C3C"/>
    <w:multiLevelType w:val="hybridMultilevel"/>
    <w:tmpl w:val="4C3E40DC"/>
    <w:lvl w:ilvl="0" w:tplc="F52E87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DD"/>
    <w:multiLevelType w:val="hybridMultilevel"/>
    <w:tmpl w:val="6F1E70D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403390"/>
    <w:multiLevelType w:val="multilevel"/>
    <w:tmpl w:val="3D22B3AA"/>
    <w:lvl w:ilvl="0">
      <w:start w:val="1"/>
      <w:numFmt w:val="decimal"/>
      <w:lvlText w:val="%1."/>
      <w:lvlJc w:val="left"/>
      <w:pPr>
        <w:ind w:left="1069" w:hanging="360"/>
      </w:pPr>
      <w:rPr>
        <w:rFonts w:cstheme="minorBidi" w:hint="default"/>
        <w:b w:val="0"/>
        <w:bCs/>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lvlText w:val="%1.%2.%3.%4."/>
      <w:lvlJc w:val="left"/>
      <w:pPr>
        <w:ind w:left="1429" w:hanging="720"/>
      </w:pPr>
      <w:rPr>
        <w:rFonts w:ascii="Montserrat" w:hAnsi="Montserrat" w:hint="default"/>
        <w:b w:val="0"/>
        <w:bCs/>
        <w:sz w:val="20"/>
        <w:szCs w:val="20"/>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6" w15:restartNumberingAfterBreak="0">
    <w:nsid w:val="77D57148"/>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800643D"/>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024022"/>
    <w:multiLevelType w:val="multilevel"/>
    <w:tmpl w:val="12AE0198"/>
    <w:lvl w:ilvl="0">
      <w:start w:val="2"/>
      <w:numFmt w:val="decimal"/>
      <w:lvlText w:val="%1."/>
      <w:lvlJc w:val="left"/>
      <w:pPr>
        <w:ind w:left="420" w:hanging="42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781E763A"/>
    <w:multiLevelType w:val="multilevel"/>
    <w:tmpl w:val="4EEC09E2"/>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EA6A7B"/>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625AC4"/>
    <w:multiLevelType w:val="multilevel"/>
    <w:tmpl w:val="8C425FF4"/>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ascii="Montserrat" w:hAnsi="Montserrat" w:hint="default"/>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1348573">
    <w:abstractNumId w:val="26"/>
  </w:num>
  <w:num w:numId="2" w16cid:durableId="2094088269">
    <w:abstractNumId w:val="24"/>
  </w:num>
  <w:num w:numId="3" w16cid:durableId="2008439732">
    <w:abstractNumId w:val="5"/>
  </w:num>
  <w:num w:numId="4" w16cid:durableId="97608191">
    <w:abstractNumId w:val="10"/>
  </w:num>
  <w:num w:numId="5" w16cid:durableId="1454639515">
    <w:abstractNumId w:val="15"/>
  </w:num>
  <w:num w:numId="6" w16cid:durableId="2121755526">
    <w:abstractNumId w:val="14"/>
  </w:num>
  <w:num w:numId="7" w16cid:durableId="1437750893">
    <w:abstractNumId w:val="2"/>
  </w:num>
  <w:num w:numId="8" w16cid:durableId="343895997">
    <w:abstractNumId w:val="18"/>
  </w:num>
  <w:num w:numId="9" w16cid:durableId="2026705432">
    <w:abstractNumId w:val="13"/>
  </w:num>
  <w:num w:numId="10" w16cid:durableId="923033104">
    <w:abstractNumId w:val="1"/>
  </w:num>
  <w:num w:numId="11" w16cid:durableId="1446388332">
    <w:abstractNumId w:val="16"/>
  </w:num>
  <w:num w:numId="12" w16cid:durableId="1221748051">
    <w:abstractNumId w:val="25"/>
  </w:num>
  <w:num w:numId="13" w16cid:durableId="1028331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1857141">
    <w:abstractNumId w:val="10"/>
  </w:num>
  <w:num w:numId="15" w16cid:durableId="1945454094">
    <w:abstractNumId w:val="10"/>
  </w:num>
  <w:num w:numId="16" w16cid:durableId="47150258">
    <w:abstractNumId w:val="10"/>
  </w:num>
  <w:num w:numId="17" w16cid:durableId="1663195765">
    <w:abstractNumId w:val="3"/>
  </w:num>
  <w:num w:numId="18" w16cid:durableId="1628733410">
    <w:abstractNumId w:val="11"/>
  </w:num>
  <w:num w:numId="19" w16cid:durableId="1882549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3281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6393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0704305">
    <w:abstractNumId w:val="10"/>
  </w:num>
  <w:num w:numId="23" w16cid:durableId="644551601">
    <w:abstractNumId w:val="10"/>
  </w:num>
  <w:num w:numId="24" w16cid:durableId="392970721">
    <w:abstractNumId w:val="10"/>
  </w:num>
  <w:num w:numId="25" w16cid:durableId="1876382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5041367">
    <w:abstractNumId w:val="31"/>
  </w:num>
  <w:num w:numId="27" w16cid:durableId="1151562668">
    <w:abstractNumId w:val="27"/>
  </w:num>
  <w:num w:numId="28" w16cid:durableId="671644099">
    <w:abstractNumId w:val="29"/>
  </w:num>
  <w:num w:numId="29" w16cid:durableId="1789932329">
    <w:abstractNumId w:val="21"/>
  </w:num>
  <w:num w:numId="30" w16cid:durableId="271012105">
    <w:abstractNumId w:val="9"/>
  </w:num>
  <w:num w:numId="31" w16cid:durableId="1530794226">
    <w:abstractNumId w:val="6"/>
  </w:num>
  <w:num w:numId="32" w16cid:durableId="184427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2252615">
    <w:abstractNumId w:val="10"/>
  </w:num>
  <w:num w:numId="34" w16cid:durableId="414985225">
    <w:abstractNumId w:val="22"/>
  </w:num>
  <w:num w:numId="35" w16cid:durableId="701630195">
    <w:abstractNumId w:val="4"/>
  </w:num>
  <w:num w:numId="36" w16cid:durableId="1241330354">
    <w:abstractNumId w:val="20"/>
  </w:num>
  <w:num w:numId="37" w16cid:durableId="1240359940">
    <w:abstractNumId w:val="10"/>
  </w:num>
  <w:num w:numId="38" w16cid:durableId="6248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2602585">
    <w:abstractNumId w:val="19"/>
  </w:num>
  <w:num w:numId="40" w16cid:durableId="1813328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9535904">
    <w:abstractNumId w:val="17"/>
  </w:num>
  <w:num w:numId="42" w16cid:durableId="611980277">
    <w:abstractNumId w:val="28"/>
  </w:num>
  <w:num w:numId="43" w16cid:durableId="1415321819">
    <w:abstractNumId w:val="7"/>
  </w:num>
  <w:num w:numId="44" w16cid:durableId="5140489">
    <w:abstractNumId w:val="12"/>
  </w:num>
  <w:num w:numId="45" w16cid:durableId="32728341">
    <w:abstractNumId w:val="8"/>
  </w:num>
  <w:num w:numId="46" w16cid:durableId="938754635">
    <w:abstractNumId w:val="23"/>
  </w:num>
  <w:num w:numId="47" w16cid:durableId="762457564">
    <w:abstractNumId w:val="30"/>
  </w:num>
  <w:num w:numId="48" w16cid:durableId="132227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D9"/>
    <w:rsid w:val="00001A9A"/>
    <w:rsid w:val="00001F7B"/>
    <w:rsid w:val="00002273"/>
    <w:rsid w:val="00002614"/>
    <w:rsid w:val="000029B8"/>
    <w:rsid w:val="00002B91"/>
    <w:rsid w:val="00004490"/>
    <w:rsid w:val="000056E4"/>
    <w:rsid w:val="00005A6D"/>
    <w:rsid w:val="000061DF"/>
    <w:rsid w:val="00007E3E"/>
    <w:rsid w:val="00007E97"/>
    <w:rsid w:val="000103C9"/>
    <w:rsid w:val="00010B6C"/>
    <w:rsid w:val="00011DDD"/>
    <w:rsid w:val="00012060"/>
    <w:rsid w:val="00012720"/>
    <w:rsid w:val="00012BBD"/>
    <w:rsid w:val="00013003"/>
    <w:rsid w:val="0001392F"/>
    <w:rsid w:val="0001423B"/>
    <w:rsid w:val="000174CD"/>
    <w:rsid w:val="000174EA"/>
    <w:rsid w:val="000207D2"/>
    <w:rsid w:val="00021274"/>
    <w:rsid w:val="00022E04"/>
    <w:rsid w:val="00022E1A"/>
    <w:rsid w:val="00023163"/>
    <w:rsid w:val="000235C8"/>
    <w:rsid w:val="00023C54"/>
    <w:rsid w:val="000249E3"/>
    <w:rsid w:val="00031BFF"/>
    <w:rsid w:val="00031DA4"/>
    <w:rsid w:val="0003206C"/>
    <w:rsid w:val="000323BC"/>
    <w:rsid w:val="0003287A"/>
    <w:rsid w:val="00032F07"/>
    <w:rsid w:val="000337F9"/>
    <w:rsid w:val="00034DFE"/>
    <w:rsid w:val="00036DBD"/>
    <w:rsid w:val="00036F7B"/>
    <w:rsid w:val="00037D39"/>
    <w:rsid w:val="000415FE"/>
    <w:rsid w:val="00042740"/>
    <w:rsid w:val="00043405"/>
    <w:rsid w:val="000442F8"/>
    <w:rsid w:val="000444FD"/>
    <w:rsid w:val="000454B5"/>
    <w:rsid w:val="00045AFE"/>
    <w:rsid w:val="000473A0"/>
    <w:rsid w:val="00051B7C"/>
    <w:rsid w:val="000533AF"/>
    <w:rsid w:val="00054339"/>
    <w:rsid w:val="00055781"/>
    <w:rsid w:val="0005718A"/>
    <w:rsid w:val="00057B00"/>
    <w:rsid w:val="00061087"/>
    <w:rsid w:val="00061828"/>
    <w:rsid w:val="0006239E"/>
    <w:rsid w:val="00062AEA"/>
    <w:rsid w:val="000635AC"/>
    <w:rsid w:val="00063C4D"/>
    <w:rsid w:val="0006400D"/>
    <w:rsid w:val="000645A0"/>
    <w:rsid w:val="00065EEC"/>
    <w:rsid w:val="00065F86"/>
    <w:rsid w:val="00066577"/>
    <w:rsid w:val="00071208"/>
    <w:rsid w:val="0007314E"/>
    <w:rsid w:val="00073185"/>
    <w:rsid w:val="000736C1"/>
    <w:rsid w:val="000745D8"/>
    <w:rsid w:val="0007585C"/>
    <w:rsid w:val="00080513"/>
    <w:rsid w:val="00080893"/>
    <w:rsid w:val="00080E10"/>
    <w:rsid w:val="00083FA9"/>
    <w:rsid w:val="00084FFB"/>
    <w:rsid w:val="00085DE3"/>
    <w:rsid w:val="00086E88"/>
    <w:rsid w:val="00087324"/>
    <w:rsid w:val="00087494"/>
    <w:rsid w:val="00087642"/>
    <w:rsid w:val="0008766A"/>
    <w:rsid w:val="000876EF"/>
    <w:rsid w:val="00091BB5"/>
    <w:rsid w:val="00091EE3"/>
    <w:rsid w:val="00092C24"/>
    <w:rsid w:val="00092F3E"/>
    <w:rsid w:val="0009316F"/>
    <w:rsid w:val="000931C8"/>
    <w:rsid w:val="00094A0C"/>
    <w:rsid w:val="00094A7F"/>
    <w:rsid w:val="00095C5E"/>
    <w:rsid w:val="00095FED"/>
    <w:rsid w:val="00096FC3"/>
    <w:rsid w:val="00097372"/>
    <w:rsid w:val="000A128C"/>
    <w:rsid w:val="000A4A3C"/>
    <w:rsid w:val="000A4C1B"/>
    <w:rsid w:val="000A578D"/>
    <w:rsid w:val="000A5D3E"/>
    <w:rsid w:val="000A7A1C"/>
    <w:rsid w:val="000A7EC5"/>
    <w:rsid w:val="000B0AEA"/>
    <w:rsid w:val="000B620C"/>
    <w:rsid w:val="000B75D1"/>
    <w:rsid w:val="000B78C7"/>
    <w:rsid w:val="000B7F87"/>
    <w:rsid w:val="000C0FCF"/>
    <w:rsid w:val="000C1075"/>
    <w:rsid w:val="000C30B2"/>
    <w:rsid w:val="000C3DF6"/>
    <w:rsid w:val="000C3E0F"/>
    <w:rsid w:val="000C42FF"/>
    <w:rsid w:val="000C4623"/>
    <w:rsid w:val="000C60B6"/>
    <w:rsid w:val="000C6C98"/>
    <w:rsid w:val="000C71EE"/>
    <w:rsid w:val="000D043F"/>
    <w:rsid w:val="000D0B43"/>
    <w:rsid w:val="000D0BFA"/>
    <w:rsid w:val="000D185F"/>
    <w:rsid w:val="000D1C1A"/>
    <w:rsid w:val="000D2419"/>
    <w:rsid w:val="000D2644"/>
    <w:rsid w:val="000D4026"/>
    <w:rsid w:val="000D49BC"/>
    <w:rsid w:val="000D4BAC"/>
    <w:rsid w:val="000D4DA4"/>
    <w:rsid w:val="000D5974"/>
    <w:rsid w:val="000D741E"/>
    <w:rsid w:val="000E557B"/>
    <w:rsid w:val="000F35BC"/>
    <w:rsid w:val="000F5C02"/>
    <w:rsid w:val="000F6B19"/>
    <w:rsid w:val="000F6CD0"/>
    <w:rsid w:val="000F7C74"/>
    <w:rsid w:val="001013D7"/>
    <w:rsid w:val="00102D25"/>
    <w:rsid w:val="00104E17"/>
    <w:rsid w:val="00105B83"/>
    <w:rsid w:val="001068E3"/>
    <w:rsid w:val="0010784E"/>
    <w:rsid w:val="00107A2C"/>
    <w:rsid w:val="00107D34"/>
    <w:rsid w:val="00111206"/>
    <w:rsid w:val="00112419"/>
    <w:rsid w:val="001159A1"/>
    <w:rsid w:val="00120005"/>
    <w:rsid w:val="0012371C"/>
    <w:rsid w:val="001247DA"/>
    <w:rsid w:val="00124B6A"/>
    <w:rsid w:val="00130225"/>
    <w:rsid w:val="0013212B"/>
    <w:rsid w:val="00133EE5"/>
    <w:rsid w:val="001344F1"/>
    <w:rsid w:val="00136087"/>
    <w:rsid w:val="001365FC"/>
    <w:rsid w:val="00136660"/>
    <w:rsid w:val="00137967"/>
    <w:rsid w:val="0013E3C1"/>
    <w:rsid w:val="00140073"/>
    <w:rsid w:val="00140559"/>
    <w:rsid w:val="0014064F"/>
    <w:rsid w:val="00142B69"/>
    <w:rsid w:val="00143AFF"/>
    <w:rsid w:val="00145B88"/>
    <w:rsid w:val="00147DE2"/>
    <w:rsid w:val="00151A91"/>
    <w:rsid w:val="00152DBD"/>
    <w:rsid w:val="00155902"/>
    <w:rsid w:val="00157187"/>
    <w:rsid w:val="00161CA2"/>
    <w:rsid w:val="0016227C"/>
    <w:rsid w:val="001643B8"/>
    <w:rsid w:val="00164B92"/>
    <w:rsid w:val="001653D5"/>
    <w:rsid w:val="0016569A"/>
    <w:rsid w:val="0016684E"/>
    <w:rsid w:val="00166CE5"/>
    <w:rsid w:val="00167C74"/>
    <w:rsid w:val="00167C99"/>
    <w:rsid w:val="001700CE"/>
    <w:rsid w:val="0017077B"/>
    <w:rsid w:val="00171807"/>
    <w:rsid w:val="001724C6"/>
    <w:rsid w:val="00172753"/>
    <w:rsid w:val="00172B42"/>
    <w:rsid w:val="00174EE0"/>
    <w:rsid w:val="00174F25"/>
    <w:rsid w:val="0017528C"/>
    <w:rsid w:val="00175B97"/>
    <w:rsid w:val="00183742"/>
    <w:rsid w:val="00183AE1"/>
    <w:rsid w:val="00183E9B"/>
    <w:rsid w:val="0018467E"/>
    <w:rsid w:val="00184B31"/>
    <w:rsid w:val="00185CF3"/>
    <w:rsid w:val="001874DF"/>
    <w:rsid w:val="00192181"/>
    <w:rsid w:val="00192221"/>
    <w:rsid w:val="00193418"/>
    <w:rsid w:val="00193C8F"/>
    <w:rsid w:val="0019444B"/>
    <w:rsid w:val="00194E23"/>
    <w:rsid w:val="001A0537"/>
    <w:rsid w:val="001A1629"/>
    <w:rsid w:val="001A19F4"/>
    <w:rsid w:val="001A1C97"/>
    <w:rsid w:val="001A4962"/>
    <w:rsid w:val="001A4C47"/>
    <w:rsid w:val="001A4DCB"/>
    <w:rsid w:val="001A518F"/>
    <w:rsid w:val="001A5E4C"/>
    <w:rsid w:val="001A74C5"/>
    <w:rsid w:val="001B2BE6"/>
    <w:rsid w:val="001B2E9A"/>
    <w:rsid w:val="001B54D5"/>
    <w:rsid w:val="001B6BC9"/>
    <w:rsid w:val="001C00E2"/>
    <w:rsid w:val="001C0425"/>
    <w:rsid w:val="001C04D2"/>
    <w:rsid w:val="001C11CE"/>
    <w:rsid w:val="001C2000"/>
    <w:rsid w:val="001C2655"/>
    <w:rsid w:val="001C3315"/>
    <w:rsid w:val="001C338F"/>
    <w:rsid w:val="001C3D88"/>
    <w:rsid w:val="001C48A8"/>
    <w:rsid w:val="001C492E"/>
    <w:rsid w:val="001C59E8"/>
    <w:rsid w:val="001C60D4"/>
    <w:rsid w:val="001C7AA7"/>
    <w:rsid w:val="001D0338"/>
    <w:rsid w:val="001D129C"/>
    <w:rsid w:val="001D1528"/>
    <w:rsid w:val="001D1AF1"/>
    <w:rsid w:val="001D2B5C"/>
    <w:rsid w:val="001D56D3"/>
    <w:rsid w:val="001D6044"/>
    <w:rsid w:val="001D6773"/>
    <w:rsid w:val="001D6B4D"/>
    <w:rsid w:val="001D70B8"/>
    <w:rsid w:val="001D722B"/>
    <w:rsid w:val="001D7ADB"/>
    <w:rsid w:val="001E0D83"/>
    <w:rsid w:val="001E0FDF"/>
    <w:rsid w:val="001E2479"/>
    <w:rsid w:val="001E3059"/>
    <w:rsid w:val="001E387C"/>
    <w:rsid w:val="001E3C97"/>
    <w:rsid w:val="001E52C2"/>
    <w:rsid w:val="001E53DE"/>
    <w:rsid w:val="001E67CB"/>
    <w:rsid w:val="001E6F31"/>
    <w:rsid w:val="001F160E"/>
    <w:rsid w:val="001F35CB"/>
    <w:rsid w:val="001F3919"/>
    <w:rsid w:val="001F558A"/>
    <w:rsid w:val="001F5927"/>
    <w:rsid w:val="001F6164"/>
    <w:rsid w:val="001F73C8"/>
    <w:rsid w:val="002004D8"/>
    <w:rsid w:val="00201ACE"/>
    <w:rsid w:val="00202F6B"/>
    <w:rsid w:val="00203383"/>
    <w:rsid w:val="00203860"/>
    <w:rsid w:val="002063BE"/>
    <w:rsid w:val="0020698C"/>
    <w:rsid w:val="00211FAF"/>
    <w:rsid w:val="00214224"/>
    <w:rsid w:val="002152F6"/>
    <w:rsid w:val="00215513"/>
    <w:rsid w:val="002172D2"/>
    <w:rsid w:val="002223BD"/>
    <w:rsid w:val="00222575"/>
    <w:rsid w:val="002233A7"/>
    <w:rsid w:val="0022498B"/>
    <w:rsid w:val="0022599C"/>
    <w:rsid w:val="00225F17"/>
    <w:rsid w:val="00226010"/>
    <w:rsid w:val="00235E91"/>
    <w:rsid w:val="00235EF8"/>
    <w:rsid w:val="002405DA"/>
    <w:rsid w:val="00240EB4"/>
    <w:rsid w:val="00241862"/>
    <w:rsid w:val="00242232"/>
    <w:rsid w:val="002440BA"/>
    <w:rsid w:val="00244917"/>
    <w:rsid w:val="00244CDA"/>
    <w:rsid w:val="00246256"/>
    <w:rsid w:val="0024648F"/>
    <w:rsid w:val="00247D71"/>
    <w:rsid w:val="00253061"/>
    <w:rsid w:val="00254E57"/>
    <w:rsid w:val="00255016"/>
    <w:rsid w:val="00255D9D"/>
    <w:rsid w:val="00255FBE"/>
    <w:rsid w:val="00256A52"/>
    <w:rsid w:val="00256AAE"/>
    <w:rsid w:val="00261287"/>
    <w:rsid w:val="00262CE5"/>
    <w:rsid w:val="00262DE8"/>
    <w:rsid w:val="00262E34"/>
    <w:rsid w:val="00263339"/>
    <w:rsid w:val="00263B88"/>
    <w:rsid w:val="00264376"/>
    <w:rsid w:val="00264A6C"/>
    <w:rsid w:val="00266AE1"/>
    <w:rsid w:val="00266FE1"/>
    <w:rsid w:val="00267CA6"/>
    <w:rsid w:val="00267D28"/>
    <w:rsid w:val="00267D42"/>
    <w:rsid w:val="0027247C"/>
    <w:rsid w:val="002750E2"/>
    <w:rsid w:val="002763C4"/>
    <w:rsid w:val="0028212D"/>
    <w:rsid w:val="002830BF"/>
    <w:rsid w:val="0028480C"/>
    <w:rsid w:val="0028487B"/>
    <w:rsid w:val="002853BF"/>
    <w:rsid w:val="00285527"/>
    <w:rsid w:val="0028634F"/>
    <w:rsid w:val="00286E30"/>
    <w:rsid w:val="00286E3F"/>
    <w:rsid w:val="0028725D"/>
    <w:rsid w:val="00287393"/>
    <w:rsid w:val="0029213B"/>
    <w:rsid w:val="002936C5"/>
    <w:rsid w:val="002939DC"/>
    <w:rsid w:val="0029600E"/>
    <w:rsid w:val="00296D65"/>
    <w:rsid w:val="00296D6B"/>
    <w:rsid w:val="002A021B"/>
    <w:rsid w:val="002A3E04"/>
    <w:rsid w:val="002A3ED9"/>
    <w:rsid w:val="002A5489"/>
    <w:rsid w:val="002A5B27"/>
    <w:rsid w:val="002A7034"/>
    <w:rsid w:val="002A7BF4"/>
    <w:rsid w:val="002B0A3A"/>
    <w:rsid w:val="002B175F"/>
    <w:rsid w:val="002B28EA"/>
    <w:rsid w:val="002B495E"/>
    <w:rsid w:val="002B4E27"/>
    <w:rsid w:val="002B5B32"/>
    <w:rsid w:val="002B6034"/>
    <w:rsid w:val="002B6324"/>
    <w:rsid w:val="002B677F"/>
    <w:rsid w:val="002C3927"/>
    <w:rsid w:val="002C446C"/>
    <w:rsid w:val="002C46AA"/>
    <w:rsid w:val="002C5073"/>
    <w:rsid w:val="002C5733"/>
    <w:rsid w:val="002C5A2E"/>
    <w:rsid w:val="002C6183"/>
    <w:rsid w:val="002C6D53"/>
    <w:rsid w:val="002C76D9"/>
    <w:rsid w:val="002C76DF"/>
    <w:rsid w:val="002D0CB0"/>
    <w:rsid w:val="002D0F15"/>
    <w:rsid w:val="002D1A73"/>
    <w:rsid w:val="002D1A88"/>
    <w:rsid w:val="002D4146"/>
    <w:rsid w:val="002D421B"/>
    <w:rsid w:val="002D5164"/>
    <w:rsid w:val="002D5935"/>
    <w:rsid w:val="002D7982"/>
    <w:rsid w:val="002D7A68"/>
    <w:rsid w:val="002E0CC1"/>
    <w:rsid w:val="002E217D"/>
    <w:rsid w:val="002E23C5"/>
    <w:rsid w:val="002E26D8"/>
    <w:rsid w:val="002E3E06"/>
    <w:rsid w:val="002E41E6"/>
    <w:rsid w:val="002E4D21"/>
    <w:rsid w:val="002E5570"/>
    <w:rsid w:val="002E6B60"/>
    <w:rsid w:val="002E738F"/>
    <w:rsid w:val="002E7610"/>
    <w:rsid w:val="002F0223"/>
    <w:rsid w:val="002F0A9A"/>
    <w:rsid w:val="002F1D6B"/>
    <w:rsid w:val="002F281E"/>
    <w:rsid w:val="002F3B79"/>
    <w:rsid w:val="002F44B4"/>
    <w:rsid w:val="002F689D"/>
    <w:rsid w:val="002F6BF3"/>
    <w:rsid w:val="002F720F"/>
    <w:rsid w:val="002F7E7E"/>
    <w:rsid w:val="00300028"/>
    <w:rsid w:val="00302683"/>
    <w:rsid w:val="00303A2F"/>
    <w:rsid w:val="00304422"/>
    <w:rsid w:val="003068E9"/>
    <w:rsid w:val="003069BE"/>
    <w:rsid w:val="00306F8A"/>
    <w:rsid w:val="00307670"/>
    <w:rsid w:val="00307749"/>
    <w:rsid w:val="00307865"/>
    <w:rsid w:val="003107ED"/>
    <w:rsid w:val="00310B8E"/>
    <w:rsid w:val="00310E7B"/>
    <w:rsid w:val="003136A0"/>
    <w:rsid w:val="00314AEC"/>
    <w:rsid w:val="003161DD"/>
    <w:rsid w:val="00316453"/>
    <w:rsid w:val="00316632"/>
    <w:rsid w:val="00320BD3"/>
    <w:rsid w:val="00322DBC"/>
    <w:rsid w:val="00322F11"/>
    <w:rsid w:val="00323A49"/>
    <w:rsid w:val="003272A6"/>
    <w:rsid w:val="00330C94"/>
    <w:rsid w:val="00334B9B"/>
    <w:rsid w:val="00334FB8"/>
    <w:rsid w:val="0033520B"/>
    <w:rsid w:val="00335C7F"/>
    <w:rsid w:val="00341A83"/>
    <w:rsid w:val="003427F6"/>
    <w:rsid w:val="00342C36"/>
    <w:rsid w:val="00344125"/>
    <w:rsid w:val="00345484"/>
    <w:rsid w:val="0034624E"/>
    <w:rsid w:val="00346D56"/>
    <w:rsid w:val="00347086"/>
    <w:rsid w:val="0034795C"/>
    <w:rsid w:val="003509E0"/>
    <w:rsid w:val="00351164"/>
    <w:rsid w:val="00351388"/>
    <w:rsid w:val="00351835"/>
    <w:rsid w:val="00351A33"/>
    <w:rsid w:val="00353330"/>
    <w:rsid w:val="0035473E"/>
    <w:rsid w:val="0035567F"/>
    <w:rsid w:val="0036015D"/>
    <w:rsid w:val="003604CE"/>
    <w:rsid w:val="00361432"/>
    <w:rsid w:val="0036165E"/>
    <w:rsid w:val="00364AA6"/>
    <w:rsid w:val="0036526D"/>
    <w:rsid w:val="00365A50"/>
    <w:rsid w:val="00366059"/>
    <w:rsid w:val="00366093"/>
    <w:rsid w:val="003661EA"/>
    <w:rsid w:val="00367520"/>
    <w:rsid w:val="00367AC9"/>
    <w:rsid w:val="00370AD7"/>
    <w:rsid w:val="003711D0"/>
    <w:rsid w:val="003720C2"/>
    <w:rsid w:val="00374FC5"/>
    <w:rsid w:val="00375C65"/>
    <w:rsid w:val="003768C9"/>
    <w:rsid w:val="003774D4"/>
    <w:rsid w:val="0038076F"/>
    <w:rsid w:val="00382CBE"/>
    <w:rsid w:val="00383EBC"/>
    <w:rsid w:val="00383F78"/>
    <w:rsid w:val="00384F54"/>
    <w:rsid w:val="00385DB7"/>
    <w:rsid w:val="003871C4"/>
    <w:rsid w:val="00387BC7"/>
    <w:rsid w:val="00390BDA"/>
    <w:rsid w:val="0039150B"/>
    <w:rsid w:val="00391B5D"/>
    <w:rsid w:val="00393AB2"/>
    <w:rsid w:val="0039711B"/>
    <w:rsid w:val="003971D4"/>
    <w:rsid w:val="003975E7"/>
    <w:rsid w:val="00397ED1"/>
    <w:rsid w:val="003A0D26"/>
    <w:rsid w:val="003A46C8"/>
    <w:rsid w:val="003A4D59"/>
    <w:rsid w:val="003A50B2"/>
    <w:rsid w:val="003A6371"/>
    <w:rsid w:val="003A69B0"/>
    <w:rsid w:val="003A7514"/>
    <w:rsid w:val="003A772E"/>
    <w:rsid w:val="003B0FA0"/>
    <w:rsid w:val="003B12E3"/>
    <w:rsid w:val="003B1B36"/>
    <w:rsid w:val="003B2B14"/>
    <w:rsid w:val="003B5219"/>
    <w:rsid w:val="003B6039"/>
    <w:rsid w:val="003B6712"/>
    <w:rsid w:val="003B6C82"/>
    <w:rsid w:val="003B7AEF"/>
    <w:rsid w:val="003C04EA"/>
    <w:rsid w:val="003C056B"/>
    <w:rsid w:val="003C070D"/>
    <w:rsid w:val="003C09EC"/>
    <w:rsid w:val="003C0CB3"/>
    <w:rsid w:val="003C0F5C"/>
    <w:rsid w:val="003C2B53"/>
    <w:rsid w:val="003C3C03"/>
    <w:rsid w:val="003C40BC"/>
    <w:rsid w:val="003C5802"/>
    <w:rsid w:val="003C5DCE"/>
    <w:rsid w:val="003C649F"/>
    <w:rsid w:val="003C6769"/>
    <w:rsid w:val="003C68EC"/>
    <w:rsid w:val="003C761E"/>
    <w:rsid w:val="003D05EA"/>
    <w:rsid w:val="003D0FFA"/>
    <w:rsid w:val="003D1540"/>
    <w:rsid w:val="003D1B79"/>
    <w:rsid w:val="003D23C6"/>
    <w:rsid w:val="003D3D17"/>
    <w:rsid w:val="003D4217"/>
    <w:rsid w:val="003D4DD1"/>
    <w:rsid w:val="003D50DD"/>
    <w:rsid w:val="003D5401"/>
    <w:rsid w:val="003D5A83"/>
    <w:rsid w:val="003E3815"/>
    <w:rsid w:val="003E4424"/>
    <w:rsid w:val="003E51F1"/>
    <w:rsid w:val="003E5B16"/>
    <w:rsid w:val="003E61EF"/>
    <w:rsid w:val="003F02FD"/>
    <w:rsid w:val="003F09B0"/>
    <w:rsid w:val="003F1A04"/>
    <w:rsid w:val="003F31D4"/>
    <w:rsid w:val="003F45BD"/>
    <w:rsid w:val="003F4F3D"/>
    <w:rsid w:val="003F5404"/>
    <w:rsid w:val="003F6544"/>
    <w:rsid w:val="003F7080"/>
    <w:rsid w:val="003F744D"/>
    <w:rsid w:val="003F7D92"/>
    <w:rsid w:val="003F7E8E"/>
    <w:rsid w:val="00401992"/>
    <w:rsid w:val="004027C3"/>
    <w:rsid w:val="0040331B"/>
    <w:rsid w:val="00405290"/>
    <w:rsid w:val="00405681"/>
    <w:rsid w:val="0040581C"/>
    <w:rsid w:val="00406029"/>
    <w:rsid w:val="00406783"/>
    <w:rsid w:val="00407C22"/>
    <w:rsid w:val="004102E9"/>
    <w:rsid w:val="00410BB0"/>
    <w:rsid w:val="004117CF"/>
    <w:rsid w:val="0041191B"/>
    <w:rsid w:val="00411FB5"/>
    <w:rsid w:val="004159AD"/>
    <w:rsid w:val="00415CEC"/>
    <w:rsid w:val="0041748B"/>
    <w:rsid w:val="00420B36"/>
    <w:rsid w:val="0042238F"/>
    <w:rsid w:val="00423A7F"/>
    <w:rsid w:val="00424DF5"/>
    <w:rsid w:val="0042552A"/>
    <w:rsid w:val="00427396"/>
    <w:rsid w:val="00431F3B"/>
    <w:rsid w:val="0043275E"/>
    <w:rsid w:val="004352C8"/>
    <w:rsid w:val="004353B7"/>
    <w:rsid w:val="00435C89"/>
    <w:rsid w:val="00436D35"/>
    <w:rsid w:val="004376AC"/>
    <w:rsid w:val="00437DDA"/>
    <w:rsid w:val="00441CF3"/>
    <w:rsid w:val="004421A9"/>
    <w:rsid w:val="00442BD3"/>
    <w:rsid w:val="00443521"/>
    <w:rsid w:val="004440D4"/>
    <w:rsid w:val="0044427D"/>
    <w:rsid w:val="00445DC4"/>
    <w:rsid w:val="00446E3E"/>
    <w:rsid w:val="00446F80"/>
    <w:rsid w:val="00447832"/>
    <w:rsid w:val="0044792A"/>
    <w:rsid w:val="00447EEC"/>
    <w:rsid w:val="00452C81"/>
    <w:rsid w:val="00452CB7"/>
    <w:rsid w:val="004531B1"/>
    <w:rsid w:val="00453599"/>
    <w:rsid w:val="0045634D"/>
    <w:rsid w:val="004565FE"/>
    <w:rsid w:val="0045699B"/>
    <w:rsid w:val="00457506"/>
    <w:rsid w:val="00457C7F"/>
    <w:rsid w:val="004602EA"/>
    <w:rsid w:val="0046104D"/>
    <w:rsid w:val="004645D9"/>
    <w:rsid w:val="0046643C"/>
    <w:rsid w:val="004727EB"/>
    <w:rsid w:val="00473899"/>
    <w:rsid w:val="0047505C"/>
    <w:rsid w:val="00475624"/>
    <w:rsid w:val="00480E9D"/>
    <w:rsid w:val="00481149"/>
    <w:rsid w:val="00482281"/>
    <w:rsid w:val="0048261A"/>
    <w:rsid w:val="00482A18"/>
    <w:rsid w:val="00482FE5"/>
    <w:rsid w:val="00483094"/>
    <w:rsid w:val="00484EDC"/>
    <w:rsid w:val="004854E7"/>
    <w:rsid w:val="00486EF2"/>
    <w:rsid w:val="00487B93"/>
    <w:rsid w:val="00487C59"/>
    <w:rsid w:val="0049187D"/>
    <w:rsid w:val="00491B8E"/>
    <w:rsid w:val="0049237F"/>
    <w:rsid w:val="004949F5"/>
    <w:rsid w:val="00496227"/>
    <w:rsid w:val="004A1A9B"/>
    <w:rsid w:val="004A230D"/>
    <w:rsid w:val="004A2D51"/>
    <w:rsid w:val="004A3E6C"/>
    <w:rsid w:val="004A4EB1"/>
    <w:rsid w:val="004A58D0"/>
    <w:rsid w:val="004A6516"/>
    <w:rsid w:val="004A73D5"/>
    <w:rsid w:val="004A7B3A"/>
    <w:rsid w:val="004A7FB0"/>
    <w:rsid w:val="004B0110"/>
    <w:rsid w:val="004B29A7"/>
    <w:rsid w:val="004B4175"/>
    <w:rsid w:val="004B4520"/>
    <w:rsid w:val="004C122D"/>
    <w:rsid w:val="004C16A8"/>
    <w:rsid w:val="004C27A9"/>
    <w:rsid w:val="004C35D5"/>
    <w:rsid w:val="004C3841"/>
    <w:rsid w:val="004C38BB"/>
    <w:rsid w:val="004C3B35"/>
    <w:rsid w:val="004C3D1F"/>
    <w:rsid w:val="004C5C3B"/>
    <w:rsid w:val="004C5CE0"/>
    <w:rsid w:val="004C66F3"/>
    <w:rsid w:val="004C6ADE"/>
    <w:rsid w:val="004C7027"/>
    <w:rsid w:val="004C7473"/>
    <w:rsid w:val="004D1876"/>
    <w:rsid w:val="004D1E26"/>
    <w:rsid w:val="004D293F"/>
    <w:rsid w:val="004D50F5"/>
    <w:rsid w:val="004D601C"/>
    <w:rsid w:val="004E409C"/>
    <w:rsid w:val="004E4D07"/>
    <w:rsid w:val="004E4D44"/>
    <w:rsid w:val="004E7142"/>
    <w:rsid w:val="004E71F4"/>
    <w:rsid w:val="004E720D"/>
    <w:rsid w:val="004F0677"/>
    <w:rsid w:val="004F0F7E"/>
    <w:rsid w:val="004F21EE"/>
    <w:rsid w:val="004F2B5B"/>
    <w:rsid w:val="004F4395"/>
    <w:rsid w:val="004F4820"/>
    <w:rsid w:val="004F50DE"/>
    <w:rsid w:val="004F7094"/>
    <w:rsid w:val="004F78B9"/>
    <w:rsid w:val="00500275"/>
    <w:rsid w:val="005008A4"/>
    <w:rsid w:val="00500C5D"/>
    <w:rsid w:val="00501B7B"/>
    <w:rsid w:val="0050328D"/>
    <w:rsid w:val="00503449"/>
    <w:rsid w:val="00505091"/>
    <w:rsid w:val="005058F8"/>
    <w:rsid w:val="00505BC3"/>
    <w:rsid w:val="00506A9B"/>
    <w:rsid w:val="00506BB1"/>
    <w:rsid w:val="0050728B"/>
    <w:rsid w:val="0051008C"/>
    <w:rsid w:val="0051153D"/>
    <w:rsid w:val="00513ACC"/>
    <w:rsid w:val="00513D04"/>
    <w:rsid w:val="00513FDB"/>
    <w:rsid w:val="00517B45"/>
    <w:rsid w:val="00517ECD"/>
    <w:rsid w:val="00521261"/>
    <w:rsid w:val="00522250"/>
    <w:rsid w:val="00522296"/>
    <w:rsid w:val="00522C89"/>
    <w:rsid w:val="00522D4E"/>
    <w:rsid w:val="00523857"/>
    <w:rsid w:val="005263D5"/>
    <w:rsid w:val="00527FB9"/>
    <w:rsid w:val="005300D9"/>
    <w:rsid w:val="00530D1E"/>
    <w:rsid w:val="005310A6"/>
    <w:rsid w:val="005319A7"/>
    <w:rsid w:val="00531C0E"/>
    <w:rsid w:val="005331C0"/>
    <w:rsid w:val="005332DD"/>
    <w:rsid w:val="00533494"/>
    <w:rsid w:val="005363BA"/>
    <w:rsid w:val="005400A3"/>
    <w:rsid w:val="0054199E"/>
    <w:rsid w:val="00542360"/>
    <w:rsid w:val="0054265A"/>
    <w:rsid w:val="00542E30"/>
    <w:rsid w:val="005450EE"/>
    <w:rsid w:val="0054673A"/>
    <w:rsid w:val="00547AD4"/>
    <w:rsid w:val="00552711"/>
    <w:rsid w:val="00552ED3"/>
    <w:rsid w:val="005532F9"/>
    <w:rsid w:val="0055392A"/>
    <w:rsid w:val="00553B29"/>
    <w:rsid w:val="00556CFA"/>
    <w:rsid w:val="00562869"/>
    <w:rsid w:val="00562984"/>
    <w:rsid w:val="005632C3"/>
    <w:rsid w:val="005638A2"/>
    <w:rsid w:val="00564C31"/>
    <w:rsid w:val="00565082"/>
    <w:rsid w:val="005650CF"/>
    <w:rsid w:val="00566047"/>
    <w:rsid w:val="00566550"/>
    <w:rsid w:val="00567DBC"/>
    <w:rsid w:val="0057224A"/>
    <w:rsid w:val="00572DA7"/>
    <w:rsid w:val="00573448"/>
    <w:rsid w:val="005739C2"/>
    <w:rsid w:val="005751BE"/>
    <w:rsid w:val="00575DAC"/>
    <w:rsid w:val="00580FE9"/>
    <w:rsid w:val="00581B8E"/>
    <w:rsid w:val="005831A7"/>
    <w:rsid w:val="00584206"/>
    <w:rsid w:val="00584A57"/>
    <w:rsid w:val="00584EAF"/>
    <w:rsid w:val="0058626E"/>
    <w:rsid w:val="00586DA6"/>
    <w:rsid w:val="005872DC"/>
    <w:rsid w:val="00587952"/>
    <w:rsid w:val="00590797"/>
    <w:rsid w:val="005908FE"/>
    <w:rsid w:val="00590CEC"/>
    <w:rsid w:val="00591E11"/>
    <w:rsid w:val="005932E2"/>
    <w:rsid w:val="00593EA6"/>
    <w:rsid w:val="0059418A"/>
    <w:rsid w:val="0059593D"/>
    <w:rsid w:val="00595D7C"/>
    <w:rsid w:val="005962BB"/>
    <w:rsid w:val="005969DA"/>
    <w:rsid w:val="00596EB6"/>
    <w:rsid w:val="00596F8E"/>
    <w:rsid w:val="0059732D"/>
    <w:rsid w:val="005A011F"/>
    <w:rsid w:val="005A1073"/>
    <w:rsid w:val="005A1490"/>
    <w:rsid w:val="005A2A26"/>
    <w:rsid w:val="005A310D"/>
    <w:rsid w:val="005A4A1C"/>
    <w:rsid w:val="005A564E"/>
    <w:rsid w:val="005A5CFC"/>
    <w:rsid w:val="005A7F7E"/>
    <w:rsid w:val="005B0C4D"/>
    <w:rsid w:val="005B4528"/>
    <w:rsid w:val="005B46E5"/>
    <w:rsid w:val="005B6F61"/>
    <w:rsid w:val="005B7D4E"/>
    <w:rsid w:val="005B7F1D"/>
    <w:rsid w:val="005C010A"/>
    <w:rsid w:val="005C02AB"/>
    <w:rsid w:val="005C0472"/>
    <w:rsid w:val="005C08DC"/>
    <w:rsid w:val="005C134B"/>
    <w:rsid w:val="005C1569"/>
    <w:rsid w:val="005C1CFC"/>
    <w:rsid w:val="005C1EB0"/>
    <w:rsid w:val="005C21BC"/>
    <w:rsid w:val="005C31C7"/>
    <w:rsid w:val="005C38BD"/>
    <w:rsid w:val="005C3F72"/>
    <w:rsid w:val="005C751E"/>
    <w:rsid w:val="005D03C5"/>
    <w:rsid w:val="005D2DD9"/>
    <w:rsid w:val="005D37A4"/>
    <w:rsid w:val="005D4436"/>
    <w:rsid w:val="005D4D03"/>
    <w:rsid w:val="005D6330"/>
    <w:rsid w:val="005D6A9E"/>
    <w:rsid w:val="005E2B7F"/>
    <w:rsid w:val="005E3D9C"/>
    <w:rsid w:val="005E5849"/>
    <w:rsid w:val="005E6EBC"/>
    <w:rsid w:val="005E750F"/>
    <w:rsid w:val="005F073D"/>
    <w:rsid w:val="005F22FC"/>
    <w:rsid w:val="005F24C1"/>
    <w:rsid w:val="005F4C68"/>
    <w:rsid w:val="005F6876"/>
    <w:rsid w:val="005F71F9"/>
    <w:rsid w:val="00600040"/>
    <w:rsid w:val="00602B98"/>
    <w:rsid w:val="00606A49"/>
    <w:rsid w:val="00606C47"/>
    <w:rsid w:val="00607404"/>
    <w:rsid w:val="006079FF"/>
    <w:rsid w:val="00607E66"/>
    <w:rsid w:val="00610788"/>
    <w:rsid w:val="006109A5"/>
    <w:rsid w:val="00612AF3"/>
    <w:rsid w:val="006141B1"/>
    <w:rsid w:val="00614E27"/>
    <w:rsid w:val="00615587"/>
    <w:rsid w:val="00616D13"/>
    <w:rsid w:val="006176CC"/>
    <w:rsid w:val="00621CF5"/>
    <w:rsid w:val="006227B7"/>
    <w:rsid w:val="00622A8A"/>
    <w:rsid w:val="00623BC6"/>
    <w:rsid w:val="00624AF2"/>
    <w:rsid w:val="00625EF7"/>
    <w:rsid w:val="0062713A"/>
    <w:rsid w:val="0063165D"/>
    <w:rsid w:val="0063366C"/>
    <w:rsid w:val="006358EA"/>
    <w:rsid w:val="00642282"/>
    <w:rsid w:val="00642EF6"/>
    <w:rsid w:val="006452F4"/>
    <w:rsid w:val="00645E1A"/>
    <w:rsid w:val="0064684E"/>
    <w:rsid w:val="0064691B"/>
    <w:rsid w:val="00646FF4"/>
    <w:rsid w:val="006502A8"/>
    <w:rsid w:val="00652655"/>
    <w:rsid w:val="00653318"/>
    <w:rsid w:val="006535D0"/>
    <w:rsid w:val="00653AFD"/>
    <w:rsid w:val="00655A5D"/>
    <w:rsid w:val="00657279"/>
    <w:rsid w:val="00657EB4"/>
    <w:rsid w:val="00661204"/>
    <w:rsid w:val="00661357"/>
    <w:rsid w:val="00661A50"/>
    <w:rsid w:val="006644F1"/>
    <w:rsid w:val="006645E1"/>
    <w:rsid w:val="00666F4D"/>
    <w:rsid w:val="00671323"/>
    <w:rsid w:val="006714DA"/>
    <w:rsid w:val="00671A6E"/>
    <w:rsid w:val="00672D6F"/>
    <w:rsid w:val="00675B3C"/>
    <w:rsid w:val="00683A97"/>
    <w:rsid w:val="00683D37"/>
    <w:rsid w:val="006865E7"/>
    <w:rsid w:val="006904CF"/>
    <w:rsid w:val="00692610"/>
    <w:rsid w:val="0069274F"/>
    <w:rsid w:val="00693060"/>
    <w:rsid w:val="0069313F"/>
    <w:rsid w:val="00693366"/>
    <w:rsid w:val="0069393E"/>
    <w:rsid w:val="006939D9"/>
    <w:rsid w:val="00695F79"/>
    <w:rsid w:val="006978EE"/>
    <w:rsid w:val="006A03D6"/>
    <w:rsid w:val="006A0AB4"/>
    <w:rsid w:val="006A4255"/>
    <w:rsid w:val="006A4396"/>
    <w:rsid w:val="006A458B"/>
    <w:rsid w:val="006A4C33"/>
    <w:rsid w:val="006B116B"/>
    <w:rsid w:val="006B15EA"/>
    <w:rsid w:val="006B23EE"/>
    <w:rsid w:val="006B2B4F"/>
    <w:rsid w:val="006B38DB"/>
    <w:rsid w:val="006B3F8C"/>
    <w:rsid w:val="006B472D"/>
    <w:rsid w:val="006B5C6D"/>
    <w:rsid w:val="006B63AB"/>
    <w:rsid w:val="006B7360"/>
    <w:rsid w:val="006B7A80"/>
    <w:rsid w:val="006B7CEA"/>
    <w:rsid w:val="006C04C5"/>
    <w:rsid w:val="006C1283"/>
    <w:rsid w:val="006C1EB8"/>
    <w:rsid w:val="006C23CC"/>
    <w:rsid w:val="006C2764"/>
    <w:rsid w:val="006C2F65"/>
    <w:rsid w:val="006C47AD"/>
    <w:rsid w:val="006C49F8"/>
    <w:rsid w:val="006C5011"/>
    <w:rsid w:val="006C62C4"/>
    <w:rsid w:val="006C68F5"/>
    <w:rsid w:val="006C72C5"/>
    <w:rsid w:val="006C78D7"/>
    <w:rsid w:val="006D07A2"/>
    <w:rsid w:val="006D10B3"/>
    <w:rsid w:val="006D1718"/>
    <w:rsid w:val="006D1C97"/>
    <w:rsid w:val="006D283A"/>
    <w:rsid w:val="006D36E3"/>
    <w:rsid w:val="006D5E7E"/>
    <w:rsid w:val="006D60DF"/>
    <w:rsid w:val="006D6421"/>
    <w:rsid w:val="006D6744"/>
    <w:rsid w:val="006D70A7"/>
    <w:rsid w:val="006D7A8B"/>
    <w:rsid w:val="006D7B79"/>
    <w:rsid w:val="006E1B13"/>
    <w:rsid w:val="006E3003"/>
    <w:rsid w:val="006E5399"/>
    <w:rsid w:val="006E5496"/>
    <w:rsid w:val="006E5C4C"/>
    <w:rsid w:val="006F0D25"/>
    <w:rsid w:val="006F136A"/>
    <w:rsid w:val="006F1581"/>
    <w:rsid w:val="006F3097"/>
    <w:rsid w:val="006F42EC"/>
    <w:rsid w:val="006F4491"/>
    <w:rsid w:val="006F4E8C"/>
    <w:rsid w:val="006F5733"/>
    <w:rsid w:val="006F5F56"/>
    <w:rsid w:val="006F7AD1"/>
    <w:rsid w:val="0070013F"/>
    <w:rsid w:val="00700728"/>
    <w:rsid w:val="00700825"/>
    <w:rsid w:val="00700F5F"/>
    <w:rsid w:val="00700F8C"/>
    <w:rsid w:val="007016CD"/>
    <w:rsid w:val="0070190E"/>
    <w:rsid w:val="007021AB"/>
    <w:rsid w:val="00702D62"/>
    <w:rsid w:val="00703983"/>
    <w:rsid w:val="00705AE4"/>
    <w:rsid w:val="00707DBF"/>
    <w:rsid w:val="00707DEF"/>
    <w:rsid w:val="007110F1"/>
    <w:rsid w:val="0071192F"/>
    <w:rsid w:val="00711985"/>
    <w:rsid w:val="007121D4"/>
    <w:rsid w:val="007122EF"/>
    <w:rsid w:val="00712CF4"/>
    <w:rsid w:val="007137E2"/>
    <w:rsid w:val="00715DA7"/>
    <w:rsid w:val="00716029"/>
    <w:rsid w:val="00720703"/>
    <w:rsid w:val="00720A41"/>
    <w:rsid w:val="00721995"/>
    <w:rsid w:val="00721F9E"/>
    <w:rsid w:val="00722AED"/>
    <w:rsid w:val="00723558"/>
    <w:rsid w:val="00723A79"/>
    <w:rsid w:val="00723F15"/>
    <w:rsid w:val="00724194"/>
    <w:rsid w:val="007249A2"/>
    <w:rsid w:val="00724E5B"/>
    <w:rsid w:val="00725AC4"/>
    <w:rsid w:val="00727263"/>
    <w:rsid w:val="00727C9B"/>
    <w:rsid w:val="00727D35"/>
    <w:rsid w:val="00730A4F"/>
    <w:rsid w:val="007318B6"/>
    <w:rsid w:val="007323F3"/>
    <w:rsid w:val="00733C79"/>
    <w:rsid w:val="00734374"/>
    <w:rsid w:val="00734A1E"/>
    <w:rsid w:val="00734B7C"/>
    <w:rsid w:val="00734C0E"/>
    <w:rsid w:val="00734CC5"/>
    <w:rsid w:val="007356AD"/>
    <w:rsid w:val="007365B9"/>
    <w:rsid w:val="0074082C"/>
    <w:rsid w:val="00741045"/>
    <w:rsid w:val="0074222A"/>
    <w:rsid w:val="0074267E"/>
    <w:rsid w:val="00746AC9"/>
    <w:rsid w:val="00747353"/>
    <w:rsid w:val="00747460"/>
    <w:rsid w:val="00751963"/>
    <w:rsid w:val="00751DF6"/>
    <w:rsid w:val="00752CFA"/>
    <w:rsid w:val="007531B3"/>
    <w:rsid w:val="007545AB"/>
    <w:rsid w:val="007572E0"/>
    <w:rsid w:val="00757FC1"/>
    <w:rsid w:val="007604B3"/>
    <w:rsid w:val="007621E1"/>
    <w:rsid w:val="00762738"/>
    <w:rsid w:val="007648A2"/>
    <w:rsid w:val="0076494B"/>
    <w:rsid w:val="00770C2D"/>
    <w:rsid w:val="007718C0"/>
    <w:rsid w:val="00772C69"/>
    <w:rsid w:val="00773370"/>
    <w:rsid w:val="00775160"/>
    <w:rsid w:val="00776426"/>
    <w:rsid w:val="00776797"/>
    <w:rsid w:val="007777A3"/>
    <w:rsid w:val="00777AFC"/>
    <w:rsid w:val="00777B08"/>
    <w:rsid w:val="00780668"/>
    <w:rsid w:val="007806F9"/>
    <w:rsid w:val="00780A4A"/>
    <w:rsid w:val="0078179A"/>
    <w:rsid w:val="00782430"/>
    <w:rsid w:val="00782FD2"/>
    <w:rsid w:val="00784F42"/>
    <w:rsid w:val="00787821"/>
    <w:rsid w:val="00787C57"/>
    <w:rsid w:val="0079049B"/>
    <w:rsid w:val="0079082D"/>
    <w:rsid w:val="00790B0F"/>
    <w:rsid w:val="007910A4"/>
    <w:rsid w:val="00792713"/>
    <w:rsid w:val="007927EA"/>
    <w:rsid w:val="00792B0E"/>
    <w:rsid w:val="00792ECB"/>
    <w:rsid w:val="00793CF7"/>
    <w:rsid w:val="00797233"/>
    <w:rsid w:val="007A0A92"/>
    <w:rsid w:val="007A2361"/>
    <w:rsid w:val="007A2CB3"/>
    <w:rsid w:val="007A3FFD"/>
    <w:rsid w:val="007A4934"/>
    <w:rsid w:val="007A603D"/>
    <w:rsid w:val="007A607C"/>
    <w:rsid w:val="007A6176"/>
    <w:rsid w:val="007A61E2"/>
    <w:rsid w:val="007A72DB"/>
    <w:rsid w:val="007A734A"/>
    <w:rsid w:val="007A7A6A"/>
    <w:rsid w:val="007A7DF8"/>
    <w:rsid w:val="007A7F32"/>
    <w:rsid w:val="007B08DF"/>
    <w:rsid w:val="007B1970"/>
    <w:rsid w:val="007B1D5D"/>
    <w:rsid w:val="007B4E70"/>
    <w:rsid w:val="007B4F45"/>
    <w:rsid w:val="007B610B"/>
    <w:rsid w:val="007B67A6"/>
    <w:rsid w:val="007B7366"/>
    <w:rsid w:val="007B7B27"/>
    <w:rsid w:val="007C10C7"/>
    <w:rsid w:val="007C18C6"/>
    <w:rsid w:val="007C468D"/>
    <w:rsid w:val="007C5E00"/>
    <w:rsid w:val="007C7A56"/>
    <w:rsid w:val="007D106E"/>
    <w:rsid w:val="007D1076"/>
    <w:rsid w:val="007D1449"/>
    <w:rsid w:val="007D1796"/>
    <w:rsid w:val="007D2078"/>
    <w:rsid w:val="007D2571"/>
    <w:rsid w:val="007D51B1"/>
    <w:rsid w:val="007D5B1B"/>
    <w:rsid w:val="007D6369"/>
    <w:rsid w:val="007E1F8D"/>
    <w:rsid w:val="007E31A2"/>
    <w:rsid w:val="007E3338"/>
    <w:rsid w:val="007E42AB"/>
    <w:rsid w:val="007E43EA"/>
    <w:rsid w:val="007E4C72"/>
    <w:rsid w:val="007E537D"/>
    <w:rsid w:val="007E6040"/>
    <w:rsid w:val="007E6522"/>
    <w:rsid w:val="007E7357"/>
    <w:rsid w:val="007F105B"/>
    <w:rsid w:val="007F2797"/>
    <w:rsid w:val="007F34AC"/>
    <w:rsid w:val="007F369A"/>
    <w:rsid w:val="007F3E58"/>
    <w:rsid w:val="007F421B"/>
    <w:rsid w:val="007F6917"/>
    <w:rsid w:val="007F754B"/>
    <w:rsid w:val="0080051C"/>
    <w:rsid w:val="00803461"/>
    <w:rsid w:val="0080362F"/>
    <w:rsid w:val="008059B4"/>
    <w:rsid w:val="00806A89"/>
    <w:rsid w:val="008076D9"/>
    <w:rsid w:val="008130F0"/>
    <w:rsid w:val="00815BAE"/>
    <w:rsid w:val="00816390"/>
    <w:rsid w:val="0081697E"/>
    <w:rsid w:val="00816C96"/>
    <w:rsid w:val="00817176"/>
    <w:rsid w:val="0081775A"/>
    <w:rsid w:val="00817898"/>
    <w:rsid w:val="00821622"/>
    <w:rsid w:val="008242BF"/>
    <w:rsid w:val="00825343"/>
    <w:rsid w:val="00825DEE"/>
    <w:rsid w:val="00825E3C"/>
    <w:rsid w:val="00826A5B"/>
    <w:rsid w:val="00826C00"/>
    <w:rsid w:val="00827BB4"/>
    <w:rsid w:val="00830618"/>
    <w:rsid w:val="00830755"/>
    <w:rsid w:val="0083220A"/>
    <w:rsid w:val="008324F6"/>
    <w:rsid w:val="008325FA"/>
    <w:rsid w:val="008378E4"/>
    <w:rsid w:val="0084338D"/>
    <w:rsid w:val="00843410"/>
    <w:rsid w:val="008449C3"/>
    <w:rsid w:val="00844A1C"/>
    <w:rsid w:val="00844F17"/>
    <w:rsid w:val="008459E3"/>
    <w:rsid w:val="00845E75"/>
    <w:rsid w:val="00846A8A"/>
    <w:rsid w:val="00846F75"/>
    <w:rsid w:val="008470EE"/>
    <w:rsid w:val="008473F9"/>
    <w:rsid w:val="00851966"/>
    <w:rsid w:val="00854CE5"/>
    <w:rsid w:val="00855390"/>
    <w:rsid w:val="0085587C"/>
    <w:rsid w:val="00856E9C"/>
    <w:rsid w:val="00861103"/>
    <w:rsid w:val="00861218"/>
    <w:rsid w:val="008636B7"/>
    <w:rsid w:val="00863C1D"/>
    <w:rsid w:val="00864061"/>
    <w:rsid w:val="00864561"/>
    <w:rsid w:val="00864D39"/>
    <w:rsid w:val="00865B55"/>
    <w:rsid w:val="00865DD1"/>
    <w:rsid w:val="00867C99"/>
    <w:rsid w:val="00870E8E"/>
    <w:rsid w:val="00873399"/>
    <w:rsid w:val="008733DC"/>
    <w:rsid w:val="008737DC"/>
    <w:rsid w:val="008746A3"/>
    <w:rsid w:val="00874941"/>
    <w:rsid w:val="00874EEC"/>
    <w:rsid w:val="008750AC"/>
    <w:rsid w:val="008753AD"/>
    <w:rsid w:val="00875760"/>
    <w:rsid w:val="00875A4D"/>
    <w:rsid w:val="00877D2D"/>
    <w:rsid w:val="008811AC"/>
    <w:rsid w:val="008815A9"/>
    <w:rsid w:val="00882862"/>
    <w:rsid w:val="0088332D"/>
    <w:rsid w:val="00885B23"/>
    <w:rsid w:val="00885D45"/>
    <w:rsid w:val="008864F1"/>
    <w:rsid w:val="00893180"/>
    <w:rsid w:val="008932C6"/>
    <w:rsid w:val="0089463C"/>
    <w:rsid w:val="008947BB"/>
    <w:rsid w:val="00895A3B"/>
    <w:rsid w:val="00895B88"/>
    <w:rsid w:val="00896B5C"/>
    <w:rsid w:val="00896F8B"/>
    <w:rsid w:val="00897225"/>
    <w:rsid w:val="008A066A"/>
    <w:rsid w:val="008A0878"/>
    <w:rsid w:val="008A12BB"/>
    <w:rsid w:val="008A14D8"/>
    <w:rsid w:val="008A19AB"/>
    <w:rsid w:val="008A2212"/>
    <w:rsid w:val="008A24AA"/>
    <w:rsid w:val="008A4D2C"/>
    <w:rsid w:val="008A6655"/>
    <w:rsid w:val="008A6F69"/>
    <w:rsid w:val="008A7525"/>
    <w:rsid w:val="008A77C2"/>
    <w:rsid w:val="008B13F3"/>
    <w:rsid w:val="008B19E1"/>
    <w:rsid w:val="008B2942"/>
    <w:rsid w:val="008B37F7"/>
    <w:rsid w:val="008B3992"/>
    <w:rsid w:val="008B6700"/>
    <w:rsid w:val="008C1348"/>
    <w:rsid w:val="008C25EB"/>
    <w:rsid w:val="008C28D2"/>
    <w:rsid w:val="008C33F8"/>
    <w:rsid w:val="008C3D6F"/>
    <w:rsid w:val="008C41CA"/>
    <w:rsid w:val="008C462A"/>
    <w:rsid w:val="008C475D"/>
    <w:rsid w:val="008C5877"/>
    <w:rsid w:val="008C5E1C"/>
    <w:rsid w:val="008C690C"/>
    <w:rsid w:val="008C6CC0"/>
    <w:rsid w:val="008C75D9"/>
    <w:rsid w:val="008C76E5"/>
    <w:rsid w:val="008D03B7"/>
    <w:rsid w:val="008D0511"/>
    <w:rsid w:val="008D1B2D"/>
    <w:rsid w:val="008D1C3E"/>
    <w:rsid w:val="008D2351"/>
    <w:rsid w:val="008D3AEF"/>
    <w:rsid w:val="008D3DA1"/>
    <w:rsid w:val="008D4320"/>
    <w:rsid w:val="008D4A0C"/>
    <w:rsid w:val="008D615F"/>
    <w:rsid w:val="008D6C4A"/>
    <w:rsid w:val="008D7040"/>
    <w:rsid w:val="008D71CD"/>
    <w:rsid w:val="008E043D"/>
    <w:rsid w:val="008E04A7"/>
    <w:rsid w:val="008E04EC"/>
    <w:rsid w:val="008E1007"/>
    <w:rsid w:val="008E23C5"/>
    <w:rsid w:val="008E2A7E"/>
    <w:rsid w:val="008E30EA"/>
    <w:rsid w:val="008E310E"/>
    <w:rsid w:val="008E43F9"/>
    <w:rsid w:val="008E50D5"/>
    <w:rsid w:val="008E5245"/>
    <w:rsid w:val="008E6146"/>
    <w:rsid w:val="008E6E1E"/>
    <w:rsid w:val="008E78EF"/>
    <w:rsid w:val="008F05C3"/>
    <w:rsid w:val="008F0C46"/>
    <w:rsid w:val="008F2658"/>
    <w:rsid w:val="008F2689"/>
    <w:rsid w:val="008F3628"/>
    <w:rsid w:val="008F3851"/>
    <w:rsid w:val="008F4D3F"/>
    <w:rsid w:val="008F51AF"/>
    <w:rsid w:val="008F55DC"/>
    <w:rsid w:val="008F6593"/>
    <w:rsid w:val="008F67CC"/>
    <w:rsid w:val="009029D7"/>
    <w:rsid w:val="00902FE6"/>
    <w:rsid w:val="00905FBA"/>
    <w:rsid w:val="009069DC"/>
    <w:rsid w:val="0090764C"/>
    <w:rsid w:val="00907D35"/>
    <w:rsid w:val="00912766"/>
    <w:rsid w:val="00912BEE"/>
    <w:rsid w:val="009131E2"/>
    <w:rsid w:val="0091377C"/>
    <w:rsid w:val="009146B2"/>
    <w:rsid w:val="0091484D"/>
    <w:rsid w:val="00914988"/>
    <w:rsid w:val="00916688"/>
    <w:rsid w:val="0091676D"/>
    <w:rsid w:val="00917259"/>
    <w:rsid w:val="0092025C"/>
    <w:rsid w:val="00922137"/>
    <w:rsid w:val="009229A6"/>
    <w:rsid w:val="00924751"/>
    <w:rsid w:val="00924C7E"/>
    <w:rsid w:val="00925680"/>
    <w:rsid w:val="00925A3A"/>
    <w:rsid w:val="009268FA"/>
    <w:rsid w:val="00926A42"/>
    <w:rsid w:val="00927D20"/>
    <w:rsid w:val="00930283"/>
    <w:rsid w:val="00931375"/>
    <w:rsid w:val="00932AB2"/>
    <w:rsid w:val="0093395B"/>
    <w:rsid w:val="00933CEE"/>
    <w:rsid w:val="0093476A"/>
    <w:rsid w:val="00935395"/>
    <w:rsid w:val="00936D08"/>
    <w:rsid w:val="00940D55"/>
    <w:rsid w:val="0094124F"/>
    <w:rsid w:val="0094281F"/>
    <w:rsid w:val="00943EB2"/>
    <w:rsid w:val="00944032"/>
    <w:rsid w:val="009451B2"/>
    <w:rsid w:val="009459D2"/>
    <w:rsid w:val="00945D9D"/>
    <w:rsid w:val="009467F1"/>
    <w:rsid w:val="00947376"/>
    <w:rsid w:val="009500BE"/>
    <w:rsid w:val="009505C1"/>
    <w:rsid w:val="00951B6B"/>
    <w:rsid w:val="009524A6"/>
    <w:rsid w:val="00952A6C"/>
    <w:rsid w:val="00952DCC"/>
    <w:rsid w:val="00953648"/>
    <w:rsid w:val="00953FBD"/>
    <w:rsid w:val="00955188"/>
    <w:rsid w:val="00956D38"/>
    <w:rsid w:val="009576D5"/>
    <w:rsid w:val="00960DDE"/>
    <w:rsid w:val="0096117A"/>
    <w:rsid w:val="0096195B"/>
    <w:rsid w:val="00961EDA"/>
    <w:rsid w:val="009645D3"/>
    <w:rsid w:val="0096632A"/>
    <w:rsid w:val="009668C2"/>
    <w:rsid w:val="00967860"/>
    <w:rsid w:val="00967C7D"/>
    <w:rsid w:val="00971490"/>
    <w:rsid w:val="0097150A"/>
    <w:rsid w:val="009717BF"/>
    <w:rsid w:val="009725B0"/>
    <w:rsid w:val="00972AEF"/>
    <w:rsid w:val="009730C2"/>
    <w:rsid w:val="009740CC"/>
    <w:rsid w:val="0097469E"/>
    <w:rsid w:val="00974C6F"/>
    <w:rsid w:val="009752CB"/>
    <w:rsid w:val="0097736E"/>
    <w:rsid w:val="00980C2C"/>
    <w:rsid w:val="00982432"/>
    <w:rsid w:val="00982BE0"/>
    <w:rsid w:val="00982D99"/>
    <w:rsid w:val="00983008"/>
    <w:rsid w:val="00984ECC"/>
    <w:rsid w:val="009857C6"/>
    <w:rsid w:val="00987EA1"/>
    <w:rsid w:val="0099206E"/>
    <w:rsid w:val="0099294E"/>
    <w:rsid w:val="00993682"/>
    <w:rsid w:val="00994232"/>
    <w:rsid w:val="009A0774"/>
    <w:rsid w:val="009A0AF9"/>
    <w:rsid w:val="009A0F1F"/>
    <w:rsid w:val="009A0FB4"/>
    <w:rsid w:val="009A1342"/>
    <w:rsid w:val="009A1869"/>
    <w:rsid w:val="009A1A4B"/>
    <w:rsid w:val="009A2FFB"/>
    <w:rsid w:val="009A37D1"/>
    <w:rsid w:val="009A4EB7"/>
    <w:rsid w:val="009A5599"/>
    <w:rsid w:val="009A5CC1"/>
    <w:rsid w:val="009A6E58"/>
    <w:rsid w:val="009A6E62"/>
    <w:rsid w:val="009A7513"/>
    <w:rsid w:val="009B03DE"/>
    <w:rsid w:val="009B1780"/>
    <w:rsid w:val="009B2626"/>
    <w:rsid w:val="009B3D57"/>
    <w:rsid w:val="009B4896"/>
    <w:rsid w:val="009B6538"/>
    <w:rsid w:val="009B782A"/>
    <w:rsid w:val="009C0A05"/>
    <w:rsid w:val="009C28A8"/>
    <w:rsid w:val="009C333D"/>
    <w:rsid w:val="009C3A7A"/>
    <w:rsid w:val="009C4AF5"/>
    <w:rsid w:val="009C5BFC"/>
    <w:rsid w:val="009C6269"/>
    <w:rsid w:val="009C780A"/>
    <w:rsid w:val="009D0133"/>
    <w:rsid w:val="009D0C60"/>
    <w:rsid w:val="009D1374"/>
    <w:rsid w:val="009D2C8F"/>
    <w:rsid w:val="009D3E1E"/>
    <w:rsid w:val="009D427D"/>
    <w:rsid w:val="009D445C"/>
    <w:rsid w:val="009D5DE9"/>
    <w:rsid w:val="009D6FE8"/>
    <w:rsid w:val="009D773B"/>
    <w:rsid w:val="009D7BF3"/>
    <w:rsid w:val="009E0C61"/>
    <w:rsid w:val="009E12A1"/>
    <w:rsid w:val="009E155F"/>
    <w:rsid w:val="009E15CD"/>
    <w:rsid w:val="009E15EB"/>
    <w:rsid w:val="009E1B57"/>
    <w:rsid w:val="009E20D8"/>
    <w:rsid w:val="009E225A"/>
    <w:rsid w:val="009E4595"/>
    <w:rsid w:val="009E6189"/>
    <w:rsid w:val="009E7B40"/>
    <w:rsid w:val="009E7BC5"/>
    <w:rsid w:val="009F00AF"/>
    <w:rsid w:val="009F11E6"/>
    <w:rsid w:val="009F2E62"/>
    <w:rsid w:val="009F45C8"/>
    <w:rsid w:val="009F4CD5"/>
    <w:rsid w:val="009F4F6E"/>
    <w:rsid w:val="009F5621"/>
    <w:rsid w:val="009F71CA"/>
    <w:rsid w:val="009F79AB"/>
    <w:rsid w:val="009F7B2F"/>
    <w:rsid w:val="00A0116B"/>
    <w:rsid w:val="00A01541"/>
    <w:rsid w:val="00A03B29"/>
    <w:rsid w:val="00A04CDA"/>
    <w:rsid w:val="00A060B7"/>
    <w:rsid w:val="00A0614A"/>
    <w:rsid w:val="00A0693B"/>
    <w:rsid w:val="00A10852"/>
    <w:rsid w:val="00A15AA0"/>
    <w:rsid w:val="00A21608"/>
    <w:rsid w:val="00A2223B"/>
    <w:rsid w:val="00A22639"/>
    <w:rsid w:val="00A24BF8"/>
    <w:rsid w:val="00A2791C"/>
    <w:rsid w:val="00A3112F"/>
    <w:rsid w:val="00A32536"/>
    <w:rsid w:val="00A343A6"/>
    <w:rsid w:val="00A343D8"/>
    <w:rsid w:val="00A34BFA"/>
    <w:rsid w:val="00A37431"/>
    <w:rsid w:val="00A3777F"/>
    <w:rsid w:val="00A43B38"/>
    <w:rsid w:val="00A44EA7"/>
    <w:rsid w:val="00A45A95"/>
    <w:rsid w:val="00A461F0"/>
    <w:rsid w:val="00A46EFF"/>
    <w:rsid w:val="00A50008"/>
    <w:rsid w:val="00A52A8D"/>
    <w:rsid w:val="00A53871"/>
    <w:rsid w:val="00A55BFB"/>
    <w:rsid w:val="00A56D7D"/>
    <w:rsid w:val="00A608FF"/>
    <w:rsid w:val="00A61EC5"/>
    <w:rsid w:val="00A61F4F"/>
    <w:rsid w:val="00A627D8"/>
    <w:rsid w:val="00A632EF"/>
    <w:rsid w:val="00A63D2F"/>
    <w:rsid w:val="00A64076"/>
    <w:rsid w:val="00A64259"/>
    <w:rsid w:val="00A645BC"/>
    <w:rsid w:val="00A65294"/>
    <w:rsid w:val="00A65690"/>
    <w:rsid w:val="00A6707B"/>
    <w:rsid w:val="00A67D05"/>
    <w:rsid w:val="00A716C7"/>
    <w:rsid w:val="00A7276F"/>
    <w:rsid w:val="00A72CD3"/>
    <w:rsid w:val="00A748C8"/>
    <w:rsid w:val="00A74BAC"/>
    <w:rsid w:val="00A751A4"/>
    <w:rsid w:val="00A75D6D"/>
    <w:rsid w:val="00A75E46"/>
    <w:rsid w:val="00A76BE4"/>
    <w:rsid w:val="00A76E36"/>
    <w:rsid w:val="00A779A1"/>
    <w:rsid w:val="00A801F8"/>
    <w:rsid w:val="00A81A67"/>
    <w:rsid w:val="00A8305D"/>
    <w:rsid w:val="00A84744"/>
    <w:rsid w:val="00A85A95"/>
    <w:rsid w:val="00A8657B"/>
    <w:rsid w:val="00A86C15"/>
    <w:rsid w:val="00A92012"/>
    <w:rsid w:val="00A95114"/>
    <w:rsid w:val="00A974A9"/>
    <w:rsid w:val="00A97C00"/>
    <w:rsid w:val="00A97D30"/>
    <w:rsid w:val="00AA0CCB"/>
    <w:rsid w:val="00AA1105"/>
    <w:rsid w:val="00AA1113"/>
    <w:rsid w:val="00AA1B8E"/>
    <w:rsid w:val="00AA2A57"/>
    <w:rsid w:val="00AA32E9"/>
    <w:rsid w:val="00AA32F5"/>
    <w:rsid w:val="00AA3F00"/>
    <w:rsid w:val="00AA411A"/>
    <w:rsid w:val="00AA433C"/>
    <w:rsid w:val="00AA4355"/>
    <w:rsid w:val="00AA5E59"/>
    <w:rsid w:val="00AA65F3"/>
    <w:rsid w:val="00AA767A"/>
    <w:rsid w:val="00AA7F5F"/>
    <w:rsid w:val="00AB0F9E"/>
    <w:rsid w:val="00AB228F"/>
    <w:rsid w:val="00AB2717"/>
    <w:rsid w:val="00AB474D"/>
    <w:rsid w:val="00AB5DC6"/>
    <w:rsid w:val="00AB6FED"/>
    <w:rsid w:val="00AB7A64"/>
    <w:rsid w:val="00AC05B9"/>
    <w:rsid w:val="00AC0D81"/>
    <w:rsid w:val="00AC24DC"/>
    <w:rsid w:val="00AC29D7"/>
    <w:rsid w:val="00AC302A"/>
    <w:rsid w:val="00AC315F"/>
    <w:rsid w:val="00AC37D1"/>
    <w:rsid w:val="00AC3C43"/>
    <w:rsid w:val="00AC59CF"/>
    <w:rsid w:val="00AC5EE8"/>
    <w:rsid w:val="00AC606F"/>
    <w:rsid w:val="00AC6C52"/>
    <w:rsid w:val="00AC75E2"/>
    <w:rsid w:val="00AC7B96"/>
    <w:rsid w:val="00AD037C"/>
    <w:rsid w:val="00AD0FC4"/>
    <w:rsid w:val="00AD1821"/>
    <w:rsid w:val="00AD3CC8"/>
    <w:rsid w:val="00AD66FD"/>
    <w:rsid w:val="00AE0006"/>
    <w:rsid w:val="00AE0306"/>
    <w:rsid w:val="00AE09C4"/>
    <w:rsid w:val="00AE14AF"/>
    <w:rsid w:val="00AE3D42"/>
    <w:rsid w:val="00AE5C70"/>
    <w:rsid w:val="00AE671A"/>
    <w:rsid w:val="00AE7100"/>
    <w:rsid w:val="00AE7F6A"/>
    <w:rsid w:val="00AF1100"/>
    <w:rsid w:val="00AF1354"/>
    <w:rsid w:val="00AF1949"/>
    <w:rsid w:val="00AF19CF"/>
    <w:rsid w:val="00AF1CCD"/>
    <w:rsid w:val="00AF3EDD"/>
    <w:rsid w:val="00AF49B9"/>
    <w:rsid w:val="00AF61CD"/>
    <w:rsid w:val="00AF64AB"/>
    <w:rsid w:val="00AF6BDE"/>
    <w:rsid w:val="00B00672"/>
    <w:rsid w:val="00B01A6D"/>
    <w:rsid w:val="00B02DC9"/>
    <w:rsid w:val="00B03DC1"/>
    <w:rsid w:val="00B04615"/>
    <w:rsid w:val="00B04B8A"/>
    <w:rsid w:val="00B04F84"/>
    <w:rsid w:val="00B05292"/>
    <w:rsid w:val="00B06A0F"/>
    <w:rsid w:val="00B07368"/>
    <w:rsid w:val="00B0741C"/>
    <w:rsid w:val="00B10939"/>
    <w:rsid w:val="00B10DFF"/>
    <w:rsid w:val="00B126C5"/>
    <w:rsid w:val="00B1506A"/>
    <w:rsid w:val="00B15FBD"/>
    <w:rsid w:val="00B16FF2"/>
    <w:rsid w:val="00B17EF3"/>
    <w:rsid w:val="00B2035C"/>
    <w:rsid w:val="00B20509"/>
    <w:rsid w:val="00B2062B"/>
    <w:rsid w:val="00B20642"/>
    <w:rsid w:val="00B22E71"/>
    <w:rsid w:val="00B23596"/>
    <w:rsid w:val="00B23D96"/>
    <w:rsid w:val="00B25059"/>
    <w:rsid w:val="00B253A3"/>
    <w:rsid w:val="00B259CC"/>
    <w:rsid w:val="00B279D2"/>
    <w:rsid w:val="00B30E30"/>
    <w:rsid w:val="00B30F07"/>
    <w:rsid w:val="00B3193F"/>
    <w:rsid w:val="00B324CE"/>
    <w:rsid w:val="00B329AA"/>
    <w:rsid w:val="00B32AED"/>
    <w:rsid w:val="00B32F0F"/>
    <w:rsid w:val="00B33D80"/>
    <w:rsid w:val="00B353F9"/>
    <w:rsid w:val="00B35689"/>
    <w:rsid w:val="00B4266C"/>
    <w:rsid w:val="00B451FE"/>
    <w:rsid w:val="00B45414"/>
    <w:rsid w:val="00B45C2B"/>
    <w:rsid w:val="00B4748C"/>
    <w:rsid w:val="00B50034"/>
    <w:rsid w:val="00B50CDB"/>
    <w:rsid w:val="00B51967"/>
    <w:rsid w:val="00B51AEC"/>
    <w:rsid w:val="00B52340"/>
    <w:rsid w:val="00B53196"/>
    <w:rsid w:val="00B546AE"/>
    <w:rsid w:val="00B55D17"/>
    <w:rsid w:val="00B6027D"/>
    <w:rsid w:val="00B6069F"/>
    <w:rsid w:val="00B6177A"/>
    <w:rsid w:val="00B61D56"/>
    <w:rsid w:val="00B61F73"/>
    <w:rsid w:val="00B62E4B"/>
    <w:rsid w:val="00B67F06"/>
    <w:rsid w:val="00B70FF4"/>
    <w:rsid w:val="00B710BC"/>
    <w:rsid w:val="00B7353E"/>
    <w:rsid w:val="00B74937"/>
    <w:rsid w:val="00B7500C"/>
    <w:rsid w:val="00B754F0"/>
    <w:rsid w:val="00B755CA"/>
    <w:rsid w:val="00B77A80"/>
    <w:rsid w:val="00B81678"/>
    <w:rsid w:val="00B830C1"/>
    <w:rsid w:val="00B83F00"/>
    <w:rsid w:val="00B8423E"/>
    <w:rsid w:val="00B86F46"/>
    <w:rsid w:val="00B872DB"/>
    <w:rsid w:val="00B9107A"/>
    <w:rsid w:val="00B918D6"/>
    <w:rsid w:val="00B91D6A"/>
    <w:rsid w:val="00B92CDD"/>
    <w:rsid w:val="00B92E3F"/>
    <w:rsid w:val="00B941D2"/>
    <w:rsid w:val="00B954B2"/>
    <w:rsid w:val="00BA0731"/>
    <w:rsid w:val="00BA08BA"/>
    <w:rsid w:val="00BA1C4E"/>
    <w:rsid w:val="00BA2AA1"/>
    <w:rsid w:val="00BA31B6"/>
    <w:rsid w:val="00BA3831"/>
    <w:rsid w:val="00BA39E8"/>
    <w:rsid w:val="00BA3E3F"/>
    <w:rsid w:val="00BA4D07"/>
    <w:rsid w:val="00BB0AE7"/>
    <w:rsid w:val="00BB1B1A"/>
    <w:rsid w:val="00BB1B6E"/>
    <w:rsid w:val="00BB1C3F"/>
    <w:rsid w:val="00BB2D5A"/>
    <w:rsid w:val="00BB300D"/>
    <w:rsid w:val="00BB3AA5"/>
    <w:rsid w:val="00BB3D6E"/>
    <w:rsid w:val="00BB53E8"/>
    <w:rsid w:val="00BB5DB4"/>
    <w:rsid w:val="00BB61AC"/>
    <w:rsid w:val="00BC14C9"/>
    <w:rsid w:val="00BC15C3"/>
    <w:rsid w:val="00BC1650"/>
    <w:rsid w:val="00BC229C"/>
    <w:rsid w:val="00BC2677"/>
    <w:rsid w:val="00BC2958"/>
    <w:rsid w:val="00BC2DAE"/>
    <w:rsid w:val="00BC59F5"/>
    <w:rsid w:val="00BC5DC0"/>
    <w:rsid w:val="00BC64DC"/>
    <w:rsid w:val="00BC7906"/>
    <w:rsid w:val="00BC7D1E"/>
    <w:rsid w:val="00BD0CFD"/>
    <w:rsid w:val="00BD0E89"/>
    <w:rsid w:val="00BD3020"/>
    <w:rsid w:val="00BD3C11"/>
    <w:rsid w:val="00BD4736"/>
    <w:rsid w:val="00BD505C"/>
    <w:rsid w:val="00BD579C"/>
    <w:rsid w:val="00BE0249"/>
    <w:rsid w:val="00BE06FD"/>
    <w:rsid w:val="00BE0E71"/>
    <w:rsid w:val="00BE1099"/>
    <w:rsid w:val="00BE28BF"/>
    <w:rsid w:val="00BE73D1"/>
    <w:rsid w:val="00BE76F8"/>
    <w:rsid w:val="00BF1255"/>
    <w:rsid w:val="00BF15A3"/>
    <w:rsid w:val="00BF16EE"/>
    <w:rsid w:val="00BF354C"/>
    <w:rsid w:val="00BF3A6B"/>
    <w:rsid w:val="00BF798F"/>
    <w:rsid w:val="00C003E9"/>
    <w:rsid w:val="00C00534"/>
    <w:rsid w:val="00C00ED7"/>
    <w:rsid w:val="00C00F7D"/>
    <w:rsid w:val="00C00FD7"/>
    <w:rsid w:val="00C010EB"/>
    <w:rsid w:val="00C0127D"/>
    <w:rsid w:val="00C11AC0"/>
    <w:rsid w:val="00C12354"/>
    <w:rsid w:val="00C141BE"/>
    <w:rsid w:val="00C14FC0"/>
    <w:rsid w:val="00C151B3"/>
    <w:rsid w:val="00C15528"/>
    <w:rsid w:val="00C15616"/>
    <w:rsid w:val="00C1602A"/>
    <w:rsid w:val="00C16A4C"/>
    <w:rsid w:val="00C204FE"/>
    <w:rsid w:val="00C2220A"/>
    <w:rsid w:val="00C22256"/>
    <w:rsid w:val="00C24E95"/>
    <w:rsid w:val="00C26788"/>
    <w:rsid w:val="00C267D1"/>
    <w:rsid w:val="00C26BF5"/>
    <w:rsid w:val="00C275A4"/>
    <w:rsid w:val="00C35130"/>
    <w:rsid w:val="00C351B1"/>
    <w:rsid w:val="00C373D0"/>
    <w:rsid w:val="00C41137"/>
    <w:rsid w:val="00C4139B"/>
    <w:rsid w:val="00C4140E"/>
    <w:rsid w:val="00C421CB"/>
    <w:rsid w:val="00C42DA3"/>
    <w:rsid w:val="00C42ED9"/>
    <w:rsid w:val="00C43C5A"/>
    <w:rsid w:val="00C442AE"/>
    <w:rsid w:val="00C468EC"/>
    <w:rsid w:val="00C47FCF"/>
    <w:rsid w:val="00C5021F"/>
    <w:rsid w:val="00C50D00"/>
    <w:rsid w:val="00C526DB"/>
    <w:rsid w:val="00C5325F"/>
    <w:rsid w:val="00C53893"/>
    <w:rsid w:val="00C547AC"/>
    <w:rsid w:val="00C559BC"/>
    <w:rsid w:val="00C5689C"/>
    <w:rsid w:val="00C573D7"/>
    <w:rsid w:val="00C57D82"/>
    <w:rsid w:val="00C614FB"/>
    <w:rsid w:val="00C61B97"/>
    <w:rsid w:val="00C620DE"/>
    <w:rsid w:val="00C62284"/>
    <w:rsid w:val="00C62AFE"/>
    <w:rsid w:val="00C636DC"/>
    <w:rsid w:val="00C6529F"/>
    <w:rsid w:val="00C66F02"/>
    <w:rsid w:val="00C67D49"/>
    <w:rsid w:val="00C70579"/>
    <w:rsid w:val="00C70DBA"/>
    <w:rsid w:val="00C71893"/>
    <w:rsid w:val="00C72572"/>
    <w:rsid w:val="00C728AF"/>
    <w:rsid w:val="00C72A2A"/>
    <w:rsid w:val="00C72C2F"/>
    <w:rsid w:val="00C73CAD"/>
    <w:rsid w:val="00C741B8"/>
    <w:rsid w:val="00C74E23"/>
    <w:rsid w:val="00C750A9"/>
    <w:rsid w:val="00C76340"/>
    <w:rsid w:val="00C7690E"/>
    <w:rsid w:val="00C76A15"/>
    <w:rsid w:val="00C77F8E"/>
    <w:rsid w:val="00C80981"/>
    <w:rsid w:val="00C83D0A"/>
    <w:rsid w:val="00C85270"/>
    <w:rsid w:val="00C860F8"/>
    <w:rsid w:val="00C86609"/>
    <w:rsid w:val="00C870A8"/>
    <w:rsid w:val="00C91448"/>
    <w:rsid w:val="00C91460"/>
    <w:rsid w:val="00C92A7D"/>
    <w:rsid w:val="00C93F86"/>
    <w:rsid w:val="00C94C49"/>
    <w:rsid w:val="00C94CDE"/>
    <w:rsid w:val="00C95370"/>
    <w:rsid w:val="00C95F10"/>
    <w:rsid w:val="00C96061"/>
    <w:rsid w:val="00C96578"/>
    <w:rsid w:val="00C9697E"/>
    <w:rsid w:val="00CA068B"/>
    <w:rsid w:val="00CA0D0E"/>
    <w:rsid w:val="00CA0D47"/>
    <w:rsid w:val="00CA0F22"/>
    <w:rsid w:val="00CA1F6E"/>
    <w:rsid w:val="00CA2665"/>
    <w:rsid w:val="00CA38F0"/>
    <w:rsid w:val="00CA3979"/>
    <w:rsid w:val="00CA3BBE"/>
    <w:rsid w:val="00CA42E9"/>
    <w:rsid w:val="00CA464D"/>
    <w:rsid w:val="00CA4955"/>
    <w:rsid w:val="00CA4DE9"/>
    <w:rsid w:val="00CA60DB"/>
    <w:rsid w:val="00CA7E08"/>
    <w:rsid w:val="00CB2314"/>
    <w:rsid w:val="00CB2EAA"/>
    <w:rsid w:val="00CB30BC"/>
    <w:rsid w:val="00CB72B1"/>
    <w:rsid w:val="00CB7819"/>
    <w:rsid w:val="00CC10DA"/>
    <w:rsid w:val="00CC1E94"/>
    <w:rsid w:val="00CC21C1"/>
    <w:rsid w:val="00CC2C9D"/>
    <w:rsid w:val="00CC309B"/>
    <w:rsid w:val="00CC3935"/>
    <w:rsid w:val="00CC4A8F"/>
    <w:rsid w:val="00CC4AB0"/>
    <w:rsid w:val="00CC5DEE"/>
    <w:rsid w:val="00CC68EF"/>
    <w:rsid w:val="00CC6B0E"/>
    <w:rsid w:val="00CC6E64"/>
    <w:rsid w:val="00CC7F8E"/>
    <w:rsid w:val="00CD1A25"/>
    <w:rsid w:val="00CD1CDF"/>
    <w:rsid w:val="00CD1F7F"/>
    <w:rsid w:val="00CD38C8"/>
    <w:rsid w:val="00CD419D"/>
    <w:rsid w:val="00CD559A"/>
    <w:rsid w:val="00CD63C3"/>
    <w:rsid w:val="00CD68BC"/>
    <w:rsid w:val="00CD7072"/>
    <w:rsid w:val="00CD7B71"/>
    <w:rsid w:val="00CD7C03"/>
    <w:rsid w:val="00CD7F17"/>
    <w:rsid w:val="00CD7F2C"/>
    <w:rsid w:val="00CE070C"/>
    <w:rsid w:val="00CE1C68"/>
    <w:rsid w:val="00CE1F4E"/>
    <w:rsid w:val="00CE4430"/>
    <w:rsid w:val="00CE487B"/>
    <w:rsid w:val="00CE4D3A"/>
    <w:rsid w:val="00CE55C8"/>
    <w:rsid w:val="00CE5A2B"/>
    <w:rsid w:val="00CE5E99"/>
    <w:rsid w:val="00CE61DF"/>
    <w:rsid w:val="00CE66C3"/>
    <w:rsid w:val="00CF005B"/>
    <w:rsid w:val="00CF301E"/>
    <w:rsid w:val="00CF3DB9"/>
    <w:rsid w:val="00CF4514"/>
    <w:rsid w:val="00CF545C"/>
    <w:rsid w:val="00CF5620"/>
    <w:rsid w:val="00CF5838"/>
    <w:rsid w:val="00CF6746"/>
    <w:rsid w:val="00D003CD"/>
    <w:rsid w:val="00D01F63"/>
    <w:rsid w:val="00D03373"/>
    <w:rsid w:val="00D03790"/>
    <w:rsid w:val="00D12511"/>
    <w:rsid w:val="00D1406E"/>
    <w:rsid w:val="00D15C01"/>
    <w:rsid w:val="00D15E8B"/>
    <w:rsid w:val="00D15F45"/>
    <w:rsid w:val="00D16175"/>
    <w:rsid w:val="00D1648F"/>
    <w:rsid w:val="00D1650D"/>
    <w:rsid w:val="00D175DD"/>
    <w:rsid w:val="00D1799E"/>
    <w:rsid w:val="00D17FDA"/>
    <w:rsid w:val="00D20A67"/>
    <w:rsid w:val="00D2137A"/>
    <w:rsid w:val="00D21452"/>
    <w:rsid w:val="00D21586"/>
    <w:rsid w:val="00D215AE"/>
    <w:rsid w:val="00D2257C"/>
    <w:rsid w:val="00D22A89"/>
    <w:rsid w:val="00D24C49"/>
    <w:rsid w:val="00D24DA6"/>
    <w:rsid w:val="00D24DCD"/>
    <w:rsid w:val="00D26055"/>
    <w:rsid w:val="00D27ED9"/>
    <w:rsid w:val="00D304EB"/>
    <w:rsid w:val="00D317AF"/>
    <w:rsid w:val="00D32F12"/>
    <w:rsid w:val="00D32FB5"/>
    <w:rsid w:val="00D336F2"/>
    <w:rsid w:val="00D34C42"/>
    <w:rsid w:val="00D365DE"/>
    <w:rsid w:val="00D40A11"/>
    <w:rsid w:val="00D41E71"/>
    <w:rsid w:val="00D47A49"/>
    <w:rsid w:val="00D51C3F"/>
    <w:rsid w:val="00D5442D"/>
    <w:rsid w:val="00D54F07"/>
    <w:rsid w:val="00D55293"/>
    <w:rsid w:val="00D60570"/>
    <w:rsid w:val="00D60C05"/>
    <w:rsid w:val="00D6191A"/>
    <w:rsid w:val="00D62874"/>
    <w:rsid w:val="00D64295"/>
    <w:rsid w:val="00D65D57"/>
    <w:rsid w:val="00D6791B"/>
    <w:rsid w:val="00D7070A"/>
    <w:rsid w:val="00D71115"/>
    <w:rsid w:val="00D713A1"/>
    <w:rsid w:val="00D71734"/>
    <w:rsid w:val="00D71F07"/>
    <w:rsid w:val="00D722D7"/>
    <w:rsid w:val="00D72C7C"/>
    <w:rsid w:val="00D72D02"/>
    <w:rsid w:val="00D74541"/>
    <w:rsid w:val="00D7482F"/>
    <w:rsid w:val="00D74F78"/>
    <w:rsid w:val="00D77215"/>
    <w:rsid w:val="00D80766"/>
    <w:rsid w:val="00D82DB0"/>
    <w:rsid w:val="00D8366F"/>
    <w:rsid w:val="00D8417F"/>
    <w:rsid w:val="00D85659"/>
    <w:rsid w:val="00D85EB3"/>
    <w:rsid w:val="00D87153"/>
    <w:rsid w:val="00D87ABF"/>
    <w:rsid w:val="00D90262"/>
    <w:rsid w:val="00D907AD"/>
    <w:rsid w:val="00D91644"/>
    <w:rsid w:val="00D916FE"/>
    <w:rsid w:val="00D91807"/>
    <w:rsid w:val="00D9247D"/>
    <w:rsid w:val="00D9346A"/>
    <w:rsid w:val="00D94BDE"/>
    <w:rsid w:val="00D961D6"/>
    <w:rsid w:val="00D96DF2"/>
    <w:rsid w:val="00DA1D54"/>
    <w:rsid w:val="00DA3AEF"/>
    <w:rsid w:val="00DA4337"/>
    <w:rsid w:val="00DA5AB9"/>
    <w:rsid w:val="00DA61E1"/>
    <w:rsid w:val="00DB2D13"/>
    <w:rsid w:val="00DB3464"/>
    <w:rsid w:val="00DB350F"/>
    <w:rsid w:val="00DB4451"/>
    <w:rsid w:val="00DB5BCE"/>
    <w:rsid w:val="00DB7C7F"/>
    <w:rsid w:val="00DC0B91"/>
    <w:rsid w:val="00DC1F70"/>
    <w:rsid w:val="00DC48F3"/>
    <w:rsid w:val="00DC51D2"/>
    <w:rsid w:val="00DC6705"/>
    <w:rsid w:val="00DC6C67"/>
    <w:rsid w:val="00DC6D07"/>
    <w:rsid w:val="00DC78A3"/>
    <w:rsid w:val="00DD15EE"/>
    <w:rsid w:val="00DD1625"/>
    <w:rsid w:val="00DD2F9C"/>
    <w:rsid w:val="00DD322F"/>
    <w:rsid w:val="00DD61DD"/>
    <w:rsid w:val="00DD6C16"/>
    <w:rsid w:val="00DD7170"/>
    <w:rsid w:val="00DD7558"/>
    <w:rsid w:val="00DD7B48"/>
    <w:rsid w:val="00DE01B3"/>
    <w:rsid w:val="00DE0619"/>
    <w:rsid w:val="00DE1711"/>
    <w:rsid w:val="00DE1F99"/>
    <w:rsid w:val="00DE20DE"/>
    <w:rsid w:val="00DE2178"/>
    <w:rsid w:val="00DE253F"/>
    <w:rsid w:val="00DE2617"/>
    <w:rsid w:val="00DE338C"/>
    <w:rsid w:val="00DE3794"/>
    <w:rsid w:val="00DE46E3"/>
    <w:rsid w:val="00DE490C"/>
    <w:rsid w:val="00DE5451"/>
    <w:rsid w:val="00DE5EEA"/>
    <w:rsid w:val="00DE6693"/>
    <w:rsid w:val="00DE76A6"/>
    <w:rsid w:val="00DE7ECD"/>
    <w:rsid w:val="00DF1D5D"/>
    <w:rsid w:val="00DF2177"/>
    <w:rsid w:val="00DF246F"/>
    <w:rsid w:val="00DF3DBA"/>
    <w:rsid w:val="00DF43D1"/>
    <w:rsid w:val="00DF4D09"/>
    <w:rsid w:val="00DF611C"/>
    <w:rsid w:val="00DF7665"/>
    <w:rsid w:val="00E014A8"/>
    <w:rsid w:val="00E0165E"/>
    <w:rsid w:val="00E01729"/>
    <w:rsid w:val="00E0177D"/>
    <w:rsid w:val="00E01CC3"/>
    <w:rsid w:val="00E024E2"/>
    <w:rsid w:val="00E02826"/>
    <w:rsid w:val="00E03238"/>
    <w:rsid w:val="00E03EF9"/>
    <w:rsid w:val="00E03FC9"/>
    <w:rsid w:val="00E04159"/>
    <w:rsid w:val="00E0529E"/>
    <w:rsid w:val="00E1024F"/>
    <w:rsid w:val="00E11223"/>
    <w:rsid w:val="00E11257"/>
    <w:rsid w:val="00E12F34"/>
    <w:rsid w:val="00E13488"/>
    <w:rsid w:val="00E136FF"/>
    <w:rsid w:val="00E1370F"/>
    <w:rsid w:val="00E13C30"/>
    <w:rsid w:val="00E14E03"/>
    <w:rsid w:val="00E150AF"/>
    <w:rsid w:val="00E2032A"/>
    <w:rsid w:val="00E21346"/>
    <w:rsid w:val="00E24202"/>
    <w:rsid w:val="00E310E0"/>
    <w:rsid w:val="00E31496"/>
    <w:rsid w:val="00E33B3F"/>
    <w:rsid w:val="00E34EA4"/>
    <w:rsid w:val="00E363C4"/>
    <w:rsid w:val="00E37EFC"/>
    <w:rsid w:val="00E40EEC"/>
    <w:rsid w:val="00E415AB"/>
    <w:rsid w:val="00E41B61"/>
    <w:rsid w:val="00E44647"/>
    <w:rsid w:val="00E53B92"/>
    <w:rsid w:val="00E54F0D"/>
    <w:rsid w:val="00E54F26"/>
    <w:rsid w:val="00E56DFF"/>
    <w:rsid w:val="00E61822"/>
    <w:rsid w:val="00E62A6E"/>
    <w:rsid w:val="00E62D6B"/>
    <w:rsid w:val="00E62FFA"/>
    <w:rsid w:val="00E63835"/>
    <w:rsid w:val="00E63C3A"/>
    <w:rsid w:val="00E65BBD"/>
    <w:rsid w:val="00E66A03"/>
    <w:rsid w:val="00E66A56"/>
    <w:rsid w:val="00E71DA0"/>
    <w:rsid w:val="00E72D93"/>
    <w:rsid w:val="00E72F3E"/>
    <w:rsid w:val="00E76A46"/>
    <w:rsid w:val="00E76F3E"/>
    <w:rsid w:val="00E77315"/>
    <w:rsid w:val="00E77636"/>
    <w:rsid w:val="00E85D6E"/>
    <w:rsid w:val="00E866AB"/>
    <w:rsid w:val="00E87849"/>
    <w:rsid w:val="00E87A0D"/>
    <w:rsid w:val="00E87BD3"/>
    <w:rsid w:val="00E87C10"/>
    <w:rsid w:val="00E909D0"/>
    <w:rsid w:val="00E90BE5"/>
    <w:rsid w:val="00E90C7B"/>
    <w:rsid w:val="00E90FB8"/>
    <w:rsid w:val="00E913C9"/>
    <w:rsid w:val="00E91BA0"/>
    <w:rsid w:val="00E9347D"/>
    <w:rsid w:val="00E94722"/>
    <w:rsid w:val="00E9599E"/>
    <w:rsid w:val="00E95EDF"/>
    <w:rsid w:val="00E9688E"/>
    <w:rsid w:val="00EA2511"/>
    <w:rsid w:val="00EA340C"/>
    <w:rsid w:val="00EA36F5"/>
    <w:rsid w:val="00EA40EE"/>
    <w:rsid w:val="00EA647E"/>
    <w:rsid w:val="00EA6F6F"/>
    <w:rsid w:val="00EA79B6"/>
    <w:rsid w:val="00EB0D14"/>
    <w:rsid w:val="00EB1A97"/>
    <w:rsid w:val="00EB20F1"/>
    <w:rsid w:val="00EB215F"/>
    <w:rsid w:val="00EB29FF"/>
    <w:rsid w:val="00EB369D"/>
    <w:rsid w:val="00EB6DA2"/>
    <w:rsid w:val="00EC0270"/>
    <w:rsid w:val="00EC139A"/>
    <w:rsid w:val="00EC2CCD"/>
    <w:rsid w:val="00EC3B8A"/>
    <w:rsid w:val="00EC3F21"/>
    <w:rsid w:val="00EC5751"/>
    <w:rsid w:val="00EC6883"/>
    <w:rsid w:val="00EC6F6B"/>
    <w:rsid w:val="00EC76F9"/>
    <w:rsid w:val="00ED0708"/>
    <w:rsid w:val="00ED2181"/>
    <w:rsid w:val="00ED23B3"/>
    <w:rsid w:val="00ED303A"/>
    <w:rsid w:val="00ED4E99"/>
    <w:rsid w:val="00ED5C4D"/>
    <w:rsid w:val="00ED7643"/>
    <w:rsid w:val="00EE1A8C"/>
    <w:rsid w:val="00EE1F80"/>
    <w:rsid w:val="00EE26B6"/>
    <w:rsid w:val="00EE2987"/>
    <w:rsid w:val="00EE37C3"/>
    <w:rsid w:val="00EE5D03"/>
    <w:rsid w:val="00EE722B"/>
    <w:rsid w:val="00EE7E4C"/>
    <w:rsid w:val="00EF0474"/>
    <w:rsid w:val="00EF2194"/>
    <w:rsid w:val="00EF32E9"/>
    <w:rsid w:val="00EF3459"/>
    <w:rsid w:val="00EF34AA"/>
    <w:rsid w:val="00EF35DB"/>
    <w:rsid w:val="00EF3704"/>
    <w:rsid w:val="00EF3838"/>
    <w:rsid w:val="00EF3B4A"/>
    <w:rsid w:val="00EF3CA1"/>
    <w:rsid w:val="00EF5AE7"/>
    <w:rsid w:val="00EF68F4"/>
    <w:rsid w:val="00EF6B7C"/>
    <w:rsid w:val="00EF7258"/>
    <w:rsid w:val="00EF72AB"/>
    <w:rsid w:val="00EF73A6"/>
    <w:rsid w:val="00EF7BC3"/>
    <w:rsid w:val="00F01E02"/>
    <w:rsid w:val="00F022A2"/>
    <w:rsid w:val="00F03FAB"/>
    <w:rsid w:val="00F074E3"/>
    <w:rsid w:val="00F0767D"/>
    <w:rsid w:val="00F10423"/>
    <w:rsid w:val="00F11AC6"/>
    <w:rsid w:val="00F13BA1"/>
    <w:rsid w:val="00F142F7"/>
    <w:rsid w:val="00F14359"/>
    <w:rsid w:val="00F14692"/>
    <w:rsid w:val="00F146D6"/>
    <w:rsid w:val="00F160A6"/>
    <w:rsid w:val="00F16240"/>
    <w:rsid w:val="00F16907"/>
    <w:rsid w:val="00F17C41"/>
    <w:rsid w:val="00F2018C"/>
    <w:rsid w:val="00F202DF"/>
    <w:rsid w:val="00F223CC"/>
    <w:rsid w:val="00F24AF1"/>
    <w:rsid w:val="00F256FF"/>
    <w:rsid w:val="00F25B93"/>
    <w:rsid w:val="00F26BD7"/>
    <w:rsid w:val="00F26E9D"/>
    <w:rsid w:val="00F27DE0"/>
    <w:rsid w:val="00F27F5A"/>
    <w:rsid w:val="00F309D6"/>
    <w:rsid w:val="00F326F3"/>
    <w:rsid w:val="00F336C3"/>
    <w:rsid w:val="00F33A60"/>
    <w:rsid w:val="00F341A7"/>
    <w:rsid w:val="00F34C46"/>
    <w:rsid w:val="00F35130"/>
    <w:rsid w:val="00F359F4"/>
    <w:rsid w:val="00F366F1"/>
    <w:rsid w:val="00F37258"/>
    <w:rsid w:val="00F405EE"/>
    <w:rsid w:val="00F40825"/>
    <w:rsid w:val="00F40F60"/>
    <w:rsid w:val="00F42931"/>
    <w:rsid w:val="00F42B2A"/>
    <w:rsid w:val="00F443CC"/>
    <w:rsid w:val="00F445B4"/>
    <w:rsid w:val="00F44E18"/>
    <w:rsid w:val="00F45BFE"/>
    <w:rsid w:val="00F46CCA"/>
    <w:rsid w:val="00F500F4"/>
    <w:rsid w:val="00F5344E"/>
    <w:rsid w:val="00F53658"/>
    <w:rsid w:val="00F540EF"/>
    <w:rsid w:val="00F54B47"/>
    <w:rsid w:val="00F566CD"/>
    <w:rsid w:val="00F60009"/>
    <w:rsid w:val="00F6001E"/>
    <w:rsid w:val="00F60561"/>
    <w:rsid w:val="00F62877"/>
    <w:rsid w:val="00F64B7D"/>
    <w:rsid w:val="00F64C3B"/>
    <w:rsid w:val="00F64F2A"/>
    <w:rsid w:val="00F655FB"/>
    <w:rsid w:val="00F66046"/>
    <w:rsid w:val="00F66F99"/>
    <w:rsid w:val="00F6767B"/>
    <w:rsid w:val="00F709B6"/>
    <w:rsid w:val="00F73ED1"/>
    <w:rsid w:val="00F7444C"/>
    <w:rsid w:val="00F7476B"/>
    <w:rsid w:val="00F74A7B"/>
    <w:rsid w:val="00F7666A"/>
    <w:rsid w:val="00F775FB"/>
    <w:rsid w:val="00F813AB"/>
    <w:rsid w:val="00F82615"/>
    <w:rsid w:val="00F831F0"/>
    <w:rsid w:val="00F83221"/>
    <w:rsid w:val="00F8369D"/>
    <w:rsid w:val="00F83B3D"/>
    <w:rsid w:val="00F8559F"/>
    <w:rsid w:val="00F85989"/>
    <w:rsid w:val="00F8633A"/>
    <w:rsid w:val="00F874C2"/>
    <w:rsid w:val="00F87CC5"/>
    <w:rsid w:val="00F87FAA"/>
    <w:rsid w:val="00F96610"/>
    <w:rsid w:val="00F97BAC"/>
    <w:rsid w:val="00FA09E8"/>
    <w:rsid w:val="00FA17D9"/>
    <w:rsid w:val="00FA1A81"/>
    <w:rsid w:val="00FA1ED4"/>
    <w:rsid w:val="00FA25A1"/>
    <w:rsid w:val="00FA261D"/>
    <w:rsid w:val="00FA3197"/>
    <w:rsid w:val="00FA3AD4"/>
    <w:rsid w:val="00FA480B"/>
    <w:rsid w:val="00FA48FA"/>
    <w:rsid w:val="00FA58C1"/>
    <w:rsid w:val="00FB0241"/>
    <w:rsid w:val="00FB1B86"/>
    <w:rsid w:val="00FB24E2"/>
    <w:rsid w:val="00FB2642"/>
    <w:rsid w:val="00FB43AC"/>
    <w:rsid w:val="00FB4B58"/>
    <w:rsid w:val="00FB5248"/>
    <w:rsid w:val="00FB5734"/>
    <w:rsid w:val="00FB6110"/>
    <w:rsid w:val="00FB6895"/>
    <w:rsid w:val="00FB699C"/>
    <w:rsid w:val="00FB6BD1"/>
    <w:rsid w:val="00FB6BF5"/>
    <w:rsid w:val="00FC14E1"/>
    <w:rsid w:val="00FC15BC"/>
    <w:rsid w:val="00FC17DF"/>
    <w:rsid w:val="00FC1BCD"/>
    <w:rsid w:val="00FC1FFB"/>
    <w:rsid w:val="00FC2F3D"/>
    <w:rsid w:val="00FC33D9"/>
    <w:rsid w:val="00FC49F6"/>
    <w:rsid w:val="00FC582E"/>
    <w:rsid w:val="00FC6E76"/>
    <w:rsid w:val="00FC6ED8"/>
    <w:rsid w:val="00FC7406"/>
    <w:rsid w:val="00FC76CD"/>
    <w:rsid w:val="00FC7ACF"/>
    <w:rsid w:val="00FD0458"/>
    <w:rsid w:val="00FD24A9"/>
    <w:rsid w:val="00FD2CF4"/>
    <w:rsid w:val="00FD3B9E"/>
    <w:rsid w:val="00FD44AF"/>
    <w:rsid w:val="00FD4ACB"/>
    <w:rsid w:val="00FD581E"/>
    <w:rsid w:val="00FD5FD2"/>
    <w:rsid w:val="00FD6832"/>
    <w:rsid w:val="00FD6D72"/>
    <w:rsid w:val="00FE0C89"/>
    <w:rsid w:val="00FE290D"/>
    <w:rsid w:val="00FE3050"/>
    <w:rsid w:val="00FE4CBF"/>
    <w:rsid w:val="00FE5B01"/>
    <w:rsid w:val="00FE7279"/>
    <w:rsid w:val="00FF15A7"/>
    <w:rsid w:val="00FF1AAF"/>
    <w:rsid w:val="00FF2A5B"/>
    <w:rsid w:val="00FF3539"/>
    <w:rsid w:val="00FF5F98"/>
    <w:rsid w:val="00FF6CE1"/>
    <w:rsid w:val="012A1C62"/>
    <w:rsid w:val="01336F6A"/>
    <w:rsid w:val="018FCE2A"/>
    <w:rsid w:val="02061C7A"/>
    <w:rsid w:val="024CBFD2"/>
    <w:rsid w:val="0251CD43"/>
    <w:rsid w:val="03BB1538"/>
    <w:rsid w:val="043260B6"/>
    <w:rsid w:val="0451E7CF"/>
    <w:rsid w:val="046B102C"/>
    <w:rsid w:val="0471FBDC"/>
    <w:rsid w:val="049D9898"/>
    <w:rsid w:val="04EA176B"/>
    <w:rsid w:val="04F29B6E"/>
    <w:rsid w:val="0501DE07"/>
    <w:rsid w:val="052F0E5A"/>
    <w:rsid w:val="053DB01C"/>
    <w:rsid w:val="057B5A5C"/>
    <w:rsid w:val="05C0514B"/>
    <w:rsid w:val="064749D1"/>
    <w:rsid w:val="06DBB4EB"/>
    <w:rsid w:val="07640E37"/>
    <w:rsid w:val="09BD888E"/>
    <w:rsid w:val="09DFA241"/>
    <w:rsid w:val="0A27F51B"/>
    <w:rsid w:val="0BA47601"/>
    <w:rsid w:val="0BB4EC46"/>
    <w:rsid w:val="0BBCA23F"/>
    <w:rsid w:val="0C62E945"/>
    <w:rsid w:val="0CED09F4"/>
    <w:rsid w:val="0D48CF21"/>
    <w:rsid w:val="0E00800E"/>
    <w:rsid w:val="0E11F272"/>
    <w:rsid w:val="0E81E9E9"/>
    <w:rsid w:val="0F379CFA"/>
    <w:rsid w:val="0F402A5C"/>
    <w:rsid w:val="0F552E71"/>
    <w:rsid w:val="105B8DFC"/>
    <w:rsid w:val="10B58900"/>
    <w:rsid w:val="10D86EE8"/>
    <w:rsid w:val="112ED284"/>
    <w:rsid w:val="11499334"/>
    <w:rsid w:val="11C2B0BE"/>
    <w:rsid w:val="11D8C2ED"/>
    <w:rsid w:val="130ECCD9"/>
    <w:rsid w:val="13A6D5CE"/>
    <w:rsid w:val="1425A09F"/>
    <w:rsid w:val="14299BB3"/>
    <w:rsid w:val="146E92A2"/>
    <w:rsid w:val="163FE583"/>
    <w:rsid w:val="1697B1CB"/>
    <w:rsid w:val="16B801AC"/>
    <w:rsid w:val="17132A0B"/>
    <w:rsid w:val="17200FBF"/>
    <w:rsid w:val="17D19D4F"/>
    <w:rsid w:val="189305EB"/>
    <w:rsid w:val="18F8C6EB"/>
    <w:rsid w:val="19094F6E"/>
    <w:rsid w:val="19D80961"/>
    <w:rsid w:val="1A066BB2"/>
    <w:rsid w:val="1A161752"/>
    <w:rsid w:val="1A1D35D3"/>
    <w:rsid w:val="1A625F93"/>
    <w:rsid w:val="1AAAA01E"/>
    <w:rsid w:val="1AAEAB95"/>
    <w:rsid w:val="1BFFC38B"/>
    <w:rsid w:val="1C240A39"/>
    <w:rsid w:val="1C888279"/>
    <w:rsid w:val="1CE27D7D"/>
    <w:rsid w:val="1D5471EE"/>
    <w:rsid w:val="1D5EF2EB"/>
    <w:rsid w:val="1DD6CEC3"/>
    <w:rsid w:val="1F0B08DB"/>
    <w:rsid w:val="1F0F0C77"/>
    <w:rsid w:val="1F2437B3"/>
    <w:rsid w:val="1F359DE5"/>
    <w:rsid w:val="1F654B77"/>
    <w:rsid w:val="1F928E41"/>
    <w:rsid w:val="2004B583"/>
    <w:rsid w:val="20393AE9"/>
    <w:rsid w:val="208558D6"/>
    <w:rsid w:val="20F02649"/>
    <w:rsid w:val="22205B2D"/>
    <w:rsid w:val="235FFC1C"/>
    <w:rsid w:val="23880ACF"/>
    <w:rsid w:val="238B62FC"/>
    <w:rsid w:val="23FA3211"/>
    <w:rsid w:val="24467E13"/>
    <w:rsid w:val="248683BF"/>
    <w:rsid w:val="25D0E0CC"/>
    <w:rsid w:val="25F266DE"/>
    <w:rsid w:val="27658DF0"/>
    <w:rsid w:val="2769E302"/>
    <w:rsid w:val="278476BD"/>
    <w:rsid w:val="27D1F3B6"/>
    <w:rsid w:val="27EFAE9F"/>
    <w:rsid w:val="2853F40E"/>
    <w:rsid w:val="28A99318"/>
    <w:rsid w:val="299D560B"/>
    <w:rsid w:val="29E4B017"/>
    <w:rsid w:val="2A636DAD"/>
    <w:rsid w:val="2A78508C"/>
    <w:rsid w:val="2AB6243E"/>
    <w:rsid w:val="2AE1C0FA"/>
    <w:rsid w:val="2AF6CC85"/>
    <w:rsid w:val="2C0D3081"/>
    <w:rsid w:val="2C5BE01D"/>
    <w:rsid w:val="2C991A77"/>
    <w:rsid w:val="2D6D8B10"/>
    <w:rsid w:val="2DEC8DAC"/>
    <w:rsid w:val="2E657BE8"/>
    <w:rsid w:val="2FFA290C"/>
    <w:rsid w:val="3043CA20"/>
    <w:rsid w:val="305F9D6B"/>
    <w:rsid w:val="30D3BB19"/>
    <w:rsid w:val="312F5271"/>
    <w:rsid w:val="31428A2E"/>
    <w:rsid w:val="31952470"/>
    <w:rsid w:val="31A3DA45"/>
    <w:rsid w:val="31EBF690"/>
    <w:rsid w:val="3200CAA1"/>
    <w:rsid w:val="3226122A"/>
    <w:rsid w:val="325AC5A5"/>
    <w:rsid w:val="32EC3B67"/>
    <w:rsid w:val="32FA1D3A"/>
    <w:rsid w:val="3346AE32"/>
    <w:rsid w:val="3351AFC6"/>
    <w:rsid w:val="3365B7BC"/>
    <w:rsid w:val="33B83252"/>
    <w:rsid w:val="33EFA59A"/>
    <w:rsid w:val="34079F07"/>
    <w:rsid w:val="359C4C2B"/>
    <w:rsid w:val="36C0AD72"/>
    <w:rsid w:val="37917DBB"/>
    <w:rsid w:val="37BC2730"/>
    <w:rsid w:val="38275690"/>
    <w:rsid w:val="382A1917"/>
    <w:rsid w:val="384062AE"/>
    <w:rsid w:val="38DC0C49"/>
    <w:rsid w:val="3A69C901"/>
    <w:rsid w:val="3A7D397F"/>
    <w:rsid w:val="3AE51656"/>
    <w:rsid w:val="3B582D85"/>
    <w:rsid w:val="3B95A7C7"/>
    <w:rsid w:val="3BADA134"/>
    <w:rsid w:val="3BC71111"/>
    <w:rsid w:val="3BCE1EA4"/>
    <w:rsid w:val="3C2A12E1"/>
    <w:rsid w:val="3C840DE5"/>
    <w:rsid w:val="3CFD5769"/>
    <w:rsid w:val="3DCDCFCD"/>
    <w:rsid w:val="3E5DB1F8"/>
    <w:rsid w:val="3E8AE24B"/>
    <w:rsid w:val="3EC030FF"/>
    <w:rsid w:val="3EE6375B"/>
    <w:rsid w:val="3F1DBD8F"/>
    <w:rsid w:val="3F3F0B24"/>
    <w:rsid w:val="3FB854A8"/>
    <w:rsid w:val="4023B51A"/>
    <w:rsid w:val="40349384"/>
    <w:rsid w:val="408577E0"/>
    <w:rsid w:val="420E3797"/>
    <w:rsid w:val="4257D432"/>
    <w:rsid w:val="432FF8E7"/>
    <w:rsid w:val="44473B42"/>
    <w:rsid w:val="450E5E96"/>
    <w:rsid w:val="45727134"/>
    <w:rsid w:val="45A9EBF2"/>
    <w:rsid w:val="45E1A31E"/>
    <w:rsid w:val="4630E478"/>
    <w:rsid w:val="4648DDE5"/>
    <w:rsid w:val="469FF445"/>
    <w:rsid w:val="4778F318"/>
    <w:rsid w:val="479B7200"/>
    <w:rsid w:val="4814A4E1"/>
    <w:rsid w:val="49110245"/>
    <w:rsid w:val="4935AA9E"/>
    <w:rsid w:val="49958472"/>
    <w:rsid w:val="499F3A6B"/>
    <w:rsid w:val="4A60443C"/>
    <w:rsid w:val="4A8AD946"/>
    <w:rsid w:val="4BA60A15"/>
    <w:rsid w:val="4C7FA4DF"/>
    <w:rsid w:val="4CB22B1C"/>
    <w:rsid w:val="4CBE785D"/>
    <w:rsid w:val="4CDC7FE2"/>
    <w:rsid w:val="4D33CB89"/>
    <w:rsid w:val="4D9F9EB8"/>
    <w:rsid w:val="4DCBA01B"/>
    <w:rsid w:val="4E1B7540"/>
    <w:rsid w:val="4E532581"/>
    <w:rsid w:val="4EC54CC3"/>
    <w:rsid w:val="4F9B86A3"/>
    <w:rsid w:val="4FA43D77"/>
    <w:rsid w:val="4FB17E73"/>
    <w:rsid w:val="50176B70"/>
    <w:rsid w:val="504FE24D"/>
    <w:rsid w:val="50E0F26D"/>
    <w:rsid w:val="50F29078"/>
    <w:rsid w:val="517F4DE3"/>
    <w:rsid w:val="52118CF3"/>
    <w:rsid w:val="521FFBE4"/>
    <w:rsid w:val="5248A20F"/>
    <w:rsid w:val="5253C7D6"/>
    <w:rsid w:val="5256B6B3"/>
    <w:rsid w:val="528DCBCF"/>
    <w:rsid w:val="53EB63D7"/>
    <w:rsid w:val="54914EAD"/>
    <w:rsid w:val="54CFC9D4"/>
    <w:rsid w:val="550BE57C"/>
    <w:rsid w:val="55ACDBAC"/>
    <w:rsid w:val="55C7FA75"/>
    <w:rsid w:val="56693F66"/>
    <w:rsid w:val="580A7D2A"/>
    <w:rsid w:val="588A1CC3"/>
    <w:rsid w:val="591CB655"/>
    <w:rsid w:val="59720921"/>
    <w:rsid w:val="59B55E35"/>
    <w:rsid w:val="5A48F723"/>
    <w:rsid w:val="5AB663FA"/>
    <w:rsid w:val="5AF7F4E4"/>
    <w:rsid w:val="5B7C2F1E"/>
    <w:rsid w:val="5BE0748D"/>
    <w:rsid w:val="5C2E2250"/>
    <w:rsid w:val="5CE41191"/>
    <w:rsid w:val="5FFA4D0A"/>
    <w:rsid w:val="60B74A47"/>
    <w:rsid w:val="611FE5D4"/>
    <w:rsid w:val="61AFC7FF"/>
    <w:rsid w:val="62AC4587"/>
    <w:rsid w:val="630A6AAF"/>
    <w:rsid w:val="63F75C8D"/>
    <w:rsid w:val="6411F82F"/>
    <w:rsid w:val="645CE36B"/>
    <w:rsid w:val="647DC67D"/>
    <w:rsid w:val="64A8C814"/>
    <w:rsid w:val="64F810DC"/>
    <w:rsid w:val="66449875"/>
    <w:rsid w:val="666FC8A4"/>
    <w:rsid w:val="6693E13D"/>
    <w:rsid w:val="66A8E191"/>
    <w:rsid w:val="66F52D93"/>
    <w:rsid w:val="677C2619"/>
    <w:rsid w:val="679F0C01"/>
    <w:rsid w:val="67BED6C1"/>
    <w:rsid w:val="6817C443"/>
    <w:rsid w:val="685F3D81"/>
    <w:rsid w:val="6A2C36DD"/>
    <w:rsid w:val="6A2F8F0A"/>
    <w:rsid w:val="6AC1BAD3"/>
    <w:rsid w:val="6B1195A8"/>
    <w:rsid w:val="6B44A525"/>
    <w:rsid w:val="6B655566"/>
    <w:rsid w:val="6BB69996"/>
    <w:rsid w:val="6BE4EF7A"/>
    <w:rsid w:val="6C480F58"/>
    <w:rsid w:val="6C8C117F"/>
    <w:rsid w:val="6D35AFE9"/>
    <w:rsid w:val="6E566BA2"/>
    <w:rsid w:val="6E715860"/>
    <w:rsid w:val="6E7740D7"/>
    <w:rsid w:val="6E93DAAD"/>
    <w:rsid w:val="6F2DD472"/>
    <w:rsid w:val="6FE7E5F4"/>
    <w:rsid w:val="702387AA"/>
    <w:rsid w:val="702CDCE3"/>
    <w:rsid w:val="704A719A"/>
    <w:rsid w:val="70E72DE6"/>
    <w:rsid w:val="72DE5A11"/>
    <w:rsid w:val="735BC8A8"/>
    <w:rsid w:val="7411B71E"/>
    <w:rsid w:val="75BB9B28"/>
    <w:rsid w:val="76D3D69F"/>
    <w:rsid w:val="7703C979"/>
    <w:rsid w:val="7710498B"/>
    <w:rsid w:val="771D5D68"/>
    <w:rsid w:val="773D79DE"/>
    <w:rsid w:val="775C958D"/>
    <w:rsid w:val="77849F9D"/>
    <w:rsid w:val="7807D5F2"/>
    <w:rsid w:val="78A94BC1"/>
    <w:rsid w:val="78AA4A25"/>
    <w:rsid w:val="78ADAD83"/>
    <w:rsid w:val="78B9FAC4"/>
    <w:rsid w:val="78C2B7D3"/>
    <w:rsid w:val="7A146B9E"/>
    <w:rsid w:val="7A93D1A8"/>
    <w:rsid w:val="7AB44F18"/>
    <w:rsid w:val="7ADDBD18"/>
    <w:rsid w:val="7BAECCF4"/>
    <w:rsid w:val="7BC644E5"/>
    <w:rsid w:val="7BDBCB56"/>
    <w:rsid w:val="7BDC32CA"/>
    <w:rsid w:val="7CFEEB7D"/>
    <w:rsid w:val="7D85E403"/>
    <w:rsid w:val="7D92C9B7"/>
    <w:rsid w:val="7DF3B527"/>
    <w:rsid w:val="7ECE7B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01E3C"/>
  <w15:chartTrackingRefBased/>
  <w15:docId w15:val="{7DACB383-63D9-476F-A8F0-8C3C251E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6A"/>
    <w:rPr>
      <w:rFonts w:ascii="Montserrat" w:hAnsi="Montserrat"/>
      <w:sz w:val="20"/>
      <w:szCs w:val="20"/>
    </w:rPr>
  </w:style>
  <w:style w:type="paragraph" w:styleId="Heading1">
    <w:name w:val="heading 1"/>
    <w:basedOn w:val="ListParagraph"/>
    <w:next w:val="Normal"/>
    <w:link w:val="Heading1Char"/>
    <w:uiPriority w:val="9"/>
    <w:qFormat/>
    <w:rsid w:val="005C21BC"/>
    <w:pPr>
      <w:numPr>
        <w:numId w:val="4"/>
      </w:numPr>
      <w:tabs>
        <w:tab w:val="left" w:pos="426"/>
      </w:tabs>
      <w:spacing w:before="240" w:after="240" w:line="240" w:lineRule="auto"/>
      <w:outlineLvl w:val="0"/>
    </w:pPr>
    <w:rPr>
      <w:b/>
      <w:bCs/>
      <w:caps/>
    </w:rPr>
  </w:style>
  <w:style w:type="paragraph" w:styleId="Heading2">
    <w:name w:val="heading 2"/>
    <w:basedOn w:val="ListParagraph"/>
    <w:next w:val="Normal"/>
    <w:link w:val="Heading2Char"/>
    <w:uiPriority w:val="9"/>
    <w:unhideWhenUsed/>
    <w:qFormat/>
    <w:rsid w:val="00D15E8B"/>
    <w:pPr>
      <w:ind w:left="0"/>
      <w:outlineLvl w:val="1"/>
    </w:pPr>
  </w:style>
  <w:style w:type="paragraph" w:styleId="Heading3">
    <w:name w:val="heading 3"/>
    <w:basedOn w:val="Normal"/>
    <w:next w:val="Normal"/>
    <w:link w:val="Heading3Char"/>
    <w:uiPriority w:val="9"/>
    <w:semiHidden/>
    <w:unhideWhenUsed/>
    <w:qFormat/>
    <w:rsid w:val="00D15E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5E8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5E8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15E8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15E8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15E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5E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2,List Paragraph21,Lentele,Bullet EY,List Paragraph Red,VARNELES,List not in Table,List Paragraph1,Buletai,lp1,Bullet 1,Use Case List Paragraph,List Paragraph111,Paragraph,lp11"/>
    <w:basedOn w:val="Normal"/>
    <w:link w:val="ListParagraphChar"/>
    <w:uiPriority w:val="34"/>
    <w:qFormat/>
    <w:rsid w:val="00817898"/>
    <w:pPr>
      <w:ind w:left="720"/>
      <w:contextualSpacing/>
    </w:pPr>
  </w:style>
  <w:style w:type="character" w:customStyle="1" w:styleId="ListParagraphChar">
    <w:name w:val="List Paragraph Char"/>
    <w:aliases w:val="Numbering Char,ERP-List Paragraph Char,List Paragraph11 Char,List Paragraph2 Char,List Paragraph21 Char,Lentele Char,Bullet EY Char,List Paragraph Red Char,VARNELES Char,List not in Table Char,List Paragraph1 Char,Buletai Char"/>
    <w:link w:val="ListParagraph"/>
    <w:uiPriority w:val="34"/>
    <w:qFormat/>
    <w:rsid w:val="00817898"/>
  </w:style>
  <w:style w:type="character" w:customStyle="1" w:styleId="Heading1Char">
    <w:name w:val="Heading 1 Char"/>
    <w:basedOn w:val="DefaultParagraphFont"/>
    <w:link w:val="Heading1"/>
    <w:uiPriority w:val="9"/>
    <w:rsid w:val="005C21BC"/>
    <w:rPr>
      <w:rFonts w:ascii="Montserrat" w:hAnsi="Montserrat"/>
      <w:b/>
      <w:bCs/>
      <w:caps/>
      <w:sz w:val="20"/>
      <w:szCs w:val="20"/>
    </w:rPr>
  </w:style>
  <w:style w:type="character" w:customStyle="1" w:styleId="Heading2Char">
    <w:name w:val="Heading 2 Char"/>
    <w:basedOn w:val="DefaultParagraphFont"/>
    <w:link w:val="Heading2"/>
    <w:uiPriority w:val="9"/>
    <w:rsid w:val="00D15E8B"/>
    <w:rPr>
      <w:rFonts w:ascii="Montserrat" w:hAnsi="Montserrat"/>
      <w:sz w:val="20"/>
      <w:szCs w:val="20"/>
    </w:rPr>
  </w:style>
  <w:style w:type="character" w:customStyle="1" w:styleId="Heading3Char">
    <w:name w:val="Heading 3 Char"/>
    <w:basedOn w:val="DefaultParagraphFont"/>
    <w:link w:val="Heading3"/>
    <w:uiPriority w:val="9"/>
    <w:semiHidden/>
    <w:rsid w:val="00D15E8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15E8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5E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15E8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15E8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15E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15E8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172B42"/>
    <w:rPr>
      <w:sz w:val="16"/>
      <w:szCs w:val="16"/>
    </w:rPr>
  </w:style>
  <w:style w:type="paragraph" w:styleId="CommentText">
    <w:name w:val="annotation text"/>
    <w:basedOn w:val="Normal"/>
    <w:link w:val="CommentTextChar"/>
    <w:uiPriority w:val="99"/>
    <w:unhideWhenUsed/>
    <w:rsid w:val="00172B42"/>
    <w:pPr>
      <w:spacing w:line="240" w:lineRule="auto"/>
    </w:pPr>
  </w:style>
  <w:style w:type="character" w:customStyle="1" w:styleId="CommentTextChar">
    <w:name w:val="Comment Text Char"/>
    <w:basedOn w:val="DefaultParagraphFont"/>
    <w:link w:val="CommentText"/>
    <w:uiPriority w:val="99"/>
    <w:rsid w:val="00172B42"/>
    <w:rPr>
      <w:sz w:val="20"/>
      <w:szCs w:val="20"/>
    </w:rPr>
  </w:style>
  <w:style w:type="paragraph" w:styleId="CommentSubject">
    <w:name w:val="annotation subject"/>
    <w:basedOn w:val="CommentText"/>
    <w:next w:val="CommentText"/>
    <w:link w:val="CommentSubjectChar"/>
    <w:uiPriority w:val="99"/>
    <w:semiHidden/>
    <w:unhideWhenUsed/>
    <w:rsid w:val="00172B42"/>
    <w:rPr>
      <w:b/>
      <w:bCs/>
    </w:rPr>
  </w:style>
  <w:style w:type="character" w:customStyle="1" w:styleId="CommentSubjectChar">
    <w:name w:val="Comment Subject Char"/>
    <w:basedOn w:val="CommentTextChar"/>
    <w:link w:val="CommentSubject"/>
    <w:uiPriority w:val="99"/>
    <w:semiHidden/>
    <w:rsid w:val="00172B42"/>
    <w:rPr>
      <w:b/>
      <w:bCs/>
      <w:sz w:val="20"/>
      <w:szCs w:val="20"/>
    </w:rPr>
  </w:style>
  <w:style w:type="paragraph" w:styleId="Revision">
    <w:name w:val="Revision"/>
    <w:hidden/>
    <w:uiPriority w:val="99"/>
    <w:semiHidden/>
    <w:rsid w:val="00172B42"/>
    <w:pPr>
      <w:spacing w:after="0" w:line="240" w:lineRule="auto"/>
    </w:pPr>
  </w:style>
  <w:style w:type="paragraph" w:styleId="Header">
    <w:name w:val="header"/>
    <w:basedOn w:val="Normal"/>
    <w:link w:val="HeaderChar"/>
    <w:uiPriority w:val="99"/>
    <w:unhideWhenUsed/>
    <w:rsid w:val="008A6F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6F69"/>
  </w:style>
  <w:style w:type="paragraph" w:styleId="Footer">
    <w:name w:val="footer"/>
    <w:basedOn w:val="Normal"/>
    <w:link w:val="FooterChar"/>
    <w:uiPriority w:val="99"/>
    <w:unhideWhenUsed/>
    <w:rsid w:val="008A6F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A6F69"/>
  </w:style>
  <w:style w:type="paragraph" w:customStyle="1" w:styleId="Bullet">
    <w:name w:val="Bullet"/>
    <w:basedOn w:val="ListParagraph"/>
    <w:link w:val="BulletChar"/>
    <w:qFormat/>
    <w:rsid w:val="00733C79"/>
    <w:pPr>
      <w:numPr>
        <w:ilvl w:val="2"/>
        <w:numId w:val="9"/>
      </w:numPr>
      <w:pBdr>
        <w:top w:val="nil"/>
        <w:left w:val="nil"/>
        <w:bottom w:val="nil"/>
        <w:right w:val="nil"/>
        <w:between w:val="nil"/>
      </w:pBdr>
      <w:spacing w:after="0" w:line="240" w:lineRule="auto"/>
    </w:pPr>
    <w:rPr>
      <w:rFonts w:eastAsia="MS Gothic" w:cs="Cambria"/>
      <w:bCs/>
      <w:color w:val="000000" w:themeColor="text1"/>
      <w:sz w:val="18"/>
      <w:lang w:eastAsia="en-GB"/>
    </w:rPr>
  </w:style>
  <w:style w:type="character" w:customStyle="1" w:styleId="BulletChar">
    <w:name w:val="Bullet Char"/>
    <w:basedOn w:val="DefaultParagraphFont"/>
    <w:link w:val="Bullet"/>
    <w:qFormat/>
    <w:rsid w:val="00733C79"/>
    <w:rPr>
      <w:rFonts w:ascii="Montserrat" w:eastAsia="MS Gothic" w:hAnsi="Montserrat" w:cs="Cambria"/>
      <w:bCs/>
      <w:color w:val="000000" w:themeColor="text1"/>
      <w:sz w:val="18"/>
      <w:lang w:eastAsia="en-GB"/>
    </w:rPr>
  </w:style>
  <w:style w:type="paragraph" w:styleId="NormalWeb">
    <w:name w:val="Normal (Web)"/>
    <w:basedOn w:val="Normal"/>
    <w:uiPriority w:val="99"/>
    <w:semiHidden/>
    <w:unhideWhenUsed/>
    <w:rsid w:val="008F38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4">
    <w:name w:val="Body text (4)_"/>
    <w:link w:val="Bodytext40"/>
    <w:locked/>
    <w:rsid w:val="007F34AC"/>
    <w:rPr>
      <w:shd w:val="clear" w:color="auto" w:fill="FFFFFF"/>
    </w:rPr>
  </w:style>
  <w:style w:type="paragraph" w:customStyle="1" w:styleId="Bodytext40">
    <w:name w:val="Body text (4)"/>
    <w:basedOn w:val="Normal"/>
    <w:link w:val="Bodytext4"/>
    <w:rsid w:val="007F34AC"/>
    <w:pPr>
      <w:widowControl w:val="0"/>
      <w:shd w:val="clear" w:color="auto" w:fill="FFFFFF"/>
      <w:spacing w:before="600" w:after="0" w:line="571" w:lineRule="exact"/>
      <w:jc w:val="both"/>
    </w:pPr>
  </w:style>
  <w:style w:type="character" w:customStyle="1" w:styleId="Bodytext210pt">
    <w:name w:val="Body text (2) + 10 pt"/>
    <w:rsid w:val="007F34AC"/>
    <w:rPr>
      <w:color w:val="000000"/>
      <w:spacing w:val="0"/>
      <w:w w:val="100"/>
      <w:position w:val="0"/>
      <w:sz w:val="20"/>
      <w:szCs w:val="20"/>
      <w:shd w:val="clear" w:color="auto" w:fill="FFFFFF"/>
      <w:lang w:val="lt-LT" w:eastAsia="lt-LT" w:bidi="lt-LT"/>
    </w:rPr>
  </w:style>
  <w:style w:type="character" w:styleId="Hyperlink">
    <w:name w:val="Hyperlink"/>
    <w:uiPriority w:val="99"/>
    <w:unhideWhenUsed/>
    <w:rsid w:val="007F34AC"/>
    <w:rPr>
      <w:color w:val="0000FF"/>
      <w:u w:val="single"/>
    </w:rPr>
  </w:style>
  <w:style w:type="character" w:customStyle="1" w:styleId="Bodytext2">
    <w:name w:val="Body text (2)_"/>
    <w:link w:val="Bodytext20"/>
    <w:locked/>
    <w:rsid w:val="007F34AC"/>
    <w:rPr>
      <w:shd w:val="clear" w:color="auto" w:fill="FFFFFF"/>
    </w:rPr>
  </w:style>
  <w:style w:type="paragraph" w:customStyle="1" w:styleId="Bodytext20">
    <w:name w:val="Body text (2)"/>
    <w:basedOn w:val="Normal"/>
    <w:link w:val="Bodytext2"/>
    <w:rsid w:val="007F34AC"/>
    <w:pPr>
      <w:widowControl w:val="0"/>
      <w:shd w:val="clear" w:color="auto" w:fill="FFFFFF"/>
      <w:spacing w:before="420" w:after="180" w:line="0" w:lineRule="atLeast"/>
      <w:ind w:hanging="760"/>
    </w:pPr>
  </w:style>
  <w:style w:type="character" w:customStyle="1" w:styleId="Tablecaption2Exact">
    <w:name w:val="Table caption (2) Exact"/>
    <w:rsid w:val="007F34AC"/>
    <w:rPr>
      <w:rFonts w:ascii="Times New Roman" w:eastAsia="Times New Roman" w:hAnsi="Times New Roman" w:cs="Times New Roman"/>
      <w:b w:val="0"/>
      <w:bCs w:val="0"/>
      <w:i w:val="0"/>
      <w:iCs w:val="0"/>
      <w:smallCaps w:val="0"/>
      <w:strike w:val="0"/>
      <w:sz w:val="20"/>
      <w:szCs w:val="20"/>
      <w:u w:val="none"/>
    </w:rPr>
  </w:style>
  <w:style w:type="paragraph" w:styleId="BalloonText">
    <w:name w:val="Balloon Text"/>
    <w:basedOn w:val="Normal"/>
    <w:link w:val="BalloonTextChar"/>
    <w:uiPriority w:val="99"/>
    <w:unhideWhenUsed/>
    <w:rsid w:val="00BE06F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E06FD"/>
    <w:rPr>
      <w:rFonts w:ascii="Segoe UI" w:eastAsia="Times New Roman" w:hAnsi="Segoe UI" w:cs="Segoe UI"/>
      <w:sz w:val="18"/>
      <w:szCs w:val="18"/>
    </w:rPr>
  </w:style>
  <w:style w:type="character" w:styleId="LineNumber">
    <w:name w:val="line number"/>
    <w:uiPriority w:val="99"/>
    <w:semiHidden/>
    <w:unhideWhenUsed/>
    <w:rsid w:val="00780A4A"/>
  </w:style>
  <w:style w:type="paragraph" w:styleId="BodyText">
    <w:name w:val="Body Text"/>
    <w:aliases w:val=" Char,Char,body text,contents,bt,Corps de texte,body tesx,heading_txt,bodytxy2..."/>
    <w:basedOn w:val="Normal"/>
    <w:link w:val="BodyTextChar"/>
    <w:rsid w:val="00F8559F"/>
    <w:pPr>
      <w:spacing w:after="0" w:line="240" w:lineRule="auto"/>
      <w:jc w:val="both"/>
    </w:pPr>
    <w:rPr>
      <w:rFonts w:ascii="Times New Roman" w:eastAsia="Times New Roman" w:hAnsi="Times New Roman" w:cs="Times New Roman"/>
      <w:sz w:val="24"/>
    </w:rPr>
  </w:style>
  <w:style w:type="character" w:customStyle="1" w:styleId="BodyTextChar">
    <w:name w:val="Body Text Char"/>
    <w:aliases w:val=" Char Char,Char Char,body text Char,contents Char,bt Char,Corps de texte Char,body tesx Char,heading_txt Char,bodytxy2... Char"/>
    <w:basedOn w:val="DefaultParagraphFont"/>
    <w:link w:val="BodyText"/>
    <w:rsid w:val="00F8559F"/>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EC3F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C3F21"/>
    <w:rPr>
      <w:rFonts w:ascii="Montserrat" w:hAnsi="Montserrat"/>
      <w:sz w:val="16"/>
      <w:szCs w:val="16"/>
    </w:rPr>
  </w:style>
  <w:style w:type="paragraph" w:styleId="FootnoteText">
    <w:name w:val="footnote text"/>
    <w:basedOn w:val="Normal"/>
    <w:link w:val="FootnoteTextChar"/>
    <w:rsid w:val="00DC0B91"/>
    <w:pPr>
      <w:suppressAutoHyphens/>
      <w:autoSpaceDN w:val="0"/>
      <w:spacing w:after="0" w:line="240" w:lineRule="auto"/>
      <w:textAlignment w:val="baseline"/>
    </w:pPr>
    <w:rPr>
      <w:rFonts w:ascii="Calibri" w:eastAsia="Times New Roman" w:hAnsi="Calibri" w:cs="Times New Roman"/>
      <w:lang w:eastAsia="zh-CN"/>
    </w:rPr>
  </w:style>
  <w:style w:type="character" w:customStyle="1" w:styleId="FootnoteTextChar">
    <w:name w:val="Footnote Text Char"/>
    <w:basedOn w:val="DefaultParagraphFont"/>
    <w:link w:val="FootnoteText"/>
    <w:rsid w:val="00DC0B91"/>
    <w:rPr>
      <w:rFonts w:ascii="Calibri" w:eastAsia="Times New Roman" w:hAnsi="Calibri" w:cs="Times New Roman"/>
      <w:sz w:val="20"/>
      <w:szCs w:val="20"/>
      <w:lang w:eastAsia="zh-CN"/>
    </w:rPr>
  </w:style>
  <w:style w:type="character" w:styleId="FootnoteReference">
    <w:name w:val="footnote reference"/>
    <w:basedOn w:val="DefaultParagraphFont"/>
    <w:rsid w:val="00DC0B91"/>
    <w:rPr>
      <w:rFonts w:ascii="Times New Roman" w:hAnsi="Times New Roman" w:cs="Times New Roman"/>
      <w:position w:val="0"/>
      <w:vertAlign w:val="superscript"/>
    </w:rPr>
  </w:style>
  <w:style w:type="paragraph" w:customStyle="1" w:styleId="Default">
    <w:name w:val="Default"/>
    <w:rsid w:val="00D91807"/>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C7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78711">
      <w:bodyDiv w:val="1"/>
      <w:marLeft w:val="0"/>
      <w:marRight w:val="0"/>
      <w:marTop w:val="0"/>
      <w:marBottom w:val="0"/>
      <w:divBdr>
        <w:top w:val="none" w:sz="0" w:space="0" w:color="auto"/>
        <w:left w:val="none" w:sz="0" w:space="0" w:color="auto"/>
        <w:bottom w:val="none" w:sz="0" w:space="0" w:color="auto"/>
        <w:right w:val="none" w:sz="0" w:space="0" w:color="auto"/>
      </w:divBdr>
    </w:div>
    <w:div w:id="941911654">
      <w:bodyDiv w:val="1"/>
      <w:marLeft w:val="0"/>
      <w:marRight w:val="0"/>
      <w:marTop w:val="0"/>
      <w:marBottom w:val="0"/>
      <w:divBdr>
        <w:top w:val="none" w:sz="0" w:space="0" w:color="auto"/>
        <w:left w:val="none" w:sz="0" w:space="0" w:color="auto"/>
        <w:bottom w:val="none" w:sz="0" w:space="0" w:color="auto"/>
        <w:right w:val="none" w:sz="0" w:space="0" w:color="auto"/>
      </w:divBdr>
    </w:div>
    <w:div w:id="1001273924">
      <w:bodyDiv w:val="1"/>
      <w:marLeft w:val="0"/>
      <w:marRight w:val="0"/>
      <w:marTop w:val="0"/>
      <w:marBottom w:val="0"/>
      <w:divBdr>
        <w:top w:val="none" w:sz="0" w:space="0" w:color="auto"/>
        <w:left w:val="none" w:sz="0" w:space="0" w:color="auto"/>
        <w:bottom w:val="none" w:sz="0" w:space="0" w:color="auto"/>
        <w:right w:val="none" w:sz="0" w:space="0" w:color="auto"/>
      </w:divBdr>
    </w:div>
    <w:div w:id="1618681630">
      <w:bodyDiv w:val="1"/>
      <w:marLeft w:val="0"/>
      <w:marRight w:val="0"/>
      <w:marTop w:val="0"/>
      <w:marBottom w:val="0"/>
      <w:divBdr>
        <w:top w:val="none" w:sz="0" w:space="0" w:color="auto"/>
        <w:left w:val="none" w:sz="0" w:space="0" w:color="auto"/>
        <w:bottom w:val="none" w:sz="0" w:space="0" w:color="auto"/>
        <w:right w:val="none" w:sz="0" w:space="0" w:color="auto"/>
      </w:divBdr>
    </w:div>
    <w:div w:id="1634945590">
      <w:bodyDiv w:val="1"/>
      <w:marLeft w:val="0"/>
      <w:marRight w:val="0"/>
      <w:marTop w:val="0"/>
      <w:marBottom w:val="0"/>
      <w:divBdr>
        <w:top w:val="none" w:sz="0" w:space="0" w:color="auto"/>
        <w:left w:val="none" w:sz="0" w:space="0" w:color="auto"/>
        <w:bottom w:val="none" w:sz="0" w:space="0" w:color="auto"/>
        <w:right w:val="none" w:sz="0" w:space="0" w:color="auto"/>
      </w:divBdr>
    </w:div>
    <w:div w:id="1704482228">
      <w:bodyDiv w:val="1"/>
      <w:marLeft w:val="0"/>
      <w:marRight w:val="0"/>
      <w:marTop w:val="0"/>
      <w:marBottom w:val="0"/>
      <w:divBdr>
        <w:top w:val="none" w:sz="0" w:space="0" w:color="auto"/>
        <w:left w:val="none" w:sz="0" w:space="0" w:color="auto"/>
        <w:bottom w:val="none" w:sz="0" w:space="0" w:color="auto"/>
        <w:right w:val="none" w:sz="0" w:space="0" w:color="auto"/>
      </w:divBdr>
    </w:div>
    <w:div w:id="1725256253">
      <w:bodyDiv w:val="1"/>
      <w:marLeft w:val="0"/>
      <w:marRight w:val="0"/>
      <w:marTop w:val="0"/>
      <w:marBottom w:val="0"/>
      <w:divBdr>
        <w:top w:val="none" w:sz="0" w:space="0" w:color="auto"/>
        <w:left w:val="none" w:sz="0" w:space="0" w:color="auto"/>
        <w:bottom w:val="none" w:sz="0" w:space="0" w:color="auto"/>
        <w:right w:val="none" w:sz="0" w:space="0" w:color="auto"/>
      </w:divBdr>
    </w:div>
    <w:div w:id="1782676325">
      <w:bodyDiv w:val="1"/>
      <w:marLeft w:val="0"/>
      <w:marRight w:val="0"/>
      <w:marTop w:val="0"/>
      <w:marBottom w:val="0"/>
      <w:divBdr>
        <w:top w:val="none" w:sz="0" w:space="0" w:color="auto"/>
        <w:left w:val="none" w:sz="0" w:space="0" w:color="auto"/>
        <w:bottom w:val="none" w:sz="0" w:space="0" w:color="auto"/>
        <w:right w:val="none" w:sz="0" w:space="0" w:color="auto"/>
      </w:divBdr>
    </w:div>
    <w:div w:id="18961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AF608-DF04-466E-8C00-DC2F81859832}">
  <ds:schemaRefs>
    <ds:schemaRef ds:uri="http://schemas.microsoft.com/sharepoint/v3/contenttype/forms"/>
  </ds:schemaRefs>
</ds:datastoreItem>
</file>

<file path=customXml/itemProps2.xml><?xml version="1.0" encoding="utf-8"?>
<ds:datastoreItem xmlns:ds="http://schemas.openxmlformats.org/officeDocument/2006/customXml" ds:itemID="{5153CCB0-608A-4E08-AB07-D089BE64AE64}">
  <ds:schemaRefs>
    <ds:schemaRef ds:uri="http://schemas.openxmlformats.org/officeDocument/2006/bibliography"/>
  </ds:schemaRefs>
</ds:datastoreItem>
</file>

<file path=customXml/itemProps3.xml><?xml version="1.0" encoding="utf-8"?>
<ds:datastoreItem xmlns:ds="http://schemas.openxmlformats.org/officeDocument/2006/customXml" ds:itemID="{2155F5FA-D42C-4148-967E-EC0659FC5B85}">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5D149376-B777-40C1-8269-188A801DB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2820</Words>
  <Characters>1608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Vaitkevičius</dc:creator>
  <cp:keywords/>
  <dc:description/>
  <cp:lastModifiedBy>Jurgita Žilko</cp:lastModifiedBy>
  <cp:revision>8</cp:revision>
  <dcterms:created xsi:type="dcterms:W3CDTF">2025-08-19T07:57:00Z</dcterms:created>
  <dcterms:modified xsi:type="dcterms:W3CDTF">2025-08-19T10:39:00Z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