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E805" w14:textId="4665EB56" w:rsidR="00671EA0" w:rsidRDefault="00671EA0" w:rsidP="00671EA0">
      <w:pPr>
        <w:spacing w:after="0" w:line="240" w:lineRule="auto"/>
        <w:jc w:val="both"/>
        <w:rPr>
          <w:rFonts w:ascii="Times New Roman" w:eastAsia="Times New Roman" w:hAnsi="Times New Roman" w:cs="Times New Roman"/>
          <w:b/>
          <w:bCs/>
        </w:rPr>
      </w:pPr>
      <w:r w:rsidRPr="008759AE">
        <w:rPr>
          <w:rFonts w:ascii="Times New Roman" w:eastAsia="Times New Roman" w:hAnsi="Times New Roman" w:cs="Times New Roman"/>
          <w:b/>
          <w:bCs/>
        </w:rPr>
        <w:t xml:space="preserve">TIEKĖJŲ KLAUSIMAI / SIŪLYMAI / PASTABOS DĖL VšĮ </w:t>
      </w:r>
      <w:r w:rsidR="00EA4301">
        <w:rPr>
          <w:rFonts w:ascii="Times New Roman" w:eastAsia="Times New Roman" w:hAnsi="Times New Roman" w:cs="Times New Roman"/>
          <w:b/>
          <w:bCs/>
        </w:rPr>
        <w:t>Centro</w:t>
      </w:r>
      <w:r w:rsidRPr="008759AE">
        <w:rPr>
          <w:rFonts w:ascii="Times New Roman" w:eastAsia="Times New Roman" w:hAnsi="Times New Roman" w:cs="Times New Roman"/>
          <w:b/>
          <w:bCs/>
        </w:rPr>
        <w:t xml:space="preserve"> poliklinikos </w:t>
      </w:r>
      <w:r>
        <w:rPr>
          <w:rFonts w:ascii="Times New Roman" w:eastAsia="Times New Roman" w:hAnsi="Times New Roman" w:cs="Times New Roman"/>
          <w:b/>
          <w:bCs/>
        </w:rPr>
        <w:t xml:space="preserve">vykdomos </w:t>
      </w:r>
      <w:r w:rsidRPr="008759AE">
        <w:rPr>
          <w:rFonts w:ascii="Times New Roman" w:eastAsia="Times New Roman" w:hAnsi="Times New Roman" w:cs="Times New Roman"/>
          <w:b/>
          <w:bCs/>
        </w:rPr>
        <w:t xml:space="preserve">rinkos konsultacijos </w:t>
      </w:r>
      <w:r>
        <w:rPr>
          <w:rFonts w:ascii="Times New Roman" w:eastAsia="Times New Roman" w:hAnsi="Times New Roman" w:cs="Times New Roman"/>
          <w:b/>
          <w:bCs/>
        </w:rPr>
        <w:t xml:space="preserve">CVP IS priemonėmis (ID </w:t>
      </w:r>
      <w:r w:rsidR="00391383" w:rsidRPr="00391383">
        <w:rPr>
          <w:rFonts w:ascii="Times New Roman" w:eastAsia="Roboto" w:hAnsi="Times New Roman" w:cs="Times New Roman"/>
          <w:b/>
          <w:bCs/>
        </w:rPr>
        <w:t>3883278</w:t>
      </w:r>
      <w:r>
        <w:rPr>
          <w:rFonts w:ascii="Times New Roman" w:eastAsia="Roboto" w:hAnsi="Times New Roman" w:cs="Times New Roman"/>
          <w:b/>
          <w:bCs/>
        </w:rPr>
        <w:t xml:space="preserve">) </w:t>
      </w:r>
      <w:r w:rsidRPr="008759AE">
        <w:rPr>
          <w:rFonts w:ascii="Times New Roman" w:eastAsia="Times New Roman" w:hAnsi="Times New Roman" w:cs="Times New Roman"/>
          <w:b/>
          <w:bCs/>
        </w:rPr>
        <w:t>dėl pirkimo</w:t>
      </w:r>
      <w:r>
        <w:rPr>
          <w:rFonts w:ascii="Times New Roman" w:eastAsia="Times New Roman" w:hAnsi="Times New Roman" w:cs="Times New Roman"/>
          <w:b/>
          <w:bCs/>
        </w:rPr>
        <w:t xml:space="preserve"> </w:t>
      </w:r>
      <w:r w:rsidRPr="00EC7BB1">
        <w:rPr>
          <w:rFonts w:ascii="Times New Roman" w:eastAsia="Times New Roman" w:hAnsi="Times New Roman" w:cs="Times New Roman"/>
        </w:rPr>
        <w:t>„</w:t>
      </w:r>
      <w:r w:rsidR="00391383" w:rsidRPr="00391383">
        <w:rPr>
          <w:rFonts w:ascii="Times New Roman" w:hAnsi="Times New Roman" w:cs="Times New Roman"/>
          <w:i/>
          <w:iCs/>
        </w:rPr>
        <w:t>CP-64463 Medicininės kėdės, operacinis stalas su priedais, anesteziologinis multifunkcinis vežimėlis, daugiafunkcinis vežimėlis</w:t>
      </w:r>
      <w:r w:rsidRPr="008759AE">
        <w:rPr>
          <w:rFonts w:ascii="Times New Roman" w:hAnsi="Times New Roman" w:cs="Times New Roman"/>
        </w:rPr>
        <w:t>“</w:t>
      </w:r>
      <w:r w:rsidRPr="008759AE">
        <w:rPr>
          <w:rFonts w:ascii="Times New Roman" w:eastAsia="Times New Roman" w:hAnsi="Times New Roman" w:cs="Times New Roman"/>
          <w:b/>
          <w:bCs/>
        </w:rPr>
        <w:t xml:space="preserve"> dokumentų projekto</w:t>
      </w:r>
    </w:p>
    <w:p w14:paraId="7781E15A" w14:textId="77777777" w:rsidR="00671EA0" w:rsidRPr="008759AE" w:rsidRDefault="00671EA0" w:rsidP="00671EA0">
      <w:pPr>
        <w:spacing w:after="0" w:line="240" w:lineRule="auto"/>
        <w:jc w:val="both"/>
        <w:rPr>
          <w:rFonts w:ascii="Times New Roman" w:eastAsia="Times New Roman" w:hAnsi="Times New Roman" w:cs="Times New Roman"/>
          <w:b/>
          <w:bCs/>
        </w:rPr>
      </w:pPr>
    </w:p>
    <w:p w14:paraId="4CAF3C38" w14:textId="77777777" w:rsidR="00671EA0" w:rsidRDefault="00671EA0" w:rsidP="00671EA0">
      <w:r w:rsidRPr="008759AE">
        <w:rPr>
          <w:rFonts w:ascii="Times New Roman" w:eastAsia="Times New Roman" w:hAnsi="Times New Roman" w:cs="Times New Roman"/>
        </w:rPr>
        <w:t>Gautos suinteresuotų rinkos dalyvių pastabos:</w:t>
      </w:r>
    </w:p>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2827"/>
        <w:gridCol w:w="4253"/>
        <w:gridCol w:w="7575"/>
      </w:tblGrid>
      <w:tr w:rsidR="00D91565" w:rsidRPr="001B6871" w14:paraId="6FB2DDEC" w14:textId="77777777" w:rsidTr="00D463A1">
        <w:tc>
          <w:tcPr>
            <w:tcW w:w="570" w:type="dxa"/>
            <w:shd w:val="clear" w:color="auto" w:fill="D9D9D9" w:themeFill="background1" w:themeFillShade="D9"/>
            <w:vAlign w:val="center"/>
          </w:tcPr>
          <w:p w14:paraId="41C55780"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Eil. Nr.</w:t>
            </w:r>
          </w:p>
        </w:tc>
        <w:tc>
          <w:tcPr>
            <w:tcW w:w="2827" w:type="dxa"/>
            <w:shd w:val="clear" w:color="auto" w:fill="D9D9D9" w:themeFill="background1" w:themeFillShade="D9"/>
            <w:vAlign w:val="center"/>
          </w:tcPr>
          <w:p w14:paraId="4ABAACC8"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4253" w:type="dxa"/>
            <w:shd w:val="clear" w:color="auto" w:fill="D9D9D9" w:themeFill="background1" w:themeFillShade="D9"/>
            <w:vAlign w:val="center"/>
          </w:tcPr>
          <w:p w14:paraId="768341FB"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Siūlymas*</w:t>
            </w:r>
          </w:p>
        </w:tc>
        <w:tc>
          <w:tcPr>
            <w:tcW w:w="7575" w:type="dxa"/>
            <w:shd w:val="clear" w:color="auto" w:fill="D9D9D9" w:themeFill="background1" w:themeFillShade="D9"/>
            <w:vAlign w:val="center"/>
          </w:tcPr>
          <w:p w14:paraId="24872568"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Atsakymas</w:t>
            </w:r>
          </w:p>
        </w:tc>
      </w:tr>
      <w:tr w:rsidR="00D91565" w:rsidRPr="001B6871" w14:paraId="48D668CD" w14:textId="77777777" w:rsidTr="00D463A1">
        <w:tc>
          <w:tcPr>
            <w:tcW w:w="15225" w:type="dxa"/>
            <w:gridSpan w:val="4"/>
            <w:shd w:val="clear" w:color="auto" w:fill="D9D9D9" w:themeFill="background1" w:themeFillShade="D9"/>
          </w:tcPr>
          <w:p w14:paraId="3BF88A17" w14:textId="3147E17F"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 xml:space="preserve">DĖL </w:t>
            </w:r>
            <w:r w:rsidR="00D756B2">
              <w:rPr>
                <w:rFonts w:ascii="Times New Roman" w:hAnsi="Times New Roman" w:cs="Times New Roman"/>
                <w:b/>
                <w:bCs/>
              </w:rPr>
              <w:t xml:space="preserve">I PIRKIMO OBJEKTO DALIES </w:t>
            </w:r>
            <w:r w:rsidR="00D756B2">
              <w:rPr>
                <w:rFonts w:ascii="Times New Roman" w:hAnsi="Times New Roman" w:cs="Times New Roman"/>
                <w:b/>
                <w:bCs/>
                <w:i/>
                <w:iCs/>
              </w:rPr>
              <w:t xml:space="preserve">(operacinis stalas su priedais) </w:t>
            </w:r>
            <w:r w:rsidRPr="001B6871">
              <w:rPr>
                <w:rFonts w:ascii="Times New Roman" w:hAnsi="Times New Roman" w:cs="Times New Roman"/>
                <w:b/>
                <w:bCs/>
              </w:rPr>
              <w:t>TECHNINĖS SPECIFIKACIJOS:</w:t>
            </w:r>
          </w:p>
        </w:tc>
      </w:tr>
      <w:tr w:rsidR="00D91565" w:rsidRPr="001B6871" w14:paraId="4D249E58" w14:textId="77777777" w:rsidTr="00D463A1">
        <w:tc>
          <w:tcPr>
            <w:tcW w:w="570" w:type="dxa"/>
            <w:vAlign w:val="center"/>
          </w:tcPr>
          <w:p w14:paraId="647F4F25" w14:textId="77777777" w:rsidR="00D91565" w:rsidRPr="001B6871" w:rsidRDefault="00D91565" w:rsidP="003E65BB">
            <w:pPr>
              <w:jc w:val="center"/>
              <w:rPr>
                <w:rFonts w:ascii="Times New Roman" w:hAnsi="Times New Roman" w:cs="Times New Roman"/>
              </w:rPr>
            </w:pPr>
            <w:r w:rsidRPr="001B6871">
              <w:rPr>
                <w:rFonts w:ascii="Times New Roman" w:hAnsi="Times New Roman" w:cs="Times New Roman"/>
              </w:rPr>
              <w:t>1.</w:t>
            </w:r>
          </w:p>
        </w:tc>
        <w:tc>
          <w:tcPr>
            <w:tcW w:w="2827" w:type="dxa"/>
            <w:vAlign w:val="center"/>
          </w:tcPr>
          <w:p w14:paraId="5DA3434A" w14:textId="577F75EC" w:rsidR="00D36804" w:rsidRDefault="004C46E8" w:rsidP="003E65BB">
            <w:pPr>
              <w:ind w:left="22"/>
              <w:jc w:val="both"/>
              <w:rPr>
                <w:rFonts w:ascii="Times New Roman" w:eastAsia="Calibri" w:hAnsi="Times New Roman" w:cs="Times New Roman"/>
                <w:bCs/>
                <w:lang w:bidi="lt-LT"/>
              </w:rPr>
            </w:pPr>
            <w:r>
              <w:rPr>
                <w:rFonts w:ascii="Times New Roman" w:eastAsia="Calibri" w:hAnsi="Times New Roman" w:cs="Times New Roman"/>
              </w:rPr>
              <w:t xml:space="preserve">2. </w:t>
            </w:r>
            <w:r w:rsidR="00AD6BAD" w:rsidRPr="00AD6BAD">
              <w:rPr>
                <w:rFonts w:ascii="Times New Roman" w:eastAsia="Calibri" w:hAnsi="Times New Roman" w:cs="Times New Roman"/>
                <w:bCs/>
                <w:lang w:bidi="lt-LT"/>
              </w:rPr>
              <w:t>Bendrieji reikalavimai stalui</w:t>
            </w:r>
            <w:r w:rsidR="00AD6BAD">
              <w:rPr>
                <w:rFonts w:ascii="Times New Roman" w:eastAsia="Calibri" w:hAnsi="Times New Roman" w:cs="Times New Roman"/>
                <w:bCs/>
                <w:lang w:bidi="lt-LT"/>
              </w:rPr>
              <w:t>: &lt;....</w:t>
            </w:r>
          </w:p>
          <w:p w14:paraId="0633E3FB" w14:textId="3F6BC854" w:rsidR="00AD6BAD" w:rsidRPr="001B6871" w:rsidRDefault="000960B8" w:rsidP="003E65BB">
            <w:pPr>
              <w:ind w:left="22"/>
              <w:jc w:val="both"/>
              <w:rPr>
                <w:rFonts w:ascii="Times New Roman" w:eastAsia="Calibri" w:hAnsi="Times New Roman" w:cs="Times New Roman"/>
              </w:rPr>
            </w:pPr>
            <w:r w:rsidRPr="000960B8">
              <w:rPr>
                <w:rFonts w:ascii="Times New Roman" w:eastAsia="Calibri" w:hAnsi="Times New Roman" w:cs="Times New Roman"/>
              </w:rPr>
              <w:t>5.</w:t>
            </w:r>
            <w:r>
              <w:rPr>
                <w:rFonts w:ascii="Times New Roman" w:eastAsia="Calibri" w:hAnsi="Times New Roman" w:cs="Times New Roman"/>
              </w:rPr>
              <w:t xml:space="preserve"> </w:t>
            </w:r>
            <w:r w:rsidRPr="000960B8">
              <w:rPr>
                <w:rFonts w:ascii="Times New Roman" w:eastAsia="Calibri" w:hAnsi="Times New Roman" w:cs="Times New Roman"/>
              </w:rPr>
              <w:t>Didžiausia leistina stalo darbinė apkrova iki 400 kg</w:t>
            </w:r>
          </w:p>
        </w:tc>
        <w:tc>
          <w:tcPr>
            <w:tcW w:w="4253" w:type="dxa"/>
            <w:vAlign w:val="center"/>
          </w:tcPr>
          <w:p w14:paraId="0108471E" w14:textId="77777777" w:rsidR="00066AB0" w:rsidRPr="00066AB0" w:rsidRDefault="00066AB0" w:rsidP="00066AB0">
            <w:pPr>
              <w:jc w:val="both"/>
              <w:rPr>
                <w:rFonts w:ascii="Times New Roman" w:hAnsi="Times New Roman" w:cs="Times New Roman"/>
                <w:color w:val="000000" w:themeColor="text1"/>
              </w:rPr>
            </w:pPr>
            <w:r w:rsidRPr="00066AB0">
              <w:rPr>
                <w:rFonts w:ascii="Times New Roman" w:hAnsi="Times New Roman" w:cs="Times New Roman"/>
                <w:color w:val="000000" w:themeColor="text1"/>
              </w:rPr>
              <w:t>siūlome patikslinti punktą 2.5. sekančiai:</w:t>
            </w:r>
          </w:p>
          <w:p w14:paraId="359CF702" w14:textId="77777777" w:rsidR="00066AB0" w:rsidRPr="00066AB0" w:rsidRDefault="00066AB0" w:rsidP="00066AB0">
            <w:pPr>
              <w:jc w:val="both"/>
              <w:rPr>
                <w:rFonts w:ascii="Times New Roman" w:hAnsi="Times New Roman" w:cs="Times New Roman"/>
                <w:color w:val="000000" w:themeColor="text1"/>
              </w:rPr>
            </w:pPr>
            <w:r w:rsidRPr="00066AB0">
              <w:rPr>
                <w:rFonts w:ascii="Times New Roman" w:hAnsi="Times New Roman" w:cs="Times New Roman"/>
                <w:color w:val="000000" w:themeColor="text1"/>
              </w:rPr>
              <w:t>Didžiausia leistina stalo darbinė apkrova ne mažiau kaip 450 kg.</w:t>
            </w:r>
          </w:p>
          <w:p w14:paraId="61BCC88A" w14:textId="77777777" w:rsidR="00066AB0" w:rsidRPr="00066AB0" w:rsidRDefault="00066AB0" w:rsidP="00066AB0">
            <w:pPr>
              <w:jc w:val="both"/>
              <w:rPr>
                <w:rFonts w:ascii="Times New Roman" w:hAnsi="Times New Roman" w:cs="Times New Roman"/>
                <w:color w:val="000000" w:themeColor="text1"/>
              </w:rPr>
            </w:pPr>
          </w:p>
          <w:p w14:paraId="22664002" w14:textId="77777777" w:rsidR="00066AB0" w:rsidRPr="00066AB0" w:rsidRDefault="00066AB0" w:rsidP="00066AB0">
            <w:pPr>
              <w:jc w:val="both"/>
              <w:rPr>
                <w:rFonts w:ascii="Times New Roman" w:hAnsi="Times New Roman" w:cs="Times New Roman"/>
                <w:color w:val="000000" w:themeColor="text1"/>
              </w:rPr>
            </w:pPr>
            <w:r w:rsidRPr="00066AB0">
              <w:rPr>
                <w:rFonts w:ascii="Times New Roman" w:hAnsi="Times New Roman" w:cs="Times New Roman"/>
                <w:color w:val="000000" w:themeColor="text1"/>
              </w:rPr>
              <w:t>Pakeitus parametro reikalavimą (vietoje iki – į ne mažiau kaip) tikrai nepablogėtų operacinio stalo funkcionalumas (nes paciento leidžiamas svoris yra nurodomas – ne mažiau kaip).</w:t>
            </w:r>
          </w:p>
          <w:p w14:paraId="0FBDD0F5" w14:textId="47B25974" w:rsidR="00D91565" w:rsidRPr="001B6871" w:rsidRDefault="00066AB0" w:rsidP="00066AB0">
            <w:pPr>
              <w:jc w:val="both"/>
              <w:rPr>
                <w:rFonts w:ascii="Times New Roman" w:hAnsi="Times New Roman" w:cs="Times New Roman"/>
                <w:color w:val="000000" w:themeColor="text1"/>
              </w:rPr>
            </w:pPr>
            <w:r w:rsidRPr="00066AB0">
              <w:rPr>
                <w:rFonts w:ascii="Times New Roman" w:hAnsi="Times New Roman" w:cs="Times New Roman"/>
                <w:color w:val="000000" w:themeColor="text1"/>
              </w:rPr>
              <w:t xml:space="preserve">Siūlome patikslinti minimo reikalavimo ribą, o  tai mūsų manymu suteiks galimybę  pirkime dalyvauti platesniam gamintojų ratui, nes su nurodomu parametru yra ne vienas gamintojas.  </w:t>
            </w:r>
          </w:p>
        </w:tc>
        <w:tc>
          <w:tcPr>
            <w:tcW w:w="7575" w:type="dxa"/>
            <w:vAlign w:val="center"/>
          </w:tcPr>
          <w:p w14:paraId="62A41E20" w14:textId="6D1CFE0C" w:rsidR="00D91565" w:rsidRPr="00066AB0" w:rsidRDefault="00BC2509" w:rsidP="00552028">
            <w:pPr>
              <w:jc w:val="both"/>
              <w:rPr>
                <w:rFonts w:ascii="Times New Roman" w:eastAsia="Times New Roman" w:hAnsi="Times New Roman" w:cs="Times New Roman"/>
                <w:color w:val="0070C0"/>
              </w:rPr>
            </w:pPr>
            <w:r w:rsidRPr="006E2DD5">
              <w:rPr>
                <w:rFonts w:ascii="Times New Roman" w:eastAsia="Arial Unicode MS" w:hAnsi="Times New Roman" w:cs="Times New Roman"/>
                <w:kern w:val="0"/>
                <w:lang w:eastAsia="lt-LT"/>
              </w:rPr>
              <w:t xml:space="preserve">Atsakome, kad išnagrinėję jūsų siūlymą </w:t>
            </w:r>
            <w:r>
              <w:rPr>
                <w:rFonts w:ascii="Times New Roman" w:eastAsia="Arial Unicode MS" w:hAnsi="Times New Roman" w:cs="Times New Roman"/>
                <w:b/>
                <w:bCs/>
                <w:kern w:val="0"/>
                <w:lang w:eastAsia="lt-LT"/>
              </w:rPr>
              <w:t xml:space="preserve">dalinai </w:t>
            </w:r>
            <w:r w:rsidRPr="006E2DD5">
              <w:rPr>
                <w:rFonts w:ascii="Times New Roman" w:eastAsia="Arial Unicode MS" w:hAnsi="Times New Roman" w:cs="Times New Roman"/>
                <w:kern w:val="0"/>
                <w:lang w:eastAsia="lt-LT"/>
              </w:rPr>
              <w:t xml:space="preserve">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w:t>
            </w:r>
            <w:r w:rsidRPr="00F527A1">
              <w:rPr>
                <w:rFonts w:ascii="Times New Roman" w:eastAsia="Arial Unicode MS" w:hAnsi="Times New Roman" w:cs="Times New Roman"/>
                <w:kern w:val="0"/>
                <w:lang w:eastAsia="lt-LT"/>
              </w:rPr>
              <w:t>reikalavimą</w:t>
            </w:r>
            <w:r w:rsidRPr="00F527A1">
              <w:rPr>
                <w:rFonts w:ascii="Times New Roman" w:eastAsia="Arial Unicode MS" w:hAnsi="Times New Roman" w:cs="Times New Roman"/>
                <w:b/>
                <w:bCs/>
                <w:kern w:val="0"/>
                <w:lang w:eastAsia="lt-LT"/>
              </w:rPr>
              <w:t>.</w:t>
            </w:r>
          </w:p>
        </w:tc>
      </w:tr>
      <w:tr w:rsidR="00AF1257" w:rsidRPr="001B6871" w14:paraId="2DEA0AD0" w14:textId="77777777" w:rsidTr="00D463A1">
        <w:tc>
          <w:tcPr>
            <w:tcW w:w="570" w:type="dxa"/>
            <w:vAlign w:val="center"/>
          </w:tcPr>
          <w:p w14:paraId="02657F61" w14:textId="4441AA5B" w:rsidR="00AF1257" w:rsidRPr="001B6871" w:rsidRDefault="00AF1257" w:rsidP="00AF1257">
            <w:pPr>
              <w:jc w:val="center"/>
              <w:rPr>
                <w:rFonts w:ascii="Times New Roman" w:hAnsi="Times New Roman" w:cs="Times New Roman"/>
              </w:rPr>
            </w:pPr>
            <w:r>
              <w:rPr>
                <w:rFonts w:ascii="Times New Roman" w:hAnsi="Times New Roman" w:cs="Times New Roman"/>
              </w:rPr>
              <w:t>2.</w:t>
            </w:r>
          </w:p>
        </w:tc>
        <w:tc>
          <w:tcPr>
            <w:tcW w:w="2827" w:type="dxa"/>
            <w:vAlign w:val="center"/>
          </w:tcPr>
          <w:p w14:paraId="68E279A6" w14:textId="748C0CBB" w:rsidR="00AF1257" w:rsidRDefault="00926162" w:rsidP="00AF1257">
            <w:pPr>
              <w:ind w:left="22"/>
              <w:jc w:val="both"/>
              <w:rPr>
                <w:rFonts w:ascii="Times New Roman" w:eastAsia="Calibri" w:hAnsi="Times New Roman" w:cs="Times New Roman"/>
                <w:bCs/>
                <w:lang w:bidi="lt-LT"/>
              </w:rPr>
            </w:pPr>
            <w:r>
              <w:rPr>
                <w:rFonts w:ascii="Times New Roman" w:eastAsia="Calibri" w:hAnsi="Times New Roman" w:cs="Times New Roman"/>
              </w:rPr>
              <w:t>3</w:t>
            </w:r>
            <w:r w:rsidR="00AF1257">
              <w:rPr>
                <w:rFonts w:ascii="Times New Roman" w:eastAsia="Calibri" w:hAnsi="Times New Roman" w:cs="Times New Roman"/>
              </w:rPr>
              <w:t xml:space="preserve">. </w:t>
            </w:r>
            <w:r w:rsidR="00AF1257">
              <w:rPr>
                <w:rFonts w:ascii="Times New Roman" w:eastAsiaTheme="majorEastAsia" w:hAnsi="Times New Roman" w:cs="Times New Roman"/>
                <w:bCs/>
                <w:color w:val="000000"/>
                <w:kern w:val="0"/>
                <w:shd w:val="clear" w:color="auto" w:fill="FFFFFF"/>
                <w:lang w:eastAsia="lt-LT" w:bidi="lt-LT"/>
                <w14:ligatures w14:val="none"/>
              </w:rPr>
              <w:t>R</w:t>
            </w:r>
            <w:r w:rsidR="00AF1257" w:rsidRPr="00AD6BAD">
              <w:rPr>
                <w:rFonts w:ascii="Times New Roman" w:eastAsia="Calibri" w:hAnsi="Times New Roman" w:cs="Times New Roman"/>
                <w:bCs/>
                <w:lang w:bidi="lt-LT"/>
              </w:rPr>
              <w:t xml:space="preserve">eikalavimai </w:t>
            </w:r>
            <w:r w:rsidR="00AF1257">
              <w:rPr>
                <w:rFonts w:ascii="Times New Roman" w:eastAsia="Calibri" w:hAnsi="Times New Roman" w:cs="Times New Roman"/>
                <w:bCs/>
                <w:lang w:bidi="lt-LT"/>
              </w:rPr>
              <w:t>stalviršiui: &lt;....</w:t>
            </w:r>
          </w:p>
          <w:p w14:paraId="0AD45288" w14:textId="799742A6" w:rsidR="00AF1257" w:rsidRDefault="00674FA4" w:rsidP="00AF1257">
            <w:pPr>
              <w:ind w:left="22"/>
              <w:jc w:val="both"/>
              <w:rPr>
                <w:rFonts w:ascii="Times New Roman" w:eastAsia="Calibri" w:hAnsi="Times New Roman" w:cs="Times New Roman"/>
              </w:rPr>
            </w:pPr>
            <w:r w:rsidRPr="00674FA4">
              <w:rPr>
                <w:rFonts w:ascii="Times New Roman" w:eastAsia="Calibri" w:hAnsi="Times New Roman" w:cs="Times New Roman"/>
              </w:rPr>
              <w:t>e)</w:t>
            </w:r>
            <w:r>
              <w:rPr>
                <w:rFonts w:ascii="Times New Roman" w:eastAsia="Calibri" w:hAnsi="Times New Roman" w:cs="Times New Roman"/>
              </w:rPr>
              <w:t xml:space="preserve"> </w:t>
            </w:r>
            <w:r w:rsidRPr="00674FA4">
              <w:rPr>
                <w:rFonts w:ascii="Times New Roman" w:eastAsia="Calibri" w:hAnsi="Times New Roman" w:cs="Times New Roman"/>
              </w:rPr>
              <w:t>stalviršio sekcijos su greito nuėmimo-uždėjimo mechanizmu.</w:t>
            </w:r>
          </w:p>
        </w:tc>
        <w:tc>
          <w:tcPr>
            <w:tcW w:w="4253" w:type="dxa"/>
            <w:vAlign w:val="center"/>
          </w:tcPr>
          <w:p w14:paraId="1AB73D35" w14:textId="77777777" w:rsidR="002F6F2A" w:rsidRPr="002F6F2A" w:rsidRDefault="002F6F2A" w:rsidP="002F6F2A">
            <w:pPr>
              <w:jc w:val="both"/>
              <w:rPr>
                <w:rFonts w:ascii="Times New Roman" w:hAnsi="Times New Roman" w:cs="Times New Roman"/>
                <w:color w:val="000000" w:themeColor="text1"/>
              </w:rPr>
            </w:pPr>
            <w:r w:rsidRPr="002F6F2A">
              <w:rPr>
                <w:rFonts w:ascii="Times New Roman" w:hAnsi="Times New Roman" w:cs="Times New Roman"/>
                <w:color w:val="000000" w:themeColor="text1"/>
              </w:rPr>
              <w:t>Siūlome patikslinti punktą 3.e) sekančiai:</w:t>
            </w:r>
          </w:p>
          <w:p w14:paraId="02B3C8F0" w14:textId="77777777" w:rsidR="002F6F2A" w:rsidRPr="002F6F2A" w:rsidRDefault="002F6F2A" w:rsidP="002F6F2A">
            <w:pPr>
              <w:jc w:val="both"/>
              <w:rPr>
                <w:rFonts w:ascii="Times New Roman" w:hAnsi="Times New Roman" w:cs="Times New Roman"/>
                <w:color w:val="000000" w:themeColor="text1"/>
              </w:rPr>
            </w:pPr>
            <w:r w:rsidRPr="002F6F2A">
              <w:rPr>
                <w:rFonts w:ascii="Times New Roman" w:hAnsi="Times New Roman" w:cs="Times New Roman"/>
                <w:color w:val="000000" w:themeColor="text1"/>
              </w:rPr>
              <w:t>Stalviršio sekcijos su greito nuėmimo-uždėjimo mechanizmu arba  turintys fiksavimo priemones: fiksavimo rankenas,  sraigtus ar kitus būdus.</w:t>
            </w:r>
          </w:p>
          <w:p w14:paraId="463058E2" w14:textId="77777777" w:rsidR="002F6F2A" w:rsidRPr="002F6F2A" w:rsidRDefault="002F6F2A" w:rsidP="002F6F2A">
            <w:pPr>
              <w:jc w:val="both"/>
              <w:rPr>
                <w:rFonts w:ascii="Times New Roman" w:hAnsi="Times New Roman" w:cs="Times New Roman"/>
                <w:color w:val="000000" w:themeColor="text1"/>
              </w:rPr>
            </w:pPr>
          </w:p>
          <w:p w14:paraId="47CEAAB3" w14:textId="77777777" w:rsidR="002F6F2A" w:rsidRPr="002F6F2A" w:rsidRDefault="002F6F2A" w:rsidP="002F6F2A">
            <w:pPr>
              <w:jc w:val="both"/>
              <w:rPr>
                <w:rFonts w:ascii="Times New Roman" w:hAnsi="Times New Roman" w:cs="Times New Roman"/>
                <w:color w:val="000000" w:themeColor="text1"/>
              </w:rPr>
            </w:pPr>
            <w:r w:rsidRPr="002F6F2A">
              <w:rPr>
                <w:rFonts w:ascii="Times New Roman" w:hAnsi="Times New Roman" w:cs="Times New Roman"/>
                <w:color w:val="000000" w:themeColor="text1"/>
              </w:rPr>
              <w:t>Suprantama, kad šis reikalavimas yra dėl saugumo sumetimų.</w:t>
            </w:r>
          </w:p>
          <w:p w14:paraId="5E776247" w14:textId="77777777" w:rsidR="002F6F2A" w:rsidRPr="002F6F2A" w:rsidRDefault="002F6F2A" w:rsidP="002F6F2A">
            <w:pPr>
              <w:jc w:val="both"/>
              <w:rPr>
                <w:rFonts w:ascii="Times New Roman" w:hAnsi="Times New Roman" w:cs="Times New Roman"/>
                <w:color w:val="000000" w:themeColor="text1"/>
              </w:rPr>
            </w:pPr>
            <w:r w:rsidRPr="002F6F2A">
              <w:rPr>
                <w:rFonts w:ascii="Times New Roman" w:hAnsi="Times New Roman" w:cs="Times New Roman"/>
                <w:color w:val="000000" w:themeColor="text1"/>
              </w:rPr>
              <w:t>Tačiau tai yra nebloginantis stalo funkcijos reikalavimas.</w:t>
            </w:r>
          </w:p>
          <w:p w14:paraId="2502220D" w14:textId="77777777" w:rsidR="002F6F2A" w:rsidRPr="002F6F2A" w:rsidRDefault="002F6F2A" w:rsidP="002F6F2A">
            <w:pPr>
              <w:jc w:val="both"/>
              <w:rPr>
                <w:rFonts w:ascii="Times New Roman" w:hAnsi="Times New Roman" w:cs="Times New Roman"/>
                <w:color w:val="000000" w:themeColor="text1"/>
              </w:rPr>
            </w:pPr>
            <w:r w:rsidRPr="002F6F2A">
              <w:rPr>
                <w:rFonts w:ascii="Times New Roman" w:hAnsi="Times New Roman" w:cs="Times New Roman"/>
                <w:color w:val="000000" w:themeColor="text1"/>
              </w:rPr>
              <w:t>Tai gerins konkurenciją tarp gamintojų.</w:t>
            </w:r>
          </w:p>
          <w:p w14:paraId="0E6ED7EB" w14:textId="015F916D" w:rsidR="00AF1257" w:rsidRPr="00066AB0" w:rsidRDefault="002F6F2A" w:rsidP="002F6F2A">
            <w:pPr>
              <w:jc w:val="both"/>
              <w:rPr>
                <w:rFonts w:ascii="Times New Roman" w:hAnsi="Times New Roman" w:cs="Times New Roman"/>
                <w:color w:val="000000" w:themeColor="text1"/>
              </w:rPr>
            </w:pPr>
            <w:r w:rsidRPr="002F6F2A">
              <w:rPr>
                <w:rFonts w:ascii="Times New Roman" w:hAnsi="Times New Roman" w:cs="Times New Roman"/>
                <w:color w:val="000000" w:themeColor="text1"/>
              </w:rPr>
              <w:t>Siūlome patikslinti minimo reikalavimo ribą, o  tai mūsų manymu suteiks galimybę  pirkime dalyvauti platesniam gamintojų ratui, nes su nurodomais parametrais yra ne vienas gamintojas.</w:t>
            </w:r>
          </w:p>
        </w:tc>
        <w:tc>
          <w:tcPr>
            <w:tcW w:w="7575" w:type="dxa"/>
            <w:vAlign w:val="center"/>
          </w:tcPr>
          <w:p w14:paraId="4F46F4A1" w14:textId="7C7F719D" w:rsidR="0079021F" w:rsidRDefault="0079021F" w:rsidP="0079021F">
            <w:pPr>
              <w:jc w:val="both"/>
              <w:rPr>
                <w:rFonts w:ascii="Times New Roman" w:hAnsi="Times New Roman" w:cs="Times New Roman"/>
              </w:rPr>
            </w:pPr>
            <w:r>
              <w:rPr>
                <w:rFonts w:ascii="Times New Roman" w:hAnsi="Times New Roman" w:cs="Times New Roman"/>
              </w:rPr>
              <w:t xml:space="preserve">Atsakome, kad siūlymas išplėsti reikalavimą </w:t>
            </w:r>
            <w:r>
              <w:rPr>
                <w:rFonts w:ascii="Times New Roman" w:hAnsi="Times New Roman" w:cs="Times New Roman"/>
                <w:b/>
                <w:bCs/>
              </w:rPr>
              <w:t>netenkinamas.</w:t>
            </w:r>
          </w:p>
          <w:p w14:paraId="4D5E18CB" w14:textId="3BE7E270" w:rsidR="00AF1257" w:rsidRPr="00066AB0" w:rsidRDefault="00020099" w:rsidP="0079021F">
            <w:pPr>
              <w:jc w:val="both"/>
              <w:rPr>
                <w:rFonts w:ascii="Times New Roman" w:eastAsia="Times New Roman" w:hAnsi="Times New Roman" w:cs="Times New Roman"/>
                <w:color w:val="0070C0"/>
              </w:rPr>
            </w:pPr>
            <w:r>
              <w:rPr>
                <w:rFonts w:ascii="Times New Roman" w:eastAsia="Calibri" w:hAnsi="Times New Roman" w:cs="Times New Roman"/>
              </w:rPr>
              <w:t xml:space="preserve">VšĮ </w:t>
            </w:r>
            <w:r w:rsidR="00A16483">
              <w:rPr>
                <w:rFonts w:ascii="Times New Roman" w:eastAsia="Calibri" w:hAnsi="Times New Roman" w:cs="Times New Roman"/>
              </w:rPr>
              <w:t>Centro</w:t>
            </w:r>
            <w:r>
              <w:rPr>
                <w:rFonts w:ascii="Times New Roman" w:eastAsia="Calibri" w:hAnsi="Times New Roman" w:cs="Times New Roman"/>
              </w:rPr>
              <w:t xml:space="preserve"> poliklinika </w:t>
            </w:r>
            <w:r w:rsidRPr="2392881A">
              <w:rPr>
                <w:rFonts w:ascii="Times New Roman" w:eastAsia="Calibri" w:hAnsi="Times New Roman" w:cs="Times New Roman"/>
              </w:rPr>
              <w:t>yra nusimačiusi visus</w:t>
            </w:r>
            <w:r>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 xml:space="preserve"> techniškai svarbius jos poreikius tenkinančius parametrus</w:t>
            </w:r>
            <w:r w:rsidRPr="2392881A">
              <w:rPr>
                <w:rFonts w:ascii="Times New Roman" w:eastAsia="Calibri" w:hAnsi="Times New Roman" w:cs="Times New Roman"/>
              </w:rPr>
              <w:t xml:space="preserve">, todėl </w:t>
            </w:r>
            <w:r w:rsidR="00357BFF">
              <w:rPr>
                <w:rFonts w:ascii="Times New Roman" w:eastAsia="Calibri" w:hAnsi="Times New Roman" w:cs="Times New Roman"/>
              </w:rPr>
              <w:t xml:space="preserve">esami reikalavimai išplečiami </w:t>
            </w:r>
            <w:r w:rsidRPr="2392881A">
              <w:rPr>
                <w:rFonts w:ascii="Times New Roman" w:eastAsia="Calibri" w:hAnsi="Times New Roman" w:cs="Times New Roman"/>
                <w:b/>
                <w:bCs/>
              </w:rPr>
              <w:t>nebus</w:t>
            </w:r>
            <w:r w:rsidR="00357BFF">
              <w:rPr>
                <w:rFonts w:ascii="Times New Roman" w:eastAsia="Calibri" w:hAnsi="Times New Roman" w:cs="Times New Roman"/>
              </w:rPr>
              <w:t>.</w:t>
            </w:r>
          </w:p>
        </w:tc>
      </w:tr>
    </w:tbl>
    <w:p w14:paraId="190F7AFA" w14:textId="77777777" w:rsidR="00D463A1" w:rsidRDefault="00D463A1"/>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2827"/>
        <w:gridCol w:w="4253"/>
        <w:gridCol w:w="7575"/>
      </w:tblGrid>
      <w:tr w:rsidR="00D463A1" w:rsidRPr="001B6871" w14:paraId="396E57C6" w14:textId="77777777" w:rsidTr="003E0087">
        <w:tc>
          <w:tcPr>
            <w:tcW w:w="570" w:type="dxa"/>
            <w:shd w:val="clear" w:color="auto" w:fill="D9D9D9" w:themeFill="background1" w:themeFillShade="D9"/>
            <w:vAlign w:val="center"/>
          </w:tcPr>
          <w:p w14:paraId="34C8B4D0"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lastRenderedPageBreak/>
              <w:t>Eil. Nr.</w:t>
            </w:r>
          </w:p>
        </w:tc>
        <w:tc>
          <w:tcPr>
            <w:tcW w:w="2827" w:type="dxa"/>
            <w:shd w:val="clear" w:color="auto" w:fill="D9D9D9" w:themeFill="background1" w:themeFillShade="D9"/>
            <w:vAlign w:val="center"/>
          </w:tcPr>
          <w:p w14:paraId="12CD7132"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4253" w:type="dxa"/>
            <w:shd w:val="clear" w:color="auto" w:fill="D9D9D9" w:themeFill="background1" w:themeFillShade="D9"/>
            <w:vAlign w:val="center"/>
          </w:tcPr>
          <w:p w14:paraId="6E7C58A3"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t>Siūlymas*</w:t>
            </w:r>
          </w:p>
        </w:tc>
        <w:tc>
          <w:tcPr>
            <w:tcW w:w="7575" w:type="dxa"/>
            <w:shd w:val="clear" w:color="auto" w:fill="D9D9D9" w:themeFill="background1" w:themeFillShade="D9"/>
            <w:vAlign w:val="center"/>
          </w:tcPr>
          <w:p w14:paraId="33615E60"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t>Atsakymas</w:t>
            </w:r>
          </w:p>
        </w:tc>
      </w:tr>
      <w:tr w:rsidR="00D463A1" w:rsidRPr="001B6871" w14:paraId="138A78B5" w14:textId="77777777" w:rsidTr="00D463A1">
        <w:tc>
          <w:tcPr>
            <w:tcW w:w="15225" w:type="dxa"/>
            <w:gridSpan w:val="4"/>
            <w:shd w:val="clear" w:color="auto" w:fill="D9D9D9" w:themeFill="background1" w:themeFillShade="D9"/>
            <w:vAlign w:val="center"/>
          </w:tcPr>
          <w:p w14:paraId="2C67573D" w14:textId="446DD882" w:rsidR="00D463A1" w:rsidRPr="00066AB0" w:rsidRDefault="00D463A1" w:rsidP="00D463A1">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 xml:space="preserve">II PIRKIMO OBJEKTO DALIES </w:t>
            </w:r>
            <w:r>
              <w:rPr>
                <w:rFonts w:ascii="Times New Roman" w:hAnsi="Times New Roman" w:cs="Times New Roman"/>
                <w:b/>
                <w:bCs/>
                <w:i/>
                <w:iCs/>
              </w:rPr>
              <w:t xml:space="preserve">(daugiafunkcinis vežimėlis) </w:t>
            </w:r>
            <w:r w:rsidRPr="001B6871">
              <w:rPr>
                <w:rFonts w:ascii="Times New Roman" w:hAnsi="Times New Roman" w:cs="Times New Roman"/>
                <w:b/>
                <w:bCs/>
              </w:rPr>
              <w:t>TECHNINĖS SPECIFIKACIJOS:</w:t>
            </w:r>
          </w:p>
        </w:tc>
      </w:tr>
      <w:tr w:rsidR="00AF1257" w:rsidRPr="001B6871" w14:paraId="14306891" w14:textId="77777777" w:rsidTr="00D463A1">
        <w:tc>
          <w:tcPr>
            <w:tcW w:w="570" w:type="dxa"/>
            <w:vAlign w:val="center"/>
          </w:tcPr>
          <w:p w14:paraId="07380D4C" w14:textId="5DCCF37E" w:rsidR="00AF1257" w:rsidRPr="001B6871" w:rsidRDefault="00D463A1" w:rsidP="00AF1257">
            <w:pPr>
              <w:jc w:val="center"/>
              <w:rPr>
                <w:rFonts w:ascii="Times New Roman" w:hAnsi="Times New Roman" w:cs="Times New Roman"/>
              </w:rPr>
            </w:pPr>
            <w:r>
              <w:rPr>
                <w:rFonts w:ascii="Times New Roman" w:hAnsi="Times New Roman" w:cs="Times New Roman"/>
              </w:rPr>
              <w:t>3.</w:t>
            </w:r>
          </w:p>
        </w:tc>
        <w:tc>
          <w:tcPr>
            <w:tcW w:w="2827" w:type="dxa"/>
            <w:vAlign w:val="center"/>
          </w:tcPr>
          <w:p w14:paraId="0C62C8E5" w14:textId="1A8EB592" w:rsidR="00AF1257" w:rsidRDefault="009D6DED" w:rsidP="00AF1257">
            <w:pPr>
              <w:ind w:left="22"/>
              <w:jc w:val="both"/>
              <w:rPr>
                <w:rFonts w:ascii="Times New Roman" w:eastAsia="Calibri" w:hAnsi="Times New Roman" w:cs="Times New Roman"/>
              </w:rPr>
            </w:pPr>
            <w:r>
              <w:rPr>
                <w:rFonts w:ascii="Times New Roman" w:eastAsia="Calibri" w:hAnsi="Times New Roman" w:cs="Times New Roman"/>
              </w:rPr>
              <w:t>1.</w:t>
            </w:r>
            <w:r w:rsidR="000E076A">
              <w:rPr>
                <w:rFonts w:ascii="Times New Roman" w:eastAsia="Calibri" w:hAnsi="Times New Roman" w:cs="Times New Roman"/>
              </w:rPr>
              <w:t xml:space="preserve"> </w:t>
            </w:r>
            <w:r w:rsidRPr="009D6DED">
              <w:rPr>
                <w:rFonts w:ascii="Times New Roman" w:eastAsia="Calibri" w:hAnsi="Times New Roman" w:cs="Times New Roman"/>
              </w:rPr>
              <w:t>Daugiafunkcinis vežimėlis su pagrindu, įvairioms priemonėms susidėti, laikyti ir transportuoti, ir 2 tvirtomis lentynomis</w:t>
            </w:r>
          </w:p>
        </w:tc>
        <w:tc>
          <w:tcPr>
            <w:tcW w:w="4253" w:type="dxa"/>
            <w:vAlign w:val="center"/>
          </w:tcPr>
          <w:p w14:paraId="44C1BA14" w14:textId="49278055" w:rsidR="00AF1257" w:rsidRPr="00066AB0" w:rsidRDefault="00E90520" w:rsidP="00AF1257">
            <w:pPr>
              <w:jc w:val="both"/>
              <w:rPr>
                <w:rFonts w:ascii="Times New Roman" w:hAnsi="Times New Roman" w:cs="Times New Roman"/>
                <w:color w:val="000000" w:themeColor="text1"/>
              </w:rPr>
            </w:pPr>
            <w:r>
              <w:rPr>
                <w:rFonts w:ascii="Times New Roman" w:hAnsi="Times New Roman" w:cs="Times New Roman"/>
              </w:rPr>
              <w:t>Neaišku, kas tai „pagrindas“.</w:t>
            </w:r>
          </w:p>
        </w:tc>
        <w:tc>
          <w:tcPr>
            <w:tcW w:w="7575" w:type="dxa"/>
            <w:vAlign w:val="center"/>
          </w:tcPr>
          <w:p w14:paraId="5D19D333" w14:textId="6A081A87" w:rsidR="00F41229" w:rsidRPr="00F41229" w:rsidRDefault="00BE7BCA" w:rsidP="00F41229">
            <w:pPr>
              <w:jc w:val="both"/>
              <w:rPr>
                <w:rFonts w:ascii="Times New Roman" w:eastAsia="Times New Roman" w:hAnsi="Times New Roman" w:cs="Times New Roman"/>
              </w:rPr>
            </w:pPr>
            <w:r>
              <w:rPr>
                <w:rFonts w:ascii="Times New Roman" w:eastAsia="Times New Roman" w:hAnsi="Times New Roman" w:cs="Times New Roman"/>
              </w:rPr>
              <w:t xml:space="preserve">Paaiškiname, </w:t>
            </w:r>
            <w:r w:rsidR="00F41229">
              <w:rPr>
                <w:rFonts w:ascii="Times New Roman" w:eastAsia="Times New Roman" w:hAnsi="Times New Roman" w:cs="Times New Roman"/>
              </w:rPr>
              <w:t>jog</w:t>
            </w:r>
            <w:r>
              <w:rPr>
                <w:rFonts w:ascii="Times New Roman" w:eastAsia="Times New Roman" w:hAnsi="Times New Roman" w:cs="Times New Roman"/>
              </w:rPr>
              <w:t xml:space="preserve"> </w:t>
            </w:r>
            <w:r w:rsidR="00F41229">
              <w:t xml:space="preserve"> </w:t>
            </w:r>
            <w:r w:rsidR="00F41229" w:rsidRPr="00F41229">
              <w:rPr>
                <w:rFonts w:ascii="Times New Roman" w:eastAsia="Times New Roman" w:hAnsi="Times New Roman" w:cs="Times New Roman"/>
              </w:rPr>
              <w:t>pagrinda</w:t>
            </w:r>
            <w:r w:rsidR="00F41229">
              <w:rPr>
                <w:rFonts w:ascii="Times New Roman" w:eastAsia="Times New Roman" w:hAnsi="Times New Roman" w:cs="Times New Roman"/>
              </w:rPr>
              <w:t>s yra</w:t>
            </w:r>
            <w:r w:rsidR="00F41229" w:rsidRPr="00F41229">
              <w:rPr>
                <w:rFonts w:ascii="Times New Roman" w:eastAsia="Times New Roman" w:hAnsi="Times New Roman" w:cs="Times New Roman"/>
              </w:rPr>
              <w:t xml:space="preserve"> vežimėlio stalviršis arba viršutinė lentyna.</w:t>
            </w:r>
          </w:p>
          <w:p w14:paraId="0376BE39" w14:textId="2486CEA8" w:rsidR="00E30A71" w:rsidRPr="00BE7BCA" w:rsidRDefault="00F41229" w:rsidP="00E30A71">
            <w:pPr>
              <w:jc w:val="both"/>
              <w:rPr>
                <w:rFonts w:ascii="Times New Roman" w:eastAsia="Times New Roman" w:hAnsi="Times New Roman" w:cs="Times New Roman"/>
              </w:rPr>
            </w:pPr>
            <w:r>
              <w:rPr>
                <w:rFonts w:ascii="Times New Roman" w:eastAsia="Times New Roman" w:hAnsi="Times New Roman" w:cs="Times New Roman"/>
              </w:rPr>
              <w:t xml:space="preserve">Atsižvelgus į jūsų </w:t>
            </w:r>
            <w:r w:rsidR="004B6C6A">
              <w:rPr>
                <w:rFonts w:ascii="Times New Roman" w:eastAsia="Times New Roman" w:hAnsi="Times New Roman" w:cs="Times New Roman"/>
              </w:rPr>
              <w:t xml:space="preserve">prašymą paaiškinti sąvoką, </w:t>
            </w:r>
            <w:r w:rsidR="004B6C6A" w:rsidRPr="006E2DD5">
              <w:rPr>
                <w:rFonts w:ascii="Times New Roman" w:eastAsia="Arial Unicode MS" w:hAnsi="Times New Roman" w:cs="Times New Roman"/>
                <w:kern w:val="0"/>
                <w:lang w:eastAsia="lt-LT"/>
              </w:rPr>
              <w:t xml:space="preserve"> </w:t>
            </w:r>
            <w:r w:rsidR="00FA4785">
              <w:rPr>
                <w:rFonts w:ascii="Times New Roman" w:eastAsia="Arial Unicode MS" w:hAnsi="Times New Roman" w:cs="Times New Roman"/>
                <w:kern w:val="0"/>
                <w:lang w:eastAsia="lt-LT"/>
              </w:rPr>
              <w:t xml:space="preserve">VšĮ Centro poliklinika tikslina reikalavimą, todėl </w:t>
            </w:r>
            <w:r w:rsidR="004B6C6A">
              <w:rPr>
                <w:rFonts w:ascii="Times New Roman" w:eastAsia="Arial Unicode MS" w:hAnsi="Times New Roman" w:cs="Times New Roman"/>
                <w:kern w:val="0"/>
                <w:lang w:eastAsia="lt-LT"/>
              </w:rPr>
              <w:t>s</w:t>
            </w:r>
            <w:r w:rsidR="004B6C6A" w:rsidRPr="006E2DD5">
              <w:rPr>
                <w:rFonts w:ascii="Times New Roman" w:eastAsia="Arial Unicode MS" w:hAnsi="Times New Roman" w:cs="Times New Roman"/>
                <w:kern w:val="0"/>
                <w:lang w:eastAsia="lt-LT"/>
              </w:rPr>
              <w:t xml:space="preserve">kelbiant pirkimą bus pateikta atnaujinta techninė specifikacija </w:t>
            </w:r>
            <w:r w:rsidR="004B6C6A">
              <w:rPr>
                <w:rFonts w:ascii="Times New Roman" w:eastAsia="Arial Unicode MS" w:hAnsi="Times New Roman" w:cs="Times New Roman"/>
                <w:kern w:val="0"/>
                <w:lang w:eastAsia="lt-LT"/>
              </w:rPr>
              <w:t>patikslinus</w:t>
            </w:r>
            <w:r w:rsidR="004B6C6A" w:rsidRPr="006E2DD5">
              <w:rPr>
                <w:rFonts w:ascii="Times New Roman" w:eastAsia="Arial Unicode MS" w:hAnsi="Times New Roman" w:cs="Times New Roman"/>
                <w:kern w:val="0"/>
                <w:lang w:eastAsia="lt-LT"/>
              </w:rPr>
              <w:t xml:space="preserve"> </w:t>
            </w:r>
            <w:r w:rsidR="004B6C6A" w:rsidRPr="00F527A1">
              <w:rPr>
                <w:rFonts w:ascii="Times New Roman" w:eastAsia="Arial Unicode MS" w:hAnsi="Times New Roman" w:cs="Times New Roman"/>
                <w:kern w:val="0"/>
                <w:lang w:eastAsia="lt-LT"/>
              </w:rPr>
              <w:t>reikalavimą</w:t>
            </w:r>
            <w:r w:rsidR="00E30A71">
              <w:rPr>
                <w:rFonts w:ascii="Times New Roman" w:eastAsia="Arial Unicode MS" w:hAnsi="Times New Roman" w:cs="Times New Roman"/>
                <w:kern w:val="0"/>
                <w:lang w:eastAsia="lt-LT"/>
              </w:rPr>
              <w:t>.</w:t>
            </w:r>
          </w:p>
          <w:p w14:paraId="570C76A4" w14:textId="180EDEEB" w:rsidR="00AF1257" w:rsidRPr="00BE7BCA" w:rsidRDefault="00AF1257" w:rsidP="00F41229">
            <w:pPr>
              <w:jc w:val="both"/>
              <w:rPr>
                <w:rFonts w:ascii="Times New Roman" w:eastAsia="Times New Roman" w:hAnsi="Times New Roman" w:cs="Times New Roman"/>
              </w:rPr>
            </w:pPr>
          </w:p>
        </w:tc>
      </w:tr>
      <w:tr w:rsidR="00AF1257" w:rsidRPr="001B6871" w14:paraId="70BE3DED" w14:textId="77777777" w:rsidTr="00D463A1">
        <w:tc>
          <w:tcPr>
            <w:tcW w:w="570" w:type="dxa"/>
            <w:vAlign w:val="center"/>
          </w:tcPr>
          <w:p w14:paraId="0E5A962D" w14:textId="48C443EC" w:rsidR="00AF1257" w:rsidRPr="001B6871" w:rsidRDefault="00E90520" w:rsidP="00AF1257">
            <w:pPr>
              <w:jc w:val="center"/>
              <w:rPr>
                <w:rFonts w:ascii="Times New Roman" w:hAnsi="Times New Roman" w:cs="Times New Roman"/>
              </w:rPr>
            </w:pPr>
            <w:r>
              <w:rPr>
                <w:rFonts w:ascii="Times New Roman" w:hAnsi="Times New Roman" w:cs="Times New Roman"/>
              </w:rPr>
              <w:t>4.</w:t>
            </w:r>
          </w:p>
        </w:tc>
        <w:tc>
          <w:tcPr>
            <w:tcW w:w="2827" w:type="dxa"/>
            <w:vAlign w:val="center"/>
          </w:tcPr>
          <w:p w14:paraId="2B0A1F3C" w14:textId="7928130C" w:rsidR="007A6CBE" w:rsidRPr="007615FB" w:rsidRDefault="007A6CBE" w:rsidP="007A6CBE">
            <w:pPr>
              <w:jc w:val="both"/>
              <w:rPr>
                <w:rFonts w:ascii="Times New Roman" w:eastAsia="Times New Roman" w:hAnsi="Times New Roman" w:cs="Times New Roman"/>
              </w:rPr>
            </w:pPr>
            <w:r>
              <w:rPr>
                <w:rFonts w:ascii="Times New Roman" w:eastAsia="Calibri" w:hAnsi="Times New Roman" w:cs="Times New Roman"/>
              </w:rPr>
              <w:t xml:space="preserve">3. </w:t>
            </w:r>
            <w:r w:rsidRPr="007615FB">
              <w:rPr>
                <w:rFonts w:ascii="Times New Roman" w:eastAsia="Times New Roman" w:hAnsi="Times New Roman" w:cs="Times New Roman"/>
              </w:rPr>
              <w:t xml:space="preserve"> Lentynos: 40</w:t>
            </w:r>
            <w:r w:rsidRPr="007615FB">
              <w:rPr>
                <w:rFonts w:ascii="Times New Roman" w:eastAsia="Times New Roman" w:hAnsi="Times New Roman" w:cs="Times New Roman"/>
                <w:lang w:eastAsia="lt-LT"/>
              </w:rPr>
              <w:t xml:space="preserve">±1 </w:t>
            </w:r>
            <w:r w:rsidRPr="007615FB">
              <w:rPr>
                <w:rFonts w:ascii="Times New Roman" w:eastAsia="Times New Roman" w:hAnsi="Times New Roman" w:cs="Times New Roman"/>
              </w:rPr>
              <w:t>x 36</w:t>
            </w:r>
            <w:r w:rsidRPr="007615FB">
              <w:rPr>
                <w:rFonts w:ascii="Times New Roman" w:eastAsia="Times New Roman" w:hAnsi="Times New Roman" w:cs="Times New Roman"/>
                <w:lang w:eastAsia="lt-LT"/>
              </w:rPr>
              <w:t>±1</w:t>
            </w:r>
            <w:r w:rsidRPr="007615FB">
              <w:rPr>
                <w:rFonts w:ascii="Times New Roman" w:eastAsia="Times New Roman" w:hAnsi="Times New Roman" w:cs="Times New Roman"/>
              </w:rPr>
              <w:t xml:space="preserve"> cm</w:t>
            </w:r>
          </w:p>
          <w:p w14:paraId="3E5D06C8" w14:textId="77777777" w:rsidR="007A6CBE" w:rsidRPr="007615FB" w:rsidRDefault="007A6CBE" w:rsidP="007A6CBE">
            <w:pPr>
              <w:jc w:val="both"/>
              <w:rPr>
                <w:rFonts w:ascii="Times New Roman" w:eastAsia="Times New Roman" w:hAnsi="Times New Roman" w:cs="Times New Roman"/>
              </w:rPr>
            </w:pPr>
            <w:r w:rsidRPr="007615FB">
              <w:rPr>
                <w:rFonts w:ascii="Times New Roman" w:eastAsia="Times New Roman" w:hAnsi="Times New Roman" w:cs="Times New Roman"/>
              </w:rPr>
              <w:t>Medžiaga:</w:t>
            </w:r>
          </w:p>
          <w:p w14:paraId="11D9F329" w14:textId="77777777" w:rsidR="007A6CBE" w:rsidRPr="007615FB" w:rsidRDefault="007A6CBE" w:rsidP="007A6CBE">
            <w:pPr>
              <w:jc w:val="both"/>
              <w:rPr>
                <w:rFonts w:ascii="Times New Roman" w:eastAsia="Times New Roman" w:hAnsi="Times New Roman" w:cs="Times New Roman"/>
              </w:rPr>
            </w:pPr>
            <w:r w:rsidRPr="007615FB">
              <w:rPr>
                <w:rFonts w:ascii="Times New Roman" w:eastAsia="Times New Roman" w:hAnsi="Times New Roman" w:cs="Times New Roman"/>
              </w:rPr>
              <w:t xml:space="preserve">- vertikalios kolonos iš aliuminio </w:t>
            </w:r>
          </w:p>
          <w:p w14:paraId="444005B4" w14:textId="715230D3" w:rsidR="00AF1257" w:rsidRDefault="007A6CBE" w:rsidP="007A6CBE">
            <w:pPr>
              <w:ind w:left="22"/>
              <w:jc w:val="both"/>
              <w:rPr>
                <w:rFonts w:ascii="Times New Roman" w:eastAsia="Calibri" w:hAnsi="Times New Roman" w:cs="Times New Roman"/>
              </w:rPr>
            </w:pPr>
            <w:r w:rsidRPr="007615FB">
              <w:rPr>
                <w:rFonts w:ascii="Times New Roman" w:eastAsia="Times New Roman" w:hAnsi="Times New Roman" w:cs="Times New Roman"/>
              </w:rPr>
              <w:t>- plieno lakštas, padengtas epoksidine milteliniu būdu arba lygiaverte medžiaga</w:t>
            </w:r>
          </w:p>
        </w:tc>
        <w:tc>
          <w:tcPr>
            <w:tcW w:w="4253" w:type="dxa"/>
            <w:vAlign w:val="center"/>
          </w:tcPr>
          <w:p w14:paraId="67279D8F" w14:textId="6E0C5783" w:rsidR="00AF1257" w:rsidRPr="00066AB0" w:rsidRDefault="0035202C" w:rsidP="00AF1257">
            <w:pPr>
              <w:jc w:val="both"/>
              <w:rPr>
                <w:rFonts w:ascii="Times New Roman" w:hAnsi="Times New Roman" w:cs="Times New Roman"/>
                <w:color w:val="000000" w:themeColor="text1"/>
              </w:rPr>
            </w:pPr>
            <w:r>
              <w:rPr>
                <w:rFonts w:ascii="Times New Roman" w:eastAsia="Times New Roman" w:hAnsi="Times New Roman" w:cs="Times New Roman"/>
              </w:rPr>
              <w:t>Neaišku, ar aliuminis, ar plienas, ar priimtina abi medžiagos</w:t>
            </w:r>
          </w:p>
        </w:tc>
        <w:tc>
          <w:tcPr>
            <w:tcW w:w="7575" w:type="dxa"/>
            <w:vAlign w:val="center"/>
          </w:tcPr>
          <w:p w14:paraId="75D4689D" w14:textId="4285FDC3" w:rsidR="00AF1257" w:rsidRPr="00066AB0" w:rsidRDefault="006B2919" w:rsidP="00AF1257">
            <w:pPr>
              <w:jc w:val="both"/>
              <w:rPr>
                <w:rFonts w:ascii="Times New Roman" w:eastAsia="Times New Roman" w:hAnsi="Times New Roman" w:cs="Times New Roman"/>
                <w:color w:val="0070C0"/>
              </w:rPr>
            </w:pPr>
            <w:r w:rsidRPr="006E2DD5">
              <w:rPr>
                <w:rFonts w:ascii="Times New Roman" w:eastAsia="Arial Unicode MS" w:hAnsi="Times New Roman" w:cs="Times New Roman"/>
                <w:kern w:val="0"/>
                <w:lang w:eastAsia="lt-LT"/>
              </w:rPr>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w:t>
            </w:r>
            <w:r w:rsidRPr="00F527A1">
              <w:rPr>
                <w:rFonts w:ascii="Times New Roman" w:eastAsia="Arial Unicode MS" w:hAnsi="Times New Roman" w:cs="Times New Roman"/>
                <w:kern w:val="0"/>
                <w:lang w:eastAsia="lt-LT"/>
              </w:rPr>
              <w:t>reikalavimą</w:t>
            </w:r>
            <w:r w:rsidR="00C54F52">
              <w:rPr>
                <w:rFonts w:ascii="Times New Roman" w:eastAsia="Arial Unicode MS" w:hAnsi="Times New Roman" w:cs="Times New Roman"/>
                <w:kern w:val="0"/>
                <w:lang w:eastAsia="lt-LT"/>
              </w:rPr>
              <w:t>.</w:t>
            </w:r>
          </w:p>
        </w:tc>
      </w:tr>
      <w:tr w:rsidR="00E50345" w:rsidRPr="001B6871" w14:paraId="117708CA" w14:textId="77777777" w:rsidTr="00E50345">
        <w:tc>
          <w:tcPr>
            <w:tcW w:w="15225" w:type="dxa"/>
            <w:gridSpan w:val="4"/>
            <w:shd w:val="clear" w:color="auto" w:fill="D9D9D9" w:themeFill="background1" w:themeFillShade="D9"/>
            <w:vAlign w:val="center"/>
          </w:tcPr>
          <w:p w14:paraId="24955F55" w14:textId="57562306" w:rsidR="00E50345" w:rsidRPr="00066AB0" w:rsidRDefault="00E50345" w:rsidP="00E50345">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 xml:space="preserve">III PIRKIMO OBJEKTO DALIES </w:t>
            </w:r>
            <w:r>
              <w:rPr>
                <w:rFonts w:ascii="Times New Roman" w:hAnsi="Times New Roman" w:cs="Times New Roman"/>
                <w:b/>
                <w:bCs/>
                <w:i/>
                <w:iCs/>
              </w:rPr>
              <w:t>(</w:t>
            </w:r>
            <w:r w:rsidR="00417279">
              <w:rPr>
                <w:rFonts w:ascii="Times New Roman" w:hAnsi="Times New Roman" w:cs="Times New Roman"/>
                <w:b/>
                <w:bCs/>
                <w:i/>
                <w:iCs/>
              </w:rPr>
              <w:t>medici</w:t>
            </w:r>
            <w:r w:rsidR="00176560">
              <w:rPr>
                <w:rFonts w:ascii="Times New Roman" w:hAnsi="Times New Roman" w:cs="Times New Roman"/>
                <w:b/>
                <w:bCs/>
                <w:i/>
                <w:iCs/>
              </w:rPr>
              <w:t>ni</w:t>
            </w:r>
            <w:r w:rsidR="00417279">
              <w:rPr>
                <w:rFonts w:ascii="Times New Roman" w:hAnsi="Times New Roman" w:cs="Times New Roman"/>
                <w:b/>
                <w:bCs/>
                <w:i/>
                <w:iCs/>
              </w:rPr>
              <w:t>nės kėdės</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D71EB3" w:rsidRPr="001B6871" w14:paraId="13B7C916" w14:textId="77777777" w:rsidTr="00E50345">
        <w:tc>
          <w:tcPr>
            <w:tcW w:w="15225" w:type="dxa"/>
            <w:gridSpan w:val="4"/>
            <w:shd w:val="clear" w:color="auto" w:fill="D9D9D9" w:themeFill="background1" w:themeFillShade="D9"/>
            <w:vAlign w:val="center"/>
          </w:tcPr>
          <w:p w14:paraId="485C305A" w14:textId="0CAA0E83" w:rsidR="00D71EB3" w:rsidRPr="001B6871" w:rsidRDefault="00D71EB3" w:rsidP="00E50345">
            <w:pPr>
              <w:jc w:val="center"/>
              <w:rPr>
                <w:rFonts w:ascii="Times New Roman" w:hAnsi="Times New Roman" w:cs="Times New Roman"/>
                <w:b/>
                <w:bCs/>
              </w:rPr>
            </w:pPr>
            <w:r w:rsidRPr="00421F51">
              <w:rPr>
                <w:rFonts w:ascii="Times New Roman" w:eastAsia="Times New Roman" w:hAnsi="Times New Roman" w:cs="Times New Roman"/>
                <w:b/>
                <w:bCs/>
              </w:rPr>
              <w:t>Medicininė kėdė be atlošo</w:t>
            </w:r>
          </w:p>
        </w:tc>
      </w:tr>
      <w:tr w:rsidR="00E50345" w:rsidRPr="001B6871" w14:paraId="3292EFFD" w14:textId="77777777" w:rsidTr="00D463A1">
        <w:tc>
          <w:tcPr>
            <w:tcW w:w="570" w:type="dxa"/>
            <w:vAlign w:val="center"/>
          </w:tcPr>
          <w:p w14:paraId="17F68831" w14:textId="25CCEDBF" w:rsidR="00E50345" w:rsidRDefault="00417279" w:rsidP="00AF1257">
            <w:pPr>
              <w:jc w:val="center"/>
              <w:rPr>
                <w:rFonts w:ascii="Times New Roman" w:hAnsi="Times New Roman" w:cs="Times New Roman"/>
              </w:rPr>
            </w:pPr>
            <w:r>
              <w:rPr>
                <w:rFonts w:ascii="Times New Roman" w:hAnsi="Times New Roman" w:cs="Times New Roman"/>
              </w:rPr>
              <w:t>5.</w:t>
            </w:r>
          </w:p>
        </w:tc>
        <w:tc>
          <w:tcPr>
            <w:tcW w:w="2827" w:type="dxa"/>
            <w:vAlign w:val="center"/>
          </w:tcPr>
          <w:p w14:paraId="67D38389" w14:textId="1A9BD253" w:rsidR="00E50345" w:rsidRDefault="00441717" w:rsidP="007A6CBE">
            <w:pPr>
              <w:jc w:val="both"/>
              <w:rPr>
                <w:rFonts w:ascii="Times New Roman" w:eastAsia="Calibri" w:hAnsi="Times New Roman" w:cs="Times New Roman"/>
              </w:rPr>
            </w:pPr>
            <w:r>
              <w:rPr>
                <w:rFonts w:ascii="Times New Roman" w:eastAsia="Calibri" w:hAnsi="Times New Roman" w:cs="Times New Roman"/>
              </w:rPr>
              <w:t xml:space="preserve">1.5. </w:t>
            </w:r>
            <w:r w:rsidR="00484541" w:rsidRPr="00717E0C">
              <w:rPr>
                <w:rFonts w:ascii="Times New Roman" w:eastAsia="Times New Roman" w:hAnsi="Times New Roman" w:cs="Times New Roman"/>
              </w:rPr>
              <w:t>Reguliuojamas kėdės aukštis</w:t>
            </w:r>
            <w:r w:rsidR="00484541">
              <w:rPr>
                <w:rFonts w:ascii="Times New Roman" w:eastAsia="Times New Roman" w:hAnsi="Times New Roman" w:cs="Times New Roman"/>
              </w:rPr>
              <w:t xml:space="preserve"> diapazone</w:t>
            </w:r>
            <w:r w:rsidR="00484541" w:rsidRPr="00717E0C">
              <w:rPr>
                <w:rFonts w:ascii="Times New Roman" w:eastAsia="Times New Roman" w:hAnsi="Times New Roman" w:cs="Times New Roman"/>
              </w:rPr>
              <w:t xml:space="preserve"> ≥ </w:t>
            </w:r>
            <w:r w:rsidR="00484541">
              <w:rPr>
                <w:rFonts w:ascii="Times New Roman" w:eastAsia="Times New Roman" w:hAnsi="Times New Roman" w:cs="Times New Roman"/>
              </w:rPr>
              <w:t>(</w:t>
            </w:r>
            <w:r w:rsidR="00484541" w:rsidRPr="00717E0C">
              <w:rPr>
                <w:rFonts w:ascii="Times New Roman" w:eastAsia="Times New Roman" w:hAnsi="Times New Roman" w:cs="Times New Roman"/>
              </w:rPr>
              <w:t>47-61</w:t>
            </w:r>
            <w:r w:rsidR="00484541">
              <w:rPr>
                <w:rFonts w:ascii="Times New Roman" w:eastAsia="Times New Roman" w:hAnsi="Times New Roman" w:cs="Times New Roman"/>
              </w:rPr>
              <w:t>)</w:t>
            </w:r>
            <w:r w:rsidR="00484541" w:rsidRPr="00717E0C">
              <w:rPr>
                <w:rFonts w:ascii="Times New Roman" w:eastAsia="Times New Roman" w:hAnsi="Times New Roman" w:cs="Times New Roman"/>
              </w:rPr>
              <w:t xml:space="preserve"> cm, pagrindo skersmuo ≥  </w:t>
            </w:r>
            <w:r w:rsidR="00484541">
              <w:rPr>
                <w:rFonts w:ascii="Times New Roman" w:eastAsia="Times New Roman" w:hAnsi="Times New Roman" w:cs="Times New Roman"/>
              </w:rPr>
              <w:t>62</w:t>
            </w:r>
            <w:r w:rsidR="00484541" w:rsidRPr="00717E0C">
              <w:rPr>
                <w:rFonts w:ascii="Times New Roman" w:eastAsia="Times New Roman" w:hAnsi="Times New Roman" w:cs="Times New Roman"/>
              </w:rPr>
              <w:t xml:space="preserve"> cm, sėdynės skersmuo ≥ 34 cm</w:t>
            </w:r>
            <w:r w:rsidR="00484541">
              <w:rPr>
                <w:rFonts w:ascii="Times New Roman" w:eastAsia="Times New Roman" w:hAnsi="Times New Roman" w:cs="Times New Roman"/>
              </w:rPr>
              <w:t>.</w:t>
            </w:r>
          </w:p>
        </w:tc>
        <w:tc>
          <w:tcPr>
            <w:tcW w:w="4253" w:type="dxa"/>
            <w:vAlign w:val="center"/>
          </w:tcPr>
          <w:p w14:paraId="386A0067" w14:textId="05B57539" w:rsidR="00E50345" w:rsidRDefault="00946794" w:rsidP="00AF1257">
            <w:pPr>
              <w:jc w:val="both"/>
              <w:rPr>
                <w:rFonts w:ascii="Times New Roman" w:eastAsia="Times New Roman" w:hAnsi="Times New Roman" w:cs="Times New Roman"/>
              </w:rPr>
            </w:pPr>
            <w:r w:rsidRPr="00946794">
              <w:rPr>
                <w:rFonts w:ascii="Times New Roman" w:eastAsia="Times New Roman" w:hAnsi="Times New Roman" w:cs="Times New Roman"/>
              </w:rPr>
              <w:t xml:space="preserve">pagrindo skersmuo ≥  62 cm  manome aiškiai per didelis, galimai ribojanti konkurenciją.  Įprastai </w:t>
            </w:r>
            <w:r w:rsidR="009B24EA" w:rsidRPr="00946794">
              <w:rPr>
                <w:rFonts w:ascii="Times New Roman" w:eastAsia="Times New Roman" w:hAnsi="Times New Roman" w:cs="Times New Roman"/>
              </w:rPr>
              <w:t>gydytojo</w:t>
            </w:r>
            <w:r w:rsidRPr="00946794">
              <w:rPr>
                <w:rFonts w:ascii="Times New Roman" w:eastAsia="Times New Roman" w:hAnsi="Times New Roman" w:cs="Times New Roman"/>
              </w:rPr>
              <w:t xml:space="preserve"> </w:t>
            </w:r>
            <w:r w:rsidR="009B24EA" w:rsidRPr="00946794">
              <w:rPr>
                <w:rFonts w:ascii="Times New Roman" w:eastAsia="Times New Roman" w:hAnsi="Times New Roman" w:cs="Times New Roman"/>
              </w:rPr>
              <w:t>kėdžių</w:t>
            </w:r>
            <w:r w:rsidRPr="00946794">
              <w:rPr>
                <w:rFonts w:ascii="Times New Roman" w:eastAsia="Times New Roman" w:hAnsi="Times New Roman" w:cs="Times New Roman"/>
              </w:rPr>
              <w:t xml:space="preserve">  pagrin</w:t>
            </w:r>
            <w:r w:rsidR="009B24EA">
              <w:rPr>
                <w:rFonts w:ascii="Times New Roman" w:eastAsia="Times New Roman" w:hAnsi="Times New Roman" w:cs="Times New Roman"/>
              </w:rPr>
              <w:t>d</w:t>
            </w:r>
            <w:r w:rsidRPr="00946794">
              <w:rPr>
                <w:rFonts w:ascii="Times New Roman" w:eastAsia="Times New Roman" w:hAnsi="Times New Roman" w:cs="Times New Roman"/>
              </w:rPr>
              <w:t>as  yra  55-60 cm.  Prašome koreguoti „pagrindo skersmuo  nemažiau 55 cm</w:t>
            </w:r>
          </w:p>
        </w:tc>
        <w:tc>
          <w:tcPr>
            <w:tcW w:w="7575" w:type="dxa"/>
            <w:vAlign w:val="center"/>
          </w:tcPr>
          <w:p w14:paraId="559E3CE5" w14:textId="0CB39C27" w:rsidR="00E50345" w:rsidRPr="00066AB0" w:rsidRDefault="00C54F52" w:rsidP="00AF1257">
            <w:pPr>
              <w:jc w:val="both"/>
              <w:rPr>
                <w:rFonts w:ascii="Times New Roman" w:eastAsia="Times New Roman" w:hAnsi="Times New Roman" w:cs="Times New Roman"/>
                <w:color w:val="0070C0"/>
              </w:rPr>
            </w:pPr>
            <w:r w:rsidRPr="006E2DD5">
              <w:rPr>
                <w:rFonts w:ascii="Times New Roman" w:eastAsia="Arial Unicode MS" w:hAnsi="Times New Roman" w:cs="Times New Roman"/>
                <w:kern w:val="0"/>
                <w:lang w:eastAsia="lt-LT"/>
              </w:rPr>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w:t>
            </w:r>
            <w:r w:rsidRPr="00F527A1">
              <w:rPr>
                <w:rFonts w:ascii="Times New Roman" w:eastAsia="Arial Unicode MS" w:hAnsi="Times New Roman" w:cs="Times New Roman"/>
                <w:kern w:val="0"/>
                <w:lang w:eastAsia="lt-LT"/>
              </w:rPr>
              <w:t>reikalavimą</w:t>
            </w:r>
            <w:r>
              <w:rPr>
                <w:rFonts w:ascii="Times New Roman" w:eastAsia="Arial Unicode MS" w:hAnsi="Times New Roman" w:cs="Times New Roman"/>
                <w:kern w:val="0"/>
                <w:lang w:eastAsia="lt-LT"/>
              </w:rPr>
              <w:t>.</w:t>
            </w:r>
          </w:p>
        </w:tc>
      </w:tr>
      <w:tr w:rsidR="00E50345" w:rsidRPr="001B6871" w14:paraId="01E06FF8" w14:textId="77777777" w:rsidTr="00D463A1">
        <w:tc>
          <w:tcPr>
            <w:tcW w:w="570" w:type="dxa"/>
            <w:vAlign w:val="center"/>
          </w:tcPr>
          <w:p w14:paraId="66C2E77D" w14:textId="011E7AE2" w:rsidR="00E50345" w:rsidRDefault="00417279" w:rsidP="00AF1257">
            <w:pPr>
              <w:jc w:val="center"/>
              <w:rPr>
                <w:rFonts w:ascii="Times New Roman" w:hAnsi="Times New Roman" w:cs="Times New Roman"/>
              </w:rPr>
            </w:pPr>
            <w:r>
              <w:rPr>
                <w:rFonts w:ascii="Times New Roman" w:hAnsi="Times New Roman" w:cs="Times New Roman"/>
              </w:rPr>
              <w:t>6.</w:t>
            </w:r>
          </w:p>
        </w:tc>
        <w:tc>
          <w:tcPr>
            <w:tcW w:w="2827" w:type="dxa"/>
            <w:vAlign w:val="center"/>
          </w:tcPr>
          <w:p w14:paraId="5E37990D" w14:textId="3A7567F4" w:rsidR="00E50345" w:rsidRDefault="002578D3" w:rsidP="007A6CBE">
            <w:pPr>
              <w:jc w:val="both"/>
              <w:rPr>
                <w:rFonts w:ascii="Times New Roman" w:eastAsia="Calibri" w:hAnsi="Times New Roman" w:cs="Times New Roman"/>
              </w:rPr>
            </w:pPr>
            <w:r>
              <w:rPr>
                <w:rFonts w:ascii="Times New Roman" w:eastAsia="Calibri" w:hAnsi="Times New Roman" w:cs="Times New Roman"/>
              </w:rPr>
              <w:t xml:space="preserve">1.6. </w:t>
            </w:r>
            <w:r w:rsidRPr="008E6A43">
              <w:rPr>
                <w:rFonts w:ascii="Times New Roman" w:hAnsi="Times New Roman" w:cs="Times New Roman"/>
              </w:rPr>
              <w:t>Turi CE sertifikatą</w:t>
            </w:r>
          </w:p>
        </w:tc>
        <w:tc>
          <w:tcPr>
            <w:tcW w:w="4253" w:type="dxa"/>
            <w:vAlign w:val="center"/>
          </w:tcPr>
          <w:p w14:paraId="15F75E1E" w14:textId="76B94989" w:rsidR="00E50345" w:rsidRDefault="00E5310E" w:rsidP="00AF1257">
            <w:pPr>
              <w:jc w:val="both"/>
              <w:rPr>
                <w:rFonts w:ascii="Times New Roman" w:eastAsia="Times New Roman" w:hAnsi="Times New Roman" w:cs="Times New Roman"/>
              </w:rPr>
            </w:pPr>
            <w:r w:rsidRPr="00E5310E">
              <w:rPr>
                <w:rFonts w:ascii="Times New Roman" w:eastAsia="Times New Roman" w:hAnsi="Times New Roman" w:cs="Times New Roman"/>
              </w:rPr>
              <w:t xml:space="preserve">Perteklinis reikalavimas.  Kėdė- tai ne MEDICINOS  PRIETAISAS, </w:t>
            </w:r>
            <w:r w:rsidR="009B24EA" w:rsidRPr="00E5310E">
              <w:rPr>
                <w:rFonts w:ascii="Times New Roman" w:eastAsia="Times New Roman" w:hAnsi="Times New Roman" w:cs="Times New Roman"/>
              </w:rPr>
              <w:t>netaikomi</w:t>
            </w:r>
            <w:r w:rsidRPr="00E5310E">
              <w:rPr>
                <w:rFonts w:ascii="Times New Roman" w:eastAsia="Times New Roman" w:hAnsi="Times New Roman" w:cs="Times New Roman"/>
              </w:rPr>
              <w:t xml:space="preserve"> MDR  reikalavimai, nežiūrint to kad  naudojama ligoninėje</w:t>
            </w:r>
          </w:p>
        </w:tc>
        <w:tc>
          <w:tcPr>
            <w:tcW w:w="7575" w:type="dxa"/>
            <w:vAlign w:val="center"/>
          </w:tcPr>
          <w:p w14:paraId="50537D26" w14:textId="77777777" w:rsidR="00A4439D" w:rsidRDefault="003B5B92" w:rsidP="00AF1257">
            <w:pPr>
              <w:jc w:val="both"/>
              <w:rPr>
                <w:rFonts w:ascii="Times New Roman" w:hAnsi="Times New Roman" w:cs="Times New Roman"/>
              </w:rPr>
            </w:pPr>
            <w:r>
              <w:rPr>
                <w:rFonts w:ascii="Times New Roman" w:hAnsi="Times New Roman" w:cs="Times New Roman"/>
              </w:rPr>
              <w:t xml:space="preserve">Atsakome, kad siūlymas </w:t>
            </w:r>
            <w:r>
              <w:rPr>
                <w:rFonts w:ascii="Times New Roman" w:hAnsi="Times New Roman" w:cs="Times New Roman"/>
                <w:b/>
                <w:bCs/>
              </w:rPr>
              <w:t>netenkinamas</w:t>
            </w:r>
            <w:r>
              <w:rPr>
                <w:rFonts w:ascii="Times New Roman" w:hAnsi="Times New Roman" w:cs="Times New Roman"/>
              </w:rPr>
              <w:t>.</w:t>
            </w:r>
          </w:p>
          <w:p w14:paraId="4DE268EF" w14:textId="5D3FAF6E" w:rsidR="00A4439D" w:rsidRPr="00A4439D" w:rsidRDefault="00A4439D" w:rsidP="00AF1257">
            <w:pPr>
              <w:jc w:val="both"/>
              <w:rPr>
                <w:rFonts w:ascii="Times New Roman" w:hAnsi="Times New Roman" w:cs="Times New Roman"/>
              </w:rPr>
            </w:pPr>
            <w:r>
              <w:rPr>
                <w:rFonts w:ascii="Times New Roman" w:hAnsi="Times New Roman" w:cs="Times New Roman"/>
              </w:rPr>
              <w:t>Paaiškiname, jog kėdės, kurios: (i) naudojamos pacientų chirurginiam paruošimui ar operavimui</w:t>
            </w:r>
            <w:r w:rsidR="00B742D2">
              <w:rPr>
                <w:rFonts w:ascii="Times New Roman" w:hAnsi="Times New Roman" w:cs="Times New Roman"/>
              </w:rPr>
              <w:t>,</w:t>
            </w:r>
            <w:r>
              <w:rPr>
                <w:rFonts w:ascii="Times New Roman" w:hAnsi="Times New Roman" w:cs="Times New Roman"/>
              </w:rPr>
              <w:t xml:space="preserve"> (ii) padeda atlikti diagnostines ar gydomąsias procedūras</w:t>
            </w:r>
            <w:r w:rsidR="00B742D2">
              <w:rPr>
                <w:rFonts w:ascii="Times New Roman" w:hAnsi="Times New Roman" w:cs="Times New Roman"/>
              </w:rPr>
              <w:t>,</w:t>
            </w:r>
            <w:r>
              <w:rPr>
                <w:rFonts w:ascii="Times New Roman" w:hAnsi="Times New Roman" w:cs="Times New Roman"/>
              </w:rPr>
              <w:t xml:space="preserve"> (iii) yra būtinos gydymo ar tyrimo proceso dalis, </w:t>
            </w:r>
            <w:r w:rsidR="00B742D2">
              <w:rPr>
                <w:rFonts w:ascii="Times New Roman" w:hAnsi="Times New Roman" w:cs="Times New Roman"/>
              </w:rPr>
              <w:t>yra</w:t>
            </w:r>
            <w:r>
              <w:rPr>
                <w:rFonts w:ascii="Times New Roman" w:hAnsi="Times New Roman" w:cs="Times New Roman"/>
              </w:rPr>
              <w:t xml:space="preserve"> laikomos medicinos prietaisais pagal Europos Sąjungos Medicinos prietaisų reglamentą (MDR) 2017/745 ir turi atitikti visus susijusius reikalavimus, įskaitant CE ženklinimą</w:t>
            </w:r>
            <w:r w:rsidR="00B742D2">
              <w:rPr>
                <w:rFonts w:ascii="Times New Roman" w:hAnsi="Times New Roman" w:cs="Times New Roman"/>
              </w:rPr>
              <w:t>.</w:t>
            </w:r>
          </w:p>
        </w:tc>
      </w:tr>
      <w:tr w:rsidR="00D71EB3" w:rsidRPr="001B6871" w14:paraId="59A0F147" w14:textId="77777777" w:rsidTr="00D71EB3">
        <w:tc>
          <w:tcPr>
            <w:tcW w:w="15225" w:type="dxa"/>
            <w:gridSpan w:val="4"/>
            <w:shd w:val="clear" w:color="auto" w:fill="D9D9D9" w:themeFill="background1" w:themeFillShade="D9"/>
            <w:vAlign w:val="center"/>
          </w:tcPr>
          <w:p w14:paraId="2EE31B74" w14:textId="20E755B5" w:rsidR="00D71EB3" w:rsidRPr="00066AB0" w:rsidRDefault="00D71EB3" w:rsidP="00D71EB3">
            <w:pPr>
              <w:jc w:val="center"/>
              <w:rPr>
                <w:rFonts w:ascii="Times New Roman" w:eastAsia="Times New Roman" w:hAnsi="Times New Roman" w:cs="Times New Roman"/>
                <w:color w:val="0070C0"/>
              </w:rPr>
            </w:pPr>
            <w:r w:rsidRPr="00421F51">
              <w:rPr>
                <w:rFonts w:ascii="Times New Roman" w:eastAsia="Times New Roman" w:hAnsi="Times New Roman" w:cs="Times New Roman"/>
                <w:b/>
                <w:bCs/>
              </w:rPr>
              <w:t xml:space="preserve">Medicininė kėdė </w:t>
            </w:r>
            <w:r>
              <w:rPr>
                <w:rFonts w:ascii="Times New Roman" w:eastAsia="Times New Roman" w:hAnsi="Times New Roman" w:cs="Times New Roman"/>
                <w:b/>
                <w:bCs/>
              </w:rPr>
              <w:t>su</w:t>
            </w:r>
            <w:r w:rsidRPr="00421F51">
              <w:rPr>
                <w:rFonts w:ascii="Times New Roman" w:eastAsia="Times New Roman" w:hAnsi="Times New Roman" w:cs="Times New Roman"/>
                <w:b/>
                <w:bCs/>
              </w:rPr>
              <w:t xml:space="preserve"> atloš</w:t>
            </w:r>
            <w:r>
              <w:rPr>
                <w:rFonts w:ascii="Times New Roman" w:eastAsia="Times New Roman" w:hAnsi="Times New Roman" w:cs="Times New Roman"/>
                <w:b/>
                <w:bCs/>
              </w:rPr>
              <w:t>u</w:t>
            </w:r>
          </w:p>
        </w:tc>
      </w:tr>
      <w:tr w:rsidR="00B742D2" w:rsidRPr="001B6871" w14:paraId="74F47E50" w14:textId="77777777" w:rsidTr="00D463A1">
        <w:tc>
          <w:tcPr>
            <w:tcW w:w="570" w:type="dxa"/>
            <w:vAlign w:val="center"/>
          </w:tcPr>
          <w:p w14:paraId="402F16C4" w14:textId="0E7CF90B" w:rsidR="00B742D2" w:rsidRDefault="00B742D2" w:rsidP="00B742D2">
            <w:pPr>
              <w:jc w:val="center"/>
              <w:rPr>
                <w:rFonts w:ascii="Times New Roman" w:hAnsi="Times New Roman" w:cs="Times New Roman"/>
              </w:rPr>
            </w:pPr>
            <w:r>
              <w:rPr>
                <w:rFonts w:ascii="Times New Roman" w:hAnsi="Times New Roman" w:cs="Times New Roman"/>
              </w:rPr>
              <w:t>7.</w:t>
            </w:r>
          </w:p>
        </w:tc>
        <w:tc>
          <w:tcPr>
            <w:tcW w:w="2827" w:type="dxa"/>
            <w:vAlign w:val="center"/>
          </w:tcPr>
          <w:p w14:paraId="698939D0" w14:textId="1D544DAB" w:rsidR="00B742D2" w:rsidRDefault="00B742D2" w:rsidP="00B742D2">
            <w:pPr>
              <w:jc w:val="both"/>
              <w:rPr>
                <w:rFonts w:ascii="Times New Roman" w:eastAsia="Calibri" w:hAnsi="Times New Roman" w:cs="Times New Roman"/>
              </w:rPr>
            </w:pPr>
            <w:r>
              <w:rPr>
                <w:rFonts w:ascii="Times New Roman" w:eastAsia="Calibri" w:hAnsi="Times New Roman" w:cs="Times New Roman"/>
              </w:rPr>
              <w:t xml:space="preserve">2.7. </w:t>
            </w:r>
            <w:r w:rsidRPr="00911415">
              <w:rPr>
                <w:rFonts w:ascii="Times New Roman" w:eastAsia="Calibri" w:hAnsi="Times New Roman" w:cs="Times New Roman"/>
              </w:rPr>
              <w:t>Reguliuojamas kėdės aukštis diapazone ≥ (60-78) cm, pagrindo skersmuo ≥  62 cm, sėdynės skersmuo ≥ 34 cm.</w:t>
            </w:r>
          </w:p>
        </w:tc>
        <w:tc>
          <w:tcPr>
            <w:tcW w:w="4253" w:type="dxa"/>
            <w:vAlign w:val="center"/>
          </w:tcPr>
          <w:p w14:paraId="507BCDE2" w14:textId="117FC428" w:rsidR="00B742D2" w:rsidRDefault="00B742D2" w:rsidP="00B742D2">
            <w:pPr>
              <w:jc w:val="both"/>
              <w:rPr>
                <w:rFonts w:ascii="Times New Roman" w:eastAsia="Times New Roman" w:hAnsi="Times New Roman" w:cs="Times New Roman"/>
              </w:rPr>
            </w:pPr>
            <w:r w:rsidRPr="00245453">
              <w:rPr>
                <w:rFonts w:ascii="Times New Roman" w:eastAsia="Times New Roman" w:hAnsi="Times New Roman" w:cs="Times New Roman"/>
              </w:rPr>
              <w:t xml:space="preserve">pagrindo skersmuo ≥  62 cm  manome aiškiai per didelis, galimai ribojanti konkurenciją.  Įprastai gydytojo kėdžių  pagrindas  yra  55-60 cm.  Prašome </w:t>
            </w:r>
            <w:r w:rsidRPr="00245453">
              <w:rPr>
                <w:rFonts w:ascii="Times New Roman" w:eastAsia="Times New Roman" w:hAnsi="Times New Roman" w:cs="Times New Roman"/>
              </w:rPr>
              <w:lastRenderedPageBreak/>
              <w:t>koreguoti „pagrindo skersmuo  nemažiau 55 cm</w:t>
            </w:r>
          </w:p>
        </w:tc>
        <w:tc>
          <w:tcPr>
            <w:tcW w:w="7575" w:type="dxa"/>
            <w:vAlign w:val="center"/>
          </w:tcPr>
          <w:p w14:paraId="38963177" w14:textId="22E7735D" w:rsidR="00B742D2" w:rsidRPr="00066AB0" w:rsidRDefault="00B742D2" w:rsidP="00B742D2">
            <w:pPr>
              <w:jc w:val="both"/>
              <w:rPr>
                <w:rFonts w:ascii="Times New Roman" w:eastAsia="Times New Roman" w:hAnsi="Times New Roman" w:cs="Times New Roman"/>
                <w:color w:val="0070C0"/>
              </w:rPr>
            </w:pPr>
            <w:r w:rsidRPr="006E2DD5">
              <w:rPr>
                <w:rFonts w:ascii="Times New Roman" w:eastAsia="Arial Unicode MS" w:hAnsi="Times New Roman" w:cs="Times New Roman"/>
                <w:kern w:val="0"/>
                <w:lang w:eastAsia="lt-LT"/>
              </w:rPr>
              <w:lastRenderedPageBreak/>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w:t>
            </w:r>
            <w:r w:rsidRPr="00F527A1">
              <w:rPr>
                <w:rFonts w:ascii="Times New Roman" w:eastAsia="Arial Unicode MS" w:hAnsi="Times New Roman" w:cs="Times New Roman"/>
                <w:kern w:val="0"/>
                <w:lang w:eastAsia="lt-LT"/>
              </w:rPr>
              <w:t>reikalavimą</w:t>
            </w:r>
            <w:r>
              <w:rPr>
                <w:rFonts w:ascii="Times New Roman" w:eastAsia="Arial Unicode MS" w:hAnsi="Times New Roman" w:cs="Times New Roman"/>
                <w:kern w:val="0"/>
                <w:lang w:eastAsia="lt-LT"/>
              </w:rPr>
              <w:t>.</w:t>
            </w:r>
          </w:p>
        </w:tc>
      </w:tr>
      <w:tr w:rsidR="00B742D2" w:rsidRPr="001B6871" w14:paraId="464E9AB6" w14:textId="77777777" w:rsidTr="00D463A1">
        <w:tc>
          <w:tcPr>
            <w:tcW w:w="570" w:type="dxa"/>
            <w:vAlign w:val="center"/>
          </w:tcPr>
          <w:p w14:paraId="1107EC5E" w14:textId="7A3DD81C" w:rsidR="00B742D2" w:rsidRDefault="00B742D2" w:rsidP="00B742D2">
            <w:pPr>
              <w:jc w:val="center"/>
              <w:rPr>
                <w:rFonts w:ascii="Times New Roman" w:hAnsi="Times New Roman" w:cs="Times New Roman"/>
              </w:rPr>
            </w:pPr>
            <w:r>
              <w:rPr>
                <w:rFonts w:ascii="Times New Roman" w:hAnsi="Times New Roman" w:cs="Times New Roman"/>
              </w:rPr>
              <w:t>8.</w:t>
            </w:r>
          </w:p>
        </w:tc>
        <w:tc>
          <w:tcPr>
            <w:tcW w:w="2827" w:type="dxa"/>
            <w:vAlign w:val="center"/>
          </w:tcPr>
          <w:p w14:paraId="780386D2" w14:textId="125E52F0" w:rsidR="00B742D2" w:rsidRDefault="00B742D2" w:rsidP="00B742D2">
            <w:pPr>
              <w:jc w:val="both"/>
              <w:rPr>
                <w:rFonts w:ascii="Times New Roman" w:eastAsia="Calibri" w:hAnsi="Times New Roman" w:cs="Times New Roman"/>
              </w:rPr>
            </w:pPr>
            <w:r>
              <w:rPr>
                <w:rFonts w:ascii="Times New Roman" w:eastAsia="Calibri" w:hAnsi="Times New Roman" w:cs="Times New Roman"/>
              </w:rPr>
              <w:t xml:space="preserve">2.8. </w:t>
            </w:r>
            <w:r w:rsidRPr="008E6A43">
              <w:rPr>
                <w:rFonts w:ascii="Times New Roman" w:hAnsi="Times New Roman" w:cs="Times New Roman"/>
              </w:rPr>
              <w:t>Turi CE sertifikatą.</w:t>
            </w:r>
          </w:p>
        </w:tc>
        <w:tc>
          <w:tcPr>
            <w:tcW w:w="4253" w:type="dxa"/>
            <w:vAlign w:val="center"/>
          </w:tcPr>
          <w:p w14:paraId="3A581ABA" w14:textId="54F18F53" w:rsidR="00B742D2" w:rsidRDefault="00B742D2" w:rsidP="00B742D2">
            <w:pPr>
              <w:jc w:val="both"/>
              <w:rPr>
                <w:rFonts w:ascii="Times New Roman" w:eastAsia="Times New Roman" w:hAnsi="Times New Roman" w:cs="Times New Roman"/>
              </w:rPr>
            </w:pPr>
            <w:r w:rsidRPr="005B2ED7">
              <w:rPr>
                <w:rFonts w:ascii="Times New Roman" w:eastAsia="Times New Roman" w:hAnsi="Times New Roman" w:cs="Times New Roman"/>
              </w:rPr>
              <w:t>Perteklinis reikalavimas.  Kėdė- tai ne MEDICINOS  PRIETAISAS, netaikomi MDR  reikalavimai, nežiūrint to kad  naudojama ligoninėje.</w:t>
            </w:r>
          </w:p>
        </w:tc>
        <w:tc>
          <w:tcPr>
            <w:tcW w:w="7575" w:type="dxa"/>
            <w:vAlign w:val="center"/>
          </w:tcPr>
          <w:p w14:paraId="24418EAE" w14:textId="77777777" w:rsidR="00B742D2" w:rsidRDefault="00B742D2" w:rsidP="00B742D2">
            <w:pPr>
              <w:jc w:val="both"/>
              <w:rPr>
                <w:rFonts w:ascii="Times New Roman" w:hAnsi="Times New Roman" w:cs="Times New Roman"/>
              </w:rPr>
            </w:pPr>
            <w:r>
              <w:rPr>
                <w:rFonts w:ascii="Times New Roman" w:hAnsi="Times New Roman" w:cs="Times New Roman"/>
              </w:rPr>
              <w:t xml:space="preserve">Atsakome, kad siūlymas </w:t>
            </w:r>
            <w:r>
              <w:rPr>
                <w:rFonts w:ascii="Times New Roman" w:hAnsi="Times New Roman" w:cs="Times New Roman"/>
                <w:b/>
                <w:bCs/>
              </w:rPr>
              <w:t>netenkinamas</w:t>
            </w:r>
            <w:r>
              <w:rPr>
                <w:rFonts w:ascii="Times New Roman" w:hAnsi="Times New Roman" w:cs="Times New Roman"/>
              </w:rPr>
              <w:t>.</w:t>
            </w:r>
          </w:p>
          <w:p w14:paraId="610635E6" w14:textId="020B762B" w:rsidR="00B742D2" w:rsidRPr="00066AB0" w:rsidRDefault="00B742D2" w:rsidP="00B742D2">
            <w:pPr>
              <w:jc w:val="both"/>
              <w:rPr>
                <w:rFonts w:ascii="Times New Roman" w:eastAsia="Times New Roman" w:hAnsi="Times New Roman" w:cs="Times New Roman"/>
                <w:color w:val="0070C0"/>
              </w:rPr>
            </w:pPr>
            <w:r>
              <w:rPr>
                <w:rFonts w:ascii="Times New Roman" w:hAnsi="Times New Roman" w:cs="Times New Roman"/>
              </w:rPr>
              <w:t>Paaiškiname, jog kėdės, kurios: (i) naudojamos pacientų chirurginiam paruošimui ar operavimui, (ii) padeda atlikti diagnostines ar gydomąsias procedūras, (iii) yra būtinos gydymo ar tyrimo proceso dalis, yra laikomos medicinos prietaisais pagal Europos Sąjungos Medicinos prietaisų reglamentą (MDR) 2017/745 ir turi atitikti visus susijusius reikalavimus, įskaitant CE ženklinimą.</w:t>
            </w:r>
          </w:p>
        </w:tc>
      </w:tr>
      <w:tr w:rsidR="00610B16" w:rsidRPr="001B6871" w14:paraId="6AA68265" w14:textId="77777777" w:rsidTr="00610B16">
        <w:tc>
          <w:tcPr>
            <w:tcW w:w="15225" w:type="dxa"/>
            <w:gridSpan w:val="4"/>
            <w:shd w:val="clear" w:color="auto" w:fill="D9D9D9" w:themeFill="background1" w:themeFillShade="D9"/>
            <w:vAlign w:val="center"/>
          </w:tcPr>
          <w:p w14:paraId="08CAE457" w14:textId="0CB036D0" w:rsidR="00610B16" w:rsidRPr="00066AB0" w:rsidRDefault="00610B16" w:rsidP="00610B16">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 xml:space="preserve">IV PIRKIMO OBJEKTO DALIES </w:t>
            </w:r>
            <w:r>
              <w:rPr>
                <w:rFonts w:ascii="Times New Roman" w:hAnsi="Times New Roman" w:cs="Times New Roman"/>
                <w:b/>
                <w:bCs/>
                <w:i/>
                <w:iCs/>
              </w:rPr>
              <w:t>(aneste</w:t>
            </w:r>
            <w:r w:rsidR="00176560">
              <w:rPr>
                <w:rFonts w:ascii="Times New Roman" w:hAnsi="Times New Roman" w:cs="Times New Roman"/>
                <w:b/>
                <w:bCs/>
                <w:i/>
                <w:iCs/>
              </w:rPr>
              <w:t>ziologinis multifunkcinis vežimėlis</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610B16" w:rsidRPr="001B6871" w14:paraId="188F71AB" w14:textId="77777777" w:rsidTr="00D463A1">
        <w:tc>
          <w:tcPr>
            <w:tcW w:w="570" w:type="dxa"/>
            <w:vAlign w:val="center"/>
          </w:tcPr>
          <w:p w14:paraId="18FE7F9F" w14:textId="44C4E14B" w:rsidR="00610B16" w:rsidRDefault="00176560" w:rsidP="00610B16">
            <w:pPr>
              <w:jc w:val="center"/>
              <w:rPr>
                <w:rFonts w:ascii="Times New Roman" w:hAnsi="Times New Roman" w:cs="Times New Roman"/>
              </w:rPr>
            </w:pPr>
            <w:r>
              <w:rPr>
                <w:rFonts w:ascii="Times New Roman" w:hAnsi="Times New Roman" w:cs="Times New Roman"/>
              </w:rPr>
              <w:t>9.</w:t>
            </w:r>
          </w:p>
        </w:tc>
        <w:tc>
          <w:tcPr>
            <w:tcW w:w="2827" w:type="dxa"/>
            <w:vAlign w:val="center"/>
          </w:tcPr>
          <w:p w14:paraId="7672A870" w14:textId="6CAA7556" w:rsidR="00610B16" w:rsidRDefault="00856D4A" w:rsidP="00610B16">
            <w:pPr>
              <w:jc w:val="both"/>
              <w:rPr>
                <w:rFonts w:ascii="Times New Roman" w:eastAsia="Calibri" w:hAnsi="Times New Roman" w:cs="Times New Roman"/>
              </w:rPr>
            </w:pPr>
            <w:r>
              <w:rPr>
                <w:rFonts w:ascii="Times New Roman" w:eastAsia="Calibri" w:hAnsi="Times New Roman" w:cs="Times New Roman"/>
              </w:rPr>
              <w:t xml:space="preserve">1.2. </w:t>
            </w:r>
            <w:r w:rsidRPr="00D939E2">
              <w:rPr>
                <w:rFonts w:ascii="Times New Roman" w:eastAsia="Times New Roman" w:hAnsi="Times New Roman" w:cs="Times New Roman"/>
                <w:lang w:eastAsia="lt-LT"/>
              </w:rPr>
              <w:t xml:space="preserve"> Vežimėlio rėmas pagamintas iš milteliniu būdu dažyto plieno arba lygiavertės medžiagos</w:t>
            </w:r>
          </w:p>
        </w:tc>
        <w:tc>
          <w:tcPr>
            <w:tcW w:w="4253" w:type="dxa"/>
            <w:vAlign w:val="center"/>
          </w:tcPr>
          <w:p w14:paraId="27B4BAF0" w14:textId="4ACE8AE7" w:rsidR="00610B16" w:rsidRPr="005B2ED7" w:rsidRDefault="009B24EA" w:rsidP="00610B16">
            <w:pPr>
              <w:jc w:val="both"/>
              <w:rPr>
                <w:rFonts w:ascii="Times New Roman" w:eastAsia="Times New Roman" w:hAnsi="Times New Roman" w:cs="Times New Roman"/>
              </w:rPr>
            </w:pPr>
            <w:r w:rsidRPr="00230FE1">
              <w:rPr>
                <w:rFonts w:ascii="Times New Roman" w:eastAsia="Times New Roman" w:hAnsi="Times New Roman" w:cs="Times New Roman"/>
              </w:rPr>
              <w:t>Siūlome</w:t>
            </w:r>
            <w:r w:rsidR="00230FE1" w:rsidRPr="00230FE1">
              <w:rPr>
                <w:rFonts w:ascii="Times New Roman" w:eastAsia="Times New Roman" w:hAnsi="Times New Roman" w:cs="Times New Roman"/>
              </w:rPr>
              <w:t xml:space="preserve"> papildyti „aliuminio“.  Vežimėliai su aliuminio rėmu/</w:t>
            </w:r>
            <w:r w:rsidRPr="00230FE1">
              <w:rPr>
                <w:rFonts w:ascii="Times New Roman" w:eastAsia="Times New Roman" w:hAnsi="Times New Roman" w:cs="Times New Roman"/>
              </w:rPr>
              <w:t>laikančiąja</w:t>
            </w:r>
            <w:r w:rsidR="00230FE1" w:rsidRPr="00230FE1">
              <w:rPr>
                <w:rFonts w:ascii="Times New Roman" w:eastAsia="Times New Roman" w:hAnsi="Times New Roman" w:cs="Times New Roman"/>
              </w:rPr>
              <w:t xml:space="preserve"> </w:t>
            </w:r>
            <w:r w:rsidRPr="00230FE1">
              <w:rPr>
                <w:rFonts w:ascii="Times New Roman" w:eastAsia="Times New Roman" w:hAnsi="Times New Roman" w:cs="Times New Roman"/>
              </w:rPr>
              <w:t>konstrukcija</w:t>
            </w:r>
            <w:r w:rsidR="00230FE1" w:rsidRPr="00230FE1">
              <w:rPr>
                <w:rFonts w:ascii="Times New Roman" w:eastAsia="Times New Roman" w:hAnsi="Times New Roman" w:cs="Times New Roman"/>
              </w:rPr>
              <w:t xml:space="preserve"> tokie pat ilgaamžiai kaip plieno, bet yra lengvesni,  lengviau valdomi.</w:t>
            </w:r>
          </w:p>
        </w:tc>
        <w:tc>
          <w:tcPr>
            <w:tcW w:w="7575" w:type="dxa"/>
            <w:vAlign w:val="center"/>
          </w:tcPr>
          <w:p w14:paraId="5B74528A" w14:textId="1C655778" w:rsidR="00BE157D" w:rsidRPr="00BE157D" w:rsidRDefault="00D624CC" w:rsidP="00610B16">
            <w:pPr>
              <w:jc w:val="both"/>
              <w:rPr>
                <w:rFonts w:ascii="Times New Roman" w:eastAsia="Calibri" w:hAnsi="Times New Roman" w:cs="Times New Roman"/>
              </w:rPr>
            </w:pPr>
            <w:r w:rsidRPr="006E2DD5">
              <w:rPr>
                <w:rFonts w:ascii="Times New Roman" w:eastAsia="Arial Unicode MS" w:hAnsi="Times New Roman" w:cs="Times New Roman"/>
                <w:kern w:val="0"/>
                <w:lang w:eastAsia="lt-LT"/>
              </w:rPr>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w:t>
            </w:r>
            <w:r w:rsidRPr="00F527A1">
              <w:rPr>
                <w:rFonts w:ascii="Times New Roman" w:eastAsia="Arial Unicode MS" w:hAnsi="Times New Roman" w:cs="Times New Roman"/>
                <w:kern w:val="0"/>
                <w:lang w:eastAsia="lt-LT"/>
              </w:rPr>
              <w:t>reikalavimą</w:t>
            </w:r>
            <w:r w:rsidR="00A82012">
              <w:rPr>
                <w:rFonts w:ascii="Times New Roman" w:eastAsia="Arial Unicode MS" w:hAnsi="Times New Roman" w:cs="Times New Roman"/>
                <w:kern w:val="0"/>
                <w:lang w:eastAsia="lt-LT"/>
              </w:rPr>
              <w:t>.</w:t>
            </w:r>
          </w:p>
        </w:tc>
      </w:tr>
      <w:tr w:rsidR="00610B16" w:rsidRPr="001B6871" w14:paraId="3C85B8E4" w14:textId="77777777" w:rsidTr="00D463A1">
        <w:tc>
          <w:tcPr>
            <w:tcW w:w="570" w:type="dxa"/>
            <w:vAlign w:val="center"/>
          </w:tcPr>
          <w:p w14:paraId="535CF2D0" w14:textId="463B7A06" w:rsidR="00610B16" w:rsidRDefault="00176560" w:rsidP="00610B16">
            <w:pPr>
              <w:jc w:val="center"/>
              <w:rPr>
                <w:rFonts w:ascii="Times New Roman" w:hAnsi="Times New Roman" w:cs="Times New Roman"/>
              </w:rPr>
            </w:pPr>
            <w:r>
              <w:rPr>
                <w:rFonts w:ascii="Times New Roman" w:hAnsi="Times New Roman" w:cs="Times New Roman"/>
              </w:rPr>
              <w:t>10.</w:t>
            </w:r>
          </w:p>
        </w:tc>
        <w:tc>
          <w:tcPr>
            <w:tcW w:w="2827" w:type="dxa"/>
            <w:vAlign w:val="center"/>
          </w:tcPr>
          <w:p w14:paraId="2FDBE6A3" w14:textId="384FA51B" w:rsidR="00610B16" w:rsidRDefault="00EA5B13" w:rsidP="00610B16">
            <w:pPr>
              <w:jc w:val="both"/>
              <w:rPr>
                <w:rFonts w:ascii="Times New Roman" w:eastAsia="Calibri" w:hAnsi="Times New Roman" w:cs="Times New Roman"/>
              </w:rPr>
            </w:pPr>
            <w:r>
              <w:rPr>
                <w:rFonts w:ascii="Times New Roman" w:eastAsia="Calibri" w:hAnsi="Times New Roman" w:cs="Times New Roman"/>
              </w:rPr>
              <w:t xml:space="preserve">1.5. </w:t>
            </w:r>
            <w:r w:rsidRPr="00D939E2">
              <w:rPr>
                <w:rFonts w:ascii="Times New Roman" w:eastAsia="Times New Roman" w:hAnsi="Times New Roman" w:cs="Times New Roman"/>
                <w:lang w:eastAsia="lt-LT"/>
              </w:rPr>
              <w:t xml:space="preserve"> Vežimėlyje įrengti ne mažiau kaip 4 stalčiai, išdėstyti vienas po kitu,</w:t>
            </w:r>
            <w:r w:rsidRPr="00D939E2">
              <w:rPr>
                <w:rFonts w:ascii="Times New Roman" w:eastAsia="Times New Roman" w:hAnsi="Times New Roman" w:cs="Times New Roman"/>
              </w:rPr>
              <w:t xml:space="preserve"> vežimėlio stalčiai gali būti su išimamais stalčių skirtukais. Stalčiai su centriniu užraktu.</w:t>
            </w:r>
          </w:p>
        </w:tc>
        <w:tc>
          <w:tcPr>
            <w:tcW w:w="4253" w:type="dxa"/>
            <w:vAlign w:val="center"/>
          </w:tcPr>
          <w:p w14:paraId="222BC339" w14:textId="684558B4" w:rsidR="00610B16" w:rsidRPr="00A60259" w:rsidRDefault="00254D3B" w:rsidP="00610B16">
            <w:pPr>
              <w:jc w:val="both"/>
              <w:rPr>
                <w:rFonts w:ascii="Times New Roman" w:eastAsia="Times New Roman" w:hAnsi="Times New Roman" w:cs="Times New Roman"/>
              </w:rPr>
            </w:pPr>
            <w:r w:rsidRPr="00A60259">
              <w:rPr>
                <w:rFonts w:ascii="Times New Roman" w:eastAsia="Times New Roman" w:hAnsi="Times New Roman" w:cs="Times New Roman"/>
              </w:rPr>
              <w:t>Neaišku, ar visi stalčiai su skirtukais.</w:t>
            </w:r>
          </w:p>
        </w:tc>
        <w:tc>
          <w:tcPr>
            <w:tcW w:w="7575" w:type="dxa"/>
            <w:vAlign w:val="center"/>
          </w:tcPr>
          <w:p w14:paraId="03ED2A8B" w14:textId="36162655" w:rsidR="00610B16" w:rsidRPr="00143E43" w:rsidRDefault="007924D7" w:rsidP="00610B16">
            <w:pPr>
              <w:jc w:val="both"/>
              <w:rPr>
                <w:rFonts w:ascii="Times New Roman" w:eastAsia="Times New Roman" w:hAnsi="Times New Roman" w:cs="Times New Roman"/>
              </w:rPr>
            </w:pPr>
            <w:r>
              <w:rPr>
                <w:rFonts w:ascii="Times New Roman" w:eastAsia="Times New Roman" w:hAnsi="Times New Roman" w:cs="Times New Roman"/>
              </w:rPr>
              <w:t>Techninės specifikacijos 1.5 punkte aiškiai</w:t>
            </w:r>
            <w:r w:rsidR="00043ED8">
              <w:rPr>
                <w:rFonts w:ascii="Times New Roman" w:eastAsia="Times New Roman" w:hAnsi="Times New Roman" w:cs="Times New Roman"/>
              </w:rPr>
              <w:t xml:space="preserve"> ir nedviprasmiškai nurodyta</w:t>
            </w:r>
            <w:r>
              <w:rPr>
                <w:rFonts w:ascii="Times New Roman" w:eastAsia="Times New Roman" w:hAnsi="Times New Roman" w:cs="Times New Roman"/>
              </w:rPr>
              <w:t xml:space="preserve">, kad </w:t>
            </w:r>
            <w:r w:rsidR="002F759A">
              <w:rPr>
                <w:rFonts w:ascii="Times New Roman" w:eastAsia="Times New Roman" w:hAnsi="Times New Roman" w:cs="Times New Roman"/>
              </w:rPr>
              <w:t xml:space="preserve">stalčiai </w:t>
            </w:r>
            <w:r w:rsidR="002F759A">
              <w:rPr>
                <w:rFonts w:ascii="Times New Roman" w:eastAsia="Times New Roman" w:hAnsi="Times New Roman" w:cs="Times New Roman"/>
                <w:b/>
                <w:bCs/>
              </w:rPr>
              <w:t>gali būti</w:t>
            </w:r>
            <w:r w:rsidR="002F759A">
              <w:rPr>
                <w:rFonts w:ascii="Times New Roman" w:eastAsia="Times New Roman" w:hAnsi="Times New Roman" w:cs="Times New Roman"/>
              </w:rPr>
              <w:t xml:space="preserve"> su išimamais skirtukais, o tai reiškia, jog  reikalavimas nėra privalomas.</w:t>
            </w:r>
            <w:r w:rsidR="00B142B6">
              <w:rPr>
                <w:rFonts w:ascii="Times New Roman" w:eastAsia="Times New Roman" w:hAnsi="Times New Roman" w:cs="Times New Roman"/>
              </w:rPr>
              <w:t xml:space="preserve"> Taip pat nėra apibrėžiama ar kitaip ribojama </w:t>
            </w:r>
            <w:r w:rsidR="00B142B6">
              <w:rPr>
                <w:rFonts w:ascii="Times New Roman" w:eastAsia="Times New Roman" w:hAnsi="Times New Roman" w:cs="Times New Roman"/>
                <w:lang w:eastAsia="lt-LT"/>
              </w:rPr>
              <w:t xml:space="preserve"> kiek stalčių ir su keliais skirtukais turėtų būti siūloma.</w:t>
            </w:r>
          </w:p>
        </w:tc>
      </w:tr>
      <w:tr w:rsidR="00610B16" w:rsidRPr="001B6871" w14:paraId="5A3C80A3" w14:textId="77777777" w:rsidTr="00D463A1">
        <w:tc>
          <w:tcPr>
            <w:tcW w:w="570" w:type="dxa"/>
            <w:vAlign w:val="center"/>
          </w:tcPr>
          <w:p w14:paraId="6F1677C8" w14:textId="53FA1835" w:rsidR="00610B16" w:rsidRDefault="00176560" w:rsidP="00610B16">
            <w:pPr>
              <w:jc w:val="center"/>
              <w:rPr>
                <w:rFonts w:ascii="Times New Roman" w:hAnsi="Times New Roman" w:cs="Times New Roman"/>
              </w:rPr>
            </w:pPr>
            <w:r>
              <w:rPr>
                <w:rFonts w:ascii="Times New Roman" w:hAnsi="Times New Roman" w:cs="Times New Roman"/>
              </w:rPr>
              <w:t>11.</w:t>
            </w:r>
          </w:p>
        </w:tc>
        <w:tc>
          <w:tcPr>
            <w:tcW w:w="2827" w:type="dxa"/>
            <w:vAlign w:val="center"/>
          </w:tcPr>
          <w:p w14:paraId="4BFE2506" w14:textId="46DF0FA1" w:rsidR="00610B16" w:rsidRPr="00FA16DB" w:rsidRDefault="00FA16DB" w:rsidP="00FA16DB">
            <w:pPr>
              <w:jc w:val="both"/>
              <w:rPr>
                <w:rFonts w:ascii="Times New Roman" w:hAnsi="Times New Roman" w:cs="Times New Roman"/>
              </w:rPr>
            </w:pPr>
            <w:r>
              <w:rPr>
                <w:rFonts w:ascii="Times New Roman" w:eastAsia="Calibri" w:hAnsi="Times New Roman" w:cs="Times New Roman"/>
              </w:rPr>
              <w:t xml:space="preserve">1.6. </w:t>
            </w:r>
            <w:r w:rsidRPr="00D939E2">
              <w:rPr>
                <w:rFonts w:ascii="Times New Roman" w:eastAsia="Times New Roman" w:hAnsi="Times New Roman" w:cs="Times New Roman"/>
                <w:lang w:eastAsia="lt-LT"/>
              </w:rPr>
              <w:t>Kartu su multifunkciniu vežimėliu turi būti komplektuojami tokie priedai:</w:t>
            </w:r>
            <w:r w:rsidRPr="00D939E2">
              <w:rPr>
                <w:rFonts w:ascii="Times New Roman" w:eastAsia="Times New Roman" w:hAnsi="Times New Roman" w:cs="Times New Roman"/>
                <w:lang w:eastAsia="lt-LT"/>
              </w:rPr>
              <w:br/>
            </w:r>
            <w:r>
              <w:rPr>
                <w:rFonts w:ascii="Times New Roman" w:eastAsia="Times New Roman" w:hAnsi="Times New Roman" w:cs="Times New Roman"/>
                <w:lang w:eastAsia="lt-LT"/>
              </w:rPr>
              <w:t xml:space="preserve">&lt;...&gt; </w:t>
            </w:r>
            <w:r w:rsidRPr="00D939E2">
              <w:rPr>
                <w:rFonts w:ascii="Times New Roman" w:hAnsi="Times New Roman" w:cs="Times New Roman"/>
              </w:rPr>
              <w:t>Konteineris aštrių atliekų saugojimui su laikikliu tvirtinimui prie stovo virš darbastalio</w:t>
            </w:r>
          </w:p>
        </w:tc>
        <w:tc>
          <w:tcPr>
            <w:tcW w:w="4253" w:type="dxa"/>
            <w:vAlign w:val="center"/>
          </w:tcPr>
          <w:p w14:paraId="6FDF2A46" w14:textId="7FD1E8F0" w:rsidR="00610B16" w:rsidRPr="005B2ED7" w:rsidRDefault="009B24EA" w:rsidP="00610B16">
            <w:pPr>
              <w:jc w:val="both"/>
              <w:rPr>
                <w:rFonts w:ascii="Times New Roman" w:eastAsia="Times New Roman" w:hAnsi="Times New Roman" w:cs="Times New Roman"/>
              </w:rPr>
            </w:pPr>
            <w:r w:rsidRPr="009B24EA">
              <w:rPr>
                <w:rFonts w:ascii="Times New Roman" w:eastAsia="Times New Roman" w:hAnsi="Times New Roman" w:cs="Times New Roman"/>
              </w:rPr>
              <w:t>„Konteineris aštrių atliekų saugojimui su laikikliu tvirtinimui prie stovo virš darbastalio“   manome nepatogus  sprendimas.  Dažniausiai,  konteineris tvirtinama šone  prie vežimėlio.</w:t>
            </w:r>
          </w:p>
        </w:tc>
        <w:tc>
          <w:tcPr>
            <w:tcW w:w="7575" w:type="dxa"/>
            <w:vAlign w:val="center"/>
          </w:tcPr>
          <w:p w14:paraId="25BFFC31" w14:textId="0801BF6A" w:rsidR="007217CB" w:rsidRDefault="007217CB" w:rsidP="007217CB">
            <w:pPr>
              <w:jc w:val="both"/>
              <w:rPr>
                <w:rFonts w:ascii="Times New Roman" w:hAnsi="Times New Roman" w:cs="Times New Roman"/>
              </w:rPr>
            </w:pPr>
            <w:r>
              <w:rPr>
                <w:rFonts w:ascii="Times New Roman" w:hAnsi="Times New Roman" w:cs="Times New Roman"/>
              </w:rPr>
              <w:t xml:space="preserve">Atsakome, kad siūlymas </w:t>
            </w:r>
            <w:r>
              <w:rPr>
                <w:rFonts w:ascii="Times New Roman" w:hAnsi="Times New Roman" w:cs="Times New Roman"/>
                <w:b/>
                <w:bCs/>
              </w:rPr>
              <w:t>netenkinamas</w:t>
            </w:r>
            <w:r w:rsidRPr="00DD0D7A">
              <w:rPr>
                <w:rFonts w:ascii="Times New Roman" w:hAnsi="Times New Roman" w:cs="Times New Roman"/>
              </w:rPr>
              <w:t>.</w:t>
            </w:r>
          </w:p>
          <w:p w14:paraId="5F65AA20" w14:textId="6894C2EE" w:rsidR="00610B16" w:rsidRPr="00066AB0" w:rsidRDefault="007217CB" w:rsidP="007217CB">
            <w:pPr>
              <w:jc w:val="both"/>
              <w:rPr>
                <w:rFonts w:ascii="Times New Roman" w:eastAsia="Times New Roman" w:hAnsi="Times New Roman" w:cs="Times New Roman"/>
                <w:color w:val="0070C0"/>
              </w:rPr>
            </w:pPr>
            <w:r>
              <w:rPr>
                <w:rFonts w:ascii="Times New Roman" w:eastAsia="Calibri" w:hAnsi="Times New Roman" w:cs="Times New Roman"/>
              </w:rPr>
              <w:t xml:space="preserve">VšĮ Centro poliklinika </w:t>
            </w:r>
            <w:r w:rsidRPr="2392881A">
              <w:rPr>
                <w:rFonts w:ascii="Times New Roman" w:eastAsia="Calibri" w:hAnsi="Times New Roman" w:cs="Times New Roman"/>
              </w:rPr>
              <w:t>yra nusimačiusi visus</w:t>
            </w:r>
            <w:r>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 xml:space="preserve"> techniškai svarbius jos poreikius tenkinančius parametrus</w:t>
            </w:r>
            <w:r w:rsidRPr="2392881A">
              <w:rPr>
                <w:rFonts w:ascii="Times New Roman" w:eastAsia="Calibri" w:hAnsi="Times New Roman" w:cs="Times New Roman"/>
              </w:rPr>
              <w:t xml:space="preserve">, todėl </w:t>
            </w:r>
            <w:r>
              <w:rPr>
                <w:rFonts w:ascii="Times New Roman" w:eastAsia="Calibri" w:hAnsi="Times New Roman" w:cs="Times New Roman"/>
              </w:rPr>
              <w:t>reikalavima</w:t>
            </w:r>
            <w:r w:rsidR="00862F7D">
              <w:rPr>
                <w:rFonts w:ascii="Times New Roman" w:eastAsia="Calibri" w:hAnsi="Times New Roman" w:cs="Times New Roman"/>
              </w:rPr>
              <w:t>s</w:t>
            </w:r>
            <w:r>
              <w:rPr>
                <w:rFonts w:ascii="Times New Roman" w:eastAsia="Calibri" w:hAnsi="Times New Roman" w:cs="Times New Roman"/>
              </w:rPr>
              <w:t xml:space="preserve"> </w:t>
            </w:r>
            <w:r w:rsidR="00862F7D">
              <w:rPr>
                <w:rFonts w:ascii="Times New Roman" w:eastAsia="Calibri" w:hAnsi="Times New Roman" w:cs="Times New Roman"/>
              </w:rPr>
              <w:t>keičiamas</w:t>
            </w:r>
            <w:r>
              <w:rPr>
                <w:rFonts w:ascii="Times New Roman" w:eastAsia="Calibri" w:hAnsi="Times New Roman" w:cs="Times New Roman"/>
              </w:rPr>
              <w:t xml:space="preserve"> </w:t>
            </w:r>
            <w:r w:rsidRPr="2392881A">
              <w:rPr>
                <w:rFonts w:ascii="Times New Roman" w:eastAsia="Calibri" w:hAnsi="Times New Roman" w:cs="Times New Roman"/>
                <w:b/>
                <w:bCs/>
              </w:rPr>
              <w:t>nebus</w:t>
            </w:r>
            <w:r>
              <w:rPr>
                <w:rFonts w:ascii="Times New Roman" w:eastAsia="Calibri" w:hAnsi="Times New Roman" w:cs="Times New Roman"/>
              </w:rPr>
              <w:t>.</w:t>
            </w:r>
          </w:p>
        </w:tc>
      </w:tr>
    </w:tbl>
    <w:p w14:paraId="429E0211" w14:textId="37007F0E" w:rsidR="008172BB" w:rsidRPr="001B6871" w:rsidRDefault="008172BB" w:rsidP="008172BB">
      <w:pPr>
        <w:spacing w:after="0" w:line="240" w:lineRule="auto"/>
        <w:rPr>
          <w:rFonts w:ascii="Times New Roman" w:hAnsi="Times New Roman" w:cs="Times New Roman"/>
        </w:rPr>
      </w:pPr>
      <w:r w:rsidRPr="001B6871">
        <w:rPr>
          <w:rFonts w:ascii="Times New Roman" w:hAnsi="Times New Roman" w:cs="Times New Roman"/>
        </w:rPr>
        <w:t xml:space="preserve">* </w:t>
      </w:r>
      <w:r w:rsidRPr="001B6871">
        <w:rPr>
          <w:rStyle w:val="Style29"/>
          <w:rFonts w:cs="Times New Roman"/>
          <w:i/>
          <w:iCs/>
        </w:rPr>
        <w:t>Dalyvio siūlymo / pastabos tekstas neredaguotas</w:t>
      </w:r>
    </w:p>
    <w:p w14:paraId="42C2196C" w14:textId="77777777" w:rsidR="008172BB" w:rsidRPr="001B6871" w:rsidRDefault="008172BB" w:rsidP="008172BB">
      <w:pPr>
        <w:spacing w:after="0" w:line="240" w:lineRule="auto"/>
        <w:rPr>
          <w:rStyle w:val="Style29"/>
          <w:rFonts w:cs="Times New Roman"/>
          <w:i/>
          <w:iCs/>
        </w:rPr>
      </w:pPr>
    </w:p>
    <w:p w14:paraId="2B561682" w14:textId="77777777" w:rsidR="008172BB" w:rsidRPr="001B6871" w:rsidRDefault="008172BB" w:rsidP="008172BB">
      <w:pPr>
        <w:spacing w:after="0" w:line="240" w:lineRule="auto"/>
        <w:ind w:firstLine="567"/>
        <w:jc w:val="both"/>
        <w:rPr>
          <w:rFonts w:ascii="Times New Roman" w:eastAsia="Times New Roman" w:hAnsi="Times New Roman" w:cs="Times New Roman"/>
          <w:b/>
          <w:bCs/>
        </w:rPr>
      </w:pPr>
      <w:r w:rsidRPr="001B6871">
        <w:rPr>
          <w:rFonts w:ascii="Times New Roman" w:eastAsia="Times New Roman" w:hAnsi="Times New Roman" w:cs="Times New Roman"/>
          <w:b/>
          <w:bCs/>
        </w:rPr>
        <w:t>Dėkojame už aktyvų dalyvavimą teikiant pastabas.</w:t>
      </w:r>
    </w:p>
    <w:p w14:paraId="20AA3DA3" w14:textId="77777777" w:rsidR="008172BB" w:rsidRDefault="008172BB" w:rsidP="008172BB">
      <w:pPr>
        <w:spacing w:after="0" w:line="240" w:lineRule="auto"/>
        <w:ind w:firstLine="567"/>
        <w:jc w:val="both"/>
        <w:rPr>
          <w:rFonts w:ascii="Times New Roman" w:eastAsia="Times New Roman" w:hAnsi="Times New Roman" w:cs="Times New Roman"/>
        </w:rPr>
      </w:pPr>
    </w:p>
    <w:p w14:paraId="184D4C00" w14:textId="69F340AB" w:rsidR="005407EF" w:rsidRPr="008172BB" w:rsidRDefault="008172BB" w:rsidP="008172BB">
      <w:pPr>
        <w:spacing w:after="0" w:line="240" w:lineRule="auto"/>
        <w:ind w:firstLine="567"/>
        <w:jc w:val="both"/>
        <w:rPr>
          <w:rFonts w:ascii="Times New Roman" w:eastAsia="Times New Roman" w:hAnsi="Times New Roman" w:cs="Times New Roman"/>
        </w:rPr>
      </w:pPr>
      <w:r w:rsidRPr="001B6871">
        <w:rPr>
          <w:rFonts w:ascii="Times New Roman" w:eastAsia="Times New Roman" w:hAnsi="Times New Roman" w:cs="Times New Roman"/>
        </w:rPr>
        <w:t>Atkreipiame dėmesį, kad, jei dalyvausite planuojamame vykdyti pirkime, kartu su pasiūlymu pateikiamame Europos bendrojo viešųjų pirkimų dokumento (toliau - EBVPD) III dalies „Pašalinimo pagrindai“ C13 skiltyje į klausimą „</w:t>
      </w:r>
      <w:r w:rsidRPr="001B6871">
        <w:rPr>
          <w:rFonts w:ascii="Times New Roman" w:eastAsia="Times New Roman" w:hAnsi="Times New Roman" w:cs="Times New Roman"/>
          <w:i/>
          <w:iCs/>
          <w:u w:val="single"/>
        </w:rPr>
        <w:t xml:space="preserve">Tiesioginis arba netiesioginis dalyvavimas rengiant šią procedūrą (VPĮ 46 str. 4 d. 3 p.)“ atsakytumėte „Taip“. </w:t>
      </w:r>
      <w:r w:rsidRPr="001B6871">
        <w:rPr>
          <w:rFonts w:ascii="Times New Roman" w:eastAsia="Times New Roman" w:hAnsi="Times New Roman" w:cs="Times New Roman"/>
        </w:rPr>
        <w:t xml:space="preserve"> Viešųjų pirkimų tarnyba teigia: „</w:t>
      </w:r>
      <w:r w:rsidRPr="001B6871">
        <w:rPr>
          <w:rFonts w:ascii="Times New Roman" w:eastAsia="Times New Roman" w:hAnsi="Times New Roman" w:cs="Times New Roman"/>
          <w:i/>
          <w:iCs/>
          <w:u w:val="single"/>
        </w:rPr>
        <w:t>Jei tiekėjas tiesiogiai ar netiesiogiai suteikė pirkimo vykdytojui konsultaciją</w:t>
      </w:r>
      <w:r w:rsidRPr="001B6871">
        <w:rPr>
          <w:rFonts w:ascii="Times New Roman" w:eastAsia="Times New Roman" w:hAnsi="Times New Roman" w:cs="Times New Roman"/>
          <w:i/>
          <w:iCs/>
        </w:rPr>
        <w:t xml:space="preserve"> (nesvarbu, ar rinkos tyrimo (jeigu apie atliekamą rinkos tyrimą buvo informuotas raštu), ar </w:t>
      </w:r>
      <w:r w:rsidRPr="001B6871">
        <w:rPr>
          <w:rFonts w:ascii="Times New Roman" w:eastAsia="Times New Roman" w:hAnsi="Times New Roman" w:cs="Times New Roman"/>
          <w:i/>
          <w:iCs/>
          <w:u w:val="single"/>
        </w:rPr>
        <w:t>rinkos konsultacijos metu</w:t>
      </w:r>
      <w:r w:rsidRPr="001B6871">
        <w:rPr>
          <w:rFonts w:ascii="Times New Roman" w:eastAsia="Times New Roman" w:hAnsi="Times New Roman" w:cs="Times New Roman"/>
          <w:i/>
          <w:iCs/>
        </w:rPr>
        <w:t xml:space="preserve">, ar teikdamas pagalbinę viešųjų pirkimų veiklą ir pan.) arba kitaip dalyvavo </w:t>
      </w:r>
      <w:r w:rsidRPr="001B6871">
        <w:rPr>
          <w:rFonts w:ascii="Times New Roman" w:eastAsia="Times New Roman" w:hAnsi="Times New Roman" w:cs="Times New Roman"/>
          <w:i/>
          <w:iCs/>
        </w:rPr>
        <w:lastRenderedPageBreak/>
        <w:t xml:space="preserve">rengiant pirkimo procedūrą (pavyzdžiui, parengė techninį (darbo) projektą, techninę specifikaciją ir pan.), </w:t>
      </w:r>
      <w:r w:rsidRPr="001B6871">
        <w:rPr>
          <w:rFonts w:ascii="Times New Roman" w:eastAsia="Times New Roman" w:hAnsi="Times New Roman" w:cs="Times New Roman"/>
          <w:i/>
          <w:iCs/>
          <w:u w:val="single"/>
        </w:rPr>
        <w:t>jis, pildydamas EBVPD III dalies “Pašalinimo pagrindai C13 skiltį, į klausimą „Tiesioginis arba netiesioginis dalyvavimas rengiant šią procedūrą (VPĮ 46 str. 4 d. 3 p.)” turėtų atsakyti „Taip”</w:t>
      </w:r>
      <w:r w:rsidRPr="001B6871">
        <w:rPr>
          <w:rFonts w:ascii="Times New Roman" w:eastAsia="Times New Roman" w:hAnsi="Times New Roman" w:cs="Times New Roman"/>
        </w:rPr>
        <w:t>.</w:t>
      </w:r>
    </w:p>
    <w:sectPr w:rsidR="005407EF" w:rsidRPr="008172BB" w:rsidSect="00A8516E">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E"/>
    <w:rsid w:val="00020099"/>
    <w:rsid w:val="00043ED8"/>
    <w:rsid w:val="0005672B"/>
    <w:rsid w:val="00066AB0"/>
    <w:rsid w:val="000960B8"/>
    <w:rsid w:val="000E076A"/>
    <w:rsid w:val="000E5226"/>
    <w:rsid w:val="001326AA"/>
    <w:rsid w:val="00143E43"/>
    <w:rsid w:val="00176560"/>
    <w:rsid w:val="001B54C5"/>
    <w:rsid w:val="00230FE1"/>
    <w:rsid w:val="00241293"/>
    <w:rsid w:val="00245453"/>
    <w:rsid w:val="00254D3B"/>
    <w:rsid w:val="002578D3"/>
    <w:rsid w:val="00277803"/>
    <w:rsid w:val="002E25D6"/>
    <w:rsid w:val="002F6F2A"/>
    <w:rsid w:val="002F759A"/>
    <w:rsid w:val="0035202C"/>
    <w:rsid w:val="00357BFF"/>
    <w:rsid w:val="00391383"/>
    <w:rsid w:val="003B5B92"/>
    <w:rsid w:val="00417279"/>
    <w:rsid w:val="00441717"/>
    <w:rsid w:val="00481FDE"/>
    <w:rsid w:val="00484541"/>
    <w:rsid w:val="004B6C6A"/>
    <w:rsid w:val="004C46E8"/>
    <w:rsid w:val="004F575B"/>
    <w:rsid w:val="005407EF"/>
    <w:rsid w:val="00544AAF"/>
    <w:rsid w:val="00552028"/>
    <w:rsid w:val="00556407"/>
    <w:rsid w:val="00585290"/>
    <w:rsid w:val="005B2ED7"/>
    <w:rsid w:val="00610B16"/>
    <w:rsid w:val="00671EA0"/>
    <w:rsid w:val="00674FA4"/>
    <w:rsid w:val="006817DA"/>
    <w:rsid w:val="00682A2E"/>
    <w:rsid w:val="006B2919"/>
    <w:rsid w:val="006B5A64"/>
    <w:rsid w:val="006F45FE"/>
    <w:rsid w:val="007076D0"/>
    <w:rsid w:val="007217CB"/>
    <w:rsid w:val="0079021F"/>
    <w:rsid w:val="007924D7"/>
    <w:rsid w:val="007A6CBE"/>
    <w:rsid w:val="007C3850"/>
    <w:rsid w:val="008172BB"/>
    <w:rsid w:val="00856D4A"/>
    <w:rsid w:val="00862F7D"/>
    <w:rsid w:val="008B36A3"/>
    <w:rsid w:val="00911415"/>
    <w:rsid w:val="00926162"/>
    <w:rsid w:val="00940F2A"/>
    <w:rsid w:val="00946794"/>
    <w:rsid w:val="0099219A"/>
    <w:rsid w:val="009B24EA"/>
    <w:rsid w:val="009C5BC9"/>
    <w:rsid w:val="009D6DED"/>
    <w:rsid w:val="00A16483"/>
    <w:rsid w:val="00A2192E"/>
    <w:rsid w:val="00A4439D"/>
    <w:rsid w:val="00A60259"/>
    <w:rsid w:val="00A82012"/>
    <w:rsid w:val="00A8516E"/>
    <w:rsid w:val="00AD6BAD"/>
    <w:rsid w:val="00AF1257"/>
    <w:rsid w:val="00B142B6"/>
    <w:rsid w:val="00B742D2"/>
    <w:rsid w:val="00B80049"/>
    <w:rsid w:val="00BC2509"/>
    <w:rsid w:val="00BE157D"/>
    <w:rsid w:val="00BE7BCA"/>
    <w:rsid w:val="00C54F52"/>
    <w:rsid w:val="00C66BCC"/>
    <w:rsid w:val="00CD3DC4"/>
    <w:rsid w:val="00CF5EA3"/>
    <w:rsid w:val="00D36804"/>
    <w:rsid w:val="00D463A1"/>
    <w:rsid w:val="00D54457"/>
    <w:rsid w:val="00D624CC"/>
    <w:rsid w:val="00D63D11"/>
    <w:rsid w:val="00D64337"/>
    <w:rsid w:val="00D71EB3"/>
    <w:rsid w:val="00D756B2"/>
    <w:rsid w:val="00D91565"/>
    <w:rsid w:val="00DD0D7A"/>
    <w:rsid w:val="00E30A71"/>
    <w:rsid w:val="00E50345"/>
    <w:rsid w:val="00E5310E"/>
    <w:rsid w:val="00E63395"/>
    <w:rsid w:val="00E90520"/>
    <w:rsid w:val="00EA4301"/>
    <w:rsid w:val="00EA5B13"/>
    <w:rsid w:val="00F3179B"/>
    <w:rsid w:val="00F375CF"/>
    <w:rsid w:val="00F41229"/>
    <w:rsid w:val="00FA16DB"/>
    <w:rsid w:val="00FA4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4B31"/>
  <w15:chartTrackingRefBased/>
  <w15:docId w15:val="{22F492B9-4243-4E02-9524-27666C25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EA0"/>
  </w:style>
  <w:style w:type="paragraph" w:styleId="Antrat1">
    <w:name w:val="heading 1"/>
    <w:basedOn w:val="prastasis"/>
    <w:next w:val="prastasis"/>
    <w:link w:val="Antrat1Diagrama"/>
    <w:uiPriority w:val="9"/>
    <w:qFormat/>
    <w:rsid w:val="0068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A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A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A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A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A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A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A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A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A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A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A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A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A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A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A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A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A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A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A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A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A2E"/>
    <w:rPr>
      <w:i/>
      <w:iCs/>
      <w:color w:val="404040" w:themeColor="text1" w:themeTint="BF"/>
    </w:rPr>
  </w:style>
  <w:style w:type="paragraph" w:styleId="Sraopastraipa">
    <w:name w:val="List Paragraph"/>
    <w:basedOn w:val="prastasis"/>
    <w:uiPriority w:val="34"/>
    <w:qFormat/>
    <w:rsid w:val="00682A2E"/>
    <w:pPr>
      <w:ind w:left="720"/>
      <w:contextualSpacing/>
    </w:pPr>
  </w:style>
  <w:style w:type="character" w:styleId="Rykuspabraukimas">
    <w:name w:val="Intense Emphasis"/>
    <w:basedOn w:val="Numatytasispastraiposriftas"/>
    <w:uiPriority w:val="21"/>
    <w:qFormat/>
    <w:rsid w:val="00682A2E"/>
    <w:rPr>
      <w:i/>
      <w:iCs/>
      <w:color w:val="0F4761" w:themeColor="accent1" w:themeShade="BF"/>
    </w:rPr>
  </w:style>
  <w:style w:type="paragraph" w:styleId="Iskirtacitata">
    <w:name w:val="Intense Quote"/>
    <w:basedOn w:val="prastasis"/>
    <w:next w:val="prastasis"/>
    <w:link w:val="IskirtacitataDiagrama"/>
    <w:uiPriority w:val="30"/>
    <w:qFormat/>
    <w:rsid w:val="0068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A2E"/>
    <w:rPr>
      <w:i/>
      <w:iCs/>
      <w:color w:val="0F4761" w:themeColor="accent1" w:themeShade="BF"/>
    </w:rPr>
  </w:style>
  <w:style w:type="character" w:styleId="Rykinuoroda">
    <w:name w:val="Intense Reference"/>
    <w:basedOn w:val="Numatytasispastraiposriftas"/>
    <w:uiPriority w:val="32"/>
    <w:qFormat/>
    <w:rsid w:val="00682A2E"/>
    <w:rPr>
      <w:b/>
      <w:bCs/>
      <w:smallCaps/>
      <w:color w:val="0F4761" w:themeColor="accent1" w:themeShade="BF"/>
      <w:spacing w:val="5"/>
    </w:rPr>
  </w:style>
  <w:style w:type="table" w:styleId="Lentelstinklelis">
    <w:name w:val="Table Grid"/>
    <w:basedOn w:val="prastojilentel"/>
    <w:uiPriority w:val="39"/>
    <w:rsid w:val="00D9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9">
    <w:name w:val="Style29"/>
    <w:basedOn w:val="Numatytasispastraiposriftas"/>
    <w:uiPriority w:val="1"/>
    <w:rsid w:val="008172BB"/>
    <w:rPr>
      <w:rFonts w:ascii="Times New Roman" w:hAnsi="Times New Roman"/>
      <w:b w:val="0"/>
      <w:i w:val="0"/>
      <w:color w:val="auto"/>
      <w:sz w:val="24"/>
    </w:rPr>
  </w:style>
  <w:style w:type="character" w:styleId="Komentaronuoroda">
    <w:name w:val="annotation reference"/>
    <w:basedOn w:val="Numatytasispastraiposriftas"/>
    <w:uiPriority w:val="99"/>
    <w:semiHidden/>
    <w:unhideWhenUsed/>
    <w:rsid w:val="00143E43"/>
    <w:rPr>
      <w:sz w:val="16"/>
      <w:szCs w:val="16"/>
    </w:rPr>
  </w:style>
  <w:style w:type="paragraph" w:styleId="Komentarotekstas">
    <w:name w:val="annotation text"/>
    <w:basedOn w:val="prastasis"/>
    <w:link w:val="KomentarotekstasDiagrama"/>
    <w:uiPriority w:val="99"/>
    <w:unhideWhenUsed/>
    <w:rsid w:val="00143E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3E43"/>
    <w:rPr>
      <w:sz w:val="20"/>
      <w:szCs w:val="20"/>
    </w:rPr>
  </w:style>
  <w:style w:type="paragraph" w:styleId="Komentarotema">
    <w:name w:val="annotation subject"/>
    <w:basedOn w:val="Komentarotekstas"/>
    <w:next w:val="Komentarotekstas"/>
    <w:link w:val="KomentarotemaDiagrama"/>
    <w:uiPriority w:val="99"/>
    <w:semiHidden/>
    <w:unhideWhenUsed/>
    <w:rsid w:val="00143E43"/>
    <w:rPr>
      <w:b/>
      <w:bCs/>
    </w:rPr>
  </w:style>
  <w:style w:type="character" w:customStyle="1" w:styleId="KomentarotemaDiagrama">
    <w:name w:val="Komentaro tema Diagrama"/>
    <w:basedOn w:val="KomentarotekstasDiagrama"/>
    <w:link w:val="Komentarotema"/>
    <w:uiPriority w:val="99"/>
    <w:semiHidden/>
    <w:rsid w:val="00143E43"/>
    <w:rPr>
      <w:b/>
      <w:bCs/>
      <w:sz w:val="20"/>
      <w:szCs w:val="20"/>
    </w:rPr>
  </w:style>
  <w:style w:type="paragraph" w:styleId="Pataisymai">
    <w:name w:val="Revision"/>
    <w:hidden/>
    <w:uiPriority w:val="99"/>
    <w:semiHidden/>
    <w:rsid w:val="00D62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ED189-1E85-4BCD-8C20-B387BD09C351}">
  <ds:schemaRefs>
    <ds:schemaRef ds:uri="http://schemas.microsoft.com/sharepoint/v3/contenttype/forms"/>
  </ds:schemaRefs>
</ds:datastoreItem>
</file>

<file path=customXml/itemProps2.xml><?xml version="1.0" encoding="utf-8"?>
<ds:datastoreItem xmlns:ds="http://schemas.openxmlformats.org/officeDocument/2006/customXml" ds:itemID="{EDE42EEE-2900-4E11-BB71-9758B5E7B0F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A258BCF9-BA99-4957-875D-EF197D7C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4970</Words>
  <Characters>2834</Characters>
  <Application>Microsoft Office Word</Application>
  <DocSecurity>0</DocSecurity>
  <Lines>23</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95</cp:revision>
  <dcterms:created xsi:type="dcterms:W3CDTF">2025-08-19T08:47:00Z</dcterms:created>
  <dcterms:modified xsi:type="dcterms:W3CDTF">2025-08-28T13:01:00Z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ies>
</file>