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58206A53" w:rsidR="00C5409C" w:rsidRPr="00B522A9" w:rsidRDefault="00B522A9" w:rsidP="002B7C62">
      <w:pPr>
        <w:jc w:val="center"/>
        <w:rPr>
          <w:rFonts w:ascii="Arial" w:hAnsi="Arial" w:cs="Arial"/>
          <w:b/>
          <w:color w:val="000000" w:themeColor="text1"/>
          <w:sz w:val="22"/>
          <w:szCs w:val="22"/>
        </w:rPr>
      </w:pPr>
      <w:r w:rsidRPr="00B522A9">
        <w:rPr>
          <w:rFonts w:ascii="Arial" w:hAnsi="Arial" w:cs="Arial"/>
          <w:b/>
          <w:color w:val="000000" w:themeColor="text1"/>
          <w:sz w:val="22"/>
          <w:szCs w:val="22"/>
        </w:rPr>
        <w:t>„KOMPIUTERINĖ IR PROGRAMINĖ ĮRANGA, NR. 5396/2025/ŠA“</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777CC8" w:rsidRDefault="00B55B80">
          <w:pPr>
            <w:pStyle w:val="TOCHeading"/>
            <w:rPr>
              <w:rFonts w:ascii="Arial" w:hAnsi="Arial" w:cs="Arial"/>
              <w:b/>
              <w:bCs/>
              <w:color w:val="auto"/>
              <w:sz w:val="22"/>
              <w:szCs w:val="22"/>
            </w:rPr>
          </w:pPr>
          <w:r w:rsidRPr="00777CC8">
            <w:rPr>
              <w:rFonts w:ascii="Arial" w:hAnsi="Arial" w:cs="Arial"/>
              <w:b/>
              <w:bCs/>
              <w:color w:val="auto"/>
              <w:sz w:val="22"/>
              <w:szCs w:val="22"/>
            </w:rPr>
            <w:t>TURINYS</w:t>
          </w:r>
        </w:p>
        <w:p w14:paraId="2A04842F" w14:textId="0F4A6125" w:rsidR="00777CC8" w:rsidRPr="00777CC8" w:rsidRDefault="003F3C0C">
          <w:pPr>
            <w:pStyle w:val="TOC1"/>
            <w:rPr>
              <w:rFonts w:ascii="Arial" w:eastAsiaTheme="minorEastAsia" w:hAnsi="Arial" w:cs="Arial"/>
              <w:noProof/>
              <w:sz w:val="22"/>
              <w:szCs w:val="22"/>
              <w:lang w:eastAsia="lt-LT"/>
            </w:rPr>
          </w:pPr>
          <w:r w:rsidRPr="00777CC8">
            <w:rPr>
              <w:rFonts w:ascii="Arial" w:hAnsi="Arial" w:cs="Arial"/>
              <w:sz w:val="22"/>
              <w:szCs w:val="22"/>
            </w:rPr>
            <w:fldChar w:fldCharType="begin"/>
          </w:r>
          <w:r w:rsidRPr="00777CC8">
            <w:rPr>
              <w:rFonts w:ascii="Arial" w:hAnsi="Arial" w:cs="Arial"/>
              <w:sz w:val="22"/>
              <w:szCs w:val="22"/>
            </w:rPr>
            <w:instrText xml:space="preserve"> TOC \o "1-3" \h \z \u </w:instrText>
          </w:r>
          <w:r w:rsidRPr="00777CC8">
            <w:rPr>
              <w:rFonts w:ascii="Arial" w:hAnsi="Arial" w:cs="Arial"/>
              <w:sz w:val="22"/>
              <w:szCs w:val="22"/>
            </w:rPr>
            <w:fldChar w:fldCharType="separate"/>
          </w:r>
          <w:hyperlink w:anchor="_Toc206665388" w:history="1">
            <w:r w:rsidR="00777CC8" w:rsidRPr="00777CC8">
              <w:rPr>
                <w:rStyle w:val="Hyperlink"/>
                <w:rFonts w:ascii="Arial" w:hAnsi="Arial" w:cs="Arial"/>
                <w:b/>
                <w:bCs/>
                <w:noProof/>
                <w:sz w:val="22"/>
                <w:szCs w:val="22"/>
              </w:rPr>
              <w:t>1.</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PIRKIMO OBJEKTAS</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_Toc206665388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2</w:t>
            </w:r>
            <w:r w:rsidR="00777CC8" w:rsidRPr="00777CC8">
              <w:rPr>
                <w:rFonts w:ascii="Arial" w:hAnsi="Arial" w:cs="Arial"/>
                <w:noProof/>
                <w:webHidden/>
                <w:sz w:val="22"/>
                <w:szCs w:val="22"/>
              </w:rPr>
              <w:fldChar w:fldCharType="end"/>
            </w:r>
          </w:hyperlink>
        </w:p>
        <w:p w14:paraId="0A4FCDAD" w14:textId="0040611D" w:rsidR="00777CC8" w:rsidRPr="00777CC8" w:rsidRDefault="00530FD5">
          <w:pPr>
            <w:pStyle w:val="TOC1"/>
            <w:rPr>
              <w:rFonts w:ascii="Arial" w:eastAsiaTheme="minorEastAsia" w:hAnsi="Arial" w:cs="Arial"/>
              <w:noProof/>
              <w:sz w:val="22"/>
              <w:szCs w:val="22"/>
              <w:lang w:eastAsia="lt-LT"/>
            </w:rPr>
          </w:pPr>
          <w:hyperlink w:anchor="_Toc206665389" w:history="1">
            <w:r w:rsidR="00777CC8" w:rsidRPr="00777CC8">
              <w:rPr>
                <w:rStyle w:val="Hyperlink"/>
                <w:rFonts w:ascii="Arial" w:hAnsi="Arial" w:cs="Arial"/>
                <w:b/>
                <w:bCs/>
                <w:noProof/>
                <w:sz w:val="22"/>
                <w:szCs w:val="22"/>
              </w:rPr>
              <w:t>2.</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REIKALAVIMAI, SUSIJĘ SU NACIONALINIU SAUGUMU</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_Toc206665389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3</w:t>
            </w:r>
            <w:r w:rsidR="00777CC8" w:rsidRPr="00777CC8">
              <w:rPr>
                <w:rFonts w:ascii="Arial" w:hAnsi="Arial" w:cs="Arial"/>
                <w:noProof/>
                <w:webHidden/>
                <w:sz w:val="22"/>
                <w:szCs w:val="22"/>
              </w:rPr>
              <w:fldChar w:fldCharType="end"/>
            </w:r>
          </w:hyperlink>
        </w:p>
        <w:p w14:paraId="32922E14" w14:textId="7B5B0E5C" w:rsidR="00777CC8" w:rsidRPr="00777CC8" w:rsidRDefault="00530FD5">
          <w:pPr>
            <w:pStyle w:val="TOC1"/>
            <w:rPr>
              <w:rFonts w:ascii="Arial" w:eastAsiaTheme="minorEastAsia" w:hAnsi="Arial" w:cs="Arial"/>
              <w:noProof/>
              <w:sz w:val="22"/>
              <w:szCs w:val="22"/>
              <w:lang w:eastAsia="lt-LT"/>
            </w:rPr>
          </w:pPr>
          <w:hyperlink w:anchor="_Toc206665390" w:history="1">
            <w:r w:rsidR="00777CC8" w:rsidRPr="00777CC8">
              <w:rPr>
                <w:rStyle w:val="Hyperlink"/>
                <w:rFonts w:ascii="Arial" w:hAnsi="Arial" w:cs="Arial"/>
                <w:noProof/>
                <w:sz w:val="22"/>
                <w:szCs w:val="22"/>
              </w:rPr>
              <w:t>3.</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TIEKĖJŲ KVALIFIKACIJOS REIKALAVIMAI IR REIKALAVIMAI DĖL KOKYBĖS VADYBOS SISTEMOS IR APLINKOS APSAUGOS VADYBOS SISTEMOS STANDARTŲ LAIKYMOSI</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_Toc206665390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3</w:t>
            </w:r>
            <w:r w:rsidR="00777CC8" w:rsidRPr="00777CC8">
              <w:rPr>
                <w:rFonts w:ascii="Arial" w:hAnsi="Arial" w:cs="Arial"/>
                <w:noProof/>
                <w:webHidden/>
                <w:sz w:val="22"/>
                <w:szCs w:val="22"/>
              </w:rPr>
              <w:fldChar w:fldCharType="end"/>
            </w:r>
          </w:hyperlink>
        </w:p>
        <w:p w14:paraId="2CFE9301" w14:textId="7160FF45" w:rsidR="00777CC8" w:rsidRPr="00777CC8" w:rsidRDefault="00530FD5">
          <w:pPr>
            <w:pStyle w:val="TOC1"/>
            <w:rPr>
              <w:rFonts w:ascii="Arial" w:eastAsiaTheme="minorEastAsia" w:hAnsi="Arial" w:cs="Arial"/>
              <w:noProof/>
              <w:sz w:val="22"/>
              <w:szCs w:val="22"/>
              <w:lang w:eastAsia="lt-LT"/>
            </w:rPr>
          </w:pPr>
          <w:hyperlink w:anchor="_Toc206665391" w:history="1">
            <w:r w:rsidR="00777CC8" w:rsidRPr="00777CC8">
              <w:rPr>
                <w:rStyle w:val="Hyperlink"/>
                <w:rFonts w:ascii="Arial" w:hAnsi="Arial" w:cs="Arial"/>
                <w:b/>
                <w:bCs/>
                <w:noProof/>
                <w:sz w:val="22"/>
                <w:szCs w:val="22"/>
              </w:rPr>
              <w:t>4.</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TIEKĖJŲ PAŠALINIMO PAGRINDŲ REIKALAVIMAI</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_Toc206665391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3</w:t>
            </w:r>
            <w:r w:rsidR="00777CC8" w:rsidRPr="00777CC8">
              <w:rPr>
                <w:rFonts w:ascii="Arial" w:hAnsi="Arial" w:cs="Arial"/>
                <w:noProof/>
                <w:webHidden/>
                <w:sz w:val="22"/>
                <w:szCs w:val="22"/>
              </w:rPr>
              <w:fldChar w:fldCharType="end"/>
            </w:r>
          </w:hyperlink>
        </w:p>
        <w:p w14:paraId="3D5A49C2" w14:textId="48161F1B" w:rsidR="00777CC8" w:rsidRPr="00777CC8" w:rsidRDefault="00530FD5">
          <w:pPr>
            <w:pStyle w:val="TOC1"/>
            <w:rPr>
              <w:rFonts w:ascii="Arial" w:eastAsiaTheme="minorEastAsia" w:hAnsi="Arial" w:cs="Arial"/>
              <w:noProof/>
              <w:sz w:val="22"/>
              <w:szCs w:val="22"/>
              <w:lang w:eastAsia="lt-LT"/>
            </w:rPr>
          </w:pPr>
          <w:hyperlink w:anchor="_Toc206665392" w:history="1">
            <w:r w:rsidR="00777CC8" w:rsidRPr="00777CC8">
              <w:rPr>
                <w:rStyle w:val="Hyperlink"/>
                <w:rFonts w:ascii="Arial" w:hAnsi="Arial" w:cs="Arial"/>
                <w:b/>
                <w:bCs/>
                <w:noProof/>
                <w:sz w:val="22"/>
                <w:szCs w:val="22"/>
              </w:rPr>
              <w:t>5.</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PASIŪLYMŲ VERTINIMAS</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_Toc206665392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3</w:t>
            </w:r>
            <w:r w:rsidR="00777CC8" w:rsidRPr="00777CC8">
              <w:rPr>
                <w:rFonts w:ascii="Arial" w:hAnsi="Arial" w:cs="Arial"/>
                <w:noProof/>
                <w:webHidden/>
                <w:sz w:val="22"/>
                <w:szCs w:val="22"/>
              </w:rPr>
              <w:fldChar w:fldCharType="end"/>
            </w:r>
          </w:hyperlink>
        </w:p>
        <w:p w14:paraId="4BCC5A63" w14:textId="0DB0361D" w:rsidR="00777CC8" w:rsidRPr="00777CC8" w:rsidRDefault="00530FD5">
          <w:pPr>
            <w:pStyle w:val="TOC1"/>
            <w:rPr>
              <w:rFonts w:ascii="Arial" w:eastAsiaTheme="minorEastAsia" w:hAnsi="Arial" w:cs="Arial"/>
              <w:noProof/>
              <w:sz w:val="22"/>
              <w:szCs w:val="22"/>
              <w:lang w:eastAsia="lt-LT"/>
            </w:rPr>
          </w:pPr>
          <w:hyperlink w:anchor="_Toc206665393" w:history="1">
            <w:r w:rsidR="00777CC8" w:rsidRPr="00777CC8">
              <w:rPr>
                <w:rStyle w:val="Hyperlink"/>
                <w:rFonts w:ascii="Arial" w:eastAsia="Calibri" w:hAnsi="Arial" w:cs="Arial"/>
                <w:b/>
                <w:bCs/>
                <w:noProof/>
                <w:sz w:val="22"/>
                <w:szCs w:val="22"/>
              </w:rPr>
              <w:t>6.</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PASIŪLYMŲ GALIOJIMO UŽTIKRINIMAS</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_Toc206665393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3</w:t>
            </w:r>
            <w:r w:rsidR="00777CC8" w:rsidRPr="00777CC8">
              <w:rPr>
                <w:rFonts w:ascii="Arial" w:hAnsi="Arial" w:cs="Arial"/>
                <w:noProof/>
                <w:webHidden/>
                <w:sz w:val="22"/>
                <w:szCs w:val="22"/>
              </w:rPr>
              <w:fldChar w:fldCharType="end"/>
            </w:r>
          </w:hyperlink>
        </w:p>
        <w:p w14:paraId="79B469AB" w14:textId="52D7D6F2" w:rsidR="00777CC8" w:rsidRPr="00777CC8" w:rsidRDefault="00530FD5">
          <w:pPr>
            <w:pStyle w:val="TOC1"/>
            <w:rPr>
              <w:rFonts w:ascii="Arial" w:eastAsiaTheme="minorEastAsia" w:hAnsi="Arial" w:cs="Arial"/>
              <w:noProof/>
              <w:sz w:val="22"/>
              <w:szCs w:val="22"/>
              <w:lang w:eastAsia="lt-LT"/>
            </w:rPr>
          </w:pPr>
          <w:hyperlink w:anchor="_Toc206665394" w:history="1">
            <w:r w:rsidR="00777CC8" w:rsidRPr="00777CC8">
              <w:rPr>
                <w:rStyle w:val="Hyperlink"/>
                <w:rFonts w:ascii="Arial" w:eastAsia="Calibri" w:hAnsi="Arial" w:cs="Arial"/>
                <w:b/>
                <w:bCs/>
                <w:noProof/>
                <w:sz w:val="22"/>
                <w:szCs w:val="22"/>
              </w:rPr>
              <w:t>7.</w:t>
            </w:r>
            <w:r w:rsidR="00777CC8" w:rsidRPr="00777CC8">
              <w:rPr>
                <w:rFonts w:ascii="Arial" w:eastAsiaTheme="minorEastAsia" w:hAnsi="Arial" w:cs="Arial"/>
                <w:noProof/>
                <w:sz w:val="22"/>
                <w:szCs w:val="22"/>
                <w:lang w:eastAsia="lt-LT"/>
              </w:rPr>
              <w:tab/>
            </w:r>
            <w:r w:rsidR="00777CC8" w:rsidRPr="00777CC8">
              <w:rPr>
                <w:rStyle w:val="Hyperlink"/>
                <w:rFonts w:ascii="Arial" w:hAnsi="Arial" w:cs="Arial"/>
                <w:b/>
                <w:bCs/>
                <w:noProof/>
                <w:sz w:val="22"/>
                <w:szCs w:val="22"/>
              </w:rPr>
              <w:t>PRIEDAI</w:t>
            </w:r>
            <w:r w:rsidR="00777CC8" w:rsidRPr="00777CC8">
              <w:rPr>
                <w:rFonts w:ascii="Arial" w:hAnsi="Arial" w:cs="Arial"/>
                <w:noProof/>
                <w:webHidden/>
                <w:sz w:val="22"/>
                <w:szCs w:val="22"/>
              </w:rPr>
              <w:tab/>
            </w:r>
            <w:r w:rsidR="00777CC8" w:rsidRPr="00777CC8">
              <w:rPr>
                <w:rFonts w:ascii="Arial" w:hAnsi="Arial" w:cs="Arial"/>
                <w:noProof/>
                <w:webHidden/>
                <w:sz w:val="22"/>
                <w:szCs w:val="22"/>
              </w:rPr>
              <w:fldChar w:fldCharType="begin"/>
            </w:r>
            <w:r w:rsidR="00777CC8" w:rsidRPr="00777CC8">
              <w:rPr>
                <w:rFonts w:ascii="Arial" w:hAnsi="Arial" w:cs="Arial"/>
                <w:noProof/>
                <w:webHidden/>
                <w:sz w:val="22"/>
                <w:szCs w:val="22"/>
              </w:rPr>
              <w:instrText xml:space="preserve"> PAGEREF _Toc206665394 \h </w:instrText>
            </w:r>
            <w:r w:rsidR="00777CC8" w:rsidRPr="00777CC8">
              <w:rPr>
                <w:rFonts w:ascii="Arial" w:hAnsi="Arial" w:cs="Arial"/>
                <w:noProof/>
                <w:webHidden/>
                <w:sz w:val="22"/>
                <w:szCs w:val="22"/>
              </w:rPr>
            </w:r>
            <w:r w:rsidR="00777CC8" w:rsidRPr="00777CC8">
              <w:rPr>
                <w:rFonts w:ascii="Arial" w:hAnsi="Arial" w:cs="Arial"/>
                <w:noProof/>
                <w:webHidden/>
                <w:sz w:val="22"/>
                <w:szCs w:val="22"/>
              </w:rPr>
              <w:fldChar w:fldCharType="separate"/>
            </w:r>
            <w:r w:rsidR="0055513A">
              <w:rPr>
                <w:rFonts w:ascii="Arial" w:hAnsi="Arial" w:cs="Arial"/>
                <w:noProof/>
                <w:webHidden/>
                <w:sz w:val="22"/>
                <w:szCs w:val="22"/>
              </w:rPr>
              <w:t>4</w:t>
            </w:r>
            <w:r w:rsidR="00777CC8" w:rsidRPr="00777CC8">
              <w:rPr>
                <w:rFonts w:ascii="Arial" w:hAnsi="Arial" w:cs="Arial"/>
                <w:noProof/>
                <w:webHidden/>
                <w:sz w:val="22"/>
                <w:szCs w:val="22"/>
              </w:rPr>
              <w:fldChar w:fldCharType="end"/>
            </w:r>
          </w:hyperlink>
        </w:p>
        <w:p w14:paraId="265ADCAD" w14:textId="1946BFEE" w:rsidR="00B55B80" w:rsidRPr="0083393B" w:rsidRDefault="003F3C0C">
          <w:pPr>
            <w:rPr>
              <w:rFonts w:ascii="Arial" w:hAnsi="Arial" w:cs="Arial"/>
              <w:sz w:val="22"/>
              <w:szCs w:val="22"/>
            </w:rPr>
          </w:pPr>
          <w:r w:rsidRPr="00777CC8">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57B05"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935462">
        <w:rPr>
          <w:rFonts w:ascii="Arial" w:hAnsi="Arial" w:cs="Arial"/>
          <w:b/>
          <w:bCs/>
          <w:sz w:val="22"/>
          <w:szCs w:val="22"/>
        </w:rPr>
        <w:lastRenderedPageBreak/>
        <w:t xml:space="preserve"> </w:t>
      </w:r>
      <w:bookmarkStart w:id="1" w:name="_Toc206665388"/>
      <w:r w:rsidR="00B2733A" w:rsidRPr="00935462">
        <w:rPr>
          <w:rFonts w:ascii="Arial" w:hAnsi="Arial" w:cs="Arial"/>
          <w:b/>
          <w:bCs/>
          <w:sz w:val="22"/>
          <w:szCs w:val="22"/>
        </w:rPr>
        <w:t>PIRKIMO OBJEKTAS</w:t>
      </w:r>
      <w:bookmarkEnd w:id="0"/>
      <w:bookmarkEnd w:id="1"/>
      <w:r w:rsidR="00B2733A" w:rsidRPr="00935462">
        <w:rPr>
          <w:rFonts w:ascii="Arial" w:hAnsi="Arial" w:cs="Arial"/>
          <w:b/>
          <w:bCs/>
          <w:sz w:val="22"/>
          <w:szCs w:val="22"/>
        </w:rPr>
        <w:t xml:space="preserve"> </w:t>
      </w:r>
    </w:p>
    <w:p w14:paraId="34F65834" w14:textId="77777777" w:rsidR="00B2733A" w:rsidRPr="00935462" w:rsidRDefault="00B2733A" w:rsidP="00A34557">
      <w:pPr>
        <w:pStyle w:val="ListParagraph"/>
        <w:ind w:left="0" w:firstLine="567"/>
        <w:jc w:val="both"/>
        <w:rPr>
          <w:rFonts w:ascii="Arial" w:eastAsia="Times New Roman" w:hAnsi="Arial" w:cs="Arial"/>
          <w:bCs/>
          <w:sz w:val="22"/>
          <w:szCs w:val="22"/>
          <w:lang w:eastAsia="lt-LT"/>
        </w:rPr>
      </w:pPr>
    </w:p>
    <w:p w14:paraId="4A3C3B01" w14:textId="251A8097" w:rsidR="00B2733A" w:rsidRPr="00935462" w:rsidRDefault="154A8D29" w:rsidP="00BE4A3D">
      <w:pPr>
        <w:pStyle w:val="ListParagraph"/>
        <w:numPr>
          <w:ilvl w:val="1"/>
          <w:numId w:val="1"/>
        </w:numPr>
        <w:ind w:left="0" w:firstLine="567"/>
        <w:jc w:val="both"/>
        <w:rPr>
          <w:rFonts w:ascii="Arial" w:eastAsia="Times New Roman" w:hAnsi="Arial" w:cs="Arial"/>
          <w:sz w:val="22"/>
          <w:szCs w:val="22"/>
          <w:lang w:eastAsia="lt-LT"/>
        </w:rPr>
      </w:pPr>
      <w:r w:rsidRPr="00935462">
        <w:rPr>
          <w:rFonts w:ascii="Arial" w:eastAsia="Times New Roman" w:hAnsi="Arial" w:cs="Arial"/>
          <w:sz w:val="22"/>
          <w:szCs w:val="22"/>
          <w:lang w:eastAsia="lt-LT"/>
        </w:rPr>
        <w:t>Pirkimo objektas –</w:t>
      </w:r>
      <w:r w:rsidR="00B522A9" w:rsidRPr="00935462">
        <w:rPr>
          <w:rFonts w:ascii="Arial" w:eastAsia="Times New Roman" w:hAnsi="Arial" w:cs="Arial"/>
          <w:sz w:val="22"/>
          <w:szCs w:val="22"/>
          <w:lang w:eastAsia="lt-LT"/>
        </w:rPr>
        <w:t xml:space="preserve"> </w:t>
      </w:r>
      <w:r w:rsidR="00B522A9" w:rsidRPr="00935462">
        <w:rPr>
          <w:rFonts w:ascii="Roboto" w:hAnsi="Roboto"/>
          <w:sz w:val="22"/>
          <w:szCs w:val="22"/>
          <w:shd w:val="clear" w:color="auto" w:fill="FFFFFF"/>
        </w:rPr>
        <w:t>kompiuterinė ir programinė įranga</w:t>
      </w:r>
      <w:r w:rsidRPr="00935462">
        <w:rPr>
          <w:rFonts w:ascii="Arial" w:eastAsia="Times New Roman" w:hAnsi="Arial" w:cs="Arial"/>
          <w:sz w:val="22"/>
          <w:szCs w:val="22"/>
          <w:lang w:eastAsia="lt-LT"/>
        </w:rPr>
        <w:t>, kuri</w:t>
      </w:r>
      <w:r w:rsidR="00CB3D1E">
        <w:rPr>
          <w:rFonts w:ascii="Arial" w:eastAsia="Times New Roman" w:hAnsi="Arial" w:cs="Arial"/>
          <w:sz w:val="22"/>
          <w:szCs w:val="22"/>
          <w:lang w:eastAsia="lt-LT"/>
        </w:rPr>
        <w:t>ai</w:t>
      </w:r>
      <w:r w:rsidRPr="00935462">
        <w:rPr>
          <w:rFonts w:ascii="Arial" w:eastAsia="Times New Roman" w:hAnsi="Arial" w:cs="Arial"/>
          <w:sz w:val="22"/>
          <w:szCs w:val="22"/>
          <w:lang w:eastAsia="lt-LT"/>
        </w:rPr>
        <w:t xml:space="preserve"> keliami reikalavimai pateikti šių </w:t>
      </w:r>
      <w:r w:rsidR="00FC44CB" w:rsidRPr="00935462">
        <w:rPr>
          <w:rFonts w:ascii="Arial" w:eastAsia="Times New Roman" w:hAnsi="Arial" w:cs="Arial"/>
          <w:sz w:val="22"/>
          <w:szCs w:val="22"/>
          <w:lang w:eastAsia="lt-LT"/>
        </w:rPr>
        <w:t>s</w:t>
      </w:r>
      <w:r w:rsidRPr="00935462">
        <w:rPr>
          <w:rFonts w:ascii="Arial" w:eastAsia="Times New Roman" w:hAnsi="Arial" w:cs="Arial"/>
          <w:sz w:val="22"/>
          <w:szCs w:val="22"/>
          <w:lang w:eastAsia="lt-LT"/>
        </w:rPr>
        <w:t>pecialiųjų pirkimo sąlygų priede Nr. 1 „Techninė specifikacija“.</w:t>
      </w:r>
    </w:p>
    <w:p w14:paraId="4CFEDEE9" w14:textId="7B674101" w:rsidR="00491EA5" w:rsidRPr="00935462" w:rsidRDefault="00756A70" w:rsidP="00BE4A3D">
      <w:pPr>
        <w:pStyle w:val="ListParagraph"/>
        <w:numPr>
          <w:ilvl w:val="1"/>
          <w:numId w:val="1"/>
        </w:numPr>
        <w:ind w:left="0" w:firstLine="567"/>
        <w:jc w:val="both"/>
        <w:rPr>
          <w:rFonts w:ascii="Arial" w:eastAsia="Times New Roman" w:hAnsi="Arial" w:cs="Arial"/>
          <w:bCs/>
          <w:sz w:val="22"/>
          <w:szCs w:val="22"/>
          <w:lang w:eastAsia="lt-LT"/>
        </w:rPr>
      </w:pPr>
      <w:r w:rsidRPr="00935462">
        <w:rPr>
          <w:rFonts w:ascii="Arial" w:eastAsia="Times New Roman" w:hAnsi="Arial" w:cs="Arial"/>
          <w:bCs/>
          <w:sz w:val="22"/>
          <w:szCs w:val="22"/>
          <w:lang w:eastAsia="lt-LT"/>
        </w:rPr>
        <w:t xml:space="preserve">Pirkimo objektas </w:t>
      </w:r>
      <w:r w:rsidR="00B54DBD" w:rsidRPr="00935462">
        <w:rPr>
          <w:rFonts w:ascii="Arial" w:eastAsia="Times New Roman" w:hAnsi="Arial" w:cs="Arial"/>
          <w:bCs/>
          <w:sz w:val="22"/>
          <w:szCs w:val="22"/>
          <w:lang w:eastAsia="lt-LT"/>
        </w:rPr>
        <w:t xml:space="preserve">yra </w:t>
      </w:r>
      <w:r w:rsidR="00B54DBD" w:rsidRPr="00857B05">
        <w:rPr>
          <w:rFonts w:ascii="Arial" w:eastAsia="Times New Roman" w:hAnsi="Arial" w:cs="Arial"/>
          <w:bCs/>
          <w:sz w:val="22"/>
          <w:szCs w:val="22"/>
          <w:lang w:eastAsia="lt-LT"/>
        </w:rPr>
        <w:t>skaidomas</w:t>
      </w:r>
      <w:r w:rsidR="00B522A9" w:rsidRPr="00CB3D1E">
        <w:rPr>
          <w:rFonts w:ascii="Arial" w:eastAsia="Times New Roman" w:hAnsi="Arial" w:cs="Arial"/>
          <w:bCs/>
          <w:sz w:val="22"/>
          <w:szCs w:val="22"/>
          <w:lang w:eastAsia="lt-LT"/>
        </w:rPr>
        <w:t xml:space="preserve"> </w:t>
      </w:r>
      <w:r w:rsidRPr="00CB3D1E">
        <w:rPr>
          <w:rFonts w:ascii="Arial" w:eastAsia="Times New Roman" w:hAnsi="Arial" w:cs="Arial"/>
          <w:bCs/>
          <w:sz w:val="22"/>
          <w:szCs w:val="22"/>
          <w:lang w:eastAsia="lt-LT"/>
        </w:rPr>
        <w:t>į</w:t>
      </w:r>
      <w:r w:rsidRPr="00CB3D1E">
        <w:rPr>
          <w:rFonts w:ascii="Arial" w:eastAsia="Times New Roman" w:hAnsi="Arial" w:cs="Arial"/>
          <w:bCs/>
          <w:i/>
          <w:iCs/>
          <w:sz w:val="22"/>
          <w:szCs w:val="22"/>
          <w:lang w:eastAsia="lt-LT"/>
        </w:rPr>
        <w:t xml:space="preserve"> </w:t>
      </w:r>
      <w:r w:rsidR="00305522" w:rsidRPr="00935462">
        <w:rPr>
          <w:rFonts w:ascii="Arial" w:eastAsia="Times New Roman" w:hAnsi="Arial" w:cs="Arial"/>
          <w:bCs/>
          <w:sz w:val="22"/>
          <w:szCs w:val="22"/>
          <w:lang w:eastAsia="lt-LT"/>
        </w:rPr>
        <w:t xml:space="preserve">pirkimo </w:t>
      </w:r>
      <w:r w:rsidR="00CB3D1E">
        <w:rPr>
          <w:rFonts w:ascii="Arial" w:eastAsia="Times New Roman" w:hAnsi="Arial" w:cs="Arial"/>
          <w:bCs/>
          <w:sz w:val="22"/>
          <w:szCs w:val="22"/>
          <w:lang w:eastAsia="lt-LT"/>
        </w:rPr>
        <w:t xml:space="preserve">objekto </w:t>
      </w:r>
      <w:r w:rsidR="00305522" w:rsidRPr="00935462">
        <w:rPr>
          <w:rFonts w:ascii="Arial" w:eastAsia="Times New Roman" w:hAnsi="Arial" w:cs="Arial"/>
          <w:bCs/>
          <w:sz w:val="22"/>
          <w:szCs w:val="22"/>
          <w:lang w:eastAsia="lt-LT"/>
        </w:rPr>
        <w:t>dalis</w:t>
      </w:r>
      <w:r w:rsidR="00E36D9F" w:rsidRPr="00935462">
        <w:rPr>
          <w:rFonts w:ascii="Arial" w:eastAsia="Times New Roman" w:hAnsi="Arial" w:cs="Arial"/>
          <w:bCs/>
          <w:sz w:val="22"/>
          <w:szCs w:val="22"/>
          <w:lang w:eastAsia="lt-LT"/>
        </w:rPr>
        <w:t xml:space="preserve">: </w:t>
      </w:r>
    </w:p>
    <w:p w14:paraId="2754EEDF" w14:textId="2BD8AFB7" w:rsidR="00B522A9" w:rsidRPr="00935462" w:rsidRDefault="00B522A9" w:rsidP="00BE4A3D">
      <w:pPr>
        <w:pStyle w:val="ListParagraph"/>
        <w:numPr>
          <w:ilvl w:val="2"/>
          <w:numId w:val="1"/>
        </w:numPr>
        <w:tabs>
          <w:tab w:val="left" w:pos="709"/>
        </w:tabs>
        <w:ind w:left="0" w:firstLine="567"/>
        <w:jc w:val="both"/>
        <w:rPr>
          <w:rFonts w:ascii="Arial" w:hAnsi="Arial" w:cs="Arial"/>
          <w:b/>
          <w:bCs/>
          <w:color w:val="00B050"/>
          <w:sz w:val="22"/>
          <w:szCs w:val="22"/>
        </w:rPr>
      </w:pPr>
      <w:r w:rsidRPr="00935462">
        <w:rPr>
          <w:rFonts w:ascii="Arial" w:eastAsia="Calibri" w:hAnsi="Arial" w:cs="Arial"/>
          <w:b/>
          <w:bCs/>
          <w:color w:val="000000" w:themeColor="text1"/>
          <w:sz w:val="22"/>
          <w:szCs w:val="22"/>
        </w:rPr>
        <w:t>I pirkimo objekto dalis – grafinio dizaino programinė įranga ir išmanioji lenta;</w:t>
      </w:r>
    </w:p>
    <w:p w14:paraId="37648F04" w14:textId="191984B6" w:rsidR="00B522A9" w:rsidRPr="00935462" w:rsidRDefault="00B522A9" w:rsidP="00BE4A3D">
      <w:pPr>
        <w:pStyle w:val="ListParagraph"/>
        <w:numPr>
          <w:ilvl w:val="2"/>
          <w:numId w:val="1"/>
        </w:numPr>
        <w:tabs>
          <w:tab w:val="left" w:pos="709"/>
        </w:tabs>
        <w:ind w:left="0" w:firstLine="567"/>
        <w:jc w:val="both"/>
        <w:rPr>
          <w:rFonts w:ascii="Arial" w:hAnsi="Arial" w:cs="Arial"/>
          <w:b/>
          <w:bCs/>
          <w:color w:val="00B050"/>
          <w:sz w:val="22"/>
          <w:szCs w:val="22"/>
        </w:rPr>
      </w:pPr>
      <w:r w:rsidRPr="00935462">
        <w:rPr>
          <w:rFonts w:ascii="Arial" w:eastAsia="Calibri" w:hAnsi="Arial" w:cs="Arial"/>
          <w:b/>
          <w:bCs/>
          <w:color w:val="000000" w:themeColor="text1"/>
          <w:sz w:val="22"/>
          <w:szCs w:val="22"/>
        </w:rPr>
        <w:t>II pirkimo objekto dalis – nešiojamieji ir planšetiniai kompiuteriai;</w:t>
      </w:r>
    </w:p>
    <w:p w14:paraId="3F42D99B" w14:textId="60F854E6" w:rsidR="00E36D9F" w:rsidRPr="00935462" w:rsidRDefault="00B522A9" w:rsidP="00BE4A3D">
      <w:pPr>
        <w:pStyle w:val="ListParagraph"/>
        <w:numPr>
          <w:ilvl w:val="2"/>
          <w:numId w:val="1"/>
        </w:numPr>
        <w:tabs>
          <w:tab w:val="left" w:pos="709"/>
        </w:tabs>
        <w:ind w:left="0" w:firstLine="567"/>
        <w:jc w:val="both"/>
        <w:rPr>
          <w:rFonts w:ascii="Arial" w:hAnsi="Arial" w:cs="Arial"/>
          <w:b/>
          <w:bCs/>
          <w:color w:val="00B050"/>
          <w:sz w:val="22"/>
          <w:szCs w:val="22"/>
        </w:rPr>
      </w:pPr>
      <w:r w:rsidRPr="00935462">
        <w:rPr>
          <w:rFonts w:ascii="Arial" w:eastAsia="Calibri" w:hAnsi="Arial" w:cs="Arial"/>
          <w:b/>
          <w:bCs/>
          <w:color w:val="000000" w:themeColor="text1"/>
          <w:sz w:val="22"/>
          <w:szCs w:val="22"/>
        </w:rPr>
        <w:t xml:space="preserve">III pirkimo dalis – VR akiniai ir įrenginys su </w:t>
      </w:r>
      <w:proofErr w:type="spellStart"/>
      <w:r w:rsidRPr="00935462">
        <w:rPr>
          <w:rFonts w:ascii="Arial" w:eastAsia="Calibri" w:hAnsi="Arial" w:cs="Arial"/>
          <w:b/>
          <w:bCs/>
          <w:color w:val="000000" w:themeColor="text1"/>
          <w:sz w:val="22"/>
          <w:szCs w:val="22"/>
        </w:rPr>
        <w:t>termovizoriaus</w:t>
      </w:r>
      <w:proofErr w:type="spellEnd"/>
      <w:r w:rsidRPr="00935462">
        <w:rPr>
          <w:rFonts w:ascii="Arial" w:eastAsia="Calibri" w:hAnsi="Arial" w:cs="Arial"/>
          <w:b/>
          <w:bCs/>
          <w:color w:val="000000" w:themeColor="text1"/>
          <w:sz w:val="22"/>
          <w:szCs w:val="22"/>
        </w:rPr>
        <w:t xml:space="preserve"> kamera.</w:t>
      </w:r>
    </w:p>
    <w:p w14:paraId="54FBB9E5" w14:textId="58177083" w:rsidR="00A569E5" w:rsidRPr="00A569E5"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naudojantis centralizuotų pirkimų katalogu (toliau – CPO), nes</w:t>
      </w:r>
      <w:r w:rsidR="00A569E5">
        <w:rPr>
          <w:rFonts w:ascii="Arial" w:hAnsi="Arial" w:cs="Arial"/>
          <w:color w:val="000000" w:themeColor="text1"/>
          <w:sz w:val="22"/>
          <w:szCs w:val="22"/>
        </w:rPr>
        <w:t>:</w:t>
      </w:r>
    </w:p>
    <w:p w14:paraId="16444821" w14:textId="7737809C" w:rsidR="00A569E5" w:rsidRPr="00A569E5" w:rsidRDefault="00A569E5" w:rsidP="00A569E5">
      <w:pPr>
        <w:pStyle w:val="ListParagraph"/>
        <w:numPr>
          <w:ilvl w:val="2"/>
          <w:numId w:val="1"/>
        </w:numPr>
        <w:tabs>
          <w:tab w:val="left" w:pos="567"/>
        </w:tabs>
        <w:ind w:left="1276" w:hanging="709"/>
        <w:jc w:val="both"/>
        <w:rPr>
          <w:rFonts w:ascii="Arial" w:hAnsi="Arial" w:cs="Arial"/>
          <w:color w:val="000000" w:themeColor="text1"/>
          <w:sz w:val="22"/>
          <w:szCs w:val="22"/>
        </w:rPr>
      </w:pPr>
      <w:r w:rsidRPr="00A569E5">
        <w:rPr>
          <w:rFonts w:ascii="Arial" w:hAnsi="Arial" w:cs="Arial"/>
          <w:color w:val="000000" w:themeColor="text1"/>
          <w:sz w:val="22"/>
          <w:szCs w:val="22"/>
        </w:rPr>
        <w:t xml:space="preserve">I ir III pirkimo objekto dalyse </w:t>
      </w:r>
      <w:r>
        <w:rPr>
          <w:rFonts w:ascii="Arial" w:hAnsi="Arial" w:cs="Arial"/>
          <w:color w:val="000000" w:themeColor="text1"/>
          <w:sz w:val="22"/>
          <w:szCs w:val="22"/>
        </w:rPr>
        <w:t>reikiamų</w:t>
      </w:r>
      <w:r w:rsidRPr="00A569E5">
        <w:rPr>
          <w:rFonts w:ascii="Arial" w:hAnsi="Arial" w:cs="Arial"/>
          <w:color w:val="000000" w:themeColor="text1"/>
          <w:sz w:val="22"/>
          <w:szCs w:val="22"/>
        </w:rPr>
        <w:t xml:space="preserve"> prekių CPO kataloge nėra;</w:t>
      </w:r>
    </w:p>
    <w:p w14:paraId="2B30BB26" w14:textId="4C2E8A53" w:rsidR="00EA29C5" w:rsidRPr="00A569E5" w:rsidRDefault="00A569E5" w:rsidP="00A569E5">
      <w:pPr>
        <w:pStyle w:val="ListParagraph"/>
        <w:numPr>
          <w:ilvl w:val="2"/>
          <w:numId w:val="1"/>
        </w:numPr>
        <w:tabs>
          <w:tab w:val="left" w:pos="567"/>
          <w:tab w:val="left" w:pos="1276"/>
        </w:tabs>
        <w:ind w:left="0" w:firstLine="567"/>
        <w:jc w:val="both"/>
        <w:rPr>
          <w:rFonts w:ascii="Arial" w:hAnsi="Arial" w:cs="Arial"/>
          <w:color w:val="000000" w:themeColor="text1"/>
          <w:sz w:val="22"/>
          <w:szCs w:val="22"/>
        </w:rPr>
      </w:pPr>
      <w:r w:rsidRPr="00A569E5">
        <w:rPr>
          <w:rFonts w:ascii="Arial" w:hAnsi="Arial" w:cs="Arial"/>
          <w:color w:val="000000" w:themeColor="text1"/>
          <w:sz w:val="22"/>
          <w:szCs w:val="22"/>
        </w:rPr>
        <w:t xml:space="preserve">CPO kataloge esančių prekių techninės specifikacijos neatitinka II pirkimo objekto dalies reikalavimų, nustatytų </w:t>
      </w:r>
      <w:r w:rsidR="0056292A">
        <w:rPr>
          <w:rFonts w:ascii="Arial" w:hAnsi="Arial" w:cs="Arial"/>
          <w:color w:val="000000" w:themeColor="text1"/>
          <w:sz w:val="22"/>
          <w:szCs w:val="22"/>
        </w:rPr>
        <w:t xml:space="preserve">specialiųjų </w:t>
      </w:r>
      <w:r w:rsidRPr="00A569E5">
        <w:rPr>
          <w:rFonts w:ascii="Arial" w:hAnsi="Arial" w:cs="Arial"/>
          <w:color w:val="000000" w:themeColor="text1"/>
          <w:sz w:val="22"/>
          <w:szCs w:val="22"/>
        </w:rPr>
        <w:t xml:space="preserve">pirkimo sąlygų 1 priede „Techninė specifikacija“. CPO elektroniniame kataloge esančių prekių techninės specifikacijos vis dar neatnaujintos, o perkančiosios organizacijos sklandžios veiklos užtikrinimui reikia technologiškai naujesnių techninių specifikacijų prekių, kurios užtikrintų veiklos poreikius ir jos naujesnes technologines galimybes bei ilgaamžiškesnį prekių naudojimą. Atsižvelgiant į tai, priimtas sprendimas vykdyti pirkimą </w:t>
      </w:r>
      <w:r w:rsidR="009045E2">
        <w:rPr>
          <w:rFonts w:ascii="Arial" w:hAnsi="Arial" w:cs="Arial"/>
          <w:color w:val="000000" w:themeColor="text1"/>
          <w:sz w:val="22"/>
          <w:szCs w:val="22"/>
        </w:rPr>
        <w:t>supaprastinto atviro konkurso būdu</w:t>
      </w:r>
      <w:r w:rsidRPr="00A569E5">
        <w:rPr>
          <w:rFonts w:ascii="Arial" w:hAnsi="Arial" w:cs="Arial"/>
          <w:color w:val="000000" w:themeColor="text1"/>
          <w:sz w:val="22"/>
          <w:szCs w:val="22"/>
        </w:rPr>
        <w:t>, neperkant iš CPO elektroninio katalogo.</w:t>
      </w:r>
    </w:p>
    <w:p w14:paraId="65996568" w14:textId="65314ED0" w:rsidR="00D72202" w:rsidRPr="0083393B" w:rsidRDefault="00D72202" w:rsidP="00A569E5">
      <w:pPr>
        <w:pStyle w:val="ListParagraph"/>
        <w:numPr>
          <w:ilvl w:val="1"/>
          <w:numId w:val="1"/>
        </w:numPr>
        <w:tabs>
          <w:tab w:val="left" w:pos="567"/>
          <w:tab w:val="left" w:pos="1276"/>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3F38E675" w:rsidR="00884D7A" w:rsidRPr="00884D7A" w:rsidDel="00D32699" w:rsidRDefault="00EA29C5" w:rsidP="00935462">
      <w:pPr>
        <w:pStyle w:val="ListParagraph"/>
        <w:numPr>
          <w:ilvl w:val="0"/>
          <w:numId w:val="13"/>
        </w:numPr>
        <w:spacing w:line="261" w:lineRule="auto"/>
        <w:ind w:left="0" w:firstLine="567"/>
        <w:jc w:val="both"/>
        <w:rPr>
          <w:color w:val="FF0000"/>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w:t>
      </w:r>
      <w:r w:rsidR="000D3757" w:rsidRPr="0083393B">
        <w:rPr>
          <w:rStyle w:val="normaltextrun"/>
          <w:rFonts w:ascii="Arial" w:hAnsi="Arial" w:cs="Arial"/>
          <w:color w:val="000000"/>
          <w:sz w:val="22"/>
          <w:szCs w:val="22"/>
          <w:shd w:val="clear" w:color="auto" w:fill="FFFFFF"/>
        </w:rPr>
        <w:t>patvirtint</w:t>
      </w:r>
      <w:r w:rsidR="000D3757">
        <w:rPr>
          <w:rStyle w:val="normaltextrun"/>
          <w:rFonts w:ascii="Arial" w:hAnsi="Arial" w:cs="Arial"/>
          <w:color w:val="000000"/>
          <w:sz w:val="22"/>
          <w:szCs w:val="22"/>
          <w:shd w:val="clear" w:color="auto" w:fill="FFFFFF"/>
        </w:rPr>
        <w:t>u</w:t>
      </w:r>
      <w:r w:rsidR="000D3757" w:rsidRPr="0083393B">
        <w:rPr>
          <w:rStyle w:val="normaltextrun"/>
          <w:rFonts w:ascii="Arial" w:hAnsi="Arial" w:cs="Arial"/>
          <w:color w:val="000000"/>
          <w:sz w:val="22"/>
          <w:szCs w:val="22"/>
          <w:shd w:val="clear" w:color="auto" w:fill="FFFFFF"/>
        </w:rPr>
        <w:t xml:space="preserve"> </w:t>
      </w:r>
      <w:r w:rsidR="007F53A8" w:rsidRPr="00A569E5">
        <w:rPr>
          <w:rStyle w:val="normaltextrun"/>
          <w:rFonts w:ascii="Arial" w:hAnsi="Arial" w:cs="Arial"/>
          <w:color w:val="000000"/>
          <w:sz w:val="22"/>
          <w:szCs w:val="22"/>
          <w:shd w:val="clear" w:color="auto" w:fill="FFFFFF"/>
        </w:rPr>
        <w:t xml:space="preserve"> </w:t>
      </w:r>
      <w:r w:rsidR="00D15447" w:rsidRPr="00D15447">
        <w:rPr>
          <w:rStyle w:val="normaltextrun"/>
          <w:rFonts w:ascii="Arial" w:hAnsi="Arial" w:cs="Arial"/>
          <w:color w:val="000000"/>
          <w:sz w:val="22"/>
          <w:szCs w:val="22"/>
          <w:shd w:val="clear" w:color="auto" w:fill="FFFFFF"/>
        </w:rPr>
        <w:t>(toliau – Aprašas)</w:t>
      </w:r>
      <w:r w:rsidR="00210FBC">
        <w:rPr>
          <w:rStyle w:val="normaltextrun"/>
          <w:rFonts w:ascii="Arial" w:hAnsi="Arial" w:cs="Arial"/>
          <w:color w:val="000000"/>
          <w:sz w:val="22"/>
          <w:szCs w:val="22"/>
          <w:shd w:val="clear" w:color="auto" w:fill="FFFFFF"/>
        </w:rPr>
        <w:t>.</w:t>
      </w:r>
      <w:r w:rsidR="00D32699">
        <w:rPr>
          <w:rStyle w:val="normaltextrun"/>
          <w:rFonts w:ascii="Arial" w:hAnsi="Arial" w:cs="Arial"/>
          <w:color w:val="000000"/>
          <w:sz w:val="22"/>
          <w:szCs w:val="22"/>
          <w:shd w:val="clear" w:color="auto" w:fill="FFFFFF"/>
        </w:rPr>
        <w:t xml:space="preserve"> </w:t>
      </w:r>
      <w:r w:rsidR="00210FBC" w:rsidRPr="3AB03414">
        <w:rPr>
          <w:rFonts w:ascii="Arial" w:hAnsi="Arial" w:cs="Arial"/>
          <w:color w:val="000000" w:themeColor="text1"/>
          <w:sz w:val="22"/>
          <w:szCs w:val="22"/>
        </w:rPr>
        <w:t>Taikomi</w:t>
      </w:r>
      <w:r w:rsidR="00826F73" w:rsidRPr="3AB03414">
        <w:rPr>
          <w:rStyle w:val="normaltextrun"/>
          <w:rFonts w:ascii="Arial" w:hAnsi="Arial" w:cs="Arial"/>
          <w:sz w:val="22"/>
          <w:szCs w:val="22"/>
        </w:rPr>
        <w:t xml:space="preserve"> a</w:t>
      </w:r>
      <w:r w:rsidR="00A569E5" w:rsidRPr="3AB03414">
        <w:rPr>
          <w:rStyle w:val="normaltextrun"/>
          <w:rFonts w:ascii="Arial" w:hAnsi="Arial" w:cs="Arial"/>
          <w:sz w:val="22"/>
          <w:szCs w:val="22"/>
        </w:rPr>
        <w:t xml:space="preserve">plinkos apsaugos kriterijai </w:t>
      </w:r>
      <w:r w:rsidR="00826F73" w:rsidRPr="3AB03414">
        <w:rPr>
          <w:rStyle w:val="normaltextrun"/>
          <w:rFonts w:ascii="Arial" w:hAnsi="Arial" w:cs="Arial"/>
          <w:sz w:val="22"/>
          <w:szCs w:val="22"/>
        </w:rPr>
        <w:t xml:space="preserve">ir konkretūs Aprašo punktai </w:t>
      </w:r>
      <w:r w:rsidR="00A569E5" w:rsidRPr="3AB03414">
        <w:rPr>
          <w:rStyle w:val="normaltextrun"/>
          <w:rFonts w:ascii="Arial" w:hAnsi="Arial" w:cs="Arial"/>
          <w:sz w:val="22"/>
          <w:szCs w:val="22"/>
        </w:rPr>
        <w:t xml:space="preserve">nustatyti </w:t>
      </w:r>
      <w:r w:rsidR="00826F73" w:rsidRPr="3AB03414">
        <w:rPr>
          <w:rStyle w:val="normaltextrun"/>
          <w:rFonts w:ascii="Arial" w:hAnsi="Arial" w:cs="Arial"/>
          <w:sz w:val="22"/>
          <w:szCs w:val="22"/>
        </w:rPr>
        <w:t xml:space="preserve">specialiųjų </w:t>
      </w:r>
      <w:r w:rsidR="00A569E5" w:rsidRPr="3AB03414">
        <w:rPr>
          <w:rStyle w:val="normaltextrun"/>
          <w:rFonts w:ascii="Arial" w:hAnsi="Arial" w:cs="Arial"/>
          <w:sz w:val="22"/>
          <w:szCs w:val="22"/>
        </w:rPr>
        <w:t xml:space="preserve">pirkimo sąlygų </w:t>
      </w:r>
      <w:r w:rsidR="00D32699" w:rsidRPr="3AB03414">
        <w:rPr>
          <w:rStyle w:val="normaltextrun"/>
          <w:rFonts w:ascii="Arial" w:hAnsi="Arial" w:cs="Arial"/>
          <w:sz w:val="22"/>
          <w:szCs w:val="22"/>
        </w:rPr>
        <w:t xml:space="preserve">priede Nr. </w:t>
      </w:r>
      <w:r w:rsidR="00A569E5" w:rsidRPr="3AB03414">
        <w:rPr>
          <w:rStyle w:val="normaltextrun"/>
          <w:rFonts w:ascii="Arial" w:hAnsi="Arial" w:cs="Arial"/>
          <w:sz w:val="22"/>
          <w:szCs w:val="22"/>
        </w:rPr>
        <w:t>1 „Techninė specifikacija”</w:t>
      </w:r>
      <w:r w:rsidR="00884D7A" w:rsidRPr="3AB03414">
        <w:rPr>
          <w:rStyle w:val="normaltextrun"/>
          <w:rFonts w:ascii="Arial" w:hAnsi="Arial" w:cs="Arial"/>
          <w:sz w:val="22"/>
          <w:szCs w:val="22"/>
        </w:rPr>
        <w:t>‘</w:t>
      </w:r>
      <w:r w:rsidR="00D32699" w:rsidRPr="3AB03414">
        <w:rPr>
          <w:rStyle w:val="normaltextrun"/>
          <w:rFonts w:ascii="Arial" w:hAnsi="Arial" w:cs="Arial"/>
          <w:sz w:val="22"/>
          <w:szCs w:val="22"/>
        </w:rPr>
        <w:t xml:space="preserve"> ir priede Nr. </w:t>
      </w:r>
      <w:r w:rsidR="00A569E5" w:rsidRPr="3AB03414">
        <w:rPr>
          <w:rStyle w:val="normaltextrun"/>
          <w:rFonts w:ascii="Arial" w:hAnsi="Arial" w:cs="Arial"/>
          <w:sz w:val="22"/>
          <w:szCs w:val="22"/>
        </w:rPr>
        <w:t xml:space="preserve">3 „Sutarties projektas“. </w:t>
      </w:r>
    </w:p>
    <w:p w14:paraId="7A916EDC" w14:textId="2DABB6F3" w:rsidR="00EA29C5" w:rsidRPr="0083393B" w:rsidRDefault="2667EA6E" w:rsidP="00736F59">
      <w:pPr>
        <w:pStyle w:val="ListParagraph"/>
        <w:numPr>
          <w:ilvl w:val="1"/>
          <w:numId w:val="2"/>
        </w:numPr>
        <w:tabs>
          <w:tab w:val="left" w:pos="993"/>
        </w:tabs>
        <w:ind w:firstLine="20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777CC8">
        <w:rPr>
          <w:rFonts w:ascii="Arial" w:eastAsia="Arial" w:hAnsi="Arial" w:cs="Arial"/>
          <w:sz w:val="22"/>
          <w:szCs w:val="22"/>
        </w:rPr>
        <w:t>.</w:t>
      </w:r>
      <w:r w:rsidRPr="0083393B">
        <w:rPr>
          <w:rFonts w:ascii="Arial" w:eastAsia="Arial" w:hAnsi="Arial" w:cs="Arial"/>
          <w:i/>
          <w:iCs/>
          <w:color w:val="00B050"/>
          <w:sz w:val="22"/>
          <w:szCs w:val="22"/>
        </w:rPr>
        <w:t xml:space="preserve"> </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2F965023"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348D099C"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3EE22FE6" w:rsidR="003107BA" w:rsidRPr="0083393B" w:rsidRDefault="775F20AA" w:rsidP="00777CC8">
      <w:pPr>
        <w:pStyle w:val="ListParagraph"/>
        <w:numPr>
          <w:ilvl w:val="1"/>
          <w:numId w:val="2"/>
        </w:numPr>
        <w:tabs>
          <w:tab w:val="left" w:pos="851"/>
          <w:tab w:val="left" w:pos="993"/>
          <w:tab w:val="left" w:pos="1134"/>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777CC8">
        <w:rPr>
          <w:rFonts w:ascii="Arial" w:hAnsi="Arial" w:cs="Arial"/>
          <w:sz w:val="22"/>
          <w:szCs w:val="22"/>
        </w:rPr>
        <w:t>.</w:t>
      </w:r>
      <w:r w:rsidRPr="0083393B">
        <w:rPr>
          <w:rFonts w:ascii="Arial" w:hAnsi="Arial" w:cs="Arial"/>
          <w:sz w:val="22"/>
          <w:szCs w:val="22"/>
        </w:rPr>
        <w:t xml:space="preserve"> </w:t>
      </w:r>
    </w:p>
    <w:p w14:paraId="4B7AE8D0" w14:textId="02FB4231"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Perkančioji organizacija nerengs </w:t>
      </w:r>
      <w:r w:rsidR="00F91F9A">
        <w:rPr>
          <w:rFonts w:ascii="Arial" w:hAnsi="Arial" w:cs="Arial"/>
          <w:sz w:val="22"/>
          <w:szCs w:val="22"/>
        </w:rPr>
        <w:t>objekto (</w:t>
      </w:r>
      <w:r w:rsidR="007E33E9">
        <w:rPr>
          <w:rFonts w:ascii="Arial" w:hAnsi="Arial" w:cs="Arial"/>
          <w:sz w:val="22"/>
          <w:szCs w:val="22"/>
        </w:rPr>
        <w:t>prekių pristatymo vietos</w:t>
      </w:r>
      <w:r w:rsidR="00F91F9A">
        <w:rPr>
          <w:rFonts w:ascii="Arial" w:hAnsi="Arial" w:cs="Arial"/>
          <w:sz w:val="22"/>
          <w:szCs w:val="22"/>
        </w:rPr>
        <w:t>)</w:t>
      </w:r>
      <w:r w:rsidR="007E33E9" w:rsidRPr="0083393B">
        <w:rPr>
          <w:rFonts w:ascii="Arial" w:hAnsi="Arial" w:cs="Arial"/>
          <w:sz w:val="22"/>
          <w:szCs w:val="22"/>
        </w:rPr>
        <w:t xml:space="preserve"> </w:t>
      </w:r>
      <w:r w:rsidRPr="0083393B">
        <w:rPr>
          <w:rFonts w:ascii="Arial" w:hAnsi="Arial" w:cs="Arial"/>
          <w:sz w:val="22"/>
          <w:szCs w:val="22"/>
        </w:rPr>
        <w:t>apžiūros.</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777CC8">
      <w:pPr>
        <w:pStyle w:val="ListParagraph"/>
        <w:numPr>
          <w:ilvl w:val="1"/>
          <w:numId w:val="2"/>
        </w:numPr>
        <w:tabs>
          <w:tab w:val="left" w:pos="851"/>
          <w:tab w:val="left" w:pos="993"/>
          <w:tab w:val="left" w:pos="1276"/>
          <w:tab w:val="left" w:pos="1701"/>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2820CBB2" w:rsidR="001831B6" w:rsidRPr="0083393B" w:rsidRDefault="001831B6" w:rsidP="00E472F4">
      <w:pPr>
        <w:pStyle w:val="Heading1"/>
        <w:numPr>
          <w:ilvl w:val="0"/>
          <w:numId w:val="2"/>
        </w:numPr>
        <w:tabs>
          <w:tab w:val="left" w:pos="540"/>
        </w:tabs>
        <w:spacing w:before="0" w:after="0"/>
        <w:rPr>
          <w:rFonts w:ascii="Arial" w:hAnsi="Arial" w:cs="Arial"/>
          <w:b/>
          <w:bCs/>
          <w:sz w:val="22"/>
          <w:szCs w:val="22"/>
        </w:rPr>
      </w:pPr>
      <w:bookmarkStart w:id="2" w:name="_Toc206665389"/>
      <w:r w:rsidRPr="0083393B">
        <w:rPr>
          <w:rFonts w:ascii="Arial" w:hAnsi="Arial" w:cs="Arial"/>
          <w:b/>
          <w:bCs/>
          <w:sz w:val="22"/>
          <w:szCs w:val="22"/>
        </w:rPr>
        <w:t>REIKALAVIMAI, SUSIJĘ SU NACIONALINIU SAUGUMU</w:t>
      </w:r>
      <w:bookmarkEnd w:id="2"/>
      <w:r w:rsidRPr="0083393B">
        <w:rPr>
          <w:rFonts w:ascii="Arial" w:hAnsi="Arial" w:cs="Arial"/>
          <w:b/>
          <w:bCs/>
          <w:sz w:val="22"/>
          <w:szCs w:val="22"/>
        </w:rPr>
        <w:t xml:space="preserve"> </w:t>
      </w:r>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6D57A3E3" w:rsidR="009C5F0A" w:rsidRPr="00E472F4" w:rsidRDefault="001831B6" w:rsidP="00B62E04">
      <w:pPr>
        <w:pStyle w:val="ListParagraph"/>
        <w:numPr>
          <w:ilvl w:val="1"/>
          <w:numId w:val="16"/>
        </w:numPr>
        <w:jc w:val="both"/>
        <w:rPr>
          <w:rFonts w:ascii="Arial" w:eastAsia="Times New Roman" w:hAnsi="Arial" w:cs="Arial"/>
          <w:bCs/>
          <w:color w:val="000000"/>
          <w:sz w:val="22"/>
          <w:szCs w:val="22"/>
          <w:lang w:eastAsia="lt-LT"/>
        </w:rPr>
      </w:pPr>
      <w:r w:rsidRPr="00E472F4">
        <w:rPr>
          <w:rFonts w:ascii="Arial" w:eastAsia="Times New Roman" w:hAnsi="Arial" w:cs="Arial"/>
          <w:bCs/>
          <w:color w:val="000000"/>
          <w:sz w:val="22"/>
          <w:szCs w:val="22"/>
          <w:lang w:eastAsia="lt-LT"/>
        </w:rPr>
        <w:t>Vadovaudamasi VPĮ 45 straipsnio 2</w:t>
      </w:r>
      <w:r w:rsidRPr="00E472F4">
        <w:rPr>
          <w:rFonts w:ascii="Arial" w:eastAsia="Times New Roman" w:hAnsi="Arial" w:cs="Arial"/>
          <w:bCs/>
          <w:color w:val="000000"/>
          <w:sz w:val="22"/>
          <w:szCs w:val="22"/>
          <w:vertAlign w:val="superscript"/>
          <w:lang w:eastAsia="lt-LT"/>
        </w:rPr>
        <w:t>1</w:t>
      </w:r>
      <w:r w:rsidRPr="00E472F4">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432BA862" w:rsidR="00AC5F81" w:rsidRPr="0083393B" w:rsidRDefault="00AC5F81" w:rsidP="00E472F4">
      <w:pPr>
        <w:pStyle w:val="ListParagraph"/>
        <w:numPr>
          <w:ilvl w:val="2"/>
          <w:numId w:val="16"/>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lastRenderedPageBreak/>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E472F4">
      <w:pPr>
        <w:pStyle w:val="ListParagraph"/>
        <w:numPr>
          <w:ilvl w:val="2"/>
          <w:numId w:val="16"/>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E472F4">
      <w:pPr>
        <w:pStyle w:val="ListParagraph"/>
        <w:numPr>
          <w:ilvl w:val="2"/>
          <w:numId w:val="16"/>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E472F4">
      <w:pPr>
        <w:pStyle w:val="ListParagraph"/>
        <w:numPr>
          <w:ilvl w:val="2"/>
          <w:numId w:val="16"/>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E472F4">
      <w:pPr>
        <w:pStyle w:val="ListParagraph"/>
        <w:numPr>
          <w:ilvl w:val="2"/>
          <w:numId w:val="16"/>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E472F4">
      <w:pPr>
        <w:pStyle w:val="ListParagraph"/>
        <w:numPr>
          <w:ilvl w:val="1"/>
          <w:numId w:val="16"/>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rsidP="00E472F4">
      <w:pPr>
        <w:pStyle w:val="Heading1"/>
        <w:numPr>
          <w:ilvl w:val="0"/>
          <w:numId w:val="16"/>
        </w:numPr>
        <w:tabs>
          <w:tab w:val="left" w:pos="540"/>
        </w:tabs>
        <w:spacing w:before="0" w:after="0"/>
        <w:ind w:left="0" w:firstLine="0"/>
        <w:rPr>
          <w:rFonts w:ascii="Arial" w:hAnsi="Arial" w:cs="Arial"/>
          <w:sz w:val="22"/>
          <w:szCs w:val="22"/>
        </w:rPr>
      </w:pPr>
      <w:bookmarkStart w:id="4" w:name="_Toc206665390"/>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7C270A25"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E472F4">
      <w:pPr>
        <w:pStyle w:val="Heading1"/>
        <w:numPr>
          <w:ilvl w:val="0"/>
          <w:numId w:val="16"/>
        </w:numPr>
        <w:tabs>
          <w:tab w:val="left" w:pos="540"/>
        </w:tabs>
        <w:spacing w:before="0" w:after="0"/>
        <w:ind w:left="0" w:firstLine="0"/>
        <w:rPr>
          <w:rFonts w:ascii="Arial" w:hAnsi="Arial" w:cs="Arial"/>
          <w:b/>
          <w:bCs/>
          <w:color w:val="000000"/>
          <w:sz w:val="22"/>
          <w:szCs w:val="22"/>
        </w:rPr>
      </w:pPr>
      <w:bookmarkStart w:id="5" w:name="_Toc206665391"/>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E472F4">
      <w:pPr>
        <w:pStyle w:val="paragraph"/>
        <w:numPr>
          <w:ilvl w:val="1"/>
          <w:numId w:val="16"/>
        </w:numPr>
        <w:spacing w:before="0" w:beforeAutospacing="0" w:after="0" w:afterAutospacing="0"/>
        <w:ind w:left="0" w:firstLine="567"/>
        <w:jc w:val="both"/>
        <w:textAlignment w:val="baseline"/>
        <w:rPr>
          <w:rStyle w:val="normaltextrun"/>
          <w:rFonts w:ascii="Arial" w:eastAsiaTheme="minorHAnsi" w:hAnsi="Arial" w:cs="Arial"/>
          <w:color w:val="000000"/>
          <w:sz w:val="22"/>
          <w:szCs w:val="22"/>
          <w:lang w:eastAsia="en-US"/>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E472F4">
      <w:pPr>
        <w:pStyle w:val="paragraph"/>
        <w:numPr>
          <w:ilvl w:val="1"/>
          <w:numId w:val="16"/>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472F4">
      <w:pPr>
        <w:pStyle w:val="Heading1"/>
        <w:numPr>
          <w:ilvl w:val="0"/>
          <w:numId w:val="16"/>
        </w:numPr>
        <w:tabs>
          <w:tab w:val="left" w:pos="540"/>
        </w:tabs>
        <w:spacing w:before="0" w:after="0"/>
        <w:rPr>
          <w:rFonts w:ascii="Arial" w:hAnsi="Arial" w:cs="Arial"/>
          <w:b/>
          <w:bCs/>
          <w:color w:val="000000"/>
          <w:sz w:val="22"/>
          <w:szCs w:val="22"/>
        </w:rPr>
      </w:pPr>
      <w:bookmarkStart w:id="6" w:name="_Toc152166878"/>
      <w:bookmarkStart w:id="7" w:name="_Toc206665392"/>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1F7A713C" w14:textId="126A1895" w:rsidR="00EC670B" w:rsidRPr="00E472F4" w:rsidRDefault="00EC670B" w:rsidP="00777CC8">
      <w:pPr>
        <w:pStyle w:val="ListParagraph"/>
        <w:numPr>
          <w:ilvl w:val="1"/>
          <w:numId w:val="15"/>
        </w:numPr>
        <w:ind w:left="0" w:firstLine="709"/>
        <w:jc w:val="both"/>
        <w:rPr>
          <w:rFonts w:ascii="Arial" w:hAnsi="Arial" w:cs="Arial"/>
          <w:sz w:val="22"/>
          <w:szCs w:val="22"/>
        </w:rPr>
      </w:pPr>
      <w:r w:rsidRPr="00777CC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777CC8">
        <w:rPr>
          <w:rFonts w:ascii="Arial" w:eastAsia="Calibri" w:hAnsi="Arial" w:cs="Arial"/>
          <w:sz w:val="22"/>
          <w:szCs w:val="22"/>
        </w:rPr>
        <w:t xml:space="preserve">specialiųjų pirkimo sąlygų </w:t>
      </w:r>
      <w:bookmarkEnd w:id="9"/>
      <w:r w:rsidR="00777CC8">
        <w:rPr>
          <w:rFonts w:ascii="Arial" w:eastAsia="Calibri" w:hAnsi="Arial" w:cs="Arial"/>
          <w:sz w:val="22"/>
          <w:szCs w:val="22"/>
        </w:rPr>
        <w:t xml:space="preserve">2 </w:t>
      </w:r>
      <w:r w:rsidR="00777CC8" w:rsidRPr="00777CC8">
        <w:rPr>
          <w:rFonts w:ascii="Arial" w:eastAsia="Calibri" w:hAnsi="Arial" w:cs="Arial"/>
          <w:color w:val="000000" w:themeColor="text1"/>
          <w:sz w:val="22"/>
          <w:szCs w:val="22"/>
        </w:rPr>
        <w:t xml:space="preserve">priede </w:t>
      </w:r>
      <w:r w:rsidRPr="00777CC8">
        <w:rPr>
          <w:rFonts w:ascii="Arial" w:eastAsia="Calibri" w:hAnsi="Arial" w:cs="Arial"/>
          <w:sz w:val="22"/>
          <w:szCs w:val="22"/>
        </w:rPr>
        <w:t>„Pasiūlymo forma“.</w:t>
      </w:r>
    </w:p>
    <w:p w14:paraId="78450E17" w14:textId="28FC332A" w:rsidR="0001135B" w:rsidRPr="00777CC8" w:rsidRDefault="000451ED" w:rsidP="00777CC8">
      <w:pPr>
        <w:pStyle w:val="ListParagraph"/>
        <w:numPr>
          <w:ilvl w:val="1"/>
          <w:numId w:val="15"/>
        </w:numPr>
        <w:ind w:left="0" w:firstLine="709"/>
        <w:jc w:val="both"/>
        <w:rPr>
          <w:rFonts w:ascii="Arial" w:hAnsi="Arial" w:cs="Arial"/>
          <w:sz w:val="22"/>
          <w:szCs w:val="22"/>
        </w:rPr>
      </w:pPr>
      <w:r w:rsidRPr="0083393B">
        <w:rPr>
          <w:rFonts w:ascii="Arial" w:hAnsi="Arial" w:cs="Arial"/>
          <w:color w:val="000000" w:themeColor="text1"/>
          <w:sz w:val="22"/>
          <w:szCs w:val="22"/>
        </w:rPr>
        <w:t>Laimėjusiu pasiūlymu kiekvienoje pirkimo objekto dalyje galės būti pripažinti tik po 1 (vieną</w:t>
      </w:r>
      <w:r w:rsidRPr="00E472F4">
        <w:rPr>
          <w:rFonts w:ascii="Arial" w:hAnsi="Arial" w:cs="Arial"/>
          <w:sz w:val="22"/>
          <w:szCs w:val="22"/>
        </w:rPr>
        <w:t>) ekonomiškai naudingiausią pasiūlymą, esantį atitinkamos pirkimo objekto dalies pasiūlymų eilės pirmojoje vietoje.</w:t>
      </w:r>
      <w:r w:rsidRPr="00005E98">
        <w:rPr>
          <w:rFonts w:ascii="Arial" w:hAnsi="Arial" w:cs="Arial"/>
          <w:sz w:val="22"/>
          <w:szCs w:val="22"/>
        </w:rPr>
        <w:t xml:space="preserve"> Tas pats tiekėjas gali būti nustatomas laimėtoju dėl </w:t>
      </w:r>
      <w:r w:rsidRPr="00E472F4">
        <w:rPr>
          <w:rFonts w:ascii="Arial" w:hAnsi="Arial" w:cs="Arial"/>
          <w:sz w:val="22"/>
          <w:szCs w:val="22"/>
        </w:rPr>
        <w:t>visų</w:t>
      </w:r>
      <w:r w:rsidRPr="00005E98">
        <w:rPr>
          <w:rFonts w:ascii="Arial" w:hAnsi="Arial" w:cs="Arial"/>
          <w:sz w:val="22"/>
          <w:szCs w:val="22"/>
        </w:rPr>
        <w:t xml:space="preserve"> </w:t>
      </w:r>
      <w:r w:rsidRPr="00E472F4">
        <w:rPr>
          <w:rFonts w:ascii="Arial" w:hAnsi="Arial" w:cs="Arial"/>
          <w:sz w:val="22"/>
          <w:szCs w:val="22"/>
        </w:rPr>
        <w:t>pirkimo objekto dalių</w:t>
      </w:r>
      <w:r w:rsidR="00005E98" w:rsidRPr="00E472F4">
        <w:rPr>
          <w:rFonts w:ascii="Arial" w:hAnsi="Arial" w:cs="Arial"/>
          <w:sz w:val="22"/>
          <w:szCs w:val="22"/>
        </w:rPr>
        <w:t>.</w:t>
      </w:r>
    </w:p>
    <w:p w14:paraId="3756BF2C" w14:textId="77777777" w:rsidR="00EC670B" w:rsidRPr="0083393B" w:rsidRDefault="00EC670B" w:rsidP="00EC670B">
      <w:pPr>
        <w:pStyle w:val="ListParagraph"/>
        <w:ind w:left="0"/>
        <w:jc w:val="both"/>
        <w:rPr>
          <w:rFonts w:ascii="Arial" w:hAnsi="Arial" w:cs="Arial"/>
          <w:color w:val="7030A0"/>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777CC8">
      <w:pPr>
        <w:pStyle w:val="Heading1"/>
        <w:numPr>
          <w:ilvl w:val="0"/>
          <w:numId w:val="15"/>
        </w:numPr>
        <w:tabs>
          <w:tab w:val="left" w:pos="540"/>
        </w:tabs>
        <w:spacing w:before="0" w:after="0"/>
        <w:ind w:left="0" w:firstLine="0"/>
        <w:rPr>
          <w:rFonts w:ascii="Arial" w:hAnsi="Arial" w:cs="Arial"/>
          <w:b/>
          <w:bCs/>
          <w:color w:val="000000"/>
          <w:sz w:val="22"/>
          <w:szCs w:val="22"/>
        </w:rPr>
      </w:pPr>
      <w:bookmarkStart w:id="10" w:name="_Toc206665393"/>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777CC8">
      <w:pPr>
        <w:pStyle w:val="ListParagraph"/>
        <w:numPr>
          <w:ilvl w:val="1"/>
          <w:numId w:val="15"/>
        </w:numPr>
        <w:ind w:left="0" w:firstLine="709"/>
        <w:jc w:val="both"/>
        <w:rPr>
          <w:rFonts w:ascii="Arial" w:hAnsi="Arial" w:cs="Arial"/>
          <w:sz w:val="22"/>
          <w:szCs w:val="22"/>
        </w:rPr>
      </w:pPr>
      <w:r w:rsidRPr="0083393B">
        <w:rPr>
          <w:rFonts w:ascii="Arial" w:eastAsia="Calibri" w:hAnsi="Arial" w:cs="Arial"/>
          <w:sz w:val="22"/>
          <w:szCs w:val="22"/>
        </w:rPr>
        <w:lastRenderedPageBreak/>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777CC8">
      <w:pPr>
        <w:pStyle w:val="Heading1"/>
        <w:numPr>
          <w:ilvl w:val="0"/>
          <w:numId w:val="15"/>
        </w:numPr>
        <w:tabs>
          <w:tab w:val="left" w:pos="540"/>
        </w:tabs>
        <w:spacing w:before="0" w:after="0"/>
        <w:ind w:left="0" w:firstLine="0"/>
        <w:rPr>
          <w:rFonts w:ascii="Arial" w:hAnsi="Arial" w:cs="Arial"/>
          <w:b/>
          <w:bCs/>
          <w:color w:val="000000"/>
          <w:sz w:val="22"/>
          <w:szCs w:val="22"/>
        </w:rPr>
      </w:pPr>
      <w:bookmarkStart w:id="11" w:name="_Toc206665394"/>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777CC8">
      <w:pPr>
        <w:pStyle w:val="ListParagraph"/>
        <w:numPr>
          <w:ilvl w:val="1"/>
          <w:numId w:val="15"/>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777CC8">
      <w:pPr>
        <w:pStyle w:val="ListParagraph"/>
        <w:numPr>
          <w:ilvl w:val="1"/>
          <w:numId w:val="15"/>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777CC8">
      <w:pPr>
        <w:pStyle w:val="ListParagraph"/>
        <w:numPr>
          <w:ilvl w:val="1"/>
          <w:numId w:val="15"/>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31D1D9A6" w:rsidR="00D92221" w:rsidRPr="0083393B" w:rsidRDefault="00D92221" w:rsidP="00777CC8">
      <w:pPr>
        <w:pStyle w:val="ListParagraph"/>
        <w:numPr>
          <w:ilvl w:val="1"/>
          <w:numId w:val="15"/>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C1638D">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0A0AB00D" w:rsidR="00970087" w:rsidRPr="0083393B" w:rsidRDefault="00970087" w:rsidP="00777CC8">
      <w:pPr>
        <w:pStyle w:val="ListParagraph"/>
        <w:numPr>
          <w:ilvl w:val="1"/>
          <w:numId w:val="15"/>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C1638D">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3"/>
      <w:footerReference w:type="first" r:id="rId1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1442" w14:textId="77777777" w:rsidR="00530FD5" w:rsidRDefault="00530FD5" w:rsidP="00305522">
      <w:r>
        <w:separator/>
      </w:r>
    </w:p>
  </w:endnote>
  <w:endnote w:type="continuationSeparator" w:id="0">
    <w:p w14:paraId="6BC0A814" w14:textId="77777777" w:rsidR="00530FD5" w:rsidRDefault="00530FD5" w:rsidP="00305522">
      <w:r>
        <w:continuationSeparator/>
      </w:r>
    </w:p>
  </w:endnote>
  <w:endnote w:type="continuationNotice" w:id="1">
    <w:p w14:paraId="7E59553C" w14:textId="77777777" w:rsidR="00530FD5" w:rsidRDefault="0053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538C" w14:textId="77777777" w:rsidR="00530FD5" w:rsidRDefault="00530FD5" w:rsidP="00305522">
      <w:r>
        <w:separator/>
      </w:r>
    </w:p>
  </w:footnote>
  <w:footnote w:type="continuationSeparator" w:id="0">
    <w:p w14:paraId="20131702" w14:textId="77777777" w:rsidR="00530FD5" w:rsidRDefault="00530FD5" w:rsidP="00305522">
      <w:r>
        <w:continuationSeparator/>
      </w:r>
    </w:p>
  </w:footnote>
  <w:footnote w:type="continuationNotice" w:id="1">
    <w:p w14:paraId="4E9476BE" w14:textId="77777777" w:rsidR="00530FD5" w:rsidRDefault="00530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DE724892"/>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6361B6F"/>
    <w:multiLevelType w:val="multilevel"/>
    <w:tmpl w:val="51DA789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1D1DB6"/>
    <w:multiLevelType w:val="multilevel"/>
    <w:tmpl w:val="120C9642"/>
    <w:lvl w:ilvl="0">
      <w:start w:val="1"/>
      <w:numFmt w:val="decimal"/>
      <w:lvlText w:val="%1."/>
      <w:lvlJc w:val="left"/>
      <w:pPr>
        <w:ind w:left="540" w:hanging="540"/>
      </w:pPr>
      <w:rPr>
        <w:rFonts w:hint="default"/>
        <w:color w:val="auto"/>
      </w:rPr>
    </w:lvl>
    <w:lvl w:ilvl="1">
      <w:start w:val="5"/>
      <w:numFmt w:val="decimal"/>
      <w:lvlText w:val="%1.%2."/>
      <w:lvlJc w:val="left"/>
      <w:pPr>
        <w:ind w:left="1074" w:hanging="72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632" w:hanging="1800"/>
      </w:pPr>
      <w:rPr>
        <w:rFonts w:hint="default"/>
        <w:color w:val="auto"/>
      </w:rPr>
    </w:lvl>
  </w:abstractNum>
  <w:abstractNum w:abstractNumId="6" w15:restartNumberingAfterBreak="0">
    <w:nsid w:val="588C3552"/>
    <w:multiLevelType w:val="multilevel"/>
    <w:tmpl w:val="AE687122"/>
    <w:lvl w:ilvl="0">
      <w:start w:val="5"/>
      <w:numFmt w:val="decimal"/>
      <w:lvlText w:val="%1."/>
      <w:lvlJc w:val="left"/>
      <w:pPr>
        <w:ind w:left="360" w:hanging="36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7F759D"/>
    <w:multiLevelType w:val="hybridMultilevel"/>
    <w:tmpl w:val="BA388DEC"/>
    <w:lvl w:ilvl="0" w:tplc="FFD07780">
      <w:start w:val="5"/>
      <w:numFmt w:val="decimal"/>
      <w:lvlText w:val="1.%1."/>
      <w:lvlJc w:val="left"/>
      <w:pPr>
        <w:ind w:left="144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6F1239"/>
    <w:multiLevelType w:val="multilevel"/>
    <w:tmpl w:val="0E6CAEB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59770F5"/>
    <w:multiLevelType w:val="multilevel"/>
    <w:tmpl w:val="3D72A5AA"/>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color w:val="000000" w:themeColor="text1"/>
      </w:rPr>
    </w:lvl>
    <w:lvl w:ilvl="2">
      <w:start w:val="1"/>
      <w:numFmt w:val="decimal"/>
      <w:isLgl/>
      <w:lvlText w:val="%1.%2.%3."/>
      <w:lvlJc w:val="left"/>
      <w:pPr>
        <w:ind w:left="4700" w:hanging="720"/>
      </w:pPr>
      <w:rPr>
        <w:rFonts w:hint="default"/>
        <w:color w:val="000000" w:themeColor="text1"/>
        <w:sz w:val="20"/>
        <w:szCs w:val="20"/>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11"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9"/>
  </w:num>
  <w:num w:numId="3">
    <w:abstractNumId w:val="7"/>
  </w:num>
  <w:num w:numId="4">
    <w:abstractNumId w:val="1"/>
  </w:num>
  <w:num w:numId="5">
    <w:abstractNumId w:val="11"/>
  </w:num>
  <w:num w:numId="6">
    <w:abstractNumId w:val="3"/>
  </w:num>
  <w:num w:numId="7">
    <w:abstractNumId w:val="12"/>
  </w:num>
  <w:num w:numId="8">
    <w:abstractNumId w:val="7"/>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 w:numId="14">
    <w:abstractNumId w:val="5"/>
  </w:num>
  <w:num w:numId="15">
    <w:abstractNumId w:val="6"/>
  </w:num>
  <w:num w:numId="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5E98"/>
    <w:rsid w:val="00006F83"/>
    <w:rsid w:val="0001135B"/>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51ED"/>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3757"/>
    <w:rsid w:val="000D4380"/>
    <w:rsid w:val="000E04CE"/>
    <w:rsid w:val="000E0ADD"/>
    <w:rsid w:val="000E14F8"/>
    <w:rsid w:val="000F21D3"/>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1989"/>
    <w:rsid w:val="002030A9"/>
    <w:rsid w:val="00204416"/>
    <w:rsid w:val="0020462E"/>
    <w:rsid w:val="00204941"/>
    <w:rsid w:val="00210F6B"/>
    <w:rsid w:val="00210FBC"/>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173FC"/>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100A"/>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227"/>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5FDA"/>
    <w:rsid w:val="0051740E"/>
    <w:rsid w:val="0052172A"/>
    <w:rsid w:val="00522A69"/>
    <w:rsid w:val="00525C18"/>
    <w:rsid w:val="00526C04"/>
    <w:rsid w:val="005305AB"/>
    <w:rsid w:val="00530FD5"/>
    <w:rsid w:val="00531003"/>
    <w:rsid w:val="00535563"/>
    <w:rsid w:val="00536AEB"/>
    <w:rsid w:val="00537635"/>
    <w:rsid w:val="00540C2E"/>
    <w:rsid w:val="00545802"/>
    <w:rsid w:val="00546F56"/>
    <w:rsid w:val="00547F26"/>
    <w:rsid w:val="0055513A"/>
    <w:rsid w:val="00555655"/>
    <w:rsid w:val="0055586F"/>
    <w:rsid w:val="00556DEA"/>
    <w:rsid w:val="00561410"/>
    <w:rsid w:val="0056292A"/>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6F59"/>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432E"/>
    <w:rsid w:val="007772CF"/>
    <w:rsid w:val="00777A94"/>
    <w:rsid w:val="00777C36"/>
    <w:rsid w:val="00777CC8"/>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3E9"/>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6F73"/>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B05"/>
    <w:rsid w:val="00857D6F"/>
    <w:rsid w:val="0086058A"/>
    <w:rsid w:val="008607F8"/>
    <w:rsid w:val="00861EB4"/>
    <w:rsid w:val="00862732"/>
    <w:rsid w:val="00864294"/>
    <w:rsid w:val="0086540B"/>
    <w:rsid w:val="008659CA"/>
    <w:rsid w:val="00873C01"/>
    <w:rsid w:val="00881312"/>
    <w:rsid w:val="0088361B"/>
    <w:rsid w:val="00884D7A"/>
    <w:rsid w:val="00891AB3"/>
    <w:rsid w:val="00893CAA"/>
    <w:rsid w:val="00894101"/>
    <w:rsid w:val="00897274"/>
    <w:rsid w:val="0089773D"/>
    <w:rsid w:val="00897B6A"/>
    <w:rsid w:val="008A19E7"/>
    <w:rsid w:val="008A68A8"/>
    <w:rsid w:val="008A6D69"/>
    <w:rsid w:val="008A794F"/>
    <w:rsid w:val="008B17D6"/>
    <w:rsid w:val="008B2388"/>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045E2"/>
    <w:rsid w:val="00910224"/>
    <w:rsid w:val="009116DD"/>
    <w:rsid w:val="00911E6B"/>
    <w:rsid w:val="0091270D"/>
    <w:rsid w:val="00913B7E"/>
    <w:rsid w:val="00915A6D"/>
    <w:rsid w:val="00922DAD"/>
    <w:rsid w:val="0092422A"/>
    <w:rsid w:val="009259C3"/>
    <w:rsid w:val="00931093"/>
    <w:rsid w:val="009331CA"/>
    <w:rsid w:val="00934F96"/>
    <w:rsid w:val="00935462"/>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69E5"/>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2A9"/>
    <w:rsid w:val="00B5280B"/>
    <w:rsid w:val="00B54DBD"/>
    <w:rsid w:val="00B55B80"/>
    <w:rsid w:val="00B55DD0"/>
    <w:rsid w:val="00B578B8"/>
    <w:rsid w:val="00B62E04"/>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638D"/>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5987"/>
    <w:rsid w:val="00C77822"/>
    <w:rsid w:val="00C77B06"/>
    <w:rsid w:val="00C77B30"/>
    <w:rsid w:val="00C80ABA"/>
    <w:rsid w:val="00C86CD0"/>
    <w:rsid w:val="00C96FF3"/>
    <w:rsid w:val="00C972BA"/>
    <w:rsid w:val="00CA1C13"/>
    <w:rsid w:val="00CA2098"/>
    <w:rsid w:val="00CA6ECD"/>
    <w:rsid w:val="00CB3D1E"/>
    <w:rsid w:val="00CB6CE4"/>
    <w:rsid w:val="00CB7459"/>
    <w:rsid w:val="00CC00D4"/>
    <w:rsid w:val="00CC1861"/>
    <w:rsid w:val="00CC2DBF"/>
    <w:rsid w:val="00CC4904"/>
    <w:rsid w:val="00CC53FE"/>
    <w:rsid w:val="00CC5E95"/>
    <w:rsid w:val="00CD0337"/>
    <w:rsid w:val="00CD2D51"/>
    <w:rsid w:val="00CD5153"/>
    <w:rsid w:val="00CD54B1"/>
    <w:rsid w:val="00CD561D"/>
    <w:rsid w:val="00CD75E6"/>
    <w:rsid w:val="00CD7F50"/>
    <w:rsid w:val="00CE1F02"/>
    <w:rsid w:val="00CE2301"/>
    <w:rsid w:val="00CE408E"/>
    <w:rsid w:val="00CE50E7"/>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5447"/>
    <w:rsid w:val="00D16D98"/>
    <w:rsid w:val="00D200FC"/>
    <w:rsid w:val="00D2387A"/>
    <w:rsid w:val="00D246E8"/>
    <w:rsid w:val="00D272DB"/>
    <w:rsid w:val="00D32008"/>
    <w:rsid w:val="00D32699"/>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11ED"/>
    <w:rsid w:val="00DD2AEF"/>
    <w:rsid w:val="00DD2C6B"/>
    <w:rsid w:val="00DD2FD0"/>
    <w:rsid w:val="00DD56B2"/>
    <w:rsid w:val="00DD6C65"/>
    <w:rsid w:val="00DD7365"/>
    <w:rsid w:val="00DD7E22"/>
    <w:rsid w:val="00DE089D"/>
    <w:rsid w:val="00DE0D8D"/>
    <w:rsid w:val="00DE1D8C"/>
    <w:rsid w:val="00DE22EF"/>
    <w:rsid w:val="00DE6317"/>
    <w:rsid w:val="00DE6CD9"/>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72F4"/>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0274"/>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1F9A"/>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3DD1"/>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AB03414"/>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paragraph" w:styleId="Heading3">
    <w:name w:val="heading 3"/>
    <w:basedOn w:val="Normal"/>
    <w:next w:val="Normal"/>
    <w:link w:val="Heading3Char"/>
    <w:autoRedefine/>
    <w:uiPriority w:val="9"/>
    <w:unhideWhenUsed/>
    <w:qFormat/>
    <w:rsid w:val="00A569E5"/>
    <w:pPr>
      <w:keepNext/>
      <w:keepLines/>
      <w:numPr>
        <w:numId w:val="11"/>
      </w:numPr>
      <w:spacing w:before="280" w:after="120" w:line="360" w:lineRule="auto"/>
      <w:ind w:left="0" w:firstLine="0"/>
      <w:jc w:val="center"/>
      <w:outlineLvl w:val="2"/>
    </w:pPr>
    <w:rPr>
      <w:rFonts w:ascii="Arial" w:eastAsia="Calibri"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customStyle="1" w:styleId="Heading3Char">
    <w:name w:val="Heading 3 Char"/>
    <w:basedOn w:val="DefaultParagraphFont"/>
    <w:link w:val="Heading3"/>
    <w:uiPriority w:val="9"/>
    <w:rsid w:val="00A569E5"/>
    <w:rPr>
      <w:rFonts w:ascii="Arial" w:eastAsia="Calibr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EF11EDF-A30A-40DE-9B09-581F8AB8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5729</Words>
  <Characters>3267</Characters>
  <Application>Microsoft Office Word</Application>
  <DocSecurity>0</DocSecurity>
  <Lines>27</Lines>
  <Paragraphs>17</Paragraphs>
  <ScaleCrop>false</ScaleCrop>
  <Company>Vilniaus universitetas</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163</cp:revision>
  <cp:lastPrinted>2021-05-07T06:58:00Z</cp:lastPrinted>
  <dcterms:created xsi:type="dcterms:W3CDTF">2023-11-12T20:01:00Z</dcterms:created>
  <dcterms:modified xsi:type="dcterms:W3CDTF">2025-08-27T06:53:00Z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23481ef7-ceb5-46ae-829a-319f6a298374</vt:lpwstr>
  </property>
</Properties>
</file>