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6315E48" w14:textId="0BA9993B" w:rsidR="00C32E53" w:rsidRPr="00F0499F" w:rsidRDefault="00C32E53" w:rsidP="00075351">
          <w:pPr>
            <w:spacing w:after="120" w:line="20" w:lineRule="atLeast"/>
            <w:contextualSpacing/>
            <w:jc w:val="center"/>
            <w:rPr>
              <w:rFonts w:cstheme="minorHAnsi"/>
              <w:color w:val="00B050"/>
              <w:sz w:val="24"/>
              <w:szCs w:val="24"/>
            </w:rPr>
          </w:pPr>
        </w:p>
        <w:p w14:paraId="69F50841" w14:textId="77777777" w:rsidR="00AD7A02" w:rsidRPr="001F441D" w:rsidRDefault="00EB164F" w:rsidP="00AD7A02">
          <w:pPr>
            <w:jc w:val="center"/>
            <w:rPr>
              <w:rFonts w:eastAsia="Times New Roman" w:cstheme="minorHAnsi"/>
              <w:b/>
              <w:sz w:val="22"/>
              <w:szCs w:val="22"/>
              <w:lang w:eastAsia="en-US"/>
            </w:rPr>
          </w:pPr>
          <w:r w:rsidRPr="00F0499F">
            <w:rPr>
              <w:rFonts w:cstheme="minorHAnsi"/>
              <w:color w:val="00B050"/>
              <w:sz w:val="24"/>
              <w:szCs w:val="24"/>
            </w:rPr>
            <w:tab/>
          </w:r>
          <w:r w:rsidR="00AD7A02" w:rsidRPr="001F441D">
            <w:rPr>
              <w:rFonts w:eastAsia="Times New Roman" w:cstheme="minorHAnsi"/>
              <w:b/>
              <w:caps/>
              <w:sz w:val="22"/>
              <w:szCs w:val="22"/>
              <w:lang w:eastAsia="en-US"/>
            </w:rPr>
            <w:t>Užimtumo tarnyba prie LIETUVOS rESPUBLIKOS socialinės apsaugos ir darbo ministerijos</w:t>
          </w:r>
          <w:r w:rsidR="00AD7A02" w:rsidRPr="001F441D">
            <w:rPr>
              <w:rFonts w:eastAsia="Times New Roman" w:cstheme="minorHAnsi"/>
              <w:b/>
              <w:sz w:val="22"/>
              <w:szCs w:val="22"/>
              <w:lang w:eastAsia="en-US"/>
            </w:rPr>
            <w:t xml:space="preserve"> </w:t>
          </w:r>
        </w:p>
        <w:p w14:paraId="784AA12B" w14:textId="77777777" w:rsidR="00AD7A02" w:rsidRPr="001F441D" w:rsidRDefault="00AD7A02" w:rsidP="00AD7A02">
          <w:pPr>
            <w:spacing w:after="0" w:line="240" w:lineRule="auto"/>
            <w:jc w:val="center"/>
            <w:rPr>
              <w:rFonts w:eastAsia="Times New Roman" w:cstheme="minorHAnsi"/>
              <w:b/>
              <w:sz w:val="22"/>
              <w:szCs w:val="22"/>
              <w:lang w:eastAsia="en-US"/>
            </w:rPr>
          </w:pPr>
        </w:p>
        <w:p w14:paraId="6215DC9D" w14:textId="77777777" w:rsidR="00AD7A02" w:rsidRPr="001F441D" w:rsidRDefault="00AD7A02" w:rsidP="00AD7A02">
          <w:pPr>
            <w:spacing w:after="0" w:line="240" w:lineRule="auto"/>
            <w:jc w:val="center"/>
            <w:rPr>
              <w:rFonts w:eastAsia="Times New Roman" w:cstheme="minorHAnsi"/>
              <w:sz w:val="22"/>
              <w:szCs w:val="22"/>
              <w:lang w:eastAsia="en-US"/>
            </w:rPr>
          </w:pPr>
          <w:r w:rsidRPr="001F441D">
            <w:rPr>
              <w:rFonts w:eastAsia="Times New Roman" w:cstheme="minorHAnsi"/>
              <w:sz w:val="22"/>
              <w:szCs w:val="22"/>
              <w:lang w:eastAsia="en-US"/>
            </w:rPr>
            <w:t xml:space="preserve">Biudžetinė įstaiga, </w:t>
          </w:r>
          <w:proofErr w:type="spellStart"/>
          <w:r w:rsidRPr="001F441D">
            <w:rPr>
              <w:rFonts w:eastAsia="Times New Roman" w:cstheme="minorHAnsi"/>
              <w:sz w:val="22"/>
              <w:szCs w:val="22"/>
              <w:lang w:eastAsia="en-US"/>
            </w:rPr>
            <w:t>A.Vivulskio</w:t>
          </w:r>
          <w:proofErr w:type="spellEnd"/>
          <w:r w:rsidRPr="001F441D">
            <w:rPr>
              <w:rFonts w:eastAsia="Times New Roman" w:cstheme="minorHAnsi"/>
              <w:sz w:val="22"/>
              <w:szCs w:val="22"/>
              <w:lang w:eastAsia="en-US"/>
            </w:rPr>
            <w:t xml:space="preserve"> g. 13, 03162 Vilnius, tel. +370 70079244,  el. paštas </w:t>
          </w:r>
          <w:hyperlink r:id="rId11" w:history="1">
            <w:r w:rsidRPr="001F441D">
              <w:rPr>
                <w:rFonts w:eastAsia="Times New Roman" w:cstheme="minorHAnsi"/>
                <w:sz w:val="22"/>
                <w:szCs w:val="22"/>
                <w:lang w:eastAsia="en-US"/>
              </w:rPr>
              <w:t>info@uzt.lt</w:t>
            </w:r>
          </w:hyperlink>
          <w:r w:rsidRPr="001F441D">
            <w:rPr>
              <w:rFonts w:eastAsia="Times New Roman" w:cstheme="minorHAnsi"/>
              <w:sz w:val="22"/>
              <w:szCs w:val="22"/>
              <w:lang w:eastAsia="en-US"/>
            </w:rPr>
            <w:t>, įstaigos kodas 190766619</w:t>
          </w:r>
        </w:p>
        <w:p w14:paraId="7BBD65BF" w14:textId="77777777" w:rsidR="00AD7A02" w:rsidRPr="001F441D" w:rsidRDefault="00AD7A02" w:rsidP="00AD7A02">
          <w:pPr>
            <w:spacing w:after="120" w:line="20" w:lineRule="atLeast"/>
            <w:contextualSpacing/>
            <w:jc w:val="center"/>
            <w:rPr>
              <w:rFonts w:cstheme="minorHAnsi"/>
              <w:color w:val="00B050"/>
              <w:sz w:val="22"/>
              <w:szCs w:val="22"/>
            </w:rPr>
          </w:pPr>
        </w:p>
        <w:p w14:paraId="2BF5541D" w14:textId="77777777" w:rsidR="00AD7A02" w:rsidRPr="001F441D" w:rsidRDefault="00AD7A02" w:rsidP="00AD7A02">
          <w:pPr>
            <w:tabs>
              <w:tab w:val="left" w:pos="870"/>
            </w:tabs>
            <w:spacing w:after="120" w:line="20" w:lineRule="atLeast"/>
            <w:contextualSpacing/>
            <w:rPr>
              <w:rFonts w:cstheme="minorHAnsi"/>
              <w:color w:val="00B050"/>
              <w:sz w:val="22"/>
              <w:szCs w:val="22"/>
            </w:rPr>
          </w:pPr>
          <w:r w:rsidRPr="001F441D">
            <w:rPr>
              <w:rFonts w:cstheme="minorHAnsi"/>
              <w:color w:val="00B050"/>
              <w:sz w:val="22"/>
              <w:szCs w:val="22"/>
            </w:rPr>
            <w:tab/>
          </w:r>
        </w:p>
        <w:p w14:paraId="7DA89C98" w14:textId="77777777" w:rsidR="00AD7A02" w:rsidRPr="001F441D" w:rsidRDefault="00AD7A02" w:rsidP="00AD7A02">
          <w:pPr>
            <w:spacing w:after="120" w:line="20" w:lineRule="atLeast"/>
            <w:contextualSpacing/>
            <w:jc w:val="center"/>
            <w:rPr>
              <w:rFonts w:cstheme="minorHAnsi"/>
              <w:sz w:val="22"/>
              <w:szCs w:val="22"/>
            </w:rPr>
          </w:pPr>
        </w:p>
        <w:p w14:paraId="488C7F09" w14:textId="77777777" w:rsidR="00AD7A02" w:rsidRPr="001F441D" w:rsidRDefault="00AD7A02" w:rsidP="00AD7A02">
          <w:pPr>
            <w:spacing w:after="120" w:line="20" w:lineRule="atLeast"/>
            <w:ind w:left="5245"/>
            <w:contextualSpacing/>
            <w:rPr>
              <w:rFonts w:cstheme="minorHAnsi"/>
              <w:sz w:val="22"/>
              <w:szCs w:val="22"/>
            </w:rPr>
          </w:pPr>
          <w:r w:rsidRPr="001F441D">
            <w:rPr>
              <w:rFonts w:cstheme="minorHAnsi"/>
              <w:sz w:val="22"/>
              <w:szCs w:val="22"/>
            </w:rPr>
            <w:t xml:space="preserve">PATVIRTINTA </w:t>
          </w:r>
        </w:p>
        <w:p w14:paraId="50F25403" w14:textId="5CC6BFAE" w:rsidR="00AD7A02" w:rsidRPr="001F441D" w:rsidRDefault="00AD7A02" w:rsidP="00AD7A02">
          <w:pPr>
            <w:spacing w:after="120" w:line="20" w:lineRule="atLeast"/>
            <w:ind w:left="5245"/>
            <w:contextualSpacing/>
            <w:rPr>
              <w:rFonts w:cstheme="minorHAnsi"/>
              <w:sz w:val="22"/>
              <w:szCs w:val="22"/>
            </w:rPr>
          </w:pPr>
          <w:r w:rsidRPr="001F441D">
            <w:rPr>
              <w:rFonts w:cstheme="minorHAnsi"/>
              <w:sz w:val="22"/>
              <w:szCs w:val="22"/>
            </w:rPr>
            <w:t>Perkančiosios organizacijos Viešųjų pirkimų komisijos 2025-0</w:t>
          </w:r>
          <w:r w:rsidR="00636427">
            <w:rPr>
              <w:rFonts w:cstheme="minorHAnsi"/>
              <w:sz w:val="22"/>
              <w:szCs w:val="22"/>
            </w:rPr>
            <w:t>8</w:t>
          </w:r>
          <w:r>
            <w:rPr>
              <w:rFonts w:cstheme="minorHAnsi"/>
              <w:sz w:val="22"/>
              <w:szCs w:val="22"/>
            </w:rPr>
            <w:t>-</w:t>
          </w:r>
          <w:r w:rsidR="00636427">
            <w:rPr>
              <w:rFonts w:cstheme="minorHAnsi"/>
              <w:sz w:val="22"/>
              <w:szCs w:val="22"/>
            </w:rPr>
            <w:t>2</w:t>
          </w:r>
          <w:r w:rsidR="000960DD">
            <w:rPr>
              <w:rFonts w:cstheme="minorHAnsi"/>
              <w:sz w:val="22"/>
              <w:szCs w:val="22"/>
            </w:rPr>
            <w:t>6</w:t>
          </w:r>
          <w:r w:rsidRPr="001F441D">
            <w:rPr>
              <w:rFonts w:cstheme="minorHAnsi"/>
              <w:sz w:val="22"/>
              <w:szCs w:val="22"/>
            </w:rPr>
            <w:t xml:space="preserve"> protokolu Nr</w:t>
          </w:r>
          <w:r w:rsidRPr="000960DD">
            <w:rPr>
              <w:rFonts w:cstheme="minorHAnsi"/>
              <w:sz w:val="22"/>
              <w:szCs w:val="22"/>
            </w:rPr>
            <w:t>. VP</w:t>
          </w:r>
          <w:r w:rsidR="00160E61" w:rsidRPr="000960DD">
            <w:rPr>
              <w:rFonts w:cstheme="minorHAnsi"/>
              <w:sz w:val="22"/>
              <w:szCs w:val="22"/>
            </w:rPr>
            <w:t>10</w:t>
          </w:r>
          <w:r w:rsidRPr="000960DD">
            <w:rPr>
              <w:rFonts w:cstheme="minorHAnsi"/>
              <w:sz w:val="22"/>
              <w:szCs w:val="22"/>
            </w:rPr>
            <w:t xml:space="preserve"> -1</w:t>
          </w:r>
        </w:p>
        <w:p w14:paraId="4B92F888" w14:textId="7B8DC576" w:rsidR="00C32E53" w:rsidRPr="00F0499F"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F0499F" w:rsidRDefault="00D526C8" w:rsidP="004E4612">
          <w:pPr>
            <w:spacing w:after="120" w:line="20" w:lineRule="atLeast"/>
            <w:contextualSpacing/>
            <w:jc w:val="center"/>
            <w:rPr>
              <w:rFonts w:cstheme="minorHAnsi"/>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65F8852C" w:rsidR="00D526C8" w:rsidRPr="00F0499F" w:rsidRDefault="007A130B" w:rsidP="004E4612">
          <w:pPr>
            <w:spacing w:after="120" w:line="20" w:lineRule="atLeast"/>
            <w:contextualSpacing/>
            <w:jc w:val="center"/>
            <w:rPr>
              <w:rFonts w:cstheme="minorHAnsi"/>
              <w:b/>
              <w:bCs/>
              <w:sz w:val="28"/>
              <w:szCs w:val="28"/>
            </w:rPr>
          </w:pPr>
          <w:r w:rsidRPr="000960DD">
            <w:rPr>
              <w:rFonts w:cstheme="minorHAnsi"/>
              <w:b/>
              <w:bCs/>
              <w:sz w:val="28"/>
              <w:szCs w:val="28"/>
            </w:rPr>
            <w:t xml:space="preserve">TARPTAUTINIO </w:t>
          </w:r>
          <w:r w:rsidR="00D526C8" w:rsidRPr="000960DD">
            <w:rPr>
              <w:rFonts w:cstheme="minorHAnsi"/>
              <w:b/>
              <w:bCs/>
              <w:sz w:val="28"/>
              <w:szCs w:val="28"/>
            </w:rPr>
            <w:t>VIEŠOJO PIRKIM</w:t>
          </w:r>
          <w:r w:rsidR="00D526C8" w:rsidRPr="00F0499F">
            <w:rPr>
              <w:rFonts w:cstheme="minorHAnsi"/>
              <w:b/>
              <w:bCs/>
              <w:sz w:val="28"/>
              <w:szCs w:val="28"/>
            </w:rPr>
            <w:t>O „</w:t>
          </w:r>
          <w:r w:rsidR="001C4470" w:rsidRPr="001C4470">
            <w:rPr>
              <w:rFonts w:cstheme="minorHAnsi"/>
              <w:b/>
              <w:bCs/>
              <w:color w:val="00B050"/>
              <w:sz w:val="28"/>
              <w:szCs w:val="28"/>
            </w:rPr>
            <w:t>KONSULTAVIMO DĖL ĮSISKOLINIMŲ IR APRIBOTO DISPONAVIMO PINIGINĖMIS LĖŠOMIS PASLAUG</w:t>
          </w:r>
          <w:r w:rsidR="001C4470">
            <w:rPr>
              <w:rFonts w:cstheme="minorHAnsi"/>
              <w:b/>
              <w:bCs/>
              <w:color w:val="00B050"/>
              <w:sz w:val="28"/>
              <w:szCs w:val="28"/>
            </w:rPr>
            <w:t>OS</w:t>
          </w:r>
          <w:r w:rsidR="00D526C8" w:rsidRPr="00F0499F">
            <w:rPr>
              <w:rFonts w:cstheme="minorHAnsi"/>
              <w:b/>
              <w:bCs/>
              <w:sz w:val="28"/>
              <w:szCs w:val="28"/>
            </w:rPr>
            <w:t>“</w:t>
          </w:r>
        </w:p>
        <w:p w14:paraId="18ACC6AD" w14:textId="38291BFA"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59B7E0C8" w:rsidR="00D53BF4" w:rsidRPr="000960DD" w:rsidRDefault="00D53BF4" w:rsidP="004E4612">
          <w:pPr>
            <w:spacing w:after="120" w:line="20" w:lineRule="atLeast"/>
            <w:contextualSpacing/>
            <w:jc w:val="center"/>
            <w:rPr>
              <w:rFonts w:cstheme="minorHAnsi"/>
              <w:b/>
              <w:bCs/>
              <w:sz w:val="28"/>
              <w:szCs w:val="28"/>
            </w:rPr>
          </w:pPr>
          <w:r w:rsidRPr="000960DD">
            <w:rPr>
              <w:rFonts w:cstheme="minorHAnsi"/>
              <w:b/>
              <w:bCs/>
              <w:sz w:val="28"/>
              <w:szCs w:val="28"/>
            </w:rPr>
            <w:t>V</w:t>
          </w:r>
          <w:r w:rsidR="00755F3B" w:rsidRPr="000960DD">
            <w:rPr>
              <w:rFonts w:cstheme="minorHAnsi"/>
              <w:b/>
              <w:bCs/>
              <w:sz w:val="28"/>
              <w:szCs w:val="28"/>
            </w:rPr>
            <w:t>ersija</w:t>
          </w:r>
          <w:r w:rsidRPr="000960DD">
            <w:rPr>
              <w:rFonts w:cstheme="minorHAnsi"/>
              <w:b/>
              <w:bCs/>
              <w:sz w:val="28"/>
              <w:szCs w:val="28"/>
            </w:rPr>
            <w:t xml:space="preserve"> Nr. </w:t>
          </w:r>
          <w:r w:rsidR="00075351" w:rsidRPr="000960DD">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5E704C51" w14:textId="77777777" w:rsidR="005C1EBA" w:rsidRPr="001F441D" w:rsidRDefault="005C1EBA" w:rsidP="005C1EBA">
      <w:pPr>
        <w:pStyle w:val="Sraopastraipa"/>
        <w:numPr>
          <w:ilvl w:val="1"/>
          <w:numId w:val="18"/>
        </w:numPr>
        <w:spacing w:after="0" w:line="20" w:lineRule="atLeast"/>
        <w:jc w:val="both"/>
        <w:rPr>
          <w:rFonts w:cstheme="minorHAnsi"/>
          <w:sz w:val="22"/>
          <w:szCs w:val="22"/>
        </w:rPr>
      </w:pPr>
      <w:r w:rsidRPr="001F441D">
        <w:rPr>
          <w:rFonts w:cstheme="minorHAnsi"/>
          <w:sz w:val="22"/>
          <w:szCs w:val="22"/>
        </w:rPr>
        <w:t>Perkančioji organizacija – Užimtumo tarnyba prie Lietuvos Respublikos socialinės apsaugos ir darbo ministerijos, juridinio asmens kodas 190766619, adresas Geležinio Vilko g. 3A, LT-03131, Vilnius, darbo laikas I-IV -08.00-17.00, V-08.00-16.45. Perkančioji organizacija nėra PVM mokėtoja.</w:t>
      </w:r>
      <w:r w:rsidRPr="001F441D">
        <w:rPr>
          <w:rFonts w:eastAsia="Calibri" w:cstheme="minorHAnsi"/>
          <w:sz w:val="22"/>
          <w:szCs w:val="22"/>
        </w:rPr>
        <w:t xml:space="preserve"> Jeigu pirkimą atlieka įgaliotoji organizacija arba centrinė perkančioji organizacija. </w:t>
      </w:r>
    </w:p>
    <w:p w14:paraId="152C95AC" w14:textId="77777777" w:rsidR="005C1EBA" w:rsidRPr="001F441D" w:rsidRDefault="005C1EBA" w:rsidP="005C1EBA">
      <w:pPr>
        <w:pStyle w:val="Sraopastraipa"/>
        <w:numPr>
          <w:ilvl w:val="1"/>
          <w:numId w:val="18"/>
        </w:numPr>
        <w:spacing w:after="0" w:line="20" w:lineRule="atLeast"/>
        <w:jc w:val="both"/>
        <w:rPr>
          <w:rFonts w:cstheme="minorHAnsi"/>
          <w:sz w:val="22"/>
          <w:szCs w:val="22"/>
        </w:rPr>
      </w:pPr>
      <w:r w:rsidRPr="001F441D">
        <w:rPr>
          <w:rFonts w:cstheme="minorHAnsi"/>
          <w:color w:val="000000" w:themeColor="text1"/>
          <w:sz w:val="22"/>
          <w:szCs w:val="22"/>
        </w:rPr>
        <w:t>Pirkimas neatliekamas naudojantis centralizuotų pirkimų katalogu, nes pirkimo objektą sudarančios paslaugos nėra siūlomos CPO LT kataloge.</w:t>
      </w:r>
    </w:p>
    <w:p w14:paraId="6A769D95" w14:textId="77777777" w:rsidR="005C1EBA" w:rsidRPr="001F441D" w:rsidRDefault="005C1EBA" w:rsidP="005C1EBA">
      <w:pPr>
        <w:pStyle w:val="Sraopastraipa"/>
        <w:spacing w:after="0" w:line="240" w:lineRule="auto"/>
        <w:ind w:left="0" w:firstLine="567"/>
        <w:jc w:val="both"/>
        <w:rPr>
          <w:rFonts w:cstheme="minorHAnsi"/>
          <w:color w:val="FF0000"/>
          <w:sz w:val="22"/>
          <w:szCs w:val="22"/>
        </w:rPr>
      </w:pPr>
      <w:r w:rsidRPr="001F441D">
        <w:rPr>
          <w:rFonts w:cstheme="minorHAnsi"/>
          <w:color w:val="000000" w:themeColor="text1"/>
          <w:sz w:val="22"/>
          <w:szCs w:val="22"/>
        </w:rPr>
        <w:t xml:space="preserve">1.3. </w:t>
      </w:r>
      <w:r w:rsidRPr="001F441D">
        <w:rPr>
          <w:rFonts w:eastAsia="Times New Roman" w:cstheme="minorHAnsi"/>
          <w:sz w:val="22"/>
          <w:szCs w:val="22"/>
        </w:rPr>
        <w:t>Perkančioji organizacija nerezervuoja teisės dalyvauti pirkime.</w:t>
      </w:r>
    </w:p>
    <w:p w14:paraId="63883C83" w14:textId="77777777" w:rsidR="005C1EBA" w:rsidRPr="001F441D" w:rsidRDefault="005C1EBA" w:rsidP="005C1EBA">
      <w:pPr>
        <w:pStyle w:val="Sraopastraipa"/>
        <w:spacing w:after="0" w:line="240" w:lineRule="auto"/>
        <w:ind w:left="0" w:firstLine="567"/>
        <w:jc w:val="both"/>
        <w:rPr>
          <w:rFonts w:cstheme="minorHAnsi"/>
          <w:sz w:val="22"/>
          <w:szCs w:val="22"/>
        </w:rPr>
      </w:pPr>
      <w:r w:rsidRPr="001F441D">
        <w:rPr>
          <w:rFonts w:cstheme="minorHAnsi"/>
          <w:sz w:val="22"/>
          <w:szCs w:val="22"/>
        </w:rPr>
        <w:t>1.4. Stebėtojai dalyvauti Komisijos posėdžiuose nėra kviečiami.</w:t>
      </w:r>
    </w:p>
    <w:p w14:paraId="47BF6980" w14:textId="18FC8B1C" w:rsidR="005C1EBA" w:rsidRPr="001F441D" w:rsidRDefault="00301175" w:rsidP="005C1EBA">
      <w:pPr>
        <w:pStyle w:val="Sraopastraipa"/>
        <w:numPr>
          <w:ilvl w:val="1"/>
          <w:numId w:val="19"/>
        </w:numPr>
        <w:spacing w:after="0" w:line="240" w:lineRule="auto"/>
        <w:jc w:val="both"/>
        <w:rPr>
          <w:rFonts w:cstheme="minorHAnsi"/>
          <w:sz w:val="22"/>
          <w:szCs w:val="22"/>
        </w:rPr>
      </w:pPr>
      <w:r w:rsidRPr="00301175">
        <w:rPr>
          <w:rFonts w:cstheme="minorHAnsi"/>
          <w:sz w:val="22"/>
          <w:szCs w:val="22"/>
        </w:rPr>
        <w:t>Paslaugos atitinka aplinkosauginius reikalavimus pagal patvirtintą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kriterijų sąrašo 4.4.3. p.: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5C1EBA" w:rsidRPr="001F441D">
        <w:rPr>
          <w:rFonts w:eastAsia="Arial" w:cstheme="minorHAnsi"/>
          <w:sz w:val="22"/>
          <w:szCs w:val="22"/>
        </w:rPr>
        <w:t>Išankstinis skelbimas apie pirkimą nebuvo paskelbtas.</w:t>
      </w:r>
    </w:p>
    <w:p w14:paraId="153F3D87" w14:textId="77777777" w:rsidR="005C1EBA" w:rsidRPr="001F441D" w:rsidRDefault="005C1EBA" w:rsidP="005C1EBA">
      <w:pPr>
        <w:pStyle w:val="Sraopastraipa"/>
        <w:numPr>
          <w:ilvl w:val="1"/>
          <w:numId w:val="19"/>
        </w:numPr>
        <w:spacing w:after="0" w:line="240" w:lineRule="auto"/>
        <w:jc w:val="both"/>
        <w:rPr>
          <w:rFonts w:cstheme="minorHAnsi"/>
          <w:sz w:val="22"/>
          <w:szCs w:val="22"/>
        </w:rPr>
      </w:pPr>
      <w:r w:rsidRPr="001F441D">
        <w:rPr>
          <w:rFonts w:cstheme="minorHAnsi"/>
          <w:sz w:val="22"/>
          <w:szCs w:val="22"/>
          <w:lang w:eastAsia="en-US"/>
        </w:rPr>
        <w:t xml:space="preserve">Pirkime </w:t>
      </w:r>
      <w:r w:rsidRPr="001F441D">
        <w:rPr>
          <w:rFonts w:cstheme="minorHAnsi"/>
          <w:sz w:val="22"/>
          <w:szCs w:val="22"/>
        </w:rPr>
        <w:t xml:space="preserve"> perkančioji organizacija</w:t>
      </w:r>
      <w:r w:rsidRPr="001F441D">
        <w:rPr>
          <w:rFonts w:cstheme="minorHAnsi"/>
          <w:sz w:val="22"/>
          <w:szCs w:val="22"/>
          <w:lang w:eastAsia="en-US"/>
        </w:rPr>
        <w:t xml:space="preserve"> nenumato skelbti pranešimo dėl savanoriško </w:t>
      </w:r>
      <w:proofErr w:type="spellStart"/>
      <w:r w:rsidRPr="001F441D">
        <w:rPr>
          <w:rFonts w:cstheme="minorHAnsi"/>
          <w:i/>
          <w:iCs/>
          <w:sz w:val="22"/>
          <w:szCs w:val="22"/>
          <w:lang w:eastAsia="en-US"/>
        </w:rPr>
        <w:t>ex</w:t>
      </w:r>
      <w:proofErr w:type="spellEnd"/>
      <w:r w:rsidRPr="001F441D">
        <w:rPr>
          <w:rFonts w:cstheme="minorHAnsi"/>
          <w:i/>
          <w:iCs/>
          <w:sz w:val="22"/>
          <w:szCs w:val="22"/>
          <w:lang w:eastAsia="en-US"/>
        </w:rPr>
        <w:t xml:space="preserve"> ante</w:t>
      </w:r>
      <w:r w:rsidRPr="001F441D">
        <w:rPr>
          <w:rFonts w:cstheme="minorHAnsi"/>
          <w:sz w:val="22"/>
          <w:szCs w:val="22"/>
          <w:lang w:eastAsia="en-US"/>
        </w:rPr>
        <w:t xml:space="preserve"> skaidrumo.</w:t>
      </w:r>
    </w:p>
    <w:p w14:paraId="36281858" w14:textId="77777777" w:rsidR="005C1EBA" w:rsidRPr="001F441D" w:rsidRDefault="005C1EBA" w:rsidP="005C1EBA">
      <w:pPr>
        <w:pStyle w:val="Sraopastraipa"/>
        <w:numPr>
          <w:ilvl w:val="1"/>
          <w:numId w:val="19"/>
        </w:numPr>
        <w:spacing w:after="0" w:line="240" w:lineRule="auto"/>
        <w:jc w:val="both"/>
        <w:rPr>
          <w:rFonts w:cstheme="minorHAnsi"/>
          <w:sz w:val="22"/>
          <w:szCs w:val="22"/>
        </w:rPr>
      </w:pPr>
      <w:r w:rsidRPr="001F441D">
        <w:rPr>
          <w:rFonts w:cstheme="minorHAnsi"/>
          <w:sz w:val="22"/>
          <w:szCs w:val="22"/>
        </w:rPr>
        <w:t xml:space="preserve">Pirkime neleidžiama pateikti alternatyvių pasiūlymų. </w:t>
      </w:r>
    </w:p>
    <w:p w14:paraId="56EDC219" w14:textId="77777777" w:rsidR="005C1EBA" w:rsidRPr="00CA1A87" w:rsidRDefault="005C1EBA" w:rsidP="005C1EBA">
      <w:pPr>
        <w:pStyle w:val="Sraopastraipa"/>
        <w:numPr>
          <w:ilvl w:val="1"/>
          <w:numId w:val="19"/>
        </w:numPr>
        <w:spacing w:after="0" w:line="240" w:lineRule="auto"/>
        <w:jc w:val="both"/>
        <w:rPr>
          <w:rFonts w:cstheme="minorHAnsi"/>
          <w:sz w:val="22"/>
          <w:szCs w:val="22"/>
        </w:rPr>
      </w:pPr>
      <w:r w:rsidRPr="001F441D">
        <w:rPr>
          <w:rFonts w:eastAsia="Arial" w:cstheme="minorHAnsi"/>
          <w:color w:val="333333"/>
          <w:sz w:val="22"/>
          <w:szCs w:val="22"/>
        </w:rPr>
        <w:t>Bendrosios pirkimo sąlygos yra neatskiriama šių pirkimo sąlygų dalis.</w:t>
      </w:r>
    </w:p>
    <w:p w14:paraId="1BA8AA67" w14:textId="77777777" w:rsidR="00CA1A87" w:rsidRPr="000960DD" w:rsidRDefault="00CA1A87" w:rsidP="00CA1A87">
      <w:pPr>
        <w:pStyle w:val="Sraopastraipa"/>
        <w:numPr>
          <w:ilvl w:val="1"/>
          <w:numId w:val="19"/>
        </w:numPr>
        <w:spacing w:after="0" w:line="240" w:lineRule="auto"/>
        <w:jc w:val="both"/>
        <w:rPr>
          <w:rFonts w:cstheme="minorHAnsi"/>
          <w:sz w:val="22"/>
          <w:szCs w:val="22"/>
        </w:rPr>
      </w:pPr>
      <w:r w:rsidRPr="000960DD">
        <w:rPr>
          <w:rFonts w:cstheme="minorHAnsi"/>
          <w:sz w:val="22"/>
          <w:szCs w:val="22"/>
        </w:rPr>
        <w:t xml:space="preserve">Maksimali pirkimui skirtų lėšų suma, kuri bus naudojama įvertinimui, ar pasiūlymo kaina nėra per didelė ir perkančiajai organizacijai nepriimtina –  </w:t>
      </w:r>
    </w:p>
    <w:p w14:paraId="309DE74B" w14:textId="77777777" w:rsidR="00CA1A87" w:rsidRPr="000960DD" w:rsidRDefault="00CA1A87" w:rsidP="00CA1A87">
      <w:pPr>
        <w:pStyle w:val="Sraopastraipa"/>
        <w:numPr>
          <w:ilvl w:val="1"/>
          <w:numId w:val="19"/>
        </w:numPr>
        <w:spacing w:after="0" w:line="240" w:lineRule="auto"/>
        <w:jc w:val="both"/>
        <w:rPr>
          <w:rFonts w:cstheme="minorHAnsi"/>
          <w:b/>
          <w:bCs/>
          <w:sz w:val="22"/>
          <w:szCs w:val="22"/>
        </w:rPr>
      </w:pPr>
      <w:r w:rsidRPr="000960DD">
        <w:rPr>
          <w:rFonts w:cstheme="minorHAnsi"/>
          <w:b/>
          <w:bCs/>
          <w:sz w:val="22"/>
          <w:szCs w:val="22"/>
        </w:rPr>
        <w:t>I pirkimo objekto dalis – Kauno KAD  -  pirkimo vertė 154 500,00Eur be PVM;</w:t>
      </w:r>
    </w:p>
    <w:p w14:paraId="34BEF2BA" w14:textId="77777777" w:rsidR="00CA1A87" w:rsidRPr="000960DD" w:rsidRDefault="00CA1A87" w:rsidP="00CA1A87">
      <w:pPr>
        <w:pStyle w:val="Sraopastraipa"/>
        <w:numPr>
          <w:ilvl w:val="1"/>
          <w:numId w:val="19"/>
        </w:numPr>
        <w:spacing w:after="0" w:line="240" w:lineRule="auto"/>
        <w:jc w:val="both"/>
        <w:rPr>
          <w:rFonts w:cstheme="minorHAnsi"/>
          <w:b/>
          <w:bCs/>
          <w:sz w:val="22"/>
          <w:szCs w:val="22"/>
        </w:rPr>
      </w:pPr>
      <w:r w:rsidRPr="000960DD">
        <w:rPr>
          <w:rFonts w:cstheme="minorHAnsi"/>
          <w:b/>
          <w:bCs/>
          <w:sz w:val="22"/>
          <w:szCs w:val="22"/>
        </w:rPr>
        <w:t>II pirkimo objekto dalis – Klaipėdos KAD- pirkimo vertė 140 250,00 Eur be PVM.</w:t>
      </w:r>
    </w:p>
    <w:p w14:paraId="1C72922E" w14:textId="77777777" w:rsidR="00CA1A87" w:rsidRPr="000960DD" w:rsidRDefault="00CA1A87" w:rsidP="00CA1A87">
      <w:pPr>
        <w:pStyle w:val="Sraopastraipa"/>
        <w:numPr>
          <w:ilvl w:val="1"/>
          <w:numId w:val="19"/>
        </w:numPr>
        <w:spacing w:after="0" w:line="240" w:lineRule="auto"/>
        <w:jc w:val="both"/>
        <w:rPr>
          <w:rFonts w:cstheme="minorHAnsi"/>
          <w:b/>
          <w:bCs/>
          <w:sz w:val="22"/>
          <w:szCs w:val="22"/>
        </w:rPr>
      </w:pPr>
      <w:r w:rsidRPr="000960DD">
        <w:rPr>
          <w:rFonts w:cstheme="minorHAnsi"/>
          <w:b/>
          <w:bCs/>
          <w:sz w:val="22"/>
          <w:szCs w:val="22"/>
        </w:rPr>
        <w:t>III pirkimo objekto dalis – Panevėžio KAD – pirkimo vertė 99 000,00 Eur be PVM.</w:t>
      </w:r>
    </w:p>
    <w:p w14:paraId="725EA28F" w14:textId="77777777" w:rsidR="00CA1A87" w:rsidRPr="000960DD" w:rsidRDefault="00CA1A87" w:rsidP="00CA1A87">
      <w:pPr>
        <w:pStyle w:val="Sraopastraipa"/>
        <w:numPr>
          <w:ilvl w:val="1"/>
          <w:numId w:val="19"/>
        </w:numPr>
        <w:spacing w:after="0" w:line="240" w:lineRule="auto"/>
        <w:jc w:val="both"/>
        <w:rPr>
          <w:rFonts w:cstheme="minorHAnsi"/>
          <w:b/>
          <w:bCs/>
          <w:sz w:val="22"/>
          <w:szCs w:val="22"/>
        </w:rPr>
      </w:pPr>
      <w:r w:rsidRPr="000960DD">
        <w:rPr>
          <w:rFonts w:cstheme="minorHAnsi"/>
          <w:b/>
          <w:bCs/>
          <w:sz w:val="22"/>
          <w:szCs w:val="22"/>
        </w:rPr>
        <w:t>IV pirkimo objekto dalis – Šiaulių KAD – pirkimo vertė 178 500,00 Eur be PVM.</w:t>
      </w:r>
    </w:p>
    <w:p w14:paraId="338F3C77" w14:textId="77777777" w:rsidR="00CA1A87" w:rsidRPr="000960DD" w:rsidRDefault="00CA1A87" w:rsidP="00CA1A87">
      <w:pPr>
        <w:pStyle w:val="Sraopastraipa"/>
        <w:numPr>
          <w:ilvl w:val="1"/>
          <w:numId w:val="19"/>
        </w:numPr>
        <w:spacing w:after="0" w:line="240" w:lineRule="auto"/>
        <w:jc w:val="both"/>
        <w:rPr>
          <w:rFonts w:cstheme="minorHAnsi"/>
          <w:b/>
          <w:bCs/>
          <w:sz w:val="22"/>
          <w:szCs w:val="22"/>
        </w:rPr>
      </w:pPr>
      <w:r w:rsidRPr="000960DD">
        <w:rPr>
          <w:rFonts w:cstheme="minorHAnsi"/>
          <w:b/>
          <w:bCs/>
          <w:sz w:val="22"/>
          <w:szCs w:val="22"/>
        </w:rPr>
        <w:t>V pirkimo objekto dalis – Vilniaus KAD – pirkimo vertė 210 000,00 Eur be PVM.</w:t>
      </w:r>
    </w:p>
    <w:p w14:paraId="0725461E" w14:textId="3503A1BE" w:rsidR="00936B75" w:rsidRPr="000960DD" w:rsidRDefault="00936B75" w:rsidP="00936B75">
      <w:pPr>
        <w:pStyle w:val="Sraopastraipa"/>
        <w:numPr>
          <w:ilvl w:val="1"/>
          <w:numId w:val="19"/>
        </w:numPr>
        <w:spacing w:after="0" w:line="240" w:lineRule="auto"/>
        <w:jc w:val="both"/>
        <w:rPr>
          <w:rFonts w:cstheme="minorHAnsi"/>
          <w:sz w:val="22"/>
          <w:szCs w:val="22"/>
        </w:rPr>
      </w:pPr>
      <w:r w:rsidRPr="000960DD">
        <w:rPr>
          <w:rFonts w:cstheme="minorHAnsi"/>
          <w:color w:val="000000" w:themeColor="text1"/>
          <w:sz w:val="22"/>
          <w:szCs w:val="22"/>
        </w:rPr>
        <w:t>Pasiūlymai, kurių pasiūlymo kaina viršis pirkimui skirtą lėšų sumą, bus atmesti, kaip neatitinkantys pirkimo dokumentų reikalavimų.</w:t>
      </w:r>
    </w:p>
    <w:p w14:paraId="4B213FAA" w14:textId="77777777" w:rsidR="00CA1A87" w:rsidRPr="001F441D" w:rsidRDefault="00CA1A87" w:rsidP="00CA1A87">
      <w:pPr>
        <w:pStyle w:val="Sraopastraipa"/>
        <w:spacing w:after="0" w:line="240" w:lineRule="auto"/>
        <w:jc w:val="both"/>
        <w:rPr>
          <w:rFonts w:cstheme="minorHAnsi"/>
          <w:sz w:val="22"/>
          <w:szCs w:val="22"/>
        </w:rPr>
      </w:pPr>
    </w:p>
    <w:p w14:paraId="3AEB5CEE" w14:textId="77777777" w:rsidR="005C1EBA" w:rsidRPr="005C1EBA" w:rsidRDefault="005C1EBA" w:rsidP="005C1EBA"/>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243D119" w14:textId="77777777" w:rsidR="005C1EBA" w:rsidRDefault="005C1EBA" w:rsidP="00DE7037">
      <w:pPr>
        <w:pStyle w:val="Sraopastraipa"/>
        <w:spacing w:after="0" w:line="240" w:lineRule="auto"/>
        <w:ind w:left="0" w:firstLine="567"/>
        <w:jc w:val="both"/>
        <w:rPr>
          <w:rFonts w:cstheme="minorHAnsi"/>
        </w:rPr>
      </w:pPr>
    </w:p>
    <w:p w14:paraId="22F9558B" w14:textId="39CB3432" w:rsidR="00683660" w:rsidRPr="00B67DB6" w:rsidRDefault="00683660" w:rsidP="00683660">
      <w:pPr>
        <w:pStyle w:val="Betarp"/>
        <w:numPr>
          <w:ilvl w:val="1"/>
          <w:numId w:val="5"/>
        </w:numPr>
        <w:spacing w:after="120"/>
        <w:ind w:left="0" w:firstLine="709"/>
        <w:contextualSpacing/>
        <w:jc w:val="both"/>
        <w:rPr>
          <w:rFonts w:cstheme="minorHAnsi"/>
          <w:color w:val="FF0000"/>
          <w:sz w:val="22"/>
          <w:szCs w:val="22"/>
        </w:rPr>
      </w:pPr>
      <w:r w:rsidRPr="00B67DB6">
        <w:rPr>
          <w:rFonts w:eastAsia="Calibri" w:cstheme="minorHAnsi"/>
          <w:color w:val="000000" w:themeColor="text1"/>
          <w:sz w:val="22"/>
          <w:szCs w:val="22"/>
        </w:rPr>
        <w:t>Perkančioji organizacija numato įsigyt</w:t>
      </w:r>
      <w:r w:rsidRPr="00B67DB6">
        <w:rPr>
          <w:rFonts w:eastAsia="Calibri" w:cstheme="minorHAnsi"/>
          <w:sz w:val="22"/>
          <w:szCs w:val="22"/>
        </w:rPr>
        <w:t>i</w:t>
      </w:r>
      <w:r w:rsidR="002556F8" w:rsidRPr="00B67DB6">
        <w:rPr>
          <w:rFonts w:eastAsia="Calibri" w:cstheme="minorHAnsi"/>
          <w:sz w:val="22"/>
          <w:szCs w:val="22"/>
        </w:rPr>
        <w:t xml:space="preserve"> </w:t>
      </w:r>
      <w:r w:rsidR="002556F8" w:rsidRPr="00636427">
        <w:rPr>
          <w:rFonts w:eastAsia="Calibri" w:cstheme="minorHAnsi"/>
          <w:b/>
          <w:bCs/>
          <w:sz w:val="22"/>
          <w:szCs w:val="22"/>
        </w:rPr>
        <w:t>KONSULTAVIMO DĖL ĮSISKOLINIMŲ IR APRIBOTO DISPONAVIMO PINIGINĖMIS LĖŠOMIS PASLAUG</w:t>
      </w:r>
      <w:r w:rsidR="00B67DB6" w:rsidRPr="00636427">
        <w:rPr>
          <w:rFonts w:eastAsia="Calibri" w:cstheme="minorHAnsi"/>
          <w:b/>
          <w:bCs/>
          <w:sz w:val="22"/>
          <w:szCs w:val="22"/>
        </w:rPr>
        <w:t>AS</w:t>
      </w:r>
      <w:r w:rsidRPr="00B67DB6">
        <w:rPr>
          <w:rFonts w:eastAsia="Calibri" w:cstheme="minorHAnsi"/>
          <w:sz w:val="22"/>
          <w:szCs w:val="22"/>
        </w:rPr>
        <w:t>.</w:t>
      </w:r>
      <w:r w:rsidRPr="00B67DB6">
        <w:rPr>
          <w:rFonts w:cstheme="minorHAnsi"/>
          <w:sz w:val="22"/>
          <w:szCs w:val="22"/>
        </w:rPr>
        <w:t xml:space="preserve"> Reikalavimai pirkimo objektui nustatyti specialiųjų pirkimo sąlygų 2</w:t>
      </w:r>
      <w:r w:rsidRPr="00B67DB6">
        <w:rPr>
          <w:rFonts w:cstheme="minorHAnsi"/>
          <w:color w:val="00B050"/>
          <w:sz w:val="22"/>
          <w:szCs w:val="22"/>
        </w:rPr>
        <w:t xml:space="preserve"> </w:t>
      </w:r>
      <w:r w:rsidRPr="00B67DB6">
        <w:rPr>
          <w:rFonts w:cstheme="minorHAnsi"/>
          <w:sz w:val="22"/>
          <w:szCs w:val="22"/>
        </w:rPr>
        <w:t>priede.</w:t>
      </w:r>
    </w:p>
    <w:p w14:paraId="5253721D" w14:textId="064062AF" w:rsidR="00683660" w:rsidRPr="00B67DB6" w:rsidRDefault="00683660" w:rsidP="00683660">
      <w:pPr>
        <w:pStyle w:val="Betarp"/>
        <w:numPr>
          <w:ilvl w:val="1"/>
          <w:numId w:val="5"/>
        </w:numPr>
        <w:spacing w:after="120"/>
        <w:ind w:left="0" w:firstLine="709"/>
        <w:contextualSpacing/>
        <w:jc w:val="both"/>
        <w:rPr>
          <w:rFonts w:cstheme="minorHAnsi"/>
          <w:color w:val="FF0000"/>
          <w:sz w:val="22"/>
          <w:szCs w:val="22"/>
        </w:rPr>
      </w:pPr>
      <w:r w:rsidRPr="00B67DB6">
        <w:rPr>
          <w:rFonts w:cstheme="minorHAnsi"/>
          <w:b/>
          <w:bCs/>
          <w:sz w:val="22"/>
          <w:szCs w:val="22"/>
        </w:rPr>
        <w:lastRenderedPageBreak/>
        <w:t>Pirkimo objektas skaidomas į 5</w:t>
      </w:r>
      <w:r w:rsidRPr="00B67DB6">
        <w:rPr>
          <w:rFonts w:cstheme="minorHAnsi"/>
          <w:b/>
          <w:bCs/>
          <w:i/>
          <w:iCs/>
          <w:sz w:val="22"/>
          <w:szCs w:val="22"/>
        </w:rPr>
        <w:t xml:space="preserve"> </w:t>
      </w:r>
      <w:r w:rsidRPr="00B67DB6">
        <w:rPr>
          <w:rFonts w:cstheme="minorHAnsi"/>
          <w:b/>
          <w:bCs/>
          <w:sz w:val="22"/>
          <w:szCs w:val="22"/>
        </w:rPr>
        <w:t>dalis</w:t>
      </w:r>
      <w:r w:rsidRPr="00B67DB6">
        <w:rPr>
          <w:rFonts w:cstheme="minorHAnsi"/>
          <w:sz w:val="22"/>
          <w:szCs w:val="22"/>
        </w:rPr>
        <w:t xml:space="preserve">, kurių apimtys ir dalykas, reikalavimai ir techninė specifikacija apibrėžti </w:t>
      </w:r>
      <w:bookmarkStart w:id="6" w:name="_Hlk91152632"/>
      <w:r w:rsidRPr="00B67DB6">
        <w:rPr>
          <w:rFonts w:cstheme="minorHAnsi"/>
          <w:sz w:val="22"/>
          <w:szCs w:val="22"/>
        </w:rPr>
        <w:t>specialiųjų pirkimo sąlygų 2 priede</w:t>
      </w:r>
      <w:bookmarkEnd w:id="6"/>
      <w:r w:rsidRPr="00B67DB6">
        <w:rPr>
          <w:rFonts w:cstheme="minorHAnsi"/>
          <w:sz w:val="22"/>
          <w:szCs w:val="22"/>
        </w:rPr>
        <w:t>. Perkančioji organizacija sudarys vieną sutartį dėl pirkimo dalių, dėl kurių laimėtoju nustatytas tas pats tiekėjas.</w:t>
      </w:r>
    </w:p>
    <w:p w14:paraId="0CA81FB8" w14:textId="4C87D5B4" w:rsidR="00325243" w:rsidRPr="00B67DB6" w:rsidRDefault="00325243" w:rsidP="00DE7037">
      <w:pPr>
        <w:pStyle w:val="Sraopastraipa"/>
        <w:spacing w:after="0" w:line="240" w:lineRule="auto"/>
        <w:ind w:left="0" w:firstLine="567"/>
        <w:jc w:val="both"/>
        <w:rPr>
          <w:rFonts w:cstheme="minorHAnsi"/>
          <w:sz w:val="22"/>
          <w:szCs w:val="22"/>
        </w:rPr>
      </w:pPr>
      <w:r w:rsidRPr="00B67DB6">
        <w:rPr>
          <w:rFonts w:cstheme="minorHAnsi"/>
          <w:sz w:val="22"/>
          <w:szCs w:val="22"/>
        </w:rPr>
        <w:t>2.</w:t>
      </w:r>
      <w:r w:rsidR="003251CB" w:rsidRPr="00B67DB6">
        <w:rPr>
          <w:rFonts w:cstheme="minorHAnsi"/>
          <w:sz w:val="22"/>
          <w:szCs w:val="22"/>
        </w:rPr>
        <w:t>3</w:t>
      </w:r>
      <w:r w:rsidRPr="00B67DB6">
        <w:rPr>
          <w:rFonts w:cstheme="minorHAnsi"/>
          <w:sz w:val="22"/>
          <w:szCs w:val="22"/>
        </w:rPr>
        <w:t>.</w:t>
      </w:r>
      <w:r w:rsidR="00E53E12" w:rsidRPr="00B67DB6">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67DB6">
        <w:rPr>
          <w:rFonts w:cstheme="minorHAnsi"/>
          <w:sz w:val="22"/>
          <w:szCs w:val="22"/>
        </w:rPr>
        <w:t xml:space="preserve">turi būti </w:t>
      </w:r>
      <w:r w:rsidR="00AE7624" w:rsidRPr="00B67DB6">
        <w:rPr>
          <w:rFonts w:cstheme="minorHAnsi"/>
          <w:sz w:val="22"/>
          <w:szCs w:val="22"/>
        </w:rPr>
        <w:t xml:space="preserve">laikoma, kad kiekviena tokia nuoroda yra pateikta su žodžiais „arba lygiavertis“. </w:t>
      </w:r>
    </w:p>
    <w:p w14:paraId="3031DC86" w14:textId="2C1149BF" w:rsidR="00004521" w:rsidRPr="00B67DB6" w:rsidRDefault="00004521" w:rsidP="00DE7037">
      <w:pPr>
        <w:pStyle w:val="Sraopastraipa"/>
        <w:spacing w:after="0" w:line="240" w:lineRule="auto"/>
        <w:ind w:left="0" w:firstLine="567"/>
        <w:jc w:val="both"/>
        <w:rPr>
          <w:rFonts w:cstheme="minorHAnsi"/>
          <w:sz w:val="22"/>
          <w:szCs w:val="22"/>
        </w:rPr>
      </w:pPr>
      <w:r w:rsidRPr="00B67DB6">
        <w:rPr>
          <w:rFonts w:cstheme="minorHAnsi"/>
          <w:sz w:val="22"/>
          <w:szCs w:val="22"/>
        </w:rPr>
        <w:t>2.</w:t>
      </w:r>
      <w:r w:rsidR="003251CB" w:rsidRPr="00B67DB6">
        <w:rPr>
          <w:rFonts w:cstheme="minorHAnsi"/>
          <w:sz w:val="22"/>
          <w:szCs w:val="22"/>
        </w:rPr>
        <w:t>4</w:t>
      </w:r>
      <w:r w:rsidRPr="00B67DB6">
        <w:rPr>
          <w:rFonts w:cstheme="minorHAnsi"/>
          <w:sz w:val="22"/>
          <w:szCs w:val="22"/>
        </w:rPr>
        <w:t>. Jeigu apibūdinant pirkimo objektą techninėje specifikacijoje nurodytas standartas</w:t>
      </w:r>
      <w:r w:rsidR="00245655" w:rsidRPr="00B67DB6">
        <w:rPr>
          <w:rFonts w:cstheme="minorHAnsi"/>
          <w:sz w:val="22"/>
          <w:szCs w:val="22"/>
        </w:rPr>
        <w:t xml:space="preserve">, </w:t>
      </w:r>
      <w:r w:rsidR="00245655" w:rsidRPr="00B67DB6">
        <w:rPr>
          <w:color w:val="000000"/>
          <w:sz w:val="22"/>
          <w:szCs w:val="22"/>
        </w:rPr>
        <w:t>techninis liudijimas ar bendrosios techninės specifikacijos</w:t>
      </w:r>
      <w:r w:rsidR="00046522" w:rsidRPr="00B67DB6">
        <w:rPr>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67DB6">
        <w:rPr>
          <w:color w:val="000000"/>
          <w:sz w:val="22"/>
          <w:szCs w:val="22"/>
        </w:rPr>
        <w:t xml:space="preserve">, </w:t>
      </w:r>
      <w:r w:rsidR="00245655" w:rsidRPr="00B67DB6">
        <w:rPr>
          <w:rFonts w:cstheme="minorHAnsi"/>
          <w:sz w:val="22"/>
          <w:szCs w:val="22"/>
        </w:rPr>
        <w:t xml:space="preserve">turi būti laikoma, kad kiekviena tokia nuoroda yra pateikta su žodžiais „arba lygiavertis“. </w:t>
      </w:r>
    </w:p>
    <w:p w14:paraId="5415B3AA" w14:textId="77777777" w:rsidR="00322646" w:rsidRDefault="00322646"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9C41302" w:rsidR="00B176FD" w:rsidRPr="00702F29" w:rsidRDefault="00862DB8" w:rsidP="00702F29">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1ED71C2" w:rsidR="00BE0587" w:rsidRPr="00F0499F" w:rsidRDefault="00702F29" w:rsidP="00BE0587">
      <w:pPr>
        <w:pStyle w:val="Sraopastraipa"/>
        <w:spacing w:after="0" w:line="240" w:lineRule="auto"/>
        <w:ind w:left="567"/>
        <w:jc w:val="both"/>
        <w:rPr>
          <w:rFonts w:eastAsiaTheme="minorHAnsi" w:cstheme="minorHAnsi"/>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0F572B2F" w:rsidR="002C5249" w:rsidRPr="00A059FF" w:rsidRDefault="009D2F13" w:rsidP="127DD6E8">
      <w:pPr>
        <w:pStyle w:val="Sraopastraipa"/>
        <w:spacing w:after="120" w:line="20" w:lineRule="atLeast"/>
        <w:ind w:left="0" w:firstLine="567"/>
        <w:jc w:val="both"/>
      </w:pPr>
      <w:r w:rsidRPr="127DD6E8">
        <w:t>4.1.</w:t>
      </w:r>
      <w:r w:rsidRPr="00A059FF">
        <w:t xml:space="preserve"> </w:t>
      </w:r>
      <w:r w:rsidR="002C5249" w:rsidRPr="00A059FF">
        <w:t>Reikalavimai dėl tiekėjo ir</w:t>
      </w:r>
      <w:bookmarkStart w:id="15" w:name="_Hlk41039660"/>
      <w:r w:rsidR="00942379" w:rsidRPr="00A059FF">
        <w:t xml:space="preserve"> </w:t>
      </w:r>
      <w:r w:rsidR="002C5249" w:rsidRPr="00A059FF">
        <w:t>subtiekėjų</w:t>
      </w:r>
      <w:r w:rsidR="00942379" w:rsidRPr="00A059FF">
        <w:t xml:space="preserve"> (jei taikoma)</w:t>
      </w:r>
      <w:r w:rsidR="00953F2B" w:rsidRPr="00A059FF">
        <w:t xml:space="preserve">, </w:t>
      </w:r>
      <w:r w:rsidR="007F34C7" w:rsidRPr="00A059FF">
        <w:t>ūkio subjektų, kurių pajėgumais tiekėjas remiasi,</w:t>
      </w:r>
      <w:r w:rsidR="002C5249" w:rsidRPr="00A059FF">
        <w:t xml:space="preserve"> </w:t>
      </w:r>
      <w:bookmarkEnd w:id="15"/>
      <w:r w:rsidR="002C5249" w:rsidRPr="00A059FF">
        <w:t xml:space="preserve">pašalinimo pagrindų nebuvimo bei jų nebuvimą patvirtinantys dokumentai nurodyti </w:t>
      </w:r>
      <w:r w:rsidR="006A737F" w:rsidRPr="00A059FF">
        <w:t xml:space="preserve">specialiųjų </w:t>
      </w:r>
      <w:r w:rsidR="006A737F" w:rsidRPr="00A059FF">
        <w:rPr>
          <w:rFonts w:eastAsia="Calibri"/>
        </w:rPr>
        <w:t>p</w:t>
      </w:r>
      <w:r w:rsidR="00551FA7" w:rsidRPr="00A059FF">
        <w:rPr>
          <w:rFonts w:eastAsia="Calibri"/>
        </w:rPr>
        <w:t xml:space="preserve">irkimo </w:t>
      </w:r>
      <w:r w:rsidR="006773B6" w:rsidRPr="00A059FF">
        <w:rPr>
          <w:rFonts w:eastAsia="Calibri"/>
        </w:rPr>
        <w:t xml:space="preserve">sąlygų </w:t>
      </w:r>
      <w:r w:rsidR="00A059FF" w:rsidRPr="00A059FF">
        <w:t>3</w:t>
      </w:r>
      <w:r w:rsidR="00984B02" w:rsidRPr="00A059FF">
        <w:t xml:space="preserve">  </w:t>
      </w:r>
      <w:r w:rsidR="006773B6" w:rsidRPr="00A059FF">
        <w:rPr>
          <w:rFonts w:eastAsia="Calibri"/>
        </w:rPr>
        <w:t>priede</w:t>
      </w:r>
      <w:r w:rsidR="002C5249" w:rsidRPr="00A059FF">
        <w:t xml:space="preserve">. </w:t>
      </w:r>
    </w:p>
    <w:p w14:paraId="34E32D48" w14:textId="0E50950F" w:rsidR="007B6F6D" w:rsidRPr="00A059FF" w:rsidRDefault="00970624" w:rsidP="00970624">
      <w:pPr>
        <w:pStyle w:val="Sraopastraipa"/>
        <w:tabs>
          <w:tab w:val="left" w:pos="851"/>
        </w:tabs>
        <w:spacing w:after="0" w:line="20" w:lineRule="atLeast"/>
        <w:ind w:left="0" w:firstLine="567"/>
        <w:jc w:val="both"/>
        <w:rPr>
          <w:highlight w:val="yellow"/>
        </w:rPr>
      </w:pPr>
      <w:r w:rsidRPr="00A059FF">
        <w:t>4.2.</w:t>
      </w:r>
      <w:r w:rsidR="00990E9B" w:rsidRPr="00A059FF">
        <w:t xml:space="preserve"> </w:t>
      </w:r>
      <w:r w:rsidR="00A6625B" w:rsidRPr="00A059FF">
        <w:t xml:space="preserve">Tiekėjams nustatomi kvalifikacijos reikalavimai laikymosi ir jų atitiktį patvirtinantys dokumentai nurodyti </w:t>
      </w:r>
      <w:r w:rsidR="00765189" w:rsidRPr="00A059FF">
        <w:t>specialiųjų p</w:t>
      </w:r>
      <w:r w:rsidR="00551FA7" w:rsidRPr="00A059FF">
        <w:t xml:space="preserve">irkimo </w:t>
      </w:r>
      <w:r w:rsidR="00A6625B" w:rsidRPr="00A059FF">
        <w:t xml:space="preserve">sąlygų </w:t>
      </w:r>
      <w:r w:rsidR="00A059FF" w:rsidRPr="00A059FF">
        <w:t>4</w:t>
      </w:r>
      <w:r w:rsidR="00A6625B" w:rsidRPr="00A059FF">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4029706C"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F3159" w:rsidRPr="007F3159">
        <w:rPr>
          <w:rFonts w:cstheme="minorHAnsi"/>
        </w:rPr>
        <w:t>8-9</w:t>
      </w:r>
      <w:r w:rsidR="007A15EC" w:rsidRPr="007F3159">
        <w:rPr>
          <w:rFonts w:cstheme="minorHAnsi"/>
        </w:rPr>
        <w:t xml:space="preserve"> pried</w:t>
      </w:r>
      <w:r w:rsidR="007A15EC" w:rsidRPr="007872CB">
        <w:rPr>
          <w:rFonts w:cstheme="minorHAnsi"/>
          <w:color w:val="000000" w:themeColor="text1"/>
        </w:rPr>
        <w:t>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7F3159" w:rsidRDefault="00192AF9" w:rsidP="001032F8">
      <w:pPr>
        <w:spacing w:after="0" w:line="20" w:lineRule="atLeast"/>
        <w:ind w:firstLine="567"/>
        <w:jc w:val="both"/>
        <w:rPr>
          <w:rFonts w:ascii="Calibri" w:hAnsi="Calibri" w:cs="Calibri"/>
          <w:i/>
          <w:iCs/>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w:t>
      </w:r>
      <w:r w:rsidR="00EF5623" w:rsidRPr="007F3159">
        <w:rPr>
          <w:rFonts w:ascii="Calibri" w:hAnsi="Calibri" w:cs="Calibri"/>
        </w:rPr>
        <w:t>okumentų visuma</w:t>
      </w:r>
      <w:r w:rsidR="00FD53CF" w:rsidRPr="007F3159">
        <w:rPr>
          <w:rFonts w:ascii="Calibri" w:hAnsi="Calibri" w:cs="Calibri"/>
        </w:rPr>
        <w:t>:</w:t>
      </w:r>
    </w:p>
    <w:p w14:paraId="0B17BEF7" w14:textId="4B562925" w:rsidR="00FF12F1" w:rsidRPr="007F3159" w:rsidRDefault="003F0DA7" w:rsidP="0097765E">
      <w:pPr>
        <w:pStyle w:val="Sraopastraipa"/>
        <w:numPr>
          <w:ilvl w:val="2"/>
          <w:numId w:val="8"/>
        </w:numPr>
        <w:spacing w:after="0" w:line="240" w:lineRule="auto"/>
        <w:ind w:left="0" w:firstLine="709"/>
        <w:jc w:val="both"/>
        <w:rPr>
          <w:rFonts w:cstheme="minorHAnsi"/>
          <w:u w:val="single"/>
        </w:rPr>
      </w:pPr>
      <w:r w:rsidRPr="007F3159">
        <w:t xml:space="preserve">tiekėjo pasirašytas </w:t>
      </w:r>
      <w:r w:rsidR="005A195F" w:rsidRPr="007F3159">
        <w:t>p</w:t>
      </w:r>
      <w:r w:rsidRPr="007F3159">
        <w:t xml:space="preserve">asiūlymas, parengtas pagal </w:t>
      </w:r>
      <w:r w:rsidR="007C1C57" w:rsidRPr="007F3159">
        <w:t>specialiųjų p</w:t>
      </w:r>
      <w:r w:rsidR="00551FA7" w:rsidRPr="007F3159">
        <w:t xml:space="preserve">irkimo </w:t>
      </w:r>
      <w:r w:rsidR="00476F8C" w:rsidRPr="007F3159">
        <w:t>sąlygų</w:t>
      </w:r>
      <w:r w:rsidR="00DE5F20" w:rsidRPr="007F3159">
        <w:t xml:space="preserve"> </w:t>
      </w:r>
      <w:r w:rsidR="007F3159" w:rsidRPr="007F3159">
        <w:rPr>
          <w:shd w:val="clear" w:color="auto" w:fill="FFFFFF"/>
        </w:rPr>
        <w:t>6</w:t>
      </w:r>
      <w:r w:rsidR="00DE5F20" w:rsidRPr="007F3159">
        <w:rPr>
          <w:shd w:val="clear" w:color="auto" w:fill="FFFFFF"/>
        </w:rPr>
        <w:t xml:space="preserve"> </w:t>
      </w:r>
      <w:r w:rsidR="00476F8C" w:rsidRPr="007F3159">
        <w:t xml:space="preserve">priede </w:t>
      </w:r>
      <w:r w:rsidRPr="007F3159">
        <w:t xml:space="preserve">pateiktą </w:t>
      </w:r>
      <w:r w:rsidR="00C35C26" w:rsidRPr="007F3159">
        <w:t>p</w:t>
      </w:r>
      <w:r w:rsidRPr="007F3159">
        <w:rPr>
          <w:rFonts w:cstheme="minorHAnsi"/>
        </w:rPr>
        <w:t>asiūlymo formą.</w:t>
      </w:r>
    </w:p>
    <w:p w14:paraId="3459FD0B" w14:textId="055381F8"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7F3159">
        <w:rPr>
          <w:rFonts w:cstheme="minorHAnsi"/>
        </w:rPr>
        <w:lastRenderedPageBreak/>
        <w:t xml:space="preserve">užpildytas EBVPD (specialiųjų pirkimo sąlygų </w:t>
      </w:r>
      <w:r w:rsidR="007F3159" w:rsidRPr="007F3159">
        <w:rPr>
          <w:rFonts w:cstheme="minorHAnsi"/>
        </w:rPr>
        <w:t>5</w:t>
      </w:r>
      <w:r w:rsidRPr="007F3159">
        <w:rPr>
          <w:rFonts w:cstheme="minorHAnsi"/>
        </w:rPr>
        <w:t xml:space="preserve"> priedas). Pasirašyd</w:t>
      </w:r>
      <w:r w:rsidRPr="003C1B53">
        <w:rPr>
          <w:rFonts w:cstheme="minorHAnsi"/>
        </w:rPr>
        <w:t xml:space="preserve">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13DC5E60"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954D3A">
        <w:rPr>
          <w:rFonts w:cstheme="minorHAnsi"/>
          <w:color w:val="00B050"/>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765FFBFD" w:rsidR="00FD03FA" w:rsidRPr="00FB7A5E" w:rsidRDefault="00C7179F" w:rsidP="00FB7A5E">
      <w:pPr>
        <w:spacing w:after="0" w:line="240" w:lineRule="auto"/>
        <w:ind w:firstLine="851"/>
        <w:jc w:val="both"/>
        <w:rPr>
          <w:rFonts w:cstheme="minorHAnsi"/>
        </w:rPr>
      </w:pPr>
      <w:r>
        <w:rPr>
          <w:rFonts w:cstheme="minorHAnsi"/>
        </w:rPr>
        <w:t>6.2</w:t>
      </w:r>
      <w:r w:rsidR="00EE3480" w:rsidRPr="00A1780C">
        <w:rPr>
          <w:rFonts w:cstheme="minorHAnsi"/>
        </w:rPr>
        <w:t>.</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77DED3E2" w:rsidR="0096678C" w:rsidRPr="00DD5A6E" w:rsidRDefault="0099696F" w:rsidP="00A36B23">
      <w:pPr>
        <w:pStyle w:val="Sraopastraipa"/>
        <w:numPr>
          <w:ilvl w:val="1"/>
          <w:numId w:val="13"/>
        </w:numPr>
        <w:spacing w:line="240" w:lineRule="auto"/>
        <w:ind w:left="0" w:firstLine="851"/>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00A36B23">
        <w:rPr>
          <w:color w:val="7030A0"/>
        </w:rPr>
        <w:t>.</w:t>
      </w:r>
      <w:r w:rsidR="0048587E" w:rsidRPr="00A36B23">
        <w:rPr>
          <w:color w:val="7030A0"/>
        </w:rPr>
        <w:t xml:space="preserve"> </w:t>
      </w:r>
      <w:r w:rsidR="00F17A1F" w:rsidRPr="00A36B23">
        <w:rPr>
          <w:rFonts w:eastAsia="Arial"/>
        </w:rPr>
        <w:t>Jei kurie nors su pasiūlymu teikiami dokumentai parengti ne</w:t>
      </w:r>
      <w:r w:rsidR="001427AB" w:rsidRPr="00A36B23">
        <w:rPr>
          <w:rFonts w:eastAsia="Arial"/>
        </w:rPr>
        <w:t xml:space="preserve"> ta kalba, kuria</w:t>
      </w:r>
      <w:r w:rsidR="00F17A1F" w:rsidRPr="00A36B23">
        <w:rPr>
          <w:rFonts w:eastAsia="Arial"/>
        </w:rPr>
        <w:t xml:space="preserve"> </w:t>
      </w:r>
      <w:r w:rsidR="0BCA4ED4" w:rsidRPr="00A36B23">
        <w:rPr>
          <w:rFonts w:eastAsia="Arial"/>
        </w:rPr>
        <w:t>reikalaujama</w:t>
      </w:r>
      <w:r w:rsidR="001427AB" w:rsidRPr="00A36B23">
        <w:rPr>
          <w:rFonts w:eastAsia="Arial"/>
        </w:rPr>
        <w:t xml:space="preserve">, </w:t>
      </w:r>
      <w:r w:rsidR="003F1D78" w:rsidRPr="00A36B23">
        <w:rPr>
          <w:rFonts w:eastAsia="Arial"/>
        </w:rPr>
        <w:t xml:space="preserve">turi būti pateiktas tikslus vertimas į </w:t>
      </w:r>
      <w:r w:rsidR="40DC6EFC" w:rsidRPr="00A36B23">
        <w:rPr>
          <w:rFonts w:eastAsia="Arial"/>
        </w:rPr>
        <w:t>reikalaujamą</w:t>
      </w:r>
      <w:r w:rsidR="001427AB" w:rsidRPr="00A36B23">
        <w:rPr>
          <w:rFonts w:eastAsia="Arial"/>
        </w:rPr>
        <w:t xml:space="preserve"> </w:t>
      </w:r>
      <w:r w:rsidR="00141BF1" w:rsidRPr="00A36B23">
        <w:rPr>
          <w:rFonts w:eastAsia="Arial"/>
        </w:rPr>
        <w:t>kalbą</w:t>
      </w:r>
      <w:r w:rsidR="00F17A1F" w:rsidRPr="00A36B23">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w:t>
      </w:r>
      <w:r w:rsidR="0048587E" w:rsidRPr="00B23FC9">
        <w:t xml:space="preserve">a pateikti vertimą atlikusio asmens parašu ir vertimų biuro antspaudu (jei turi) patvirtintą šio dokumento vertimą </w:t>
      </w:r>
      <w:r w:rsidR="00B23FC9" w:rsidRPr="00B23FC9">
        <w:t>arba</w:t>
      </w:r>
      <w:r w:rsidR="0048587E" w:rsidRPr="00B23FC9">
        <w:t xml:space="preserve"> kad vertimą atlikusio asmens parašas būtų patvirtintas notariškai. </w:t>
      </w:r>
    </w:p>
    <w:p w14:paraId="4172BF9D" w14:textId="3AF22FBA" w:rsidR="00380B99" w:rsidRPr="00B75F6D" w:rsidRDefault="008D03B2" w:rsidP="00A36B23">
      <w:pPr>
        <w:pStyle w:val="Sraopastraipa"/>
        <w:numPr>
          <w:ilvl w:val="1"/>
          <w:numId w:val="13"/>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A36B23">
      <w:pPr>
        <w:pStyle w:val="Sraopastraipa"/>
        <w:numPr>
          <w:ilvl w:val="1"/>
          <w:numId w:val="13"/>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A36B23">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758B8887" w:rsidR="00B3551C" w:rsidRPr="00F0499F" w:rsidRDefault="00655F17" w:rsidP="00FB7A5E">
      <w:pPr>
        <w:pStyle w:val="Sraopastraipa"/>
        <w:spacing w:after="0" w:line="240" w:lineRule="auto"/>
        <w:ind w:left="1214" w:hanging="64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A36B23">
      <w:pPr>
        <w:pStyle w:val="Antrat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49105FA2" w:rsidR="00040C0F" w:rsidRPr="00FB7A5E" w:rsidRDefault="002827E4" w:rsidP="00FB7A5E">
      <w:pPr>
        <w:spacing w:after="0" w:line="240" w:lineRule="auto"/>
        <w:ind w:left="710"/>
        <w:rPr>
          <w:rFonts w:cstheme="minorHAnsi"/>
        </w:rPr>
      </w:pPr>
      <w:r>
        <w:rPr>
          <w:rFonts w:cstheme="minorHAnsi"/>
        </w:rPr>
        <w:t xml:space="preserve">8.1. </w:t>
      </w:r>
      <w:r w:rsidR="00040C0F" w:rsidRPr="00FB7A5E">
        <w:rPr>
          <w:rFonts w:cstheme="minorHAnsi"/>
        </w:rPr>
        <w:t>Perkančioji organizacija pirkime netaikys elektroninio aukciono.</w:t>
      </w:r>
    </w:p>
    <w:p w14:paraId="14CBD3AD" w14:textId="23B8A7AF" w:rsidR="009D0DC5" w:rsidRPr="00F0499F" w:rsidRDefault="00EA001C" w:rsidP="00A36B23">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3"/>
      <w:bookmarkEnd w:id="34"/>
      <w:bookmarkEnd w:id="35"/>
      <w:bookmarkEnd w:id="36"/>
      <w:bookmarkEnd w:id="37"/>
    </w:p>
    <w:p w14:paraId="46E1A60B" w14:textId="24F5B99D" w:rsidR="004E71CB" w:rsidRPr="00FB7A5E" w:rsidRDefault="002D470F" w:rsidP="00FB7A5E">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8"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irkimo</w:t>
      </w:r>
      <w:r w:rsidR="00551FA7" w:rsidRPr="00F83CBB">
        <w:rPr>
          <w:rFonts w:eastAsia="Calibri" w:cstheme="minorHAnsi"/>
        </w:rPr>
        <w:t xml:space="preserve"> </w:t>
      </w:r>
      <w:r w:rsidR="00A176D5" w:rsidRPr="00F83CBB">
        <w:rPr>
          <w:rFonts w:eastAsia="Calibri" w:cstheme="minorHAnsi"/>
        </w:rPr>
        <w:t xml:space="preserve">sąlygų </w:t>
      </w:r>
      <w:bookmarkEnd w:id="38"/>
      <w:r w:rsidR="008B7DEF" w:rsidRPr="00F83CBB">
        <w:rPr>
          <w:rFonts w:cstheme="minorHAnsi"/>
          <w:shd w:val="clear" w:color="auto" w:fill="FFFFFF"/>
        </w:rPr>
        <w:t xml:space="preserve">6 </w:t>
      </w:r>
      <w:r w:rsidR="00090235" w:rsidRPr="00F83CBB">
        <w:rPr>
          <w:rFonts w:eastAsia="Calibri" w:cstheme="minorHAnsi"/>
        </w:rPr>
        <w:t>pri</w:t>
      </w:r>
      <w:r w:rsidR="00090235" w:rsidRPr="00F0499F">
        <w:rPr>
          <w:rFonts w:eastAsia="Calibri" w:cstheme="minorHAnsi"/>
        </w:rPr>
        <w:t>ede</w:t>
      </w:r>
      <w:r w:rsidR="00090235">
        <w:rPr>
          <w:rFonts w:eastAsia="Calibri" w:cstheme="minorHAnsi"/>
        </w:rPr>
        <w:t>.</w:t>
      </w:r>
      <w:r w:rsidR="00090235" w:rsidRPr="000F4B8F">
        <w:rPr>
          <w:rFonts w:eastAsia="Calibri" w:cstheme="minorHAnsi"/>
          <w:color w:val="7030A0"/>
        </w:rPr>
        <w:t xml:space="preserve"> </w:t>
      </w:r>
    </w:p>
    <w:p w14:paraId="313FDE6C" w14:textId="5610678A" w:rsidR="00D734C6" w:rsidRPr="00F0499F" w:rsidRDefault="00FB7A5E" w:rsidP="127DD6E8">
      <w:pPr>
        <w:pStyle w:val="Betarp"/>
        <w:spacing w:line="20" w:lineRule="atLeast"/>
        <w:ind w:firstLine="567"/>
        <w:contextualSpacing/>
        <w:jc w:val="both"/>
      </w:pPr>
      <w:r>
        <w:rPr>
          <w:color w:val="000000" w:themeColor="text1"/>
        </w:rPr>
        <w:t xml:space="preserve">9.2. </w:t>
      </w:r>
      <w:r w:rsidR="00D734C6" w:rsidRPr="127DD6E8">
        <w:rPr>
          <w:color w:val="000000" w:themeColor="text1"/>
        </w:rPr>
        <w:t xml:space="preserve">Laimėjusiu </w:t>
      </w:r>
      <w:r w:rsidR="005D7D8C" w:rsidRPr="127DD6E8">
        <w:rPr>
          <w:color w:val="000000" w:themeColor="text1"/>
        </w:rPr>
        <w:t xml:space="preserve">pasiūlymu </w:t>
      </w:r>
      <w:r w:rsidR="00D734C6" w:rsidRPr="127DD6E8">
        <w:rPr>
          <w:color w:val="000000" w:themeColor="text1"/>
        </w:rPr>
        <w:t xml:space="preserve">kiekvienoje pirkimo objekto dalyje galės būti pripažinti tik po 1 </w:t>
      </w:r>
      <w:r w:rsidR="005D7D8C" w:rsidRPr="127DD6E8">
        <w:rPr>
          <w:color w:val="000000" w:themeColor="text1"/>
        </w:rPr>
        <w:t>(vieną) ekonomiškai naudingiausią pasiūlymą, esantį atitinkamos pirkimo objekto dalies pasiūlymų eilės pirmojoje vieto</w:t>
      </w:r>
      <w:r w:rsidR="005D7D8C" w:rsidRPr="00D975D4">
        <w:rPr>
          <w:color w:val="000000" w:themeColor="text1"/>
        </w:rPr>
        <w:t>je</w:t>
      </w:r>
      <w:r w:rsidR="00D734C6" w:rsidRPr="00D975D4">
        <w:rPr>
          <w:color w:val="000000" w:themeColor="text1"/>
        </w:rPr>
        <w:t>.</w:t>
      </w:r>
      <w:r w:rsidR="00D734C6" w:rsidRPr="00D975D4">
        <w:t xml:space="preserve"> </w:t>
      </w:r>
      <w:r w:rsidR="00171D02" w:rsidRPr="00D975D4">
        <w:t>Tas pats tiekėjas gali būti nustatomas laimėtoju dėl visų pirkimo objekto dalių</w:t>
      </w:r>
      <w:r w:rsidR="005D029A" w:rsidRPr="00D975D4">
        <w:t xml:space="preserve">. </w:t>
      </w:r>
      <w:r w:rsidR="00583A5C" w:rsidRPr="00D975D4">
        <w:t>D</w:t>
      </w:r>
      <w:r w:rsidR="005D029A" w:rsidRPr="00D975D4">
        <w:t xml:space="preserve">ėl </w:t>
      </w:r>
      <w:r w:rsidR="00583A5C" w:rsidRPr="00D975D4">
        <w:t>kiekvienos</w:t>
      </w:r>
      <w:r w:rsidR="00171D02" w:rsidRPr="00D975D4">
        <w:t xml:space="preserve"> pirkimo dali</w:t>
      </w:r>
      <w:r w:rsidR="00583A5C" w:rsidRPr="00D975D4">
        <w:t>es</w:t>
      </w:r>
      <w:r w:rsidR="00171D02" w:rsidRPr="00D975D4">
        <w:t xml:space="preserve"> </w:t>
      </w:r>
      <w:r w:rsidR="00583A5C" w:rsidRPr="00D975D4">
        <w:t xml:space="preserve">gali būti </w:t>
      </w:r>
      <w:r w:rsidR="00171D02" w:rsidRPr="00D975D4">
        <w:t>sudaroma atskira sutartis</w:t>
      </w:r>
      <w:r w:rsidR="00583A5C" w:rsidRPr="00D975D4">
        <w:t>, arba viena sutartis, kai laimė</w:t>
      </w:r>
      <w:r w:rsidR="00D975D4" w:rsidRPr="00D975D4">
        <w:t>tojas tas pats.</w:t>
      </w:r>
    </w:p>
    <w:p w14:paraId="678C44CA" w14:textId="6EB53055" w:rsidR="00FE7908" w:rsidRPr="00F065D6" w:rsidRDefault="00FE7908" w:rsidP="00FB7A5E">
      <w:pPr>
        <w:pStyle w:val="Antrat1"/>
        <w:numPr>
          <w:ilvl w:val="0"/>
          <w:numId w:val="21"/>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4D3ADFDF" w:rsidR="00F57665" w:rsidRPr="00311F37" w:rsidRDefault="00F57665" w:rsidP="00311F37">
      <w:pPr>
        <w:pStyle w:val="Sraopastraipa"/>
        <w:numPr>
          <w:ilvl w:val="1"/>
          <w:numId w:val="14"/>
        </w:numPr>
        <w:spacing w:after="0" w:line="240" w:lineRule="auto"/>
        <w:ind w:firstLine="123"/>
        <w:jc w:val="both"/>
        <w:rPr>
          <w:rFonts w:cstheme="minorHAnsi"/>
          <w:color w:val="000000" w:themeColor="text1"/>
        </w:rPr>
      </w:pPr>
      <w:r w:rsidRPr="00311F37">
        <w:rPr>
          <w:color w:val="000000" w:themeColor="text1"/>
        </w:rPr>
        <w:t>Ši pirkimo procedūra atliekama siekiant sudaryti sutartį</w:t>
      </w:r>
      <w:r w:rsidR="009A7D11" w:rsidRPr="00311F37">
        <w:rPr>
          <w:color w:val="000000" w:themeColor="text1"/>
        </w:rPr>
        <w:t xml:space="preserve"> su tiekėju, kurio pasiūlymas</w:t>
      </w:r>
      <w:r w:rsidR="007B12FF" w:rsidRPr="00311F37">
        <w:rPr>
          <w:color w:val="000000" w:themeColor="text1"/>
        </w:rPr>
        <w:t xml:space="preserve">, vadovaujantis </w:t>
      </w:r>
      <w:r w:rsidR="008F4194" w:rsidRPr="00311F37">
        <w:rPr>
          <w:color w:val="000000" w:themeColor="text1"/>
        </w:rPr>
        <w:t>p</w:t>
      </w:r>
      <w:r w:rsidR="007B12FF" w:rsidRPr="00311F37">
        <w:rPr>
          <w:color w:val="000000" w:themeColor="text1"/>
        </w:rPr>
        <w:t xml:space="preserve">irkimo </w:t>
      </w:r>
      <w:r w:rsidR="00207E40" w:rsidRPr="00311F37">
        <w:rPr>
          <w:color w:val="000000" w:themeColor="text1"/>
        </w:rPr>
        <w:t>sąlygose</w:t>
      </w:r>
      <w:r w:rsidR="007B12FF" w:rsidRPr="00311F37">
        <w:rPr>
          <w:color w:val="0070C0"/>
        </w:rPr>
        <w:t xml:space="preserve"> </w:t>
      </w:r>
      <w:r w:rsidR="007B12FF" w:rsidRPr="00311F37">
        <w:rPr>
          <w:color w:val="000000" w:themeColor="text1"/>
        </w:rPr>
        <w:t>nustatyta tvarka</w:t>
      </w:r>
      <w:r w:rsidR="0023505D" w:rsidRPr="00311F37">
        <w:rPr>
          <w:color w:val="000000" w:themeColor="text1"/>
        </w:rPr>
        <w:t>,</w:t>
      </w:r>
      <w:r w:rsidR="009A7D11" w:rsidRPr="00311F37">
        <w:rPr>
          <w:color w:val="000000" w:themeColor="text1"/>
        </w:rPr>
        <w:t xml:space="preserve"> bus pripažintas laimėjęs</w:t>
      </w:r>
      <w:r w:rsidR="008933BC" w:rsidRPr="00311F37">
        <w:rPr>
          <w:color w:val="000000" w:themeColor="text1"/>
        </w:rPr>
        <w:t>, o jei pirkimas skaidomas į dalis – su tiekėjais, kurių pasiūlymai bus pripažinti laimėję</w:t>
      </w:r>
      <w:r w:rsidR="00F065D6" w:rsidRPr="00311F37">
        <w:rPr>
          <w:color w:val="000000" w:themeColor="text1"/>
        </w:rPr>
        <w:t xml:space="preserve">. </w:t>
      </w:r>
      <w:r w:rsidR="004B2DE4" w:rsidRPr="127DD6E8">
        <w:t>Sutarties sąlygos pateikiamos</w:t>
      </w:r>
      <w:r w:rsidR="004B2DE4" w:rsidRPr="00427DFA">
        <w:t xml:space="preserve"> </w:t>
      </w:r>
      <w:r w:rsidR="007A5D9C" w:rsidRPr="00427DFA">
        <w:t>P</w:t>
      </w:r>
      <w:r w:rsidR="00551FA7" w:rsidRPr="00427DFA">
        <w:t xml:space="preserve">irkimo </w:t>
      </w:r>
      <w:r w:rsidR="00D86901" w:rsidRPr="00427DFA">
        <w:t xml:space="preserve">sąlygų </w:t>
      </w:r>
      <w:r w:rsidR="002C560E" w:rsidRPr="00427DFA">
        <w:t xml:space="preserve">10 </w:t>
      </w:r>
      <w:r w:rsidR="00D86901" w:rsidRPr="00427DFA">
        <w:t>priede „Sutarties projektas“</w:t>
      </w:r>
      <w:r w:rsidR="004B2DE4" w:rsidRPr="127DD6E8">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126333938"/>
      <w:bookmarkEnd w:id="2"/>
      <w:r w:rsidRPr="00F065D6">
        <w:rPr>
          <w:rFonts w:asciiTheme="minorHAnsi" w:hAnsiTheme="minorHAnsi" w:cstheme="minorHAnsi"/>
        </w:rPr>
        <w:t>Kitos sąlygos</w:t>
      </w:r>
      <w:bookmarkEnd w:id="42"/>
    </w:p>
    <w:p w14:paraId="50456790" w14:textId="77777777" w:rsidR="00F04D1B" w:rsidRPr="00427DFA" w:rsidRDefault="00F04D1B" w:rsidP="00F04D1B">
      <w:pPr>
        <w:pStyle w:val="Sraopastraipa"/>
        <w:numPr>
          <w:ilvl w:val="1"/>
          <w:numId w:val="14"/>
        </w:numPr>
        <w:spacing w:after="0" w:line="240" w:lineRule="auto"/>
        <w:ind w:left="0" w:firstLine="709"/>
        <w:jc w:val="both"/>
        <w:rPr>
          <w:rFonts w:eastAsiaTheme="minorHAnsi" w:cstheme="minorHAnsi"/>
          <w:bCs/>
        </w:rPr>
      </w:pPr>
      <w:r w:rsidRPr="00427DFA">
        <w:rPr>
          <w:rStyle w:val="cf01"/>
          <w:rFonts w:asciiTheme="minorHAnsi" w:hAnsiTheme="minorHAnsi" w:cstheme="minorHAnsi"/>
          <w:sz w:val="21"/>
          <w:szCs w:val="21"/>
        </w:rPr>
        <w:t xml:space="preserve">Visi ūkio subjektai, taip kaip jie apibrėžti bendrųjų sąlygų 1.16 punkte, ir/ar </w:t>
      </w:r>
      <w:proofErr w:type="spellStart"/>
      <w:r w:rsidRPr="00427DFA">
        <w:rPr>
          <w:rStyle w:val="cf01"/>
          <w:rFonts w:asciiTheme="minorHAnsi" w:hAnsiTheme="minorHAnsi" w:cstheme="minorHAnsi"/>
          <w:sz w:val="21"/>
          <w:szCs w:val="21"/>
        </w:rPr>
        <w:t>kvazisubtiekėjai</w:t>
      </w:r>
      <w:proofErr w:type="spellEnd"/>
      <w:r w:rsidRPr="00427DFA">
        <w:rPr>
          <w:rStyle w:val="cf01"/>
          <w:rFonts w:asciiTheme="minorHAnsi" w:hAnsiTheme="minorHAnsi" w:cstheme="minorHAnsi"/>
          <w:sz w:val="21"/>
          <w:szCs w:val="21"/>
        </w:rPr>
        <w:t xml:space="preserve">, taip kaip jie apibrėžti bendrųjų sąlygų 1.18. punkte, turi būti išviešinti tiekėjo pasiūlyme iki pasiūlymų pateikimo momento. </w:t>
      </w:r>
      <w:r w:rsidRPr="00427DFA">
        <w:rPr>
          <w:rStyle w:val="Grietas"/>
          <w:rFonts w:cstheme="minorHAnsi"/>
          <w:b w:val="0"/>
          <w:bCs w:val="0"/>
          <w:spacing w:val="2"/>
          <w:shd w:val="clear" w:color="auto" w:fill="FFFFFF"/>
        </w:rPr>
        <w:t>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11A2ECC9" w14:textId="77777777" w:rsidR="00F04D1B" w:rsidRPr="00427DFA" w:rsidRDefault="00F04D1B" w:rsidP="00F04D1B">
      <w:pPr>
        <w:pStyle w:val="Sraopastraipa"/>
        <w:numPr>
          <w:ilvl w:val="1"/>
          <w:numId w:val="14"/>
        </w:numPr>
        <w:shd w:val="clear" w:color="auto" w:fill="FFFFFF"/>
        <w:spacing w:after="0" w:line="240" w:lineRule="auto"/>
        <w:ind w:left="0" w:firstLine="709"/>
        <w:jc w:val="both"/>
        <w:rPr>
          <w:rFonts w:eastAsia="Times New Roman" w:cstheme="minorHAnsi"/>
        </w:rPr>
      </w:pPr>
      <w:r w:rsidRPr="00427DFA">
        <w:rPr>
          <w:rFonts w:eastAsia="Calibri"/>
        </w:rPr>
        <w:t xml:space="preserve">Pakeisti kvalifikacijos reikalavimų neatitinkantį arba bent vieną perkančiosios organizacijos nustatytą pašalinimo pagrindą atitinkantį ūkio subjektą </w:t>
      </w:r>
      <w:r w:rsidRPr="00427DFA">
        <w:rPr>
          <w:rStyle w:val="cf01"/>
          <w:rFonts w:asciiTheme="minorHAnsi" w:hAnsiTheme="minorHAnsi" w:cstheme="minorHAnsi"/>
          <w:sz w:val="21"/>
          <w:szCs w:val="21"/>
        </w:rPr>
        <w:t xml:space="preserve">ir/ar </w:t>
      </w:r>
      <w:proofErr w:type="spellStart"/>
      <w:r w:rsidRPr="00427DFA">
        <w:rPr>
          <w:rStyle w:val="cf01"/>
          <w:rFonts w:asciiTheme="minorHAnsi" w:hAnsiTheme="minorHAnsi" w:cstheme="minorHAnsi"/>
          <w:sz w:val="21"/>
          <w:szCs w:val="21"/>
        </w:rPr>
        <w:t>kvazisubtiekėjai</w:t>
      </w:r>
      <w:proofErr w:type="spellEnd"/>
      <w:r w:rsidRPr="00427DFA">
        <w:rPr>
          <w:rFonts w:eastAsia="Calibri"/>
        </w:rPr>
        <w:t xml:space="preserve"> leidžiama tik tuo atveju, jei tokio ūkio subjekto ar subtiekėjo patirtis nebuvo vertinama ekonominio naudingumo balais, </w:t>
      </w:r>
      <w:r w:rsidRPr="00427DFA">
        <w:t>t. y. patirtis buvo vertinama tik siekiant įsitikinti, ar ji atitinka nustatytus kvalifikacijos reikalavimus ir už šią patirtį nebuvo skiriami balai.</w:t>
      </w:r>
    </w:p>
    <w:p w14:paraId="32629CF5" w14:textId="77777777" w:rsidR="00F04D1B" w:rsidRPr="00427DFA" w:rsidRDefault="00F04D1B" w:rsidP="00F04D1B">
      <w:pPr>
        <w:pStyle w:val="Sraopastraipa"/>
        <w:numPr>
          <w:ilvl w:val="1"/>
          <w:numId w:val="14"/>
        </w:numPr>
        <w:shd w:val="clear" w:color="auto" w:fill="FFFFFF"/>
        <w:spacing w:after="0" w:line="240" w:lineRule="auto"/>
        <w:ind w:left="0" w:firstLine="709"/>
        <w:jc w:val="both"/>
        <w:rPr>
          <w:rFonts w:eastAsia="Times New Roman" w:cstheme="minorHAnsi"/>
        </w:rPr>
      </w:pPr>
      <w:r w:rsidRPr="00427DFA">
        <w:rPr>
          <w:rFonts w:eastAsia="Calibri"/>
        </w:rPr>
        <w:t xml:space="preserve">Jei </w:t>
      </w:r>
      <w:r w:rsidRPr="00427DFA">
        <w:rPr>
          <w:rStyle w:val="Grietas"/>
          <w:rFonts w:cstheme="minorHAnsi"/>
          <w:b w:val="0"/>
          <w:bCs w:val="0"/>
          <w:spacing w:val="2"/>
          <w:shd w:val="clear" w:color="auto" w:fill="FFFFFF"/>
        </w:rPr>
        <w:t>keliamų kvalifikacijos reikalavimų neatitinka tiekėjo darbuotojas, tiekėjui nėra leidžiama pasiūlymų vertinimo metu jį pakeisti kitu, kvalifikacijos reikalavimus atitinkančiu, darbuotoju.</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0CAE12A" w:rsidR="00774AA5" w:rsidRPr="005F17E7" w:rsidRDefault="000545AA" w:rsidP="0003169B">
            <w:pPr>
              <w:spacing w:after="0" w:line="240" w:lineRule="auto"/>
              <w:rPr>
                <w:rFonts w:cstheme="minorHAnsi"/>
              </w:rPr>
            </w:pPr>
            <w:r>
              <w:rPr>
                <w:rFonts w:cstheme="minorHAnsi"/>
                <w:color w:val="00B050"/>
              </w:rPr>
              <w:t xml:space="preserve">10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4EC35F7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F880894" w:rsidR="00774AA5" w:rsidRPr="00CE1F13" w:rsidRDefault="000545AA" w:rsidP="0003169B">
            <w:pPr>
              <w:spacing w:after="0" w:line="240" w:lineRule="auto"/>
              <w:rPr>
                <w:rFonts w:cstheme="minorHAnsi"/>
              </w:rPr>
            </w:pPr>
            <w:r>
              <w:rPr>
                <w:rFonts w:cstheme="minorHAnsi"/>
                <w:color w:val="00B050"/>
              </w:rPr>
              <w:t>6</w:t>
            </w:r>
            <w:r w:rsidR="00CE1F13" w:rsidRPr="00CE1F13">
              <w:rPr>
                <w:rFonts w:cstheme="minorHAnsi"/>
                <w:color w:val="00B050"/>
              </w:rPr>
              <w:t xml:space="preserve">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13ACB874"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4C681B23"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580AD40D"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1EAFEF1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60C61D16" w:rsidR="00EF6436" w:rsidRDefault="005E78AB" w:rsidP="0003169B">
            <w:pPr>
              <w:spacing w:after="0" w:line="240" w:lineRule="auto"/>
              <w:rPr>
                <w:rFonts w:cstheme="minorHAnsi"/>
              </w:rPr>
            </w:pPr>
            <w:r>
              <w:rPr>
                <w:rFonts w:cstheme="minorHAnsi"/>
                <w:iCs/>
                <w:color w:val="00B050"/>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2B56AF0F"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4BC14B16" w:rsidR="006E5188" w:rsidRPr="006E5188" w:rsidRDefault="005E78AB" w:rsidP="006E5188">
            <w:pPr>
              <w:spacing w:after="0" w:line="240" w:lineRule="auto"/>
              <w:jc w:val="both"/>
              <w:rPr>
                <w:rFonts w:cstheme="minorHAnsi"/>
              </w:rPr>
            </w:pPr>
            <w:r>
              <w:rPr>
                <w:rFonts w:cstheme="minorHAnsi"/>
                <w:color w:val="00B050"/>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378692AA"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8BC19B8" w14:textId="403BE6D7" w:rsidR="00774AA5" w:rsidRPr="00F0499F" w:rsidRDefault="00774AA5" w:rsidP="005A0791">
            <w:pPr>
              <w:spacing w:after="0" w:line="240" w:lineRule="auto"/>
              <w:rPr>
                <w:rFonts w:cstheme="minorHAnsi"/>
              </w:rPr>
            </w:pPr>
            <w:r w:rsidRPr="00F0499F">
              <w:rPr>
                <w:rFonts w:cstheme="minorHAnsi"/>
              </w:rPr>
              <w:t xml:space="preserve">10 (dešimt) </w:t>
            </w:r>
            <w:r w:rsidR="00C77CAE">
              <w:rPr>
                <w:rFonts w:cstheme="minorHAnsi"/>
              </w:rPr>
              <w:t>dienų</w:t>
            </w:r>
          </w:p>
          <w:p w14:paraId="24167C40" w14:textId="59C43C00" w:rsidR="00774AA5" w:rsidRPr="00F0499F" w:rsidRDefault="00774AA5" w:rsidP="006C794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F0499F" w:rsidRDefault="00774AA5" w:rsidP="0003169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 xml:space="preserve">dėl pretenzijos) išsiuntimo iš perkančiosios organizacijos pirkimo dalyviams dienos, </w:t>
            </w:r>
            <w:r w:rsidRPr="00F0499F">
              <w:rPr>
                <w:rFonts w:cstheme="minorHAnsi"/>
              </w:rPr>
              <w:lastRenderedPageBreak/>
              <w:t>o jeigu šis pranešimas nebuvo siunčiamas elektroninėmis priemonėmis, – ne anksčiau kaip po 15 (penkiolikos) dienų.</w:t>
            </w:r>
          </w:p>
          <w:p w14:paraId="1FD5A236" w14:textId="57AD8284" w:rsidR="00774AA5" w:rsidRPr="00F0499F"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sidRPr="005E78AB">
              <w:rPr>
                <w:rFonts w:cstheme="minorHAnsi"/>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B4E01">
              <w:rPr>
                <w:rFonts w:cstheme="minorHAnsi"/>
                <w:i/>
                <w:iCs/>
                <w:color w:val="FF0000"/>
              </w:rPr>
              <w:t xml:space="preserve">.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10FD7A27" w14:textId="77777777" w:rsidR="00822BA5" w:rsidRPr="00822BA5" w:rsidRDefault="00822BA5" w:rsidP="00822BA5">
      <w:pPr>
        <w:spacing w:line="259" w:lineRule="auto"/>
        <w:jc w:val="center"/>
        <w:rPr>
          <w:rFonts w:ascii="Times New Roman" w:eastAsia="Calibri" w:hAnsi="Times New Roman" w:cs="Times New Roman"/>
          <w:b/>
          <w:bCs/>
          <w:sz w:val="24"/>
          <w:szCs w:val="24"/>
          <w:lang w:eastAsia="en-US"/>
        </w:rPr>
      </w:pPr>
      <w:bookmarkStart w:id="49" w:name="_Hlk199505281"/>
      <w:r w:rsidRPr="00822BA5">
        <w:rPr>
          <w:rFonts w:ascii="Times New Roman" w:eastAsia="Calibri" w:hAnsi="Times New Roman" w:cs="Times New Roman"/>
          <w:b/>
          <w:bCs/>
          <w:sz w:val="24"/>
          <w:szCs w:val="24"/>
          <w:lang w:eastAsia="en-US"/>
        </w:rPr>
        <w:t xml:space="preserve">KONSULTAVIMO </w:t>
      </w:r>
      <w:bookmarkStart w:id="50" w:name="_Hlk127179734"/>
      <w:r w:rsidRPr="00822BA5">
        <w:rPr>
          <w:rFonts w:ascii="Times New Roman" w:eastAsia="Calibri" w:hAnsi="Times New Roman" w:cs="Times New Roman"/>
          <w:b/>
          <w:bCs/>
          <w:sz w:val="24"/>
          <w:szCs w:val="24"/>
          <w:lang w:eastAsia="en-US"/>
        </w:rPr>
        <w:t>DĖL ĮSISKOLINIMŲ IR APRIBOTO DISPONAVIMO PINIGINĖMIS LĖŠOMIS</w:t>
      </w:r>
      <w:bookmarkEnd w:id="49"/>
      <w:r w:rsidRPr="00822BA5">
        <w:rPr>
          <w:rFonts w:ascii="Times New Roman" w:eastAsia="Calibri" w:hAnsi="Times New Roman" w:cs="Times New Roman"/>
          <w:b/>
          <w:bCs/>
          <w:sz w:val="24"/>
          <w:szCs w:val="24"/>
          <w:lang w:eastAsia="en-US"/>
        </w:rPr>
        <w:t xml:space="preserve"> </w:t>
      </w:r>
      <w:bookmarkEnd w:id="50"/>
      <w:r w:rsidRPr="00822BA5">
        <w:rPr>
          <w:rFonts w:ascii="Times New Roman" w:eastAsia="Calibri" w:hAnsi="Times New Roman" w:cs="Times New Roman"/>
          <w:b/>
          <w:bCs/>
          <w:sz w:val="24"/>
          <w:szCs w:val="24"/>
          <w:lang w:eastAsia="en-US"/>
        </w:rPr>
        <w:t>PASLAUGŲ PIRKIMO TECHNINĖ SPECIFIKACIJA</w:t>
      </w:r>
    </w:p>
    <w:p w14:paraId="6743E55C" w14:textId="77777777" w:rsidR="00822BA5" w:rsidRPr="00822BA5" w:rsidRDefault="00822BA5" w:rsidP="00822BA5">
      <w:pPr>
        <w:spacing w:line="259" w:lineRule="auto"/>
        <w:jc w:val="center"/>
        <w:rPr>
          <w:rFonts w:ascii="Times New Roman" w:eastAsia="Calibri" w:hAnsi="Times New Roman" w:cs="Times New Roman"/>
          <w:b/>
          <w:bCs/>
          <w:sz w:val="24"/>
          <w:szCs w:val="24"/>
          <w:lang w:eastAsia="en-US"/>
        </w:rPr>
      </w:pPr>
    </w:p>
    <w:p w14:paraId="32C2E74B" w14:textId="77777777" w:rsidR="00822BA5" w:rsidRPr="00822BA5" w:rsidRDefault="00822BA5" w:rsidP="00822BA5">
      <w:pPr>
        <w:jc w:val="center"/>
        <w:rPr>
          <w:rFonts w:ascii="Times New Roman" w:eastAsia="Calibri" w:hAnsi="Times New Roman" w:cs="Times New Roman"/>
          <w:b/>
          <w:bCs/>
          <w:sz w:val="24"/>
          <w:szCs w:val="24"/>
          <w:lang w:eastAsia="en-US"/>
        </w:rPr>
      </w:pPr>
      <w:r w:rsidRPr="00822BA5">
        <w:rPr>
          <w:rFonts w:ascii="Times New Roman" w:eastAsia="Calibri" w:hAnsi="Times New Roman" w:cs="Times New Roman"/>
          <w:b/>
          <w:bCs/>
          <w:sz w:val="24"/>
          <w:szCs w:val="24"/>
          <w:lang w:eastAsia="en-US"/>
        </w:rPr>
        <w:t>I. BENDRA INFORMACIJA</w:t>
      </w:r>
    </w:p>
    <w:p w14:paraId="7A2FFF29" w14:textId="77777777" w:rsidR="00822BA5" w:rsidRPr="00822BA5" w:rsidRDefault="00822BA5" w:rsidP="00822BA5">
      <w:pPr>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1. Užimtumo tarnyba prie Lietuvos Respublikos socialinės apsaugos ir darbo ministerijos (toliau – Paslaugų pirkėjas) vadovaudamasi Lietuvos Respublikos užimtumo įstatymo 28 straipsnio 4 dalimi, teikia konsultavimo dėl pasirengimo dirbti paslaugą, asmenims suteikiant žinių ir praktinių įgūdžių, padedančių priimti informacija pagrįstus sprendimus ir (ar) atlikti veiksmus, būtinus įsidarbinimą ribojančioms aplinkybėms pašalinti, atkurti darbo įpročius ir (ar) įgyti darbo paieškos įgūdžių, ugdomas asmenų pasirengimas darbo rinkai.</w:t>
      </w:r>
    </w:p>
    <w:p w14:paraId="1E5CBCB6" w14:textId="77777777" w:rsidR="00822BA5" w:rsidRPr="00822BA5" w:rsidRDefault="00822BA5" w:rsidP="00822BA5">
      <w:pPr>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 xml:space="preserve">2. Konsultavimo paslaugų </w:t>
      </w:r>
      <w:bookmarkStart w:id="51" w:name="_Hlk129180945"/>
      <w:r w:rsidRPr="00822BA5">
        <w:rPr>
          <w:rFonts w:ascii="Times New Roman" w:eastAsia="Calibri" w:hAnsi="Times New Roman" w:cs="Times New Roman"/>
          <w:sz w:val="24"/>
          <w:szCs w:val="24"/>
          <w:lang w:eastAsia="en-US"/>
        </w:rPr>
        <w:t>dėl įsiskolinimų ir apriboto disponavimo piniginėmis lėšomis</w:t>
      </w:r>
      <w:bookmarkEnd w:id="51"/>
      <w:r w:rsidRPr="00822BA5">
        <w:rPr>
          <w:rFonts w:ascii="Times New Roman" w:eastAsia="Calibri" w:hAnsi="Times New Roman" w:cs="Times New Roman"/>
          <w:sz w:val="24"/>
          <w:szCs w:val="24"/>
          <w:lang w:eastAsia="en-US"/>
        </w:rPr>
        <w:t xml:space="preserve"> (toliau – Paslaugos) tikslinė grupė - darbo rinkai besirengiantys asmenys ir bedarbiai, kurie stokoja finansinio raštingumo žinių ir/ar kuriems apribotas disponavimas piniginėmis lėšomis, esančiomis kredito įstaigos (įstaigų), mokėjimo ir (ar) elektroninių pinigų įstaigos sąskaitoje (sąskaitose), ir (ar) antstolio, kitų institucijų ar pareigūnų nurodymu priverstinai nurašomos piniginės lėšos skolai apmokėti (toliau – Klientai).</w:t>
      </w:r>
    </w:p>
    <w:p w14:paraId="66C04C7C" w14:textId="77777777" w:rsidR="00822BA5" w:rsidRPr="00822BA5" w:rsidRDefault="00822BA5" w:rsidP="00822BA5">
      <w:pPr>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 xml:space="preserve">3. Paslaugų teikimo tikslas – suteikti konsultacijas ir konkrečią pagalbą Klientams, siekiant didinti jų finansų valdymo gebėjimus ir skatinant savalaikį skolų grąžinimą. </w:t>
      </w:r>
    </w:p>
    <w:p w14:paraId="7A431DFD" w14:textId="77777777" w:rsidR="00822BA5" w:rsidRPr="00822BA5" w:rsidRDefault="00822BA5" w:rsidP="00822BA5">
      <w:pPr>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 xml:space="preserve">4. </w:t>
      </w:r>
      <w:r w:rsidRPr="00822BA5">
        <w:rPr>
          <w:rFonts w:ascii="Times New Roman" w:eastAsia="Calibri" w:hAnsi="Times New Roman" w:cs="Times New Roman"/>
          <w:sz w:val="24"/>
          <w:szCs w:val="24"/>
        </w:rPr>
        <w:t xml:space="preserve">Paslaugos atitinka aplinkosauginius reikalavimus pagal patvirtintą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kriterijų sąrašo 4.4.3. p.: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w:t>
      </w:r>
      <w:r w:rsidRPr="00822BA5">
        <w:rPr>
          <w:rFonts w:ascii="Times New Roman" w:eastAsia="Calibri" w:hAnsi="Times New Roman" w:cs="Times New Roman"/>
          <w:i/>
          <w:iCs/>
          <w:sz w:val="24"/>
          <w:szCs w:val="24"/>
        </w:rPr>
        <w:t>programavimo, programinės įrangos nuomos ir informacinių sistemų priežiūros paslaugos</w:t>
      </w:r>
      <w:r w:rsidRPr="00822BA5">
        <w:rPr>
          <w:rFonts w:ascii="Times New Roman" w:eastAsia="Calibri" w:hAnsi="Times New Roman" w:cs="Times New Roman"/>
          <w:sz w:val="24"/>
          <w:szCs w:val="24"/>
        </w:rPr>
        <w:t>; audito, draudimo, teisinės ir konsultantų teikiamos paslaugos ir kitos paslaugos).</w:t>
      </w:r>
    </w:p>
    <w:p w14:paraId="7BE27728" w14:textId="77777777" w:rsidR="00822BA5" w:rsidRPr="00822BA5" w:rsidRDefault="00822BA5" w:rsidP="00822BA5">
      <w:pPr>
        <w:spacing w:line="240" w:lineRule="auto"/>
        <w:jc w:val="both"/>
        <w:rPr>
          <w:rFonts w:ascii="Times New Roman" w:eastAsia="Calibri" w:hAnsi="Times New Roman" w:cs="Times New Roman"/>
          <w:sz w:val="24"/>
          <w:szCs w:val="24"/>
          <w:lang w:eastAsia="en-US"/>
        </w:rPr>
      </w:pPr>
    </w:p>
    <w:p w14:paraId="3A022A4D" w14:textId="77777777" w:rsidR="00822BA5" w:rsidRPr="00822BA5" w:rsidRDefault="00822BA5" w:rsidP="00822BA5">
      <w:pPr>
        <w:tabs>
          <w:tab w:val="left" w:pos="1892"/>
          <w:tab w:val="center" w:pos="4819"/>
        </w:tabs>
        <w:jc w:val="center"/>
        <w:rPr>
          <w:rFonts w:ascii="Times New Roman" w:eastAsia="Calibri" w:hAnsi="Times New Roman" w:cs="Times New Roman"/>
          <w:b/>
          <w:bCs/>
          <w:sz w:val="24"/>
          <w:szCs w:val="24"/>
          <w:lang w:eastAsia="en-US"/>
        </w:rPr>
      </w:pPr>
      <w:r w:rsidRPr="00822BA5">
        <w:rPr>
          <w:rFonts w:ascii="Times New Roman" w:eastAsia="Calibri" w:hAnsi="Times New Roman" w:cs="Times New Roman"/>
          <w:b/>
          <w:bCs/>
          <w:sz w:val="24"/>
          <w:szCs w:val="24"/>
          <w:lang w:eastAsia="en-US"/>
        </w:rPr>
        <w:t>II. PIRKIMO OBJEKTAS</w:t>
      </w:r>
    </w:p>
    <w:p w14:paraId="001D8DB0" w14:textId="77777777" w:rsidR="00822BA5" w:rsidRPr="00822BA5" w:rsidRDefault="00822BA5" w:rsidP="00822BA5">
      <w:pPr>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5. Paslaugų pirkėjas, siekdamas padėti Klientams pasirengti darbo rinkai, pašalinant atsiradusias kliūtis užimtumui dėl įsiskolinimų bei apriboto disponavimo nuosavomis lėšomis, numato įsigyti specializuotas individualias ir grupėms teikiamas Paslaugas, kurios padės Klientams:</w:t>
      </w:r>
    </w:p>
    <w:p w14:paraId="08D157E2" w14:textId="77777777" w:rsidR="00822BA5" w:rsidRPr="00822BA5" w:rsidRDefault="00822BA5" w:rsidP="00822BA5">
      <w:pPr>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5.1. nesirinkti nelegalaus darbo ar nelegalios veiklos;</w:t>
      </w:r>
    </w:p>
    <w:p w14:paraId="62251C64" w14:textId="77777777" w:rsidR="00822BA5" w:rsidRPr="00822BA5" w:rsidRDefault="00822BA5" w:rsidP="00822BA5">
      <w:pPr>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5.2. nedidinti įsiskolinimų;</w:t>
      </w:r>
    </w:p>
    <w:p w14:paraId="44BF25C0" w14:textId="77777777" w:rsidR="00822BA5" w:rsidRPr="00822BA5" w:rsidRDefault="00822BA5" w:rsidP="00822BA5">
      <w:pPr>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lastRenderedPageBreak/>
        <w:t>5.3. suvaldyti savo įsiskolinimus, išsiaiškinant jų apimtis, konstruktyviai bendraujant su antstoliais, suprantant skolų grąžinimo sąlygas ir antstolių bei savo teises ir pareigas;</w:t>
      </w:r>
    </w:p>
    <w:p w14:paraId="741803D9" w14:textId="77777777" w:rsidR="00822BA5" w:rsidRPr="00822BA5" w:rsidRDefault="00822BA5" w:rsidP="00822BA5">
      <w:pPr>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5.4. įsilieti į darbo rinką suvaldžius įsiskolinimus.</w:t>
      </w:r>
    </w:p>
    <w:p w14:paraId="58589883" w14:textId="77777777" w:rsidR="00822BA5" w:rsidRPr="00822BA5" w:rsidRDefault="00822BA5" w:rsidP="00822BA5">
      <w:pPr>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 xml:space="preserve">6. Paslaugų teikėjas kiekvienam Užimtumo tarnybos atvejo vadybininko ar įdarbinimo konsultanto siųstam Klientui turi suteikti Paslaugas, kurias sudaro: </w:t>
      </w:r>
    </w:p>
    <w:p w14:paraId="59DFBD05" w14:textId="77777777" w:rsidR="00822BA5" w:rsidRPr="00822BA5" w:rsidRDefault="00822BA5" w:rsidP="00822BA5">
      <w:pPr>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6.1. Individualių konsultacijų (toliau – individualios konsultacijos) ciklas darbo rinkai besirengiantiems asmenims ir bedarbiams pagal individualią asmens situaciją:</w:t>
      </w:r>
    </w:p>
    <w:p w14:paraId="77634413" w14:textId="77777777" w:rsidR="00822BA5" w:rsidRPr="00822BA5" w:rsidRDefault="00822BA5" w:rsidP="00822BA5">
      <w:pPr>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6.1</w:t>
      </w:r>
      <w:r w:rsidRPr="009B640B">
        <w:rPr>
          <w:rFonts w:ascii="Times New Roman" w:eastAsia="Calibri" w:hAnsi="Times New Roman" w:cs="Times New Roman"/>
          <w:sz w:val="24"/>
          <w:szCs w:val="24"/>
          <w:lang w:eastAsia="en-US"/>
        </w:rPr>
        <w:t>.1. Maksimalus individualių konsultacijų skaičius vienam asmeniui – 15;</w:t>
      </w:r>
    </w:p>
    <w:p w14:paraId="3637963F" w14:textId="77777777" w:rsidR="00822BA5" w:rsidRPr="00822BA5" w:rsidRDefault="00822BA5" w:rsidP="00822BA5">
      <w:pPr>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6.1.2. Jeigu Klientui suteikiama mažiau konsultacijų, negu buvo planuota, likusių jam numatytų konsultacijų skaičius gali būti paskirstytas kitiems Klientams.</w:t>
      </w:r>
    </w:p>
    <w:p w14:paraId="0D8BC6C8" w14:textId="77777777" w:rsidR="00822BA5" w:rsidRPr="00822BA5" w:rsidRDefault="00822BA5" w:rsidP="00822BA5">
      <w:pPr>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6.2. Grupinės konsultacijos bedarbiams (toliau – grupinės konsultacijos) teikiamos įsiskolinimų prevencijos klausimais:</w:t>
      </w:r>
    </w:p>
    <w:p w14:paraId="46559C9B" w14:textId="77777777" w:rsidR="00822BA5" w:rsidRPr="00822BA5" w:rsidRDefault="00822BA5" w:rsidP="00822BA5">
      <w:pPr>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6.2.1. Rekomenduojama viena grupinė konsultacija per mėnesį kiekvienos savivaldybės gyventojams;</w:t>
      </w:r>
    </w:p>
    <w:p w14:paraId="5D65B7C1" w14:textId="77777777" w:rsidR="00822BA5" w:rsidRPr="00822BA5" w:rsidRDefault="00822BA5" w:rsidP="00822BA5">
      <w:pPr>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6.2.2. Grupinėje konsultacijoje dalyvauja ne daugiau 10 Klientų;</w:t>
      </w:r>
    </w:p>
    <w:p w14:paraId="224751F7" w14:textId="77777777" w:rsidR="00822BA5" w:rsidRPr="00822BA5" w:rsidRDefault="00822BA5" w:rsidP="00822BA5">
      <w:pPr>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7. Vienos konsultacijos (tiek individualios, tiek grupinės) trukmė – viena valanda.</w:t>
      </w:r>
    </w:p>
    <w:p w14:paraId="252024F5" w14:textId="77777777" w:rsidR="00822BA5" w:rsidRPr="00822BA5" w:rsidRDefault="00822BA5" w:rsidP="00822BA5">
      <w:pPr>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8. Kiekvienam klientui pagal poreikį numatomos konsultacijos darbinimosi procese bei pradėjus dirbti.</w:t>
      </w:r>
    </w:p>
    <w:p w14:paraId="5D3695A2" w14:textId="77777777" w:rsidR="00822BA5" w:rsidRPr="00822BA5" w:rsidRDefault="00822BA5" w:rsidP="00822BA5">
      <w:pPr>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9. Paslaugos turi būti suteiktos pagal su Klientu iš anksto suderintą tvarkaraštį, kuriame yra nurodoma paslaugų teikimo data ir vieta.</w:t>
      </w:r>
    </w:p>
    <w:p w14:paraId="12173E66" w14:textId="77777777" w:rsidR="00822BA5" w:rsidRPr="00822BA5" w:rsidRDefault="00822BA5" w:rsidP="00822BA5">
      <w:pPr>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10. Paslaugų pirkėjas su Paslaugų teikėju atsiskaito tik už faktiškai suteiktas paslaugas.</w:t>
      </w:r>
    </w:p>
    <w:p w14:paraId="20C17AAA" w14:textId="77777777" w:rsidR="00822BA5" w:rsidRPr="00822BA5" w:rsidRDefault="00822BA5" w:rsidP="00822BA5">
      <w:pPr>
        <w:spacing w:after="0" w:line="240" w:lineRule="auto"/>
        <w:contextualSpacing/>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11. Paslaugų teikėjas konsultacijų metu privalo turėti konsultavimui ir asmenų įvertinimui naudojamus metodų ir (ar) testų aprašymus. Paslaugų teikėjo parengti ir Paslaugų teikime naudoti įrankiai (metodų ir (ar) testų aprašymai, klausimynai ir kt.) tampa Paslaugų pirkėjo nuosavybė.</w:t>
      </w:r>
    </w:p>
    <w:p w14:paraId="398B9AA8" w14:textId="77777777" w:rsidR="00822BA5" w:rsidRPr="00822BA5" w:rsidRDefault="00822BA5" w:rsidP="00822BA5">
      <w:pPr>
        <w:spacing w:line="259" w:lineRule="auto"/>
        <w:jc w:val="center"/>
        <w:rPr>
          <w:rFonts w:ascii="Times New Roman" w:eastAsia="Calibri" w:hAnsi="Times New Roman" w:cs="Times New Roman"/>
          <w:b/>
          <w:bCs/>
          <w:sz w:val="24"/>
          <w:szCs w:val="24"/>
          <w:lang w:eastAsia="en-US"/>
        </w:rPr>
      </w:pPr>
    </w:p>
    <w:p w14:paraId="3BB90323" w14:textId="77777777" w:rsidR="00822BA5" w:rsidRPr="00822BA5" w:rsidRDefault="00822BA5" w:rsidP="00822BA5">
      <w:pPr>
        <w:spacing w:line="259" w:lineRule="auto"/>
        <w:jc w:val="center"/>
        <w:rPr>
          <w:rFonts w:ascii="Times New Roman" w:eastAsia="Calibri" w:hAnsi="Times New Roman" w:cs="Times New Roman"/>
          <w:b/>
          <w:bCs/>
          <w:sz w:val="24"/>
          <w:szCs w:val="24"/>
          <w:lang w:eastAsia="en-US"/>
        </w:rPr>
      </w:pPr>
      <w:r w:rsidRPr="00822BA5">
        <w:rPr>
          <w:rFonts w:ascii="Times New Roman" w:eastAsia="Calibri" w:hAnsi="Times New Roman" w:cs="Times New Roman"/>
          <w:b/>
          <w:bCs/>
          <w:sz w:val="24"/>
          <w:szCs w:val="24"/>
          <w:lang w:eastAsia="en-US"/>
        </w:rPr>
        <w:t>III. PIRKIMO OBJEKTO APIMTIS</w:t>
      </w:r>
    </w:p>
    <w:p w14:paraId="43BA22F7" w14:textId="77777777" w:rsidR="00822BA5" w:rsidRPr="00822BA5" w:rsidRDefault="00822BA5" w:rsidP="00822BA5">
      <w:pPr>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12. Paslaugų teikimo trukmė – 12 mėnesių su galimybe pratęsti dar 12 mėnesių.</w:t>
      </w:r>
      <w:r w:rsidRPr="00822BA5">
        <w:rPr>
          <w:rFonts w:ascii="Calibri" w:eastAsia="Calibri" w:hAnsi="Calibri" w:cs="Times New Roman"/>
          <w:sz w:val="22"/>
          <w:szCs w:val="22"/>
          <w:lang w:eastAsia="en-US"/>
        </w:rPr>
        <w:t xml:space="preserve"> </w:t>
      </w:r>
      <w:r w:rsidRPr="00822BA5">
        <w:rPr>
          <w:rFonts w:ascii="Times New Roman" w:eastAsia="Calibri" w:hAnsi="Times New Roman" w:cs="Times New Roman"/>
          <w:sz w:val="24"/>
          <w:szCs w:val="24"/>
          <w:lang w:eastAsia="en-US"/>
        </w:rPr>
        <w:t>Maksimali Paslaugų teikimo trukmė – 24 mėnesiai.</w:t>
      </w:r>
    </w:p>
    <w:p w14:paraId="5ADC3BBC" w14:textId="145B5431" w:rsidR="00822BA5" w:rsidRPr="00822BA5" w:rsidRDefault="00822BA5" w:rsidP="00822BA5">
      <w:pPr>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13. Preliminarus Klientų, kuriems turi būti suteiktos Paslaugos, skaičius yra</w:t>
      </w:r>
      <w:r w:rsidRPr="00822BA5">
        <w:rPr>
          <w:rFonts w:ascii="Times New Roman" w:eastAsia="Calibri" w:hAnsi="Times New Roman" w:cs="Times New Roman"/>
          <w:color w:val="000000"/>
          <w:sz w:val="24"/>
          <w:szCs w:val="24"/>
          <w:lang w:eastAsia="en-US"/>
        </w:rPr>
        <w:t xml:space="preserve"> </w:t>
      </w:r>
      <w:r w:rsidRPr="00822BA5">
        <w:rPr>
          <w:rFonts w:ascii="Times New Roman" w:eastAsia="Calibri" w:hAnsi="Times New Roman" w:cs="Times New Roman"/>
          <w:b/>
          <w:bCs/>
          <w:color w:val="000000"/>
          <w:sz w:val="24"/>
          <w:szCs w:val="24"/>
          <w:shd w:val="clear" w:color="auto" w:fill="E6E6E6"/>
          <w:lang w:eastAsia="en-US"/>
        </w:rPr>
        <w:t>1043</w:t>
      </w:r>
      <w:r w:rsidRPr="00822BA5">
        <w:rPr>
          <w:rFonts w:ascii="Times New Roman" w:eastAsia="Calibri" w:hAnsi="Times New Roman" w:cs="Times New Roman"/>
          <w:color w:val="000000"/>
          <w:sz w:val="24"/>
          <w:szCs w:val="24"/>
          <w:lang w:eastAsia="en-US"/>
        </w:rPr>
        <w:t xml:space="preserve"> </w:t>
      </w:r>
      <w:r w:rsidRPr="00822BA5">
        <w:rPr>
          <w:rFonts w:ascii="Times New Roman" w:eastAsia="Calibri" w:hAnsi="Times New Roman" w:cs="Times New Roman"/>
          <w:sz w:val="24"/>
          <w:szCs w:val="24"/>
          <w:lang w:eastAsia="en-US"/>
        </w:rPr>
        <w:t xml:space="preserve">Klientų. 13.1. </w:t>
      </w:r>
      <w:r w:rsidRPr="00822BA5">
        <w:rPr>
          <w:rFonts w:ascii="Times New Roman" w:eastAsia="Calibri" w:hAnsi="Times New Roman" w:cs="Times New Roman"/>
          <w:sz w:val="24"/>
          <w:szCs w:val="24"/>
        </w:rPr>
        <w:t>Paslaugų pirkėjas neįsipareigoja Paslaugų teikėjui nusiųsti viso Sutartyje numatyto Klientų skaičiaus.</w:t>
      </w:r>
    </w:p>
    <w:p w14:paraId="4DEC774F" w14:textId="77777777" w:rsidR="00822BA5" w:rsidRPr="00822BA5" w:rsidRDefault="00822BA5" w:rsidP="00822BA5">
      <w:pPr>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13.2. Planuojamas Klientų skaičius, atsižvelgiant į poreikį, gali kisti (t. y. gali būti didinamas arba mažinamas), neviršijant Sutarties kainos.</w:t>
      </w:r>
    </w:p>
    <w:p w14:paraId="03A9EDA4" w14:textId="77777777" w:rsidR="00822BA5" w:rsidRPr="00822BA5" w:rsidRDefault="00822BA5" w:rsidP="00822BA5">
      <w:pPr>
        <w:spacing w:after="0" w:line="240" w:lineRule="auto"/>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 xml:space="preserve">14. Pirkimas skaidomas į </w:t>
      </w:r>
      <w:r w:rsidRPr="00822BA5">
        <w:rPr>
          <w:rFonts w:ascii="Times New Roman" w:eastAsia="Calibri" w:hAnsi="Times New Roman" w:cs="Times New Roman"/>
          <w:b/>
          <w:bCs/>
          <w:color w:val="000000"/>
          <w:sz w:val="24"/>
          <w:szCs w:val="24"/>
          <w:lang w:eastAsia="en-US"/>
        </w:rPr>
        <w:t>5</w:t>
      </w:r>
      <w:r w:rsidRPr="00822BA5">
        <w:rPr>
          <w:rFonts w:ascii="Times New Roman" w:eastAsia="Calibri" w:hAnsi="Times New Roman" w:cs="Times New Roman"/>
          <w:sz w:val="24"/>
          <w:szCs w:val="24"/>
          <w:lang w:eastAsia="en-US"/>
        </w:rPr>
        <w:t xml:space="preserve"> dalis pagal Užimtumo tarnybos Klientų aptarnavimo departamentą bei tame departamente esančią savivaldybę ir preliminarų Klientų skaičių.</w:t>
      </w:r>
    </w:p>
    <w:p w14:paraId="290E5B2F" w14:textId="77777777" w:rsidR="00822BA5" w:rsidRPr="00822BA5" w:rsidRDefault="00822BA5" w:rsidP="00822BA5">
      <w:pPr>
        <w:spacing w:after="0"/>
        <w:rPr>
          <w:rFonts w:ascii="Times New Roman" w:eastAsia="Calibri" w:hAnsi="Times New Roman" w:cs="Times New Roman"/>
          <w:sz w:val="24"/>
          <w:szCs w:val="24"/>
          <w:lang w:eastAsia="en-US"/>
        </w:rPr>
      </w:pPr>
    </w:p>
    <w:p w14:paraId="26CCF32A" w14:textId="77777777" w:rsidR="00822BA5" w:rsidRPr="00822BA5" w:rsidRDefault="00822BA5" w:rsidP="00822BA5">
      <w:pPr>
        <w:spacing w:after="0"/>
        <w:rPr>
          <w:rFonts w:ascii="Times New Roman" w:eastAsia="Calibri" w:hAnsi="Times New Roman" w:cs="Times New Roman"/>
          <w:sz w:val="24"/>
          <w:szCs w:val="24"/>
          <w:lang w:eastAsia="en-US"/>
        </w:rPr>
      </w:pPr>
    </w:p>
    <w:tbl>
      <w:tblPr>
        <w:tblW w:w="9628" w:type="dxa"/>
        <w:tblLook w:val="04A0" w:firstRow="1" w:lastRow="0" w:firstColumn="1" w:lastColumn="0" w:noHBand="0" w:noVBand="1"/>
      </w:tblPr>
      <w:tblGrid>
        <w:gridCol w:w="1271"/>
        <w:gridCol w:w="2311"/>
        <w:gridCol w:w="2239"/>
        <w:gridCol w:w="1971"/>
        <w:gridCol w:w="1836"/>
      </w:tblGrid>
      <w:tr w:rsidR="00822BA5" w:rsidRPr="00822BA5" w14:paraId="6328F9C0" w14:textId="77777777" w:rsidTr="00822BA5">
        <w:trPr>
          <w:trHeight w:val="1302"/>
        </w:trPr>
        <w:tc>
          <w:tcPr>
            <w:tcW w:w="127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F996AFA" w14:textId="77777777" w:rsidR="00822BA5" w:rsidRPr="00822BA5" w:rsidRDefault="00822BA5" w:rsidP="00822BA5">
            <w:pPr>
              <w:spacing w:before="100" w:beforeAutospacing="1" w:after="100" w:afterAutospacing="1"/>
              <w:rPr>
                <w:rFonts w:ascii="Times New Roman" w:eastAsia="Times New Roman" w:hAnsi="Times New Roman" w:cs="Times New Roman"/>
                <w:b/>
                <w:bCs/>
                <w:color w:val="000000"/>
                <w:sz w:val="20"/>
                <w:szCs w:val="20"/>
              </w:rPr>
            </w:pPr>
            <w:r w:rsidRPr="00822BA5">
              <w:rPr>
                <w:rFonts w:ascii="Times New Roman" w:eastAsia="Times New Roman" w:hAnsi="Times New Roman" w:cs="Times New Roman"/>
                <w:b/>
                <w:bCs/>
                <w:color w:val="000000"/>
                <w:sz w:val="20"/>
                <w:szCs w:val="20"/>
                <w:shd w:val="clear" w:color="auto" w:fill="E6E6E6"/>
              </w:rPr>
              <w:t>Pirkimo objekto dalies Nr.</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BA9AEB1" w14:textId="77777777" w:rsidR="00822BA5" w:rsidRPr="00822BA5" w:rsidRDefault="00822BA5" w:rsidP="00822BA5">
            <w:pPr>
              <w:spacing w:before="100" w:beforeAutospacing="1" w:after="100" w:afterAutospacing="1"/>
              <w:jc w:val="center"/>
              <w:rPr>
                <w:rFonts w:ascii="Times New Roman" w:eastAsia="Times New Roman" w:hAnsi="Times New Roman" w:cs="Times New Roman"/>
                <w:b/>
                <w:bCs/>
                <w:color w:val="000000"/>
                <w:sz w:val="20"/>
                <w:szCs w:val="20"/>
              </w:rPr>
            </w:pPr>
            <w:r w:rsidRPr="00822BA5">
              <w:rPr>
                <w:rFonts w:ascii="Times New Roman" w:eastAsia="Times New Roman" w:hAnsi="Times New Roman" w:cs="Times New Roman"/>
                <w:b/>
                <w:bCs/>
                <w:color w:val="000000"/>
                <w:sz w:val="20"/>
                <w:szCs w:val="20"/>
                <w:shd w:val="clear" w:color="auto" w:fill="E6E6E6"/>
              </w:rPr>
              <w:t>Savivaldybė</w:t>
            </w:r>
          </w:p>
        </w:tc>
        <w:tc>
          <w:tcPr>
            <w:tcW w:w="2239" w:type="dxa"/>
            <w:tcBorders>
              <w:top w:val="single" w:sz="4" w:space="0" w:color="auto"/>
              <w:left w:val="single" w:sz="4" w:space="0" w:color="auto"/>
              <w:bottom w:val="single" w:sz="4" w:space="0" w:color="auto"/>
              <w:right w:val="single" w:sz="4" w:space="0" w:color="auto"/>
            </w:tcBorders>
            <w:shd w:val="clear" w:color="auto" w:fill="FFFFFF"/>
            <w:vAlign w:val="bottom"/>
          </w:tcPr>
          <w:p w14:paraId="179FAD25" w14:textId="77777777" w:rsidR="00822BA5" w:rsidRPr="00822BA5" w:rsidRDefault="00822BA5" w:rsidP="00822BA5">
            <w:pPr>
              <w:spacing w:before="100" w:beforeAutospacing="1" w:after="100" w:afterAutospacing="1"/>
              <w:rPr>
                <w:rFonts w:ascii="Times New Roman" w:eastAsia="Times New Roman" w:hAnsi="Times New Roman" w:cs="Times New Roman"/>
                <w:b/>
                <w:bCs/>
                <w:color w:val="000000"/>
                <w:sz w:val="20"/>
                <w:szCs w:val="20"/>
              </w:rPr>
            </w:pPr>
            <w:r w:rsidRPr="00822BA5">
              <w:rPr>
                <w:rFonts w:ascii="Times New Roman" w:eastAsia="Times New Roman" w:hAnsi="Times New Roman" w:cs="Times New Roman"/>
                <w:b/>
                <w:bCs/>
                <w:color w:val="000000"/>
                <w:sz w:val="20"/>
                <w:szCs w:val="20"/>
                <w:shd w:val="clear" w:color="auto" w:fill="E6E6E6"/>
              </w:rPr>
              <w:t>Preliminarus klientų skaičius 24 mėnesių laikotarpiui</w:t>
            </w:r>
          </w:p>
        </w:tc>
        <w:tc>
          <w:tcPr>
            <w:tcW w:w="1971" w:type="dxa"/>
            <w:tcBorders>
              <w:top w:val="single" w:sz="4" w:space="0" w:color="auto"/>
              <w:left w:val="single" w:sz="4" w:space="0" w:color="auto"/>
              <w:bottom w:val="single" w:sz="4" w:space="0" w:color="auto"/>
              <w:right w:val="single" w:sz="4" w:space="0" w:color="auto"/>
            </w:tcBorders>
            <w:shd w:val="clear" w:color="auto" w:fill="FFFFFF"/>
          </w:tcPr>
          <w:p w14:paraId="63C22D0C" w14:textId="77777777" w:rsidR="00822BA5" w:rsidRPr="00822BA5" w:rsidRDefault="00822BA5" w:rsidP="00822BA5">
            <w:pPr>
              <w:spacing w:before="100" w:beforeAutospacing="1" w:after="100" w:afterAutospacing="1"/>
              <w:rPr>
                <w:rFonts w:ascii="Times New Roman" w:eastAsia="Times New Roman" w:hAnsi="Times New Roman" w:cs="Times New Roman"/>
                <w:b/>
                <w:bCs/>
                <w:color w:val="000000"/>
                <w:sz w:val="20"/>
                <w:szCs w:val="20"/>
                <w:shd w:val="clear" w:color="auto" w:fill="E6E6E6"/>
              </w:rPr>
            </w:pPr>
          </w:p>
          <w:p w14:paraId="2B46FF93" w14:textId="77777777" w:rsidR="00822BA5" w:rsidRPr="00822BA5" w:rsidRDefault="00822BA5" w:rsidP="00822BA5">
            <w:pPr>
              <w:spacing w:before="100" w:beforeAutospacing="1" w:after="100" w:afterAutospacing="1"/>
              <w:rPr>
                <w:rFonts w:ascii="Times New Roman" w:eastAsia="Times New Roman" w:hAnsi="Times New Roman" w:cs="Times New Roman"/>
                <w:b/>
                <w:bCs/>
                <w:color w:val="000000"/>
                <w:sz w:val="20"/>
                <w:szCs w:val="20"/>
                <w:shd w:val="clear" w:color="auto" w:fill="E6E6E6"/>
              </w:rPr>
            </w:pPr>
          </w:p>
          <w:p w14:paraId="5DC7788D" w14:textId="77777777" w:rsidR="00822BA5" w:rsidRPr="00822BA5" w:rsidDel="00140CE2" w:rsidRDefault="00822BA5" w:rsidP="00822BA5">
            <w:pPr>
              <w:spacing w:before="100" w:beforeAutospacing="1" w:after="100" w:afterAutospacing="1"/>
              <w:rPr>
                <w:rFonts w:ascii="Times New Roman" w:eastAsia="Times New Roman" w:hAnsi="Times New Roman" w:cs="Times New Roman"/>
                <w:b/>
                <w:bCs/>
                <w:color w:val="000000"/>
                <w:sz w:val="20"/>
                <w:szCs w:val="20"/>
              </w:rPr>
            </w:pPr>
            <w:r w:rsidRPr="00822BA5">
              <w:rPr>
                <w:rFonts w:ascii="Times New Roman" w:eastAsia="Times New Roman" w:hAnsi="Times New Roman" w:cs="Times New Roman"/>
                <w:b/>
                <w:bCs/>
                <w:color w:val="000000"/>
                <w:sz w:val="20"/>
                <w:szCs w:val="20"/>
                <w:shd w:val="clear" w:color="auto" w:fill="E6E6E6"/>
              </w:rPr>
              <w:t xml:space="preserve">Maksimalus valandų skaičius </w:t>
            </w:r>
            <w:r w:rsidRPr="00822BA5">
              <w:rPr>
                <w:rFonts w:ascii="Times New Roman" w:eastAsia="Times New Roman" w:hAnsi="Times New Roman" w:cs="Times New Roman"/>
                <w:b/>
                <w:bCs/>
                <w:color w:val="000000"/>
                <w:sz w:val="20"/>
                <w:szCs w:val="20"/>
              </w:rPr>
              <w:t>24</w:t>
            </w:r>
            <w:r w:rsidRPr="00822BA5">
              <w:rPr>
                <w:rFonts w:ascii="Times New Roman" w:eastAsia="Times New Roman" w:hAnsi="Times New Roman" w:cs="Times New Roman"/>
                <w:b/>
                <w:bCs/>
                <w:color w:val="000000"/>
                <w:sz w:val="20"/>
                <w:szCs w:val="20"/>
                <w:shd w:val="clear" w:color="auto" w:fill="E6E6E6"/>
              </w:rPr>
              <w:t xml:space="preserve"> mėnesių  laikotarpiui</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4868A45F" w14:textId="77777777" w:rsidR="00822BA5" w:rsidRPr="00822BA5" w:rsidRDefault="00822BA5" w:rsidP="00822BA5">
            <w:pPr>
              <w:spacing w:before="100" w:beforeAutospacing="1" w:after="100" w:afterAutospacing="1"/>
              <w:rPr>
                <w:rFonts w:ascii="Times New Roman" w:eastAsia="Times New Roman" w:hAnsi="Times New Roman" w:cs="Times New Roman"/>
                <w:b/>
                <w:bCs/>
                <w:color w:val="000000"/>
                <w:sz w:val="20"/>
                <w:szCs w:val="20"/>
                <w:shd w:val="clear" w:color="auto" w:fill="E6E6E6"/>
              </w:rPr>
            </w:pPr>
          </w:p>
          <w:p w14:paraId="7176A09B" w14:textId="77777777" w:rsidR="00822BA5" w:rsidRPr="00822BA5" w:rsidRDefault="00822BA5" w:rsidP="00822BA5">
            <w:pPr>
              <w:spacing w:before="100" w:beforeAutospacing="1" w:after="100" w:afterAutospacing="1"/>
              <w:rPr>
                <w:rFonts w:ascii="Times New Roman" w:eastAsia="Times New Roman" w:hAnsi="Times New Roman" w:cs="Times New Roman"/>
                <w:b/>
                <w:bCs/>
                <w:color w:val="000000"/>
                <w:sz w:val="20"/>
                <w:szCs w:val="20"/>
                <w:shd w:val="clear" w:color="auto" w:fill="E6E6E6"/>
              </w:rPr>
            </w:pPr>
          </w:p>
          <w:p w14:paraId="6EFC612D" w14:textId="77777777" w:rsidR="00822BA5" w:rsidRPr="00822BA5" w:rsidRDefault="00822BA5" w:rsidP="00822BA5">
            <w:pPr>
              <w:spacing w:before="100" w:beforeAutospacing="1" w:after="100" w:afterAutospacing="1"/>
              <w:rPr>
                <w:rFonts w:ascii="Times New Roman" w:eastAsia="Times New Roman" w:hAnsi="Times New Roman" w:cs="Times New Roman"/>
                <w:b/>
                <w:bCs/>
                <w:color w:val="000000"/>
                <w:sz w:val="20"/>
                <w:szCs w:val="20"/>
              </w:rPr>
            </w:pPr>
            <w:r w:rsidRPr="00822BA5">
              <w:rPr>
                <w:rFonts w:ascii="Times New Roman" w:eastAsia="Times New Roman" w:hAnsi="Times New Roman" w:cs="Times New Roman"/>
                <w:b/>
                <w:bCs/>
                <w:color w:val="000000"/>
                <w:sz w:val="20"/>
                <w:szCs w:val="20"/>
                <w:shd w:val="clear" w:color="auto" w:fill="E6E6E6"/>
              </w:rPr>
              <w:t xml:space="preserve">Maksimali pirkimo dalies kaina (Eur) </w:t>
            </w:r>
            <w:r w:rsidRPr="00822BA5">
              <w:rPr>
                <w:rFonts w:ascii="Times New Roman" w:eastAsia="Times New Roman" w:hAnsi="Times New Roman" w:cs="Times New Roman"/>
                <w:b/>
                <w:bCs/>
                <w:color w:val="000000"/>
                <w:sz w:val="20"/>
                <w:szCs w:val="20"/>
              </w:rPr>
              <w:t>be</w:t>
            </w:r>
            <w:r w:rsidRPr="00822BA5">
              <w:rPr>
                <w:rFonts w:ascii="Times New Roman" w:eastAsia="Times New Roman" w:hAnsi="Times New Roman" w:cs="Times New Roman"/>
                <w:b/>
                <w:bCs/>
                <w:color w:val="000000"/>
                <w:sz w:val="20"/>
                <w:szCs w:val="20"/>
                <w:shd w:val="clear" w:color="auto" w:fill="E6E6E6"/>
              </w:rPr>
              <w:t xml:space="preserve"> PVM </w:t>
            </w:r>
            <w:r w:rsidRPr="00822BA5">
              <w:rPr>
                <w:rFonts w:ascii="Times New Roman" w:eastAsia="Times New Roman" w:hAnsi="Times New Roman" w:cs="Times New Roman"/>
                <w:b/>
                <w:bCs/>
                <w:color w:val="000000"/>
                <w:sz w:val="20"/>
                <w:szCs w:val="20"/>
              </w:rPr>
              <w:t>24</w:t>
            </w:r>
            <w:r w:rsidRPr="00822BA5">
              <w:rPr>
                <w:rFonts w:ascii="Times New Roman" w:eastAsia="Times New Roman" w:hAnsi="Times New Roman" w:cs="Times New Roman"/>
                <w:b/>
                <w:bCs/>
                <w:color w:val="000000"/>
                <w:sz w:val="20"/>
                <w:szCs w:val="20"/>
                <w:shd w:val="clear" w:color="auto" w:fill="E6E6E6"/>
              </w:rPr>
              <w:t xml:space="preserve"> mėnesių laikotarpiui</w:t>
            </w:r>
          </w:p>
        </w:tc>
      </w:tr>
      <w:tr w:rsidR="00822BA5" w:rsidRPr="00822BA5" w14:paraId="71EB6836" w14:textId="77777777" w:rsidTr="00822BA5">
        <w:trPr>
          <w:trHeight w:val="270"/>
        </w:trPr>
        <w:tc>
          <w:tcPr>
            <w:tcW w:w="1271" w:type="dxa"/>
            <w:tcBorders>
              <w:top w:val="single" w:sz="4" w:space="0" w:color="auto"/>
              <w:left w:val="single" w:sz="4" w:space="0" w:color="000000"/>
              <w:bottom w:val="single" w:sz="4" w:space="0" w:color="auto"/>
              <w:right w:val="single" w:sz="4" w:space="0" w:color="auto"/>
            </w:tcBorders>
            <w:shd w:val="clear" w:color="auto" w:fill="auto"/>
            <w:vAlign w:val="bottom"/>
            <w:hideMark/>
          </w:tcPr>
          <w:p w14:paraId="36022513" w14:textId="77777777" w:rsidR="00822BA5" w:rsidRPr="00822BA5" w:rsidRDefault="00822BA5" w:rsidP="00822BA5">
            <w:pPr>
              <w:spacing w:before="100" w:beforeAutospacing="1" w:after="100" w:afterAutospacing="1"/>
              <w:jc w:val="center"/>
              <w:rPr>
                <w:rFonts w:ascii="Times New Roman" w:eastAsia="Times New Roman" w:hAnsi="Times New Roman" w:cs="Times New Roman"/>
                <w:b/>
                <w:bCs/>
                <w:sz w:val="24"/>
                <w:szCs w:val="24"/>
              </w:rPr>
            </w:pPr>
            <w:r w:rsidRPr="00822BA5">
              <w:rPr>
                <w:rFonts w:ascii="Times New Roman" w:eastAsia="Times New Roman" w:hAnsi="Times New Roman" w:cs="Times New Roman"/>
                <w:b/>
                <w:bCs/>
                <w:sz w:val="24"/>
                <w:szCs w:val="24"/>
              </w:rPr>
              <w:lastRenderedPageBreak/>
              <w:t>1</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551A14" w14:textId="77777777" w:rsidR="00822BA5" w:rsidRPr="00822BA5" w:rsidRDefault="00822BA5" w:rsidP="00822BA5">
            <w:pPr>
              <w:spacing w:before="100" w:beforeAutospacing="1" w:after="100" w:afterAutospacing="1"/>
              <w:jc w:val="center"/>
              <w:rPr>
                <w:rFonts w:ascii="Times New Roman" w:eastAsia="Times New Roman" w:hAnsi="Times New Roman" w:cs="Times New Roman"/>
                <w:b/>
                <w:bCs/>
                <w:sz w:val="24"/>
                <w:szCs w:val="24"/>
              </w:rPr>
            </w:pPr>
            <w:r w:rsidRPr="00822BA5">
              <w:rPr>
                <w:rFonts w:ascii="Times New Roman" w:eastAsia="Times New Roman" w:hAnsi="Times New Roman" w:cs="Times New Roman"/>
                <w:b/>
                <w:bCs/>
                <w:sz w:val="24"/>
                <w:szCs w:val="24"/>
              </w:rPr>
              <w:t>2</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D63261" w14:textId="77777777" w:rsidR="00822BA5" w:rsidRPr="00822BA5" w:rsidRDefault="00822BA5" w:rsidP="00822BA5">
            <w:pPr>
              <w:spacing w:before="100" w:beforeAutospacing="1" w:after="100" w:afterAutospacing="1"/>
              <w:jc w:val="center"/>
              <w:rPr>
                <w:rFonts w:ascii="Times New Roman" w:eastAsia="Times New Roman" w:hAnsi="Times New Roman" w:cs="Times New Roman"/>
                <w:b/>
                <w:bCs/>
                <w:sz w:val="24"/>
                <w:szCs w:val="24"/>
              </w:rPr>
            </w:pPr>
            <w:r w:rsidRPr="00822BA5">
              <w:rPr>
                <w:rFonts w:ascii="Times New Roman" w:eastAsia="Times New Roman" w:hAnsi="Times New Roman" w:cs="Times New Roman"/>
                <w:b/>
                <w:bCs/>
                <w:sz w:val="24"/>
                <w:szCs w:val="24"/>
              </w:rPr>
              <w:t>3</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578728" w14:textId="77777777" w:rsidR="00822BA5" w:rsidRPr="00822BA5" w:rsidRDefault="00822BA5" w:rsidP="00822BA5">
            <w:pPr>
              <w:spacing w:before="100" w:beforeAutospacing="1" w:after="100" w:afterAutospacing="1"/>
              <w:jc w:val="center"/>
              <w:rPr>
                <w:rFonts w:ascii="Times New Roman" w:eastAsia="Times New Roman" w:hAnsi="Times New Roman" w:cs="Times New Roman"/>
                <w:b/>
                <w:bCs/>
                <w:sz w:val="24"/>
                <w:szCs w:val="24"/>
              </w:rPr>
            </w:pPr>
            <w:r w:rsidRPr="00822BA5">
              <w:rPr>
                <w:rFonts w:ascii="Times New Roman" w:eastAsia="Times New Roman" w:hAnsi="Times New Roman" w:cs="Times New Roman"/>
                <w:b/>
                <w:bCs/>
                <w:sz w:val="24"/>
                <w:szCs w:val="24"/>
              </w:rPr>
              <w:t>4</w:t>
            </w:r>
          </w:p>
        </w:tc>
        <w:tc>
          <w:tcPr>
            <w:tcW w:w="1836" w:type="dxa"/>
            <w:tcBorders>
              <w:top w:val="single" w:sz="4" w:space="0" w:color="auto"/>
              <w:left w:val="single" w:sz="4" w:space="0" w:color="auto"/>
              <w:bottom w:val="single" w:sz="4" w:space="0" w:color="auto"/>
              <w:right w:val="single" w:sz="4" w:space="0" w:color="auto"/>
            </w:tcBorders>
          </w:tcPr>
          <w:p w14:paraId="46E8F427" w14:textId="77777777" w:rsidR="00822BA5" w:rsidRPr="00822BA5" w:rsidRDefault="00822BA5" w:rsidP="00822BA5">
            <w:pPr>
              <w:spacing w:before="100" w:beforeAutospacing="1" w:after="100" w:afterAutospacing="1"/>
              <w:jc w:val="center"/>
              <w:rPr>
                <w:rFonts w:ascii="Times New Roman" w:eastAsia="Times New Roman" w:hAnsi="Times New Roman" w:cs="Times New Roman"/>
                <w:b/>
                <w:bCs/>
                <w:sz w:val="24"/>
                <w:szCs w:val="24"/>
              </w:rPr>
            </w:pPr>
            <w:r w:rsidRPr="00822BA5">
              <w:rPr>
                <w:rFonts w:ascii="Times New Roman" w:eastAsia="Times New Roman" w:hAnsi="Times New Roman" w:cs="Times New Roman"/>
                <w:b/>
                <w:bCs/>
                <w:sz w:val="24"/>
                <w:szCs w:val="24"/>
              </w:rPr>
              <w:t>5</w:t>
            </w:r>
          </w:p>
        </w:tc>
      </w:tr>
      <w:tr w:rsidR="00822BA5" w:rsidRPr="00822BA5" w14:paraId="27599B9F" w14:textId="77777777" w:rsidTr="00822BA5">
        <w:trPr>
          <w:trHeight w:val="315"/>
        </w:trPr>
        <w:tc>
          <w:tcPr>
            <w:tcW w:w="1271" w:type="dxa"/>
            <w:tcBorders>
              <w:top w:val="single" w:sz="4" w:space="0" w:color="auto"/>
              <w:left w:val="single" w:sz="4" w:space="0" w:color="auto"/>
              <w:bottom w:val="single" w:sz="4" w:space="0" w:color="000000"/>
              <w:right w:val="single" w:sz="4" w:space="0" w:color="000000"/>
            </w:tcBorders>
            <w:shd w:val="clear" w:color="auto" w:fill="auto"/>
            <w:noWrap/>
            <w:vAlign w:val="bottom"/>
          </w:tcPr>
          <w:p w14:paraId="6F09DCF8" w14:textId="77777777" w:rsidR="00822BA5" w:rsidRPr="00822BA5" w:rsidRDefault="00822BA5" w:rsidP="00822BA5">
            <w:pPr>
              <w:spacing w:before="100" w:beforeAutospacing="1" w:after="100" w:afterAutospacing="1"/>
              <w:jc w:val="center"/>
              <w:rPr>
                <w:rFonts w:ascii="Times New Roman" w:eastAsia="Times New Roman" w:hAnsi="Times New Roman" w:cs="Times New Roman"/>
                <w:b/>
                <w:bCs/>
                <w:sz w:val="24"/>
                <w:szCs w:val="24"/>
                <w:highlight w:val="lightGray"/>
              </w:rPr>
            </w:pPr>
            <w:r w:rsidRPr="00822BA5">
              <w:rPr>
                <w:rFonts w:ascii="Times New Roman" w:eastAsia="Times New Roman" w:hAnsi="Times New Roman" w:cs="Times New Roman"/>
                <w:b/>
                <w:bCs/>
                <w:sz w:val="24"/>
                <w:szCs w:val="24"/>
                <w:highlight w:val="lightGray"/>
              </w:rPr>
              <w:t>I dalis</w:t>
            </w:r>
          </w:p>
        </w:tc>
        <w:tc>
          <w:tcPr>
            <w:tcW w:w="2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F11F3" w14:textId="77777777" w:rsidR="00822BA5" w:rsidRPr="00822BA5" w:rsidRDefault="00822BA5" w:rsidP="00822BA5">
            <w:pPr>
              <w:spacing w:before="100" w:beforeAutospacing="1" w:after="100" w:afterAutospacing="1"/>
              <w:rPr>
                <w:rFonts w:ascii="Times New Roman" w:eastAsia="Calibri" w:hAnsi="Times New Roman" w:cs="Times New Roman"/>
                <w:b/>
                <w:bCs/>
                <w:color w:val="000000"/>
                <w:sz w:val="24"/>
                <w:szCs w:val="24"/>
                <w:highlight w:val="lightGray"/>
                <w:lang w:eastAsia="en-US"/>
              </w:rPr>
            </w:pPr>
            <w:r w:rsidRPr="00822BA5">
              <w:rPr>
                <w:rFonts w:ascii="Times New Roman" w:eastAsia="Calibri" w:hAnsi="Times New Roman" w:cs="Times New Roman"/>
                <w:b/>
                <w:bCs/>
                <w:color w:val="000000"/>
                <w:sz w:val="24"/>
                <w:szCs w:val="24"/>
                <w:highlight w:val="lightGray"/>
                <w:lang w:eastAsia="en-US"/>
              </w:rPr>
              <w:t>KAUNO KAD</w:t>
            </w:r>
          </w:p>
        </w:tc>
        <w:tc>
          <w:tcPr>
            <w:tcW w:w="2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107ADC" w14:textId="77777777" w:rsidR="00822BA5" w:rsidRPr="00822BA5" w:rsidRDefault="00822BA5" w:rsidP="00822BA5">
            <w:pPr>
              <w:spacing w:beforeAutospacing="1" w:afterAutospacing="1"/>
              <w:jc w:val="right"/>
              <w:rPr>
                <w:rFonts w:ascii="Times New Roman" w:eastAsia="Times New Roman" w:hAnsi="Times New Roman" w:cs="Times New Roman"/>
                <w:b/>
                <w:bCs/>
                <w:sz w:val="24"/>
                <w:szCs w:val="24"/>
                <w:highlight w:val="lightGray"/>
                <w:lang w:eastAsia="en-US"/>
              </w:rPr>
            </w:pPr>
            <w:r w:rsidRPr="00822BA5">
              <w:rPr>
                <w:rFonts w:ascii="Times New Roman" w:eastAsia="Times New Roman" w:hAnsi="Times New Roman" w:cs="Times New Roman"/>
                <w:b/>
                <w:bCs/>
                <w:sz w:val="24"/>
                <w:szCs w:val="24"/>
                <w:highlight w:val="lightGray"/>
                <w:lang w:eastAsia="en-US"/>
              </w:rPr>
              <w:t>206</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460CC1" w14:textId="77777777" w:rsidR="00822BA5" w:rsidRPr="00822BA5" w:rsidRDefault="00822BA5" w:rsidP="00822BA5">
            <w:pPr>
              <w:spacing w:beforeAutospacing="1" w:afterAutospacing="1"/>
              <w:jc w:val="right"/>
              <w:rPr>
                <w:rFonts w:ascii="Times New Roman" w:eastAsia="Times New Roman" w:hAnsi="Times New Roman" w:cs="Times New Roman"/>
                <w:b/>
                <w:bCs/>
                <w:sz w:val="24"/>
                <w:szCs w:val="24"/>
                <w:highlight w:val="lightGray"/>
                <w:lang w:eastAsia="en-US"/>
              </w:rPr>
            </w:pPr>
            <w:r w:rsidRPr="00822BA5">
              <w:rPr>
                <w:rFonts w:ascii="Times New Roman" w:eastAsia="Times New Roman" w:hAnsi="Times New Roman" w:cs="Times New Roman"/>
                <w:b/>
                <w:bCs/>
                <w:sz w:val="24"/>
                <w:szCs w:val="24"/>
                <w:highlight w:val="lightGray"/>
                <w:lang w:eastAsia="en-US"/>
              </w:rPr>
              <w:t>3090</w:t>
            </w:r>
          </w:p>
        </w:tc>
        <w:tc>
          <w:tcPr>
            <w:tcW w:w="1836" w:type="dxa"/>
            <w:tcBorders>
              <w:top w:val="single" w:sz="4" w:space="0" w:color="auto"/>
              <w:left w:val="single" w:sz="4" w:space="0" w:color="auto"/>
              <w:bottom w:val="single" w:sz="4" w:space="0" w:color="auto"/>
              <w:right w:val="single" w:sz="4" w:space="0" w:color="auto"/>
            </w:tcBorders>
          </w:tcPr>
          <w:p w14:paraId="49644937" w14:textId="77777777" w:rsidR="00822BA5" w:rsidRPr="00822BA5" w:rsidRDefault="00822BA5" w:rsidP="00822BA5">
            <w:pPr>
              <w:spacing w:beforeAutospacing="1" w:afterAutospacing="1"/>
              <w:jc w:val="right"/>
              <w:rPr>
                <w:rFonts w:ascii="Times New Roman" w:eastAsia="Times New Roman" w:hAnsi="Times New Roman" w:cs="Times New Roman"/>
                <w:b/>
                <w:bCs/>
                <w:sz w:val="24"/>
                <w:szCs w:val="24"/>
                <w:highlight w:val="lightGray"/>
                <w:lang w:eastAsia="en-US"/>
              </w:rPr>
            </w:pPr>
            <w:r w:rsidRPr="00822BA5">
              <w:rPr>
                <w:rFonts w:ascii="Times New Roman" w:eastAsia="Times New Roman" w:hAnsi="Times New Roman" w:cs="Times New Roman"/>
                <w:b/>
                <w:bCs/>
                <w:sz w:val="24"/>
                <w:szCs w:val="24"/>
                <w:highlight w:val="lightGray"/>
                <w:lang w:eastAsia="en-US"/>
              </w:rPr>
              <w:t>154500</w:t>
            </w:r>
          </w:p>
        </w:tc>
      </w:tr>
      <w:tr w:rsidR="00822BA5" w:rsidRPr="00822BA5" w14:paraId="72CC0D48" w14:textId="77777777" w:rsidTr="00822BA5">
        <w:trPr>
          <w:trHeight w:val="315"/>
        </w:trPr>
        <w:tc>
          <w:tcPr>
            <w:tcW w:w="1271" w:type="dxa"/>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33B3F808"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1.</w:t>
            </w:r>
          </w:p>
        </w:tc>
        <w:tc>
          <w:tcPr>
            <w:tcW w:w="2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F1982"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Alytaus m.</w:t>
            </w:r>
          </w:p>
        </w:tc>
        <w:tc>
          <w:tcPr>
            <w:tcW w:w="2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C25876"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C85E3E"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150</w:t>
            </w:r>
          </w:p>
        </w:tc>
        <w:tc>
          <w:tcPr>
            <w:tcW w:w="1836" w:type="dxa"/>
            <w:tcBorders>
              <w:top w:val="single" w:sz="4" w:space="0" w:color="auto"/>
              <w:left w:val="single" w:sz="4" w:space="0" w:color="auto"/>
              <w:bottom w:val="single" w:sz="4" w:space="0" w:color="auto"/>
              <w:right w:val="single" w:sz="4" w:space="0" w:color="auto"/>
            </w:tcBorders>
          </w:tcPr>
          <w:p w14:paraId="7CD42CEA" w14:textId="77777777" w:rsidR="00822BA5" w:rsidRPr="00822BA5" w:rsidDel="0022760C"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7500</w:t>
            </w:r>
          </w:p>
        </w:tc>
      </w:tr>
      <w:tr w:rsidR="00822BA5" w:rsidRPr="00822BA5" w14:paraId="6FCF7DB1" w14:textId="77777777" w:rsidTr="00822BA5">
        <w:trPr>
          <w:trHeight w:val="315"/>
        </w:trPr>
        <w:tc>
          <w:tcPr>
            <w:tcW w:w="1271" w:type="dxa"/>
            <w:tcBorders>
              <w:top w:val="nil"/>
              <w:left w:val="single" w:sz="4" w:space="0" w:color="auto"/>
              <w:bottom w:val="single" w:sz="4" w:space="0" w:color="000000"/>
              <w:right w:val="single" w:sz="4" w:space="0" w:color="000000"/>
            </w:tcBorders>
            <w:shd w:val="clear" w:color="auto" w:fill="auto"/>
            <w:noWrap/>
            <w:vAlign w:val="bottom"/>
          </w:tcPr>
          <w:p w14:paraId="1926822A"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2.</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755C343C"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Alytaus raj.</w:t>
            </w:r>
          </w:p>
        </w:tc>
        <w:tc>
          <w:tcPr>
            <w:tcW w:w="2239" w:type="dxa"/>
            <w:tcBorders>
              <w:top w:val="single" w:sz="4" w:space="0" w:color="auto"/>
              <w:left w:val="nil"/>
              <w:bottom w:val="single" w:sz="4" w:space="0" w:color="000000"/>
              <w:right w:val="single" w:sz="4" w:space="0" w:color="000000"/>
            </w:tcBorders>
            <w:shd w:val="clear" w:color="auto" w:fill="auto"/>
            <w:noWrap/>
            <w:vAlign w:val="bottom"/>
          </w:tcPr>
          <w:p w14:paraId="6D4CDDBA"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9</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31332"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135</w:t>
            </w:r>
          </w:p>
        </w:tc>
        <w:tc>
          <w:tcPr>
            <w:tcW w:w="1836" w:type="dxa"/>
            <w:tcBorders>
              <w:top w:val="single" w:sz="4" w:space="0" w:color="auto"/>
              <w:left w:val="single" w:sz="4" w:space="0" w:color="auto"/>
              <w:bottom w:val="single" w:sz="4" w:space="0" w:color="auto"/>
              <w:right w:val="single" w:sz="4" w:space="0" w:color="auto"/>
            </w:tcBorders>
          </w:tcPr>
          <w:p w14:paraId="7A642AEB"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6750</w:t>
            </w:r>
          </w:p>
        </w:tc>
      </w:tr>
      <w:tr w:rsidR="00822BA5" w:rsidRPr="00822BA5" w14:paraId="001EFD48" w14:textId="77777777" w:rsidTr="00822BA5">
        <w:trPr>
          <w:trHeight w:val="315"/>
        </w:trPr>
        <w:tc>
          <w:tcPr>
            <w:tcW w:w="1271" w:type="dxa"/>
            <w:tcBorders>
              <w:top w:val="nil"/>
              <w:left w:val="single" w:sz="4" w:space="0" w:color="auto"/>
              <w:bottom w:val="single" w:sz="4" w:space="0" w:color="000000"/>
              <w:right w:val="single" w:sz="4" w:space="0" w:color="000000"/>
            </w:tcBorders>
            <w:shd w:val="clear" w:color="auto" w:fill="auto"/>
            <w:noWrap/>
            <w:vAlign w:val="bottom"/>
            <w:hideMark/>
          </w:tcPr>
          <w:p w14:paraId="0615E71D" w14:textId="77777777" w:rsidR="00822BA5" w:rsidRPr="00822BA5" w:rsidRDefault="00822BA5" w:rsidP="00822BA5">
            <w:pPr>
              <w:spacing w:beforeAutospacing="1" w:afterAutospacing="1"/>
              <w:jc w:val="center"/>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rPr>
              <w:t>3.</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11500819"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Druskininkų</w:t>
            </w:r>
          </w:p>
        </w:tc>
        <w:tc>
          <w:tcPr>
            <w:tcW w:w="2239" w:type="dxa"/>
            <w:tcBorders>
              <w:top w:val="nil"/>
              <w:left w:val="nil"/>
              <w:bottom w:val="single" w:sz="4" w:space="0" w:color="000000"/>
              <w:right w:val="single" w:sz="4" w:space="0" w:color="000000"/>
            </w:tcBorders>
            <w:shd w:val="clear" w:color="auto" w:fill="auto"/>
            <w:noWrap/>
            <w:vAlign w:val="bottom"/>
          </w:tcPr>
          <w:p w14:paraId="46536246"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7</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E044E"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105</w:t>
            </w:r>
          </w:p>
        </w:tc>
        <w:tc>
          <w:tcPr>
            <w:tcW w:w="1836" w:type="dxa"/>
            <w:tcBorders>
              <w:top w:val="single" w:sz="4" w:space="0" w:color="auto"/>
              <w:left w:val="single" w:sz="4" w:space="0" w:color="auto"/>
              <w:bottom w:val="single" w:sz="4" w:space="0" w:color="auto"/>
              <w:right w:val="single" w:sz="4" w:space="0" w:color="auto"/>
            </w:tcBorders>
          </w:tcPr>
          <w:p w14:paraId="5127D4E4"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5250</w:t>
            </w:r>
          </w:p>
        </w:tc>
      </w:tr>
      <w:tr w:rsidR="00822BA5" w:rsidRPr="00822BA5" w14:paraId="0FA6E067" w14:textId="77777777" w:rsidTr="00822BA5">
        <w:trPr>
          <w:trHeight w:val="315"/>
        </w:trPr>
        <w:tc>
          <w:tcPr>
            <w:tcW w:w="1271" w:type="dxa"/>
            <w:tcBorders>
              <w:top w:val="nil"/>
              <w:left w:val="single" w:sz="4" w:space="0" w:color="auto"/>
              <w:bottom w:val="single" w:sz="4" w:space="0" w:color="000000"/>
              <w:right w:val="single" w:sz="4" w:space="0" w:color="000000"/>
            </w:tcBorders>
            <w:shd w:val="clear" w:color="auto" w:fill="auto"/>
            <w:noWrap/>
            <w:vAlign w:val="bottom"/>
          </w:tcPr>
          <w:p w14:paraId="3FE76D73"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4.</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2C5EBAC2"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Jonavos raj.</w:t>
            </w:r>
          </w:p>
        </w:tc>
        <w:tc>
          <w:tcPr>
            <w:tcW w:w="2239" w:type="dxa"/>
            <w:tcBorders>
              <w:top w:val="nil"/>
              <w:left w:val="nil"/>
              <w:bottom w:val="single" w:sz="4" w:space="0" w:color="000000"/>
              <w:right w:val="single" w:sz="4" w:space="0" w:color="000000"/>
            </w:tcBorders>
            <w:shd w:val="clear" w:color="auto" w:fill="auto"/>
            <w:noWrap/>
            <w:vAlign w:val="bottom"/>
          </w:tcPr>
          <w:p w14:paraId="492F6E81"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AF3663"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225</w:t>
            </w:r>
          </w:p>
        </w:tc>
        <w:tc>
          <w:tcPr>
            <w:tcW w:w="1836" w:type="dxa"/>
            <w:tcBorders>
              <w:top w:val="single" w:sz="4" w:space="0" w:color="auto"/>
              <w:left w:val="single" w:sz="4" w:space="0" w:color="auto"/>
              <w:bottom w:val="single" w:sz="4" w:space="0" w:color="auto"/>
              <w:right w:val="single" w:sz="4" w:space="0" w:color="auto"/>
            </w:tcBorders>
          </w:tcPr>
          <w:p w14:paraId="4BC6408B"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11250</w:t>
            </w:r>
          </w:p>
        </w:tc>
      </w:tr>
      <w:tr w:rsidR="00822BA5" w:rsidRPr="00822BA5" w14:paraId="426091EA" w14:textId="77777777" w:rsidTr="00822BA5">
        <w:trPr>
          <w:trHeight w:val="315"/>
        </w:trPr>
        <w:tc>
          <w:tcPr>
            <w:tcW w:w="1271" w:type="dxa"/>
            <w:tcBorders>
              <w:top w:val="nil"/>
              <w:left w:val="single" w:sz="4" w:space="0" w:color="auto"/>
              <w:bottom w:val="single" w:sz="4" w:space="0" w:color="000000"/>
              <w:right w:val="single" w:sz="4" w:space="0" w:color="000000"/>
            </w:tcBorders>
            <w:shd w:val="clear" w:color="auto" w:fill="auto"/>
            <w:noWrap/>
            <w:vAlign w:val="bottom"/>
          </w:tcPr>
          <w:p w14:paraId="0FFB82F9"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5.</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3EDC3CBC"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Kaišiadorių raj.</w:t>
            </w:r>
          </w:p>
        </w:tc>
        <w:tc>
          <w:tcPr>
            <w:tcW w:w="2239" w:type="dxa"/>
            <w:tcBorders>
              <w:top w:val="nil"/>
              <w:left w:val="nil"/>
              <w:bottom w:val="single" w:sz="4" w:space="0" w:color="000000"/>
              <w:right w:val="single" w:sz="4" w:space="0" w:color="000000"/>
            </w:tcBorders>
            <w:shd w:val="clear" w:color="auto" w:fill="auto"/>
            <w:noWrap/>
            <w:vAlign w:val="bottom"/>
          </w:tcPr>
          <w:p w14:paraId="2212CD91"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7</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50247"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105</w:t>
            </w:r>
          </w:p>
        </w:tc>
        <w:tc>
          <w:tcPr>
            <w:tcW w:w="1836" w:type="dxa"/>
            <w:tcBorders>
              <w:top w:val="single" w:sz="4" w:space="0" w:color="auto"/>
              <w:left w:val="single" w:sz="4" w:space="0" w:color="auto"/>
              <w:bottom w:val="single" w:sz="4" w:space="0" w:color="auto"/>
              <w:right w:val="single" w:sz="4" w:space="0" w:color="auto"/>
            </w:tcBorders>
          </w:tcPr>
          <w:p w14:paraId="2C152606"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5250</w:t>
            </w:r>
          </w:p>
        </w:tc>
      </w:tr>
      <w:tr w:rsidR="00822BA5" w:rsidRPr="00822BA5" w14:paraId="5F74FEC4" w14:textId="77777777" w:rsidTr="00822BA5">
        <w:trPr>
          <w:trHeight w:val="315"/>
        </w:trPr>
        <w:tc>
          <w:tcPr>
            <w:tcW w:w="1271" w:type="dxa"/>
            <w:tcBorders>
              <w:top w:val="nil"/>
              <w:left w:val="single" w:sz="4" w:space="0" w:color="auto"/>
              <w:bottom w:val="single" w:sz="4" w:space="0" w:color="000000"/>
              <w:right w:val="single" w:sz="4" w:space="0" w:color="000000"/>
            </w:tcBorders>
            <w:shd w:val="clear" w:color="auto" w:fill="auto"/>
            <w:noWrap/>
            <w:vAlign w:val="bottom"/>
          </w:tcPr>
          <w:p w14:paraId="0DCAA0C4"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6.</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3186421E"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Kauno m.</w:t>
            </w:r>
          </w:p>
        </w:tc>
        <w:tc>
          <w:tcPr>
            <w:tcW w:w="2239" w:type="dxa"/>
            <w:tcBorders>
              <w:top w:val="nil"/>
              <w:left w:val="nil"/>
              <w:bottom w:val="single" w:sz="4" w:space="0" w:color="000000"/>
              <w:right w:val="single" w:sz="4" w:space="0" w:color="000000"/>
            </w:tcBorders>
            <w:shd w:val="clear" w:color="auto" w:fill="auto"/>
            <w:noWrap/>
            <w:vAlign w:val="bottom"/>
          </w:tcPr>
          <w:p w14:paraId="06A3343F"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50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1802F8"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750</w:t>
            </w:r>
          </w:p>
        </w:tc>
        <w:tc>
          <w:tcPr>
            <w:tcW w:w="1836" w:type="dxa"/>
            <w:tcBorders>
              <w:top w:val="single" w:sz="4" w:space="0" w:color="auto"/>
              <w:left w:val="single" w:sz="4" w:space="0" w:color="auto"/>
              <w:bottom w:val="single" w:sz="4" w:space="0" w:color="auto"/>
              <w:right w:val="single" w:sz="4" w:space="0" w:color="auto"/>
            </w:tcBorders>
          </w:tcPr>
          <w:p w14:paraId="3A36B2C5"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37500</w:t>
            </w:r>
          </w:p>
        </w:tc>
      </w:tr>
      <w:tr w:rsidR="00822BA5" w:rsidRPr="00822BA5" w14:paraId="136DBD58" w14:textId="77777777" w:rsidTr="00822BA5">
        <w:trPr>
          <w:trHeight w:val="315"/>
        </w:trPr>
        <w:tc>
          <w:tcPr>
            <w:tcW w:w="1271" w:type="dxa"/>
            <w:tcBorders>
              <w:top w:val="nil"/>
              <w:left w:val="single" w:sz="4" w:space="0" w:color="auto"/>
              <w:bottom w:val="single" w:sz="4" w:space="0" w:color="000000"/>
              <w:right w:val="single" w:sz="4" w:space="0" w:color="000000"/>
            </w:tcBorders>
            <w:shd w:val="clear" w:color="auto" w:fill="auto"/>
            <w:noWrap/>
            <w:vAlign w:val="bottom"/>
          </w:tcPr>
          <w:p w14:paraId="265E7ED2"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7.</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1233FB0F"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Kauno raj.</w:t>
            </w:r>
          </w:p>
        </w:tc>
        <w:tc>
          <w:tcPr>
            <w:tcW w:w="2239" w:type="dxa"/>
            <w:tcBorders>
              <w:top w:val="nil"/>
              <w:left w:val="nil"/>
              <w:bottom w:val="single" w:sz="4" w:space="0" w:color="000000"/>
              <w:right w:val="single" w:sz="4" w:space="0" w:color="000000"/>
            </w:tcBorders>
            <w:shd w:val="clear" w:color="auto" w:fill="auto"/>
            <w:noWrap/>
            <w:vAlign w:val="bottom"/>
          </w:tcPr>
          <w:p w14:paraId="6F332DD6"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20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725E36"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300</w:t>
            </w:r>
          </w:p>
        </w:tc>
        <w:tc>
          <w:tcPr>
            <w:tcW w:w="1836" w:type="dxa"/>
            <w:tcBorders>
              <w:top w:val="single" w:sz="4" w:space="0" w:color="auto"/>
              <w:left w:val="single" w:sz="4" w:space="0" w:color="auto"/>
              <w:bottom w:val="single" w:sz="4" w:space="0" w:color="auto"/>
              <w:right w:val="single" w:sz="4" w:space="0" w:color="auto"/>
            </w:tcBorders>
          </w:tcPr>
          <w:p w14:paraId="5394EDA5"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15000</w:t>
            </w:r>
          </w:p>
        </w:tc>
      </w:tr>
      <w:tr w:rsidR="00822BA5" w:rsidRPr="00822BA5" w14:paraId="1955EA52" w14:textId="77777777" w:rsidTr="00822BA5">
        <w:trPr>
          <w:trHeight w:val="315"/>
        </w:trPr>
        <w:tc>
          <w:tcPr>
            <w:tcW w:w="1271" w:type="dxa"/>
            <w:tcBorders>
              <w:top w:val="nil"/>
              <w:left w:val="single" w:sz="4" w:space="0" w:color="auto"/>
              <w:bottom w:val="single" w:sz="4" w:space="0" w:color="000000"/>
              <w:right w:val="single" w:sz="4" w:space="0" w:color="000000"/>
            </w:tcBorders>
            <w:shd w:val="clear" w:color="auto" w:fill="auto"/>
            <w:noWrap/>
            <w:vAlign w:val="bottom"/>
          </w:tcPr>
          <w:p w14:paraId="740589BF"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8.</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138247BF"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Lazdijų raj.</w:t>
            </w:r>
          </w:p>
        </w:tc>
        <w:tc>
          <w:tcPr>
            <w:tcW w:w="2239" w:type="dxa"/>
            <w:tcBorders>
              <w:top w:val="nil"/>
              <w:left w:val="nil"/>
              <w:bottom w:val="single" w:sz="4" w:space="0" w:color="000000"/>
              <w:right w:val="single" w:sz="4" w:space="0" w:color="000000"/>
            </w:tcBorders>
            <w:shd w:val="clear" w:color="auto" w:fill="auto"/>
            <w:noWrap/>
            <w:vAlign w:val="bottom"/>
          </w:tcPr>
          <w:p w14:paraId="08071879"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428246"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150</w:t>
            </w:r>
          </w:p>
        </w:tc>
        <w:tc>
          <w:tcPr>
            <w:tcW w:w="1836" w:type="dxa"/>
            <w:tcBorders>
              <w:top w:val="single" w:sz="4" w:space="0" w:color="auto"/>
              <w:left w:val="single" w:sz="4" w:space="0" w:color="auto"/>
              <w:bottom w:val="single" w:sz="4" w:space="0" w:color="auto"/>
              <w:right w:val="single" w:sz="4" w:space="0" w:color="auto"/>
            </w:tcBorders>
          </w:tcPr>
          <w:p w14:paraId="798C6043"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7500</w:t>
            </w:r>
          </w:p>
        </w:tc>
      </w:tr>
      <w:tr w:rsidR="00822BA5" w:rsidRPr="00822BA5" w14:paraId="20C09F6F" w14:textId="77777777" w:rsidTr="00822BA5">
        <w:trPr>
          <w:trHeight w:val="315"/>
        </w:trPr>
        <w:tc>
          <w:tcPr>
            <w:tcW w:w="1271" w:type="dxa"/>
            <w:tcBorders>
              <w:top w:val="nil"/>
              <w:left w:val="single" w:sz="4" w:space="0" w:color="auto"/>
              <w:bottom w:val="single" w:sz="4" w:space="0" w:color="000000"/>
              <w:right w:val="single" w:sz="4" w:space="0" w:color="000000"/>
            </w:tcBorders>
            <w:shd w:val="clear" w:color="auto" w:fill="auto"/>
            <w:noWrap/>
            <w:vAlign w:val="bottom"/>
          </w:tcPr>
          <w:p w14:paraId="100B088F"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9.</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12541557"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Marijampolės</w:t>
            </w:r>
          </w:p>
        </w:tc>
        <w:tc>
          <w:tcPr>
            <w:tcW w:w="2239" w:type="dxa"/>
            <w:tcBorders>
              <w:top w:val="nil"/>
              <w:left w:val="nil"/>
              <w:bottom w:val="single" w:sz="4" w:space="0" w:color="000000"/>
              <w:right w:val="single" w:sz="4" w:space="0" w:color="000000"/>
            </w:tcBorders>
            <w:shd w:val="clear" w:color="auto" w:fill="auto"/>
            <w:noWrap/>
            <w:vAlign w:val="bottom"/>
          </w:tcPr>
          <w:p w14:paraId="3EC377B5"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D43112"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150</w:t>
            </w:r>
          </w:p>
        </w:tc>
        <w:tc>
          <w:tcPr>
            <w:tcW w:w="1836" w:type="dxa"/>
            <w:tcBorders>
              <w:top w:val="single" w:sz="4" w:space="0" w:color="auto"/>
              <w:left w:val="single" w:sz="4" w:space="0" w:color="auto"/>
              <w:bottom w:val="single" w:sz="4" w:space="0" w:color="auto"/>
              <w:right w:val="single" w:sz="4" w:space="0" w:color="auto"/>
            </w:tcBorders>
          </w:tcPr>
          <w:p w14:paraId="466B62F8"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7500</w:t>
            </w:r>
          </w:p>
        </w:tc>
      </w:tr>
      <w:tr w:rsidR="00822BA5" w:rsidRPr="00822BA5" w14:paraId="7DBEA7D2" w14:textId="77777777" w:rsidTr="00822BA5">
        <w:trPr>
          <w:trHeight w:val="315"/>
        </w:trPr>
        <w:tc>
          <w:tcPr>
            <w:tcW w:w="1271" w:type="dxa"/>
            <w:tcBorders>
              <w:top w:val="nil"/>
              <w:left w:val="single" w:sz="4" w:space="0" w:color="auto"/>
              <w:bottom w:val="single" w:sz="4" w:space="0" w:color="000000"/>
              <w:right w:val="single" w:sz="4" w:space="0" w:color="000000"/>
            </w:tcBorders>
            <w:shd w:val="clear" w:color="auto" w:fill="auto"/>
            <w:noWrap/>
            <w:vAlign w:val="bottom"/>
          </w:tcPr>
          <w:p w14:paraId="18B128EA"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10.</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5F7B4656"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Kazlų Rūdos</w:t>
            </w:r>
          </w:p>
        </w:tc>
        <w:tc>
          <w:tcPr>
            <w:tcW w:w="2239" w:type="dxa"/>
            <w:tcBorders>
              <w:top w:val="nil"/>
              <w:left w:val="nil"/>
              <w:bottom w:val="single" w:sz="4" w:space="0" w:color="000000"/>
              <w:right w:val="single" w:sz="4" w:space="0" w:color="000000"/>
            </w:tcBorders>
            <w:shd w:val="clear" w:color="auto" w:fill="auto"/>
            <w:noWrap/>
            <w:vAlign w:val="bottom"/>
          </w:tcPr>
          <w:p w14:paraId="17464D54"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9</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113B32"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135</w:t>
            </w:r>
          </w:p>
        </w:tc>
        <w:tc>
          <w:tcPr>
            <w:tcW w:w="1836" w:type="dxa"/>
            <w:tcBorders>
              <w:top w:val="single" w:sz="4" w:space="0" w:color="auto"/>
              <w:left w:val="single" w:sz="4" w:space="0" w:color="auto"/>
              <w:bottom w:val="single" w:sz="4" w:space="0" w:color="auto"/>
              <w:right w:val="single" w:sz="4" w:space="0" w:color="auto"/>
            </w:tcBorders>
          </w:tcPr>
          <w:p w14:paraId="5318E965"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6750</w:t>
            </w:r>
          </w:p>
        </w:tc>
      </w:tr>
      <w:tr w:rsidR="00822BA5" w:rsidRPr="00822BA5" w14:paraId="12680A3E" w14:textId="77777777" w:rsidTr="00822BA5">
        <w:trPr>
          <w:trHeight w:val="315"/>
        </w:trPr>
        <w:tc>
          <w:tcPr>
            <w:tcW w:w="1271" w:type="dxa"/>
            <w:tcBorders>
              <w:top w:val="nil"/>
              <w:left w:val="single" w:sz="4" w:space="0" w:color="auto"/>
              <w:bottom w:val="single" w:sz="4" w:space="0" w:color="000000"/>
              <w:right w:val="single" w:sz="4" w:space="0" w:color="000000"/>
            </w:tcBorders>
            <w:shd w:val="clear" w:color="auto" w:fill="auto"/>
            <w:noWrap/>
            <w:vAlign w:val="bottom"/>
          </w:tcPr>
          <w:p w14:paraId="16392538"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11.</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2955879F"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Kalvarijos</w:t>
            </w:r>
          </w:p>
        </w:tc>
        <w:tc>
          <w:tcPr>
            <w:tcW w:w="2239" w:type="dxa"/>
            <w:tcBorders>
              <w:top w:val="nil"/>
              <w:left w:val="nil"/>
              <w:bottom w:val="single" w:sz="4" w:space="0" w:color="000000"/>
              <w:right w:val="single" w:sz="4" w:space="0" w:color="000000"/>
            </w:tcBorders>
            <w:shd w:val="clear" w:color="auto" w:fill="auto"/>
            <w:noWrap/>
            <w:vAlign w:val="bottom"/>
          </w:tcPr>
          <w:p w14:paraId="5140B408"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76582"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75</w:t>
            </w:r>
          </w:p>
        </w:tc>
        <w:tc>
          <w:tcPr>
            <w:tcW w:w="1836" w:type="dxa"/>
            <w:tcBorders>
              <w:top w:val="single" w:sz="4" w:space="0" w:color="auto"/>
              <w:left w:val="single" w:sz="4" w:space="0" w:color="auto"/>
              <w:bottom w:val="single" w:sz="4" w:space="0" w:color="auto"/>
              <w:right w:val="single" w:sz="4" w:space="0" w:color="auto"/>
            </w:tcBorders>
          </w:tcPr>
          <w:p w14:paraId="600DF475"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3750</w:t>
            </w:r>
          </w:p>
        </w:tc>
      </w:tr>
      <w:tr w:rsidR="00822BA5" w:rsidRPr="00822BA5" w14:paraId="69150EBD" w14:textId="77777777" w:rsidTr="00822BA5">
        <w:trPr>
          <w:trHeight w:val="315"/>
        </w:trPr>
        <w:tc>
          <w:tcPr>
            <w:tcW w:w="1271" w:type="dxa"/>
            <w:tcBorders>
              <w:top w:val="nil"/>
              <w:left w:val="single" w:sz="4" w:space="0" w:color="auto"/>
              <w:bottom w:val="single" w:sz="4" w:space="0" w:color="000000"/>
              <w:right w:val="single" w:sz="4" w:space="0" w:color="000000"/>
            </w:tcBorders>
            <w:shd w:val="clear" w:color="auto" w:fill="auto"/>
            <w:noWrap/>
            <w:vAlign w:val="bottom"/>
          </w:tcPr>
          <w:p w14:paraId="3C5DA8EB"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12.</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70260248"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Prienų raj.</w:t>
            </w:r>
          </w:p>
        </w:tc>
        <w:tc>
          <w:tcPr>
            <w:tcW w:w="2239" w:type="dxa"/>
            <w:tcBorders>
              <w:top w:val="nil"/>
              <w:left w:val="nil"/>
              <w:bottom w:val="single" w:sz="4" w:space="0" w:color="000000"/>
              <w:right w:val="single" w:sz="4" w:space="0" w:color="000000"/>
            </w:tcBorders>
            <w:shd w:val="clear" w:color="auto" w:fill="auto"/>
            <w:noWrap/>
            <w:vAlign w:val="bottom"/>
          </w:tcPr>
          <w:p w14:paraId="7D3265DC"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7</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AA3BC"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105</w:t>
            </w:r>
          </w:p>
        </w:tc>
        <w:tc>
          <w:tcPr>
            <w:tcW w:w="1836" w:type="dxa"/>
            <w:tcBorders>
              <w:top w:val="single" w:sz="4" w:space="0" w:color="auto"/>
              <w:left w:val="single" w:sz="4" w:space="0" w:color="auto"/>
              <w:bottom w:val="single" w:sz="4" w:space="0" w:color="auto"/>
              <w:right w:val="single" w:sz="4" w:space="0" w:color="auto"/>
            </w:tcBorders>
          </w:tcPr>
          <w:p w14:paraId="28E80BAF"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5250</w:t>
            </w:r>
          </w:p>
        </w:tc>
      </w:tr>
      <w:tr w:rsidR="00822BA5" w:rsidRPr="00822BA5" w14:paraId="07F12D08" w14:textId="77777777" w:rsidTr="00822BA5">
        <w:trPr>
          <w:trHeight w:val="315"/>
        </w:trPr>
        <w:tc>
          <w:tcPr>
            <w:tcW w:w="1271" w:type="dxa"/>
            <w:tcBorders>
              <w:top w:val="nil"/>
              <w:left w:val="single" w:sz="4" w:space="0" w:color="auto"/>
              <w:bottom w:val="single" w:sz="4" w:space="0" w:color="000000"/>
              <w:right w:val="single" w:sz="4" w:space="0" w:color="000000"/>
            </w:tcBorders>
            <w:shd w:val="clear" w:color="auto" w:fill="auto"/>
            <w:noWrap/>
            <w:vAlign w:val="bottom"/>
          </w:tcPr>
          <w:p w14:paraId="67E36484"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13.</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1993FF76"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Birštono</w:t>
            </w:r>
          </w:p>
        </w:tc>
        <w:tc>
          <w:tcPr>
            <w:tcW w:w="2239" w:type="dxa"/>
            <w:tcBorders>
              <w:top w:val="nil"/>
              <w:left w:val="nil"/>
              <w:bottom w:val="single" w:sz="4" w:space="0" w:color="000000"/>
              <w:right w:val="single" w:sz="4" w:space="0" w:color="000000"/>
            </w:tcBorders>
            <w:shd w:val="clear" w:color="auto" w:fill="auto"/>
            <w:noWrap/>
            <w:vAlign w:val="bottom"/>
          </w:tcPr>
          <w:p w14:paraId="5DBC0DBC"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7C429"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75</w:t>
            </w:r>
          </w:p>
        </w:tc>
        <w:tc>
          <w:tcPr>
            <w:tcW w:w="1836" w:type="dxa"/>
            <w:tcBorders>
              <w:top w:val="single" w:sz="4" w:space="0" w:color="auto"/>
              <w:left w:val="single" w:sz="4" w:space="0" w:color="auto"/>
              <w:bottom w:val="single" w:sz="4" w:space="0" w:color="auto"/>
              <w:right w:val="single" w:sz="4" w:space="0" w:color="auto"/>
            </w:tcBorders>
          </w:tcPr>
          <w:p w14:paraId="31DD0AB9"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3750</w:t>
            </w:r>
          </w:p>
        </w:tc>
      </w:tr>
      <w:tr w:rsidR="00822BA5" w:rsidRPr="00822BA5" w14:paraId="1B0AA5E5" w14:textId="77777777" w:rsidTr="00822BA5">
        <w:trPr>
          <w:trHeight w:val="315"/>
        </w:trPr>
        <w:tc>
          <w:tcPr>
            <w:tcW w:w="1271" w:type="dxa"/>
            <w:tcBorders>
              <w:top w:val="nil"/>
              <w:left w:val="single" w:sz="4" w:space="0" w:color="auto"/>
              <w:bottom w:val="single" w:sz="4" w:space="0" w:color="000000"/>
              <w:right w:val="single" w:sz="4" w:space="0" w:color="000000"/>
            </w:tcBorders>
            <w:shd w:val="clear" w:color="auto" w:fill="auto"/>
            <w:noWrap/>
            <w:vAlign w:val="bottom"/>
          </w:tcPr>
          <w:p w14:paraId="4A594CDE"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14.</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5EE6CCFE"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Šakių raj.</w:t>
            </w:r>
          </w:p>
        </w:tc>
        <w:tc>
          <w:tcPr>
            <w:tcW w:w="2239" w:type="dxa"/>
            <w:tcBorders>
              <w:top w:val="nil"/>
              <w:left w:val="nil"/>
              <w:bottom w:val="single" w:sz="4" w:space="0" w:color="000000"/>
              <w:right w:val="single" w:sz="4" w:space="0" w:color="000000"/>
            </w:tcBorders>
            <w:shd w:val="clear" w:color="auto" w:fill="auto"/>
            <w:noWrap/>
            <w:vAlign w:val="bottom"/>
          </w:tcPr>
          <w:p w14:paraId="57531F23"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E6D04"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150</w:t>
            </w:r>
          </w:p>
        </w:tc>
        <w:tc>
          <w:tcPr>
            <w:tcW w:w="1836" w:type="dxa"/>
            <w:tcBorders>
              <w:top w:val="single" w:sz="4" w:space="0" w:color="auto"/>
              <w:left w:val="single" w:sz="4" w:space="0" w:color="auto"/>
              <w:bottom w:val="single" w:sz="4" w:space="0" w:color="auto"/>
              <w:right w:val="single" w:sz="4" w:space="0" w:color="auto"/>
            </w:tcBorders>
          </w:tcPr>
          <w:p w14:paraId="3208EA20"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7500</w:t>
            </w:r>
          </w:p>
        </w:tc>
      </w:tr>
      <w:tr w:rsidR="00822BA5" w:rsidRPr="00822BA5" w14:paraId="727E4C0E" w14:textId="77777777" w:rsidTr="00822BA5">
        <w:trPr>
          <w:trHeight w:val="315"/>
        </w:trPr>
        <w:tc>
          <w:tcPr>
            <w:tcW w:w="1271" w:type="dxa"/>
            <w:tcBorders>
              <w:top w:val="nil"/>
              <w:left w:val="single" w:sz="4" w:space="0" w:color="auto"/>
              <w:bottom w:val="single" w:sz="4" w:space="0" w:color="000000"/>
              <w:right w:val="single" w:sz="4" w:space="0" w:color="000000"/>
            </w:tcBorders>
            <w:shd w:val="clear" w:color="auto" w:fill="auto"/>
            <w:noWrap/>
            <w:vAlign w:val="bottom"/>
          </w:tcPr>
          <w:p w14:paraId="028AF49F"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15.</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27D7349B"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Varėnos raj.</w:t>
            </w:r>
          </w:p>
        </w:tc>
        <w:tc>
          <w:tcPr>
            <w:tcW w:w="2239" w:type="dxa"/>
            <w:tcBorders>
              <w:top w:val="nil"/>
              <w:left w:val="nil"/>
              <w:bottom w:val="single" w:sz="4" w:space="0" w:color="000000"/>
              <w:right w:val="single" w:sz="4" w:space="0" w:color="000000"/>
            </w:tcBorders>
            <w:shd w:val="clear" w:color="auto" w:fill="auto"/>
            <w:noWrap/>
            <w:vAlign w:val="bottom"/>
          </w:tcPr>
          <w:p w14:paraId="0609E4AC"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6541B"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150</w:t>
            </w:r>
          </w:p>
        </w:tc>
        <w:tc>
          <w:tcPr>
            <w:tcW w:w="1836" w:type="dxa"/>
            <w:tcBorders>
              <w:top w:val="single" w:sz="4" w:space="0" w:color="auto"/>
              <w:left w:val="single" w:sz="4" w:space="0" w:color="auto"/>
              <w:bottom w:val="single" w:sz="4" w:space="0" w:color="auto"/>
              <w:right w:val="single" w:sz="4" w:space="0" w:color="auto"/>
            </w:tcBorders>
          </w:tcPr>
          <w:p w14:paraId="56255D6F"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7500</w:t>
            </w:r>
          </w:p>
        </w:tc>
      </w:tr>
      <w:tr w:rsidR="00822BA5" w:rsidRPr="00822BA5" w14:paraId="28A16ECC" w14:textId="77777777" w:rsidTr="00822BA5">
        <w:trPr>
          <w:trHeight w:val="315"/>
        </w:trPr>
        <w:tc>
          <w:tcPr>
            <w:tcW w:w="1271" w:type="dxa"/>
            <w:tcBorders>
              <w:top w:val="nil"/>
              <w:left w:val="single" w:sz="4" w:space="0" w:color="auto"/>
              <w:bottom w:val="single" w:sz="4" w:space="0" w:color="auto"/>
              <w:right w:val="single" w:sz="4" w:space="0" w:color="000000"/>
            </w:tcBorders>
            <w:shd w:val="clear" w:color="auto" w:fill="auto"/>
            <w:noWrap/>
            <w:vAlign w:val="bottom"/>
          </w:tcPr>
          <w:p w14:paraId="7238A207"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16.</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01ACEAF2"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Vilkaviškio raj.</w:t>
            </w:r>
          </w:p>
        </w:tc>
        <w:tc>
          <w:tcPr>
            <w:tcW w:w="2239" w:type="dxa"/>
            <w:tcBorders>
              <w:top w:val="nil"/>
              <w:left w:val="nil"/>
              <w:bottom w:val="single" w:sz="4" w:space="0" w:color="auto"/>
              <w:right w:val="single" w:sz="4" w:space="0" w:color="000000"/>
            </w:tcBorders>
            <w:shd w:val="clear" w:color="auto" w:fill="auto"/>
            <w:noWrap/>
            <w:vAlign w:val="bottom"/>
          </w:tcPr>
          <w:p w14:paraId="61BDF7E4"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22</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DBC597"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330</w:t>
            </w:r>
          </w:p>
        </w:tc>
        <w:tc>
          <w:tcPr>
            <w:tcW w:w="1836" w:type="dxa"/>
            <w:tcBorders>
              <w:top w:val="single" w:sz="4" w:space="0" w:color="auto"/>
              <w:left w:val="single" w:sz="4" w:space="0" w:color="auto"/>
              <w:bottom w:val="single" w:sz="4" w:space="0" w:color="auto"/>
              <w:right w:val="single" w:sz="4" w:space="0" w:color="auto"/>
            </w:tcBorders>
          </w:tcPr>
          <w:p w14:paraId="3D380194"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16500</w:t>
            </w:r>
          </w:p>
        </w:tc>
      </w:tr>
      <w:tr w:rsidR="00822BA5" w:rsidRPr="00822BA5" w14:paraId="70E0E063" w14:textId="77777777" w:rsidTr="00822BA5">
        <w:trPr>
          <w:trHeight w:val="315"/>
        </w:trPr>
        <w:tc>
          <w:tcPr>
            <w:tcW w:w="1271"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54244E64" w14:textId="77777777" w:rsidR="00822BA5" w:rsidRPr="00822BA5" w:rsidRDefault="00822BA5" w:rsidP="00822BA5">
            <w:pPr>
              <w:spacing w:before="100" w:beforeAutospacing="1" w:after="100" w:afterAutospacing="1"/>
              <w:jc w:val="center"/>
              <w:rPr>
                <w:rFonts w:ascii="Times New Roman" w:eastAsia="Times New Roman" w:hAnsi="Times New Roman" w:cs="Times New Roman"/>
                <w:b/>
                <w:bCs/>
                <w:sz w:val="24"/>
                <w:szCs w:val="24"/>
                <w:highlight w:val="lightGray"/>
              </w:rPr>
            </w:pPr>
            <w:r w:rsidRPr="00822BA5">
              <w:rPr>
                <w:rFonts w:ascii="Times New Roman" w:eastAsia="Times New Roman" w:hAnsi="Times New Roman" w:cs="Times New Roman"/>
                <w:b/>
                <w:bCs/>
                <w:sz w:val="24"/>
                <w:szCs w:val="24"/>
                <w:highlight w:val="lightGray"/>
              </w:rPr>
              <w:t>II dalis</w:t>
            </w:r>
          </w:p>
        </w:tc>
        <w:tc>
          <w:tcPr>
            <w:tcW w:w="2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03AB5" w14:textId="77777777" w:rsidR="00822BA5" w:rsidRPr="00822BA5" w:rsidRDefault="00822BA5" w:rsidP="00822BA5">
            <w:pPr>
              <w:spacing w:before="100" w:beforeAutospacing="1" w:after="100" w:afterAutospacing="1"/>
              <w:rPr>
                <w:rFonts w:ascii="Times New Roman" w:eastAsia="Calibri" w:hAnsi="Times New Roman" w:cs="Times New Roman"/>
                <w:b/>
                <w:bCs/>
                <w:color w:val="000000"/>
                <w:sz w:val="24"/>
                <w:szCs w:val="24"/>
                <w:highlight w:val="lightGray"/>
                <w:lang w:eastAsia="en-US"/>
              </w:rPr>
            </w:pPr>
            <w:r w:rsidRPr="00822BA5">
              <w:rPr>
                <w:rFonts w:ascii="Times New Roman" w:eastAsia="Calibri" w:hAnsi="Times New Roman" w:cs="Times New Roman"/>
                <w:b/>
                <w:bCs/>
                <w:color w:val="000000"/>
                <w:sz w:val="24"/>
                <w:szCs w:val="24"/>
                <w:highlight w:val="lightGray"/>
                <w:lang w:eastAsia="en-US"/>
              </w:rPr>
              <w:t>KLAIPĖDOS KAD</w:t>
            </w:r>
          </w:p>
        </w:tc>
        <w:tc>
          <w:tcPr>
            <w:tcW w:w="2239" w:type="dxa"/>
            <w:tcBorders>
              <w:top w:val="single" w:sz="4" w:space="0" w:color="auto"/>
              <w:left w:val="nil"/>
              <w:bottom w:val="single" w:sz="4" w:space="0" w:color="000000"/>
              <w:right w:val="single" w:sz="4" w:space="0" w:color="000000"/>
            </w:tcBorders>
            <w:shd w:val="clear" w:color="auto" w:fill="auto"/>
            <w:noWrap/>
            <w:vAlign w:val="bottom"/>
          </w:tcPr>
          <w:p w14:paraId="2838E635" w14:textId="77777777" w:rsidR="00822BA5" w:rsidRPr="00822BA5" w:rsidRDefault="00822BA5" w:rsidP="00822BA5">
            <w:pPr>
              <w:spacing w:beforeAutospacing="1" w:afterAutospacing="1"/>
              <w:jc w:val="right"/>
              <w:rPr>
                <w:rFonts w:ascii="Times New Roman" w:eastAsia="Times New Roman" w:hAnsi="Times New Roman" w:cs="Times New Roman"/>
                <w:b/>
                <w:bCs/>
                <w:sz w:val="24"/>
                <w:szCs w:val="24"/>
                <w:highlight w:val="lightGray"/>
                <w:lang w:eastAsia="en-US"/>
              </w:rPr>
            </w:pPr>
            <w:r w:rsidRPr="00822BA5">
              <w:rPr>
                <w:rFonts w:ascii="Times New Roman" w:eastAsia="Times New Roman" w:hAnsi="Times New Roman" w:cs="Times New Roman"/>
                <w:b/>
                <w:bCs/>
                <w:sz w:val="24"/>
                <w:szCs w:val="24"/>
                <w:highlight w:val="lightGray"/>
                <w:lang w:eastAsia="en-US"/>
              </w:rPr>
              <w:t>187</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E4386D" w14:textId="77777777" w:rsidR="00822BA5" w:rsidRPr="00822BA5" w:rsidRDefault="00822BA5" w:rsidP="00822BA5">
            <w:pPr>
              <w:spacing w:beforeAutospacing="1" w:afterAutospacing="1"/>
              <w:jc w:val="right"/>
              <w:rPr>
                <w:rFonts w:ascii="Times New Roman" w:eastAsia="Times New Roman" w:hAnsi="Times New Roman" w:cs="Times New Roman"/>
                <w:b/>
                <w:bCs/>
                <w:sz w:val="24"/>
                <w:szCs w:val="24"/>
                <w:highlight w:val="lightGray"/>
                <w:lang w:eastAsia="en-US"/>
              </w:rPr>
            </w:pPr>
            <w:r w:rsidRPr="00822BA5">
              <w:rPr>
                <w:rFonts w:ascii="Times New Roman" w:eastAsia="Times New Roman" w:hAnsi="Times New Roman" w:cs="Times New Roman"/>
                <w:b/>
                <w:bCs/>
                <w:sz w:val="24"/>
                <w:szCs w:val="24"/>
                <w:highlight w:val="lightGray"/>
                <w:lang w:eastAsia="en-US"/>
              </w:rPr>
              <w:t>2805</w:t>
            </w:r>
          </w:p>
        </w:tc>
        <w:tc>
          <w:tcPr>
            <w:tcW w:w="1836" w:type="dxa"/>
            <w:tcBorders>
              <w:top w:val="single" w:sz="4" w:space="0" w:color="auto"/>
              <w:left w:val="single" w:sz="4" w:space="0" w:color="auto"/>
              <w:bottom w:val="single" w:sz="4" w:space="0" w:color="auto"/>
              <w:right w:val="single" w:sz="4" w:space="0" w:color="auto"/>
            </w:tcBorders>
          </w:tcPr>
          <w:p w14:paraId="335577C7" w14:textId="77777777" w:rsidR="00822BA5" w:rsidRPr="00822BA5" w:rsidRDefault="00822BA5" w:rsidP="00822BA5">
            <w:pPr>
              <w:spacing w:beforeAutospacing="1" w:afterAutospacing="1"/>
              <w:jc w:val="right"/>
              <w:rPr>
                <w:rFonts w:ascii="Times New Roman" w:eastAsia="Times New Roman" w:hAnsi="Times New Roman" w:cs="Times New Roman"/>
                <w:b/>
                <w:bCs/>
                <w:sz w:val="24"/>
                <w:szCs w:val="24"/>
                <w:highlight w:val="lightGray"/>
                <w:lang w:eastAsia="en-US"/>
              </w:rPr>
            </w:pPr>
            <w:r w:rsidRPr="00822BA5">
              <w:rPr>
                <w:rFonts w:ascii="Times New Roman" w:eastAsia="Times New Roman" w:hAnsi="Times New Roman" w:cs="Times New Roman"/>
                <w:b/>
                <w:bCs/>
                <w:sz w:val="24"/>
                <w:szCs w:val="24"/>
                <w:highlight w:val="lightGray"/>
                <w:lang w:eastAsia="en-US"/>
              </w:rPr>
              <w:t>140250</w:t>
            </w:r>
          </w:p>
        </w:tc>
      </w:tr>
      <w:tr w:rsidR="00822BA5" w:rsidRPr="00822BA5" w14:paraId="583FFCDE" w14:textId="77777777" w:rsidTr="00822BA5">
        <w:trPr>
          <w:trHeight w:val="315"/>
        </w:trPr>
        <w:tc>
          <w:tcPr>
            <w:tcW w:w="1271"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7E0D20A9"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1.</w:t>
            </w:r>
          </w:p>
        </w:tc>
        <w:tc>
          <w:tcPr>
            <w:tcW w:w="2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AE669"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Klaipėdos raj.</w:t>
            </w:r>
          </w:p>
        </w:tc>
        <w:tc>
          <w:tcPr>
            <w:tcW w:w="2239" w:type="dxa"/>
            <w:tcBorders>
              <w:top w:val="single" w:sz="4" w:space="0" w:color="auto"/>
              <w:left w:val="nil"/>
              <w:bottom w:val="single" w:sz="4" w:space="0" w:color="000000"/>
              <w:right w:val="single" w:sz="4" w:space="0" w:color="000000"/>
            </w:tcBorders>
            <w:shd w:val="clear" w:color="auto" w:fill="auto"/>
            <w:noWrap/>
            <w:vAlign w:val="bottom"/>
          </w:tcPr>
          <w:p w14:paraId="2F561D17"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6D81F"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225</w:t>
            </w:r>
          </w:p>
        </w:tc>
        <w:tc>
          <w:tcPr>
            <w:tcW w:w="1836" w:type="dxa"/>
            <w:tcBorders>
              <w:top w:val="single" w:sz="4" w:space="0" w:color="auto"/>
              <w:left w:val="single" w:sz="4" w:space="0" w:color="auto"/>
              <w:bottom w:val="single" w:sz="4" w:space="0" w:color="auto"/>
              <w:right w:val="single" w:sz="4" w:space="0" w:color="auto"/>
            </w:tcBorders>
          </w:tcPr>
          <w:p w14:paraId="3CBDCBCB"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11250</w:t>
            </w:r>
          </w:p>
        </w:tc>
      </w:tr>
      <w:tr w:rsidR="00822BA5" w:rsidRPr="00822BA5" w14:paraId="32620AFC"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29D4AD7C"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2.</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5F1049E8"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Klaipėdos m.</w:t>
            </w:r>
          </w:p>
        </w:tc>
        <w:tc>
          <w:tcPr>
            <w:tcW w:w="2239" w:type="dxa"/>
            <w:tcBorders>
              <w:top w:val="nil"/>
              <w:left w:val="nil"/>
              <w:bottom w:val="single" w:sz="4" w:space="0" w:color="000000"/>
              <w:right w:val="single" w:sz="4" w:space="0" w:color="000000"/>
            </w:tcBorders>
            <w:shd w:val="clear" w:color="auto" w:fill="auto"/>
            <w:noWrap/>
            <w:vAlign w:val="bottom"/>
          </w:tcPr>
          <w:p w14:paraId="0EF03DA6"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54</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79C027"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810</w:t>
            </w:r>
          </w:p>
        </w:tc>
        <w:tc>
          <w:tcPr>
            <w:tcW w:w="1836" w:type="dxa"/>
            <w:tcBorders>
              <w:top w:val="single" w:sz="4" w:space="0" w:color="auto"/>
              <w:left w:val="single" w:sz="4" w:space="0" w:color="auto"/>
              <w:bottom w:val="single" w:sz="4" w:space="0" w:color="auto"/>
              <w:right w:val="single" w:sz="4" w:space="0" w:color="auto"/>
            </w:tcBorders>
          </w:tcPr>
          <w:p w14:paraId="26CD7083"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40500</w:t>
            </w:r>
          </w:p>
        </w:tc>
      </w:tr>
      <w:tr w:rsidR="00822BA5" w:rsidRPr="00822BA5" w14:paraId="64BFA31B"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764C44A1"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3.</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66F1C195"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Jurbarko raj.</w:t>
            </w:r>
          </w:p>
        </w:tc>
        <w:tc>
          <w:tcPr>
            <w:tcW w:w="2239" w:type="dxa"/>
            <w:tcBorders>
              <w:top w:val="nil"/>
              <w:left w:val="nil"/>
              <w:bottom w:val="single" w:sz="4" w:space="0" w:color="000000"/>
              <w:right w:val="single" w:sz="4" w:space="0" w:color="000000"/>
            </w:tcBorders>
            <w:shd w:val="clear" w:color="auto" w:fill="auto"/>
            <w:noWrap/>
            <w:vAlign w:val="bottom"/>
          </w:tcPr>
          <w:p w14:paraId="639C5CF3"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14</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A6BEBB"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210</w:t>
            </w:r>
          </w:p>
        </w:tc>
        <w:tc>
          <w:tcPr>
            <w:tcW w:w="1836" w:type="dxa"/>
            <w:tcBorders>
              <w:top w:val="single" w:sz="4" w:space="0" w:color="auto"/>
              <w:left w:val="single" w:sz="4" w:space="0" w:color="auto"/>
              <w:bottom w:val="single" w:sz="4" w:space="0" w:color="auto"/>
              <w:right w:val="single" w:sz="4" w:space="0" w:color="auto"/>
            </w:tcBorders>
          </w:tcPr>
          <w:p w14:paraId="17EFC75B"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10500</w:t>
            </w:r>
          </w:p>
        </w:tc>
      </w:tr>
      <w:tr w:rsidR="00822BA5" w:rsidRPr="00822BA5" w14:paraId="534B6BB1"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26E13F3B"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4.</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2A437255"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Neringos</w:t>
            </w:r>
          </w:p>
        </w:tc>
        <w:tc>
          <w:tcPr>
            <w:tcW w:w="2239" w:type="dxa"/>
            <w:tcBorders>
              <w:top w:val="nil"/>
              <w:left w:val="nil"/>
              <w:bottom w:val="single" w:sz="4" w:space="0" w:color="000000"/>
              <w:right w:val="single" w:sz="4" w:space="0" w:color="000000"/>
            </w:tcBorders>
            <w:shd w:val="clear" w:color="auto" w:fill="auto"/>
            <w:noWrap/>
            <w:vAlign w:val="bottom"/>
          </w:tcPr>
          <w:p w14:paraId="7885EDAF"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FC455D"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75</w:t>
            </w:r>
          </w:p>
        </w:tc>
        <w:tc>
          <w:tcPr>
            <w:tcW w:w="1836" w:type="dxa"/>
            <w:tcBorders>
              <w:top w:val="single" w:sz="4" w:space="0" w:color="auto"/>
              <w:left w:val="single" w:sz="4" w:space="0" w:color="auto"/>
              <w:bottom w:val="single" w:sz="4" w:space="0" w:color="auto"/>
              <w:right w:val="single" w:sz="4" w:space="0" w:color="auto"/>
            </w:tcBorders>
          </w:tcPr>
          <w:p w14:paraId="1CFDE51E"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3750</w:t>
            </w:r>
          </w:p>
        </w:tc>
      </w:tr>
      <w:tr w:rsidR="00822BA5" w:rsidRPr="00822BA5" w14:paraId="0DCD0DD8"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0F6F3D32"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5.</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398B5D1D"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Kretingos raj.</w:t>
            </w:r>
          </w:p>
        </w:tc>
        <w:tc>
          <w:tcPr>
            <w:tcW w:w="2239" w:type="dxa"/>
            <w:tcBorders>
              <w:top w:val="nil"/>
              <w:left w:val="nil"/>
              <w:bottom w:val="single" w:sz="4" w:space="0" w:color="000000"/>
              <w:right w:val="single" w:sz="4" w:space="0" w:color="000000"/>
            </w:tcBorders>
            <w:shd w:val="clear" w:color="auto" w:fill="auto"/>
            <w:noWrap/>
            <w:vAlign w:val="bottom"/>
          </w:tcPr>
          <w:p w14:paraId="327FF2FC"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20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97207"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300</w:t>
            </w:r>
          </w:p>
        </w:tc>
        <w:tc>
          <w:tcPr>
            <w:tcW w:w="1836" w:type="dxa"/>
            <w:tcBorders>
              <w:top w:val="single" w:sz="4" w:space="0" w:color="auto"/>
              <w:left w:val="single" w:sz="4" w:space="0" w:color="auto"/>
              <w:bottom w:val="single" w:sz="4" w:space="0" w:color="auto"/>
              <w:right w:val="single" w:sz="4" w:space="0" w:color="auto"/>
            </w:tcBorders>
          </w:tcPr>
          <w:p w14:paraId="26B8777F"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15000</w:t>
            </w:r>
          </w:p>
        </w:tc>
      </w:tr>
      <w:tr w:rsidR="00822BA5" w:rsidRPr="00822BA5" w14:paraId="53E85D75"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0E98CE9F"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6.</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173B5140"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Palangos m.</w:t>
            </w:r>
          </w:p>
        </w:tc>
        <w:tc>
          <w:tcPr>
            <w:tcW w:w="2239" w:type="dxa"/>
            <w:tcBorders>
              <w:top w:val="nil"/>
              <w:left w:val="nil"/>
              <w:bottom w:val="single" w:sz="4" w:space="0" w:color="000000"/>
              <w:right w:val="single" w:sz="4" w:space="0" w:color="000000"/>
            </w:tcBorders>
            <w:shd w:val="clear" w:color="auto" w:fill="auto"/>
            <w:noWrap/>
            <w:vAlign w:val="bottom"/>
          </w:tcPr>
          <w:p w14:paraId="59A8D386"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79C43"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75</w:t>
            </w:r>
          </w:p>
        </w:tc>
        <w:tc>
          <w:tcPr>
            <w:tcW w:w="1836" w:type="dxa"/>
            <w:tcBorders>
              <w:top w:val="single" w:sz="4" w:space="0" w:color="auto"/>
              <w:left w:val="single" w:sz="4" w:space="0" w:color="auto"/>
              <w:bottom w:val="single" w:sz="4" w:space="0" w:color="auto"/>
              <w:right w:val="single" w:sz="4" w:space="0" w:color="auto"/>
            </w:tcBorders>
          </w:tcPr>
          <w:p w14:paraId="50C29559"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3750</w:t>
            </w:r>
          </w:p>
        </w:tc>
      </w:tr>
      <w:tr w:rsidR="00822BA5" w:rsidRPr="00822BA5" w14:paraId="349DCEE0"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14564173"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7.</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4C199A7D"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Skuodo raj.</w:t>
            </w:r>
          </w:p>
        </w:tc>
        <w:tc>
          <w:tcPr>
            <w:tcW w:w="2239" w:type="dxa"/>
            <w:tcBorders>
              <w:top w:val="nil"/>
              <w:left w:val="nil"/>
              <w:bottom w:val="single" w:sz="4" w:space="0" w:color="000000"/>
              <w:right w:val="single" w:sz="4" w:space="0" w:color="000000"/>
            </w:tcBorders>
            <w:shd w:val="clear" w:color="auto" w:fill="auto"/>
            <w:noWrap/>
            <w:vAlign w:val="bottom"/>
          </w:tcPr>
          <w:p w14:paraId="0D4892B7"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14023"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75</w:t>
            </w:r>
          </w:p>
        </w:tc>
        <w:tc>
          <w:tcPr>
            <w:tcW w:w="1836" w:type="dxa"/>
            <w:tcBorders>
              <w:top w:val="single" w:sz="4" w:space="0" w:color="auto"/>
              <w:left w:val="single" w:sz="4" w:space="0" w:color="auto"/>
              <w:bottom w:val="single" w:sz="4" w:space="0" w:color="auto"/>
              <w:right w:val="single" w:sz="4" w:space="0" w:color="auto"/>
            </w:tcBorders>
          </w:tcPr>
          <w:p w14:paraId="60764765"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3750</w:t>
            </w:r>
          </w:p>
        </w:tc>
      </w:tr>
      <w:tr w:rsidR="00822BA5" w:rsidRPr="00822BA5" w14:paraId="28F393AA"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25163168"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8.</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5F7227F0"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Plungės raj.</w:t>
            </w:r>
          </w:p>
        </w:tc>
        <w:tc>
          <w:tcPr>
            <w:tcW w:w="2239" w:type="dxa"/>
            <w:tcBorders>
              <w:top w:val="nil"/>
              <w:left w:val="nil"/>
              <w:bottom w:val="single" w:sz="4" w:space="0" w:color="000000"/>
              <w:right w:val="single" w:sz="4" w:space="0" w:color="000000"/>
            </w:tcBorders>
            <w:shd w:val="clear" w:color="auto" w:fill="auto"/>
            <w:noWrap/>
            <w:vAlign w:val="bottom"/>
          </w:tcPr>
          <w:p w14:paraId="39731521"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16</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FE5EE5"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240</w:t>
            </w:r>
          </w:p>
        </w:tc>
        <w:tc>
          <w:tcPr>
            <w:tcW w:w="1836" w:type="dxa"/>
            <w:tcBorders>
              <w:top w:val="single" w:sz="4" w:space="0" w:color="auto"/>
              <w:left w:val="single" w:sz="4" w:space="0" w:color="auto"/>
              <w:bottom w:val="single" w:sz="4" w:space="0" w:color="auto"/>
              <w:right w:val="single" w:sz="4" w:space="0" w:color="auto"/>
            </w:tcBorders>
          </w:tcPr>
          <w:p w14:paraId="4F8B2ABE"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12000</w:t>
            </w:r>
          </w:p>
        </w:tc>
      </w:tr>
      <w:tr w:rsidR="00822BA5" w:rsidRPr="00822BA5" w14:paraId="56151F5B"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2374B607"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9.</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4F77F924"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Rietavo</w:t>
            </w:r>
          </w:p>
        </w:tc>
        <w:tc>
          <w:tcPr>
            <w:tcW w:w="2239" w:type="dxa"/>
            <w:tcBorders>
              <w:top w:val="nil"/>
              <w:left w:val="nil"/>
              <w:bottom w:val="single" w:sz="4" w:space="0" w:color="000000"/>
              <w:right w:val="single" w:sz="4" w:space="0" w:color="000000"/>
            </w:tcBorders>
            <w:shd w:val="clear" w:color="auto" w:fill="auto"/>
            <w:noWrap/>
            <w:vAlign w:val="bottom"/>
          </w:tcPr>
          <w:p w14:paraId="489DC8AC"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9</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284C38"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135</w:t>
            </w:r>
          </w:p>
        </w:tc>
        <w:tc>
          <w:tcPr>
            <w:tcW w:w="1836" w:type="dxa"/>
            <w:tcBorders>
              <w:top w:val="single" w:sz="4" w:space="0" w:color="auto"/>
              <w:left w:val="single" w:sz="4" w:space="0" w:color="auto"/>
              <w:bottom w:val="single" w:sz="4" w:space="0" w:color="auto"/>
              <w:right w:val="single" w:sz="4" w:space="0" w:color="auto"/>
            </w:tcBorders>
          </w:tcPr>
          <w:p w14:paraId="6D00E319"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6750</w:t>
            </w:r>
          </w:p>
        </w:tc>
      </w:tr>
      <w:tr w:rsidR="00822BA5" w:rsidRPr="00822BA5" w14:paraId="59863904"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0360C7D8"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10.</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32DF5E85"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Šilalės raj.</w:t>
            </w:r>
          </w:p>
        </w:tc>
        <w:tc>
          <w:tcPr>
            <w:tcW w:w="2239" w:type="dxa"/>
            <w:tcBorders>
              <w:top w:val="nil"/>
              <w:left w:val="nil"/>
              <w:bottom w:val="single" w:sz="4" w:space="0" w:color="000000"/>
              <w:right w:val="single" w:sz="4" w:space="0" w:color="000000"/>
            </w:tcBorders>
            <w:shd w:val="clear" w:color="auto" w:fill="auto"/>
            <w:noWrap/>
            <w:vAlign w:val="bottom"/>
          </w:tcPr>
          <w:p w14:paraId="3E39DEDF"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27E096"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75</w:t>
            </w:r>
          </w:p>
        </w:tc>
        <w:tc>
          <w:tcPr>
            <w:tcW w:w="1836" w:type="dxa"/>
            <w:tcBorders>
              <w:top w:val="single" w:sz="4" w:space="0" w:color="auto"/>
              <w:left w:val="single" w:sz="4" w:space="0" w:color="auto"/>
              <w:bottom w:val="single" w:sz="4" w:space="0" w:color="auto"/>
              <w:right w:val="single" w:sz="4" w:space="0" w:color="auto"/>
            </w:tcBorders>
          </w:tcPr>
          <w:p w14:paraId="0DDFB097"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3750</w:t>
            </w:r>
          </w:p>
        </w:tc>
      </w:tr>
      <w:tr w:rsidR="00822BA5" w:rsidRPr="00822BA5" w14:paraId="24606D3A"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0D463615"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11.</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59957F1F"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Šilutės raj.</w:t>
            </w:r>
          </w:p>
        </w:tc>
        <w:tc>
          <w:tcPr>
            <w:tcW w:w="2239" w:type="dxa"/>
            <w:tcBorders>
              <w:top w:val="nil"/>
              <w:left w:val="nil"/>
              <w:bottom w:val="single" w:sz="4" w:space="0" w:color="000000"/>
              <w:right w:val="single" w:sz="4" w:space="0" w:color="000000"/>
            </w:tcBorders>
            <w:shd w:val="clear" w:color="auto" w:fill="auto"/>
            <w:noWrap/>
            <w:vAlign w:val="bottom"/>
          </w:tcPr>
          <w:p w14:paraId="573AAAA4"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14</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14261"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210</w:t>
            </w:r>
          </w:p>
        </w:tc>
        <w:tc>
          <w:tcPr>
            <w:tcW w:w="1836" w:type="dxa"/>
            <w:tcBorders>
              <w:top w:val="single" w:sz="4" w:space="0" w:color="auto"/>
              <w:left w:val="single" w:sz="4" w:space="0" w:color="auto"/>
              <w:bottom w:val="single" w:sz="4" w:space="0" w:color="auto"/>
              <w:right w:val="single" w:sz="4" w:space="0" w:color="auto"/>
            </w:tcBorders>
          </w:tcPr>
          <w:p w14:paraId="2B4C2CD3"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10500</w:t>
            </w:r>
          </w:p>
        </w:tc>
      </w:tr>
      <w:tr w:rsidR="00822BA5" w:rsidRPr="00822BA5" w14:paraId="4BCF17D2"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224B0F7E"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12.</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349E268F"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Tauragės raj.</w:t>
            </w:r>
          </w:p>
        </w:tc>
        <w:tc>
          <w:tcPr>
            <w:tcW w:w="2239" w:type="dxa"/>
            <w:tcBorders>
              <w:top w:val="nil"/>
              <w:left w:val="nil"/>
              <w:bottom w:val="single" w:sz="4" w:space="0" w:color="000000"/>
              <w:right w:val="single" w:sz="4" w:space="0" w:color="000000"/>
            </w:tcBorders>
            <w:shd w:val="clear" w:color="auto" w:fill="auto"/>
            <w:noWrap/>
            <w:vAlign w:val="bottom"/>
          </w:tcPr>
          <w:p w14:paraId="323A0C9C"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16</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0297E5"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240</w:t>
            </w:r>
          </w:p>
        </w:tc>
        <w:tc>
          <w:tcPr>
            <w:tcW w:w="1836" w:type="dxa"/>
            <w:tcBorders>
              <w:top w:val="single" w:sz="4" w:space="0" w:color="auto"/>
              <w:left w:val="single" w:sz="4" w:space="0" w:color="auto"/>
              <w:bottom w:val="single" w:sz="4" w:space="0" w:color="auto"/>
              <w:right w:val="single" w:sz="4" w:space="0" w:color="auto"/>
            </w:tcBorders>
          </w:tcPr>
          <w:p w14:paraId="168A1EDF"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12000</w:t>
            </w:r>
          </w:p>
        </w:tc>
      </w:tr>
      <w:tr w:rsidR="00822BA5" w:rsidRPr="00822BA5" w14:paraId="428D902C"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62D19FB7"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13.</w:t>
            </w:r>
          </w:p>
        </w:tc>
        <w:tc>
          <w:tcPr>
            <w:tcW w:w="2311" w:type="dxa"/>
            <w:tcBorders>
              <w:top w:val="nil"/>
              <w:left w:val="single" w:sz="4" w:space="0" w:color="auto"/>
              <w:bottom w:val="single" w:sz="8" w:space="0" w:color="auto"/>
              <w:right w:val="single" w:sz="4" w:space="0" w:color="auto"/>
            </w:tcBorders>
            <w:shd w:val="clear" w:color="auto" w:fill="auto"/>
            <w:noWrap/>
            <w:vAlign w:val="center"/>
          </w:tcPr>
          <w:p w14:paraId="1EE913D0"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Pagėgių</w:t>
            </w:r>
          </w:p>
        </w:tc>
        <w:tc>
          <w:tcPr>
            <w:tcW w:w="2239" w:type="dxa"/>
            <w:tcBorders>
              <w:top w:val="nil"/>
              <w:left w:val="nil"/>
              <w:bottom w:val="single" w:sz="4" w:space="0" w:color="000000"/>
              <w:right w:val="single" w:sz="4" w:space="0" w:color="000000"/>
            </w:tcBorders>
            <w:shd w:val="clear" w:color="auto" w:fill="auto"/>
            <w:noWrap/>
            <w:vAlign w:val="bottom"/>
          </w:tcPr>
          <w:p w14:paraId="6EA9CE5A"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9</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E50F4"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135</w:t>
            </w:r>
          </w:p>
        </w:tc>
        <w:tc>
          <w:tcPr>
            <w:tcW w:w="1836" w:type="dxa"/>
            <w:tcBorders>
              <w:top w:val="single" w:sz="4" w:space="0" w:color="auto"/>
              <w:left w:val="single" w:sz="4" w:space="0" w:color="auto"/>
              <w:bottom w:val="single" w:sz="4" w:space="0" w:color="auto"/>
              <w:right w:val="single" w:sz="4" w:space="0" w:color="auto"/>
            </w:tcBorders>
          </w:tcPr>
          <w:p w14:paraId="545456AA"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6750</w:t>
            </w:r>
          </w:p>
        </w:tc>
      </w:tr>
      <w:tr w:rsidR="00822BA5" w:rsidRPr="00822BA5" w14:paraId="1FE54D41"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4BE0CEB6" w14:textId="77777777" w:rsidR="00822BA5" w:rsidRPr="00822BA5" w:rsidRDefault="00822BA5" w:rsidP="00822BA5">
            <w:pPr>
              <w:spacing w:before="100" w:beforeAutospacing="1" w:after="100" w:afterAutospacing="1"/>
              <w:jc w:val="center"/>
              <w:rPr>
                <w:rFonts w:ascii="Times New Roman" w:eastAsia="Times New Roman" w:hAnsi="Times New Roman" w:cs="Times New Roman"/>
                <w:b/>
                <w:bCs/>
                <w:sz w:val="24"/>
                <w:szCs w:val="24"/>
                <w:highlight w:val="lightGray"/>
              </w:rPr>
            </w:pPr>
            <w:r w:rsidRPr="00822BA5">
              <w:rPr>
                <w:rFonts w:ascii="Times New Roman" w:eastAsia="Times New Roman" w:hAnsi="Times New Roman" w:cs="Times New Roman"/>
                <w:b/>
                <w:bCs/>
                <w:sz w:val="24"/>
                <w:szCs w:val="24"/>
                <w:highlight w:val="lightGray"/>
              </w:rPr>
              <w:t>III dalis</w:t>
            </w:r>
          </w:p>
        </w:tc>
        <w:tc>
          <w:tcPr>
            <w:tcW w:w="2311" w:type="dxa"/>
            <w:tcBorders>
              <w:top w:val="single" w:sz="8" w:space="0" w:color="auto"/>
              <w:left w:val="single" w:sz="4" w:space="0" w:color="auto"/>
              <w:bottom w:val="single" w:sz="4" w:space="0" w:color="auto"/>
              <w:right w:val="single" w:sz="4" w:space="0" w:color="auto"/>
            </w:tcBorders>
            <w:shd w:val="clear" w:color="auto" w:fill="auto"/>
            <w:noWrap/>
            <w:vAlign w:val="center"/>
          </w:tcPr>
          <w:p w14:paraId="0A66F715" w14:textId="77777777" w:rsidR="00822BA5" w:rsidRPr="00822BA5" w:rsidRDefault="00822BA5" w:rsidP="00822BA5">
            <w:pPr>
              <w:spacing w:before="100" w:beforeAutospacing="1" w:after="100" w:afterAutospacing="1"/>
              <w:rPr>
                <w:rFonts w:ascii="Times New Roman" w:eastAsia="Calibri" w:hAnsi="Times New Roman" w:cs="Times New Roman"/>
                <w:b/>
                <w:bCs/>
                <w:color w:val="000000"/>
                <w:sz w:val="24"/>
                <w:szCs w:val="24"/>
                <w:highlight w:val="lightGray"/>
                <w:lang w:eastAsia="en-US"/>
              </w:rPr>
            </w:pPr>
            <w:r w:rsidRPr="00822BA5">
              <w:rPr>
                <w:rFonts w:ascii="Times New Roman" w:eastAsia="Calibri" w:hAnsi="Times New Roman" w:cs="Times New Roman"/>
                <w:b/>
                <w:bCs/>
                <w:color w:val="000000"/>
                <w:sz w:val="24"/>
                <w:szCs w:val="24"/>
                <w:highlight w:val="lightGray"/>
                <w:lang w:eastAsia="en-US"/>
              </w:rPr>
              <w:t>PANEVĖŽIO KAD</w:t>
            </w:r>
          </w:p>
        </w:tc>
        <w:tc>
          <w:tcPr>
            <w:tcW w:w="2239" w:type="dxa"/>
            <w:tcBorders>
              <w:top w:val="nil"/>
              <w:left w:val="nil"/>
              <w:bottom w:val="single" w:sz="4" w:space="0" w:color="000000"/>
              <w:right w:val="single" w:sz="4" w:space="0" w:color="000000"/>
            </w:tcBorders>
            <w:shd w:val="clear" w:color="auto" w:fill="auto"/>
            <w:noWrap/>
            <w:vAlign w:val="bottom"/>
          </w:tcPr>
          <w:p w14:paraId="2B21A7BD" w14:textId="77777777" w:rsidR="00822BA5" w:rsidRPr="00822BA5" w:rsidRDefault="00822BA5" w:rsidP="00822BA5">
            <w:pPr>
              <w:spacing w:beforeAutospacing="1" w:afterAutospacing="1"/>
              <w:jc w:val="right"/>
              <w:rPr>
                <w:rFonts w:ascii="Times New Roman" w:eastAsia="Times New Roman" w:hAnsi="Times New Roman" w:cs="Times New Roman"/>
                <w:b/>
                <w:bCs/>
                <w:sz w:val="24"/>
                <w:szCs w:val="24"/>
                <w:highlight w:val="lightGray"/>
                <w:lang w:eastAsia="en-US"/>
              </w:rPr>
            </w:pPr>
            <w:r w:rsidRPr="00822BA5">
              <w:rPr>
                <w:rFonts w:ascii="Times New Roman" w:eastAsia="Times New Roman" w:hAnsi="Times New Roman" w:cs="Times New Roman"/>
                <w:b/>
                <w:bCs/>
                <w:sz w:val="24"/>
                <w:szCs w:val="24"/>
                <w:highlight w:val="lightGray"/>
                <w:lang w:eastAsia="en-US"/>
              </w:rPr>
              <w:t>132</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2CBF99" w14:textId="77777777" w:rsidR="00822BA5" w:rsidRPr="00822BA5" w:rsidRDefault="00822BA5" w:rsidP="00822BA5">
            <w:pPr>
              <w:spacing w:beforeAutospacing="1" w:afterAutospacing="1"/>
              <w:jc w:val="right"/>
              <w:rPr>
                <w:rFonts w:ascii="Times New Roman" w:eastAsia="Times New Roman" w:hAnsi="Times New Roman" w:cs="Times New Roman"/>
                <w:b/>
                <w:bCs/>
                <w:sz w:val="24"/>
                <w:szCs w:val="24"/>
                <w:highlight w:val="lightGray"/>
                <w:lang w:eastAsia="en-US"/>
              </w:rPr>
            </w:pPr>
            <w:r w:rsidRPr="00822BA5">
              <w:rPr>
                <w:rFonts w:ascii="Times New Roman" w:eastAsia="Times New Roman" w:hAnsi="Times New Roman" w:cs="Times New Roman"/>
                <w:b/>
                <w:bCs/>
                <w:sz w:val="24"/>
                <w:szCs w:val="24"/>
                <w:highlight w:val="lightGray"/>
                <w:lang w:eastAsia="en-US"/>
              </w:rPr>
              <w:t>1980</w:t>
            </w:r>
          </w:p>
        </w:tc>
        <w:tc>
          <w:tcPr>
            <w:tcW w:w="1836" w:type="dxa"/>
            <w:tcBorders>
              <w:top w:val="single" w:sz="4" w:space="0" w:color="auto"/>
              <w:left w:val="single" w:sz="4" w:space="0" w:color="auto"/>
              <w:bottom w:val="single" w:sz="4" w:space="0" w:color="auto"/>
              <w:right w:val="single" w:sz="4" w:space="0" w:color="auto"/>
            </w:tcBorders>
          </w:tcPr>
          <w:p w14:paraId="60BF246D" w14:textId="77777777" w:rsidR="00822BA5" w:rsidRPr="00822BA5" w:rsidRDefault="00822BA5" w:rsidP="00822BA5">
            <w:pPr>
              <w:spacing w:beforeAutospacing="1" w:afterAutospacing="1"/>
              <w:jc w:val="right"/>
              <w:rPr>
                <w:rFonts w:ascii="Times New Roman" w:eastAsia="Times New Roman" w:hAnsi="Times New Roman" w:cs="Times New Roman"/>
                <w:b/>
                <w:bCs/>
                <w:sz w:val="24"/>
                <w:szCs w:val="24"/>
                <w:highlight w:val="lightGray"/>
                <w:lang w:eastAsia="en-US"/>
              </w:rPr>
            </w:pPr>
            <w:r w:rsidRPr="00822BA5">
              <w:rPr>
                <w:rFonts w:ascii="Times New Roman" w:eastAsia="Times New Roman" w:hAnsi="Times New Roman" w:cs="Times New Roman"/>
                <w:b/>
                <w:bCs/>
                <w:sz w:val="24"/>
                <w:szCs w:val="24"/>
                <w:highlight w:val="lightGray"/>
                <w:lang w:eastAsia="en-US"/>
              </w:rPr>
              <w:t>99000</w:t>
            </w:r>
          </w:p>
        </w:tc>
      </w:tr>
      <w:tr w:rsidR="00822BA5" w:rsidRPr="00822BA5" w14:paraId="54CFF27E"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3AD1806B"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1.</w:t>
            </w:r>
          </w:p>
        </w:tc>
        <w:tc>
          <w:tcPr>
            <w:tcW w:w="2311" w:type="dxa"/>
            <w:tcBorders>
              <w:top w:val="single" w:sz="8" w:space="0" w:color="auto"/>
              <w:left w:val="single" w:sz="4" w:space="0" w:color="auto"/>
              <w:bottom w:val="single" w:sz="4" w:space="0" w:color="auto"/>
              <w:right w:val="single" w:sz="4" w:space="0" w:color="auto"/>
            </w:tcBorders>
            <w:shd w:val="clear" w:color="auto" w:fill="auto"/>
            <w:noWrap/>
            <w:vAlign w:val="center"/>
          </w:tcPr>
          <w:p w14:paraId="12385F7E"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Anykščių raj.</w:t>
            </w:r>
          </w:p>
        </w:tc>
        <w:tc>
          <w:tcPr>
            <w:tcW w:w="2239" w:type="dxa"/>
            <w:tcBorders>
              <w:top w:val="nil"/>
              <w:left w:val="nil"/>
              <w:bottom w:val="single" w:sz="4" w:space="0" w:color="000000"/>
              <w:right w:val="single" w:sz="4" w:space="0" w:color="000000"/>
            </w:tcBorders>
            <w:shd w:val="clear" w:color="auto" w:fill="auto"/>
            <w:noWrap/>
            <w:vAlign w:val="bottom"/>
          </w:tcPr>
          <w:p w14:paraId="17B4175A"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9</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0A279"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135</w:t>
            </w:r>
          </w:p>
        </w:tc>
        <w:tc>
          <w:tcPr>
            <w:tcW w:w="1836" w:type="dxa"/>
            <w:tcBorders>
              <w:top w:val="single" w:sz="4" w:space="0" w:color="auto"/>
              <w:left w:val="single" w:sz="4" w:space="0" w:color="auto"/>
              <w:bottom w:val="single" w:sz="4" w:space="0" w:color="auto"/>
              <w:right w:val="single" w:sz="4" w:space="0" w:color="auto"/>
            </w:tcBorders>
          </w:tcPr>
          <w:p w14:paraId="1495E070"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6750</w:t>
            </w:r>
          </w:p>
        </w:tc>
      </w:tr>
      <w:tr w:rsidR="00822BA5" w:rsidRPr="00822BA5" w14:paraId="76FB565F"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4896A264"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2.</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55E0AF44"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Biržų raj.</w:t>
            </w:r>
          </w:p>
        </w:tc>
        <w:tc>
          <w:tcPr>
            <w:tcW w:w="2239" w:type="dxa"/>
            <w:tcBorders>
              <w:top w:val="nil"/>
              <w:left w:val="nil"/>
              <w:bottom w:val="single" w:sz="4" w:space="0" w:color="000000"/>
              <w:right w:val="single" w:sz="4" w:space="0" w:color="000000"/>
            </w:tcBorders>
            <w:shd w:val="clear" w:color="auto" w:fill="auto"/>
            <w:noWrap/>
            <w:vAlign w:val="bottom"/>
          </w:tcPr>
          <w:p w14:paraId="27B0B4D9"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11</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16A6F3"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165</w:t>
            </w:r>
          </w:p>
        </w:tc>
        <w:tc>
          <w:tcPr>
            <w:tcW w:w="1836" w:type="dxa"/>
            <w:tcBorders>
              <w:top w:val="single" w:sz="4" w:space="0" w:color="auto"/>
              <w:left w:val="single" w:sz="4" w:space="0" w:color="auto"/>
              <w:bottom w:val="single" w:sz="4" w:space="0" w:color="auto"/>
              <w:right w:val="single" w:sz="4" w:space="0" w:color="auto"/>
            </w:tcBorders>
          </w:tcPr>
          <w:p w14:paraId="1D0F8202"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8250</w:t>
            </w:r>
          </w:p>
        </w:tc>
      </w:tr>
      <w:tr w:rsidR="00822BA5" w:rsidRPr="00822BA5" w14:paraId="6A65E023"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232D7DF0"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3.</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23452ABE"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Ignalinos raj.</w:t>
            </w:r>
          </w:p>
        </w:tc>
        <w:tc>
          <w:tcPr>
            <w:tcW w:w="2239" w:type="dxa"/>
            <w:tcBorders>
              <w:top w:val="nil"/>
              <w:left w:val="nil"/>
              <w:bottom w:val="single" w:sz="4" w:space="0" w:color="000000"/>
              <w:right w:val="single" w:sz="4" w:space="0" w:color="000000"/>
            </w:tcBorders>
            <w:shd w:val="clear" w:color="auto" w:fill="auto"/>
            <w:noWrap/>
            <w:vAlign w:val="bottom"/>
          </w:tcPr>
          <w:p w14:paraId="2F858A99"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9</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22E5AD"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135</w:t>
            </w:r>
          </w:p>
        </w:tc>
        <w:tc>
          <w:tcPr>
            <w:tcW w:w="1836" w:type="dxa"/>
            <w:tcBorders>
              <w:top w:val="single" w:sz="4" w:space="0" w:color="auto"/>
              <w:left w:val="single" w:sz="4" w:space="0" w:color="auto"/>
              <w:bottom w:val="single" w:sz="4" w:space="0" w:color="auto"/>
              <w:right w:val="single" w:sz="4" w:space="0" w:color="auto"/>
            </w:tcBorders>
          </w:tcPr>
          <w:p w14:paraId="22D1EC60"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6750</w:t>
            </w:r>
          </w:p>
        </w:tc>
      </w:tr>
      <w:tr w:rsidR="00822BA5" w:rsidRPr="00822BA5" w14:paraId="45CC47C0"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61548092"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4.</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01D5436D"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Kupiškio raj.</w:t>
            </w:r>
          </w:p>
        </w:tc>
        <w:tc>
          <w:tcPr>
            <w:tcW w:w="2239" w:type="dxa"/>
            <w:tcBorders>
              <w:top w:val="nil"/>
              <w:left w:val="nil"/>
              <w:bottom w:val="single" w:sz="4" w:space="0" w:color="000000"/>
              <w:right w:val="single" w:sz="4" w:space="0" w:color="000000"/>
            </w:tcBorders>
            <w:shd w:val="clear" w:color="auto" w:fill="auto"/>
            <w:noWrap/>
            <w:vAlign w:val="bottom"/>
          </w:tcPr>
          <w:p w14:paraId="6D884CAA"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11</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20C13"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165</w:t>
            </w:r>
          </w:p>
        </w:tc>
        <w:tc>
          <w:tcPr>
            <w:tcW w:w="1836" w:type="dxa"/>
            <w:tcBorders>
              <w:top w:val="single" w:sz="4" w:space="0" w:color="auto"/>
              <w:left w:val="single" w:sz="4" w:space="0" w:color="auto"/>
              <w:bottom w:val="single" w:sz="4" w:space="0" w:color="auto"/>
              <w:right w:val="single" w:sz="4" w:space="0" w:color="auto"/>
            </w:tcBorders>
          </w:tcPr>
          <w:p w14:paraId="00C5F81E"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8250</w:t>
            </w:r>
          </w:p>
        </w:tc>
      </w:tr>
      <w:tr w:rsidR="00822BA5" w:rsidRPr="00822BA5" w14:paraId="3F5EBDAC"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48E97B13"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5.</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4023638A"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Molėtų raj.</w:t>
            </w:r>
          </w:p>
        </w:tc>
        <w:tc>
          <w:tcPr>
            <w:tcW w:w="2239" w:type="dxa"/>
            <w:tcBorders>
              <w:top w:val="nil"/>
              <w:left w:val="nil"/>
              <w:bottom w:val="single" w:sz="4" w:space="0" w:color="000000"/>
              <w:right w:val="single" w:sz="4" w:space="0" w:color="000000"/>
            </w:tcBorders>
            <w:shd w:val="clear" w:color="auto" w:fill="auto"/>
            <w:noWrap/>
            <w:vAlign w:val="bottom"/>
          </w:tcPr>
          <w:p w14:paraId="28AE8498"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11</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17E6E"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165</w:t>
            </w:r>
          </w:p>
        </w:tc>
        <w:tc>
          <w:tcPr>
            <w:tcW w:w="1836" w:type="dxa"/>
            <w:tcBorders>
              <w:top w:val="single" w:sz="4" w:space="0" w:color="auto"/>
              <w:left w:val="single" w:sz="4" w:space="0" w:color="auto"/>
              <w:bottom w:val="single" w:sz="4" w:space="0" w:color="auto"/>
              <w:right w:val="single" w:sz="4" w:space="0" w:color="auto"/>
            </w:tcBorders>
          </w:tcPr>
          <w:p w14:paraId="01FC192E"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8250</w:t>
            </w:r>
          </w:p>
        </w:tc>
      </w:tr>
      <w:tr w:rsidR="00822BA5" w:rsidRPr="00822BA5" w14:paraId="3B705A32"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309F3FA9"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lastRenderedPageBreak/>
              <w:t>6.</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685A0E82"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Panevėžio m.</w:t>
            </w:r>
          </w:p>
        </w:tc>
        <w:tc>
          <w:tcPr>
            <w:tcW w:w="2239" w:type="dxa"/>
            <w:tcBorders>
              <w:top w:val="nil"/>
              <w:left w:val="nil"/>
              <w:bottom w:val="single" w:sz="4" w:space="0" w:color="000000"/>
              <w:right w:val="single" w:sz="4" w:space="0" w:color="000000"/>
            </w:tcBorders>
            <w:shd w:val="clear" w:color="auto" w:fill="auto"/>
            <w:noWrap/>
            <w:vAlign w:val="bottom"/>
          </w:tcPr>
          <w:p w14:paraId="61EB8271"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F81480"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150</w:t>
            </w:r>
          </w:p>
        </w:tc>
        <w:tc>
          <w:tcPr>
            <w:tcW w:w="1836" w:type="dxa"/>
            <w:tcBorders>
              <w:top w:val="single" w:sz="4" w:space="0" w:color="auto"/>
              <w:left w:val="single" w:sz="4" w:space="0" w:color="auto"/>
              <w:bottom w:val="single" w:sz="4" w:space="0" w:color="auto"/>
              <w:right w:val="single" w:sz="4" w:space="0" w:color="auto"/>
            </w:tcBorders>
          </w:tcPr>
          <w:p w14:paraId="2237381C"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7500</w:t>
            </w:r>
          </w:p>
        </w:tc>
      </w:tr>
      <w:tr w:rsidR="00822BA5" w:rsidRPr="00822BA5" w14:paraId="28FFE84E"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604109B4"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7.</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3A1E1A8E"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Panevėžio raj.</w:t>
            </w:r>
          </w:p>
        </w:tc>
        <w:tc>
          <w:tcPr>
            <w:tcW w:w="2239" w:type="dxa"/>
            <w:tcBorders>
              <w:top w:val="nil"/>
              <w:left w:val="nil"/>
              <w:bottom w:val="single" w:sz="4" w:space="0" w:color="000000"/>
              <w:right w:val="single" w:sz="4" w:space="0" w:color="000000"/>
            </w:tcBorders>
            <w:shd w:val="clear" w:color="auto" w:fill="auto"/>
            <w:noWrap/>
            <w:vAlign w:val="bottom"/>
          </w:tcPr>
          <w:p w14:paraId="2FED7D19"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4F4CF"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150</w:t>
            </w:r>
          </w:p>
        </w:tc>
        <w:tc>
          <w:tcPr>
            <w:tcW w:w="1836" w:type="dxa"/>
            <w:tcBorders>
              <w:top w:val="single" w:sz="4" w:space="0" w:color="auto"/>
              <w:left w:val="single" w:sz="4" w:space="0" w:color="auto"/>
              <w:bottom w:val="single" w:sz="4" w:space="0" w:color="auto"/>
              <w:right w:val="single" w:sz="4" w:space="0" w:color="auto"/>
            </w:tcBorders>
          </w:tcPr>
          <w:p w14:paraId="1E90830A"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7500</w:t>
            </w:r>
          </w:p>
        </w:tc>
      </w:tr>
      <w:tr w:rsidR="00822BA5" w:rsidRPr="00822BA5" w14:paraId="133B033B"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7C7FD1B9"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8.</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4E9D9ACB"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Pasvalio raj.</w:t>
            </w:r>
          </w:p>
        </w:tc>
        <w:tc>
          <w:tcPr>
            <w:tcW w:w="2239" w:type="dxa"/>
            <w:tcBorders>
              <w:top w:val="nil"/>
              <w:left w:val="nil"/>
              <w:bottom w:val="single" w:sz="4" w:space="0" w:color="000000"/>
              <w:right w:val="single" w:sz="4" w:space="0" w:color="000000"/>
            </w:tcBorders>
            <w:shd w:val="clear" w:color="auto" w:fill="auto"/>
            <w:noWrap/>
            <w:vAlign w:val="bottom"/>
          </w:tcPr>
          <w:p w14:paraId="0F484FDD"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11</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2C9D43"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165</w:t>
            </w:r>
          </w:p>
        </w:tc>
        <w:tc>
          <w:tcPr>
            <w:tcW w:w="1836" w:type="dxa"/>
            <w:tcBorders>
              <w:top w:val="single" w:sz="4" w:space="0" w:color="auto"/>
              <w:left w:val="single" w:sz="4" w:space="0" w:color="auto"/>
              <w:bottom w:val="single" w:sz="4" w:space="0" w:color="auto"/>
              <w:right w:val="single" w:sz="4" w:space="0" w:color="auto"/>
            </w:tcBorders>
          </w:tcPr>
          <w:p w14:paraId="1E99F439"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8250</w:t>
            </w:r>
          </w:p>
        </w:tc>
      </w:tr>
      <w:tr w:rsidR="00822BA5" w:rsidRPr="00822BA5" w14:paraId="618352F3"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59F79DB6"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9.</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0B6A4090"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Rokiškio raj.</w:t>
            </w:r>
          </w:p>
        </w:tc>
        <w:tc>
          <w:tcPr>
            <w:tcW w:w="2239" w:type="dxa"/>
            <w:tcBorders>
              <w:top w:val="nil"/>
              <w:left w:val="nil"/>
              <w:bottom w:val="single" w:sz="4" w:space="0" w:color="000000"/>
              <w:right w:val="single" w:sz="4" w:space="0" w:color="000000"/>
            </w:tcBorders>
            <w:shd w:val="clear" w:color="auto" w:fill="auto"/>
            <w:noWrap/>
            <w:vAlign w:val="bottom"/>
          </w:tcPr>
          <w:p w14:paraId="063B87F1"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AE1CC"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225</w:t>
            </w:r>
          </w:p>
        </w:tc>
        <w:tc>
          <w:tcPr>
            <w:tcW w:w="1836" w:type="dxa"/>
            <w:tcBorders>
              <w:top w:val="single" w:sz="4" w:space="0" w:color="auto"/>
              <w:left w:val="single" w:sz="4" w:space="0" w:color="auto"/>
              <w:bottom w:val="single" w:sz="4" w:space="0" w:color="auto"/>
              <w:right w:val="single" w:sz="4" w:space="0" w:color="auto"/>
            </w:tcBorders>
          </w:tcPr>
          <w:p w14:paraId="4C152042"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11250</w:t>
            </w:r>
          </w:p>
        </w:tc>
      </w:tr>
      <w:tr w:rsidR="00822BA5" w:rsidRPr="00822BA5" w14:paraId="02DD126F"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06121F5B"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10.</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004988D4"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Utenos raj.</w:t>
            </w:r>
          </w:p>
        </w:tc>
        <w:tc>
          <w:tcPr>
            <w:tcW w:w="2239" w:type="dxa"/>
            <w:tcBorders>
              <w:top w:val="nil"/>
              <w:left w:val="nil"/>
              <w:bottom w:val="single" w:sz="4" w:space="0" w:color="000000"/>
              <w:right w:val="single" w:sz="4" w:space="0" w:color="000000"/>
            </w:tcBorders>
            <w:shd w:val="clear" w:color="auto" w:fill="auto"/>
            <w:noWrap/>
            <w:vAlign w:val="bottom"/>
          </w:tcPr>
          <w:p w14:paraId="2012EB49"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900D4"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225</w:t>
            </w:r>
          </w:p>
        </w:tc>
        <w:tc>
          <w:tcPr>
            <w:tcW w:w="1836" w:type="dxa"/>
            <w:tcBorders>
              <w:top w:val="single" w:sz="4" w:space="0" w:color="auto"/>
              <w:left w:val="single" w:sz="4" w:space="0" w:color="auto"/>
              <w:bottom w:val="single" w:sz="4" w:space="0" w:color="auto"/>
              <w:right w:val="single" w:sz="4" w:space="0" w:color="auto"/>
            </w:tcBorders>
          </w:tcPr>
          <w:p w14:paraId="70017471"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11250</w:t>
            </w:r>
          </w:p>
        </w:tc>
      </w:tr>
      <w:tr w:rsidR="00822BA5" w:rsidRPr="00822BA5" w14:paraId="0DBFF65A"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7618D7B4"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11.</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32181B1D"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Visagino</w:t>
            </w:r>
          </w:p>
        </w:tc>
        <w:tc>
          <w:tcPr>
            <w:tcW w:w="2239" w:type="dxa"/>
            <w:tcBorders>
              <w:top w:val="nil"/>
              <w:left w:val="nil"/>
              <w:bottom w:val="single" w:sz="4" w:space="0" w:color="000000"/>
              <w:right w:val="single" w:sz="4" w:space="0" w:color="000000"/>
            </w:tcBorders>
            <w:shd w:val="clear" w:color="auto" w:fill="auto"/>
            <w:noWrap/>
            <w:vAlign w:val="bottom"/>
          </w:tcPr>
          <w:p w14:paraId="61D508B7"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9</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BC44DF"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135</w:t>
            </w:r>
          </w:p>
        </w:tc>
        <w:tc>
          <w:tcPr>
            <w:tcW w:w="1836" w:type="dxa"/>
            <w:tcBorders>
              <w:top w:val="single" w:sz="4" w:space="0" w:color="auto"/>
              <w:left w:val="single" w:sz="4" w:space="0" w:color="auto"/>
              <w:bottom w:val="single" w:sz="4" w:space="0" w:color="auto"/>
              <w:right w:val="single" w:sz="4" w:space="0" w:color="auto"/>
            </w:tcBorders>
          </w:tcPr>
          <w:p w14:paraId="05AB0A8A"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6750</w:t>
            </w:r>
          </w:p>
        </w:tc>
      </w:tr>
      <w:tr w:rsidR="00822BA5" w:rsidRPr="00822BA5" w14:paraId="1D354725"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185A803D"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12.</w:t>
            </w:r>
          </w:p>
        </w:tc>
        <w:tc>
          <w:tcPr>
            <w:tcW w:w="2311" w:type="dxa"/>
            <w:tcBorders>
              <w:top w:val="nil"/>
              <w:left w:val="single" w:sz="4" w:space="0" w:color="auto"/>
              <w:bottom w:val="single" w:sz="8" w:space="0" w:color="auto"/>
              <w:right w:val="single" w:sz="4" w:space="0" w:color="auto"/>
            </w:tcBorders>
            <w:shd w:val="clear" w:color="auto" w:fill="auto"/>
            <w:noWrap/>
            <w:vAlign w:val="center"/>
          </w:tcPr>
          <w:p w14:paraId="62F657B6"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Zarasų raj.</w:t>
            </w:r>
          </w:p>
        </w:tc>
        <w:tc>
          <w:tcPr>
            <w:tcW w:w="2239" w:type="dxa"/>
            <w:tcBorders>
              <w:top w:val="nil"/>
              <w:left w:val="nil"/>
              <w:bottom w:val="single" w:sz="4" w:space="0" w:color="000000"/>
              <w:right w:val="single" w:sz="4" w:space="0" w:color="000000"/>
            </w:tcBorders>
            <w:shd w:val="clear" w:color="auto" w:fill="auto"/>
            <w:noWrap/>
            <w:vAlign w:val="bottom"/>
          </w:tcPr>
          <w:p w14:paraId="1F8FB9C2"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11</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D61CBE"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165</w:t>
            </w:r>
          </w:p>
        </w:tc>
        <w:tc>
          <w:tcPr>
            <w:tcW w:w="1836" w:type="dxa"/>
            <w:tcBorders>
              <w:top w:val="single" w:sz="4" w:space="0" w:color="auto"/>
              <w:left w:val="single" w:sz="4" w:space="0" w:color="auto"/>
              <w:bottom w:val="single" w:sz="4" w:space="0" w:color="auto"/>
              <w:right w:val="single" w:sz="4" w:space="0" w:color="auto"/>
            </w:tcBorders>
          </w:tcPr>
          <w:p w14:paraId="1C1999FD"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8250</w:t>
            </w:r>
          </w:p>
        </w:tc>
      </w:tr>
      <w:tr w:rsidR="00822BA5" w:rsidRPr="00822BA5" w14:paraId="7DD84EB2"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1FF70DD1" w14:textId="77777777" w:rsidR="00822BA5" w:rsidRPr="00822BA5" w:rsidRDefault="00822BA5" w:rsidP="00822BA5">
            <w:pPr>
              <w:spacing w:before="100" w:beforeAutospacing="1" w:after="100" w:afterAutospacing="1"/>
              <w:jc w:val="center"/>
              <w:rPr>
                <w:rFonts w:ascii="Times New Roman" w:eastAsia="Times New Roman" w:hAnsi="Times New Roman" w:cs="Times New Roman"/>
                <w:b/>
                <w:bCs/>
                <w:sz w:val="24"/>
                <w:szCs w:val="24"/>
                <w:highlight w:val="lightGray"/>
              </w:rPr>
            </w:pPr>
            <w:r w:rsidRPr="00822BA5">
              <w:rPr>
                <w:rFonts w:ascii="Times New Roman" w:eastAsia="Times New Roman" w:hAnsi="Times New Roman" w:cs="Times New Roman"/>
                <w:b/>
                <w:bCs/>
                <w:sz w:val="24"/>
                <w:szCs w:val="24"/>
                <w:highlight w:val="lightGray"/>
              </w:rPr>
              <w:t>IV dalis</w:t>
            </w:r>
          </w:p>
        </w:tc>
        <w:tc>
          <w:tcPr>
            <w:tcW w:w="2311" w:type="dxa"/>
            <w:tcBorders>
              <w:top w:val="single" w:sz="8" w:space="0" w:color="auto"/>
              <w:left w:val="single" w:sz="4" w:space="0" w:color="auto"/>
              <w:bottom w:val="single" w:sz="4" w:space="0" w:color="auto"/>
              <w:right w:val="single" w:sz="4" w:space="0" w:color="auto"/>
            </w:tcBorders>
            <w:shd w:val="clear" w:color="auto" w:fill="auto"/>
            <w:noWrap/>
            <w:vAlign w:val="center"/>
          </w:tcPr>
          <w:p w14:paraId="63D9C751" w14:textId="77777777" w:rsidR="00822BA5" w:rsidRPr="00822BA5" w:rsidRDefault="00822BA5" w:rsidP="00822BA5">
            <w:pPr>
              <w:spacing w:before="100" w:beforeAutospacing="1" w:after="100" w:afterAutospacing="1"/>
              <w:rPr>
                <w:rFonts w:ascii="Times New Roman" w:eastAsia="Calibri" w:hAnsi="Times New Roman" w:cs="Times New Roman"/>
                <w:b/>
                <w:bCs/>
                <w:color w:val="000000"/>
                <w:sz w:val="24"/>
                <w:szCs w:val="24"/>
                <w:highlight w:val="lightGray"/>
                <w:lang w:eastAsia="en-US"/>
              </w:rPr>
            </w:pPr>
            <w:r w:rsidRPr="00822BA5">
              <w:rPr>
                <w:rFonts w:ascii="Times New Roman" w:eastAsia="Calibri" w:hAnsi="Times New Roman" w:cs="Times New Roman"/>
                <w:b/>
                <w:bCs/>
                <w:color w:val="000000"/>
                <w:sz w:val="24"/>
                <w:szCs w:val="24"/>
                <w:highlight w:val="lightGray"/>
                <w:lang w:eastAsia="en-US"/>
              </w:rPr>
              <w:t>ŠIAULIŲ KAD</w:t>
            </w:r>
          </w:p>
        </w:tc>
        <w:tc>
          <w:tcPr>
            <w:tcW w:w="2239" w:type="dxa"/>
            <w:tcBorders>
              <w:top w:val="nil"/>
              <w:left w:val="nil"/>
              <w:bottom w:val="single" w:sz="4" w:space="0" w:color="000000"/>
              <w:right w:val="single" w:sz="4" w:space="0" w:color="000000"/>
            </w:tcBorders>
            <w:shd w:val="clear" w:color="auto" w:fill="auto"/>
            <w:noWrap/>
            <w:vAlign w:val="bottom"/>
          </w:tcPr>
          <w:p w14:paraId="34C057B3" w14:textId="77777777" w:rsidR="00822BA5" w:rsidRPr="00822BA5" w:rsidRDefault="00822BA5" w:rsidP="00822BA5">
            <w:pPr>
              <w:spacing w:beforeAutospacing="1" w:afterAutospacing="1"/>
              <w:jc w:val="right"/>
              <w:rPr>
                <w:rFonts w:ascii="Times New Roman" w:eastAsia="Times New Roman" w:hAnsi="Times New Roman" w:cs="Times New Roman"/>
                <w:b/>
                <w:bCs/>
                <w:sz w:val="24"/>
                <w:szCs w:val="24"/>
                <w:highlight w:val="lightGray"/>
                <w:lang w:eastAsia="en-US"/>
              </w:rPr>
            </w:pPr>
            <w:r w:rsidRPr="00822BA5">
              <w:rPr>
                <w:rFonts w:ascii="Times New Roman" w:eastAsia="Times New Roman" w:hAnsi="Times New Roman" w:cs="Times New Roman"/>
                <w:b/>
                <w:bCs/>
                <w:sz w:val="24"/>
                <w:szCs w:val="24"/>
                <w:highlight w:val="lightGray"/>
                <w:lang w:eastAsia="en-US"/>
              </w:rPr>
              <w:t>238</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14FBC" w14:textId="77777777" w:rsidR="00822BA5" w:rsidRPr="00822BA5" w:rsidRDefault="00822BA5" w:rsidP="00822BA5">
            <w:pPr>
              <w:spacing w:beforeAutospacing="1" w:afterAutospacing="1"/>
              <w:jc w:val="right"/>
              <w:rPr>
                <w:rFonts w:ascii="Times New Roman" w:eastAsia="Times New Roman" w:hAnsi="Times New Roman" w:cs="Times New Roman"/>
                <w:b/>
                <w:bCs/>
                <w:sz w:val="24"/>
                <w:szCs w:val="24"/>
                <w:highlight w:val="lightGray"/>
                <w:lang w:eastAsia="en-US"/>
              </w:rPr>
            </w:pPr>
            <w:r w:rsidRPr="00822BA5">
              <w:rPr>
                <w:rFonts w:ascii="Times New Roman" w:eastAsia="Times New Roman" w:hAnsi="Times New Roman" w:cs="Times New Roman"/>
                <w:b/>
                <w:bCs/>
                <w:sz w:val="24"/>
                <w:szCs w:val="24"/>
                <w:highlight w:val="lightGray"/>
                <w:lang w:eastAsia="en-US"/>
              </w:rPr>
              <w:t>3570</w:t>
            </w:r>
          </w:p>
        </w:tc>
        <w:tc>
          <w:tcPr>
            <w:tcW w:w="1836" w:type="dxa"/>
            <w:tcBorders>
              <w:top w:val="single" w:sz="4" w:space="0" w:color="auto"/>
              <w:left w:val="single" w:sz="4" w:space="0" w:color="auto"/>
              <w:bottom w:val="single" w:sz="4" w:space="0" w:color="auto"/>
              <w:right w:val="single" w:sz="4" w:space="0" w:color="auto"/>
            </w:tcBorders>
          </w:tcPr>
          <w:p w14:paraId="318CB3BE" w14:textId="77777777" w:rsidR="00822BA5" w:rsidRPr="00822BA5" w:rsidRDefault="00822BA5" w:rsidP="00822BA5">
            <w:pPr>
              <w:spacing w:beforeAutospacing="1" w:afterAutospacing="1"/>
              <w:jc w:val="right"/>
              <w:rPr>
                <w:rFonts w:ascii="Times New Roman" w:eastAsia="Times New Roman" w:hAnsi="Times New Roman" w:cs="Times New Roman"/>
                <w:b/>
                <w:bCs/>
                <w:sz w:val="24"/>
                <w:szCs w:val="24"/>
                <w:highlight w:val="lightGray"/>
                <w:lang w:eastAsia="en-US"/>
              </w:rPr>
            </w:pPr>
            <w:r w:rsidRPr="00822BA5">
              <w:rPr>
                <w:rFonts w:ascii="Times New Roman" w:eastAsia="Times New Roman" w:hAnsi="Times New Roman" w:cs="Times New Roman"/>
                <w:b/>
                <w:bCs/>
                <w:sz w:val="24"/>
                <w:szCs w:val="24"/>
                <w:highlight w:val="lightGray"/>
                <w:lang w:eastAsia="en-US"/>
              </w:rPr>
              <w:t>178500</w:t>
            </w:r>
          </w:p>
        </w:tc>
      </w:tr>
      <w:tr w:rsidR="00822BA5" w:rsidRPr="00822BA5" w14:paraId="71A1AF62"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6E4FF839"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1.</w:t>
            </w:r>
          </w:p>
        </w:tc>
        <w:tc>
          <w:tcPr>
            <w:tcW w:w="2311" w:type="dxa"/>
            <w:tcBorders>
              <w:top w:val="single" w:sz="8" w:space="0" w:color="auto"/>
              <w:left w:val="single" w:sz="4" w:space="0" w:color="auto"/>
              <w:bottom w:val="single" w:sz="4" w:space="0" w:color="auto"/>
              <w:right w:val="single" w:sz="4" w:space="0" w:color="auto"/>
            </w:tcBorders>
            <w:shd w:val="clear" w:color="auto" w:fill="auto"/>
            <w:noWrap/>
            <w:vAlign w:val="center"/>
          </w:tcPr>
          <w:p w14:paraId="0CF2A2C3"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Akmenės raj.</w:t>
            </w:r>
          </w:p>
        </w:tc>
        <w:tc>
          <w:tcPr>
            <w:tcW w:w="2239" w:type="dxa"/>
            <w:tcBorders>
              <w:top w:val="nil"/>
              <w:left w:val="nil"/>
              <w:bottom w:val="single" w:sz="4" w:space="0" w:color="000000"/>
              <w:right w:val="single" w:sz="4" w:space="0" w:color="000000"/>
            </w:tcBorders>
            <w:shd w:val="clear" w:color="auto" w:fill="auto"/>
            <w:noWrap/>
            <w:vAlign w:val="bottom"/>
          </w:tcPr>
          <w:p w14:paraId="535AD6A6"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22</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E986E7"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330</w:t>
            </w:r>
          </w:p>
        </w:tc>
        <w:tc>
          <w:tcPr>
            <w:tcW w:w="1836" w:type="dxa"/>
            <w:tcBorders>
              <w:top w:val="single" w:sz="4" w:space="0" w:color="auto"/>
              <w:left w:val="single" w:sz="4" w:space="0" w:color="auto"/>
              <w:bottom w:val="single" w:sz="4" w:space="0" w:color="auto"/>
              <w:right w:val="single" w:sz="4" w:space="0" w:color="auto"/>
            </w:tcBorders>
          </w:tcPr>
          <w:p w14:paraId="3FE93BA3"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16500</w:t>
            </w:r>
          </w:p>
        </w:tc>
      </w:tr>
      <w:tr w:rsidR="00822BA5" w:rsidRPr="00822BA5" w14:paraId="223C191C"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62D23444"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2.</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352C03AC"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Joniškio raj.</w:t>
            </w:r>
          </w:p>
        </w:tc>
        <w:tc>
          <w:tcPr>
            <w:tcW w:w="2239" w:type="dxa"/>
            <w:tcBorders>
              <w:top w:val="nil"/>
              <w:left w:val="nil"/>
              <w:bottom w:val="single" w:sz="4" w:space="0" w:color="000000"/>
              <w:right w:val="single" w:sz="4" w:space="0" w:color="000000"/>
            </w:tcBorders>
            <w:shd w:val="clear" w:color="auto" w:fill="auto"/>
            <w:noWrap/>
            <w:vAlign w:val="bottom"/>
          </w:tcPr>
          <w:p w14:paraId="7495B7B2"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20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51C2E"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300</w:t>
            </w:r>
          </w:p>
        </w:tc>
        <w:tc>
          <w:tcPr>
            <w:tcW w:w="1836" w:type="dxa"/>
            <w:tcBorders>
              <w:top w:val="single" w:sz="4" w:space="0" w:color="auto"/>
              <w:left w:val="single" w:sz="4" w:space="0" w:color="auto"/>
              <w:bottom w:val="single" w:sz="4" w:space="0" w:color="auto"/>
              <w:right w:val="single" w:sz="4" w:space="0" w:color="auto"/>
            </w:tcBorders>
          </w:tcPr>
          <w:p w14:paraId="7506D591"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15000</w:t>
            </w:r>
          </w:p>
        </w:tc>
      </w:tr>
      <w:tr w:rsidR="00822BA5" w:rsidRPr="00822BA5" w14:paraId="6FA2F1B8"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769BFD58"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3.</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5952FF52"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Kėdainių raj.</w:t>
            </w:r>
          </w:p>
        </w:tc>
        <w:tc>
          <w:tcPr>
            <w:tcW w:w="2239" w:type="dxa"/>
            <w:tcBorders>
              <w:top w:val="nil"/>
              <w:left w:val="nil"/>
              <w:bottom w:val="single" w:sz="4" w:space="0" w:color="000000"/>
              <w:right w:val="single" w:sz="4" w:space="0" w:color="000000"/>
            </w:tcBorders>
            <w:shd w:val="clear" w:color="auto" w:fill="auto"/>
            <w:noWrap/>
            <w:vAlign w:val="bottom"/>
          </w:tcPr>
          <w:p w14:paraId="6019CB6C"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25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9DD7E2"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375</w:t>
            </w:r>
          </w:p>
        </w:tc>
        <w:tc>
          <w:tcPr>
            <w:tcW w:w="1836" w:type="dxa"/>
            <w:tcBorders>
              <w:top w:val="single" w:sz="4" w:space="0" w:color="auto"/>
              <w:left w:val="single" w:sz="4" w:space="0" w:color="auto"/>
              <w:bottom w:val="single" w:sz="4" w:space="0" w:color="auto"/>
              <w:right w:val="single" w:sz="4" w:space="0" w:color="auto"/>
            </w:tcBorders>
          </w:tcPr>
          <w:p w14:paraId="3A6FD749"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18750</w:t>
            </w:r>
          </w:p>
        </w:tc>
      </w:tr>
      <w:tr w:rsidR="00822BA5" w:rsidRPr="00822BA5" w14:paraId="40E2DF16"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592016C1"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4.</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3F15CE25"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Kelmės raj.</w:t>
            </w:r>
          </w:p>
        </w:tc>
        <w:tc>
          <w:tcPr>
            <w:tcW w:w="2239" w:type="dxa"/>
            <w:tcBorders>
              <w:top w:val="nil"/>
              <w:left w:val="nil"/>
              <w:bottom w:val="single" w:sz="4" w:space="0" w:color="000000"/>
              <w:right w:val="single" w:sz="4" w:space="0" w:color="000000"/>
            </w:tcBorders>
            <w:shd w:val="clear" w:color="auto" w:fill="auto"/>
            <w:noWrap/>
            <w:vAlign w:val="bottom"/>
          </w:tcPr>
          <w:p w14:paraId="429227B9"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16</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0ACC94"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240</w:t>
            </w:r>
          </w:p>
        </w:tc>
        <w:tc>
          <w:tcPr>
            <w:tcW w:w="1836" w:type="dxa"/>
            <w:tcBorders>
              <w:top w:val="single" w:sz="4" w:space="0" w:color="auto"/>
              <w:left w:val="single" w:sz="4" w:space="0" w:color="auto"/>
              <w:bottom w:val="single" w:sz="4" w:space="0" w:color="auto"/>
              <w:right w:val="single" w:sz="4" w:space="0" w:color="auto"/>
            </w:tcBorders>
          </w:tcPr>
          <w:p w14:paraId="45574AF1"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12000</w:t>
            </w:r>
          </w:p>
        </w:tc>
      </w:tr>
      <w:tr w:rsidR="00822BA5" w:rsidRPr="00822BA5" w14:paraId="7DB88EBF"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5A95192B"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5.</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24F38015"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Mažeikių raj.</w:t>
            </w:r>
          </w:p>
        </w:tc>
        <w:tc>
          <w:tcPr>
            <w:tcW w:w="2239" w:type="dxa"/>
            <w:tcBorders>
              <w:top w:val="nil"/>
              <w:left w:val="nil"/>
              <w:bottom w:val="single" w:sz="4" w:space="0" w:color="000000"/>
              <w:right w:val="single" w:sz="4" w:space="0" w:color="000000"/>
            </w:tcBorders>
            <w:shd w:val="clear" w:color="auto" w:fill="auto"/>
            <w:noWrap/>
            <w:vAlign w:val="bottom"/>
          </w:tcPr>
          <w:p w14:paraId="2C8569F7"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20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3EF563"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300</w:t>
            </w:r>
          </w:p>
        </w:tc>
        <w:tc>
          <w:tcPr>
            <w:tcW w:w="1836" w:type="dxa"/>
            <w:tcBorders>
              <w:top w:val="single" w:sz="4" w:space="0" w:color="auto"/>
              <w:left w:val="single" w:sz="4" w:space="0" w:color="auto"/>
              <w:bottom w:val="single" w:sz="4" w:space="0" w:color="auto"/>
              <w:right w:val="single" w:sz="4" w:space="0" w:color="auto"/>
            </w:tcBorders>
          </w:tcPr>
          <w:p w14:paraId="2B588379"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15000</w:t>
            </w:r>
          </w:p>
        </w:tc>
      </w:tr>
      <w:tr w:rsidR="00822BA5" w:rsidRPr="00822BA5" w14:paraId="47BA95D4"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2C4934C4"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6.</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0F7A14F4"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Pakruojo raj.</w:t>
            </w:r>
          </w:p>
        </w:tc>
        <w:tc>
          <w:tcPr>
            <w:tcW w:w="2239" w:type="dxa"/>
            <w:tcBorders>
              <w:top w:val="nil"/>
              <w:left w:val="nil"/>
              <w:bottom w:val="single" w:sz="4" w:space="0" w:color="000000"/>
              <w:right w:val="single" w:sz="4" w:space="0" w:color="000000"/>
            </w:tcBorders>
            <w:shd w:val="clear" w:color="auto" w:fill="auto"/>
            <w:noWrap/>
            <w:vAlign w:val="bottom"/>
          </w:tcPr>
          <w:p w14:paraId="59828EA2"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A6CD53"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75</w:t>
            </w:r>
          </w:p>
        </w:tc>
        <w:tc>
          <w:tcPr>
            <w:tcW w:w="1836" w:type="dxa"/>
            <w:tcBorders>
              <w:top w:val="single" w:sz="4" w:space="0" w:color="auto"/>
              <w:left w:val="single" w:sz="4" w:space="0" w:color="auto"/>
              <w:bottom w:val="single" w:sz="4" w:space="0" w:color="auto"/>
              <w:right w:val="single" w:sz="4" w:space="0" w:color="auto"/>
            </w:tcBorders>
          </w:tcPr>
          <w:p w14:paraId="1A1F8EEB"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3750</w:t>
            </w:r>
          </w:p>
        </w:tc>
      </w:tr>
      <w:tr w:rsidR="00822BA5" w:rsidRPr="00822BA5" w14:paraId="1729CB24"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5C12BDCB"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7.</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5607F9C0"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Radviliškio raj.</w:t>
            </w:r>
          </w:p>
        </w:tc>
        <w:tc>
          <w:tcPr>
            <w:tcW w:w="2239" w:type="dxa"/>
            <w:tcBorders>
              <w:top w:val="nil"/>
              <w:left w:val="nil"/>
              <w:bottom w:val="single" w:sz="4" w:space="0" w:color="000000"/>
              <w:right w:val="single" w:sz="4" w:space="0" w:color="000000"/>
            </w:tcBorders>
            <w:shd w:val="clear" w:color="auto" w:fill="auto"/>
            <w:noWrap/>
            <w:vAlign w:val="bottom"/>
          </w:tcPr>
          <w:p w14:paraId="0B050EE6"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18</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19405B"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270</w:t>
            </w:r>
          </w:p>
        </w:tc>
        <w:tc>
          <w:tcPr>
            <w:tcW w:w="1836" w:type="dxa"/>
            <w:tcBorders>
              <w:top w:val="single" w:sz="4" w:space="0" w:color="auto"/>
              <w:left w:val="single" w:sz="4" w:space="0" w:color="auto"/>
              <w:bottom w:val="single" w:sz="4" w:space="0" w:color="auto"/>
              <w:right w:val="single" w:sz="4" w:space="0" w:color="auto"/>
            </w:tcBorders>
          </w:tcPr>
          <w:p w14:paraId="4FC6C2BE"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13500</w:t>
            </w:r>
          </w:p>
        </w:tc>
      </w:tr>
      <w:tr w:rsidR="00822BA5" w:rsidRPr="00822BA5" w14:paraId="614F5646"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3962EEEF"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8.</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23750BE9"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Raseinių raj.</w:t>
            </w:r>
          </w:p>
        </w:tc>
        <w:tc>
          <w:tcPr>
            <w:tcW w:w="2239" w:type="dxa"/>
            <w:tcBorders>
              <w:top w:val="nil"/>
              <w:left w:val="nil"/>
              <w:bottom w:val="single" w:sz="4" w:space="0" w:color="000000"/>
              <w:right w:val="single" w:sz="4" w:space="0" w:color="000000"/>
            </w:tcBorders>
            <w:shd w:val="clear" w:color="auto" w:fill="auto"/>
            <w:noWrap/>
            <w:vAlign w:val="bottom"/>
          </w:tcPr>
          <w:p w14:paraId="5C56AF40"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30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8E20A4"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450</w:t>
            </w:r>
          </w:p>
        </w:tc>
        <w:tc>
          <w:tcPr>
            <w:tcW w:w="1836" w:type="dxa"/>
            <w:tcBorders>
              <w:top w:val="single" w:sz="4" w:space="0" w:color="auto"/>
              <w:left w:val="single" w:sz="4" w:space="0" w:color="auto"/>
              <w:bottom w:val="single" w:sz="4" w:space="0" w:color="auto"/>
              <w:right w:val="single" w:sz="4" w:space="0" w:color="auto"/>
            </w:tcBorders>
          </w:tcPr>
          <w:p w14:paraId="5B86E6C1"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22500</w:t>
            </w:r>
          </w:p>
        </w:tc>
      </w:tr>
      <w:tr w:rsidR="00822BA5" w:rsidRPr="00822BA5" w14:paraId="160FBFDD"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3BADA54E"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9.</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0FAB6E11"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Šiaulių m.</w:t>
            </w:r>
          </w:p>
        </w:tc>
        <w:tc>
          <w:tcPr>
            <w:tcW w:w="2239" w:type="dxa"/>
            <w:tcBorders>
              <w:top w:val="nil"/>
              <w:left w:val="nil"/>
              <w:bottom w:val="single" w:sz="4" w:space="0" w:color="000000"/>
              <w:right w:val="single" w:sz="4" w:space="0" w:color="000000"/>
            </w:tcBorders>
            <w:shd w:val="clear" w:color="auto" w:fill="auto"/>
            <w:noWrap/>
            <w:vAlign w:val="bottom"/>
          </w:tcPr>
          <w:p w14:paraId="3EAA35A7"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38</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91958"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570</w:t>
            </w:r>
          </w:p>
        </w:tc>
        <w:tc>
          <w:tcPr>
            <w:tcW w:w="1836" w:type="dxa"/>
            <w:tcBorders>
              <w:top w:val="single" w:sz="4" w:space="0" w:color="auto"/>
              <w:left w:val="single" w:sz="4" w:space="0" w:color="auto"/>
              <w:bottom w:val="single" w:sz="4" w:space="0" w:color="auto"/>
              <w:right w:val="single" w:sz="4" w:space="0" w:color="auto"/>
            </w:tcBorders>
          </w:tcPr>
          <w:p w14:paraId="7DADF7FE"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28500</w:t>
            </w:r>
          </w:p>
        </w:tc>
      </w:tr>
      <w:tr w:rsidR="00822BA5" w:rsidRPr="00822BA5" w14:paraId="181B4FA1"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75404D09"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10.</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3ED8449C"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Šiaulių raj.</w:t>
            </w:r>
          </w:p>
        </w:tc>
        <w:tc>
          <w:tcPr>
            <w:tcW w:w="2239" w:type="dxa"/>
            <w:tcBorders>
              <w:top w:val="nil"/>
              <w:left w:val="nil"/>
              <w:bottom w:val="single" w:sz="4" w:space="0" w:color="000000"/>
              <w:right w:val="single" w:sz="4" w:space="0" w:color="000000"/>
            </w:tcBorders>
            <w:shd w:val="clear" w:color="auto" w:fill="auto"/>
            <w:noWrap/>
            <w:vAlign w:val="bottom"/>
          </w:tcPr>
          <w:p w14:paraId="09CCF5B5"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24</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FADCD9"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360</w:t>
            </w:r>
          </w:p>
        </w:tc>
        <w:tc>
          <w:tcPr>
            <w:tcW w:w="1836" w:type="dxa"/>
            <w:tcBorders>
              <w:top w:val="single" w:sz="4" w:space="0" w:color="auto"/>
              <w:left w:val="single" w:sz="4" w:space="0" w:color="auto"/>
              <w:bottom w:val="single" w:sz="4" w:space="0" w:color="auto"/>
              <w:right w:val="single" w:sz="4" w:space="0" w:color="auto"/>
            </w:tcBorders>
          </w:tcPr>
          <w:p w14:paraId="30F73E3C"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18000</w:t>
            </w:r>
          </w:p>
        </w:tc>
      </w:tr>
      <w:tr w:rsidR="00822BA5" w:rsidRPr="00822BA5" w14:paraId="58F94A93"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6ACA8011"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11.</w:t>
            </w:r>
          </w:p>
        </w:tc>
        <w:tc>
          <w:tcPr>
            <w:tcW w:w="2311" w:type="dxa"/>
            <w:tcBorders>
              <w:top w:val="nil"/>
              <w:left w:val="single" w:sz="4" w:space="0" w:color="auto"/>
              <w:bottom w:val="single" w:sz="8" w:space="0" w:color="auto"/>
              <w:right w:val="single" w:sz="4" w:space="0" w:color="auto"/>
            </w:tcBorders>
            <w:shd w:val="clear" w:color="auto" w:fill="auto"/>
            <w:noWrap/>
            <w:vAlign w:val="center"/>
          </w:tcPr>
          <w:p w14:paraId="75A00F4C"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Telšių raj.</w:t>
            </w:r>
          </w:p>
        </w:tc>
        <w:tc>
          <w:tcPr>
            <w:tcW w:w="2239" w:type="dxa"/>
            <w:tcBorders>
              <w:top w:val="nil"/>
              <w:left w:val="nil"/>
              <w:bottom w:val="single" w:sz="4" w:space="0" w:color="000000"/>
              <w:right w:val="single" w:sz="4" w:space="0" w:color="000000"/>
            </w:tcBorders>
            <w:shd w:val="clear" w:color="auto" w:fill="auto"/>
            <w:noWrap/>
            <w:vAlign w:val="bottom"/>
          </w:tcPr>
          <w:p w14:paraId="1877D205"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20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0C396"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300</w:t>
            </w:r>
          </w:p>
        </w:tc>
        <w:tc>
          <w:tcPr>
            <w:tcW w:w="1836" w:type="dxa"/>
            <w:tcBorders>
              <w:top w:val="single" w:sz="4" w:space="0" w:color="auto"/>
              <w:left w:val="single" w:sz="4" w:space="0" w:color="auto"/>
              <w:bottom w:val="single" w:sz="4" w:space="0" w:color="auto"/>
              <w:right w:val="single" w:sz="4" w:space="0" w:color="auto"/>
            </w:tcBorders>
          </w:tcPr>
          <w:p w14:paraId="491C2D0E"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15000</w:t>
            </w:r>
          </w:p>
        </w:tc>
      </w:tr>
      <w:tr w:rsidR="00822BA5" w:rsidRPr="00822BA5" w14:paraId="13D3CFD1"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6EAED718" w14:textId="77777777" w:rsidR="00822BA5" w:rsidRPr="00822BA5" w:rsidRDefault="00822BA5" w:rsidP="00822BA5">
            <w:pPr>
              <w:spacing w:before="100" w:beforeAutospacing="1" w:after="100" w:afterAutospacing="1"/>
              <w:jc w:val="center"/>
              <w:rPr>
                <w:rFonts w:ascii="Times New Roman" w:eastAsia="Times New Roman" w:hAnsi="Times New Roman" w:cs="Times New Roman"/>
                <w:b/>
                <w:bCs/>
                <w:sz w:val="24"/>
                <w:szCs w:val="24"/>
                <w:highlight w:val="lightGray"/>
              </w:rPr>
            </w:pPr>
            <w:r w:rsidRPr="00822BA5">
              <w:rPr>
                <w:rFonts w:ascii="Times New Roman" w:eastAsia="Times New Roman" w:hAnsi="Times New Roman" w:cs="Times New Roman"/>
                <w:b/>
                <w:bCs/>
                <w:sz w:val="24"/>
                <w:szCs w:val="24"/>
                <w:highlight w:val="lightGray"/>
              </w:rPr>
              <w:t>V dalis</w:t>
            </w:r>
          </w:p>
        </w:tc>
        <w:tc>
          <w:tcPr>
            <w:tcW w:w="2311" w:type="dxa"/>
            <w:tcBorders>
              <w:top w:val="single" w:sz="8" w:space="0" w:color="auto"/>
              <w:left w:val="single" w:sz="4" w:space="0" w:color="auto"/>
              <w:bottom w:val="single" w:sz="4" w:space="0" w:color="auto"/>
              <w:right w:val="single" w:sz="4" w:space="0" w:color="auto"/>
            </w:tcBorders>
            <w:shd w:val="clear" w:color="auto" w:fill="auto"/>
            <w:noWrap/>
            <w:vAlign w:val="center"/>
          </w:tcPr>
          <w:p w14:paraId="447EB0ED" w14:textId="77777777" w:rsidR="00822BA5" w:rsidRPr="00822BA5" w:rsidRDefault="00822BA5" w:rsidP="00822BA5">
            <w:pPr>
              <w:spacing w:before="100" w:beforeAutospacing="1" w:after="100" w:afterAutospacing="1"/>
              <w:rPr>
                <w:rFonts w:ascii="Times New Roman" w:eastAsia="Calibri" w:hAnsi="Times New Roman" w:cs="Times New Roman"/>
                <w:b/>
                <w:bCs/>
                <w:color w:val="000000"/>
                <w:sz w:val="24"/>
                <w:szCs w:val="24"/>
                <w:highlight w:val="lightGray"/>
                <w:lang w:eastAsia="en-US"/>
              </w:rPr>
            </w:pPr>
            <w:r w:rsidRPr="00822BA5">
              <w:rPr>
                <w:rFonts w:ascii="Times New Roman" w:eastAsia="Calibri" w:hAnsi="Times New Roman" w:cs="Times New Roman"/>
                <w:b/>
                <w:bCs/>
                <w:color w:val="000000"/>
                <w:sz w:val="24"/>
                <w:szCs w:val="24"/>
                <w:highlight w:val="lightGray"/>
                <w:lang w:eastAsia="en-US"/>
              </w:rPr>
              <w:t>VILNIAUS KAD</w:t>
            </w:r>
          </w:p>
        </w:tc>
        <w:tc>
          <w:tcPr>
            <w:tcW w:w="2239" w:type="dxa"/>
            <w:tcBorders>
              <w:top w:val="nil"/>
              <w:left w:val="nil"/>
              <w:bottom w:val="single" w:sz="4" w:space="0" w:color="000000"/>
              <w:right w:val="single" w:sz="4" w:space="0" w:color="000000"/>
            </w:tcBorders>
            <w:shd w:val="clear" w:color="auto" w:fill="auto"/>
            <w:noWrap/>
            <w:vAlign w:val="bottom"/>
          </w:tcPr>
          <w:p w14:paraId="4B563BA7" w14:textId="77777777" w:rsidR="00822BA5" w:rsidRPr="00822BA5" w:rsidRDefault="00822BA5" w:rsidP="00822BA5">
            <w:pPr>
              <w:spacing w:beforeAutospacing="1" w:afterAutospacing="1"/>
              <w:jc w:val="right"/>
              <w:rPr>
                <w:rFonts w:ascii="Times New Roman" w:eastAsia="Times New Roman" w:hAnsi="Times New Roman" w:cs="Times New Roman"/>
                <w:b/>
                <w:bCs/>
                <w:sz w:val="24"/>
                <w:szCs w:val="24"/>
                <w:highlight w:val="lightGray"/>
                <w:lang w:eastAsia="en-US"/>
              </w:rPr>
            </w:pPr>
            <w:r w:rsidRPr="00822BA5">
              <w:rPr>
                <w:rFonts w:ascii="Times New Roman" w:eastAsia="Times New Roman" w:hAnsi="Times New Roman" w:cs="Times New Roman"/>
                <w:b/>
                <w:bCs/>
                <w:sz w:val="24"/>
                <w:szCs w:val="24"/>
                <w:highlight w:val="lightGray"/>
                <w:lang w:eastAsia="en-US"/>
              </w:rPr>
              <w:t>280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3B616A" w14:textId="77777777" w:rsidR="00822BA5" w:rsidRPr="00822BA5" w:rsidRDefault="00822BA5" w:rsidP="00822BA5">
            <w:pPr>
              <w:spacing w:beforeAutospacing="1" w:afterAutospacing="1"/>
              <w:jc w:val="right"/>
              <w:rPr>
                <w:rFonts w:ascii="Times New Roman" w:eastAsia="Times New Roman" w:hAnsi="Times New Roman" w:cs="Times New Roman"/>
                <w:b/>
                <w:bCs/>
                <w:sz w:val="24"/>
                <w:szCs w:val="24"/>
                <w:highlight w:val="lightGray"/>
                <w:lang w:eastAsia="en-US"/>
              </w:rPr>
            </w:pPr>
            <w:r w:rsidRPr="00822BA5">
              <w:rPr>
                <w:rFonts w:ascii="Times New Roman" w:eastAsia="Times New Roman" w:hAnsi="Times New Roman" w:cs="Times New Roman"/>
                <w:b/>
                <w:bCs/>
                <w:sz w:val="24"/>
                <w:szCs w:val="24"/>
                <w:highlight w:val="lightGray"/>
                <w:lang w:eastAsia="en-US"/>
              </w:rPr>
              <w:t>4200</w:t>
            </w:r>
          </w:p>
        </w:tc>
        <w:tc>
          <w:tcPr>
            <w:tcW w:w="1836" w:type="dxa"/>
            <w:tcBorders>
              <w:top w:val="single" w:sz="4" w:space="0" w:color="auto"/>
              <w:left w:val="single" w:sz="4" w:space="0" w:color="auto"/>
              <w:bottom w:val="single" w:sz="4" w:space="0" w:color="auto"/>
              <w:right w:val="single" w:sz="4" w:space="0" w:color="auto"/>
            </w:tcBorders>
          </w:tcPr>
          <w:p w14:paraId="6F1500FD" w14:textId="77777777" w:rsidR="00822BA5" w:rsidRPr="00822BA5" w:rsidRDefault="00822BA5" w:rsidP="00822BA5">
            <w:pPr>
              <w:spacing w:beforeAutospacing="1" w:afterAutospacing="1"/>
              <w:jc w:val="right"/>
              <w:rPr>
                <w:rFonts w:ascii="Times New Roman" w:eastAsia="Times New Roman" w:hAnsi="Times New Roman" w:cs="Times New Roman"/>
                <w:b/>
                <w:bCs/>
                <w:sz w:val="24"/>
                <w:szCs w:val="24"/>
                <w:highlight w:val="lightGray"/>
                <w:lang w:eastAsia="en-US"/>
              </w:rPr>
            </w:pPr>
            <w:r w:rsidRPr="00822BA5">
              <w:rPr>
                <w:rFonts w:ascii="Times New Roman" w:eastAsia="Times New Roman" w:hAnsi="Times New Roman" w:cs="Times New Roman"/>
                <w:b/>
                <w:bCs/>
                <w:sz w:val="24"/>
                <w:szCs w:val="24"/>
                <w:highlight w:val="lightGray"/>
                <w:lang w:eastAsia="en-US"/>
              </w:rPr>
              <w:t>210000</w:t>
            </w:r>
          </w:p>
        </w:tc>
      </w:tr>
      <w:tr w:rsidR="00822BA5" w:rsidRPr="00822BA5" w14:paraId="4559FEDD"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3FD8399A"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1.</w:t>
            </w:r>
          </w:p>
        </w:tc>
        <w:tc>
          <w:tcPr>
            <w:tcW w:w="2311" w:type="dxa"/>
            <w:tcBorders>
              <w:top w:val="single" w:sz="8" w:space="0" w:color="auto"/>
              <w:left w:val="single" w:sz="4" w:space="0" w:color="auto"/>
              <w:bottom w:val="single" w:sz="4" w:space="0" w:color="auto"/>
              <w:right w:val="single" w:sz="4" w:space="0" w:color="auto"/>
            </w:tcBorders>
            <w:shd w:val="clear" w:color="auto" w:fill="auto"/>
            <w:noWrap/>
            <w:vAlign w:val="center"/>
          </w:tcPr>
          <w:p w14:paraId="65269705"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Šalčininkų raj.</w:t>
            </w:r>
          </w:p>
        </w:tc>
        <w:tc>
          <w:tcPr>
            <w:tcW w:w="2239" w:type="dxa"/>
            <w:tcBorders>
              <w:top w:val="nil"/>
              <w:left w:val="nil"/>
              <w:bottom w:val="single" w:sz="4" w:space="0" w:color="000000"/>
              <w:right w:val="single" w:sz="4" w:space="0" w:color="000000"/>
            </w:tcBorders>
            <w:shd w:val="clear" w:color="auto" w:fill="auto"/>
            <w:noWrap/>
            <w:vAlign w:val="bottom"/>
          </w:tcPr>
          <w:p w14:paraId="147C7F00"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30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0D0DC"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450</w:t>
            </w:r>
          </w:p>
        </w:tc>
        <w:tc>
          <w:tcPr>
            <w:tcW w:w="1836" w:type="dxa"/>
            <w:tcBorders>
              <w:top w:val="single" w:sz="4" w:space="0" w:color="auto"/>
              <w:left w:val="single" w:sz="4" w:space="0" w:color="auto"/>
              <w:bottom w:val="single" w:sz="4" w:space="0" w:color="auto"/>
              <w:right w:val="single" w:sz="4" w:space="0" w:color="auto"/>
            </w:tcBorders>
          </w:tcPr>
          <w:p w14:paraId="10F941B2"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22500</w:t>
            </w:r>
          </w:p>
        </w:tc>
      </w:tr>
      <w:tr w:rsidR="00822BA5" w:rsidRPr="00822BA5" w14:paraId="51DB4450"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28933CC7"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2.</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338F65A0"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Širvintų raj.</w:t>
            </w:r>
          </w:p>
        </w:tc>
        <w:tc>
          <w:tcPr>
            <w:tcW w:w="2239" w:type="dxa"/>
            <w:tcBorders>
              <w:top w:val="nil"/>
              <w:left w:val="nil"/>
              <w:bottom w:val="single" w:sz="4" w:space="0" w:color="000000"/>
              <w:right w:val="single" w:sz="4" w:space="0" w:color="000000"/>
            </w:tcBorders>
            <w:shd w:val="clear" w:color="auto" w:fill="auto"/>
            <w:noWrap/>
            <w:vAlign w:val="bottom"/>
          </w:tcPr>
          <w:p w14:paraId="1F3A81F8"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98CE94"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225</w:t>
            </w:r>
          </w:p>
        </w:tc>
        <w:tc>
          <w:tcPr>
            <w:tcW w:w="1836" w:type="dxa"/>
            <w:tcBorders>
              <w:top w:val="single" w:sz="4" w:space="0" w:color="auto"/>
              <w:left w:val="single" w:sz="4" w:space="0" w:color="auto"/>
              <w:bottom w:val="single" w:sz="4" w:space="0" w:color="auto"/>
              <w:right w:val="single" w:sz="4" w:space="0" w:color="auto"/>
            </w:tcBorders>
          </w:tcPr>
          <w:p w14:paraId="5B39C22E"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11250</w:t>
            </w:r>
          </w:p>
        </w:tc>
      </w:tr>
      <w:tr w:rsidR="00822BA5" w:rsidRPr="00822BA5" w14:paraId="0128F645"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63D89697"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3.</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0715FD6B"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Švenčionių raj.</w:t>
            </w:r>
          </w:p>
        </w:tc>
        <w:tc>
          <w:tcPr>
            <w:tcW w:w="2239" w:type="dxa"/>
            <w:tcBorders>
              <w:top w:val="nil"/>
              <w:left w:val="nil"/>
              <w:bottom w:val="single" w:sz="4" w:space="0" w:color="000000"/>
              <w:right w:val="single" w:sz="4" w:space="0" w:color="000000"/>
            </w:tcBorders>
            <w:shd w:val="clear" w:color="auto" w:fill="auto"/>
            <w:noWrap/>
            <w:vAlign w:val="bottom"/>
          </w:tcPr>
          <w:p w14:paraId="71A7AE30"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D249BE"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225</w:t>
            </w:r>
          </w:p>
        </w:tc>
        <w:tc>
          <w:tcPr>
            <w:tcW w:w="1836" w:type="dxa"/>
            <w:tcBorders>
              <w:top w:val="single" w:sz="4" w:space="0" w:color="auto"/>
              <w:left w:val="single" w:sz="4" w:space="0" w:color="auto"/>
              <w:bottom w:val="single" w:sz="4" w:space="0" w:color="auto"/>
              <w:right w:val="single" w:sz="4" w:space="0" w:color="auto"/>
            </w:tcBorders>
          </w:tcPr>
          <w:p w14:paraId="4663E3DA"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11250</w:t>
            </w:r>
          </w:p>
        </w:tc>
      </w:tr>
      <w:tr w:rsidR="00822BA5" w:rsidRPr="00822BA5" w14:paraId="674C4077"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1B7C60E7"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4.</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0D9E3B5D"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Trakų raj.</w:t>
            </w:r>
          </w:p>
        </w:tc>
        <w:tc>
          <w:tcPr>
            <w:tcW w:w="2239" w:type="dxa"/>
            <w:tcBorders>
              <w:top w:val="nil"/>
              <w:left w:val="nil"/>
              <w:bottom w:val="single" w:sz="4" w:space="0" w:color="000000"/>
              <w:right w:val="single" w:sz="4" w:space="0" w:color="000000"/>
            </w:tcBorders>
            <w:shd w:val="clear" w:color="auto" w:fill="auto"/>
            <w:noWrap/>
            <w:vAlign w:val="bottom"/>
          </w:tcPr>
          <w:p w14:paraId="0A581BAB"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20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2A25C7"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300</w:t>
            </w:r>
          </w:p>
        </w:tc>
        <w:tc>
          <w:tcPr>
            <w:tcW w:w="1836" w:type="dxa"/>
            <w:tcBorders>
              <w:top w:val="single" w:sz="4" w:space="0" w:color="auto"/>
              <w:left w:val="single" w:sz="4" w:space="0" w:color="auto"/>
              <w:bottom w:val="single" w:sz="4" w:space="0" w:color="auto"/>
              <w:right w:val="single" w:sz="4" w:space="0" w:color="auto"/>
            </w:tcBorders>
          </w:tcPr>
          <w:p w14:paraId="78F843C1"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15000</w:t>
            </w:r>
          </w:p>
        </w:tc>
      </w:tr>
      <w:tr w:rsidR="00822BA5" w:rsidRPr="00822BA5" w14:paraId="415E2831"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73521116"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5.</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2E665C80"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Elektrėnų</w:t>
            </w:r>
          </w:p>
        </w:tc>
        <w:tc>
          <w:tcPr>
            <w:tcW w:w="2239" w:type="dxa"/>
            <w:tcBorders>
              <w:top w:val="nil"/>
              <w:left w:val="nil"/>
              <w:bottom w:val="single" w:sz="4" w:space="0" w:color="000000"/>
              <w:right w:val="single" w:sz="4" w:space="0" w:color="000000"/>
            </w:tcBorders>
            <w:shd w:val="clear" w:color="auto" w:fill="auto"/>
            <w:noWrap/>
            <w:vAlign w:val="bottom"/>
          </w:tcPr>
          <w:p w14:paraId="27F7565F"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93302"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225</w:t>
            </w:r>
          </w:p>
        </w:tc>
        <w:tc>
          <w:tcPr>
            <w:tcW w:w="1836" w:type="dxa"/>
            <w:tcBorders>
              <w:top w:val="single" w:sz="4" w:space="0" w:color="auto"/>
              <w:left w:val="single" w:sz="4" w:space="0" w:color="auto"/>
              <w:bottom w:val="single" w:sz="4" w:space="0" w:color="auto"/>
              <w:right w:val="single" w:sz="4" w:space="0" w:color="auto"/>
            </w:tcBorders>
          </w:tcPr>
          <w:p w14:paraId="19E6ABEB"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11250</w:t>
            </w:r>
          </w:p>
        </w:tc>
      </w:tr>
      <w:tr w:rsidR="00822BA5" w:rsidRPr="00822BA5" w14:paraId="37934CFE"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5438C720"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6.</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213C02F9"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Ukmergės raj.</w:t>
            </w:r>
          </w:p>
        </w:tc>
        <w:tc>
          <w:tcPr>
            <w:tcW w:w="2239" w:type="dxa"/>
            <w:tcBorders>
              <w:top w:val="nil"/>
              <w:left w:val="nil"/>
              <w:bottom w:val="single" w:sz="4" w:space="0" w:color="000000"/>
              <w:right w:val="single" w:sz="4" w:space="0" w:color="000000"/>
            </w:tcBorders>
            <w:shd w:val="clear" w:color="auto" w:fill="auto"/>
            <w:noWrap/>
            <w:vAlign w:val="bottom"/>
          </w:tcPr>
          <w:p w14:paraId="164AD6F6"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15</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25604D"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225</w:t>
            </w:r>
          </w:p>
        </w:tc>
        <w:tc>
          <w:tcPr>
            <w:tcW w:w="1836" w:type="dxa"/>
            <w:tcBorders>
              <w:top w:val="single" w:sz="4" w:space="0" w:color="auto"/>
              <w:left w:val="single" w:sz="4" w:space="0" w:color="auto"/>
              <w:bottom w:val="single" w:sz="4" w:space="0" w:color="auto"/>
              <w:right w:val="single" w:sz="4" w:space="0" w:color="auto"/>
            </w:tcBorders>
          </w:tcPr>
          <w:p w14:paraId="44EC4802"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11250</w:t>
            </w:r>
          </w:p>
        </w:tc>
      </w:tr>
      <w:tr w:rsidR="00822BA5" w:rsidRPr="00822BA5" w14:paraId="0DACC13E"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28FD8511"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 xml:space="preserve">7. </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20E69A05"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Vilniaus m.</w:t>
            </w:r>
          </w:p>
        </w:tc>
        <w:tc>
          <w:tcPr>
            <w:tcW w:w="2239" w:type="dxa"/>
            <w:tcBorders>
              <w:top w:val="nil"/>
              <w:left w:val="nil"/>
              <w:bottom w:val="single" w:sz="4" w:space="0" w:color="000000"/>
              <w:right w:val="single" w:sz="4" w:space="0" w:color="000000"/>
            </w:tcBorders>
            <w:shd w:val="clear" w:color="auto" w:fill="auto"/>
            <w:noWrap/>
            <w:vAlign w:val="bottom"/>
          </w:tcPr>
          <w:p w14:paraId="49AF782C"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100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A21F53"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1500</w:t>
            </w:r>
          </w:p>
        </w:tc>
        <w:tc>
          <w:tcPr>
            <w:tcW w:w="1836" w:type="dxa"/>
            <w:tcBorders>
              <w:top w:val="single" w:sz="4" w:space="0" w:color="auto"/>
              <w:left w:val="single" w:sz="4" w:space="0" w:color="auto"/>
              <w:bottom w:val="single" w:sz="4" w:space="0" w:color="auto"/>
              <w:right w:val="single" w:sz="4" w:space="0" w:color="auto"/>
            </w:tcBorders>
          </w:tcPr>
          <w:p w14:paraId="4598B035"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75000</w:t>
            </w:r>
          </w:p>
        </w:tc>
      </w:tr>
      <w:tr w:rsidR="00822BA5" w:rsidRPr="00822BA5" w14:paraId="76620DE7"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auto"/>
            <w:noWrap/>
            <w:vAlign w:val="bottom"/>
          </w:tcPr>
          <w:p w14:paraId="377E0EC9" w14:textId="77777777" w:rsidR="00822BA5" w:rsidRPr="00822BA5" w:rsidRDefault="00822BA5" w:rsidP="00822BA5">
            <w:pPr>
              <w:spacing w:before="100" w:beforeAutospacing="1" w:after="100" w:afterAutospacing="1"/>
              <w:jc w:val="center"/>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8.</w:t>
            </w:r>
          </w:p>
        </w:tc>
        <w:tc>
          <w:tcPr>
            <w:tcW w:w="2311" w:type="dxa"/>
            <w:tcBorders>
              <w:top w:val="nil"/>
              <w:left w:val="single" w:sz="4" w:space="0" w:color="auto"/>
              <w:bottom w:val="single" w:sz="4" w:space="0" w:color="auto"/>
              <w:right w:val="single" w:sz="4" w:space="0" w:color="auto"/>
            </w:tcBorders>
            <w:shd w:val="clear" w:color="auto" w:fill="auto"/>
            <w:noWrap/>
            <w:vAlign w:val="center"/>
          </w:tcPr>
          <w:p w14:paraId="7A0A15C0" w14:textId="77777777" w:rsidR="00822BA5" w:rsidRPr="00822BA5" w:rsidRDefault="00822BA5" w:rsidP="00822BA5">
            <w:pPr>
              <w:spacing w:before="100" w:beforeAutospacing="1" w:after="100" w:afterAutospacing="1"/>
              <w:rPr>
                <w:rFonts w:ascii="Times New Roman" w:eastAsia="Times New Roman" w:hAnsi="Times New Roman" w:cs="Times New Roman"/>
                <w:sz w:val="24"/>
                <w:szCs w:val="24"/>
              </w:rPr>
            </w:pPr>
            <w:r w:rsidRPr="00822BA5">
              <w:rPr>
                <w:rFonts w:ascii="Times New Roman" w:eastAsia="Calibri" w:hAnsi="Times New Roman" w:cs="Times New Roman"/>
                <w:color w:val="000000"/>
                <w:sz w:val="24"/>
                <w:szCs w:val="24"/>
                <w:lang w:eastAsia="en-US"/>
              </w:rPr>
              <w:t>Vilniaus raj.</w:t>
            </w:r>
          </w:p>
        </w:tc>
        <w:tc>
          <w:tcPr>
            <w:tcW w:w="2239" w:type="dxa"/>
            <w:tcBorders>
              <w:top w:val="nil"/>
              <w:left w:val="nil"/>
              <w:bottom w:val="single" w:sz="4" w:space="0" w:color="000000"/>
              <w:right w:val="single" w:sz="4" w:space="0" w:color="000000"/>
            </w:tcBorders>
            <w:shd w:val="clear" w:color="auto" w:fill="auto"/>
            <w:noWrap/>
            <w:vAlign w:val="bottom"/>
          </w:tcPr>
          <w:p w14:paraId="6FF153B1"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70</w:t>
            </w:r>
          </w:p>
        </w:tc>
        <w:tc>
          <w:tcPr>
            <w:tcW w:w="19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24B1B4"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1050</w:t>
            </w:r>
          </w:p>
        </w:tc>
        <w:tc>
          <w:tcPr>
            <w:tcW w:w="1836" w:type="dxa"/>
            <w:tcBorders>
              <w:top w:val="single" w:sz="4" w:space="0" w:color="auto"/>
              <w:left w:val="single" w:sz="4" w:space="0" w:color="auto"/>
              <w:bottom w:val="single" w:sz="4" w:space="0" w:color="auto"/>
              <w:right w:val="single" w:sz="4" w:space="0" w:color="auto"/>
            </w:tcBorders>
          </w:tcPr>
          <w:p w14:paraId="52C1F85E" w14:textId="77777777" w:rsidR="00822BA5" w:rsidRPr="00822BA5" w:rsidRDefault="00822BA5" w:rsidP="00822BA5">
            <w:pPr>
              <w:spacing w:beforeAutospacing="1" w:afterAutospacing="1"/>
              <w:jc w:val="right"/>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52500</w:t>
            </w:r>
          </w:p>
        </w:tc>
      </w:tr>
      <w:tr w:rsidR="00822BA5" w:rsidRPr="00822BA5" w14:paraId="265C8387" w14:textId="77777777" w:rsidTr="00822BA5">
        <w:trPr>
          <w:trHeight w:val="315"/>
        </w:trPr>
        <w:tc>
          <w:tcPr>
            <w:tcW w:w="1271" w:type="dxa"/>
            <w:tcBorders>
              <w:top w:val="nil"/>
              <w:left w:val="single" w:sz="4" w:space="0" w:color="000000"/>
              <w:bottom w:val="single" w:sz="4" w:space="0" w:color="000000"/>
              <w:right w:val="single" w:sz="4" w:space="0" w:color="000000"/>
            </w:tcBorders>
            <w:shd w:val="clear" w:color="auto" w:fill="E7E6E6"/>
            <w:noWrap/>
            <w:vAlign w:val="bottom"/>
            <w:hideMark/>
          </w:tcPr>
          <w:p w14:paraId="2ABC5C5E" w14:textId="77777777" w:rsidR="00822BA5" w:rsidRPr="00822BA5" w:rsidRDefault="00822BA5" w:rsidP="00822BA5">
            <w:pPr>
              <w:spacing w:before="100" w:beforeAutospacing="1" w:after="100" w:afterAutospacing="1"/>
              <w:jc w:val="center"/>
              <w:rPr>
                <w:rFonts w:ascii="Times New Roman" w:eastAsia="Times New Roman" w:hAnsi="Times New Roman" w:cs="Times New Roman"/>
                <w:b/>
                <w:bCs/>
                <w:sz w:val="24"/>
                <w:szCs w:val="24"/>
              </w:rPr>
            </w:pPr>
          </w:p>
        </w:tc>
        <w:tc>
          <w:tcPr>
            <w:tcW w:w="2311" w:type="dxa"/>
            <w:tcBorders>
              <w:top w:val="nil"/>
              <w:left w:val="nil"/>
              <w:bottom w:val="single" w:sz="4" w:space="0" w:color="000000"/>
              <w:right w:val="single" w:sz="4" w:space="0" w:color="000000"/>
            </w:tcBorders>
            <w:shd w:val="clear" w:color="auto" w:fill="E7E6E6"/>
            <w:noWrap/>
            <w:vAlign w:val="bottom"/>
            <w:hideMark/>
          </w:tcPr>
          <w:p w14:paraId="173048F5" w14:textId="77777777" w:rsidR="00822BA5" w:rsidRPr="00822BA5" w:rsidRDefault="00822BA5" w:rsidP="00822BA5">
            <w:pPr>
              <w:spacing w:before="100" w:beforeAutospacing="1" w:after="100" w:afterAutospacing="1"/>
              <w:rPr>
                <w:rFonts w:ascii="Times New Roman" w:eastAsia="Times New Roman" w:hAnsi="Times New Roman" w:cs="Times New Roman"/>
                <w:b/>
                <w:bCs/>
                <w:sz w:val="24"/>
                <w:szCs w:val="24"/>
              </w:rPr>
            </w:pPr>
            <w:r w:rsidRPr="00822BA5">
              <w:rPr>
                <w:rFonts w:ascii="Times New Roman" w:eastAsia="Times New Roman" w:hAnsi="Times New Roman" w:cs="Times New Roman"/>
                <w:b/>
                <w:bCs/>
                <w:sz w:val="24"/>
                <w:szCs w:val="24"/>
              </w:rPr>
              <w:t> Viso:</w:t>
            </w:r>
          </w:p>
        </w:tc>
        <w:tc>
          <w:tcPr>
            <w:tcW w:w="2239" w:type="dxa"/>
            <w:tcBorders>
              <w:top w:val="nil"/>
              <w:left w:val="nil"/>
              <w:bottom w:val="single" w:sz="4" w:space="0" w:color="000000"/>
              <w:right w:val="single" w:sz="4" w:space="0" w:color="000000"/>
            </w:tcBorders>
            <w:shd w:val="clear" w:color="auto" w:fill="E7E6E6"/>
            <w:noWrap/>
            <w:vAlign w:val="bottom"/>
          </w:tcPr>
          <w:p w14:paraId="326BAB6F" w14:textId="77777777" w:rsidR="00822BA5" w:rsidRPr="00822BA5" w:rsidRDefault="00822BA5" w:rsidP="00822BA5">
            <w:pPr>
              <w:spacing w:beforeAutospacing="1" w:afterAutospacing="1"/>
              <w:jc w:val="right"/>
              <w:rPr>
                <w:rFonts w:ascii="Times New Roman" w:eastAsia="Times New Roman" w:hAnsi="Times New Roman" w:cs="Times New Roman"/>
                <w:b/>
                <w:bCs/>
                <w:sz w:val="24"/>
                <w:szCs w:val="24"/>
                <w:lang w:eastAsia="en-US"/>
              </w:rPr>
            </w:pPr>
            <w:r w:rsidRPr="00822BA5">
              <w:rPr>
                <w:rFonts w:ascii="Times New Roman" w:eastAsia="Times New Roman" w:hAnsi="Times New Roman" w:cs="Times New Roman"/>
                <w:b/>
                <w:bCs/>
                <w:sz w:val="24"/>
                <w:szCs w:val="24"/>
                <w:lang w:eastAsia="en-US"/>
              </w:rPr>
              <w:t>1043</w:t>
            </w:r>
          </w:p>
        </w:tc>
        <w:tc>
          <w:tcPr>
            <w:tcW w:w="1971" w:type="dxa"/>
            <w:tcBorders>
              <w:top w:val="single" w:sz="4" w:space="0" w:color="auto"/>
              <w:left w:val="nil"/>
              <w:bottom w:val="single" w:sz="4" w:space="0" w:color="000000"/>
              <w:right w:val="single" w:sz="4" w:space="0" w:color="auto"/>
            </w:tcBorders>
            <w:shd w:val="clear" w:color="auto" w:fill="E7E6E6"/>
            <w:noWrap/>
            <w:vAlign w:val="bottom"/>
          </w:tcPr>
          <w:p w14:paraId="679C7F4A" w14:textId="77777777" w:rsidR="00822BA5" w:rsidRPr="00822BA5" w:rsidRDefault="00822BA5" w:rsidP="00822BA5">
            <w:pPr>
              <w:spacing w:beforeAutospacing="1" w:afterAutospacing="1"/>
              <w:jc w:val="right"/>
              <w:rPr>
                <w:rFonts w:ascii="Times New Roman" w:eastAsia="Times New Roman" w:hAnsi="Times New Roman" w:cs="Times New Roman"/>
                <w:b/>
                <w:bCs/>
                <w:sz w:val="24"/>
                <w:szCs w:val="24"/>
                <w:lang w:eastAsia="en-US"/>
              </w:rPr>
            </w:pPr>
            <w:r w:rsidRPr="00822BA5">
              <w:rPr>
                <w:rFonts w:ascii="Times New Roman" w:eastAsia="Times New Roman" w:hAnsi="Times New Roman" w:cs="Times New Roman"/>
                <w:b/>
                <w:bCs/>
                <w:sz w:val="24"/>
                <w:szCs w:val="24"/>
                <w:lang w:eastAsia="en-US"/>
              </w:rPr>
              <w:t>15645</w:t>
            </w:r>
          </w:p>
        </w:tc>
        <w:tc>
          <w:tcPr>
            <w:tcW w:w="1836" w:type="dxa"/>
            <w:tcBorders>
              <w:top w:val="single" w:sz="4" w:space="0" w:color="auto"/>
              <w:left w:val="nil"/>
              <w:bottom w:val="single" w:sz="4" w:space="0" w:color="000000"/>
              <w:right w:val="single" w:sz="4" w:space="0" w:color="auto"/>
            </w:tcBorders>
            <w:shd w:val="clear" w:color="auto" w:fill="E7E6E6"/>
          </w:tcPr>
          <w:p w14:paraId="79CC1C09" w14:textId="77777777" w:rsidR="00822BA5" w:rsidRPr="00822BA5" w:rsidDel="006B095A" w:rsidRDefault="00822BA5" w:rsidP="00822BA5">
            <w:pPr>
              <w:spacing w:beforeAutospacing="1" w:afterAutospacing="1"/>
              <w:jc w:val="right"/>
              <w:rPr>
                <w:rFonts w:ascii="Times New Roman" w:eastAsia="Times New Roman" w:hAnsi="Times New Roman" w:cs="Times New Roman"/>
                <w:b/>
                <w:bCs/>
                <w:sz w:val="24"/>
                <w:szCs w:val="24"/>
                <w:lang w:eastAsia="en-US"/>
              </w:rPr>
            </w:pPr>
            <w:r w:rsidRPr="00822BA5">
              <w:rPr>
                <w:rFonts w:ascii="Times New Roman" w:eastAsia="Times New Roman" w:hAnsi="Times New Roman" w:cs="Times New Roman"/>
                <w:b/>
                <w:bCs/>
                <w:sz w:val="24"/>
                <w:szCs w:val="24"/>
                <w:lang w:eastAsia="en-US"/>
              </w:rPr>
              <w:t>782250</w:t>
            </w:r>
          </w:p>
        </w:tc>
      </w:tr>
    </w:tbl>
    <w:p w14:paraId="462E8811" w14:textId="77777777" w:rsidR="00822BA5" w:rsidRPr="00822BA5" w:rsidRDefault="00822BA5" w:rsidP="00822BA5">
      <w:pPr>
        <w:spacing w:line="259" w:lineRule="auto"/>
        <w:rPr>
          <w:rFonts w:ascii="Times New Roman" w:eastAsia="Calibri" w:hAnsi="Times New Roman" w:cs="Times New Roman"/>
          <w:b/>
          <w:bCs/>
          <w:sz w:val="24"/>
          <w:szCs w:val="24"/>
          <w:lang w:eastAsia="en-US"/>
        </w:rPr>
      </w:pPr>
    </w:p>
    <w:p w14:paraId="0226CC98" w14:textId="77777777" w:rsidR="00822BA5" w:rsidRPr="00822BA5" w:rsidRDefault="00822BA5" w:rsidP="00822BA5">
      <w:pPr>
        <w:spacing w:before="100" w:beforeAutospacing="1" w:after="100" w:afterAutospacing="1"/>
        <w:jc w:val="center"/>
        <w:rPr>
          <w:rFonts w:ascii="Times New Roman" w:eastAsia="Calibri" w:hAnsi="Times New Roman" w:cs="Times New Roman"/>
          <w:b/>
          <w:bCs/>
          <w:sz w:val="24"/>
          <w:szCs w:val="24"/>
          <w:lang w:eastAsia="en-US"/>
        </w:rPr>
      </w:pPr>
      <w:r w:rsidRPr="00822BA5">
        <w:rPr>
          <w:rFonts w:ascii="Times New Roman" w:eastAsia="Calibri" w:hAnsi="Times New Roman" w:cs="Times New Roman"/>
          <w:b/>
          <w:bCs/>
          <w:sz w:val="24"/>
          <w:szCs w:val="24"/>
          <w:lang w:eastAsia="en-US"/>
        </w:rPr>
        <w:t>IV. PASLAUGŲ TEIKIMO VIETA IR BŪDAS</w:t>
      </w:r>
    </w:p>
    <w:p w14:paraId="2583A396" w14:textId="77777777" w:rsidR="00822BA5" w:rsidRPr="00822BA5" w:rsidRDefault="00822BA5" w:rsidP="00822BA5">
      <w:pPr>
        <w:spacing w:after="0" w:line="240" w:lineRule="auto"/>
        <w:jc w:val="both"/>
        <w:rPr>
          <w:rFonts w:ascii="Times New Roman" w:eastAsia="Calibri" w:hAnsi="Times New Roman" w:cs="Times New Roman"/>
          <w:color w:val="000000"/>
          <w:sz w:val="24"/>
          <w:szCs w:val="24"/>
          <w:lang w:eastAsia="en-US"/>
        </w:rPr>
      </w:pPr>
      <w:r w:rsidRPr="00822BA5">
        <w:rPr>
          <w:rFonts w:ascii="Times New Roman" w:eastAsia="Calibri" w:hAnsi="Times New Roman" w:cs="Times New Roman"/>
          <w:color w:val="000000"/>
          <w:sz w:val="24"/>
          <w:szCs w:val="24"/>
          <w:lang w:eastAsia="en-US"/>
        </w:rPr>
        <w:t>15. Paslaugos teikiamos Užimtumo tarnybos Klientų aptarnavimo skyrių patalpose ar Paslaugų teikėjo pasirinktose patalpose.</w:t>
      </w:r>
    </w:p>
    <w:p w14:paraId="46276618" w14:textId="77777777" w:rsidR="00822BA5" w:rsidRPr="00822BA5" w:rsidRDefault="00822BA5" w:rsidP="00822BA5">
      <w:pPr>
        <w:spacing w:after="0" w:line="240" w:lineRule="auto"/>
        <w:jc w:val="both"/>
        <w:rPr>
          <w:rFonts w:ascii="Times New Roman" w:eastAsia="Calibri" w:hAnsi="Times New Roman" w:cs="Times New Roman"/>
          <w:color w:val="000000"/>
          <w:sz w:val="24"/>
          <w:szCs w:val="24"/>
          <w:u w:val="single"/>
          <w:lang w:eastAsia="en-US"/>
        </w:rPr>
      </w:pPr>
      <w:r w:rsidRPr="00822BA5">
        <w:rPr>
          <w:rFonts w:ascii="Times New Roman" w:eastAsia="Calibri" w:hAnsi="Times New Roman" w:cs="Times New Roman"/>
          <w:color w:val="000000"/>
          <w:sz w:val="24"/>
          <w:szCs w:val="24"/>
          <w:u w:val="single"/>
          <w:lang w:eastAsia="en-US"/>
        </w:rPr>
        <w:t>15.1. Paslaugos teikėjas užtikrina paslaugų teikimą visų savivaldybių, priklausančių Klientų aptarnavimo departamentui, gyventojams.</w:t>
      </w:r>
    </w:p>
    <w:p w14:paraId="708484D3" w14:textId="77777777" w:rsidR="00822BA5" w:rsidRPr="00822BA5" w:rsidRDefault="00822BA5" w:rsidP="00822BA5">
      <w:pPr>
        <w:spacing w:after="0" w:line="240" w:lineRule="auto"/>
        <w:jc w:val="both"/>
        <w:rPr>
          <w:rFonts w:ascii="Times New Roman" w:eastAsia="Calibri" w:hAnsi="Times New Roman" w:cs="Times New Roman"/>
          <w:color w:val="000000"/>
          <w:sz w:val="24"/>
          <w:szCs w:val="24"/>
          <w:lang w:eastAsia="en-US"/>
        </w:rPr>
      </w:pPr>
      <w:r w:rsidRPr="00822BA5">
        <w:rPr>
          <w:rFonts w:ascii="Times New Roman" w:eastAsia="Calibri" w:hAnsi="Times New Roman" w:cs="Times New Roman"/>
          <w:color w:val="000000"/>
          <w:sz w:val="24"/>
          <w:szCs w:val="24"/>
          <w:lang w:eastAsia="en-US"/>
        </w:rPr>
        <w:t xml:space="preserve">16. Užimtumo tarnybos patalpos Paslaugų teikėjui suteikiamos neatlygintinai.  </w:t>
      </w:r>
    </w:p>
    <w:p w14:paraId="26E89840" w14:textId="77777777" w:rsidR="00822BA5" w:rsidRPr="00822BA5" w:rsidRDefault="00822BA5" w:rsidP="00822BA5">
      <w:pPr>
        <w:spacing w:after="0" w:line="240" w:lineRule="auto"/>
        <w:jc w:val="both"/>
        <w:rPr>
          <w:rFonts w:ascii="Times New Roman" w:eastAsia="Calibri" w:hAnsi="Times New Roman" w:cs="Times New Roman"/>
          <w:sz w:val="24"/>
          <w:szCs w:val="24"/>
        </w:rPr>
      </w:pPr>
      <w:r w:rsidRPr="00822BA5">
        <w:rPr>
          <w:rFonts w:ascii="Times New Roman" w:eastAsia="Calibri" w:hAnsi="Times New Roman" w:cs="Times New Roman"/>
          <w:sz w:val="24"/>
          <w:szCs w:val="24"/>
        </w:rPr>
        <w:t>17. Paslaugos turi būti teikiamos gyvai, kontaktiniu būdu.</w:t>
      </w:r>
    </w:p>
    <w:p w14:paraId="4425A3FE" w14:textId="77777777" w:rsidR="00822BA5" w:rsidRPr="00822BA5" w:rsidRDefault="00822BA5" w:rsidP="00822BA5">
      <w:pPr>
        <w:tabs>
          <w:tab w:val="left" w:pos="720"/>
          <w:tab w:val="left" w:pos="993"/>
          <w:tab w:val="left" w:pos="1134"/>
        </w:tabs>
        <w:spacing w:after="0" w:line="240" w:lineRule="auto"/>
        <w:contextualSpacing/>
        <w:jc w:val="both"/>
        <w:rPr>
          <w:rFonts w:ascii="Times New Roman" w:eastAsia="Calibri" w:hAnsi="Times New Roman" w:cs="Times New Roman"/>
          <w:sz w:val="24"/>
          <w:szCs w:val="24"/>
        </w:rPr>
      </w:pPr>
      <w:r w:rsidRPr="00822BA5">
        <w:rPr>
          <w:rFonts w:ascii="Times New Roman" w:eastAsia="Calibri" w:hAnsi="Times New Roman" w:cs="Times New Roman"/>
          <w:sz w:val="24"/>
          <w:szCs w:val="24"/>
        </w:rPr>
        <w:lastRenderedPageBreak/>
        <w:t>18. Paslaugos turi būti teikiamos lietuvių kalba.</w:t>
      </w:r>
    </w:p>
    <w:p w14:paraId="731131D2" w14:textId="77777777" w:rsidR="00822BA5" w:rsidRPr="00822BA5" w:rsidRDefault="00822BA5" w:rsidP="00822BA5">
      <w:pPr>
        <w:tabs>
          <w:tab w:val="left" w:pos="720"/>
          <w:tab w:val="left" w:pos="1418"/>
        </w:tabs>
        <w:spacing w:after="0" w:line="240" w:lineRule="auto"/>
        <w:rPr>
          <w:rFonts w:ascii="Times New Roman" w:eastAsia="Calibri" w:hAnsi="Times New Roman" w:cs="Times New Roman"/>
          <w:b/>
          <w:bCs/>
          <w:iCs/>
          <w:color w:val="000000"/>
          <w:sz w:val="24"/>
          <w:szCs w:val="24"/>
        </w:rPr>
      </w:pPr>
    </w:p>
    <w:p w14:paraId="75B12A5D" w14:textId="77777777" w:rsidR="00822BA5" w:rsidRPr="00822BA5" w:rsidRDefault="00822BA5" w:rsidP="00822BA5">
      <w:pPr>
        <w:tabs>
          <w:tab w:val="left" w:pos="720"/>
          <w:tab w:val="left" w:pos="1418"/>
        </w:tabs>
        <w:spacing w:after="0" w:line="240" w:lineRule="auto"/>
        <w:jc w:val="center"/>
        <w:rPr>
          <w:rFonts w:ascii="Times New Roman" w:eastAsia="Calibri" w:hAnsi="Times New Roman" w:cs="Times New Roman"/>
          <w:color w:val="000000"/>
          <w:sz w:val="24"/>
          <w:szCs w:val="24"/>
        </w:rPr>
      </w:pPr>
      <w:r w:rsidRPr="00822BA5">
        <w:rPr>
          <w:rFonts w:ascii="Times New Roman" w:eastAsia="Calibri" w:hAnsi="Times New Roman" w:cs="Times New Roman"/>
          <w:b/>
          <w:bCs/>
          <w:color w:val="000000"/>
          <w:sz w:val="24"/>
          <w:szCs w:val="24"/>
        </w:rPr>
        <w:t>V. REIKALAVIMAI PASLAUGŲ TEIKIMUI</w:t>
      </w:r>
    </w:p>
    <w:p w14:paraId="28B33357" w14:textId="77777777" w:rsidR="00822BA5" w:rsidRPr="00822BA5" w:rsidRDefault="00822BA5" w:rsidP="00822BA5">
      <w:pPr>
        <w:tabs>
          <w:tab w:val="left" w:pos="720"/>
          <w:tab w:val="left" w:pos="993"/>
          <w:tab w:val="left" w:pos="1134"/>
        </w:tabs>
        <w:spacing w:after="0" w:line="240" w:lineRule="auto"/>
        <w:contextualSpacing/>
        <w:jc w:val="both"/>
        <w:rPr>
          <w:rFonts w:ascii="Times New Roman" w:eastAsia="Calibri" w:hAnsi="Times New Roman" w:cs="Times New Roman"/>
          <w:color w:val="000000"/>
          <w:sz w:val="24"/>
          <w:szCs w:val="24"/>
        </w:rPr>
      </w:pPr>
    </w:p>
    <w:p w14:paraId="7DC54653" w14:textId="77777777" w:rsidR="00822BA5" w:rsidRPr="00822BA5" w:rsidRDefault="00822BA5" w:rsidP="00822BA5">
      <w:pPr>
        <w:spacing w:after="0" w:line="240" w:lineRule="auto"/>
        <w:contextualSpacing/>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rPr>
        <w:t xml:space="preserve">19. Paslaugų teikėjas Paslaugas turi teikti naudodamas šiuolaikiškus, inovatyvius konsultavimo </w:t>
      </w:r>
      <w:r w:rsidRPr="00822BA5">
        <w:rPr>
          <w:rFonts w:ascii="Times New Roman" w:eastAsia="Calibri" w:hAnsi="Times New Roman" w:cs="Times New Roman"/>
          <w:sz w:val="24"/>
          <w:szCs w:val="24"/>
          <w:lang w:eastAsia="en-US"/>
        </w:rPr>
        <w:t>metodus, vadovaudamasis naujausiais galiojančiais teisės aktais.</w:t>
      </w:r>
    </w:p>
    <w:p w14:paraId="1427E76D" w14:textId="77777777" w:rsidR="00822BA5" w:rsidRPr="00822BA5" w:rsidRDefault="00822BA5" w:rsidP="00822BA5">
      <w:pPr>
        <w:spacing w:after="0" w:line="240" w:lineRule="auto"/>
        <w:contextualSpacing/>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20. Paslaugų paketo turinys ir metodai turi būti pritaikyti šioje techninėje specifikacijoje nurodytai Paslaugų temai.</w:t>
      </w:r>
    </w:p>
    <w:p w14:paraId="59E5EB15" w14:textId="77777777" w:rsidR="00822BA5" w:rsidRPr="00822BA5" w:rsidRDefault="00822BA5" w:rsidP="00822BA5">
      <w:pPr>
        <w:tabs>
          <w:tab w:val="left" w:pos="567"/>
          <w:tab w:val="left" w:pos="851"/>
        </w:tabs>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rPr>
        <w:t>21</w:t>
      </w:r>
      <w:r w:rsidRPr="00822BA5">
        <w:rPr>
          <w:rFonts w:ascii="Times New Roman" w:eastAsia="Calibri" w:hAnsi="Times New Roman" w:cs="Times New Roman"/>
          <w:sz w:val="24"/>
          <w:szCs w:val="24"/>
          <w:lang w:eastAsia="en-US"/>
        </w:rPr>
        <w:t>. Klientui suteikiama aiški ir nešališka informacija apie jo skolas.</w:t>
      </w:r>
    </w:p>
    <w:p w14:paraId="64785E17" w14:textId="77777777" w:rsidR="00822BA5" w:rsidRPr="00822BA5" w:rsidRDefault="00822BA5" w:rsidP="00822BA5">
      <w:pPr>
        <w:tabs>
          <w:tab w:val="left" w:pos="567"/>
          <w:tab w:val="left" w:pos="851"/>
        </w:tabs>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22. Klientams suteikiamos konsultacijos, atitinkančios Klientų poreikius:</w:t>
      </w:r>
    </w:p>
    <w:p w14:paraId="78BE93E9" w14:textId="77777777" w:rsidR="00822BA5" w:rsidRPr="00822BA5" w:rsidRDefault="00822BA5" w:rsidP="00822BA5">
      <w:pPr>
        <w:tabs>
          <w:tab w:val="left" w:pos="567"/>
          <w:tab w:val="left" w:pos="851"/>
        </w:tabs>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22.1. teisinės (galimybė gauti informaciją apie turimas skolas, teikti prašymą išdėstyti skolos mokėjimą dalimis, skolos nurašymo nuo darbo užmokesčio (toliau – DU) teisinio reguliavimo ypatumus ir kt.);</w:t>
      </w:r>
    </w:p>
    <w:p w14:paraId="423D3FA4" w14:textId="77777777" w:rsidR="00822BA5" w:rsidRPr="00822BA5" w:rsidRDefault="00822BA5" w:rsidP="00822BA5">
      <w:pPr>
        <w:tabs>
          <w:tab w:val="left" w:pos="567"/>
          <w:tab w:val="left" w:pos="851"/>
        </w:tabs>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22.2. finansinio raštingumo (suteikiamos žinios, kaip planuoti biudžetą, kaip suprasti palūkanas, kas yra atsakingo skolinimo nuostatai, kaip taupyti ir kt.);</w:t>
      </w:r>
    </w:p>
    <w:p w14:paraId="42BF42EE" w14:textId="77777777" w:rsidR="00822BA5" w:rsidRPr="00822BA5" w:rsidRDefault="00822BA5" w:rsidP="00822BA5">
      <w:pPr>
        <w:tabs>
          <w:tab w:val="left" w:pos="567"/>
          <w:tab w:val="left" w:pos="851"/>
        </w:tabs>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22.3. psichologinės (skatinant planuoti finansus ir motyvuojant grįžti į darbo rinką);</w:t>
      </w:r>
    </w:p>
    <w:p w14:paraId="3E7781D2" w14:textId="77777777" w:rsidR="00822BA5" w:rsidRPr="00822BA5" w:rsidRDefault="00822BA5" w:rsidP="00822BA5">
      <w:pPr>
        <w:tabs>
          <w:tab w:val="left" w:pos="567"/>
          <w:tab w:val="left" w:pos="851"/>
        </w:tabs>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22.4. palydėjimo (tarpininkavimo bendraujant su antstoliais ar kreditoriais paslauga, užtikrinant konstruktyvų bendravimą, ir/ar su</w:t>
      </w:r>
      <w:r w:rsidRPr="00822BA5">
        <w:rPr>
          <w:rFonts w:ascii="Times New Roman" w:eastAsia="Calibri" w:hAnsi="Times New Roman" w:cs="Times New Roman"/>
          <w:b/>
          <w:bCs/>
          <w:sz w:val="24"/>
          <w:szCs w:val="24"/>
          <w:lang w:eastAsia="en-US"/>
        </w:rPr>
        <w:t xml:space="preserve"> </w:t>
      </w:r>
      <w:r w:rsidRPr="00822BA5">
        <w:rPr>
          <w:rFonts w:ascii="Times New Roman" w:eastAsia="Calibri" w:hAnsi="Times New Roman" w:cs="Times New Roman"/>
          <w:sz w:val="24"/>
          <w:szCs w:val="24"/>
          <w:lang w:eastAsia="en-US"/>
        </w:rPr>
        <w:t>kreditoriumi tariantis dėl skolos išmokėjimo naštos palengvinimo: išdėstymo dalimis, sąlygų, grąžinimo būdų ir nurašymų).</w:t>
      </w:r>
    </w:p>
    <w:p w14:paraId="09BC3B92" w14:textId="77777777" w:rsidR="00822BA5" w:rsidRPr="00822BA5" w:rsidRDefault="00822BA5" w:rsidP="00822BA5">
      <w:pPr>
        <w:tabs>
          <w:tab w:val="left" w:pos="567"/>
          <w:tab w:val="left" w:pos="851"/>
        </w:tabs>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23.</w:t>
      </w:r>
      <w:r w:rsidRPr="00822BA5">
        <w:rPr>
          <w:rFonts w:ascii="Calibri" w:eastAsia="Calibri" w:hAnsi="Calibri" w:cs="Times New Roman"/>
          <w:sz w:val="22"/>
          <w:szCs w:val="22"/>
          <w:lang w:eastAsia="en-US"/>
        </w:rPr>
        <w:t xml:space="preserve"> </w:t>
      </w:r>
      <w:r w:rsidRPr="00822BA5">
        <w:rPr>
          <w:rFonts w:ascii="Times New Roman" w:eastAsia="Calibri" w:hAnsi="Times New Roman" w:cs="Times New Roman"/>
          <w:sz w:val="24"/>
          <w:szCs w:val="24"/>
          <w:lang w:eastAsia="en-US"/>
        </w:rPr>
        <w:t>Kartu su Klientu aptariamas ir sudaromas individualus Paslaugų teikimo planas.</w:t>
      </w:r>
    </w:p>
    <w:p w14:paraId="15460132" w14:textId="77777777" w:rsidR="00822BA5" w:rsidRPr="00822BA5" w:rsidRDefault="00822BA5" w:rsidP="00822BA5">
      <w:pPr>
        <w:tabs>
          <w:tab w:val="left" w:pos="567"/>
          <w:tab w:val="left" w:pos="851"/>
        </w:tabs>
        <w:spacing w:after="0" w:line="259" w:lineRule="auto"/>
        <w:jc w:val="both"/>
        <w:rPr>
          <w:rFonts w:ascii="Times New Roman" w:eastAsia="Calibri" w:hAnsi="Times New Roman" w:cs="Times New Roman"/>
          <w:sz w:val="24"/>
          <w:szCs w:val="24"/>
          <w:lang w:eastAsia="en-US"/>
        </w:rPr>
      </w:pPr>
    </w:p>
    <w:p w14:paraId="39A894A3" w14:textId="77777777" w:rsidR="00822BA5" w:rsidRPr="00822BA5" w:rsidRDefault="00822BA5" w:rsidP="00822BA5">
      <w:pPr>
        <w:spacing w:before="100" w:beforeAutospacing="1" w:after="100" w:afterAutospacing="1"/>
        <w:jc w:val="center"/>
        <w:rPr>
          <w:rFonts w:ascii="Times New Roman" w:eastAsia="Calibri" w:hAnsi="Times New Roman" w:cs="Times New Roman"/>
          <w:b/>
          <w:bCs/>
          <w:sz w:val="24"/>
          <w:szCs w:val="24"/>
          <w:lang w:eastAsia="en-US"/>
        </w:rPr>
      </w:pPr>
      <w:r w:rsidRPr="00822BA5">
        <w:rPr>
          <w:rFonts w:ascii="Times New Roman" w:eastAsia="Calibri" w:hAnsi="Times New Roman" w:cs="Times New Roman"/>
          <w:b/>
          <w:bCs/>
          <w:sz w:val="24"/>
          <w:szCs w:val="24"/>
          <w:lang w:eastAsia="en-US"/>
        </w:rPr>
        <w:t>VI. PASLAUGŲ APRAŠYMAS</w:t>
      </w:r>
    </w:p>
    <w:p w14:paraId="135AF0E8" w14:textId="77777777" w:rsidR="00822BA5" w:rsidRPr="00822BA5" w:rsidRDefault="00822BA5" w:rsidP="00822BA5">
      <w:pPr>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 xml:space="preserve">24. </w:t>
      </w:r>
      <w:bookmarkStart w:id="52" w:name="_Hlk129097880"/>
      <w:r w:rsidRPr="00822BA5">
        <w:rPr>
          <w:rFonts w:ascii="Times New Roman" w:eastAsia="Calibri" w:hAnsi="Times New Roman" w:cs="Times New Roman"/>
          <w:sz w:val="24"/>
          <w:szCs w:val="24"/>
          <w:lang w:eastAsia="en-US"/>
        </w:rPr>
        <w:t>Paslaugos teikėjas, teikdamas Paslaugą turi:</w:t>
      </w:r>
      <w:bookmarkEnd w:id="52"/>
    </w:p>
    <w:p w14:paraId="22D8B6E5" w14:textId="77777777" w:rsidR="00822BA5" w:rsidRPr="00822BA5" w:rsidRDefault="00822BA5" w:rsidP="00822BA5">
      <w:pPr>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24.1. stiprinti Klientų asmeninio biudžeto planavimo įgūdžius, suteikiant teorinių ir praktinių žinių apie pajamų ir išlaidų derinimą, legalaus ir nelegalaus darbo pajamas (skirtumai, privalumai, trūkumai), finansinius įsipareigojimus bei skolininko teises ir pareigas skolų išieškojimo vykdymo procese, skolų grąžinimo būdus;</w:t>
      </w:r>
    </w:p>
    <w:p w14:paraId="6EED3506" w14:textId="77777777" w:rsidR="00822BA5" w:rsidRPr="00822BA5" w:rsidRDefault="00822BA5" w:rsidP="00822BA5">
      <w:pPr>
        <w:spacing w:after="0" w:line="240" w:lineRule="auto"/>
        <w:contextualSpacing/>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24.2. konsultuoti kaip suvaldyti turimas skolas greitųjų kreditų bendrovėms, kredito unijoms bei kitoms finansinėms institucijoms;</w:t>
      </w:r>
    </w:p>
    <w:p w14:paraId="1D180C1C" w14:textId="77777777" w:rsidR="00822BA5" w:rsidRPr="00822BA5" w:rsidRDefault="00822BA5" w:rsidP="00822BA5">
      <w:pPr>
        <w:spacing w:after="0" w:line="240" w:lineRule="auto"/>
        <w:contextualSpacing/>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24.3. aptarti kaip sumažinti turimus įsiskolinimus, priskaičiuotas dideles palūkanas ir baudas, kreditų administravimo mokesčius;</w:t>
      </w:r>
    </w:p>
    <w:p w14:paraId="3E955B6C" w14:textId="77777777" w:rsidR="00822BA5" w:rsidRPr="00822BA5" w:rsidRDefault="00822BA5" w:rsidP="00822BA5">
      <w:pPr>
        <w:spacing w:after="0" w:line="240" w:lineRule="auto"/>
        <w:contextualSpacing/>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24.4. su Klientais aptarti asmeninių finansų valdymą, antstolių vykdomų skolų išieškojimo tvarką ir skolų panaikinimo metodus;</w:t>
      </w:r>
    </w:p>
    <w:p w14:paraId="02E1227E" w14:textId="77777777" w:rsidR="00822BA5" w:rsidRPr="00822BA5" w:rsidRDefault="00822BA5" w:rsidP="00822BA5">
      <w:pPr>
        <w:spacing w:after="0" w:line="240" w:lineRule="auto"/>
        <w:contextualSpacing/>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24.5. esant poreikiui su Klientu sudaryti asmeninių finansų mėnesinį planą, balanso ataskaitą, antstolių išieškomų skolų grąžinimo etapus. Kartu su Klientu sudaromas prioritetų sąrašas, kuriuos įsiskolinimus reikia padengti pirmiausiai;</w:t>
      </w:r>
    </w:p>
    <w:p w14:paraId="11F4F09A" w14:textId="77777777" w:rsidR="00822BA5" w:rsidRPr="00822BA5" w:rsidRDefault="00822BA5" w:rsidP="00822BA5">
      <w:pPr>
        <w:spacing w:after="0" w:line="240" w:lineRule="auto"/>
        <w:contextualSpacing/>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24.6. su Klientu aptarti kitus klausimus susijusius su asmeniniais Kliento poreikiais, finansais ar įsiskolinimais;</w:t>
      </w:r>
    </w:p>
    <w:p w14:paraId="7CBEF998" w14:textId="77777777" w:rsidR="00822BA5" w:rsidRPr="00822BA5" w:rsidRDefault="00822BA5" w:rsidP="00822BA5">
      <w:pPr>
        <w:spacing w:after="0" w:line="240" w:lineRule="auto"/>
        <w:contextualSpacing/>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24.7. esant poreikiui rengti procesinius dokumentus, taip pat teikti patarimus dėl ginčo sprendimo ne teismo tvarka, imtis veiksmų dėl taikaus ginčo išsprendimo ir taikos sutarties parengimo, rengti prieštaravimus dėl kreditoriaus pateikto pareiškimo.</w:t>
      </w:r>
    </w:p>
    <w:p w14:paraId="457A2F29" w14:textId="77777777" w:rsidR="00822BA5" w:rsidRPr="00822BA5" w:rsidRDefault="00822BA5" w:rsidP="00822BA5">
      <w:pPr>
        <w:spacing w:after="0" w:line="240" w:lineRule="auto"/>
        <w:contextualSpacing/>
        <w:jc w:val="both"/>
        <w:rPr>
          <w:rFonts w:ascii="Times New Roman" w:eastAsia="Times New Roman" w:hAnsi="Times New Roman" w:cs="Times New Roman"/>
          <w:color w:val="000000"/>
          <w:sz w:val="24"/>
          <w:szCs w:val="24"/>
        </w:rPr>
      </w:pPr>
      <w:r w:rsidRPr="00822BA5">
        <w:rPr>
          <w:rFonts w:ascii="Times New Roman" w:eastAsia="Times New Roman" w:hAnsi="Times New Roman" w:cs="Times New Roman"/>
          <w:color w:val="000000"/>
          <w:sz w:val="24"/>
          <w:szCs w:val="24"/>
        </w:rPr>
        <w:t>25. Paslaugų teikėjas Klientui teikia rekomendacijas (kokių ateityje gali prireikti dokumentų, kaip elgtis įsidarbinus ir pan.).</w:t>
      </w:r>
    </w:p>
    <w:p w14:paraId="7B7003F2" w14:textId="77777777" w:rsidR="00822BA5" w:rsidRPr="00822BA5" w:rsidRDefault="00822BA5" w:rsidP="00822BA5">
      <w:pPr>
        <w:spacing w:after="0" w:line="240" w:lineRule="auto"/>
        <w:contextualSpacing/>
        <w:jc w:val="both"/>
        <w:rPr>
          <w:rFonts w:ascii="Times New Roman" w:eastAsia="Times New Roman" w:hAnsi="Times New Roman" w:cs="Times New Roman"/>
          <w:color w:val="000000"/>
          <w:sz w:val="24"/>
          <w:szCs w:val="24"/>
        </w:rPr>
      </w:pPr>
      <w:r w:rsidRPr="00822BA5">
        <w:rPr>
          <w:rFonts w:ascii="Times New Roman" w:eastAsia="Times New Roman" w:hAnsi="Times New Roman" w:cs="Times New Roman"/>
          <w:color w:val="000000"/>
          <w:sz w:val="24"/>
          <w:szCs w:val="24"/>
        </w:rPr>
        <w:lastRenderedPageBreak/>
        <w:t>26. Esant poreikiui Paslaugų teikėjas teikia reikalingą, su Kliento skolų administravimu susijusią, pagalbą Kliento darbinės veiklos pradžioje.</w:t>
      </w:r>
    </w:p>
    <w:p w14:paraId="135442C5" w14:textId="77777777" w:rsidR="00822BA5" w:rsidRPr="00822BA5" w:rsidRDefault="00822BA5" w:rsidP="00822BA5">
      <w:pPr>
        <w:contextualSpacing/>
        <w:jc w:val="both"/>
        <w:rPr>
          <w:rFonts w:ascii="Times New Roman" w:eastAsia="Calibri" w:hAnsi="Times New Roman" w:cs="Times New Roman"/>
          <w:sz w:val="24"/>
          <w:szCs w:val="24"/>
          <w:lang w:eastAsia="en-US"/>
        </w:rPr>
      </w:pPr>
    </w:p>
    <w:p w14:paraId="229229C1" w14:textId="77777777" w:rsidR="00822BA5" w:rsidRPr="00822BA5" w:rsidRDefault="00822BA5" w:rsidP="00822BA5">
      <w:pPr>
        <w:spacing w:before="100" w:beforeAutospacing="1" w:after="100" w:afterAutospacing="1"/>
        <w:jc w:val="center"/>
        <w:rPr>
          <w:rFonts w:ascii="Times New Roman" w:eastAsia="Calibri" w:hAnsi="Times New Roman" w:cs="Times New Roman"/>
          <w:b/>
          <w:bCs/>
          <w:sz w:val="24"/>
          <w:szCs w:val="24"/>
          <w:lang w:eastAsia="en-US"/>
        </w:rPr>
      </w:pPr>
      <w:r w:rsidRPr="00822BA5">
        <w:rPr>
          <w:rFonts w:ascii="Times New Roman" w:eastAsia="Calibri" w:hAnsi="Times New Roman" w:cs="Times New Roman"/>
          <w:b/>
          <w:bCs/>
          <w:sz w:val="24"/>
          <w:szCs w:val="24"/>
          <w:lang w:eastAsia="en-US"/>
        </w:rPr>
        <w:t>VII. PASLAUGŲ TEIKIMO ORGANIZAVIMAS</w:t>
      </w:r>
    </w:p>
    <w:p w14:paraId="5C588EB4" w14:textId="77777777" w:rsidR="00822BA5" w:rsidRDefault="00822BA5" w:rsidP="00822BA5">
      <w:pPr>
        <w:spacing w:after="0" w:line="240" w:lineRule="auto"/>
        <w:jc w:val="both"/>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 xml:space="preserve">27. Sutarties šalys ne vėliau kaip per 7 kalendorines dienas nuo Sutarties įsigaliojimo dienos organizuoja įvadinį susitikimą, kuriame yra suderinami visi su Paslaugų teikimu susiję klausimai. </w:t>
      </w:r>
    </w:p>
    <w:p w14:paraId="41E686F2" w14:textId="77777777" w:rsidR="00FA3A29" w:rsidRPr="00FA3A29" w:rsidRDefault="00FA3A29" w:rsidP="00FA3A29">
      <w:pPr>
        <w:spacing w:after="0" w:line="240" w:lineRule="auto"/>
        <w:jc w:val="both"/>
        <w:rPr>
          <w:rFonts w:ascii="Times New Roman" w:eastAsia="Times New Roman" w:hAnsi="Times New Roman" w:cs="Times New Roman"/>
          <w:sz w:val="24"/>
          <w:szCs w:val="24"/>
        </w:rPr>
      </w:pPr>
      <w:r w:rsidRPr="00FA3A29">
        <w:rPr>
          <w:rFonts w:ascii="Times New Roman" w:eastAsia="Times New Roman" w:hAnsi="Times New Roman" w:cs="Times New Roman"/>
          <w:sz w:val="24"/>
          <w:szCs w:val="24"/>
        </w:rPr>
        <w:t>28. Paslaugos kiekvienos savivaldybės, priklausančios Klientų aptarnavimo departamentui, gyventojams turi būti pradėtos teikti per mėnesį laiko nuo sutarties pasirašymo.</w:t>
      </w:r>
    </w:p>
    <w:p w14:paraId="6E7457CE" w14:textId="43D3B713" w:rsidR="00FA3A29" w:rsidRDefault="00FA3A29" w:rsidP="00FA3A29">
      <w:pPr>
        <w:spacing w:after="0" w:line="240" w:lineRule="auto"/>
        <w:jc w:val="both"/>
        <w:rPr>
          <w:rFonts w:ascii="Times New Roman" w:eastAsia="Times New Roman" w:hAnsi="Times New Roman" w:cs="Times New Roman"/>
          <w:sz w:val="24"/>
          <w:szCs w:val="24"/>
        </w:rPr>
      </w:pPr>
      <w:r w:rsidRPr="00FA3A29">
        <w:rPr>
          <w:rFonts w:ascii="Times New Roman" w:eastAsia="Times New Roman" w:hAnsi="Times New Roman" w:cs="Times New Roman"/>
          <w:sz w:val="24"/>
          <w:szCs w:val="24"/>
        </w:rPr>
        <w:t>29. Tarp teikiamų paslaugų kiekvienoje savivaldybėje, priklausančioje Klientų aptarnavimo departamentui, neturi būti ilgesnės kaip 20 d. pertraukos.</w:t>
      </w:r>
    </w:p>
    <w:p w14:paraId="4C677511" w14:textId="415FE686" w:rsidR="00822BA5" w:rsidRPr="00822BA5" w:rsidRDefault="00FA3A29" w:rsidP="00822B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822BA5" w:rsidRPr="00822BA5">
        <w:rPr>
          <w:rFonts w:ascii="Times New Roman" w:eastAsia="Times New Roman" w:hAnsi="Times New Roman" w:cs="Times New Roman"/>
          <w:sz w:val="24"/>
          <w:szCs w:val="24"/>
        </w:rPr>
        <w:t xml:space="preserve">. Klientų informavimas apie Paslaugas, motyvavimas dalyvauti Paslaugų teikėjo teikiamose Paslaugose ir jų dalyvavimo užtikrinimas ˗ Paslaugų pirkėjo funkcija. </w:t>
      </w:r>
    </w:p>
    <w:p w14:paraId="3802F9AC" w14:textId="7F2D70EC" w:rsidR="00822BA5" w:rsidRPr="00822BA5" w:rsidRDefault="00FA3A29" w:rsidP="00822B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822BA5" w:rsidRPr="00822BA5">
        <w:rPr>
          <w:rFonts w:ascii="Times New Roman" w:eastAsia="Times New Roman" w:hAnsi="Times New Roman" w:cs="Times New Roman"/>
          <w:sz w:val="24"/>
          <w:szCs w:val="24"/>
        </w:rPr>
        <w:t xml:space="preserve">. Paslaugų teikėjas visam Paslaugų teikimo laikotarpiui turi paskirti atsakingą asmenį, į kurį Paslaugų pirkėjas galėtų kreiptis dėl teikiamų Paslaugų ar atsiskaitymų, taip pat kilus problemoms Paslaugų teikimo metu. </w:t>
      </w:r>
    </w:p>
    <w:p w14:paraId="653115EC" w14:textId="1F9465DF" w:rsidR="00822BA5" w:rsidRPr="00822BA5" w:rsidRDefault="00822BA5" w:rsidP="00822BA5">
      <w:pPr>
        <w:spacing w:after="0" w:line="240" w:lineRule="auto"/>
        <w:jc w:val="both"/>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3</w:t>
      </w:r>
      <w:r w:rsidR="00FA3A29">
        <w:rPr>
          <w:rFonts w:ascii="Times New Roman" w:eastAsia="Times New Roman" w:hAnsi="Times New Roman" w:cs="Times New Roman"/>
          <w:sz w:val="24"/>
          <w:szCs w:val="24"/>
        </w:rPr>
        <w:t>2</w:t>
      </w:r>
      <w:r w:rsidRPr="00822BA5">
        <w:rPr>
          <w:rFonts w:ascii="Times New Roman" w:eastAsia="Times New Roman" w:hAnsi="Times New Roman" w:cs="Times New Roman"/>
          <w:sz w:val="24"/>
          <w:szCs w:val="24"/>
        </w:rPr>
        <w:t>. Paslaugų teikėjas bendradarbiauja su Užimtumo tarnybos priskirtu specialistu, siekiant užtikrinti Kliento įsidarbinimą ar kvalifikacinius mokymus ir Kliento grįžimą į darbo rinką.</w:t>
      </w:r>
    </w:p>
    <w:p w14:paraId="2722E1CB" w14:textId="0A3D4B01" w:rsidR="00822BA5" w:rsidRPr="00822BA5" w:rsidRDefault="00822BA5" w:rsidP="00822BA5">
      <w:pPr>
        <w:spacing w:after="0" w:line="240" w:lineRule="auto"/>
        <w:jc w:val="both"/>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3</w:t>
      </w:r>
      <w:r w:rsidR="00FA3A29">
        <w:rPr>
          <w:rFonts w:ascii="Times New Roman" w:eastAsia="Times New Roman" w:hAnsi="Times New Roman" w:cs="Times New Roman"/>
          <w:sz w:val="24"/>
          <w:szCs w:val="24"/>
        </w:rPr>
        <w:t>3</w:t>
      </w:r>
      <w:r w:rsidRPr="00822BA5">
        <w:rPr>
          <w:rFonts w:ascii="Times New Roman" w:eastAsia="Times New Roman" w:hAnsi="Times New Roman" w:cs="Times New Roman"/>
          <w:sz w:val="24"/>
          <w:szCs w:val="24"/>
        </w:rPr>
        <w:t xml:space="preserve">. Paslaugų pirkėjas už suteiktas Paslaugas apmokės paslaugų teikėjui pagal fiksuotą vienos konsultacijos įkainį, nurodytą Sutartyje. </w:t>
      </w:r>
    </w:p>
    <w:p w14:paraId="003CE12C" w14:textId="194D0218" w:rsidR="00822BA5" w:rsidRPr="00822BA5" w:rsidRDefault="00822BA5" w:rsidP="00822BA5">
      <w:pPr>
        <w:spacing w:after="0" w:line="240" w:lineRule="auto"/>
        <w:jc w:val="both"/>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3</w:t>
      </w:r>
      <w:r w:rsidR="00FA3A29">
        <w:rPr>
          <w:rFonts w:ascii="Times New Roman" w:eastAsia="Times New Roman" w:hAnsi="Times New Roman" w:cs="Times New Roman"/>
          <w:sz w:val="24"/>
          <w:szCs w:val="24"/>
        </w:rPr>
        <w:t>3</w:t>
      </w:r>
      <w:r w:rsidRPr="00822BA5">
        <w:rPr>
          <w:rFonts w:ascii="Times New Roman" w:eastAsia="Times New Roman" w:hAnsi="Times New Roman" w:cs="Times New Roman"/>
          <w:sz w:val="24"/>
          <w:szCs w:val="24"/>
        </w:rPr>
        <w:t>.1. Individualių konsultacijų ir konsultacijų grupėse valandinis įkainis yra toks pat.</w:t>
      </w:r>
    </w:p>
    <w:p w14:paraId="3A96FFD8" w14:textId="10743055" w:rsidR="00822BA5" w:rsidRPr="00822BA5" w:rsidRDefault="00822BA5" w:rsidP="00822BA5">
      <w:pPr>
        <w:spacing w:after="0" w:line="240" w:lineRule="auto"/>
        <w:jc w:val="both"/>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3</w:t>
      </w:r>
      <w:r w:rsidR="00FA3A29">
        <w:rPr>
          <w:rFonts w:ascii="Times New Roman" w:eastAsia="Times New Roman" w:hAnsi="Times New Roman" w:cs="Times New Roman"/>
          <w:sz w:val="24"/>
          <w:szCs w:val="24"/>
        </w:rPr>
        <w:t>4</w:t>
      </w:r>
      <w:r w:rsidRPr="00822BA5">
        <w:rPr>
          <w:rFonts w:ascii="Times New Roman" w:eastAsia="Times New Roman" w:hAnsi="Times New Roman" w:cs="Times New Roman"/>
          <w:sz w:val="24"/>
          <w:szCs w:val="24"/>
        </w:rPr>
        <w:t xml:space="preserve">. </w:t>
      </w:r>
      <w:r w:rsidRPr="00822BA5">
        <w:rPr>
          <w:rFonts w:ascii="Times New Roman" w:eastAsia="Calibri" w:hAnsi="Times New Roman" w:cs="Times New Roman"/>
          <w:color w:val="000000"/>
          <w:sz w:val="24"/>
          <w:szCs w:val="24"/>
        </w:rPr>
        <w:t xml:space="preserve">Paslaugų pirkėjas su Paslaugų teikėju atsiskaito tik už faktiškai suteiktas paslaugas. </w:t>
      </w:r>
    </w:p>
    <w:p w14:paraId="4DE1D76A" w14:textId="55EF0FE4" w:rsidR="00822BA5" w:rsidRPr="00822BA5" w:rsidRDefault="00822BA5" w:rsidP="00822BA5">
      <w:pPr>
        <w:spacing w:after="0" w:line="240" w:lineRule="auto"/>
        <w:jc w:val="both"/>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3</w:t>
      </w:r>
      <w:r w:rsidR="00E22E52">
        <w:rPr>
          <w:rFonts w:ascii="Times New Roman" w:eastAsia="Times New Roman" w:hAnsi="Times New Roman" w:cs="Times New Roman"/>
          <w:sz w:val="24"/>
          <w:szCs w:val="24"/>
        </w:rPr>
        <w:t>5</w:t>
      </w:r>
      <w:r w:rsidRPr="00822BA5">
        <w:rPr>
          <w:rFonts w:ascii="Times New Roman" w:eastAsia="Times New Roman" w:hAnsi="Times New Roman" w:cs="Times New Roman"/>
          <w:sz w:val="24"/>
          <w:szCs w:val="24"/>
        </w:rPr>
        <w:t xml:space="preserve">. Avansas Paslaugų teikėjui nebus mokamas. </w:t>
      </w:r>
    </w:p>
    <w:p w14:paraId="6C11CC7B" w14:textId="20E5C6C6" w:rsidR="00822BA5" w:rsidRPr="00822BA5" w:rsidRDefault="00822BA5" w:rsidP="00822BA5">
      <w:pPr>
        <w:spacing w:after="0" w:line="240" w:lineRule="auto"/>
        <w:jc w:val="both"/>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3</w:t>
      </w:r>
      <w:r w:rsidR="00E22E52">
        <w:rPr>
          <w:rFonts w:ascii="Times New Roman" w:eastAsia="Times New Roman" w:hAnsi="Times New Roman" w:cs="Times New Roman"/>
          <w:sz w:val="24"/>
          <w:szCs w:val="24"/>
        </w:rPr>
        <w:t>6</w:t>
      </w:r>
      <w:r w:rsidRPr="00822BA5">
        <w:rPr>
          <w:rFonts w:ascii="Times New Roman" w:eastAsia="Times New Roman" w:hAnsi="Times New Roman" w:cs="Times New Roman"/>
          <w:sz w:val="24"/>
          <w:szCs w:val="24"/>
        </w:rPr>
        <w:t>. Atsiskaitymas už suteiktas Paslaugas, vykdomas už praėjusį kalendorinį mėnesį.</w:t>
      </w:r>
    </w:p>
    <w:p w14:paraId="01DE75C3" w14:textId="7787458D" w:rsidR="00822BA5" w:rsidRDefault="00822BA5" w:rsidP="00822BA5">
      <w:pPr>
        <w:spacing w:after="0" w:line="240" w:lineRule="auto"/>
        <w:jc w:val="both"/>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3</w:t>
      </w:r>
      <w:r w:rsidR="00E22E52">
        <w:rPr>
          <w:rFonts w:ascii="Times New Roman" w:eastAsia="Times New Roman" w:hAnsi="Times New Roman" w:cs="Times New Roman"/>
          <w:sz w:val="24"/>
          <w:szCs w:val="24"/>
        </w:rPr>
        <w:t>7</w:t>
      </w:r>
      <w:r w:rsidRPr="00822BA5">
        <w:rPr>
          <w:rFonts w:ascii="Times New Roman" w:eastAsia="Times New Roman" w:hAnsi="Times New Roman" w:cs="Times New Roman"/>
          <w:sz w:val="24"/>
          <w:szCs w:val="24"/>
        </w:rPr>
        <w:t xml:space="preserve">. Jei šioje techninėje specifikacijoje numatytų veiklų įgyvendinimo metu Paslaugų teikėjui iškiltų poreikis atlikti tam tikrus papildomus darbus, kurie yra būtini numatytų veiklų įgyvendinimui, tačiau nėra įvardinti šioje techninėje specifikacijoje, Paslaugų teikėjas privalo užtikrinti nenutrūkstamą veiklų vykdymą savo lėšomis (papildomo personalo samdymas ir pan.). </w:t>
      </w:r>
    </w:p>
    <w:p w14:paraId="0E8CA85D" w14:textId="77777777" w:rsidR="004627F8" w:rsidRPr="000D459E" w:rsidRDefault="004627F8" w:rsidP="004627F8">
      <w:pPr>
        <w:spacing w:after="0" w:line="240" w:lineRule="auto"/>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38. </w:t>
      </w:r>
      <w:r w:rsidRPr="004627F8">
        <w:rPr>
          <w:rFonts w:ascii="Times New Roman" w:eastAsia="Times New Roman" w:hAnsi="Times New Roman"/>
          <w:sz w:val="24"/>
          <w:szCs w:val="24"/>
        </w:rPr>
        <w:t>Suderinus su Klientu Paslaugų teikimo datą, laiką bei vietą, per 10 d. d. pradeda teikti konsultacijas.</w:t>
      </w:r>
    </w:p>
    <w:p w14:paraId="4E585CAE" w14:textId="5609331F" w:rsidR="00822BA5" w:rsidRPr="00822BA5" w:rsidRDefault="00822BA5" w:rsidP="00822BA5">
      <w:pPr>
        <w:spacing w:after="0" w:line="240" w:lineRule="auto"/>
        <w:jc w:val="both"/>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3</w:t>
      </w:r>
      <w:r w:rsidR="004627F8">
        <w:rPr>
          <w:rFonts w:ascii="Times New Roman" w:eastAsia="Times New Roman" w:hAnsi="Times New Roman" w:cs="Times New Roman"/>
          <w:sz w:val="24"/>
          <w:szCs w:val="24"/>
        </w:rPr>
        <w:t>9</w:t>
      </w:r>
      <w:r w:rsidRPr="00822BA5">
        <w:rPr>
          <w:rFonts w:ascii="Times New Roman" w:eastAsia="Times New Roman" w:hAnsi="Times New Roman" w:cs="Times New Roman"/>
          <w:sz w:val="24"/>
          <w:szCs w:val="24"/>
        </w:rPr>
        <w:t>.</w:t>
      </w:r>
      <w:r w:rsidRPr="00822BA5">
        <w:rPr>
          <w:rFonts w:ascii="Times New Roman" w:eastAsia="Times New Roman" w:hAnsi="Times New Roman" w:cs="Times New Roman"/>
          <w:sz w:val="24"/>
          <w:szCs w:val="24"/>
        </w:rPr>
        <w:tab/>
      </w:r>
      <w:bookmarkStart w:id="53" w:name="_Hlk201924956"/>
      <w:r w:rsidRPr="00822BA5">
        <w:rPr>
          <w:rFonts w:ascii="Times New Roman" w:eastAsia="Times New Roman" w:hAnsi="Times New Roman" w:cs="Times New Roman"/>
          <w:sz w:val="24"/>
          <w:szCs w:val="24"/>
        </w:rPr>
        <w:t>Užimtumo tarnybos specialistas, individualiame užimtumo veiklos plane suplanavęs Klientui individualią paslaugą Konsultavimas dėl įsiskolinimų ir apriboto disponavimo piniginėmis lėšomis</w:t>
      </w:r>
      <w:bookmarkEnd w:id="53"/>
      <w:r w:rsidRPr="00822BA5">
        <w:rPr>
          <w:rFonts w:ascii="Times New Roman" w:eastAsia="Times New Roman" w:hAnsi="Times New Roman" w:cs="Times New Roman"/>
          <w:sz w:val="24"/>
          <w:szCs w:val="24"/>
        </w:rPr>
        <w:t>, Kliento kontaktinius duomenis teikia Paslaugų teikėjui Paslaugų teikėjo nurodytu elektroniniu paštu.</w:t>
      </w:r>
    </w:p>
    <w:p w14:paraId="2EE86AD0" w14:textId="73AAEB11" w:rsidR="00822BA5" w:rsidRPr="00822BA5" w:rsidRDefault="004627F8" w:rsidP="00822B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822BA5" w:rsidRPr="00822BA5">
        <w:rPr>
          <w:rFonts w:ascii="Times New Roman" w:eastAsia="Times New Roman" w:hAnsi="Times New Roman" w:cs="Times New Roman"/>
          <w:sz w:val="24"/>
          <w:szCs w:val="24"/>
        </w:rPr>
        <w:t>.</w:t>
      </w:r>
      <w:r w:rsidR="00822BA5" w:rsidRPr="00822BA5">
        <w:rPr>
          <w:rFonts w:ascii="Times New Roman" w:eastAsia="Times New Roman" w:hAnsi="Times New Roman" w:cs="Times New Roman"/>
          <w:sz w:val="24"/>
          <w:szCs w:val="24"/>
        </w:rPr>
        <w:tab/>
        <w:t xml:space="preserve">Paslaugų teikėjas, gavęs Kliento kontaktinius duomenis, per 5 d. d. nuo duomenų gavimo dienos susisiekia su Klientu ir suderina Paslaugos teikimo datą, laiką bei vietą. </w:t>
      </w:r>
    </w:p>
    <w:p w14:paraId="255671C0" w14:textId="1101BF08" w:rsidR="00822BA5" w:rsidRPr="00822BA5" w:rsidRDefault="00E22E52" w:rsidP="00822B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627F8">
        <w:rPr>
          <w:rFonts w:ascii="Times New Roman" w:eastAsia="Times New Roman" w:hAnsi="Times New Roman" w:cs="Times New Roman"/>
          <w:sz w:val="24"/>
          <w:szCs w:val="24"/>
        </w:rPr>
        <w:t>1</w:t>
      </w:r>
      <w:r w:rsidR="00822BA5" w:rsidRPr="00822BA5">
        <w:rPr>
          <w:rFonts w:ascii="Times New Roman" w:eastAsia="Times New Roman" w:hAnsi="Times New Roman" w:cs="Times New Roman"/>
          <w:sz w:val="24"/>
          <w:szCs w:val="24"/>
        </w:rPr>
        <w:t>.</w:t>
      </w:r>
      <w:r w:rsidR="00822BA5" w:rsidRPr="00822BA5">
        <w:rPr>
          <w:rFonts w:ascii="Times New Roman" w:eastAsia="Times New Roman" w:hAnsi="Times New Roman" w:cs="Times New Roman"/>
          <w:sz w:val="24"/>
          <w:szCs w:val="24"/>
        </w:rPr>
        <w:tab/>
        <w:t>Paslaugų teikėjas nedelsiant informuoja Paslaugų pirkėją, jei Klientas neatvyksta į individualias konsultacijas pagal suderintą grafiką.</w:t>
      </w:r>
    </w:p>
    <w:p w14:paraId="00569178" w14:textId="23A5922C" w:rsidR="00822BA5" w:rsidRPr="00822BA5" w:rsidRDefault="00E22E52" w:rsidP="00822B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627F8">
        <w:rPr>
          <w:rFonts w:ascii="Times New Roman" w:eastAsia="Times New Roman" w:hAnsi="Times New Roman" w:cs="Times New Roman"/>
          <w:sz w:val="24"/>
          <w:szCs w:val="24"/>
        </w:rPr>
        <w:t>2</w:t>
      </w:r>
      <w:r w:rsidR="00822BA5" w:rsidRPr="00822BA5">
        <w:rPr>
          <w:rFonts w:ascii="Times New Roman" w:eastAsia="Times New Roman" w:hAnsi="Times New Roman" w:cs="Times New Roman"/>
          <w:sz w:val="24"/>
          <w:szCs w:val="24"/>
        </w:rPr>
        <w:t>. Paslaugų teikėjas su paslaugų pirkėju (paskirtu atsakingu atstovu) iki einamojo mėnesio 5 d. nusimato to mėnesio grupinės konsultacijos datą, laiką ir vietą.</w:t>
      </w:r>
    </w:p>
    <w:p w14:paraId="14175D59" w14:textId="7B0E67DB" w:rsidR="00822BA5" w:rsidRPr="00822BA5" w:rsidRDefault="00822BA5" w:rsidP="00822BA5">
      <w:pPr>
        <w:spacing w:after="0" w:line="240" w:lineRule="auto"/>
        <w:jc w:val="both"/>
        <w:rPr>
          <w:rFonts w:ascii="Times New Roman" w:eastAsia="Times New Roman" w:hAnsi="Times New Roman" w:cs="Times New Roman"/>
          <w:sz w:val="24"/>
          <w:szCs w:val="24"/>
        </w:rPr>
      </w:pPr>
      <w:r w:rsidRPr="00822BA5">
        <w:rPr>
          <w:rFonts w:ascii="Times New Roman" w:eastAsia="Times New Roman" w:hAnsi="Times New Roman" w:cs="Times New Roman"/>
          <w:sz w:val="24"/>
          <w:szCs w:val="24"/>
        </w:rPr>
        <w:t>4</w:t>
      </w:r>
      <w:r w:rsidR="004627F8">
        <w:rPr>
          <w:rFonts w:ascii="Times New Roman" w:eastAsia="Times New Roman" w:hAnsi="Times New Roman" w:cs="Times New Roman"/>
          <w:sz w:val="24"/>
          <w:szCs w:val="24"/>
        </w:rPr>
        <w:t>3</w:t>
      </w:r>
      <w:r w:rsidRPr="00822BA5">
        <w:rPr>
          <w:rFonts w:ascii="Times New Roman" w:eastAsia="Times New Roman" w:hAnsi="Times New Roman" w:cs="Times New Roman"/>
          <w:sz w:val="24"/>
          <w:szCs w:val="24"/>
        </w:rPr>
        <w:t>. Užimtumo tarnybos specialistas, individualiame užimtumo veiklos plane suplanavęs Klientui grupinę konsultavimo paslaugą Konsultavimas dėl įsiskolinimų ir apriboto disponavimo piniginėmis lėšomis, nukreipia asmenį dalyvavimui.</w:t>
      </w:r>
    </w:p>
    <w:p w14:paraId="5F64CE03" w14:textId="61A1D169" w:rsidR="00822BA5" w:rsidRPr="00822BA5" w:rsidRDefault="00822BA5" w:rsidP="00822BA5">
      <w:pPr>
        <w:spacing w:after="0" w:line="240" w:lineRule="auto"/>
        <w:jc w:val="both"/>
        <w:rPr>
          <w:rFonts w:ascii="Times New Roman" w:eastAsia="Times New Roman" w:hAnsi="Times New Roman" w:cs="Times New Roman"/>
          <w:color w:val="000000"/>
          <w:sz w:val="24"/>
          <w:szCs w:val="24"/>
        </w:rPr>
      </w:pPr>
      <w:r w:rsidRPr="00822BA5">
        <w:rPr>
          <w:rFonts w:ascii="Times New Roman" w:eastAsia="Times New Roman" w:hAnsi="Times New Roman" w:cs="Times New Roman"/>
          <w:color w:val="000000"/>
          <w:sz w:val="24"/>
          <w:szCs w:val="24"/>
        </w:rPr>
        <w:lastRenderedPageBreak/>
        <w:t>4</w:t>
      </w:r>
      <w:r w:rsidR="004627F8">
        <w:rPr>
          <w:rFonts w:ascii="Times New Roman" w:eastAsia="Times New Roman" w:hAnsi="Times New Roman" w:cs="Times New Roman"/>
          <w:color w:val="000000"/>
          <w:sz w:val="24"/>
          <w:szCs w:val="24"/>
        </w:rPr>
        <w:t>4</w:t>
      </w:r>
      <w:r w:rsidRPr="00822BA5">
        <w:rPr>
          <w:rFonts w:ascii="Times New Roman" w:eastAsia="Times New Roman" w:hAnsi="Times New Roman" w:cs="Times New Roman"/>
          <w:color w:val="000000"/>
          <w:sz w:val="24"/>
          <w:szCs w:val="24"/>
        </w:rPr>
        <w:t>. Paslaugų teikėjas iki kiekvieno einamojo mėnesio 10 d. turi parengti ir pateikti Konsultavimo dėl įsiskolinimų ir apriboto disponavimo piniginėmis lėšomis individualių paslaugų teikimo ataskaitą apie kiekvieną klientą už praėjusį mėnesį (1 Priedas).</w:t>
      </w:r>
    </w:p>
    <w:p w14:paraId="39403784" w14:textId="46149548" w:rsidR="00822BA5" w:rsidRPr="00822BA5" w:rsidRDefault="00822BA5" w:rsidP="00822BA5">
      <w:pPr>
        <w:spacing w:after="0" w:line="240" w:lineRule="auto"/>
        <w:jc w:val="both"/>
        <w:rPr>
          <w:rFonts w:ascii="Times New Roman" w:eastAsia="Times New Roman" w:hAnsi="Times New Roman" w:cs="Times New Roman"/>
          <w:color w:val="000000"/>
          <w:sz w:val="24"/>
          <w:szCs w:val="24"/>
        </w:rPr>
      </w:pPr>
      <w:r w:rsidRPr="00822BA5">
        <w:rPr>
          <w:rFonts w:ascii="Times New Roman" w:eastAsia="Times New Roman" w:hAnsi="Times New Roman" w:cs="Times New Roman"/>
          <w:color w:val="000000"/>
          <w:sz w:val="24"/>
          <w:szCs w:val="24"/>
        </w:rPr>
        <w:t>4</w:t>
      </w:r>
      <w:r w:rsidR="004627F8">
        <w:rPr>
          <w:rFonts w:ascii="Times New Roman" w:eastAsia="Times New Roman" w:hAnsi="Times New Roman" w:cs="Times New Roman"/>
          <w:color w:val="000000"/>
          <w:sz w:val="24"/>
          <w:szCs w:val="24"/>
        </w:rPr>
        <w:t>5</w:t>
      </w:r>
      <w:r w:rsidRPr="00822BA5">
        <w:rPr>
          <w:rFonts w:ascii="Times New Roman" w:eastAsia="Times New Roman" w:hAnsi="Times New Roman" w:cs="Times New Roman"/>
          <w:color w:val="000000"/>
          <w:sz w:val="24"/>
          <w:szCs w:val="24"/>
        </w:rPr>
        <w:t>. Paslaugų teikėjas iki kiekvieno einamojo mėnesio 10 d. turi parengti ir pateikti Konsultavimo dėl įsiskolinimų ir apriboto disponavimo piniginėmis lėšomis grupinių paslaugų teikimo ataskaitą apie konsultavimą grupėje už praėjusį mėnesį (2 Priedas).</w:t>
      </w:r>
    </w:p>
    <w:p w14:paraId="6F9E9A9E" w14:textId="77777777" w:rsidR="00822BA5" w:rsidRPr="00822BA5" w:rsidRDefault="00822BA5" w:rsidP="00822BA5">
      <w:pPr>
        <w:tabs>
          <w:tab w:val="left" w:pos="851"/>
        </w:tabs>
        <w:spacing w:after="0" w:line="240" w:lineRule="auto"/>
        <w:jc w:val="both"/>
        <w:rPr>
          <w:rFonts w:ascii="Times New Roman" w:eastAsia="Calibri" w:hAnsi="Times New Roman" w:cs="Times New Roman"/>
          <w:sz w:val="24"/>
          <w:szCs w:val="24"/>
          <w:lang w:eastAsia="en-US"/>
        </w:rPr>
      </w:pPr>
      <w:r w:rsidRPr="00822BA5">
        <w:rPr>
          <w:rFonts w:ascii="Times New Roman" w:eastAsia="Calibri" w:hAnsi="Times New Roman" w:cs="Times New Roman"/>
          <w:sz w:val="24"/>
          <w:szCs w:val="24"/>
          <w:lang w:eastAsia="en-US"/>
        </w:rPr>
        <w:t xml:space="preserve">PRIDEDAMA. </w:t>
      </w:r>
    </w:p>
    <w:p w14:paraId="329E8D2B" w14:textId="77777777" w:rsidR="00822BA5" w:rsidRPr="00822BA5" w:rsidRDefault="00822BA5" w:rsidP="00822BA5">
      <w:pPr>
        <w:numPr>
          <w:ilvl w:val="0"/>
          <w:numId w:val="38"/>
        </w:numPr>
        <w:tabs>
          <w:tab w:val="left" w:pos="851"/>
        </w:tabs>
        <w:spacing w:after="0" w:line="240" w:lineRule="auto"/>
        <w:contextualSpacing/>
        <w:jc w:val="both"/>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Konsultavimo dėl įsiskolinimų ir apriboto disponavimo piniginėmis lėšomis individualių paslaugų teikimo ataskaitos forma.</w:t>
      </w:r>
    </w:p>
    <w:p w14:paraId="079A8883" w14:textId="77777777" w:rsidR="00822BA5" w:rsidRPr="00822BA5" w:rsidRDefault="00822BA5" w:rsidP="00822BA5">
      <w:pPr>
        <w:numPr>
          <w:ilvl w:val="0"/>
          <w:numId w:val="38"/>
        </w:numPr>
        <w:tabs>
          <w:tab w:val="left" w:pos="851"/>
        </w:tabs>
        <w:spacing w:after="0" w:line="240" w:lineRule="auto"/>
        <w:contextualSpacing/>
        <w:jc w:val="both"/>
        <w:rPr>
          <w:rFonts w:ascii="Times New Roman" w:eastAsia="Times New Roman" w:hAnsi="Times New Roman" w:cs="Times New Roman"/>
          <w:sz w:val="24"/>
          <w:szCs w:val="24"/>
          <w:lang w:eastAsia="en-US"/>
        </w:rPr>
      </w:pPr>
      <w:r w:rsidRPr="00822BA5">
        <w:rPr>
          <w:rFonts w:ascii="Times New Roman" w:eastAsia="Times New Roman" w:hAnsi="Times New Roman" w:cs="Times New Roman"/>
          <w:sz w:val="24"/>
          <w:szCs w:val="24"/>
          <w:lang w:eastAsia="en-US"/>
        </w:rPr>
        <w:t>Konsultavimo dėl įsiskolinimų ir apriboto disponavimo piniginėmis lėšomis grupinių paslaugų teikimo ataskaitos forma.</w:t>
      </w:r>
    </w:p>
    <w:p w14:paraId="4E73AD8E" w14:textId="77777777" w:rsidR="00822BA5" w:rsidRPr="00822BA5" w:rsidRDefault="00822BA5" w:rsidP="00822BA5">
      <w:pPr>
        <w:spacing w:line="240" w:lineRule="auto"/>
        <w:rPr>
          <w:rFonts w:ascii="Times New Roman" w:eastAsia="Times New Roman" w:hAnsi="Times New Roman" w:cs="Times New Roman"/>
          <w:b/>
          <w:sz w:val="22"/>
          <w:szCs w:val="22"/>
          <w:lang w:eastAsia="en-US"/>
        </w:rPr>
      </w:pPr>
      <w:r w:rsidRPr="00822BA5">
        <w:rPr>
          <w:rFonts w:ascii="Times New Roman" w:eastAsia="Times New Roman" w:hAnsi="Times New Roman" w:cs="Times New Roman"/>
          <w:b/>
          <w:sz w:val="22"/>
          <w:szCs w:val="22"/>
          <w:lang w:eastAsia="en-US"/>
        </w:rPr>
        <w:br w:type="page"/>
      </w:r>
    </w:p>
    <w:p w14:paraId="51A05D50" w14:textId="77777777" w:rsidR="00632D3B" w:rsidRPr="00632D3B" w:rsidRDefault="00632D3B" w:rsidP="00632D3B">
      <w:pPr>
        <w:tabs>
          <w:tab w:val="left" w:pos="4962"/>
        </w:tabs>
        <w:spacing w:before="100" w:beforeAutospacing="1" w:after="100" w:afterAutospacing="1" w:line="240" w:lineRule="auto"/>
        <w:jc w:val="center"/>
        <w:rPr>
          <w:rFonts w:ascii="Times New Roman" w:eastAsia="Times New Roman" w:hAnsi="Times New Roman" w:cs="Times New Roman"/>
          <w:b/>
          <w:bCs/>
          <w:sz w:val="24"/>
          <w:szCs w:val="24"/>
          <w:lang w:eastAsia="en-US"/>
        </w:rPr>
      </w:pPr>
    </w:p>
    <w:p w14:paraId="1028A1C7" w14:textId="77777777" w:rsidR="00632D3B" w:rsidRPr="00632D3B" w:rsidRDefault="00632D3B" w:rsidP="00632D3B">
      <w:pPr>
        <w:tabs>
          <w:tab w:val="left" w:pos="4962"/>
        </w:tabs>
        <w:spacing w:before="100" w:beforeAutospacing="1" w:after="100" w:afterAutospacing="1" w:line="240" w:lineRule="auto"/>
        <w:jc w:val="center"/>
        <w:rPr>
          <w:rFonts w:ascii="Times New Roman" w:eastAsia="Times New Roman" w:hAnsi="Times New Roman" w:cs="Times New Roman"/>
          <w:b/>
          <w:bCs/>
          <w:sz w:val="24"/>
          <w:szCs w:val="24"/>
          <w:lang w:eastAsia="en-US"/>
        </w:rPr>
      </w:pPr>
    </w:p>
    <w:p w14:paraId="01D30F5C" w14:textId="77777777" w:rsidR="00632D3B" w:rsidRPr="00632D3B" w:rsidRDefault="00632D3B" w:rsidP="00632D3B">
      <w:pPr>
        <w:tabs>
          <w:tab w:val="left" w:pos="4962"/>
        </w:tabs>
        <w:spacing w:before="100" w:beforeAutospacing="1" w:after="100" w:afterAutospacing="1" w:line="240" w:lineRule="auto"/>
        <w:jc w:val="center"/>
        <w:rPr>
          <w:rFonts w:ascii="Times New Roman" w:eastAsia="Times New Roman" w:hAnsi="Times New Roman" w:cs="Times New Roman"/>
          <w:b/>
          <w:sz w:val="24"/>
          <w:szCs w:val="24"/>
          <w:lang w:eastAsia="en-US"/>
        </w:rPr>
      </w:pPr>
      <w:r w:rsidRPr="00632D3B">
        <w:rPr>
          <w:rFonts w:ascii="Times New Roman" w:eastAsia="Times New Roman" w:hAnsi="Times New Roman" w:cs="Times New Roman"/>
          <w:b/>
          <w:bCs/>
          <w:sz w:val="24"/>
          <w:szCs w:val="24"/>
          <w:lang w:eastAsia="en-US"/>
        </w:rPr>
        <w:t xml:space="preserve">KONSULTAVIMO DĖL ĮSISKOLINIMŲ IR APRIBOTO DISPONAVIMO PINIGINĖMIS LĖŠOMIS </w:t>
      </w:r>
      <w:r w:rsidRPr="00632D3B">
        <w:rPr>
          <w:rFonts w:ascii="Times New Roman" w:eastAsia="Times New Roman" w:hAnsi="Times New Roman" w:cs="Times New Roman"/>
          <w:b/>
          <w:bCs/>
          <w:sz w:val="24"/>
          <w:szCs w:val="24"/>
          <w:u w:val="single"/>
          <w:lang w:eastAsia="en-US"/>
        </w:rPr>
        <w:t>INDIVIDUALIŲ</w:t>
      </w:r>
      <w:r w:rsidRPr="00632D3B">
        <w:rPr>
          <w:rFonts w:ascii="Times New Roman" w:eastAsia="Times New Roman" w:hAnsi="Times New Roman" w:cs="Times New Roman"/>
          <w:b/>
          <w:bCs/>
          <w:sz w:val="24"/>
          <w:szCs w:val="24"/>
          <w:lang w:eastAsia="en-US"/>
        </w:rPr>
        <w:t xml:space="preserve"> PASLAUGŲ</w:t>
      </w:r>
      <w:r w:rsidRPr="00632D3B">
        <w:rPr>
          <w:rFonts w:ascii="Times New Roman" w:eastAsia="Times New Roman" w:hAnsi="Times New Roman" w:cs="Times New Roman"/>
          <w:b/>
          <w:sz w:val="24"/>
          <w:szCs w:val="24"/>
          <w:lang w:eastAsia="en-US"/>
        </w:rPr>
        <w:t xml:space="preserve"> TEIKIMO ATASKAITA</w:t>
      </w:r>
    </w:p>
    <w:p w14:paraId="1900FB84"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b/>
          <w:sz w:val="24"/>
          <w:szCs w:val="24"/>
          <w:lang w:eastAsia="en-US"/>
        </w:rPr>
      </w:pPr>
    </w:p>
    <w:p w14:paraId="55BDA82F"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632D3B">
        <w:rPr>
          <w:rFonts w:ascii="Times New Roman" w:eastAsia="Times New Roman" w:hAnsi="Times New Roman" w:cs="Times New Roman"/>
          <w:b/>
          <w:sz w:val="24"/>
          <w:szCs w:val="24"/>
          <w:lang w:eastAsia="en-US"/>
        </w:rPr>
        <w:t>20___m. __________ ___ d.</w:t>
      </w:r>
    </w:p>
    <w:p w14:paraId="67E9EA83"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sz w:val="24"/>
          <w:szCs w:val="24"/>
          <w:vertAlign w:val="subscript"/>
          <w:lang w:eastAsia="en-US"/>
        </w:rPr>
      </w:pPr>
      <w:r w:rsidRPr="00632D3B">
        <w:rPr>
          <w:rFonts w:ascii="Times New Roman" w:eastAsia="Times New Roman" w:hAnsi="Times New Roman" w:cs="Times New Roman"/>
          <w:sz w:val="24"/>
          <w:szCs w:val="24"/>
          <w:vertAlign w:val="subscript"/>
          <w:lang w:eastAsia="en-US"/>
        </w:rPr>
        <w:t>Ataskaitos užpildymo data</w:t>
      </w:r>
    </w:p>
    <w:p w14:paraId="13D6A2D2"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632D3B">
        <w:rPr>
          <w:rFonts w:ascii="Times New Roman" w:eastAsia="Times New Roman" w:hAnsi="Times New Roman" w:cs="Times New Roman"/>
          <w:sz w:val="24"/>
          <w:szCs w:val="24"/>
          <w:lang w:eastAsia="en-US"/>
        </w:rPr>
        <w:t>______________________</w:t>
      </w:r>
    </w:p>
    <w:p w14:paraId="2C31161A"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sz w:val="24"/>
          <w:szCs w:val="24"/>
          <w:vertAlign w:val="subscript"/>
          <w:lang w:eastAsia="en-US"/>
        </w:rPr>
      </w:pPr>
      <w:r w:rsidRPr="00632D3B">
        <w:rPr>
          <w:rFonts w:ascii="Times New Roman" w:eastAsia="Times New Roman" w:hAnsi="Times New Roman" w:cs="Times New Roman"/>
          <w:sz w:val="24"/>
          <w:szCs w:val="24"/>
          <w:vertAlign w:val="subscript"/>
          <w:lang w:eastAsia="en-US"/>
        </w:rPr>
        <w:t>Vieta</w:t>
      </w:r>
    </w:p>
    <w:p w14:paraId="7229A5AE"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sz w:val="24"/>
          <w:szCs w:val="24"/>
          <w:shd w:val="clear" w:color="auto" w:fill="FFFFFF"/>
        </w:rPr>
      </w:pPr>
      <w:r w:rsidRPr="00632D3B">
        <w:rPr>
          <w:rFonts w:ascii="Times New Roman" w:eastAsia="Times New Roman" w:hAnsi="Times New Roman" w:cs="Times New Roman"/>
          <w:sz w:val="24"/>
          <w:szCs w:val="24"/>
          <w:shd w:val="clear" w:color="auto" w:fill="FFFFFF"/>
        </w:rPr>
        <w:t xml:space="preserve">Paslaugų teikėjas  </w:t>
      </w:r>
    </w:p>
    <w:p w14:paraId="42C5F3EE"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sz w:val="24"/>
          <w:szCs w:val="24"/>
          <w:shd w:val="clear" w:color="auto" w:fill="FFFFFF"/>
        </w:rPr>
      </w:pPr>
      <w:r w:rsidRPr="00632D3B">
        <w:rPr>
          <w:rFonts w:ascii="Times New Roman" w:eastAsia="Times New Roman" w:hAnsi="Times New Roman" w:cs="Times New Roman"/>
          <w:sz w:val="24"/>
          <w:szCs w:val="24"/>
          <w:shd w:val="clear" w:color="auto" w:fill="FFFFFF"/>
        </w:rPr>
        <w:t xml:space="preserve">___________________________________________________________________, </w:t>
      </w:r>
    </w:p>
    <w:p w14:paraId="3F2BC4B5"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sz w:val="24"/>
          <w:szCs w:val="24"/>
          <w:shd w:val="clear" w:color="auto" w:fill="FFFFFF"/>
        </w:rPr>
      </w:pPr>
      <w:r w:rsidRPr="00632D3B">
        <w:rPr>
          <w:rFonts w:ascii="Times New Roman" w:eastAsia="Times New Roman" w:hAnsi="Times New Roman" w:cs="Times New Roman"/>
          <w:sz w:val="24"/>
          <w:szCs w:val="24"/>
          <w:shd w:val="clear" w:color="auto" w:fill="FFFFFF"/>
          <w:vertAlign w:val="subscript"/>
        </w:rPr>
        <w:t>(Teikėjo pavadinimas, kodas)</w:t>
      </w:r>
    </w:p>
    <w:p w14:paraId="0D262607"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b/>
          <w:sz w:val="24"/>
          <w:szCs w:val="24"/>
          <w:lang w:eastAsia="en-US"/>
        </w:rPr>
      </w:pPr>
      <w:r w:rsidRPr="00632D3B">
        <w:rPr>
          <w:rFonts w:ascii="Times New Roman" w:eastAsia="Times New Roman" w:hAnsi="Times New Roman" w:cs="Times New Roman"/>
          <w:sz w:val="24"/>
          <w:szCs w:val="24"/>
          <w:shd w:val="clear" w:color="auto" w:fill="FFFFFF"/>
        </w:rPr>
        <w:t>Vadovaudamasis</w:t>
      </w:r>
      <w:r w:rsidRPr="00632D3B">
        <w:rPr>
          <w:rFonts w:ascii="Times New Roman" w:eastAsia="Times New Roman" w:hAnsi="Times New Roman" w:cs="Times New Roman"/>
          <w:sz w:val="24"/>
          <w:szCs w:val="24"/>
          <w:shd w:val="clear" w:color="auto" w:fill="FFFFFF"/>
          <w:vertAlign w:val="superscript"/>
        </w:rPr>
        <w:t xml:space="preserve"> </w:t>
      </w:r>
      <w:r w:rsidRPr="00632D3B">
        <w:rPr>
          <w:rFonts w:ascii="Times New Roman" w:eastAsia="Times New Roman" w:hAnsi="Times New Roman" w:cs="Times New Roman"/>
          <w:sz w:val="24"/>
          <w:szCs w:val="24"/>
          <w:shd w:val="clear" w:color="auto" w:fill="FFFFFF"/>
        </w:rPr>
        <w:t xml:space="preserve">Konsultavimo dėl įsiskolinimų ir apriboto disponavimo piniginėmis lėšomis paslaugų viešojo pirkimo-pardavimo sutartimi Nr. ____________/_____________, </w:t>
      </w:r>
      <w:r w:rsidRPr="00632D3B">
        <w:rPr>
          <w:rFonts w:ascii="Times New Roman" w:eastAsia="Times New Roman" w:hAnsi="Times New Roman" w:cs="Times New Roman"/>
          <w:b/>
          <w:sz w:val="24"/>
          <w:szCs w:val="24"/>
          <w:lang w:eastAsia="en-US"/>
        </w:rPr>
        <w:t xml:space="preserve">asmeniui </w:t>
      </w:r>
    </w:p>
    <w:p w14:paraId="0B8D9EF5"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sz w:val="24"/>
          <w:szCs w:val="24"/>
          <w:shd w:val="clear" w:color="auto" w:fill="FFFFFF"/>
        </w:rPr>
      </w:pPr>
      <w:r w:rsidRPr="00632D3B">
        <w:rPr>
          <w:rFonts w:ascii="Times New Roman" w:eastAsia="Times New Roman" w:hAnsi="Times New Roman" w:cs="Times New Roman"/>
          <w:b/>
          <w:sz w:val="24"/>
          <w:szCs w:val="24"/>
          <w:lang w:eastAsia="en-US"/>
        </w:rPr>
        <w:t>________________________________________________________________________________</w:t>
      </w:r>
    </w:p>
    <w:p w14:paraId="5317CA42"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sz w:val="24"/>
          <w:szCs w:val="24"/>
          <w:shd w:val="clear" w:color="auto" w:fill="FFFFFF"/>
        </w:rPr>
      </w:pPr>
      <w:r w:rsidRPr="00632D3B">
        <w:rPr>
          <w:rFonts w:ascii="Times New Roman" w:eastAsia="Times New Roman" w:hAnsi="Times New Roman" w:cs="Times New Roman"/>
          <w:sz w:val="24"/>
          <w:szCs w:val="24"/>
          <w:shd w:val="clear" w:color="auto" w:fill="FFFFFF"/>
          <w:vertAlign w:val="superscript"/>
        </w:rPr>
        <w:t>(V</w:t>
      </w:r>
      <w:r w:rsidRPr="00632D3B">
        <w:rPr>
          <w:rFonts w:ascii="Times New Roman" w:eastAsia="Times New Roman" w:hAnsi="Times New Roman" w:cs="Times New Roman"/>
          <w:sz w:val="24"/>
          <w:szCs w:val="24"/>
          <w:vertAlign w:val="superscript"/>
          <w:lang w:eastAsia="en-US"/>
        </w:rPr>
        <w:t>ardas, pavardė, didžiosios raidės)</w:t>
      </w:r>
    </w:p>
    <w:p w14:paraId="52B73B17"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sz w:val="24"/>
          <w:szCs w:val="24"/>
          <w:shd w:val="clear" w:color="auto" w:fill="FFFFFF"/>
        </w:rPr>
      </w:pPr>
      <w:r w:rsidRPr="00632D3B">
        <w:rPr>
          <w:rFonts w:ascii="Times New Roman" w:eastAsia="Times New Roman" w:hAnsi="Times New Roman" w:cs="Times New Roman"/>
          <w:sz w:val="24"/>
          <w:szCs w:val="24"/>
          <w:lang w:eastAsia="en-US"/>
        </w:rPr>
        <w:t>Suteikė šias paslaugas:</w:t>
      </w: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65"/>
        <w:gridCol w:w="1134"/>
        <w:gridCol w:w="1559"/>
        <w:gridCol w:w="1701"/>
        <w:gridCol w:w="2551"/>
      </w:tblGrid>
      <w:tr w:rsidR="00632D3B" w:rsidRPr="00632D3B" w14:paraId="4191288F" w14:textId="77777777" w:rsidTr="000F45C7">
        <w:trPr>
          <w:trHeight w:val="540"/>
        </w:trPr>
        <w:tc>
          <w:tcPr>
            <w:tcW w:w="709" w:type="dxa"/>
            <w:tcBorders>
              <w:top w:val="single" w:sz="4" w:space="0" w:color="auto"/>
              <w:left w:val="single" w:sz="4" w:space="0" w:color="auto"/>
              <w:bottom w:val="single" w:sz="4" w:space="0" w:color="auto"/>
              <w:right w:val="single" w:sz="4" w:space="0" w:color="auto"/>
            </w:tcBorders>
            <w:vAlign w:val="center"/>
            <w:hideMark/>
          </w:tcPr>
          <w:p w14:paraId="5A62B786"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b/>
                <w:bCs/>
                <w:sz w:val="24"/>
                <w:szCs w:val="24"/>
                <w:shd w:val="clear" w:color="auto" w:fill="FFFFFF"/>
              </w:rPr>
            </w:pPr>
            <w:r w:rsidRPr="00632D3B">
              <w:rPr>
                <w:rFonts w:ascii="Times New Roman" w:eastAsia="Times New Roman" w:hAnsi="Times New Roman" w:cs="Times New Roman"/>
                <w:b/>
                <w:bCs/>
                <w:sz w:val="24"/>
                <w:szCs w:val="24"/>
                <w:shd w:val="clear" w:color="auto" w:fill="FFFFFF"/>
              </w:rPr>
              <w:t>Eil. Nr.</w:t>
            </w:r>
          </w:p>
        </w:tc>
        <w:tc>
          <w:tcPr>
            <w:tcW w:w="2665" w:type="dxa"/>
            <w:tcBorders>
              <w:top w:val="single" w:sz="4" w:space="0" w:color="auto"/>
              <w:left w:val="single" w:sz="4" w:space="0" w:color="auto"/>
              <w:bottom w:val="single" w:sz="4" w:space="0" w:color="auto"/>
              <w:right w:val="single" w:sz="4" w:space="0" w:color="auto"/>
            </w:tcBorders>
            <w:hideMark/>
          </w:tcPr>
          <w:p w14:paraId="1827652D"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b/>
                <w:bCs/>
                <w:sz w:val="24"/>
                <w:szCs w:val="24"/>
                <w:shd w:val="clear" w:color="auto" w:fill="FFFFFF"/>
              </w:rPr>
            </w:pPr>
            <w:r w:rsidRPr="00632D3B">
              <w:rPr>
                <w:rFonts w:ascii="Times New Roman" w:eastAsia="Times New Roman" w:hAnsi="Times New Roman" w:cs="Times New Roman"/>
                <w:b/>
                <w:bCs/>
                <w:sz w:val="24"/>
                <w:szCs w:val="24"/>
                <w:shd w:val="clear" w:color="auto" w:fill="FFFFFF"/>
              </w:rPr>
              <w:t>Konsultacijos tema</w:t>
            </w:r>
          </w:p>
        </w:tc>
        <w:tc>
          <w:tcPr>
            <w:tcW w:w="1134" w:type="dxa"/>
            <w:tcBorders>
              <w:top w:val="single" w:sz="4" w:space="0" w:color="auto"/>
              <w:left w:val="single" w:sz="4" w:space="0" w:color="auto"/>
              <w:bottom w:val="single" w:sz="4" w:space="0" w:color="auto"/>
              <w:right w:val="single" w:sz="4" w:space="0" w:color="auto"/>
            </w:tcBorders>
          </w:tcPr>
          <w:p w14:paraId="3A612C7D"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b/>
                <w:bCs/>
                <w:sz w:val="24"/>
                <w:szCs w:val="24"/>
                <w:shd w:val="clear" w:color="auto" w:fill="FFFFFF"/>
              </w:rPr>
            </w:pPr>
            <w:r w:rsidRPr="00632D3B">
              <w:rPr>
                <w:rFonts w:ascii="Times New Roman" w:eastAsia="Times New Roman" w:hAnsi="Times New Roman" w:cs="Times New Roman"/>
                <w:b/>
                <w:bCs/>
                <w:sz w:val="24"/>
                <w:szCs w:val="24"/>
                <w:shd w:val="clear" w:color="auto" w:fill="FFFFFF"/>
              </w:rPr>
              <w:t>Data</w:t>
            </w:r>
          </w:p>
        </w:tc>
        <w:tc>
          <w:tcPr>
            <w:tcW w:w="1559" w:type="dxa"/>
            <w:tcBorders>
              <w:top w:val="single" w:sz="4" w:space="0" w:color="auto"/>
              <w:left w:val="single" w:sz="4" w:space="0" w:color="auto"/>
              <w:bottom w:val="single" w:sz="4" w:space="0" w:color="auto"/>
              <w:right w:val="single" w:sz="4" w:space="0" w:color="auto"/>
            </w:tcBorders>
            <w:hideMark/>
          </w:tcPr>
          <w:p w14:paraId="3CF499A4"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b/>
                <w:bCs/>
                <w:sz w:val="24"/>
                <w:szCs w:val="24"/>
                <w:shd w:val="clear" w:color="auto" w:fill="FFFFFF"/>
              </w:rPr>
            </w:pPr>
            <w:r w:rsidRPr="00632D3B">
              <w:rPr>
                <w:rFonts w:ascii="Times New Roman" w:eastAsia="Times New Roman" w:hAnsi="Times New Roman" w:cs="Times New Roman"/>
                <w:b/>
                <w:bCs/>
                <w:sz w:val="24"/>
                <w:szCs w:val="24"/>
                <w:shd w:val="clear" w:color="auto" w:fill="FFFFFF"/>
              </w:rPr>
              <w:t>Trukmė (val.)</w:t>
            </w:r>
          </w:p>
        </w:tc>
        <w:tc>
          <w:tcPr>
            <w:tcW w:w="1701" w:type="dxa"/>
            <w:tcBorders>
              <w:top w:val="single" w:sz="4" w:space="0" w:color="auto"/>
              <w:left w:val="single" w:sz="4" w:space="0" w:color="auto"/>
              <w:bottom w:val="single" w:sz="4" w:space="0" w:color="auto"/>
              <w:right w:val="single" w:sz="4" w:space="0" w:color="auto"/>
            </w:tcBorders>
            <w:hideMark/>
          </w:tcPr>
          <w:p w14:paraId="0EB70771"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b/>
                <w:bCs/>
                <w:sz w:val="24"/>
                <w:szCs w:val="24"/>
                <w:shd w:val="clear" w:color="auto" w:fill="FFFFFF"/>
              </w:rPr>
            </w:pPr>
            <w:r w:rsidRPr="00632D3B">
              <w:rPr>
                <w:rFonts w:ascii="Times New Roman" w:eastAsia="Times New Roman" w:hAnsi="Times New Roman" w:cs="Times New Roman"/>
                <w:b/>
                <w:bCs/>
                <w:sz w:val="24"/>
                <w:szCs w:val="24"/>
                <w:shd w:val="clear" w:color="auto" w:fill="FFFFFF"/>
              </w:rPr>
              <w:t>Kliento parašas</w:t>
            </w:r>
          </w:p>
        </w:tc>
        <w:tc>
          <w:tcPr>
            <w:tcW w:w="2551" w:type="dxa"/>
            <w:tcBorders>
              <w:top w:val="single" w:sz="4" w:space="0" w:color="auto"/>
              <w:left w:val="single" w:sz="4" w:space="0" w:color="auto"/>
              <w:bottom w:val="single" w:sz="4" w:space="0" w:color="auto"/>
              <w:right w:val="single" w:sz="4" w:space="0" w:color="auto"/>
            </w:tcBorders>
            <w:hideMark/>
          </w:tcPr>
          <w:p w14:paraId="1EA52BE1"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b/>
                <w:bCs/>
                <w:sz w:val="24"/>
                <w:szCs w:val="24"/>
                <w:shd w:val="clear" w:color="auto" w:fill="FFFFFF"/>
              </w:rPr>
            </w:pPr>
            <w:r w:rsidRPr="00632D3B">
              <w:rPr>
                <w:rFonts w:ascii="Times New Roman" w:eastAsia="Times New Roman" w:hAnsi="Times New Roman" w:cs="Times New Roman"/>
                <w:b/>
                <w:bCs/>
                <w:sz w:val="24"/>
                <w:szCs w:val="24"/>
                <w:shd w:val="clear" w:color="auto" w:fill="FFFFFF"/>
              </w:rPr>
              <w:t>Pastabos</w:t>
            </w:r>
          </w:p>
        </w:tc>
      </w:tr>
      <w:tr w:rsidR="00632D3B" w:rsidRPr="00632D3B" w14:paraId="348B3D83" w14:textId="77777777" w:rsidTr="000F45C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78CDDD46"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1</w:t>
            </w:r>
          </w:p>
        </w:tc>
        <w:tc>
          <w:tcPr>
            <w:tcW w:w="2665" w:type="dxa"/>
            <w:tcBorders>
              <w:top w:val="single" w:sz="4" w:space="0" w:color="auto"/>
              <w:left w:val="single" w:sz="4" w:space="0" w:color="auto"/>
              <w:bottom w:val="single" w:sz="4" w:space="0" w:color="auto"/>
              <w:right w:val="single" w:sz="4" w:space="0" w:color="auto"/>
            </w:tcBorders>
          </w:tcPr>
          <w:p w14:paraId="0CAEB2C8"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250D48F2"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09B43ECA"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62D97AD0"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4C495694"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
        </w:tc>
      </w:tr>
      <w:tr w:rsidR="00632D3B" w:rsidRPr="00632D3B" w14:paraId="19BAC46E" w14:textId="77777777" w:rsidTr="000F45C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5CC3AAF2"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2</w:t>
            </w:r>
          </w:p>
        </w:tc>
        <w:tc>
          <w:tcPr>
            <w:tcW w:w="2665" w:type="dxa"/>
            <w:tcBorders>
              <w:top w:val="single" w:sz="4" w:space="0" w:color="auto"/>
              <w:left w:val="single" w:sz="4" w:space="0" w:color="auto"/>
              <w:bottom w:val="single" w:sz="4" w:space="0" w:color="auto"/>
              <w:right w:val="single" w:sz="4" w:space="0" w:color="auto"/>
            </w:tcBorders>
          </w:tcPr>
          <w:p w14:paraId="5981F661"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69D5D9BA"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4C0EA364"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689EFF9A"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36C0B3B4"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r>
      <w:tr w:rsidR="00632D3B" w:rsidRPr="00632D3B" w14:paraId="5D4AB89F" w14:textId="77777777" w:rsidTr="000F45C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2D0E60BE"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3</w:t>
            </w:r>
          </w:p>
        </w:tc>
        <w:tc>
          <w:tcPr>
            <w:tcW w:w="2665" w:type="dxa"/>
            <w:tcBorders>
              <w:top w:val="single" w:sz="4" w:space="0" w:color="auto"/>
              <w:left w:val="single" w:sz="4" w:space="0" w:color="auto"/>
              <w:bottom w:val="single" w:sz="4" w:space="0" w:color="auto"/>
              <w:right w:val="single" w:sz="4" w:space="0" w:color="auto"/>
            </w:tcBorders>
          </w:tcPr>
          <w:p w14:paraId="1BA21605"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34336BC0"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33B9657D"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6A7743D9"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7C72DB0F"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r>
      <w:tr w:rsidR="00632D3B" w:rsidRPr="00632D3B" w14:paraId="706CD2DD" w14:textId="77777777" w:rsidTr="000F45C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16999470"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4</w:t>
            </w:r>
          </w:p>
        </w:tc>
        <w:tc>
          <w:tcPr>
            <w:tcW w:w="2665" w:type="dxa"/>
            <w:tcBorders>
              <w:top w:val="single" w:sz="4" w:space="0" w:color="auto"/>
              <w:left w:val="single" w:sz="4" w:space="0" w:color="auto"/>
              <w:bottom w:val="single" w:sz="4" w:space="0" w:color="auto"/>
              <w:right w:val="single" w:sz="4" w:space="0" w:color="auto"/>
            </w:tcBorders>
          </w:tcPr>
          <w:p w14:paraId="1CE05D03"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665D0B23"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1A812FC2"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6911EA7C"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6F5D7C0C"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r>
      <w:tr w:rsidR="00632D3B" w:rsidRPr="00632D3B" w14:paraId="7C860E1F" w14:textId="77777777" w:rsidTr="000F45C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19E267E4"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5</w:t>
            </w:r>
          </w:p>
        </w:tc>
        <w:tc>
          <w:tcPr>
            <w:tcW w:w="2665" w:type="dxa"/>
            <w:tcBorders>
              <w:top w:val="single" w:sz="4" w:space="0" w:color="auto"/>
              <w:left w:val="single" w:sz="4" w:space="0" w:color="auto"/>
              <w:bottom w:val="single" w:sz="4" w:space="0" w:color="auto"/>
              <w:right w:val="single" w:sz="4" w:space="0" w:color="auto"/>
            </w:tcBorders>
          </w:tcPr>
          <w:p w14:paraId="1DB85632"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43CF70C4"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0825D650"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2E9B7D00"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1E173CD9"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r>
      <w:tr w:rsidR="00632D3B" w:rsidRPr="00632D3B" w14:paraId="6C2EA8B8" w14:textId="77777777" w:rsidTr="000F45C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3DD8AB6E"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lastRenderedPageBreak/>
              <w:t>6</w:t>
            </w:r>
          </w:p>
        </w:tc>
        <w:tc>
          <w:tcPr>
            <w:tcW w:w="2665" w:type="dxa"/>
            <w:tcBorders>
              <w:top w:val="single" w:sz="4" w:space="0" w:color="auto"/>
              <w:left w:val="single" w:sz="4" w:space="0" w:color="auto"/>
              <w:bottom w:val="single" w:sz="4" w:space="0" w:color="auto"/>
              <w:right w:val="single" w:sz="4" w:space="0" w:color="auto"/>
            </w:tcBorders>
          </w:tcPr>
          <w:p w14:paraId="3C3571A7"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6955F393"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216E3B6D"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1CEA8317"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6BB3CF90"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r>
      <w:tr w:rsidR="00632D3B" w:rsidRPr="00632D3B" w14:paraId="5593EABE" w14:textId="77777777" w:rsidTr="000F45C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550B79C7"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7</w:t>
            </w:r>
          </w:p>
        </w:tc>
        <w:tc>
          <w:tcPr>
            <w:tcW w:w="2665" w:type="dxa"/>
            <w:tcBorders>
              <w:top w:val="single" w:sz="4" w:space="0" w:color="auto"/>
              <w:left w:val="single" w:sz="4" w:space="0" w:color="auto"/>
              <w:bottom w:val="single" w:sz="4" w:space="0" w:color="auto"/>
              <w:right w:val="single" w:sz="4" w:space="0" w:color="auto"/>
            </w:tcBorders>
          </w:tcPr>
          <w:p w14:paraId="344BA687"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55405DB6"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2157F2B3"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46067FDD"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02641C07"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r>
      <w:tr w:rsidR="00632D3B" w:rsidRPr="00632D3B" w14:paraId="2AFFD567" w14:textId="77777777" w:rsidTr="000F45C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26A16FB1"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8</w:t>
            </w:r>
          </w:p>
        </w:tc>
        <w:tc>
          <w:tcPr>
            <w:tcW w:w="2665" w:type="dxa"/>
            <w:tcBorders>
              <w:top w:val="single" w:sz="4" w:space="0" w:color="auto"/>
              <w:left w:val="single" w:sz="4" w:space="0" w:color="auto"/>
              <w:bottom w:val="single" w:sz="4" w:space="0" w:color="auto"/>
              <w:right w:val="single" w:sz="4" w:space="0" w:color="auto"/>
            </w:tcBorders>
          </w:tcPr>
          <w:p w14:paraId="1A469CAA"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21F4E48D"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4AF0B0F1"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0EC0DE7A"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1823A864"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r>
      <w:tr w:rsidR="00632D3B" w:rsidRPr="00632D3B" w14:paraId="00D2A3EF" w14:textId="77777777" w:rsidTr="000F45C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33AA986D"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9</w:t>
            </w:r>
          </w:p>
        </w:tc>
        <w:tc>
          <w:tcPr>
            <w:tcW w:w="2665" w:type="dxa"/>
            <w:tcBorders>
              <w:top w:val="single" w:sz="4" w:space="0" w:color="auto"/>
              <w:left w:val="single" w:sz="4" w:space="0" w:color="auto"/>
              <w:bottom w:val="single" w:sz="4" w:space="0" w:color="auto"/>
              <w:right w:val="single" w:sz="4" w:space="0" w:color="auto"/>
            </w:tcBorders>
          </w:tcPr>
          <w:p w14:paraId="32A6566E"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324E82B8"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08F98EA2"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68E1A2C2"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332DD860"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r>
      <w:tr w:rsidR="00632D3B" w:rsidRPr="00632D3B" w14:paraId="28DD75F6" w14:textId="77777777" w:rsidTr="000F45C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2BE7BF1F"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10</w:t>
            </w:r>
          </w:p>
        </w:tc>
        <w:tc>
          <w:tcPr>
            <w:tcW w:w="2665" w:type="dxa"/>
            <w:tcBorders>
              <w:top w:val="single" w:sz="4" w:space="0" w:color="auto"/>
              <w:left w:val="single" w:sz="4" w:space="0" w:color="auto"/>
              <w:bottom w:val="single" w:sz="4" w:space="0" w:color="auto"/>
              <w:right w:val="single" w:sz="4" w:space="0" w:color="auto"/>
            </w:tcBorders>
          </w:tcPr>
          <w:p w14:paraId="749BE40C"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1B889942"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626C42A1"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6E450988"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698B8796"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r>
      <w:tr w:rsidR="00632D3B" w:rsidRPr="00632D3B" w14:paraId="58823928" w14:textId="77777777" w:rsidTr="000F45C7">
        <w:trPr>
          <w:trHeight w:val="540"/>
        </w:trPr>
        <w:tc>
          <w:tcPr>
            <w:tcW w:w="10319" w:type="dxa"/>
            <w:gridSpan w:val="6"/>
            <w:tcBorders>
              <w:top w:val="single" w:sz="4" w:space="0" w:color="auto"/>
              <w:left w:val="single" w:sz="4" w:space="0" w:color="auto"/>
              <w:bottom w:val="single" w:sz="4" w:space="0" w:color="auto"/>
              <w:right w:val="single" w:sz="4" w:space="0" w:color="auto"/>
            </w:tcBorders>
            <w:vAlign w:val="center"/>
          </w:tcPr>
          <w:p w14:paraId="53032A7E"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Konsultavimo paslaugų dėl įsiskolinimų ir apriboto disponavimo piniginėmis lėšomis, teikimo metu, atsiradus darbo santykiams, asmuo turi galimybę būti perregistruotas užimto asmens statusu ir gauti tolimesnę pagalbą darbinimosi procese bei pradėjus dirbti.</w:t>
            </w:r>
          </w:p>
          <w:p w14:paraId="3B821298"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Informacija apie įsidarbinimą:</w:t>
            </w:r>
          </w:p>
          <w:p w14:paraId="08101D80"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Darbinės veiklos pradžios data ____________________________________________</w:t>
            </w:r>
          </w:p>
          <w:p w14:paraId="6D486787" w14:textId="77777777" w:rsidR="00632D3B" w:rsidRPr="00632D3B" w:rsidRDefault="00632D3B" w:rsidP="00632D3B">
            <w:pPr>
              <w:numPr>
                <w:ilvl w:val="0"/>
                <w:numId w:val="36"/>
              </w:numPr>
              <w:spacing w:before="100" w:beforeAutospacing="1" w:after="100" w:afterAutospacing="1" w:line="240" w:lineRule="auto"/>
              <w:contextualSpacing/>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Sutinku būti perregistruotas (-a) užimto asmens statusu ir gauti tolimesnę pagalbą</w:t>
            </w:r>
          </w:p>
          <w:p w14:paraId="0DB89072"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Asmens vardas, pavardė, parašas ___________________________________________</w:t>
            </w:r>
          </w:p>
          <w:p w14:paraId="7C8A1630"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r>
      <w:tr w:rsidR="00632D3B" w:rsidRPr="00632D3B" w14:paraId="1241FB68" w14:textId="77777777" w:rsidTr="000F45C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16D787FA"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11</w:t>
            </w:r>
          </w:p>
        </w:tc>
        <w:tc>
          <w:tcPr>
            <w:tcW w:w="2665" w:type="dxa"/>
            <w:tcBorders>
              <w:top w:val="single" w:sz="4" w:space="0" w:color="auto"/>
              <w:left w:val="single" w:sz="4" w:space="0" w:color="auto"/>
              <w:bottom w:val="single" w:sz="4" w:space="0" w:color="auto"/>
              <w:right w:val="single" w:sz="4" w:space="0" w:color="auto"/>
            </w:tcBorders>
          </w:tcPr>
          <w:p w14:paraId="6588507E"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3984E756"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3AABA7DB"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66535FB0"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278AC8B1"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r>
      <w:tr w:rsidR="00632D3B" w:rsidRPr="00632D3B" w14:paraId="2C5429BB" w14:textId="77777777" w:rsidTr="000F45C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085674BD"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12</w:t>
            </w:r>
          </w:p>
        </w:tc>
        <w:tc>
          <w:tcPr>
            <w:tcW w:w="2665" w:type="dxa"/>
            <w:tcBorders>
              <w:top w:val="single" w:sz="4" w:space="0" w:color="auto"/>
              <w:left w:val="single" w:sz="4" w:space="0" w:color="auto"/>
              <w:bottom w:val="single" w:sz="4" w:space="0" w:color="auto"/>
              <w:right w:val="single" w:sz="4" w:space="0" w:color="auto"/>
            </w:tcBorders>
          </w:tcPr>
          <w:p w14:paraId="77C933B9"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7CD241D4"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29346B83"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5B0D400E"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265F2D28"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r>
      <w:tr w:rsidR="00632D3B" w:rsidRPr="00632D3B" w14:paraId="7655A50A" w14:textId="77777777" w:rsidTr="000F45C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33D1A860"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13</w:t>
            </w:r>
          </w:p>
        </w:tc>
        <w:tc>
          <w:tcPr>
            <w:tcW w:w="2665" w:type="dxa"/>
            <w:tcBorders>
              <w:top w:val="single" w:sz="4" w:space="0" w:color="auto"/>
              <w:left w:val="single" w:sz="4" w:space="0" w:color="auto"/>
              <w:bottom w:val="single" w:sz="4" w:space="0" w:color="auto"/>
              <w:right w:val="single" w:sz="4" w:space="0" w:color="auto"/>
            </w:tcBorders>
          </w:tcPr>
          <w:p w14:paraId="0D35429F"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4F4975C6"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5038069E"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1062C580"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383F7AC5"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r>
      <w:tr w:rsidR="00632D3B" w:rsidRPr="00632D3B" w14:paraId="4402AFEB" w14:textId="77777777" w:rsidTr="000F45C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4EA969CB"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14</w:t>
            </w:r>
          </w:p>
        </w:tc>
        <w:tc>
          <w:tcPr>
            <w:tcW w:w="2665" w:type="dxa"/>
            <w:tcBorders>
              <w:top w:val="single" w:sz="4" w:space="0" w:color="auto"/>
              <w:left w:val="single" w:sz="4" w:space="0" w:color="auto"/>
              <w:bottom w:val="single" w:sz="4" w:space="0" w:color="auto"/>
              <w:right w:val="single" w:sz="4" w:space="0" w:color="auto"/>
            </w:tcBorders>
          </w:tcPr>
          <w:p w14:paraId="544C5FA5"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10FE210C"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0046969D"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2F0CC2ED"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179ED94A"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r>
      <w:tr w:rsidR="00632D3B" w:rsidRPr="00632D3B" w14:paraId="73DCEC1B" w14:textId="77777777" w:rsidTr="000F45C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3623A183"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15</w:t>
            </w:r>
          </w:p>
        </w:tc>
        <w:tc>
          <w:tcPr>
            <w:tcW w:w="2665" w:type="dxa"/>
            <w:tcBorders>
              <w:top w:val="single" w:sz="4" w:space="0" w:color="auto"/>
              <w:left w:val="single" w:sz="4" w:space="0" w:color="auto"/>
              <w:bottom w:val="single" w:sz="4" w:space="0" w:color="auto"/>
              <w:right w:val="single" w:sz="4" w:space="0" w:color="auto"/>
            </w:tcBorders>
          </w:tcPr>
          <w:p w14:paraId="0FF801F3"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386F7536"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26F0595B"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6DA0CF7F"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4D453A5D"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r>
      <w:tr w:rsidR="00632D3B" w:rsidRPr="00632D3B" w14:paraId="5F5F5B88" w14:textId="77777777" w:rsidTr="000F45C7">
        <w:trPr>
          <w:trHeight w:val="957"/>
        </w:trPr>
        <w:tc>
          <w:tcPr>
            <w:tcW w:w="3374" w:type="dxa"/>
            <w:gridSpan w:val="2"/>
            <w:tcBorders>
              <w:top w:val="single" w:sz="4" w:space="0" w:color="auto"/>
              <w:left w:val="single" w:sz="4" w:space="0" w:color="auto"/>
              <w:bottom w:val="single" w:sz="4" w:space="0" w:color="auto"/>
              <w:right w:val="single" w:sz="4" w:space="0" w:color="auto"/>
            </w:tcBorders>
            <w:vAlign w:val="center"/>
          </w:tcPr>
          <w:p w14:paraId="7D5ABE57"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b/>
                <w:bCs/>
                <w:color w:val="222222"/>
                <w:sz w:val="24"/>
                <w:szCs w:val="24"/>
                <w:shd w:val="clear" w:color="auto" w:fill="FFFFFF"/>
              </w:rPr>
            </w:pPr>
          </w:p>
          <w:p w14:paraId="1D451D99"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b/>
                <w:bCs/>
                <w:color w:val="222222"/>
                <w:sz w:val="24"/>
                <w:szCs w:val="24"/>
                <w:shd w:val="clear" w:color="auto" w:fill="FFFFFF"/>
              </w:rPr>
            </w:pPr>
            <w:r w:rsidRPr="00632D3B">
              <w:rPr>
                <w:rFonts w:ascii="Times New Roman" w:eastAsia="Times New Roman" w:hAnsi="Times New Roman" w:cs="Times New Roman"/>
                <w:b/>
                <w:bCs/>
                <w:color w:val="222222"/>
                <w:sz w:val="24"/>
                <w:szCs w:val="24"/>
                <w:shd w:val="clear" w:color="auto" w:fill="FFFFFF"/>
              </w:rPr>
              <w:t>Išvados/Rekomendacijos</w:t>
            </w:r>
          </w:p>
          <w:p w14:paraId="7F8D3225"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6945" w:type="dxa"/>
            <w:gridSpan w:val="4"/>
            <w:tcBorders>
              <w:top w:val="single" w:sz="4" w:space="0" w:color="auto"/>
              <w:left w:val="single" w:sz="4" w:space="0" w:color="auto"/>
              <w:bottom w:val="single" w:sz="4" w:space="0" w:color="auto"/>
              <w:right w:val="single" w:sz="4" w:space="0" w:color="auto"/>
            </w:tcBorders>
          </w:tcPr>
          <w:p w14:paraId="66C9C527"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p w14:paraId="659D51FE"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r>
    </w:tbl>
    <w:p w14:paraId="68475D93"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b/>
          <w:color w:val="222222"/>
          <w:sz w:val="24"/>
          <w:szCs w:val="24"/>
          <w:shd w:val="clear" w:color="auto" w:fill="FFFFFF"/>
        </w:rPr>
      </w:pPr>
    </w:p>
    <w:p w14:paraId="14DDC332"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b/>
          <w:color w:val="222222"/>
          <w:sz w:val="24"/>
          <w:szCs w:val="24"/>
          <w:shd w:val="clear" w:color="auto" w:fill="FFFFFF"/>
        </w:rPr>
      </w:pPr>
      <w:r w:rsidRPr="00632D3B">
        <w:rPr>
          <w:rFonts w:ascii="Times New Roman" w:eastAsia="Times New Roman" w:hAnsi="Times New Roman" w:cs="Times New Roman"/>
          <w:b/>
          <w:color w:val="222222"/>
          <w:sz w:val="24"/>
          <w:szCs w:val="24"/>
          <w:shd w:val="clear" w:color="auto" w:fill="FFFFFF"/>
        </w:rPr>
        <w:t>Paslaugas teikęs atsakingas specialistas:</w:t>
      </w:r>
    </w:p>
    <w:p w14:paraId="1A961322"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________________________________________________________________________________</w:t>
      </w:r>
      <w:r w:rsidRPr="00632D3B">
        <w:rPr>
          <w:rFonts w:ascii="Times New Roman" w:eastAsia="Times New Roman" w:hAnsi="Times New Roman" w:cs="Times New Roman"/>
          <w:color w:val="222222"/>
          <w:sz w:val="24"/>
          <w:szCs w:val="24"/>
          <w:shd w:val="clear" w:color="auto" w:fill="FFFFFF"/>
          <w:vertAlign w:val="subscript"/>
        </w:rPr>
        <w:t>(Vardas, Pavardė, Parašas)</w:t>
      </w:r>
    </w:p>
    <w:p w14:paraId="0A68BB26"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16"/>
          <w:szCs w:val="16"/>
          <w:shd w:val="clear" w:color="auto" w:fill="FFFFFF"/>
        </w:rPr>
      </w:pPr>
      <w:r w:rsidRPr="00632D3B">
        <w:rPr>
          <w:rFonts w:ascii="Times New Roman" w:eastAsia="Times New Roman" w:hAnsi="Times New Roman" w:cs="Times New Roman"/>
          <w:color w:val="222222"/>
          <w:sz w:val="16"/>
          <w:szCs w:val="16"/>
          <w:shd w:val="clear" w:color="auto" w:fill="FFFFFF"/>
        </w:rPr>
        <w:lastRenderedPageBreak/>
        <w:t xml:space="preserve">  </w:t>
      </w:r>
      <w:r w:rsidRPr="00632D3B">
        <w:rPr>
          <w:rFonts w:ascii="Times New Roman" w:eastAsia="Times New Roman" w:hAnsi="Times New Roman" w:cs="Times New Roman"/>
          <w:color w:val="222222"/>
          <w:sz w:val="16"/>
          <w:szCs w:val="16"/>
          <w:shd w:val="clear" w:color="auto" w:fill="FFFFFF"/>
        </w:rPr>
        <w:tab/>
      </w:r>
    </w:p>
    <w:p w14:paraId="6EE05254"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16"/>
          <w:szCs w:val="16"/>
          <w:shd w:val="clear" w:color="auto" w:fill="FFFFFF"/>
        </w:rPr>
      </w:pPr>
    </w:p>
    <w:p w14:paraId="2EC36331"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16"/>
          <w:szCs w:val="16"/>
          <w:shd w:val="clear" w:color="auto" w:fill="FFFFFF"/>
        </w:rPr>
      </w:pPr>
    </w:p>
    <w:p w14:paraId="18C12040" w14:textId="77777777" w:rsidR="00632D3B" w:rsidRPr="00632D3B" w:rsidRDefault="00632D3B" w:rsidP="00632D3B">
      <w:pPr>
        <w:spacing w:after="0" w:line="240" w:lineRule="auto"/>
        <w:rPr>
          <w:rFonts w:ascii="Times New Roman" w:eastAsia="Calibri" w:hAnsi="Times New Roman" w:cs="Times New Roman"/>
          <w:bCs/>
          <w:color w:val="000000"/>
          <w:sz w:val="24"/>
          <w:szCs w:val="24"/>
          <w:lang w:eastAsia="en-US"/>
        </w:rPr>
      </w:pPr>
      <w:r w:rsidRPr="00632D3B">
        <w:rPr>
          <w:rFonts w:ascii="Times New Roman" w:eastAsia="Calibri" w:hAnsi="Times New Roman" w:cs="Times New Roman"/>
          <w:bCs/>
          <w:color w:val="000000"/>
          <w:sz w:val="24"/>
          <w:szCs w:val="24"/>
          <w:lang w:eastAsia="en-US"/>
        </w:rPr>
        <w:t>Konsultavimo paslaugų dėl įsiskolinimų ir apriboto disponavimo piniginėmis lėšomis techninės specifikacijos</w:t>
      </w:r>
    </w:p>
    <w:p w14:paraId="43FEFBBC" w14:textId="77777777" w:rsidR="00632D3B" w:rsidRPr="00632D3B" w:rsidRDefault="00632D3B" w:rsidP="00632D3B">
      <w:pPr>
        <w:spacing w:after="0" w:line="240" w:lineRule="auto"/>
        <w:rPr>
          <w:rFonts w:ascii="Times New Roman" w:eastAsia="Calibri" w:hAnsi="Times New Roman" w:cs="Times New Roman"/>
          <w:bCs/>
          <w:color w:val="000000"/>
          <w:sz w:val="24"/>
          <w:szCs w:val="24"/>
          <w:lang w:eastAsia="en-US"/>
        </w:rPr>
      </w:pPr>
      <w:r w:rsidRPr="00632D3B">
        <w:rPr>
          <w:rFonts w:ascii="Times New Roman" w:eastAsia="Calibri" w:hAnsi="Times New Roman" w:cs="Times New Roman"/>
          <w:bCs/>
          <w:color w:val="000000"/>
          <w:sz w:val="24"/>
          <w:szCs w:val="24"/>
          <w:lang w:eastAsia="en-US"/>
        </w:rPr>
        <w:t>2 priedas</w:t>
      </w:r>
    </w:p>
    <w:p w14:paraId="280C35E3" w14:textId="77777777" w:rsidR="00632D3B" w:rsidRPr="00632D3B" w:rsidRDefault="00632D3B" w:rsidP="00632D3B">
      <w:pPr>
        <w:tabs>
          <w:tab w:val="left" w:pos="4962"/>
        </w:tabs>
        <w:spacing w:before="100" w:beforeAutospacing="1" w:after="100" w:afterAutospacing="1" w:line="240" w:lineRule="auto"/>
        <w:jc w:val="center"/>
        <w:rPr>
          <w:rFonts w:ascii="Times New Roman" w:eastAsia="Times New Roman" w:hAnsi="Times New Roman" w:cs="Times New Roman"/>
          <w:b/>
          <w:bCs/>
          <w:sz w:val="24"/>
          <w:szCs w:val="24"/>
          <w:lang w:eastAsia="en-US"/>
        </w:rPr>
      </w:pPr>
    </w:p>
    <w:p w14:paraId="777C1017" w14:textId="77777777" w:rsidR="00632D3B" w:rsidRPr="00632D3B" w:rsidRDefault="00632D3B" w:rsidP="00632D3B">
      <w:pPr>
        <w:tabs>
          <w:tab w:val="left" w:pos="4962"/>
        </w:tabs>
        <w:spacing w:before="100" w:beforeAutospacing="1" w:after="100" w:afterAutospacing="1" w:line="240" w:lineRule="auto"/>
        <w:jc w:val="center"/>
        <w:rPr>
          <w:rFonts w:ascii="Times New Roman" w:eastAsia="Times New Roman" w:hAnsi="Times New Roman" w:cs="Times New Roman"/>
          <w:b/>
          <w:bCs/>
          <w:sz w:val="24"/>
          <w:szCs w:val="24"/>
          <w:lang w:eastAsia="en-US"/>
        </w:rPr>
      </w:pPr>
    </w:p>
    <w:p w14:paraId="6D823F42" w14:textId="77777777" w:rsidR="00632D3B" w:rsidRPr="00632D3B" w:rsidRDefault="00632D3B" w:rsidP="00632D3B">
      <w:pPr>
        <w:tabs>
          <w:tab w:val="left" w:pos="4962"/>
        </w:tabs>
        <w:spacing w:before="100" w:beforeAutospacing="1" w:after="100" w:afterAutospacing="1" w:line="240" w:lineRule="auto"/>
        <w:jc w:val="center"/>
        <w:rPr>
          <w:rFonts w:ascii="Times New Roman" w:eastAsia="Times New Roman" w:hAnsi="Times New Roman" w:cs="Times New Roman"/>
          <w:b/>
          <w:sz w:val="24"/>
          <w:szCs w:val="24"/>
          <w:lang w:eastAsia="en-US"/>
        </w:rPr>
      </w:pPr>
      <w:bookmarkStart w:id="54" w:name="_Hlk199504165"/>
      <w:r w:rsidRPr="00632D3B">
        <w:rPr>
          <w:rFonts w:ascii="Times New Roman" w:eastAsia="Times New Roman" w:hAnsi="Times New Roman" w:cs="Times New Roman"/>
          <w:b/>
          <w:bCs/>
          <w:sz w:val="24"/>
          <w:szCs w:val="24"/>
          <w:lang w:eastAsia="en-US"/>
        </w:rPr>
        <w:t xml:space="preserve">KONSULTAVIMO DĖL ĮSISKOLINIMŲ IR APRIBOTO DISPONAVIMO PINIGINĖMIS LĖŠOMIS </w:t>
      </w:r>
      <w:r w:rsidRPr="00632D3B">
        <w:rPr>
          <w:rFonts w:ascii="Times New Roman" w:eastAsia="Times New Roman" w:hAnsi="Times New Roman" w:cs="Times New Roman"/>
          <w:b/>
          <w:bCs/>
          <w:sz w:val="24"/>
          <w:szCs w:val="24"/>
          <w:u w:val="single"/>
          <w:lang w:eastAsia="en-US"/>
        </w:rPr>
        <w:t>GRUPINIŲ</w:t>
      </w:r>
      <w:r w:rsidRPr="00632D3B">
        <w:rPr>
          <w:rFonts w:ascii="Times New Roman" w:eastAsia="Times New Roman" w:hAnsi="Times New Roman" w:cs="Times New Roman"/>
          <w:b/>
          <w:bCs/>
          <w:sz w:val="24"/>
          <w:szCs w:val="24"/>
          <w:lang w:eastAsia="en-US"/>
        </w:rPr>
        <w:t xml:space="preserve"> PASLAUGŲ</w:t>
      </w:r>
      <w:r w:rsidRPr="00632D3B">
        <w:rPr>
          <w:rFonts w:ascii="Times New Roman" w:eastAsia="Times New Roman" w:hAnsi="Times New Roman" w:cs="Times New Roman"/>
          <w:b/>
          <w:sz w:val="24"/>
          <w:szCs w:val="24"/>
          <w:lang w:eastAsia="en-US"/>
        </w:rPr>
        <w:t xml:space="preserve"> TEIKIMO ATASKAITA</w:t>
      </w:r>
    </w:p>
    <w:bookmarkEnd w:id="54"/>
    <w:p w14:paraId="38C1BF63"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b/>
          <w:sz w:val="24"/>
          <w:szCs w:val="24"/>
          <w:lang w:eastAsia="en-US"/>
        </w:rPr>
      </w:pPr>
    </w:p>
    <w:p w14:paraId="7BD80EE7"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632D3B">
        <w:rPr>
          <w:rFonts w:ascii="Times New Roman" w:eastAsia="Times New Roman" w:hAnsi="Times New Roman" w:cs="Times New Roman"/>
          <w:b/>
          <w:sz w:val="24"/>
          <w:szCs w:val="24"/>
          <w:lang w:eastAsia="en-US"/>
        </w:rPr>
        <w:t>20___m. __________ ___ d.</w:t>
      </w:r>
    </w:p>
    <w:p w14:paraId="2AC0C13C"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sz w:val="24"/>
          <w:szCs w:val="24"/>
          <w:vertAlign w:val="subscript"/>
          <w:lang w:eastAsia="en-US"/>
        </w:rPr>
      </w:pPr>
      <w:r w:rsidRPr="00632D3B">
        <w:rPr>
          <w:rFonts w:ascii="Times New Roman" w:eastAsia="Times New Roman" w:hAnsi="Times New Roman" w:cs="Times New Roman"/>
          <w:sz w:val="24"/>
          <w:szCs w:val="24"/>
          <w:vertAlign w:val="subscript"/>
          <w:lang w:eastAsia="en-US"/>
        </w:rPr>
        <w:t>Ataskaitos užpildymo data</w:t>
      </w:r>
    </w:p>
    <w:p w14:paraId="3FC1E474"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632D3B">
        <w:rPr>
          <w:rFonts w:ascii="Times New Roman" w:eastAsia="Times New Roman" w:hAnsi="Times New Roman" w:cs="Times New Roman"/>
          <w:sz w:val="24"/>
          <w:szCs w:val="24"/>
          <w:lang w:eastAsia="en-US"/>
        </w:rPr>
        <w:t>______________________</w:t>
      </w:r>
    </w:p>
    <w:p w14:paraId="0C65FED3"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sz w:val="24"/>
          <w:szCs w:val="24"/>
          <w:vertAlign w:val="subscript"/>
          <w:lang w:eastAsia="en-US"/>
        </w:rPr>
      </w:pPr>
      <w:r w:rsidRPr="00632D3B">
        <w:rPr>
          <w:rFonts w:ascii="Times New Roman" w:eastAsia="Times New Roman" w:hAnsi="Times New Roman" w:cs="Times New Roman"/>
          <w:sz w:val="24"/>
          <w:szCs w:val="24"/>
          <w:vertAlign w:val="subscript"/>
          <w:lang w:eastAsia="en-US"/>
        </w:rPr>
        <w:t>Vieta</w:t>
      </w:r>
    </w:p>
    <w:p w14:paraId="3FED9F79"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sz w:val="24"/>
          <w:szCs w:val="24"/>
          <w:shd w:val="clear" w:color="auto" w:fill="FFFFFF"/>
        </w:rPr>
      </w:pPr>
      <w:r w:rsidRPr="00632D3B">
        <w:rPr>
          <w:rFonts w:ascii="Times New Roman" w:eastAsia="Times New Roman" w:hAnsi="Times New Roman" w:cs="Times New Roman"/>
          <w:sz w:val="24"/>
          <w:szCs w:val="24"/>
          <w:shd w:val="clear" w:color="auto" w:fill="FFFFFF"/>
        </w:rPr>
        <w:t xml:space="preserve">Paslaugų teikėjas  </w:t>
      </w:r>
    </w:p>
    <w:p w14:paraId="1A0BAEFD"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sz w:val="24"/>
          <w:szCs w:val="24"/>
          <w:shd w:val="clear" w:color="auto" w:fill="FFFFFF"/>
        </w:rPr>
      </w:pPr>
      <w:r w:rsidRPr="00632D3B">
        <w:rPr>
          <w:rFonts w:ascii="Times New Roman" w:eastAsia="Times New Roman" w:hAnsi="Times New Roman" w:cs="Times New Roman"/>
          <w:sz w:val="24"/>
          <w:szCs w:val="24"/>
          <w:shd w:val="clear" w:color="auto" w:fill="FFFFFF"/>
        </w:rPr>
        <w:t xml:space="preserve">__________________________________________________________________, </w:t>
      </w:r>
    </w:p>
    <w:p w14:paraId="4D44E512"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sz w:val="24"/>
          <w:szCs w:val="24"/>
          <w:shd w:val="clear" w:color="auto" w:fill="FFFFFF"/>
        </w:rPr>
      </w:pPr>
      <w:r w:rsidRPr="00632D3B">
        <w:rPr>
          <w:rFonts w:ascii="Times New Roman" w:eastAsia="Times New Roman" w:hAnsi="Times New Roman" w:cs="Times New Roman"/>
          <w:sz w:val="24"/>
          <w:szCs w:val="24"/>
          <w:shd w:val="clear" w:color="auto" w:fill="FFFFFF"/>
          <w:vertAlign w:val="subscript"/>
        </w:rPr>
        <w:t>(Teikėjo pavadinimas, kodas)</w:t>
      </w:r>
    </w:p>
    <w:p w14:paraId="6714B01D"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sz w:val="24"/>
          <w:szCs w:val="24"/>
          <w:shd w:val="clear" w:color="auto" w:fill="FFFFFF"/>
        </w:rPr>
      </w:pPr>
      <w:r w:rsidRPr="00632D3B">
        <w:rPr>
          <w:rFonts w:ascii="Times New Roman" w:eastAsia="Times New Roman" w:hAnsi="Times New Roman" w:cs="Times New Roman"/>
          <w:sz w:val="24"/>
          <w:szCs w:val="24"/>
          <w:shd w:val="clear" w:color="auto" w:fill="FFFFFF"/>
        </w:rPr>
        <w:t>Vadovaudamasis</w:t>
      </w:r>
      <w:r w:rsidRPr="00632D3B">
        <w:rPr>
          <w:rFonts w:ascii="Times New Roman" w:eastAsia="Times New Roman" w:hAnsi="Times New Roman" w:cs="Times New Roman"/>
          <w:sz w:val="24"/>
          <w:szCs w:val="24"/>
          <w:shd w:val="clear" w:color="auto" w:fill="FFFFFF"/>
          <w:vertAlign w:val="superscript"/>
        </w:rPr>
        <w:t xml:space="preserve"> </w:t>
      </w:r>
      <w:r w:rsidRPr="00632D3B">
        <w:rPr>
          <w:rFonts w:ascii="Times New Roman" w:eastAsia="Times New Roman" w:hAnsi="Times New Roman" w:cs="Times New Roman"/>
          <w:sz w:val="24"/>
          <w:szCs w:val="24"/>
          <w:shd w:val="clear" w:color="auto" w:fill="FFFFFF"/>
        </w:rPr>
        <w:t xml:space="preserve">Konsultavimo dėl įsiskolinimų ir apriboto disponavimo piniginėmis lėšomis paslaugų viešojo pirkimo-pardavimo sutartimi Nr. ____________________/____________, </w:t>
      </w:r>
    </w:p>
    <w:p w14:paraId="1FB53ACE"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sz w:val="24"/>
          <w:szCs w:val="24"/>
          <w:shd w:val="clear" w:color="auto" w:fill="FFFFFF"/>
        </w:rPr>
      </w:pPr>
      <w:r w:rsidRPr="00632D3B">
        <w:rPr>
          <w:rFonts w:ascii="Times New Roman" w:eastAsia="Times New Roman" w:hAnsi="Times New Roman" w:cs="Times New Roman"/>
          <w:sz w:val="24"/>
          <w:szCs w:val="24"/>
          <w:shd w:val="clear" w:color="auto" w:fill="FFFFFF"/>
        </w:rPr>
        <w:t xml:space="preserve">Vedė grupinę konsultaciją: </w:t>
      </w:r>
      <w:r w:rsidRPr="00632D3B">
        <w:rPr>
          <w:rFonts w:ascii="Times New Roman" w:eastAsia="Times New Roman" w:hAnsi="Times New Roman" w:cs="Times New Roman"/>
          <w:b/>
          <w:bCs/>
          <w:sz w:val="24"/>
          <w:szCs w:val="24"/>
          <w:shd w:val="clear" w:color="auto" w:fill="FFFFFF"/>
        </w:rPr>
        <w:t>Tema</w:t>
      </w:r>
      <w:r w:rsidRPr="00632D3B">
        <w:rPr>
          <w:rFonts w:ascii="Times New Roman" w:eastAsia="Times New Roman" w:hAnsi="Times New Roman" w:cs="Times New Roman"/>
          <w:sz w:val="24"/>
          <w:szCs w:val="24"/>
          <w:shd w:val="clear" w:color="auto" w:fill="FFFFFF"/>
        </w:rPr>
        <w:t>:______________________________________________,</w:t>
      </w:r>
    </w:p>
    <w:p w14:paraId="069DA464"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sz w:val="24"/>
          <w:szCs w:val="24"/>
          <w:shd w:val="clear" w:color="auto" w:fill="FFFFFF"/>
        </w:rPr>
      </w:pPr>
      <w:r w:rsidRPr="00632D3B">
        <w:rPr>
          <w:rFonts w:ascii="Times New Roman" w:eastAsia="Times New Roman" w:hAnsi="Times New Roman" w:cs="Times New Roman"/>
          <w:sz w:val="24"/>
          <w:szCs w:val="24"/>
          <w:shd w:val="clear" w:color="auto" w:fill="FFFFFF"/>
        </w:rPr>
        <w:t xml:space="preserve">Grupinės konsultacijos </w:t>
      </w:r>
      <w:r w:rsidRPr="00632D3B">
        <w:rPr>
          <w:rFonts w:ascii="Times New Roman" w:eastAsia="Times New Roman" w:hAnsi="Times New Roman" w:cs="Times New Roman"/>
          <w:b/>
          <w:bCs/>
          <w:sz w:val="24"/>
          <w:szCs w:val="24"/>
          <w:shd w:val="clear" w:color="auto" w:fill="FFFFFF"/>
        </w:rPr>
        <w:t>Data</w:t>
      </w:r>
      <w:r w:rsidRPr="00632D3B">
        <w:rPr>
          <w:rFonts w:ascii="Times New Roman" w:eastAsia="Times New Roman" w:hAnsi="Times New Roman" w:cs="Times New Roman"/>
          <w:sz w:val="24"/>
          <w:szCs w:val="24"/>
          <w:shd w:val="clear" w:color="auto" w:fill="FFFFFF"/>
        </w:rPr>
        <w:t>:__________________________________________________,</w:t>
      </w:r>
    </w:p>
    <w:p w14:paraId="68B8429A"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sz w:val="24"/>
          <w:szCs w:val="24"/>
          <w:shd w:val="clear" w:color="auto" w:fill="FFFFFF"/>
        </w:rPr>
      </w:pPr>
      <w:r w:rsidRPr="00632D3B">
        <w:rPr>
          <w:rFonts w:ascii="Times New Roman" w:eastAsia="Times New Roman" w:hAnsi="Times New Roman" w:cs="Times New Roman"/>
          <w:sz w:val="24"/>
          <w:szCs w:val="24"/>
          <w:shd w:val="clear" w:color="auto" w:fill="FFFFFF"/>
        </w:rPr>
        <w:t xml:space="preserve">Grupinės konsultacijos </w:t>
      </w:r>
      <w:r w:rsidRPr="00632D3B">
        <w:rPr>
          <w:rFonts w:ascii="Times New Roman" w:eastAsia="Times New Roman" w:hAnsi="Times New Roman" w:cs="Times New Roman"/>
          <w:b/>
          <w:bCs/>
          <w:sz w:val="24"/>
          <w:szCs w:val="24"/>
          <w:shd w:val="clear" w:color="auto" w:fill="FFFFFF"/>
        </w:rPr>
        <w:t>Vieta</w:t>
      </w:r>
      <w:r w:rsidRPr="00632D3B">
        <w:rPr>
          <w:rFonts w:ascii="Times New Roman" w:eastAsia="Times New Roman" w:hAnsi="Times New Roman" w:cs="Times New Roman"/>
          <w:sz w:val="24"/>
          <w:szCs w:val="24"/>
          <w:shd w:val="clear" w:color="auto" w:fill="FFFFFF"/>
        </w:rPr>
        <w:t xml:space="preserve"> (adresas):__________________________________________,</w:t>
      </w:r>
    </w:p>
    <w:p w14:paraId="7FE00993"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sz w:val="24"/>
          <w:szCs w:val="24"/>
          <w:shd w:val="clear" w:color="auto" w:fill="FFFFFF"/>
        </w:rPr>
      </w:pPr>
      <w:r w:rsidRPr="00632D3B">
        <w:rPr>
          <w:rFonts w:ascii="Times New Roman" w:eastAsia="Times New Roman" w:hAnsi="Times New Roman" w:cs="Times New Roman"/>
          <w:sz w:val="24"/>
          <w:szCs w:val="24"/>
          <w:shd w:val="clear" w:color="auto" w:fill="FFFFFF"/>
        </w:rPr>
        <w:t xml:space="preserve">Grupinės konsultacijos </w:t>
      </w:r>
      <w:r w:rsidRPr="00632D3B">
        <w:rPr>
          <w:rFonts w:ascii="Times New Roman" w:eastAsia="Times New Roman" w:hAnsi="Times New Roman" w:cs="Times New Roman"/>
          <w:b/>
          <w:bCs/>
          <w:sz w:val="24"/>
          <w:szCs w:val="24"/>
          <w:shd w:val="clear" w:color="auto" w:fill="FFFFFF"/>
        </w:rPr>
        <w:t>Trukmė</w:t>
      </w:r>
      <w:r w:rsidRPr="00632D3B">
        <w:rPr>
          <w:rFonts w:ascii="Times New Roman" w:eastAsia="Times New Roman" w:hAnsi="Times New Roman" w:cs="Times New Roman"/>
          <w:sz w:val="24"/>
          <w:szCs w:val="24"/>
          <w:shd w:val="clear" w:color="auto" w:fill="FFFFFF"/>
        </w:rPr>
        <w:t xml:space="preserve"> (val.):___________________________________________,</w:t>
      </w:r>
    </w:p>
    <w:p w14:paraId="50DC415D"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b/>
          <w:sz w:val="24"/>
          <w:szCs w:val="24"/>
          <w:lang w:eastAsia="en-US"/>
        </w:rPr>
      </w:pPr>
      <w:r w:rsidRPr="00632D3B">
        <w:rPr>
          <w:rFonts w:ascii="Times New Roman" w:eastAsia="Times New Roman" w:hAnsi="Times New Roman" w:cs="Times New Roman"/>
          <w:b/>
          <w:sz w:val="24"/>
          <w:szCs w:val="24"/>
          <w:lang w:eastAsia="en-US"/>
        </w:rPr>
        <w:t>Šiems Užimtumo tarnybos Klientams:</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2268"/>
        <w:gridCol w:w="3118"/>
      </w:tblGrid>
      <w:tr w:rsidR="00632D3B" w:rsidRPr="00632D3B" w14:paraId="08A0580F" w14:textId="77777777" w:rsidTr="000F45C7">
        <w:trPr>
          <w:trHeight w:val="540"/>
        </w:trPr>
        <w:tc>
          <w:tcPr>
            <w:tcW w:w="709" w:type="dxa"/>
            <w:tcBorders>
              <w:top w:val="single" w:sz="4" w:space="0" w:color="auto"/>
              <w:left w:val="single" w:sz="4" w:space="0" w:color="auto"/>
              <w:bottom w:val="single" w:sz="4" w:space="0" w:color="auto"/>
              <w:right w:val="single" w:sz="4" w:space="0" w:color="auto"/>
            </w:tcBorders>
            <w:vAlign w:val="center"/>
            <w:hideMark/>
          </w:tcPr>
          <w:p w14:paraId="2CC47B75"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b/>
                <w:bCs/>
                <w:sz w:val="24"/>
                <w:szCs w:val="24"/>
                <w:shd w:val="clear" w:color="auto" w:fill="FFFFFF"/>
              </w:rPr>
            </w:pPr>
            <w:r w:rsidRPr="00632D3B">
              <w:rPr>
                <w:rFonts w:ascii="Times New Roman" w:eastAsia="Times New Roman" w:hAnsi="Times New Roman" w:cs="Times New Roman"/>
                <w:b/>
                <w:bCs/>
                <w:sz w:val="24"/>
                <w:szCs w:val="24"/>
                <w:shd w:val="clear" w:color="auto" w:fill="FFFFFF"/>
              </w:rPr>
              <w:lastRenderedPageBreak/>
              <w:t>Eil. Nr.</w:t>
            </w:r>
          </w:p>
        </w:tc>
        <w:tc>
          <w:tcPr>
            <w:tcW w:w="3686" w:type="dxa"/>
            <w:tcBorders>
              <w:top w:val="single" w:sz="4" w:space="0" w:color="auto"/>
              <w:left w:val="single" w:sz="4" w:space="0" w:color="auto"/>
              <w:bottom w:val="single" w:sz="4" w:space="0" w:color="auto"/>
              <w:right w:val="single" w:sz="4" w:space="0" w:color="auto"/>
            </w:tcBorders>
            <w:hideMark/>
          </w:tcPr>
          <w:p w14:paraId="08C0F5D9"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b/>
                <w:bCs/>
                <w:sz w:val="24"/>
                <w:szCs w:val="24"/>
                <w:shd w:val="clear" w:color="auto" w:fill="FFFFFF"/>
              </w:rPr>
            </w:pPr>
            <w:r w:rsidRPr="00632D3B">
              <w:rPr>
                <w:rFonts w:ascii="Times New Roman" w:eastAsia="Times New Roman" w:hAnsi="Times New Roman" w:cs="Times New Roman"/>
                <w:b/>
                <w:bCs/>
                <w:sz w:val="24"/>
                <w:szCs w:val="24"/>
                <w:shd w:val="clear" w:color="auto" w:fill="FFFFFF"/>
              </w:rPr>
              <w:t>Asmens vardas pavardė</w:t>
            </w:r>
          </w:p>
        </w:tc>
        <w:tc>
          <w:tcPr>
            <w:tcW w:w="2268" w:type="dxa"/>
            <w:tcBorders>
              <w:top w:val="single" w:sz="4" w:space="0" w:color="auto"/>
              <w:left w:val="single" w:sz="4" w:space="0" w:color="auto"/>
              <w:bottom w:val="single" w:sz="4" w:space="0" w:color="auto"/>
              <w:right w:val="single" w:sz="4" w:space="0" w:color="auto"/>
            </w:tcBorders>
            <w:hideMark/>
          </w:tcPr>
          <w:p w14:paraId="6DA43E1A"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b/>
                <w:bCs/>
                <w:sz w:val="24"/>
                <w:szCs w:val="24"/>
                <w:shd w:val="clear" w:color="auto" w:fill="FFFFFF"/>
              </w:rPr>
            </w:pPr>
            <w:r w:rsidRPr="00632D3B">
              <w:rPr>
                <w:rFonts w:ascii="Times New Roman" w:eastAsia="Times New Roman" w:hAnsi="Times New Roman" w:cs="Times New Roman"/>
                <w:b/>
                <w:bCs/>
                <w:sz w:val="24"/>
                <w:szCs w:val="24"/>
                <w:shd w:val="clear" w:color="auto" w:fill="FFFFFF"/>
              </w:rPr>
              <w:t>Kliento parašas</w:t>
            </w:r>
          </w:p>
        </w:tc>
        <w:tc>
          <w:tcPr>
            <w:tcW w:w="3118" w:type="dxa"/>
            <w:tcBorders>
              <w:top w:val="single" w:sz="4" w:space="0" w:color="auto"/>
              <w:left w:val="single" w:sz="4" w:space="0" w:color="auto"/>
              <w:bottom w:val="single" w:sz="4" w:space="0" w:color="auto"/>
              <w:right w:val="single" w:sz="4" w:space="0" w:color="auto"/>
            </w:tcBorders>
            <w:hideMark/>
          </w:tcPr>
          <w:p w14:paraId="50EF5518"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b/>
                <w:bCs/>
                <w:sz w:val="24"/>
                <w:szCs w:val="24"/>
                <w:shd w:val="clear" w:color="auto" w:fill="FFFFFF"/>
              </w:rPr>
            </w:pPr>
            <w:r w:rsidRPr="00632D3B">
              <w:rPr>
                <w:rFonts w:ascii="Times New Roman" w:eastAsia="Times New Roman" w:hAnsi="Times New Roman" w:cs="Times New Roman"/>
                <w:b/>
                <w:bCs/>
                <w:sz w:val="24"/>
                <w:szCs w:val="24"/>
                <w:shd w:val="clear" w:color="auto" w:fill="FFFFFF"/>
              </w:rPr>
              <w:t>Pastabos</w:t>
            </w:r>
          </w:p>
        </w:tc>
      </w:tr>
      <w:tr w:rsidR="00632D3B" w:rsidRPr="00632D3B" w14:paraId="295002C8" w14:textId="77777777" w:rsidTr="000F45C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0A5EDEDD"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1</w:t>
            </w:r>
          </w:p>
        </w:tc>
        <w:tc>
          <w:tcPr>
            <w:tcW w:w="3686" w:type="dxa"/>
            <w:tcBorders>
              <w:top w:val="single" w:sz="4" w:space="0" w:color="auto"/>
              <w:left w:val="single" w:sz="4" w:space="0" w:color="auto"/>
              <w:bottom w:val="single" w:sz="4" w:space="0" w:color="auto"/>
              <w:right w:val="single" w:sz="4" w:space="0" w:color="auto"/>
            </w:tcBorders>
          </w:tcPr>
          <w:p w14:paraId="74988C97"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
        </w:tc>
        <w:tc>
          <w:tcPr>
            <w:tcW w:w="2268" w:type="dxa"/>
            <w:tcBorders>
              <w:top w:val="single" w:sz="4" w:space="0" w:color="auto"/>
              <w:left w:val="single" w:sz="4" w:space="0" w:color="auto"/>
              <w:bottom w:val="single" w:sz="4" w:space="0" w:color="auto"/>
              <w:right w:val="single" w:sz="4" w:space="0" w:color="auto"/>
            </w:tcBorders>
          </w:tcPr>
          <w:p w14:paraId="1B566190"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
        </w:tc>
        <w:tc>
          <w:tcPr>
            <w:tcW w:w="3118" w:type="dxa"/>
            <w:tcBorders>
              <w:top w:val="single" w:sz="4" w:space="0" w:color="auto"/>
              <w:left w:val="single" w:sz="4" w:space="0" w:color="auto"/>
              <w:bottom w:val="single" w:sz="4" w:space="0" w:color="auto"/>
              <w:right w:val="single" w:sz="4" w:space="0" w:color="auto"/>
            </w:tcBorders>
          </w:tcPr>
          <w:p w14:paraId="5BE98995"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
        </w:tc>
      </w:tr>
      <w:tr w:rsidR="00632D3B" w:rsidRPr="00632D3B" w14:paraId="1BA729DC" w14:textId="77777777" w:rsidTr="000F45C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7D876A79"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2</w:t>
            </w:r>
          </w:p>
        </w:tc>
        <w:tc>
          <w:tcPr>
            <w:tcW w:w="3686" w:type="dxa"/>
            <w:tcBorders>
              <w:top w:val="single" w:sz="4" w:space="0" w:color="auto"/>
              <w:left w:val="single" w:sz="4" w:space="0" w:color="auto"/>
              <w:bottom w:val="single" w:sz="4" w:space="0" w:color="auto"/>
              <w:right w:val="single" w:sz="4" w:space="0" w:color="auto"/>
            </w:tcBorders>
          </w:tcPr>
          <w:p w14:paraId="4F0CB086"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2268" w:type="dxa"/>
            <w:tcBorders>
              <w:top w:val="single" w:sz="4" w:space="0" w:color="auto"/>
              <w:left w:val="single" w:sz="4" w:space="0" w:color="auto"/>
              <w:bottom w:val="single" w:sz="4" w:space="0" w:color="auto"/>
              <w:right w:val="single" w:sz="4" w:space="0" w:color="auto"/>
            </w:tcBorders>
          </w:tcPr>
          <w:p w14:paraId="34DCD53B"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3118" w:type="dxa"/>
            <w:tcBorders>
              <w:top w:val="single" w:sz="4" w:space="0" w:color="auto"/>
              <w:left w:val="single" w:sz="4" w:space="0" w:color="auto"/>
              <w:bottom w:val="single" w:sz="4" w:space="0" w:color="auto"/>
              <w:right w:val="single" w:sz="4" w:space="0" w:color="auto"/>
            </w:tcBorders>
          </w:tcPr>
          <w:p w14:paraId="16ECF607"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r>
      <w:tr w:rsidR="00632D3B" w:rsidRPr="00632D3B" w14:paraId="7AEB00AF" w14:textId="77777777" w:rsidTr="000F45C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76FDA30D"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3</w:t>
            </w:r>
          </w:p>
        </w:tc>
        <w:tc>
          <w:tcPr>
            <w:tcW w:w="3686" w:type="dxa"/>
            <w:tcBorders>
              <w:top w:val="single" w:sz="4" w:space="0" w:color="auto"/>
              <w:left w:val="single" w:sz="4" w:space="0" w:color="auto"/>
              <w:bottom w:val="single" w:sz="4" w:space="0" w:color="auto"/>
              <w:right w:val="single" w:sz="4" w:space="0" w:color="auto"/>
            </w:tcBorders>
          </w:tcPr>
          <w:p w14:paraId="7B652A85"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2268" w:type="dxa"/>
            <w:tcBorders>
              <w:top w:val="single" w:sz="4" w:space="0" w:color="auto"/>
              <w:left w:val="single" w:sz="4" w:space="0" w:color="auto"/>
              <w:bottom w:val="single" w:sz="4" w:space="0" w:color="auto"/>
              <w:right w:val="single" w:sz="4" w:space="0" w:color="auto"/>
            </w:tcBorders>
          </w:tcPr>
          <w:p w14:paraId="731D39CF"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3118" w:type="dxa"/>
            <w:tcBorders>
              <w:top w:val="single" w:sz="4" w:space="0" w:color="auto"/>
              <w:left w:val="single" w:sz="4" w:space="0" w:color="auto"/>
              <w:bottom w:val="single" w:sz="4" w:space="0" w:color="auto"/>
              <w:right w:val="single" w:sz="4" w:space="0" w:color="auto"/>
            </w:tcBorders>
          </w:tcPr>
          <w:p w14:paraId="433FA007"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r>
      <w:tr w:rsidR="00632D3B" w:rsidRPr="00632D3B" w14:paraId="02799940" w14:textId="77777777" w:rsidTr="000F45C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2486391B"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4</w:t>
            </w:r>
          </w:p>
        </w:tc>
        <w:tc>
          <w:tcPr>
            <w:tcW w:w="3686" w:type="dxa"/>
            <w:tcBorders>
              <w:top w:val="single" w:sz="4" w:space="0" w:color="auto"/>
              <w:left w:val="single" w:sz="4" w:space="0" w:color="auto"/>
              <w:bottom w:val="single" w:sz="4" w:space="0" w:color="auto"/>
              <w:right w:val="single" w:sz="4" w:space="0" w:color="auto"/>
            </w:tcBorders>
          </w:tcPr>
          <w:p w14:paraId="4C497A47"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2268" w:type="dxa"/>
            <w:tcBorders>
              <w:top w:val="single" w:sz="4" w:space="0" w:color="auto"/>
              <w:left w:val="single" w:sz="4" w:space="0" w:color="auto"/>
              <w:bottom w:val="single" w:sz="4" w:space="0" w:color="auto"/>
              <w:right w:val="single" w:sz="4" w:space="0" w:color="auto"/>
            </w:tcBorders>
          </w:tcPr>
          <w:p w14:paraId="39E4DBD9"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3118" w:type="dxa"/>
            <w:tcBorders>
              <w:top w:val="single" w:sz="4" w:space="0" w:color="auto"/>
              <w:left w:val="single" w:sz="4" w:space="0" w:color="auto"/>
              <w:bottom w:val="single" w:sz="4" w:space="0" w:color="auto"/>
              <w:right w:val="single" w:sz="4" w:space="0" w:color="auto"/>
            </w:tcBorders>
          </w:tcPr>
          <w:p w14:paraId="1BD2D672"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r>
      <w:tr w:rsidR="00632D3B" w:rsidRPr="00632D3B" w14:paraId="02344A99" w14:textId="77777777" w:rsidTr="000F45C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0DF8EAD2"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5</w:t>
            </w:r>
          </w:p>
        </w:tc>
        <w:tc>
          <w:tcPr>
            <w:tcW w:w="3686" w:type="dxa"/>
            <w:tcBorders>
              <w:top w:val="single" w:sz="4" w:space="0" w:color="auto"/>
              <w:left w:val="single" w:sz="4" w:space="0" w:color="auto"/>
              <w:bottom w:val="single" w:sz="4" w:space="0" w:color="auto"/>
              <w:right w:val="single" w:sz="4" w:space="0" w:color="auto"/>
            </w:tcBorders>
          </w:tcPr>
          <w:p w14:paraId="2155211B"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2268" w:type="dxa"/>
            <w:tcBorders>
              <w:top w:val="single" w:sz="4" w:space="0" w:color="auto"/>
              <w:left w:val="single" w:sz="4" w:space="0" w:color="auto"/>
              <w:bottom w:val="single" w:sz="4" w:space="0" w:color="auto"/>
              <w:right w:val="single" w:sz="4" w:space="0" w:color="auto"/>
            </w:tcBorders>
          </w:tcPr>
          <w:p w14:paraId="59E3D6BC"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3118" w:type="dxa"/>
            <w:tcBorders>
              <w:top w:val="single" w:sz="4" w:space="0" w:color="auto"/>
              <w:left w:val="single" w:sz="4" w:space="0" w:color="auto"/>
              <w:bottom w:val="single" w:sz="4" w:space="0" w:color="auto"/>
              <w:right w:val="single" w:sz="4" w:space="0" w:color="auto"/>
            </w:tcBorders>
          </w:tcPr>
          <w:p w14:paraId="14B1C08B"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r>
      <w:tr w:rsidR="00632D3B" w:rsidRPr="00632D3B" w14:paraId="154794B0" w14:textId="77777777" w:rsidTr="000F45C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2B1E889B"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6</w:t>
            </w:r>
          </w:p>
        </w:tc>
        <w:tc>
          <w:tcPr>
            <w:tcW w:w="3686" w:type="dxa"/>
            <w:tcBorders>
              <w:top w:val="single" w:sz="4" w:space="0" w:color="auto"/>
              <w:left w:val="single" w:sz="4" w:space="0" w:color="auto"/>
              <w:bottom w:val="single" w:sz="4" w:space="0" w:color="auto"/>
              <w:right w:val="single" w:sz="4" w:space="0" w:color="auto"/>
            </w:tcBorders>
          </w:tcPr>
          <w:p w14:paraId="4D6B5E8E"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2268" w:type="dxa"/>
            <w:tcBorders>
              <w:top w:val="single" w:sz="4" w:space="0" w:color="auto"/>
              <w:left w:val="single" w:sz="4" w:space="0" w:color="auto"/>
              <w:bottom w:val="single" w:sz="4" w:space="0" w:color="auto"/>
              <w:right w:val="single" w:sz="4" w:space="0" w:color="auto"/>
            </w:tcBorders>
          </w:tcPr>
          <w:p w14:paraId="2B173991"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3118" w:type="dxa"/>
            <w:tcBorders>
              <w:top w:val="single" w:sz="4" w:space="0" w:color="auto"/>
              <w:left w:val="single" w:sz="4" w:space="0" w:color="auto"/>
              <w:bottom w:val="single" w:sz="4" w:space="0" w:color="auto"/>
              <w:right w:val="single" w:sz="4" w:space="0" w:color="auto"/>
            </w:tcBorders>
          </w:tcPr>
          <w:p w14:paraId="35082A32"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r>
      <w:tr w:rsidR="00632D3B" w:rsidRPr="00632D3B" w14:paraId="5B9C895A" w14:textId="77777777" w:rsidTr="000F45C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761FD337"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7</w:t>
            </w:r>
          </w:p>
        </w:tc>
        <w:tc>
          <w:tcPr>
            <w:tcW w:w="3686" w:type="dxa"/>
            <w:tcBorders>
              <w:top w:val="single" w:sz="4" w:space="0" w:color="auto"/>
              <w:left w:val="single" w:sz="4" w:space="0" w:color="auto"/>
              <w:bottom w:val="single" w:sz="4" w:space="0" w:color="auto"/>
              <w:right w:val="single" w:sz="4" w:space="0" w:color="auto"/>
            </w:tcBorders>
          </w:tcPr>
          <w:p w14:paraId="3DF6D66C"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2268" w:type="dxa"/>
            <w:tcBorders>
              <w:top w:val="single" w:sz="4" w:space="0" w:color="auto"/>
              <w:left w:val="single" w:sz="4" w:space="0" w:color="auto"/>
              <w:bottom w:val="single" w:sz="4" w:space="0" w:color="auto"/>
              <w:right w:val="single" w:sz="4" w:space="0" w:color="auto"/>
            </w:tcBorders>
          </w:tcPr>
          <w:p w14:paraId="418CC760"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3118" w:type="dxa"/>
            <w:tcBorders>
              <w:top w:val="single" w:sz="4" w:space="0" w:color="auto"/>
              <w:left w:val="single" w:sz="4" w:space="0" w:color="auto"/>
              <w:bottom w:val="single" w:sz="4" w:space="0" w:color="auto"/>
              <w:right w:val="single" w:sz="4" w:space="0" w:color="auto"/>
            </w:tcBorders>
          </w:tcPr>
          <w:p w14:paraId="50C9750E"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r>
      <w:tr w:rsidR="00632D3B" w:rsidRPr="00632D3B" w14:paraId="6CAA12A8" w14:textId="77777777" w:rsidTr="000F45C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1F4E37C9"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8</w:t>
            </w:r>
          </w:p>
        </w:tc>
        <w:tc>
          <w:tcPr>
            <w:tcW w:w="3686" w:type="dxa"/>
            <w:tcBorders>
              <w:top w:val="single" w:sz="4" w:space="0" w:color="auto"/>
              <w:left w:val="single" w:sz="4" w:space="0" w:color="auto"/>
              <w:bottom w:val="single" w:sz="4" w:space="0" w:color="auto"/>
              <w:right w:val="single" w:sz="4" w:space="0" w:color="auto"/>
            </w:tcBorders>
          </w:tcPr>
          <w:p w14:paraId="16BED7B0"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2268" w:type="dxa"/>
            <w:tcBorders>
              <w:top w:val="single" w:sz="4" w:space="0" w:color="auto"/>
              <w:left w:val="single" w:sz="4" w:space="0" w:color="auto"/>
              <w:bottom w:val="single" w:sz="4" w:space="0" w:color="auto"/>
              <w:right w:val="single" w:sz="4" w:space="0" w:color="auto"/>
            </w:tcBorders>
          </w:tcPr>
          <w:p w14:paraId="32654139"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3118" w:type="dxa"/>
            <w:tcBorders>
              <w:top w:val="single" w:sz="4" w:space="0" w:color="auto"/>
              <w:left w:val="single" w:sz="4" w:space="0" w:color="auto"/>
              <w:bottom w:val="single" w:sz="4" w:space="0" w:color="auto"/>
              <w:right w:val="single" w:sz="4" w:space="0" w:color="auto"/>
            </w:tcBorders>
          </w:tcPr>
          <w:p w14:paraId="7183E9B7"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r>
      <w:tr w:rsidR="00632D3B" w:rsidRPr="00632D3B" w14:paraId="00404DC0" w14:textId="77777777" w:rsidTr="000F45C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539A9690"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9</w:t>
            </w:r>
          </w:p>
        </w:tc>
        <w:tc>
          <w:tcPr>
            <w:tcW w:w="3686" w:type="dxa"/>
            <w:tcBorders>
              <w:top w:val="single" w:sz="4" w:space="0" w:color="auto"/>
              <w:left w:val="single" w:sz="4" w:space="0" w:color="auto"/>
              <w:bottom w:val="single" w:sz="4" w:space="0" w:color="auto"/>
              <w:right w:val="single" w:sz="4" w:space="0" w:color="auto"/>
            </w:tcBorders>
          </w:tcPr>
          <w:p w14:paraId="6C8F02ED"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2268" w:type="dxa"/>
            <w:tcBorders>
              <w:top w:val="single" w:sz="4" w:space="0" w:color="auto"/>
              <w:left w:val="single" w:sz="4" w:space="0" w:color="auto"/>
              <w:bottom w:val="single" w:sz="4" w:space="0" w:color="auto"/>
              <w:right w:val="single" w:sz="4" w:space="0" w:color="auto"/>
            </w:tcBorders>
          </w:tcPr>
          <w:p w14:paraId="45703E86"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3118" w:type="dxa"/>
            <w:tcBorders>
              <w:top w:val="single" w:sz="4" w:space="0" w:color="auto"/>
              <w:left w:val="single" w:sz="4" w:space="0" w:color="auto"/>
              <w:bottom w:val="single" w:sz="4" w:space="0" w:color="auto"/>
              <w:right w:val="single" w:sz="4" w:space="0" w:color="auto"/>
            </w:tcBorders>
          </w:tcPr>
          <w:p w14:paraId="7E1B8167"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r>
      <w:tr w:rsidR="00632D3B" w:rsidRPr="00632D3B" w14:paraId="4448AD8C" w14:textId="77777777" w:rsidTr="000F45C7">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3DF35FA5"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10</w:t>
            </w:r>
          </w:p>
        </w:tc>
        <w:tc>
          <w:tcPr>
            <w:tcW w:w="3686" w:type="dxa"/>
            <w:tcBorders>
              <w:top w:val="single" w:sz="4" w:space="0" w:color="auto"/>
              <w:left w:val="single" w:sz="4" w:space="0" w:color="auto"/>
              <w:bottom w:val="single" w:sz="4" w:space="0" w:color="auto"/>
              <w:right w:val="single" w:sz="4" w:space="0" w:color="auto"/>
            </w:tcBorders>
          </w:tcPr>
          <w:p w14:paraId="3CA90CD1"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2268" w:type="dxa"/>
            <w:tcBorders>
              <w:top w:val="single" w:sz="4" w:space="0" w:color="auto"/>
              <w:left w:val="single" w:sz="4" w:space="0" w:color="auto"/>
              <w:bottom w:val="single" w:sz="4" w:space="0" w:color="auto"/>
              <w:right w:val="single" w:sz="4" w:space="0" w:color="auto"/>
            </w:tcBorders>
          </w:tcPr>
          <w:p w14:paraId="3C5D87EA"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c>
          <w:tcPr>
            <w:tcW w:w="3118" w:type="dxa"/>
            <w:tcBorders>
              <w:top w:val="single" w:sz="4" w:space="0" w:color="auto"/>
              <w:left w:val="single" w:sz="4" w:space="0" w:color="auto"/>
              <w:bottom w:val="single" w:sz="4" w:space="0" w:color="auto"/>
              <w:right w:val="single" w:sz="4" w:space="0" w:color="auto"/>
            </w:tcBorders>
          </w:tcPr>
          <w:p w14:paraId="6B33FB9D"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4"/>
                <w:szCs w:val="24"/>
                <w:shd w:val="clear" w:color="auto" w:fill="FFFFFF"/>
              </w:rPr>
            </w:pPr>
          </w:p>
        </w:tc>
      </w:tr>
    </w:tbl>
    <w:p w14:paraId="3336A2E9"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sz w:val="24"/>
          <w:szCs w:val="24"/>
          <w:lang w:eastAsia="en-US"/>
        </w:rPr>
      </w:pPr>
    </w:p>
    <w:p w14:paraId="52149052"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b/>
          <w:color w:val="222222"/>
          <w:sz w:val="24"/>
          <w:szCs w:val="24"/>
          <w:shd w:val="clear" w:color="auto" w:fill="FFFFFF"/>
        </w:rPr>
      </w:pPr>
    </w:p>
    <w:p w14:paraId="79F18528"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b/>
          <w:color w:val="222222"/>
          <w:sz w:val="24"/>
          <w:szCs w:val="24"/>
          <w:shd w:val="clear" w:color="auto" w:fill="FFFFFF"/>
        </w:rPr>
      </w:pPr>
      <w:r w:rsidRPr="00632D3B">
        <w:rPr>
          <w:rFonts w:ascii="Times New Roman" w:eastAsia="Times New Roman" w:hAnsi="Times New Roman" w:cs="Times New Roman"/>
          <w:b/>
          <w:color w:val="222222"/>
          <w:sz w:val="24"/>
          <w:szCs w:val="24"/>
          <w:shd w:val="clear" w:color="auto" w:fill="FFFFFF"/>
        </w:rPr>
        <w:t>Grupinę konsultaciją vedęs atsakingas specialistas:</w:t>
      </w:r>
    </w:p>
    <w:p w14:paraId="418E5AE6" w14:textId="77777777" w:rsidR="00632D3B" w:rsidRPr="00632D3B" w:rsidRDefault="00632D3B" w:rsidP="00632D3B">
      <w:pPr>
        <w:spacing w:before="100" w:beforeAutospacing="1" w:after="100" w:afterAutospacing="1" w:line="240" w:lineRule="auto"/>
        <w:jc w:val="center"/>
        <w:rPr>
          <w:rFonts w:ascii="Times New Roman" w:eastAsia="Times New Roman" w:hAnsi="Times New Roman" w:cs="Times New Roman"/>
          <w:color w:val="222222"/>
          <w:sz w:val="24"/>
          <w:szCs w:val="24"/>
          <w:shd w:val="clear" w:color="auto" w:fill="FFFFFF"/>
        </w:rPr>
      </w:pPr>
      <w:r w:rsidRPr="00632D3B">
        <w:rPr>
          <w:rFonts w:ascii="Times New Roman" w:eastAsia="Times New Roman" w:hAnsi="Times New Roman" w:cs="Times New Roman"/>
          <w:color w:val="222222"/>
          <w:sz w:val="24"/>
          <w:szCs w:val="24"/>
          <w:shd w:val="clear" w:color="auto" w:fill="FFFFFF"/>
        </w:rPr>
        <w:t>________________________________________________________________________________</w:t>
      </w:r>
      <w:r w:rsidRPr="00632D3B">
        <w:rPr>
          <w:rFonts w:ascii="Times New Roman" w:eastAsia="Times New Roman" w:hAnsi="Times New Roman" w:cs="Times New Roman"/>
          <w:color w:val="222222"/>
          <w:sz w:val="24"/>
          <w:szCs w:val="24"/>
          <w:shd w:val="clear" w:color="auto" w:fill="FFFFFF"/>
          <w:vertAlign w:val="subscript"/>
        </w:rPr>
        <w:t>(Vardas, Pavardė, Parašas)</w:t>
      </w:r>
    </w:p>
    <w:p w14:paraId="0D41FDB4"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2"/>
          <w:szCs w:val="22"/>
          <w:shd w:val="clear" w:color="auto" w:fill="FFFFFF"/>
        </w:rPr>
      </w:pPr>
      <w:r w:rsidRPr="00632D3B">
        <w:rPr>
          <w:rFonts w:ascii="Times New Roman" w:eastAsia="Times New Roman" w:hAnsi="Times New Roman" w:cs="Times New Roman"/>
          <w:color w:val="222222"/>
          <w:sz w:val="16"/>
          <w:szCs w:val="16"/>
          <w:shd w:val="clear" w:color="auto" w:fill="FFFFFF"/>
        </w:rPr>
        <w:t xml:space="preserve">  </w:t>
      </w:r>
      <w:r w:rsidRPr="00632D3B">
        <w:rPr>
          <w:rFonts w:ascii="Times New Roman" w:eastAsia="Times New Roman" w:hAnsi="Times New Roman" w:cs="Times New Roman"/>
          <w:color w:val="222222"/>
          <w:sz w:val="16"/>
          <w:szCs w:val="16"/>
          <w:shd w:val="clear" w:color="auto" w:fill="FFFFFF"/>
        </w:rPr>
        <w:tab/>
      </w:r>
    </w:p>
    <w:p w14:paraId="37AE9531" w14:textId="77777777" w:rsidR="00632D3B" w:rsidRPr="00632D3B" w:rsidRDefault="00632D3B" w:rsidP="00632D3B">
      <w:pPr>
        <w:spacing w:before="100" w:beforeAutospacing="1" w:after="100" w:afterAutospacing="1" w:line="240" w:lineRule="auto"/>
        <w:rPr>
          <w:rFonts w:ascii="Times New Roman" w:eastAsia="Times New Roman" w:hAnsi="Times New Roman" w:cs="Times New Roman"/>
          <w:color w:val="222222"/>
          <w:sz w:val="22"/>
          <w:szCs w:val="22"/>
          <w:shd w:val="clear" w:color="auto" w:fill="FFFFFF"/>
        </w:rPr>
      </w:pP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5" w:name="_Ref38285444"/>
      <w:bookmarkStart w:id="56" w:name="_Ref38291496"/>
      <w:bookmarkStart w:id="57"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5"/>
      <w:bookmarkEnd w:id="56"/>
      <w:bookmarkEnd w:id="57"/>
    </w:p>
    <w:p w14:paraId="11D35D3F" w14:textId="77777777" w:rsidR="000E6657" w:rsidRPr="00F0499F" w:rsidRDefault="000E6657" w:rsidP="000E6657">
      <w:pPr>
        <w:jc w:val="center"/>
        <w:rPr>
          <w:rFonts w:cstheme="minorHAnsi"/>
          <w:b/>
          <w:bCs/>
          <w:smallCaps/>
          <w:sz w:val="22"/>
          <w:szCs w:val="22"/>
        </w:rPr>
      </w:pPr>
    </w:p>
    <w:p w14:paraId="5DC7AD17" w14:textId="78368656" w:rsidR="00533961" w:rsidRPr="00C12BCC" w:rsidRDefault="00533961" w:rsidP="00533961">
      <w:pPr>
        <w:pStyle w:val="Paantrat"/>
        <w:jc w:val="center"/>
        <w:rPr>
          <w:rFonts w:cstheme="minorHAnsi"/>
          <w:b/>
          <w:bCs/>
        </w:rPr>
      </w:pPr>
      <w:r w:rsidRPr="00C12BCC">
        <w:rPr>
          <w:rFonts w:cstheme="minorHAnsi"/>
          <w:b/>
          <w:bCs/>
        </w:rPr>
        <w:t>TIEKĖJŲ PAŠALINIMO PAGRINDAI</w:t>
      </w:r>
    </w:p>
    <w:p w14:paraId="50482CB0" w14:textId="77777777" w:rsidR="00533961" w:rsidRPr="001F441D" w:rsidRDefault="00533961" w:rsidP="00533961">
      <w:pPr>
        <w:numPr>
          <w:ilvl w:val="0"/>
          <w:numId w:val="24"/>
        </w:numPr>
        <w:spacing w:after="0" w:line="240" w:lineRule="auto"/>
        <w:ind w:left="0" w:firstLine="851"/>
        <w:jc w:val="both"/>
        <w:rPr>
          <w:rFonts w:cstheme="minorHAnsi"/>
          <w:sz w:val="22"/>
          <w:szCs w:val="22"/>
        </w:rPr>
      </w:pPr>
      <w:r w:rsidRPr="001F441D">
        <w:rPr>
          <w:rFonts w:cstheme="minorHAnsi"/>
          <w:sz w:val="22"/>
          <w:szCs w:val="22"/>
        </w:rPr>
        <w:t xml:space="preserve">Su </w:t>
      </w:r>
      <w:r w:rsidRPr="001F441D">
        <w:rPr>
          <w:rFonts w:cstheme="minorHAnsi"/>
          <w:color w:val="000000" w:themeColor="text1"/>
          <w:sz w:val="22"/>
          <w:szCs w:val="22"/>
        </w:rPr>
        <w:t>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w:t>
      </w:r>
      <w:r w:rsidRPr="001F441D">
        <w:rPr>
          <w:rFonts w:cstheme="minorHAnsi"/>
          <w:sz w:val="22"/>
          <w:szCs w:val="22"/>
        </w:rPr>
        <w:t xml:space="preserve">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E733E6" w14:textId="77777777" w:rsidR="00533961" w:rsidRPr="001F441D" w:rsidRDefault="00533961" w:rsidP="00533961">
      <w:pPr>
        <w:numPr>
          <w:ilvl w:val="0"/>
          <w:numId w:val="24"/>
        </w:numPr>
        <w:spacing w:after="0" w:line="240" w:lineRule="auto"/>
        <w:ind w:left="0" w:firstLine="851"/>
        <w:jc w:val="both"/>
        <w:rPr>
          <w:rFonts w:cstheme="minorHAnsi"/>
          <w:sz w:val="22"/>
          <w:szCs w:val="22"/>
        </w:rPr>
      </w:pPr>
      <w:r w:rsidRPr="001F441D">
        <w:rPr>
          <w:rFonts w:cstheme="minorHAnsi"/>
          <w:sz w:val="22"/>
          <w:szCs w:val="22"/>
        </w:rPr>
        <w:t xml:space="preserve">Pašalinimo pagrindai taikomi tiekėjui (kai pasiūlymą teikia ūkio subjektų grupė – visiems tos grupės nariams) ir ūkio subjektams, kurių pajėgumais tiekėjas remiasi. </w:t>
      </w:r>
    </w:p>
    <w:p w14:paraId="6FBF0832" w14:textId="77777777" w:rsidR="00533961" w:rsidRPr="001F441D" w:rsidRDefault="00533961" w:rsidP="00533961">
      <w:pPr>
        <w:numPr>
          <w:ilvl w:val="0"/>
          <w:numId w:val="24"/>
        </w:numPr>
        <w:spacing w:after="0" w:line="240" w:lineRule="auto"/>
        <w:ind w:left="0" w:firstLine="851"/>
        <w:jc w:val="both"/>
        <w:rPr>
          <w:rFonts w:eastAsia="Verdana" w:cstheme="minorHAnsi"/>
          <w:sz w:val="22"/>
          <w:szCs w:val="22"/>
        </w:rPr>
      </w:pPr>
      <w:r w:rsidRPr="001F441D">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F441D">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0EAA59EE" w14:textId="77777777" w:rsidR="00533961" w:rsidRPr="001F441D" w:rsidRDefault="00533961" w:rsidP="00533961">
      <w:pPr>
        <w:numPr>
          <w:ilvl w:val="0"/>
          <w:numId w:val="24"/>
        </w:numPr>
        <w:spacing w:after="0" w:line="240" w:lineRule="auto"/>
        <w:ind w:left="0" w:firstLine="851"/>
        <w:jc w:val="both"/>
        <w:rPr>
          <w:rFonts w:eastAsia="Verdana" w:cstheme="minorHAnsi"/>
          <w:color w:val="000000" w:themeColor="text1"/>
          <w:sz w:val="22"/>
          <w:szCs w:val="22"/>
        </w:rPr>
      </w:pPr>
      <w:r w:rsidRPr="001F441D">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848CB5D" w14:textId="77777777" w:rsidR="00533961" w:rsidRPr="001F441D" w:rsidRDefault="00533961" w:rsidP="00533961">
      <w:pPr>
        <w:numPr>
          <w:ilvl w:val="0"/>
          <w:numId w:val="24"/>
        </w:numPr>
        <w:spacing w:after="0" w:line="240" w:lineRule="auto"/>
        <w:ind w:left="0" w:firstLine="851"/>
        <w:jc w:val="both"/>
        <w:rPr>
          <w:rFonts w:cstheme="minorHAnsi"/>
          <w:sz w:val="22"/>
          <w:szCs w:val="22"/>
        </w:rPr>
      </w:pPr>
      <w:r w:rsidRPr="001F441D">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F441D">
        <w:rPr>
          <w:rFonts w:eastAsia="Verdana" w:cstheme="minorHAnsi"/>
          <w:sz w:val="22"/>
          <w:szCs w:val="22"/>
        </w:rPr>
        <w:t>Certis</w:t>
      </w:r>
      <w:proofErr w:type="spellEnd"/>
      <w:r w:rsidRPr="001F441D">
        <w:rPr>
          <w:rFonts w:eastAsia="Verdana" w:cstheme="minorHAnsi"/>
          <w:sz w:val="22"/>
          <w:szCs w:val="22"/>
        </w:rPr>
        <w:t>“. Lentelės ketvirtame stulpelyje nurodomi doku</w:t>
      </w:r>
      <w:r w:rsidRPr="001F441D">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1F441D">
        <w:rPr>
          <w:rFonts w:cstheme="minorHAnsi"/>
          <w:sz w:val="22"/>
          <w:szCs w:val="22"/>
        </w:rPr>
        <w:t>Certis</w:t>
      </w:r>
      <w:proofErr w:type="spellEnd"/>
      <w:r w:rsidRPr="001F441D">
        <w:rPr>
          <w:rFonts w:cstheme="minorHAnsi"/>
          <w:sz w:val="22"/>
          <w:szCs w:val="22"/>
        </w:rPr>
        <w:t xml:space="preserve">“, adresu </w:t>
      </w:r>
      <w:hyperlink r:id="rId15" w:history="1">
        <w:r w:rsidRPr="001F441D">
          <w:rPr>
            <w:rFonts w:eastAsia="Calibri" w:cstheme="minorHAnsi"/>
            <w:sz w:val="22"/>
            <w:szCs w:val="22"/>
          </w:rPr>
          <w:t>https://ec.europa.eu/tools/ecertis/</w:t>
        </w:r>
      </w:hyperlink>
      <w:r w:rsidRPr="001F441D">
        <w:rPr>
          <w:rFonts w:cstheme="minorHAnsi"/>
          <w:sz w:val="22"/>
          <w:szCs w:val="22"/>
        </w:rPr>
        <w:t xml:space="preserve">. </w:t>
      </w:r>
    </w:p>
    <w:p w14:paraId="5BAE88B3" w14:textId="77777777" w:rsidR="00533961" w:rsidRPr="001F441D" w:rsidRDefault="00533961" w:rsidP="00533961">
      <w:pPr>
        <w:numPr>
          <w:ilvl w:val="0"/>
          <w:numId w:val="24"/>
        </w:numPr>
        <w:spacing w:after="0" w:line="240" w:lineRule="auto"/>
        <w:ind w:left="0" w:firstLine="851"/>
        <w:jc w:val="both"/>
        <w:rPr>
          <w:rFonts w:cstheme="minorHAnsi"/>
          <w:sz w:val="22"/>
          <w:szCs w:val="22"/>
        </w:rPr>
      </w:pPr>
      <w:r w:rsidRPr="001F441D">
        <w:rPr>
          <w:rFonts w:cstheme="minorHAnsi"/>
          <w:sz w:val="22"/>
          <w:szCs w:val="22"/>
        </w:rPr>
        <w:t>Perkančioji organizacija nereikalauja iš tiekėjo pateikti dokumentų, patvirtinančių jo pašalinimo pagrindų nebuvimą, jeigu ji:</w:t>
      </w:r>
    </w:p>
    <w:p w14:paraId="51BF13AB" w14:textId="77777777" w:rsidR="00533961" w:rsidRPr="001F441D" w:rsidRDefault="00533961" w:rsidP="00533961">
      <w:pPr>
        <w:numPr>
          <w:ilvl w:val="1"/>
          <w:numId w:val="24"/>
        </w:numPr>
        <w:spacing w:after="0" w:line="240" w:lineRule="auto"/>
        <w:ind w:left="0" w:firstLine="851"/>
        <w:jc w:val="both"/>
        <w:rPr>
          <w:rFonts w:cstheme="minorHAnsi"/>
          <w:sz w:val="22"/>
          <w:szCs w:val="22"/>
        </w:rPr>
      </w:pPr>
      <w:r w:rsidRPr="001F441D">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625C64" w14:textId="77777777" w:rsidR="00533961" w:rsidRPr="001F441D" w:rsidRDefault="00533961" w:rsidP="00533961">
      <w:pPr>
        <w:numPr>
          <w:ilvl w:val="1"/>
          <w:numId w:val="24"/>
        </w:numPr>
        <w:spacing w:after="0" w:line="240" w:lineRule="auto"/>
        <w:ind w:left="0" w:firstLine="851"/>
        <w:jc w:val="both"/>
        <w:rPr>
          <w:rFonts w:cstheme="minorHAnsi"/>
          <w:sz w:val="22"/>
          <w:szCs w:val="22"/>
        </w:rPr>
      </w:pPr>
      <w:r w:rsidRPr="001F441D">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F36EE" w14:textId="77777777" w:rsidR="00533961" w:rsidRPr="001F441D" w:rsidRDefault="00533961" w:rsidP="00533961">
      <w:pPr>
        <w:numPr>
          <w:ilvl w:val="0"/>
          <w:numId w:val="24"/>
        </w:numPr>
        <w:spacing w:after="0" w:line="240" w:lineRule="auto"/>
        <w:ind w:left="0" w:firstLine="851"/>
        <w:jc w:val="both"/>
        <w:rPr>
          <w:rFonts w:cstheme="minorHAnsi"/>
          <w:sz w:val="22"/>
          <w:szCs w:val="22"/>
        </w:rPr>
      </w:pPr>
      <w:r w:rsidRPr="001F441D">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D6B10B2" w14:textId="77777777" w:rsidR="00533961" w:rsidRPr="001F441D" w:rsidRDefault="00533961" w:rsidP="00533961">
      <w:pPr>
        <w:numPr>
          <w:ilvl w:val="1"/>
          <w:numId w:val="24"/>
        </w:numPr>
        <w:spacing w:after="0" w:line="240" w:lineRule="auto"/>
        <w:ind w:left="0" w:firstLine="851"/>
        <w:jc w:val="both"/>
        <w:rPr>
          <w:rFonts w:cstheme="minorHAnsi"/>
          <w:sz w:val="22"/>
          <w:szCs w:val="22"/>
        </w:rPr>
      </w:pPr>
      <w:r w:rsidRPr="001F441D">
        <w:rPr>
          <w:rFonts w:cstheme="minorHAnsi"/>
          <w:sz w:val="22"/>
          <w:szCs w:val="22"/>
        </w:rPr>
        <w:t>priesaikos deklaracija;</w:t>
      </w:r>
    </w:p>
    <w:p w14:paraId="2F6C340A" w14:textId="77777777" w:rsidR="00533961" w:rsidRPr="001F441D" w:rsidRDefault="00533961" w:rsidP="00533961">
      <w:pPr>
        <w:ind w:firstLine="851"/>
        <w:jc w:val="both"/>
        <w:rPr>
          <w:rFonts w:cstheme="minorHAnsi"/>
          <w:sz w:val="22"/>
          <w:szCs w:val="22"/>
        </w:rPr>
      </w:pPr>
      <w:r w:rsidRPr="001F441D">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152006" w14:textId="77777777" w:rsidR="00533961" w:rsidRPr="001F441D" w:rsidRDefault="00533961" w:rsidP="00533961">
      <w:pPr>
        <w:rPr>
          <w:rFonts w:cstheme="minorHAnsi"/>
          <w:sz w:val="22"/>
          <w:szCs w:val="22"/>
        </w:rPr>
      </w:pPr>
    </w:p>
    <w:tbl>
      <w:tblPr>
        <w:tblW w:w="10064" w:type="dxa"/>
        <w:tblLayout w:type="fixed"/>
        <w:tblCellMar>
          <w:left w:w="10" w:type="dxa"/>
          <w:right w:w="10" w:type="dxa"/>
        </w:tblCellMar>
        <w:tblLook w:val="04A0" w:firstRow="1" w:lastRow="0" w:firstColumn="1" w:lastColumn="0" w:noHBand="0" w:noVBand="1"/>
      </w:tblPr>
      <w:tblGrid>
        <w:gridCol w:w="900"/>
        <w:gridCol w:w="4340"/>
        <w:gridCol w:w="1701"/>
        <w:gridCol w:w="3123"/>
      </w:tblGrid>
      <w:tr w:rsidR="00533961" w:rsidRPr="001F441D" w14:paraId="676C03CA" w14:textId="77777777" w:rsidTr="00693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7A6F73" w14:textId="77777777" w:rsidR="00533961" w:rsidRPr="001F441D" w:rsidRDefault="00533961" w:rsidP="00693214">
            <w:pPr>
              <w:spacing w:after="0" w:line="240" w:lineRule="auto"/>
              <w:ind w:left="32"/>
              <w:jc w:val="center"/>
              <w:rPr>
                <w:rFonts w:cstheme="minorHAnsi"/>
                <w:b/>
                <w:bCs/>
                <w:sz w:val="22"/>
                <w:szCs w:val="22"/>
              </w:rPr>
            </w:pPr>
            <w:r w:rsidRPr="001F441D">
              <w:rPr>
                <w:rFonts w:cstheme="minorHAnsi"/>
                <w:b/>
                <w:bCs/>
                <w:sz w:val="22"/>
                <w:szCs w:val="22"/>
              </w:rPr>
              <w:t>Eil. Nr.</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1296D9" w14:textId="77777777" w:rsidR="00533961" w:rsidRPr="001F441D" w:rsidRDefault="00533961" w:rsidP="00693214">
            <w:pPr>
              <w:spacing w:after="0" w:line="240" w:lineRule="auto"/>
              <w:jc w:val="center"/>
              <w:rPr>
                <w:rFonts w:cstheme="minorHAnsi"/>
                <w:bCs/>
                <w:sz w:val="22"/>
                <w:szCs w:val="22"/>
                <w:lang w:eastAsia="en-US"/>
              </w:rPr>
            </w:pPr>
            <w:r w:rsidRPr="001F441D">
              <w:rPr>
                <w:rFonts w:cstheme="minorHAnsi"/>
                <w:b/>
                <w:sz w:val="22"/>
                <w:szCs w:val="22"/>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31D747" w14:textId="77777777" w:rsidR="00533961" w:rsidRPr="001F441D" w:rsidRDefault="00533961" w:rsidP="00693214">
            <w:pPr>
              <w:spacing w:after="0" w:line="240" w:lineRule="auto"/>
              <w:jc w:val="center"/>
              <w:rPr>
                <w:rFonts w:eastAsia="Yu Mincho" w:cstheme="minorHAnsi"/>
                <w:b/>
                <w:bCs/>
                <w:sz w:val="22"/>
                <w:szCs w:val="22"/>
              </w:rPr>
            </w:pPr>
            <w:r w:rsidRPr="001F441D">
              <w:rPr>
                <w:rFonts w:eastAsia="Yu Mincho" w:cstheme="minorHAnsi"/>
                <w:b/>
                <w:bCs/>
                <w:sz w:val="22"/>
                <w:szCs w:val="22"/>
              </w:rPr>
              <w:t xml:space="preserve">VPĮ straipsnis,  dalis, punktas bei EBVPD formos dalis pildymui </w:t>
            </w: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1C8D78" w14:textId="77777777" w:rsidR="00533961" w:rsidRPr="001F441D" w:rsidRDefault="00533961" w:rsidP="00693214">
            <w:pPr>
              <w:spacing w:after="0" w:line="240" w:lineRule="auto"/>
              <w:jc w:val="center"/>
              <w:rPr>
                <w:rFonts w:cstheme="minorHAnsi"/>
                <w:bCs/>
                <w:iCs/>
                <w:sz w:val="22"/>
                <w:szCs w:val="22"/>
                <w:lang w:eastAsia="en-US"/>
              </w:rPr>
            </w:pPr>
            <w:r w:rsidRPr="001F441D">
              <w:rPr>
                <w:rFonts w:cstheme="minorHAnsi"/>
                <w:b/>
                <w:sz w:val="22"/>
                <w:szCs w:val="22"/>
              </w:rPr>
              <w:t>Pašalinimo pagrindų nebuvimą įrodantys dokumentai</w:t>
            </w:r>
          </w:p>
        </w:tc>
      </w:tr>
      <w:tr w:rsidR="00533961" w:rsidRPr="001F441D" w14:paraId="1516188E" w14:textId="77777777" w:rsidTr="00693214">
        <w:tc>
          <w:tcPr>
            <w:tcW w:w="100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A5C5C" w14:textId="77777777" w:rsidR="00533961" w:rsidRPr="001F441D" w:rsidRDefault="00533961" w:rsidP="00693214">
            <w:pPr>
              <w:spacing w:after="0" w:line="240" w:lineRule="auto"/>
              <w:jc w:val="both"/>
              <w:rPr>
                <w:rFonts w:cstheme="minorHAnsi"/>
                <w:sz w:val="22"/>
                <w:szCs w:val="22"/>
                <w:lang w:eastAsia="en-US"/>
              </w:rPr>
            </w:pPr>
            <w:r w:rsidRPr="001F441D">
              <w:rPr>
                <w:rFonts w:cstheme="minorHAnsi"/>
                <w:b/>
                <w:bCs/>
                <w:sz w:val="22"/>
                <w:szCs w:val="22"/>
                <w:lang w:eastAsia="en-US"/>
              </w:rPr>
              <w:t>Privalomi pašalinimo pagrindai pagal VPĮ 46 straipsnio 1 – 4 dalių nuostatas</w:t>
            </w:r>
          </w:p>
        </w:tc>
      </w:tr>
      <w:tr w:rsidR="00533961" w:rsidRPr="001F441D" w14:paraId="70F004A7" w14:textId="77777777" w:rsidTr="00693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8BEFB" w14:textId="77777777" w:rsidR="00533961" w:rsidRPr="001F441D" w:rsidRDefault="00533961" w:rsidP="00533961">
            <w:pPr>
              <w:numPr>
                <w:ilvl w:val="0"/>
                <w:numId w:val="23"/>
              </w:numPr>
              <w:spacing w:after="0" w:line="240" w:lineRule="auto"/>
              <w:rPr>
                <w:rFonts w:cstheme="minorHAnsi"/>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349EC" w14:textId="77777777" w:rsidR="00533961" w:rsidRPr="001F441D" w:rsidRDefault="00533961" w:rsidP="00693214">
            <w:pPr>
              <w:spacing w:after="0" w:line="240" w:lineRule="auto"/>
              <w:jc w:val="both"/>
              <w:rPr>
                <w:rFonts w:cstheme="minorHAnsi"/>
                <w:b/>
                <w:bCs/>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7B90D" w14:textId="77777777" w:rsidR="00533961" w:rsidRPr="001F441D" w:rsidRDefault="00533961" w:rsidP="00693214">
            <w:pPr>
              <w:spacing w:after="0" w:line="240" w:lineRule="auto"/>
              <w:jc w:val="both"/>
              <w:rPr>
                <w:rFonts w:eastAsia="Yu Mincho" w:cstheme="minorHAnsi"/>
                <w:b/>
                <w:bCs/>
                <w:sz w:val="22"/>
                <w:szCs w:val="22"/>
                <w:lang w:eastAsia="en-US"/>
              </w:rPr>
            </w:pPr>
            <w:r w:rsidRPr="001F441D">
              <w:rPr>
                <w:rFonts w:eastAsia="Yu Mincho" w:cstheme="minorHAnsi"/>
                <w:b/>
                <w:bCs/>
                <w:sz w:val="22"/>
                <w:szCs w:val="22"/>
                <w:lang w:eastAsia="en-US"/>
              </w:rPr>
              <w:t>VPĮ 46 straipsnio 1 dalis</w:t>
            </w:r>
          </w:p>
          <w:p w14:paraId="3F430B27" w14:textId="77777777" w:rsidR="00533961" w:rsidRPr="001F441D" w:rsidRDefault="00533961" w:rsidP="00693214">
            <w:pPr>
              <w:spacing w:after="0" w:line="240" w:lineRule="auto"/>
              <w:jc w:val="both"/>
              <w:rPr>
                <w:rFonts w:eastAsia="Yu Mincho" w:cstheme="minorHAnsi"/>
                <w:sz w:val="22"/>
                <w:szCs w:val="22"/>
                <w:lang w:eastAsia="en-US"/>
              </w:rPr>
            </w:pPr>
          </w:p>
          <w:p w14:paraId="0A0FB26F" w14:textId="77777777" w:rsidR="00533961" w:rsidRPr="001F441D" w:rsidRDefault="00533961" w:rsidP="00693214">
            <w:pPr>
              <w:spacing w:after="0" w:line="240" w:lineRule="auto"/>
              <w:jc w:val="both"/>
              <w:rPr>
                <w:rFonts w:eastAsia="Yu Mincho" w:cstheme="minorHAnsi"/>
                <w:sz w:val="22"/>
                <w:szCs w:val="22"/>
                <w:lang w:eastAsia="en-US"/>
              </w:rPr>
            </w:pPr>
            <w:r w:rsidRPr="001F441D">
              <w:rPr>
                <w:rFonts w:eastAsia="Yu Mincho" w:cstheme="minorHAnsi"/>
                <w:sz w:val="22"/>
                <w:szCs w:val="22"/>
                <w:lang w:eastAsia="en-US"/>
              </w:rPr>
              <w:t>EBVPD III dalies A1-A6 punktai</w:t>
            </w:r>
          </w:p>
          <w:p w14:paraId="173D08F2" w14:textId="77777777" w:rsidR="00533961" w:rsidRPr="001F441D" w:rsidRDefault="00533961" w:rsidP="00693214">
            <w:pPr>
              <w:spacing w:after="0" w:line="240" w:lineRule="auto"/>
              <w:jc w:val="both"/>
              <w:rPr>
                <w:rFonts w:eastAsia="Yu Mincho" w:cstheme="minorHAnsi"/>
                <w:sz w:val="22"/>
                <w:szCs w:val="22"/>
                <w:lang w:eastAsia="en-US"/>
              </w:rPr>
            </w:pPr>
          </w:p>
          <w:p w14:paraId="1B8CDD5F" w14:textId="77777777" w:rsidR="00533961" w:rsidRPr="001F441D" w:rsidRDefault="00533961" w:rsidP="00693214">
            <w:pPr>
              <w:spacing w:after="0" w:line="240" w:lineRule="auto"/>
              <w:jc w:val="both"/>
              <w:rPr>
                <w:rFonts w:eastAsia="Yu Mincho" w:cstheme="minorHAnsi"/>
                <w:sz w:val="22"/>
                <w:szCs w:val="22"/>
                <w:lang w:eastAsia="en-US"/>
              </w:rPr>
            </w:pPr>
            <w:r w:rsidRPr="001F441D">
              <w:rPr>
                <w:rFonts w:eastAsia="Yu Mincho" w:cstheme="minorHAnsi"/>
                <w:sz w:val="22"/>
                <w:szCs w:val="22"/>
                <w:lang w:eastAsia="en-US"/>
              </w:rPr>
              <w:t>EBVPD III dalies D1 punktas</w:t>
            </w: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5347F" w14:textId="77777777" w:rsidR="00533961" w:rsidRPr="001F441D" w:rsidRDefault="00533961" w:rsidP="00693214">
            <w:pPr>
              <w:spacing w:after="0" w:line="240" w:lineRule="auto"/>
              <w:jc w:val="both"/>
              <w:rPr>
                <w:rFonts w:cstheme="minorHAnsi"/>
                <w:sz w:val="22"/>
                <w:szCs w:val="22"/>
              </w:rPr>
            </w:pPr>
            <w:r w:rsidRPr="001F441D">
              <w:rPr>
                <w:rFonts w:cstheme="minorHAnsi"/>
                <w:sz w:val="22"/>
                <w:szCs w:val="22"/>
                <w:lang w:eastAsia="en-US"/>
              </w:rPr>
              <w:t>Iš Lietuvoje įsteigtų subjektų reikalaujama:</w:t>
            </w:r>
          </w:p>
          <w:p w14:paraId="768B9B57" w14:textId="77777777" w:rsidR="00533961" w:rsidRPr="001F441D" w:rsidRDefault="00533961" w:rsidP="00533961">
            <w:pPr>
              <w:numPr>
                <w:ilvl w:val="0"/>
                <w:numId w:val="22"/>
              </w:numPr>
              <w:spacing w:after="0" w:line="240" w:lineRule="auto"/>
              <w:ind w:left="314"/>
              <w:jc w:val="both"/>
              <w:rPr>
                <w:rFonts w:cstheme="minorHAnsi"/>
                <w:b/>
                <w:bCs/>
                <w:sz w:val="22"/>
                <w:szCs w:val="22"/>
              </w:rPr>
            </w:pPr>
            <w:r w:rsidRPr="001F441D">
              <w:rPr>
                <w:rFonts w:cstheme="minorHAnsi"/>
                <w:sz w:val="22"/>
                <w:szCs w:val="22"/>
              </w:rPr>
              <w:t>išrašo iš teismo sprendimo arba</w:t>
            </w:r>
          </w:p>
          <w:p w14:paraId="64D34314" w14:textId="77777777" w:rsidR="00533961" w:rsidRPr="001F441D" w:rsidRDefault="00533961" w:rsidP="00533961">
            <w:pPr>
              <w:numPr>
                <w:ilvl w:val="0"/>
                <w:numId w:val="22"/>
              </w:numPr>
              <w:spacing w:after="0" w:line="240" w:lineRule="auto"/>
              <w:ind w:left="314"/>
              <w:jc w:val="both"/>
              <w:rPr>
                <w:rFonts w:cstheme="minorHAnsi"/>
                <w:b/>
                <w:bCs/>
                <w:sz w:val="22"/>
                <w:szCs w:val="22"/>
              </w:rPr>
            </w:pPr>
            <w:r w:rsidRPr="001F441D">
              <w:rPr>
                <w:rFonts w:cstheme="minorHAnsi"/>
                <w:sz w:val="22"/>
                <w:szCs w:val="22"/>
              </w:rPr>
              <w:t>Informatikos ir ryšių departamento prie Vidaus reikalų ministerijos pažymos, arba</w:t>
            </w:r>
          </w:p>
          <w:p w14:paraId="17C13474" w14:textId="77777777" w:rsidR="00533961" w:rsidRPr="001F441D" w:rsidRDefault="00533961" w:rsidP="00533961">
            <w:pPr>
              <w:numPr>
                <w:ilvl w:val="0"/>
                <w:numId w:val="22"/>
              </w:numPr>
              <w:spacing w:after="0" w:line="240" w:lineRule="auto"/>
              <w:ind w:left="314"/>
              <w:jc w:val="both"/>
              <w:rPr>
                <w:rFonts w:cstheme="minorHAnsi"/>
                <w:b/>
                <w:bCs/>
                <w:sz w:val="22"/>
                <w:szCs w:val="22"/>
              </w:rPr>
            </w:pPr>
            <w:r w:rsidRPr="001F441D">
              <w:rPr>
                <w:rFonts w:cstheme="minorHAnsi"/>
                <w:sz w:val="22"/>
                <w:szCs w:val="22"/>
              </w:rPr>
              <w:t>valstybės įmonės Registrų centro Lietuvos Respublikos Vyriausybės nustatyta tvarka išduoto dokumento, patvirtinančio jungtinius kompetentingų institucijų tvarkomus duomenis.</w:t>
            </w:r>
          </w:p>
          <w:p w14:paraId="6A0605FA" w14:textId="77777777" w:rsidR="00533961" w:rsidRPr="001F441D" w:rsidRDefault="00533961" w:rsidP="00693214">
            <w:pPr>
              <w:spacing w:after="0" w:line="240" w:lineRule="auto"/>
              <w:jc w:val="both"/>
              <w:rPr>
                <w:rFonts w:cstheme="minorHAnsi"/>
                <w:sz w:val="22"/>
                <w:szCs w:val="22"/>
                <w:lang w:eastAsia="en-US"/>
              </w:rPr>
            </w:pPr>
          </w:p>
          <w:p w14:paraId="04203EBC" w14:textId="77777777" w:rsidR="00533961" w:rsidRPr="001F441D" w:rsidRDefault="00533961" w:rsidP="00693214">
            <w:pPr>
              <w:spacing w:after="0" w:line="240" w:lineRule="auto"/>
              <w:jc w:val="both"/>
              <w:rPr>
                <w:rFonts w:cstheme="minorHAnsi"/>
                <w:sz w:val="22"/>
                <w:szCs w:val="22"/>
              </w:rPr>
            </w:pPr>
            <w:r w:rsidRPr="001F441D">
              <w:rPr>
                <w:rFonts w:cstheme="minorHAnsi"/>
                <w:sz w:val="22"/>
                <w:szCs w:val="22"/>
                <w:lang w:eastAsia="en-US"/>
              </w:rPr>
              <w:t>Iš ne Lietuvoje įsteigtų subjektų reikalaujama:</w:t>
            </w:r>
          </w:p>
          <w:p w14:paraId="64136FE3" w14:textId="77777777" w:rsidR="00533961" w:rsidRPr="001F441D" w:rsidRDefault="00533961" w:rsidP="00533961">
            <w:pPr>
              <w:numPr>
                <w:ilvl w:val="0"/>
                <w:numId w:val="22"/>
              </w:numPr>
              <w:spacing w:after="0" w:line="240" w:lineRule="auto"/>
              <w:ind w:left="314"/>
              <w:jc w:val="both"/>
              <w:rPr>
                <w:rFonts w:cstheme="minorHAnsi"/>
                <w:b/>
                <w:bCs/>
                <w:sz w:val="22"/>
                <w:szCs w:val="22"/>
              </w:rPr>
            </w:pPr>
            <w:r w:rsidRPr="001F441D">
              <w:rPr>
                <w:rFonts w:cstheme="minorHAnsi"/>
                <w:sz w:val="22"/>
                <w:szCs w:val="22"/>
              </w:rPr>
              <w:t>atitinkamos užsienio šalies institucijos dokumento</w:t>
            </w:r>
            <w:r w:rsidRPr="001F441D">
              <w:rPr>
                <w:rFonts w:cstheme="minorHAnsi"/>
                <w:sz w:val="22"/>
                <w:szCs w:val="22"/>
                <w:vertAlign w:val="superscript"/>
              </w:rPr>
              <w:footnoteReference w:id="2"/>
            </w:r>
            <w:r w:rsidRPr="001F441D">
              <w:rPr>
                <w:rFonts w:cstheme="minorHAnsi"/>
                <w:sz w:val="22"/>
                <w:szCs w:val="22"/>
              </w:rPr>
              <w:t>.</w:t>
            </w:r>
          </w:p>
          <w:p w14:paraId="58B83D24" w14:textId="77777777" w:rsidR="00533961" w:rsidRPr="001F441D" w:rsidRDefault="00533961" w:rsidP="00693214">
            <w:pPr>
              <w:spacing w:after="0" w:line="240" w:lineRule="auto"/>
              <w:jc w:val="both"/>
              <w:rPr>
                <w:rFonts w:cstheme="minorHAnsi"/>
                <w:sz w:val="22"/>
                <w:szCs w:val="22"/>
              </w:rPr>
            </w:pPr>
          </w:p>
          <w:p w14:paraId="2F0E7A93" w14:textId="77777777" w:rsidR="00533961" w:rsidRPr="001F441D" w:rsidRDefault="00533961" w:rsidP="00693214">
            <w:pPr>
              <w:spacing w:after="0" w:line="240" w:lineRule="auto"/>
              <w:jc w:val="both"/>
              <w:rPr>
                <w:rFonts w:cstheme="minorHAnsi"/>
                <w:color w:val="7030A0"/>
                <w:sz w:val="22"/>
                <w:szCs w:val="22"/>
              </w:rPr>
            </w:pPr>
            <w:r w:rsidRPr="001F441D">
              <w:rPr>
                <w:rFonts w:cstheme="minorHAnsi"/>
                <w:sz w:val="22"/>
                <w:szCs w:val="22"/>
              </w:rPr>
              <w:t xml:space="preserve">Nurodyti dokumentai turi būti išduoti ne anksčiau kaip </w:t>
            </w:r>
            <w:r w:rsidRPr="001F441D">
              <w:rPr>
                <w:rFonts w:cstheme="minorHAnsi"/>
                <w:color w:val="00B050"/>
                <w:sz w:val="22"/>
                <w:szCs w:val="22"/>
              </w:rPr>
              <w:t xml:space="preserve">180 dienų </w:t>
            </w:r>
            <w:r w:rsidRPr="001F441D">
              <w:rPr>
                <w:rFonts w:cstheme="minorHAnsi"/>
                <w:sz w:val="22"/>
                <w:szCs w:val="22"/>
              </w:rPr>
              <w:t xml:space="preserve">iki </w:t>
            </w:r>
            <w:r w:rsidRPr="001F441D">
              <w:rPr>
                <w:rFonts w:eastAsia="Times New Roman" w:cstheme="minorHAnsi"/>
                <w:i/>
                <w:iCs/>
                <w:sz w:val="22"/>
                <w:szCs w:val="22"/>
              </w:rPr>
              <w:t>tos dienos, kai tiekėjas perkančiosios organizacijos prašymu turės pateikti pašalinimo pagrindų nebuvimą patvirtinančius dok</w:t>
            </w:r>
            <w:r w:rsidRPr="001F441D">
              <w:rPr>
                <w:rFonts w:eastAsia="Times New Roman" w:cstheme="minorHAnsi"/>
                <w:sz w:val="22"/>
                <w:szCs w:val="22"/>
              </w:rPr>
              <w:t>umentus</w:t>
            </w:r>
            <w:r w:rsidRPr="001F441D">
              <w:rPr>
                <w:rFonts w:cstheme="minorHAnsi"/>
                <w:sz w:val="22"/>
                <w:szCs w:val="22"/>
              </w:rPr>
              <w:t xml:space="preserve">. </w:t>
            </w:r>
            <w:r w:rsidRPr="001F441D">
              <w:rPr>
                <w:rFonts w:cstheme="minorHAnsi"/>
                <w:b/>
                <w:bCs/>
                <w:i/>
                <w:iCs/>
                <w:color w:val="000000" w:themeColor="text1"/>
                <w:sz w:val="22"/>
                <w:szCs w:val="22"/>
              </w:rPr>
              <w:lastRenderedPageBreak/>
              <w:t>Pavyzdys</w:t>
            </w:r>
            <w:r w:rsidRPr="001F441D">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98133D7" w14:textId="77777777" w:rsidR="00533961" w:rsidRPr="001F441D" w:rsidRDefault="00533961" w:rsidP="00693214">
            <w:pPr>
              <w:spacing w:after="0" w:line="240" w:lineRule="auto"/>
              <w:jc w:val="both"/>
              <w:rPr>
                <w:rFonts w:cstheme="minorHAnsi"/>
                <w:b/>
                <w:bCs/>
                <w:sz w:val="22"/>
                <w:szCs w:val="22"/>
              </w:rPr>
            </w:pPr>
          </w:p>
          <w:p w14:paraId="4CAEA229" w14:textId="77777777" w:rsidR="00533961" w:rsidRPr="001F441D" w:rsidRDefault="00533961" w:rsidP="00693214">
            <w:pPr>
              <w:spacing w:after="0" w:line="240" w:lineRule="auto"/>
              <w:jc w:val="both"/>
              <w:rPr>
                <w:rFonts w:cstheme="minorHAnsi"/>
                <w:bCs/>
                <w:sz w:val="22"/>
                <w:szCs w:val="22"/>
              </w:rPr>
            </w:pPr>
            <w:r w:rsidRPr="001F441D">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28FDDAD" w14:textId="77777777" w:rsidR="00533961" w:rsidRPr="001F441D" w:rsidRDefault="00533961" w:rsidP="00693214">
            <w:pPr>
              <w:spacing w:after="0" w:line="240" w:lineRule="auto"/>
              <w:jc w:val="both"/>
              <w:rPr>
                <w:rFonts w:cstheme="minorHAnsi"/>
                <w:bCs/>
                <w:sz w:val="22"/>
                <w:szCs w:val="22"/>
              </w:rPr>
            </w:pPr>
          </w:p>
          <w:p w14:paraId="44382D6F" w14:textId="77777777" w:rsidR="00533961" w:rsidRPr="001F441D" w:rsidRDefault="00533961" w:rsidP="00693214">
            <w:pPr>
              <w:spacing w:after="0" w:line="240" w:lineRule="auto"/>
              <w:jc w:val="both"/>
              <w:rPr>
                <w:rFonts w:cstheme="minorHAnsi"/>
                <w:b/>
                <w:bCs/>
                <w:sz w:val="22"/>
                <w:szCs w:val="22"/>
              </w:rPr>
            </w:pPr>
          </w:p>
          <w:p w14:paraId="3A33D145" w14:textId="77777777" w:rsidR="00533961" w:rsidRPr="001F441D" w:rsidRDefault="00533961" w:rsidP="00693214">
            <w:pPr>
              <w:spacing w:after="0" w:line="240" w:lineRule="auto"/>
              <w:jc w:val="both"/>
              <w:rPr>
                <w:rFonts w:cstheme="minorHAnsi"/>
                <w:b/>
                <w:bCs/>
                <w:sz w:val="22"/>
                <w:szCs w:val="22"/>
              </w:rPr>
            </w:pPr>
          </w:p>
        </w:tc>
      </w:tr>
      <w:tr w:rsidR="00533961" w:rsidRPr="001F441D" w14:paraId="74BB919D" w14:textId="77777777" w:rsidTr="00693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F6A89" w14:textId="77777777" w:rsidR="00533961" w:rsidRPr="001F441D" w:rsidRDefault="00533961" w:rsidP="00533961">
            <w:pPr>
              <w:numPr>
                <w:ilvl w:val="0"/>
                <w:numId w:val="23"/>
              </w:numPr>
              <w:spacing w:after="0" w:line="240" w:lineRule="auto"/>
              <w:rPr>
                <w:rFonts w:cstheme="minorHAnsi"/>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6EAF3" w14:textId="77777777" w:rsidR="00533961" w:rsidRPr="001F441D" w:rsidRDefault="00533961" w:rsidP="00693214">
            <w:pPr>
              <w:spacing w:after="0" w:line="240" w:lineRule="auto"/>
              <w:jc w:val="both"/>
              <w:rPr>
                <w:rFonts w:cstheme="minorHAnsi"/>
                <w:color w:val="000000" w:themeColor="text1"/>
                <w:sz w:val="22"/>
                <w:szCs w:val="22"/>
                <w:lang w:eastAsia="en-US"/>
              </w:rPr>
            </w:pPr>
            <w:r w:rsidRPr="001F441D">
              <w:rPr>
                <w:rFonts w:cstheme="minorHAnsi"/>
                <w:color w:val="000000" w:themeColor="text1"/>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05CAB" w14:textId="77777777" w:rsidR="00533961" w:rsidRPr="001F441D" w:rsidRDefault="00533961" w:rsidP="00693214">
            <w:pPr>
              <w:spacing w:after="0" w:line="240" w:lineRule="auto"/>
              <w:jc w:val="both"/>
              <w:rPr>
                <w:rFonts w:eastAsia="Yu Mincho" w:cstheme="minorHAnsi"/>
                <w:b/>
                <w:bCs/>
                <w:color w:val="000000" w:themeColor="text1"/>
                <w:sz w:val="22"/>
                <w:szCs w:val="22"/>
                <w:lang w:eastAsia="en-US"/>
              </w:rPr>
            </w:pPr>
            <w:r w:rsidRPr="001F441D">
              <w:rPr>
                <w:rFonts w:eastAsia="Yu Mincho" w:cstheme="minorHAnsi"/>
                <w:b/>
                <w:bCs/>
                <w:color w:val="000000" w:themeColor="text1"/>
                <w:sz w:val="22"/>
                <w:szCs w:val="22"/>
                <w:lang w:eastAsia="en-US"/>
              </w:rPr>
              <w:t>VPĮ 46 straipsnio 2¹ dalis</w:t>
            </w:r>
          </w:p>
          <w:p w14:paraId="15EFF7A5" w14:textId="77777777" w:rsidR="00533961" w:rsidRPr="001F441D" w:rsidRDefault="00533961" w:rsidP="00693214">
            <w:pPr>
              <w:spacing w:after="0" w:line="240" w:lineRule="auto"/>
              <w:jc w:val="both"/>
              <w:rPr>
                <w:rFonts w:eastAsia="Yu Mincho" w:cstheme="minorHAnsi"/>
                <w:b/>
                <w:bCs/>
                <w:color w:val="000000" w:themeColor="text1"/>
                <w:sz w:val="22"/>
                <w:szCs w:val="22"/>
              </w:rPr>
            </w:pPr>
          </w:p>
          <w:p w14:paraId="31FC4185" w14:textId="77777777" w:rsidR="00533961" w:rsidRPr="001F441D" w:rsidRDefault="00533961" w:rsidP="00693214">
            <w:pPr>
              <w:spacing w:after="0" w:line="240" w:lineRule="auto"/>
              <w:jc w:val="both"/>
              <w:rPr>
                <w:rFonts w:eastAsia="Yu Mincho" w:cstheme="minorHAnsi"/>
                <w:b/>
                <w:bCs/>
                <w:color w:val="000000" w:themeColor="text1"/>
                <w:sz w:val="22"/>
                <w:szCs w:val="22"/>
              </w:rPr>
            </w:pPr>
            <w:r w:rsidRPr="001F441D">
              <w:rPr>
                <w:rFonts w:eastAsia="Yu Mincho" w:cstheme="minorHAnsi"/>
                <w:color w:val="000000" w:themeColor="text1"/>
                <w:sz w:val="22"/>
                <w:szCs w:val="22"/>
                <w:lang w:eastAsia="en-US"/>
              </w:rPr>
              <w:t>EBVPD III dalies D2 punktas</w:t>
            </w: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A5738" w14:textId="77777777" w:rsidR="00533961" w:rsidRPr="001F441D" w:rsidRDefault="00533961" w:rsidP="00693214">
            <w:pPr>
              <w:spacing w:after="0" w:line="240" w:lineRule="auto"/>
              <w:jc w:val="both"/>
              <w:rPr>
                <w:rFonts w:cstheme="minorHAnsi"/>
                <w:color w:val="000000" w:themeColor="text1"/>
                <w:sz w:val="22"/>
                <w:szCs w:val="22"/>
                <w:lang w:eastAsia="en-US"/>
              </w:rPr>
            </w:pPr>
            <w:r w:rsidRPr="001F441D">
              <w:rPr>
                <w:rFonts w:cstheme="minorHAnsi"/>
                <w:color w:val="000000" w:themeColor="text1"/>
                <w:sz w:val="22"/>
                <w:szCs w:val="22"/>
                <w:lang w:eastAsia="en-US"/>
              </w:rPr>
              <w:t>Iš Lietuvoje įsteigtų subjektų įrodančių dokumentų nereikalaujama. Užtenka pateikto EBVPD.</w:t>
            </w:r>
          </w:p>
          <w:p w14:paraId="4BA0D942" w14:textId="77777777" w:rsidR="00533961" w:rsidRPr="001F441D" w:rsidRDefault="00533961" w:rsidP="00693214">
            <w:pPr>
              <w:spacing w:after="0" w:line="240" w:lineRule="auto"/>
              <w:jc w:val="both"/>
              <w:rPr>
                <w:rFonts w:cstheme="minorHAnsi"/>
                <w:color w:val="000000" w:themeColor="text1"/>
                <w:sz w:val="22"/>
                <w:szCs w:val="22"/>
              </w:rPr>
            </w:pPr>
          </w:p>
        </w:tc>
      </w:tr>
      <w:tr w:rsidR="00533961" w:rsidRPr="001F441D" w14:paraId="77D383A8" w14:textId="77777777" w:rsidTr="00693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E2FAA" w14:textId="77777777" w:rsidR="00533961" w:rsidRPr="001F441D" w:rsidRDefault="00533961" w:rsidP="00533961">
            <w:pPr>
              <w:numPr>
                <w:ilvl w:val="0"/>
                <w:numId w:val="23"/>
              </w:numPr>
              <w:spacing w:after="0" w:line="240" w:lineRule="auto"/>
              <w:rPr>
                <w:rFonts w:cstheme="minorHAnsi"/>
                <w:b/>
                <w:bCs/>
                <w:sz w:val="22"/>
                <w:szCs w:val="22"/>
              </w:rPr>
            </w:pPr>
            <w:bookmarkStart w:id="58" w:name="_Hlk90887843"/>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781DF" w14:textId="77777777" w:rsidR="00533961" w:rsidRPr="001F441D" w:rsidRDefault="00533961" w:rsidP="00693214">
            <w:pPr>
              <w:spacing w:after="0" w:line="240" w:lineRule="auto"/>
              <w:jc w:val="both"/>
              <w:rPr>
                <w:rFonts w:cstheme="minorHAnsi"/>
                <w:b/>
                <w:bCs/>
                <w:sz w:val="22"/>
                <w:szCs w:val="22"/>
                <w:lang w:eastAsia="en-US"/>
              </w:rPr>
            </w:pPr>
            <w:r w:rsidRPr="001F441D">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0E1E2E" w14:textId="77777777" w:rsidR="00533961" w:rsidRPr="001F441D" w:rsidRDefault="00533961" w:rsidP="00693214">
            <w:pPr>
              <w:spacing w:after="0" w:line="240" w:lineRule="auto"/>
              <w:jc w:val="both"/>
              <w:rPr>
                <w:rFonts w:cstheme="minorHAnsi"/>
                <w:b/>
                <w:bCs/>
                <w:sz w:val="22"/>
                <w:szCs w:val="22"/>
                <w:lang w:eastAsia="en-US"/>
              </w:rPr>
            </w:pPr>
          </w:p>
          <w:p w14:paraId="32A8A035" w14:textId="77777777" w:rsidR="00533961" w:rsidRPr="001F441D" w:rsidRDefault="00533961" w:rsidP="00693214">
            <w:pPr>
              <w:spacing w:after="0" w:line="240" w:lineRule="auto"/>
              <w:jc w:val="both"/>
              <w:rPr>
                <w:rFonts w:cstheme="minorHAnsi"/>
                <w:b/>
                <w:bCs/>
                <w:sz w:val="22"/>
                <w:szCs w:val="22"/>
                <w:lang w:eastAsia="en-US"/>
              </w:rPr>
            </w:pPr>
            <w:r w:rsidRPr="001F441D">
              <w:rPr>
                <w:rFonts w:cstheme="minorHAnsi"/>
                <w:bCs/>
                <w:sz w:val="22"/>
                <w:szCs w:val="22"/>
                <w:lang w:eastAsia="en-US"/>
              </w:rPr>
              <w:t>Laikoma, kad tiekėjas nuteistas už aukščiau nurodytą nusikalstamą veiką, kai dėl:</w:t>
            </w:r>
          </w:p>
          <w:p w14:paraId="0A16CE66" w14:textId="77777777" w:rsidR="00533961" w:rsidRPr="001F441D" w:rsidRDefault="00533961" w:rsidP="00693214">
            <w:pPr>
              <w:spacing w:after="0" w:line="240" w:lineRule="auto"/>
              <w:jc w:val="both"/>
              <w:rPr>
                <w:rFonts w:cstheme="minorHAnsi"/>
                <w:bCs/>
                <w:sz w:val="22"/>
                <w:szCs w:val="22"/>
                <w:lang w:eastAsia="en-US"/>
              </w:rPr>
            </w:pPr>
            <w:r w:rsidRPr="001F441D">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7F8DAED" w14:textId="77777777" w:rsidR="00533961" w:rsidRPr="001F441D" w:rsidRDefault="00533961" w:rsidP="00693214">
            <w:pPr>
              <w:spacing w:after="0" w:line="240" w:lineRule="auto"/>
              <w:jc w:val="both"/>
              <w:rPr>
                <w:rFonts w:cstheme="minorHAnsi"/>
                <w:b/>
                <w:bCs/>
                <w:sz w:val="22"/>
                <w:szCs w:val="22"/>
                <w:lang w:eastAsia="en-US"/>
              </w:rPr>
            </w:pPr>
          </w:p>
          <w:p w14:paraId="10F36E99" w14:textId="77777777" w:rsidR="00533961" w:rsidRPr="001F441D" w:rsidRDefault="00533961" w:rsidP="00693214">
            <w:pPr>
              <w:spacing w:after="0" w:line="240" w:lineRule="auto"/>
              <w:jc w:val="both"/>
              <w:rPr>
                <w:rFonts w:cstheme="minorHAnsi"/>
                <w:b/>
                <w:bCs/>
                <w:color w:val="000000" w:themeColor="text1"/>
                <w:sz w:val="22"/>
                <w:szCs w:val="22"/>
                <w:lang w:eastAsia="en-US"/>
              </w:rPr>
            </w:pPr>
            <w:r w:rsidRPr="001F441D">
              <w:rPr>
                <w:rFonts w:cstheme="minorHAnsi"/>
                <w:bCs/>
                <w:color w:val="000000" w:themeColor="text1"/>
                <w:sz w:val="22"/>
                <w:szCs w:val="22"/>
                <w:lang w:eastAsia="en-US"/>
              </w:rPr>
              <w:lastRenderedPageBreak/>
              <w:t xml:space="preserve">2) tiekėjo, kuris yra juridinis asmuo, kita organizacija ar jos </w:t>
            </w:r>
            <w:r w:rsidRPr="001F441D">
              <w:rPr>
                <w:rFonts w:cstheme="minorHAnsi"/>
                <w:b/>
                <w:color w:val="000000" w:themeColor="text1"/>
                <w:sz w:val="22"/>
                <w:szCs w:val="22"/>
                <w:lang w:eastAsia="en-US"/>
              </w:rPr>
              <w:t>struktūrinis</w:t>
            </w:r>
            <w:r w:rsidRPr="001F441D">
              <w:rPr>
                <w:rFonts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E69568" w14:textId="77777777" w:rsidR="00533961" w:rsidRPr="001F441D" w:rsidRDefault="00533961" w:rsidP="00693214">
            <w:pPr>
              <w:spacing w:after="0" w:line="240" w:lineRule="auto"/>
              <w:jc w:val="both"/>
              <w:rPr>
                <w:rFonts w:cstheme="minorHAnsi"/>
                <w:b/>
                <w:bCs/>
                <w:sz w:val="22"/>
                <w:szCs w:val="22"/>
                <w:lang w:eastAsia="en-US"/>
              </w:rPr>
            </w:pPr>
            <w:r w:rsidRPr="001F441D">
              <w:rPr>
                <w:rFonts w:cstheme="minorHAnsi"/>
                <w:bCs/>
                <w:sz w:val="22"/>
                <w:szCs w:val="22"/>
                <w:lang w:eastAsia="en-US"/>
              </w:rPr>
              <w:t>Tačiau ši nuostata netaikoma, jeigu:</w:t>
            </w:r>
          </w:p>
          <w:p w14:paraId="59FEAEF7" w14:textId="77777777" w:rsidR="00533961" w:rsidRPr="001F441D" w:rsidRDefault="00533961" w:rsidP="00693214">
            <w:pPr>
              <w:spacing w:after="0" w:line="240" w:lineRule="auto"/>
              <w:jc w:val="both"/>
              <w:rPr>
                <w:rFonts w:cstheme="minorHAnsi"/>
                <w:b/>
                <w:bCs/>
                <w:sz w:val="22"/>
                <w:szCs w:val="22"/>
                <w:lang w:eastAsia="en-US"/>
              </w:rPr>
            </w:pPr>
            <w:r w:rsidRPr="001F441D">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1A8B210F" w14:textId="77777777" w:rsidR="00533961" w:rsidRPr="001F441D" w:rsidRDefault="00533961" w:rsidP="00693214">
            <w:pPr>
              <w:spacing w:after="0" w:line="240" w:lineRule="auto"/>
              <w:jc w:val="both"/>
              <w:rPr>
                <w:rFonts w:cstheme="minorHAnsi"/>
                <w:b/>
                <w:bCs/>
                <w:sz w:val="22"/>
                <w:szCs w:val="22"/>
                <w:lang w:eastAsia="en-US"/>
              </w:rPr>
            </w:pPr>
            <w:r w:rsidRPr="001F441D">
              <w:rPr>
                <w:rFonts w:cstheme="minorHAnsi"/>
                <w:bCs/>
                <w:sz w:val="22"/>
                <w:szCs w:val="22"/>
                <w:lang w:eastAsia="en-US"/>
              </w:rPr>
              <w:t>2) įsiskolinimo suma neviršija 50 Eur (penkiasdešimt eurų);</w:t>
            </w:r>
          </w:p>
          <w:p w14:paraId="6680026E" w14:textId="77777777" w:rsidR="00533961" w:rsidRPr="001F441D" w:rsidRDefault="00533961" w:rsidP="00693214">
            <w:pPr>
              <w:spacing w:after="0" w:line="240" w:lineRule="auto"/>
              <w:jc w:val="both"/>
              <w:rPr>
                <w:rFonts w:cstheme="minorHAnsi"/>
                <w:b/>
                <w:bCs/>
                <w:sz w:val="22"/>
                <w:szCs w:val="22"/>
                <w:lang w:eastAsia="en-US"/>
              </w:rPr>
            </w:pPr>
            <w:r w:rsidRPr="001F441D">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A28D3" w14:textId="77777777" w:rsidR="00533961" w:rsidRPr="001F441D" w:rsidRDefault="00533961" w:rsidP="00693214">
            <w:pPr>
              <w:spacing w:after="0" w:line="240" w:lineRule="auto"/>
              <w:jc w:val="both"/>
              <w:rPr>
                <w:rFonts w:eastAsia="Yu Mincho" w:cstheme="minorHAnsi"/>
                <w:b/>
                <w:bCs/>
                <w:sz w:val="22"/>
                <w:szCs w:val="22"/>
              </w:rPr>
            </w:pPr>
            <w:r w:rsidRPr="001F441D">
              <w:rPr>
                <w:rFonts w:eastAsia="Yu Mincho" w:cstheme="minorHAnsi"/>
                <w:b/>
                <w:bCs/>
                <w:sz w:val="22"/>
                <w:szCs w:val="22"/>
              </w:rPr>
              <w:lastRenderedPageBreak/>
              <w:t>VPĮ 46 straipsnio 3 dalis</w:t>
            </w:r>
          </w:p>
          <w:p w14:paraId="4D2D11F3" w14:textId="77777777" w:rsidR="00533961" w:rsidRPr="001F441D" w:rsidRDefault="00533961" w:rsidP="00693214">
            <w:pPr>
              <w:spacing w:after="0" w:line="240" w:lineRule="auto"/>
              <w:jc w:val="both"/>
              <w:rPr>
                <w:rFonts w:eastAsia="Arial" w:cstheme="minorHAnsi"/>
                <w:sz w:val="22"/>
                <w:szCs w:val="22"/>
              </w:rPr>
            </w:pPr>
          </w:p>
          <w:p w14:paraId="55167550" w14:textId="77777777" w:rsidR="00533961" w:rsidRPr="001F441D" w:rsidRDefault="00533961" w:rsidP="00693214">
            <w:pPr>
              <w:spacing w:after="0" w:line="240" w:lineRule="auto"/>
              <w:jc w:val="both"/>
              <w:rPr>
                <w:rFonts w:eastAsia="Yu Mincho" w:cstheme="minorHAnsi"/>
                <w:sz w:val="22"/>
                <w:szCs w:val="22"/>
              </w:rPr>
            </w:pPr>
            <w:r w:rsidRPr="001F441D">
              <w:rPr>
                <w:rFonts w:eastAsia="Arial" w:cstheme="minorHAnsi"/>
                <w:sz w:val="22"/>
                <w:szCs w:val="22"/>
              </w:rPr>
              <w:t>EBVPD III dalies B1 ir B2 punktai</w:t>
            </w: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F5654" w14:textId="77777777" w:rsidR="00533961" w:rsidRPr="001F441D" w:rsidRDefault="00533961" w:rsidP="00693214">
            <w:pPr>
              <w:spacing w:after="0" w:line="240" w:lineRule="auto"/>
              <w:jc w:val="both"/>
              <w:rPr>
                <w:rFonts w:cstheme="minorHAnsi"/>
                <w:sz w:val="22"/>
                <w:szCs w:val="22"/>
              </w:rPr>
            </w:pPr>
            <w:r w:rsidRPr="001F441D">
              <w:rPr>
                <w:rFonts w:cstheme="minorHAnsi"/>
                <w:sz w:val="22"/>
                <w:szCs w:val="22"/>
                <w:lang w:eastAsia="en-US"/>
              </w:rPr>
              <w:t>Iš Lietuvoje įsteigtų subjektų reikalaujama:</w:t>
            </w:r>
          </w:p>
          <w:p w14:paraId="50BFAD4E" w14:textId="77777777" w:rsidR="00533961" w:rsidRPr="001F441D" w:rsidRDefault="00533961" w:rsidP="00693214">
            <w:pPr>
              <w:spacing w:after="0" w:line="240" w:lineRule="auto"/>
              <w:jc w:val="both"/>
              <w:rPr>
                <w:rFonts w:cstheme="minorHAnsi"/>
                <w:b/>
                <w:bCs/>
                <w:sz w:val="22"/>
                <w:szCs w:val="22"/>
              </w:rPr>
            </w:pPr>
            <w:r w:rsidRPr="001F441D">
              <w:rPr>
                <w:rFonts w:cstheme="minorHAnsi"/>
                <w:sz w:val="22"/>
                <w:szCs w:val="22"/>
              </w:rPr>
              <w:t>1) Dėl įsipareigojimų, susijusių su mokesčių mokėjimu, įvykdymo i</w:t>
            </w:r>
            <w:r w:rsidRPr="001F441D">
              <w:rPr>
                <w:rFonts w:cstheme="minorHAnsi"/>
                <w:sz w:val="22"/>
                <w:szCs w:val="22"/>
                <w:lang w:eastAsia="en-US"/>
              </w:rPr>
              <w:t xml:space="preserve">š Lietuvoje įsteigtų subjektų </w:t>
            </w:r>
            <w:r w:rsidRPr="001F441D">
              <w:rPr>
                <w:rFonts w:cstheme="minorHAnsi"/>
                <w:sz w:val="22"/>
                <w:szCs w:val="22"/>
              </w:rPr>
              <w:t>prašoma:</w:t>
            </w:r>
          </w:p>
          <w:p w14:paraId="64686C8A" w14:textId="77777777" w:rsidR="00533961" w:rsidRPr="001F441D" w:rsidRDefault="00533961" w:rsidP="00693214">
            <w:pPr>
              <w:spacing w:after="0" w:line="240" w:lineRule="auto"/>
              <w:jc w:val="both"/>
              <w:rPr>
                <w:rFonts w:cstheme="minorHAnsi"/>
                <w:b/>
                <w:bCs/>
                <w:sz w:val="22"/>
                <w:szCs w:val="22"/>
              </w:rPr>
            </w:pPr>
          </w:p>
          <w:p w14:paraId="1518D6DB" w14:textId="77777777" w:rsidR="00533961" w:rsidRPr="001F441D" w:rsidRDefault="00533961" w:rsidP="00533961">
            <w:pPr>
              <w:numPr>
                <w:ilvl w:val="0"/>
                <w:numId w:val="27"/>
              </w:numPr>
              <w:spacing w:after="0" w:line="240" w:lineRule="auto"/>
              <w:jc w:val="both"/>
              <w:rPr>
                <w:rFonts w:cstheme="minorHAnsi"/>
                <w:sz w:val="22"/>
                <w:szCs w:val="22"/>
              </w:rPr>
            </w:pPr>
            <w:r w:rsidRPr="001F441D">
              <w:rPr>
                <w:rFonts w:cstheme="minorHAnsi"/>
                <w:sz w:val="22"/>
                <w:szCs w:val="22"/>
              </w:rPr>
              <w:t xml:space="preserve">išrašo iš teismo sprendimo (jei toks yra) </w:t>
            </w:r>
          </w:p>
          <w:p w14:paraId="74F75889" w14:textId="77777777" w:rsidR="00533961" w:rsidRPr="001F441D" w:rsidRDefault="00533961" w:rsidP="00533961">
            <w:pPr>
              <w:numPr>
                <w:ilvl w:val="0"/>
                <w:numId w:val="27"/>
              </w:numPr>
              <w:spacing w:after="0" w:line="240" w:lineRule="auto"/>
              <w:jc w:val="both"/>
              <w:rPr>
                <w:rFonts w:cstheme="minorHAnsi"/>
                <w:sz w:val="22"/>
                <w:szCs w:val="22"/>
              </w:rPr>
            </w:pPr>
            <w:r w:rsidRPr="001F441D">
              <w:rPr>
                <w:rFonts w:cstheme="minorHAnsi"/>
                <w:sz w:val="22"/>
                <w:szCs w:val="22"/>
              </w:rPr>
              <w:t>arba Valstybinės mokesčių inspekcijos prie Lietuvos Respublikos finansų ministerijos išduoto dokumento,</w:t>
            </w:r>
          </w:p>
          <w:p w14:paraId="500C7CD3" w14:textId="77777777" w:rsidR="00533961" w:rsidRPr="001F441D" w:rsidRDefault="00533961" w:rsidP="00533961">
            <w:pPr>
              <w:numPr>
                <w:ilvl w:val="0"/>
                <w:numId w:val="26"/>
              </w:numPr>
              <w:spacing w:after="0" w:line="240" w:lineRule="auto"/>
              <w:jc w:val="both"/>
              <w:rPr>
                <w:rFonts w:cstheme="minorHAnsi"/>
                <w:sz w:val="22"/>
                <w:szCs w:val="22"/>
              </w:rPr>
            </w:pPr>
            <w:r w:rsidRPr="001F441D">
              <w:rPr>
                <w:rFonts w:cstheme="minorHAnsi"/>
                <w:sz w:val="22"/>
                <w:szCs w:val="22"/>
              </w:rPr>
              <w:t xml:space="preserve">arba valstybės įmonės Registrų centro Lietuvos Respublikos Vyriausybės nustatyta tvarka išduoto </w:t>
            </w:r>
            <w:r w:rsidRPr="001F441D">
              <w:rPr>
                <w:rFonts w:cstheme="minorHAnsi"/>
                <w:sz w:val="22"/>
                <w:szCs w:val="22"/>
              </w:rPr>
              <w:lastRenderedPageBreak/>
              <w:t>dokumento, patvirtinančio jungtinius kompetentingų institucijų tvarkomus duomenis.</w:t>
            </w:r>
          </w:p>
          <w:p w14:paraId="0A1D8AA4" w14:textId="77777777" w:rsidR="00533961" w:rsidRPr="001F441D" w:rsidRDefault="00533961" w:rsidP="00693214">
            <w:pPr>
              <w:spacing w:after="0" w:line="240" w:lineRule="auto"/>
              <w:jc w:val="both"/>
              <w:rPr>
                <w:rFonts w:cstheme="minorHAnsi"/>
                <w:sz w:val="22"/>
                <w:szCs w:val="22"/>
              </w:rPr>
            </w:pPr>
          </w:p>
          <w:p w14:paraId="2A5C5CD8" w14:textId="77777777" w:rsidR="00533961" w:rsidRPr="001F441D" w:rsidRDefault="00533961" w:rsidP="00693214">
            <w:pPr>
              <w:spacing w:after="0" w:line="240" w:lineRule="auto"/>
              <w:jc w:val="both"/>
              <w:rPr>
                <w:rFonts w:cstheme="minorHAnsi"/>
                <w:sz w:val="22"/>
                <w:szCs w:val="22"/>
              </w:rPr>
            </w:pPr>
            <w:r w:rsidRPr="001F441D">
              <w:rPr>
                <w:rFonts w:cstheme="minorHAnsi"/>
                <w:sz w:val="22"/>
                <w:szCs w:val="22"/>
                <w:lang w:eastAsia="en-US"/>
              </w:rPr>
              <w:t>Iš ne Lietuvoje įsteigtų subjektų reikalaujama:</w:t>
            </w:r>
          </w:p>
          <w:p w14:paraId="346284D7" w14:textId="77777777" w:rsidR="00533961" w:rsidRPr="001F441D" w:rsidRDefault="00533961" w:rsidP="00533961">
            <w:pPr>
              <w:numPr>
                <w:ilvl w:val="0"/>
                <w:numId w:val="22"/>
              </w:numPr>
              <w:spacing w:after="0" w:line="240" w:lineRule="auto"/>
              <w:ind w:left="314"/>
              <w:jc w:val="both"/>
              <w:rPr>
                <w:rFonts w:cstheme="minorHAnsi"/>
                <w:b/>
                <w:bCs/>
                <w:sz w:val="22"/>
                <w:szCs w:val="22"/>
              </w:rPr>
            </w:pPr>
            <w:r w:rsidRPr="001F441D">
              <w:rPr>
                <w:rFonts w:cstheme="minorHAnsi"/>
                <w:sz w:val="22"/>
                <w:szCs w:val="22"/>
              </w:rPr>
              <w:t>atitinkamos užsienio šalies institucijos dokumento</w:t>
            </w:r>
            <w:r w:rsidRPr="001F441D">
              <w:rPr>
                <w:rFonts w:cstheme="minorHAnsi"/>
                <w:sz w:val="22"/>
                <w:szCs w:val="22"/>
                <w:vertAlign w:val="superscript"/>
              </w:rPr>
              <w:footnoteReference w:id="3"/>
            </w:r>
            <w:r w:rsidRPr="001F441D">
              <w:rPr>
                <w:rFonts w:cstheme="minorHAnsi"/>
                <w:sz w:val="22"/>
                <w:szCs w:val="22"/>
              </w:rPr>
              <w:t>.</w:t>
            </w:r>
          </w:p>
          <w:p w14:paraId="428EF2B0" w14:textId="77777777" w:rsidR="00533961" w:rsidRPr="001F441D" w:rsidRDefault="00533961" w:rsidP="00693214">
            <w:pPr>
              <w:spacing w:after="0" w:line="240" w:lineRule="auto"/>
              <w:jc w:val="both"/>
              <w:rPr>
                <w:rFonts w:eastAsia="Yu Mincho" w:cstheme="minorHAnsi"/>
                <w:sz w:val="22"/>
                <w:szCs w:val="22"/>
              </w:rPr>
            </w:pPr>
          </w:p>
          <w:p w14:paraId="010127D4" w14:textId="77777777" w:rsidR="00533961" w:rsidRPr="001F441D" w:rsidRDefault="00533961" w:rsidP="00693214">
            <w:pPr>
              <w:spacing w:after="0" w:line="240" w:lineRule="auto"/>
              <w:jc w:val="both"/>
              <w:rPr>
                <w:rFonts w:cstheme="minorHAnsi"/>
                <w:i/>
                <w:iCs/>
                <w:color w:val="000000" w:themeColor="text1"/>
                <w:sz w:val="22"/>
                <w:szCs w:val="22"/>
              </w:rPr>
            </w:pPr>
            <w:r w:rsidRPr="001F441D">
              <w:rPr>
                <w:rFonts w:cstheme="minorHAnsi"/>
                <w:sz w:val="22"/>
                <w:szCs w:val="22"/>
              </w:rPr>
              <w:t xml:space="preserve">Nurodyti dokumentai turi būti  išduoti ne anksčiau kaip </w:t>
            </w:r>
            <w:r w:rsidRPr="001F441D">
              <w:rPr>
                <w:rFonts w:cstheme="minorHAnsi"/>
                <w:color w:val="00B050"/>
                <w:sz w:val="22"/>
                <w:szCs w:val="22"/>
              </w:rPr>
              <w:t>120</w:t>
            </w:r>
            <w:r w:rsidRPr="001F441D">
              <w:rPr>
                <w:rFonts w:cstheme="minorHAnsi"/>
                <w:sz w:val="22"/>
                <w:szCs w:val="22"/>
              </w:rPr>
              <w:t xml:space="preserve"> </w:t>
            </w:r>
            <w:r w:rsidRPr="001F441D">
              <w:rPr>
                <w:rFonts w:cstheme="minorHAnsi"/>
                <w:color w:val="00B050"/>
                <w:sz w:val="22"/>
                <w:szCs w:val="22"/>
              </w:rPr>
              <w:t>dienų</w:t>
            </w:r>
            <w:r w:rsidRPr="001F441D">
              <w:rPr>
                <w:rFonts w:cstheme="minorHAnsi"/>
                <w:sz w:val="22"/>
                <w:szCs w:val="22"/>
              </w:rPr>
              <w:t xml:space="preserve"> iki </w:t>
            </w:r>
            <w:r w:rsidRPr="001F441D">
              <w:rPr>
                <w:rFonts w:eastAsia="Times New Roman" w:cstheme="minorHAnsi"/>
                <w:i/>
                <w:iCs/>
                <w:sz w:val="22"/>
                <w:szCs w:val="22"/>
              </w:rPr>
              <w:t>tos dienos, kai tiekėjas perkančiosios organizacijos prašymu turės pateikti pašalinimo pagrindų nebuvimą patvirtinančius dok</w:t>
            </w:r>
            <w:r w:rsidRPr="001F441D">
              <w:rPr>
                <w:rFonts w:eastAsia="Times New Roman" w:cstheme="minorHAnsi"/>
                <w:sz w:val="22"/>
                <w:szCs w:val="22"/>
              </w:rPr>
              <w:t>umentus</w:t>
            </w:r>
            <w:r w:rsidRPr="001F441D">
              <w:rPr>
                <w:rFonts w:cstheme="minorHAnsi"/>
                <w:sz w:val="22"/>
                <w:szCs w:val="22"/>
              </w:rPr>
              <w:t xml:space="preserve">. </w:t>
            </w:r>
            <w:r w:rsidRPr="001F441D">
              <w:rPr>
                <w:rFonts w:cstheme="minorHAnsi"/>
                <w:b/>
                <w:bCs/>
                <w:i/>
                <w:iCs/>
                <w:color w:val="000000" w:themeColor="text1"/>
                <w:sz w:val="22"/>
                <w:szCs w:val="22"/>
              </w:rPr>
              <w:t>Pavyzdys</w:t>
            </w:r>
            <w:r w:rsidRPr="001F441D">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46193FC" w14:textId="77777777" w:rsidR="00533961" w:rsidRPr="001F441D" w:rsidRDefault="00533961" w:rsidP="00693214">
            <w:pPr>
              <w:spacing w:after="0" w:line="240" w:lineRule="auto"/>
              <w:jc w:val="both"/>
              <w:rPr>
                <w:rFonts w:cstheme="minorHAnsi"/>
                <w:i/>
                <w:iCs/>
                <w:color w:val="7030A0"/>
                <w:sz w:val="22"/>
                <w:szCs w:val="22"/>
              </w:rPr>
            </w:pPr>
          </w:p>
          <w:p w14:paraId="4E76E537" w14:textId="77777777" w:rsidR="00533961" w:rsidRPr="001F441D" w:rsidRDefault="00533961" w:rsidP="00693214">
            <w:pPr>
              <w:spacing w:after="0" w:line="240" w:lineRule="auto"/>
              <w:jc w:val="both"/>
              <w:rPr>
                <w:rFonts w:cstheme="minorHAnsi"/>
                <w:b/>
                <w:bCs/>
                <w:sz w:val="22"/>
                <w:szCs w:val="22"/>
              </w:rPr>
            </w:pPr>
            <w:r w:rsidRPr="001F441D">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445CF0" w14:textId="77777777" w:rsidR="00533961" w:rsidRPr="001F441D" w:rsidRDefault="00533961" w:rsidP="00693214">
            <w:pPr>
              <w:spacing w:after="0" w:line="240" w:lineRule="auto"/>
              <w:jc w:val="both"/>
              <w:rPr>
                <w:rFonts w:cstheme="minorHAnsi"/>
                <w:b/>
                <w:bCs/>
                <w:sz w:val="22"/>
                <w:szCs w:val="22"/>
              </w:rPr>
            </w:pPr>
          </w:p>
          <w:p w14:paraId="53AE3F33" w14:textId="77777777" w:rsidR="00533961" w:rsidRPr="001F441D" w:rsidRDefault="00533961" w:rsidP="00693214">
            <w:pPr>
              <w:spacing w:after="0" w:line="240" w:lineRule="auto"/>
              <w:jc w:val="both"/>
              <w:rPr>
                <w:rFonts w:cstheme="minorHAnsi"/>
                <w:b/>
                <w:bCs/>
                <w:sz w:val="22"/>
                <w:szCs w:val="22"/>
              </w:rPr>
            </w:pPr>
            <w:r w:rsidRPr="001F441D">
              <w:rPr>
                <w:rFonts w:cstheme="minorHAnsi"/>
                <w:bCs/>
                <w:sz w:val="22"/>
                <w:szCs w:val="22"/>
              </w:rPr>
              <w:t>2) Dėl įsipareigojimų, susijusių su socialinio draudimo įmokų mokėjimu, įvykdymo i</w:t>
            </w:r>
            <w:r w:rsidRPr="001F441D">
              <w:rPr>
                <w:rFonts w:cstheme="minorHAnsi"/>
                <w:sz w:val="22"/>
                <w:szCs w:val="22"/>
                <w:lang w:eastAsia="en-US"/>
              </w:rPr>
              <w:t xml:space="preserve">š Lietuvoje įsteigtų subjektų </w:t>
            </w:r>
            <w:r w:rsidRPr="001F441D">
              <w:rPr>
                <w:rFonts w:cstheme="minorHAnsi"/>
                <w:bCs/>
                <w:sz w:val="22"/>
                <w:szCs w:val="22"/>
              </w:rPr>
              <w:t>prašoma:</w:t>
            </w:r>
          </w:p>
          <w:p w14:paraId="5EBB6376" w14:textId="77777777" w:rsidR="00533961" w:rsidRPr="001F441D" w:rsidRDefault="00533961" w:rsidP="00693214">
            <w:pPr>
              <w:spacing w:after="0" w:line="240" w:lineRule="auto"/>
              <w:jc w:val="both"/>
              <w:rPr>
                <w:rFonts w:cstheme="minorHAnsi"/>
                <w:bCs/>
                <w:sz w:val="22"/>
                <w:szCs w:val="22"/>
              </w:rPr>
            </w:pPr>
            <w:r w:rsidRPr="001F441D">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1F441D">
                <w:rPr>
                  <w:rFonts w:cstheme="minorHAnsi"/>
                  <w:bCs/>
                  <w:sz w:val="22"/>
                  <w:szCs w:val="22"/>
                  <w:u w:val="single"/>
                </w:rPr>
                <w:t>http://draudejai.sodra.lt/draudeju_viesi_duomenys/</w:t>
              </w:r>
            </w:hyperlink>
            <w:r w:rsidRPr="001F441D">
              <w:rPr>
                <w:rFonts w:cstheme="minorHAnsi"/>
                <w:bCs/>
                <w:sz w:val="22"/>
                <w:szCs w:val="22"/>
              </w:rPr>
              <w:t>.</w:t>
            </w:r>
          </w:p>
          <w:p w14:paraId="55E3A133" w14:textId="77777777" w:rsidR="00533961" w:rsidRPr="001F441D" w:rsidRDefault="00533961" w:rsidP="00693214">
            <w:pPr>
              <w:spacing w:after="0" w:line="240" w:lineRule="auto"/>
              <w:jc w:val="both"/>
              <w:rPr>
                <w:rFonts w:cstheme="minorHAnsi"/>
                <w:b/>
                <w:bCs/>
                <w:sz w:val="22"/>
                <w:szCs w:val="22"/>
              </w:rPr>
            </w:pPr>
          </w:p>
          <w:p w14:paraId="18ABFA9F" w14:textId="77777777" w:rsidR="00533961" w:rsidRPr="001F441D" w:rsidRDefault="00533961" w:rsidP="00693214">
            <w:pPr>
              <w:spacing w:after="0" w:line="240" w:lineRule="auto"/>
              <w:jc w:val="both"/>
              <w:rPr>
                <w:rFonts w:cstheme="minorHAnsi"/>
                <w:sz w:val="22"/>
                <w:szCs w:val="22"/>
              </w:rPr>
            </w:pPr>
            <w:r w:rsidRPr="001F441D">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BA581E" w14:textId="77777777" w:rsidR="00533961" w:rsidRPr="001F441D" w:rsidRDefault="00533961" w:rsidP="00693214">
            <w:pPr>
              <w:spacing w:after="0" w:line="240" w:lineRule="auto"/>
              <w:jc w:val="both"/>
              <w:rPr>
                <w:rFonts w:cstheme="minorHAnsi"/>
                <w:b/>
                <w:bCs/>
                <w:sz w:val="22"/>
                <w:szCs w:val="22"/>
              </w:rPr>
            </w:pPr>
          </w:p>
          <w:p w14:paraId="3FD32CC6" w14:textId="77777777" w:rsidR="00533961" w:rsidRPr="001F441D" w:rsidRDefault="00533961" w:rsidP="00693214">
            <w:pPr>
              <w:spacing w:after="0" w:line="240" w:lineRule="auto"/>
              <w:jc w:val="both"/>
              <w:rPr>
                <w:rFonts w:cstheme="minorHAnsi"/>
                <w:sz w:val="22"/>
                <w:szCs w:val="22"/>
              </w:rPr>
            </w:pPr>
            <w:r w:rsidRPr="001F441D">
              <w:rPr>
                <w:rFonts w:cstheme="minorHAnsi"/>
                <w:sz w:val="22"/>
                <w:szCs w:val="22"/>
              </w:rPr>
              <w:t xml:space="preserve">2.2) Jeigu tiekėjas yra fizinis asmuo, registruotas Lietuvos Respublikoje, jis pateikia išrašą iš teismo sprendimo (jei toks yra) </w:t>
            </w:r>
            <w:r w:rsidRPr="001F441D">
              <w:rPr>
                <w:rFonts w:cstheme="minorHAnsi"/>
                <w:sz w:val="22"/>
                <w:szCs w:val="22"/>
              </w:rPr>
              <w:lastRenderedPageBreak/>
              <w:t>arba „Sodros“ išduotą dokumentą, arba valstybės įmonės Registrų centras Lietuvos Respublikos Vyriausybės nustatyta tvarka išduotą dokumentą, patvirtinantį jungtinius kompetentingų institucijų tvarkomus duomenis.</w:t>
            </w:r>
          </w:p>
          <w:p w14:paraId="23697269" w14:textId="77777777" w:rsidR="00533961" w:rsidRPr="001F441D" w:rsidRDefault="00533961" w:rsidP="00693214">
            <w:pPr>
              <w:spacing w:after="0" w:line="240" w:lineRule="auto"/>
              <w:jc w:val="both"/>
              <w:rPr>
                <w:rFonts w:cstheme="minorHAnsi"/>
                <w:b/>
                <w:bCs/>
                <w:sz w:val="22"/>
                <w:szCs w:val="22"/>
              </w:rPr>
            </w:pPr>
          </w:p>
          <w:p w14:paraId="1F56EEC1" w14:textId="77777777" w:rsidR="00533961" w:rsidRPr="001F441D" w:rsidRDefault="00533961" w:rsidP="00693214">
            <w:pPr>
              <w:spacing w:after="0" w:line="240" w:lineRule="auto"/>
              <w:jc w:val="both"/>
              <w:rPr>
                <w:rFonts w:cstheme="minorHAnsi"/>
                <w:sz w:val="22"/>
                <w:szCs w:val="22"/>
              </w:rPr>
            </w:pPr>
            <w:r w:rsidRPr="001F441D">
              <w:rPr>
                <w:rFonts w:cstheme="minorHAnsi"/>
                <w:sz w:val="22"/>
                <w:szCs w:val="22"/>
                <w:lang w:eastAsia="en-US"/>
              </w:rPr>
              <w:t>Iš ne Lietuvoje įsteigtų subjektų reikalaujama:</w:t>
            </w:r>
          </w:p>
          <w:p w14:paraId="651215F6" w14:textId="77777777" w:rsidR="00533961" w:rsidRPr="001F441D" w:rsidRDefault="00533961" w:rsidP="00533961">
            <w:pPr>
              <w:numPr>
                <w:ilvl w:val="0"/>
                <w:numId w:val="22"/>
              </w:numPr>
              <w:spacing w:after="0" w:line="240" w:lineRule="auto"/>
              <w:ind w:left="314"/>
              <w:jc w:val="both"/>
              <w:rPr>
                <w:rFonts w:cstheme="minorHAnsi"/>
                <w:b/>
                <w:bCs/>
                <w:sz w:val="22"/>
                <w:szCs w:val="22"/>
              </w:rPr>
            </w:pPr>
            <w:r w:rsidRPr="001F441D">
              <w:rPr>
                <w:rFonts w:cstheme="minorHAnsi"/>
                <w:sz w:val="22"/>
                <w:szCs w:val="22"/>
              </w:rPr>
              <w:t>atitinkamos užsienio šalies kompetentingos institucijos dokumento</w:t>
            </w:r>
            <w:r w:rsidRPr="001F441D">
              <w:rPr>
                <w:rFonts w:cstheme="minorHAnsi"/>
                <w:sz w:val="22"/>
                <w:szCs w:val="22"/>
                <w:vertAlign w:val="superscript"/>
              </w:rPr>
              <w:footnoteReference w:id="4"/>
            </w:r>
            <w:r w:rsidRPr="001F441D">
              <w:rPr>
                <w:rFonts w:cstheme="minorHAnsi"/>
                <w:sz w:val="22"/>
                <w:szCs w:val="22"/>
              </w:rPr>
              <w:t>.</w:t>
            </w:r>
          </w:p>
          <w:p w14:paraId="01E172E3" w14:textId="77777777" w:rsidR="00533961" w:rsidRPr="001F441D" w:rsidRDefault="00533961" w:rsidP="00693214">
            <w:pPr>
              <w:spacing w:after="0" w:line="240" w:lineRule="auto"/>
              <w:jc w:val="both"/>
              <w:rPr>
                <w:rFonts w:cstheme="minorHAnsi"/>
                <w:b/>
                <w:bCs/>
                <w:sz w:val="22"/>
                <w:szCs w:val="22"/>
              </w:rPr>
            </w:pPr>
          </w:p>
          <w:p w14:paraId="41010CE3" w14:textId="77777777" w:rsidR="00533961" w:rsidRPr="001F441D" w:rsidRDefault="00533961" w:rsidP="00693214">
            <w:pPr>
              <w:spacing w:after="0" w:line="240" w:lineRule="auto"/>
              <w:jc w:val="both"/>
              <w:rPr>
                <w:rFonts w:cstheme="minorHAnsi"/>
                <w:i/>
                <w:iCs/>
                <w:color w:val="7030A0"/>
                <w:sz w:val="22"/>
                <w:szCs w:val="22"/>
              </w:rPr>
            </w:pPr>
            <w:r w:rsidRPr="001F441D">
              <w:rPr>
                <w:rFonts w:cstheme="minorHAnsi"/>
                <w:sz w:val="22"/>
                <w:szCs w:val="22"/>
              </w:rPr>
              <w:t xml:space="preserve">Nurodyti dokumentai turi būti  išduoti ne anksčiau kaip </w:t>
            </w:r>
            <w:r w:rsidRPr="001F441D">
              <w:rPr>
                <w:rFonts w:cstheme="minorHAnsi"/>
                <w:color w:val="00B050"/>
                <w:sz w:val="22"/>
                <w:szCs w:val="22"/>
              </w:rPr>
              <w:t>120</w:t>
            </w:r>
            <w:r w:rsidRPr="001F441D">
              <w:rPr>
                <w:rFonts w:cstheme="minorHAnsi"/>
                <w:sz w:val="22"/>
                <w:szCs w:val="22"/>
              </w:rPr>
              <w:t xml:space="preserve"> </w:t>
            </w:r>
            <w:r w:rsidRPr="001F441D">
              <w:rPr>
                <w:rFonts w:cstheme="minorHAnsi"/>
                <w:color w:val="00B050"/>
                <w:sz w:val="22"/>
                <w:szCs w:val="22"/>
              </w:rPr>
              <w:t>dienų</w:t>
            </w:r>
            <w:r w:rsidRPr="001F441D">
              <w:rPr>
                <w:rFonts w:cstheme="minorHAnsi"/>
                <w:sz w:val="22"/>
                <w:szCs w:val="22"/>
              </w:rPr>
              <w:t xml:space="preserve"> iki </w:t>
            </w:r>
            <w:r w:rsidRPr="001F441D">
              <w:rPr>
                <w:rFonts w:eastAsia="Times New Roman" w:cstheme="minorHAnsi"/>
                <w:i/>
                <w:iCs/>
                <w:sz w:val="22"/>
                <w:szCs w:val="22"/>
              </w:rPr>
              <w:t>tos dienos, kai tiekėjas perkančiosios organizacijos prašymu turės pateikti pašalinimo pagrindų nebuvimą patvirtinančius dok</w:t>
            </w:r>
            <w:r w:rsidRPr="001F441D">
              <w:rPr>
                <w:rFonts w:eastAsia="Times New Roman" w:cstheme="minorHAnsi"/>
                <w:sz w:val="22"/>
                <w:szCs w:val="22"/>
              </w:rPr>
              <w:t>umentus</w:t>
            </w:r>
            <w:r w:rsidRPr="001F441D">
              <w:rPr>
                <w:rFonts w:cstheme="minorHAnsi"/>
                <w:sz w:val="22"/>
                <w:szCs w:val="22"/>
              </w:rPr>
              <w:t xml:space="preserve">. </w:t>
            </w:r>
            <w:r w:rsidRPr="001F441D">
              <w:rPr>
                <w:rFonts w:cstheme="minorHAnsi"/>
                <w:b/>
                <w:bCs/>
                <w:i/>
                <w:iCs/>
                <w:color w:val="000000" w:themeColor="text1"/>
                <w:sz w:val="22"/>
                <w:szCs w:val="22"/>
              </w:rPr>
              <w:t>Pavyzdys</w:t>
            </w:r>
            <w:r w:rsidRPr="001F441D">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0583090" w14:textId="77777777" w:rsidR="00533961" w:rsidRPr="001F441D" w:rsidRDefault="00533961" w:rsidP="00693214">
            <w:pPr>
              <w:spacing w:after="0" w:line="240" w:lineRule="auto"/>
              <w:jc w:val="both"/>
              <w:rPr>
                <w:rFonts w:cstheme="minorHAnsi"/>
                <w:b/>
                <w:bCs/>
                <w:sz w:val="22"/>
                <w:szCs w:val="22"/>
              </w:rPr>
            </w:pPr>
          </w:p>
          <w:p w14:paraId="324BFBD3" w14:textId="77777777" w:rsidR="00533961" w:rsidRPr="001F441D" w:rsidRDefault="00533961" w:rsidP="00693214">
            <w:pPr>
              <w:spacing w:after="0" w:line="240" w:lineRule="auto"/>
              <w:jc w:val="both"/>
              <w:rPr>
                <w:rFonts w:cstheme="minorHAnsi"/>
                <w:sz w:val="22"/>
                <w:szCs w:val="22"/>
              </w:rPr>
            </w:pPr>
            <w:r w:rsidRPr="001F441D">
              <w:rPr>
                <w:rFonts w:cstheme="minorHAnsi"/>
                <w:sz w:val="22"/>
                <w:szCs w:val="22"/>
              </w:rPr>
              <w:t xml:space="preserve">Jei dokumentas išduotas anksčiau, tačiau jame nurodytas galiojimo terminas ilgesnis nei pašalinimo pagrindų nebuvimą patvirtinančių dokumentų pagal </w:t>
            </w:r>
            <w:r w:rsidRPr="001F441D">
              <w:rPr>
                <w:rFonts w:cstheme="minorHAnsi"/>
                <w:sz w:val="22"/>
                <w:szCs w:val="22"/>
              </w:rPr>
              <w:lastRenderedPageBreak/>
              <w:t>EBVPD galutinis pateikimo terminas, toks dokumentas jo galiojimo laikotarpiu yra priimtinas.</w:t>
            </w:r>
          </w:p>
          <w:p w14:paraId="28089CA1" w14:textId="77777777" w:rsidR="00533961" w:rsidRPr="001F441D" w:rsidRDefault="00533961" w:rsidP="00693214">
            <w:pPr>
              <w:spacing w:after="0" w:line="240" w:lineRule="auto"/>
              <w:jc w:val="both"/>
              <w:rPr>
                <w:rFonts w:cstheme="minorHAnsi"/>
                <w:sz w:val="22"/>
                <w:szCs w:val="22"/>
              </w:rPr>
            </w:pPr>
          </w:p>
          <w:p w14:paraId="6D6D9132" w14:textId="77777777" w:rsidR="00533961" w:rsidRPr="001F441D" w:rsidRDefault="00533961" w:rsidP="00693214">
            <w:pPr>
              <w:spacing w:after="0" w:line="240" w:lineRule="auto"/>
              <w:jc w:val="both"/>
              <w:rPr>
                <w:rFonts w:cstheme="minorHAnsi"/>
                <w:b/>
                <w:bCs/>
                <w:sz w:val="22"/>
                <w:szCs w:val="22"/>
              </w:rPr>
            </w:pPr>
          </w:p>
          <w:p w14:paraId="1F681AA9" w14:textId="77777777" w:rsidR="00533961" w:rsidRPr="001F441D" w:rsidRDefault="00533961" w:rsidP="00693214">
            <w:pPr>
              <w:spacing w:after="0" w:line="240" w:lineRule="auto"/>
              <w:jc w:val="both"/>
              <w:rPr>
                <w:rFonts w:cstheme="minorHAnsi"/>
                <w:b/>
                <w:bCs/>
                <w:sz w:val="22"/>
                <w:szCs w:val="22"/>
              </w:rPr>
            </w:pPr>
          </w:p>
        </w:tc>
      </w:tr>
      <w:bookmarkEnd w:id="58"/>
      <w:tr w:rsidR="00533961" w:rsidRPr="001F441D" w14:paraId="01C1DF9D" w14:textId="77777777" w:rsidTr="00693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EC210" w14:textId="77777777" w:rsidR="00533961" w:rsidRPr="001F441D" w:rsidRDefault="00533961" w:rsidP="00533961">
            <w:pPr>
              <w:numPr>
                <w:ilvl w:val="0"/>
                <w:numId w:val="23"/>
              </w:numPr>
              <w:spacing w:after="0" w:line="240" w:lineRule="auto"/>
              <w:rPr>
                <w:rFonts w:cstheme="minorHAnsi"/>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7A75F" w14:textId="77777777" w:rsidR="00533961" w:rsidRPr="001F441D" w:rsidRDefault="00533961" w:rsidP="00693214">
            <w:pPr>
              <w:spacing w:after="0" w:line="240" w:lineRule="auto"/>
              <w:jc w:val="both"/>
              <w:rPr>
                <w:rFonts w:cstheme="minorHAnsi"/>
                <w:b/>
                <w:bCs/>
                <w:sz w:val="22"/>
                <w:szCs w:val="22"/>
              </w:rPr>
            </w:pPr>
            <w:r w:rsidRPr="001F441D">
              <w:rPr>
                <w:rFonts w:cstheme="minorHAnsi"/>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CACE5" w14:textId="77777777" w:rsidR="00533961" w:rsidRPr="001F441D" w:rsidRDefault="00533961" w:rsidP="00693214">
            <w:pPr>
              <w:spacing w:after="0" w:line="240" w:lineRule="auto"/>
              <w:jc w:val="both"/>
              <w:rPr>
                <w:rFonts w:eastAsia="Yu Mincho" w:cstheme="minorHAnsi"/>
                <w:b/>
                <w:bCs/>
                <w:sz w:val="22"/>
                <w:szCs w:val="22"/>
              </w:rPr>
            </w:pPr>
            <w:r w:rsidRPr="001F441D">
              <w:rPr>
                <w:rFonts w:eastAsia="Yu Mincho" w:cstheme="minorHAnsi"/>
                <w:b/>
                <w:bCs/>
                <w:sz w:val="22"/>
                <w:szCs w:val="22"/>
              </w:rPr>
              <w:t>VPĮ 46 straipsnio 4 dalies 1 punktas</w:t>
            </w:r>
          </w:p>
          <w:p w14:paraId="1401AEAD" w14:textId="77777777" w:rsidR="00533961" w:rsidRPr="001F441D" w:rsidRDefault="00533961" w:rsidP="00693214">
            <w:pPr>
              <w:spacing w:after="0" w:line="240" w:lineRule="auto"/>
              <w:jc w:val="both"/>
              <w:rPr>
                <w:rFonts w:eastAsia="Yu Mincho" w:cstheme="minorHAnsi"/>
                <w:sz w:val="22"/>
                <w:szCs w:val="22"/>
              </w:rPr>
            </w:pPr>
          </w:p>
          <w:p w14:paraId="1F96E264" w14:textId="77777777" w:rsidR="00533961" w:rsidRPr="001F441D" w:rsidRDefault="00533961" w:rsidP="00693214">
            <w:pPr>
              <w:spacing w:after="0" w:line="240" w:lineRule="auto"/>
              <w:jc w:val="both"/>
              <w:rPr>
                <w:rFonts w:eastAsia="Yu Mincho" w:cstheme="minorHAnsi"/>
                <w:sz w:val="22"/>
                <w:szCs w:val="22"/>
                <w:lang w:eastAsia="en-US"/>
              </w:rPr>
            </w:pPr>
            <w:r w:rsidRPr="001F441D">
              <w:rPr>
                <w:rFonts w:eastAsia="Yu Mincho" w:cstheme="minorHAnsi"/>
                <w:sz w:val="22"/>
                <w:szCs w:val="22"/>
              </w:rPr>
              <w:t>EBVPD III dalies C10 punktas</w:t>
            </w: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7CB00" w14:textId="77777777" w:rsidR="00533961" w:rsidRPr="001F441D" w:rsidRDefault="00533961" w:rsidP="00693214">
            <w:pPr>
              <w:spacing w:after="0" w:line="240" w:lineRule="auto"/>
              <w:jc w:val="both"/>
              <w:rPr>
                <w:rFonts w:cstheme="minorHAnsi"/>
                <w:sz w:val="22"/>
                <w:szCs w:val="22"/>
                <w:lang w:eastAsia="en-US"/>
              </w:rPr>
            </w:pPr>
            <w:r w:rsidRPr="001F441D">
              <w:rPr>
                <w:rFonts w:cstheme="minorHAnsi"/>
                <w:sz w:val="22"/>
                <w:szCs w:val="22"/>
                <w:lang w:eastAsia="en-US"/>
              </w:rPr>
              <w:t>Iš Lietuvoje įsteigtų subjektų įrodančių dokumentų nereikalaujama. Užtenka pateikto EBVPD.</w:t>
            </w:r>
          </w:p>
          <w:p w14:paraId="60B3B370" w14:textId="77777777" w:rsidR="00533961" w:rsidRPr="001F441D" w:rsidRDefault="00533961" w:rsidP="00693214">
            <w:pPr>
              <w:spacing w:after="0" w:line="240" w:lineRule="auto"/>
              <w:jc w:val="both"/>
              <w:rPr>
                <w:rFonts w:cstheme="minorHAnsi"/>
                <w:bCs/>
                <w:iCs/>
                <w:sz w:val="22"/>
                <w:szCs w:val="22"/>
                <w:lang w:eastAsia="en-US"/>
              </w:rPr>
            </w:pPr>
          </w:p>
          <w:p w14:paraId="68F7B404" w14:textId="77777777" w:rsidR="00533961" w:rsidRPr="001F441D" w:rsidRDefault="00533961" w:rsidP="00693214">
            <w:pPr>
              <w:spacing w:after="0" w:line="240" w:lineRule="auto"/>
              <w:jc w:val="both"/>
              <w:rPr>
                <w:rFonts w:cstheme="minorHAnsi"/>
                <w:b/>
                <w:bCs/>
                <w:iCs/>
                <w:sz w:val="22"/>
                <w:szCs w:val="22"/>
                <w:lang w:eastAsia="en-US"/>
              </w:rPr>
            </w:pPr>
          </w:p>
        </w:tc>
      </w:tr>
      <w:tr w:rsidR="00533961" w:rsidRPr="001F441D" w14:paraId="218F0300" w14:textId="77777777" w:rsidTr="00693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C3B91" w14:textId="77777777" w:rsidR="00533961" w:rsidRPr="001F441D" w:rsidRDefault="00533961" w:rsidP="00533961">
            <w:pPr>
              <w:numPr>
                <w:ilvl w:val="0"/>
                <w:numId w:val="23"/>
              </w:numPr>
              <w:spacing w:after="0" w:line="240" w:lineRule="auto"/>
              <w:rPr>
                <w:rFonts w:cstheme="minorHAnsi"/>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75DFA1" w14:textId="77777777" w:rsidR="00533961" w:rsidRPr="001F441D" w:rsidRDefault="00533961" w:rsidP="00693214">
            <w:pPr>
              <w:spacing w:after="0" w:line="240" w:lineRule="auto"/>
              <w:jc w:val="both"/>
              <w:rPr>
                <w:rFonts w:cstheme="minorHAnsi"/>
                <w:b/>
                <w:bCs/>
                <w:sz w:val="22"/>
                <w:szCs w:val="22"/>
              </w:rPr>
            </w:pPr>
            <w:r w:rsidRPr="001F441D">
              <w:rPr>
                <w:rFonts w:cstheme="minorHAnsi"/>
                <w:sz w:val="22"/>
                <w:szCs w:val="22"/>
              </w:rPr>
              <w:t xml:space="preserve">Tiekėjas pirkimo metu pateko į interesų konflikto situaciją, kaip apibrėžta VPĮ 21 straipsnyje, ir atitinkamos padėties negalima ištaisyti. </w:t>
            </w:r>
          </w:p>
          <w:p w14:paraId="3410E591" w14:textId="77777777" w:rsidR="00533961" w:rsidRPr="001F441D" w:rsidRDefault="00533961" w:rsidP="00693214">
            <w:pPr>
              <w:spacing w:after="0" w:line="240" w:lineRule="auto"/>
              <w:jc w:val="both"/>
              <w:rPr>
                <w:rFonts w:cstheme="minorHAnsi"/>
                <w:b/>
                <w:bCs/>
                <w:sz w:val="22"/>
                <w:szCs w:val="22"/>
              </w:rPr>
            </w:pPr>
            <w:r w:rsidRPr="001F441D">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3BE2D" w14:textId="77777777" w:rsidR="00533961" w:rsidRPr="001F441D" w:rsidRDefault="00533961" w:rsidP="00693214">
            <w:pPr>
              <w:spacing w:after="0" w:line="240" w:lineRule="auto"/>
              <w:jc w:val="both"/>
              <w:rPr>
                <w:rFonts w:eastAsia="Yu Mincho" w:cstheme="minorHAnsi"/>
                <w:b/>
                <w:bCs/>
                <w:sz w:val="22"/>
                <w:szCs w:val="22"/>
              </w:rPr>
            </w:pPr>
            <w:r w:rsidRPr="001F441D">
              <w:rPr>
                <w:rFonts w:eastAsia="Yu Mincho" w:cstheme="minorHAnsi"/>
                <w:b/>
                <w:bCs/>
                <w:sz w:val="22"/>
                <w:szCs w:val="22"/>
              </w:rPr>
              <w:t>VPĮ 46 straipsnio 4 dalies 2 punktas</w:t>
            </w:r>
          </w:p>
          <w:p w14:paraId="4CE3774C" w14:textId="77777777" w:rsidR="00533961" w:rsidRPr="001F441D" w:rsidRDefault="00533961" w:rsidP="00693214">
            <w:pPr>
              <w:spacing w:after="0" w:line="240" w:lineRule="auto"/>
              <w:jc w:val="both"/>
              <w:rPr>
                <w:rFonts w:eastAsia="Yu Mincho" w:cstheme="minorHAnsi"/>
                <w:sz w:val="22"/>
                <w:szCs w:val="22"/>
              </w:rPr>
            </w:pPr>
          </w:p>
          <w:p w14:paraId="4D648C3B" w14:textId="77777777" w:rsidR="00533961" w:rsidRPr="001F441D" w:rsidRDefault="00533961" w:rsidP="00693214">
            <w:pPr>
              <w:spacing w:after="0" w:line="240" w:lineRule="auto"/>
              <w:jc w:val="both"/>
              <w:rPr>
                <w:rFonts w:eastAsia="Yu Mincho" w:cstheme="minorHAnsi"/>
                <w:sz w:val="22"/>
                <w:szCs w:val="22"/>
              </w:rPr>
            </w:pPr>
            <w:r w:rsidRPr="001F441D">
              <w:rPr>
                <w:rFonts w:eastAsia="Yu Mincho" w:cstheme="minorHAnsi"/>
                <w:sz w:val="22"/>
                <w:szCs w:val="22"/>
              </w:rPr>
              <w:t>EBVPD III dalies C12 punktas</w:t>
            </w: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4834F" w14:textId="77777777" w:rsidR="00533961" w:rsidRPr="001F441D" w:rsidRDefault="00533961" w:rsidP="00693214">
            <w:pPr>
              <w:spacing w:after="0" w:line="240" w:lineRule="auto"/>
              <w:jc w:val="both"/>
              <w:rPr>
                <w:rFonts w:cstheme="minorHAnsi"/>
                <w:sz w:val="22"/>
                <w:szCs w:val="22"/>
                <w:lang w:eastAsia="en-US"/>
              </w:rPr>
            </w:pPr>
            <w:r w:rsidRPr="001F441D">
              <w:rPr>
                <w:rFonts w:cstheme="minorHAnsi"/>
                <w:sz w:val="22"/>
                <w:szCs w:val="22"/>
                <w:lang w:eastAsia="en-US"/>
              </w:rPr>
              <w:t>Iš Lietuvoje įsteigtų subjektų įrodančių dokumentų nereikalaujama. Užtenka pateikto EBVPD.</w:t>
            </w:r>
          </w:p>
          <w:p w14:paraId="1C0E394E" w14:textId="77777777" w:rsidR="00533961" w:rsidRPr="001F441D" w:rsidRDefault="00533961" w:rsidP="00693214">
            <w:pPr>
              <w:spacing w:after="0" w:line="240" w:lineRule="auto"/>
              <w:jc w:val="both"/>
              <w:rPr>
                <w:rFonts w:cstheme="minorHAnsi"/>
                <w:bCs/>
                <w:iCs/>
                <w:sz w:val="22"/>
                <w:szCs w:val="22"/>
                <w:lang w:eastAsia="en-US"/>
              </w:rPr>
            </w:pPr>
          </w:p>
          <w:p w14:paraId="68B92360" w14:textId="77777777" w:rsidR="00533961" w:rsidRPr="001F441D" w:rsidRDefault="00533961" w:rsidP="00693214">
            <w:pPr>
              <w:spacing w:after="0" w:line="240" w:lineRule="auto"/>
              <w:jc w:val="both"/>
              <w:rPr>
                <w:rFonts w:cstheme="minorHAnsi"/>
                <w:b/>
                <w:bCs/>
                <w:iCs/>
                <w:sz w:val="22"/>
                <w:szCs w:val="22"/>
                <w:lang w:eastAsia="en-US"/>
              </w:rPr>
            </w:pPr>
          </w:p>
        </w:tc>
      </w:tr>
      <w:tr w:rsidR="00533961" w:rsidRPr="001F441D" w14:paraId="6CD6804B" w14:textId="77777777" w:rsidTr="00693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2EAC6" w14:textId="77777777" w:rsidR="00533961" w:rsidRPr="001F441D" w:rsidRDefault="00533961" w:rsidP="00533961">
            <w:pPr>
              <w:numPr>
                <w:ilvl w:val="0"/>
                <w:numId w:val="23"/>
              </w:numPr>
              <w:spacing w:after="0" w:line="240" w:lineRule="auto"/>
              <w:rPr>
                <w:rFonts w:cstheme="minorHAnsi"/>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A56442" w14:textId="77777777" w:rsidR="00533961" w:rsidRPr="001F441D" w:rsidRDefault="00533961" w:rsidP="00693214">
            <w:pPr>
              <w:spacing w:after="0" w:line="240" w:lineRule="auto"/>
              <w:jc w:val="both"/>
              <w:rPr>
                <w:rFonts w:cstheme="minorHAnsi"/>
                <w:b/>
                <w:bCs/>
                <w:sz w:val="22"/>
                <w:szCs w:val="22"/>
              </w:rPr>
            </w:pPr>
            <w:r w:rsidRPr="001F441D">
              <w:rPr>
                <w:rFonts w:cstheme="minorHAnsi"/>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3DF8A" w14:textId="77777777" w:rsidR="00533961" w:rsidRPr="001F441D" w:rsidRDefault="00533961" w:rsidP="00693214">
            <w:pPr>
              <w:spacing w:after="0" w:line="240" w:lineRule="auto"/>
              <w:jc w:val="both"/>
              <w:rPr>
                <w:rFonts w:eastAsia="Yu Mincho" w:cstheme="minorHAnsi"/>
                <w:b/>
                <w:bCs/>
                <w:sz w:val="22"/>
                <w:szCs w:val="22"/>
              </w:rPr>
            </w:pPr>
            <w:r w:rsidRPr="001F441D">
              <w:rPr>
                <w:rFonts w:eastAsia="Yu Mincho" w:cstheme="minorHAnsi"/>
                <w:b/>
                <w:bCs/>
                <w:sz w:val="22"/>
                <w:szCs w:val="22"/>
              </w:rPr>
              <w:t>VPĮ 46 straipsnio 4 dalies 3 punktas</w:t>
            </w:r>
          </w:p>
          <w:p w14:paraId="4CA38760" w14:textId="77777777" w:rsidR="00533961" w:rsidRPr="001F441D" w:rsidRDefault="00533961" w:rsidP="00693214">
            <w:pPr>
              <w:spacing w:after="0" w:line="240" w:lineRule="auto"/>
              <w:jc w:val="both"/>
              <w:rPr>
                <w:rFonts w:eastAsia="Yu Mincho" w:cstheme="minorHAnsi"/>
                <w:sz w:val="22"/>
                <w:szCs w:val="22"/>
              </w:rPr>
            </w:pPr>
          </w:p>
          <w:p w14:paraId="388D55CD" w14:textId="77777777" w:rsidR="00533961" w:rsidRPr="001F441D" w:rsidRDefault="00533961" w:rsidP="00693214">
            <w:pPr>
              <w:spacing w:after="0" w:line="240" w:lineRule="auto"/>
              <w:jc w:val="both"/>
              <w:rPr>
                <w:rFonts w:eastAsia="Yu Mincho" w:cstheme="minorHAnsi"/>
                <w:sz w:val="22"/>
                <w:szCs w:val="22"/>
                <w:lang w:eastAsia="en-US"/>
              </w:rPr>
            </w:pPr>
            <w:r w:rsidRPr="001F441D">
              <w:rPr>
                <w:rFonts w:eastAsia="Yu Mincho" w:cstheme="minorHAnsi"/>
                <w:sz w:val="22"/>
                <w:szCs w:val="22"/>
              </w:rPr>
              <w:t>EBVPD III dalies C13 punktas</w:t>
            </w:r>
            <w:r w:rsidRPr="001F441D">
              <w:rPr>
                <w:rFonts w:eastAsia="Yu Mincho" w:cstheme="minorHAnsi"/>
                <w:sz w:val="22"/>
                <w:szCs w:val="22"/>
                <w:lang w:eastAsia="en-US"/>
              </w:rPr>
              <w:t xml:space="preserve"> </w:t>
            </w: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170D7" w14:textId="77777777" w:rsidR="00533961" w:rsidRPr="001F441D" w:rsidRDefault="00533961" w:rsidP="00693214">
            <w:pPr>
              <w:spacing w:after="0" w:line="240" w:lineRule="auto"/>
              <w:jc w:val="both"/>
              <w:rPr>
                <w:rFonts w:cstheme="minorHAnsi"/>
                <w:sz w:val="22"/>
                <w:szCs w:val="22"/>
                <w:lang w:eastAsia="en-US"/>
              </w:rPr>
            </w:pPr>
            <w:r w:rsidRPr="001F441D">
              <w:rPr>
                <w:rFonts w:cstheme="minorHAnsi"/>
                <w:sz w:val="22"/>
                <w:szCs w:val="22"/>
                <w:lang w:eastAsia="en-US"/>
              </w:rPr>
              <w:t>Iš Lietuvoje įsteigtų subjektų įrodančių dokumentų nereikalaujama. Užtenka pateikto EBVPD.</w:t>
            </w:r>
          </w:p>
          <w:p w14:paraId="1AF2BA01" w14:textId="77777777" w:rsidR="00533961" w:rsidRPr="001F441D" w:rsidRDefault="00533961" w:rsidP="00693214">
            <w:pPr>
              <w:spacing w:after="0" w:line="240" w:lineRule="auto"/>
              <w:jc w:val="both"/>
              <w:rPr>
                <w:rFonts w:cstheme="minorHAnsi"/>
                <w:b/>
                <w:bCs/>
                <w:iCs/>
                <w:sz w:val="22"/>
                <w:szCs w:val="22"/>
                <w:lang w:eastAsia="en-US"/>
              </w:rPr>
            </w:pPr>
          </w:p>
        </w:tc>
      </w:tr>
      <w:tr w:rsidR="00533961" w:rsidRPr="001F441D" w14:paraId="2F46F2DE" w14:textId="77777777" w:rsidTr="00693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4A578" w14:textId="77777777" w:rsidR="00533961" w:rsidRPr="001F441D" w:rsidRDefault="00533961" w:rsidP="00533961">
            <w:pPr>
              <w:numPr>
                <w:ilvl w:val="0"/>
                <w:numId w:val="23"/>
              </w:numPr>
              <w:spacing w:after="0" w:line="240" w:lineRule="auto"/>
              <w:rPr>
                <w:rFonts w:cstheme="minorHAnsi"/>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CDFE8" w14:textId="77777777" w:rsidR="00533961" w:rsidRPr="001F441D" w:rsidRDefault="00533961" w:rsidP="00693214">
            <w:pPr>
              <w:spacing w:after="0" w:line="240" w:lineRule="auto"/>
              <w:jc w:val="both"/>
              <w:rPr>
                <w:rFonts w:cstheme="minorHAnsi"/>
                <w:sz w:val="22"/>
                <w:szCs w:val="22"/>
              </w:rPr>
            </w:pPr>
            <w:r w:rsidRPr="001F441D">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36B619" w14:textId="77777777" w:rsidR="00533961" w:rsidRPr="001F441D" w:rsidRDefault="00533961" w:rsidP="00693214">
            <w:pPr>
              <w:spacing w:after="0" w:line="240" w:lineRule="auto"/>
              <w:jc w:val="both"/>
              <w:rPr>
                <w:rFonts w:cstheme="minorHAnsi"/>
                <w:bCs/>
                <w:sz w:val="22"/>
                <w:szCs w:val="22"/>
              </w:rPr>
            </w:pPr>
            <w:r w:rsidRPr="001F441D">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1F441D">
              <w:rPr>
                <w:rFonts w:cstheme="minorHAnsi"/>
                <w:bCs/>
                <w:sz w:val="22"/>
                <w:szCs w:val="22"/>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F4CFB9" w14:textId="77777777" w:rsidR="00533961" w:rsidRPr="001F441D" w:rsidRDefault="00533961" w:rsidP="00693214">
            <w:pPr>
              <w:spacing w:after="0" w:line="240" w:lineRule="auto"/>
              <w:jc w:val="both"/>
              <w:rPr>
                <w:rFonts w:cstheme="minorHAnsi"/>
                <w:bCs/>
                <w:sz w:val="22"/>
                <w:szCs w:val="22"/>
              </w:rPr>
            </w:pPr>
            <w:r w:rsidRPr="001F441D">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1C2C0" w14:textId="77777777" w:rsidR="00533961" w:rsidRPr="001F441D" w:rsidRDefault="00533961" w:rsidP="00693214">
            <w:pPr>
              <w:spacing w:after="0" w:line="240" w:lineRule="auto"/>
              <w:jc w:val="both"/>
              <w:rPr>
                <w:rFonts w:eastAsia="Yu Mincho" w:cstheme="minorHAnsi"/>
                <w:b/>
                <w:bCs/>
                <w:sz w:val="22"/>
                <w:szCs w:val="22"/>
              </w:rPr>
            </w:pPr>
            <w:r w:rsidRPr="001F441D">
              <w:rPr>
                <w:rFonts w:eastAsia="Yu Mincho" w:cstheme="minorHAnsi"/>
                <w:b/>
                <w:bCs/>
                <w:sz w:val="22"/>
                <w:szCs w:val="22"/>
              </w:rPr>
              <w:lastRenderedPageBreak/>
              <w:t>VPĮ 46 straipsnio 4 dalies 4 punktas</w:t>
            </w:r>
          </w:p>
          <w:p w14:paraId="2A2911B9" w14:textId="77777777" w:rsidR="00533961" w:rsidRPr="001F441D" w:rsidRDefault="00533961" w:rsidP="00693214">
            <w:pPr>
              <w:spacing w:after="0" w:line="240" w:lineRule="auto"/>
              <w:jc w:val="both"/>
              <w:rPr>
                <w:rFonts w:eastAsia="Yu Mincho" w:cstheme="minorHAnsi"/>
                <w:sz w:val="22"/>
                <w:szCs w:val="22"/>
              </w:rPr>
            </w:pPr>
          </w:p>
          <w:p w14:paraId="0499B51C" w14:textId="77777777" w:rsidR="00533961" w:rsidRPr="001F441D" w:rsidRDefault="00533961" w:rsidP="00693214">
            <w:pPr>
              <w:spacing w:after="0" w:line="240" w:lineRule="auto"/>
              <w:jc w:val="both"/>
              <w:rPr>
                <w:rFonts w:eastAsia="Yu Mincho" w:cstheme="minorHAnsi"/>
                <w:sz w:val="22"/>
                <w:szCs w:val="22"/>
                <w:lang w:eastAsia="en-US"/>
              </w:rPr>
            </w:pPr>
            <w:r w:rsidRPr="001F441D">
              <w:rPr>
                <w:rFonts w:eastAsia="Yu Mincho" w:cstheme="minorHAnsi"/>
                <w:sz w:val="22"/>
                <w:szCs w:val="22"/>
              </w:rPr>
              <w:t>EBVPD III dalies C15 punktas</w:t>
            </w:r>
            <w:r w:rsidRPr="001F441D">
              <w:rPr>
                <w:rFonts w:eastAsia="Yu Mincho" w:cstheme="minorHAnsi"/>
                <w:sz w:val="22"/>
                <w:szCs w:val="22"/>
                <w:lang w:eastAsia="en-US"/>
              </w:rPr>
              <w:t xml:space="preserve"> </w:t>
            </w: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5B0EA" w14:textId="77777777" w:rsidR="00533961" w:rsidRPr="001F441D" w:rsidRDefault="00533961" w:rsidP="00693214">
            <w:pPr>
              <w:spacing w:after="0" w:line="240" w:lineRule="auto"/>
              <w:jc w:val="both"/>
              <w:rPr>
                <w:rFonts w:cstheme="minorHAnsi"/>
                <w:sz w:val="22"/>
                <w:szCs w:val="22"/>
                <w:lang w:eastAsia="en-US"/>
              </w:rPr>
            </w:pPr>
            <w:r w:rsidRPr="001F441D">
              <w:rPr>
                <w:rFonts w:cstheme="minorHAnsi"/>
                <w:sz w:val="22"/>
                <w:szCs w:val="22"/>
                <w:lang w:eastAsia="en-US"/>
              </w:rPr>
              <w:t>Iš Lietuvoje įsteigtų subjektų įrodančių dokumentų nereikalaujama. Užtenka pateikto EBVPD.</w:t>
            </w:r>
          </w:p>
          <w:p w14:paraId="1620CE43" w14:textId="77777777" w:rsidR="00533961" w:rsidRPr="001F441D" w:rsidRDefault="00533961" w:rsidP="00693214">
            <w:pPr>
              <w:spacing w:after="0" w:line="240" w:lineRule="auto"/>
              <w:jc w:val="both"/>
              <w:rPr>
                <w:rFonts w:cstheme="minorHAnsi"/>
                <w:bCs/>
                <w:iCs/>
                <w:sz w:val="22"/>
                <w:szCs w:val="22"/>
                <w:lang w:eastAsia="en-US"/>
              </w:rPr>
            </w:pPr>
          </w:p>
          <w:p w14:paraId="03959E3C" w14:textId="77777777" w:rsidR="00533961" w:rsidRPr="001F441D" w:rsidRDefault="00533961" w:rsidP="00693214">
            <w:pPr>
              <w:spacing w:after="0" w:line="240" w:lineRule="auto"/>
              <w:jc w:val="both"/>
              <w:rPr>
                <w:rFonts w:cstheme="minorHAnsi"/>
                <w:bCs/>
                <w:iCs/>
                <w:sz w:val="22"/>
                <w:szCs w:val="22"/>
                <w:lang w:eastAsia="en-US"/>
              </w:rPr>
            </w:pPr>
          </w:p>
          <w:p w14:paraId="1DE418A0" w14:textId="77777777" w:rsidR="00533961" w:rsidRPr="001F441D" w:rsidRDefault="00533961" w:rsidP="00693214">
            <w:pPr>
              <w:spacing w:after="0" w:line="240" w:lineRule="auto"/>
              <w:jc w:val="both"/>
              <w:rPr>
                <w:rFonts w:cstheme="minorHAnsi"/>
                <w:b/>
                <w:bCs/>
                <w:sz w:val="22"/>
                <w:szCs w:val="22"/>
              </w:rPr>
            </w:pPr>
            <w:r w:rsidRPr="001F441D">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29167C6" w14:textId="77777777" w:rsidR="00533961" w:rsidRPr="001F441D" w:rsidRDefault="00533961" w:rsidP="00693214">
            <w:pPr>
              <w:spacing w:after="0" w:line="240" w:lineRule="auto"/>
              <w:jc w:val="both"/>
              <w:rPr>
                <w:rFonts w:cstheme="minorHAnsi"/>
                <w:sz w:val="22"/>
                <w:szCs w:val="22"/>
              </w:rPr>
            </w:pPr>
            <w:hyperlink r:id="rId17" w:history="1">
              <w:r w:rsidRPr="001F441D">
                <w:rPr>
                  <w:rFonts w:cstheme="minorHAnsi"/>
                  <w:sz w:val="22"/>
                  <w:szCs w:val="22"/>
                </w:rPr>
                <w:t>https://vpt.lrv.lt/lt/nuorodos/kiti-duomenys/powerbi/melaginga-</w:t>
              </w:r>
              <w:r w:rsidRPr="001F441D">
                <w:rPr>
                  <w:rFonts w:cstheme="minorHAnsi"/>
                  <w:sz w:val="22"/>
                  <w:szCs w:val="22"/>
                </w:rPr>
                <w:lastRenderedPageBreak/>
                <w:t>informacija-pateikusiu-tiekeju-sarasas-3/</w:t>
              </w:r>
            </w:hyperlink>
          </w:p>
        </w:tc>
      </w:tr>
      <w:tr w:rsidR="00533961" w:rsidRPr="001F441D" w14:paraId="12AB4955" w14:textId="77777777" w:rsidTr="00693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E0039E" w14:textId="77777777" w:rsidR="00533961" w:rsidRPr="001F441D" w:rsidRDefault="00533961" w:rsidP="00533961">
            <w:pPr>
              <w:numPr>
                <w:ilvl w:val="0"/>
                <w:numId w:val="23"/>
              </w:numPr>
              <w:spacing w:after="0" w:line="240" w:lineRule="auto"/>
              <w:rPr>
                <w:rFonts w:cstheme="minorHAnsi"/>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79D7D" w14:textId="77777777" w:rsidR="00533961" w:rsidRPr="001F441D" w:rsidRDefault="00533961" w:rsidP="00693214">
            <w:pPr>
              <w:spacing w:after="0" w:line="240" w:lineRule="auto"/>
              <w:jc w:val="both"/>
              <w:rPr>
                <w:rFonts w:cstheme="minorHAnsi"/>
                <w:b/>
                <w:bCs/>
                <w:sz w:val="22"/>
                <w:szCs w:val="22"/>
              </w:rPr>
            </w:pPr>
            <w:r w:rsidRPr="001F441D">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19D20" w14:textId="77777777" w:rsidR="00533961" w:rsidRPr="001F441D" w:rsidRDefault="00533961" w:rsidP="00693214">
            <w:pPr>
              <w:spacing w:after="0" w:line="240" w:lineRule="auto"/>
              <w:jc w:val="both"/>
              <w:rPr>
                <w:rFonts w:eastAsia="Yu Mincho" w:cstheme="minorHAnsi"/>
                <w:b/>
                <w:bCs/>
                <w:sz w:val="22"/>
                <w:szCs w:val="22"/>
              </w:rPr>
            </w:pPr>
            <w:r w:rsidRPr="001F441D">
              <w:rPr>
                <w:rFonts w:eastAsia="Yu Mincho" w:cstheme="minorHAnsi"/>
                <w:b/>
                <w:bCs/>
                <w:sz w:val="22"/>
                <w:szCs w:val="22"/>
              </w:rPr>
              <w:t>VPĮ 46 straipsnio 4 dalies 5 punktas</w:t>
            </w:r>
          </w:p>
          <w:p w14:paraId="70D5B0DC" w14:textId="77777777" w:rsidR="00533961" w:rsidRPr="001F441D" w:rsidRDefault="00533961" w:rsidP="00693214">
            <w:pPr>
              <w:spacing w:after="0" w:line="240" w:lineRule="auto"/>
              <w:jc w:val="both"/>
              <w:rPr>
                <w:rFonts w:eastAsia="Yu Mincho" w:cstheme="minorHAnsi"/>
                <w:sz w:val="22"/>
                <w:szCs w:val="22"/>
              </w:rPr>
            </w:pPr>
          </w:p>
          <w:p w14:paraId="50EED8C3" w14:textId="77777777" w:rsidR="00533961" w:rsidRPr="001F441D" w:rsidRDefault="00533961" w:rsidP="00693214">
            <w:pPr>
              <w:spacing w:after="0" w:line="240" w:lineRule="auto"/>
              <w:jc w:val="both"/>
              <w:rPr>
                <w:rFonts w:eastAsia="Yu Mincho" w:cstheme="minorHAnsi"/>
                <w:sz w:val="22"/>
                <w:szCs w:val="22"/>
              </w:rPr>
            </w:pPr>
            <w:r w:rsidRPr="001F441D">
              <w:rPr>
                <w:rFonts w:eastAsia="Yu Mincho" w:cstheme="minorHAnsi"/>
                <w:sz w:val="22"/>
                <w:szCs w:val="22"/>
              </w:rPr>
              <w:t>EBVPD</w:t>
            </w:r>
            <w:r w:rsidRPr="001F441D">
              <w:rPr>
                <w:rFonts w:eastAsia="Arial" w:cstheme="minorHAnsi"/>
                <w:sz w:val="22"/>
                <w:szCs w:val="22"/>
              </w:rPr>
              <w:t xml:space="preserve"> III dalies C15 punktas</w:t>
            </w:r>
          </w:p>
          <w:p w14:paraId="75FE9FF5" w14:textId="77777777" w:rsidR="00533961" w:rsidRPr="001F441D" w:rsidRDefault="00533961" w:rsidP="00693214">
            <w:pPr>
              <w:spacing w:after="0" w:line="240" w:lineRule="auto"/>
              <w:jc w:val="both"/>
              <w:rPr>
                <w:rFonts w:eastAsia="Yu Mincho" w:cstheme="minorHAnsi"/>
                <w:sz w:val="22"/>
                <w:szCs w:val="22"/>
                <w:lang w:eastAsia="en-US"/>
              </w:rPr>
            </w:pPr>
          </w:p>
          <w:p w14:paraId="444B6228" w14:textId="77777777" w:rsidR="00533961" w:rsidRPr="001F441D" w:rsidRDefault="00533961" w:rsidP="00693214">
            <w:pPr>
              <w:spacing w:after="0" w:line="240" w:lineRule="auto"/>
              <w:jc w:val="both"/>
              <w:rPr>
                <w:rFonts w:eastAsia="Yu Mincho" w:cstheme="minorHAnsi"/>
                <w:sz w:val="22"/>
                <w:szCs w:val="22"/>
                <w:lang w:eastAsia="en-US"/>
              </w:rPr>
            </w:pP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15E97" w14:textId="77777777" w:rsidR="00533961" w:rsidRPr="001F441D" w:rsidRDefault="00533961" w:rsidP="00693214">
            <w:pPr>
              <w:spacing w:after="0" w:line="240" w:lineRule="auto"/>
              <w:jc w:val="both"/>
              <w:rPr>
                <w:rFonts w:cstheme="minorHAnsi"/>
                <w:sz w:val="22"/>
                <w:szCs w:val="22"/>
                <w:lang w:eastAsia="en-US"/>
              </w:rPr>
            </w:pPr>
            <w:r w:rsidRPr="001F441D">
              <w:rPr>
                <w:rFonts w:cstheme="minorHAnsi"/>
                <w:sz w:val="22"/>
                <w:szCs w:val="22"/>
                <w:lang w:eastAsia="en-US"/>
              </w:rPr>
              <w:t>Iš Lietuvoje įsteigtų subjektų įrodančių dokumentų nereikalaujama. Užtenka pateikto EBVPD.</w:t>
            </w:r>
          </w:p>
          <w:p w14:paraId="1E969A54" w14:textId="77777777" w:rsidR="00533961" w:rsidRPr="001F441D" w:rsidRDefault="00533961" w:rsidP="00693214">
            <w:pPr>
              <w:spacing w:after="0" w:line="240" w:lineRule="auto"/>
              <w:jc w:val="both"/>
              <w:rPr>
                <w:rFonts w:cstheme="minorHAnsi"/>
                <w:b/>
                <w:bCs/>
                <w:iCs/>
                <w:sz w:val="22"/>
                <w:szCs w:val="22"/>
                <w:lang w:eastAsia="en-US"/>
              </w:rPr>
            </w:pPr>
          </w:p>
        </w:tc>
      </w:tr>
      <w:tr w:rsidR="00533961" w:rsidRPr="001F441D" w14:paraId="4C6A3850" w14:textId="77777777" w:rsidTr="00693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8F9ED" w14:textId="77777777" w:rsidR="00533961" w:rsidRPr="001F441D" w:rsidRDefault="00533961" w:rsidP="00533961">
            <w:pPr>
              <w:numPr>
                <w:ilvl w:val="0"/>
                <w:numId w:val="23"/>
              </w:numPr>
              <w:spacing w:after="0" w:line="240" w:lineRule="auto"/>
              <w:rPr>
                <w:rFonts w:cstheme="minorHAnsi"/>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08CDD7" w14:textId="77777777" w:rsidR="00533961" w:rsidRPr="001F441D" w:rsidRDefault="00533961" w:rsidP="00693214">
            <w:pPr>
              <w:spacing w:after="0" w:line="240" w:lineRule="auto"/>
              <w:jc w:val="both"/>
              <w:rPr>
                <w:rFonts w:cstheme="minorHAnsi"/>
                <w:sz w:val="22"/>
                <w:szCs w:val="22"/>
              </w:rPr>
            </w:pPr>
            <w:r w:rsidRPr="001F441D">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1F441D">
              <w:rPr>
                <w:rFonts w:cstheme="minorHAnsi"/>
                <w:sz w:val="22"/>
                <w:szCs w:val="22"/>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CD9BA8" w14:textId="77777777" w:rsidR="00533961" w:rsidRPr="001F441D" w:rsidRDefault="00533961" w:rsidP="00693214">
            <w:pPr>
              <w:spacing w:after="0" w:line="240" w:lineRule="auto"/>
              <w:jc w:val="both"/>
              <w:rPr>
                <w:rFonts w:cstheme="minorHAnsi"/>
                <w:sz w:val="22"/>
                <w:szCs w:val="22"/>
              </w:rPr>
            </w:pPr>
            <w:r w:rsidRPr="001F441D">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93ABF" w14:textId="77777777" w:rsidR="00533961" w:rsidRPr="001F441D" w:rsidRDefault="00533961" w:rsidP="00693214">
            <w:pPr>
              <w:spacing w:after="0" w:line="240" w:lineRule="auto"/>
              <w:jc w:val="both"/>
              <w:rPr>
                <w:rFonts w:eastAsia="Yu Mincho" w:cstheme="minorHAnsi"/>
                <w:b/>
                <w:bCs/>
                <w:sz w:val="22"/>
                <w:szCs w:val="22"/>
              </w:rPr>
            </w:pPr>
            <w:r w:rsidRPr="001F441D">
              <w:rPr>
                <w:rFonts w:eastAsia="Yu Mincho" w:cstheme="minorHAnsi"/>
                <w:b/>
                <w:bCs/>
                <w:sz w:val="22"/>
                <w:szCs w:val="22"/>
              </w:rPr>
              <w:lastRenderedPageBreak/>
              <w:t>VPĮ 46 straipsnio 4 dalies 6 punktas</w:t>
            </w:r>
          </w:p>
          <w:p w14:paraId="01AF8C81" w14:textId="77777777" w:rsidR="00533961" w:rsidRPr="001F441D" w:rsidRDefault="00533961" w:rsidP="00693214">
            <w:pPr>
              <w:spacing w:after="0" w:line="240" w:lineRule="auto"/>
              <w:jc w:val="both"/>
              <w:rPr>
                <w:rFonts w:eastAsia="Yu Mincho" w:cstheme="minorHAnsi"/>
                <w:sz w:val="22"/>
                <w:szCs w:val="22"/>
              </w:rPr>
            </w:pPr>
          </w:p>
          <w:p w14:paraId="46ADDF8B" w14:textId="77777777" w:rsidR="00533961" w:rsidRPr="001F441D" w:rsidRDefault="00533961" w:rsidP="00693214">
            <w:pPr>
              <w:spacing w:after="0" w:line="240" w:lineRule="auto"/>
              <w:jc w:val="both"/>
              <w:rPr>
                <w:rFonts w:eastAsia="Yu Mincho" w:cstheme="minorHAnsi"/>
                <w:sz w:val="22"/>
                <w:szCs w:val="22"/>
              </w:rPr>
            </w:pPr>
            <w:r w:rsidRPr="001F441D">
              <w:rPr>
                <w:rFonts w:eastAsia="Yu Mincho" w:cstheme="minorHAnsi"/>
                <w:sz w:val="22"/>
                <w:szCs w:val="22"/>
              </w:rPr>
              <w:t>EBVPD</w:t>
            </w:r>
            <w:r w:rsidRPr="001F441D">
              <w:rPr>
                <w:rFonts w:eastAsia="Arial" w:cstheme="minorHAnsi"/>
                <w:sz w:val="22"/>
                <w:szCs w:val="22"/>
              </w:rPr>
              <w:t xml:space="preserve"> III dalies C14 punktas</w:t>
            </w:r>
          </w:p>
          <w:p w14:paraId="1765B78F" w14:textId="77777777" w:rsidR="00533961" w:rsidRPr="001F441D" w:rsidRDefault="00533961" w:rsidP="00693214">
            <w:pPr>
              <w:spacing w:after="0" w:line="240" w:lineRule="auto"/>
              <w:jc w:val="both"/>
              <w:rPr>
                <w:rFonts w:eastAsia="Yu Mincho" w:cstheme="minorHAnsi"/>
                <w:sz w:val="22"/>
                <w:szCs w:val="22"/>
                <w:lang w:eastAsia="en-US"/>
              </w:rPr>
            </w:pPr>
          </w:p>
          <w:p w14:paraId="343FAE2F" w14:textId="77777777" w:rsidR="00533961" w:rsidRPr="001F441D" w:rsidRDefault="00533961" w:rsidP="00693214">
            <w:pPr>
              <w:spacing w:after="0" w:line="240" w:lineRule="auto"/>
              <w:jc w:val="both"/>
              <w:rPr>
                <w:rFonts w:eastAsia="Yu Mincho" w:cstheme="minorHAnsi"/>
                <w:sz w:val="22"/>
                <w:szCs w:val="22"/>
                <w:lang w:eastAsia="en-US"/>
              </w:rPr>
            </w:pP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A149F" w14:textId="77777777" w:rsidR="00533961" w:rsidRPr="001F441D" w:rsidRDefault="00533961" w:rsidP="00693214">
            <w:pPr>
              <w:spacing w:after="0" w:line="240" w:lineRule="auto"/>
              <w:jc w:val="both"/>
              <w:rPr>
                <w:rFonts w:cstheme="minorHAnsi"/>
                <w:sz w:val="22"/>
                <w:szCs w:val="22"/>
                <w:lang w:eastAsia="en-US"/>
              </w:rPr>
            </w:pPr>
            <w:r w:rsidRPr="001F441D">
              <w:rPr>
                <w:rFonts w:cstheme="minorHAnsi"/>
                <w:sz w:val="22"/>
                <w:szCs w:val="22"/>
                <w:lang w:eastAsia="en-US"/>
              </w:rPr>
              <w:t>Iš Lietuvoje įsteigtų subjektų įrodančių dokumentų nereikalaujama. Užtenka pateikto EBVPD.</w:t>
            </w:r>
          </w:p>
          <w:p w14:paraId="3FC5DF8B" w14:textId="77777777" w:rsidR="00533961" w:rsidRPr="001F441D" w:rsidRDefault="00533961" w:rsidP="00693214">
            <w:pPr>
              <w:spacing w:after="0" w:line="240" w:lineRule="auto"/>
              <w:jc w:val="both"/>
              <w:rPr>
                <w:rFonts w:cstheme="minorHAnsi"/>
                <w:bCs/>
                <w:iCs/>
                <w:sz w:val="22"/>
                <w:szCs w:val="22"/>
                <w:lang w:eastAsia="en-US"/>
              </w:rPr>
            </w:pPr>
          </w:p>
          <w:p w14:paraId="251DB1C9" w14:textId="77777777" w:rsidR="00533961" w:rsidRPr="001F441D" w:rsidRDefault="00533961" w:rsidP="00693214">
            <w:pPr>
              <w:spacing w:after="0" w:line="240" w:lineRule="auto"/>
              <w:jc w:val="both"/>
              <w:rPr>
                <w:rFonts w:cstheme="minorHAnsi"/>
                <w:b/>
                <w:bCs/>
                <w:sz w:val="22"/>
                <w:szCs w:val="22"/>
              </w:rPr>
            </w:pPr>
            <w:r w:rsidRPr="001F441D">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7F3A4122" w14:textId="77777777" w:rsidR="00533961" w:rsidRPr="001F441D" w:rsidRDefault="00533961" w:rsidP="00693214">
            <w:pPr>
              <w:spacing w:after="0" w:line="240" w:lineRule="auto"/>
              <w:jc w:val="both"/>
              <w:rPr>
                <w:rFonts w:cstheme="minorHAnsi"/>
                <w:sz w:val="22"/>
                <w:szCs w:val="22"/>
              </w:rPr>
            </w:pPr>
          </w:p>
          <w:p w14:paraId="78E1C2BD" w14:textId="77777777" w:rsidR="00533961" w:rsidRPr="001F441D" w:rsidRDefault="00533961" w:rsidP="00693214">
            <w:pPr>
              <w:spacing w:after="0" w:line="240" w:lineRule="auto"/>
              <w:jc w:val="both"/>
              <w:rPr>
                <w:rFonts w:cstheme="minorHAnsi"/>
                <w:sz w:val="22"/>
                <w:szCs w:val="22"/>
              </w:rPr>
            </w:pPr>
            <w:hyperlink r:id="rId18" w:history="1">
              <w:r w:rsidRPr="001F441D">
                <w:rPr>
                  <w:rFonts w:cstheme="minorHAnsi"/>
                  <w:sz w:val="22"/>
                  <w:szCs w:val="22"/>
                </w:rPr>
                <w:t>https://vpt.lrv.lt/lt/nuorodos/kiti-duomenys/powerbi/nepatikimi-tiekejai-1/</w:t>
              </w:r>
            </w:hyperlink>
          </w:p>
          <w:p w14:paraId="07F8C393" w14:textId="77777777" w:rsidR="00533961" w:rsidRPr="001F441D" w:rsidRDefault="00533961" w:rsidP="00693214">
            <w:pPr>
              <w:spacing w:after="0" w:line="240" w:lineRule="auto"/>
              <w:jc w:val="both"/>
              <w:rPr>
                <w:rFonts w:cstheme="minorHAnsi"/>
                <w:sz w:val="22"/>
                <w:szCs w:val="22"/>
              </w:rPr>
            </w:pPr>
          </w:p>
          <w:p w14:paraId="6D739C11" w14:textId="77777777" w:rsidR="00533961" w:rsidRPr="001F441D" w:rsidRDefault="00533961" w:rsidP="00693214">
            <w:pPr>
              <w:spacing w:after="0" w:line="240" w:lineRule="auto"/>
              <w:jc w:val="both"/>
              <w:rPr>
                <w:rFonts w:cstheme="minorHAnsi"/>
                <w:sz w:val="22"/>
                <w:szCs w:val="22"/>
              </w:rPr>
            </w:pPr>
            <w:hyperlink r:id="rId19" w:history="1">
              <w:r w:rsidRPr="001F441D">
                <w:rPr>
                  <w:rFonts w:cstheme="minorHAnsi"/>
                  <w:sz w:val="22"/>
                  <w:szCs w:val="22"/>
                </w:rPr>
                <w:t>https://vpt.lrv.lt/lt/pasalinimo-pagrindai-1/nepatikimu-koncesininku-sarasas-1/nepatikimu-koncesininku-sarasas/</w:t>
              </w:r>
            </w:hyperlink>
          </w:p>
          <w:p w14:paraId="073724D3" w14:textId="77777777" w:rsidR="00533961" w:rsidRPr="001F441D" w:rsidRDefault="00533961" w:rsidP="00693214">
            <w:pPr>
              <w:spacing w:after="0" w:line="240" w:lineRule="auto"/>
              <w:jc w:val="both"/>
              <w:rPr>
                <w:rFonts w:cstheme="minorHAnsi"/>
                <w:bCs/>
                <w:sz w:val="22"/>
                <w:szCs w:val="22"/>
              </w:rPr>
            </w:pPr>
          </w:p>
          <w:p w14:paraId="698C74D0" w14:textId="77777777" w:rsidR="00533961" w:rsidRPr="001F441D" w:rsidRDefault="00533961" w:rsidP="00693214">
            <w:pPr>
              <w:spacing w:after="0" w:line="240" w:lineRule="auto"/>
              <w:jc w:val="both"/>
              <w:rPr>
                <w:rFonts w:cstheme="minorHAnsi"/>
                <w:b/>
                <w:bCs/>
                <w:sz w:val="22"/>
                <w:szCs w:val="22"/>
              </w:rPr>
            </w:pPr>
          </w:p>
        </w:tc>
      </w:tr>
      <w:tr w:rsidR="00533961" w:rsidRPr="001F441D" w14:paraId="3EB2A35B" w14:textId="77777777" w:rsidTr="00693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F2C5B" w14:textId="77777777" w:rsidR="00533961" w:rsidRPr="001F441D" w:rsidRDefault="00533961" w:rsidP="00533961">
            <w:pPr>
              <w:numPr>
                <w:ilvl w:val="0"/>
                <w:numId w:val="23"/>
              </w:numPr>
              <w:spacing w:after="0" w:line="240" w:lineRule="auto"/>
              <w:rPr>
                <w:rFonts w:cstheme="minorHAnsi"/>
                <w:sz w:val="22"/>
                <w:szCs w:val="22"/>
              </w:rPr>
            </w:pPr>
          </w:p>
          <w:p w14:paraId="555569FC" w14:textId="77777777" w:rsidR="00533961" w:rsidRPr="001F441D" w:rsidRDefault="00533961" w:rsidP="00693214">
            <w:pPr>
              <w:spacing w:after="0" w:line="240" w:lineRule="auto"/>
              <w:rPr>
                <w:rFonts w:cstheme="minorHAnsi"/>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FDAF6" w14:textId="77777777" w:rsidR="00533961" w:rsidRPr="001F441D" w:rsidRDefault="00533961" w:rsidP="00693214">
            <w:pPr>
              <w:spacing w:after="0" w:line="240" w:lineRule="auto"/>
              <w:jc w:val="both"/>
              <w:rPr>
                <w:rFonts w:cstheme="minorHAnsi"/>
                <w:sz w:val="22"/>
                <w:szCs w:val="22"/>
              </w:rPr>
            </w:pPr>
            <w:r w:rsidRPr="001F441D">
              <w:rPr>
                <w:rFonts w:cstheme="minorHAnsi"/>
                <w:sz w:val="22"/>
                <w:szCs w:val="22"/>
              </w:rPr>
              <w:t>Tiekėjas yra padaręs rimtą profesinį pažeidimą, dėl kurio perkančioji organizacija abejoja tiekėjo sąžiningumu, kai jis</w:t>
            </w:r>
            <w:bookmarkStart w:id="59" w:name="part_030e6c6c64ba4f96a23474e439d1b80c"/>
            <w:bookmarkEnd w:id="59"/>
            <w:r w:rsidRPr="001F441D">
              <w:rPr>
                <w:rFonts w:cstheme="minorHAnsi"/>
                <w:sz w:val="22"/>
                <w:szCs w:val="22"/>
              </w:rPr>
              <w:t xml:space="preserve"> yra padaręs finansinės atskaitomybės ir audito teisės aktų pažeidimą ir nuo jo padarymo dienos praėjo mažiau kaip vieni metai.</w:t>
            </w:r>
          </w:p>
          <w:p w14:paraId="690FF737" w14:textId="77777777" w:rsidR="00533961" w:rsidRPr="001F441D" w:rsidRDefault="00533961" w:rsidP="00693214">
            <w:pPr>
              <w:spacing w:after="0" w:line="240" w:lineRule="auto"/>
              <w:jc w:val="both"/>
              <w:rPr>
                <w:rFonts w:cstheme="minorHAnsi"/>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BEFBE" w14:textId="77777777" w:rsidR="00533961" w:rsidRPr="001F441D" w:rsidRDefault="00533961" w:rsidP="00693214">
            <w:pPr>
              <w:spacing w:after="0" w:line="240" w:lineRule="auto"/>
              <w:jc w:val="both"/>
              <w:rPr>
                <w:rFonts w:eastAsia="Yu Mincho" w:cstheme="minorHAnsi"/>
                <w:b/>
                <w:bCs/>
                <w:sz w:val="22"/>
                <w:szCs w:val="22"/>
              </w:rPr>
            </w:pPr>
            <w:r w:rsidRPr="001F441D">
              <w:rPr>
                <w:rFonts w:eastAsia="Yu Mincho" w:cstheme="minorHAnsi"/>
                <w:b/>
                <w:bCs/>
                <w:sz w:val="22"/>
                <w:szCs w:val="22"/>
              </w:rPr>
              <w:t>VPĮ 46 straipsnio 4 dalies 7 punkto a papunktis</w:t>
            </w:r>
          </w:p>
          <w:p w14:paraId="2779220B" w14:textId="77777777" w:rsidR="00533961" w:rsidRPr="001F441D" w:rsidRDefault="00533961" w:rsidP="00693214">
            <w:pPr>
              <w:spacing w:after="0" w:line="240" w:lineRule="auto"/>
              <w:jc w:val="both"/>
              <w:rPr>
                <w:rFonts w:eastAsia="Yu Mincho" w:cstheme="minorHAnsi"/>
                <w:sz w:val="22"/>
                <w:szCs w:val="22"/>
              </w:rPr>
            </w:pPr>
          </w:p>
          <w:p w14:paraId="6D1BC78D" w14:textId="77777777" w:rsidR="00533961" w:rsidRPr="001F441D" w:rsidRDefault="00533961" w:rsidP="00693214">
            <w:pPr>
              <w:spacing w:after="0" w:line="240" w:lineRule="auto"/>
              <w:jc w:val="both"/>
              <w:rPr>
                <w:rFonts w:eastAsia="Yu Mincho" w:cstheme="minorHAnsi"/>
                <w:sz w:val="22"/>
                <w:szCs w:val="22"/>
              </w:rPr>
            </w:pPr>
            <w:r w:rsidRPr="001F441D">
              <w:rPr>
                <w:rFonts w:eastAsia="Yu Mincho" w:cstheme="minorHAnsi"/>
                <w:sz w:val="22"/>
                <w:szCs w:val="22"/>
              </w:rPr>
              <w:t>EBVPD III dalies C11 punktas</w:t>
            </w: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357F8" w14:textId="77777777" w:rsidR="00533961" w:rsidRPr="001F441D" w:rsidRDefault="00533961" w:rsidP="00693214">
            <w:pPr>
              <w:spacing w:after="0" w:line="240" w:lineRule="auto"/>
              <w:jc w:val="both"/>
              <w:rPr>
                <w:rFonts w:cstheme="minorHAnsi"/>
                <w:sz w:val="22"/>
                <w:szCs w:val="22"/>
              </w:rPr>
            </w:pPr>
            <w:r w:rsidRPr="001F441D">
              <w:rPr>
                <w:rFonts w:cstheme="minorHAnsi"/>
                <w:sz w:val="22"/>
                <w:szCs w:val="22"/>
                <w:lang w:eastAsia="en-US"/>
              </w:rPr>
              <w:t xml:space="preserve">Iš Lietuvoje įsteigtų subjektų įrodančių dokumentų nereikalaujama. Užtenka pateikto EBVPD. </w:t>
            </w:r>
            <w:r w:rsidRPr="001F441D">
              <w:rPr>
                <w:rFonts w:cstheme="minorHAnsi"/>
                <w:sz w:val="22"/>
                <w:szCs w:val="22"/>
              </w:rPr>
              <w:t>Priimant sprendimus dėl tiekėjo pašalinimo iš pirkimo procedūros šiame punkte nurodytu pašalinimo pagrindu, be kita ko, atsižvelgiama į</w:t>
            </w:r>
            <w:r w:rsidRPr="001F441D">
              <w:rPr>
                <w:rFonts w:cstheme="minorHAnsi"/>
                <w:b/>
                <w:bCs/>
                <w:sz w:val="22"/>
                <w:szCs w:val="22"/>
              </w:rPr>
              <w:t xml:space="preserve"> </w:t>
            </w:r>
            <w:r w:rsidRPr="001F441D">
              <w:rPr>
                <w:rFonts w:cstheme="minorHAnsi"/>
                <w:sz w:val="22"/>
                <w:szCs w:val="22"/>
              </w:rPr>
              <w:t xml:space="preserve">nacionalinėje duomenų bazėje adresu: </w:t>
            </w:r>
            <w:hyperlink r:id="rId20" w:history="1">
              <w:r w:rsidRPr="001F441D">
                <w:rPr>
                  <w:rFonts w:cstheme="minorHAnsi"/>
                  <w:sz w:val="22"/>
                  <w:szCs w:val="22"/>
                  <w:u w:val="single"/>
                </w:rPr>
                <w:t>https://www.registrucentras.lt/jar/p/index.php</w:t>
              </w:r>
            </w:hyperlink>
          </w:p>
          <w:p w14:paraId="2A12A6BA" w14:textId="77777777" w:rsidR="00533961" w:rsidRPr="001F441D" w:rsidRDefault="00533961" w:rsidP="00693214">
            <w:pPr>
              <w:spacing w:after="0" w:line="240" w:lineRule="auto"/>
              <w:jc w:val="both"/>
              <w:rPr>
                <w:rFonts w:cstheme="minorHAnsi"/>
                <w:sz w:val="22"/>
                <w:szCs w:val="22"/>
              </w:rPr>
            </w:pPr>
            <w:r w:rsidRPr="001F441D">
              <w:rPr>
                <w:rFonts w:cstheme="minorHAnsi"/>
                <w:sz w:val="22"/>
                <w:szCs w:val="22"/>
              </w:rPr>
              <w:t>paskelbtą informaciją, taip pat į šiame informaciniame pranešime pateiktą informaciją:</w:t>
            </w:r>
          </w:p>
          <w:p w14:paraId="2892FB0C" w14:textId="77777777" w:rsidR="00533961" w:rsidRPr="001F441D" w:rsidRDefault="00533961" w:rsidP="00693214">
            <w:pPr>
              <w:spacing w:after="0" w:line="240" w:lineRule="auto"/>
              <w:jc w:val="both"/>
              <w:rPr>
                <w:rFonts w:cstheme="minorHAnsi"/>
                <w:sz w:val="22"/>
                <w:szCs w:val="22"/>
              </w:rPr>
            </w:pPr>
            <w:hyperlink r:id="rId21" w:history="1">
              <w:r w:rsidRPr="001F441D">
                <w:rPr>
                  <w:rFonts w:cstheme="minorHAnsi"/>
                  <w:sz w:val="22"/>
                  <w:szCs w:val="22"/>
                </w:rPr>
                <w:t>https://vpt.lrv.lt/lt/naujienos-3/finansiniu-ataskaitu-nepateikimas-gali-tapti-kliutimi-dalyvauti-viesuosiuose-pirkimuose/</w:t>
              </w:r>
            </w:hyperlink>
          </w:p>
          <w:p w14:paraId="29B5CE28" w14:textId="77777777" w:rsidR="00533961" w:rsidRPr="001F441D" w:rsidRDefault="00533961" w:rsidP="00693214">
            <w:pPr>
              <w:spacing w:after="0" w:line="240" w:lineRule="auto"/>
              <w:jc w:val="both"/>
              <w:rPr>
                <w:rFonts w:cstheme="minorHAnsi"/>
                <w:b/>
                <w:bCs/>
                <w:iCs/>
                <w:sz w:val="22"/>
                <w:szCs w:val="22"/>
              </w:rPr>
            </w:pPr>
          </w:p>
        </w:tc>
      </w:tr>
      <w:tr w:rsidR="00533961" w:rsidRPr="001F441D" w14:paraId="3804772E" w14:textId="77777777" w:rsidTr="00693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1B731" w14:textId="77777777" w:rsidR="00533961" w:rsidRPr="001F441D" w:rsidRDefault="00533961" w:rsidP="00533961">
            <w:pPr>
              <w:numPr>
                <w:ilvl w:val="0"/>
                <w:numId w:val="23"/>
              </w:numPr>
              <w:spacing w:after="0" w:line="240" w:lineRule="auto"/>
              <w:rPr>
                <w:rFonts w:cstheme="minorHAnsi"/>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DCA8A" w14:textId="77777777" w:rsidR="00533961" w:rsidRPr="001F441D" w:rsidRDefault="00533961" w:rsidP="00693214">
            <w:pPr>
              <w:spacing w:after="0" w:line="240" w:lineRule="auto"/>
              <w:jc w:val="both"/>
              <w:rPr>
                <w:rFonts w:cstheme="minorHAnsi"/>
                <w:b/>
                <w:bCs/>
                <w:sz w:val="22"/>
                <w:szCs w:val="22"/>
              </w:rPr>
            </w:pPr>
            <w:r w:rsidRPr="001F441D">
              <w:rPr>
                <w:rFonts w:cstheme="minorHAnsi"/>
                <w:sz w:val="22"/>
                <w:szCs w:val="22"/>
              </w:rPr>
              <w:t xml:space="preserve">Tiekėjas yra padaręs rimtą profesinį pažeidimą, dėl kurio perkančioji organizacija abejoja tiekėjo sąžiningumu, </w:t>
            </w:r>
            <w:r w:rsidRPr="001F441D">
              <w:rPr>
                <w:rFonts w:eastAsia="Times New Roman" w:cstheme="minorHAnsi"/>
                <w:sz w:val="22"/>
                <w:szCs w:val="22"/>
              </w:rPr>
              <w:t xml:space="preserve"> kai jis (tiekėjas) </w:t>
            </w:r>
            <w:r w:rsidRPr="001F441D">
              <w:rPr>
                <w:rFonts w:eastAsia="Times New Roman" w:cstheme="minorHAnsi"/>
                <w:sz w:val="22"/>
                <w:szCs w:val="22"/>
              </w:rPr>
              <w:lastRenderedPageBreak/>
              <w:t>neatitinka minimalių patikimo mokesčių mokėtojo kriterijų, nustatytų Lietuvos Respublikos mokesčių administravimo įstatymo 40</w:t>
            </w:r>
            <w:r w:rsidRPr="001F441D">
              <w:rPr>
                <w:rFonts w:eastAsia="Times New Roman" w:cstheme="minorHAnsi"/>
                <w:sz w:val="22"/>
                <w:szCs w:val="22"/>
                <w:vertAlign w:val="superscript"/>
              </w:rPr>
              <w:t>1</w:t>
            </w:r>
            <w:r w:rsidRPr="001F441D">
              <w:rPr>
                <w:rFonts w:eastAsia="Times New Roman" w:cstheme="min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FCDA5" w14:textId="77777777" w:rsidR="00533961" w:rsidRPr="001F441D" w:rsidRDefault="00533961" w:rsidP="00693214">
            <w:pPr>
              <w:spacing w:after="0" w:line="240" w:lineRule="auto"/>
              <w:jc w:val="both"/>
              <w:rPr>
                <w:rFonts w:eastAsia="Yu Mincho" w:cstheme="minorHAnsi"/>
                <w:b/>
                <w:bCs/>
                <w:sz w:val="22"/>
                <w:szCs w:val="22"/>
              </w:rPr>
            </w:pPr>
            <w:r w:rsidRPr="001F441D">
              <w:rPr>
                <w:rFonts w:eastAsia="Yu Mincho" w:cstheme="minorHAnsi"/>
                <w:b/>
                <w:bCs/>
                <w:sz w:val="22"/>
                <w:szCs w:val="22"/>
              </w:rPr>
              <w:lastRenderedPageBreak/>
              <w:t xml:space="preserve">VPĮ 46 straipsnio 4 </w:t>
            </w:r>
            <w:r w:rsidRPr="001F441D">
              <w:rPr>
                <w:rFonts w:eastAsia="Yu Mincho" w:cstheme="minorHAnsi"/>
                <w:b/>
                <w:bCs/>
                <w:sz w:val="22"/>
                <w:szCs w:val="22"/>
              </w:rPr>
              <w:lastRenderedPageBreak/>
              <w:t>dalies 7 punkto b papunktis</w:t>
            </w:r>
          </w:p>
          <w:p w14:paraId="49613804" w14:textId="77777777" w:rsidR="00533961" w:rsidRPr="001F441D" w:rsidRDefault="00533961" w:rsidP="00693214">
            <w:pPr>
              <w:spacing w:after="0" w:line="240" w:lineRule="auto"/>
              <w:jc w:val="both"/>
              <w:rPr>
                <w:rFonts w:eastAsia="Yu Mincho" w:cstheme="minorHAnsi"/>
                <w:sz w:val="22"/>
                <w:szCs w:val="22"/>
              </w:rPr>
            </w:pPr>
          </w:p>
          <w:p w14:paraId="31AEBBB5" w14:textId="77777777" w:rsidR="00533961" w:rsidRPr="001F441D" w:rsidRDefault="00533961" w:rsidP="00693214">
            <w:pPr>
              <w:spacing w:after="0" w:line="240" w:lineRule="auto"/>
              <w:jc w:val="both"/>
              <w:rPr>
                <w:rFonts w:eastAsia="Yu Mincho" w:cstheme="minorHAnsi"/>
                <w:sz w:val="22"/>
                <w:szCs w:val="22"/>
                <w:lang w:eastAsia="en-US"/>
              </w:rPr>
            </w:pPr>
            <w:r w:rsidRPr="001F441D">
              <w:rPr>
                <w:rFonts w:eastAsia="Yu Mincho" w:cstheme="minorHAnsi"/>
                <w:sz w:val="22"/>
                <w:szCs w:val="22"/>
              </w:rPr>
              <w:t>EBVPD III dalies C11 punktas</w:t>
            </w: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3E8D2" w14:textId="77777777" w:rsidR="00533961" w:rsidRPr="001F441D" w:rsidRDefault="00533961" w:rsidP="00693214">
            <w:pPr>
              <w:spacing w:after="0" w:line="240" w:lineRule="auto"/>
              <w:jc w:val="both"/>
              <w:rPr>
                <w:rFonts w:cstheme="minorHAnsi"/>
                <w:sz w:val="22"/>
                <w:szCs w:val="22"/>
                <w:lang w:eastAsia="en-US"/>
              </w:rPr>
            </w:pPr>
            <w:r w:rsidRPr="001F441D">
              <w:rPr>
                <w:rFonts w:cstheme="minorHAnsi"/>
                <w:sz w:val="22"/>
                <w:szCs w:val="22"/>
                <w:lang w:eastAsia="en-US"/>
              </w:rPr>
              <w:lastRenderedPageBreak/>
              <w:t xml:space="preserve">Iš Lietuvoje įsteigtų subjektų įrodančių dokumentų </w:t>
            </w:r>
            <w:r w:rsidRPr="001F441D">
              <w:rPr>
                <w:rFonts w:cstheme="minorHAnsi"/>
                <w:sz w:val="22"/>
                <w:szCs w:val="22"/>
                <w:lang w:eastAsia="en-US"/>
              </w:rPr>
              <w:lastRenderedPageBreak/>
              <w:t>nereikalaujama. Užtenka pateikto EBVPD.</w:t>
            </w:r>
          </w:p>
          <w:p w14:paraId="6EE78080" w14:textId="77777777" w:rsidR="00533961" w:rsidRPr="001F441D" w:rsidRDefault="00533961" w:rsidP="00693214">
            <w:pPr>
              <w:spacing w:after="0" w:line="240" w:lineRule="auto"/>
              <w:jc w:val="both"/>
              <w:rPr>
                <w:rFonts w:cstheme="minorHAnsi"/>
                <w:b/>
                <w:bCs/>
                <w:iCs/>
                <w:sz w:val="22"/>
                <w:szCs w:val="22"/>
                <w:lang w:eastAsia="en-US"/>
              </w:rPr>
            </w:pPr>
          </w:p>
          <w:p w14:paraId="4239A1E4" w14:textId="77777777" w:rsidR="00533961" w:rsidRPr="001F441D" w:rsidRDefault="00533961" w:rsidP="00693214">
            <w:pPr>
              <w:spacing w:after="0" w:line="240" w:lineRule="auto"/>
              <w:jc w:val="both"/>
              <w:rPr>
                <w:rFonts w:cstheme="minorHAnsi"/>
                <w:b/>
                <w:bCs/>
                <w:sz w:val="22"/>
                <w:szCs w:val="22"/>
              </w:rPr>
            </w:pPr>
            <w:r w:rsidRPr="001F441D">
              <w:rPr>
                <w:rFonts w:cstheme="minorHAnsi"/>
                <w:sz w:val="22"/>
                <w:szCs w:val="22"/>
              </w:rPr>
              <w:t>Priimant sprendimus dėl tiekėjo pašalinimo iš pirkimo procedūros šiame punkte nurodytu pašalinimo pagrindu, be kita ko, atsižvelgiama į</w:t>
            </w:r>
            <w:r w:rsidRPr="001F441D">
              <w:rPr>
                <w:rFonts w:cstheme="minorHAnsi"/>
                <w:b/>
                <w:bCs/>
                <w:sz w:val="22"/>
                <w:szCs w:val="22"/>
              </w:rPr>
              <w:t xml:space="preserve"> </w:t>
            </w:r>
            <w:r w:rsidRPr="001F441D">
              <w:rPr>
                <w:rFonts w:cstheme="minorHAnsi"/>
                <w:sz w:val="22"/>
                <w:szCs w:val="22"/>
              </w:rPr>
              <w:t xml:space="preserve">nacionalinėje duomenų bazėje adresu </w:t>
            </w:r>
            <w:hyperlink r:id="rId22">
              <w:r w:rsidRPr="001F441D">
                <w:rPr>
                  <w:rFonts w:cstheme="minorHAnsi"/>
                  <w:sz w:val="22"/>
                  <w:szCs w:val="22"/>
                  <w:u w:val="single"/>
                </w:rPr>
                <w:t>https://www.vmi.lt/evmi/mokesciu-moketoju-informacija</w:t>
              </w:r>
            </w:hyperlink>
            <w:r w:rsidRPr="001F441D">
              <w:rPr>
                <w:rFonts w:cstheme="minorHAnsi"/>
                <w:sz w:val="22"/>
                <w:szCs w:val="22"/>
              </w:rPr>
              <w:t xml:space="preserve"> skelbiamą informaciją.</w:t>
            </w:r>
          </w:p>
        </w:tc>
      </w:tr>
      <w:tr w:rsidR="00533961" w:rsidRPr="001F441D" w14:paraId="6B518551" w14:textId="77777777" w:rsidTr="00693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CE0E7" w14:textId="77777777" w:rsidR="00533961" w:rsidRPr="001F441D" w:rsidRDefault="00533961" w:rsidP="00533961">
            <w:pPr>
              <w:numPr>
                <w:ilvl w:val="0"/>
                <w:numId w:val="23"/>
              </w:numPr>
              <w:spacing w:after="0" w:line="240" w:lineRule="auto"/>
              <w:rPr>
                <w:rFonts w:cstheme="minorHAnsi"/>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CB271" w14:textId="77777777" w:rsidR="00533961" w:rsidRPr="001F441D" w:rsidRDefault="00533961" w:rsidP="00693214">
            <w:pPr>
              <w:spacing w:after="0" w:line="240" w:lineRule="auto"/>
              <w:jc w:val="both"/>
              <w:rPr>
                <w:rFonts w:cstheme="minorHAnsi"/>
                <w:sz w:val="22"/>
                <w:szCs w:val="22"/>
              </w:rPr>
            </w:pPr>
            <w:r w:rsidRPr="001F441D">
              <w:rPr>
                <w:rFonts w:cstheme="minorHAnsi"/>
                <w:sz w:val="22"/>
                <w:szCs w:val="22"/>
              </w:rPr>
              <w:t>Tiekėjas yra padaręs rimtą profesinį pažeidimą, dėl kurio perkančioji organizacija abejoja tiekėjo sąžiningumu,</w:t>
            </w:r>
            <w:r w:rsidRPr="001F441D">
              <w:rPr>
                <w:rFonts w:eastAsia="Times New Roman" w:cstheme="minorHAnsi"/>
                <w:sz w:val="22"/>
                <w:szCs w:val="22"/>
              </w:rPr>
              <w:t xml:space="preserve"> kai jis </w:t>
            </w:r>
            <w:r w:rsidRPr="001F441D">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67F8E" w14:textId="77777777" w:rsidR="00533961" w:rsidRPr="001F441D" w:rsidRDefault="00533961" w:rsidP="00693214">
            <w:pPr>
              <w:spacing w:after="0" w:line="240" w:lineRule="auto"/>
              <w:jc w:val="both"/>
              <w:rPr>
                <w:rFonts w:eastAsia="Yu Mincho" w:cstheme="minorHAnsi"/>
                <w:b/>
                <w:bCs/>
                <w:sz w:val="22"/>
                <w:szCs w:val="22"/>
              </w:rPr>
            </w:pPr>
            <w:r w:rsidRPr="001F441D">
              <w:rPr>
                <w:rFonts w:eastAsia="Yu Mincho" w:cstheme="minorHAnsi"/>
                <w:b/>
                <w:bCs/>
                <w:sz w:val="22"/>
                <w:szCs w:val="22"/>
              </w:rPr>
              <w:t>VPĮ 46 straipsnio 4 dalies 7 punkto c papunktis</w:t>
            </w:r>
          </w:p>
          <w:p w14:paraId="1F1830A5" w14:textId="77777777" w:rsidR="00533961" w:rsidRPr="001F441D" w:rsidRDefault="00533961" w:rsidP="00693214">
            <w:pPr>
              <w:spacing w:after="0" w:line="240" w:lineRule="auto"/>
              <w:jc w:val="both"/>
              <w:rPr>
                <w:rFonts w:eastAsia="Yu Mincho" w:cstheme="minorHAnsi"/>
                <w:sz w:val="22"/>
                <w:szCs w:val="22"/>
              </w:rPr>
            </w:pPr>
          </w:p>
          <w:p w14:paraId="7E0EFD68" w14:textId="77777777" w:rsidR="00533961" w:rsidRPr="001F441D" w:rsidRDefault="00533961" w:rsidP="00693214">
            <w:pPr>
              <w:spacing w:after="0" w:line="240" w:lineRule="auto"/>
              <w:jc w:val="both"/>
              <w:rPr>
                <w:rFonts w:eastAsia="Yu Mincho" w:cstheme="minorHAnsi"/>
                <w:sz w:val="22"/>
                <w:szCs w:val="22"/>
                <w:lang w:eastAsia="en-US"/>
              </w:rPr>
            </w:pPr>
            <w:r w:rsidRPr="001F441D">
              <w:rPr>
                <w:rFonts w:eastAsia="Yu Mincho" w:cstheme="minorHAnsi"/>
                <w:sz w:val="22"/>
                <w:szCs w:val="22"/>
              </w:rPr>
              <w:t>EBVPD III dalies C11 punktas</w:t>
            </w: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C8C53" w14:textId="77777777" w:rsidR="00533961" w:rsidRPr="001F441D" w:rsidRDefault="00533961" w:rsidP="00693214">
            <w:pPr>
              <w:spacing w:after="0" w:line="240" w:lineRule="auto"/>
              <w:jc w:val="both"/>
              <w:rPr>
                <w:rFonts w:cstheme="minorHAnsi"/>
                <w:sz w:val="22"/>
                <w:szCs w:val="22"/>
                <w:lang w:eastAsia="en-US"/>
              </w:rPr>
            </w:pPr>
            <w:r w:rsidRPr="001F441D">
              <w:rPr>
                <w:rFonts w:cstheme="minorHAnsi"/>
                <w:sz w:val="22"/>
                <w:szCs w:val="22"/>
                <w:lang w:eastAsia="en-US"/>
              </w:rPr>
              <w:t>Iš Lietuvoje įsteigtų subjektų įrodančių dokumentų nereikalaujama. Užtenka pateikto EBVPD.</w:t>
            </w:r>
          </w:p>
          <w:p w14:paraId="02400447" w14:textId="77777777" w:rsidR="00533961" w:rsidRPr="001F441D" w:rsidRDefault="00533961" w:rsidP="00693214">
            <w:pPr>
              <w:spacing w:after="0" w:line="240" w:lineRule="auto"/>
              <w:jc w:val="both"/>
              <w:rPr>
                <w:rFonts w:cstheme="minorHAnsi"/>
                <w:bCs/>
                <w:iCs/>
                <w:sz w:val="22"/>
                <w:szCs w:val="22"/>
                <w:lang w:eastAsia="en-US"/>
              </w:rPr>
            </w:pPr>
          </w:p>
          <w:p w14:paraId="6CF0CD24" w14:textId="77777777" w:rsidR="00533961" w:rsidRPr="001F441D" w:rsidRDefault="00533961" w:rsidP="00693214">
            <w:pPr>
              <w:rPr>
                <w:rFonts w:cstheme="minorHAnsi"/>
                <w:b/>
                <w:bCs/>
                <w:sz w:val="22"/>
                <w:szCs w:val="22"/>
              </w:rPr>
            </w:pPr>
            <w:r w:rsidRPr="001F441D">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6CFAC481" w14:textId="77777777" w:rsidR="00533961" w:rsidRPr="001F441D" w:rsidRDefault="00533961" w:rsidP="00693214">
            <w:pPr>
              <w:rPr>
                <w:rFonts w:cstheme="minorHAnsi"/>
                <w:bCs/>
                <w:iCs/>
                <w:sz w:val="22"/>
                <w:szCs w:val="22"/>
                <w:lang w:eastAsia="en-US"/>
              </w:rPr>
            </w:pPr>
            <w:hyperlink r:id="rId23" w:history="1">
              <w:r w:rsidRPr="001F441D">
                <w:rPr>
                  <w:rFonts w:cstheme="minorHAnsi"/>
                  <w:sz w:val="22"/>
                  <w:szCs w:val="22"/>
                  <w:u w:val="single"/>
                </w:rPr>
                <w:t>https://kt.gov.lt/lt/atviri-duomenys/diskvalifikavimas-is-viesuju-pirkimu</w:t>
              </w:r>
            </w:hyperlink>
            <w:r w:rsidRPr="001F441D">
              <w:rPr>
                <w:rFonts w:cstheme="minorHAnsi"/>
                <w:sz w:val="22"/>
                <w:szCs w:val="22"/>
              </w:rPr>
              <w:t xml:space="preserve"> skelbiamą informaciją. </w:t>
            </w:r>
          </w:p>
        </w:tc>
      </w:tr>
    </w:tbl>
    <w:p w14:paraId="31746964" w14:textId="77777777" w:rsidR="00533961" w:rsidRPr="001F441D" w:rsidRDefault="00533961" w:rsidP="00533961">
      <w:pPr>
        <w:spacing w:after="0" w:line="240" w:lineRule="auto"/>
        <w:rPr>
          <w:rFonts w:cstheme="minorHAnsi"/>
          <w:sz w:val="22"/>
          <w:szCs w:val="22"/>
        </w:rPr>
      </w:pPr>
    </w:p>
    <w:p w14:paraId="327B1AA3" w14:textId="59FBE9A2" w:rsidR="00A4599F" w:rsidRPr="00F0499F" w:rsidRDefault="003F1531" w:rsidP="00C6497D">
      <w:pPr>
        <w:jc w:val="center"/>
        <w:rPr>
          <w:rFonts w:cstheme="minorHAnsi"/>
          <w:b/>
          <w:bCs/>
          <w:smallCaps/>
          <w:sz w:val="22"/>
          <w:szCs w:val="22"/>
        </w:rPr>
      </w:pPr>
      <w:r w:rsidRPr="00F0499F">
        <w:rPr>
          <w:rFonts w:cstheme="minorHAnsi"/>
          <w:smallCaps/>
          <w:sz w:val="22"/>
          <w:szCs w:val="22"/>
        </w:rPr>
        <w:t>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60" w:name="_Ref38291223"/>
      <w:bookmarkStart w:id="61" w:name="_Ref38291334"/>
      <w:bookmarkStart w:id="62" w:name="_Ref38533412"/>
      <w:bookmarkStart w:id="63"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0"/>
      <w:bookmarkEnd w:id="61"/>
      <w:bookmarkEnd w:id="62"/>
      <w:bookmarkEnd w:id="63"/>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467E69A5" w14:textId="77777777" w:rsidR="00452CF6" w:rsidRPr="001F441D" w:rsidRDefault="00452CF6" w:rsidP="00452CF6">
      <w:pPr>
        <w:pStyle w:val="Sraopastraipa"/>
        <w:numPr>
          <w:ilvl w:val="0"/>
          <w:numId w:val="3"/>
        </w:numPr>
        <w:spacing w:after="0" w:line="20" w:lineRule="atLeast"/>
        <w:ind w:left="0" w:firstLine="567"/>
        <w:jc w:val="both"/>
        <w:rPr>
          <w:rFonts w:eastAsiaTheme="minorHAnsi" w:cstheme="minorHAnsi"/>
          <w:sz w:val="22"/>
          <w:szCs w:val="22"/>
        </w:rPr>
      </w:pPr>
      <w:r w:rsidRPr="001F441D">
        <w:rPr>
          <w:rFonts w:eastAsiaTheme="minorHAnsi" w:cstheme="minorHAnsi"/>
          <w:sz w:val="22"/>
          <w:szCs w:val="22"/>
          <w:lang w:eastAsia="en-US"/>
        </w:rPr>
        <w:t>Tiekėjo kvalifikacija turi atitikti šiame priede nustatytus reikalavimus kvalifikacijai.</w:t>
      </w:r>
      <w:r w:rsidRPr="001F441D">
        <w:rPr>
          <w:rFonts w:eastAsiaTheme="minorHAnsi" w:cstheme="minorHAnsi"/>
          <w:sz w:val="22"/>
          <w:szCs w:val="22"/>
        </w:rPr>
        <w:t xml:space="preserve"> </w:t>
      </w:r>
    </w:p>
    <w:p w14:paraId="7AA7CAAF" w14:textId="77777777" w:rsidR="00452CF6" w:rsidRPr="001F441D" w:rsidRDefault="00452CF6" w:rsidP="00452CF6">
      <w:pPr>
        <w:spacing w:after="0" w:line="240" w:lineRule="auto"/>
        <w:ind w:firstLine="567"/>
        <w:jc w:val="both"/>
        <w:rPr>
          <w:rFonts w:eastAsiaTheme="minorHAnsi" w:cstheme="minorHAnsi"/>
          <w:sz w:val="22"/>
          <w:szCs w:val="22"/>
          <w:lang w:eastAsia="en-US"/>
        </w:rPr>
      </w:pPr>
      <w:r w:rsidRPr="001F441D">
        <w:rPr>
          <w:rFonts w:eastAsia="Arial" w:cstheme="minorHAnsi"/>
          <w:sz w:val="22"/>
          <w:szCs w:val="22"/>
        </w:rPr>
        <w:t>2. Jei pasiūlymas teikiamas tiekėjų grupės jungtinės veiklos sutarties pagrindu, bent vienas tiekėjų grupės narys arba visi tiekėjų grupės nariai kartu turi atitikti šiame priede nustatytus reikalavimus ir pateikti nurodytus dokumentus</w:t>
      </w:r>
      <w:r w:rsidRPr="001F441D">
        <w:rPr>
          <w:rFonts w:eastAsiaTheme="minorHAnsi" w:cstheme="minorHAnsi"/>
          <w:sz w:val="22"/>
          <w:szCs w:val="22"/>
          <w:lang w:eastAsia="en-US"/>
        </w:rPr>
        <w:t xml:space="preserve">. </w:t>
      </w:r>
    </w:p>
    <w:p w14:paraId="1217A36C" w14:textId="77777777" w:rsidR="00452CF6" w:rsidRPr="001F441D" w:rsidRDefault="00452CF6" w:rsidP="00452CF6">
      <w:pPr>
        <w:spacing w:after="0" w:line="240" w:lineRule="auto"/>
        <w:ind w:firstLine="567"/>
        <w:jc w:val="both"/>
        <w:rPr>
          <w:rFonts w:cstheme="minorHAnsi"/>
          <w:bCs/>
          <w:iCs/>
          <w:sz w:val="22"/>
          <w:szCs w:val="22"/>
        </w:rPr>
      </w:pPr>
      <w:r w:rsidRPr="001F441D">
        <w:rPr>
          <w:rFonts w:eastAsiaTheme="minorHAnsi" w:cstheme="minorHAnsi"/>
          <w:sz w:val="22"/>
          <w:szCs w:val="22"/>
          <w:lang w:eastAsia="en-US"/>
        </w:rPr>
        <w:t xml:space="preserve">3. </w:t>
      </w:r>
      <w:r w:rsidRPr="001F441D">
        <w:rPr>
          <w:rFonts w:cstheme="minorHAnsi"/>
          <w:iCs/>
          <w:sz w:val="22"/>
          <w:szCs w:val="22"/>
        </w:rPr>
        <w:t>T</w:t>
      </w:r>
      <w:r w:rsidRPr="001F441D">
        <w:rPr>
          <w:rFonts w:cstheme="minorHAnsi"/>
          <w:bCs/>
          <w:iCs/>
          <w:sz w:val="22"/>
          <w:szCs w:val="22"/>
        </w:rPr>
        <w:t>eikėjas gali remtis kitų ūkio subjektų pajėgumais tik tuo atveju, jeigu tie subjektai patys vykdys tą pirkimo sutarties dalį, kuriai reikia jų turimų pajėgumų.</w:t>
      </w:r>
    </w:p>
    <w:p w14:paraId="2FE525DA" w14:textId="77777777" w:rsidR="00452CF6" w:rsidRPr="001F441D" w:rsidRDefault="00452CF6" w:rsidP="00452CF6">
      <w:pPr>
        <w:spacing w:after="0" w:line="240" w:lineRule="auto"/>
        <w:ind w:firstLine="567"/>
        <w:jc w:val="both"/>
        <w:rPr>
          <w:rFonts w:eastAsia="Arial" w:cstheme="minorHAnsi"/>
          <w:iCs/>
          <w:sz w:val="22"/>
          <w:szCs w:val="22"/>
        </w:rPr>
      </w:pPr>
      <w:r w:rsidRPr="001F441D">
        <w:rPr>
          <w:rFonts w:cstheme="minorHAnsi"/>
          <w:bCs/>
          <w:iCs/>
          <w:sz w:val="22"/>
          <w:szCs w:val="22"/>
        </w:rPr>
        <w:t>4. Teikėjui nedraudžiama remtis sutartimi, kurią teikėjas vykdė ne vienas, bet kartu su kitais ūkio subjektais. Tačiau tokiu atveju bus vertinamos būtent konkretaus teikėjo, dalyvaujančio viešajame pirkime, suteiktos paslaugos, jų apimtis, o ne visas vykdytos sutarties objektas.</w:t>
      </w:r>
    </w:p>
    <w:p w14:paraId="0EF3453B" w14:textId="77777777" w:rsidR="0020417D" w:rsidRDefault="0020417D" w:rsidP="002D71B6">
      <w:pPr>
        <w:spacing w:before="60" w:after="60" w:line="256" w:lineRule="auto"/>
        <w:rPr>
          <w:rFonts w:eastAsiaTheme="minorHAnsi" w:cstheme="minorHAnsi"/>
          <w:b/>
          <w:bCs/>
        </w:rPr>
      </w:pPr>
    </w:p>
    <w:p w14:paraId="2F2184B8" w14:textId="77777777" w:rsidR="00627469" w:rsidRPr="00C27485" w:rsidRDefault="00627469" w:rsidP="00627469">
      <w:pPr>
        <w:jc w:val="center"/>
        <w:rPr>
          <w:b/>
          <w:bCs/>
        </w:rPr>
      </w:pPr>
      <w:r w:rsidRPr="00C27485">
        <w:rPr>
          <w:b/>
          <w:bCs/>
        </w:rPr>
        <w:t>PASLAUGŲ TEIKĖJŲ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130F69C7" w:rsidR="002F396F" w:rsidRPr="00F0499F" w:rsidRDefault="00786C60" w:rsidP="00C8691A">
            <w:pPr>
              <w:spacing w:before="60" w:after="60" w:line="256" w:lineRule="auto"/>
              <w:jc w:val="center"/>
              <w:rPr>
                <w:rFonts w:asciiTheme="minorHAnsi" w:hAnsiTheme="minorHAnsi" w:cstheme="minorHAnsi"/>
                <w:b/>
                <w:bCs/>
                <w:sz w:val="21"/>
                <w:szCs w:val="21"/>
              </w:rPr>
            </w:pPr>
            <w:r>
              <w:rPr>
                <w:rFonts w:asciiTheme="minorHAnsi" w:eastAsiaTheme="minorHAnsi" w:hAnsiTheme="minorHAnsi" w:cstheme="minorHAnsi"/>
                <w:b/>
                <w:bCs/>
                <w:sz w:val="21"/>
                <w:szCs w:val="21"/>
              </w:rPr>
              <w:lastRenderedPageBreak/>
              <w:t>Eil</w:t>
            </w:r>
            <w:r w:rsidR="002F396F" w:rsidRPr="00F0499F">
              <w:rPr>
                <w:rFonts w:asciiTheme="minorHAnsi" w:eastAsiaTheme="minorHAnsi" w:hAnsiTheme="minorHAnsi" w:cstheme="minorHAnsi"/>
                <w:b/>
                <w:bCs/>
                <w:sz w:val="21"/>
                <w:szCs w:val="21"/>
              </w:rPr>
              <w:t>.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Puslapioinaosnuoroda"/>
                <w:rFonts w:asciiTheme="minorHAnsi" w:hAnsiTheme="minorHAnsi" w:cstheme="minorBidi"/>
                <w:b/>
                <w:bCs/>
                <w:color w:val="000000"/>
                <w:sz w:val="21"/>
                <w:szCs w:val="21"/>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5159AAEB" w:rsidR="0020417D" w:rsidRPr="00CB20ED" w:rsidRDefault="0020417D" w:rsidP="00C8691A">
            <w:pPr>
              <w:autoSpaceDE w:val="0"/>
              <w:autoSpaceDN w:val="0"/>
              <w:adjustRightInd w:val="0"/>
              <w:jc w:val="center"/>
              <w:rPr>
                <w:rFonts w:cstheme="minorHAnsi"/>
                <w:b/>
                <w:bCs/>
                <w:color w:val="000000"/>
              </w:rPr>
            </w:pPr>
          </w:p>
        </w:tc>
      </w:tr>
      <w:tr w:rsidR="00E22381" w:rsidRPr="00F0499F" w14:paraId="1FB94D4B" w14:textId="77777777" w:rsidTr="00E22381">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6B458A4" w14:textId="79003C7B" w:rsidR="00E22381" w:rsidRPr="00E22381" w:rsidRDefault="00E22381" w:rsidP="00C8691A">
            <w:pPr>
              <w:autoSpaceDE w:val="0"/>
              <w:autoSpaceDN w:val="0"/>
              <w:adjustRightInd w:val="0"/>
              <w:jc w:val="center"/>
              <w:rPr>
                <w:rFonts w:cstheme="minorHAnsi"/>
                <w:b/>
                <w:bCs/>
                <w:color w:val="000000"/>
                <w:sz w:val="24"/>
                <w:szCs w:val="24"/>
              </w:rPr>
            </w:pPr>
            <w:r w:rsidRPr="00E22381">
              <w:rPr>
                <w:rFonts w:cstheme="minorHAnsi"/>
                <w:b/>
                <w:bCs/>
                <w:color w:val="000000"/>
                <w:sz w:val="24"/>
                <w:szCs w:val="24"/>
              </w:rPr>
              <w:t>Taikoma visoms pirkimo objekto dalims</w:t>
            </w: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19CF393" w14:textId="77777777" w:rsidR="0044044D" w:rsidRPr="0044044D" w:rsidRDefault="0044044D" w:rsidP="0044044D">
            <w:pPr>
              <w:autoSpaceDE w:val="0"/>
              <w:autoSpaceDN w:val="0"/>
              <w:adjustRightInd w:val="0"/>
              <w:rPr>
                <w:rFonts w:asciiTheme="minorHAnsi" w:hAnsiTheme="minorHAnsi" w:cstheme="minorHAnsi"/>
                <w:color w:val="000000"/>
                <w:sz w:val="21"/>
                <w:szCs w:val="21"/>
              </w:rPr>
            </w:pPr>
            <w:r w:rsidRPr="0044044D">
              <w:rPr>
                <w:rFonts w:asciiTheme="minorHAnsi" w:hAnsiTheme="minorHAnsi" w:cstheme="minorHAnsi"/>
                <w:color w:val="000000"/>
                <w:sz w:val="21"/>
                <w:szCs w:val="21"/>
              </w:rPr>
              <w:t>Paslaugų teikėjas per paskutinius 3 metus arba nuo Paslaugų teikėjo įregistravimo dienos (jeigu Paslaugų teikėjas vykdė veiklą mažiau nei 3 metus) iki pasiūlymo pateikimo termino dienos yra sėkmingai įvykdęs arba sėkmingai vykdo bent vieną arba kelias sutartis, kurios (-</w:t>
            </w:r>
            <w:proofErr w:type="spellStart"/>
            <w:r w:rsidRPr="0044044D">
              <w:rPr>
                <w:rFonts w:asciiTheme="minorHAnsi" w:hAnsiTheme="minorHAnsi" w:cstheme="minorHAnsi"/>
                <w:color w:val="000000"/>
                <w:sz w:val="21"/>
                <w:szCs w:val="21"/>
              </w:rPr>
              <w:t>ių</w:t>
            </w:r>
            <w:proofErr w:type="spellEnd"/>
            <w:r w:rsidRPr="0044044D">
              <w:rPr>
                <w:rFonts w:asciiTheme="minorHAnsi" w:hAnsiTheme="minorHAnsi" w:cstheme="minorHAnsi"/>
                <w:color w:val="000000"/>
                <w:sz w:val="21"/>
                <w:szCs w:val="21"/>
              </w:rPr>
              <w:t xml:space="preserve">) objektas yra tarpininkavimo (bendradarbiaujant su antstoliais ir kitais kreditoriais) ir (ar) skolų konsultavimo paslaugos (panašiomis paslaugomis laikomos su pirkimo objektu susijusios paslaugos). </w:t>
            </w:r>
          </w:p>
          <w:p w14:paraId="7D38FDD4" w14:textId="77777777" w:rsidR="0044044D" w:rsidRPr="0044044D" w:rsidRDefault="0044044D" w:rsidP="0044044D">
            <w:pPr>
              <w:autoSpaceDE w:val="0"/>
              <w:autoSpaceDN w:val="0"/>
              <w:adjustRightInd w:val="0"/>
              <w:rPr>
                <w:rFonts w:asciiTheme="minorHAnsi" w:hAnsiTheme="minorHAnsi" w:cstheme="minorHAnsi"/>
                <w:color w:val="000000"/>
                <w:sz w:val="21"/>
                <w:szCs w:val="21"/>
              </w:rPr>
            </w:pPr>
          </w:p>
          <w:p w14:paraId="0E6EAD66" w14:textId="77777777" w:rsidR="0044044D" w:rsidRPr="0044044D" w:rsidRDefault="0044044D" w:rsidP="0044044D">
            <w:pPr>
              <w:autoSpaceDE w:val="0"/>
              <w:autoSpaceDN w:val="0"/>
              <w:adjustRightInd w:val="0"/>
              <w:rPr>
                <w:rFonts w:asciiTheme="minorHAnsi" w:hAnsiTheme="minorHAnsi" w:cstheme="minorHAnsi"/>
                <w:color w:val="000000"/>
                <w:sz w:val="21"/>
                <w:szCs w:val="21"/>
              </w:rPr>
            </w:pPr>
          </w:p>
          <w:p w14:paraId="36E4283B" w14:textId="77777777" w:rsidR="00C8691A" w:rsidRPr="00CB20ED" w:rsidRDefault="00C8691A" w:rsidP="00C8691A">
            <w:pPr>
              <w:autoSpaceDE w:val="0"/>
              <w:autoSpaceDN w:val="0"/>
              <w:adjustRightInd w:val="0"/>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B28A381" w14:textId="77777777" w:rsidR="00403B3E" w:rsidRPr="00403B3E" w:rsidRDefault="00403B3E" w:rsidP="00403B3E">
            <w:pPr>
              <w:autoSpaceDE w:val="0"/>
              <w:autoSpaceDN w:val="0"/>
              <w:adjustRightInd w:val="0"/>
              <w:rPr>
                <w:rFonts w:cstheme="minorHAnsi"/>
                <w:color w:val="000000"/>
              </w:rPr>
            </w:pPr>
            <w:r w:rsidRPr="00403B3E">
              <w:rPr>
                <w:rFonts w:cstheme="minorHAnsi"/>
                <w:color w:val="000000"/>
              </w:rPr>
              <w:t>Paslaugų teikėjas turi pateikti :</w:t>
            </w:r>
          </w:p>
          <w:p w14:paraId="011548B6" w14:textId="77777777" w:rsidR="00403B3E" w:rsidRPr="00403B3E" w:rsidRDefault="00403B3E" w:rsidP="00403B3E">
            <w:pPr>
              <w:autoSpaceDE w:val="0"/>
              <w:autoSpaceDN w:val="0"/>
              <w:adjustRightInd w:val="0"/>
              <w:rPr>
                <w:rFonts w:cstheme="minorHAnsi"/>
                <w:color w:val="000000"/>
              </w:rPr>
            </w:pPr>
            <w:r w:rsidRPr="00403B3E">
              <w:rPr>
                <w:rFonts w:cstheme="minorHAnsi"/>
                <w:color w:val="000000"/>
              </w:rPr>
              <w:t xml:space="preserve">Sėkmingai įvykdytų sutarčių laisvos formos sąrašą, kuriame apie kiekvieną sutartį turi būti pateikiama ši informacija:  </w:t>
            </w:r>
          </w:p>
          <w:p w14:paraId="28930E1D" w14:textId="77777777" w:rsidR="00403B3E" w:rsidRPr="00403B3E" w:rsidRDefault="00403B3E" w:rsidP="00403B3E">
            <w:pPr>
              <w:autoSpaceDE w:val="0"/>
              <w:autoSpaceDN w:val="0"/>
              <w:adjustRightInd w:val="0"/>
              <w:rPr>
                <w:rFonts w:cstheme="minorHAnsi"/>
                <w:color w:val="000000"/>
              </w:rPr>
            </w:pPr>
            <w:r w:rsidRPr="00403B3E">
              <w:rPr>
                <w:rFonts w:cstheme="minorHAnsi"/>
                <w:color w:val="000000"/>
              </w:rPr>
              <w:t>•</w:t>
            </w:r>
            <w:r w:rsidRPr="00403B3E">
              <w:rPr>
                <w:rFonts w:cstheme="minorHAnsi"/>
                <w:color w:val="000000"/>
              </w:rPr>
              <w:tab/>
              <w:t xml:space="preserve">užsakovai, užsakovo kontaktinis asmuo, </w:t>
            </w:r>
          </w:p>
          <w:p w14:paraId="2C913785" w14:textId="77777777" w:rsidR="00403B3E" w:rsidRPr="00403B3E" w:rsidRDefault="00403B3E" w:rsidP="00403B3E">
            <w:pPr>
              <w:autoSpaceDE w:val="0"/>
              <w:autoSpaceDN w:val="0"/>
              <w:adjustRightInd w:val="0"/>
              <w:rPr>
                <w:rFonts w:cstheme="minorHAnsi"/>
                <w:color w:val="000000"/>
              </w:rPr>
            </w:pPr>
            <w:r w:rsidRPr="00403B3E">
              <w:rPr>
                <w:rFonts w:cstheme="minorHAnsi"/>
                <w:color w:val="000000"/>
              </w:rPr>
              <w:t>•</w:t>
            </w:r>
            <w:r w:rsidRPr="00403B3E">
              <w:rPr>
                <w:rFonts w:cstheme="minorHAnsi"/>
                <w:color w:val="000000"/>
              </w:rPr>
              <w:tab/>
              <w:t xml:space="preserve">sutarties vykdymo datos (mėnesių tikslumu) ir trumpas paslaugų aprašymas </w:t>
            </w:r>
          </w:p>
          <w:p w14:paraId="5A0BA525" w14:textId="77777777" w:rsidR="00403B3E" w:rsidRPr="00403B3E" w:rsidRDefault="00403B3E" w:rsidP="00403B3E">
            <w:pPr>
              <w:autoSpaceDE w:val="0"/>
              <w:autoSpaceDN w:val="0"/>
              <w:adjustRightInd w:val="0"/>
              <w:rPr>
                <w:rFonts w:cstheme="minorHAnsi"/>
                <w:color w:val="000000"/>
              </w:rPr>
            </w:pPr>
            <w:r w:rsidRPr="00403B3E">
              <w:rPr>
                <w:rFonts w:cstheme="minorHAnsi"/>
                <w:color w:val="000000"/>
              </w:rPr>
              <w:t>•</w:t>
            </w:r>
            <w:r w:rsidRPr="00403B3E">
              <w:rPr>
                <w:rFonts w:cstheme="minorHAnsi"/>
                <w:color w:val="000000"/>
              </w:rPr>
              <w:tab/>
              <w:t>užsakovų teigiamos rekomendacijos (priėmimo-perdavimo aktai, sąskaitos faktūros nevertinamos), kuriose būtų nurodyta, kokios paslaugos buvo suteiktos, ar suteiktos laiku ir pagal dokumentų, reglamentuojančių paslaugų suteikimą, reikalavimus.</w:t>
            </w:r>
          </w:p>
          <w:p w14:paraId="0BCB6B00" w14:textId="77777777" w:rsidR="00403B3E" w:rsidRPr="00403B3E" w:rsidRDefault="00403B3E" w:rsidP="00403B3E">
            <w:pPr>
              <w:autoSpaceDE w:val="0"/>
              <w:autoSpaceDN w:val="0"/>
              <w:adjustRightInd w:val="0"/>
              <w:rPr>
                <w:rFonts w:cstheme="minorHAnsi"/>
                <w:color w:val="000000"/>
              </w:rPr>
            </w:pPr>
          </w:p>
          <w:p w14:paraId="69A47996" w14:textId="15D4A609" w:rsidR="00C8691A" w:rsidRPr="00CB20ED" w:rsidRDefault="00403B3E" w:rsidP="00403B3E">
            <w:pPr>
              <w:autoSpaceDE w:val="0"/>
              <w:autoSpaceDN w:val="0"/>
              <w:adjustRightInd w:val="0"/>
              <w:rPr>
                <w:rFonts w:cstheme="minorHAnsi"/>
                <w:color w:val="000000"/>
              </w:rPr>
            </w:pPr>
            <w:r w:rsidRPr="00403B3E">
              <w:rPr>
                <w:rFonts w:cstheme="minorHAnsi"/>
                <w:color w:val="000000"/>
              </w:rPr>
              <w:t>Pateikiamos skaitmeninės dokumento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36F5E" w14:textId="77777777" w:rsidR="008A0863" w:rsidRPr="008A0863" w:rsidRDefault="008A0863" w:rsidP="008A0863">
            <w:pPr>
              <w:autoSpaceDE w:val="0"/>
              <w:autoSpaceDN w:val="0"/>
              <w:adjustRightInd w:val="0"/>
              <w:rPr>
                <w:rFonts w:asciiTheme="minorHAnsi" w:hAnsiTheme="minorHAnsi" w:cstheme="minorHAnsi"/>
                <w:color w:val="000000"/>
                <w:sz w:val="21"/>
                <w:szCs w:val="21"/>
              </w:rPr>
            </w:pPr>
            <w:r w:rsidRPr="008A0863">
              <w:rPr>
                <w:rFonts w:asciiTheme="minorHAnsi" w:hAnsiTheme="minorHAnsi" w:cstheme="minorHAnsi"/>
                <w:color w:val="000000"/>
                <w:sz w:val="21"/>
                <w:szCs w:val="21"/>
              </w:rPr>
              <w:t>- jeigu pasiūlymą teikia ūkio subjektų grupė – reikalavimą turi atitikti visi ūkio subjektų grupės nariai kartu (ūkio subjektų grupės narių turima patirtis sumuojama), atsižvelgiant į jų prisiimamus įsipareigojimus;</w:t>
            </w:r>
          </w:p>
          <w:p w14:paraId="4314568B" w14:textId="77777777" w:rsidR="008A0863" w:rsidRPr="008A0863" w:rsidRDefault="008A0863" w:rsidP="008A0863">
            <w:pPr>
              <w:autoSpaceDE w:val="0"/>
              <w:autoSpaceDN w:val="0"/>
              <w:adjustRightInd w:val="0"/>
              <w:rPr>
                <w:rFonts w:asciiTheme="minorHAnsi" w:hAnsiTheme="minorHAnsi" w:cstheme="minorHAnsi"/>
                <w:color w:val="000000"/>
                <w:sz w:val="21"/>
                <w:szCs w:val="21"/>
              </w:rPr>
            </w:pPr>
          </w:p>
          <w:p w14:paraId="7E48F3D3" w14:textId="77777777" w:rsidR="008A0863" w:rsidRPr="008A0863" w:rsidRDefault="008A0863" w:rsidP="008A0863">
            <w:pPr>
              <w:autoSpaceDE w:val="0"/>
              <w:autoSpaceDN w:val="0"/>
              <w:adjustRightInd w:val="0"/>
              <w:rPr>
                <w:rFonts w:asciiTheme="minorHAnsi" w:hAnsiTheme="minorHAnsi" w:cstheme="minorHAnsi"/>
                <w:color w:val="000000"/>
                <w:sz w:val="21"/>
                <w:szCs w:val="21"/>
              </w:rPr>
            </w:pPr>
            <w:r w:rsidRPr="008A0863">
              <w:rPr>
                <w:rFonts w:asciiTheme="minorHAnsi" w:hAnsiTheme="minorHAnsi" w:cstheme="minorHAnsi"/>
                <w:color w:val="000000"/>
                <w:sz w:val="21"/>
                <w:szCs w:val="21"/>
              </w:rPr>
              <w:t>- tiekėjas gali remtis kitų ūkio subjektų pajėgumais tik tuo atveju, jeigu tie subjektai patys vykdys tą pirkimo sutarties dalį, kuriai reikia jų turimų pajėgumų;</w:t>
            </w:r>
          </w:p>
          <w:p w14:paraId="4FBEE3FB" w14:textId="77777777" w:rsidR="008A0863" w:rsidRPr="008A0863" w:rsidRDefault="008A0863" w:rsidP="008A0863">
            <w:pPr>
              <w:autoSpaceDE w:val="0"/>
              <w:autoSpaceDN w:val="0"/>
              <w:adjustRightInd w:val="0"/>
              <w:rPr>
                <w:rFonts w:asciiTheme="minorHAnsi" w:hAnsiTheme="minorHAnsi" w:cstheme="minorHAnsi"/>
                <w:color w:val="000000"/>
                <w:sz w:val="21"/>
                <w:szCs w:val="21"/>
              </w:rPr>
            </w:pPr>
          </w:p>
          <w:p w14:paraId="693CF79C" w14:textId="77777777" w:rsidR="008A0863" w:rsidRPr="008A0863" w:rsidRDefault="008A0863" w:rsidP="008A0863">
            <w:pPr>
              <w:autoSpaceDE w:val="0"/>
              <w:autoSpaceDN w:val="0"/>
              <w:adjustRightInd w:val="0"/>
              <w:rPr>
                <w:rFonts w:asciiTheme="minorHAnsi" w:hAnsiTheme="minorHAnsi" w:cstheme="minorHAnsi"/>
                <w:color w:val="000000"/>
                <w:sz w:val="21"/>
                <w:szCs w:val="21"/>
              </w:rPr>
            </w:pPr>
            <w:r w:rsidRPr="008A0863">
              <w:rPr>
                <w:rFonts w:asciiTheme="minorHAnsi" w:hAnsiTheme="minorHAnsi" w:cstheme="minorHAnsi"/>
                <w:color w:val="000000"/>
                <w:sz w:val="21"/>
                <w:szCs w:val="21"/>
              </w:rPr>
              <w:t>- subtiekėjams šis reikalavimas nenustatomas.</w:t>
            </w:r>
          </w:p>
          <w:p w14:paraId="62F41D4C" w14:textId="77777777" w:rsidR="008A0863" w:rsidRPr="008A0863" w:rsidRDefault="008A0863" w:rsidP="008A0863">
            <w:pPr>
              <w:autoSpaceDE w:val="0"/>
              <w:autoSpaceDN w:val="0"/>
              <w:adjustRightInd w:val="0"/>
              <w:rPr>
                <w:rFonts w:asciiTheme="minorHAnsi" w:hAnsiTheme="minorHAnsi" w:cstheme="minorHAnsi"/>
                <w:color w:val="000000"/>
                <w:sz w:val="21"/>
                <w:szCs w:val="21"/>
              </w:rPr>
            </w:pPr>
          </w:p>
          <w:p w14:paraId="0D94A2AD" w14:textId="4A14CF97" w:rsidR="00C8691A" w:rsidRPr="00CB20ED" w:rsidRDefault="008A0863" w:rsidP="008A0863">
            <w:pPr>
              <w:autoSpaceDE w:val="0"/>
              <w:autoSpaceDN w:val="0"/>
              <w:adjustRightInd w:val="0"/>
              <w:rPr>
                <w:rFonts w:asciiTheme="minorHAnsi" w:hAnsiTheme="minorHAnsi" w:cstheme="minorHAnsi"/>
                <w:color w:val="000000"/>
                <w:sz w:val="21"/>
                <w:szCs w:val="21"/>
              </w:rPr>
            </w:pPr>
            <w:r w:rsidRPr="008A0863">
              <w:rPr>
                <w:rFonts w:asciiTheme="minorHAnsi" w:hAnsiTheme="minorHAnsi" w:cstheme="minorHAnsi"/>
                <w:color w:val="000000"/>
                <w:sz w:val="21"/>
                <w:szCs w:val="21"/>
              </w:rPr>
              <w:t>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w:t>
            </w:r>
          </w:p>
        </w:tc>
      </w:tr>
      <w:tr w:rsidR="00C8691A"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5B68AB9E" w:rsidR="000D34FF"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27673E" w:rsidRPr="00CB20ED" w14:paraId="1E153197" w14:textId="77777777" w:rsidTr="0027673E">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A427A" w14:textId="3647A9E2" w:rsidR="0027673E" w:rsidRPr="00CB20ED" w:rsidRDefault="0027673E" w:rsidP="00C8691A">
            <w:pPr>
              <w:autoSpaceDE w:val="0"/>
              <w:autoSpaceDN w:val="0"/>
              <w:adjustRightInd w:val="0"/>
              <w:rPr>
                <w:rFonts w:cstheme="minorHAnsi"/>
                <w:b/>
                <w:bCs/>
                <w:color w:val="000000"/>
              </w:rPr>
            </w:pPr>
            <w:r w:rsidRPr="0027673E">
              <w:rPr>
                <w:rFonts w:cstheme="minorHAnsi"/>
                <w:b/>
                <w:bCs/>
                <w:color w:val="000000"/>
              </w:rPr>
              <w:t>Tiekėjas privalo turėti kvalifikuotų specialistų, atsakingų už sutarties vykdymą, turinčių būtinas žinias ir patirtį, reikiamą skaičių tinkamam paslaugų suteikimui, bet ne mažiau kaip 2 (du) specialistus. Visi tiekėjo siūlomi specialistai turi tenkinti žemiau nurodytus minimalius reikalavimus:</w:t>
            </w:r>
          </w:p>
        </w:tc>
      </w:tr>
      <w:tr w:rsidR="00C8691A" w:rsidRPr="00CB20ED"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CB20ED"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1F2E2DA" w14:textId="77777777" w:rsidR="00853D86" w:rsidRPr="00853D86" w:rsidRDefault="00853D86" w:rsidP="00853D86">
            <w:pPr>
              <w:autoSpaceDE w:val="0"/>
              <w:autoSpaceDN w:val="0"/>
              <w:adjustRightInd w:val="0"/>
              <w:rPr>
                <w:rFonts w:asciiTheme="minorHAnsi" w:hAnsiTheme="minorHAnsi" w:cstheme="minorHAnsi"/>
                <w:color w:val="000000"/>
                <w:sz w:val="21"/>
                <w:szCs w:val="21"/>
              </w:rPr>
            </w:pPr>
            <w:r w:rsidRPr="00853D86">
              <w:rPr>
                <w:rFonts w:asciiTheme="minorHAnsi" w:hAnsiTheme="minorHAnsi" w:cstheme="minorHAnsi"/>
                <w:color w:val="000000"/>
                <w:sz w:val="21"/>
                <w:szCs w:val="21"/>
              </w:rPr>
              <w:t>Siūlomi specialistai Nr.1 ir Nr. 2. privalo atitikti šiuos reikalavimus:</w:t>
            </w:r>
          </w:p>
          <w:p w14:paraId="0DF5B657" w14:textId="77777777" w:rsidR="00853D86" w:rsidRPr="00853D86" w:rsidRDefault="00853D86" w:rsidP="00853D86">
            <w:pPr>
              <w:autoSpaceDE w:val="0"/>
              <w:autoSpaceDN w:val="0"/>
              <w:adjustRightInd w:val="0"/>
              <w:rPr>
                <w:rFonts w:asciiTheme="minorHAnsi" w:hAnsiTheme="minorHAnsi" w:cstheme="minorHAnsi"/>
                <w:color w:val="000000"/>
                <w:sz w:val="21"/>
                <w:szCs w:val="21"/>
              </w:rPr>
            </w:pPr>
          </w:p>
          <w:p w14:paraId="2660E5DF" w14:textId="77777777" w:rsidR="00853D86" w:rsidRPr="00853D86" w:rsidRDefault="00853D86" w:rsidP="00853D86">
            <w:pPr>
              <w:autoSpaceDE w:val="0"/>
              <w:autoSpaceDN w:val="0"/>
              <w:adjustRightInd w:val="0"/>
              <w:rPr>
                <w:rFonts w:asciiTheme="minorHAnsi" w:hAnsiTheme="minorHAnsi" w:cstheme="minorHAnsi"/>
                <w:color w:val="000000"/>
                <w:sz w:val="21"/>
                <w:szCs w:val="21"/>
              </w:rPr>
            </w:pPr>
          </w:p>
          <w:p w14:paraId="6E5F73AD" w14:textId="2E2C0F32" w:rsidR="00853D86" w:rsidRPr="00853D86" w:rsidRDefault="00853D86" w:rsidP="00853D86">
            <w:pPr>
              <w:autoSpaceDE w:val="0"/>
              <w:autoSpaceDN w:val="0"/>
              <w:adjustRightInd w:val="0"/>
              <w:rPr>
                <w:rFonts w:asciiTheme="minorHAnsi" w:hAnsiTheme="minorHAnsi" w:cstheme="minorHAnsi"/>
                <w:color w:val="000000"/>
                <w:sz w:val="21"/>
                <w:szCs w:val="21"/>
              </w:rPr>
            </w:pPr>
            <w:r w:rsidRPr="00853D86">
              <w:rPr>
                <w:rFonts w:asciiTheme="minorHAnsi" w:hAnsiTheme="minorHAnsi" w:cstheme="minorHAnsi"/>
                <w:color w:val="000000"/>
                <w:sz w:val="21"/>
                <w:szCs w:val="21"/>
              </w:rPr>
              <w:t>1.1.1.) turi turėti  aukštąjį (arba jam prilygintą) psichologinės</w:t>
            </w:r>
            <w:r w:rsidR="00AF229B">
              <w:rPr>
                <w:rFonts w:asciiTheme="minorHAnsi" w:hAnsiTheme="minorHAnsi" w:cstheme="minorHAnsi"/>
                <w:color w:val="000000"/>
                <w:sz w:val="21"/>
                <w:szCs w:val="21"/>
              </w:rPr>
              <w:t xml:space="preserve"> ar</w:t>
            </w:r>
            <w:r w:rsidR="00D3504F">
              <w:rPr>
                <w:rFonts w:asciiTheme="minorHAnsi" w:hAnsiTheme="minorHAnsi" w:cstheme="minorHAnsi"/>
                <w:color w:val="000000"/>
                <w:sz w:val="21"/>
                <w:szCs w:val="21"/>
              </w:rPr>
              <w:t xml:space="preserve"> finansinės</w:t>
            </w:r>
            <w:r w:rsidRPr="00853D86">
              <w:rPr>
                <w:rFonts w:asciiTheme="minorHAnsi" w:hAnsiTheme="minorHAnsi" w:cstheme="minorHAnsi"/>
                <w:color w:val="000000"/>
                <w:sz w:val="21"/>
                <w:szCs w:val="21"/>
              </w:rPr>
              <w:t xml:space="preserve"> ar teisinės srities išsilavinimą.</w:t>
            </w:r>
          </w:p>
          <w:p w14:paraId="5EE5A19E" w14:textId="77777777" w:rsidR="00853D86" w:rsidRPr="00853D86" w:rsidRDefault="00853D86" w:rsidP="00853D86">
            <w:pPr>
              <w:autoSpaceDE w:val="0"/>
              <w:autoSpaceDN w:val="0"/>
              <w:adjustRightInd w:val="0"/>
              <w:rPr>
                <w:rFonts w:asciiTheme="minorHAnsi" w:hAnsiTheme="minorHAnsi" w:cstheme="minorHAnsi"/>
                <w:color w:val="000000"/>
                <w:sz w:val="21"/>
                <w:szCs w:val="21"/>
              </w:rPr>
            </w:pPr>
          </w:p>
          <w:p w14:paraId="2A760849" w14:textId="77777777" w:rsidR="00853D86" w:rsidRPr="00853D86" w:rsidRDefault="00853D86" w:rsidP="00853D86">
            <w:pPr>
              <w:autoSpaceDE w:val="0"/>
              <w:autoSpaceDN w:val="0"/>
              <w:adjustRightInd w:val="0"/>
              <w:rPr>
                <w:rFonts w:asciiTheme="minorHAnsi" w:hAnsiTheme="minorHAnsi" w:cstheme="minorHAnsi"/>
                <w:color w:val="000000"/>
                <w:sz w:val="21"/>
                <w:szCs w:val="21"/>
              </w:rPr>
            </w:pPr>
            <w:r w:rsidRPr="00853D86">
              <w:rPr>
                <w:rFonts w:asciiTheme="minorHAnsi" w:hAnsiTheme="minorHAnsi" w:cstheme="minorHAnsi"/>
                <w:color w:val="000000"/>
                <w:sz w:val="21"/>
                <w:szCs w:val="21"/>
              </w:rPr>
              <w:lastRenderedPageBreak/>
              <w:t>1.1.2) turi turėti ne mažesnę nei 1 metų darbo patirtį tarpininkavimo (bendradarbiaujant su antstoliais ir kitais kreditoriais) ir (ar) skolų konsultavimo paslaugų teikimo srityje per pastaruosius 3 metus iki pasiūlymo pateikimo dienos.</w:t>
            </w:r>
          </w:p>
          <w:p w14:paraId="0D28A2DA" w14:textId="77777777" w:rsidR="00853D86" w:rsidRPr="00853D86" w:rsidRDefault="00853D86" w:rsidP="00853D86">
            <w:pPr>
              <w:autoSpaceDE w:val="0"/>
              <w:autoSpaceDN w:val="0"/>
              <w:adjustRightInd w:val="0"/>
              <w:rPr>
                <w:rFonts w:asciiTheme="minorHAnsi" w:hAnsiTheme="minorHAnsi" w:cstheme="minorHAnsi"/>
                <w:color w:val="000000"/>
                <w:sz w:val="21"/>
                <w:szCs w:val="21"/>
              </w:rPr>
            </w:pPr>
          </w:p>
          <w:p w14:paraId="6AFC3FDD" w14:textId="77777777" w:rsidR="00853D86" w:rsidRPr="00853D86" w:rsidRDefault="00853D86" w:rsidP="00853D86">
            <w:pPr>
              <w:autoSpaceDE w:val="0"/>
              <w:autoSpaceDN w:val="0"/>
              <w:adjustRightInd w:val="0"/>
              <w:rPr>
                <w:rFonts w:asciiTheme="minorHAnsi" w:hAnsiTheme="minorHAnsi" w:cstheme="minorHAnsi"/>
                <w:color w:val="000000"/>
                <w:sz w:val="21"/>
                <w:szCs w:val="21"/>
              </w:rPr>
            </w:pPr>
          </w:p>
          <w:p w14:paraId="7D80563F" w14:textId="77777777" w:rsidR="00C8691A" w:rsidRPr="00CB20ED" w:rsidRDefault="00C8691A" w:rsidP="00C8691A">
            <w:pPr>
              <w:autoSpaceDE w:val="0"/>
              <w:autoSpaceDN w:val="0"/>
              <w:adjustRightInd w:val="0"/>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B9A300A" w14:textId="77777777" w:rsidR="00EB705F" w:rsidRPr="00EB705F" w:rsidRDefault="00EB705F" w:rsidP="00EB705F">
            <w:pPr>
              <w:autoSpaceDE w:val="0"/>
              <w:autoSpaceDN w:val="0"/>
              <w:adjustRightInd w:val="0"/>
              <w:rPr>
                <w:rFonts w:cstheme="minorHAnsi"/>
                <w:color w:val="000000"/>
              </w:rPr>
            </w:pPr>
            <w:r w:rsidRPr="00EB705F">
              <w:rPr>
                <w:rFonts w:cstheme="minorHAnsi"/>
                <w:color w:val="000000"/>
              </w:rPr>
              <w:lastRenderedPageBreak/>
              <w:t>Paslaugų teikėjas turi pirkimo sąlygų   priedą, kuriame nurodomi turimų specialistų vardai, pavardės, pareigos, turima kvalifikacija:</w:t>
            </w:r>
          </w:p>
          <w:p w14:paraId="6531F6A7" w14:textId="77777777" w:rsidR="00EB705F" w:rsidRPr="00EB705F" w:rsidRDefault="00EB705F" w:rsidP="00EB705F">
            <w:pPr>
              <w:autoSpaceDE w:val="0"/>
              <w:autoSpaceDN w:val="0"/>
              <w:adjustRightInd w:val="0"/>
              <w:rPr>
                <w:rFonts w:cstheme="minorHAnsi"/>
                <w:color w:val="000000"/>
              </w:rPr>
            </w:pPr>
          </w:p>
          <w:p w14:paraId="48D061B9" w14:textId="77777777" w:rsidR="00EB705F" w:rsidRPr="00EB705F" w:rsidRDefault="00EB705F" w:rsidP="00EB705F">
            <w:pPr>
              <w:autoSpaceDE w:val="0"/>
              <w:autoSpaceDN w:val="0"/>
              <w:adjustRightInd w:val="0"/>
              <w:rPr>
                <w:rFonts w:cstheme="minorHAnsi"/>
                <w:color w:val="000000"/>
              </w:rPr>
            </w:pPr>
            <w:r w:rsidRPr="00EB705F">
              <w:rPr>
                <w:rFonts w:cstheme="minorHAnsi"/>
                <w:color w:val="000000"/>
              </w:rPr>
              <w:t>1.1.1. Išsilavinimą liudijančių dokumentų, pažymėjimų arba lygiaverčių dokumentų, įrodančių atitikimą kvalifikaciniams reikalavimams, kopijos.</w:t>
            </w:r>
          </w:p>
          <w:p w14:paraId="7D41D61D" w14:textId="77777777" w:rsidR="00EB705F" w:rsidRPr="00EB705F" w:rsidRDefault="00EB705F" w:rsidP="00EB705F">
            <w:pPr>
              <w:autoSpaceDE w:val="0"/>
              <w:autoSpaceDN w:val="0"/>
              <w:adjustRightInd w:val="0"/>
              <w:rPr>
                <w:rFonts w:cstheme="minorHAnsi"/>
                <w:color w:val="000000"/>
              </w:rPr>
            </w:pPr>
          </w:p>
          <w:p w14:paraId="61C0038E" w14:textId="77777777" w:rsidR="00EB705F" w:rsidRPr="00EB705F" w:rsidRDefault="00EB705F" w:rsidP="00EB705F">
            <w:pPr>
              <w:autoSpaceDE w:val="0"/>
              <w:autoSpaceDN w:val="0"/>
              <w:adjustRightInd w:val="0"/>
              <w:rPr>
                <w:rFonts w:cstheme="minorHAnsi"/>
                <w:color w:val="000000"/>
              </w:rPr>
            </w:pPr>
            <w:r w:rsidRPr="00EB705F">
              <w:rPr>
                <w:rFonts w:cstheme="minorHAnsi"/>
                <w:color w:val="000000"/>
              </w:rPr>
              <w:lastRenderedPageBreak/>
              <w:t>1.1.2. Gyvenimo aprašymas (CV), kuriame turi būti pateikta informacija apie specialisto patirtį, nurodant darbovietės pavadinimą, darbo pobūdį, metus kada buvo dirbta nurodytoje darbovietėje ir joje įgyta patirtis, kontaktinius duomenis informacijai patikrinti.</w:t>
            </w:r>
          </w:p>
          <w:p w14:paraId="1E554384" w14:textId="77777777" w:rsidR="00EB705F" w:rsidRPr="00EB705F" w:rsidRDefault="00EB705F" w:rsidP="00EB705F">
            <w:pPr>
              <w:autoSpaceDE w:val="0"/>
              <w:autoSpaceDN w:val="0"/>
              <w:adjustRightInd w:val="0"/>
              <w:rPr>
                <w:rFonts w:cstheme="minorHAnsi"/>
                <w:color w:val="000000"/>
              </w:rPr>
            </w:pPr>
          </w:p>
          <w:p w14:paraId="480BEC21" w14:textId="77777777" w:rsidR="00EB705F" w:rsidRPr="00EB705F" w:rsidRDefault="00EB705F" w:rsidP="00EB705F">
            <w:pPr>
              <w:autoSpaceDE w:val="0"/>
              <w:autoSpaceDN w:val="0"/>
              <w:adjustRightInd w:val="0"/>
              <w:rPr>
                <w:rFonts w:cstheme="minorHAnsi"/>
                <w:color w:val="000000"/>
              </w:rPr>
            </w:pPr>
          </w:p>
          <w:p w14:paraId="0C6E8B47" w14:textId="77777777" w:rsidR="00EB705F" w:rsidRPr="00EB705F" w:rsidRDefault="00EB705F" w:rsidP="00EB705F">
            <w:pPr>
              <w:autoSpaceDE w:val="0"/>
              <w:autoSpaceDN w:val="0"/>
              <w:adjustRightInd w:val="0"/>
              <w:rPr>
                <w:rFonts w:cstheme="minorHAnsi"/>
                <w:color w:val="000000"/>
              </w:rPr>
            </w:pPr>
            <w:r w:rsidRPr="00EB705F">
              <w:rPr>
                <w:rFonts w:cstheme="minorHAnsi"/>
                <w:color w:val="000000"/>
              </w:rPr>
              <w:t>Jei siūlomi specialistai yra ne Paslaugų teikėjo darbuotojai, jie laikomi subteikėjais, privaloma pateikti sutarties, sudarytos su atitinkamos srities specialistu, kopiją ar kitą įrodantį dokumentą, kad vykdant pirkimo sutartį, Paslaugų teikėjui specialisto paslaugos bus prieinamos. Toks specialistas privalo būti nurodytas pasiūlyme subteikėjų sąraše.</w:t>
            </w:r>
          </w:p>
          <w:p w14:paraId="07E1DBBE" w14:textId="77777777" w:rsidR="00EB705F" w:rsidRPr="00EB705F" w:rsidRDefault="00EB705F" w:rsidP="00EB705F">
            <w:pPr>
              <w:autoSpaceDE w:val="0"/>
              <w:autoSpaceDN w:val="0"/>
              <w:adjustRightInd w:val="0"/>
              <w:rPr>
                <w:rFonts w:cstheme="minorHAnsi"/>
                <w:color w:val="000000"/>
              </w:rPr>
            </w:pPr>
          </w:p>
          <w:p w14:paraId="7EB7BD4B" w14:textId="77777777" w:rsidR="00EB705F" w:rsidRPr="00EB705F" w:rsidRDefault="00EB705F" w:rsidP="00EB705F">
            <w:pPr>
              <w:autoSpaceDE w:val="0"/>
              <w:autoSpaceDN w:val="0"/>
              <w:adjustRightInd w:val="0"/>
              <w:rPr>
                <w:rFonts w:cstheme="minorHAnsi"/>
                <w:color w:val="000000"/>
              </w:rPr>
            </w:pPr>
            <w:r w:rsidRPr="00EB705F">
              <w:rPr>
                <w:rFonts w:cstheme="minorHAnsi"/>
                <w:color w:val="000000"/>
              </w:rPr>
              <w:t>Pateikiamos skaitmeninės dokumento kopijos.</w:t>
            </w:r>
          </w:p>
          <w:p w14:paraId="52C42293" w14:textId="77777777" w:rsidR="00C8691A" w:rsidRPr="00CB20ED"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0315B" w14:textId="77777777" w:rsidR="008A0863" w:rsidRPr="008A0863" w:rsidRDefault="008A0863" w:rsidP="008A0863">
            <w:pPr>
              <w:autoSpaceDE w:val="0"/>
              <w:autoSpaceDN w:val="0"/>
              <w:adjustRightInd w:val="0"/>
              <w:rPr>
                <w:rFonts w:asciiTheme="minorHAnsi" w:hAnsiTheme="minorHAnsi" w:cstheme="minorHAnsi"/>
                <w:color w:val="000000"/>
                <w:sz w:val="21"/>
                <w:szCs w:val="21"/>
              </w:rPr>
            </w:pPr>
            <w:r w:rsidRPr="008A0863">
              <w:rPr>
                <w:rFonts w:asciiTheme="minorHAnsi" w:hAnsiTheme="minorHAnsi" w:cstheme="minorHAnsi"/>
                <w:color w:val="000000"/>
                <w:sz w:val="21"/>
                <w:szCs w:val="21"/>
              </w:rPr>
              <w:lastRenderedPageBreak/>
              <w:t>- jeigu pasiūlymą teikia ūkio subjektų grupė – reikalavimą turi atitikti visi ūkio subjektų grupės nariai kartu (ūkio subjektų grupės narių turima patirtis sumuojama), atsižvelgiant į jų prisiimamus įsipareigojimus;</w:t>
            </w:r>
          </w:p>
          <w:p w14:paraId="56B248EC" w14:textId="77777777" w:rsidR="008A0863" w:rsidRPr="008A0863" w:rsidRDefault="008A0863" w:rsidP="008A0863">
            <w:pPr>
              <w:autoSpaceDE w:val="0"/>
              <w:autoSpaceDN w:val="0"/>
              <w:adjustRightInd w:val="0"/>
              <w:rPr>
                <w:rFonts w:asciiTheme="minorHAnsi" w:hAnsiTheme="minorHAnsi" w:cstheme="minorHAnsi"/>
                <w:color w:val="000000"/>
                <w:sz w:val="21"/>
                <w:szCs w:val="21"/>
              </w:rPr>
            </w:pPr>
          </w:p>
          <w:p w14:paraId="10A46FE9" w14:textId="77777777" w:rsidR="008A0863" w:rsidRPr="008A0863" w:rsidRDefault="008A0863" w:rsidP="008A0863">
            <w:pPr>
              <w:autoSpaceDE w:val="0"/>
              <w:autoSpaceDN w:val="0"/>
              <w:adjustRightInd w:val="0"/>
              <w:rPr>
                <w:rFonts w:asciiTheme="minorHAnsi" w:hAnsiTheme="minorHAnsi" w:cstheme="minorHAnsi"/>
                <w:color w:val="000000"/>
                <w:sz w:val="21"/>
                <w:szCs w:val="21"/>
              </w:rPr>
            </w:pPr>
            <w:r w:rsidRPr="008A0863">
              <w:rPr>
                <w:rFonts w:asciiTheme="minorHAnsi" w:hAnsiTheme="minorHAnsi" w:cstheme="minorHAnsi"/>
                <w:color w:val="000000"/>
                <w:sz w:val="21"/>
                <w:szCs w:val="21"/>
              </w:rPr>
              <w:lastRenderedPageBreak/>
              <w:t>- tiekėjas gali remtis kitų ūkio subjektų pajėgumais tik tuo atveju, jeigu tie subjektai patys vykdys tą pirkimo sutarties dalį, kuriai reikia jų turimų pajėgumų;</w:t>
            </w:r>
          </w:p>
          <w:p w14:paraId="0F65FFE2" w14:textId="77777777" w:rsidR="008A0863" w:rsidRPr="008A0863" w:rsidRDefault="008A0863" w:rsidP="008A0863">
            <w:pPr>
              <w:autoSpaceDE w:val="0"/>
              <w:autoSpaceDN w:val="0"/>
              <w:adjustRightInd w:val="0"/>
              <w:rPr>
                <w:rFonts w:asciiTheme="minorHAnsi" w:hAnsiTheme="minorHAnsi" w:cstheme="minorHAnsi"/>
                <w:color w:val="000000"/>
                <w:sz w:val="21"/>
                <w:szCs w:val="21"/>
              </w:rPr>
            </w:pPr>
          </w:p>
          <w:p w14:paraId="57164A75" w14:textId="77777777" w:rsidR="008A0863" w:rsidRPr="008A0863" w:rsidRDefault="008A0863" w:rsidP="008A0863">
            <w:pPr>
              <w:autoSpaceDE w:val="0"/>
              <w:autoSpaceDN w:val="0"/>
              <w:adjustRightInd w:val="0"/>
              <w:rPr>
                <w:rFonts w:asciiTheme="minorHAnsi" w:hAnsiTheme="minorHAnsi" w:cstheme="minorHAnsi"/>
                <w:color w:val="000000"/>
                <w:sz w:val="21"/>
                <w:szCs w:val="21"/>
              </w:rPr>
            </w:pPr>
            <w:r w:rsidRPr="008A0863">
              <w:rPr>
                <w:rFonts w:asciiTheme="minorHAnsi" w:hAnsiTheme="minorHAnsi" w:cstheme="minorHAnsi"/>
                <w:color w:val="000000"/>
                <w:sz w:val="21"/>
                <w:szCs w:val="21"/>
              </w:rPr>
              <w:t>- subtiekėjams šis reikalavimas nenustatomas.</w:t>
            </w:r>
          </w:p>
          <w:p w14:paraId="0D333DAE" w14:textId="77777777" w:rsidR="008A0863" w:rsidRPr="008A0863" w:rsidRDefault="008A0863" w:rsidP="008A0863">
            <w:pPr>
              <w:autoSpaceDE w:val="0"/>
              <w:autoSpaceDN w:val="0"/>
              <w:adjustRightInd w:val="0"/>
              <w:rPr>
                <w:rFonts w:asciiTheme="minorHAnsi" w:hAnsiTheme="minorHAnsi" w:cstheme="minorHAnsi"/>
                <w:color w:val="000000"/>
                <w:sz w:val="21"/>
                <w:szCs w:val="21"/>
              </w:rPr>
            </w:pPr>
          </w:p>
          <w:p w14:paraId="6DC6F317" w14:textId="01D1E128" w:rsidR="00C8691A" w:rsidRPr="00CB20ED" w:rsidRDefault="008A0863" w:rsidP="008A0863">
            <w:pPr>
              <w:autoSpaceDE w:val="0"/>
              <w:autoSpaceDN w:val="0"/>
              <w:adjustRightInd w:val="0"/>
              <w:rPr>
                <w:rFonts w:asciiTheme="minorHAnsi" w:hAnsiTheme="minorHAnsi" w:cstheme="minorHAnsi"/>
                <w:color w:val="000000"/>
                <w:sz w:val="21"/>
                <w:szCs w:val="21"/>
              </w:rPr>
            </w:pPr>
            <w:r w:rsidRPr="008A0863">
              <w:rPr>
                <w:rFonts w:asciiTheme="minorHAnsi" w:hAnsiTheme="minorHAnsi" w:cstheme="minorHAnsi"/>
                <w:color w:val="000000"/>
                <w:sz w:val="21"/>
                <w:szCs w:val="21"/>
              </w:rPr>
              <w:t>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w:t>
            </w:r>
          </w:p>
        </w:tc>
      </w:tr>
    </w:tbl>
    <w:p w14:paraId="7C6CDB08" w14:textId="77777777" w:rsidR="00313F9C" w:rsidRDefault="00313F9C" w:rsidP="2E3255FC">
      <w:pPr>
        <w:tabs>
          <w:tab w:val="left" w:pos="720"/>
        </w:tabs>
        <w:spacing w:after="0" w:line="240" w:lineRule="auto"/>
        <w:ind w:firstLine="567"/>
        <w:jc w:val="center"/>
        <w:rPr>
          <w:rFonts w:eastAsia="Calibri"/>
          <w:b/>
          <w:bCs/>
          <w:lang w:eastAsia="en-US"/>
        </w:rPr>
      </w:pPr>
    </w:p>
    <w:p w14:paraId="50592258" w14:textId="77777777" w:rsidR="00CF2EFF" w:rsidRPr="00CF2EFF" w:rsidRDefault="00CF2EFF" w:rsidP="00CF2EFF">
      <w:pPr>
        <w:tabs>
          <w:tab w:val="left" w:pos="720"/>
        </w:tabs>
        <w:spacing w:after="0" w:line="240" w:lineRule="auto"/>
        <w:ind w:firstLine="567"/>
        <w:jc w:val="both"/>
        <w:rPr>
          <w:rFonts w:eastAsia="Calibri"/>
          <w:lang w:eastAsia="en-US"/>
        </w:rPr>
      </w:pPr>
    </w:p>
    <w:p w14:paraId="06877532" w14:textId="77777777" w:rsidR="00CF2EFF" w:rsidRPr="00CF2EFF" w:rsidRDefault="00CF2EFF" w:rsidP="00CF2EFF">
      <w:pPr>
        <w:tabs>
          <w:tab w:val="left" w:pos="720"/>
        </w:tabs>
        <w:spacing w:after="0" w:line="240" w:lineRule="auto"/>
        <w:ind w:firstLine="567"/>
        <w:jc w:val="both"/>
        <w:rPr>
          <w:rFonts w:eastAsia="Calibri"/>
          <w:lang w:eastAsia="en-US"/>
        </w:rPr>
      </w:pPr>
      <w:r w:rsidRPr="00CF2EFF">
        <w:rPr>
          <w:rFonts w:eastAsia="Calibri"/>
          <w:lang w:eastAsia="en-US"/>
        </w:rPr>
        <w:t xml:space="preserve">* Dokumentų, patvirtinančių atitiktį kvalifikaciniams reikalavimams, perkančioji organizacija paprašys iš galimo laimėtojo.  </w:t>
      </w:r>
    </w:p>
    <w:p w14:paraId="15A7AFDF" w14:textId="77777777" w:rsidR="00CF2EFF" w:rsidRPr="00CF2EFF" w:rsidRDefault="00CF2EFF" w:rsidP="00CF2EFF">
      <w:pPr>
        <w:tabs>
          <w:tab w:val="left" w:pos="720"/>
        </w:tabs>
        <w:spacing w:after="0" w:line="240" w:lineRule="auto"/>
        <w:ind w:firstLine="567"/>
        <w:jc w:val="both"/>
        <w:rPr>
          <w:rFonts w:eastAsia="Calibri"/>
          <w:lang w:eastAsia="en-US"/>
        </w:rPr>
      </w:pPr>
    </w:p>
    <w:p w14:paraId="7FD2B3D4" w14:textId="5D12B409" w:rsidR="00313F9C" w:rsidRPr="00CF2EFF" w:rsidRDefault="00CF2EFF" w:rsidP="00CF2EFF">
      <w:pPr>
        <w:tabs>
          <w:tab w:val="left" w:pos="720"/>
        </w:tabs>
        <w:spacing w:after="0" w:line="240" w:lineRule="auto"/>
        <w:ind w:firstLine="567"/>
        <w:jc w:val="both"/>
        <w:rPr>
          <w:rFonts w:eastAsia="Calibri"/>
          <w:lang w:eastAsia="en-US"/>
        </w:rPr>
      </w:pPr>
      <w:r w:rsidRPr="00CF2EFF">
        <w:rPr>
          <w:rFonts w:eastAsia="Calibri"/>
          <w:lang w:eastAsia="en-US"/>
        </w:rPr>
        <w:t>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p>
    <w:p w14:paraId="15FB9FCD" w14:textId="77777777" w:rsidR="00313F9C" w:rsidRDefault="00313F9C" w:rsidP="2E3255FC">
      <w:pPr>
        <w:tabs>
          <w:tab w:val="left" w:pos="720"/>
        </w:tabs>
        <w:spacing w:after="0" w:line="240" w:lineRule="auto"/>
        <w:ind w:firstLine="567"/>
        <w:jc w:val="center"/>
        <w:rPr>
          <w:rFonts w:eastAsia="Calibri"/>
          <w:b/>
          <w:bCs/>
          <w:lang w:eastAsia="en-US"/>
        </w:rPr>
      </w:pPr>
    </w:p>
    <w:p w14:paraId="16FF2D18" w14:textId="77777777" w:rsidR="00313F9C" w:rsidRDefault="00313F9C" w:rsidP="2E3255FC">
      <w:pPr>
        <w:tabs>
          <w:tab w:val="left" w:pos="720"/>
        </w:tabs>
        <w:spacing w:after="0" w:line="240" w:lineRule="auto"/>
        <w:ind w:firstLine="567"/>
        <w:jc w:val="center"/>
        <w:rPr>
          <w:rFonts w:eastAsia="Calibri"/>
          <w:b/>
          <w:bCs/>
          <w:lang w:eastAsia="en-US"/>
        </w:rPr>
      </w:pPr>
    </w:p>
    <w:p w14:paraId="2AE912CA" w14:textId="712E444D"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398A3913" w:rsidR="005B19E4" w:rsidRPr="00CF2EFF" w:rsidRDefault="00DB7F65" w:rsidP="005F03F3">
      <w:pPr>
        <w:pStyle w:val="Sraopastraipa"/>
        <w:spacing w:after="0" w:line="20" w:lineRule="atLeast"/>
        <w:ind w:left="0" w:firstLine="567"/>
        <w:jc w:val="both"/>
        <w:rPr>
          <w:rFonts w:eastAsiaTheme="minorHAnsi" w:cstheme="minorHAnsi"/>
        </w:rPr>
      </w:pPr>
      <w:r w:rsidRPr="00F0499F">
        <w:rPr>
          <w:rFonts w:eastAsia="Calibri" w:cstheme="minorHAnsi"/>
          <w:lang w:eastAsia="en-US"/>
        </w:rPr>
        <w:t>P</w:t>
      </w:r>
      <w:r w:rsidR="008F38C8" w:rsidRPr="00F0499F">
        <w:rPr>
          <w:rFonts w:eastAsia="Calibri" w:cstheme="minorHAnsi"/>
          <w:lang w:eastAsia="en-US"/>
        </w:rPr>
        <w:t>erkančioji organizacija nereikalauja, kad ti</w:t>
      </w:r>
      <w:r w:rsidR="008F38C8" w:rsidRPr="00CF2EFF">
        <w:rPr>
          <w:rFonts w:eastAsia="Calibri" w:cstheme="minorHAnsi"/>
          <w:lang w:eastAsia="en-US"/>
        </w:rPr>
        <w:t>ekėjai laikytųsi k</w:t>
      </w:r>
      <w:r w:rsidR="005B19E4" w:rsidRPr="00CF2EFF">
        <w:rPr>
          <w:rFonts w:eastAsia="Calibri" w:cstheme="minorHAnsi"/>
          <w:iCs/>
          <w:lang w:eastAsia="en-US"/>
        </w:rPr>
        <w:t>okybės vadybos sistemos ir aplinkos apsaugos vadybos sistemos standart</w:t>
      </w:r>
      <w:r w:rsidR="008F38C8" w:rsidRPr="00CF2EFF">
        <w:rPr>
          <w:rFonts w:eastAsia="Calibri" w:cstheme="minorHAnsi"/>
          <w:iCs/>
          <w:lang w:eastAsia="en-US"/>
        </w:rPr>
        <w:t>ų</w:t>
      </w:r>
      <w:r w:rsidR="005B19E4" w:rsidRPr="00CF2EFF">
        <w:rPr>
          <w:rFonts w:eastAsia="Calibri" w:cstheme="minorHAnsi"/>
          <w:iCs/>
          <w:lang w:eastAsia="en-US"/>
        </w:rPr>
        <w:t>.</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64" w:name="_Ref38291379"/>
      <w:bookmarkStart w:id="65" w:name="_Ref38291394"/>
      <w:bookmarkStart w:id="66" w:name="_Ref38898251"/>
      <w:bookmarkStart w:id="67"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4"/>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8" w:name="_Ref38540913"/>
      <w:bookmarkStart w:id="69" w:name="_Ref38898051"/>
      <w:bookmarkStart w:id="70" w:name="_Ref38901392"/>
      <w:bookmarkStart w:id="71"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8"/>
      <w:bookmarkEnd w:id="69"/>
      <w:bookmarkEnd w:id="70"/>
      <w:bookmarkEnd w:id="71"/>
    </w:p>
    <w:p w14:paraId="2EDF208A" w14:textId="77777777" w:rsidR="00693D4F" w:rsidRDefault="00693D4F" w:rsidP="00DE290C">
      <w:pPr>
        <w:rPr>
          <w:rFonts w:cstheme="minorHAnsi"/>
          <w:color w:val="7030A0"/>
        </w:rPr>
      </w:pPr>
    </w:p>
    <w:p w14:paraId="129C8ED5" w14:textId="77777777" w:rsidR="005D1402" w:rsidRPr="005D1402" w:rsidRDefault="005D1402" w:rsidP="005D1402">
      <w:pPr>
        <w:spacing w:after="0" w:line="240" w:lineRule="auto"/>
        <w:ind w:right="-178"/>
        <w:jc w:val="center"/>
        <w:rPr>
          <w:rFonts w:ascii="Times New Roman" w:eastAsia="Times New Roman" w:hAnsi="Times New Roman" w:cs="Times New Roman"/>
          <w:b/>
          <w:sz w:val="24"/>
          <w:szCs w:val="24"/>
          <w:lang w:eastAsia="en-US"/>
        </w:rPr>
      </w:pPr>
      <w:r w:rsidRPr="005D1402">
        <w:rPr>
          <w:rFonts w:ascii="Times New Roman" w:eastAsia="Times New Roman" w:hAnsi="Times New Roman" w:cs="Times New Roman"/>
          <w:b/>
          <w:sz w:val="24"/>
          <w:szCs w:val="24"/>
          <w:lang w:eastAsia="en-US"/>
        </w:rPr>
        <w:t>(Pasiūlymo formos pavyzdys)</w:t>
      </w:r>
    </w:p>
    <w:p w14:paraId="1B20384E" w14:textId="77777777" w:rsidR="005D1402" w:rsidRPr="005D1402" w:rsidRDefault="005D1402" w:rsidP="005D1402">
      <w:pPr>
        <w:spacing w:after="0" w:line="240" w:lineRule="auto"/>
        <w:ind w:right="-178"/>
        <w:jc w:val="center"/>
        <w:rPr>
          <w:rFonts w:ascii="Times New Roman" w:eastAsia="Times New Roman" w:hAnsi="Times New Roman" w:cs="Times New Roman"/>
          <w:sz w:val="24"/>
          <w:szCs w:val="24"/>
          <w:lang w:eastAsia="en-US"/>
        </w:rPr>
      </w:pPr>
    </w:p>
    <w:p w14:paraId="3E1CC148" w14:textId="77777777" w:rsidR="005D1402" w:rsidRPr="005D1402" w:rsidRDefault="005D1402" w:rsidP="005D1402">
      <w:pPr>
        <w:spacing w:after="0" w:line="240" w:lineRule="auto"/>
        <w:ind w:right="-178"/>
        <w:jc w:val="center"/>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Herbas arba prekių ženklas</w:t>
      </w:r>
    </w:p>
    <w:p w14:paraId="702FC2CA" w14:textId="77777777" w:rsidR="005D1402" w:rsidRPr="005D1402" w:rsidRDefault="005D1402" w:rsidP="005D1402">
      <w:pPr>
        <w:spacing w:after="0" w:line="240" w:lineRule="auto"/>
        <w:ind w:right="-178"/>
        <w:jc w:val="center"/>
        <w:rPr>
          <w:rFonts w:ascii="Times New Roman" w:eastAsia="Times New Roman" w:hAnsi="Times New Roman" w:cs="Times New Roman"/>
          <w:sz w:val="24"/>
          <w:szCs w:val="24"/>
          <w:lang w:eastAsia="en-US"/>
        </w:rPr>
      </w:pPr>
    </w:p>
    <w:p w14:paraId="7350C534" w14:textId="77777777" w:rsidR="005D1402" w:rsidRPr="005D1402" w:rsidRDefault="005D1402" w:rsidP="005D1402">
      <w:pPr>
        <w:spacing w:after="0" w:line="240" w:lineRule="auto"/>
        <w:ind w:right="-178"/>
        <w:jc w:val="center"/>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(Tiekėjo pavadinimas)</w:t>
      </w:r>
    </w:p>
    <w:p w14:paraId="7CAA459C" w14:textId="77777777" w:rsidR="005D1402" w:rsidRPr="005D1402" w:rsidRDefault="005D1402" w:rsidP="005D1402">
      <w:pPr>
        <w:spacing w:after="0" w:line="240" w:lineRule="auto"/>
        <w:ind w:right="-178"/>
        <w:jc w:val="center"/>
        <w:rPr>
          <w:rFonts w:ascii="Times New Roman" w:eastAsia="Times New Roman" w:hAnsi="Times New Roman" w:cs="Times New Roman"/>
          <w:sz w:val="24"/>
          <w:szCs w:val="24"/>
          <w:lang w:eastAsia="en-US"/>
        </w:rPr>
      </w:pPr>
    </w:p>
    <w:p w14:paraId="2B3D7D44" w14:textId="77777777" w:rsidR="005D1402" w:rsidRPr="005D1402" w:rsidRDefault="005D1402" w:rsidP="005D1402">
      <w:pPr>
        <w:spacing w:after="0" w:line="240" w:lineRule="auto"/>
        <w:ind w:right="-178"/>
        <w:jc w:val="center"/>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FB5C76" w14:textId="77777777" w:rsidR="005D1402" w:rsidRPr="005D1402" w:rsidRDefault="005D1402" w:rsidP="005D1402">
      <w:pPr>
        <w:spacing w:after="0" w:line="240" w:lineRule="auto"/>
        <w:jc w:val="center"/>
        <w:rPr>
          <w:rFonts w:ascii="Times New Roman" w:eastAsia="Times New Roman" w:hAnsi="Times New Roman" w:cs="Times New Roman"/>
          <w:b/>
          <w:bCs/>
          <w:sz w:val="24"/>
          <w:szCs w:val="24"/>
          <w:lang w:eastAsia="en-US"/>
        </w:rPr>
      </w:pPr>
      <w:r w:rsidRPr="005D1402">
        <w:rPr>
          <w:rFonts w:ascii="Times New Roman" w:eastAsia="Times New Roman" w:hAnsi="Times New Roman" w:cs="Times New Roman"/>
          <w:noProof/>
          <w:sz w:val="24"/>
          <w:szCs w:val="24"/>
        </w:rPr>
        <mc:AlternateContent>
          <mc:Choice Requires="wps">
            <w:drawing>
              <wp:anchor distT="91440" distB="91440" distL="114300" distR="114300" simplePos="0" relativeHeight="251659264" behindDoc="0" locked="0" layoutInCell="1" allowOverlap="1" wp14:anchorId="3F6E0AF0" wp14:editId="7BA67F76">
                <wp:simplePos x="0" y="0"/>
                <wp:positionH relativeFrom="page">
                  <wp:posOffset>972820</wp:posOffset>
                </wp:positionH>
                <wp:positionV relativeFrom="paragraph">
                  <wp:posOffset>308610</wp:posOffset>
                </wp:positionV>
                <wp:extent cx="2150110" cy="614045"/>
                <wp:effectExtent l="0" t="0" r="0" b="0"/>
                <wp:wrapTopAndBottom/>
                <wp:docPr id="30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614045"/>
                        </a:xfrm>
                        <a:prstGeom prst="rect">
                          <a:avLst/>
                        </a:prstGeom>
                        <a:noFill/>
                        <a:ln w="9525">
                          <a:noFill/>
                          <a:miter lim="800000"/>
                          <a:headEnd/>
                          <a:tailEnd/>
                        </a:ln>
                      </wps:spPr>
                      <wps:txbx>
                        <w:txbxContent>
                          <w:p w14:paraId="1C145FE5" w14:textId="77777777" w:rsidR="005D1402" w:rsidRPr="00707345" w:rsidRDefault="005D1402" w:rsidP="005D1402">
                            <w:pPr>
                              <w:tabs>
                                <w:tab w:val="center" w:pos="2520"/>
                              </w:tabs>
                              <w:spacing w:after="0" w:line="240" w:lineRule="auto"/>
                              <w:jc w:val="both"/>
                              <w:rPr>
                                <w:rFonts w:ascii="Times New Roman" w:eastAsia="Times New Roman" w:hAnsi="Times New Roman" w:cs="Times New Roman"/>
                                <w:sz w:val="24"/>
                                <w:szCs w:val="24"/>
                                <w:vertAlign w:val="superscript"/>
                              </w:rPr>
                            </w:pPr>
                            <w:r w:rsidRPr="00707345">
                              <w:rPr>
                                <w:rFonts w:ascii="Times New Roman" w:eastAsia="Times New Roman" w:hAnsi="Times New Roman" w:cs="Times New Roman"/>
                                <w:sz w:val="24"/>
                                <w:szCs w:val="24"/>
                                <w:vertAlign w:val="superscript"/>
                              </w:rPr>
                              <w:t>Užimtumo tarnyba</w:t>
                            </w:r>
                            <w:r>
                              <w:rPr>
                                <w:rFonts w:ascii="Times New Roman" w:eastAsia="Times New Roman" w:hAnsi="Times New Roman" w:cs="Times New Roman"/>
                                <w:sz w:val="24"/>
                                <w:szCs w:val="24"/>
                                <w:vertAlign w:val="superscript"/>
                              </w:rPr>
                              <w:t>i</w:t>
                            </w:r>
                            <w:r w:rsidRPr="00707345">
                              <w:rPr>
                                <w:rFonts w:ascii="Times New Roman" w:eastAsia="Times New Roman" w:hAnsi="Times New Roman" w:cs="Times New Roman"/>
                                <w:sz w:val="24"/>
                                <w:szCs w:val="24"/>
                                <w:vertAlign w:val="superscript"/>
                              </w:rPr>
                              <w:t xml:space="preserve"> prie Lietuvos Respublikos </w:t>
                            </w:r>
                          </w:p>
                          <w:p w14:paraId="54AF9B86" w14:textId="77777777" w:rsidR="005D1402" w:rsidRPr="00707345" w:rsidRDefault="005D1402" w:rsidP="005D1402">
                            <w:pPr>
                              <w:tabs>
                                <w:tab w:val="center" w:pos="2520"/>
                              </w:tabs>
                              <w:spacing w:after="0" w:line="240" w:lineRule="auto"/>
                              <w:jc w:val="both"/>
                              <w:rPr>
                                <w:rFonts w:ascii="Times New Roman" w:eastAsia="Times New Roman" w:hAnsi="Times New Roman" w:cs="Times New Roman"/>
                                <w:sz w:val="24"/>
                                <w:szCs w:val="24"/>
                                <w:vertAlign w:val="superscript"/>
                              </w:rPr>
                            </w:pPr>
                            <w:r w:rsidRPr="00707345">
                              <w:rPr>
                                <w:rFonts w:ascii="Times New Roman" w:eastAsia="Times New Roman" w:hAnsi="Times New Roman" w:cs="Times New Roman"/>
                                <w:sz w:val="24"/>
                                <w:szCs w:val="24"/>
                                <w:vertAlign w:val="superscript"/>
                              </w:rPr>
                              <w:t>socialinės apsaugos ir darbo ministerijos</w:t>
                            </w:r>
                          </w:p>
                          <w:p w14:paraId="6FEE3A85" w14:textId="77777777" w:rsidR="005D1402" w:rsidRPr="00707345" w:rsidRDefault="005D1402" w:rsidP="005D1402">
                            <w:pPr>
                              <w:pBdr>
                                <w:top w:val="single" w:sz="4" w:space="1" w:color="auto"/>
                              </w:pBdr>
                              <w:tabs>
                                <w:tab w:val="center" w:pos="2520"/>
                              </w:tabs>
                              <w:spacing w:after="0" w:line="240" w:lineRule="auto"/>
                              <w:jc w:val="both"/>
                              <w:rPr>
                                <w:rFonts w:ascii="Times New Roman" w:eastAsia="Times New Roman" w:hAnsi="Times New Roman" w:cs="Times New Roman"/>
                                <w:sz w:val="20"/>
                                <w:szCs w:val="20"/>
                                <w:vertAlign w:val="superscript"/>
                              </w:rPr>
                            </w:pPr>
                            <w:r w:rsidRPr="00707345">
                              <w:rPr>
                                <w:rFonts w:ascii="Times New Roman" w:eastAsia="Times New Roman" w:hAnsi="Times New Roman" w:cs="Times New Roman"/>
                                <w:sz w:val="20"/>
                                <w:szCs w:val="20"/>
                                <w:vertAlign w:val="superscript"/>
                              </w:rPr>
                              <w:t>(Adresatas (perkančioji/įgaliotoji organizacija)</w:t>
                            </w:r>
                          </w:p>
                          <w:p w14:paraId="2147EE2A" w14:textId="77777777" w:rsidR="005D1402" w:rsidRPr="005D1402" w:rsidRDefault="005D1402" w:rsidP="005D1402">
                            <w:pPr>
                              <w:pBdr>
                                <w:top w:val="single" w:sz="24" w:space="8" w:color="5B9BD5"/>
                                <w:bottom w:val="single" w:sz="24" w:space="8" w:color="5B9BD5"/>
                              </w:pBdr>
                              <w:spacing w:after="0"/>
                              <w:rPr>
                                <w:i/>
                                <w:iCs/>
                                <w:color w:val="5B9BD5"/>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6E0AF0" id="_x0000_t202" coordsize="21600,21600" o:spt="202" path="m,l,21600r21600,l21600,xe">
                <v:stroke joinstyle="miter"/>
                <v:path gradientshapeok="t" o:connecttype="rect"/>
              </v:shapetype>
              <v:shape id="2 teksto laukas" o:spid="_x0000_s1026" type="#_x0000_t202" style="position:absolute;left:0;text-align:left;margin-left:76.6pt;margin-top:24.3pt;width:169.3pt;height:48.35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" filled="f" stroked="f">
                <v:textbox>
                  <w:txbxContent>
                    <w:p w14:paraId="1C145FE5" w14:textId="77777777" w:rsidR="005D1402" w:rsidRPr="00707345" w:rsidRDefault="005D1402" w:rsidP="005D1402">
                      <w:pPr>
                        <w:tabs>
                          <w:tab w:val="center" w:pos="2520"/>
                        </w:tabs>
                        <w:spacing w:after="0" w:line="240" w:lineRule="auto"/>
                        <w:jc w:val="both"/>
                        <w:rPr>
                          <w:rFonts w:ascii="Times New Roman" w:eastAsia="Times New Roman" w:hAnsi="Times New Roman" w:cs="Times New Roman"/>
                          <w:sz w:val="24"/>
                          <w:szCs w:val="24"/>
                          <w:vertAlign w:val="superscript"/>
                        </w:rPr>
                      </w:pPr>
                      <w:r w:rsidRPr="00707345">
                        <w:rPr>
                          <w:rFonts w:ascii="Times New Roman" w:eastAsia="Times New Roman" w:hAnsi="Times New Roman" w:cs="Times New Roman"/>
                          <w:sz w:val="24"/>
                          <w:szCs w:val="24"/>
                          <w:vertAlign w:val="superscript"/>
                        </w:rPr>
                        <w:t>Užimtumo tarnyba</w:t>
                      </w:r>
                      <w:r>
                        <w:rPr>
                          <w:rFonts w:ascii="Times New Roman" w:eastAsia="Times New Roman" w:hAnsi="Times New Roman" w:cs="Times New Roman"/>
                          <w:sz w:val="24"/>
                          <w:szCs w:val="24"/>
                          <w:vertAlign w:val="superscript"/>
                        </w:rPr>
                        <w:t>i</w:t>
                      </w:r>
                      <w:r w:rsidRPr="00707345">
                        <w:rPr>
                          <w:rFonts w:ascii="Times New Roman" w:eastAsia="Times New Roman" w:hAnsi="Times New Roman" w:cs="Times New Roman"/>
                          <w:sz w:val="24"/>
                          <w:szCs w:val="24"/>
                          <w:vertAlign w:val="superscript"/>
                        </w:rPr>
                        <w:t xml:space="preserve"> prie Lietuvos Respublikos </w:t>
                      </w:r>
                    </w:p>
                    <w:p w14:paraId="54AF9B86" w14:textId="77777777" w:rsidR="005D1402" w:rsidRPr="00707345" w:rsidRDefault="005D1402" w:rsidP="005D1402">
                      <w:pPr>
                        <w:tabs>
                          <w:tab w:val="center" w:pos="2520"/>
                        </w:tabs>
                        <w:spacing w:after="0" w:line="240" w:lineRule="auto"/>
                        <w:jc w:val="both"/>
                        <w:rPr>
                          <w:rFonts w:ascii="Times New Roman" w:eastAsia="Times New Roman" w:hAnsi="Times New Roman" w:cs="Times New Roman"/>
                          <w:sz w:val="24"/>
                          <w:szCs w:val="24"/>
                          <w:vertAlign w:val="superscript"/>
                        </w:rPr>
                      </w:pPr>
                      <w:r w:rsidRPr="00707345">
                        <w:rPr>
                          <w:rFonts w:ascii="Times New Roman" w:eastAsia="Times New Roman" w:hAnsi="Times New Roman" w:cs="Times New Roman"/>
                          <w:sz w:val="24"/>
                          <w:szCs w:val="24"/>
                          <w:vertAlign w:val="superscript"/>
                        </w:rPr>
                        <w:t>socialinės apsaugos ir darbo ministerijos</w:t>
                      </w:r>
                    </w:p>
                    <w:p w14:paraId="6FEE3A85" w14:textId="77777777" w:rsidR="005D1402" w:rsidRPr="00707345" w:rsidRDefault="005D1402" w:rsidP="005D1402">
                      <w:pPr>
                        <w:pBdr>
                          <w:top w:val="single" w:sz="4" w:space="1" w:color="auto"/>
                        </w:pBdr>
                        <w:tabs>
                          <w:tab w:val="center" w:pos="2520"/>
                        </w:tabs>
                        <w:spacing w:after="0" w:line="240" w:lineRule="auto"/>
                        <w:jc w:val="both"/>
                        <w:rPr>
                          <w:rFonts w:ascii="Times New Roman" w:eastAsia="Times New Roman" w:hAnsi="Times New Roman" w:cs="Times New Roman"/>
                          <w:sz w:val="20"/>
                          <w:szCs w:val="20"/>
                          <w:vertAlign w:val="superscript"/>
                        </w:rPr>
                      </w:pPr>
                      <w:r w:rsidRPr="00707345">
                        <w:rPr>
                          <w:rFonts w:ascii="Times New Roman" w:eastAsia="Times New Roman" w:hAnsi="Times New Roman" w:cs="Times New Roman"/>
                          <w:sz w:val="20"/>
                          <w:szCs w:val="20"/>
                          <w:vertAlign w:val="superscript"/>
                        </w:rPr>
                        <w:t>(Adresatas (perkančioji/įgaliotoji organizacija)</w:t>
                      </w:r>
                    </w:p>
                    <w:p w14:paraId="2147EE2A" w14:textId="77777777" w:rsidR="005D1402" w:rsidRPr="005D1402" w:rsidRDefault="005D1402" w:rsidP="005D1402">
                      <w:pPr>
                        <w:pBdr>
                          <w:top w:val="single" w:sz="24" w:space="8" w:color="5B9BD5"/>
                          <w:bottom w:val="single" w:sz="24" w:space="8" w:color="5B9BD5"/>
                        </w:pBdr>
                        <w:spacing w:after="0"/>
                        <w:rPr>
                          <w:i/>
                          <w:iCs/>
                          <w:color w:val="5B9BD5"/>
                          <w:sz w:val="24"/>
                        </w:rPr>
                      </w:pPr>
                    </w:p>
                  </w:txbxContent>
                </v:textbox>
                <w10:wrap type="topAndBottom" anchorx="page"/>
              </v:shape>
            </w:pict>
          </mc:Fallback>
        </mc:AlternateContent>
      </w:r>
    </w:p>
    <w:p w14:paraId="761714FF" w14:textId="77777777" w:rsidR="005D1402" w:rsidRPr="005D1402" w:rsidRDefault="005D1402" w:rsidP="005D1402">
      <w:pPr>
        <w:spacing w:after="0" w:line="240" w:lineRule="auto"/>
        <w:ind w:left="7088"/>
        <w:rPr>
          <w:rFonts w:ascii="Times New Roman" w:eastAsia="Calibri" w:hAnsi="Times New Roman" w:cs="Times New Roman"/>
          <w:sz w:val="24"/>
          <w:szCs w:val="24"/>
          <w:lang w:eastAsia="en-US"/>
        </w:rPr>
      </w:pPr>
    </w:p>
    <w:p w14:paraId="6E8D7DD5" w14:textId="77777777" w:rsidR="005D1402" w:rsidRPr="005D1402" w:rsidRDefault="005D1402" w:rsidP="005D1402">
      <w:pPr>
        <w:spacing w:after="0" w:line="240" w:lineRule="auto"/>
        <w:ind w:left="7088"/>
        <w:rPr>
          <w:rFonts w:ascii="Times New Roman" w:eastAsia="Calibri" w:hAnsi="Times New Roman" w:cs="Times New Roman"/>
          <w:sz w:val="24"/>
          <w:szCs w:val="24"/>
          <w:lang w:eastAsia="en-US"/>
        </w:rPr>
      </w:pPr>
    </w:p>
    <w:p w14:paraId="452156AE" w14:textId="77777777" w:rsidR="005D1402" w:rsidRPr="005D1402" w:rsidRDefault="005D1402" w:rsidP="005D1402">
      <w:pPr>
        <w:spacing w:after="0" w:line="240" w:lineRule="auto"/>
        <w:jc w:val="center"/>
        <w:rPr>
          <w:rFonts w:ascii="Times New Roman" w:eastAsia="Calibri" w:hAnsi="Times New Roman" w:cs="Times New Roman"/>
          <w:b/>
          <w:bCs/>
          <w:sz w:val="24"/>
          <w:szCs w:val="24"/>
          <w:lang w:eastAsia="en-US"/>
        </w:rPr>
      </w:pPr>
      <w:r w:rsidRPr="005D1402">
        <w:rPr>
          <w:rFonts w:ascii="Times New Roman" w:eastAsia="Calibri" w:hAnsi="Times New Roman" w:cs="Times New Roman"/>
          <w:b/>
          <w:bCs/>
          <w:sz w:val="24"/>
          <w:szCs w:val="24"/>
          <w:lang w:eastAsia="en-US"/>
        </w:rPr>
        <w:t>PASIŪLYMAS</w:t>
      </w:r>
    </w:p>
    <w:p w14:paraId="2B072642" w14:textId="77777777" w:rsidR="005D1402" w:rsidRPr="005D1402" w:rsidRDefault="005D1402" w:rsidP="005D1402">
      <w:pPr>
        <w:tabs>
          <w:tab w:val="left" w:pos="567"/>
        </w:tabs>
        <w:suppressAutoHyphens/>
        <w:spacing w:after="0" w:line="240" w:lineRule="auto"/>
        <w:jc w:val="center"/>
        <w:rPr>
          <w:rFonts w:ascii="Times New Roman" w:eastAsia="Times New Roman" w:hAnsi="Times New Roman" w:cs="Times New Roman"/>
          <w:b/>
          <w:bCs/>
          <w:color w:val="000000"/>
          <w:sz w:val="24"/>
          <w:szCs w:val="24"/>
          <w:lang w:eastAsia="ar-SA"/>
        </w:rPr>
      </w:pPr>
      <w:r w:rsidRPr="005D1402">
        <w:rPr>
          <w:rFonts w:ascii="Times New Roman" w:eastAsia="Calibri" w:hAnsi="Times New Roman" w:cs="Times New Roman"/>
          <w:b/>
          <w:bCs/>
          <w:color w:val="333333"/>
          <w:sz w:val="24"/>
          <w:szCs w:val="24"/>
          <w:lang w:eastAsia="en-US"/>
        </w:rPr>
        <w:t xml:space="preserve">DĖL </w:t>
      </w:r>
      <w:r w:rsidRPr="005D1402">
        <w:rPr>
          <w:rFonts w:ascii="Times New Roman" w:eastAsia="Calibri" w:hAnsi="Times New Roman" w:cs="Times New Roman"/>
          <w:b/>
          <w:bCs/>
          <w:sz w:val="24"/>
          <w:szCs w:val="24"/>
          <w:lang w:eastAsia="en-US"/>
        </w:rPr>
        <w:t>KONSULTAVIMO DĖL ĮSISKOLINIMŲ IR APRIBOTO DISPONAVIMO PINIGINĖMIS LĖŠOMIS PASLAUGŲ</w:t>
      </w:r>
      <w:r w:rsidRPr="005D1402">
        <w:rPr>
          <w:rFonts w:ascii="Times New Roman" w:eastAsia="Calibri" w:hAnsi="Times New Roman" w:cs="Times New Roman"/>
          <w:b/>
          <w:sz w:val="24"/>
          <w:szCs w:val="24"/>
          <w:lang w:eastAsia="en-US"/>
        </w:rPr>
        <w:t xml:space="preserve"> </w:t>
      </w:r>
      <w:r w:rsidRPr="005D1402">
        <w:rPr>
          <w:rFonts w:ascii="Times New Roman" w:eastAsia="Calibri" w:hAnsi="Times New Roman" w:cs="Times New Roman"/>
          <w:b/>
          <w:bCs/>
          <w:sz w:val="24"/>
          <w:szCs w:val="24"/>
          <w:lang w:eastAsia="en-US"/>
        </w:rPr>
        <w:t>PIRKIMO</w:t>
      </w:r>
    </w:p>
    <w:p w14:paraId="4C536BAC" w14:textId="77777777" w:rsidR="005D1402" w:rsidRPr="005D1402" w:rsidRDefault="005D1402" w:rsidP="005D1402">
      <w:pPr>
        <w:spacing w:after="0" w:line="240" w:lineRule="auto"/>
        <w:jc w:val="center"/>
        <w:rPr>
          <w:rFonts w:ascii="Times New Roman" w:eastAsia="Calibri" w:hAnsi="Times New Roman" w:cs="Times New Roman"/>
          <w:sz w:val="24"/>
          <w:szCs w:val="24"/>
          <w:lang w:eastAsia="en-US"/>
        </w:rPr>
      </w:pPr>
    </w:p>
    <w:p w14:paraId="37567A14" w14:textId="77777777" w:rsidR="005D1402" w:rsidRPr="005D1402" w:rsidRDefault="005D1402" w:rsidP="005D1402">
      <w:pPr>
        <w:spacing w:after="0" w:line="240" w:lineRule="auto"/>
        <w:jc w:val="center"/>
        <w:rPr>
          <w:rFonts w:ascii="Times New Roman" w:eastAsia="Calibri" w:hAnsi="Times New Roman" w:cs="Times New Roman"/>
          <w:sz w:val="24"/>
          <w:szCs w:val="24"/>
          <w:lang w:eastAsia="en-US"/>
        </w:rPr>
      </w:pPr>
      <w:r w:rsidRPr="005D1402">
        <w:rPr>
          <w:rFonts w:ascii="Times New Roman" w:eastAsia="Calibri" w:hAnsi="Times New Roman" w:cs="Times New Roman"/>
          <w:sz w:val="24"/>
          <w:szCs w:val="24"/>
          <w:lang w:eastAsia="en-US"/>
        </w:rPr>
        <w:t>____________________</w:t>
      </w:r>
    </w:p>
    <w:p w14:paraId="0B962DE1" w14:textId="77777777" w:rsidR="005D1402" w:rsidRPr="005D1402" w:rsidRDefault="005D1402" w:rsidP="005D1402">
      <w:pPr>
        <w:spacing w:after="0" w:line="240" w:lineRule="auto"/>
        <w:jc w:val="center"/>
        <w:rPr>
          <w:rFonts w:ascii="Times New Roman" w:eastAsia="Calibri" w:hAnsi="Times New Roman" w:cs="Times New Roman"/>
          <w:sz w:val="24"/>
          <w:szCs w:val="24"/>
          <w:vertAlign w:val="superscript"/>
          <w:lang w:eastAsia="en-US"/>
        </w:rPr>
      </w:pPr>
      <w:r w:rsidRPr="005D1402">
        <w:rPr>
          <w:rFonts w:ascii="Times New Roman" w:eastAsia="Calibri" w:hAnsi="Times New Roman" w:cs="Times New Roman"/>
          <w:sz w:val="24"/>
          <w:szCs w:val="24"/>
          <w:vertAlign w:val="superscript"/>
          <w:lang w:eastAsia="en-US"/>
        </w:rPr>
        <w:t>(Data)</w:t>
      </w:r>
    </w:p>
    <w:p w14:paraId="1B6AD7B3" w14:textId="77777777" w:rsidR="005D1402" w:rsidRPr="005D1402" w:rsidRDefault="005D1402" w:rsidP="005D1402">
      <w:pPr>
        <w:spacing w:after="0" w:line="240" w:lineRule="auto"/>
        <w:jc w:val="center"/>
        <w:rPr>
          <w:rFonts w:ascii="Times New Roman" w:eastAsia="Calibri" w:hAnsi="Times New Roman" w:cs="Times New Roman"/>
          <w:sz w:val="24"/>
          <w:szCs w:val="24"/>
          <w:lang w:eastAsia="en-US"/>
        </w:rPr>
      </w:pPr>
      <w:r w:rsidRPr="005D1402">
        <w:rPr>
          <w:rFonts w:ascii="Times New Roman" w:eastAsia="Calibri" w:hAnsi="Times New Roman" w:cs="Times New Roman"/>
          <w:sz w:val="24"/>
          <w:szCs w:val="24"/>
          <w:lang w:eastAsia="en-US"/>
        </w:rPr>
        <w:t>____________________</w:t>
      </w:r>
    </w:p>
    <w:p w14:paraId="6CE1A206" w14:textId="77777777" w:rsidR="005D1402" w:rsidRPr="005D1402" w:rsidRDefault="005D1402" w:rsidP="005D1402">
      <w:pPr>
        <w:spacing w:after="0" w:line="240" w:lineRule="auto"/>
        <w:jc w:val="center"/>
        <w:rPr>
          <w:rFonts w:ascii="Times New Roman" w:eastAsia="Calibri" w:hAnsi="Times New Roman" w:cs="Times New Roman"/>
          <w:sz w:val="24"/>
          <w:szCs w:val="24"/>
          <w:vertAlign w:val="superscript"/>
          <w:lang w:eastAsia="en-US"/>
        </w:rPr>
      </w:pPr>
      <w:r w:rsidRPr="005D1402">
        <w:rPr>
          <w:rFonts w:ascii="Times New Roman" w:eastAsia="Calibri" w:hAnsi="Times New Roman" w:cs="Times New Roman"/>
          <w:sz w:val="24"/>
          <w:szCs w:val="24"/>
          <w:vertAlign w:val="superscript"/>
          <w:lang w:eastAsia="en-US"/>
        </w:rPr>
        <w:t>(Vieta)</w:t>
      </w:r>
    </w:p>
    <w:p w14:paraId="2711C2A2" w14:textId="77777777" w:rsidR="005D1402" w:rsidRPr="005D1402" w:rsidRDefault="005D1402" w:rsidP="005D1402">
      <w:pPr>
        <w:spacing w:after="0" w:line="240" w:lineRule="auto"/>
        <w:jc w:val="both"/>
        <w:rPr>
          <w:rFonts w:ascii="Times New Roman" w:eastAsia="Calibri" w:hAnsi="Times New Roman" w:cs="Times New Roman"/>
          <w:sz w:val="24"/>
          <w:szCs w:val="24"/>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538"/>
      </w:tblGrid>
      <w:tr w:rsidR="005D1402" w:rsidRPr="005D1402" w14:paraId="619F5A0D" w14:textId="77777777" w:rsidTr="00A0141E">
        <w:tc>
          <w:tcPr>
            <w:tcW w:w="5068" w:type="dxa"/>
            <w:tcBorders>
              <w:top w:val="single" w:sz="4" w:space="0" w:color="auto"/>
              <w:left w:val="single" w:sz="4" w:space="0" w:color="auto"/>
              <w:bottom w:val="single" w:sz="4" w:space="0" w:color="auto"/>
              <w:right w:val="single" w:sz="4" w:space="0" w:color="auto"/>
            </w:tcBorders>
          </w:tcPr>
          <w:p w14:paraId="6F647D77" w14:textId="77777777" w:rsidR="005D1402" w:rsidRPr="005D1402" w:rsidRDefault="005D1402" w:rsidP="005D1402">
            <w:pPr>
              <w:spacing w:after="0" w:line="240" w:lineRule="auto"/>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 xml:space="preserve">Tiekėjo pavadinimas </w:t>
            </w:r>
            <w:r w:rsidRPr="005D1402">
              <w:rPr>
                <w:rFonts w:ascii="Times New Roman" w:eastAsia="Times New Roman" w:hAnsi="Times New Roman" w:cs="Times New Roman"/>
                <w:i/>
                <w:sz w:val="24"/>
                <w:szCs w:val="24"/>
                <w:lang w:eastAsia="en-US"/>
              </w:rPr>
              <w:t>/Jeigu dalyvauja ūkio subjektų grupė, surašomi visi dalyvių pavadinimai/</w:t>
            </w:r>
          </w:p>
        </w:tc>
        <w:tc>
          <w:tcPr>
            <w:tcW w:w="4538" w:type="dxa"/>
            <w:tcBorders>
              <w:top w:val="single" w:sz="4" w:space="0" w:color="auto"/>
              <w:left w:val="single" w:sz="4" w:space="0" w:color="auto"/>
              <w:bottom w:val="single" w:sz="4" w:space="0" w:color="auto"/>
              <w:right w:val="single" w:sz="4" w:space="0" w:color="auto"/>
            </w:tcBorders>
          </w:tcPr>
          <w:p w14:paraId="7D2E3C68" w14:textId="77777777" w:rsidR="005D1402" w:rsidRPr="005D1402" w:rsidRDefault="005D1402" w:rsidP="005D1402">
            <w:pPr>
              <w:spacing w:after="0" w:line="240" w:lineRule="auto"/>
              <w:jc w:val="both"/>
              <w:rPr>
                <w:rFonts w:ascii="Times New Roman" w:eastAsia="Times New Roman" w:hAnsi="Times New Roman" w:cs="Times New Roman"/>
                <w:sz w:val="24"/>
                <w:szCs w:val="24"/>
                <w:lang w:eastAsia="en-US"/>
              </w:rPr>
            </w:pPr>
          </w:p>
          <w:p w14:paraId="71D05D7C" w14:textId="77777777" w:rsidR="005D1402" w:rsidRPr="005D1402" w:rsidRDefault="005D1402" w:rsidP="005D1402">
            <w:pPr>
              <w:spacing w:after="0" w:line="240" w:lineRule="auto"/>
              <w:jc w:val="both"/>
              <w:rPr>
                <w:rFonts w:ascii="Times New Roman" w:eastAsia="Times New Roman" w:hAnsi="Times New Roman" w:cs="Times New Roman"/>
                <w:sz w:val="24"/>
                <w:szCs w:val="24"/>
                <w:lang w:eastAsia="en-US"/>
              </w:rPr>
            </w:pPr>
          </w:p>
        </w:tc>
      </w:tr>
      <w:tr w:rsidR="005D1402" w:rsidRPr="005D1402" w14:paraId="6A79347C" w14:textId="77777777" w:rsidTr="00A0141E">
        <w:tc>
          <w:tcPr>
            <w:tcW w:w="5068" w:type="dxa"/>
            <w:tcBorders>
              <w:top w:val="single" w:sz="4" w:space="0" w:color="auto"/>
              <w:left w:val="single" w:sz="4" w:space="0" w:color="auto"/>
              <w:bottom w:val="single" w:sz="4" w:space="0" w:color="auto"/>
              <w:right w:val="single" w:sz="4" w:space="0" w:color="auto"/>
            </w:tcBorders>
          </w:tcPr>
          <w:p w14:paraId="394E963D" w14:textId="77777777" w:rsidR="005D1402" w:rsidRPr="005D1402" w:rsidRDefault="005D1402" w:rsidP="005D1402">
            <w:pPr>
              <w:spacing w:after="0" w:line="240" w:lineRule="auto"/>
              <w:jc w:val="both"/>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 xml:space="preserve">Tiekėjo adresas </w:t>
            </w:r>
            <w:r w:rsidRPr="005D1402">
              <w:rPr>
                <w:rFonts w:ascii="Times New Roman" w:eastAsia="Times New Roman" w:hAnsi="Times New Roman" w:cs="Times New Roman"/>
                <w:i/>
                <w:sz w:val="24"/>
                <w:szCs w:val="24"/>
                <w:lang w:eastAsia="en-US"/>
              </w:rPr>
              <w:t>/Jeigu dalyvauja ūkio subjektų grupė, surašomi visi dalyvių adresai/</w:t>
            </w:r>
          </w:p>
        </w:tc>
        <w:tc>
          <w:tcPr>
            <w:tcW w:w="4538" w:type="dxa"/>
            <w:tcBorders>
              <w:top w:val="single" w:sz="4" w:space="0" w:color="auto"/>
              <w:left w:val="single" w:sz="4" w:space="0" w:color="auto"/>
              <w:bottom w:val="single" w:sz="4" w:space="0" w:color="auto"/>
              <w:right w:val="single" w:sz="4" w:space="0" w:color="auto"/>
            </w:tcBorders>
          </w:tcPr>
          <w:p w14:paraId="16E6831F" w14:textId="77777777" w:rsidR="005D1402" w:rsidRPr="005D1402" w:rsidRDefault="005D1402" w:rsidP="005D1402">
            <w:pPr>
              <w:spacing w:after="0" w:line="240" w:lineRule="auto"/>
              <w:jc w:val="both"/>
              <w:rPr>
                <w:rFonts w:ascii="Times New Roman" w:eastAsia="Times New Roman" w:hAnsi="Times New Roman" w:cs="Times New Roman"/>
                <w:sz w:val="24"/>
                <w:szCs w:val="24"/>
                <w:lang w:eastAsia="en-US"/>
              </w:rPr>
            </w:pPr>
          </w:p>
          <w:p w14:paraId="2440F163" w14:textId="77777777" w:rsidR="005D1402" w:rsidRPr="005D1402" w:rsidRDefault="005D1402" w:rsidP="005D1402">
            <w:pPr>
              <w:spacing w:after="0" w:line="240" w:lineRule="auto"/>
              <w:jc w:val="both"/>
              <w:rPr>
                <w:rFonts w:ascii="Times New Roman" w:eastAsia="Times New Roman" w:hAnsi="Times New Roman" w:cs="Times New Roman"/>
                <w:sz w:val="24"/>
                <w:szCs w:val="24"/>
                <w:lang w:eastAsia="en-US"/>
              </w:rPr>
            </w:pPr>
          </w:p>
        </w:tc>
      </w:tr>
      <w:tr w:rsidR="005D1402" w:rsidRPr="005D1402" w14:paraId="45C872EB" w14:textId="77777777" w:rsidTr="00A0141E">
        <w:tc>
          <w:tcPr>
            <w:tcW w:w="5068" w:type="dxa"/>
            <w:tcBorders>
              <w:top w:val="single" w:sz="4" w:space="0" w:color="auto"/>
              <w:left w:val="single" w:sz="4" w:space="0" w:color="auto"/>
              <w:bottom w:val="single" w:sz="4" w:space="0" w:color="auto"/>
              <w:right w:val="single" w:sz="4" w:space="0" w:color="auto"/>
            </w:tcBorders>
          </w:tcPr>
          <w:p w14:paraId="46DF6ADD" w14:textId="77777777" w:rsidR="005D1402" w:rsidRPr="005D1402" w:rsidRDefault="005D1402" w:rsidP="005D1402">
            <w:pPr>
              <w:spacing w:after="0" w:line="240" w:lineRule="auto"/>
              <w:jc w:val="both"/>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Banko sąskaitos Nr.</w:t>
            </w:r>
          </w:p>
          <w:p w14:paraId="041376C2" w14:textId="77777777" w:rsidR="005D1402" w:rsidRPr="005D1402" w:rsidRDefault="005D1402" w:rsidP="005D1402">
            <w:pPr>
              <w:spacing w:after="0" w:line="240" w:lineRule="auto"/>
              <w:jc w:val="both"/>
              <w:rPr>
                <w:rFonts w:ascii="Times New Roman" w:eastAsia="Times New Roman" w:hAnsi="Times New Roman" w:cs="Times New Roman"/>
                <w:sz w:val="24"/>
                <w:szCs w:val="24"/>
                <w:lang w:eastAsia="en-US"/>
              </w:rPr>
            </w:pPr>
          </w:p>
        </w:tc>
        <w:tc>
          <w:tcPr>
            <w:tcW w:w="4538" w:type="dxa"/>
            <w:tcBorders>
              <w:top w:val="single" w:sz="4" w:space="0" w:color="auto"/>
              <w:left w:val="single" w:sz="4" w:space="0" w:color="auto"/>
              <w:bottom w:val="single" w:sz="4" w:space="0" w:color="auto"/>
              <w:right w:val="single" w:sz="4" w:space="0" w:color="auto"/>
            </w:tcBorders>
          </w:tcPr>
          <w:p w14:paraId="79BF951D" w14:textId="77777777" w:rsidR="005D1402" w:rsidRPr="005D1402" w:rsidRDefault="005D1402" w:rsidP="005D1402">
            <w:pPr>
              <w:spacing w:after="0" w:line="240" w:lineRule="auto"/>
              <w:jc w:val="both"/>
              <w:rPr>
                <w:rFonts w:ascii="Times New Roman" w:eastAsia="Times New Roman" w:hAnsi="Times New Roman" w:cs="Times New Roman"/>
                <w:sz w:val="24"/>
                <w:szCs w:val="24"/>
                <w:lang w:eastAsia="en-US"/>
              </w:rPr>
            </w:pPr>
          </w:p>
        </w:tc>
      </w:tr>
      <w:tr w:rsidR="005D1402" w:rsidRPr="005D1402" w14:paraId="34EE2E7F" w14:textId="77777777" w:rsidTr="00A0141E">
        <w:tc>
          <w:tcPr>
            <w:tcW w:w="5068" w:type="dxa"/>
            <w:tcBorders>
              <w:top w:val="single" w:sz="4" w:space="0" w:color="auto"/>
              <w:left w:val="single" w:sz="4" w:space="0" w:color="auto"/>
              <w:bottom w:val="single" w:sz="4" w:space="0" w:color="auto"/>
              <w:right w:val="single" w:sz="4" w:space="0" w:color="auto"/>
            </w:tcBorders>
          </w:tcPr>
          <w:p w14:paraId="35ED851A" w14:textId="77777777" w:rsidR="005D1402" w:rsidRPr="005D1402" w:rsidRDefault="005D1402" w:rsidP="005D1402">
            <w:pPr>
              <w:spacing w:after="0" w:line="240" w:lineRule="auto"/>
              <w:jc w:val="both"/>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Asmens, pasirašiusio pasiūlymą, vardas, pavardė, pareigos</w:t>
            </w:r>
          </w:p>
        </w:tc>
        <w:tc>
          <w:tcPr>
            <w:tcW w:w="4538" w:type="dxa"/>
            <w:tcBorders>
              <w:top w:val="single" w:sz="4" w:space="0" w:color="auto"/>
              <w:left w:val="single" w:sz="4" w:space="0" w:color="auto"/>
              <w:bottom w:val="single" w:sz="4" w:space="0" w:color="auto"/>
              <w:right w:val="single" w:sz="4" w:space="0" w:color="auto"/>
            </w:tcBorders>
          </w:tcPr>
          <w:p w14:paraId="74180737" w14:textId="77777777" w:rsidR="005D1402" w:rsidRPr="005D1402" w:rsidRDefault="005D1402" w:rsidP="005D1402">
            <w:pPr>
              <w:spacing w:after="0" w:line="240" w:lineRule="auto"/>
              <w:jc w:val="both"/>
              <w:rPr>
                <w:rFonts w:ascii="Times New Roman" w:eastAsia="Times New Roman" w:hAnsi="Times New Roman" w:cs="Times New Roman"/>
                <w:sz w:val="24"/>
                <w:szCs w:val="24"/>
                <w:lang w:eastAsia="en-US"/>
              </w:rPr>
            </w:pPr>
          </w:p>
          <w:p w14:paraId="58D9C1D7" w14:textId="77777777" w:rsidR="005D1402" w:rsidRPr="005D1402" w:rsidRDefault="005D1402" w:rsidP="005D1402">
            <w:pPr>
              <w:spacing w:after="0" w:line="240" w:lineRule="auto"/>
              <w:jc w:val="both"/>
              <w:rPr>
                <w:rFonts w:ascii="Times New Roman" w:eastAsia="Times New Roman" w:hAnsi="Times New Roman" w:cs="Times New Roman"/>
                <w:sz w:val="24"/>
                <w:szCs w:val="24"/>
                <w:lang w:eastAsia="en-US"/>
              </w:rPr>
            </w:pPr>
          </w:p>
        </w:tc>
      </w:tr>
      <w:tr w:rsidR="005D1402" w:rsidRPr="005D1402" w14:paraId="0B26F40F" w14:textId="77777777" w:rsidTr="00A0141E">
        <w:tc>
          <w:tcPr>
            <w:tcW w:w="5068" w:type="dxa"/>
            <w:tcBorders>
              <w:top w:val="single" w:sz="4" w:space="0" w:color="auto"/>
              <w:left w:val="single" w:sz="4" w:space="0" w:color="auto"/>
              <w:bottom w:val="single" w:sz="4" w:space="0" w:color="auto"/>
              <w:right w:val="single" w:sz="4" w:space="0" w:color="auto"/>
            </w:tcBorders>
          </w:tcPr>
          <w:p w14:paraId="307A8C5D" w14:textId="77777777" w:rsidR="005D1402" w:rsidRPr="005D1402" w:rsidRDefault="005D1402" w:rsidP="005D1402">
            <w:pPr>
              <w:spacing w:after="0" w:line="240" w:lineRule="auto"/>
              <w:jc w:val="both"/>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Telefono numeris</w:t>
            </w:r>
          </w:p>
        </w:tc>
        <w:tc>
          <w:tcPr>
            <w:tcW w:w="4538" w:type="dxa"/>
            <w:tcBorders>
              <w:top w:val="single" w:sz="4" w:space="0" w:color="auto"/>
              <w:left w:val="single" w:sz="4" w:space="0" w:color="auto"/>
              <w:bottom w:val="single" w:sz="4" w:space="0" w:color="auto"/>
              <w:right w:val="single" w:sz="4" w:space="0" w:color="auto"/>
            </w:tcBorders>
          </w:tcPr>
          <w:p w14:paraId="68679789" w14:textId="77777777" w:rsidR="005D1402" w:rsidRPr="005D1402" w:rsidRDefault="005D1402" w:rsidP="005D1402">
            <w:pPr>
              <w:spacing w:after="0" w:line="240" w:lineRule="auto"/>
              <w:jc w:val="both"/>
              <w:rPr>
                <w:rFonts w:ascii="Times New Roman" w:eastAsia="Times New Roman" w:hAnsi="Times New Roman" w:cs="Times New Roman"/>
                <w:sz w:val="24"/>
                <w:szCs w:val="24"/>
                <w:lang w:eastAsia="en-US"/>
              </w:rPr>
            </w:pPr>
          </w:p>
          <w:p w14:paraId="692D551C" w14:textId="77777777" w:rsidR="005D1402" w:rsidRPr="005D1402" w:rsidRDefault="005D1402" w:rsidP="005D1402">
            <w:pPr>
              <w:spacing w:after="0" w:line="240" w:lineRule="auto"/>
              <w:jc w:val="both"/>
              <w:rPr>
                <w:rFonts w:ascii="Times New Roman" w:eastAsia="Times New Roman" w:hAnsi="Times New Roman" w:cs="Times New Roman"/>
                <w:sz w:val="24"/>
                <w:szCs w:val="24"/>
                <w:lang w:eastAsia="en-US"/>
              </w:rPr>
            </w:pPr>
          </w:p>
        </w:tc>
      </w:tr>
      <w:tr w:rsidR="005D1402" w:rsidRPr="005D1402" w14:paraId="3D69F7B4" w14:textId="77777777" w:rsidTr="00A0141E">
        <w:tc>
          <w:tcPr>
            <w:tcW w:w="5068" w:type="dxa"/>
            <w:tcBorders>
              <w:top w:val="single" w:sz="4" w:space="0" w:color="auto"/>
              <w:left w:val="single" w:sz="4" w:space="0" w:color="auto"/>
              <w:bottom w:val="single" w:sz="4" w:space="0" w:color="auto"/>
              <w:right w:val="single" w:sz="4" w:space="0" w:color="auto"/>
            </w:tcBorders>
          </w:tcPr>
          <w:p w14:paraId="706D919A" w14:textId="77777777" w:rsidR="005D1402" w:rsidRPr="005D1402" w:rsidRDefault="005D1402" w:rsidP="005D1402">
            <w:pPr>
              <w:spacing w:after="0" w:line="240" w:lineRule="auto"/>
              <w:jc w:val="both"/>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Fakso numeris</w:t>
            </w:r>
          </w:p>
        </w:tc>
        <w:tc>
          <w:tcPr>
            <w:tcW w:w="4538" w:type="dxa"/>
            <w:tcBorders>
              <w:top w:val="single" w:sz="4" w:space="0" w:color="auto"/>
              <w:left w:val="single" w:sz="4" w:space="0" w:color="auto"/>
              <w:bottom w:val="single" w:sz="4" w:space="0" w:color="auto"/>
              <w:right w:val="single" w:sz="4" w:space="0" w:color="auto"/>
            </w:tcBorders>
          </w:tcPr>
          <w:p w14:paraId="3677BCF4" w14:textId="77777777" w:rsidR="005D1402" w:rsidRPr="005D1402" w:rsidRDefault="005D1402" w:rsidP="005D1402">
            <w:pPr>
              <w:spacing w:after="0" w:line="240" w:lineRule="auto"/>
              <w:jc w:val="both"/>
              <w:rPr>
                <w:rFonts w:ascii="Times New Roman" w:eastAsia="Times New Roman" w:hAnsi="Times New Roman" w:cs="Times New Roman"/>
                <w:sz w:val="24"/>
                <w:szCs w:val="24"/>
                <w:lang w:eastAsia="en-US"/>
              </w:rPr>
            </w:pPr>
          </w:p>
          <w:p w14:paraId="2A98A7CC" w14:textId="77777777" w:rsidR="005D1402" w:rsidRPr="005D1402" w:rsidRDefault="005D1402" w:rsidP="005D1402">
            <w:pPr>
              <w:spacing w:after="0" w:line="240" w:lineRule="auto"/>
              <w:jc w:val="both"/>
              <w:rPr>
                <w:rFonts w:ascii="Times New Roman" w:eastAsia="Times New Roman" w:hAnsi="Times New Roman" w:cs="Times New Roman"/>
                <w:sz w:val="24"/>
                <w:szCs w:val="24"/>
                <w:lang w:eastAsia="en-US"/>
              </w:rPr>
            </w:pPr>
          </w:p>
        </w:tc>
      </w:tr>
      <w:tr w:rsidR="005D1402" w:rsidRPr="005D1402" w14:paraId="470DFF37" w14:textId="77777777" w:rsidTr="00A0141E">
        <w:tc>
          <w:tcPr>
            <w:tcW w:w="5068" w:type="dxa"/>
            <w:tcBorders>
              <w:top w:val="single" w:sz="4" w:space="0" w:color="auto"/>
              <w:left w:val="single" w:sz="4" w:space="0" w:color="auto"/>
              <w:bottom w:val="single" w:sz="4" w:space="0" w:color="auto"/>
              <w:right w:val="single" w:sz="4" w:space="0" w:color="auto"/>
            </w:tcBorders>
          </w:tcPr>
          <w:p w14:paraId="25508FE1" w14:textId="77777777" w:rsidR="005D1402" w:rsidRPr="005D1402" w:rsidRDefault="005D1402" w:rsidP="005D1402">
            <w:pPr>
              <w:spacing w:after="0" w:line="240" w:lineRule="auto"/>
              <w:jc w:val="both"/>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El. pašto adresas</w:t>
            </w:r>
          </w:p>
        </w:tc>
        <w:tc>
          <w:tcPr>
            <w:tcW w:w="4538" w:type="dxa"/>
            <w:tcBorders>
              <w:top w:val="single" w:sz="4" w:space="0" w:color="auto"/>
              <w:left w:val="single" w:sz="4" w:space="0" w:color="auto"/>
              <w:bottom w:val="single" w:sz="4" w:space="0" w:color="auto"/>
              <w:right w:val="single" w:sz="4" w:space="0" w:color="auto"/>
            </w:tcBorders>
          </w:tcPr>
          <w:p w14:paraId="1EAC7C43" w14:textId="77777777" w:rsidR="005D1402" w:rsidRPr="005D1402" w:rsidRDefault="005D1402" w:rsidP="005D1402">
            <w:pPr>
              <w:spacing w:after="0" w:line="240" w:lineRule="auto"/>
              <w:jc w:val="both"/>
              <w:rPr>
                <w:rFonts w:ascii="Times New Roman" w:eastAsia="Times New Roman" w:hAnsi="Times New Roman" w:cs="Times New Roman"/>
                <w:sz w:val="24"/>
                <w:szCs w:val="24"/>
                <w:lang w:eastAsia="en-US"/>
              </w:rPr>
            </w:pPr>
          </w:p>
          <w:p w14:paraId="5A27E1CB" w14:textId="77777777" w:rsidR="005D1402" w:rsidRPr="005D1402" w:rsidRDefault="005D1402" w:rsidP="005D1402">
            <w:pPr>
              <w:spacing w:after="0" w:line="240" w:lineRule="auto"/>
              <w:jc w:val="both"/>
              <w:rPr>
                <w:rFonts w:ascii="Times New Roman" w:eastAsia="Times New Roman" w:hAnsi="Times New Roman" w:cs="Times New Roman"/>
                <w:sz w:val="24"/>
                <w:szCs w:val="24"/>
                <w:lang w:eastAsia="en-US"/>
              </w:rPr>
            </w:pPr>
          </w:p>
        </w:tc>
      </w:tr>
    </w:tbl>
    <w:p w14:paraId="7F04ABFB" w14:textId="77777777" w:rsidR="005D1402" w:rsidRPr="005D1402" w:rsidRDefault="005D1402" w:rsidP="005D1402">
      <w:pPr>
        <w:tabs>
          <w:tab w:val="left" w:pos="0"/>
          <w:tab w:val="left" w:pos="709"/>
        </w:tabs>
        <w:spacing w:after="0" w:line="240" w:lineRule="auto"/>
        <w:ind w:right="57"/>
        <w:jc w:val="both"/>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lastRenderedPageBreak/>
        <w:tab/>
      </w:r>
      <w:r w:rsidRPr="005D1402">
        <w:rPr>
          <w:rFonts w:ascii="Times New Roman" w:eastAsia="Times New Roman" w:hAnsi="Times New Roman" w:cs="Times New Roman"/>
          <w:sz w:val="24"/>
          <w:szCs w:val="24"/>
          <w:lang w:eastAsia="en-US"/>
        </w:rPr>
        <w:tab/>
        <w:t>1. Šiuo pasiūlymu pažymime, kad susipažinome ir sutinkame su visomis sąlygomis, nustatytomis paslaugų pirkimo, vykdomo atviro konkurso būdu, sąlygose, kituose pirkimo dokumentuose (jų paaiškinimuose, papildymuose, jei tokių yra).</w:t>
      </w:r>
    </w:p>
    <w:p w14:paraId="7146B591" w14:textId="77777777" w:rsidR="005D1402" w:rsidRPr="005D1402" w:rsidRDefault="005D1402" w:rsidP="005D1402">
      <w:pPr>
        <w:tabs>
          <w:tab w:val="left" w:pos="0"/>
        </w:tabs>
        <w:spacing w:after="0" w:line="240" w:lineRule="auto"/>
        <w:ind w:right="57"/>
        <w:jc w:val="both"/>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ab/>
        <w:t xml:space="preserve">2. Pasiūlymas galioja 90 dienų. </w:t>
      </w:r>
    </w:p>
    <w:p w14:paraId="40B05F68" w14:textId="77777777" w:rsidR="005D1402" w:rsidRPr="005D1402" w:rsidRDefault="005D1402" w:rsidP="005D1402">
      <w:pPr>
        <w:tabs>
          <w:tab w:val="left" w:pos="0"/>
        </w:tabs>
        <w:spacing w:after="0" w:line="240" w:lineRule="auto"/>
        <w:ind w:right="57"/>
        <w:jc w:val="both"/>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ab/>
        <w:t xml:space="preserve">3. Dokumentų pateikti duomenys yra tikri. </w:t>
      </w:r>
    </w:p>
    <w:p w14:paraId="4948E9A1" w14:textId="77777777" w:rsidR="005D1402" w:rsidRPr="005D1402" w:rsidRDefault="005D1402" w:rsidP="005D1402">
      <w:pPr>
        <w:tabs>
          <w:tab w:val="left" w:pos="0"/>
        </w:tabs>
        <w:spacing w:after="0" w:line="240" w:lineRule="auto"/>
        <w:ind w:right="57"/>
        <w:jc w:val="both"/>
        <w:rPr>
          <w:rFonts w:ascii="Times New Roman" w:eastAsia="Times New Roman" w:hAnsi="Times New Roman" w:cs="Times New Roman"/>
          <w:sz w:val="24"/>
          <w:szCs w:val="24"/>
          <w:lang w:eastAsia="en-US"/>
        </w:rPr>
      </w:pPr>
      <w:r w:rsidRPr="005D1402">
        <w:rPr>
          <w:rFonts w:ascii="Times New Roman" w:eastAsia="Calibri" w:hAnsi="Times New Roman" w:cs="Times New Roman"/>
          <w:color w:val="000000"/>
          <w:sz w:val="24"/>
          <w:szCs w:val="24"/>
          <w:lang w:eastAsia="en-US"/>
        </w:rPr>
        <w:tab/>
        <w:t xml:space="preserve">4. Tiekėjas pildo lentelę  </w:t>
      </w:r>
      <w:r w:rsidRPr="005D1402">
        <w:rPr>
          <w:rFonts w:ascii="Times New Roman" w:eastAsia="Times New Roman" w:hAnsi="Times New Roman" w:cs="Times New Roman"/>
          <w:sz w:val="24"/>
          <w:szCs w:val="24"/>
          <w:lang w:eastAsia="en-US"/>
        </w:rPr>
        <w:t>(Pasiūlymo priedas Nr. 1)</w:t>
      </w:r>
      <w:r w:rsidRPr="005D1402">
        <w:rPr>
          <w:rFonts w:ascii="Times New Roman" w:eastAsia="Calibri" w:hAnsi="Times New Roman" w:cs="Times New Roman"/>
          <w:color w:val="000000"/>
          <w:sz w:val="24"/>
          <w:szCs w:val="24"/>
          <w:lang w:eastAsia="en-US"/>
        </w:rPr>
        <w:t xml:space="preserve"> tik tai / toms pirkimo objekto daliai (-ims) (</w:t>
      </w:r>
      <w:r w:rsidRPr="005D1402">
        <w:rPr>
          <w:rFonts w:ascii="Times New Roman" w:eastAsia="Calibri" w:hAnsi="Times New Roman" w:cs="Times New Roman"/>
          <w:b/>
          <w:bCs/>
          <w:i/>
          <w:iCs/>
          <w:color w:val="000000"/>
          <w:sz w:val="24"/>
          <w:szCs w:val="24"/>
          <w:lang w:eastAsia="en-US"/>
        </w:rPr>
        <w:t>nekeičiant suteikto objekto dalies numerio</w:t>
      </w:r>
      <w:r w:rsidRPr="005D1402">
        <w:rPr>
          <w:rFonts w:ascii="Times New Roman" w:eastAsia="Calibri" w:hAnsi="Times New Roman" w:cs="Times New Roman"/>
          <w:color w:val="000000"/>
          <w:sz w:val="24"/>
          <w:szCs w:val="24"/>
          <w:lang w:eastAsia="en-US"/>
        </w:rPr>
        <w:t>), kuriai (-</w:t>
      </w:r>
      <w:proofErr w:type="spellStart"/>
      <w:r w:rsidRPr="005D1402">
        <w:rPr>
          <w:rFonts w:ascii="Times New Roman" w:eastAsia="Calibri" w:hAnsi="Times New Roman" w:cs="Times New Roman"/>
          <w:color w:val="000000"/>
          <w:sz w:val="24"/>
          <w:szCs w:val="24"/>
          <w:lang w:eastAsia="en-US"/>
        </w:rPr>
        <w:t>ioms</w:t>
      </w:r>
      <w:proofErr w:type="spellEnd"/>
      <w:r w:rsidRPr="005D1402">
        <w:rPr>
          <w:rFonts w:ascii="Times New Roman" w:eastAsia="Calibri" w:hAnsi="Times New Roman" w:cs="Times New Roman"/>
          <w:color w:val="000000"/>
          <w:sz w:val="24"/>
          <w:szCs w:val="24"/>
          <w:lang w:eastAsia="en-US"/>
        </w:rPr>
        <w:t xml:space="preserve">) teikia pasiūlymą. </w:t>
      </w:r>
      <w:r w:rsidRPr="005D1402">
        <w:rPr>
          <w:rFonts w:ascii="Times New Roman" w:eastAsia="Calibri" w:hAnsi="Times New Roman" w:cs="Times New Roman"/>
          <w:sz w:val="24"/>
          <w:szCs w:val="24"/>
          <w:lang w:eastAsia="en-US"/>
        </w:rPr>
        <w:t>Tiekėjas pasiūlymą gali teikti vienai ar visoms pirkimo objekto dalims.</w:t>
      </w:r>
      <w:r w:rsidRPr="005D1402">
        <w:rPr>
          <w:rFonts w:ascii="Times New Roman" w:eastAsia="Calibri" w:hAnsi="Times New Roman" w:cs="Times New Roman"/>
          <w:color w:val="000000"/>
          <w:sz w:val="24"/>
          <w:szCs w:val="24"/>
          <w:lang w:eastAsia="en-US"/>
        </w:rPr>
        <w:t xml:space="preserve"> Tų dalių, kurioms tiekėjas neteikia pasiūlymo, gali nepildyti.</w:t>
      </w:r>
      <w:r w:rsidRPr="005D1402">
        <w:rPr>
          <w:rFonts w:ascii="Times New Roman" w:eastAsia="Times New Roman" w:hAnsi="Times New Roman" w:cs="Times New Roman"/>
          <w:sz w:val="24"/>
          <w:szCs w:val="24"/>
          <w:lang w:eastAsia="en-US"/>
        </w:rPr>
        <w:tab/>
      </w:r>
    </w:p>
    <w:p w14:paraId="0D379EF5" w14:textId="77777777" w:rsidR="005D1402" w:rsidRPr="005D1402" w:rsidRDefault="005D1402" w:rsidP="005D1402">
      <w:pPr>
        <w:tabs>
          <w:tab w:val="left" w:pos="0"/>
        </w:tabs>
        <w:spacing w:after="0" w:line="240" w:lineRule="auto"/>
        <w:ind w:right="57"/>
        <w:jc w:val="both"/>
        <w:rPr>
          <w:rFonts w:ascii="Times New Roman" w:eastAsia="Calibri" w:hAnsi="Times New Roman" w:cs="Times New Roman"/>
          <w:color w:val="000000"/>
          <w:sz w:val="24"/>
          <w:szCs w:val="24"/>
          <w:lang w:eastAsia="en-US"/>
        </w:rPr>
      </w:pPr>
      <w:r w:rsidRPr="005D1402">
        <w:rPr>
          <w:rFonts w:ascii="Times New Roman" w:eastAsia="Times New Roman" w:hAnsi="Times New Roman" w:cs="Times New Roman"/>
          <w:sz w:val="24"/>
          <w:szCs w:val="24"/>
          <w:lang w:eastAsia="en-US"/>
        </w:rPr>
        <w:tab/>
        <w:t>5. Mes siūlome ir patvirtiname, kad siūlomos Paslaugos</w:t>
      </w:r>
      <w:r w:rsidRPr="005D1402">
        <w:rPr>
          <w:rFonts w:ascii="Times New Roman" w:eastAsia="Times New Roman" w:hAnsi="Times New Roman" w:cs="Times New Roman"/>
          <w:i/>
          <w:sz w:val="24"/>
          <w:szCs w:val="24"/>
          <w:lang w:eastAsia="en-US"/>
        </w:rPr>
        <w:t xml:space="preserve"> </w:t>
      </w:r>
      <w:r w:rsidRPr="005D1402">
        <w:rPr>
          <w:rFonts w:ascii="Times New Roman" w:eastAsia="Times New Roman" w:hAnsi="Times New Roman" w:cs="Times New Roman"/>
          <w:sz w:val="24"/>
          <w:szCs w:val="24"/>
          <w:lang w:eastAsia="en-US"/>
        </w:rPr>
        <w:t>visiškai atitinka pirkimo dokumentuose nurodytus reikalavimus, kurių kainos nurodytos Pasiūlymo priede Nr. 1.</w:t>
      </w:r>
      <w:r w:rsidRPr="005D1402">
        <w:rPr>
          <w:rFonts w:ascii="Times New Roman" w:eastAsia="Calibri" w:hAnsi="Times New Roman" w:cs="Times New Roman"/>
          <w:color w:val="000000"/>
          <w:sz w:val="24"/>
          <w:szCs w:val="24"/>
          <w:lang w:eastAsia="en-US"/>
        </w:rPr>
        <w:t xml:space="preserve"> </w:t>
      </w:r>
      <w:r w:rsidRPr="005D1402">
        <w:rPr>
          <w:rFonts w:ascii="Times New Roman" w:eastAsia="Calibri" w:hAnsi="Times New Roman" w:cs="Times New Roman"/>
          <w:color w:val="000000"/>
          <w:sz w:val="24"/>
          <w:szCs w:val="24"/>
          <w:highlight w:val="cyan"/>
          <w:lang w:eastAsia="en-US"/>
        </w:rPr>
        <w:t>Pasiūlymas teikiamas šioms pirkimo objekto dalims (įrašyti pirkimo objekto Nr.):</w:t>
      </w:r>
    </w:p>
    <w:tbl>
      <w:tblPr>
        <w:tblStyle w:val="Lentelstinklelis1"/>
        <w:tblW w:w="0" w:type="auto"/>
        <w:tblLook w:val="04A0" w:firstRow="1" w:lastRow="0" w:firstColumn="1" w:lastColumn="0" w:noHBand="0" w:noVBand="1"/>
      </w:tblPr>
      <w:tblGrid>
        <w:gridCol w:w="9628"/>
      </w:tblGrid>
      <w:tr w:rsidR="005D1402" w:rsidRPr="005D1402" w14:paraId="236D9860" w14:textId="77777777" w:rsidTr="00A0141E">
        <w:tc>
          <w:tcPr>
            <w:tcW w:w="9628" w:type="dxa"/>
          </w:tcPr>
          <w:p w14:paraId="29D9CBD6" w14:textId="77777777" w:rsidR="005D1402" w:rsidRPr="005D1402" w:rsidRDefault="005D1402" w:rsidP="005D1402">
            <w:pPr>
              <w:tabs>
                <w:tab w:val="left" w:pos="0"/>
              </w:tabs>
              <w:ind w:right="193"/>
              <w:jc w:val="both"/>
              <w:rPr>
                <w:rFonts w:ascii="Times New Roman" w:hAnsi="Times New Roman" w:cs="Times New Roman"/>
                <w:color w:val="000000"/>
                <w:sz w:val="24"/>
                <w:szCs w:val="24"/>
              </w:rPr>
            </w:pPr>
          </w:p>
        </w:tc>
      </w:tr>
    </w:tbl>
    <w:p w14:paraId="7F0F024E" w14:textId="77777777" w:rsidR="00637D40" w:rsidRDefault="00637D40" w:rsidP="005D1402">
      <w:pPr>
        <w:spacing w:after="0" w:line="240" w:lineRule="auto"/>
        <w:jc w:val="both"/>
        <w:rPr>
          <w:rFonts w:ascii="Times New Roman" w:eastAsia="Times New Roman" w:hAnsi="Times New Roman" w:cs="Times New Roman"/>
          <w:b/>
          <w:sz w:val="24"/>
          <w:szCs w:val="24"/>
          <w:lang w:eastAsia="en-US"/>
        </w:rPr>
      </w:pPr>
    </w:p>
    <w:tbl>
      <w:tblPr>
        <w:tblStyle w:val="Lentelstinklelis"/>
        <w:tblW w:w="0" w:type="auto"/>
        <w:tblInd w:w="0" w:type="dxa"/>
        <w:tblLook w:val="04A0" w:firstRow="1" w:lastRow="0" w:firstColumn="1" w:lastColumn="0" w:noHBand="0" w:noVBand="1"/>
      </w:tblPr>
      <w:tblGrid>
        <w:gridCol w:w="1129"/>
        <w:gridCol w:w="2310"/>
        <w:gridCol w:w="1814"/>
        <w:gridCol w:w="1776"/>
        <w:gridCol w:w="1563"/>
        <w:gridCol w:w="1370"/>
      </w:tblGrid>
      <w:tr w:rsidR="004502F7" w14:paraId="51720DA4" w14:textId="3D34B115" w:rsidTr="009645BD">
        <w:tc>
          <w:tcPr>
            <w:tcW w:w="1129" w:type="dxa"/>
          </w:tcPr>
          <w:p w14:paraId="5A6D344F" w14:textId="4E7689A1" w:rsidR="004502F7" w:rsidRDefault="004502F7" w:rsidP="005D1402">
            <w:pPr>
              <w:jc w:val="both"/>
              <w:rPr>
                <w:rFonts w:eastAsia="Times New Roman" w:hAnsi="Times New Roman" w:cs="Times New Roman"/>
                <w:b/>
                <w:sz w:val="24"/>
                <w:szCs w:val="24"/>
              </w:rPr>
            </w:pPr>
            <w:r>
              <w:rPr>
                <w:rFonts w:eastAsia="Times New Roman" w:hAnsi="Times New Roman" w:cs="Times New Roman"/>
                <w:b/>
                <w:sz w:val="24"/>
                <w:szCs w:val="24"/>
              </w:rPr>
              <w:t xml:space="preserve">Pirkimo objekto dalies Nr. </w:t>
            </w:r>
          </w:p>
        </w:tc>
        <w:tc>
          <w:tcPr>
            <w:tcW w:w="2310" w:type="dxa"/>
          </w:tcPr>
          <w:p w14:paraId="2A7C9D88" w14:textId="0DC0473C" w:rsidR="004502F7" w:rsidRDefault="004502F7" w:rsidP="005D1402">
            <w:pPr>
              <w:jc w:val="both"/>
              <w:rPr>
                <w:rFonts w:eastAsia="Times New Roman" w:hAnsi="Times New Roman" w:cs="Times New Roman"/>
                <w:b/>
                <w:sz w:val="24"/>
                <w:szCs w:val="24"/>
              </w:rPr>
            </w:pPr>
            <w:r>
              <w:rPr>
                <w:rFonts w:eastAsia="Times New Roman" w:hAnsi="Times New Roman" w:cs="Times New Roman"/>
                <w:b/>
                <w:sz w:val="24"/>
                <w:szCs w:val="24"/>
              </w:rPr>
              <w:t>Pirkimo objekto dalies pavadinimas</w:t>
            </w:r>
          </w:p>
        </w:tc>
        <w:tc>
          <w:tcPr>
            <w:tcW w:w="1814" w:type="dxa"/>
          </w:tcPr>
          <w:p w14:paraId="09B4344A" w14:textId="139FEB3B" w:rsidR="004502F7" w:rsidRDefault="004502F7" w:rsidP="005D1402">
            <w:pPr>
              <w:jc w:val="both"/>
              <w:rPr>
                <w:rFonts w:eastAsia="Times New Roman" w:hAnsi="Times New Roman" w:cs="Times New Roman"/>
                <w:b/>
                <w:sz w:val="24"/>
                <w:szCs w:val="24"/>
              </w:rPr>
            </w:pPr>
            <w:r w:rsidRPr="00E250AB">
              <w:rPr>
                <w:rFonts w:eastAsia="Times New Roman" w:hAnsi="Times New Roman" w:cs="Times New Roman"/>
                <w:b/>
                <w:sz w:val="24"/>
                <w:szCs w:val="24"/>
              </w:rPr>
              <w:t>Preliminarus klientų skaičius 24 mėnesiams</w:t>
            </w:r>
          </w:p>
        </w:tc>
        <w:tc>
          <w:tcPr>
            <w:tcW w:w="1776" w:type="dxa"/>
          </w:tcPr>
          <w:p w14:paraId="6146B21A" w14:textId="13E58E2F" w:rsidR="004502F7" w:rsidRDefault="004502F7" w:rsidP="005D1402">
            <w:pPr>
              <w:jc w:val="both"/>
              <w:rPr>
                <w:rFonts w:eastAsia="Times New Roman" w:hAnsi="Times New Roman" w:cs="Times New Roman"/>
                <w:b/>
                <w:sz w:val="24"/>
                <w:szCs w:val="24"/>
              </w:rPr>
            </w:pPr>
            <w:r w:rsidRPr="004502F7">
              <w:rPr>
                <w:rFonts w:eastAsia="Times New Roman" w:hAnsi="Times New Roman" w:cs="Times New Roman"/>
                <w:b/>
                <w:sz w:val="24"/>
                <w:szCs w:val="24"/>
              </w:rPr>
              <w:t>Maksimalus valandų skaičius 24 mėnesiams</w:t>
            </w:r>
          </w:p>
        </w:tc>
        <w:tc>
          <w:tcPr>
            <w:tcW w:w="1563" w:type="dxa"/>
          </w:tcPr>
          <w:p w14:paraId="702B8AA0" w14:textId="69AC4EAB" w:rsidR="004502F7" w:rsidRDefault="002C1168" w:rsidP="005D1402">
            <w:pPr>
              <w:jc w:val="both"/>
              <w:rPr>
                <w:rFonts w:eastAsia="Times New Roman" w:hAnsi="Times New Roman" w:cs="Times New Roman"/>
                <w:b/>
                <w:sz w:val="24"/>
                <w:szCs w:val="24"/>
              </w:rPr>
            </w:pPr>
            <w:r w:rsidRPr="002C1168">
              <w:rPr>
                <w:rFonts w:eastAsia="Times New Roman" w:hAnsi="Times New Roman" w:cs="Times New Roman"/>
                <w:b/>
                <w:sz w:val="24"/>
                <w:szCs w:val="24"/>
              </w:rPr>
              <w:t>1 val. konsultacijos kaina asmeniui, Eur be PVM</w:t>
            </w:r>
          </w:p>
        </w:tc>
        <w:tc>
          <w:tcPr>
            <w:tcW w:w="1370" w:type="dxa"/>
          </w:tcPr>
          <w:p w14:paraId="297A559C" w14:textId="16F2FE8B" w:rsidR="004502F7" w:rsidRDefault="002C1168" w:rsidP="005D1402">
            <w:pPr>
              <w:jc w:val="both"/>
              <w:rPr>
                <w:rFonts w:eastAsia="Times New Roman" w:hAnsi="Times New Roman" w:cs="Times New Roman"/>
                <w:b/>
                <w:sz w:val="24"/>
                <w:szCs w:val="24"/>
              </w:rPr>
            </w:pPr>
            <w:r w:rsidRPr="002C1168">
              <w:rPr>
                <w:rFonts w:eastAsia="Times New Roman" w:hAnsi="Times New Roman" w:cs="Times New Roman"/>
                <w:b/>
                <w:sz w:val="24"/>
                <w:szCs w:val="24"/>
              </w:rPr>
              <w:t>Pasiūlymo kaina pirkimo objekto daliai Eur be PVM (4*5)</w:t>
            </w:r>
          </w:p>
        </w:tc>
      </w:tr>
      <w:tr w:rsidR="009C0A1B" w:rsidRPr="009C0A1B" w14:paraId="0E4DCCBA" w14:textId="77777777" w:rsidTr="009645BD">
        <w:tc>
          <w:tcPr>
            <w:tcW w:w="1129" w:type="dxa"/>
          </w:tcPr>
          <w:p w14:paraId="135B8C28" w14:textId="59B3BF74" w:rsidR="009C0A1B" w:rsidRPr="009C0A1B" w:rsidRDefault="009C0A1B" w:rsidP="009C0A1B">
            <w:pPr>
              <w:jc w:val="center"/>
              <w:rPr>
                <w:rFonts w:eastAsia="Times New Roman" w:hAnsi="Times New Roman" w:cs="Times New Roman"/>
                <w:bCs/>
                <w:i/>
                <w:iCs/>
              </w:rPr>
            </w:pPr>
            <w:r w:rsidRPr="009C0A1B">
              <w:rPr>
                <w:rFonts w:eastAsia="Times New Roman" w:hAnsi="Times New Roman" w:cs="Times New Roman"/>
                <w:bCs/>
                <w:i/>
                <w:iCs/>
              </w:rPr>
              <w:t>1</w:t>
            </w:r>
          </w:p>
        </w:tc>
        <w:tc>
          <w:tcPr>
            <w:tcW w:w="2310" w:type="dxa"/>
          </w:tcPr>
          <w:p w14:paraId="3A1C9A12" w14:textId="5FC4B4B5" w:rsidR="009C0A1B" w:rsidRPr="009C0A1B" w:rsidRDefault="009C0A1B" w:rsidP="009C0A1B">
            <w:pPr>
              <w:jc w:val="center"/>
              <w:rPr>
                <w:rFonts w:eastAsia="Times New Roman" w:hAnsi="Times New Roman" w:cs="Times New Roman"/>
                <w:bCs/>
                <w:i/>
                <w:iCs/>
              </w:rPr>
            </w:pPr>
            <w:r w:rsidRPr="009C0A1B">
              <w:rPr>
                <w:rFonts w:eastAsia="Times New Roman" w:hAnsi="Times New Roman" w:cs="Times New Roman"/>
                <w:bCs/>
                <w:i/>
                <w:iCs/>
              </w:rPr>
              <w:t>2</w:t>
            </w:r>
          </w:p>
        </w:tc>
        <w:tc>
          <w:tcPr>
            <w:tcW w:w="1814" w:type="dxa"/>
          </w:tcPr>
          <w:p w14:paraId="764F7F93" w14:textId="18556F5B" w:rsidR="009C0A1B" w:rsidRPr="009C0A1B" w:rsidRDefault="009C0A1B" w:rsidP="009C0A1B">
            <w:pPr>
              <w:jc w:val="center"/>
              <w:rPr>
                <w:rFonts w:eastAsia="Times New Roman" w:hAnsi="Times New Roman" w:cs="Times New Roman"/>
                <w:bCs/>
                <w:i/>
                <w:iCs/>
              </w:rPr>
            </w:pPr>
            <w:r w:rsidRPr="009C0A1B">
              <w:rPr>
                <w:rFonts w:eastAsia="Times New Roman" w:hAnsi="Times New Roman" w:cs="Times New Roman"/>
                <w:bCs/>
                <w:i/>
                <w:iCs/>
              </w:rPr>
              <w:t>3</w:t>
            </w:r>
          </w:p>
        </w:tc>
        <w:tc>
          <w:tcPr>
            <w:tcW w:w="1776" w:type="dxa"/>
          </w:tcPr>
          <w:p w14:paraId="62DE1ED7" w14:textId="209DA33E" w:rsidR="009C0A1B" w:rsidRPr="009C0A1B" w:rsidRDefault="009C0A1B" w:rsidP="009C0A1B">
            <w:pPr>
              <w:jc w:val="center"/>
              <w:rPr>
                <w:rFonts w:eastAsia="Times New Roman" w:hAnsi="Times New Roman" w:cs="Times New Roman"/>
                <w:bCs/>
                <w:i/>
                <w:iCs/>
              </w:rPr>
            </w:pPr>
            <w:r w:rsidRPr="009C0A1B">
              <w:rPr>
                <w:rFonts w:eastAsia="Times New Roman" w:hAnsi="Times New Roman" w:cs="Times New Roman"/>
                <w:bCs/>
                <w:i/>
                <w:iCs/>
              </w:rPr>
              <w:t>4</w:t>
            </w:r>
          </w:p>
        </w:tc>
        <w:tc>
          <w:tcPr>
            <w:tcW w:w="1563" w:type="dxa"/>
          </w:tcPr>
          <w:p w14:paraId="7E52026E" w14:textId="5A8C494E" w:rsidR="009C0A1B" w:rsidRPr="009C0A1B" w:rsidRDefault="009C0A1B" w:rsidP="009C0A1B">
            <w:pPr>
              <w:jc w:val="center"/>
              <w:rPr>
                <w:rFonts w:eastAsia="Times New Roman" w:hAnsi="Times New Roman" w:cs="Times New Roman"/>
                <w:bCs/>
                <w:i/>
                <w:iCs/>
              </w:rPr>
            </w:pPr>
            <w:r w:rsidRPr="009C0A1B">
              <w:rPr>
                <w:rFonts w:eastAsia="Times New Roman" w:hAnsi="Times New Roman" w:cs="Times New Roman"/>
                <w:bCs/>
                <w:i/>
                <w:iCs/>
              </w:rPr>
              <w:t>5</w:t>
            </w:r>
          </w:p>
        </w:tc>
        <w:tc>
          <w:tcPr>
            <w:tcW w:w="1370" w:type="dxa"/>
          </w:tcPr>
          <w:p w14:paraId="2B343E7B" w14:textId="52E50FA0" w:rsidR="009C0A1B" w:rsidRPr="009C0A1B" w:rsidRDefault="009C0A1B" w:rsidP="009C0A1B">
            <w:pPr>
              <w:jc w:val="center"/>
              <w:rPr>
                <w:rFonts w:eastAsia="Times New Roman" w:hAnsi="Times New Roman" w:cs="Times New Roman"/>
                <w:bCs/>
                <w:i/>
                <w:iCs/>
              </w:rPr>
            </w:pPr>
            <w:r w:rsidRPr="009C0A1B">
              <w:rPr>
                <w:rFonts w:eastAsia="Times New Roman" w:hAnsi="Times New Roman" w:cs="Times New Roman"/>
                <w:bCs/>
                <w:i/>
                <w:iCs/>
              </w:rPr>
              <w:t>6</w:t>
            </w:r>
          </w:p>
        </w:tc>
      </w:tr>
      <w:tr w:rsidR="004502F7" w14:paraId="0B233116" w14:textId="6A94B2AE" w:rsidTr="009645BD">
        <w:tc>
          <w:tcPr>
            <w:tcW w:w="1129" w:type="dxa"/>
          </w:tcPr>
          <w:p w14:paraId="1F822D9D" w14:textId="0C3E5704" w:rsidR="004502F7" w:rsidRDefault="002C1168" w:rsidP="00150113">
            <w:pPr>
              <w:jc w:val="center"/>
              <w:rPr>
                <w:rFonts w:eastAsia="Times New Roman" w:hAnsi="Times New Roman" w:cs="Times New Roman"/>
                <w:b/>
                <w:sz w:val="24"/>
                <w:szCs w:val="24"/>
              </w:rPr>
            </w:pPr>
            <w:r>
              <w:rPr>
                <w:rFonts w:eastAsia="Times New Roman" w:hAnsi="Times New Roman" w:cs="Times New Roman"/>
                <w:b/>
                <w:sz w:val="24"/>
                <w:szCs w:val="24"/>
              </w:rPr>
              <w:t>I pirkimo objekto dalis</w:t>
            </w:r>
          </w:p>
        </w:tc>
        <w:tc>
          <w:tcPr>
            <w:tcW w:w="2310" w:type="dxa"/>
          </w:tcPr>
          <w:p w14:paraId="601C9C20" w14:textId="403CD9C5" w:rsidR="004502F7" w:rsidRDefault="003E2864" w:rsidP="00150113">
            <w:pPr>
              <w:jc w:val="center"/>
              <w:rPr>
                <w:rFonts w:eastAsia="Times New Roman" w:hAnsi="Times New Roman" w:cs="Times New Roman"/>
                <w:b/>
                <w:sz w:val="24"/>
                <w:szCs w:val="24"/>
              </w:rPr>
            </w:pPr>
            <w:r>
              <w:rPr>
                <w:rFonts w:eastAsia="Times New Roman" w:hAnsi="Times New Roman" w:cs="Times New Roman"/>
                <w:b/>
                <w:sz w:val="24"/>
                <w:szCs w:val="24"/>
              </w:rPr>
              <w:t>Kauno KAD</w:t>
            </w:r>
          </w:p>
        </w:tc>
        <w:tc>
          <w:tcPr>
            <w:tcW w:w="1814" w:type="dxa"/>
          </w:tcPr>
          <w:p w14:paraId="449E6B64" w14:textId="3AFAC638" w:rsidR="004502F7" w:rsidRDefault="003E2864" w:rsidP="00150113">
            <w:pPr>
              <w:jc w:val="center"/>
              <w:rPr>
                <w:rFonts w:eastAsia="Times New Roman" w:hAnsi="Times New Roman" w:cs="Times New Roman"/>
                <w:b/>
                <w:sz w:val="24"/>
                <w:szCs w:val="24"/>
              </w:rPr>
            </w:pPr>
            <w:r>
              <w:rPr>
                <w:rFonts w:eastAsia="Times New Roman" w:hAnsi="Times New Roman" w:cs="Times New Roman"/>
                <w:b/>
                <w:sz w:val="24"/>
                <w:szCs w:val="24"/>
              </w:rPr>
              <w:t>206</w:t>
            </w:r>
          </w:p>
        </w:tc>
        <w:tc>
          <w:tcPr>
            <w:tcW w:w="1776" w:type="dxa"/>
          </w:tcPr>
          <w:p w14:paraId="0C8AA729" w14:textId="70CBCC71" w:rsidR="004502F7" w:rsidRDefault="003E2864" w:rsidP="00150113">
            <w:pPr>
              <w:jc w:val="center"/>
              <w:rPr>
                <w:rFonts w:eastAsia="Times New Roman" w:hAnsi="Times New Roman" w:cs="Times New Roman"/>
                <w:b/>
                <w:sz w:val="24"/>
                <w:szCs w:val="24"/>
              </w:rPr>
            </w:pPr>
            <w:r>
              <w:rPr>
                <w:rFonts w:eastAsia="Times New Roman" w:hAnsi="Times New Roman" w:cs="Times New Roman"/>
                <w:b/>
                <w:sz w:val="24"/>
                <w:szCs w:val="24"/>
              </w:rPr>
              <w:t>3090</w:t>
            </w:r>
          </w:p>
        </w:tc>
        <w:tc>
          <w:tcPr>
            <w:tcW w:w="1563" w:type="dxa"/>
          </w:tcPr>
          <w:p w14:paraId="3E3B7C7A" w14:textId="77777777" w:rsidR="004502F7" w:rsidRDefault="004502F7" w:rsidP="00150113">
            <w:pPr>
              <w:jc w:val="center"/>
              <w:rPr>
                <w:rFonts w:eastAsia="Times New Roman" w:hAnsi="Times New Roman" w:cs="Times New Roman"/>
                <w:b/>
                <w:sz w:val="24"/>
                <w:szCs w:val="24"/>
              </w:rPr>
            </w:pPr>
          </w:p>
        </w:tc>
        <w:tc>
          <w:tcPr>
            <w:tcW w:w="1370" w:type="dxa"/>
          </w:tcPr>
          <w:p w14:paraId="6597A7AF" w14:textId="77777777" w:rsidR="004502F7" w:rsidRDefault="004502F7" w:rsidP="00150113">
            <w:pPr>
              <w:jc w:val="center"/>
              <w:rPr>
                <w:rFonts w:eastAsia="Times New Roman" w:hAnsi="Times New Roman" w:cs="Times New Roman"/>
                <w:b/>
                <w:sz w:val="24"/>
                <w:szCs w:val="24"/>
              </w:rPr>
            </w:pPr>
          </w:p>
        </w:tc>
      </w:tr>
      <w:tr w:rsidR="009645BD" w14:paraId="3F3A3747" w14:textId="3809E3DE" w:rsidTr="006F2C51">
        <w:tc>
          <w:tcPr>
            <w:tcW w:w="8592" w:type="dxa"/>
            <w:gridSpan w:val="5"/>
          </w:tcPr>
          <w:p w14:paraId="5345FE50" w14:textId="06A9C722" w:rsidR="009645BD" w:rsidRDefault="009645BD" w:rsidP="00A00448">
            <w:pPr>
              <w:jc w:val="right"/>
              <w:rPr>
                <w:rFonts w:eastAsia="Times New Roman" w:hAnsi="Times New Roman" w:cs="Times New Roman"/>
                <w:b/>
                <w:sz w:val="24"/>
                <w:szCs w:val="24"/>
              </w:rPr>
            </w:pPr>
            <w:r>
              <w:rPr>
                <w:rFonts w:eastAsia="Times New Roman" w:hAnsi="Times New Roman" w:cs="Times New Roman"/>
                <w:b/>
                <w:sz w:val="24"/>
                <w:szCs w:val="24"/>
              </w:rPr>
              <w:t>PVM</w:t>
            </w:r>
            <w:r w:rsidR="000E0E95">
              <w:rPr>
                <w:rFonts w:eastAsia="Times New Roman" w:hAnsi="Times New Roman" w:cs="Times New Roman"/>
                <w:b/>
                <w:sz w:val="24"/>
                <w:szCs w:val="24"/>
              </w:rPr>
              <w:t>*</w:t>
            </w:r>
            <w:r>
              <w:rPr>
                <w:rFonts w:eastAsia="Times New Roman" w:hAnsi="Times New Roman" w:cs="Times New Roman"/>
                <w:b/>
                <w:sz w:val="24"/>
                <w:szCs w:val="24"/>
              </w:rPr>
              <w:t>__</w:t>
            </w:r>
            <w:r w:rsidR="00A00448">
              <w:rPr>
                <w:rFonts w:eastAsia="Times New Roman" w:hAnsi="Times New Roman" w:cs="Times New Roman"/>
                <w:b/>
                <w:sz w:val="24"/>
                <w:szCs w:val="24"/>
              </w:rPr>
              <w:t>%</w:t>
            </w:r>
          </w:p>
        </w:tc>
        <w:tc>
          <w:tcPr>
            <w:tcW w:w="1370" w:type="dxa"/>
          </w:tcPr>
          <w:p w14:paraId="6E779F3A" w14:textId="77777777" w:rsidR="009645BD" w:rsidRDefault="009645BD" w:rsidP="005D1402">
            <w:pPr>
              <w:jc w:val="both"/>
              <w:rPr>
                <w:rFonts w:eastAsia="Times New Roman" w:hAnsi="Times New Roman" w:cs="Times New Roman"/>
                <w:b/>
                <w:sz w:val="24"/>
                <w:szCs w:val="24"/>
              </w:rPr>
            </w:pPr>
          </w:p>
        </w:tc>
      </w:tr>
      <w:tr w:rsidR="00A00448" w14:paraId="0480A3AD" w14:textId="77777777" w:rsidTr="000E03C6">
        <w:tc>
          <w:tcPr>
            <w:tcW w:w="8592" w:type="dxa"/>
            <w:gridSpan w:val="5"/>
          </w:tcPr>
          <w:p w14:paraId="083CF5F2" w14:textId="235659A9" w:rsidR="00A00448" w:rsidRDefault="00A00448" w:rsidP="00A00448">
            <w:pPr>
              <w:jc w:val="right"/>
              <w:rPr>
                <w:rFonts w:eastAsia="Times New Roman" w:hAnsi="Times New Roman" w:cs="Times New Roman"/>
                <w:b/>
                <w:sz w:val="24"/>
                <w:szCs w:val="24"/>
              </w:rPr>
            </w:pPr>
            <w:r>
              <w:rPr>
                <w:rFonts w:eastAsia="Times New Roman" w:hAnsi="Times New Roman" w:cs="Times New Roman"/>
                <w:b/>
                <w:sz w:val="24"/>
                <w:szCs w:val="24"/>
              </w:rPr>
              <w:t xml:space="preserve">Bendra </w:t>
            </w:r>
            <w:r w:rsidR="009E0AD5">
              <w:rPr>
                <w:rFonts w:eastAsia="Times New Roman" w:hAnsi="Times New Roman" w:cs="Times New Roman"/>
                <w:b/>
                <w:sz w:val="24"/>
                <w:szCs w:val="24"/>
              </w:rPr>
              <w:t>I-</w:t>
            </w:r>
            <w:proofErr w:type="spellStart"/>
            <w:r w:rsidR="009E0AD5">
              <w:rPr>
                <w:rFonts w:eastAsia="Times New Roman" w:hAnsi="Times New Roman" w:cs="Times New Roman"/>
                <w:b/>
                <w:sz w:val="24"/>
                <w:szCs w:val="24"/>
              </w:rPr>
              <w:t>os</w:t>
            </w:r>
            <w:proofErr w:type="spellEnd"/>
            <w:r w:rsidR="009E0AD5">
              <w:rPr>
                <w:rFonts w:eastAsia="Times New Roman" w:hAnsi="Times New Roman" w:cs="Times New Roman"/>
                <w:b/>
                <w:sz w:val="24"/>
                <w:szCs w:val="24"/>
              </w:rPr>
              <w:t xml:space="preserve"> pirkimo objekto dalies </w:t>
            </w:r>
            <w:r>
              <w:rPr>
                <w:rFonts w:eastAsia="Times New Roman" w:hAnsi="Times New Roman" w:cs="Times New Roman"/>
                <w:b/>
                <w:sz w:val="24"/>
                <w:szCs w:val="24"/>
              </w:rPr>
              <w:t>pasiūlymo kaina</w:t>
            </w:r>
            <w:r w:rsidR="000E0E95">
              <w:rPr>
                <w:rFonts w:eastAsia="Times New Roman" w:hAnsi="Times New Roman" w:cs="Times New Roman"/>
                <w:b/>
                <w:sz w:val="24"/>
                <w:szCs w:val="24"/>
              </w:rPr>
              <w:t>**</w:t>
            </w:r>
            <w:r>
              <w:rPr>
                <w:rFonts w:eastAsia="Times New Roman" w:hAnsi="Times New Roman" w:cs="Times New Roman"/>
                <w:b/>
                <w:sz w:val="24"/>
                <w:szCs w:val="24"/>
              </w:rPr>
              <w:t xml:space="preserve"> Eur su PVM</w:t>
            </w:r>
          </w:p>
        </w:tc>
        <w:tc>
          <w:tcPr>
            <w:tcW w:w="1370" w:type="dxa"/>
          </w:tcPr>
          <w:p w14:paraId="25B3F9BE" w14:textId="77777777" w:rsidR="00A00448" w:rsidRDefault="00A00448" w:rsidP="005D1402">
            <w:pPr>
              <w:jc w:val="both"/>
              <w:rPr>
                <w:rFonts w:eastAsia="Times New Roman" w:hAnsi="Times New Roman" w:cs="Times New Roman"/>
                <w:b/>
                <w:sz w:val="24"/>
                <w:szCs w:val="24"/>
              </w:rPr>
            </w:pPr>
          </w:p>
        </w:tc>
      </w:tr>
      <w:tr w:rsidR="003E7F3B" w14:paraId="2ABBD35D" w14:textId="77777777" w:rsidTr="00500A33">
        <w:trPr>
          <w:trHeight w:val="562"/>
        </w:trPr>
        <w:tc>
          <w:tcPr>
            <w:tcW w:w="9962" w:type="dxa"/>
            <w:gridSpan w:val="6"/>
          </w:tcPr>
          <w:p w14:paraId="7B15E344" w14:textId="77777777" w:rsidR="00A42668" w:rsidRPr="00A42668" w:rsidRDefault="00A42668" w:rsidP="00A42668">
            <w:pPr>
              <w:jc w:val="both"/>
              <w:rPr>
                <w:rFonts w:eastAsia="Times New Roman" w:hAnsi="Times New Roman" w:cs="Times New Roman"/>
                <w:b/>
                <w:sz w:val="24"/>
                <w:szCs w:val="24"/>
              </w:rPr>
            </w:pPr>
            <w:r w:rsidRPr="00A42668">
              <w:rPr>
                <w:rFonts w:eastAsia="Times New Roman" w:hAnsi="Times New Roman" w:cs="Times New Roman"/>
                <w:b/>
                <w:sz w:val="24"/>
                <w:szCs w:val="24"/>
              </w:rPr>
              <w:t>Pastabos.</w:t>
            </w:r>
          </w:p>
          <w:p w14:paraId="11BC9E9E" w14:textId="77777777" w:rsidR="00A42668" w:rsidRPr="006B34C5" w:rsidRDefault="00A42668" w:rsidP="00A42668">
            <w:pPr>
              <w:jc w:val="both"/>
              <w:rPr>
                <w:rFonts w:eastAsia="Times New Roman" w:hAnsi="Times New Roman" w:cs="Times New Roman"/>
                <w:bCs/>
                <w:sz w:val="24"/>
                <w:szCs w:val="24"/>
              </w:rPr>
            </w:pPr>
            <w:r w:rsidRPr="006B34C5">
              <w:rPr>
                <w:rFonts w:eastAsia="Times New Roman" w:hAnsi="Times New Roman" w:cs="Times New Roman"/>
                <w:bCs/>
                <w:sz w:val="24"/>
                <w:szCs w:val="24"/>
              </w:rPr>
              <w:t>1.</w:t>
            </w:r>
            <w:r w:rsidRPr="006B34C5">
              <w:rPr>
                <w:rFonts w:eastAsia="Times New Roman" w:hAnsi="Times New Roman" w:cs="Times New Roman"/>
                <w:bCs/>
                <w:sz w:val="24"/>
                <w:szCs w:val="24"/>
              </w:rPr>
              <w:tab/>
              <w:t>Į pasiūlymo kainą turi būti įskaičiuotos visos su Paslaugų teikimu susijusios išlaidos, visi mokesčiai, įskaitant PVM sąskaitų faktūrų pateikimą naudojantis „SABIS“ sistema</w:t>
            </w:r>
          </w:p>
          <w:p w14:paraId="0C1DD111" w14:textId="77777777" w:rsidR="00A42668" w:rsidRPr="006B34C5" w:rsidRDefault="00A42668" w:rsidP="00A42668">
            <w:pPr>
              <w:jc w:val="both"/>
              <w:rPr>
                <w:rFonts w:eastAsia="Times New Roman" w:hAnsi="Times New Roman" w:cs="Times New Roman"/>
                <w:bCs/>
                <w:sz w:val="24"/>
                <w:szCs w:val="24"/>
              </w:rPr>
            </w:pPr>
            <w:r w:rsidRPr="006B34C5">
              <w:rPr>
                <w:rFonts w:eastAsia="Times New Roman" w:hAnsi="Times New Roman" w:cs="Times New Roman"/>
                <w:bCs/>
                <w:sz w:val="24"/>
                <w:szCs w:val="24"/>
              </w:rPr>
              <w:t>2.</w:t>
            </w:r>
            <w:r w:rsidRPr="006B34C5">
              <w:rPr>
                <w:rFonts w:eastAsia="Times New Roman" w:hAnsi="Times New Roman" w:cs="Times New Roman"/>
                <w:bCs/>
                <w:sz w:val="24"/>
                <w:szCs w:val="24"/>
              </w:rPr>
              <w:tab/>
              <w:t xml:space="preserve"> Bendra pasiūlymo kaina nurodoma suapvalinta (pagal aritmetinio apvalinimo taisykles), paliekant du skaitmenis po kablelio.</w:t>
            </w:r>
          </w:p>
          <w:p w14:paraId="6EEA3F75" w14:textId="22289EB0" w:rsidR="00A42668" w:rsidRPr="006B34C5" w:rsidRDefault="00A42668" w:rsidP="00A42668">
            <w:pPr>
              <w:jc w:val="both"/>
              <w:rPr>
                <w:rFonts w:eastAsia="Times New Roman" w:hAnsi="Times New Roman" w:cs="Times New Roman"/>
                <w:bCs/>
                <w:sz w:val="24"/>
                <w:szCs w:val="24"/>
              </w:rPr>
            </w:pPr>
            <w:r w:rsidRPr="006B34C5">
              <w:rPr>
                <w:rFonts w:eastAsia="Times New Roman" w:hAnsi="Times New Roman" w:cs="Times New Roman"/>
                <w:bCs/>
                <w:sz w:val="24"/>
                <w:szCs w:val="24"/>
              </w:rPr>
              <w:t>3.</w:t>
            </w:r>
            <w:r w:rsidRPr="006B34C5">
              <w:rPr>
                <w:rFonts w:eastAsia="Times New Roman" w:hAnsi="Times New Roman" w:cs="Times New Roman"/>
                <w:bCs/>
                <w:sz w:val="24"/>
                <w:szCs w:val="24"/>
              </w:rPr>
              <w:tab/>
              <w:t>* Tais atvejais, kai pagal galiojančius teisės aktus tiekėjui nereikia mokėti PVM, tiekėjas nurodo teisinį pagrindą, dėl kurio PVM nemoka:</w:t>
            </w:r>
            <w:r w:rsidR="00801562">
              <w:rPr>
                <w:rFonts w:eastAsia="Times New Roman" w:hAnsi="Times New Roman" w:cs="Times New Roman"/>
                <w:bCs/>
                <w:sz w:val="24"/>
                <w:szCs w:val="24"/>
              </w:rPr>
              <w:t>...........</w:t>
            </w:r>
            <w:r w:rsidRPr="006B34C5">
              <w:rPr>
                <w:rFonts w:eastAsia="Times New Roman" w:hAnsi="Times New Roman" w:cs="Times New Roman"/>
                <w:bCs/>
                <w:sz w:val="24"/>
                <w:szCs w:val="24"/>
              </w:rPr>
              <w:t xml:space="preserve"> (įrašyti)</w:t>
            </w:r>
          </w:p>
          <w:p w14:paraId="2B9153E1" w14:textId="77777777" w:rsidR="00A42668" w:rsidRPr="006B34C5" w:rsidRDefault="00A42668" w:rsidP="00A42668">
            <w:pPr>
              <w:jc w:val="both"/>
              <w:rPr>
                <w:rFonts w:eastAsia="Times New Roman" w:hAnsi="Times New Roman" w:cs="Times New Roman"/>
                <w:bCs/>
                <w:sz w:val="24"/>
                <w:szCs w:val="24"/>
              </w:rPr>
            </w:pPr>
            <w:r w:rsidRPr="006B34C5">
              <w:rPr>
                <w:rFonts w:eastAsia="Times New Roman" w:hAnsi="Times New Roman" w:cs="Times New Roman"/>
                <w:bCs/>
                <w:sz w:val="24"/>
                <w:szCs w:val="24"/>
              </w:rPr>
              <w:t>4.</w:t>
            </w:r>
            <w:r w:rsidRPr="006B34C5">
              <w:rPr>
                <w:rFonts w:eastAsia="Times New Roman" w:hAnsi="Times New Roman" w:cs="Times New Roman"/>
                <w:bCs/>
                <w:sz w:val="24"/>
                <w:szCs w:val="24"/>
              </w:rPr>
              <w:tab/>
              <w:t>**Bendra pasiūlymo kaina yra palyginamoji ir skirta tik pasiūlymo vertinimui.</w:t>
            </w:r>
          </w:p>
          <w:p w14:paraId="29F3B2DD" w14:textId="4FFEB000" w:rsidR="00A42668" w:rsidRPr="006B34C5" w:rsidRDefault="00A42668" w:rsidP="00A42668">
            <w:pPr>
              <w:jc w:val="both"/>
              <w:rPr>
                <w:rFonts w:eastAsia="Times New Roman" w:hAnsi="Times New Roman" w:cs="Times New Roman"/>
                <w:bCs/>
                <w:sz w:val="24"/>
                <w:szCs w:val="24"/>
              </w:rPr>
            </w:pPr>
            <w:r w:rsidRPr="006B34C5">
              <w:rPr>
                <w:rFonts w:eastAsia="Times New Roman" w:hAnsi="Times New Roman" w:cs="Times New Roman"/>
                <w:bCs/>
                <w:sz w:val="24"/>
                <w:szCs w:val="24"/>
              </w:rPr>
              <w:t xml:space="preserve">5. Sutarties vertė </w:t>
            </w:r>
            <w:r w:rsidR="006B34C5" w:rsidRPr="006B34C5">
              <w:rPr>
                <w:rFonts w:eastAsia="Times New Roman" w:hAnsi="Times New Roman" w:cs="Times New Roman"/>
                <w:bCs/>
                <w:sz w:val="24"/>
                <w:szCs w:val="24"/>
              </w:rPr>
              <w:t>I-ai pirkimo objekto dal</w:t>
            </w:r>
            <w:r w:rsidR="006B34C5" w:rsidRPr="00194693">
              <w:rPr>
                <w:rFonts w:eastAsia="Times New Roman" w:hAnsi="Times New Roman" w:cs="Times New Roman"/>
                <w:bCs/>
                <w:sz w:val="24"/>
                <w:szCs w:val="24"/>
              </w:rPr>
              <w:t xml:space="preserve">iai </w:t>
            </w:r>
            <w:r w:rsidR="00194693" w:rsidRPr="00194693">
              <w:rPr>
                <w:rFonts w:eastAsia="Times New Roman" w:hAnsi="Times New Roman" w:cs="Times New Roman"/>
                <w:bCs/>
                <w:sz w:val="24"/>
                <w:szCs w:val="24"/>
                <w:highlight w:val="lightGray"/>
              </w:rPr>
              <w:t>154</w:t>
            </w:r>
            <w:r w:rsidR="00194693">
              <w:rPr>
                <w:rFonts w:eastAsia="Times New Roman" w:hAnsi="Times New Roman" w:cs="Times New Roman"/>
                <w:bCs/>
                <w:sz w:val="24"/>
                <w:szCs w:val="24"/>
                <w:highlight w:val="lightGray"/>
              </w:rPr>
              <w:t xml:space="preserve"> </w:t>
            </w:r>
            <w:r w:rsidR="00194693" w:rsidRPr="00194693">
              <w:rPr>
                <w:rFonts w:eastAsia="Times New Roman" w:hAnsi="Times New Roman" w:cs="Times New Roman"/>
                <w:bCs/>
                <w:sz w:val="24"/>
                <w:szCs w:val="24"/>
                <w:highlight w:val="lightGray"/>
              </w:rPr>
              <w:t>500</w:t>
            </w:r>
            <w:r w:rsidR="00194693" w:rsidRPr="00194693">
              <w:rPr>
                <w:rFonts w:eastAsia="Times New Roman" w:hAnsi="Times New Roman" w:cs="Times New Roman"/>
                <w:bCs/>
                <w:sz w:val="24"/>
                <w:szCs w:val="24"/>
              </w:rPr>
              <w:t>, 00 Eur be PVM 24 mėn</w:t>
            </w:r>
            <w:r w:rsidR="00194693">
              <w:rPr>
                <w:rFonts w:eastAsia="Times New Roman" w:hAnsi="Times New Roman" w:cs="Times New Roman"/>
                <w:bCs/>
                <w:sz w:val="24"/>
                <w:szCs w:val="24"/>
              </w:rPr>
              <w:t>.</w:t>
            </w:r>
            <w:r w:rsidR="00194693" w:rsidRPr="00194693">
              <w:rPr>
                <w:rFonts w:eastAsia="Times New Roman" w:hAnsi="Times New Roman" w:cs="Times New Roman"/>
                <w:bCs/>
                <w:sz w:val="24"/>
                <w:szCs w:val="24"/>
              </w:rPr>
              <w:t xml:space="preserve"> laikotarpiui</w:t>
            </w:r>
            <w:r w:rsidR="00194693">
              <w:rPr>
                <w:rFonts w:eastAsia="Times New Roman" w:hAnsi="Times New Roman" w:cs="Times New Roman"/>
                <w:b/>
                <w:bCs/>
                <w:sz w:val="24"/>
                <w:szCs w:val="24"/>
              </w:rPr>
              <w:t>.</w:t>
            </w:r>
          </w:p>
          <w:p w14:paraId="0E77F342" w14:textId="77777777" w:rsidR="003E7F3B" w:rsidRDefault="003E7F3B" w:rsidP="005D1402">
            <w:pPr>
              <w:jc w:val="both"/>
              <w:rPr>
                <w:rFonts w:eastAsia="Times New Roman" w:hAnsi="Times New Roman" w:cs="Times New Roman"/>
                <w:b/>
                <w:sz w:val="24"/>
                <w:szCs w:val="24"/>
              </w:rPr>
            </w:pPr>
          </w:p>
        </w:tc>
      </w:tr>
      <w:tr w:rsidR="003E7F3B" w14:paraId="7AC09AB1" w14:textId="77777777" w:rsidTr="009645BD">
        <w:tc>
          <w:tcPr>
            <w:tcW w:w="1129" w:type="dxa"/>
          </w:tcPr>
          <w:p w14:paraId="705300EC" w14:textId="77777777" w:rsidR="003E7F3B" w:rsidRDefault="003E7F3B" w:rsidP="005D1402">
            <w:pPr>
              <w:jc w:val="both"/>
              <w:rPr>
                <w:rFonts w:eastAsia="Times New Roman" w:hAnsi="Times New Roman" w:cs="Times New Roman"/>
                <w:b/>
                <w:sz w:val="24"/>
                <w:szCs w:val="24"/>
              </w:rPr>
            </w:pPr>
          </w:p>
        </w:tc>
        <w:tc>
          <w:tcPr>
            <w:tcW w:w="2310" w:type="dxa"/>
          </w:tcPr>
          <w:p w14:paraId="3B5761D5" w14:textId="77777777" w:rsidR="003E7F3B" w:rsidRDefault="003E7F3B" w:rsidP="005D1402">
            <w:pPr>
              <w:jc w:val="both"/>
              <w:rPr>
                <w:rFonts w:eastAsia="Times New Roman" w:hAnsi="Times New Roman" w:cs="Times New Roman"/>
                <w:b/>
                <w:sz w:val="24"/>
                <w:szCs w:val="24"/>
              </w:rPr>
            </w:pPr>
          </w:p>
        </w:tc>
        <w:tc>
          <w:tcPr>
            <w:tcW w:w="1814" w:type="dxa"/>
          </w:tcPr>
          <w:p w14:paraId="22510B36" w14:textId="77777777" w:rsidR="003E7F3B" w:rsidRDefault="003E7F3B" w:rsidP="005D1402">
            <w:pPr>
              <w:jc w:val="both"/>
              <w:rPr>
                <w:rFonts w:eastAsia="Times New Roman" w:hAnsi="Times New Roman" w:cs="Times New Roman"/>
                <w:b/>
                <w:sz w:val="24"/>
                <w:szCs w:val="24"/>
              </w:rPr>
            </w:pPr>
          </w:p>
        </w:tc>
        <w:tc>
          <w:tcPr>
            <w:tcW w:w="1776" w:type="dxa"/>
          </w:tcPr>
          <w:p w14:paraId="1A27E080" w14:textId="77777777" w:rsidR="003E7F3B" w:rsidRDefault="003E7F3B" w:rsidP="005D1402">
            <w:pPr>
              <w:jc w:val="both"/>
              <w:rPr>
                <w:rFonts w:eastAsia="Times New Roman" w:hAnsi="Times New Roman" w:cs="Times New Roman"/>
                <w:b/>
                <w:sz w:val="24"/>
                <w:szCs w:val="24"/>
              </w:rPr>
            </w:pPr>
          </w:p>
        </w:tc>
        <w:tc>
          <w:tcPr>
            <w:tcW w:w="1563" w:type="dxa"/>
          </w:tcPr>
          <w:p w14:paraId="06DC45BA" w14:textId="77777777" w:rsidR="003E7F3B" w:rsidRDefault="003E7F3B" w:rsidP="005D1402">
            <w:pPr>
              <w:jc w:val="both"/>
              <w:rPr>
                <w:rFonts w:eastAsia="Times New Roman" w:hAnsi="Times New Roman" w:cs="Times New Roman"/>
                <w:b/>
                <w:sz w:val="24"/>
                <w:szCs w:val="24"/>
              </w:rPr>
            </w:pPr>
          </w:p>
        </w:tc>
        <w:tc>
          <w:tcPr>
            <w:tcW w:w="1370" w:type="dxa"/>
          </w:tcPr>
          <w:p w14:paraId="4B6B9F07" w14:textId="77777777" w:rsidR="003E7F3B" w:rsidRDefault="003E7F3B" w:rsidP="005D1402">
            <w:pPr>
              <w:jc w:val="both"/>
              <w:rPr>
                <w:rFonts w:eastAsia="Times New Roman" w:hAnsi="Times New Roman" w:cs="Times New Roman"/>
                <w:b/>
                <w:sz w:val="24"/>
                <w:szCs w:val="24"/>
              </w:rPr>
            </w:pPr>
          </w:p>
        </w:tc>
      </w:tr>
      <w:tr w:rsidR="003E7F3B" w14:paraId="64684D2B" w14:textId="77777777" w:rsidTr="009645BD">
        <w:tc>
          <w:tcPr>
            <w:tcW w:w="1129" w:type="dxa"/>
          </w:tcPr>
          <w:p w14:paraId="4A15DB38" w14:textId="79B67FA6" w:rsidR="003E7F3B" w:rsidRPr="003E7F3B" w:rsidRDefault="003E7F3B" w:rsidP="003E7F3B">
            <w:pPr>
              <w:jc w:val="both"/>
              <w:rPr>
                <w:rFonts w:eastAsia="Times New Roman" w:hAnsi="Times New Roman" w:cs="Times New Roman"/>
                <w:b/>
                <w:bCs/>
                <w:sz w:val="24"/>
                <w:szCs w:val="24"/>
              </w:rPr>
            </w:pPr>
            <w:r w:rsidRPr="003E7F3B">
              <w:rPr>
                <w:b/>
                <w:bCs/>
                <w:sz w:val="24"/>
                <w:szCs w:val="24"/>
              </w:rPr>
              <w:t xml:space="preserve">Pirkimo objekto dalies Nr. </w:t>
            </w:r>
          </w:p>
        </w:tc>
        <w:tc>
          <w:tcPr>
            <w:tcW w:w="2310" w:type="dxa"/>
          </w:tcPr>
          <w:p w14:paraId="4387DB32" w14:textId="694BF651" w:rsidR="003E7F3B" w:rsidRPr="003E7F3B" w:rsidRDefault="003E7F3B" w:rsidP="003E7F3B">
            <w:pPr>
              <w:jc w:val="both"/>
              <w:rPr>
                <w:rFonts w:eastAsia="Times New Roman" w:hAnsi="Times New Roman" w:cs="Times New Roman"/>
                <w:b/>
                <w:bCs/>
                <w:sz w:val="24"/>
                <w:szCs w:val="24"/>
              </w:rPr>
            </w:pPr>
            <w:r w:rsidRPr="003E7F3B">
              <w:rPr>
                <w:b/>
                <w:bCs/>
                <w:sz w:val="24"/>
                <w:szCs w:val="24"/>
              </w:rPr>
              <w:t>Pirkimo objekto dalies pavadinimas</w:t>
            </w:r>
          </w:p>
        </w:tc>
        <w:tc>
          <w:tcPr>
            <w:tcW w:w="1814" w:type="dxa"/>
          </w:tcPr>
          <w:p w14:paraId="4DF0DD90" w14:textId="22357ABD" w:rsidR="003E7F3B" w:rsidRPr="003E7F3B" w:rsidRDefault="003E7F3B" w:rsidP="003E7F3B">
            <w:pPr>
              <w:jc w:val="both"/>
              <w:rPr>
                <w:rFonts w:eastAsia="Times New Roman" w:hAnsi="Times New Roman" w:cs="Times New Roman"/>
                <w:b/>
                <w:bCs/>
                <w:sz w:val="24"/>
                <w:szCs w:val="24"/>
              </w:rPr>
            </w:pPr>
            <w:r w:rsidRPr="003E7F3B">
              <w:rPr>
                <w:b/>
                <w:bCs/>
                <w:sz w:val="24"/>
                <w:szCs w:val="24"/>
              </w:rPr>
              <w:t>Preliminarus klient</w:t>
            </w:r>
            <w:r w:rsidRPr="003E7F3B">
              <w:rPr>
                <w:b/>
                <w:bCs/>
                <w:sz w:val="24"/>
                <w:szCs w:val="24"/>
              </w:rPr>
              <w:t>ų</w:t>
            </w:r>
            <w:r w:rsidRPr="003E7F3B">
              <w:rPr>
                <w:b/>
                <w:bCs/>
                <w:sz w:val="24"/>
                <w:szCs w:val="24"/>
              </w:rPr>
              <w:t xml:space="preserve"> skai</w:t>
            </w:r>
            <w:r w:rsidRPr="003E7F3B">
              <w:rPr>
                <w:b/>
                <w:bCs/>
                <w:sz w:val="24"/>
                <w:szCs w:val="24"/>
              </w:rPr>
              <w:t>č</w:t>
            </w:r>
            <w:r w:rsidRPr="003E7F3B">
              <w:rPr>
                <w:b/>
                <w:bCs/>
                <w:sz w:val="24"/>
                <w:szCs w:val="24"/>
              </w:rPr>
              <w:t>ius 24 m</w:t>
            </w:r>
            <w:r w:rsidRPr="003E7F3B">
              <w:rPr>
                <w:b/>
                <w:bCs/>
                <w:sz w:val="24"/>
                <w:szCs w:val="24"/>
              </w:rPr>
              <w:t>ė</w:t>
            </w:r>
            <w:r w:rsidRPr="003E7F3B">
              <w:rPr>
                <w:b/>
                <w:bCs/>
                <w:sz w:val="24"/>
                <w:szCs w:val="24"/>
              </w:rPr>
              <w:t>nesiams</w:t>
            </w:r>
          </w:p>
        </w:tc>
        <w:tc>
          <w:tcPr>
            <w:tcW w:w="1776" w:type="dxa"/>
          </w:tcPr>
          <w:p w14:paraId="2C70B355" w14:textId="78B25B0E" w:rsidR="003E7F3B" w:rsidRPr="003E7F3B" w:rsidRDefault="003E7F3B" w:rsidP="003E7F3B">
            <w:pPr>
              <w:jc w:val="both"/>
              <w:rPr>
                <w:rFonts w:eastAsia="Times New Roman" w:hAnsi="Times New Roman" w:cs="Times New Roman"/>
                <w:b/>
                <w:bCs/>
                <w:sz w:val="24"/>
                <w:szCs w:val="24"/>
              </w:rPr>
            </w:pPr>
            <w:r w:rsidRPr="003E7F3B">
              <w:rPr>
                <w:b/>
                <w:bCs/>
                <w:sz w:val="24"/>
                <w:szCs w:val="24"/>
              </w:rPr>
              <w:t>Maksimalus valand</w:t>
            </w:r>
            <w:r w:rsidRPr="003E7F3B">
              <w:rPr>
                <w:b/>
                <w:bCs/>
                <w:sz w:val="24"/>
                <w:szCs w:val="24"/>
              </w:rPr>
              <w:t>ų</w:t>
            </w:r>
            <w:r w:rsidRPr="003E7F3B">
              <w:rPr>
                <w:b/>
                <w:bCs/>
                <w:sz w:val="24"/>
                <w:szCs w:val="24"/>
              </w:rPr>
              <w:t xml:space="preserve"> skai</w:t>
            </w:r>
            <w:r w:rsidRPr="003E7F3B">
              <w:rPr>
                <w:b/>
                <w:bCs/>
                <w:sz w:val="24"/>
                <w:szCs w:val="24"/>
              </w:rPr>
              <w:t>č</w:t>
            </w:r>
            <w:r w:rsidRPr="003E7F3B">
              <w:rPr>
                <w:b/>
                <w:bCs/>
                <w:sz w:val="24"/>
                <w:szCs w:val="24"/>
              </w:rPr>
              <w:t>ius 24 m</w:t>
            </w:r>
            <w:r w:rsidRPr="003E7F3B">
              <w:rPr>
                <w:b/>
                <w:bCs/>
                <w:sz w:val="24"/>
                <w:szCs w:val="24"/>
              </w:rPr>
              <w:t>ė</w:t>
            </w:r>
            <w:r w:rsidRPr="003E7F3B">
              <w:rPr>
                <w:b/>
                <w:bCs/>
                <w:sz w:val="24"/>
                <w:szCs w:val="24"/>
              </w:rPr>
              <w:t>nesiams</w:t>
            </w:r>
          </w:p>
        </w:tc>
        <w:tc>
          <w:tcPr>
            <w:tcW w:w="1563" w:type="dxa"/>
          </w:tcPr>
          <w:p w14:paraId="7A9C8B6F" w14:textId="6D5C2357" w:rsidR="003E7F3B" w:rsidRPr="003E7F3B" w:rsidRDefault="003E7F3B" w:rsidP="003E7F3B">
            <w:pPr>
              <w:jc w:val="both"/>
              <w:rPr>
                <w:rFonts w:eastAsia="Times New Roman" w:hAnsi="Times New Roman" w:cs="Times New Roman"/>
                <w:b/>
                <w:bCs/>
                <w:sz w:val="24"/>
                <w:szCs w:val="24"/>
              </w:rPr>
            </w:pPr>
            <w:r w:rsidRPr="003E7F3B">
              <w:rPr>
                <w:b/>
                <w:bCs/>
                <w:sz w:val="24"/>
                <w:szCs w:val="24"/>
              </w:rPr>
              <w:t>1 val. konsultacijos kaina asmeniui, Eur be PVM</w:t>
            </w:r>
          </w:p>
        </w:tc>
        <w:tc>
          <w:tcPr>
            <w:tcW w:w="1370" w:type="dxa"/>
          </w:tcPr>
          <w:p w14:paraId="629E0D12" w14:textId="02C4B92B" w:rsidR="003E7F3B" w:rsidRPr="003E7F3B" w:rsidRDefault="003E7F3B" w:rsidP="003E7F3B">
            <w:pPr>
              <w:jc w:val="both"/>
              <w:rPr>
                <w:rFonts w:eastAsia="Times New Roman" w:hAnsi="Times New Roman" w:cs="Times New Roman"/>
                <w:b/>
                <w:bCs/>
                <w:sz w:val="24"/>
                <w:szCs w:val="24"/>
              </w:rPr>
            </w:pPr>
            <w:r w:rsidRPr="003E7F3B">
              <w:rPr>
                <w:b/>
                <w:bCs/>
                <w:sz w:val="24"/>
                <w:szCs w:val="24"/>
              </w:rPr>
              <w:t>Pasi</w:t>
            </w:r>
            <w:r w:rsidRPr="003E7F3B">
              <w:rPr>
                <w:b/>
                <w:bCs/>
                <w:sz w:val="24"/>
                <w:szCs w:val="24"/>
              </w:rPr>
              <w:t>ū</w:t>
            </w:r>
            <w:r w:rsidRPr="003E7F3B">
              <w:rPr>
                <w:b/>
                <w:bCs/>
                <w:sz w:val="24"/>
                <w:szCs w:val="24"/>
              </w:rPr>
              <w:t xml:space="preserve">lymo kaina pirkimo objekto daliai Eur </w:t>
            </w:r>
            <w:r w:rsidRPr="003E7F3B">
              <w:rPr>
                <w:b/>
                <w:bCs/>
                <w:sz w:val="24"/>
                <w:szCs w:val="24"/>
              </w:rPr>
              <w:lastRenderedPageBreak/>
              <w:t>be PVM (4*5)</w:t>
            </w:r>
          </w:p>
        </w:tc>
      </w:tr>
      <w:tr w:rsidR="00B51C15" w:rsidRPr="00B51C15" w14:paraId="0DC1EA36" w14:textId="77777777" w:rsidTr="009645BD">
        <w:tc>
          <w:tcPr>
            <w:tcW w:w="1129" w:type="dxa"/>
          </w:tcPr>
          <w:p w14:paraId="4791260B" w14:textId="6342DF60" w:rsidR="00B51C15" w:rsidRPr="00B51C15" w:rsidRDefault="00B51C15" w:rsidP="00B51C15">
            <w:pPr>
              <w:jc w:val="center"/>
              <w:rPr>
                <w:i/>
                <w:iCs/>
                <w:sz w:val="24"/>
                <w:szCs w:val="24"/>
              </w:rPr>
            </w:pPr>
            <w:r w:rsidRPr="00B51C15">
              <w:rPr>
                <w:i/>
                <w:iCs/>
                <w:sz w:val="24"/>
                <w:szCs w:val="24"/>
              </w:rPr>
              <w:lastRenderedPageBreak/>
              <w:t>1</w:t>
            </w:r>
          </w:p>
        </w:tc>
        <w:tc>
          <w:tcPr>
            <w:tcW w:w="2310" w:type="dxa"/>
          </w:tcPr>
          <w:p w14:paraId="266D3EC7" w14:textId="178043D6" w:rsidR="00B51C15" w:rsidRPr="00B51C15" w:rsidRDefault="00B51C15" w:rsidP="00B51C15">
            <w:pPr>
              <w:jc w:val="center"/>
              <w:rPr>
                <w:i/>
                <w:iCs/>
                <w:sz w:val="24"/>
                <w:szCs w:val="24"/>
              </w:rPr>
            </w:pPr>
            <w:r w:rsidRPr="00B51C15">
              <w:rPr>
                <w:i/>
                <w:iCs/>
                <w:sz w:val="24"/>
                <w:szCs w:val="24"/>
              </w:rPr>
              <w:t>2</w:t>
            </w:r>
          </w:p>
        </w:tc>
        <w:tc>
          <w:tcPr>
            <w:tcW w:w="1814" w:type="dxa"/>
          </w:tcPr>
          <w:p w14:paraId="480E2D69" w14:textId="2EB73A0A" w:rsidR="00B51C15" w:rsidRPr="00B51C15" w:rsidRDefault="00B51C15" w:rsidP="00B51C15">
            <w:pPr>
              <w:jc w:val="center"/>
              <w:rPr>
                <w:i/>
                <w:iCs/>
                <w:sz w:val="24"/>
                <w:szCs w:val="24"/>
              </w:rPr>
            </w:pPr>
            <w:r w:rsidRPr="00B51C15">
              <w:rPr>
                <w:i/>
                <w:iCs/>
                <w:sz w:val="24"/>
                <w:szCs w:val="24"/>
              </w:rPr>
              <w:t>3</w:t>
            </w:r>
          </w:p>
        </w:tc>
        <w:tc>
          <w:tcPr>
            <w:tcW w:w="1776" w:type="dxa"/>
          </w:tcPr>
          <w:p w14:paraId="62F0FC2B" w14:textId="463A6E8B" w:rsidR="00B51C15" w:rsidRPr="00B51C15" w:rsidRDefault="00B51C15" w:rsidP="00B51C15">
            <w:pPr>
              <w:jc w:val="center"/>
              <w:rPr>
                <w:i/>
                <w:iCs/>
                <w:sz w:val="24"/>
                <w:szCs w:val="24"/>
              </w:rPr>
            </w:pPr>
            <w:r w:rsidRPr="00B51C15">
              <w:rPr>
                <w:i/>
                <w:iCs/>
                <w:sz w:val="24"/>
                <w:szCs w:val="24"/>
              </w:rPr>
              <w:t>4</w:t>
            </w:r>
          </w:p>
        </w:tc>
        <w:tc>
          <w:tcPr>
            <w:tcW w:w="1563" w:type="dxa"/>
          </w:tcPr>
          <w:p w14:paraId="5206F475" w14:textId="4AAFAD54" w:rsidR="00B51C15" w:rsidRPr="00B51C15" w:rsidRDefault="00B51C15" w:rsidP="00B51C15">
            <w:pPr>
              <w:jc w:val="center"/>
              <w:rPr>
                <w:i/>
                <w:iCs/>
                <w:sz w:val="24"/>
                <w:szCs w:val="24"/>
              </w:rPr>
            </w:pPr>
            <w:r w:rsidRPr="00B51C15">
              <w:rPr>
                <w:i/>
                <w:iCs/>
                <w:sz w:val="24"/>
                <w:szCs w:val="24"/>
              </w:rPr>
              <w:t>5</w:t>
            </w:r>
          </w:p>
        </w:tc>
        <w:tc>
          <w:tcPr>
            <w:tcW w:w="1370" w:type="dxa"/>
          </w:tcPr>
          <w:p w14:paraId="6FDD097D" w14:textId="50993965" w:rsidR="00B51C15" w:rsidRPr="00B51C15" w:rsidRDefault="00B51C15" w:rsidP="00B51C15">
            <w:pPr>
              <w:jc w:val="center"/>
              <w:rPr>
                <w:i/>
                <w:iCs/>
                <w:sz w:val="24"/>
                <w:szCs w:val="24"/>
              </w:rPr>
            </w:pPr>
            <w:r w:rsidRPr="00B51C15">
              <w:rPr>
                <w:i/>
                <w:iCs/>
                <w:sz w:val="24"/>
                <w:szCs w:val="24"/>
              </w:rPr>
              <w:t>6</w:t>
            </w:r>
          </w:p>
        </w:tc>
      </w:tr>
      <w:tr w:rsidR="009C0A1B" w14:paraId="51D2BE40" w14:textId="77777777" w:rsidTr="009645BD">
        <w:tc>
          <w:tcPr>
            <w:tcW w:w="1129" w:type="dxa"/>
          </w:tcPr>
          <w:p w14:paraId="42F66B9C" w14:textId="72E1412D" w:rsidR="009C0A1B" w:rsidRDefault="00CE1DBB" w:rsidP="0013214E">
            <w:pPr>
              <w:jc w:val="center"/>
              <w:rPr>
                <w:rFonts w:eastAsia="Times New Roman" w:hAnsi="Times New Roman" w:cs="Times New Roman"/>
                <w:b/>
                <w:sz w:val="24"/>
                <w:szCs w:val="24"/>
              </w:rPr>
            </w:pPr>
            <w:r>
              <w:rPr>
                <w:rFonts w:eastAsia="Times New Roman" w:hAnsi="Times New Roman" w:cs="Times New Roman"/>
                <w:b/>
                <w:sz w:val="24"/>
                <w:szCs w:val="24"/>
              </w:rPr>
              <w:t>II pirkimo objekto dalis</w:t>
            </w:r>
          </w:p>
        </w:tc>
        <w:tc>
          <w:tcPr>
            <w:tcW w:w="2310" w:type="dxa"/>
          </w:tcPr>
          <w:p w14:paraId="028B0F79" w14:textId="251A4C18" w:rsidR="009C0A1B" w:rsidRDefault="00D13CAD" w:rsidP="00974E52">
            <w:pPr>
              <w:jc w:val="center"/>
              <w:rPr>
                <w:rFonts w:eastAsia="Times New Roman" w:hAnsi="Times New Roman" w:cs="Times New Roman"/>
                <w:b/>
                <w:sz w:val="24"/>
                <w:szCs w:val="24"/>
              </w:rPr>
            </w:pPr>
            <w:r>
              <w:rPr>
                <w:rFonts w:eastAsia="Times New Roman" w:hAnsi="Times New Roman" w:cs="Times New Roman"/>
                <w:b/>
                <w:sz w:val="24"/>
                <w:szCs w:val="24"/>
              </w:rPr>
              <w:t>Klaipėdos KAD</w:t>
            </w:r>
          </w:p>
        </w:tc>
        <w:tc>
          <w:tcPr>
            <w:tcW w:w="1814" w:type="dxa"/>
          </w:tcPr>
          <w:p w14:paraId="2BDD5998" w14:textId="1C6CC039" w:rsidR="009C0A1B" w:rsidRDefault="003A596D" w:rsidP="00974E52">
            <w:pPr>
              <w:jc w:val="center"/>
              <w:rPr>
                <w:rFonts w:eastAsia="Times New Roman" w:hAnsi="Times New Roman" w:cs="Times New Roman"/>
                <w:b/>
                <w:sz w:val="24"/>
                <w:szCs w:val="24"/>
              </w:rPr>
            </w:pPr>
            <w:r>
              <w:rPr>
                <w:rFonts w:eastAsia="Times New Roman" w:hAnsi="Times New Roman" w:cs="Times New Roman"/>
                <w:b/>
                <w:sz w:val="24"/>
                <w:szCs w:val="24"/>
              </w:rPr>
              <w:t>187</w:t>
            </w:r>
          </w:p>
        </w:tc>
        <w:tc>
          <w:tcPr>
            <w:tcW w:w="1776" w:type="dxa"/>
          </w:tcPr>
          <w:p w14:paraId="65C2DE61" w14:textId="17A30D4F" w:rsidR="009C0A1B" w:rsidRDefault="00D13CAD" w:rsidP="00974E52">
            <w:pPr>
              <w:jc w:val="center"/>
              <w:rPr>
                <w:rFonts w:eastAsia="Times New Roman" w:hAnsi="Times New Roman" w:cs="Times New Roman"/>
                <w:b/>
                <w:sz w:val="24"/>
                <w:szCs w:val="24"/>
              </w:rPr>
            </w:pPr>
            <w:r>
              <w:rPr>
                <w:rFonts w:eastAsia="Times New Roman" w:hAnsi="Times New Roman" w:cs="Times New Roman"/>
                <w:b/>
                <w:sz w:val="24"/>
                <w:szCs w:val="24"/>
              </w:rPr>
              <w:t>2805</w:t>
            </w:r>
          </w:p>
        </w:tc>
        <w:tc>
          <w:tcPr>
            <w:tcW w:w="1563" w:type="dxa"/>
          </w:tcPr>
          <w:p w14:paraId="7FDA2EFD" w14:textId="77777777" w:rsidR="009C0A1B" w:rsidRDefault="009C0A1B" w:rsidP="005D1402">
            <w:pPr>
              <w:jc w:val="both"/>
              <w:rPr>
                <w:rFonts w:eastAsia="Times New Roman" w:hAnsi="Times New Roman" w:cs="Times New Roman"/>
                <w:b/>
                <w:sz w:val="24"/>
                <w:szCs w:val="24"/>
              </w:rPr>
            </w:pPr>
          </w:p>
        </w:tc>
        <w:tc>
          <w:tcPr>
            <w:tcW w:w="1370" w:type="dxa"/>
          </w:tcPr>
          <w:p w14:paraId="7049947F" w14:textId="77777777" w:rsidR="009C0A1B" w:rsidRDefault="009C0A1B" w:rsidP="005D1402">
            <w:pPr>
              <w:jc w:val="both"/>
              <w:rPr>
                <w:rFonts w:eastAsia="Times New Roman" w:hAnsi="Times New Roman" w:cs="Times New Roman"/>
                <w:b/>
                <w:sz w:val="24"/>
                <w:szCs w:val="24"/>
              </w:rPr>
            </w:pPr>
          </w:p>
        </w:tc>
      </w:tr>
      <w:tr w:rsidR="009E0AD5" w14:paraId="1219F3F5" w14:textId="77777777" w:rsidTr="009365A0">
        <w:tc>
          <w:tcPr>
            <w:tcW w:w="8592" w:type="dxa"/>
            <w:gridSpan w:val="5"/>
          </w:tcPr>
          <w:p w14:paraId="173E9680" w14:textId="6A1F1633" w:rsidR="009E0AD5" w:rsidRPr="009E0AD5" w:rsidRDefault="009E0AD5" w:rsidP="009E0AD5">
            <w:pPr>
              <w:jc w:val="right"/>
              <w:rPr>
                <w:rFonts w:eastAsia="Times New Roman" w:hAnsi="Times New Roman" w:cs="Times New Roman"/>
                <w:b/>
                <w:bCs/>
                <w:sz w:val="24"/>
                <w:szCs w:val="24"/>
              </w:rPr>
            </w:pPr>
            <w:r w:rsidRPr="009E0AD5">
              <w:rPr>
                <w:b/>
                <w:bCs/>
                <w:sz w:val="24"/>
                <w:szCs w:val="24"/>
              </w:rPr>
              <w:t>PVM</w:t>
            </w:r>
            <w:r w:rsidR="000E0E95">
              <w:rPr>
                <w:b/>
                <w:bCs/>
                <w:sz w:val="24"/>
                <w:szCs w:val="24"/>
              </w:rPr>
              <w:t>*</w:t>
            </w:r>
            <w:r w:rsidRPr="009E0AD5">
              <w:rPr>
                <w:b/>
                <w:bCs/>
                <w:sz w:val="24"/>
                <w:szCs w:val="24"/>
              </w:rPr>
              <w:t>__%</w:t>
            </w:r>
          </w:p>
        </w:tc>
        <w:tc>
          <w:tcPr>
            <w:tcW w:w="1370" w:type="dxa"/>
          </w:tcPr>
          <w:p w14:paraId="57206D9D" w14:textId="77777777" w:rsidR="009E0AD5" w:rsidRDefault="009E0AD5" w:rsidP="009E0AD5">
            <w:pPr>
              <w:jc w:val="both"/>
              <w:rPr>
                <w:rFonts w:eastAsia="Times New Roman" w:hAnsi="Times New Roman" w:cs="Times New Roman"/>
                <w:b/>
                <w:sz w:val="24"/>
                <w:szCs w:val="24"/>
              </w:rPr>
            </w:pPr>
          </w:p>
        </w:tc>
      </w:tr>
      <w:tr w:rsidR="009E0AD5" w14:paraId="5CEEEB60" w14:textId="77777777" w:rsidTr="00DE0263">
        <w:tc>
          <w:tcPr>
            <w:tcW w:w="8592" w:type="dxa"/>
            <w:gridSpan w:val="5"/>
          </w:tcPr>
          <w:p w14:paraId="46E8C07B" w14:textId="302B42AE" w:rsidR="009E0AD5" w:rsidRPr="009E0AD5" w:rsidRDefault="009E0AD5" w:rsidP="009E0AD5">
            <w:pPr>
              <w:jc w:val="right"/>
              <w:rPr>
                <w:rFonts w:eastAsia="Times New Roman" w:hAnsi="Times New Roman" w:cs="Times New Roman"/>
                <w:b/>
                <w:bCs/>
                <w:sz w:val="24"/>
                <w:szCs w:val="24"/>
              </w:rPr>
            </w:pPr>
            <w:r w:rsidRPr="009E0AD5">
              <w:rPr>
                <w:b/>
                <w:bCs/>
                <w:sz w:val="24"/>
                <w:szCs w:val="24"/>
              </w:rPr>
              <w:t>Bendra I</w:t>
            </w:r>
            <w:r>
              <w:rPr>
                <w:b/>
                <w:bCs/>
                <w:sz w:val="24"/>
                <w:szCs w:val="24"/>
              </w:rPr>
              <w:t>I</w:t>
            </w:r>
            <w:r w:rsidRPr="009E0AD5">
              <w:rPr>
                <w:b/>
                <w:bCs/>
                <w:sz w:val="24"/>
                <w:szCs w:val="24"/>
              </w:rPr>
              <w:t>-</w:t>
            </w:r>
            <w:proofErr w:type="spellStart"/>
            <w:r w:rsidRPr="009E0AD5">
              <w:rPr>
                <w:b/>
                <w:bCs/>
                <w:sz w:val="24"/>
                <w:szCs w:val="24"/>
              </w:rPr>
              <w:t>os</w:t>
            </w:r>
            <w:proofErr w:type="spellEnd"/>
            <w:r w:rsidRPr="009E0AD5">
              <w:rPr>
                <w:b/>
                <w:bCs/>
                <w:sz w:val="24"/>
                <w:szCs w:val="24"/>
              </w:rPr>
              <w:t xml:space="preserve"> pirkimo objekto dalies pasi</w:t>
            </w:r>
            <w:r w:rsidRPr="009E0AD5">
              <w:rPr>
                <w:b/>
                <w:bCs/>
                <w:sz w:val="24"/>
                <w:szCs w:val="24"/>
              </w:rPr>
              <w:t>ū</w:t>
            </w:r>
            <w:r w:rsidRPr="009E0AD5">
              <w:rPr>
                <w:b/>
                <w:bCs/>
                <w:sz w:val="24"/>
                <w:szCs w:val="24"/>
              </w:rPr>
              <w:t>lymo kaina</w:t>
            </w:r>
            <w:r w:rsidR="000E0E95">
              <w:rPr>
                <w:b/>
                <w:bCs/>
                <w:sz w:val="24"/>
                <w:szCs w:val="24"/>
              </w:rPr>
              <w:t>**</w:t>
            </w:r>
            <w:r w:rsidRPr="009E0AD5">
              <w:rPr>
                <w:b/>
                <w:bCs/>
                <w:sz w:val="24"/>
                <w:szCs w:val="24"/>
              </w:rPr>
              <w:t xml:space="preserve"> Eur su PVM</w:t>
            </w:r>
          </w:p>
        </w:tc>
        <w:tc>
          <w:tcPr>
            <w:tcW w:w="1370" w:type="dxa"/>
          </w:tcPr>
          <w:p w14:paraId="6A2D0A3E" w14:textId="77777777" w:rsidR="009E0AD5" w:rsidRDefault="009E0AD5" w:rsidP="009E0AD5">
            <w:pPr>
              <w:jc w:val="both"/>
              <w:rPr>
                <w:rFonts w:eastAsia="Times New Roman" w:hAnsi="Times New Roman" w:cs="Times New Roman"/>
                <w:b/>
                <w:sz w:val="24"/>
                <w:szCs w:val="24"/>
              </w:rPr>
            </w:pPr>
          </w:p>
        </w:tc>
      </w:tr>
      <w:tr w:rsidR="003E7F3B" w14:paraId="5C1BD386" w14:textId="77777777" w:rsidTr="00BB50FC">
        <w:trPr>
          <w:trHeight w:val="562"/>
        </w:trPr>
        <w:tc>
          <w:tcPr>
            <w:tcW w:w="9962" w:type="dxa"/>
            <w:gridSpan w:val="6"/>
          </w:tcPr>
          <w:p w14:paraId="16EF7542" w14:textId="77777777" w:rsidR="00194693" w:rsidRPr="00194693" w:rsidRDefault="00194693" w:rsidP="00194693">
            <w:pPr>
              <w:jc w:val="both"/>
              <w:rPr>
                <w:rFonts w:eastAsia="Times New Roman" w:hAnsi="Times New Roman" w:cs="Times New Roman"/>
                <w:b/>
                <w:sz w:val="24"/>
                <w:szCs w:val="24"/>
              </w:rPr>
            </w:pPr>
            <w:r w:rsidRPr="00194693">
              <w:rPr>
                <w:rFonts w:eastAsia="Times New Roman" w:hAnsi="Times New Roman" w:cs="Times New Roman"/>
                <w:b/>
                <w:sz w:val="24"/>
                <w:szCs w:val="24"/>
              </w:rPr>
              <w:t>Pastabos.</w:t>
            </w:r>
          </w:p>
          <w:p w14:paraId="7B7224D0" w14:textId="77777777" w:rsidR="00194693" w:rsidRPr="00194693" w:rsidRDefault="00194693" w:rsidP="00194693">
            <w:pPr>
              <w:jc w:val="both"/>
              <w:rPr>
                <w:rFonts w:eastAsia="Times New Roman" w:hAnsi="Times New Roman" w:cs="Times New Roman"/>
                <w:bCs/>
                <w:sz w:val="24"/>
                <w:szCs w:val="24"/>
              </w:rPr>
            </w:pPr>
            <w:r w:rsidRPr="00194693">
              <w:rPr>
                <w:rFonts w:eastAsia="Times New Roman" w:hAnsi="Times New Roman" w:cs="Times New Roman"/>
                <w:bCs/>
                <w:sz w:val="24"/>
                <w:szCs w:val="24"/>
              </w:rPr>
              <w:t>1.</w:t>
            </w:r>
            <w:r w:rsidRPr="00194693">
              <w:rPr>
                <w:rFonts w:eastAsia="Times New Roman" w:hAnsi="Times New Roman" w:cs="Times New Roman"/>
                <w:bCs/>
                <w:sz w:val="24"/>
                <w:szCs w:val="24"/>
              </w:rPr>
              <w:tab/>
              <w:t>Į pasiūlymo kainą turi būti įskaičiuotos visos su Paslaugų teikimu susijusios išlaidos, visi mokesčiai, įskaitant PVM sąskaitų faktūrų pateikimą naudojantis „SABIS“ sistema</w:t>
            </w:r>
          </w:p>
          <w:p w14:paraId="64FB3679" w14:textId="77777777" w:rsidR="00194693" w:rsidRPr="00194693" w:rsidRDefault="00194693" w:rsidP="00194693">
            <w:pPr>
              <w:jc w:val="both"/>
              <w:rPr>
                <w:rFonts w:eastAsia="Times New Roman" w:hAnsi="Times New Roman" w:cs="Times New Roman"/>
                <w:bCs/>
                <w:sz w:val="24"/>
                <w:szCs w:val="24"/>
              </w:rPr>
            </w:pPr>
            <w:r w:rsidRPr="00194693">
              <w:rPr>
                <w:rFonts w:eastAsia="Times New Roman" w:hAnsi="Times New Roman" w:cs="Times New Roman"/>
                <w:bCs/>
                <w:sz w:val="24"/>
                <w:szCs w:val="24"/>
              </w:rPr>
              <w:t>2.</w:t>
            </w:r>
            <w:r w:rsidRPr="00194693">
              <w:rPr>
                <w:rFonts w:eastAsia="Times New Roman" w:hAnsi="Times New Roman" w:cs="Times New Roman"/>
                <w:bCs/>
                <w:sz w:val="24"/>
                <w:szCs w:val="24"/>
              </w:rPr>
              <w:tab/>
              <w:t xml:space="preserve"> Bendra pasiūlymo kaina nurodoma suapvalinta (pagal aritmetinio apvalinimo taisykles), paliekant du skaitmenis po kablelio.</w:t>
            </w:r>
          </w:p>
          <w:p w14:paraId="1465A3FD" w14:textId="7F9E474F" w:rsidR="00194693" w:rsidRPr="00194693" w:rsidRDefault="00194693" w:rsidP="00194693">
            <w:pPr>
              <w:jc w:val="both"/>
              <w:rPr>
                <w:rFonts w:eastAsia="Times New Roman" w:hAnsi="Times New Roman" w:cs="Times New Roman"/>
                <w:bCs/>
                <w:sz w:val="24"/>
                <w:szCs w:val="24"/>
              </w:rPr>
            </w:pPr>
            <w:r w:rsidRPr="00194693">
              <w:rPr>
                <w:rFonts w:eastAsia="Times New Roman" w:hAnsi="Times New Roman" w:cs="Times New Roman"/>
                <w:bCs/>
                <w:sz w:val="24"/>
                <w:szCs w:val="24"/>
              </w:rPr>
              <w:t>3.</w:t>
            </w:r>
            <w:r w:rsidRPr="00194693">
              <w:rPr>
                <w:rFonts w:eastAsia="Times New Roman" w:hAnsi="Times New Roman" w:cs="Times New Roman"/>
                <w:bCs/>
                <w:sz w:val="24"/>
                <w:szCs w:val="24"/>
              </w:rPr>
              <w:tab/>
              <w:t>* Tais atvejais, kai pagal galiojančius teisės aktus tiekėjui nereikia mokėti PVM, tiekėjas nurodo teisinį pagrindą, dėl kurio PVM nemoka:</w:t>
            </w:r>
            <w:r w:rsidR="00801562">
              <w:rPr>
                <w:rFonts w:eastAsia="Times New Roman" w:hAnsi="Times New Roman" w:cs="Times New Roman"/>
                <w:bCs/>
                <w:sz w:val="24"/>
                <w:szCs w:val="24"/>
              </w:rPr>
              <w:t>..........</w:t>
            </w:r>
            <w:r w:rsidRPr="00194693">
              <w:rPr>
                <w:rFonts w:eastAsia="Times New Roman" w:hAnsi="Times New Roman" w:cs="Times New Roman"/>
                <w:bCs/>
                <w:sz w:val="24"/>
                <w:szCs w:val="24"/>
              </w:rPr>
              <w:t xml:space="preserve"> (įrašyti)</w:t>
            </w:r>
          </w:p>
          <w:p w14:paraId="1A50E732" w14:textId="77777777" w:rsidR="00194693" w:rsidRPr="00194693" w:rsidRDefault="00194693" w:rsidP="00194693">
            <w:pPr>
              <w:jc w:val="both"/>
              <w:rPr>
                <w:rFonts w:eastAsia="Times New Roman" w:hAnsi="Times New Roman" w:cs="Times New Roman"/>
                <w:bCs/>
                <w:sz w:val="24"/>
                <w:szCs w:val="24"/>
              </w:rPr>
            </w:pPr>
            <w:r w:rsidRPr="00194693">
              <w:rPr>
                <w:rFonts w:eastAsia="Times New Roman" w:hAnsi="Times New Roman" w:cs="Times New Roman"/>
                <w:bCs/>
                <w:sz w:val="24"/>
                <w:szCs w:val="24"/>
              </w:rPr>
              <w:t>4.</w:t>
            </w:r>
            <w:r w:rsidRPr="00194693">
              <w:rPr>
                <w:rFonts w:eastAsia="Times New Roman" w:hAnsi="Times New Roman" w:cs="Times New Roman"/>
                <w:bCs/>
                <w:sz w:val="24"/>
                <w:szCs w:val="24"/>
              </w:rPr>
              <w:tab/>
              <w:t>**Bendra pasiūlymo kaina yra palyginamoji ir skirta tik pasiūlymo vertinimui.</w:t>
            </w:r>
          </w:p>
          <w:p w14:paraId="2CC22B2D" w14:textId="4255D678" w:rsidR="00194693" w:rsidRPr="00194693" w:rsidRDefault="00194693" w:rsidP="00194693">
            <w:pPr>
              <w:jc w:val="both"/>
              <w:rPr>
                <w:rFonts w:eastAsia="Times New Roman" w:hAnsi="Times New Roman" w:cs="Times New Roman"/>
                <w:bCs/>
                <w:sz w:val="24"/>
                <w:szCs w:val="24"/>
              </w:rPr>
            </w:pPr>
            <w:r w:rsidRPr="00194693">
              <w:rPr>
                <w:rFonts w:eastAsia="Times New Roman" w:hAnsi="Times New Roman" w:cs="Times New Roman"/>
                <w:bCs/>
                <w:sz w:val="24"/>
                <w:szCs w:val="24"/>
              </w:rPr>
              <w:t>5. Sutarties vertė I</w:t>
            </w:r>
            <w:r>
              <w:rPr>
                <w:rFonts w:eastAsia="Times New Roman" w:hAnsi="Times New Roman" w:cs="Times New Roman"/>
                <w:bCs/>
                <w:sz w:val="24"/>
                <w:szCs w:val="24"/>
              </w:rPr>
              <w:t>I</w:t>
            </w:r>
            <w:r w:rsidRPr="00194693">
              <w:rPr>
                <w:rFonts w:eastAsia="Times New Roman" w:hAnsi="Times New Roman" w:cs="Times New Roman"/>
                <w:bCs/>
                <w:sz w:val="24"/>
                <w:szCs w:val="24"/>
              </w:rPr>
              <w:t xml:space="preserve">-ai pirkimo objekto daliai </w:t>
            </w:r>
            <w:r>
              <w:rPr>
                <w:rFonts w:eastAsia="Times New Roman" w:hAnsi="Times New Roman" w:cs="Times New Roman"/>
                <w:bCs/>
                <w:sz w:val="24"/>
                <w:szCs w:val="24"/>
              </w:rPr>
              <w:t>140 250</w:t>
            </w:r>
            <w:r w:rsidRPr="00194693">
              <w:rPr>
                <w:rFonts w:eastAsia="Times New Roman" w:hAnsi="Times New Roman" w:cs="Times New Roman"/>
                <w:bCs/>
                <w:sz w:val="24"/>
                <w:szCs w:val="24"/>
              </w:rPr>
              <w:t>, 00 Eur be PVM 24 mėn. laikotarpiui.</w:t>
            </w:r>
          </w:p>
          <w:p w14:paraId="61F3AC0A" w14:textId="77777777" w:rsidR="003E7F3B" w:rsidRDefault="003E7F3B" w:rsidP="005D1402">
            <w:pPr>
              <w:jc w:val="both"/>
              <w:rPr>
                <w:rFonts w:eastAsia="Times New Roman" w:hAnsi="Times New Roman" w:cs="Times New Roman"/>
                <w:b/>
                <w:sz w:val="24"/>
                <w:szCs w:val="24"/>
              </w:rPr>
            </w:pPr>
          </w:p>
        </w:tc>
      </w:tr>
      <w:tr w:rsidR="003E7F3B" w14:paraId="2B6AB60B" w14:textId="77777777" w:rsidTr="009645BD">
        <w:tc>
          <w:tcPr>
            <w:tcW w:w="1129" w:type="dxa"/>
          </w:tcPr>
          <w:p w14:paraId="7D124650" w14:textId="77777777" w:rsidR="003E7F3B" w:rsidRDefault="003E7F3B" w:rsidP="005D1402">
            <w:pPr>
              <w:jc w:val="both"/>
              <w:rPr>
                <w:rFonts w:eastAsia="Times New Roman" w:hAnsi="Times New Roman" w:cs="Times New Roman"/>
                <w:b/>
                <w:sz w:val="24"/>
                <w:szCs w:val="24"/>
              </w:rPr>
            </w:pPr>
          </w:p>
        </w:tc>
        <w:tc>
          <w:tcPr>
            <w:tcW w:w="2310" w:type="dxa"/>
          </w:tcPr>
          <w:p w14:paraId="41206BCA" w14:textId="77777777" w:rsidR="003E7F3B" w:rsidRDefault="003E7F3B" w:rsidP="00974E52">
            <w:pPr>
              <w:jc w:val="center"/>
              <w:rPr>
                <w:rFonts w:eastAsia="Times New Roman" w:hAnsi="Times New Roman" w:cs="Times New Roman"/>
                <w:b/>
                <w:sz w:val="24"/>
                <w:szCs w:val="24"/>
              </w:rPr>
            </w:pPr>
          </w:p>
        </w:tc>
        <w:tc>
          <w:tcPr>
            <w:tcW w:w="1814" w:type="dxa"/>
          </w:tcPr>
          <w:p w14:paraId="13D4009F" w14:textId="77777777" w:rsidR="003E7F3B" w:rsidRDefault="003E7F3B" w:rsidP="00974E52">
            <w:pPr>
              <w:jc w:val="center"/>
              <w:rPr>
                <w:rFonts w:eastAsia="Times New Roman" w:hAnsi="Times New Roman" w:cs="Times New Roman"/>
                <w:b/>
                <w:sz w:val="24"/>
                <w:szCs w:val="24"/>
              </w:rPr>
            </w:pPr>
          </w:p>
        </w:tc>
        <w:tc>
          <w:tcPr>
            <w:tcW w:w="1776" w:type="dxa"/>
          </w:tcPr>
          <w:p w14:paraId="47289E3E" w14:textId="77777777" w:rsidR="003E7F3B" w:rsidRDefault="003E7F3B" w:rsidP="00974E52">
            <w:pPr>
              <w:jc w:val="center"/>
              <w:rPr>
                <w:rFonts w:eastAsia="Times New Roman" w:hAnsi="Times New Roman" w:cs="Times New Roman"/>
                <w:b/>
                <w:sz w:val="24"/>
                <w:szCs w:val="24"/>
              </w:rPr>
            </w:pPr>
          </w:p>
        </w:tc>
        <w:tc>
          <w:tcPr>
            <w:tcW w:w="1563" w:type="dxa"/>
          </w:tcPr>
          <w:p w14:paraId="7C4B7920" w14:textId="77777777" w:rsidR="003E7F3B" w:rsidRDefault="003E7F3B" w:rsidP="005D1402">
            <w:pPr>
              <w:jc w:val="both"/>
              <w:rPr>
                <w:rFonts w:eastAsia="Times New Roman" w:hAnsi="Times New Roman" w:cs="Times New Roman"/>
                <w:b/>
                <w:sz w:val="24"/>
                <w:szCs w:val="24"/>
              </w:rPr>
            </w:pPr>
          </w:p>
        </w:tc>
        <w:tc>
          <w:tcPr>
            <w:tcW w:w="1370" w:type="dxa"/>
          </w:tcPr>
          <w:p w14:paraId="7672C133" w14:textId="77777777" w:rsidR="003E7F3B" w:rsidRDefault="003E7F3B" w:rsidP="005D1402">
            <w:pPr>
              <w:jc w:val="both"/>
              <w:rPr>
                <w:rFonts w:eastAsia="Times New Roman" w:hAnsi="Times New Roman" w:cs="Times New Roman"/>
                <w:b/>
                <w:sz w:val="24"/>
                <w:szCs w:val="24"/>
              </w:rPr>
            </w:pPr>
          </w:p>
        </w:tc>
      </w:tr>
      <w:tr w:rsidR="003E7F3B" w14:paraId="3B4C6748" w14:textId="77777777" w:rsidTr="009645BD">
        <w:tc>
          <w:tcPr>
            <w:tcW w:w="1129" w:type="dxa"/>
          </w:tcPr>
          <w:p w14:paraId="4CDA0AF0" w14:textId="5794B90A" w:rsidR="003E7F3B" w:rsidRPr="003E7F3B" w:rsidRDefault="003E7F3B" w:rsidP="003E7F3B">
            <w:pPr>
              <w:jc w:val="both"/>
              <w:rPr>
                <w:rFonts w:eastAsia="Times New Roman" w:hAnsi="Times New Roman" w:cs="Times New Roman"/>
                <w:b/>
                <w:bCs/>
                <w:sz w:val="24"/>
                <w:szCs w:val="24"/>
              </w:rPr>
            </w:pPr>
            <w:r w:rsidRPr="003E7F3B">
              <w:rPr>
                <w:b/>
                <w:bCs/>
                <w:sz w:val="24"/>
                <w:szCs w:val="24"/>
              </w:rPr>
              <w:t xml:space="preserve">Pirkimo objekto dalies Nr. </w:t>
            </w:r>
          </w:p>
        </w:tc>
        <w:tc>
          <w:tcPr>
            <w:tcW w:w="2310" w:type="dxa"/>
          </w:tcPr>
          <w:p w14:paraId="63E2859B" w14:textId="7F8BA82B" w:rsidR="003E7F3B" w:rsidRPr="003E7F3B" w:rsidRDefault="003E7F3B" w:rsidP="003E7F3B">
            <w:pPr>
              <w:jc w:val="center"/>
              <w:rPr>
                <w:rFonts w:eastAsia="Times New Roman" w:hAnsi="Times New Roman" w:cs="Times New Roman"/>
                <w:b/>
                <w:bCs/>
                <w:sz w:val="24"/>
                <w:szCs w:val="24"/>
              </w:rPr>
            </w:pPr>
            <w:r w:rsidRPr="003E7F3B">
              <w:rPr>
                <w:b/>
                <w:bCs/>
                <w:sz w:val="24"/>
                <w:szCs w:val="24"/>
              </w:rPr>
              <w:t>Pirkimo objekto dalies pavadinimas</w:t>
            </w:r>
          </w:p>
        </w:tc>
        <w:tc>
          <w:tcPr>
            <w:tcW w:w="1814" w:type="dxa"/>
          </w:tcPr>
          <w:p w14:paraId="042C8525" w14:textId="2BBF7D46" w:rsidR="003E7F3B" w:rsidRPr="003E7F3B" w:rsidRDefault="003E7F3B" w:rsidP="003E7F3B">
            <w:pPr>
              <w:jc w:val="center"/>
              <w:rPr>
                <w:rFonts w:eastAsia="Times New Roman" w:hAnsi="Times New Roman" w:cs="Times New Roman"/>
                <w:b/>
                <w:bCs/>
                <w:sz w:val="24"/>
                <w:szCs w:val="24"/>
              </w:rPr>
            </w:pPr>
            <w:r w:rsidRPr="003E7F3B">
              <w:rPr>
                <w:b/>
                <w:bCs/>
                <w:sz w:val="24"/>
                <w:szCs w:val="24"/>
              </w:rPr>
              <w:t>Preliminarus klient</w:t>
            </w:r>
            <w:r w:rsidRPr="003E7F3B">
              <w:rPr>
                <w:b/>
                <w:bCs/>
                <w:sz w:val="24"/>
                <w:szCs w:val="24"/>
              </w:rPr>
              <w:t>ų</w:t>
            </w:r>
            <w:r w:rsidRPr="003E7F3B">
              <w:rPr>
                <w:b/>
                <w:bCs/>
                <w:sz w:val="24"/>
                <w:szCs w:val="24"/>
              </w:rPr>
              <w:t xml:space="preserve"> skai</w:t>
            </w:r>
            <w:r w:rsidRPr="003E7F3B">
              <w:rPr>
                <w:b/>
                <w:bCs/>
                <w:sz w:val="24"/>
                <w:szCs w:val="24"/>
              </w:rPr>
              <w:t>č</w:t>
            </w:r>
            <w:r w:rsidRPr="003E7F3B">
              <w:rPr>
                <w:b/>
                <w:bCs/>
                <w:sz w:val="24"/>
                <w:szCs w:val="24"/>
              </w:rPr>
              <w:t>ius 24 m</w:t>
            </w:r>
            <w:r w:rsidRPr="003E7F3B">
              <w:rPr>
                <w:b/>
                <w:bCs/>
                <w:sz w:val="24"/>
                <w:szCs w:val="24"/>
              </w:rPr>
              <w:t>ė</w:t>
            </w:r>
            <w:r w:rsidRPr="003E7F3B">
              <w:rPr>
                <w:b/>
                <w:bCs/>
                <w:sz w:val="24"/>
                <w:szCs w:val="24"/>
              </w:rPr>
              <w:t>nesiams</w:t>
            </w:r>
          </w:p>
        </w:tc>
        <w:tc>
          <w:tcPr>
            <w:tcW w:w="1776" w:type="dxa"/>
          </w:tcPr>
          <w:p w14:paraId="3AFC9D41" w14:textId="6C359F73" w:rsidR="003E7F3B" w:rsidRPr="003E7F3B" w:rsidRDefault="003E7F3B" w:rsidP="003E7F3B">
            <w:pPr>
              <w:jc w:val="center"/>
              <w:rPr>
                <w:rFonts w:eastAsia="Times New Roman" w:hAnsi="Times New Roman" w:cs="Times New Roman"/>
                <w:b/>
                <w:bCs/>
                <w:sz w:val="24"/>
                <w:szCs w:val="24"/>
              </w:rPr>
            </w:pPr>
            <w:r w:rsidRPr="003E7F3B">
              <w:rPr>
                <w:b/>
                <w:bCs/>
                <w:sz w:val="24"/>
                <w:szCs w:val="24"/>
              </w:rPr>
              <w:t>Maksimalus valand</w:t>
            </w:r>
            <w:r w:rsidRPr="003E7F3B">
              <w:rPr>
                <w:b/>
                <w:bCs/>
                <w:sz w:val="24"/>
                <w:szCs w:val="24"/>
              </w:rPr>
              <w:t>ų</w:t>
            </w:r>
            <w:r w:rsidRPr="003E7F3B">
              <w:rPr>
                <w:b/>
                <w:bCs/>
                <w:sz w:val="24"/>
                <w:szCs w:val="24"/>
              </w:rPr>
              <w:t xml:space="preserve"> skai</w:t>
            </w:r>
            <w:r w:rsidRPr="003E7F3B">
              <w:rPr>
                <w:b/>
                <w:bCs/>
                <w:sz w:val="24"/>
                <w:szCs w:val="24"/>
              </w:rPr>
              <w:t>č</w:t>
            </w:r>
            <w:r w:rsidRPr="003E7F3B">
              <w:rPr>
                <w:b/>
                <w:bCs/>
                <w:sz w:val="24"/>
                <w:szCs w:val="24"/>
              </w:rPr>
              <w:t>ius 24 m</w:t>
            </w:r>
            <w:r w:rsidRPr="003E7F3B">
              <w:rPr>
                <w:b/>
                <w:bCs/>
                <w:sz w:val="24"/>
                <w:szCs w:val="24"/>
              </w:rPr>
              <w:t>ė</w:t>
            </w:r>
            <w:r w:rsidRPr="003E7F3B">
              <w:rPr>
                <w:b/>
                <w:bCs/>
                <w:sz w:val="24"/>
                <w:szCs w:val="24"/>
              </w:rPr>
              <w:t>nesiams</w:t>
            </w:r>
          </w:p>
        </w:tc>
        <w:tc>
          <w:tcPr>
            <w:tcW w:w="1563" w:type="dxa"/>
          </w:tcPr>
          <w:p w14:paraId="0829A507" w14:textId="6032E162" w:rsidR="003E7F3B" w:rsidRPr="003E7F3B" w:rsidRDefault="003E7F3B" w:rsidP="003E7F3B">
            <w:pPr>
              <w:jc w:val="both"/>
              <w:rPr>
                <w:rFonts w:eastAsia="Times New Roman" w:hAnsi="Times New Roman" w:cs="Times New Roman"/>
                <w:b/>
                <w:bCs/>
                <w:sz w:val="24"/>
                <w:szCs w:val="24"/>
              </w:rPr>
            </w:pPr>
            <w:r w:rsidRPr="003E7F3B">
              <w:rPr>
                <w:b/>
                <w:bCs/>
                <w:sz w:val="24"/>
                <w:szCs w:val="24"/>
              </w:rPr>
              <w:t>1 val. konsultacijos kaina asmeniui, Eur be PVM</w:t>
            </w:r>
          </w:p>
        </w:tc>
        <w:tc>
          <w:tcPr>
            <w:tcW w:w="1370" w:type="dxa"/>
          </w:tcPr>
          <w:p w14:paraId="40ACABED" w14:textId="1AFD47F1" w:rsidR="003E7F3B" w:rsidRPr="003E7F3B" w:rsidRDefault="003E7F3B" w:rsidP="003E7F3B">
            <w:pPr>
              <w:jc w:val="both"/>
              <w:rPr>
                <w:rFonts w:eastAsia="Times New Roman" w:hAnsi="Times New Roman" w:cs="Times New Roman"/>
                <w:b/>
                <w:bCs/>
                <w:sz w:val="24"/>
                <w:szCs w:val="24"/>
              </w:rPr>
            </w:pPr>
            <w:r w:rsidRPr="003E7F3B">
              <w:rPr>
                <w:b/>
                <w:bCs/>
                <w:sz w:val="24"/>
                <w:szCs w:val="24"/>
              </w:rPr>
              <w:t>Pasi</w:t>
            </w:r>
            <w:r w:rsidRPr="003E7F3B">
              <w:rPr>
                <w:b/>
                <w:bCs/>
                <w:sz w:val="24"/>
                <w:szCs w:val="24"/>
              </w:rPr>
              <w:t>ū</w:t>
            </w:r>
            <w:r w:rsidRPr="003E7F3B">
              <w:rPr>
                <w:b/>
                <w:bCs/>
                <w:sz w:val="24"/>
                <w:szCs w:val="24"/>
              </w:rPr>
              <w:t>lymo kaina pirkimo objekto daliai Eur be PVM (4*5)</w:t>
            </w:r>
          </w:p>
        </w:tc>
      </w:tr>
      <w:tr w:rsidR="00B51C15" w:rsidRPr="00B51C15" w14:paraId="11F46B6F" w14:textId="77777777" w:rsidTr="009645BD">
        <w:tc>
          <w:tcPr>
            <w:tcW w:w="1129" w:type="dxa"/>
          </w:tcPr>
          <w:p w14:paraId="109E4620" w14:textId="68CA4056" w:rsidR="00B51C15" w:rsidRPr="00B51C15" w:rsidRDefault="00B51C15" w:rsidP="00B51C15">
            <w:pPr>
              <w:jc w:val="center"/>
              <w:rPr>
                <w:i/>
                <w:iCs/>
                <w:sz w:val="24"/>
                <w:szCs w:val="24"/>
              </w:rPr>
            </w:pPr>
            <w:r w:rsidRPr="00B51C15">
              <w:rPr>
                <w:i/>
                <w:iCs/>
                <w:sz w:val="24"/>
                <w:szCs w:val="24"/>
              </w:rPr>
              <w:t>1</w:t>
            </w:r>
          </w:p>
        </w:tc>
        <w:tc>
          <w:tcPr>
            <w:tcW w:w="2310" w:type="dxa"/>
          </w:tcPr>
          <w:p w14:paraId="22F4E59C" w14:textId="32131A3B" w:rsidR="00B51C15" w:rsidRPr="00B51C15" w:rsidRDefault="00B51C15" w:rsidP="00B51C15">
            <w:pPr>
              <w:jc w:val="center"/>
              <w:rPr>
                <w:i/>
                <w:iCs/>
                <w:sz w:val="24"/>
                <w:szCs w:val="24"/>
              </w:rPr>
            </w:pPr>
            <w:r w:rsidRPr="00B51C15">
              <w:rPr>
                <w:i/>
                <w:iCs/>
                <w:sz w:val="24"/>
                <w:szCs w:val="24"/>
              </w:rPr>
              <w:t>2</w:t>
            </w:r>
          </w:p>
        </w:tc>
        <w:tc>
          <w:tcPr>
            <w:tcW w:w="1814" w:type="dxa"/>
          </w:tcPr>
          <w:p w14:paraId="28195D0D" w14:textId="21E20DFF" w:rsidR="00B51C15" w:rsidRPr="00B51C15" w:rsidRDefault="00B51C15" w:rsidP="00B51C15">
            <w:pPr>
              <w:jc w:val="center"/>
              <w:rPr>
                <w:i/>
                <w:iCs/>
                <w:sz w:val="24"/>
                <w:szCs w:val="24"/>
              </w:rPr>
            </w:pPr>
            <w:r w:rsidRPr="00B51C15">
              <w:rPr>
                <w:i/>
                <w:iCs/>
                <w:sz w:val="24"/>
                <w:szCs w:val="24"/>
              </w:rPr>
              <w:t>3</w:t>
            </w:r>
          </w:p>
        </w:tc>
        <w:tc>
          <w:tcPr>
            <w:tcW w:w="1776" w:type="dxa"/>
          </w:tcPr>
          <w:p w14:paraId="70138B38" w14:textId="783FAAD4" w:rsidR="00B51C15" w:rsidRPr="00B51C15" w:rsidRDefault="00B51C15" w:rsidP="00B51C15">
            <w:pPr>
              <w:jc w:val="center"/>
              <w:rPr>
                <w:i/>
                <w:iCs/>
                <w:sz w:val="24"/>
                <w:szCs w:val="24"/>
              </w:rPr>
            </w:pPr>
            <w:r w:rsidRPr="00B51C15">
              <w:rPr>
                <w:i/>
                <w:iCs/>
                <w:sz w:val="24"/>
                <w:szCs w:val="24"/>
              </w:rPr>
              <w:t>4</w:t>
            </w:r>
          </w:p>
        </w:tc>
        <w:tc>
          <w:tcPr>
            <w:tcW w:w="1563" w:type="dxa"/>
          </w:tcPr>
          <w:p w14:paraId="38D0D8D5" w14:textId="3D8973E3" w:rsidR="00B51C15" w:rsidRPr="00B51C15" w:rsidRDefault="00B51C15" w:rsidP="00B51C15">
            <w:pPr>
              <w:jc w:val="center"/>
              <w:rPr>
                <w:i/>
                <w:iCs/>
                <w:sz w:val="24"/>
                <w:szCs w:val="24"/>
              </w:rPr>
            </w:pPr>
            <w:r w:rsidRPr="00B51C15">
              <w:rPr>
                <w:i/>
                <w:iCs/>
                <w:sz w:val="24"/>
                <w:szCs w:val="24"/>
              </w:rPr>
              <w:t>5</w:t>
            </w:r>
          </w:p>
        </w:tc>
        <w:tc>
          <w:tcPr>
            <w:tcW w:w="1370" w:type="dxa"/>
          </w:tcPr>
          <w:p w14:paraId="3F1B3606" w14:textId="5D2FA275" w:rsidR="00B51C15" w:rsidRPr="00B51C15" w:rsidRDefault="00B51C15" w:rsidP="00B51C15">
            <w:pPr>
              <w:jc w:val="center"/>
              <w:rPr>
                <w:i/>
                <w:iCs/>
                <w:sz w:val="24"/>
                <w:szCs w:val="24"/>
              </w:rPr>
            </w:pPr>
            <w:r w:rsidRPr="00B51C15">
              <w:rPr>
                <w:i/>
                <w:iCs/>
                <w:sz w:val="24"/>
                <w:szCs w:val="24"/>
              </w:rPr>
              <w:t>6</w:t>
            </w:r>
          </w:p>
        </w:tc>
      </w:tr>
      <w:tr w:rsidR="009C0A1B" w14:paraId="4F4B9E45" w14:textId="77777777" w:rsidTr="009645BD">
        <w:tc>
          <w:tcPr>
            <w:tcW w:w="1129" w:type="dxa"/>
          </w:tcPr>
          <w:p w14:paraId="18935D78" w14:textId="61C45B8A" w:rsidR="009C0A1B" w:rsidRDefault="003E0C5D" w:rsidP="0013214E">
            <w:pPr>
              <w:jc w:val="center"/>
              <w:rPr>
                <w:rFonts w:eastAsia="Times New Roman" w:hAnsi="Times New Roman" w:cs="Times New Roman"/>
                <w:b/>
                <w:sz w:val="24"/>
                <w:szCs w:val="24"/>
              </w:rPr>
            </w:pPr>
            <w:r>
              <w:rPr>
                <w:rFonts w:eastAsia="Times New Roman" w:hAnsi="Times New Roman" w:cs="Times New Roman"/>
                <w:b/>
                <w:sz w:val="24"/>
                <w:szCs w:val="24"/>
              </w:rPr>
              <w:t>III pirkimo objekto dalis</w:t>
            </w:r>
          </w:p>
        </w:tc>
        <w:tc>
          <w:tcPr>
            <w:tcW w:w="2310" w:type="dxa"/>
          </w:tcPr>
          <w:p w14:paraId="68757B97" w14:textId="61AE20F3" w:rsidR="009C0A1B" w:rsidRDefault="003E0C5D" w:rsidP="00974E52">
            <w:pPr>
              <w:jc w:val="center"/>
              <w:rPr>
                <w:rFonts w:eastAsia="Times New Roman" w:hAnsi="Times New Roman" w:cs="Times New Roman"/>
                <w:b/>
                <w:sz w:val="24"/>
                <w:szCs w:val="24"/>
              </w:rPr>
            </w:pPr>
            <w:r>
              <w:rPr>
                <w:rFonts w:eastAsia="Times New Roman" w:hAnsi="Times New Roman" w:cs="Times New Roman"/>
                <w:b/>
                <w:sz w:val="24"/>
                <w:szCs w:val="24"/>
              </w:rPr>
              <w:t>Panevėžio KAD</w:t>
            </w:r>
          </w:p>
        </w:tc>
        <w:tc>
          <w:tcPr>
            <w:tcW w:w="1814" w:type="dxa"/>
          </w:tcPr>
          <w:p w14:paraId="7E133621" w14:textId="522D3089" w:rsidR="009C0A1B" w:rsidRDefault="003E0C5D" w:rsidP="00974E52">
            <w:pPr>
              <w:jc w:val="center"/>
              <w:rPr>
                <w:rFonts w:eastAsia="Times New Roman" w:hAnsi="Times New Roman" w:cs="Times New Roman"/>
                <w:b/>
                <w:sz w:val="24"/>
                <w:szCs w:val="24"/>
              </w:rPr>
            </w:pPr>
            <w:r>
              <w:rPr>
                <w:rFonts w:eastAsia="Times New Roman" w:hAnsi="Times New Roman" w:cs="Times New Roman"/>
                <w:b/>
                <w:sz w:val="24"/>
                <w:szCs w:val="24"/>
              </w:rPr>
              <w:t>132</w:t>
            </w:r>
          </w:p>
        </w:tc>
        <w:tc>
          <w:tcPr>
            <w:tcW w:w="1776" w:type="dxa"/>
          </w:tcPr>
          <w:p w14:paraId="42108DDE" w14:textId="6C76E1B4" w:rsidR="009C0A1B" w:rsidRDefault="00974E52" w:rsidP="00974E52">
            <w:pPr>
              <w:jc w:val="center"/>
              <w:rPr>
                <w:rFonts w:eastAsia="Times New Roman" w:hAnsi="Times New Roman" w:cs="Times New Roman"/>
                <w:b/>
                <w:sz w:val="24"/>
                <w:szCs w:val="24"/>
              </w:rPr>
            </w:pPr>
            <w:r>
              <w:rPr>
                <w:rFonts w:eastAsia="Times New Roman" w:hAnsi="Times New Roman" w:cs="Times New Roman"/>
                <w:b/>
                <w:sz w:val="24"/>
                <w:szCs w:val="24"/>
              </w:rPr>
              <w:t>1980</w:t>
            </w:r>
          </w:p>
        </w:tc>
        <w:tc>
          <w:tcPr>
            <w:tcW w:w="1563" w:type="dxa"/>
          </w:tcPr>
          <w:p w14:paraId="101F5D7C" w14:textId="77777777" w:rsidR="009C0A1B" w:rsidRDefault="009C0A1B" w:rsidP="005D1402">
            <w:pPr>
              <w:jc w:val="both"/>
              <w:rPr>
                <w:rFonts w:eastAsia="Times New Roman" w:hAnsi="Times New Roman" w:cs="Times New Roman"/>
                <w:b/>
                <w:sz w:val="24"/>
                <w:szCs w:val="24"/>
              </w:rPr>
            </w:pPr>
          </w:p>
        </w:tc>
        <w:tc>
          <w:tcPr>
            <w:tcW w:w="1370" w:type="dxa"/>
          </w:tcPr>
          <w:p w14:paraId="1E521DBD" w14:textId="77777777" w:rsidR="009C0A1B" w:rsidRDefault="009C0A1B" w:rsidP="005D1402">
            <w:pPr>
              <w:jc w:val="both"/>
              <w:rPr>
                <w:rFonts w:eastAsia="Times New Roman" w:hAnsi="Times New Roman" w:cs="Times New Roman"/>
                <w:b/>
                <w:sz w:val="24"/>
                <w:szCs w:val="24"/>
              </w:rPr>
            </w:pPr>
          </w:p>
        </w:tc>
      </w:tr>
      <w:tr w:rsidR="009E0AD5" w:rsidRPr="009E0AD5" w14:paraId="1F00CB32" w14:textId="77777777" w:rsidTr="00BF2D30">
        <w:tc>
          <w:tcPr>
            <w:tcW w:w="8592" w:type="dxa"/>
            <w:gridSpan w:val="5"/>
          </w:tcPr>
          <w:p w14:paraId="5D87164B" w14:textId="093B26D9" w:rsidR="009E0AD5" w:rsidRPr="009E0AD5" w:rsidRDefault="009E0AD5" w:rsidP="009E0AD5">
            <w:pPr>
              <w:jc w:val="right"/>
              <w:rPr>
                <w:rFonts w:eastAsia="Times New Roman" w:hAnsi="Times New Roman" w:cs="Times New Roman"/>
                <w:b/>
                <w:bCs/>
                <w:sz w:val="24"/>
                <w:szCs w:val="24"/>
              </w:rPr>
            </w:pPr>
            <w:r w:rsidRPr="009E0AD5">
              <w:rPr>
                <w:b/>
                <w:bCs/>
                <w:sz w:val="24"/>
                <w:szCs w:val="24"/>
              </w:rPr>
              <w:t>PVM</w:t>
            </w:r>
            <w:r w:rsidR="000E0E95">
              <w:rPr>
                <w:b/>
                <w:bCs/>
                <w:sz w:val="24"/>
                <w:szCs w:val="24"/>
              </w:rPr>
              <w:t>*</w:t>
            </w:r>
            <w:r w:rsidRPr="009E0AD5">
              <w:rPr>
                <w:b/>
                <w:bCs/>
                <w:sz w:val="24"/>
                <w:szCs w:val="24"/>
              </w:rPr>
              <w:t>__%</w:t>
            </w:r>
          </w:p>
        </w:tc>
        <w:tc>
          <w:tcPr>
            <w:tcW w:w="1370" w:type="dxa"/>
          </w:tcPr>
          <w:p w14:paraId="226F32E9" w14:textId="77777777" w:rsidR="009E0AD5" w:rsidRPr="009E0AD5" w:rsidRDefault="009E0AD5" w:rsidP="009E0AD5">
            <w:pPr>
              <w:jc w:val="right"/>
              <w:rPr>
                <w:rFonts w:eastAsia="Times New Roman" w:hAnsi="Times New Roman" w:cs="Times New Roman"/>
                <w:b/>
                <w:bCs/>
                <w:sz w:val="24"/>
                <w:szCs w:val="24"/>
              </w:rPr>
            </w:pPr>
          </w:p>
        </w:tc>
      </w:tr>
      <w:tr w:rsidR="009E0AD5" w:rsidRPr="009E0AD5" w14:paraId="4A25BDF8" w14:textId="77777777" w:rsidTr="00034E56">
        <w:tc>
          <w:tcPr>
            <w:tcW w:w="8592" w:type="dxa"/>
            <w:gridSpan w:val="5"/>
          </w:tcPr>
          <w:p w14:paraId="2F677C0E" w14:textId="76886888" w:rsidR="009E0AD5" w:rsidRPr="009E0AD5" w:rsidRDefault="009E0AD5" w:rsidP="009E0AD5">
            <w:pPr>
              <w:jc w:val="right"/>
              <w:rPr>
                <w:rFonts w:eastAsia="Times New Roman" w:hAnsi="Times New Roman" w:cs="Times New Roman"/>
                <w:b/>
                <w:bCs/>
                <w:sz w:val="24"/>
                <w:szCs w:val="24"/>
              </w:rPr>
            </w:pPr>
            <w:r w:rsidRPr="009E0AD5">
              <w:rPr>
                <w:b/>
                <w:bCs/>
                <w:sz w:val="24"/>
                <w:szCs w:val="24"/>
              </w:rPr>
              <w:t>Bendra I</w:t>
            </w:r>
            <w:r>
              <w:rPr>
                <w:b/>
                <w:bCs/>
                <w:sz w:val="24"/>
                <w:szCs w:val="24"/>
              </w:rPr>
              <w:t>II</w:t>
            </w:r>
            <w:r w:rsidRPr="009E0AD5">
              <w:rPr>
                <w:b/>
                <w:bCs/>
                <w:sz w:val="24"/>
                <w:szCs w:val="24"/>
              </w:rPr>
              <w:t>-</w:t>
            </w:r>
            <w:proofErr w:type="spellStart"/>
            <w:r w:rsidRPr="009E0AD5">
              <w:rPr>
                <w:b/>
                <w:bCs/>
                <w:sz w:val="24"/>
                <w:szCs w:val="24"/>
              </w:rPr>
              <w:t>os</w:t>
            </w:r>
            <w:proofErr w:type="spellEnd"/>
            <w:r w:rsidRPr="009E0AD5">
              <w:rPr>
                <w:b/>
                <w:bCs/>
                <w:sz w:val="24"/>
                <w:szCs w:val="24"/>
              </w:rPr>
              <w:t xml:space="preserve"> pirkimo objekto dalies pasi</w:t>
            </w:r>
            <w:r w:rsidRPr="009E0AD5">
              <w:rPr>
                <w:b/>
                <w:bCs/>
                <w:sz w:val="24"/>
                <w:szCs w:val="24"/>
              </w:rPr>
              <w:t>ū</w:t>
            </w:r>
            <w:r w:rsidRPr="009E0AD5">
              <w:rPr>
                <w:b/>
                <w:bCs/>
                <w:sz w:val="24"/>
                <w:szCs w:val="24"/>
              </w:rPr>
              <w:t>lymo kaina</w:t>
            </w:r>
            <w:r w:rsidR="000E0E95">
              <w:rPr>
                <w:b/>
                <w:bCs/>
                <w:sz w:val="24"/>
                <w:szCs w:val="24"/>
              </w:rPr>
              <w:t>**</w:t>
            </w:r>
            <w:r w:rsidRPr="009E0AD5">
              <w:rPr>
                <w:b/>
                <w:bCs/>
                <w:sz w:val="24"/>
                <w:szCs w:val="24"/>
              </w:rPr>
              <w:t xml:space="preserve"> Eur su PVM</w:t>
            </w:r>
          </w:p>
        </w:tc>
        <w:tc>
          <w:tcPr>
            <w:tcW w:w="1370" w:type="dxa"/>
          </w:tcPr>
          <w:p w14:paraId="300EFDA7" w14:textId="77777777" w:rsidR="009E0AD5" w:rsidRPr="009E0AD5" w:rsidRDefault="009E0AD5" w:rsidP="009E0AD5">
            <w:pPr>
              <w:jc w:val="right"/>
              <w:rPr>
                <w:rFonts w:eastAsia="Times New Roman" w:hAnsi="Times New Roman" w:cs="Times New Roman"/>
                <w:b/>
                <w:bCs/>
                <w:sz w:val="24"/>
                <w:szCs w:val="24"/>
              </w:rPr>
            </w:pPr>
          </w:p>
        </w:tc>
      </w:tr>
      <w:tr w:rsidR="00A42668" w14:paraId="51E00955" w14:textId="77777777" w:rsidTr="009B3BBC">
        <w:trPr>
          <w:trHeight w:val="562"/>
        </w:trPr>
        <w:tc>
          <w:tcPr>
            <w:tcW w:w="9962" w:type="dxa"/>
            <w:gridSpan w:val="6"/>
          </w:tcPr>
          <w:p w14:paraId="6B656514" w14:textId="77777777" w:rsidR="00194693" w:rsidRPr="00194693" w:rsidRDefault="00194693" w:rsidP="00194693">
            <w:pPr>
              <w:jc w:val="both"/>
              <w:rPr>
                <w:rFonts w:eastAsia="Times New Roman" w:hAnsi="Times New Roman" w:cs="Times New Roman"/>
                <w:b/>
                <w:sz w:val="24"/>
                <w:szCs w:val="24"/>
              </w:rPr>
            </w:pPr>
            <w:r w:rsidRPr="00194693">
              <w:rPr>
                <w:rFonts w:eastAsia="Times New Roman" w:hAnsi="Times New Roman" w:cs="Times New Roman"/>
                <w:b/>
                <w:sz w:val="24"/>
                <w:szCs w:val="24"/>
              </w:rPr>
              <w:t>Pastabos.</w:t>
            </w:r>
          </w:p>
          <w:p w14:paraId="2BE39A71" w14:textId="77777777" w:rsidR="00194693" w:rsidRPr="00194693" w:rsidRDefault="00194693" w:rsidP="00194693">
            <w:pPr>
              <w:jc w:val="both"/>
              <w:rPr>
                <w:rFonts w:eastAsia="Times New Roman" w:hAnsi="Times New Roman" w:cs="Times New Roman"/>
                <w:bCs/>
                <w:sz w:val="24"/>
                <w:szCs w:val="24"/>
              </w:rPr>
            </w:pPr>
            <w:r w:rsidRPr="00194693">
              <w:rPr>
                <w:rFonts w:eastAsia="Times New Roman" w:hAnsi="Times New Roman" w:cs="Times New Roman"/>
                <w:bCs/>
                <w:sz w:val="24"/>
                <w:szCs w:val="24"/>
              </w:rPr>
              <w:t>1.</w:t>
            </w:r>
            <w:r w:rsidRPr="00194693">
              <w:rPr>
                <w:rFonts w:eastAsia="Times New Roman" w:hAnsi="Times New Roman" w:cs="Times New Roman"/>
                <w:bCs/>
                <w:sz w:val="24"/>
                <w:szCs w:val="24"/>
              </w:rPr>
              <w:tab/>
              <w:t>Į pasiūlymo kainą turi būti įskaičiuotos visos su Paslaugų teikimu susijusios išlaidos, visi mokesčiai, įskaitant PVM sąskaitų faktūrų pateikimą naudojantis „SABIS“ sistema</w:t>
            </w:r>
          </w:p>
          <w:p w14:paraId="55A8A35C" w14:textId="77777777" w:rsidR="00194693" w:rsidRPr="00194693" w:rsidRDefault="00194693" w:rsidP="00194693">
            <w:pPr>
              <w:jc w:val="both"/>
              <w:rPr>
                <w:rFonts w:eastAsia="Times New Roman" w:hAnsi="Times New Roman" w:cs="Times New Roman"/>
                <w:bCs/>
                <w:sz w:val="24"/>
                <w:szCs w:val="24"/>
              </w:rPr>
            </w:pPr>
            <w:r w:rsidRPr="00194693">
              <w:rPr>
                <w:rFonts w:eastAsia="Times New Roman" w:hAnsi="Times New Roman" w:cs="Times New Roman"/>
                <w:bCs/>
                <w:sz w:val="24"/>
                <w:szCs w:val="24"/>
              </w:rPr>
              <w:t>2.</w:t>
            </w:r>
            <w:r w:rsidRPr="00194693">
              <w:rPr>
                <w:rFonts w:eastAsia="Times New Roman" w:hAnsi="Times New Roman" w:cs="Times New Roman"/>
                <w:bCs/>
                <w:sz w:val="24"/>
                <w:szCs w:val="24"/>
              </w:rPr>
              <w:tab/>
              <w:t xml:space="preserve"> Bendra pasiūlymo kaina nurodoma suapvalinta (pagal aritmetinio apvalinimo taisykles), paliekant du skaitmenis po kablelio.</w:t>
            </w:r>
          </w:p>
          <w:p w14:paraId="418FF71C" w14:textId="51516644" w:rsidR="00194693" w:rsidRPr="00194693" w:rsidRDefault="00194693" w:rsidP="00194693">
            <w:pPr>
              <w:jc w:val="both"/>
              <w:rPr>
                <w:rFonts w:eastAsia="Times New Roman" w:hAnsi="Times New Roman" w:cs="Times New Roman"/>
                <w:bCs/>
                <w:sz w:val="24"/>
                <w:szCs w:val="24"/>
              </w:rPr>
            </w:pPr>
            <w:r w:rsidRPr="00194693">
              <w:rPr>
                <w:rFonts w:eastAsia="Times New Roman" w:hAnsi="Times New Roman" w:cs="Times New Roman"/>
                <w:bCs/>
                <w:sz w:val="24"/>
                <w:szCs w:val="24"/>
              </w:rPr>
              <w:t>3.</w:t>
            </w:r>
            <w:r w:rsidRPr="00194693">
              <w:rPr>
                <w:rFonts w:eastAsia="Times New Roman" w:hAnsi="Times New Roman" w:cs="Times New Roman"/>
                <w:bCs/>
                <w:sz w:val="24"/>
                <w:szCs w:val="24"/>
              </w:rPr>
              <w:tab/>
              <w:t xml:space="preserve">* Tais atvejais, kai pagal galiojančius teisės aktus tiekėjui nereikia mokėti PVM, tiekėjas nurodo teisinį pagrindą, dėl kurio PVM nemoka: </w:t>
            </w:r>
            <w:r w:rsidR="00801562">
              <w:rPr>
                <w:rFonts w:eastAsia="Times New Roman" w:hAnsi="Times New Roman" w:cs="Times New Roman"/>
                <w:bCs/>
                <w:sz w:val="24"/>
                <w:szCs w:val="24"/>
              </w:rPr>
              <w:t>.........</w:t>
            </w:r>
            <w:r w:rsidRPr="00194693">
              <w:rPr>
                <w:rFonts w:eastAsia="Times New Roman" w:hAnsi="Times New Roman" w:cs="Times New Roman"/>
                <w:bCs/>
                <w:sz w:val="24"/>
                <w:szCs w:val="24"/>
              </w:rPr>
              <w:t>(įrašyti)</w:t>
            </w:r>
          </w:p>
          <w:p w14:paraId="4B07BC39" w14:textId="77777777" w:rsidR="00194693" w:rsidRPr="00194693" w:rsidRDefault="00194693" w:rsidP="00194693">
            <w:pPr>
              <w:jc w:val="both"/>
              <w:rPr>
                <w:rFonts w:eastAsia="Times New Roman" w:hAnsi="Times New Roman" w:cs="Times New Roman"/>
                <w:bCs/>
                <w:sz w:val="24"/>
                <w:szCs w:val="24"/>
              </w:rPr>
            </w:pPr>
            <w:r w:rsidRPr="00194693">
              <w:rPr>
                <w:rFonts w:eastAsia="Times New Roman" w:hAnsi="Times New Roman" w:cs="Times New Roman"/>
                <w:bCs/>
                <w:sz w:val="24"/>
                <w:szCs w:val="24"/>
              </w:rPr>
              <w:t>4.</w:t>
            </w:r>
            <w:r w:rsidRPr="00194693">
              <w:rPr>
                <w:rFonts w:eastAsia="Times New Roman" w:hAnsi="Times New Roman" w:cs="Times New Roman"/>
                <w:bCs/>
                <w:sz w:val="24"/>
                <w:szCs w:val="24"/>
              </w:rPr>
              <w:tab/>
              <w:t>**Bendra pasiūlymo kaina yra palyginamoji ir skirta tik pasiūlymo vertinimui.</w:t>
            </w:r>
          </w:p>
          <w:p w14:paraId="02CCA263" w14:textId="33F129D4" w:rsidR="00194693" w:rsidRPr="00194693" w:rsidRDefault="00194693" w:rsidP="00194693">
            <w:pPr>
              <w:jc w:val="both"/>
              <w:rPr>
                <w:rFonts w:eastAsia="Times New Roman" w:hAnsi="Times New Roman" w:cs="Times New Roman"/>
                <w:bCs/>
                <w:sz w:val="24"/>
                <w:szCs w:val="24"/>
              </w:rPr>
            </w:pPr>
            <w:r w:rsidRPr="00194693">
              <w:rPr>
                <w:rFonts w:eastAsia="Times New Roman" w:hAnsi="Times New Roman" w:cs="Times New Roman"/>
                <w:bCs/>
                <w:sz w:val="24"/>
                <w:szCs w:val="24"/>
              </w:rPr>
              <w:t>5. Sutarties vertė I</w:t>
            </w:r>
            <w:r>
              <w:rPr>
                <w:rFonts w:eastAsia="Times New Roman" w:hAnsi="Times New Roman" w:cs="Times New Roman"/>
                <w:bCs/>
                <w:sz w:val="24"/>
                <w:szCs w:val="24"/>
              </w:rPr>
              <w:t>II</w:t>
            </w:r>
            <w:r w:rsidRPr="00194693">
              <w:rPr>
                <w:rFonts w:eastAsia="Times New Roman" w:hAnsi="Times New Roman" w:cs="Times New Roman"/>
                <w:bCs/>
                <w:sz w:val="24"/>
                <w:szCs w:val="24"/>
              </w:rPr>
              <w:t xml:space="preserve">-ai pirkimo objekto daliai </w:t>
            </w:r>
            <w:r>
              <w:rPr>
                <w:rFonts w:eastAsia="Times New Roman" w:hAnsi="Times New Roman" w:cs="Times New Roman"/>
                <w:bCs/>
                <w:sz w:val="24"/>
                <w:szCs w:val="24"/>
              </w:rPr>
              <w:t>99 0</w:t>
            </w:r>
            <w:r w:rsidRPr="00194693">
              <w:rPr>
                <w:rFonts w:eastAsia="Times New Roman" w:hAnsi="Times New Roman" w:cs="Times New Roman"/>
                <w:bCs/>
                <w:sz w:val="24"/>
                <w:szCs w:val="24"/>
              </w:rPr>
              <w:t>00, 00 Eur be PVM 24 mėn. laikotarpiui.</w:t>
            </w:r>
          </w:p>
          <w:p w14:paraId="1AB2A13B" w14:textId="77777777" w:rsidR="00A42668" w:rsidRDefault="00A42668" w:rsidP="005D1402">
            <w:pPr>
              <w:jc w:val="both"/>
              <w:rPr>
                <w:rFonts w:eastAsia="Times New Roman" w:hAnsi="Times New Roman" w:cs="Times New Roman"/>
                <w:b/>
                <w:sz w:val="24"/>
                <w:szCs w:val="24"/>
              </w:rPr>
            </w:pPr>
          </w:p>
        </w:tc>
      </w:tr>
      <w:tr w:rsidR="00A42668" w14:paraId="334327F9" w14:textId="77777777" w:rsidTr="009645BD">
        <w:tc>
          <w:tcPr>
            <w:tcW w:w="1129" w:type="dxa"/>
          </w:tcPr>
          <w:p w14:paraId="1F829CDD" w14:textId="5E359D39" w:rsidR="00A42668" w:rsidRPr="00A42668" w:rsidRDefault="00A42668" w:rsidP="00A42668">
            <w:pPr>
              <w:jc w:val="both"/>
              <w:rPr>
                <w:rFonts w:eastAsia="Times New Roman" w:hAnsi="Times New Roman" w:cs="Times New Roman"/>
                <w:b/>
                <w:bCs/>
                <w:sz w:val="24"/>
                <w:szCs w:val="24"/>
              </w:rPr>
            </w:pPr>
            <w:r w:rsidRPr="00A42668">
              <w:rPr>
                <w:b/>
                <w:bCs/>
                <w:sz w:val="24"/>
                <w:szCs w:val="24"/>
              </w:rPr>
              <w:lastRenderedPageBreak/>
              <w:t xml:space="preserve">Pirkimo objekto dalies Nr. </w:t>
            </w:r>
          </w:p>
        </w:tc>
        <w:tc>
          <w:tcPr>
            <w:tcW w:w="2310" w:type="dxa"/>
          </w:tcPr>
          <w:p w14:paraId="70C87E35" w14:textId="49DD78A3" w:rsidR="00A42668" w:rsidRPr="00A42668" w:rsidRDefault="00A42668" w:rsidP="00A42668">
            <w:pPr>
              <w:jc w:val="both"/>
              <w:rPr>
                <w:rFonts w:eastAsia="Times New Roman" w:hAnsi="Times New Roman" w:cs="Times New Roman"/>
                <w:b/>
                <w:bCs/>
                <w:sz w:val="24"/>
                <w:szCs w:val="24"/>
              </w:rPr>
            </w:pPr>
            <w:r w:rsidRPr="00A42668">
              <w:rPr>
                <w:b/>
                <w:bCs/>
                <w:sz w:val="24"/>
                <w:szCs w:val="24"/>
              </w:rPr>
              <w:t>Pirkimo objekto dalies pavadinimas</w:t>
            </w:r>
          </w:p>
        </w:tc>
        <w:tc>
          <w:tcPr>
            <w:tcW w:w="1814" w:type="dxa"/>
          </w:tcPr>
          <w:p w14:paraId="569EB2BC" w14:textId="5069D264" w:rsidR="00A42668" w:rsidRPr="00A42668" w:rsidRDefault="00A42668" w:rsidP="00A42668">
            <w:pPr>
              <w:jc w:val="both"/>
              <w:rPr>
                <w:rFonts w:eastAsia="Times New Roman" w:hAnsi="Times New Roman" w:cs="Times New Roman"/>
                <w:b/>
                <w:bCs/>
                <w:sz w:val="24"/>
                <w:szCs w:val="24"/>
              </w:rPr>
            </w:pPr>
            <w:r w:rsidRPr="00A42668">
              <w:rPr>
                <w:b/>
                <w:bCs/>
                <w:sz w:val="24"/>
                <w:szCs w:val="24"/>
              </w:rPr>
              <w:t>Preliminarus klient</w:t>
            </w:r>
            <w:r w:rsidRPr="00A42668">
              <w:rPr>
                <w:b/>
                <w:bCs/>
                <w:sz w:val="24"/>
                <w:szCs w:val="24"/>
              </w:rPr>
              <w:t>ų</w:t>
            </w:r>
            <w:r w:rsidRPr="00A42668">
              <w:rPr>
                <w:b/>
                <w:bCs/>
                <w:sz w:val="24"/>
                <w:szCs w:val="24"/>
              </w:rPr>
              <w:t xml:space="preserve"> skai</w:t>
            </w:r>
            <w:r w:rsidRPr="00A42668">
              <w:rPr>
                <w:b/>
                <w:bCs/>
                <w:sz w:val="24"/>
                <w:szCs w:val="24"/>
              </w:rPr>
              <w:t>č</w:t>
            </w:r>
            <w:r w:rsidRPr="00A42668">
              <w:rPr>
                <w:b/>
                <w:bCs/>
                <w:sz w:val="24"/>
                <w:szCs w:val="24"/>
              </w:rPr>
              <w:t>ius 24 m</w:t>
            </w:r>
            <w:r w:rsidRPr="00A42668">
              <w:rPr>
                <w:b/>
                <w:bCs/>
                <w:sz w:val="24"/>
                <w:szCs w:val="24"/>
              </w:rPr>
              <w:t>ė</w:t>
            </w:r>
            <w:r w:rsidRPr="00A42668">
              <w:rPr>
                <w:b/>
                <w:bCs/>
                <w:sz w:val="24"/>
                <w:szCs w:val="24"/>
              </w:rPr>
              <w:t>nesiams</w:t>
            </w:r>
          </w:p>
        </w:tc>
        <w:tc>
          <w:tcPr>
            <w:tcW w:w="1776" w:type="dxa"/>
          </w:tcPr>
          <w:p w14:paraId="213BBD53" w14:textId="06B9239E" w:rsidR="00A42668" w:rsidRPr="00A42668" w:rsidRDefault="00A42668" w:rsidP="00A42668">
            <w:pPr>
              <w:jc w:val="both"/>
              <w:rPr>
                <w:rFonts w:eastAsia="Times New Roman" w:hAnsi="Times New Roman" w:cs="Times New Roman"/>
                <w:b/>
                <w:bCs/>
                <w:sz w:val="24"/>
                <w:szCs w:val="24"/>
              </w:rPr>
            </w:pPr>
            <w:r w:rsidRPr="00A42668">
              <w:rPr>
                <w:b/>
                <w:bCs/>
                <w:sz w:val="24"/>
                <w:szCs w:val="24"/>
              </w:rPr>
              <w:t>Maksimalus valand</w:t>
            </w:r>
            <w:r w:rsidRPr="00A42668">
              <w:rPr>
                <w:b/>
                <w:bCs/>
                <w:sz w:val="24"/>
                <w:szCs w:val="24"/>
              </w:rPr>
              <w:t>ų</w:t>
            </w:r>
            <w:r w:rsidRPr="00A42668">
              <w:rPr>
                <w:b/>
                <w:bCs/>
                <w:sz w:val="24"/>
                <w:szCs w:val="24"/>
              </w:rPr>
              <w:t xml:space="preserve"> skai</w:t>
            </w:r>
            <w:r w:rsidRPr="00A42668">
              <w:rPr>
                <w:b/>
                <w:bCs/>
                <w:sz w:val="24"/>
                <w:szCs w:val="24"/>
              </w:rPr>
              <w:t>č</w:t>
            </w:r>
            <w:r w:rsidRPr="00A42668">
              <w:rPr>
                <w:b/>
                <w:bCs/>
                <w:sz w:val="24"/>
                <w:szCs w:val="24"/>
              </w:rPr>
              <w:t>ius 24 m</w:t>
            </w:r>
            <w:r w:rsidRPr="00A42668">
              <w:rPr>
                <w:b/>
                <w:bCs/>
                <w:sz w:val="24"/>
                <w:szCs w:val="24"/>
              </w:rPr>
              <w:t>ė</w:t>
            </w:r>
            <w:r w:rsidRPr="00A42668">
              <w:rPr>
                <w:b/>
                <w:bCs/>
                <w:sz w:val="24"/>
                <w:szCs w:val="24"/>
              </w:rPr>
              <w:t>nesiams</w:t>
            </w:r>
          </w:p>
        </w:tc>
        <w:tc>
          <w:tcPr>
            <w:tcW w:w="1563" w:type="dxa"/>
          </w:tcPr>
          <w:p w14:paraId="0BDAE9A1" w14:textId="07981D59" w:rsidR="00A42668" w:rsidRPr="00A42668" w:rsidRDefault="00A42668" w:rsidP="00A42668">
            <w:pPr>
              <w:jc w:val="both"/>
              <w:rPr>
                <w:rFonts w:eastAsia="Times New Roman" w:hAnsi="Times New Roman" w:cs="Times New Roman"/>
                <w:b/>
                <w:bCs/>
                <w:sz w:val="24"/>
                <w:szCs w:val="24"/>
              </w:rPr>
            </w:pPr>
            <w:r w:rsidRPr="00A42668">
              <w:rPr>
                <w:b/>
                <w:bCs/>
                <w:sz w:val="24"/>
                <w:szCs w:val="24"/>
              </w:rPr>
              <w:t>1 val. konsultacijos kaina asmeniui, Eur be PVM</w:t>
            </w:r>
          </w:p>
        </w:tc>
        <w:tc>
          <w:tcPr>
            <w:tcW w:w="1370" w:type="dxa"/>
          </w:tcPr>
          <w:p w14:paraId="68417C1C" w14:textId="71AA949A" w:rsidR="00A42668" w:rsidRPr="00A42668" w:rsidRDefault="00A42668" w:rsidP="00A42668">
            <w:pPr>
              <w:jc w:val="both"/>
              <w:rPr>
                <w:rFonts w:eastAsia="Times New Roman" w:hAnsi="Times New Roman" w:cs="Times New Roman"/>
                <w:b/>
                <w:bCs/>
                <w:sz w:val="24"/>
                <w:szCs w:val="24"/>
              </w:rPr>
            </w:pPr>
            <w:r w:rsidRPr="00A42668">
              <w:rPr>
                <w:b/>
                <w:bCs/>
                <w:sz w:val="24"/>
                <w:szCs w:val="24"/>
              </w:rPr>
              <w:t>Pasi</w:t>
            </w:r>
            <w:r w:rsidRPr="00A42668">
              <w:rPr>
                <w:b/>
                <w:bCs/>
                <w:sz w:val="24"/>
                <w:szCs w:val="24"/>
              </w:rPr>
              <w:t>ū</w:t>
            </w:r>
            <w:r w:rsidRPr="00A42668">
              <w:rPr>
                <w:b/>
                <w:bCs/>
                <w:sz w:val="24"/>
                <w:szCs w:val="24"/>
              </w:rPr>
              <w:t>lymo kaina pirkimo objekto daliai Eur be PVM (4*5)</w:t>
            </w:r>
          </w:p>
        </w:tc>
      </w:tr>
      <w:tr w:rsidR="007E34ED" w:rsidRPr="00B51C15" w14:paraId="53FC0AA0" w14:textId="77777777" w:rsidTr="009645BD">
        <w:tc>
          <w:tcPr>
            <w:tcW w:w="1129" w:type="dxa"/>
          </w:tcPr>
          <w:p w14:paraId="4B20A2E4" w14:textId="07308E2B" w:rsidR="007E34ED" w:rsidRPr="00B51C15" w:rsidRDefault="007E34ED" w:rsidP="007E34ED">
            <w:pPr>
              <w:jc w:val="center"/>
              <w:rPr>
                <w:i/>
                <w:iCs/>
                <w:sz w:val="24"/>
                <w:szCs w:val="24"/>
              </w:rPr>
            </w:pPr>
            <w:r w:rsidRPr="00B51C15">
              <w:rPr>
                <w:i/>
                <w:iCs/>
                <w:sz w:val="24"/>
                <w:szCs w:val="24"/>
              </w:rPr>
              <w:t>1</w:t>
            </w:r>
          </w:p>
        </w:tc>
        <w:tc>
          <w:tcPr>
            <w:tcW w:w="2310" w:type="dxa"/>
          </w:tcPr>
          <w:p w14:paraId="3E15DA79" w14:textId="6CCACCA1" w:rsidR="007E34ED" w:rsidRPr="00B51C15" w:rsidRDefault="007E34ED" w:rsidP="007E34ED">
            <w:pPr>
              <w:jc w:val="center"/>
              <w:rPr>
                <w:i/>
                <w:iCs/>
                <w:sz w:val="24"/>
                <w:szCs w:val="24"/>
              </w:rPr>
            </w:pPr>
            <w:r w:rsidRPr="00B51C15">
              <w:rPr>
                <w:i/>
                <w:iCs/>
                <w:sz w:val="24"/>
                <w:szCs w:val="24"/>
              </w:rPr>
              <w:t>2</w:t>
            </w:r>
          </w:p>
        </w:tc>
        <w:tc>
          <w:tcPr>
            <w:tcW w:w="1814" w:type="dxa"/>
          </w:tcPr>
          <w:p w14:paraId="676B1F08" w14:textId="3B19217E" w:rsidR="007E34ED" w:rsidRPr="00B51C15" w:rsidRDefault="007E34ED" w:rsidP="007E34ED">
            <w:pPr>
              <w:jc w:val="center"/>
              <w:rPr>
                <w:i/>
                <w:iCs/>
                <w:sz w:val="24"/>
                <w:szCs w:val="24"/>
              </w:rPr>
            </w:pPr>
            <w:r w:rsidRPr="00B51C15">
              <w:rPr>
                <w:i/>
                <w:iCs/>
                <w:sz w:val="24"/>
                <w:szCs w:val="24"/>
              </w:rPr>
              <w:t>3</w:t>
            </w:r>
          </w:p>
        </w:tc>
        <w:tc>
          <w:tcPr>
            <w:tcW w:w="1776" w:type="dxa"/>
          </w:tcPr>
          <w:p w14:paraId="13927643" w14:textId="59C2F974" w:rsidR="007E34ED" w:rsidRPr="00B51C15" w:rsidRDefault="007E34ED" w:rsidP="007E34ED">
            <w:pPr>
              <w:jc w:val="center"/>
              <w:rPr>
                <w:i/>
                <w:iCs/>
                <w:sz w:val="24"/>
                <w:szCs w:val="24"/>
              </w:rPr>
            </w:pPr>
            <w:r w:rsidRPr="00B51C15">
              <w:rPr>
                <w:i/>
                <w:iCs/>
                <w:sz w:val="24"/>
                <w:szCs w:val="24"/>
              </w:rPr>
              <w:t>4</w:t>
            </w:r>
          </w:p>
        </w:tc>
        <w:tc>
          <w:tcPr>
            <w:tcW w:w="1563" w:type="dxa"/>
          </w:tcPr>
          <w:p w14:paraId="74CFA195" w14:textId="27E8AF42" w:rsidR="007E34ED" w:rsidRPr="00B51C15" w:rsidRDefault="007E34ED" w:rsidP="007E34ED">
            <w:pPr>
              <w:jc w:val="center"/>
              <w:rPr>
                <w:i/>
                <w:iCs/>
                <w:sz w:val="24"/>
                <w:szCs w:val="24"/>
              </w:rPr>
            </w:pPr>
            <w:r w:rsidRPr="00B51C15">
              <w:rPr>
                <w:i/>
                <w:iCs/>
                <w:sz w:val="24"/>
                <w:szCs w:val="24"/>
              </w:rPr>
              <w:t>5</w:t>
            </w:r>
          </w:p>
        </w:tc>
        <w:tc>
          <w:tcPr>
            <w:tcW w:w="1370" w:type="dxa"/>
          </w:tcPr>
          <w:p w14:paraId="5C76C8A3" w14:textId="249841D5" w:rsidR="007E34ED" w:rsidRPr="00B51C15" w:rsidRDefault="007E34ED" w:rsidP="007E34ED">
            <w:pPr>
              <w:jc w:val="center"/>
              <w:rPr>
                <w:i/>
                <w:iCs/>
                <w:sz w:val="24"/>
                <w:szCs w:val="24"/>
              </w:rPr>
            </w:pPr>
            <w:r w:rsidRPr="00B51C15">
              <w:rPr>
                <w:i/>
                <w:iCs/>
                <w:sz w:val="24"/>
                <w:szCs w:val="24"/>
              </w:rPr>
              <w:t>6</w:t>
            </w:r>
          </w:p>
        </w:tc>
      </w:tr>
      <w:tr w:rsidR="009C0A1B" w14:paraId="13328BEB" w14:textId="77777777" w:rsidTr="009645BD">
        <w:tc>
          <w:tcPr>
            <w:tcW w:w="1129" w:type="dxa"/>
          </w:tcPr>
          <w:p w14:paraId="2C2A685B" w14:textId="3779EFF8" w:rsidR="009C0A1B" w:rsidRDefault="00BA68C4" w:rsidP="0013214E">
            <w:pPr>
              <w:jc w:val="center"/>
              <w:rPr>
                <w:rFonts w:eastAsia="Times New Roman" w:hAnsi="Times New Roman" w:cs="Times New Roman"/>
                <w:b/>
                <w:sz w:val="24"/>
                <w:szCs w:val="24"/>
              </w:rPr>
            </w:pPr>
            <w:r>
              <w:rPr>
                <w:rFonts w:eastAsia="Times New Roman" w:hAnsi="Times New Roman" w:cs="Times New Roman"/>
                <w:b/>
                <w:sz w:val="24"/>
                <w:szCs w:val="24"/>
              </w:rPr>
              <w:t>IV pirkimo objekto dalis</w:t>
            </w:r>
          </w:p>
        </w:tc>
        <w:tc>
          <w:tcPr>
            <w:tcW w:w="2310" w:type="dxa"/>
          </w:tcPr>
          <w:p w14:paraId="71F23DC7" w14:textId="15D1C0C6" w:rsidR="009C0A1B" w:rsidRDefault="00BA68C4" w:rsidP="0013214E">
            <w:pPr>
              <w:jc w:val="center"/>
              <w:rPr>
                <w:rFonts w:eastAsia="Times New Roman" w:hAnsi="Times New Roman" w:cs="Times New Roman"/>
                <w:b/>
                <w:sz w:val="24"/>
                <w:szCs w:val="24"/>
              </w:rPr>
            </w:pPr>
            <w:r>
              <w:rPr>
                <w:rFonts w:eastAsia="Times New Roman" w:hAnsi="Times New Roman" w:cs="Times New Roman"/>
                <w:b/>
                <w:sz w:val="24"/>
                <w:szCs w:val="24"/>
              </w:rPr>
              <w:t>Šiaulių KAD</w:t>
            </w:r>
          </w:p>
        </w:tc>
        <w:tc>
          <w:tcPr>
            <w:tcW w:w="1814" w:type="dxa"/>
          </w:tcPr>
          <w:p w14:paraId="7538E982" w14:textId="72A55E9C" w:rsidR="009C0A1B" w:rsidRDefault="00620755" w:rsidP="0013214E">
            <w:pPr>
              <w:jc w:val="center"/>
              <w:rPr>
                <w:rFonts w:eastAsia="Times New Roman" w:hAnsi="Times New Roman" w:cs="Times New Roman"/>
                <w:b/>
                <w:sz w:val="24"/>
                <w:szCs w:val="24"/>
              </w:rPr>
            </w:pPr>
            <w:r>
              <w:rPr>
                <w:rFonts w:eastAsia="Times New Roman" w:hAnsi="Times New Roman" w:cs="Times New Roman"/>
                <w:b/>
                <w:sz w:val="24"/>
                <w:szCs w:val="24"/>
              </w:rPr>
              <w:t>238</w:t>
            </w:r>
          </w:p>
        </w:tc>
        <w:tc>
          <w:tcPr>
            <w:tcW w:w="1776" w:type="dxa"/>
          </w:tcPr>
          <w:p w14:paraId="236327EC" w14:textId="26007EAE" w:rsidR="009C0A1B" w:rsidRDefault="00620755" w:rsidP="0013214E">
            <w:pPr>
              <w:jc w:val="center"/>
              <w:rPr>
                <w:rFonts w:eastAsia="Times New Roman" w:hAnsi="Times New Roman" w:cs="Times New Roman"/>
                <w:b/>
                <w:sz w:val="24"/>
                <w:szCs w:val="24"/>
              </w:rPr>
            </w:pPr>
            <w:r>
              <w:rPr>
                <w:rFonts w:eastAsia="Times New Roman" w:hAnsi="Times New Roman" w:cs="Times New Roman"/>
                <w:b/>
                <w:sz w:val="24"/>
                <w:szCs w:val="24"/>
              </w:rPr>
              <w:t>3570</w:t>
            </w:r>
          </w:p>
        </w:tc>
        <w:tc>
          <w:tcPr>
            <w:tcW w:w="1563" w:type="dxa"/>
          </w:tcPr>
          <w:p w14:paraId="2DFF60C7" w14:textId="77777777" w:rsidR="009C0A1B" w:rsidRDefault="009C0A1B" w:rsidP="0013214E">
            <w:pPr>
              <w:jc w:val="center"/>
              <w:rPr>
                <w:rFonts w:eastAsia="Times New Roman" w:hAnsi="Times New Roman" w:cs="Times New Roman"/>
                <w:b/>
                <w:sz w:val="24"/>
                <w:szCs w:val="24"/>
              </w:rPr>
            </w:pPr>
          </w:p>
        </w:tc>
        <w:tc>
          <w:tcPr>
            <w:tcW w:w="1370" w:type="dxa"/>
          </w:tcPr>
          <w:p w14:paraId="3930762E" w14:textId="77777777" w:rsidR="009C0A1B" w:rsidRDefault="009C0A1B" w:rsidP="0013214E">
            <w:pPr>
              <w:jc w:val="center"/>
              <w:rPr>
                <w:rFonts w:eastAsia="Times New Roman" w:hAnsi="Times New Roman" w:cs="Times New Roman"/>
                <w:b/>
                <w:sz w:val="24"/>
                <w:szCs w:val="24"/>
              </w:rPr>
            </w:pPr>
          </w:p>
        </w:tc>
      </w:tr>
      <w:tr w:rsidR="0061339F" w:rsidRPr="0061339F" w14:paraId="37DF9286" w14:textId="77777777" w:rsidTr="00BE2BFF">
        <w:tc>
          <w:tcPr>
            <w:tcW w:w="8592" w:type="dxa"/>
            <w:gridSpan w:val="5"/>
          </w:tcPr>
          <w:p w14:paraId="3D8D234E" w14:textId="28D9E2D3" w:rsidR="0061339F" w:rsidRPr="0061339F" w:rsidRDefault="0061339F" w:rsidP="0061339F">
            <w:pPr>
              <w:jc w:val="right"/>
              <w:rPr>
                <w:rFonts w:eastAsia="Times New Roman" w:hAnsi="Times New Roman" w:cs="Times New Roman"/>
                <w:b/>
                <w:bCs/>
                <w:sz w:val="24"/>
                <w:szCs w:val="24"/>
              </w:rPr>
            </w:pPr>
            <w:r w:rsidRPr="0061339F">
              <w:rPr>
                <w:b/>
                <w:bCs/>
                <w:sz w:val="24"/>
                <w:szCs w:val="24"/>
              </w:rPr>
              <w:t>PVM__%</w:t>
            </w:r>
          </w:p>
        </w:tc>
        <w:tc>
          <w:tcPr>
            <w:tcW w:w="1370" w:type="dxa"/>
          </w:tcPr>
          <w:p w14:paraId="6A902B72" w14:textId="77777777" w:rsidR="0061339F" w:rsidRPr="0061339F" w:rsidRDefault="0061339F" w:rsidP="0061339F">
            <w:pPr>
              <w:jc w:val="right"/>
              <w:rPr>
                <w:rFonts w:eastAsia="Times New Roman" w:hAnsi="Times New Roman" w:cs="Times New Roman"/>
                <w:b/>
                <w:bCs/>
                <w:sz w:val="24"/>
                <w:szCs w:val="24"/>
              </w:rPr>
            </w:pPr>
          </w:p>
        </w:tc>
      </w:tr>
      <w:tr w:rsidR="0061339F" w:rsidRPr="0061339F" w14:paraId="5ACAD5C6" w14:textId="77777777" w:rsidTr="00520716">
        <w:tc>
          <w:tcPr>
            <w:tcW w:w="8592" w:type="dxa"/>
            <w:gridSpan w:val="5"/>
          </w:tcPr>
          <w:p w14:paraId="7B0643BF" w14:textId="639A3B70" w:rsidR="0061339F" w:rsidRPr="0061339F" w:rsidRDefault="0061339F" w:rsidP="0061339F">
            <w:pPr>
              <w:jc w:val="right"/>
              <w:rPr>
                <w:rFonts w:eastAsia="Times New Roman" w:hAnsi="Times New Roman" w:cs="Times New Roman"/>
                <w:b/>
                <w:bCs/>
                <w:sz w:val="24"/>
                <w:szCs w:val="24"/>
              </w:rPr>
            </w:pPr>
            <w:r w:rsidRPr="0061339F">
              <w:rPr>
                <w:b/>
                <w:bCs/>
                <w:sz w:val="24"/>
                <w:szCs w:val="24"/>
              </w:rPr>
              <w:t>Bendra I</w:t>
            </w:r>
            <w:r>
              <w:rPr>
                <w:b/>
                <w:bCs/>
                <w:sz w:val="24"/>
                <w:szCs w:val="24"/>
              </w:rPr>
              <w:t>V</w:t>
            </w:r>
            <w:r w:rsidRPr="0061339F">
              <w:rPr>
                <w:b/>
                <w:bCs/>
                <w:sz w:val="24"/>
                <w:szCs w:val="24"/>
              </w:rPr>
              <w:t>-</w:t>
            </w:r>
            <w:proofErr w:type="spellStart"/>
            <w:r w:rsidRPr="0061339F">
              <w:rPr>
                <w:b/>
                <w:bCs/>
                <w:sz w:val="24"/>
                <w:szCs w:val="24"/>
              </w:rPr>
              <w:t>os</w:t>
            </w:r>
            <w:proofErr w:type="spellEnd"/>
            <w:r w:rsidRPr="0061339F">
              <w:rPr>
                <w:b/>
                <w:bCs/>
                <w:sz w:val="24"/>
                <w:szCs w:val="24"/>
              </w:rPr>
              <w:t xml:space="preserve"> pirkimo objekto dalies pasi</w:t>
            </w:r>
            <w:r w:rsidRPr="0061339F">
              <w:rPr>
                <w:b/>
                <w:bCs/>
                <w:sz w:val="24"/>
                <w:szCs w:val="24"/>
              </w:rPr>
              <w:t>ū</w:t>
            </w:r>
            <w:r w:rsidRPr="0061339F">
              <w:rPr>
                <w:b/>
                <w:bCs/>
                <w:sz w:val="24"/>
                <w:szCs w:val="24"/>
              </w:rPr>
              <w:t>lymo kaina Eur su PVM</w:t>
            </w:r>
          </w:p>
        </w:tc>
        <w:tc>
          <w:tcPr>
            <w:tcW w:w="1370" w:type="dxa"/>
          </w:tcPr>
          <w:p w14:paraId="3A61F398" w14:textId="77777777" w:rsidR="0061339F" w:rsidRPr="0061339F" w:rsidRDefault="0061339F" w:rsidP="0061339F">
            <w:pPr>
              <w:jc w:val="right"/>
              <w:rPr>
                <w:rFonts w:eastAsia="Times New Roman" w:hAnsi="Times New Roman" w:cs="Times New Roman"/>
                <w:b/>
                <w:bCs/>
                <w:sz w:val="24"/>
                <w:szCs w:val="24"/>
              </w:rPr>
            </w:pPr>
          </w:p>
        </w:tc>
      </w:tr>
      <w:tr w:rsidR="00A42668" w:rsidRPr="0061339F" w14:paraId="3EAA8228" w14:textId="77777777" w:rsidTr="0057743A">
        <w:trPr>
          <w:trHeight w:val="562"/>
        </w:trPr>
        <w:tc>
          <w:tcPr>
            <w:tcW w:w="9962" w:type="dxa"/>
            <w:gridSpan w:val="6"/>
          </w:tcPr>
          <w:p w14:paraId="60A96182" w14:textId="77777777" w:rsidR="00111FE5" w:rsidRPr="00111FE5" w:rsidRDefault="00111FE5" w:rsidP="00111FE5">
            <w:pPr>
              <w:rPr>
                <w:rFonts w:eastAsia="Times New Roman" w:hAnsi="Times New Roman" w:cs="Times New Roman"/>
                <w:b/>
                <w:bCs/>
                <w:sz w:val="24"/>
                <w:szCs w:val="24"/>
              </w:rPr>
            </w:pPr>
            <w:r w:rsidRPr="00111FE5">
              <w:rPr>
                <w:rFonts w:eastAsia="Times New Roman" w:hAnsi="Times New Roman" w:cs="Times New Roman"/>
                <w:b/>
                <w:bCs/>
                <w:sz w:val="24"/>
                <w:szCs w:val="24"/>
              </w:rPr>
              <w:t>Pastabos.</w:t>
            </w:r>
          </w:p>
          <w:p w14:paraId="5D0EB38F" w14:textId="77777777" w:rsidR="00111FE5" w:rsidRPr="00111FE5" w:rsidRDefault="00111FE5" w:rsidP="00111FE5">
            <w:pPr>
              <w:rPr>
                <w:rFonts w:eastAsia="Times New Roman" w:hAnsi="Times New Roman" w:cs="Times New Roman"/>
                <w:sz w:val="24"/>
                <w:szCs w:val="24"/>
              </w:rPr>
            </w:pPr>
            <w:r w:rsidRPr="00111FE5">
              <w:rPr>
                <w:rFonts w:eastAsia="Times New Roman" w:hAnsi="Times New Roman" w:cs="Times New Roman"/>
                <w:sz w:val="24"/>
                <w:szCs w:val="24"/>
              </w:rPr>
              <w:t>1.</w:t>
            </w:r>
            <w:r w:rsidRPr="00111FE5">
              <w:rPr>
                <w:rFonts w:eastAsia="Times New Roman" w:hAnsi="Times New Roman" w:cs="Times New Roman"/>
                <w:sz w:val="24"/>
                <w:szCs w:val="24"/>
              </w:rPr>
              <w:tab/>
              <w:t>Į pasiūlymo kainą turi būti įskaičiuotos visos su Paslaugų teikimu susijusios išlaidos, visi mokesčiai, įskaitant PVM sąskaitų faktūrų pateikimą naudojantis „SABIS“ sistema</w:t>
            </w:r>
          </w:p>
          <w:p w14:paraId="180B4E0B" w14:textId="77777777" w:rsidR="00111FE5" w:rsidRPr="00111FE5" w:rsidRDefault="00111FE5" w:rsidP="00111FE5">
            <w:pPr>
              <w:rPr>
                <w:rFonts w:eastAsia="Times New Roman" w:hAnsi="Times New Roman" w:cs="Times New Roman"/>
                <w:sz w:val="24"/>
                <w:szCs w:val="24"/>
              </w:rPr>
            </w:pPr>
            <w:r w:rsidRPr="00111FE5">
              <w:rPr>
                <w:rFonts w:eastAsia="Times New Roman" w:hAnsi="Times New Roman" w:cs="Times New Roman"/>
                <w:sz w:val="24"/>
                <w:szCs w:val="24"/>
              </w:rPr>
              <w:t>2.</w:t>
            </w:r>
            <w:r w:rsidRPr="00111FE5">
              <w:rPr>
                <w:rFonts w:eastAsia="Times New Roman" w:hAnsi="Times New Roman" w:cs="Times New Roman"/>
                <w:sz w:val="24"/>
                <w:szCs w:val="24"/>
              </w:rPr>
              <w:tab/>
              <w:t xml:space="preserve"> Bendra pasiūlymo kaina nurodoma suapvalinta (pagal aritmetinio apvalinimo taisykles), paliekant du skaitmenis po kablelio.</w:t>
            </w:r>
          </w:p>
          <w:p w14:paraId="04BDAE5A" w14:textId="77777777" w:rsidR="00111FE5" w:rsidRPr="00111FE5" w:rsidRDefault="00111FE5" w:rsidP="00111FE5">
            <w:pPr>
              <w:rPr>
                <w:rFonts w:eastAsia="Times New Roman" w:hAnsi="Times New Roman" w:cs="Times New Roman"/>
                <w:sz w:val="24"/>
                <w:szCs w:val="24"/>
              </w:rPr>
            </w:pPr>
            <w:r w:rsidRPr="00111FE5">
              <w:rPr>
                <w:rFonts w:eastAsia="Times New Roman" w:hAnsi="Times New Roman" w:cs="Times New Roman"/>
                <w:sz w:val="24"/>
                <w:szCs w:val="24"/>
              </w:rPr>
              <w:t>3.</w:t>
            </w:r>
            <w:r w:rsidRPr="00111FE5">
              <w:rPr>
                <w:rFonts w:eastAsia="Times New Roman" w:hAnsi="Times New Roman" w:cs="Times New Roman"/>
                <w:sz w:val="24"/>
                <w:szCs w:val="24"/>
              </w:rPr>
              <w:tab/>
              <w:t>* Tais atvejais, kai pagal galiojančius teisės aktus tiekėjui nereikia mokėti PVM, tiekėjas nurodo teisinį pagrindą, dėl kurio PVM nemoka: (įrašyti)</w:t>
            </w:r>
          </w:p>
          <w:p w14:paraId="7BD66891" w14:textId="77777777" w:rsidR="00111FE5" w:rsidRPr="00111FE5" w:rsidRDefault="00111FE5" w:rsidP="00111FE5">
            <w:pPr>
              <w:rPr>
                <w:rFonts w:eastAsia="Times New Roman" w:hAnsi="Times New Roman" w:cs="Times New Roman"/>
                <w:sz w:val="24"/>
                <w:szCs w:val="24"/>
              </w:rPr>
            </w:pPr>
            <w:r w:rsidRPr="00111FE5">
              <w:rPr>
                <w:rFonts w:eastAsia="Times New Roman" w:hAnsi="Times New Roman" w:cs="Times New Roman"/>
                <w:sz w:val="24"/>
                <w:szCs w:val="24"/>
              </w:rPr>
              <w:t>4.</w:t>
            </w:r>
            <w:r w:rsidRPr="00111FE5">
              <w:rPr>
                <w:rFonts w:eastAsia="Times New Roman" w:hAnsi="Times New Roman" w:cs="Times New Roman"/>
                <w:sz w:val="24"/>
                <w:szCs w:val="24"/>
              </w:rPr>
              <w:tab/>
              <w:t>**Bendra pasiūlymo kaina yra palyginamoji ir skirta tik pasiūlymo vertinimui.</w:t>
            </w:r>
          </w:p>
          <w:p w14:paraId="6B767384" w14:textId="316A17C7" w:rsidR="00111FE5" w:rsidRPr="00111FE5" w:rsidRDefault="00111FE5" w:rsidP="00111FE5">
            <w:pPr>
              <w:rPr>
                <w:rFonts w:eastAsia="Times New Roman" w:hAnsi="Times New Roman" w:cs="Times New Roman"/>
                <w:sz w:val="24"/>
                <w:szCs w:val="24"/>
              </w:rPr>
            </w:pPr>
            <w:r w:rsidRPr="00111FE5">
              <w:rPr>
                <w:rFonts w:eastAsia="Times New Roman" w:hAnsi="Times New Roman" w:cs="Times New Roman"/>
                <w:sz w:val="24"/>
                <w:szCs w:val="24"/>
              </w:rPr>
              <w:t>5. Sutarties vertė I</w:t>
            </w:r>
            <w:r>
              <w:rPr>
                <w:rFonts w:eastAsia="Times New Roman" w:hAnsi="Times New Roman" w:cs="Times New Roman"/>
                <w:sz w:val="24"/>
                <w:szCs w:val="24"/>
              </w:rPr>
              <w:t>V</w:t>
            </w:r>
            <w:r w:rsidRPr="00111FE5">
              <w:rPr>
                <w:rFonts w:eastAsia="Times New Roman" w:hAnsi="Times New Roman" w:cs="Times New Roman"/>
                <w:sz w:val="24"/>
                <w:szCs w:val="24"/>
              </w:rPr>
              <w:t>-ai pirkimo objekto daliai 1</w:t>
            </w:r>
            <w:r>
              <w:rPr>
                <w:rFonts w:eastAsia="Times New Roman" w:hAnsi="Times New Roman" w:cs="Times New Roman"/>
                <w:sz w:val="24"/>
                <w:szCs w:val="24"/>
              </w:rPr>
              <w:t>78</w:t>
            </w:r>
            <w:r w:rsidRPr="00111FE5">
              <w:rPr>
                <w:rFonts w:eastAsia="Times New Roman" w:hAnsi="Times New Roman" w:cs="Times New Roman"/>
                <w:sz w:val="24"/>
                <w:szCs w:val="24"/>
              </w:rPr>
              <w:t xml:space="preserve"> 500, 00 Eur be PVM 24 mėn. laikotarpiui.</w:t>
            </w:r>
          </w:p>
          <w:p w14:paraId="0840F2AD" w14:textId="77777777" w:rsidR="00A42668" w:rsidRPr="0061339F" w:rsidRDefault="00A42668" w:rsidP="00111FE5">
            <w:pPr>
              <w:rPr>
                <w:rFonts w:eastAsia="Times New Roman" w:hAnsi="Times New Roman" w:cs="Times New Roman"/>
                <w:b/>
                <w:bCs/>
                <w:sz w:val="24"/>
                <w:szCs w:val="24"/>
              </w:rPr>
            </w:pPr>
          </w:p>
        </w:tc>
      </w:tr>
      <w:tr w:rsidR="00A42668" w:rsidRPr="0061339F" w14:paraId="62B27B0A" w14:textId="77777777" w:rsidTr="00520716">
        <w:tc>
          <w:tcPr>
            <w:tcW w:w="8592" w:type="dxa"/>
            <w:gridSpan w:val="5"/>
          </w:tcPr>
          <w:p w14:paraId="4A7DA11F" w14:textId="77777777" w:rsidR="00A42668" w:rsidRPr="0061339F" w:rsidRDefault="00A42668" w:rsidP="0061339F">
            <w:pPr>
              <w:jc w:val="right"/>
              <w:rPr>
                <w:b/>
                <w:bCs/>
                <w:sz w:val="24"/>
                <w:szCs w:val="24"/>
              </w:rPr>
            </w:pPr>
          </w:p>
        </w:tc>
        <w:tc>
          <w:tcPr>
            <w:tcW w:w="1370" w:type="dxa"/>
          </w:tcPr>
          <w:p w14:paraId="509AEE3D" w14:textId="77777777" w:rsidR="00A42668" w:rsidRPr="0061339F" w:rsidRDefault="00A42668" w:rsidP="0061339F">
            <w:pPr>
              <w:jc w:val="right"/>
              <w:rPr>
                <w:rFonts w:eastAsia="Times New Roman" w:hAnsi="Times New Roman" w:cs="Times New Roman"/>
                <w:b/>
                <w:bCs/>
                <w:sz w:val="24"/>
                <w:szCs w:val="24"/>
              </w:rPr>
            </w:pPr>
          </w:p>
        </w:tc>
      </w:tr>
      <w:tr w:rsidR="00A42668" w14:paraId="27369A2D" w14:textId="77777777" w:rsidTr="009645BD">
        <w:tc>
          <w:tcPr>
            <w:tcW w:w="1129" w:type="dxa"/>
          </w:tcPr>
          <w:p w14:paraId="7D46D592" w14:textId="4E7FC53A" w:rsidR="00A42668" w:rsidRPr="00A42668" w:rsidRDefault="00A42668" w:rsidP="00A42668">
            <w:pPr>
              <w:jc w:val="both"/>
              <w:rPr>
                <w:rFonts w:eastAsia="Times New Roman" w:hAnsi="Times New Roman" w:cs="Times New Roman"/>
                <w:b/>
                <w:bCs/>
                <w:sz w:val="24"/>
                <w:szCs w:val="24"/>
              </w:rPr>
            </w:pPr>
            <w:r w:rsidRPr="00A42668">
              <w:rPr>
                <w:b/>
                <w:bCs/>
                <w:sz w:val="24"/>
                <w:szCs w:val="24"/>
              </w:rPr>
              <w:t xml:space="preserve">Pirkimo objekto dalies Nr. </w:t>
            </w:r>
          </w:p>
        </w:tc>
        <w:tc>
          <w:tcPr>
            <w:tcW w:w="2310" w:type="dxa"/>
          </w:tcPr>
          <w:p w14:paraId="217C2A31" w14:textId="16BE274D" w:rsidR="00A42668" w:rsidRPr="00A42668" w:rsidRDefault="00A42668" w:rsidP="00A42668">
            <w:pPr>
              <w:jc w:val="both"/>
              <w:rPr>
                <w:rFonts w:eastAsia="Times New Roman" w:hAnsi="Times New Roman" w:cs="Times New Roman"/>
                <w:b/>
                <w:bCs/>
                <w:sz w:val="24"/>
                <w:szCs w:val="24"/>
              </w:rPr>
            </w:pPr>
            <w:r w:rsidRPr="00A42668">
              <w:rPr>
                <w:b/>
                <w:bCs/>
                <w:sz w:val="24"/>
                <w:szCs w:val="24"/>
              </w:rPr>
              <w:t>Pirkimo objekto dalies pavadinimas</w:t>
            </w:r>
          </w:p>
        </w:tc>
        <w:tc>
          <w:tcPr>
            <w:tcW w:w="1814" w:type="dxa"/>
          </w:tcPr>
          <w:p w14:paraId="336B5FDC" w14:textId="17F677A9" w:rsidR="00A42668" w:rsidRPr="00A42668" w:rsidRDefault="00A42668" w:rsidP="00A42668">
            <w:pPr>
              <w:jc w:val="both"/>
              <w:rPr>
                <w:rFonts w:eastAsia="Times New Roman" w:hAnsi="Times New Roman" w:cs="Times New Roman"/>
                <w:b/>
                <w:bCs/>
                <w:sz w:val="24"/>
                <w:szCs w:val="24"/>
              </w:rPr>
            </w:pPr>
            <w:r w:rsidRPr="00A42668">
              <w:rPr>
                <w:b/>
                <w:bCs/>
                <w:sz w:val="24"/>
                <w:szCs w:val="24"/>
              </w:rPr>
              <w:t>Preliminarus klient</w:t>
            </w:r>
            <w:r w:rsidRPr="00A42668">
              <w:rPr>
                <w:b/>
                <w:bCs/>
                <w:sz w:val="24"/>
                <w:szCs w:val="24"/>
              </w:rPr>
              <w:t>ų</w:t>
            </w:r>
            <w:r w:rsidRPr="00A42668">
              <w:rPr>
                <w:b/>
                <w:bCs/>
                <w:sz w:val="24"/>
                <w:szCs w:val="24"/>
              </w:rPr>
              <w:t xml:space="preserve"> skai</w:t>
            </w:r>
            <w:r w:rsidRPr="00A42668">
              <w:rPr>
                <w:b/>
                <w:bCs/>
                <w:sz w:val="24"/>
                <w:szCs w:val="24"/>
              </w:rPr>
              <w:t>č</w:t>
            </w:r>
            <w:r w:rsidRPr="00A42668">
              <w:rPr>
                <w:b/>
                <w:bCs/>
                <w:sz w:val="24"/>
                <w:szCs w:val="24"/>
              </w:rPr>
              <w:t>ius 24 m</w:t>
            </w:r>
            <w:r w:rsidRPr="00A42668">
              <w:rPr>
                <w:b/>
                <w:bCs/>
                <w:sz w:val="24"/>
                <w:szCs w:val="24"/>
              </w:rPr>
              <w:t>ė</w:t>
            </w:r>
            <w:r w:rsidRPr="00A42668">
              <w:rPr>
                <w:b/>
                <w:bCs/>
                <w:sz w:val="24"/>
                <w:szCs w:val="24"/>
              </w:rPr>
              <w:t>nesiams</w:t>
            </w:r>
          </w:p>
        </w:tc>
        <w:tc>
          <w:tcPr>
            <w:tcW w:w="1776" w:type="dxa"/>
          </w:tcPr>
          <w:p w14:paraId="39494E65" w14:textId="65595B32" w:rsidR="00A42668" w:rsidRPr="00A42668" w:rsidRDefault="00A42668" w:rsidP="00A42668">
            <w:pPr>
              <w:jc w:val="both"/>
              <w:rPr>
                <w:rFonts w:eastAsia="Times New Roman" w:hAnsi="Times New Roman" w:cs="Times New Roman"/>
                <w:b/>
                <w:bCs/>
                <w:sz w:val="24"/>
                <w:szCs w:val="24"/>
              </w:rPr>
            </w:pPr>
            <w:r w:rsidRPr="00A42668">
              <w:rPr>
                <w:b/>
                <w:bCs/>
                <w:sz w:val="24"/>
                <w:szCs w:val="24"/>
              </w:rPr>
              <w:t>Maksimalus valand</w:t>
            </w:r>
            <w:r w:rsidRPr="00A42668">
              <w:rPr>
                <w:b/>
                <w:bCs/>
                <w:sz w:val="24"/>
                <w:szCs w:val="24"/>
              </w:rPr>
              <w:t>ų</w:t>
            </w:r>
            <w:r w:rsidRPr="00A42668">
              <w:rPr>
                <w:b/>
                <w:bCs/>
                <w:sz w:val="24"/>
                <w:szCs w:val="24"/>
              </w:rPr>
              <w:t xml:space="preserve"> skai</w:t>
            </w:r>
            <w:r w:rsidRPr="00A42668">
              <w:rPr>
                <w:b/>
                <w:bCs/>
                <w:sz w:val="24"/>
                <w:szCs w:val="24"/>
              </w:rPr>
              <w:t>č</w:t>
            </w:r>
            <w:r w:rsidRPr="00A42668">
              <w:rPr>
                <w:b/>
                <w:bCs/>
                <w:sz w:val="24"/>
                <w:szCs w:val="24"/>
              </w:rPr>
              <w:t>ius 24 m</w:t>
            </w:r>
            <w:r w:rsidRPr="00A42668">
              <w:rPr>
                <w:b/>
                <w:bCs/>
                <w:sz w:val="24"/>
                <w:szCs w:val="24"/>
              </w:rPr>
              <w:t>ė</w:t>
            </w:r>
            <w:r w:rsidRPr="00A42668">
              <w:rPr>
                <w:b/>
                <w:bCs/>
                <w:sz w:val="24"/>
                <w:szCs w:val="24"/>
              </w:rPr>
              <w:t>nesiams</w:t>
            </w:r>
          </w:p>
        </w:tc>
        <w:tc>
          <w:tcPr>
            <w:tcW w:w="1563" w:type="dxa"/>
          </w:tcPr>
          <w:p w14:paraId="4C513981" w14:textId="300C6DF9" w:rsidR="00A42668" w:rsidRPr="00A42668" w:rsidRDefault="00A42668" w:rsidP="00A42668">
            <w:pPr>
              <w:jc w:val="both"/>
              <w:rPr>
                <w:rFonts w:eastAsia="Times New Roman" w:hAnsi="Times New Roman" w:cs="Times New Roman"/>
                <w:b/>
                <w:bCs/>
                <w:sz w:val="24"/>
                <w:szCs w:val="24"/>
              </w:rPr>
            </w:pPr>
            <w:r w:rsidRPr="00A42668">
              <w:rPr>
                <w:b/>
                <w:bCs/>
                <w:sz w:val="24"/>
                <w:szCs w:val="24"/>
              </w:rPr>
              <w:t>1 val. konsultacijos kaina asmeniui, Eur be PVM</w:t>
            </w:r>
          </w:p>
        </w:tc>
        <w:tc>
          <w:tcPr>
            <w:tcW w:w="1370" w:type="dxa"/>
          </w:tcPr>
          <w:p w14:paraId="6317E845" w14:textId="67E3B701" w:rsidR="00A42668" w:rsidRPr="00A42668" w:rsidRDefault="00A42668" w:rsidP="00A42668">
            <w:pPr>
              <w:jc w:val="both"/>
              <w:rPr>
                <w:rFonts w:eastAsia="Times New Roman" w:hAnsi="Times New Roman" w:cs="Times New Roman"/>
                <w:b/>
                <w:bCs/>
                <w:sz w:val="24"/>
                <w:szCs w:val="24"/>
              </w:rPr>
            </w:pPr>
            <w:r w:rsidRPr="00A42668">
              <w:rPr>
                <w:b/>
                <w:bCs/>
                <w:sz w:val="24"/>
                <w:szCs w:val="24"/>
              </w:rPr>
              <w:t>Pasi</w:t>
            </w:r>
            <w:r w:rsidRPr="00A42668">
              <w:rPr>
                <w:b/>
                <w:bCs/>
                <w:sz w:val="24"/>
                <w:szCs w:val="24"/>
              </w:rPr>
              <w:t>ū</w:t>
            </w:r>
            <w:r w:rsidRPr="00A42668">
              <w:rPr>
                <w:b/>
                <w:bCs/>
                <w:sz w:val="24"/>
                <w:szCs w:val="24"/>
              </w:rPr>
              <w:t>lymo kaina pirkimo objekto daliai Eur be PVM (4*5)</w:t>
            </w:r>
          </w:p>
        </w:tc>
      </w:tr>
      <w:tr w:rsidR="00CD57B5" w:rsidRPr="00CD57B5" w14:paraId="5285A559" w14:textId="77777777" w:rsidTr="009645BD">
        <w:tc>
          <w:tcPr>
            <w:tcW w:w="1129" w:type="dxa"/>
          </w:tcPr>
          <w:p w14:paraId="0148846D" w14:textId="6C2530E7" w:rsidR="00CD57B5" w:rsidRPr="00CD57B5" w:rsidRDefault="00CD57B5" w:rsidP="00CD57B5">
            <w:pPr>
              <w:jc w:val="center"/>
              <w:rPr>
                <w:i/>
                <w:iCs/>
                <w:sz w:val="24"/>
                <w:szCs w:val="24"/>
              </w:rPr>
            </w:pPr>
            <w:r w:rsidRPr="00CD57B5">
              <w:rPr>
                <w:i/>
                <w:iCs/>
                <w:sz w:val="24"/>
                <w:szCs w:val="24"/>
              </w:rPr>
              <w:t>1</w:t>
            </w:r>
          </w:p>
        </w:tc>
        <w:tc>
          <w:tcPr>
            <w:tcW w:w="2310" w:type="dxa"/>
          </w:tcPr>
          <w:p w14:paraId="560D0218" w14:textId="69D20B7F" w:rsidR="00CD57B5" w:rsidRPr="00CD57B5" w:rsidRDefault="00CD57B5" w:rsidP="00CD57B5">
            <w:pPr>
              <w:jc w:val="center"/>
              <w:rPr>
                <w:i/>
                <w:iCs/>
                <w:sz w:val="24"/>
                <w:szCs w:val="24"/>
              </w:rPr>
            </w:pPr>
            <w:r w:rsidRPr="00CD57B5">
              <w:rPr>
                <w:i/>
                <w:iCs/>
                <w:sz w:val="24"/>
                <w:szCs w:val="24"/>
              </w:rPr>
              <w:t>2</w:t>
            </w:r>
          </w:p>
        </w:tc>
        <w:tc>
          <w:tcPr>
            <w:tcW w:w="1814" w:type="dxa"/>
          </w:tcPr>
          <w:p w14:paraId="4C162AE9" w14:textId="3A0FF176" w:rsidR="00CD57B5" w:rsidRPr="00CD57B5" w:rsidRDefault="00CD57B5" w:rsidP="00CD57B5">
            <w:pPr>
              <w:jc w:val="center"/>
              <w:rPr>
                <w:i/>
                <w:iCs/>
                <w:sz w:val="24"/>
                <w:szCs w:val="24"/>
              </w:rPr>
            </w:pPr>
            <w:r w:rsidRPr="00CD57B5">
              <w:rPr>
                <w:i/>
                <w:iCs/>
                <w:sz w:val="24"/>
                <w:szCs w:val="24"/>
              </w:rPr>
              <w:t>3</w:t>
            </w:r>
          </w:p>
        </w:tc>
        <w:tc>
          <w:tcPr>
            <w:tcW w:w="1776" w:type="dxa"/>
          </w:tcPr>
          <w:p w14:paraId="097909EF" w14:textId="5BE2DD17" w:rsidR="00CD57B5" w:rsidRPr="00CD57B5" w:rsidRDefault="00CD57B5" w:rsidP="00CD57B5">
            <w:pPr>
              <w:jc w:val="center"/>
              <w:rPr>
                <w:i/>
                <w:iCs/>
                <w:sz w:val="24"/>
                <w:szCs w:val="24"/>
              </w:rPr>
            </w:pPr>
            <w:r w:rsidRPr="00CD57B5">
              <w:rPr>
                <w:i/>
                <w:iCs/>
                <w:sz w:val="24"/>
                <w:szCs w:val="24"/>
              </w:rPr>
              <w:t>4</w:t>
            </w:r>
          </w:p>
        </w:tc>
        <w:tc>
          <w:tcPr>
            <w:tcW w:w="1563" w:type="dxa"/>
          </w:tcPr>
          <w:p w14:paraId="037ECEC6" w14:textId="2948A5FB" w:rsidR="00CD57B5" w:rsidRPr="00CD57B5" w:rsidRDefault="00CD57B5" w:rsidP="00CD57B5">
            <w:pPr>
              <w:jc w:val="center"/>
              <w:rPr>
                <w:i/>
                <w:iCs/>
                <w:sz w:val="24"/>
                <w:szCs w:val="24"/>
              </w:rPr>
            </w:pPr>
            <w:r w:rsidRPr="00CD57B5">
              <w:rPr>
                <w:i/>
                <w:iCs/>
                <w:sz w:val="24"/>
                <w:szCs w:val="24"/>
              </w:rPr>
              <w:t>5</w:t>
            </w:r>
          </w:p>
        </w:tc>
        <w:tc>
          <w:tcPr>
            <w:tcW w:w="1370" w:type="dxa"/>
          </w:tcPr>
          <w:p w14:paraId="32CF3734" w14:textId="631453DD" w:rsidR="00CD57B5" w:rsidRPr="00CD57B5" w:rsidRDefault="00CD57B5" w:rsidP="00CD57B5">
            <w:pPr>
              <w:jc w:val="center"/>
              <w:rPr>
                <w:i/>
                <w:iCs/>
                <w:sz w:val="24"/>
                <w:szCs w:val="24"/>
              </w:rPr>
            </w:pPr>
            <w:r w:rsidRPr="00CD57B5">
              <w:rPr>
                <w:i/>
                <w:iCs/>
                <w:sz w:val="24"/>
                <w:szCs w:val="24"/>
              </w:rPr>
              <w:t>6</w:t>
            </w:r>
          </w:p>
        </w:tc>
      </w:tr>
      <w:tr w:rsidR="004502F7" w14:paraId="6486C152" w14:textId="2A14897A" w:rsidTr="009645BD">
        <w:tc>
          <w:tcPr>
            <w:tcW w:w="1129" w:type="dxa"/>
          </w:tcPr>
          <w:p w14:paraId="37676E11" w14:textId="5740D550" w:rsidR="004502F7" w:rsidRDefault="00620755" w:rsidP="0013214E">
            <w:pPr>
              <w:jc w:val="center"/>
              <w:rPr>
                <w:rFonts w:eastAsia="Times New Roman" w:hAnsi="Times New Roman" w:cs="Times New Roman"/>
                <w:b/>
                <w:sz w:val="24"/>
                <w:szCs w:val="24"/>
              </w:rPr>
            </w:pPr>
            <w:r>
              <w:rPr>
                <w:rFonts w:eastAsia="Times New Roman" w:hAnsi="Times New Roman" w:cs="Times New Roman"/>
                <w:b/>
                <w:sz w:val="24"/>
                <w:szCs w:val="24"/>
              </w:rPr>
              <w:t>V pirkimo objekto dalis</w:t>
            </w:r>
          </w:p>
        </w:tc>
        <w:tc>
          <w:tcPr>
            <w:tcW w:w="2310" w:type="dxa"/>
          </w:tcPr>
          <w:p w14:paraId="15F662C3" w14:textId="08F405C2" w:rsidR="004502F7" w:rsidRDefault="00620755" w:rsidP="0013214E">
            <w:pPr>
              <w:jc w:val="center"/>
              <w:rPr>
                <w:rFonts w:eastAsia="Times New Roman" w:hAnsi="Times New Roman" w:cs="Times New Roman"/>
                <w:b/>
                <w:sz w:val="24"/>
                <w:szCs w:val="24"/>
              </w:rPr>
            </w:pPr>
            <w:r>
              <w:rPr>
                <w:rFonts w:eastAsia="Times New Roman" w:hAnsi="Times New Roman" w:cs="Times New Roman"/>
                <w:b/>
                <w:sz w:val="24"/>
                <w:szCs w:val="24"/>
              </w:rPr>
              <w:t>Vilniaus KAD</w:t>
            </w:r>
          </w:p>
        </w:tc>
        <w:tc>
          <w:tcPr>
            <w:tcW w:w="1814" w:type="dxa"/>
          </w:tcPr>
          <w:p w14:paraId="28378B7D" w14:textId="769E8A4D" w:rsidR="004502F7" w:rsidRDefault="0013214E" w:rsidP="0013214E">
            <w:pPr>
              <w:jc w:val="center"/>
              <w:rPr>
                <w:rFonts w:eastAsia="Times New Roman" w:hAnsi="Times New Roman" w:cs="Times New Roman"/>
                <w:b/>
                <w:sz w:val="24"/>
                <w:szCs w:val="24"/>
              </w:rPr>
            </w:pPr>
            <w:r>
              <w:rPr>
                <w:rFonts w:eastAsia="Times New Roman" w:hAnsi="Times New Roman" w:cs="Times New Roman"/>
                <w:b/>
                <w:sz w:val="24"/>
                <w:szCs w:val="24"/>
              </w:rPr>
              <w:t>280</w:t>
            </w:r>
          </w:p>
        </w:tc>
        <w:tc>
          <w:tcPr>
            <w:tcW w:w="1776" w:type="dxa"/>
          </w:tcPr>
          <w:p w14:paraId="75EEFA2C" w14:textId="7692A56D" w:rsidR="004502F7" w:rsidRDefault="0013214E" w:rsidP="0013214E">
            <w:pPr>
              <w:jc w:val="center"/>
              <w:rPr>
                <w:rFonts w:eastAsia="Times New Roman" w:hAnsi="Times New Roman" w:cs="Times New Roman"/>
                <w:b/>
                <w:sz w:val="24"/>
                <w:szCs w:val="24"/>
              </w:rPr>
            </w:pPr>
            <w:r>
              <w:rPr>
                <w:rFonts w:eastAsia="Times New Roman" w:hAnsi="Times New Roman" w:cs="Times New Roman"/>
                <w:b/>
                <w:sz w:val="24"/>
                <w:szCs w:val="24"/>
              </w:rPr>
              <w:t>4200</w:t>
            </w:r>
          </w:p>
        </w:tc>
        <w:tc>
          <w:tcPr>
            <w:tcW w:w="1563" w:type="dxa"/>
          </w:tcPr>
          <w:p w14:paraId="6C0059ED" w14:textId="77777777" w:rsidR="004502F7" w:rsidRDefault="004502F7" w:rsidP="0013214E">
            <w:pPr>
              <w:jc w:val="center"/>
              <w:rPr>
                <w:rFonts w:eastAsia="Times New Roman" w:hAnsi="Times New Roman" w:cs="Times New Roman"/>
                <w:b/>
                <w:sz w:val="24"/>
                <w:szCs w:val="24"/>
              </w:rPr>
            </w:pPr>
          </w:p>
        </w:tc>
        <w:tc>
          <w:tcPr>
            <w:tcW w:w="1370" w:type="dxa"/>
          </w:tcPr>
          <w:p w14:paraId="70EAE296" w14:textId="77777777" w:rsidR="004502F7" w:rsidRDefault="004502F7" w:rsidP="0013214E">
            <w:pPr>
              <w:jc w:val="center"/>
              <w:rPr>
                <w:rFonts w:eastAsia="Times New Roman" w:hAnsi="Times New Roman" w:cs="Times New Roman"/>
                <w:b/>
                <w:sz w:val="24"/>
                <w:szCs w:val="24"/>
              </w:rPr>
            </w:pPr>
          </w:p>
        </w:tc>
      </w:tr>
      <w:tr w:rsidR="0061339F" w:rsidRPr="0061339F" w14:paraId="3D03E23F" w14:textId="38FA8AFB" w:rsidTr="00457688">
        <w:tc>
          <w:tcPr>
            <w:tcW w:w="8592" w:type="dxa"/>
            <w:gridSpan w:val="5"/>
          </w:tcPr>
          <w:p w14:paraId="3BEAE299" w14:textId="2A66BD8A" w:rsidR="0061339F" w:rsidRPr="0061339F" w:rsidRDefault="0061339F" w:rsidP="0061339F">
            <w:pPr>
              <w:jc w:val="right"/>
              <w:rPr>
                <w:rFonts w:eastAsia="Times New Roman" w:hAnsi="Times New Roman" w:cs="Times New Roman"/>
                <w:b/>
                <w:bCs/>
                <w:sz w:val="24"/>
                <w:szCs w:val="24"/>
              </w:rPr>
            </w:pPr>
            <w:r w:rsidRPr="0061339F">
              <w:rPr>
                <w:b/>
                <w:bCs/>
                <w:sz w:val="24"/>
                <w:szCs w:val="24"/>
              </w:rPr>
              <w:t>PVM</w:t>
            </w:r>
            <w:r w:rsidR="000E0E95">
              <w:rPr>
                <w:b/>
                <w:bCs/>
                <w:sz w:val="24"/>
                <w:szCs w:val="24"/>
              </w:rPr>
              <w:t>*</w:t>
            </w:r>
            <w:r w:rsidRPr="0061339F">
              <w:rPr>
                <w:b/>
                <w:bCs/>
                <w:sz w:val="24"/>
                <w:szCs w:val="24"/>
              </w:rPr>
              <w:t>__%</w:t>
            </w:r>
          </w:p>
        </w:tc>
        <w:tc>
          <w:tcPr>
            <w:tcW w:w="1370" w:type="dxa"/>
          </w:tcPr>
          <w:p w14:paraId="7EB27E6B" w14:textId="77777777" w:rsidR="0061339F" w:rsidRPr="0061339F" w:rsidRDefault="0061339F" w:rsidP="0061339F">
            <w:pPr>
              <w:jc w:val="right"/>
              <w:rPr>
                <w:rFonts w:eastAsia="Times New Roman" w:hAnsi="Times New Roman" w:cs="Times New Roman"/>
                <w:b/>
                <w:bCs/>
                <w:sz w:val="24"/>
                <w:szCs w:val="24"/>
              </w:rPr>
            </w:pPr>
          </w:p>
        </w:tc>
      </w:tr>
      <w:tr w:rsidR="0061339F" w:rsidRPr="0061339F" w14:paraId="4931D240" w14:textId="77777777" w:rsidTr="00300D82">
        <w:tc>
          <w:tcPr>
            <w:tcW w:w="8592" w:type="dxa"/>
            <w:gridSpan w:val="5"/>
          </w:tcPr>
          <w:p w14:paraId="2B3B1E2C" w14:textId="2563CBA0" w:rsidR="0061339F" w:rsidRPr="0061339F" w:rsidRDefault="0061339F" w:rsidP="0061339F">
            <w:pPr>
              <w:jc w:val="right"/>
              <w:rPr>
                <w:rFonts w:eastAsia="Times New Roman" w:hAnsi="Times New Roman" w:cs="Times New Roman"/>
                <w:b/>
                <w:bCs/>
                <w:sz w:val="24"/>
                <w:szCs w:val="24"/>
              </w:rPr>
            </w:pPr>
            <w:r w:rsidRPr="0061339F">
              <w:rPr>
                <w:b/>
                <w:bCs/>
                <w:sz w:val="24"/>
                <w:szCs w:val="24"/>
              </w:rPr>
              <w:t xml:space="preserve">Bendra </w:t>
            </w:r>
            <w:r w:rsidR="00E91547">
              <w:rPr>
                <w:b/>
                <w:bCs/>
                <w:sz w:val="24"/>
                <w:szCs w:val="24"/>
              </w:rPr>
              <w:t>V</w:t>
            </w:r>
            <w:r w:rsidRPr="0061339F">
              <w:rPr>
                <w:b/>
                <w:bCs/>
                <w:sz w:val="24"/>
                <w:szCs w:val="24"/>
              </w:rPr>
              <w:t>-</w:t>
            </w:r>
            <w:proofErr w:type="spellStart"/>
            <w:r w:rsidRPr="0061339F">
              <w:rPr>
                <w:b/>
                <w:bCs/>
                <w:sz w:val="24"/>
                <w:szCs w:val="24"/>
              </w:rPr>
              <w:t>os</w:t>
            </w:r>
            <w:proofErr w:type="spellEnd"/>
            <w:r w:rsidRPr="0061339F">
              <w:rPr>
                <w:b/>
                <w:bCs/>
                <w:sz w:val="24"/>
                <w:szCs w:val="24"/>
              </w:rPr>
              <w:t xml:space="preserve"> pirkimo objekto dalies pasi</w:t>
            </w:r>
            <w:r w:rsidRPr="0061339F">
              <w:rPr>
                <w:b/>
                <w:bCs/>
                <w:sz w:val="24"/>
                <w:szCs w:val="24"/>
              </w:rPr>
              <w:t>ū</w:t>
            </w:r>
            <w:r w:rsidRPr="0061339F">
              <w:rPr>
                <w:b/>
                <w:bCs/>
                <w:sz w:val="24"/>
                <w:szCs w:val="24"/>
              </w:rPr>
              <w:t>lymo kaina</w:t>
            </w:r>
            <w:r w:rsidR="000E0E95">
              <w:rPr>
                <w:b/>
                <w:bCs/>
                <w:sz w:val="24"/>
                <w:szCs w:val="24"/>
              </w:rPr>
              <w:t>**</w:t>
            </w:r>
            <w:r w:rsidRPr="0061339F">
              <w:rPr>
                <w:b/>
                <w:bCs/>
                <w:sz w:val="24"/>
                <w:szCs w:val="24"/>
              </w:rPr>
              <w:t xml:space="preserve"> Eur su PVM</w:t>
            </w:r>
          </w:p>
        </w:tc>
        <w:tc>
          <w:tcPr>
            <w:tcW w:w="1370" w:type="dxa"/>
          </w:tcPr>
          <w:p w14:paraId="16014146" w14:textId="77777777" w:rsidR="0061339F" w:rsidRPr="0061339F" w:rsidRDefault="0061339F" w:rsidP="0061339F">
            <w:pPr>
              <w:jc w:val="right"/>
              <w:rPr>
                <w:rFonts w:eastAsia="Times New Roman" w:hAnsi="Times New Roman" w:cs="Times New Roman"/>
                <w:b/>
                <w:bCs/>
                <w:sz w:val="24"/>
                <w:szCs w:val="24"/>
              </w:rPr>
            </w:pPr>
          </w:p>
        </w:tc>
      </w:tr>
      <w:tr w:rsidR="004502F7" w14:paraId="3F5C0D7E" w14:textId="2C58909C" w:rsidTr="009645BD">
        <w:tc>
          <w:tcPr>
            <w:tcW w:w="1129" w:type="dxa"/>
          </w:tcPr>
          <w:p w14:paraId="590B5C7C" w14:textId="77777777" w:rsidR="004502F7" w:rsidRDefault="004502F7" w:rsidP="005D1402">
            <w:pPr>
              <w:jc w:val="both"/>
              <w:rPr>
                <w:rFonts w:eastAsia="Times New Roman" w:hAnsi="Times New Roman" w:cs="Times New Roman"/>
                <w:b/>
                <w:sz w:val="24"/>
                <w:szCs w:val="24"/>
              </w:rPr>
            </w:pPr>
          </w:p>
        </w:tc>
        <w:tc>
          <w:tcPr>
            <w:tcW w:w="2310" w:type="dxa"/>
          </w:tcPr>
          <w:p w14:paraId="23E7D378" w14:textId="77777777" w:rsidR="004502F7" w:rsidRDefault="004502F7" w:rsidP="005D1402">
            <w:pPr>
              <w:jc w:val="both"/>
              <w:rPr>
                <w:rFonts w:eastAsia="Times New Roman" w:hAnsi="Times New Roman" w:cs="Times New Roman"/>
                <w:b/>
                <w:sz w:val="24"/>
                <w:szCs w:val="24"/>
              </w:rPr>
            </w:pPr>
          </w:p>
        </w:tc>
        <w:tc>
          <w:tcPr>
            <w:tcW w:w="1814" w:type="dxa"/>
          </w:tcPr>
          <w:p w14:paraId="0FA874F1" w14:textId="77777777" w:rsidR="004502F7" w:rsidRDefault="004502F7" w:rsidP="005D1402">
            <w:pPr>
              <w:jc w:val="both"/>
              <w:rPr>
                <w:rFonts w:eastAsia="Times New Roman" w:hAnsi="Times New Roman" w:cs="Times New Roman"/>
                <w:b/>
                <w:sz w:val="24"/>
                <w:szCs w:val="24"/>
              </w:rPr>
            </w:pPr>
          </w:p>
        </w:tc>
        <w:tc>
          <w:tcPr>
            <w:tcW w:w="1776" w:type="dxa"/>
          </w:tcPr>
          <w:p w14:paraId="4C9B0CEE" w14:textId="77777777" w:rsidR="004502F7" w:rsidRDefault="004502F7" w:rsidP="005D1402">
            <w:pPr>
              <w:jc w:val="both"/>
              <w:rPr>
                <w:rFonts w:eastAsia="Times New Roman" w:hAnsi="Times New Roman" w:cs="Times New Roman"/>
                <w:b/>
                <w:sz w:val="24"/>
                <w:szCs w:val="24"/>
              </w:rPr>
            </w:pPr>
          </w:p>
        </w:tc>
        <w:tc>
          <w:tcPr>
            <w:tcW w:w="1563" w:type="dxa"/>
          </w:tcPr>
          <w:p w14:paraId="734BD5F5" w14:textId="77777777" w:rsidR="004502F7" w:rsidRDefault="004502F7" w:rsidP="005D1402">
            <w:pPr>
              <w:jc w:val="both"/>
              <w:rPr>
                <w:rFonts w:eastAsia="Times New Roman" w:hAnsi="Times New Roman" w:cs="Times New Roman"/>
                <w:b/>
                <w:sz w:val="24"/>
                <w:szCs w:val="24"/>
              </w:rPr>
            </w:pPr>
          </w:p>
        </w:tc>
        <w:tc>
          <w:tcPr>
            <w:tcW w:w="1370" w:type="dxa"/>
          </w:tcPr>
          <w:p w14:paraId="5CB0687E" w14:textId="77777777" w:rsidR="004502F7" w:rsidRDefault="004502F7" w:rsidP="005D1402">
            <w:pPr>
              <w:jc w:val="both"/>
              <w:rPr>
                <w:rFonts w:eastAsia="Times New Roman" w:hAnsi="Times New Roman" w:cs="Times New Roman"/>
                <w:b/>
                <w:sz w:val="24"/>
                <w:szCs w:val="24"/>
              </w:rPr>
            </w:pPr>
          </w:p>
        </w:tc>
      </w:tr>
    </w:tbl>
    <w:p w14:paraId="37A00CFF" w14:textId="6822DC6F" w:rsidR="005D1402" w:rsidRDefault="005D1402" w:rsidP="005D1402">
      <w:pPr>
        <w:spacing w:after="0" w:line="240" w:lineRule="auto"/>
        <w:jc w:val="both"/>
        <w:rPr>
          <w:rFonts w:ascii="Times New Roman" w:eastAsia="Times New Roman" w:hAnsi="Times New Roman" w:cs="Times New Roman"/>
          <w:b/>
          <w:sz w:val="24"/>
          <w:szCs w:val="24"/>
          <w:lang w:eastAsia="en-US"/>
        </w:rPr>
      </w:pPr>
      <w:r w:rsidRPr="005D1402">
        <w:rPr>
          <w:rFonts w:ascii="Times New Roman" w:eastAsia="Times New Roman" w:hAnsi="Times New Roman" w:cs="Times New Roman"/>
          <w:b/>
          <w:sz w:val="24"/>
          <w:szCs w:val="24"/>
          <w:lang w:eastAsia="en-US"/>
        </w:rPr>
        <w:tab/>
      </w:r>
      <w:r w:rsidR="00C03E26">
        <w:rPr>
          <w:rFonts w:ascii="Times New Roman" w:eastAsia="Times New Roman" w:hAnsi="Times New Roman" w:cs="Times New Roman"/>
          <w:b/>
          <w:sz w:val="24"/>
          <w:szCs w:val="24"/>
          <w:lang w:eastAsia="en-US"/>
        </w:rPr>
        <w:t>Pastabos.</w:t>
      </w:r>
    </w:p>
    <w:p w14:paraId="7BCD6477" w14:textId="6DF7964F" w:rsidR="00C03E26" w:rsidRPr="00DB6E8F" w:rsidRDefault="00C03E26" w:rsidP="00D122F4">
      <w:pPr>
        <w:pStyle w:val="Sraopastraipa"/>
        <w:numPr>
          <w:ilvl w:val="0"/>
          <w:numId w:val="37"/>
        </w:numPr>
        <w:spacing w:after="0" w:line="240" w:lineRule="auto"/>
        <w:jc w:val="both"/>
        <w:rPr>
          <w:rFonts w:ascii="Times New Roman" w:eastAsia="Times New Roman" w:hAnsi="Times New Roman" w:cs="Times New Roman"/>
          <w:bCs/>
          <w:sz w:val="24"/>
          <w:szCs w:val="24"/>
          <w:lang w:eastAsia="en-US"/>
        </w:rPr>
      </w:pPr>
      <w:r w:rsidRPr="00DB6E8F">
        <w:rPr>
          <w:rFonts w:ascii="Times New Roman" w:eastAsia="Times New Roman" w:hAnsi="Times New Roman" w:cs="Times New Roman"/>
          <w:bCs/>
          <w:sz w:val="24"/>
          <w:szCs w:val="24"/>
          <w:lang w:eastAsia="en-US"/>
        </w:rPr>
        <w:t>Į pasiūlymo kainą turi būti įskaičiuotos visos su Paslaugų teikimu susijusios išlaidos, visi mokesčiai, įskaitant PVM sąskaitų faktūrų pateikimą naudojantis „</w:t>
      </w:r>
      <w:r w:rsidR="00D122F4" w:rsidRPr="00DB6E8F">
        <w:rPr>
          <w:rFonts w:ascii="Times New Roman" w:eastAsia="Times New Roman" w:hAnsi="Times New Roman" w:cs="Times New Roman"/>
          <w:bCs/>
          <w:sz w:val="24"/>
          <w:szCs w:val="24"/>
          <w:lang w:eastAsia="en-US"/>
        </w:rPr>
        <w:t>SABIS</w:t>
      </w:r>
      <w:r w:rsidRPr="00DB6E8F">
        <w:rPr>
          <w:rFonts w:ascii="Times New Roman" w:eastAsia="Times New Roman" w:hAnsi="Times New Roman" w:cs="Times New Roman"/>
          <w:bCs/>
          <w:sz w:val="24"/>
          <w:szCs w:val="24"/>
          <w:lang w:eastAsia="en-US"/>
        </w:rPr>
        <w:t>“ sistema</w:t>
      </w:r>
    </w:p>
    <w:p w14:paraId="1C0E5198" w14:textId="6E281B0F" w:rsidR="00D122F4" w:rsidRPr="00DB6E8F" w:rsidRDefault="00D122F4" w:rsidP="00D122F4">
      <w:pPr>
        <w:pStyle w:val="Sraopastraipa"/>
        <w:numPr>
          <w:ilvl w:val="0"/>
          <w:numId w:val="37"/>
        </w:numPr>
        <w:spacing w:after="0" w:line="240" w:lineRule="auto"/>
        <w:jc w:val="both"/>
        <w:rPr>
          <w:rFonts w:ascii="Times New Roman" w:eastAsia="Times New Roman" w:hAnsi="Times New Roman" w:cs="Times New Roman"/>
          <w:bCs/>
          <w:sz w:val="24"/>
          <w:szCs w:val="24"/>
          <w:lang w:eastAsia="en-US"/>
        </w:rPr>
      </w:pPr>
      <w:r w:rsidRPr="00DB6E8F">
        <w:rPr>
          <w:rFonts w:ascii="Times New Roman" w:eastAsia="Times New Roman" w:hAnsi="Times New Roman" w:cs="Times New Roman"/>
          <w:bCs/>
          <w:sz w:val="24"/>
          <w:szCs w:val="24"/>
          <w:lang w:eastAsia="en-US"/>
        </w:rPr>
        <w:lastRenderedPageBreak/>
        <w:t xml:space="preserve"> Bendra pasiūlymo kaina nurodoma suapvalinta (pagal aritmetinio apvalinimo taisykles), paliekant du skaitmenis po kablelio.</w:t>
      </w:r>
    </w:p>
    <w:p w14:paraId="297E88BF" w14:textId="39FA51FF" w:rsidR="00D122F4" w:rsidRPr="00DB6E8F" w:rsidRDefault="00D122F4" w:rsidP="00D122F4">
      <w:pPr>
        <w:pStyle w:val="Sraopastraipa"/>
        <w:numPr>
          <w:ilvl w:val="0"/>
          <w:numId w:val="37"/>
        </w:numPr>
        <w:spacing w:after="0" w:line="240" w:lineRule="auto"/>
        <w:jc w:val="both"/>
        <w:rPr>
          <w:rFonts w:ascii="Times New Roman" w:eastAsia="Times New Roman" w:hAnsi="Times New Roman" w:cs="Times New Roman"/>
          <w:bCs/>
          <w:sz w:val="24"/>
          <w:szCs w:val="24"/>
          <w:lang w:eastAsia="en-US"/>
        </w:rPr>
      </w:pPr>
      <w:r w:rsidRPr="00DB6E8F">
        <w:rPr>
          <w:rFonts w:ascii="Times New Roman" w:eastAsia="Times New Roman" w:hAnsi="Times New Roman" w:cs="Times New Roman"/>
          <w:bCs/>
          <w:sz w:val="24"/>
          <w:szCs w:val="24"/>
          <w:lang w:eastAsia="en-US"/>
        </w:rPr>
        <w:t>* Tais atvejais, kai pagal galiojančius teisės aktus tiekėjui nereikia mokėti PVM, tiekėjas nurodo teisinį pagrindą, dėl kurio PVM nemoka:</w:t>
      </w:r>
      <w:r w:rsidR="007B1927">
        <w:rPr>
          <w:rFonts w:ascii="Times New Roman" w:eastAsia="Times New Roman" w:hAnsi="Times New Roman" w:cs="Times New Roman"/>
          <w:bCs/>
          <w:sz w:val="24"/>
          <w:szCs w:val="24"/>
          <w:lang w:eastAsia="en-US"/>
        </w:rPr>
        <w:t>.........</w:t>
      </w:r>
      <w:r w:rsidRPr="00DB6E8F">
        <w:rPr>
          <w:rFonts w:ascii="Times New Roman" w:eastAsia="Times New Roman" w:hAnsi="Times New Roman" w:cs="Times New Roman"/>
          <w:bCs/>
          <w:sz w:val="24"/>
          <w:szCs w:val="24"/>
          <w:lang w:eastAsia="en-US"/>
        </w:rPr>
        <w:t xml:space="preserve"> (įrašyti)</w:t>
      </w:r>
    </w:p>
    <w:p w14:paraId="277F117E" w14:textId="7D3879C6" w:rsidR="001E7E82" w:rsidRPr="00DB6E8F" w:rsidRDefault="001E7E82" w:rsidP="00D122F4">
      <w:pPr>
        <w:pStyle w:val="Sraopastraipa"/>
        <w:numPr>
          <w:ilvl w:val="0"/>
          <w:numId w:val="37"/>
        </w:numPr>
        <w:spacing w:after="0" w:line="240" w:lineRule="auto"/>
        <w:jc w:val="both"/>
        <w:rPr>
          <w:rFonts w:ascii="Times New Roman" w:eastAsia="Times New Roman" w:hAnsi="Times New Roman" w:cs="Times New Roman"/>
          <w:bCs/>
          <w:sz w:val="24"/>
          <w:szCs w:val="24"/>
          <w:lang w:eastAsia="en-US"/>
        </w:rPr>
      </w:pPr>
      <w:r w:rsidRPr="00DB6E8F">
        <w:rPr>
          <w:rFonts w:ascii="Times New Roman" w:eastAsia="Times New Roman" w:hAnsi="Times New Roman" w:cs="Times New Roman"/>
          <w:bCs/>
          <w:sz w:val="24"/>
          <w:szCs w:val="24"/>
          <w:lang w:eastAsia="en-US"/>
        </w:rPr>
        <w:t>**Bendra pasiūlymo kaina yra palyginamoji ir skirta tik pasiūlymo vertinimui.</w:t>
      </w:r>
    </w:p>
    <w:p w14:paraId="54E14024" w14:textId="37B21823" w:rsidR="00DB6E8F" w:rsidRPr="00E91547" w:rsidRDefault="00DB6E8F" w:rsidP="00D122F4">
      <w:pPr>
        <w:pStyle w:val="Sraopastraipa"/>
        <w:numPr>
          <w:ilvl w:val="0"/>
          <w:numId w:val="37"/>
        </w:numPr>
        <w:spacing w:after="0" w:line="240" w:lineRule="auto"/>
        <w:jc w:val="both"/>
        <w:rPr>
          <w:rFonts w:ascii="Times New Roman" w:eastAsia="Times New Roman" w:hAnsi="Times New Roman" w:cs="Times New Roman"/>
          <w:bCs/>
          <w:sz w:val="24"/>
          <w:szCs w:val="24"/>
          <w:lang w:eastAsia="en-US"/>
        </w:rPr>
      </w:pPr>
      <w:r w:rsidRPr="00E91547">
        <w:rPr>
          <w:rFonts w:ascii="Times New Roman" w:eastAsia="Times New Roman" w:hAnsi="Times New Roman" w:cs="Times New Roman"/>
          <w:bCs/>
          <w:sz w:val="24"/>
          <w:szCs w:val="24"/>
        </w:rPr>
        <w:t xml:space="preserve">Sutarties vertė V-ai pirkimo objekto daliai </w:t>
      </w:r>
      <w:r w:rsidR="00E91547">
        <w:rPr>
          <w:rFonts w:ascii="Times New Roman" w:eastAsia="Times New Roman" w:hAnsi="Times New Roman" w:cs="Times New Roman"/>
          <w:bCs/>
          <w:sz w:val="24"/>
          <w:szCs w:val="24"/>
        </w:rPr>
        <w:t>210 000</w:t>
      </w:r>
      <w:r w:rsidRPr="00E91547">
        <w:rPr>
          <w:rFonts w:ascii="Times New Roman" w:eastAsia="Times New Roman" w:hAnsi="Times New Roman" w:cs="Times New Roman"/>
          <w:bCs/>
          <w:sz w:val="24"/>
          <w:szCs w:val="24"/>
        </w:rPr>
        <w:t>, 00 Eur be PVM 24 mėn. laikotarpiui.</w:t>
      </w:r>
    </w:p>
    <w:p w14:paraId="16E93C92" w14:textId="77777777" w:rsidR="001E7E82" w:rsidRDefault="001E7E82" w:rsidP="001E7E82">
      <w:pPr>
        <w:spacing w:after="0" w:line="240" w:lineRule="auto"/>
        <w:jc w:val="both"/>
        <w:rPr>
          <w:rFonts w:ascii="Times New Roman" w:eastAsia="Times New Roman" w:hAnsi="Times New Roman" w:cs="Times New Roman"/>
          <w:b/>
          <w:sz w:val="24"/>
          <w:szCs w:val="24"/>
          <w:lang w:eastAsia="en-US"/>
        </w:rPr>
      </w:pPr>
    </w:p>
    <w:p w14:paraId="4B092E14" w14:textId="77777777" w:rsidR="001E7E82" w:rsidRPr="001E7E82" w:rsidRDefault="001E7E82" w:rsidP="001E7E82">
      <w:pPr>
        <w:spacing w:after="0" w:line="240" w:lineRule="auto"/>
        <w:jc w:val="both"/>
        <w:rPr>
          <w:rFonts w:ascii="Times New Roman" w:eastAsia="Times New Roman" w:hAnsi="Times New Roman" w:cs="Times New Roman"/>
          <w:b/>
          <w:sz w:val="24"/>
          <w:szCs w:val="24"/>
          <w:lang w:eastAsia="en-US"/>
        </w:rPr>
      </w:pPr>
    </w:p>
    <w:p w14:paraId="6CD2DF58" w14:textId="77777777" w:rsidR="00C9163B" w:rsidRPr="00C9163B" w:rsidRDefault="005D1402" w:rsidP="00C9163B">
      <w:pPr>
        <w:jc w:val="both"/>
        <w:rPr>
          <w:rFonts w:ascii="Times New Roman" w:eastAsia="Times New Roman" w:hAnsi="Times New Roman" w:cs="Times New Roman"/>
          <w:bCs/>
          <w:color w:val="000000"/>
          <w:sz w:val="24"/>
          <w:szCs w:val="24"/>
          <w:lang w:eastAsia="en-US"/>
        </w:rPr>
      </w:pPr>
      <w:r w:rsidRPr="005D1402">
        <w:rPr>
          <w:rFonts w:ascii="Times New Roman" w:eastAsia="Times New Roman" w:hAnsi="Times New Roman" w:cs="Times New Roman"/>
          <w:bCs/>
          <w:color w:val="000000"/>
          <w:sz w:val="24"/>
          <w:szCs w:val="24"/>
          <w:lang w:eastAsia="en-US"/>
        </w:rPr>
        <w:t xml:space="preserve">6. </w:t>
      </w:r>
      <w:r w:rsidR="00C9163B" w:rsidRPr="00C9163B">
        <w:rPr>
          <w:rFonts w:ascii="Times New Roman" w:eastAsia="Times New Roman" w:hAnsi="Times New Roman" w:cs="Times New Roman"/>
          <w:bCs/>
          <w:color w:val="000000"/>
          <w:sz w:val="24"/>
          <w:szCs w:val="24"/>
          <w:lang w:eastAsia="en-US"/>
        </w:rPr>
        <w:t>**</w:t>
      </w:r>
      <w:r w:rsidR="00C9163B" w:rsidRPr="00C9163B">
        <w:rPr>
          <w:rFonts w:ascii="Times New Roman" w:eastAsia="Times New Roman" w:hAnsi="Times New Roman" w:cs="Times New Roman"/>
          <w:bCs/>
          <w:i/>
          <w:color w:val="000000"/>
          <w:sz w:val="24"/>
          <w:szCs w:val="24"/>
          <w:lang w:eastAsia="en-US"/>
        </w:rPr>
        <w:t xml:space="preserve">Ūkio subjektai ir / ar </w:t>
      </w:r>
      <w:proofErr w:type="spellStart"/>
      <w:r w:rsidR="00C9163B" w:rsidRPr="00C9163B">
        <w:rPr>
          <w:rFonts w:ascii="Times New Roman" w:eastAsia="Times New Roman" w:hAnsi="Times New Roman" w:cs="Times New Roman"/>
          <w:bCs/>
          <w:i/>
          <w:color w:val="000000"/>
          <w:sz w:val="24"/>
          <w:szCs w:val="24"/>
          <w:lang w:eastAsia="en-US"/>
        </w:rPr>
        <w:t>kvazisubtiekėjai</w:t>
      </w:r>
      <w:proofErr w:type="spellEnd"/>
      <w:r w:rsidR="00C9163B" w:rsidRPr="00C9163B">
        <w:rPr>
          <w:rFonts w:ascii="Times New Roman" w:eastAsia="Times New Roman" w:hAnsi="Times New Roman" w:cs="Times New Roman"/>
          <w:bCs/>
          <w:i/>
          <w:color w:val="000000"/>
          <w:sz w:val="24"/>
          <w:szCs w:val="24"/>
          <w:lang w:eastAsia="en-US"/>
        </w:rPr>
        <w:t>, kurie bus pasitelkiami pajėgumams (kvalifikacijai) tenkinti.</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166"/>
        <w:gridCol w:w="1936"/>
        <w:gridCol w:w="2848"/>
      </w:tblGrid>
      <w:tr w:rsidR="00C9163B" w:rsidRPr="00C9163B" w14:paraId="598F4D20" w14:textId="77777777" w:rsidTr="00A0141E">
        <w:trPr>
          <w:trHeight w:val="658"/>
        </w:trPr>
        <w:tc>
          <w:tcPr>
            <w:tcW w:w="6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CF1C17" w14:textId="77777777" w:rsidR="00C9163B" w:rsidRPr="00C9163B" w:rsidRDefault="00C9163B" w:rsidP="00C9163B">
            <w:pPr>
              <w:spacing w:after="0" w:line="240" w:lineRule="auto"/>
              <w:jc w:val="center"/>
              <w:rPr>
                <w:rFonts w:ascii="Times New Roman" w:eastAsia="Times New Roman" w:hAnsi="Times New Roman" w:cs="Times New Roman"/>
                <w:bCs/>
                <w:sz w:val="24"/>
                <w:szCs w:val="24"/>
                <w:lang w:eastAsia="en-US"/>
              </w:rPr>
            </w:pPr>
            <w:r w:rsidRPr="00C9163B">
              <w:rPr>
                <w:rFonts w:ascii="Times New Roman" w:eastAsia="Times New Roman" w:hAnsi="Times New Roman" w:cs="Times New Roman"/>
                <w:bCs/>
                <w:sz w:val="24"/>
                <w:szCs w:val="24"/>
                <w:lang w:eastAsia="en-US"/>
              </w:rPr>
              <w:t>Eil. Nr.</w:t>
            </w:r>
          </w:p>
        </w:tc>
        <w:tc>
          <w:tcPr>
            <w:tcW w:w="41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759890" w14:textId="77777777" w:rsidR="00C9163B" w:rsidRPr="00C9163B" w:rsidRDefault="00C9163B" w:rsidP="00C9163B">
            <w:pPr>
              <w:spacing w:after="0" w:line="240" w:lineRule="auto"/>
              <w:jc w:val="center"/>
              <w:rPr>
                <w:rFonts w:ascii="Times New Roman" w:eastAsia="Times New Roman" w:hAnsi="Times New Roman" w:cs="Times New Roman"/>
                <w:bCs/>
                <w:sz w:val="24"/>
                <w:szCs w:val="24"/>
                <w:lang w:eastAsia="en-US"/>
              </w:rPr>
            </w:pPr>
            <w:r w:rsidRPr="00C9163B">
              <w:rPr>
                <w:rFonts w:ascii="Times New Roman" w:eastAsia="Times New Roman" w:hAnsi="Times New Roman" w:cs="Times New Roman"/>
                <w:spacing w:val="-4"/>
                <w:sz w:val="24"/>
                <w:szCs w:val="24"/>
                <w:lang w:eastAsia="en-US"/>
              </w:rPr>
              <w:t xml:space="preserve">Ūkio subjektas (-ai) ir / ar </w:t>
            </w:r>
            <w:proofErr w:type="spellStart"/>
            <w:r w:rsidRPr="00C9163B">
              <w:rPr>
                <w:rFonts w:ascii="Times New Roman" w:eastAsia="Times New Roman" w:hAnsi="Times New Roman" w:cs="Times New Roman"/>
                <w:spacing w:val="-4"/>
                <w:sz w:val="24"/>
                <w:szCs w:val="24"/>
                <w:lang w:eastAsia="en-US"/>
              </w:rPr>
              <w:t>kvazisubtiekėjas</w:t>
            </w:r>
            <w:proofErr w:type="spellEnd"/>
            <w:r w:rsidRPr="00C9163B">
              <w:rPr>
                <w:rFonts w:ascii="Times New Roman" w:eastAsia="Times New Roman" w:hAnsi="Times New Roman" w:cs="Times New Roman"/>
                <w:spacing w:val="-4"/>
                <w:sz w:val="24"/>
                <w:szCs w:val="24"/>
                <w:lang w:eastAsia="en-US"/>
              </w:rPr>
              <w:t xml:space="preserve"> (-ai) kuris (-</w:t>
            </w:r>
            <w:proofErr w:type="spellStart"/>
            <w:r w:rsidRPr="00C9163B">
              <w:rPr>
                <w:rFonts w:ascii="Times New Roman" w:eastAsia="Times New Roman" w:hAnsi="Times New Roman" w:cs="Times New Roman"/>
                <w:spacing w:val="-4"/>
                <w:sz w:val="24"/>
                <w:szCs w:val="24"/>
                <w:lang w:eastAsia="en-US"/>
              </w:rPr>
              <w:t>ie</w:t>
            </w:r>
            <w:proofErr w:type="spellEnd"/>
            <w:r w:rsidRPr="00C9163B">
              <w:rPr>
                <w:rFonts w:ascii="Times New Roman" w:eastAsia="Times New Roman" w:hAnsi="Times New Roman" w:cs="Times New Roman"/>
                <w:spacing w:val="-4"/>
                <w:sz w:val="24"/>
                <w:szCs w:val="24"/>
                <w:lang w:eastAsia="en-US"/>
              </w:rPr>
              <w:t xml:space="preserve">) pasitelkiamas (-i) pajėgumams (kvalifikacijai) tenkinti, </w:t>
            </w:r>
            <w:r w:rsidRPr="00C9163B">
              <w:rPr>
                <w:rFonts w:ascii="Times New Roman" w:eastAsia="Times New Roman" w:hAnsi="Times New Roman" w:cs="Times New Roman"/>
                <w:sz w:val="24"/>
                <w:szCs w:val="24"/>
                <w:lang w:eastAsia="en-US"/>
              </w:rPr>
              <w:t>pavadinimas (-ai)</w:t>
            </w:r>
          </w:p>
        </w:tc>
        <w:tc>
          <w:tcPr>
            <w:tcW w:w="19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6AB00B" w14:textId="77777777" w:rsidR="00C9163B" w:rsidRPr="00C9163B" w:rsidRDefault="00C9163B" w:rsidP="00C9163B">
            <w:pPr>
              <w:spacing w:after="0" w:line="240" w:lineRule="auto"/>
              <w:jc w:val="center"/>
              <w:rPr>
                <w:rFonts w:ascii="Times New Roman" w:eastAsia="Times New Roman" w:hAnsi="Times New Roman" w:cs="Times New Roman"/>
                <w:sz w:val="24"/>
                <w:szCs w:val="24"/>
                <w:lang w:eastAsia="en-US"/>
              </w:rPr>
            </w:pPr>
            <w:r w:rsidRPr="00C9163B">
              <w:rPr>
                <w:rFonts w:ascii="Times New Roman" w:eastAsia="Times New Roman" w:hAnsi="Times New Roman" w:cs="Times New Roman"/>
                <w:sz w:val="24"/>
                <w:szCs w:val="24"/>
                <w:lang w:eastAsia="en-US"/>
              </w:rPr>
              <w:t>Nurodyti</w:t>
            </w:r>
          </w:p>
          <w:p w14:paraId="1DF066C5" w14:textId="77777777" w:rsidR="00C9163B" w:rsidRPr="00C9163B" w:rsidRDefault="00C9163B" w:rsidP="00C9163B">
            <w:pPr>
              <w:spacing w:after="0" w:line="240" w:lineRule="auto"/>
              <w:jc w:val="center"/>
              <w:rPr>
                <w:rFonts w:ascii="Times New Roman" w:eastAsia="Times New Roman" w:hAnsi="Times New Roman" w:cs="Times New Roman"/>
                <w:sz w:val="24"/>
                <w:szCs w:val="24"/>
                <w:lang w:eastAsia="en-US"/>
              </w:rPr>
            </w:pPr>
            <w:r w:rsidRPr="00C9163B">
              <w:rPr>
                <w:rFonts w:ascii="Times New Roman" w:eastAsia="Times New Roman" w:hAnsi="Times New Roman" w:cs="Times New Roman"/>
                <w:sz w:val="24"/>
                <w:szCs w:val="24"/>
                <w:lang w:eastAsia="en-US"/>
              </w:rPr>
              <w:t xml:space="preserve">ūkio subjektas ar </w:t>
            </w:r>
            <w:proofErr w:type="spellStart"/>
            <w:r w:rsidRPr="00C9163B">
              <w:rPr>
                <w:rFonts w:ascii="Times New Roman" w:eastAsia="Times New Roman" w:hAnsi="Times New Roman" w:cs="Times New Roman"/>
                <w:sz w:val="24"/>
                <w:szCs w:val="24"/>
                <w:lang w:eastAsia="en-US"/>
              </w:rPr>
              <w:t>kvazisubtiekėjas</w:t>
            </w:r>
            <w:proofErr w:type="spellEnd"/>
          </w:p>
        </w:tc>
        <w:tc>
          <w:tcPr>
            <w:tcW w:w="2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A36610" w14:textId="77777777" w:rsidR="00C9163B" w:rsidRPr="00C9163B" w:rsidRDefault="00C9163B" w:rsidP="00C9163B">
            <w:pPr>
              <w:spacing w:after="0" w:line="240" w:lineRule="auto"/>
              <w:jc w:val="center"/>
              <w:rPr>
                <w:rFonts w:ascii="Times New Roman" w:eastAsia="Times New Roman" w:hAnsi="Times New Roman" w:cs="Times New Roman"/>
                <w:bCs/>
                <w:sz w:val="24"/>
                <w:szCs w:val="24"/>
                <w:lang w:eastAsia="en-US"/>
              </w:rPr>
            </w:pPr>
            <w:r w:rsidRPr="00C9163B">
              <w:rPr>
                <w:rFonts w:ascii="Times New Roman" w:eastAsia="Times New Roman" w:hAnsi="Times New Roman" w:cs="Times New Roman"/>
                <w:sz w:val="24"/>
                <w:szCs w:val="24"/>
                <w:lang w:eastAsia="en-US"/>
              </w:rPr>
              <w:t xml:space="preserve">Pirkimo sutarties dalis, kuriai ūkio subjektas ir / ar </w:t>
            </w:r>
            <w:proofErr w:type="spellStart"/>
            <w:r w:rsidRPr="00C9163B">
              <w:rPr>
                <w:rFonts w:ascii="Times New Roman" w:eastAsia="Times New Roman" w:hAnsi="Times New Roman" w:cs="Times New Roman"/>
                <w:sz w:val="24"/>
                <w:szCs w:val="24"/>
                <w:lang w:eastAsia="en-US"/>
              </w:rPr>
              <w:t>kvzisubtiekėjas</w:t>
            </w:r>
            <w:proofErr w:type="spellEnd"/>
            <w:r w:rsidRPr="00C9163B">
              <w:rPr>
                <w:rFonts w:ascii="Times New Roman" w:eastAsia="Times New Roman" w:hAnsi="Times New Roman" w:cs="Times New Roman"/>
                <w:sz w:val="24"/>
                <w:szCs w:val="24"/>
                <w:lang w:eastAsia="en-US"/>
              </w:rPr>
              <w:t xml:space="preserve"> pasitelkiamas</w:t>
            </w:r>
          </w:p>
        </w:tc>
      </w:tr>
      <w:tr w:rsidR="00C9163B" w:rsidRPr="00C9163B" w14:paraId="37C3A844" w14:textId="77777777" w:rsidTr="00A0141E">
        <w:trPr>
          <w:trHeight w:val="214"/>
        </w:trPr>
        <w:tc>
          <w:tcPr>
            <w:tcW w:w="697" w:type="dxa"/>
            <w:tcBorders>
              <w:top w:val="single" w:sz="4" w:space="0" w:color="auto"/>
              <w:left w:val="single" w:sz="4" w:space="0" w:color="auto"/>
              <w:bottom w:val="single" w:sz="4" w:space="0" w:color="auto"/>
              <w:right w:val="single" w:sz="4" w:space="0" w:color="auto"/>
            </w:tcBorders>
          </w:tcPr>
          <w:p w14:paraId="698EB23E" w14:textId="77777777" w:rsidR="00C9163B" w:rsidRPr="00C9163B" w:rsidRDefault="00C9163B" w:rsidP="00C9163B">
            <w:pPr>
              <w:spacing w:after="0" w:line="240" w:lineRule="auto"/>
              <w:jc w:val="both"/>
              <w:rPr>
                <w:rFonts w:ascii="Times New Roman" w:eastAsia="Times New Roman" w:hAnsi="Times New Roman" w:cs="Times New Roman"/>
                <w:bCs/>
                <w:sz w:val="24"/>
                <w:szCs w:val="24"/>
                <w:lang w:eastAsia="en-US"/>
              </w:rPr>
            </w:pPr>
            <w:r w:rsidRPr="00C9163B">
              <w:rPr>
                <w:rFonts w:ascii="Times New Roman" w:eastAsia="Times New Roman" w:hAnsi="Times New Roman" w:cs="Times New Roman"/>
                <w:bCs/>
                <w:sz w:val="24"/>
                <w:szCs w:val="24"/>
                <w:lang w:eastAsia="en-US"/>
              </w:rPr>
              <w:t>1.</w:t>
            </w:r>
          </w:p>
        </w:tc>
        <w:tc>
          <w:tcPr>
            <w:tcW w:w="4166" w:type="dxa"/>
            <w:tcBorders>
              <w:top w:val="single" w:sz="4" w:space="0" w:color="auto"/>
              <w:left w:val="single" w:sz="4" w:space="0" w:color="auto"/>
              <w:bottom w:val="single" w:sz="4" w:space="0" w:color="auto"/>
              <w:right w:val="single" w:sz="4" w:space="0" w:color="auto"/>
            </w:tcBorders>
          </w:tcPr>
          <w:p w14:paraId="2258EAC3" w14:textId="77777777" w:rsidR="00C9163B" w:rsidRPr="00C9163B" w:rsidRDefault="00C9163B" w:rsidP="00C9163B">
            <w:pPr>
              <w:spacing w:after="0" w:line="240" w:lineRule="auto"/>
              <w:jc w:val="both"/>
              <w:rPr>
                <w:rFonts w:ascii="Times New Roman" w:eastAsia="Times New Roman" w:hAnsi="Times New Roman" w:cs="Times New Roman"/>
                <w:bCs/>
                <w:sz w:val="24"/>
                <w:szCs w:val="24"/>
                <w:lang w:eastAsia="en-US"/>
              </w:rPr>
            </w:pPr>
          </w:p>
        </w:tc>
        <w:tc>
          <w:tcPr>
            <w:tcW w:w="1936" w:type="dxa"/>
            <w:tcBorders>
              <w:top w:val="single" w:sz="4" w:space="0" w:color="auto"/>
              <w:left w:val="single" w:sz="4" w:space="0" w:color="auto"/>
              <w:bottom w:val="single" w:sz="4" w:space="0" w:color="auto"/>
              <w:right w:val="single" w:sz="4" w:space="0" w:color="auto"/>
            </w:tcBorders>
          </w:tcPr>
          <w:p w14:paraId="48330671" w14:textId="77777777" w:rsidR="00C9163B" w:rsidRPr="00C9163B" w:rsidRDefault="00C9163B" w:rsidP="00C9163B">
            <w:pPr>
              <w:spacing w:after="0" w:line="240" w:lineRule="auto"/>
              <w:jc w:val="both"/>
              <w:rPr>
                <w:rFonts w:ascii="Times New Roman" w:eastAsia="Times New Roman" w:hAnsi="Times New Roman" w:cs="Times New Roman"/>
                <w:bCs/>
                <w:sz w:val="24"/>
                <w:szCs w:val="24"/>
                <w:lang w:eastAsia="en-US"/>
              </w:rPr>
            </w:pPr>
          </w:p>
        </w:tc>
        <w:tc>
          <w:tcPr>
            <w:tcW w:w="2848" w:type="dxa"/>
            <w:tcBorders>
              <w:top w:val="single" w:sz="4" w:space="0" w:color="auto"/>
              <w:left w:val="single" w:sz="4" w:space="0" w:color="auto"/>
              <w:bottom w:val="single" w:sz="4" w:space="0" w:color="auto"/>
              <w:right w:val="single" w:sz="4" w:space="0" w:color="auto"/>
            </w:tcBorders>
          </w:tcPr>
          <w:p w14:paraId="688B0174" w14:textId="77777777" w:rsidR="00C9163B" w:rsidRPr="00C9163B" w:rsidRDefault="00C9163B" w:rsidP="00C9163B">
            <w:pPr>
              <w:spacing w:after="0" w:line="240" w:lineRule="auto"/>
              <w:jc w:val="both"/>
              <w:rPr>
                <w:rFonts w:ascii="Times New Roman" w:eastAsia="Times New Roman" w:hAnsi="Times New Roman" w:cs="Times New Roman"/>
                <w:bCs/>
                <w:sz w:val="24"/>
                <w:szCs w:val="24"/>
                <w:lang w:eastAsia="en-US"/>
              </w:rPr>
            </w:pPr>
          </w:p>
        </w:tc>
      </w:tr>
      <w:tr w:rsidR="00C9163B" w:rsidRPr="00C9163B" w14:paraId="08E03A4B" w14:textId="77777777" w:rsidTr="00A0141E">
        <w:trPr>
          <w:trHeight w:val="214"/>
        </w:trPr>
        <w:tc>
          <w:tcPr>
            <w:tcW w:w="697" w:type="dxa"/>
            <w:tcBorders>
              <w:top w:val="single" w:sz="4" w:space="0" w:color="auto"/>
              <w:left w:val="single" w:sz="4" w:space="0" w:color="auto"/>
              <w:bottom w:val="single" w:sz="4" w:space="0" w:color="auto"/>
              <w:right w:val="single" w:sz="4" w:space="0" w:color="auto"/>
            </w:tcBorders>
          </w:tcPr>
          <w:p w14:paraId="681B0C79" w14:textId="77777777" w:rsidR="00C9163B" w:rsidRPr="00C9163B" w:rsidRDefault="00C9163B" w:rsidP="00C9163B">
            <w:pPr>
              <w:spacing w:after="0" w:line="240" w:lineRule="auto"/>
              <w:jc w:val="both"/>
              <w:rPr>
                <w:rFonts w:ascii="Times New Roman" w:eastAsia="Times New Roman" w:hAnsi="Times New Roman" w:cs="Times New Roman"/>
                <w:bCs/>
                <w:sz w:val="24"/>
                <w:szCs w:val="24"/>
                <w:lang w:eastAsia="en-US"/>
              </w:rPr>
            </w:pPr>
            <w:r w:rsidRPr="00C9163B">
              <w:rPr>
                <w:rFonts w:ascii="Times New Roman" w:eastAsia="Times New Roman" w:hAnsi="Times New Roman" w:cs="Times New Roman"/>
                <w:bCs/>
                <w:sz w:val="24"/>
                <w:szCs w:val="24"/>
                <w:lang w:eastAsia="en-US"/>
              </w:rPr>
              <w:t>2.</w:t>
            </w:r>
          </w:p>
        </w:tc>
        <w:tc>
          <w:tcPr>
            <w:tcW w:w="4166" w:type="dxa"/>
            <w:tcBorders>
              <w:top w:val="single" w:sz="4" w:space="0" w:color="auto"/>
              <w:left w:val="single" w:sz="4" w:space="0" w:color="auto"/>
              <w:bottom w:val="single" w:sz="4" w:space="0" w:color="auto"/>
              <w:right w:val="single" w:sz="4" w:space="0" w:color="auto"/>
            </w:tcBorders>
          </w:tcPr>
          <w:p w14:paraId="70BA5AA4" w14:textId="77777777" w:rsidR="00C9163B" w:rsidRPr="00C9163B" w:rsidRDefault="00C9163B" w:rsidP="00C9163B">
            <w:pPr>
              <w:spacing w:after="0" w:line="240" w:lineRule="auto"/>
              <w:jc w:val="both"/>
              <w:rPr>
                <w:rFonts w:ascii="Times New Roman" w:eastAsia="Times New Roman" w:hAnsi="Times New Roman" w:cs="Times New Roman"/>
                <w:bCs/>
                <w:sz w:val="24"/>
                <w:szCs w:val="24"/>
                <w:lang w:eastAsia="en-US"/>
              </w:rPr>
            </w:pPr>
          </w:p>
        </w:tc>
        <w:tc>
          <w:tcPr>
            <w:tcW w:w="1936" w:type="dxa"/>
            <w:tcBorders>
              <w:top w:val="single" w:sz="4" w:space="0" w:color="auto"/>
              <w:left w:val="single" w:sz="4" w:space="0" w:color="auto"/>
              <w:bottom w:val="single" w:sz="4" w:space="0" w:color="auto"/>
              <w:right w:val="single" w:sz="4" w:space="0" w:color="auto"/>
            </w:tcBorders>
          </w:tcPr>
          <w:p w14:paraId="383439DE" w14:textId="77777777" w:rsidR="00C9163B" w:rsidRPr="00C9163B" w:rsidRDefault="00C9163B" w:rsidP="00C9163B">
            <w:pPr>
              <w:spacing w:after="0" w:line="240" w:lineRule="auto"/>
              <w:jc w:val="both"/>
              <w:rPr>
                <w:rFonts w:ascii="Times New Roman" w:eastAsia="Times New Roman" w:hAnsi="Times New Roman" w:cs="Times New Roman"/>
                <w:bCs/>
                <w:sz w:val="24"/>
                <w:szCs w:val="24"/>
                <w:lang w:eastAsia="en-US"/>
              </w:rPr>
            </w:pPr>
          </w:p>
        </w:tc>
        <w:tc>
          <w:tcPr>
            <w:tcW w:w="2848" w:type="dxa"/>
            <w:tcBorders>
              <w:top w:val="single" w:sz="4" w:space="0" w:color="auto"/>
              <w:left w:val="single" w:sz="4" w:space="0" w:color="auto"/>
              <w:bottom w:val="single" w:sz="4" w:space="0" w:color="auto"/>
              <w:right w:val="single" w:sz="4" w:space="0" w:color="auto"/>
            </w:tcBorders>
          </w:tcPr>
          <w:p w14:paraId="469CCFE4" w14:textId="77777777" w:rsidR="00C9163B" w:rsidRPr="00C9163B" w:rsidRDefault="00C9163B" w:rsidP="00C9163B">
            <w:pPr>
              <w:spacing w:after="0" w:line="240" w:lineRule="auto"/>
              <w:jc w:val="both"/>
              <w:rPr>
                <w:rFonts w:ascii="Times New Roman" w:eastAsia="Times New Roman" w:hAnsi="Times New Roman" w:cs="Times New Roman"/>
                <w:bCs/>
                <w:sz w:val="24"/>
                <w:szCs w:val="24"/>
                <w:lang w:eastAsia="en-US"/>
              </w:rPr>
            </w:pPr>
          </w:p>
        </w:tc>
      </w:tr>
    </w:tbl>
    <w:p w14:paraId="1D290845" w14:textId="77777777" w:rsidR="00C9163B" w:rsidRPr="00C9163B" w:rsidRDefault="00C9163B" w:rsidP="00C9163B">
      <w:pPr>
        <w:spacing w:after="0" w:line="240" w:lineRule="auto"/>
        <w:ind w:firstLine="709"/>
        <w:jc w:val="both"/>
        <w:rPr>
          <w:rFonts w:ascii="Times New Roman" w:eastAsia="Times New Roman" w:hAnsi="Times New Roman" w:cs="Times New Roman"/>
          <w:bCs/>
          <w:i/>
          <w:sz w:val="24"/>
          <w:szCs w:val="24"/>
          <w:lang w:eastAsia="en-US"/>
        </w:rPr>
      </w:pPr>
      <w:r w:rsidRPr="00C9163B">
        <w:rPr>
          <w:rFonts w:ascii="Times New Roman" w:eastAsia="Times New Roman" w:hAnsi="Times New Roman" w:cs="Times New Roman"/>
          <w:bCs/>
          <w:color w:val="000000"/>
          <w:sz w:val="24"/>
          <w:szCs w:val="24"/>
          <w:lang w:eastAsia="en-US"/>
        </w:rPr>
        <w:t>**</w:t>
      </w:r>
      <w:r w:rsidRPr="00C9163B">
        <w:rPr>
          <w:rFonts w:ascii="Times New Roman" w:eastAsia="Times New Roman" w:hAnsi="Times New Roman" w:cs="Times New Roman"/>
          <w:bCs/>
          <w:sz w:val="24"/>
          <w:szCs w:val="24"/>
          <w:lang w:eastAsia="en-US"/>
        </w:rPr>
        <w:t xml:space="preserve">Pildyti tuomet, jei pirkimo sutarties vykdymui bus pasitelkti ūkio subjektai ir / ar </w:t>
      </w:r>
      <w:proofErr w:type="spellStart"/>
      <w:r w:rsidRPr="00C9163B">
        <w:rPr>
          <w:rFonts w:ascii="Times New Roman" w:eastAsia="Times New Roman" w:hAnsi="Times New Roman" w:cs="Times New Roman"/>
          <w:bCs/>
          <w:sz w:val="24"/>
          <w:szCs w:val="24"/>
          <w:lang w:eastAsia="en-US"/>
        </w:rPr>
        <w:t>kvazisubtiekėjai</w:t>
      </w:r>
      <w:proofErr w:type="spellEnd"/>
      <w:r w:rsidRPr="00C9163B">
        <w:rPr>
          <w:rFonts w:ascii="Times New Roman" w:eastAsia="Times New Roman" w:hAnsi="Times New Roman" w:cs="Times New Roman"/>
          <w:bCs/>
          <w:sz w:val="24"/>
          <w:szCs w:val="24"/>
          <w:lang w:eastAsia="en-US"/>
        </w:rPr>
        <w:t xml:space="preserve"> (</w:t>
      </w:r>
      <w:r w:rsidRPr="00C9163B">
        <w:rPr>
          <w:rFonts w:ascii="Times New Roman" w:eastAsia="Calibri" w:hAnsi="Times New Roman" w:cs="Times New Roman"/>
          <w:sz w:val="24"/>
          <w:szCs w:val="24"/>
        </w:rPr>
        <w:t>specialistas, kurio kvalifikacija tiekėjas remiasi, ir kuris pasiūlymo teikimo metu dar nėra tiekėjo, ūkio subjekto, kurio pajėgumais tiekėjas remiasi, ar subtiekėjo darbuotojas, tačiau jį ketinama įdarbinti, jei pasiūlymas bus pripažintas laimėjusiu</w:t>
      </w:r>
      <w:r w:rsidRPr="00C9163B">
        <w:rPr>
          <w:rFonts w:ascii="Times New Roman" w:eastAsia="Times New Roman" w:hAnsi="Times New Roman" w:cs="Times New Roman"/>
          <w:bCs/>
          <w:sz w:val="24"/>
          <w:szCs w:val="24"/>
          <w:lang w:eastAsia="en-US"/>
        </w:rPr>
        <w:t xml:space="preserve">), kurie bus pasitelkiami pajėgumams (kvalifikacijai) tenkinti. Jeigu tiekėjas nenurodo ūkio subjektų ir / ar </w:t>
      </w:r>
      <w:proofErr w:type="spellStart"/>
      <w:r w:rsidRPr="00C9163B">
        <w:rPr>
          <w:rFonts w:ascii="Times New Roman" w:eastAsia="Times New Roman" w:hAnsi="Times New Roman" w:cs="Times New Roman"/>
          <w:bCs/>
          <w:sz w:val="24"/>
          <w:szCs w:val="24"/>
          <w:lang w:eastAsia="en-US"/>
        </w:rPr>
        <w:t>kvazisubtiekėjų</w:t>
      </w:r>
      <w:proofErr w:type="spellEnd"/>
      <w:r w:rsidRPr="00C9163B">
        <w:rPr>
          <w:rFonts w:ascii="Times New Roman" w:eastAsia="Times New Roman" w:hAnsi="Times New Roman" w:cs="Times New Roman"/>
          <w:bCs/>
          <w:sz w:val="24"/>
          <w:szCs w:val="24"/>
          <w:lang w:eastAsia="en-US"/>
        </w:rPr>
        <w:t>, laikoma, kad vykdant pirkimo sutartį jų nebus pasitelkiama</w:t>
      </w:r>
      <w:r w:rsidRPr="00C9163B">
        <w:rPr>
          <w:rFonts w:ascii="Times New Roman" w:eastAsia="Times New Roman" w:hAnsi="Times New Roman" w:cs="Times New Roman"/>
          <w:bCs/>
          <w:i/>
          <w:sz w:val="24"/>
          <w:szCs w:val="24"/>
          <w:lang w:eastAsia="en-US"/>
        </w:rPr>
        <w:t>.</w:t>
      </w:r>
    </w:p>
    <w:p w14:paraId="04BB58EA" w14:textId="4A2EFB4F" w:rsidR="005D1402" w:rsidRPr="005D1402" w:rsidRDefault="005D1402" w:rsidP="002A10A6">
      <w:pPr>
        <w:spacing w:after="0" w:line="240" w:lineRule="auto"/>
        <w:jc w:val="both"/>
        <w:rPr>
          <w:rFonts w:ascii="Times New Roman" w:eastAsia="Times New Roman" w:hAnsi="Times New Roman" w:cs="Times New Roman"/>
          <w:bCs/>
          <w:i/>
          <w:sz w:val="20"/>
          <w:szCs w:val="20"/>
          <w:lang w:eastAsia="en-US"/>
        </w:rPr>
      </w:pPr>
    </w:p>
    <w:p w14:paraId="0D055409" w14:textId="668B6527" w:rsidR="00D242C6" w:rsidRPr="00D242C6" w:rsidRDefault="00B82082" w:rsidP="00D242C6">
      <w:pPr>
        <w:spacing w:after="0" w:line="240" w:lineRule="auto"/>
        <w:jc w:val="both"/>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7</w:t>
      </w:r>
      <w:r w:rsidR="00D242C6" w:rsidRPr="00D242C6">
        <w:rPr>
          <w:rFonts w:ascii="Times New Roman" w:eastAsia="Times New Roman" w:hAnsi="Times New Roman" w:cs="Times New Roman"/>
          <w:bCs/>
          <w:color w:val="000000"/>
          <w:sz w:val="24"/>
          <w:szCs w:val="24"/>
          <w:lang w:eastAsia="en-US"/>
        </w:rPr>
        <w:t xml:space="preserve"> lentelė. ***</w:t>
      </w:r>
      <w:r w:rsidR="00D242C6" w:rsidRPr="00D242C6">
        <w:rPr>
          <w:rFonts w:ascii="Times New Roman" w:eastAsia="Times New Roman" w:hAnsi="Times New Roman" w:cs="Times New Roman"/>
          <w:bCs/>
          <w:i/>
          <w:color w:val="000000"/>
          <w:sz w:val="24"/>
          <w:szCs w:val="24"/>
          <w:lang w:eastAsia="en-US"/>
        </w:rPr>
        <w:t>Vykdydamas sutartį, pasitelksiu šiuos 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535"/>
      </w:tblGrid>
      <w:tr w:rsidR="00D242C6" w:rsidRPr="00D242C6" w14:paraId="52E5AB00" w14:textId="77777777" w:rsidTr="00A0141E">
        <w:trPr>
          <w:trHeight w:val="459"/>
        </w:trPr>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759804" w14:textId="77777777" w:rsidR="00D242C6" w:rsidRPr="00D242C6" w:rsidRDefault="00D242C6" w:rsidP="00D242C6">
            <w:pPr>
              <w:spacing w:after="0" w:line="240" w:lineRule="auto"/>
              <w:jc w:val="center"/>
              <w:rPr>
                <w:rFonts w:ascii="Times New Roman" w:eastAsia="Times New Roman" w:hAnsi="Times New Roman" w:cs="Times New Roman"/>
                <w:bCs/>
                <w:sz w:val="24"/>
                <w:szCs w:val="24"/>
                <w:lang w:eastAsia="en-US"/>
              </w:rPr>
            </w:pPr>
            <w:r w:rsidRPr="00D242C6">
              <w:rPr>
                <w:rFonts w:ascii="Times New Roman" w:eastAsia="Times New Roman" w:hAnsi="Times New Roman" w:cs="Times New Roman"/>
                <w:bCs/>
                <w:sz w:val="24"/>
                <w:szCs w:val="24"/>
                <w:lang w:eastAsia="en-US"/>
              </w:rPr>
              <w:t>Eil. Nr.</w:t>
            </w:r>
          </w:p>
        </w:tc>
        <w:tc>
          <w:tcPr>
            <w:tcW w:w="42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559483" w14:textId="77777777" w:rsidR="00D242C6" w:rsidRPr="00D242C6" w:rsidRDefault="00D242C6" w:rsidP="00D242C6">
            <w:pPr>
              <w:spacing w:after="0" w:line="240" w:lineRule="auto"/>
              <w:jc w:val="center"/>
              <w:rPr>
                <w:rFonts w:ascii="Times New Roman" w:eastAsia="Times New Roman" w:hAnsi="Times New Roman" w:cs="Times New Roman"/>
                <w:bCs/>
                <w:sz w:val="24"/>
                <w:szCs w:val="24"/>
                <w:lang w:eastAsia="en-US"/>
              </w:rPr>
            </w:pPr>
            <w:r w:rsidRPr="00D242C6">
              <w:rPr>
                <w:rFonts w:ascii="Times New Roman" w:eastAsia="Times New Roman" w:hAnsi="Times New Roman" w:cs="Times New Roman"/>
                <w:spacing w:val="-4"/>
                <w:sz w:val="24"/>
                <w:szCs w:val="24"/>
                <w:lang w:eastAsia="en-US"/>
              </w:rPr>
              <w:t xml:space="preserve">Subtiekėjo,  (-ų) </w:t>
            </w:r>
            <w:r w:rsidRPr="00D242C6">
              <w:rPr>
                <w:rFonts w:ascii="Times New Roman" w:eastAsia="Times New Roman" w:hAnsi="Times New Roman" w:cs="Times New Roman"/>
                <w:sz w:val="24"/>
                <w:szCs w:val="24"/>
                <w:lang w:eastAsia="en-US"/>
              </w:rPr>
              <w:t>pavadinimas (-ai)</w:t>
            </w:r>
          </w:p>
        </w:tc>
        <w:tc>
          <w:tcPr>
            <w:tcW w:w="45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2F553C" w14:textId="77777777" w:rsidR="00D242C6" w:rsidRPr="00D242C6" w:rsidRDefault="00D242C6" w:rsidP="00D242C6">
            <w:pPr>
              <w:spacing w:after="0" w:line="240" w:lineRule="auto"/>
              <w:jc w:val="center"/>
              <w:rPr>
                <w:rFonts w:ascii="Times New Roman" w:eastAsia="Times New Roman" w:hAnsi="Times New Roman" w:cs="Times New Roman"/>
                <w:bCs/>
                <w:sz w:val="24"/>
                <w:szCs w:val="24"/>
                <w:lang w:eastAsia="en-US"/>
              </w:rPr>
            </w:pPr>
            <w:r w:rsidRPr="00D242C6">
              <w:rPr>
                <w:rFonts w:ascii="Times New Roman" w:eastAsia="Times New Roman" w:hAnsi="Times New Roman" w:cs="Times New Roman"/>
                <w:sz w:val="24"/>
                <w:szCs w:val="24"/>
                <w:lang w:eastAsia="en-US"/>
              </w:rPr>
              <w:t>Pirkimo sutarties dalis, kuriai subtiekėjas pasitelkiamas</w:t>
            </w:r>
          </w:p>
        </w:tc>
      </w:tr>
      <w:tr w:rsidR="00D242C6" w:rsidRPr="00D242C6" w14:paraId="32B0839E" w14:textId="77777777" w:rsidTr="00A0141E">
        <w:trPr>
          <w:trHeight w:val="270"/>
        </w:trPr>
        <w:tc>
          <w:tcPr>
            <w:tcW w:w="832" w:type="dxa"/>
            <w:tcBorders>
              <w:top w:val="single" w:sz="4" w:space="0" w:color="auto"/>
              <w:left w:val="single" w:sz="4" w:space="0" w:color="auto"/>
              <w:bottom w:val="single" w:sz="4" w:space="0" w:color="auto"/>
              <w:right w:val="single" w:sz="4" w:space="0" w:color="auto"/>
            </w:tcBorders>
          </w:tcPr>
          <w:p w14:paraId="4FDDEE6C" w14:textId="77777777" w:rsidR="00D242C6" w:rsidRPr="00D242C6" w:rsidRDefault="00D242C6" w:rsidP="00D242C6">
            <w:pPr>
              <w:spacing w:after="0" w:line="240" w:lineRule="auto"/>
              <w:jc w:val="both"/>
              <w:rPr>
                <w:rFonts w:ascii="Times New Roman" w:eastAsia="Times New Roman" w:hAnsi="Times New Roman" w:cs="Times New Roman"/>
                <w:bCs/>
                <w:sz w:val="24"/>
                <w:szCs w:val="24"/>
                <w:lang w:eastAsia="en-US"/>
              </w:rPr>
            </w:pPr>
            <w:r w:rsidRPr="00D242C6">
              <w:rPr>
                <w:rFonts w:ascii="Times New Roman" w:eastAsia="Times New Roman" w:hAnsi="Times New Roman" w:cs="Times New Roman"/>
                <w:bCs/>
                <w:sz w:val="24"/>
                <w:szCs w:val="24"/>
                <w:lang w:eastAsia="en-US"/>
              </w:rPr>
              <w:t>1.</w:t>
            </w:r>
          </w:p>
        </w:tc>
        <w:tc>
          <w:tcPr>
            <w:tcW w:w="4267" w:type="dxa"/>
            <w:tcBorders>
              <w:top w:val="single" w:sz="4" w:space="0" w:color="auto"/>
              <w:left w:val="single" w:sz="4" w:space="0" w:color="auto"/>
              <w:bottom w:val="single" w:sz="4" w:space="0" w:color="auto"/>
              <w:right w:val="single" w:sz="4" w:space="0" w:color="auto"/>
            </w:tcBorders>
          </w:tcPr>
          <w:p w14:paraId="101093C2" w14:textId="77777777" w:rsidR="00D242C6" w:rsidRPr="00D242C6" w:rsidRDefault="00D242C6" w:rsidP="00D242C6">
            <w:pPr>
              <w:spacing w:after="0" w:line="240" w:lineRule="auto"/>
              <w:jc w:val="both"/>
              <w:rPr>
                <w:rFonts w:ascii="Times New Roman" w:eastAsia="Times New Roman" w:hAnsi="Times New Roman" w:cs="Times New Roman"/>
                <w:bCs/>
                <w:sz w:val="24"/>
                <w:szCs w:val="24"/>
                <w:lang w:eastAsia="en-US"/>
              </w:rPr>
            </w:pPr>
          </w:p>
        </w:tc>
        <w:tc>
          <w:tcPr>
            <w:tcW w:w="4535" w:type="dxa"/>
            <w:tcBorders>
              <w:top w:val="single" w:sz="4" w:space="0" w:color="auto"/>
              <w:left w:val="single" w:sz="4" w:space="0" w:color="auto"/>
              <w:bottom w:val="single" w:sz="4" w:space="0" w:color="auto"/>
              <w:right w:val="single" w:sz="4" w:space="0" w:color="auto"/>
            </w:tcBorders>
          </w:tcPr>
          <w:p w14:paraId="670129E1" w14:textId="77777777" w:rsidR="00D242C6" w:rsidRPr="00D242C6" w:rsidRDefault="00D242C6" w:rsidP="00D242C6">
            <w:pPr>
              <w:spacing w:after="0" w:line="240" w:lineRule="auto"/>
              <w:jc w:val="both"/>
              <w:rPr>
                <w:rFonts w:ascii="Times New Roman" w:eastAsia="Times New Roman" w:hAnsi="Times New Roman" w:cs="Times New Roman"/>
                <w:bCs/>
                <w:sz w:val="24"/>
                <w:szCs w:val="24"/>
                <w:lang w:eastAsia="en-US"/>
              </w:rPr>
            </w:pPr>
          </w:p>
        </w:tc>
      </w:tr>
      <w:tr w:rsidR="00D242C6" w:rsidRPr="00D242C6" w14:paraId="7FED0BBA" w14:textId="77777777" w:rsidTr="00A0141E">
        <w:trPr>
          <w:trHeight w:val="270"/>
        </w:trPr>
        <w:tc>
          <w:tcPr>
            <w:tcW w:w="832" w:type="dxa"/>
            <w:tcBorders>
              <w:top w:val="single" w:sz="4" w:space="0" w:color="auto"/>
              <w:left w:val="single" w:sz="4" w:space="0" w:color="auto"/>
              <w:bottom w:val="single" w:sz="4" w:space="0" w:color="auto"/>
              <w:right w:val="single" w:sz="4" w:space="0" w:color="auto"/>
            </w:tcBorders>
          </w:tcPr>
          <w:p w14:paraId="38B606EF" w14:textId="77777777" w:rsidR="00D242C6" w:rsidRPr="00D242C6" w:rsidRDefault="00D242C6" w:rsidP="00D242C6">
            <w:pPr>
              <w:spacing w:after="0" w:line="240" w:lineRule="auto"/>
              <w:jc w:val="both"/>
              <w:rPr>
                <w:rFonts w:ascii="Times New Roman" w:eastAsia="Times New Roman" w:hAnsi="Times New Roman" w:cs="Times New Roman"/>
                <w:bCs/>
                <w:sz w:val="24"/>
                <w:szCs w:val="24"/>
                <w:lang w:eastAsia="en-US"/>
              </w:rPr>
            </w:pPr>
            <w:r w:rsidRPr="00D242C6">
              <w:rPr>
                <w:rFonts w:ascii="Times New Roman" w:eastAsia="Times New Roman" w:hAnsi="Times New Roman" w:cs="Times New Roman"/>
                <w:bCs/>
                <w:sz w:val="24"/>
                <w:szCs w:val="24"/>
                <w:lang w:eastAsia="en-US"/>
              </w:rPr>
              <w:t>2.</w:t>
            </w:r>
          </w:p>
        </w:tc>
        <w:tc>
          <w:tcPr>
            <w:tcW w:w="4267" w:type="dxa"/>
            <w:tcBorders>
              <w:top w:val="single" w:sz="4" w:space="0" w:color="auto"/>
              <w:left w:val="single" w:sz="4" w:space="0" w:color="auto"/>
              <w:bottom w:val="single" w:sz="4" w:space="0" w:color="auto"/>
              <w:right w:val="single" w:sz="4" w:space="0" w:color="auto"/>
            </w:tcBorders>
          </w:tcPr>
          <w:p w14:paraId="3A34E40E" w14:textId="77777777" w:rsidR="00D242C6" w:rsidRPr="00D242C6" w:rsidRDefault="00D242C6" w:rsidP="00D242C6">
            <w:pPr>
              <w:spacing w:after="0" w:line="240" w:lineRule="auto"/>
              <w:jc w:val="both"/>
              <w:rPr>
                <w:rFonts w:ascii="Times New Roman" w:eastAsia="Times New Roman" w:hAnsi="Times New Roman" w:cs="Times New Roman"/>
                <w:bCs/>
                <w:sz w:val="24"/>
                <w:szCs w:val="24"/>
                <w:lang w:eastAsia="en-US"/>
              </w:rPr>
            </w:pPr>
          </w:p>
        </w:tc>
        <w:tc>
          <w:tcPr>
            <w:tcW w:w="4535" w:type="dxa"/>
            <w:tcBorders>
              <w:top w:val="single" w:sz="4" w:space="0" w:color="auto"/>
              <w:left w:val="single" w:sz="4" w:space="0" w:color="auto"/>
              <w:bottom w:val="single" w:sz="4" w:space="0" w:color="auto"/>
              <w:right w:val="single" w:sz="4" w:space="0" w:color="auto"/>
            </w:tcBorders>
          </w:tcPr>
          <w:p w14:paraId="1A1DAFC6" w14:textId="77777777" w:rsidR="00D242C6" w:rsidRPr="00D242C6" w:rsidRDefault="00D242C6" w:rsidP="00D242C6">
            <w:pPr>
              <w:spacing w:after="0" w:line="240" w:lineRule="auto"/>
              <w:jc w:val="both"/>
              <w:rPr>
                <w:rFonts w:ascii="Times New Roman" w:eastAsia="Times New Roman" w:hAnsi="Times New Roman" w:cs="Times New Roman"/>
                <w:bCs/>
                <w:sz w:val="24"/>
                <w:szCs w:val="24"/>
                <w:lang w:eastAsia="en-US"/>
              </w:rPr>
            </w:pPr>
          </w:p>
        </w:tc>
      </w:tr>
    </w:tbl>
    <w:p w14:paraId="43E7E5BE" w14:textId="77777777" w:rsidR="00D242C6" w:rsidRPr="00D242C6" w:rsidRDefault="00D242C6" w:rsidP="00D242C6">
      <w:pPr>
        <w:tabs>
          <w:tab w:val="left" w:pos="1296"/>
        </w:tabs>
        <w:spacing w:after="0" w:line="240" w:lineRule="auto"/>
        <w:ind w:firstLine="709"/>
        <w:contextualSpacing/>
        <w:jc w:val="both"/>
        <w:rPr>
          <w:rFonts w:ascii="Times New Roman" w:eastAsia="Times New Roman" w:hAnsi="Times New Roman" w:cs="Times New Roman"/>
          <w:sz w:val="32"/>
          <w:szCs w:val="20"/>
        </w:rPr>
      </w:pPr>
      <w:r w:rsidRPr="00D242C6">
        <w:rPr>
          <w:rFonts w:ascii="Times New Roman" w:eastAsia="Times New Roman" w:hAnsi="Times New Roman" w:cs="Times New Roman"/>
          <w:bCs/>
          <w:color w:val="000000"/>
          <w:sz w:val="24"/>
          <w:szCs w:val="24"/>
        </w:rPr>
        <w:t>***</w:t>
      </w:r>
      <w:r w:rsidRPr="00D242C6">
        <w:rPr>
          <w:rFonts w:ascii="Times New Roman" w:eastAsia="Times New Roman" w:hAnsi="Times New Roman" w:cs="Times New Roman"/>
          <w:bCs/>
          <w:sz w:val="24"/>
          <w:szCs w:val="24"/>
        </w:rPr>
        <w:t>Pildyti tuomet, jei pirkimo sutarties vykdymui bus pasitelkti subtiekėjai (</w:t>
      </w:r>
      <w:r w:rsidRPr="00D242C6">
        <w:rPr>
          <w:rFonts w:ascii="Times New Roman" w:eastAsia="Times New Roman" w:hAnsi="Times New Roman" w:cs="Times New Roman"/>
          <w:sz w:val="24"/>
          <w:szCs w:val="24"/>
        </w:rPr>
        <w:t>tiekėjo pirkimo sutarties vykdymui pasitelkiamas asmuo, kurio kvalifikacija tiekėjas nesiremia, kad atitiktų kvalifikacijos reikalavimus)</w:t>
      </w:r>
      <w:r w:rsidRPr="00D242C6">
        <w:rPr>
          <w:rFonts w:ascii="Times New Roman" w:eastAsia="Times New Roman" w:hAnsi="Times New Roman" w:cs="Times New Roman"/>
          <w:bCs/>
          <w:sz w:val="24"/>
          <w:szCs w:val="24"/>
        </w:rPr>
        <w:t xml:space="preserve">. Jeigu tiekėjas nenurodo subtiekėjų </w:t>
      </w:r>
      <w:r w:rsidRPr="00D242C6">
        <w:rPr>
          <w:rFonts w:ascii="Times New Roman" w:eastAsia="Times New Roman" w:hAnsi="Times New Roman" w:cs="Times New Roman"/>
          <w:bCs/>
          <w:i/>
          <w:sz w:val="24"/>
          <w:szCs w:val="24"/>
        </w:rPr>
        <w:t xml:space="preserve">s </w:t>
      </w:r>
      <w:r w:rsidRPr="00D242C6">
        <w:rPr>
          <w:rFonts w:ascii="Times New Roman" w:eastAsia="Times New Roman" w:hAnsi="Times New Roman" w:cs="Times New Roman"/>
          <w:sz w:val="24"/>
          <w:szCs w:val="20"/>
        </w:rPr>
        <w:t>sudarius sutartį, tačiau ne vėliau negu sutartis pradedama vykdyti, tiekėjas įsipareigoja perkančiajai organizacijai pranešti tuo metu žinomų subtiekėjų pavadinimus, kontaktinius duomenis ir jų atstovus.</w:t>
      </w:r>
    </w:p>
    <w:p w14:paraId="32657793" w14:textId="77777777" w:rsidR="00D242C6" w:rsidRPr="00D242C6" w:rsidRDefault="00D242C6" w:rsidP="00D242C6">
      <w:pPr>
        <w:spacing w:after="0" w:line="240" w:lineRule="auto"/>
        <w:ind w:firstLine="709"/>
        <w:jc w:val="both"/>
        <w:rPr>
          <w:rFonts w:ascii="Times New Roman" w:eastAsia="Times New Roman" w:hAnsi="Times New Roman" w:cs="Times New Roman"/>
          <w:bCs/>
          <w:color w:val="000000"/>
          <w:sz w:val="24"/>
          <w:szCs w:val="24"/>
          <w:lang w:eastAsia="en-US"/>
        </w:rPr>
      </w:pPr>
    </w:p>
    <w:p w14:paraId="79A91C2A" w14:textId="011300B6" w:rsidR="00D242C6" w:rsidRPr="00D242C6" w:rsidRDefault="00B82082" w:rsidP="00D242C6">
      <w:pPr>
        <w:spacing w:after="0" w:line="240" w:lineRule="auto"/>
        <w:jc w:val="both"/>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8</w:t>
      </w:r>
      <w:r w:rsidR="00D242C6" w:rsidRPr="00D242C6">
        <w:rPr>
          <w:rFonts w:ascii="Times New Roman" w:eastAsia="Times New Roman" w:hAnsi="Times New Roman" w:cs="Times New Roman"/>
          <w:bCs/>
          <w:color w:val="000000"/>
          <w:sz w:val="24"/>
          <w:szCs w:val="24"/>
          <w:lang w:eastAsia="en-US"/>
        </w:rPr>
        <w:t xml:space="preserve"> lentelė. ****</w:t>
      </w:r>
      <w:r w:rsidR="00D242C6" w:rsidRPr="00D242C6">
        <w:rPr>
          <w:rFonts w:ascii="Times New Roman" w:eastAsia="Times New Roman" w:hAnsi="Times New Roman" w:cs="Times New Roman"/>
          <w:i/>
          <w:sz w:val="24"/>
          <w:szCs w:val="24"/>
          <w:lang w:eastAsia="en-US"/>
        </w:rPr>
        <w:t>Tretieji asmenys, kurie tiesiogiai aktyviai, savo veiksmais neprisidės prie poreikio įsigyti pirkimo objektą tenkinimo, pagal pirkimo sąlygų 3.21 papunktį</w:t>
      </w:r>
      <w:r w:rsidR="00D242C6" w:rsidRPr="00D242C6">
        <w:rPr>
          <w:rFonts w:ascii="Times New Roman" w:eastAsia="Times New Roman" w:hAnsi="Times New Roman" w:cs="Times New Roman"/>
          <w:bCs/>
          <w:i/>
          <w:color w:val="000000"/>
          <w:sz w:val="24"/>
          <w:szCs w:val="24"/>
          <w:lang w:eastAsia="en-US"/>
        </w:rPr>
        <w:t xml:space="preserve"> (jeigu taikoma):</w:t>
      </w:r>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2953"/>
        <w:gridCol w:w="3100"/>
        <w:gridCol w:w="3100"/>
      </w:tblGrid>
      <w:tr w:rsidR="00D242C6" w:rsidRPr="00D242C6" w14:paraId="5AB2AFB3" w14:textId="77777777" w:rsidTr="00A0141E">
        <w:trPr>
          <w:trHeight w:val="381"/>
        </w:trPr>
        <w:tc>
          <w:tcPr>
            <w:tcW w:w="5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AA6853" w14:textId="77777777" w:rsidR="00D242C6" w:rsidRPr="00D242C6" w:rsidRDefault="00D242C6" w:rsidP="00D242C6">
            <w:pPr>
              <w:spacing w:after="0" w:line="240" w:lineRule="auto"/>
              <w:jc w:val="center"/>
              <w:rPr>
                <w:rFonts w:ascii="Times New Roman" w:eastAsia="Times New Roman" w:hAnsi="Times New Roman" w:cs="Times New Roman"/>
                <w:bCs/>
                <w:sz w:val="24"/>
                <w:szCs w:val="24"/>
                <w:lang w:eastAsia="en-US"/>
              </w:rPr>
            </w:pPr>
            <w:r w:rsidRPr="00D242C6">
              <w:rPr>
                <w:rFonts w:ascii="Times New Roman" w:eastAsia="Times New Roman" w:hAnsi="Times New Roman" w:cs="Times New Roman"/>
                <w:bCs/>
                <w:sz w:val="24"/>
                <w:szCs w:val="24"/>
                <w:lang w:eastAsia="en-US"/>
              </w:rPr>
              <w:t>Eil. Nr.</w:t>
            </w:r>
          </w:p>
        </w:tc>
        <w:tc>
          <w:tcPr>
            <w:tcW w:w="29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7115BE" w14:textId="77777777" w:rsidR="00D242C6" w:rsidRPr="00D242C6" w:rsidRDefault="00D242C6" w:rsidP="00D242C6">
            <w:pPr>
              <w:spacing w:after="0" w:line="240" w:lineRule="auto"/>
              <w:jc w:val="center"/>
              <w:rPr>
                <w:rFonts w:ascii="Times New Roman" w:eastAsia="Times New Roman" w:hAnsi="Times New Roman" w:cs="Times New Roman"/>
                <w:bCs/>
                <w:sz w:val="24"/>
                <w:szCs w:val="24"/>
                <w:lang w:eastAsia="en-US"/>
              </w:rPr>
            </w:pPr>
            <w:r w:rsidRPr="00D242C6">
              <w:rPr>
                <w:rFonts w:ascii="Times New Roman" w:eastAsia="Times New Roman" w:hAnsi="Times New Roman" w:cs="Times New Roman"/>
                <w:spacing w:val="-4"/>
                <w:sz w:val="24"/>
                <w:szCs w:val="24"/>
                <w:lang w:eastAsia="en-US"/>
              </w:rPr>
              <w:t xml:space="preserve">Trečiojo asmens (-ų) </w:t>
            </w:r>
            <w:r w:rsidRPr="00D242C6">
              <w:rPr>
                <w:rFonts w:ascii="Times New Roman" w:eastAsia="Times New Roman" w:hAnsi="Times New Roman" w:cs="Times New Roman"/>
                <w:sz w:val="24"/>
                <w:szCs w:val="24"/>
                <w:lang w:eastAsia="en-US"/>
              </w:rPr>
              <w:t>pavadinimas (-ai)</w:t>
            </w:r>
          </w:p>
        </w:tc>
        <w:tc>
          <w:tcPr>
            <w:tcW w:w="31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5BC87C" w14:textId="77777777" w:rsidR="00D242C6" w:rsidRPr="00D242C6" w:rsidRDefault="00D242C6" w:rsidP="00D242C6">
            <w:pPr>
              <w:spacing w:after="0" w:line="240" w:lineRule="auto"/>
              <w:jc w:val="center"/>
              <w:rPr>
                <w:rFonts w:ascii="Times New Roman" w:eastAsia="Times New Roman" w:hAnsi="Times New Roman" w:cs="Times New Roman"/>
                <w:bCs/>
                <w:sz w:val="24"/>
                <w:szCs w:val="24"/>
                <w:lang w:eastAsia="en-US"/>
              </w:rPr>
            </w:pPr>
            <w:r w:rsidRPr="00D242C6">
              <w:rPr>
                <w:rFonts w:ascii="Times New Roman" w:eastAsia="Times New Roman" w:hAnsi="Times New Roman" w:cs="Times New Roman"/>
                <w:sz w:val="24"/>
                <w:szCs w:val="24"/>
                <w:lang w:eastAsia="en-US"/>
              </w:rPr>
              <w:t>Pirkimo sutarties dalis, kuriai trečiasis asmuo (-</w:t>
            </w:r>
            <w:proofErr w:type="spellStart"/>
            <w:r w:rsidRPr="00D242C6">
              <w:rPr>
                <w:rFonts w:ascii="Times New Roman" w:eastAsia="Times New Roman" w:hAnsi="Times New Roman" w:cs="Times New Roman"/>
                <w:sz w:val="24"/>
                <w:szCs w:val="24"/>
                <w:lang w:eastAsia="en-US"/>
              </w:rPr>
              <w:t>ys</w:t>
            </w:r>
            <w:proofErr w:type="spellEnd"/>
            <w:r w:rsidRPr="00D242C6">
              <w:rPr>
                <w:rFonts w:ascii="Times New Roman" w:eastAsia="Times New Roman" w:hAnsi="Times New Roman" w:cs="Times New Roman"/>
                <w:sz w:val="24"/>
                <w:szCs w:val="24"/>
                <w:lang w:eastAsia="en-US"/>
              </w:rPr>
              <w:t>) pasitelkiamas (-i)</w:t>
            </w:r>
          </w:p>
        </w:tc>
        <w:tc>
          <w:tcPr>
            <w:tcW w:w="31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26E1D6" w14:textId="77777777" w:rsidR="00D242C6" w:rsidRPr="00D242C6" w:rsidRDefault="00D242C6" w:rsidP="00D242C6">
            <w:pPr>
              <w:tabs>
                <w:tab w:val="left" w:pos="1134"/>
                <w:tab w:val="left" w:pos="1276"/>
              </w:tabs>
              <w:spacing w:after="0" w:line="240" w:lineRule="auto"/>
              <w:ind w:firstLine="709"/>
              <w:contextualSpacing/>
              <w:jc w:val="center"/>
              <w:rPr>
                <w:rFonts w:ascii="Times New Roman" w:eastAsia="Calibri" w:hAnsi="Times New Roman" w:cs="Times New Roman"/>
                <w:sz w:val="24"/>
                <w:szCs w:val="24"/>
                <w:lang w:eastAsia="en-US"/>
              </w:rPr>
            </w:pPr>
            <w:r w:rsidRPr="00D242C6">
              <w:rPr>
                <w:rFonts w:ascii="Times New Roman" w:eastAsia="Calibri" w:hAnsi="Times New Roman" w:cs="Times New Roman"/>
                <w:sz w:val="24"/>
                <w:szCs w:val="24"/>
              </w:rPr>
              <w:t>Pasitelkimą įrodančio dokumento pavadinimas (</w:t>
            </w:r>
            <w:r w:rsidRPr="00D242C6">
              <w:rPr>
                <w:rFonts w:ascii="Times New Roman" w:eastAsia="Calibri" w:hAnsi="Times New Roman" w:cs="Times New Roman"/>
                <w:i/>
                <w:sz w:val="24"/>
                <w:szCs w:val="24"/>
              </w:rPr>
              <w:t>dokumentą bus reikalaujama</w:t>
            </w:r>
            <w:r w:rsidRPr="00D242C6">
              <w:rPr>
                <w:rFonts w:ascii="Times New Roman" w:eastAsia="Calibri" w:hAnsi="Times New Roman" w:cs="Times New Roman"/>
                <w:i/>
                <w:color w:val="000000"/>
                <w:sz w:val="24"/>
                <w:szCs w:val="22"/>
                <w:lang w:eastAsia="en-US"/>
              </w:rPr>
              <w:t xml:space="preserve"> pateikti tik iš to tiekėjo, kurio pasiūlymas bus pripažintas galimu laimėtoju).</w:t>
            </w:r>
          </w:p>
        </w:tc>
      </w:tr>
      <w:tr w:rsidR="00D242C6" w:rsidRPr="00D242C6" w14:paraId="4969CDE8" w14:textId="77777777" w:rsidTr="00A0141E">
        <w:trPr>
          <w:trHeight w:val="123"/>
        </w:trPr>
        <w:tc>
          <w:tcPr>
            <w:tcW w:w="575" w:type="dxa"/>
            <w:tcBorders>
              <w:top w:val="single" w:sz="4" w:space="0" w:color="auto"/>
              <w:left w:val="single" w:sz="4" w:space="0" w:color="auto"/>
              <w:bottom w:val="single" w:sz="4" w:space="0" w:color="auto"/>
              <w:right w:val="single" w:sz="4" w:space="0" w:color="auto"/>
            </w:tcBorders>
          </w:tcPr>
          <w:p w14:paraId="140B4FE7" w14:textId="77777777" w:rsidR="00D242C6" w:rsidRPr="00D242C6" w:rsidRDefault="00D242C6" w:rsidP="00D242C6">
            <w:pPr>
              <w:spacing w:after="0" w:line="240" w:lineRule="auto"/>
              <w:jc w:val="both"/>
              <w:rPr>
                <w:rFonts w:ascii="Times New Roman" w:eastAsia="Times New Roman" w:hAnsi="Times New Roman" w:cs="Times New Roman"/>
                <w:bCs/>
                <w:sz w:val="24"/>
                <w:szCs w:val="24"/>
                <w:lang w:eastAsia="en-US"/>
              </w:rPr>
            </w:pPr>
            <w:r w:rsidRPr="00D242C6">
              <w:rPr>
                <w:rFonts w:ascii="Times New Roman" w:eastAsia="Times New Roman" w:hAnsi="Times New Roman" w:cs="Times New Roman"/>
                <w:bCs/>
                <w:sz w:val="24"/>
                <w:szCs w:val="24"/>
                <w:lang w:eastAsia="en-US"/>
              </w:rPr>
              <w:t>1.</w:t>
            </w:r>
          </w:p>
        </w:tc>
        <w:tc>
          <w:tcPr>
            <w:tcW w:w="2953" w:type="dxa"/>
            <w:tcBorders>
              <w:top w:val="single" w:sz="4" w:space="0" w:color="auto"/>
              <w:left w:val="single" w:sz="4" w:space="0" w:color="auto"/>
              <w:bottom w:val="single" w:sz="4" w:space="0" w:color="auto"/>
              <w:right w:val="single" w:sz="4" w:space="0" w:color="auto"/>
            </w:tcBorders>
          </w:tcPr>
          <w:p w14:paraId="11051DA6" w14:textId="77777777" w:rsidR="00D242C6" w:rsidRPr="00D242C6" w:rsidRDefault="00D242C6" w:rsidP="00D242C6">
            <w:pPr>
              <w:spacing w:after="0" w:line="240" w:lineRule="auto"/>
              <w:jc w:val="both"/>
              <w:rPr>
                <w:rFonts w:ascii="Times New Roman" w:eastAsia="Times New Roman" w:hAnsi="Times New Roman" w:cs="Times New Roman"/>
                <w:bCs/>
                <w:sz w:val="24"/>
                <w:szCs w:val="24"/>
                <w:lang w:eastAsia="en-US"/>
              </w:rPr>
            </w:pPr>
          </w:p>
        </w:tc>
        <w:tc>
          <w:tcPr>
            <w:tcW w:w="3100" w:type="dxa"/>
            <w:tcBorders>
              <w:top w:val="single" w:sz="4" w:space="0" w:color="auto"/>
              <w:left w:val="single" w:sz="4" w:space="0" w:color="auto"/>
              <w:bottom w:val="single" w:sz="4" w:space="0" w:color="auto"/>
              <w:right w:val="single" w:sz="4" w:space="0" w:color="auto"/>
            </w:tcBorders>
          </w:tcPr>
          <w:p w14:paraId="0C4F1CC9" w14:textId="77777777" w:rsidR="00D242C6" w:rsidRPr="00D242C6" w:rsidRDefault="00D242C6" w:rsidP="00D242C6">
            <w:pPr>
              <w:spacing w:after="0" w:line="240" w:lineRule="auto"/>
              <w:jc w:val="both"/>
              <w:rPr>
                <w:rFonts w:ascii="Times New Roman" w:eastAsia="Times New Roman" w:hAnsi="Times New Roman" w:cs="Times New Roman"/>
                <w:bCs/>
                <w:sz w:val="24"/>
                <w:szCs w:val="24"/>
                <w:lang w:eastAsia="en-US"/>
              </w:rPr>
            </w:pPr>
          </w:p>
        </w:tc>
        <w:tc>
          <w:tcPr>
            <w:tcW w:w="3100" w:type="dxa"/>
            <w:tcBorders>
              <w:top w:val="single" w:sz="4" w:space="0" w:color="auto"/>
              <w:left w:val="single" w:sz="4" w:space="0" w:color="auto"/>
              <w:bottom w:val="single" w:sz="4" w:space="0" w:color="auto"/>
              <w:right w:val="single" w:sz="4" w:space="0" w:color="auto"/>
            </w:tcBorders>
          </w:tcPr>
          <w:p w14:paraId="520FF654" w14:textId="77777777" w:rsidR="00D242C6" w:rsidRPr="00D242C6" w:rsidRDefault="00D242C6" w:rsidP="00D242C6">
            <w:pPr>
              <w:spacing w:after="0" w:line="240" w:lineRule="auto"/>
              <w:jc w:val="both"/>
              <w:rPr>
                <w:rFonts w:ascii="Times New Roman" w:eastAsia="Times New Roman" w:hAnsi="Times New Roman" w:cs="Times New Roman"/>
                <w:bCs/>
                <w:sz w:val="24"/>
                <w:szCs w:val="24"/>
                <w:lang w:eastAsia="en-US"/>
              </w:rPr>
            </w:pPr>
          </w:p>
        </w:tc>
      </w:tr>
      <w:tr w:rsidR="00D242C6" w:rsidRPr="00D242C6" w14:paraId="2095ABB4" w14:textId="77777777" w:rsidTr="00A0141E">
        <w:trPr>
          <w:trHeight w:val="123"/>
        </w:trPr>
        <w:tc>
          <w:tcPr>
            <w:tcW w:w="575" w:type="dxa"/>
            <w:tcBorders>
              <w:top w:val="single" w:sz="4" w:space="0" w:color="auto"/>
              <w:left w:val="single" w:sz="4" w:space="0" w:color="auto"/>
              <w:bottom w:val="single" w:sz="4" w:space="0" w:color="auto"/>
              <w:right w:val="single" w:sz="4" w:space="0" w:color="auto"/>
            </w:tcBorders>
          </w:tcPr>
          <w:p w14:paraId="7B0D0B81" w14:textId="77777777" w:rsidR="00D242C6" w:rsidRPr="00D242C6" w:rsidRDefault="00D242C6" w:rsidP="00D242C6">
            <w:pPr>
              <w:spacing w:after="0" w:line="240" w:lineRule="auto"/>
              <w:jc w:val="both"/>
              <w:rPr>
                <w:rFonts w:ascii="Times New Roman" w:eastAsia="Times New Roman" w:hAnsi="Times New Roman" w:cs="Times New Roman"/>
                <w:bCs/>
                <w:sz w:val="24"/>
                <w:szCs w:val="24"/>
                <w:lang w:eastAsia="en-US"/>
              </w:rPr>
            </w:pPr>
            <w:r w:rsidRPr="00D242C6">
              <w:rPr>
                <w:rFonts w:ascii="Times New Roman" w:eastAsia="Times New Roman" w:hAnsi="Times New Roman" w:cs="Times New Roman"/>
                <w:bCs/>
                <w:sz w:val="24"/>
                <w:szCs w:val="24"/>
                <w:lang w:eastAsia="en-US"/>
              </w:rPr>
              <w:t>2.</w:t>
            </w:r>
          </w:p>
        </w:tc>
        <w:tc>
          <w:tcPr>
            <w:tcW w:w="2953" w:type="dxa"/>
            <w:tcBorders>
              <w:top w:val="single" w:sz="4" w:space="0" w:color="auto"/>
              <w:left w:val="single" w:sz="4" w:space="0" w:color="auto"/>
              <w:bottom w:val="single" w:sz="4" w:space="0" w:color="auto"/>
              <w:right w:val="single" w:sz="4" w:space="0" w:color="auto"/>
            </w:tcBorders>
          </w:tcPr>
          <w:p w14:paraId="3E7F45FB" w14:textId="77777777" w:rsidR="00D242C6" w:rsidRPr="00D242C6" w:rsidRDefault="00D242C6" w:rsidP="00D242C6">
            <w:pPr>
              <w:spacing w:after="0" w:line="240" w:lineRule="auto"/>
              <w:jc w:val="both"/>
              <w:rPr>
                <w:rFonts w:ascii="Times New Roman" w:eastAsia="Times New Roman" w:hAnsi="Times New Roman" w:cs="Times New Roman"/>
                <w:bCs/>
                <w:sz w:val="24"/>
                <w:szCs w:val="24"/>
                <w:lang w:eastAsia="en-US"/>
              </w:rPr>
            </w:pPr>
          </w:p>
        </w:tc>
        <w:tc>
          <w:tcPr>
            <w:tcW w:w="3100" w:type="dxa"/>
            <w:tcBorders>
              <w:top w:val="single" w:sz="4" w:space="0" w:color="auto"/>
              <w:left w:val="single" w:sz="4" w:space="0" w:color="auto"/>
              <w:bottom w:val="single" w:sz="4" w:space="0" w:color="auto"/>
              <w:right w:val="single" w:sz="4" w:space="0" w:color="auto"/>
            </w:tcBorders>
          </w:tcPr>
          <w:p w14:paraId="33AC7A3D" w14:textId="77777777" w:rsidR="00D242C6" w:rsidRPr="00D242C6" w:rsidRDefault="00D242C6" w:rsidP="00D242C6">
            <w:pPr>
              <w:spacing w:after="0" w:line="240" w:lineRule="auto"/>
              <w:jc w:val="both"/>
              <w:rPr>
                <w:rFonts w:ascii="Times New Roman" w:eastAsia="Times New Roman" w:hAnsi="Times New Roman" w:cs="Times New Roman"/>
                <w:bCs/>
                <w:sz w:val="24"/>
                <w:szCs w:val="24"/>
                <w:lang w:eastAsia="en-US"/>
              </w:rPr>
            </w:pPr>
          </w:p>
        </w:tc>
        <w:tc>
          <w:tcPr>
            <w:tcW w:w="3100" w:type="dxa"/>
            <w:tcBorders>
              <w:top w:val="single" w:sz="4" w:space="0" w:color="auto"/>
              <w:left w:val="single" w:sz="4" w:space="0" w:color="auto"/>
              <w:bottom w:val="single" w:sz="4" w:space="0" w:color="auto"/>
              <w:right w:val="single" w:sz="4" w:space="0" w:color="auto"/>
            </w:tcBorders>
          </w:tcPr>
          <w:p w14:paraId="7ADA37A5" w14:textId="77777777" w:rsidR="00D242C6" w:rsidRPr="00D242C6" w:rsidRDefault="00D242C6" w:rsidP="00D242C6">
            <w:pPr>
              <w:spacing w:after="0" w:line="240" w:lineRule="auto"/>
              <w:jc w:val="both"/>
              <w:rPr>
                <w:rFonts w:ascii="Times New Roman" w:eastAsia="Times New Roman" w:hAnsi="Times New Roman" w:cs="Times New Roman"/>
                <w:bCs/>
                <w:sz w:val="24"/>
                <w:szCs w:val="24"/>
                <w:lang w:eastAsia="en-US"/>
              </w:rPr>
            </w:pPr>
          </w:p>
        </w:tc>
      </w:tr>
    </w:tbl>
    <w:p w14:paraId="28E8EE7C" w14:textId="77777777" w:rsidR="00D242C6" w:rsidRPr="00D242C6" w:rsidRDefault="00D242C6" w:rsidP="00D242C6">
      <w:pPr>
        <w:spacing w:after="0" w:line="240" w:lineRule="auto"/>
        <w:ind w:firstLine="709"/>
        <w:jc w:val="both"/>
        <w:rPr>
          <w:rFonts w:ascii="Times New Roman" w:eastAsia="Times New Roman" w:hAnsi="Times New Roman" w:cs="Times New Roman"/>
          <w:bCs/>
          <w:color w:val="000000"/>
          <w:sz w:val="24"/>
          <w:szCs w:val="24"/>
          <w:lang w:eastAsia="en-US"/>
        </w:rPr>
      </w:pPr>
      <w:r w:rsidRPr="00D242C6">
        <w:rPr>
          <w:rFonts w:ascii="Times New Roman" w:eastAsia="Times New Roman" w:hAnsi="Times New Roman" w:cs="Times New Roman"/>
          <w:bCs/>
          <w:color w:val="000000"/>
          <w:sz w:val="24"/>
          <w:szCs w:val="24"/>
          <w:lang w:eastAsia="en-US"/>
        </w:rPr>
        <w:lastRenderedPageBreak/>
        <w:t>****</w:t>
      </w:r>
      <w:r w:rsidRPr="00D242C6">
        <w:rPr>
          <w:rFonts w:ascii="Times New Roman" w:eastAsia="Times New Roman" w:hAnsi="Times New Roman" w:cs="Times New Roman"/>
          <w:bCs/>
          <w:sz w:val="24"/>
          <w:szCs w:val="24"/>
          <w:lang w:eastAsia="en-US"/>
        </w:rPr>
        <w:t xml:space="preserve">Pildyti tuomet, jei pirkimo sutarties vykdymui bus pasitelkti tretieji asmenys, kurie </w:t>
      </w:r>
      <w:r w:rsidRPr="00D242C6">
        <w:rPr>
          <w:rFonts w:ascii="Times New Roman" w:eastAsia="Times New Roman" w:hAnsi="Times New Roman" w:cs="Times New Roman"/>
          <w:sz w:val="24"/>
          <w:szCs w:val="24"/>
          <w:lang w:eastAsia="en-US"/>
        </w:rPr>
        <w:t xml:space="preserve">tiesiogiai aktyviai, savo veiksmais neprisidės prie poreikio įsigyti pirkimo objektą tenkinimo, tačiau privaloma išviešinti ir </w:t>
      </w:r>
      <w:r w:rsidRPr="00D242C6">
        <w:rPr>
          <w:rFonts w:ascii="Times New Roman" w:eastAsia="Calibri" w:hAnsi="Times New Roman" w:cs="Times New Roman"/>
          <w:sz w:val="24"/>
          <w:szCs w:val="24"/>
        </w:rPr>
        <w:t>nurodyti informaciją apie su jais pasirašytas sutartis, ketinimo protokolus ir pan</w:t>
      </w:r>
      <w:r w:rsidRPr="00D242C6">
        <w:rPr>
          <w:rFonts w:ascii="Times New Roman" w:eastAsia="Times New Roman" w:hAnsi="Times New Roman" w:cs="Times New Roman"/>
          <w:bCs/>
          <w:sz w:val="24"/>
          <w:szCs w:val="24"/>
          <w:lang w:eastAsia="en-US"/>
        </w:rPr>
        <w:t xml:space="preserve">. </w:t>
      </w:r>
    </w:p>
    <w:p w14:paraId="3BDF8440" w14:textId="77777777" w:rsidR="005D1402" w:rsidRDefault="005D1402" w:rsidP="005D1402">
      <w:pPr>
        <w:widowControl w:val="0"/>
        <w:tabs>
          <w:tab w:val="left" w:pos="851"/>
        </w:tabs>
        <w:autoSpaceDE w:val="0"/>
        <w:autoSpaceDN w:val="0"/>
        <w:adjustRightInd w:val="0"/>
        <w:spacing w:after="0" w:line="240" w:lineRule="auto"/>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ab/>
      </w:r>
    </w:p>
    <w:p w14:paraId="224ECA1F" w14:textId="493597D5" w:rsidR="005D1402" w:rsidRPr="005D1402" w:rsidRDefault="00B82082" w:rsidP="005D1402">
      <w:pPr>
        <w:widowControl w:val="0"/>
        <w:tabs>
          <w:tab w:val="left" w:pos="851"/>
        </w:tabs>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005D1402" w:rsidRPr="005D1402">
        <w:rPr>
          <w:rFonts w:ascii="Times New Roman" w:eastAsia="Times New Roman" w:hAnsi="Times New Roman" w:cs="Times New Roman"/>
          <w:sz w:val="24"/>
          <w:szCs w:val="24"/>
          <w:lang w:eastAsia="en-US"/>
        </w:rPr>
        <w:t>. Kiti su pasiūlymu pateikiami dokumentai:</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33"/>
        <w:gridCol w:w="3969"/>
      </w:tblGrid>
      <w:tr w:rsidR="005D1402" w:rsidRPr="005D1402" w14:paraId="3BD4CC77" w14:textId="77777777" w:rsidTr="00A0141E">
        <w:tc>
          <w:tcPr>
            <w:tcW w:w="709" w:type="dxa"/>
            <w:tcBorders>
              <w:top w:val="single" w:sz="4" w:space="0" w:color="auto"/>
              <w:left w:val="single" w:sz="4" w:space="0" w:color="auto"/>
              <w:bottom w:val="single" w:sz="4" w:space="0" w:color="auto"/>
              <w:right w:val="single" w:sz="4" w:space="0" w:color="auto"/>
            </w:tcBorders>
            <w:vAlign w:val="center"/>
          </w:tcPr>
          <w:p w14:paraId="43ACDB2E" w14:textId="77777777" w:rsidR="005D1402" w:rsidRPr="005D1402" w:rsidRDefault="005D1402" w:rsidP="005D1402">
            <w:pPr>
              <w:widowControl w:val="0"/>
              <w:tabs>
                <w:tab w:val="left" w:pos="851"/>
              </w:tabs>
              <w:spacing w:after="0" w:line="240" w:lineRule="auto"/>
              <w:jc w:val="center"/>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Eil.</w:t>
            </w:r>
          </w:p>
          <w:p w14:paraId="59615E55" w14:textId="77777777" w:rsidR="005D1402" w:rsidRPr="005D1402" w:rsidRDefault="005D1402" w:rsidP="005D1402">
            <w:pPr>
              <w:widowControl w:val="0"/>
              <w:tabs>
                <w:tab w:val="left" w:pos="851"/>
              </w:tabs>
              <w:spacing w:after="0" w:line="240" w:lineRule="auto"/>
              <w:jc w:val="center"/>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Nr.</w:t>
            </w:r>
          </w:p>
        </w:tc>
        <w:tc>
          <w:tcPr>
            <w:tcW w:w="4933" w:type="dxa"/>
            <w:tcBorders>
              <w:top w:val="single" w:sz="4" w:space="0" w:color="auto"/>
              <w:left w:val="single" w:sz="4" w:space="0" w:color="auto"/>
              <w:bottom w:val="single" w:sz="4" w:space="0" w:color="auto"/>
              <w:right w:val="single" w:sz="4" w:space="0" w:color="auto"/>
            </w:tcBorders>
            <w:vAlign w:val="center"/>
          </w:tcPr>
          <w:p w14:paraId="076CCEEE" w14:textId="77777777" w:rsidR="005D1402" w:rsidRPr="005D1402" w:rsidRDefault="005D1402" w:rsidP="005D1402">
            <w:pPr>
              <w:widowControl w:val="0"/>
              <w:tabs>
                <w:tab w:val="left" w:pos="851"/>
              </w:tabs>
              <w:spacing w:after="0" w:line="240" w:lineRule="auto"/>
              <w:jc w:val="center"/>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Pateiktas dokumentas ir/ar informacija</w:t>
            </w:r>
          </w:p>
        </w:tc>
        <w:tc>
          <w:tcPr>
            <w:tcW w:w="3969" w:type="dxa"/>
            <w:tcBorders>
              <w:top w:val="single" w:sz="4" w:space="0" w:color="auto"/>
              <w:left w:val="single" w:sz="4" w:space="0" w:color="auto"/>
              <w:bottom w:val="single" w:sz="4" w:space="0" w:color="auto"/>
              <w:right w:val="single" w:sz="4" w:space="0" w:color="auto"/>
            </w:tcBorders>
            <w:vAlign w:val="center"/>
          </w:tcPr>
          <w:p w14:paraId="744B3116" w14:textId="77777777" w:rsidR="005D1402" w:rsidRPr="005D1402" w:rsidRDefault="005D1402" w:rsidP="005D1402">
            <w:pPr>
              <w:tabs>
                <w:tab w:val="left" w:pos="851"/>
              </w:tabs>
              <w:spacing w:after="0" w:line="240" w:lineRule="auto"/>
              <w:jc w:val="center"/>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 xml:space="preserve">Ar nurodytame dokumente pateikiama informacija yra konfidenciali informacija (komercinė paslaptis)** </w:t>
            </w:r>
          </w:p>
          <w:p w14:paraId="03A714C7" w14:textId="77777777" w:rsidR="005D1402" w:rsidRPr="005D1402" w:rsidRDefault="005D1402" w:rsidP="005D1402">
            <w:pPr>
              <w:widowControl w:val="0"/>
              <w:tabs>
                <w:tab w:val="left" w:pos="851"/>
              </w:tabs>
              <w:spacing w:after="0" w:line="240" w:lineRule="auto"/>
              <w:jc w:val="center"/>
              <w:rPr>
                <w:rFonts w:ascii="Times New Roman" w:eastAsia="Times New Roman" w:hAnsi="Times New Roman" w:cs="Times New Roman"/>
                <w:sz w:val="24"/>
                <w:szCs w:val="24"/>
                <w:lang w:eastAsia="en-US"/>
              </w:rPr>
            </w:pPr>
            <w:r w:rsidRPr="005D1402">
              <w:rPr>
                <w:rFonts w:ascii="Times New Roman" w:eastAsia="Times New Roman" w:hAnsi="Times New Roman" w:cs="Times New Roman"/>
                <w:b/>
                <w:sz w:val="24"/>
                <w:szCs w:val="24"/>
                <w:lang w:eastAsia="en-US"/>
              </w:rPr>
              <w:t>Taip/Ne</w:t>
            </w:r>
            <w:r w:rsidRPr="005D1402">
              <w:rPr>
                <w:rFonts w:ascii="Times New Roman" w:eastAsia="Times New Roman" w:hAnsi="Times New Roman" w:cs="Times New Roman"/>
                <w:sz w:val="24"/>
                <w:szCs w:val="24"/>
                <w:lang w:eastAsia="en-US"/>
              </w:rPr>
              <w:t>)</w:t>
            </w:r>
          </w:p>
        </w:tc>
      </w:tr>
      <w:tr w:rsidR="005D1402" w:rsidRPr="005D1402" w14:paraId="17FC74B0" w14:textId="77777777" w:rsidTr="00A0141E">
        <w:tc>
          <w:tcPr>
            <w:tcW w:w="709" w:type="dxa"/>
            <w:tcBorders>
              <w:top w:val="single" w:sz="4" w:space="0" w:color="auto"/>
              <w:left w:val="single" w:sz="4" w:space="0" w:color="auto"/>
              <w:bottom w:val="single" w:sz="4" w:space="0" w:color="auto"/>
              <w:right w:val="single" w:sz="4" w:space="0" w:color="auto"/>
            </w:tcBorders>
          </w:tcPr>
          <w:p w14:paraId="6DB4D794"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sz w:val="24"/>
                <w:szCs w:val="24"/>
                <w:lang w:eastAsia="en-US"/>
              </w:rPr>
            </w:pPr>
          </w:p>
        </w:tc>
        <w:tc>
          <w:tcPr>
            <w:tcW w:w="4933" w:type="dxa"/>
            <w:tcBorders>
              <w:top w:val="single" w:sz="4" w:space="0" w:color="auto"/>
              <w:left w:val="single" w:sz="4" w:space="0" w:color="auto"/>
              <w:bottom w:val="single" w:sz="4" w:space="0" w:color="auto"/>
              <w:right w:val="single" w:sz="4" w:space="0" w:color="auto"/>
            </w:tcBorders>
          </w:tcPr>
          <w:p w14:paraId="4DBF4D9D"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14:paraId="3F115BD3" w14:textId="77777777" w:rsidR="005D1402" w:rsidRPr="005D1402" w:rsidRDefault="005D1402" w:rsidP="005D1402">
            <w:pPr>
              <w:widowControl w:val="0"/>
              <w:tabs>
                <w:tab w:val="left" w:pos="851"/>
              </w:tabs>
              <w:spacing w:after="0" w:line="240" w:lineRule="auto"/>
              <w:jc w:val="center"/>
              <w:rPr>
                <w:rFonts w:ascii="Times New Roman" w:eastAsia="Times New Roman" w:hAnsi="Times New Roman" w:cs="Times New Roman"/>
                <w:sz w:val="24"/>
                <w:szCs w:val="24"/>
                <w:lang w:eastAsia="en-US"/>
              </w:rPr>
            </w:pPr>
          </w:p>
        </w:tc>
      </w:tr>
      <w:tr w:rsidR="005D1402" w:rsidRPr="005D1402" w14:paraId="4F0F74F2" w14:textId="77777777" w:rsidTr="00A0141E">
        <w:tc>
          <w:tcPr>
            <w:tcW w:w="709" w:type="dxa"/>
            <w:tcBorders>
              <w:top w:val="single" w:sz="4" w:space="0" w:color="auto"/>
              <w:left w:val="single" w:sz="4" w:space="0" w:color="auto"/>
              <w:bottom w:val="single" w:sz="4" w:space="0" w:color="auto"/>
              <w:right w:val="single" w:sz="4" w:space="0" w:color="auto"/>
            </w:tcBorders>
          </w:tcPr>
          <w:p w14:paraId="4B153EE8"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sz w:val="24"/>
                <w:szCs w:val="24"/>
                <w:lang w:eastAsia="en-US"/>
              </w:rPr>
            </w:pPr>
          </w:p>
        </w:tc>
        <w:tc>
          <w:tcPr>
            <w:tcW w:w="4933" w:type="dxa"/>
            <w:tcBorders>
              <w:top w:val="single" w:sz="4" w:space="0" w:color="auto"/>
              <w:left w:val="single" w:sz="4" w:space="0" w:color="auto"/>
              <w:bottom w:val="single" w:sz="4" w:space="0" w:color="auto"/>
              <w:right w:val="single" w:sz="4" w:space="0" w:color="auto"/>
            </w:tcBorders>
          </w:tcPr>
          <w:p w14:paraId="091B2240"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14:paraId="70FDAE2A" w14:textId="77777777" w:rsidR="005D1402" w:rsidRPr="005D1402" w:rsidRDefault="005D1402" w:rsidP="005D1402">
            <w:pPr>
              <w:widowControl w:val="0"/>
              <w:tabs>
                <w:tab w:val="left" w:pos="851"/>
              </w:tabs>
              <w:spacing w:after="0" w:line="240" w:lineRule="auto"/>
              <w:jc w:val="center"/>
              <w:rPr>
                <w:rFonts w:ascii="Times New Roman" w:eastAsia="Times New Roman" w:hAnsi="Times New Roman" w:cs="Times New Roman"/>
                <w:sz w:val="24"/>
                <w:szCs w:val="24"/>
                <w:lang w:eastAsia="en-US"/>
              </w:rPr>
            </w:pPr>
          </w:p>
        </w:tc>
      </w:tr>
      <w:tr w:rsidR="005D1402" w:rsidRPr="005D1402" w14:paraId="0FE6FB6A" w14:textId="77777777" w:rsidTr="00A0141E">
        <w:tc>
          <w:tcPr>
            <w:tcW w:w="709" w:type="dxa"/>
            <w:tcBorders>
              <w:top w:val="single" w:sz="4" w:space="0" w:color="auto"/>
              <w:left w:val="single" w:sz="4" w:space="0" w:color="auto"/>
              <w:bottom w:val="single" w:sz="4" w:space="0" w:color="auto"/>
              <w:right w:val="single" w:sz="4" w:space="0" w:color="auto"/>
            </w:tcBorders>
          </w:tcPr>
          <w:p w14:paraId="1F065324"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sz w:val="24"/>
                <w:szCs w:val="24"/>
                <w:lang w:eastAsia="en-US"/>
              </w:rPr>
            </w:pPr>
          </w:p>
        </w:tc>
        <w:tc>
          <w:tcPr>
            <w:tcW w:w="4933" w:type="dxa"/>
            <w:tcBorders>
              <w:top w:val="single" w:sz="4" w:space="0" w:color="auto"/>
              <w:left w:val="single" w:sz="4" w:space="0" w:color="auto"/>
              <w:bottom w:val="single" w:sz="4" w:space="0" w:color="auto"/>
              <w:right w:val="single" w:sz="4" w:space="0" w:color="auto"/>
            </w:tcBorders>
          </w:tcPr>
          <w:p w14:paraId="50B03CC8"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14:paraId="1418A10C" w14:textId="77777777" w:rsidR="005D1402" w:rsidRPr="005D1402" w:rsidRDefault="005D1402" w:rsidP="005D1402">
            <w:pPr>
              <w:widowControl w:val="0"/>
              <w:tabs>
                <w:tab w:val="left" w:pos="851"/>
              </w:tabs>
              <w:spacing w:after="0" w:line="240" w:lineRule="auto"/>
              <w:jc w:val="center"/>
              <w:rPr>
                <w:rFonts w:ascii="Times New Roman" w:eastAsia="Times New Roman" w:hAnsi="Times New Roman" w:cs="Times New Roman"/>
                <w:sz w:val="24"/>
                <w:szCs w:val="24"/>
                <w:lang w:eastAsia="en-US"/>
              </w:rPr>
            </w:pPr>
          </w:p>
        </w:tc>
      </w:tr>
    </w:tbl>
    <w:p w14:paraId="2B47D1DF" w14:textId="77777777" w:rsidR="005D1402" w:rsidRPr="005D1402" w:rsidRDefault="005D1402" w:rsidP="005D1402">
      <w:pPr>
        <w:widowControl w:val="0"/>
        <w:tabs>
          <w:tab w:val="left" w:pos="851"/>
        </w:tabs>
        <w:spacing w:after="0" w:line="240" w:lineRule="auto"/>
        <w:jc w:val="both"/>
        <w:rPr>
          <w:rFonts w:ascii="Times New Roman" w:eastAsia="Calibri" w:hAnsi="Times New Roman" w:cs="Times New Roman"/>
          <w:sz w:val="24"/>
          <w:szCs w:val="24"/>
        </w:rPr>
      </w:pPr>
      <w:r w:rsidRPr="005D1402">
        <w:rPr>
          <w:rFonts w:ascii="Times New Roman" w:eastAsia="Times New Roman" w:hAnsi="Times New Roman" w:cs="Times New Roman"/>
          <w:i/>
          <w:sz w:val="20"/>
          <w:szCs w:val="20"/>
          <w:lang w:eastAsia="en-US"/>
        </w:rPr>
        <w:tab/>
        <w:t>**</w:t>
      </w:r>
      <w:r w:rsidRPr="005D1402">
        <w:rPr>
          <w:rFonts w:ascii="Times New Roman" w:eastAsia="Calibri" w:hAnsi="Times New Roman" w:cs="Times New Roman"/>
          <w:i/>
          <w:sz w:val="20"/>
          <w:szCs w:val="20"/>
        </w:rPr>
        <w:t>Tokią informaciją sudaro, visų pirma, komercinė (gamybinė) paslaptis ir konfidencialieji pasiūlymų aspektai. Informacija, kurią viešai skelbti įpareigoja Lietuvos Respublikos įstatymai, negali būti paslaugų teikėjo nurodoma kaip konfidenciali</w:t>
      </w:r>
      <w:r w:rsidRPr="005D1402">
        <w:rPr>
          <w:rFonts w:ascii="Times New Roman" w:eastAsia="Calibri" w:hAnsi="Times New Roman" w:cs="Times New Roman"/>
          <w:sz w:val="24"/>
          <w:szCs w:val="24"/>
        </w:rPr>
        <w:t>.</w:t>
      </w:r>
    </w:p>
    <w:p w14:paraId="7D4B32F9" w14:textId="77777777" w:rsidR="005D1402" w:rsidRPr="005D1402" w:rsidRDefault="005D1402" w:rsidP="005D1402">
      <w:pPr>
        <w:spacing w:after="0" w:line="240" w:lineRule="auto"/>
        <w:ind w:firstLine="964"/>
        <w:jc w:val="both"/>
        <w:rPr>
          <w:rFonts w:ascii="Times New Roman" w:eastAsia="Times New Roman" w:hAnsi="Times New Roman" w:cs="Times New Roman"/>
          <w:i/>
          <w:sz w:val="20"/>
          <w:szCs w:val="20"/>
          <w:lang w:eastAsia="en-US"/>
        </w:rPr>
      </w:pPr>
      <w:r w:rsidRPr="005D1402">
        <w:rPr>
          <w:rFonts w:ascii="Times New Roman" w:eastAsia="Times New Roman" w:hAnsi="Times New Roman" w:cs="Times New Roman"/>
          <w:bCs/>
          <w:i/>
          <w:sz w:val="20"/>
          <w:szCs w:val="20"/>
          <w:lang w:eastAsia="en-US"/>
        </w:rPr>
        <w:t>N</w:t>
      </w:r>
      <w:r w:rsidRPr="005D1402">
        <w:rPr>
          <w:rFonts w:ascii="Times New Roman" w:eastAsia="Times New Roman" w:hAnsi="Times New Roman" w:cs="Times New Roman"/>
          <w:i/>
          <w:sz w:val="20"/>
          <w:szCs w:val="20"/>
          <w:lang w:eastAsia="en-US"/>
        </w:rPr>
        <w:t>urodant konfidencialią informaciją, rekomenduojama vadovautis Viešųjų pirkimų tarnybos išaiškinimu, kuris paskelbtas Viešųjų pirkimų tarnybos internetinėje svetainėje, adresu:</w:t>
      </w:r>
    </w:p>
    <w:p w14:paraId="48EF67ED"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bCs/>
          <w:i/>
          <w:sz w:val="20"/>
          <w:szCs w:val="20"/>
          <w:lang w:eastAsia="en-US"/>
        </w:rPr>
      </w:pPr>
      <w:hyperlink r:id="rId24" w:history="1">
        <w:r w:rsidRPr="005D1402">
          <w:rPr>
            <w:rFonts w:ascii="Times New Roman" w:eastAsia="Times New Roman" w:hAnsi="Times New Roman" w:cs="Times New Roman"/>
            <w:bCs/>
            <w:i/>
            <w:color w:val="0563C1"/>
            <w:sz w:val="20"/>
            <w:szCs w:val="20"/>
            <w:u w:val="single"/>
            <w:lang w:eastAsia="en-US"/>
          </w:rPr>
          <w:t>https://vpt.lrv.lt/lt/naujienos/konfidencialumas-viesuosiuose-pirkimuose</w:t>
        </w:r>
      </w:hyperlink>
      <w:r w:rsidRPr="005D1402">
        <w:rPr>
          <w:rFonts w:ascii="Times New Roman" w:eastAsia="Times New Roman" w:hAnsi="Times New Roman" w:cs="Times New Roman"/>
          <w:bCs/>
          <w:i/>
          <w:sz w:val="20"/>
          <w:szCs w:val="20"/>
          <w:lang w:eastAsia="en-US"/>
        </w:rPr>
        <w:t xml:space="preserve"> </w:t>
      </w:r>
    </w:p>
    <w:p w14:paraId="2372D77A"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b/>
          <w:i/>
          <w:sz w:val="20"/>
          <w:szCs w:val="20"/>
          <w:lang w:eastAsia="en-US"/>
        </w:rPr>
      </w:pPr>
      <w:r w:rsidRPr="005D1402">
        <w:rPr>
          <w:rFonts w:ascii="Times New Roman" w:eastAsia="Times New Roman" w:hAnsi="Times New Roman" w:cs="Times New Roman"/>
          <w:b/>
          <w:i/>
          <w:sz w:val="20"/>
          <w:szCs w:val="20"/>
          <w:lang w:eastAsia="en-US"/>
        </w:rPr>
        <w:tab/>
        <w:t xml:space="preserve">Vadovaudamasi Viešųjų pirkimų įstatymo 86 straipsnio 9 dalimi, perkančioji organizacija paskelbs sudarytą pirkimo sutartį ir laimėtojo pasiūlymą. </w:t>
      </w:r>
      <w:r w:rsidRPr="005D1402">
        <w:rPr>
          <w:rFonts w:ascii="Times New Roman" w:eastAsia="Calibri" w:hAnsi="Times New Roman" w:cs="Times New Roman"/>
          <w:bCs/>
          <w:i/>
          <w:sz w:val="20"/>
          <w:szCs w:val="20"/>
          <w:lang w:eastAsia="en-US"/>
        </w:rPr>
        <w:t xml:space="preserve">Tiekėjas negali nurodyti, kad konfidencialus yra pasiūlymo įkainis, kaina arba, kad visas pasiūlymas yra konfidencialus. </w:t>
      </w:r>
      <w:r w:rsidRPr="005D1402">
        <w:rPr>
          <w:rFonts w:ascii="Times New Roman" w:eastAsia="Calibri" w:hAnsi="Times New Roman" w:cs="Times New Roman"/>
          <w:i/>
          <w:sz w:val="20"/>
          <w:szCs w:val="20"/>
          <w:lang w:eastAsia="en-US"/>
        </w:rPr>
        <w:t>Tiekėjui nenurodžius, kokia informacija yra konfidenciali, laikoma, kad konfidencialios informacijos pasiūlyme nėra.</w:t>
      </w:r>
    </w:p>
    <w:p w14:paraId="07C117C6" w14:textId="42E9BAD3"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sz w:val="24"/>
          <w:szCs w:val="24"/>
          <w:lang w:eastAsia="en-US"/>
        </w:rPr>
      </w:pPr>
      <w:r w:rsidRPr="005D1402">
        <w:rPr>
          <w:rFonts w:ascii="Times New Roman" w:eastAsia="Times New Roman" w:hAnsi="Times New Roman" w:cs="Times New Roman"/>
          <w:b/>
          <w:sz w:val="24"/>
          <w:szCs w:val="24"/>
          <w:lang w:eastAsia="en-US"/>
        </w:rPr>
        <w:tab/>
      </w:r>
      <w:r w:rsidRPr="005D1402">
        <w:rPr>
          <w:rFonts w:ascii="Times New Roman" w:eastAsia="Times New Roman" w:hAnsi="Times New Roman" w:cs="Times New Roman"/>
          <w:b/>
          <w:sz w:val="24"/>
          <w:szCs w:val="24"/>
          <w:lang w:eastAsia="en-US"/>
        </w:rPr>
        <w:tab/>
      </w:r>
      <w:r w:rsidR="003250AB">
        <w:rPr>
          <w:rFonts w:ascii="Times New Roman" w:eastAsia="Times New Roman" w:hAnsi="Times New Roman" w:cs="Times New Roman"/>
          <w:sz w:val="24"/>
          <w:szCs w:val="24"/>
          <w:lang w:eastAsia="en-US"/>
        </w:rPr>
        <w:t>10</w:t>
      </w:r>
      <w:r w:rsidRPr="005D1402">
        <w:rPr>
          <w:rFonts w:ascii="Times New Roman" w:eastAsia="Times New Roman" w:hAnsi="Times New Roman" w:cs="Times New Roman"/>
          <w:sz w:val="24"/>
          <w:szCs w:val="24"/>
          <w:lang w:eastAsia="en-US"/>
        </w:rPr>
        <w:t>.</w:t>
      </w:r>
      <w:r w:rsidRPr="005D1402">
        <w:rPr>
          <w:rFonts w:ascii="Times New Roman" w:eastAsia="Times New Roman" w:hAnsi="Times New Roman" w:cs="Times New Roman"/>
          <w:b/>
          <w:sz w:val="24"/>
          <w:szCs w:val="24"/>
          <w:lang w:eastAsia="en-US"/>
        </w:rPr>
        <w:t xml:space="preserve"> </w:t>
      </w:r>
      <w:r w:rsidRPr="005D1402">
        <w:rPr>
          <w:rFonts w:ascii="Times New Roman" w:eastAsia="Times New Roman" w:hAnsi="Times New Roman" w:cs="Times New Roman"/>
          <w:sz w:val="24"/>
          <w:szCs w:val="24"/>
          <w:lang w:eastAsia="en-US"/>
        </w:rPr>
        <w:t>Laimėjimo atveju už sutarties vykdymą skiriame atsakingą ir sutartį pasirašantįjį asmenį (-</w:t>
      </w:r>
      <w:proofErr w:type="spellStart"/>
      <w:r w:rsidRPr="005D1402">
        <w:rPr>
          <w:rFonts w:ascii="Times New Roman" w:eastAsia="Times New Roman" w:hAnsi="Times New Roman" w:cs="Times New Roman"/>
          <w:sz w:val="24"/>
          <w:szCs w:val="24"/>
          <w:lang w:eastAsia="en-US"/>
        </w:rPr>
        <w:t>is</w:t>
      </w:r>
      <w:proofErr w:type="spellEnd"/>
      <w:r w:rsidRPr="005D1402">
        <w:rPr>
          <w:rFonts w:ascii="Times New Roman" w:eastAsia="Times New Roman" w:hAnsi="Times New Roman" w:cs="Times New Roman"/>
          <w:sz w:val="24"/>
          <w:szCs w:val="24"/>
          <w:lang w:eastAsia="en-US"/>
        </w:rPr>
        <w:t>):</w:t>
      </w:r>
    </w:p>
    <w:tbl>
      <w:tblPr>
        <w:tblW w:w="9629" w:type="dxa"/>
        <w:tblLayout w:type="fixed"/>
        <w:tblCellMar>
          <w:left w:w="0" w:type="dxa"/>
          <w:right w:w="0" w:type="dxa"/>
        </w:tblCellMar>
        <w:tblLook w:val="04A0" w:firstRow="1" w:lastRow="0" w:firstColumn="1" w:lastColumn="0" w:noHBand="0" w:noVBand="1"/>
      </w:tblPr>
      <w:tblGrid>
        <w:gridCol w:w="754"/>
        <w:gridCol w:w="2949"/>
        <w:gridCol w:w="2750"/>
        <w:gridCol w:w="3176"/>
      </w:tblGrid>
      <w:tr w:rsidR="005D1402" w:rsidRPr="005D1402" w14:paraId="4FB545A6" w14:textId="77777777" w:rsidTr="00A0141E">
        <w:trPr>
          <w:trHeight w:val="599"/>
        </w:trPr>
        <w:tc>
          <w:tcPr>
            <w:tcW w:w="75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5B9C01A" w14:textId="77777777" w:rsidR="005D1402" w:rsidRPr="005D1402" w:rsidRDefault="005D1402" w:rsidP="005D1402">
            <w:pPr>
              <w:widowControl w:val="0"/>
              <w:tabs>
                <w:tab w:val="left" w:pos="851"/>
              </w:tabs>
              <w:spacing w:after="0" w:line="240" w:lineRule="auto"/>
              <w:jc w:val="center"/>
              <w:rPr>
                <w:rFonts w:ascii="Times New Roman" w:eastAsia="Times New Roman" w:hAnsi="Times New Roman" w:cs="Times New Roman"/>
                <w:bCs/>
                <w:sz w:val="24"/>
                <w:szCs w:val="24"/>
                <w:lang w:eastAsia="en-US"/>
              </w:rPr>
            </w:pPr>
            <w:r w:rsidRPr="005D1402">
              <w:rPr>
                <w:rFonts w:ascii="Times New Roman" w:eastAsia="Times New Roman" w:hAnsi="Times New Roman" w:cs="Times New Roman"/>
                <w:bCs/>
                <w:sz w:val="24"/>
                <w:szCs w:val="24"/>
                <w:lang w:eastAsia="en-US"/>
              </w:rPr>
              <w:t>Eil. Nr.</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20B6FA1" w14:textId="77777777" w:rsidR="005D1402" w:rsidRPr="005D1402" w:rsidRDefault="005D1402" w:rsidP="005D1402">
            <w:pPr>
              <w:widowControl w:val="0"/>
              <w:tabs>
                <w:tab w:val="left" w:pos="851"/>
              </w:tabs>
              <w:spacing w:after="0" w:line="240" w:lineRule="auto"/>
              <w:jc w:val="center"/>
              <w:rPr>
                <w:rFonts w:ascii="Times New Roman" w:eastAsia="Times New Roman" w:hAnsi="Times New Roman" w:cs="Times New Roman"/>
                <w:bCs/>
                <w:sz w:val="24"/>
                <w:szCs w:val="24"/>
                <w:lang w:eastAsia="en-US"/>
              </w:rPr>
            </w:pPr>
            <w:r w:rsidRPr="005D1402">
              <w:rPr>
                <w:rFonts w:ascii="Times New Roman" w:eastAsia="Times New Roman" w:hAnsi="Times New Roman" w:cs="Times New Roman"/>
                <w:bCs/>
                <w:sz w:val="24"/>
                <w:szCs w:val="24"/>
                <w:lang w:eastAsia="en-US"/>
              </w:rPr>
              <w:t>Pateikiami duomenys</w:t>
            </w:r>
          </w:p>
        </w:tc>
        <w:tc>
          <w:tcPr>
            <w:tcW w:w="27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C62038" w14:textId="77777777" w:rsidR="005D1402" w:rsidRPr="005D1402" w:rsidRDefault="005D1402" w:rsidP="005D1402">
            <w:pPr>
              <w:widowControl w:val="0"/>
              <w:tabs>
                <w:tab w:val="left" w:pos="851"/>
              </w:tabs>
              <w:spacing w:after="0" w:line="240" w:lineRule="auto"/>
              <w:jc w:val="center"/>
              <w:rPr>
                <w:rFonts w:ascii="Times New Roman" w:eastAsia="Times New Roman" w:hAnsi="Times New Roman" w:cs="Times New Roman"/>
                <w:bCs/>
                <w:sz w:val="24"/>
                <w:szCs w:val="24"/>
                <w:lang w:eastAsia="en-US"/>
              </w:rPr>
            </w:pPr>
            <w:r w:rsidRPr="005D1402">
              <w:rPr>
                <w:rFonts w:ascii="Times New Roman" w:eastAsia="Times New Roman" w:hAnsi="Times New Roman" w:cs="Times New Roman"/>
                <w:bCs/>
                <w:sz w:val="24"/>
                <w:szCs w:val="24"/>
                <w:lang w:eastAsia="en-US"/>
              </w:rPr>
              <w:t>Asmuo, atsakingas už sutarties vykdymą</w:t>
            </w:r>
          </w:p>
        </w:tc>
        <w:tc>
          <w:tcPr>
            <w:tcW w:w="31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CEEF0A" w14:textId="77777777" w:rsidR="005D1402" w:rsidRPr="005D1402" w:rsidRDefault="005D1402" w:rsidP="005D1402">
            <w:pPr>
              <w:widowControl w:val="0"/>
              <w:tabs>
                <w:tab w:val="left" w:pos="851"/>
              </w:tabs>
              <w:spacing w:after="0" w:line="240" w:lineRule="auto"/>
              <w:jc w:val="center"/>
              <w:rPr>
                <w:rFonts w:ascii="Times New Roman" w:eastAsia="Times New Roman" w:hAnsi="Times New Roman" w:cs="Times New Roman"/>
                <w:bCs/>
                <w:sz w:val="24"/>
                <w:szCs w:val="24"/>
                <w:lang w:eastAsia="en-US"/>
              </w:rPr>
            </w:pPr>
            <w:r w:rsidRPr="005D1402">
              <w:rPr>
                <w:rFonts w:ascii="Times New Roman" w:eastAsia="Times New Roman" w:hAnsi="Times New Roman" w:cs="Times New Roman"/>
                <w:bCs/>
                <w:sz w:val="24"/>
                <w:szCs w:val="24"/>
                <w:lang w:eastAsia="en-US"/>
              </w:rPr>
              <w:t>Asmuo, pasirašantis sutartį</w:t>
            </w:r>
          </w:p>
        </w:tc>
      </w:tr>
      <w:tr w:rsidR="005D1402" w:rsidRPr="005D1402" w14:paraId="1C7E175A" w14:textId="77777777" w:rsidTr="00A0141E">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3DC42C"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1.</w:t>
            </w:r>
          </w:p>
        </w:tc>
        <w:tc>
          <w:tcPr>
            <w:tcW w:w="2949" w:type="dxa"/>
            <w:tcBorders>
              <w:top w:val="nil"/>
              <w:left w:val="nil"/>
              <w:bottom w:val="single" w:sz="8" w:space="0" w:color="auto"/>
              <w:right w:val="single" w:sz="8" w:space="0" w:color="auto"/>
            </w:tcBorders>
            <w:tcMar>
              <w:top w:w="0" w:type="dxa"/>
              <w:left w:w="108" w:type="dxa"/>
              <w:bottom w:w="0" w:type="dxa"/>
              <w:right w:w="108" w:type="dxa"/>
            </w:tcMar>
            <w:hideMark/>
          </w:tcPr>
          <w:p w14:paraId="749BC823"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Vardas, pavardė, pareigos</w:t>
            </w:r>
          </w:p>
        </w:tc>
        <w:tc>
          <w:tcPr>
            <w:tcW w:w="2750" w:type="dxa"/>
            <w:tcBorders>
              <w:top w:val="nil"/>
              <w:left w:val="nil"/>
              <w:bottom w:val="single" w:sz="8" w:space="0" w:color="auto"/>
              <w:right w:val="single" w:sz="8" w:space="0" w:color="auto"/>
            </w:tcBorders>
            <w:tcMar>
              <w:top w:w="0" w:type="dxa"/>
              <w:left w:w="108" w:type="dxa"/>
              <w:bottom w:w="0" w:type="dxa"/>
              <w:right w:w="108" w:type="dxa"/>
            </w:tcMar>
          </w:tcPr>
          <w:p w14:paraId="1759E62C"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sz w:val="24"/>
                <w:szCs w:val="24"/>
                <w:lang w:eastAsia="en-US"/>
              </w:rPr>
            </w:pPr>
          </w:p>
        </w:tc>
        <w:tc>
          <w:tcPr>
            <w:tcW w:w="3176" w:type="dxa"/>
            <w:tcBorders>
              <w:top w:val="nil"/>
              <w:left w:val="nil"/>
              <w:bottom w:val="single" w:sz="8" w:space="0" w:color="auto"/>
              <w:right w:val="single" w:sz="8" w:space="0" w:color="auto"/>
            </w:tcBorders>
            <w:tcMar>
              <w:top w:w="0" w:type="dxa"/>
              <w:left w:w="108" w:type="dxa"/>
              <w:bottom w:w="0" w:type="dxa"/>
              <w:right w:w="108" w:type="dxa"/>
            </w:tcMar>
          </w:tcPr>
          <w:p w14:paraId="6EDFD869"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sz w:val="24"/>
                <w:szCs w:val="24"/>
                <w:lang w:eastAsia="en-US"/>
              </w:rPr>
            </w:pPr>
          </w:p>
        </w:tc>
      </w:tr>
      <w:tr w:rsidR="005D1402" w:rsidRPr="005D1402" w14:paraId="278D827B" w14:textId="77777777" w:rsidTr="00A0141E">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C529E0E"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2.</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864810"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 xml:space="preserve">Atstovavimo </w:t>
            </w:r>
            <w:proofErr w:type="spellStart"/>
            <w:r w:rsidRPr="005D1402">
              <w:rPr>
                <w:rFonts w:ascii="Times New Roman" w:eastAsia="Times New Roman" w:hAnsi="Times New Roman" w:cs="Times New Roman"/>
                <w:sz w:val="24"/>
                <w:szCs w:val="24"/>
                <w:lang w:eastAsia="en-US"/>
              </w:rPr>
              <w:t>pagrindas</w:t>
            </w:r>
            <w:r w:rsidRPr="005D1402">
              <w:rPr>
                <w:rFonts w:ascii="Times New Roman" w:eastAsia="Times New Roman" w:hAnsi="Times New Roman" w:cs="Times New Roman"/>
                <w:sz w:val="24"/>
                <w:szCs w:val="24"/>
                <w:vertAlign w:val="superscript"/>
                <w:lang w:eastAsia="en-US"/>
              </w:rPr>
              <w:t>i</w:t>
            </w:r>
            <w:proofErr w:type="spellEnd"/>
          </w:p>
        </w:tc>
        <w:tc>
          <w:tcPr>
            <w:tcW w:w="27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2878ADE" w14:textId="77777777" w:rsidR="005D1402" w:rsidRPr="005D1402" w:rsidRDefault="005D1402" w:rsidP="005D1402">
            <w:pPr>
              <w:widowControl w:val="0"/>
              <w:tabs>
                <w:tab w:val="left" w:pos="851"/>
              </w:tabs>
              <w:spacing w:after="0" w:line="240" w:lineRule="auto"/>
              <w:jc w:val="center"/>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w:t>
            </w:r>
          </w:p>
        </w:tc>
        <w:tc>
          <w:tcPr>
            <w:tcW w:w="317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E746A2"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sz w:val="24"/>
                <w:szCs w:val="24"/>
                <w:lang w:eastAsia="en-US"/>
              </w:rPr>
            </w:pPr>
          </w:p>
        </w:tc>
      </w:tr>
      <w:tr w:rsidR="005D1402" w:rsidRPr="005D1402" w14:paraId="20F144E7" w14:textId="77777777" w:rsidTr="00A0141E">
        <w:trPr>
          <w:trHeight w:val="305"/>
        </w:trPr>
        <w:tc>
          <w:tcPr>
            <w:tcW w:w="75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7AD3630D"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3.</w:t>
            </w:r>
          </w:p>
        </w:tc>
        <w:tc>
          <w:tcPr>
            <w:tcW w:w="2949" w:type="dxa"/>
            <w:tcBorders>
              <w:top w:val="nil"/>
              <w:left w:val="nil"/>
              <w:bottom w:val="single" w:sz="2" w:space="0" w:color="auto"/>
              <w:right w:val="single" w:sz="8" w:space="0" w:color="auto"/>
            </w:tcBorders>
            <w:tcMar>
              <w:top w:w="0" w:type="dxa"/>
              <w:left w:w="108" w:type="dxa"/>
              <w:bottom w:w="0" w:type="dxa"/>
              <w:right w:w="108" w:type="dxa"/>
            </w:tcMar>
            <w:hideMark/>
          </w:tcPr>
          <w:p w14:paraId="1A8BD6AC"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Telefonas</w:t>
            </w:r>
          </w:p>
        </w:tc>
        <w:tc>
          <w:tcPr>
            <w:tcW w:w="2750" w:type="dxa"/>
            <w:tcBorders>
              <w:top w:val="nil"/>
              <w:left w:val="nil"/>
              <w:bottom w:val="single" w:sz="2" w:space="0" w:color="auto"/>
              <w:right w:val="single" w:sz="8" w:space="0" w:color="auto"/>
            </w:tcBorders>
            <w:tcMar>
              <w:top w:w="0" w:type="dxa"/>
              <w:left w:w="108" w:type="dxa"/>
              <w:bottom w:w="0" w:type="dxa"/>
              <w:right w:w="108" w:type="dxa"/>
            </w:tcMar>
          </w:tcPr>
          <w:p w14:paraId="01B73C29"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sz w:val="24"/>
                <w:szCs w:val="24"/>
                <w:lang w:eastAsia="en-US"/>
              </w:rPr>
            </w:pPr>
          </w:p>
        </w:tc>
        <w:tc>
          <w:tcPr>
            <w:tcW w:w="3176" w:type="dxa"/>
            <w:tcBorders>
              <w:top w:val="nil"/>
              <w:left w:val="nil"/>
              <w:bottom w:val="single" w:sz="2" w:space="0" w:color="auto"/>
              <w:right w:val="single" w:sz="8" w:space="0" w:color="auto"/>
            </w:tcBorders>
            <w:tcMar>
              <w:top w:w="0" w:type="dxa"/>
              <w:left w:w="108" w:type="dxa"/>
              <w:bottom w:w="0" w:type="dxa"/>
              <w:right w:w="108" w:type="dxa"/>
            </w:tcMar>
          </w:tcPr>
          <w:p w14:paraId="6D8BA2CB"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sz w:val="24"/>
                <w:szCs w:val="24"/>
                <w:lang w:eastAsia="en-US"/>
              </w:rPr>
            </w:pPr>
          </w:p>
        </w:tc>
      </w:tr>
      <w:tr w:rsidR="005D1402" w:rsidRPr="005D1402" w14:paraId="478CC890" w14:textId="77777777" w:rsidTr="00A0141E">
        <w:trPr>
          <w:trHeight w:val="305"/>
        </w:trPr>
        <w:tc>
          <w:tcPr>
            <w:tcW w:w="75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2ED25C3"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4.</w:t>
            </w:r>
          </w:p>
        </w:tc>
        <w:tc>
          <w:tcPr>
            <w:tcW w:w="2949"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3ECE8D7F"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Faksas</w:t>
            </w:r>
          </w:p>
        </w:tc>
        <w:tc>
          <w:tcPr>
            <w:tcW w:w="2750"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5170AF2"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sz w:val="24"/>
                <w:szCs w:val="24"/>
                <w:lang w:eastAsia="en-US"/>
              </w:rPr>
            </w:pPr>
          </w:p>
        </w:tc>
        <w:tc>
          <w:tcPr>
            <w:tcW w:w="3176"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300B962B"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sz w:val="24"/>
                <w:szCs w:val="24"/>
                <w:lang w:eastAsia="en-US"/>
              </w:rPr>
            </w:pPr>
          </w:p>
        </w:tc>
      </w:tr>
      <w:tr w:rsidR="005D1402" w:rsidRPr="005D1402" w14:paraId="6C546642" w14:textId="77777777" w:rsidTr="00A0141E">
        <w:trPr>
          <w:trHeight w:val="305"/>
        </w:trPr>
        <w:tc>
          <w:tcPr>
            <w:tcW w:w="75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F70716"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5.</w:t>
            </w:r>
          </w:p>
        </w:tc>
        <w:tc>
          <w:tcPr>
            <w:tcW w:w="2949"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5D7E1D5"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sz w:val="24"/>
                <w:szCs w:val="24"/>
                <w:lang w:eastAsia="en-US"/>
              </w:rPr>
            </w:pPr>
            <w:r w:rsidRPr="005D1402">
              <w:rPr>
                <w:rFonts w:ascii="Times New Roman" w:eastAsia="Times New Roman" w:hAnsi="Times New Roman" w:cs="Times New Roman"/>
                <w:sz w:val="24"/>
                <w:szCs w:val="24"/>
                <w:lang w:eastAsia="en-US"/>
              </w:rPr>
              <w:t>El. paštas</w:t>
            </w:r>
          </w:p>
        </w:tc>
        <w:tc>
          <w:tcPr>
            <w:tcW w:w="2750" w:type="dxa"/>
            <w:tcBorders>
              <w:top w:val="nil"/>
              <w:left w:val="nil"/>
              <w:bottom w:val="single" w:sz="8" w:space="0" w:color="auto"/>
              <w:right w:val="single" w:sz="8" w:space="0" w:color="auto"/>
            </w:tcBorders>
            <w:tcMar>
              <w:top w:w="0" w:type="dxa"/>
              <w:left w:w="108" w:type="dxa"/>
              <w:bottom w:w="0" w:type="dxa"/>
              <w:right w:w="108" w:type="dxa"/>
            </w:tcMar>
          </w:tcPr>
          <w:p w14:paraId="25FF988C"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sz w:val="24"/>
                <w:szCs w:val="24"/>
                <w:lang w:eastAsia="en-US"/>
              </w:rPr>
            </w:pPr>
          </w:p>
        </w:tc>
        <w:tc>
          <w:tcPr>
            <w:tcW w:w="3176" w:type="dxa"/>
            <w:tcBorders>
              <w:top w:val="nil"/>
              <w:left w:val="nil"/>
              <w:bottom w:val="single" w:sz="8" w:space="0" w:color="auto"/>
              <w:right w:val="single" w:sz="8" w:space="0" w:color="auto"/>
            </w:tcBorders>
            <w:tcMar>
              <w:top w:w="0" w:type="dxa"/>
              <w:left w:w="108" w:type="dxa"/>
              <w:bottom w:w="0" w:type="dxa"/>
              <w:right w:w="108" w:type="dxa"/>
            </w:tcMar>
          </w:tcPr>
          <w:p w14:paraId="598C097A"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sz w:val="24"/>
                <w:szCs w:val="24"/>
                <w:lang w:eastAsia="en-US"/>
              </w:rPr>
            </w:pPr>
          </w:p>
        </w:tc>
      </w:tr>
    </w:tbl>
    <w:p w14:paraId="7CE3E31D" w14:textId="77777777"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b/>
          <w:sz w:val="24"/>
          <w:szCs w:val="24"/>
          <w:lang w:eastAsia="en-US"/>
        </w:rPr>
      </w:pPr>
      <w:r w:rsidRPr="005D1402">
        <w:rPr>
          <w:rFonts w:ascii="Times New Roman" w:eastAsia="Times New Roman" w:hAnsi="Times New Roman" w:cs="Times New Roman"/>
          <w:sz w:val="24"/>
          <w:szCs w:val="24"/>
          <w:vertAlign w:val="superscript"/>
          <w:lang w:eastAsia="en-US"/>
        </w:rPr>
        <w:t xml:space="preserve">i </w:t>
      </w:r>
      <w:r w:rsidRPr="005D1402">
        <w:rPr>
          <w:rFonts w:ascii="Times New Roman" w:eastAsia="Times New Roman" w:hAnsi="Times New Roman" w:cs="Times New Roman"/>
          <w:sz w:val="24"/>
          <w:szCs w:val="24"/>
          <w:lang w:eastAsia="en-US"/>
        </w:rPr>
        <w:t>duomenys (Eil. Nr. 2) pateikiami tik sutartį pasirašančiojo asmens, t. y. veikiantis pagal įmonės įstatus (nuostatus); jei sutartį pasirašys įgaliotas asmuo, nurodoma, kad veikiantis pagal įgaliojimą (data, numeris).</w:t>
      </w:r>
    </w:p>
    <w:p w14:paraId="4D8CDA87" w14:textId="7129A4C1" w:rsidR="005D1402" w:rsidRPr="005D1402" w:rsidRDefault="005D1402" w:rsidP="005D1402">
      <w:pPr>
        <w:widowControl w:val="0"/>
        <w:tabs>
          <w:tab w:val="left" w:pos="851"/>
        </w:tabs>
        <w:spacing w:after="0" w:line="240" w:lineRule="auto"/>
        <w:jc w:val="both"/>
        <w:rPr>
          <w:rFonts w:ascii="Times New Roman" w:eastAsia="Times New Roman" w:hAnsi="Times New Roman" w:cs="Times New Roman"/>
          <w:b/>
          <w:sz w:val="24"/>
          <w:szCs w:val="24"/>
          <w:lang w:eastAsia="en-US"/>
        </w:rPr>
      </w:pPr>
      <w:r w:rsidRPr="005D1402">
        <w:rPr>
          <w:rFonts w:ascii="Times New Roman" w:eastAsia="Times New Roman" w:hAnsi="Times New Roman" w:cs="Times New Roman"/>
          <w:b/>
          <w:sz w:val="24"/>
          <w:szCs w:val="24"/>
          <w:lang w:eastAsia="en-US"/>
        </w:rPr>
        <w:tab/>
      </w:r>
      <w:r w:rsidR="003250AB">
        <w:rPr>
          <w:rFonts w:ascii="Times New Roman" w:eastAsia="Calibri" w:hAnsi="Times New Roman" w:cs="Times New Roman"/>
          <w:sz w:val="24"/>
          <w:szCs w:val="24"/>
          <w:lang w:eastAsia="en-US"/>
        </w:rPr>
        <w:t>11</w:t>
      </w:r>
      <w:r w:rsidRPr="005D1402">
        <w:rPr>
          <w:rFonts w:ascii="Times New Roman" w:eastAsia="Calibri" w:hAnsi="Times New Roman" w:cs="Times New Roman"/>
          <w:sz w:val="24"/>
          <w:szCs w:val="24"/>
          <w:lang w:eastAsia="en-US"/>
        </w:rPr>
        <w:t>. Teikdami šį pasiūlymą patvirtiname, kad į mūsų siūlomas Paslaugas įskaičiuotos visos paslaugų viešojo pirkimo pardavimo sutarties vykdymo išlaidos ir kad mes prisiimame riziką už visas išlaidas, kurias teikdami pasiūlymą ir laikydamiesi pirkimo dokumentuose nustatytų reikalavimų, privalėjome įskaičiuoti į pasiūlymo kainą (įskaitant PVM sąskaitų faktūrų pateikimą naudojantis „E. sąskaita“ sistema).</w:t>
      </w:r>
    </w:p>
    <w:p w14:paraId="2FA844C9" w14:textId="77777777" w:rsidR="005D1402" w:rsidRPr="005D1402" w:rsidRDefault="005D1402" w:rsidP="005D1402">
      <w:pPr>
        <w:spacing w:after="0" w:line="240" w:lineRule="auto"/>
        <w:rPr>
          <w:rFonts w:ascii="Times New Roman" w:eastAsia="Calibri" w:hAnsi="Times New Roman" w:cs="Times New Roman"/>
          <w:sz w:val="24"/>
          <w:szCs w:val="24"/>
          <w:lang w:eastAsia="en-US"/>
        </w:rPr>
      </w:pPr>
    </w:p>
    <w:tbl>
      <w:tblPr>
        <w:tblW w:w="0" w:type="auto"/>
        <w:tblLayout w:type="fixed"/>
        <w:tblLook w:val="04A0" w:firstRow="1" w:lastRow="0" w:firstColumn="1" w:lastColumn="0" w:noHBand="0" w:noVBand="1"/>
      </w:tblPr>
      <w:tblGrid>
        <w:gridCol w:w="3284"/>
        <w:gridCol w:w="604"/>
        <w:gridCol w:w="1980"/>
        <w:gridCol w:w="701"/>
        <w:gridCol w:w="2782"/>
      </w:tblGrid>
      <w:tr w:rsidR="005D1402" w:rsidRPr="005D1402" w14:paraId="01FE8FFF" w14:textId="77777777" w:rsidTr="00A0141E">
        <w:trPr>
          <w:trHeight w:val="285"/>
        </w:trPr>
        <w:tc>
          <w:tcPr>
            <w:tcW w:w="3284" w:type="dxa"/>
            <w:tcBorders>
              <w:bottom w:val="single" w:sz="4" w:space="0" w:color="auto"/>
            </w:tcBorders>
          </w:tcPr>
          <w:p w14:paraId="6563A164" w14:textId="77777777" w:rsidR="005D1402" w:rsidRPr="005D1402" w:rsidRDefault="005D1402" w:rsidP="005D1402">
            <w:pPr>
              <w:widowControl w:val="0"/>
              <w:tabs>
                <w:tab w:val="left" w:pos="851"/>
              </w:tabs>
              <w:spacing w:after="0" w:line="240" w:lineRule="auto"/>
              <w:rPr>
                <w:rFonts w:ascii="Times New Roman" w:eastAsia="Times New Roman" w:hAnsi="Times New Roman" w:cs="Times New Roman"/>
                <w:sz w:val="24"/>
                <w:szCs w:val="24"/>
                <w:lang w:eastAsia="en-US"/>
              </w:rPr>
            </w:pPr>
          </w:p>
        </w:tc>
        <w:tc>
          <w:tcPr>
            <w:tcW w:w="604" w:type="dxa"/>
          </w:tcPr>
          <w:p w14:paraId="3A337962" w14:textId="77777777" w:rsidR="005D1402" w:rsidRPr="005D1402" w:rsidRDefault="005D1402" w:rsidP="005D1402">
            <w:pPr>
              <w:widowControl w:val="0"/>
              <w:tabs>
                <w:tab w:val="left" w:pos="851"/>
              </w:tabs>
              <w:spacing w:after="0" w:line="240" w:lineRule="auto"/>
              <w:jc w:val="center"/>
              <w:rPr>
                <w:rFonts w:ascii="Times New Roman" w:eastAsia="Times New Roman" w:hAnsi="Times New Roman" w:cs="Times New Roman"/>
                <w:sz w:val="24"/>
                <w:szCs w:val="24"/>
                <w:lang w:eastAsia="en-US"/>
              </w:rPr>
            </w:pPr>
          </w:p>
        </w:tc>
        <w:tc>
          <w:tcPr>
            <w:tcW w:w="1980" w:type="dxa"/>
            <w:tcBorders>
              <w:bottom w:val="single" w:sz="4" w:space="0" w:color="auto"/>
            </w:tcBorders>
          </w:tcPr>
          <w:p w14:paraId="63C46856" w14:textId="77777777" w:rsidR="005D1402" w:rsidRPr="005D1402" w:rsidRDefault="005D1402" w:rsidP="005D1402">
            <w:pPr>
              <w:widowControl w:val="0"/>
              <w:tabs>
                <w:tab w:val="left" w:pos="851"/>
              </w:tabs>
              <w:spacing w:after="0" w:line="240" w:lineRule="auto"/>
              <w:jc w:val="center"/>
              <w:rPr>
                <w:rFonts w:ascii="Times New Roman" w:eastAsia="Times New Roman" w:hAnsi="Times New Roman" w:cs="Times New Roman"/>
                <w:sz w:val="24"/>
                <w:szCs w:val="24"/>
                <w:lang w:eastAsia="en-US"/>
              </w:rPr>
            </w:pPr>
          </w:p>
        </w:tc>
        <w:tc>
          <w:tcPr>
            <w:tcW w:w="701" w:type="dxa"/>
          </w:tcPr>
          <w:p w14:paraId="00E38CE1" w14:textId="77777777" w:rsidR="005D1402" w:rsidRPr="005D1402" w:rsidRDefault="005D1402" w:rsidP="005D1402">
            <w:pPr>
              <w:widowControl w:val="0"/>
              <w:tabs>
                <w:tab w:val="left" w:pos="851"/>
              </w:tabs>
              <w:spacing w:after="0" w:line="240" w:lineRule="auto"/>
              <w:jc w:val="center"/>
              <w:rPr>
                <w:rFonts w:ascii="Times New Roman" w:eastAsia="Times New Roman" w:hAnsi="Times New Roman" w:cs="Times New Roman"/>
                <w:sz w:val="24"/>
                <w:szCs w:val="24"/>
                <w:lang w:eastAsia="en-US"/>
              </w:rPr>
            </w:pPr>
          </w:p>
        </w:tc>
        <w:tc>
          <w:tcPr>
            <w:tcW w:w="2782" w:type="dxa"/>
            <w:tcBorders>
              <w:bottom w:val="single" w:sz="4" w:space="0" w:color="auto"/>
            </w:tcBorders>
          </w:tcPr>
          <w:p w14:paraId="34A03ADA" w14:textId="77777777" w:rsidR="005D1402" w:rsidRPr="005D1402" w:rsidRDefault="005D1402" w:rsidP="005D1402">
            <w:pPr>
              <w:widowControl w:val="0"/>
              <w:tabs>
                <w:tab w:val="left" w:pos="851"/>
              </w:tabs>
              <w:spacing w:after="0" w:line="240" w:lineRule="auto"/>
              <w:rPr>
                <w:rFonts w:ascii="Times New Roman" w:eastAsia="Times New Roman" w:hAnsi="Times New Roman" w:cs="Times New Roman"/>
                <w:sz w:val="24"/>
                <w:szCs w:val="24"/>
                <w:lang w:eastAsia="en-US"/>
              </w:rPr>
            </w:pPr>
          </w:p>
        </w:tc>
      </w:tr>
      <w:tr w:rsidR="005D1402" w:rsidRPr="005D1402" w14:paraId="3C37B6D2" w14:textId="77777777" w:rsidTr="00A0141E">
        <w:trPr>
          <w:trHeight w:val="149"/>
        </w:trPr>
        <w:tc>
          <w:tcPr>
            <w:tcW w:w="3284" w:type="dxa"/>
            <w:tcBorders>
              <w:top w:val="single" w:sz="4" w:space="0" w:color="auto"/>
            </w:tcBorders>
          </w:tcPr>
          <w:p w14:paraId="1DE6DD9A" w14:textId="77777777" w:rsidR="005D1402" w:rsidRPr="005D1402" w:rsidRDefault="005D1402" w:rsidP="005D1402">
            <w:pPr>
              <w:widowControl w:val="0"/>
              <w:tabs>
                <w:tab w:val="left" w:pos="851"/>
              </w:tabs>
              <w:snapToGrid w:val="0"/>
              <w:spacing w:after="0" w:line="240" w:lineRule="auto"/>
              <w:rPr>
                <w:rFonts w:ascii="Times New Roman" w:eastAsia="Times New Roman" w:hAnsi="Times New Roman" w:cs="Times New Roman"/>
                <w:position w:val="6"/>
                <w:sz w:val="24"/>
                <w:szCs w:val="24"/>
                <w:vertAlign w:val="superscript"/>
                <w:lang w:eastAsia="en-US"/>
              </w:rPr>
            </w:pPr>
            <w:r w:rsidRPr="005D1402">
              <w:rPr>
                <w:rFonts w:ascii="Times New Roman" w:eastAsia="Times New Roman" w:hAnsi="Times New Roman" w:cs="Times New Roman"/>
                <w:position w:val="6"/>
                <w:sz w:val="24"/>
                <w:szCs w:val="24"/>
                <w:vertAlign w:val="superscript"/>
                <w:lang w:eastAsia="en-US"/>
              </w:rPr>
              <w:t xml:space="preserve">(Tiekėjo arba jo įgalioto asmens pareigų pavadinimas) </w:t>
            </w:r>
          </w:p>
        </w:tc>
        <w:tc>
          <w:tcPr>
            <w:tcW w:w="3285" w:type="dxa"/>
            <w:gridSpan w:val="3"/>
          </w:tcPr>
          <w:p w14:paraId="3CD0225F" w14:textId="77777777" w:rsidR="005D1402" w:rsidRPr="005D1402" w:rsidRDefault="005D1402" w:rsidP="005D1402">
            <w:pPr>
              <w:widowControl w:val="0"/>
              <w:tabs>
                <w:tab w:val="left" w:pos="851"/>
              </w:tabs>
              <w:spacing w:after="0" w:line="240" w:lineRule="auto"/>
              <w:jc w:val="center"/>
              <w:rPr>
                <w:rFonts w:ascii="Times New Roman" w:eastAsia="Times New Roman" w:hAnsi="Times New Roman" w:cs="Times New Roman"/>
                <w:sz w:val="24"/>
                <w:szCs w:val="24"/>
                <w:vertAlign w:val="superscript"/>
                <w:lang w:eastAsia="en-US"/>
              </w:rPr>
            </w:pPr>
            <w:r w:rsidRPr="005D1402">
              <w:rPr>
                <w:rFonts w:ascii="Times New Roman" w:eastAsia="Times New Roman" w:hAnsi="Times New Roman" w:cs="Times New Roman"/>
                <w:position w:val="6"/>
                <w:sz w:val="24"/>
                <w:szCs w:val="24"/>
                <w:vertAlign w:val="superscript"/>
                <w:lang w:eastAsia="en-US"/>
              </w:rPr>
              <w:t>(Parašas)</w:t>
            </w:r>
            <w:r w:rsidRPr="005D1402">
              <w:rPr>
                <w:rFonts w:ascii="Times New Roman" w:eastAsia="Times New Roman" w:hAnsi="Times New Roman" w:cs="Times New Roman"/>
                <w:i/>
                <w:sz w:val="24"/>
                <w:szCs w:val="24"/>
                <w:vertAlign w:val="superscript"/>
                <w:lang w:eastAsia="en-US"/>
              </w:rPr>
              <w:t xml:space="preserve"> </w:t>
            </w:r>
          </w:p>
        </w:tc>
        <w:tc>
          <w:tcPr>
            <w:tcW w:w="2782" w:type="dxa"/>
            <w:tcBorders>
              <w:top w:val="single" w:sz="4" w:space="0" w:color="auto"/>
            </w:tcBorders>
          </w:tcPr>
          <w:p w14:paraId="17C358F0" w14:textId="77777777" w:rsidR="005D1402" w:rsidRPr="005D1402" w:rsidRDefault="005D1402" w:rsidP="005D1402">
            <w:pPr>
              <w:widowControl w:val="0"/>
              <w:tabs>
                <w:tab w:val="left" w:pos="851"/>
              </w:tabs>
              <w:spacing w:after="0" w:line="240" w:lineRule="auto"/>
              <w:jc w:val="center"/>
              <w:rPr>
                <w:rFonts w:ascii="Times New Roman" w:eastAsia="Times New Roman" w:hAnsi="Times New Roman" w:cs="Times New Roman"/>
                <w:sz w:val="24"/>
                <w:szCs w:val="24"/>
                <w:vertAlign w:val="superscript"/>
                <w:lang w:eastAsia="en-US"/>
              </w:rPr>
            </w:pPr>
            <w:r w:rsidRPr="005D1402">
              <w:rPr>
                <w:rFonts w:ascii="Times New Roman" w:eastAsia="Times New Roman" w:hAnsi="Times New Roman" w:cs="Times New Roman"/>
                <w:position w:val="6"/>
                <w:sz w:val="24"/>
                <w:szCs w:val="24"/>
                <w:vertAlign w:val="superscript"/>
                <w:lang w:eastAsia="en-US"/>
              </w:rPr>
              <w:t>(Vardas ir pavardė)</w:t>
            </w:r>
            <w:r w:rsidRPr="005D1402">
              <w:rPr>
                <w:rFonts w:ascii="Times New Roman" w:eastAsia="Times New Roman" w:hAnsi="Times New Roman" w:cs="Times New Roman"/>
                <w:i/>
                <w:sz w:val="24"/>
                <w:szCs w:val="24"/>
                <w:vertAlign w:val="superscript"/>
                <w:lang w:eastAsia="en-US"/>
              </w:rPr>
              <w:t xml:space="preserve"> </w:t>
            </w:r>
          </w:p>
        </w:tc>
      </w:tr>
    </w:tbl>
    <w:p w14:paraId="186E82E0" w14:textId="406D62A4" w:rsidR="005D1402" w:rsidRDefault="005D1402" w:rsidP="00982EE8">
      <w:pPr>
        <w:jc w:val="center"/>
        <w:rPr>
          <w:rFonts w:cstheme="minorHAnsi"/>
        </w:rPr>
      </w:pPr>
      <w:r w:rsidRPr="005D1402">
        <w:rPr>
          <w:rFonts w:ascii="Times New Roman" w:eastAsia="Calibri" w:hAnsi="Times New Roman" w:cs="Times New Roman"/>
          <w:sz w:val="24"/>
          <w:szCs w:val="24"/>
          <w:lang w:eastAsia="en-US"/>
        </w:rPr>
        <w:t>_____</w:t>
      </w:r>
    </w:p>
    <w:p w14:paraId="5A12B57E" w14:textId="170AE7E2"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lastRenderedPageBreak/>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72" w:name="_Ref39484039"/>
      <w:bookmarkStart w:id="73" w:name="_Ref40278562"/>
      <w:bookmarkStart w:id="74"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2"/>
      <w:bookmarkEnd w:id="73"/>
      <w:bookmarkEnd w:id="74"/>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3A024621" w14:textId="0DA812A6" w:rsidR="00210870" w:rsidRPr="00210870" w:rsidRDefault="002812A0" w:rsidP="00210870">
      <w:pPr>
        <w:pStyle w:val="paragrafesrasas2lygis"/>
        <w:ind w:firstLine="397"/>
        <w:jc w:val="left"/>
        <w:rPr>
          <w:rFonts w:asciiTheme="minorHAnsi" w:hAnsiTheme="minorHAnsi" w:cstheme="minorHAnsi"/>
          <w:color w:val="7030A0"/>
        </w:rPr>
      </w:pPr>
      <w:r>
        <w:rPr>
          <w:rFonts w:asciiTheme="minorHAnsi" w:hAnsiTheme="minorHAnsi" w:cstheme="minorHAnsi"/>
          <w:color w:val="7030A0"/>
        </w:rPr>
        <w:t>Pasiūlymai vertinami mažiausios kainos kriterijumi.</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75" w:name="_Toc126333946"/>
      <w:bookmarkStart w:id="76" w:name="_Ref39586171"/>
      <w:bookmarkStart w:id="77" w:name="_Ref39673580"/>
      <w:bookmarkStart w:id="78"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5"/>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79"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9"/>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80"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6"/>
      <w:bookmarkEnd w:id="77"/>
      <w:bookmarkEnd w:id="78"/>
      <w:bookmarkEnd w:id="80"/>
    </w:p>
    <w:p w14:paraId="040FB65E" w14:textId="77777777" w:rsidR="00AE422D" w:rsidRPr="00F0499F" w:rsidRDefault="00AE422D" w:rsidP="00AB5541"/>
    <w:p w14:paraId="09DB31DF" w14:textId="5D9FC3E5" w:rsidR="00A4599F" w:rsidRPr="00F0499F" w:rsidRDefault="002812A0" w:rsidP="00463465">
      <w:pPr>
        <w:jc w:val="both"/>
        <w:rPr>
          <w:rFonts w:cstheme="minorHAnsi"/>
          <w:b/>
          <w:bCs/>
          <w:smallCaps/>
          <w:sz w:val="22"/>
          <w:szCs w:val="22"/>
        </w:rPr>
      </w:pPr>
      <w:r>
        <w:rPr>
          <w:rFonts w:eastAsia="Calibri" w:cstheme="minorHAnsi"/>
          <w:i/>
          <w:iCs/>
          <w:color w:val="7030A0"/>
        </w:rPr>
        <w:t>Sutarties projektas pridedamas atskiru failu.</w:t>
      </w:r>
    </w:p>
    <w:sectPr w:rsidR="00A4599F" w:rsidRPr="00F0499F" w:rsidSect="0063672E">
      <w:footerReference w:type="first" r:id="rId25"/>
      <w:pgSz w:w="12240" w:h="15840"/>
      <w:pgMar w:top="85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8F2EC" w14:textId="77777777" w:rsidR="00C66B65" w:rsidRDefault="00C66B65" w:rsidP="00D05666">
      <w:r>
        <w:separator/>
      </w:r>
    </w:p>
  </w:endnote>
  <w:endnote w:type="continuationSeparator" w:id="0">
    <w:p w14:paraId="51DBE9BB" w14:textId="77777777" w:rsidR="00C66B65" w:rsidRDefault="00C66B65" w:rsidP="00D05666">
      <w:r>
        <w:continuationSeparator/>
      </w:r>
    </w:p>
  </w:endnote>
  <w:endnote w:type="continuationNotice" w:id="1">
    <w:p w14:paraId="039E1CA8" w14:textId="77777777" w:rsidR="00C66B65" w:rsidRDefault="00C66B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5C988" w14:textId="77777777" w:rsidR="00C66B65" w:rsidRDefault="00C66B65" w:rsidP="00D05666">
      <w:r>
        <w:separator/>
      </w:r>
    </w:p>
  </w:footnote>
  <w:footnote w:type="continuationSeparator" w:id="0">
    <w:p w14:paraId="5E552EA4" w14:textId="77777777" w:rsidR="00C66B65" w:rsidRDefault="00C66B65" w:rsidP="00D05666">
      <w:r>
        <w:continuationSeparator/>
      </w:r>
    </w:p>
  </w:footnote>
  <w:footnote w:type="continuationNotice" w:id="1">
    <w:p w14:paraId="4E49F40E" w14:textId="77777777" w:rsidR="00C66B65" w:rsidRDefault="00C66B65">
      <w:pPr>
        <w:spacing w:after="0" w:line="240" w:lineRule="auto"/>
      </w:pPr>
    </w:p>
  </w:footnote>
  <w:footnote w:id="2">
    <w:p w14:paraId="303ED08E" w14:textId="77777777" w:rsidR="00533961" w:rsidRPr="001620D3" w:rsidRDefault="00533961" w:rsidP="0053396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D3B638" w14:textId="77777777" w:rsidR="00533961" w:rsidRPr="001620D3" w:rsidRDefault="00533961" w:rsidP="00533961">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026BFD" w14:textId="77777777" w:rsidR="00533961" w:rsidRDefault="00533961" w:rsidP="00533961">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CF5CD9B" w14:textId="77777777" w:rsidR="00533961" w:rsidRPr="001620D3" w:rsidRDefault="00533961" w:rsidP="0053396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DDA786" w14:textId="77777777" w:rsidR="00533961" w:rsidRPr="001620D3" w:rsidRDefault="00533961" w:rsidP="00533961">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708F07" w14:textId="77777777" w:rsidR="00533961" w:rsidRDefault="00533961" w:rsidP="00533961">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2BE718" w14:textId="77777777" w:rsidR="00533961" w:rsidRPr="001620D3" w:rsidRDefault="00533961" w:rsidP="0053396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4D5E9B" w14:textId="77777777" w:rsidR="00533961" w:rsidRPr="001620D3" w:rsidRDefault="00533961" w:rsidP="00533961">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D3346CF" w14:textId="77777777" w:rsidR="00533961" w:rsidRDefault="00533961" w:rsidP="00533961">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9631B"/>
    <w:multiLevelType w:val="hybridMultilevel"/>
    <w:tmpl w:val="C442C5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5F7620"/>
    <w:multiLevelType w:val="hybridMultilevel"/>
    <w:tmpl w:val="19C4D726"/>
    <w:lvl w:ilvl="0" w:tplc="622EFCC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887137"/>
    <w:multiLevelType w:val="hybridMultilevel"/>
    <w:tmpl w:val="829CFA16"/>
    <w:lvl w:ilvl="0" w:tplc="341C7E4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381523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9170F9D"/>
    <w:multiLevelType w:val="multilevel"/>
    <w:tmpl w:val="4EF8FAB4"/>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10" w15:restartNumberingAfterBreak="0">
    <w:nsid w:val="2DE67ADA"/>
    <w:multiLevelType w:val="multilevel"/>
    <w:tmpl w:val="7384ECD4"/>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color w:val="auto"/>
      </w:rPr>
    </w:lvl>
    <w:lvl w:ilvl="2">
      <w:start w:val="1"/>
      <w:numFmt w:val="decimal"/>
      <w:isLgl/>
      <w:lvlText w:val="%1.%2.%3."/>
      <w:lvlJc w:val="left"/>
      <w:pPr>
        <w:ind w:left="2016" w:hanging="720"/>
      </w:pPr>
      <w:rPr>
        <w:rFonts w:hint="default"/>
        <w:color w:val="auto"/>
      </w:rPr>
    </w:lvl>
    <w:lvl w:ilvl="3">
      <w:start w:val="1"/>
      <w:numFmt w:val="decimal"/>
      <w:isLgl/>
      <w:lvlText w:val="%1.%2.%3.%4."/>
      <w:lvlJc w:val="left"/>
      <w:pPr>
        <w:ind w:left="2016" w:hanging="720"/>
      </w:pPr>
      <w:rPr>
        <w:rFonts w:hint="default"/>
        <w:color w:val="auto"/>
      </w:rPr>
    </w:lvl>
    <w:lvl w:ilvl="4">
      <w:start w:val="1"/>
      <w:numFmt w:val="decimal"/>
      <w:isLgl/>
      <w:lvlText w:val="%1.%2.%3.%4.%5."/>
      <w:lvlJc w:val="left"/>
      <w:pPr>
        <w:ind w:left="2376" w:hanging="1080"/>
      </w:pPr>
      <w:rPr>
        <w:rFonts w:hint="default"/>
        <w:color w:val="auto"/>
      </w:rPr>
    </w:lvl>
    <w:lvl w:ilvl="5">
      <w:start w:val="1"/>
      <w:numFmt w:val="decimal"/>
      <w:isLgl/>
      <w:lvlText w:val="%1.%2.%3.%4.%5.%6."/>
      <w:lvlJc w:val="left"/>
      <w:pPr>
        <w:ind w:left="2376" w:hanging="1080"/>
      </w:pPr>
      <w:rPr>
        <w:rFonts w:hint="default"/>
        <w:color w:val="auto"/>
      </w:rPr>
    </w:lvl>
    <w:lvl w:ilvl="6">
      <w:start w:val="1"/>
      <w:numFmt w:val="decimal"/>
      <w:isLgl/>
      <w:lvlText w:val="%1.%2.%3.%4.%5.%6.%7."/>
      <w:lvlJc w:val="left"/>
      <w:pPr>
        <w:ind w:left="2736" w:hanging="1440"/>
      </w:pPr>
      <w:rPr>
        <w:rFonts w:hint="default"/>
        <w:color w:val="auto"/>
      </w:rPr>
    </w:lvl>
    <w:lvl w:ilvl="7">
      <w:start w:val="1"/>
      <w:numFmt w:val="decimal"/>
      <w:isLgl/>
      <w:lvlText w:val="%1.%2.%3.%4.%5.%6.%7.%8."/>
      <w:lvlJc w:val="left"/>
      <w:pPr>
        <w:ind w:left="2736" w:hanging="1440"/>
      </w:pPr>
      <w:rPr>
        <w:rFonts w:hint="default"/>
        <w:color w:val="auto"/>
      </w:rPr>
    </w:lvl>
    <w:lvl w:ilvl="8">
      <w:start w:val="1"/>
      <w:numFmt w:val="decimal"/>
      <w:isLgl/>
      <w:lvlText w:val="%1.%2.%3.%4.%5.%6.%7.%8.%9."/>
      <w:lvlJc w:val="left"/>
      <w:pPr>
        <w:ind w:left="3096" w:hanging="1800"/>
      </w:pPr>
      <w:rPr>
        <w:rFonts w:hint="default"/>
        <w:color w:val="auto"/>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25B70A0"/>
    <w:multiLevelType w:val="multilevel"/>
    <w:tmpl w:val="F2844D4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0DE2446"/>
    <w:multiLevelType w:val="hybridMultilevel"/>
    <w:tmpl w:val="0484A5E4"/>
    <w:lvl w:ilvl="0" w:tplc="FE50ED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4774F2"/>
    <w:multiLevelType w:val="multilevel"/>
    <w:tmpl w:val="2F32DFD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C77126B"/>
    <w:multiLevelType w:val="multilevel"/>
    <w:tmpl w:val="6CEAC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6D2BE2"/>
    <w:multiLevelType w:val="multilevel"/>
    <w:tmpl w:val="8CF40A50"/>
    <w:lvl w:ilvl="0">
      <w:start w:val="2"/>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6944DF"/>
    <w:multiLevelType w:val="multilevel"/>
    <w:tmpl w:val="01127D98"/>
    <w:lvl w:ilvl="0">
      <w:start w:val="5"/>
      <w:numFmt w:val="decimal"/>
      <w:suff w:val="space"/>
      <w:lvlText w:val="%1."/>
      <w:lvlJc w:val="left"/>
      <w:pPr>
        <w:ind w:left="0" w:firstLine="0"/>
      </w:pPr>
      <w:rPr>
        <w:rFonts w:hint="default"/>
        <w:sz w:val="24"/>
        <w:szCs w:val="24"/>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8E702CE"/>
    <w:multiLevelType w:val="hybridMultilevel"/>
    <w:tmpl w:val="A6EEAA6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1"/>
  </w:num>
  <w:num w:numId="2" w16cid:durableId="207184103">
    <w:abstractNumId w:val="3"/>
  </w:num>
  <w:num w:numId="3" w16cid:durableId="1528367431">
    <w:abstractNumId w:val="24"/>
  </w:num>
  <w:num w:numId="4" w16cid:durableId="1484615006">
    <w:abstractNumId w:val="29"/>
  </w:num>
  <w:num w:numId="5" w16cid:durableId="607934237">
    <w:abstractNumId w:val="20"/>
  </w:num>
  <w:num w:numId="6" w16cid:durableId="408162091">
    <w:abstractNumId w:val="37"/>
  </w:num>
  <w:num w:numId="7" w16cid:durableId="12269543">
    <w:abstractNumId w:val="34"/>
  </w:num>
  <w:num w:numId="8" w16cid:durableId="749809940">
    <w:abstractNumId w:val="2"/>
  </w:num>
  <w:num w:numId="9" w16cid:durableId="412043720">
    <w:abstractNumId w:val="35"/>
  </w:num>
  <w:num w:numId="10" w16cid:durableId="1996449446">
    <w:abstractNumId w:val="33"/>
  </w:num>
  <w:num w:numId="11" w16cid:durableId="1482305889">
    <w:abstractNumId w:val="28"/>
  </w:num>
  <w:num w:numId="12" w16cid:durableId="32313854">
    <w:abstractNumId w:val="13"/>
  </w:num>
  <w:num w:numId="13" w16cid:durableId="1318921492">
    <w:abstractNumId w:val="17"/>
  </w:num>
  <w:num w:numId="14" w16cid:durableId="1864435576">
    <w:abstractNumId w:val="31"/>
  </w:num>
  <w:num w:numId="15" w16cid:durableId="1941065713">
    <w:abstractNumId w:val="4"/>
  </w:num>
  <w:num w:numId="16" w16cid:durableId="19859238">
    <w:abstractNumId w:val="8"/>
  </w:num>
  <w:num w:numId="17" w16cid:durableId="1297491117">
    <w:abstractNumId w:val="15"/>
  </w:num>
  <w:num w:numId="18" w16cid:durableId="1624530274">
    <w:abstractNumId w:val="7"/>
  </w:num>
  <w:num w:numId="19" w16cid:durableId="742140189">
    <w:abstractNumId w:val="9"/>
  </w:num>
  <w:num w:numId="20" w16cid:durableId="13650475">
    <w:abstractNumId w:val="23"/>
  </w:num>
  <w:num w:numId="21" w16cid:durableId="1457139228">
    <w:abstractNumId w:val="14"/>
  </w:num>
  <w:num w:numId="22" w16cid:durableId="371005059">
    <w:abstractNumId w:val="22"/>
  </w:num>
  <w:num w:numId="23" w16cid:durableId="1789858266">
    <w:abstractNumId w:val="32"/>
  </w:num>
  <w:num w:numId="24" w16cid:durableId="1884630571">
    <w:abstractNumId w:val="16"/>
  </w:num>
  <w:num w:numId="25" w16cid:durableId="494614562">
    <w:abstractNumId w:val="25"/>
  </w:num>
  <w:num w:numId="26" w16cid:durableId="1516917841">
    <w:abstractNumId w:val="12"/>
  </w:num>
  <w:num w:numId="27" w16cid:durableId="2105684055">
    <w:abstractNumId w:val="26"/>
  </w:num>
  <w:num w:numId="28" w16cid:durableId="1473055655">
    <w:abstractNumId w:val="30"/>
  </w:num>
  <w:num w:numId="29" w16cid:durableId="510532351">
    <w:abstractNumId w:val="0"/>
  </w:num>
  <w:num w:numId="30" w16cid:durableId="673536619">
    <w:abstractNumId w:val="18"/>
  </w:num>
  <w:num w:numId="31" w16cid:durableId="28459637">
    <w:abstractNumId w:val="19"/>
  </w:num>
  <w:num w:numId="32" w16cid:durableId="1189560032">
    <w:abstractNumId w:val="27"/>
  </w:num>
  <w:num w:numId="33" w16cid:durableId="899438732">
    <w:abstractNumId w:val="21"/>
  </w:num>
  <w:num w:numId="34" w16cid:durableId="1960407197">
    <w:abstractNumId w:val="10"/>
  </w:num>
  <w:num w:numId="35" w16cid:durableId="1828589480">
    <w:abstractNumId w:val="36"/>
  </w:num>
  <w:num w:numId="36" w16cid:durableId="292101258">
    <w:abstractNumId w:val="5"/>
  </w:num>
  <w:num w:numId="37" w16cid:durableId="385644150">
    <w:abstractNumId w:val="1"/>
  </w:num>
  <w:num w:numId="38" w16cid:durableId="112580532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FD0"/>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2BF"/>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2D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5AA"/>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351"/>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0D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3CCD"/>
    <w:rsid w:val="000B4A3A"/>
    <w:rsid w:val="000B4E01"/>
    <w:rsid w:val="000B4E6D"/>
    <w:rsid w:val="000B4E90"/>
    <w:rsid w:val="000B51DF"/>
    <w:rsid w:val="000B5255"/>
    <w:rsid w:val="000B6658"/>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4FF"/>
    <w:rsid w:val="000D412D"/>
    <w:rsid w:val="000D4406"/>
    <w:rsid w:val="000D4B9C"/>
    <w:rsid w:val="000D4E2B"/>
    <w:rsid w:val="000D5C58"/>
    <w:rsid w:val="000D638A"/>
    <w:rsid w:val="000D71C2"/>
    <w:rsid w:val="000D7494"/>
    <w:rsid w:val="000D7AD2"/>
    <w:rsid w:val="000E083B"/>
    <w:rsid w:val="000E0E95"/>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1FE5"/>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14E"/>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113"/>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E61"/>
    <w:rsid w:val="001640AF"/>
    <w:rsid w:val="00164443"/>
    <w:rsid w:val="001644FE"/>
    <w:rsid w:val="001647BD"/>
    <w:rsid w:val="00166073"/>
    <w:rsid w:val="0016665C"/>
    <w:rsid w:val="00166EB7"/>
    <w:rsid w:val="00167192"/>
    <w:rsid w:val="00167555"/>
    <w:rsid w:val="00167E09"/>
    <w:rsid w:val="00170676"/>
    <w:rsid w:val="0017154D"/>
    <w:rsid w:val="00171C73"/>
    <w:rsid w:val="00171D02"/>
    <w:rsid w:val="00171FE7"/>
    <w:rsid w:val="0017277D"/>
    <w:rsid w:val="00172D53"/>
    <w:rsid w:val="00173ACB"/>
    <w:rsid w:val="00173E9D"/>
    <w:rsid w:val="001741F9"/>
    <w:rsid w:val="00174A4C"/>
    <w:rsid w:val="00174EE0"/>
    <w:rsid w:val="0017506F"/>
    <w:rsid w:val="0017533E"/>
    <w:rsid w:val="00176FD3"/>
    <w:rsid w:val="0017758D"/>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693"/>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470"/>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E7E82"/>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4D2"/>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6F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73E"/>
    <w:rsid w:val="00277535"/>
    <w:rsid w:val="00277634"/>
    <w:rsid w:val="0027776A"/>
    <w:rsid w:val="002779A1"/>
    <w:rsid w:val="00280265"/>
    <w:rsid w:val="00280AF0"/>
    <w:rsid w:val="002812A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0A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16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60E"/>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7BF"/>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75"/>
    <w:rsid w:val="00301185"/>
    <w:rsid w:val="00301B49"/>
    <w:rsid w:val="0030230E"/>
    <w:rsid w:val="003025DB"/>
    <w:rsid w:val="0030313E"/>
    <w:rsid w:val="00303C2A"/>
    <w:rsid w:val="00303D02"/>
    <w:rsid w:val="003049FC"/>
    <w:rsid w:val="00304E45"/>
    <w:rsid w:val="0030662A"/>
    <w:rsid w:val="00306737"/>
    <w:rsid w:val="00306D9F"/>
    <w:rsid w:val="00306F87"/>
    <w:rsid w:val="003074D1"/>
    <w:rsid w:val="00307836"/>
    <w:rsid w:val="003101E1"/>
    <w:rsid w:val="00310753"/>
    <w:rsid w:val="0031109D"/>
    <w:rsid w:val="00311111"/>
    <w:rsid w:val="00311F37"/>
    <w:rsid w:val="003127FC"/>
    <w:rsid w:val="0031284C"/>
    <w:rsid w:val="00312FEE"/>
    <w:rsid w:val="00313947"/>
    <w:rsid w:val="00313A09"/>
    <w:rsid w:val="00313C2B"/>
    <w:rsid w:val="00313F9C"/>
    <w:rsid w:val="0031420A"/>
    <w:rsid w:val="00314972"/>
    <w:rsid w:val="00314A80"/>
    <w:rsid w:val="00314BA3"/>
    <w:rsid w:val="003155D3"/>
    <w:rsid w:val="0031574F"/>
    <w:rsid w:val="00316C1F"/>
    <w:rsid w:val="00317AC3"/>
    <w:rsid w:val="00320115"/>
    <w:rsid w:val="00321802"/>
    <w:rsid w:val="00321A79"/>
    <w:rsid w:val="00321B1F"/>
    <w:rsid w:val="00322646"/>
    <w:rsid w:val="0032266C"/>
    <w:rsid w:val="003232C3"/>
    <w:rsid w:val="00324073"/>
    <w:rsid w:val="003241B0"/>
    <w:rsid w:val="003241B4"/>
    <w:rsid w:val="0032494C"/>
    <w:rsid w:val="003250AB"/>
    <w:rsid w:val="003251CB"/>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2F2"/>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A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90"/>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96D"/>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C5D"/>
    <w:rsid w:val="003E0FEA"/>
    <w:rsid w:val="003E1160"/>
    <w:rsid w:val="003E1371"/>
    <w:rsid w:val="003E1D80"/>
    <w:rsid w:val="003E2280"/>
    <w:rsid w:val="003E23F7"/>
    <w:rsid w:val="003E2796"/>
    <w:rsid w:val="003E2864"/>
    <w:rsid w:val="003E4314"/>
    <w:rsid w:val="003E436D"/>
    <w:rsid w:val="003E4AC7"/>
    <w:rsid w:val="003E4DB9"/>
    <w:rsid w:val="003E51C1"/>
    <w:rsid w:val="003E6626"/>
    <w:rsid w:val="003E664F"/>
    <w:rsid w:val="003E713F"/>
    <w:rsid w:val="003E7F39"/>
    <w:rsid w:val="003E7F3B"/>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B3E"/>
    <w:rsid w:val="00403C4D"/>
    <w:rsid w:val="0040427C"/>
    <w:rsid w:val="00404533"/>
    <w:rsid w:val="0040472C"/>
    <w:rsid w:val="004047D7"/>
    <w:rsid w:val="00405855"/>
    <w:rsid w:val="00405B22"/>
    <w:rsid w:val="00405D65"/>
    <w:rsid w:val="0040657F"/>
    <w:rsid w:val="00406B9B"/>
    <w:rsid w:val="004075C5"/>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27DFA"/>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44D"/>
    <w:rsid w:val="00441140"/>
    <w:rsid w:val="00441581"/>
    <w:rsid w:val="0044160A"/>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F7"/>
    <w:rsid w:val="00450415"/>
    <w:rsid w:val="0045073B"/>
    <w:rsid w:val="00450767"/>
    <w:rsid w:val="004512A8"/>
    <w:rsid w:val="0045134B"/>
    <w:rsid w:val="004516A3"/>
    <w:rsid w:val="00451781"/>
    <w:rsid w:val="0045184C"/>
    <w:rsid w:val="00451AF7"/>
    <w:rsid w:val="00451FD4"/>
    <w:rsid w:val="004525F0"/>
    <w:rsid w:val="00452C1D"/>
    <w:rsid w:val="00452CF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7F8"/>
    <w:rsid w:val="00463465"/>
    <w:rsid w:val="004635E0"/>
    <w:rsid w:val="00463897"/>
    <w:rsid w:val="004642FA"/>
    <w:rsid w:val="00464400"/>
    <w:rsid w:val="0046472C"/>
    <w:rsid w:val="00465067"/>
    <w:rsid w:val="004658BF"/>
    <w:rsid w:val="00467B1D"/>
    <w:rsid w:val="00467FCB"/>
    <w:rsid w:val="0047047D"/>
    <w:rsid w:val="004709F3"/>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D15"/>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6E7"/>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E5F"/>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961"/>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4E2B"/>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690"/>
    <w:rsid w:val="005769FF"/>
    <w:rsid w:val="0057745D"/>
    <w:rsid w:val="00577925"/>
    <w:rsid w:val="00577A72"/>
    <w:rsid w:val="005806D2"/>
    <w:rsid w:val="00582CE9"/>
    <w:rsid w:val="00583195"/>
    <w:rsid w:val="0058377F"/>
    <w:rsid w:val="00583982"/>
    <w:rsid w:val="00583A5C"/>
    <w:rsid w:val="00583B84"/>
    <w:rsid w:val="00583CA7"/>
    <w:rsid w:val="00584916"/>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1EBA"/>
    <w:rsid w:val="005C3F18"/>
    <w:rsid w:val="005C5BD5"/>
    <w:rsid w:val="005C6C2A"/>
    <w:rsid w:val="005C6D8F"/>
    <w:rsid w:val="005D029A"/>
    <w:rsid w:val="005D08AD"/>
    <w:rsid w:val="005D0CD2"/>
    <w:rsid w:val="005D1328"/>
    <w:rsid w:val="005D1402"/>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8AB"/>
    <w:rsid w:val="005F03EF"/>
    <w:rsid w:val="005F03F3"/>
    <w:rsid w:val="005F0B78"/>
    <w:rsid w:val="005F0E6E"/>
    <w:rsid w:val="005F1245"/>
    <w:rsid w:val="005F13F0"/>
    <w:rsid w:val="005F1492"/>
    <w:rsid w:val="005F152B"/>
    <w:rsid w:val="005F17E7"/>
    <w:rsid w:val="005F1AE7"/>
    <w:rsid w:val="005F2443"/>
    <w:rsid w:val="005F2C28"/>
    <w:rsid w:val="005F2D7B"/>
    <w:rsid w:val="005F2F8F"/>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39F"/>
    <w:rsid w:val="00614A7B"/>
    <w:rsid w:val="00614FF2"/>
    <w:rsid w:val="006158E4"/>
    <w:rsid w:val="006158FB"/>
    <w:rsid w:val="00615C08"/>
    <w:rsid w:val="0061733E"/>
    <w:rsid w:val="0061741C"/>
    <w:rsid w:val="0061785B"/>
    <w:rsid w:val="00620755"/>
    <w:rsid w:val="006207BC"/>
    <w:rsid w:val="00621335"/>
    <w:rsid w:val="0062150E"/>
    <w:rsid w:val="00622EF5"/>
    <w:rsid w:val="00623F37"/>
    <w:rsid w:val="00623F56"/>
    <w:rsid w:val="006242E9"/>
    <w:rsid w:val="006250F6"/>
    <w:rsid w:val="006258F1"/>
    <w:rsid w:val="00625F95"/>
    <w:rsid w:val="00626341"/>
    <w:rsid w:val="00626BBC"/>
    <w:rsid w:val="00627469"/>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D3B"/>
    <w:rsid w:val="00632F7B"/>
    <w:rsid w:val="00633526"/>
    <w:rsid w:val="00633A99"/>
    <w:rsid w:val="00633F89"/>
    <w:rsid w:val="0063491E"/>
    <w:rsid w:val="006349FB"/>
    <w:rsid w:val="00634E47"/>
    <w:rsid w:val="00635013"/>
    <w:rsid w:val="0063557A"/>
    <w:rsid w:val="00636208"/>
    <w:rsid w:val="00636427"/>
    <w:rsid w:val="0063672E"/>
    <w:rsid w:val="006375BD"/>
    <w:rsid w:val="00637D40"/>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9B9"/>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696"/>
    <w:rsid w:val="00681CDE"/>
    <w:rsid w:val="00681E77"/>
    <w:rsid w:val="006824FC"/>
    <w:rsid w:val="00683660"/>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4C5"/>
    <w:rsid w:val="006B35FA"/>
    <w:rsid w:val="006B3B0C"/>
    <w:rsid w:val="006B3FBF"/>
    <w:rsid w:val="006B415E"/>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29"/>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296"/>
    <w:rsid w:val="00726D3A"/>
    <w:rsid w:val="00726E9F"/>
    <w:rsid w:val="007270DC"/>
    <w:rsid w:val="00727CEA"/>
    <w:rsid w:val="007317B5"/>
    <w:rsid w:val="0073210C"/>
    <w:rsid w:val="007321DE"/>
    <w:rsid w:val="00732265"/>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C60"/>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927"/>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4ED"/>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159"/>
    <w:rsid w:val="007F34C7"/>
    <w:rsid w:val="007F366E"/>
    <w:rsid w:val="007F47E7"/>
    <w:rsid w:val="007F4F75"/>
    <w:rsid w:val="007F6402"/>
    <w:rsid w:val="007F6C4A"/>
    <w:rsid w:val="007F6C5E"/>
    <w:rsid w:val="007F70F3"/>
    <w:rsid w:val="007F7C1B"/>
    <w:rsid w:val="0080079C"/>
    <w:rsid w:val="00801562"/>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BA5"/>
    <w:rsid w:val="00822FE2"/>
    <w:rsid w:val="00823BF2"/>
    <w:rsid w:val="0082502F"/>
    <w:rsid w:val="008253EC"/>
    <w:rsid w:val="0082571E"/>
    <w:rsid w:val="00825FEE"/>
    <w:rsid w:val="00826900"/>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2B12"/>
    <w:rsid w:val="00845944"/>
    <w:rsid w:val="00845AD5"/>
    <w:rsid w:val="00845FD8"/>
    <w:rsid w:val="00846788"/>
    <w:rsid w:val="008475C6"/>
    <w:rsid w:val="00847D3E"/>
    <w:rsid w:val="008505E9"/>
    <w:rsid w:val="00851498"/>
    <w:rsid w:val="00851585"/>
    <w:rsid w:val="00851768"/>
    <w:rsid w:val="008517B7"/>
    <w:rsid w:val="00852202"/>
    <w:rsid w:val="00852F58"/>
    <w:rsid w:val="0085364E"/>
    <w:rsid w:val="0085372A"/>
    <w:rsid w:val="00853D86"/>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76A"/>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86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B7DEF"/>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71E"/>
    <w:rsid w:val="00913EE3"/>
    <w:rsid w:val="009142CB"/>
    <w:rsid w:val="00914D3F"/>
    <w:rsid w:val="00915236"/>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B75"/>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D3A"/>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5BD"/>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E52"/>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7D3"/>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40B"/>
    <w:rsid w:val="009B654D"/>
    <w:rsid w:val="009B6595"/>
    <w:rsid w:val="009B6E32"/>
    <w:rsid w:val="009B6F95"/>
    <w:rsid w:val="009B711D"/>
    <w:rsid w:val="009C00DC"/>
    <w:rsid w:val="009C06DA"/>
    <w:rsid w:val="009C0A1B"/>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AD5"/>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48"/>
    <w:rsid w:val="00A00765"/>
    <w:rsid w:val="00A01B3A"/>
    <w:rsid w:val="00A0216C"/>
    <w:rsid w:val="00A021C2"/>
    <w:rsid w:val="00A02524"/>
    <w:rsid w:val="00A028CC"/>
    <w:rsid w:val="00A03422"/>
    <w:rsid w:val="00A03B2D"/>
    <w:rsid w:val="00A0430F"/>
    <w:rsid w:val="00A045BC"/>
    <w:rsid w:val="00A0494F"/>
    <w:rsid w:val="00A04ACA"/>
    <w:rsid w:val="00A054B9"/>
    <w:rsid w:val="00A059FF"/>
    <w:rsid w:val="00A061F6"/>
    <w:rsid w:val="00A06455"/>
    <w:rsid w:val="00A064E0"/>
    <w:rsid w:val="00A065A2"/>
    <w:rsid w:val="00A06AC2"/>
    <w:rsid w:val="00A06CBB"/>
    <w:rsid w:val="00A07631"/>
    <w:rsid w:val="00A07E54"/>
    <w:rsid w:val="00A109FD"/>
    <w:rsid w:val="00A10FCA"/>
    <w:rsid w:val="00A113C1"/>
    <w:rsid w:val="00A12F97"/>
    <w:rsid w:val="00A130D3"/>
    <w:rsid w:val="00A13EAF"/>
    <w:rsid w:val="00A13F13"/>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B23"/>
    <w:rsid w:val="00A36D58"/>
    <w:rsid w:val="00A37503"/>
    <w:rsid w:val="00A41AC1"/>
    <w:rsid w:val="00A41CA4"/>
    <w:rsid w:val="00A42668"/>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5C29"/>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A93"/>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E9"/>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A02"/>
    <w:rsid w:val="00AD7D83"/>
    <w:rsid w:val="00AD7FFA"/>
    <w:rsid w:val="00AE0668"/>
    <w:rsid w:val="00AE1244"/>
    <w:rsid w:val="00AE1C5F"/>
    <w:rsid w:val="00AE2B70"/>
    <w:rsid w:val="00AE3439"/>
    <w:rsid w:val="00AE422D"/>
    <w:rsid w:val="00AE55E5"/>
    <w:rsid w:val="00AE60D1"/>
    <w:rsid w:val="00AE6BCB"/>
    <w:rsid w:val="00AE7624"/>
    <w:rsid w:val="00AF034D"/>
    <w:rsid w:val="00AF0AB7"/>
    <w:rsid w:val="00AF0F4B"/>
    <w:rsid w:val="00AF120E"/>
    <w:rsid w:val="00AF1430"/>
    <w:rsid w:val="00AF176A"/>
    <w:rsid w:val="00AF17A1"/>
    <w:rsid w:val="00AF1844"/>
    <w:rsid w:val="00AF19EE"/>
    <w:rsid w:val="00AF229B"/>
    <w:rsid w:val="00AF2399"/>
    <w:rsid w:val="00AF24D0"/>
    <w:rsid w:val="00AF2695"/>
    <w:rsid w:val="00AF2BB5"/>
    <w:rsid w:val="00AF42F9"/>
    <w:rsid w:val="00AF4EF5"/>
    <w:rsid w:val="00AF551E"/>
    <w:rsid w:val="00AF58B1"/>
    <w:rsid w:val="00AF5CF4"/>
    <w:rsid w:val="00AF5D85"/>
    <w:rsid w:val="00AF6074"/>
    <w:rsid w:val="00AF62E6"/>
    <w:rsid w:val="00AF6775"/>
    <w:rsid w:val="00AF6844"/>
    <w:rsid w:val="00AF6DF6"/>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FC9"/>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C15"/>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B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082"/>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8C4"/>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26"/>
    <w:rsid w:val="00C03EB7"/>
    <w:rsid w:val="00C04406"/>
    <w:rsid w:val="00C0495E"/>
    <w:rsid w:val="00C04FFE"/>
    <w:rsid w:val="00C0533D"/>
    <w:rsid w:val="00C06CA3"/>
    <w:rsid w:val="00C06F50"/>
    <w:rsid w:val="00C07161"/>
    <w:rsid w:val="00C073BD"/>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6F4"/>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9D9"/>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65"/>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63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A87"/>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3EE"/>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7B5"/>
    <w:rsid w:val="00CD5A4E"/>
    <w:rsid w:val="00CD5F1C"/>
    <w:rsid w:val="00CD6F81"/>
    <w:rsid w:val="00CD73FF"/>
    <w:rsid w:val="00CE07F5"/>
    <w:rsid w:val="00CE0A3E"/>
    <w:rsid w:val="00CE134E"/>
    <w:rsid w:val="00CE1414"/>
    <w:rsid w:val="00CE14DF"/>
    <w:rsid w:val="00CE1DBB"/>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EF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2F4"/>
    <w:rsid w:val="00D12FA7"/>
    <w:rsid w:val="00D134FE"/>
    <w:rsid w:val="00D137B6"/>
    <w:rsid w:val="00D13CAD"/>
    <w:rsid w:val="00D14BB3"/>
    <w:rsid w:val="00D1501C"/>
    <w:rsid w:val="00D1581F"/>
    <w:rsid w:val="00D159D2"/>
    <w:rsid w:val="00D1609F"/>
    <w:rsid w:val="00D17945"/>
    <w:rsid w:val="00D17972"/>
    <w:rsid w:val="00D202BA"/>
    <w:rsid w:val="00D20B5F"/>
    <w:rsid w:val="00D22226"/>
    <w:rsid w:val="00D232F1"/>
    <w:rsid w:val="00D23CC8"/>
    <w:rsid w:val="00D242C6"/>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04F"/>
    <w:rsid w:val="00D354EB"/>
    <w:rsid w:val="00D35747"/>
    <w:rsid w:val="00D3717F"/>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FCF"/>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459"/>
    <w:rsid w:val="00D62793"/>
    <w:rsid w:val="00D62B64"/>
    <w:rsid w:val="00D65C16"/>
    <w:rsid w:val="00D6652F"/>
    <w:rsid w:val="00D6654D"/>
    <w:rsid w:val="00D66697"/>
    <w:rsid w:val="00D668C3"/>
    <w:rsid w:val="00D66A43"/>
    <w:rsid w:val="00D66F4C"/>
    <w:rsid w:val="00D67710"/>
    <w:rsid w:val="00D67D52"/>
    <w:rsid w:val="00D70555"/>
    <w:rsid w:val="00D707AB"/>
    <w:rsid w:val="00D70C7A"/>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D4"/>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6E8F"/>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D29"/>
    <w:rsid w:val="00E2216E"/>
    <w:rsid w:val="00E22381"/>
    <w:rsid w:val="00E2272C"/>
    <w:rsid w:val="00E22E52"/>
    <w:rsid w:val="00E22FEC"/>
    <w:rsid w:val="00E23403"/>
    <w:rsid w:val="00E24B5E"/>
    <w:rsid w:val="00E24BA1"/>
    <w:rsid w:val="00E250AB"/>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9C6"/>
    <w:rsid w:val="00E85E8B"/>
    <w:rsid w:val="00E865C4"/>
    <w:rsid w:val="00E865CE"/>
    <w:rsid w:val="00E86BCE"/>
    <w:rsid w:val="00E871A9"/>
    <w:rsid w:val="00E9025B"/>
    <w:rsid w:val="00E909CE"/>
    <w:rsid w:val="00E90D60"/>
    <w:rsid w:val="00E91223"/>
    <w:rsid w:val="00E91547"/>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05F"/>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9E"/>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4D1B"/>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2B8"/>
    <w:rsid w:val="00F80B9A"/>
    <w:rsid w:val="00F81F56"/>
    <w:rsid w:val="00F82282"/>
    <w:rsid w:val="00F82324"/>
    <w:rsid w:val="00F83041"/>
    <w:rsid w:val="00F83398"/>
    <w:rsid w:val="00F835DF"/>
    <w:rsid w:val="00F83CBB"/>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A29"/>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A5E"/>
    <w:rsid w:val="00FB7B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6F8"/>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587922E-8A2D-459D-85E7-4C7CA7FE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627469"/>
  </w:style>
  <w:style w:type="numbering" w:customStyle="1" w:styleId="Sraonra1">
    <w:name w:val="Sąrašo nėra1"/>
    <w:next w:val="Sraonra"/>
    <w:uiPriority w:val="99"/>
    <w:semiHidden/>
    <w:unhideWhenUsed/>
    <w:rsid w:val="00632D3B"/>
  </w:style>
  <w:style w:type="table" w:customStyle="1" w:styleId="Lentelstinklelis1">
    <w:name w:val="Lentelės tinklelis1"/>
    <w:basedOn w:val="prastojilentel"/>
    <w:next w:val="Lentelstinklelis"/>
    <w:uiPriority w:val="39"/>
    <w:rsid w:val="005D140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822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db.lt" TargetMode="External"/><Relationship Id="rId24" Type="http://schemas.openxmlformats.org/officeDocument/2006/relationships/hyperlink" Target="https://vpt.lrv.lt/lt/naujienos/konfidencialumas-viesuosiuose-pirkimuose"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1722</TotalTime>
  <Pages>46</Pages>
  <Words>49868</Words>
  <Characters>28426</Characters>
  <Application>Microsoft Office Word</Application>
  <DocSecurity>0</DocSecurity>
  <Lines>236</Lines>
  <Paragraphs>156</Paragraphs>
  <ScaleCrop>false</ScaleCrop>
  <Company/>
  <LinksUpToDate>false</LinksUpToDate>
  <CharactersWithSpaces>78138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Lučauskienė</dc:creator>
  <cp:keywords/>
  <dc:description/>
  <cp:lastModifiedBy>Indrė Lučauskienė</cp:lastModifiedBy>
  <cp:revision>137</cp:revision>
  <dcterms:created xsi:type="dcterms:W3CDTF">2025-06-30T13:27:00Z</dcterms:created>
  <dcterms:modified xsi:type="dcterms:W3CDTF">2025-08-28T06:25:00Z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