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D5FC" w14:textId="19EEDC50" w:rsidR="00046FD7" w:rsidRPr="00C05313" w:rsidRDefault="00F450F6" w:rsidP="00454FA0">
      <w:pPr>
        <w:spacing w:after="200" w:line="276" w:lineRule="auto"/>
        <w:jc w:val="right"/>
        <w:rPr>
          <w:rFonts w:ascii="Times New Roman" w:eastAsia="Times New Roman" w:hAnsi="Times New Roman" w:cs="Times New Roman"/>
          <w:kern w:val="0"/>
          <w:sz w:val="24"/>
          <w:szCs w:val="24"/>
          <w14:ligatures w14:val="none"/>
        </w:rPr>
      </w:pPr>
      <w:r w:rsidRPr="00C05313">
        <w:rPr>
          <w:rFonts w:ascii="Times New Roman" w:eastAsia="Times New Roman" w:hAnsi="Times New Roman" w:cs="Times New Roman"/>
          <w:kern w:val="0"/>
          <w:sz w:val="24"/>
          <w:szCs w:val="24"/>
          <w14:ligatures w14:val="none"/>
        </w:rPr>
        <w:t xml:space="preserve">SPS </w:t>
      </w:r>
      <w:r w:rsidR="00454FA0" w:rsidRPr="00C05313">
        <w:rPr>
          <w:rFonts w:ascii="Times New Roman" w:eastAsia="Times New Roman" w:hAnsi="Times New Roman" w:cs="Times New Roman"/>
          <w:kern w:val="0"/>
          <w:sz w:val="24"/>
          <w:szCs w:val="24"/>
          <w14:ligatures w14:val="none"/>
        </w:rPr>
        <w:t>5 priedas</w:t>
      </w:r>
    </w:p>
    <w:p w14:paraId="6DB1FD78" w14:textId="421E53FF" w:rsidR="00046FD7" w:rsidRPr="00C05313" w:rsidRDefault="00046FD7" w:rsidP="001F52F1">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C05313">
        <w:rPr>
          <w:rFonts w:ascii="Times New Roman" w:eastAsia="Times New Roman" w:hAnsi="Times New Roman" w:cs="Times New Roman"/>
          <w:b/>
          <w:kern w:val="0"/>
          <w:sz w:val="24"/>
          <w:szCs w:val="24"/>
          <w14:ligatures w14:val="none"/>
        </w:rPr>
        <w:t>TIEKĖJAMS KELIAMI REIKALAVIMAI:</w:t>
      </w:r>
    </w:p>
    <w:p w14:paraId="64A77EC3" w14:textId="501E50AB" w:rsidR="00046FD7" w:rsidRPr="00C05313" w:rsidRDefault="00046FD7" w:rsidP="00046FD7">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C05313">
        <w:rPr>
          <w:rFonts w:ascii="Times New Roman" w:eastAsia="Times New Roman" w:hAnsi="Times New Roman" w:cs="Times New Roman"/>
          <w:b/>
          <w:kern w:val="0"/>
          <w:sz w:val="24"/>
          <w:szCs w:val="24"/>
          <w14:ligatures w14:val="none"/>
        </w:rPr>
        <w:t>KVALIFIKACIJOS REIKALAVIMAI</w:t>
      </w:r>
    </w:p>
    <w:p w14:paraId="08B6F109" w14:textId="77777777" w:rsidR="00046FD7" w:rsidRPr="00C05313" w:rsidRDefault="00046FD7" w:rsidP="00046FD7">
      <w:pPr>
        <w:shd w:val="clear" w:color="auto" w:fill="FFFFFF"/>
        <w:spacing w:after="0" w:line="240" w:lineRule="auto"/>
        <w:jc w:val="center"/>
        <w:rPr>
          <w:rFonts w:ascii="Times New Roman" w:eastAsia="Calibri" w:hAnsi="Times New Roman" w:cs="Times New Roman"/>
          <w:b/>
          <w:bCs/>
          <w:kern w:val="0"/>
          <w:sz w:val="24"/>
          <w:szCs w:val="24"/>
          <w14:ligatures w14:val="none"/>
        </w:rPr>
      </w:pPr>
    </w:p>
    <w:p w14:paraId="542B709B" w14:textId="77777777" w:rsidR="001E61E1" w:rsidRPr="001E61E1" w:rsidRDefault="00046FD7" w:rsidP="001E61E1">
      <w:pPr>
        <w:pStyle w:val="Sraopastraipa"/>
        <w:numPr>
          <w:ilvl w:val="0"/>
          <w:numId w:val="3"/>
        </w:numPr>
        <w:tabs>
          <w:tab w:val="left" w:pos="1134"/>
        </w:tabs>
        <w:spacing w:after="0" w:line="276" w:lineRule="auto"/>
        <w:ind w:left="0" w:firstLine="709"/>
        <w:jc w:val="both"/>
        <w:rPr>
          <w:rFonts w:ascii="Times New Roman" w:hAnsi="Times New Roman" w:cs="Times New Roman"/>
          <w:sz w:val="24"/>
          <w:szCs w:val="24"/>
        </w:rPr>
      </w:pPr>
      <w:r w:rsidRPr="001E61E1">
        <w:rPr>
          <w:rFonts w:ascii="Times New Roman" w:eastAsia="Calibri" w:hAnsi="Times New Roman" w:cs="Times New Roman"/>
          <w:kern w:val="0"/>
          <w:sz w:val="24"/>
          <w:szCs w:val="24"/>
          <w14:ligatures w14:val="none"/>
        </w:rPr>
        <w:t>Jei pagal vertinimo rezultatus Pasiūlymas galės būti pripažintas laimėjusiu (iki Pasiūlymų eilės nustatymo), Pirkėjo reikalavimu įsipareigoju pateikti Pirkėjo nurodytus atitiktį Kvalifikacijos reikalavimų atitikimą patvirtinančius dokumentus</w:t>
      </w:r>
      <w:r w:rsidR="00335D4C" w:rsidRPr="001E61E1">
        <w:rPr>
          <w:rFonts w:ascii="Times New Roman" w:eastAsia="Calibri" w:hAnsi="Times New Roman" w:cs="Times New Roman"/>
          <w:kern w:val="0"/>
          <w:sz w:val="24"/>
          <w:szCs w:val="24"/>
          <w14:ligatures w14:val="none"/>
        </w:rPr>
        <w:t>.</w:t>
      </w:r>
      <w:r w:rsidR="001E61E1" w:rsidRPr="001E61E1">
        <w:rPr>
          <w:rFonts w:ascii="Times New Roman" w:hAnsi="Times New Roman" w:cs="Times New Roman"/>
          <w:sz w:val="24"/>
          <w:szCs w:val="24"/>
        </w:rPr>
        <w:t xml:space="preserve"> </w:t>
      </w:r>
    </w:p>
    <w:p w14:paraId="40323CB9" w14:textId="39A398D8" w:rsidR="001E61E1" w:rsidRPr="001E61E1" w:rsidRDefault="001E61E1" w:rsidP="001E61E1">
      <w:pPr>
        <w:pStyle w:val="Sraopastraipa"/>
        <w:numPr>
          <w:ilvl w:val="0"/>
          <w:numId w:val="3"/>
        </w:numPr>
        <w:tabs>
          <w:tab w:val="left" w:pos="1134"/>
        </w:tabs>
        <w:spacing w:after="0" w:line="276" w:lineRule="auto"/>
        <w:ind w:left="0" w:firstLine="709"/>
        <w:jc w:val="both"/>
        <w:rPr>
          <w:rFonts w:ascii="Times New Roman" w:hAnsi="Times New Roman" w:cs="Times New Roman"/>
          <w:sz w:val="24"/>
          <w:szCs w:val="24"/>
        </w:rPr>
      </w:pPr>
      <w:r w:rsidRPr="001E61E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A53390C" w14:textId="62506CD5" w:rsidR="00046FD7" w:rsidRPr="00C05313" w:rsidRDefault="00046FD7" w:rsidP="002F0731">
      <w:pPr>
        <w:spacing w:after="0" w:line="240" w:lineRule="auto"/>
        <w:ind w:firstLine="851"/>
        <w:jc w:val="both"/>
        <w:rPr>
          <w:rFonts w:ascii="Times New Roman" w:eastAsia="Calibri" w:hAnsi="Times New Roman" w:cs="Times New Roman"/>
          <w:kern w:val="0"/>
          <w:sz w:val="24"/>
          <w:szCs w:val="24"/>
          <w14:ligatures w14:val="none"/>
        </w:rPr>
      </w:pPr>
    </w:p>
    <w:p w14:paraId="604C5308" w14:textId="25A80320" w:rsidR="001D6FDD" w:rsidRPr="00C05313" w:rsidRDefault="001D6FDD" w:rsidP="00BA4F4C">
      <w:pPr>
        <w:spacing w:after="0" w:line="240" w:lineRule="auto"/>
        <w:jc w:val="right"/>
        <w:rPr>
          <w:rFonts w:ascii="Times New Roman" w:eastAsia="Times New Roman" w:hAnsi="Times New Roman" w:cs="Times New Roman"/>
          <w:kern w:val="0"/>
          <w:sz w:val="20"/>
          <w:szCs w:val="20"/>
          <w14:ligatures w14:val="none"/>
        </w:rPr>
      </w:pPr>
      <w:r w:rsidRPr="00C05313">
        <w:rPr>
          <w:rFonts w:ascii="Times New Roman" w:eastAsia="Times New Roman" w:hAnsi="Times New Roman" w:cs="Times New Roman"/>
          <w:kern w:val="0"/>
          <w:sz w:val="20"/>
          <w:szCs w:val="20"/>
          <w14:ligatures w14:val="none"/>
        </w:rPr>
        <w:t>Lentelė Nr. 1</w:t>
      </w:r>
    </w:p>
    <w:tbl>
      <w:tblPr>
        <w:tblW w:w="0" w:type="auto"/>
        <w:tblInd w:w="-10" w:type="dxa"/>
        <w:tblCellMar>
          <w:left w:w="0" w:type="dxa"/>
          <w:right w:w="0" w:type="dxa"/>
        </w:tblCellMar>
        <w:tblLook w:val="04A0" w:firstRow="1" w:lastRow="0" w:firstColumn="1" w:lastColumn="0" w:noHBand="0" w:noVBand="1"/>
      </w:tblPr>
      <w:tblGrid>
        <w:gridCol w:w="709"/>
        <w:gridCol w:w="4695"/>
        <w:gridCol w:w="4224"/>
      </w:tblGrid>
      <w:tr w:rsidR="002F0731" w:rsidRPr="00C05313" w14:paraId="424507BB" w14:textId="77777777" w:rsidTr="002F0731">
        <w:trPr>
          <w:cantSplit/>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EF994" w14:textId="77777777" w:rsidR="002F0731" w:rsidRDefault="00C5223D" w:rsidP="00F70CA7">
            <w:pPr>
              <w:pStyle w:val="Sraopastraipa"/>
              <w:spacing w:after="0"/>
              <w:ind w:left="709" w:hanging="676"/>
              <w:jc w:val="both"/>
              <w:rPr>
                <w:rFonts w:ascii="Times New Roman" w:hAnsi="Times New Roman" w:cs="Times New Roman"/>
                <w:b/>
                <w:bCs/>
                <w:sz w:val="24"/>
                <w:szCs w:val="24"/>
              </w:rPr>
            </w:pPr>
            <w:bookmarkStart w:id="0" w:name="_Hlk65171427"/>
            <w:r w:rsidRPr="00C05313">
              <w:rPr>
                <w:rFonts w:ascii="Times New Roman" w:hAnsi="Times New Roman" w:cs="Times New Roman"/>
                <w:b/>
                <w:bCs/>
                <w:sz w:val="24"/>
                <w:szCs w:val="24"/>
              </w:rPr>
              <w:t>Eil.</w:t>
            </w:r>
          </w:p>
          <w:p w14:paraId="771C6826" w14:textId="21C997CE" w:rsidR="00C5223D" w:rsidRPr="00C05313" w:rsidRDefault="00C5223D" w:rsidP="00F70CA7">
            <w:pPr>
              <w:pStyle w:val="Sraopastraipa"/>
              <w:spacing w:after="0"/>
              <w:ind w:left="709" w:hanging="676"/>
              <w:jc w:val="both"/>
              <w:rPr>
                <w:rFonts w:ascii="Times New Roman" w:hAnsi="Times New Roman" w:cs="Times New Roman"/>
                <w:b/>
                <w:bCs/>
                <w:sz w:val="24"/>
                <w:szCs w:val="24"/>
              </w:rPr>
            </w:pPr>
            <w:r w:rsidRPr="00C05313">
              <w:rPr>
                <w:rFonts w:ascii="Times New Roman" w:hAnsi="Times New Roman" w:cs="Times New Roman"/>
                <w:b/>
                <w:bCs/>
                <w:sz w:val="24"/>
                <w:szCs w:val="24"/>
              </w:rPr>
              <w:t>Nr.</w:t>
            </w:r>
          </w:p>
        </w:tc>
        <w:tc>
          <w:tcPr>
            <w:tcW w:w="4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D474D7" w14:textId="77777777" w:rsidR="00C5223D" w:rsidRPr="00C05313" w:rsidRDefault="00C5223D" w:rsidP="00F70CA7">
            <w:pPr>
              <w:pStyle w:val="Sraopastraipa"/>
              <w:spacing w:after="0"/>
              <w:ind w:left="709"/>
              <w:rPr>
                <w:rFonts w:ascii="Times New Roman" w:hAnsi="Times New Roman" w:cs="Times New Roman"/>
                <w:b/>
                <w:bCs/>
                <w:sz w:val="24"/>
                <w:szCs w:val="24"/>
              </w:rPr>
            </w:pPr>
            <w:r w:rsidRPr="00C05313">
              <w:rPr>
                <w:rFonts w:ascii="Times New Roman" w:hAnsi="Times New Roman" w:cs="Times New Roman"/>
                <w:b/>
                <w:bCs/>
                <w:sz w:val="24"/>
                <w:szCs w:val="24"/>
              </w:rPr>
              <w:t>Kvalifikacijos reikalavimai</w:t>
            </w:r>
          </w:p>
        </w:tc>
        <w:tc>
          <w:tcPr>
            <w:tcW w:w="42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931979" w14:textId="10B766F8" w:rsidR="00C5223D" w:rsidRPr="00C05313" w:rsidRDefault="00C5223D" w:rsidP="00F70CA7">
            <w:pPr>
              <w:spacing w:after="0"/>
              <w:rPr>
                <w:rFonts w:ascii="Times New Roman" w:hAnsi="Times New Roman" w:cs="Times New Roman"/>
                <w:b/>
                <w:bCs/>
                <w:sz w:val="24"/>
                <w:szCs w:val="24"/>
              </w:rPr>
            </w:pPr>
            <w:r w:rsidRPr="00C05313">
              <w:rPr>
                <w:rFonts w:ascii="Times New Roman" w:eastAsia="Yu Mincho" w:hAnsi="Times New Roman" w:cs="Times New Roman"/>
                <w:b/>
                <w:bCs/>
                <w:sz w:val="24"/>
                <w:szCs w:val="24"/>
              </w:rPr>
              <w:t xml:space="preserve">Kvalifikaciją </w:t>
            </w:r>
            <w:r w:rsidRPr="00C05313">
              <w:rPr>
                <w:rFonts w:ascii="Times New Roman" w:hAnsi="Times New Roman" w:cs="Times New Roman"/>
                <w:b/>
                <w:bCs/>
                <w:sz w:val="24"/>
                <w:szCs w:val="24"/>
              </w:rPr>
              <w:t>įrodantys dokumentai Patvirtinančių dokumentų sąrašas</w:t>
            </w:r>
          </w:p>
        </w:tc>
      </w:tr>
      <w:tr w:rsidR="00C5223D" w:rsidRPr="00C05313" w14:paraId="40614C47" w14:textId="77777777" w:rsidTr="002F0731">
        <w:tc>
          <w:tcPr>
            <w:tcW w:w="96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6636D" w14:textId="77777777" w:rsidR="00C5223D" w:rsidRPr="00C05313" w:rsidRDefault="00C5223D" w:rsidP="00F70CA7">
            <w:pPr>
              <w:pStyle w:val="Sraopastraipa"/>
              <w:spacing w:after="0" w:line="240" w:lineRule="auto"/>
              <w:ind w:left="709"/>
              <w:jc w:val="center"/>
              <w:rPr>
                <w:rFonts w:ascii="Times New Roman" w:hAnsi="Times New Roman" w:cs="Times New Roman"/>
                <w:b/>
                <w:bCs/>
                <w:sz w:val="24"/>
                <w:szCs w:val="24"/>
              </w:rPr>
            </w:pPr>
            <w:r w:rsidRPr="00C05313">
              <w:rPr>
                <w:rFonts w:ascii="Times New Roman" w:hAnsi="Times New Roman" w:cs="Times New Roman"/>
                <w:b/>
                <w:bCs/>
                <w:sz w:val="24"/>
                <w:szCs w:val="24"/>
              </w:rPr>
              <w:t>Techninis ir profesinis pajėgumas</w:t>
            </w:r>
          </w:p>
        </w:tc>
      </w:tr>
      <w:tr w:rsidR="002F0731" w:rsidRPr="00C05313" w14:paraId="74CCAF61" w14:textId="77777777" w:rsidTr="002F0731">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8070C" w14:textId="77777777" w:rsidR="00C5223D" w:rsidRPr="00C05313" w:rsidRDefault="00C5223D" w:rsidP="00F70CA7">
            <w:pPr>
              <w:rPr>
                <w:rFonts w:ascii="Times New Roman" w:hAnsi="Times New Roman" w:cs="Times New Roman"/>
                <w:sz w:val="24"/>
                <w:szCs w:val="24"/>
              </w:rPr>
            </w:pPr>
            <w:r w:rsidRPr="00C05313">
              <w:rPr>
                <w:rFonts w:ascii="Times New Roman" w:hAnsi="Times New Roman" w:cs="Times New Roman"/>
                <w:sz w:val="24"/>
                <w:szCs w:val="24"/>
              </w:rPr>
              <w:t>1.</w:t>
            </w:r>
          </w:p>
        </w:tc>
        <w:tc>
          <w:tcPr>
            <w:tcW w:w="4695" w:type="dxa"/>
            <w:tcBorders>
              <w:top w:val="nil"/>
              <w:left w:val="nil"/>
              <w:bottom w:val="single" w:sz="8" w:space="0" w:color="auto"/>
              <w:right w:val="single" w:sz="8" w:space="0" w:color="auto"/>
            </w:tcBorders>
            <w:tcMar>
              <w:top w:w="0" w:type="dxa"/>
              <w:left w:w="108" w:type="dxa"/>
              <w:bottom w:w="0" w:type="dxa"/>
              <w:right w:w="108" w:type="dxa"/>
            </w:tcMar>
          </w:tcPr>
          <w:p w14:paraId="01F34D9A" w14:textId="77777777" w:rsidR="00C5223D" w:rsidRPr="00C05313" w:rsidRDefault="00C5223D" w:rsidP="00F70CA7">
            <w:pPr>
              <w:jc w:val="both"/>
              <w:rPr>
                <w:rFonts w:ascii="Times New Roman" w:hAnsi="Times New Roman" w:cs="Times New Roman"/>
                <w:bCs/>
                <w:sz w:val="24"/>
                <w:szCs w:val="24"/>
              </w:rPr>
            </w:pPr>
            <w:r w:rsidRPr="00C05313">
              <w:rPr>
                <w:rFonts w:ascii="Times New Roman" w:hAnsi="Times New Roman" w:cs="Times New Roman"/>
                <w:bCs/>
                <w:sz w:val="24"/>
                <w:szCs w:val="24"/>
              </w:rPr>
              <w:t>Tiekėjas turi pasiūlyti specialistą (-us) pirkimo sutarčiai vykdyti:</w:t>
            </w:r>
          </w:p>
          <w:p w14:paraId="6DF4B255" w14:textId="77777777" w:rsidR="00C5223D" w:rsidRPr="00C05313" w:rsidRDefault="00C5223D" w:rsidP="00F70CA7">
            <w:pPr>
              <w:pStyle w:val="Sraopastraipa"/>
              <w:ind w:left="49"/>
              <w:rPr>
                <w:rFonts w:ascii="Times New Roman" w:hAnsi="Times New Roman" w:cs="Times New Roman"/>
                <w:sz w:val="24"/>
                <w:szCs w:val="24"/>
              </w:rPr>
            </w:pPr>
            <w:r w:rsidRPr="00C05313">
              <w:rPr>
                <w:rFonts w:ascii="Times New Roman" w:hAnsi="Times New Roman" w:cs="Times New Roman"/>
                <w:sz w:val="24"/>
                <w:szCs w:val="24"/>
              </w:rPr>
              <w:t xml:space="preserve">-bent 1 (vieną) specialistą turintį teisę eiti </w:t>
            </w:r>
            <w:r w:rsidRPr="00C05313">
              <w:rPr>
                <w:rFonts w:ascii="Times New Roman" w:hAnsi="Times New Roman" w:cs="Times New Roman"/>
                <w:b/>
                <w:bCs/>
                <w:sz w:val="24"/>
                <w:szCs w:val="24"/>
              </w:rPr>
              <w:t xml:space="preserve">ypatingojo statinio projekto vadovo </w:t>
            </w:r>
            <w:r w:rsidRPr="00C05313">
              <w:rPr>
                <w:rFonts w:ascii="Times New Roman" w:hAnsi="Times New Roman" w:cs="Times New Roman"/>
                <w:sz w:val="24"/>
                <w:szCs w:val="24"/>
              </w:rPr>
              <w:t>pareigas:</w:t>
            </w:r>
          </w:p>
          <w:p w14:paraId="5F6A5938" w14:textId="77777777" w:rsidR="00C5223D" w:rsidRPr="00C05313" w:rsidRDefault="00C5223D" w:rsidP="00F70CA7">
            <w:pPr>
              <w:pStyle w:val="Sraopastraipa"/>
              <w:numPr>
                <w:ilvl w:val="0"/>
                <w:numId w:val="1"/>
              </w:numPr>
              <w:tabs>
                <w:tab w:val="left" w:pos="361"/>
                <w:tab w:val="left" w:pos="640"/>
              </w:tabs>
              <w:spacing w:after="0" w:line="240" w:lineRule="auto"/>
              <w:ind w:left="35" w:firstLine="0"/>
              <w:rPr>
                <w:rFonts w:ascii="Times New Roman" w:hAnsi="Times New Roman" w:cs="Times New Roman"/>
                <w:color w:val="000000" w:themeColor="text1"/>
                <w:sz w:val="24"/>
                <w:szCs w:val="24"/>
              </w:rPr>
            </w:pPr>
            <w:r w:rsidRPr="00C05313">
              <w:rPr>
                <w:rFonts w:ascii="Times New Roman" w:hAnsi="Times New Roman" w:cs="Times New Roman"/>
                <w:sz w:val="24"/>
                <w:szCs w:val="24"/>
              </w:rPr>
              <w:t xml:space="preserve">Kategorija: ypatingasis statinys; </w:t>
            </w:r>
          </w:p>
          <w:p w14:paraId="0DEDB14F" w14:textId="41D8692B" w:rsidR="00C5223D" w:rsidRPr="00C05313" w:rsidRDefault="00C5223D" w:rsidP="00F70CA7">
            <w:pPr>
              <w:pStyle w:val="Sraopastraipa"/>
              <w:numPr>
                <w:ilvl w:val="0"/>
                <w:numId w:val="1"/>
              </w:numPr>
              <w:tabs>
                <w:tab w:val="left" w:pos="361"/>
                <w:tab w:val="left" w:pos="640"/>
              </w:tabs>
              <w:spacing w:after="0" w:line="240" w:lineRule="auto"/>
              <w:ind w:left="35" w:firstLine="0"/>
              <w:rPr>
                <w:rFonts w:ascii="Times New Roman" w:hAnsi="Times New Roman" w:cs="Times New Roman"/>
                <w:sz w:val="24"/>
                <w:szCs w:val="24"/>
              </w:rPr>
            </w:pPr>
            <w:r w:rsidRPr="00C05313">
              <w:rPr>
                <w:rFonts w:ascii="Times New Roman" w:hAnsi="Times New Roman" w:cs="Times New Roman"/>
                <w:sz w:val="24"/>
                <w:szCs w:val="24"/>
              </w:rPr>
              <w:t>Statini</w:t>
            </w:r>
            <w:r w:rsidR="00157333">
              <w:rPr>
                <w:rFonts w:ascii="Times New Roman" w:hAnsi="Times New Roman" w:cs="Times New Roman"/>
                <w:sz w:val="24"/>
                <w:szCs w:val="24"/>
              </w:rPr>
              <w:t>ai</w:t>
            </w:r>
            <w:r w:rsidRPr="00C05313">
              <w:rPr>
                <w:rFonts w:ascii="Times New Roman" w:hAnsi="Times New Roman" w:cs="Times New Roman"/>
                <w:sz w:val="24"/>
                <w:szCs w:val="24"/>
              </w:rPr>
              <w:t>: kiti transporto statiniai.</w:t>
            </w:r>
          </w:p>
          <w:p w14:paraId="72B7CFC1" w14:textId="77777777" w:rsidR="00C5223D" w:rsidRPr="00C05313" w:rsidRDefault="00C5223D" w:rsidP="00F70CA7">
            <w:pPr>
              <w:pStyle w:val="Sraopastraipa"/>
              <w:ind w:left="49"/>
              <w:rPr>
                <w:rFonts w:ascii="Times New Roman" w:hAnsi="Times New Roman" w:cs="Times New Roman"/>
                <w:sz w:val="24"/>
                <w:szCs w:val="24"/>
              </w:rPr>
            </w:pPr>
          </w:p>
          <w:p w14:paraId="10AA17D3" w14:textId="77777777" w:rsidR="00C5223D" w:rsidRPr="00C05313" w:rsidRDefault="00C5223D" w:rsidP="00F70CA7">
            <w:pPr>
              <w:pStyle w:val="Sraopastraipa"/>
              <w:ind w:left="49"/>
              <w:rPr>
                <w:rFonts w:ascii="Times New Roman" w:hAnsi="Times New Roman" w:cs="Times New Roman"/>
                <w:sz w:val="24"/>
                <w:szCs w:val="24"/>
              </w:rPr>
            </w:pPr>
            <w:r w:rsidRPr="00C05313">
              <w:rPr>
                <w:rFonts w:ascii="Times New Roman" w:hAnsi="Times New Roman" w:cs="Times New Roman"/>
                <w:sz w:val="24"/>
                <w:szCs w:val="24"/>
              </w:rPr>
              <w:t xml:space="preserve">-bent 1 (vieną) specialistą turintį teisę eiti </w:t>
            </w:r>
            <w:r w:rsidRPr="00C05313">
              <w:rPr>
                <w:rFonts w:ascii="Times New Roman" w:hAnsi="Times New Roman" w:cs="Times New Roman"/>
                <w:b/>
                <w:bCs/>
                <w:sz w:val="24"/>
                <w:szCs w:val="24"/>
              </w:rPr>
              <w:t>ypatingojo statinio projekto vykdymo priežiūros vadovo</w:t>
            </w:r>
            <w:r w:rsidRPr="00C05313">
              <w:rPr>
                <w:rFonts w:ascii="Times New Roman" w:hAnsi="Times New Roman" w:cs="Times New Roman"/>
                <w:sz w:val="24"/>
                <w:szCs w:val="24"/>
              </w:rPr>
              <w:t xml:space="preserve"> pareigas:</w:t>
            </w:r>
          </w:p>
          <w:p w14:paraId="6860C51A"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 xml:space="preserve">1. Kategorija: ypatingasis statinys; </w:t>
            </w:r>
          </w:p>
          <w:p w14:paraId="63767346" w14:textId="36B7AAD6"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2. Statini</w:t>
            </w:r>
            <w:r w:rsidR="00EA7C2E">
              <w:rPr>
                <w:rFonts w:ascii="Times New Roman" w:hAnsi="Times New Roman" w:cs="Times New Roman"/>
                <w:sz w:val="24"/>
                <w:szCs w:val="24"/>
              </w:rPr>
              <w:t>ai</w:t>
            </w:r>
            <w:r w:rsidRPr="00C05313">
              <w:rPr>
                <w:rFonts w:ascii="Times New Roman" w:hAnsi="Times New Roman" w:cs="Times New Roman"/>
                <w:sz w:val="24"/>
                <w:szCs w:val="24"/>
              </w:rPr>
              <w:t>: kiti transporto statiniai.</w:t>
            </w:r>
          </w:p>
          <w:p w14:paraId="523135CC"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color w:val="000000" w:themeColor="text1"/>
                <w:sz w:val="24"/>
                <w:szCs w:val="24"/>
              </w:rPr>
            </w:pPr>
          </w:p>
          <w:p w14:paraId="44E9A621" w14:textId="77777777" w:rsidR="00C5223D" w:rsidRPr="00C05313" w:rsidRDefault="00C5223D" w:rsidP="00F70CA7">
            <w:pPr>
              <w:pStyle w:val="Sraopastraipa"/>
              <w:ind w:left="49"/>
              <w:rPr>
                <w:rFonts w:ascii="Times New Roman" w:hAnsi="Times New Roman" w:cs="Times New Roman"/>
                <w:sz w:val="24"/>
                <w:szCs w:val="24"/>
              </w:rPr>
            </w:pPr>
            <w:r w:rsidRPr="00C05313">
              <w:rPr>
                <w:rFonts w:ascii="Times New Roman" w:hAnsi="Times New Roman" w:cs="Times New Roman"/>
                <w:sz w:val="24"/>
                <w:szCs w:val="24"/>
              </w:rPr>
              <w:t xml:space="preserve">-bent 1 (vieną) specialistą turintį teisę eiti </w:t>
            </w:r>
            <w:r w:rsidRPr="00C05313">
              <w:rPr>
                <w:rFonts w:ascii="Times New Roman" w:hAnsi="Times New Roman" w:cs="Times New Roman"/>
                <w:b/>
                <w:bCs/>
                <w:sz w:val="24"/>
                <w:szCs w:val="24"/>
              </w:rPr>
              <w:t>ypatingojo statinio projekto architektūrinės dalies vadovo</w:t>
            </w:r>
            <w:r w:rsidRPr="00C05313">
              <w:rPr>
                <w:rFonts w:ascii="Times New Roman" w:hAnsi="Times New Roman" w:cs="Times New Roman"/>
                <w:sz w:val="24"/>
                <w:szCs w:val="24"/>
              </w:rPr>
              <w:t xml:space="preserve"> pareigas:</w:t>
            </w:r>
          </w:p>
          <w:p w14:paraId="529723B8"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 xml:space="preserve">1. Kategorija: ypatingasis statinys; </w:t>
            </w:r>
          </w:p>
          <w:p w14:paraId="0B421A9F" w14:textId="6AF1518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2. Statini</w:t>
            </w:r>
            <w:r w:rsidR="00EA7C2E">
              <w:rPr>
                <w:rFonts w:ascii="Times New Roman" w:hAnsi="Times New Roman" w:cs="Times New Roman"/>
                <w:sz w:val="24"/>
                <w:szCs w:val="24"/>
              </w:rPr>
              <w:t>ai</w:t>
            </w:r>
            <w:r w:rsidRPr="00C05313">
              <w:rPr>
                <w:rFonts w:ascii="Times New Roman" w:hAnsi="Times New Roman" w:cs="Times New Roman"/>
                <w:sz w:val="24"/>
                <w:szCs w:val="24"/>
              </w:rPr>
              <w:t>:</w:t>
            </w:r>
            <w:r w:rsidR="00157333">
              <w:rPr>
                <w:rFonts w:ascii="Times New Roman" w:hAnsi="Times New Roman" w:cs="Times New Roman"/>
                <w:sz w:val="24"/>
                <w:szCs w:val="24"/>
              </w:rPr>
              <w:t xml:space="preserve"> pastatai ir</w:t>
            </w:r>
            <w:r w:rsidRPr="00C05313">
              <w:rPr>
                <w:rFonts w:ascii="Times New Roman" w:hAnsi="Times New Roman" w:cs="Times New Roman"/>
                <w:sz w:val="24"/>
                <w:szCs w:val="24"/>
              </w:rPr>
              <w:t xml:space="preserve"> inžineriniai statiniai.</w:t>
            </w:r>
          </w:p>
          <w:p w14:paraId="0203F1E6"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p>
          <w:p w14:paraId="6C63B781" w14:textId="77777777" w:rsidR="00C5223D" w:rsidRPr="00C05313" w:rsidRDefault="00C5223D" w:rsidP="00F70CA7">
            <w:pPr>
              <w:pStyle w:val="Sraopastraipa"/>
              <w:ind w:left="49"/>
              <w:rPr>
                <w:rFonts w:ascii="Times New Roman" w:hAnsi="Times New Roman" w:cs="Times New Roman"/>
                <w:sz w:val="24"/>
                <w:szCs w:val="24"/>
              </w:rPr>
            </w:pPr>
            <w:r w:rsidRPr="00C05313">
              <w:rPr>
                <w:rFonts w:ascii="Times New Roman" w:hAnsi="Times New Roman" w:cs="Times New Roman"/>
                <w:sz w:val="24"/>
                <w:szCs w:val="24"/>
              </w:rPr>
              <w:t xml:space="preserve">-bent 1 (vieną) specialistą turintį teisę eiti </w:t>
            </w:r>
            <w:r w:rsidRPr="00C05313">
              <w:rPr>
                <w:rFonts w:ascii="Times New Roman" w:hAnsi="Times New Roman" w:cs="Times New Roman"/>
                <w:b/>
                <w:bCs/>
                <w:sz w:val="24"/>
                <w:szCs w:val="24"/>
              </w:rPr>
              <w:t>ypatingojo statinio projekto sklypo plano dalies vadovo</w:t>
            </w:r>
            <w:r w:rsidRPr="00C05313">
              <w:rPr>
                <w:rFonts w:ascii="Times New Roman" w:hAnsi="Times New Roman" w:cs="Times New Roman"/>
                <w:sz w:val="24"/>
                <w:szCs w:val="24"/>
              </w:rPr>
              <w:t xml:space="preserve"> pareigas:</w:t>
            </w:r>
          </w:p>
          <w:p w14:paraId="4883BD7C"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 xml:space="preserve">1. Kategorija: ypatingasis statinys; </w:t>
            </w:r>
          </w:p>
          <w:p w14:paraId="010924ED" w14:textId="3B514130"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2. Statini</w:t>
            </w:r>
            <w:r w:rsidR="00EA7C2E">
              <w:rPr>
                <w:rFonts w:ascii="Times New Roman" w:hAnsi="Times New Roman" w:cs="Times New Roman"/>
                <w:sz w:val="24"/>
                <w:szCs w:val="24"/>
              </w:rPr>
              <w:t>ai</w:t>
            </w:r>
            <w:r w:rsidRPr="00C05313">
              <w:rPr>
                <w:rFonts w:ascii="Times New Roman" w:hAnsi="Times New Roman" w:cs="Times New Roman"/>
                <w:sz w:val="24"/>
                <w:szCs w:val="24"/>
              </w:rPr>
              <w:t xml:space="preserve">: </w:t>
            </w:r>
            <w:r w:rsidR="00157333">
              <w:rPr>
                <w:rFonts w:ascii="Times New Roman" w:hAnsi="Times New Roman" w:cs="Times New Roman"/>
                <w:sz w:val="24"/>
                <w:szCs w:val="24"/>
              </w:rPr>
              <w:t xml:space="preserve">pastatai ir </w:t>
            </w:r>
            <w:r w:rsidRPr="00C05313">
              <w:rPr>
                <w:rFonts w:ascii="Times New Roman" w:hAnsi="Times New Roman" w:cs="Times New Roman"/>
                <w:sz w:val="24"/>
                <w:szCs w:val="24"/>
              </w:rPr>
              <w:t>inžineriniai statiniai</w:t>
            </w:r>
            <w:r w:rsidR="00EA7C2E">
              <w:rPr>
                <w:rFonts w:ascii="Times New Roman" w:hAnsi="Times New Roman" w:cs="Times New Roman"/>
                <w:sz w:val="24"/>
                <w:szCs w:val="24"/>
              </w:rPr>
              <w:t xml:space="preserve"> arba kiti transporto statiniai</w:t>
            </w:r>
            <w:r w:rsidRPr="00C05313">
              <w:rPr>
                <w:rFonts w:ascii="Times New Roman" w:hAnsi="Times New Roman" w:cs="Times New Roman"/>
                <w:sz w:val="24"/>
                <w:szCs w:val="24"/>
              </w:rPr>
              <w:t>.</w:t>
            </w:r>
          </w:p>
          <w:p w14:paraId="56DA5AA2"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color w:val="000000" w:themeColor="text1"/>
                <w:sz w:val="24"/>
                <w:szCs w:val="24"/>
              </w:rPr>
            </w:pPr>
          </w:p>
          <w:p w14:paraId="11D3DE16" w14:textId="77777777" w:rsidR="00C5223D" w:rsidRPr="00C05313" w:rsidRDefault="00C5223D" w:rsidP="00F70CA7">
            <w:pPr>
              <w:pStyle w:val="Sraopastraipa"/>
              <w:ind w:left="49"/>
              <w:rPr>
                <w:rFonts w:ascii="Times New Roman" w:hAnsi="Times New Roman" w:cs="Times New Roman"/>
                <w:sz w:val="24"/>
                <w:szCs w:val="24"/>
              </w:rPr>
            </w:pPr>
            <w:r w:rsidRPr="00C05313">
              <w:rPr>
                <w:rFonts w:ascii="Times New Roman" w:hAnsi="Times New Roman" w:cs="Times New Roman"/>
                <w:sz w:val="24"/>
                <w:szCs w:val="24"/>
              </w:rPr>
              <w:t xml:space="preserve">-bent 1 (vieną) specialistą turintį teisę eiti </w:t>
            </w:r>
            <w:r w:rsidRPr="00C05313">
              <w:rPr>
                <w:rFonts w:ascii="Times New Roman" w:hAnsi="Times New Roman" w:cs="Times New Roman"/>
                <w:b/>
                <w:bCs/>
                <w:sz w:val="24"/>
                <w:szCs w:val="24"/>
              </w:rPr>
              <w:t>ypatingojo statinio projekto konstrukcijų dalies vadovo</w:t>
            </w:r>
            <w:r w:rsidRPr="00C05313">
              <w:rPr>
                <w:rFonts w:ascii="Times New Roman" w:hAnsi="Times New Roman" w:cs="Times New Roman"/>
                <w:sz w:val="24"/>
                <w:szCs w:val="24"/>
              </w:rPr>
              <w:t xml:space="preserve"> pareigas:</w:t>
            </w:r>
          </w:p>
          <w:p w14:paraId="07FB99C8"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 xml:space="preserve">1. Kategorija: ypatingasis statinys; </w:t>
            </w:r>
          </w:p>
          <w:p w14:paraId="5A475270" w14:textId="105CA77C"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color w:val="000000" w:themeColor="text1"/>
                <w:sz w:val="24"/>
                <w:szCs w:val="24"/>
              </w:rPr>
            </w:pPr>
            <w:r w:rsidRPr="00C05313">
              <w:rPr>
                <w:rFonts w:ascii="Times New Roman" w:hAnsi="Times New Roman" w:cs="Times New Roman"/>
                <w:sz w:val="24"/>
                <w:szCs w:val="24"/>
              </w:rPr>
              <w:t>2. Statini</w:t>
            </w:r>
            <w:r w:rsidR="00EA7C2E">
              <w:rPr>
                <w:rFonts w:ascii="Times New Roman" w:hAnsi="Times New Roman" w:cs="Times New Roman"/>
                <w:sz w:val="24"/>
                <w:szCs w:val="24"/>
              </w:rPr>
              <w:t>ai</w:t>
            </w:r>
            <w:r w:rsidRPr="00C05313">
              <w:rPr>
                <w:rFonts w:ascii="Times New Roman" w:hAnsi="Times New Roman" w:cs="Times New Roman"/>
                <w:sz w:val="24"/>
                <w:szCs w:val="24"/>
              </w:rPr>
              <w:t>: kiti transporto statiniai.</w:t>
            </w:r>
          </w:p>
          <w:p w14:paraId="7D328925" w14:textId="77777777" w:rsidR="00C5223D" w:rsidRPr="00C05313" w:rsidRDefault="00C5223D" w:rsidP="00F70CA7">
            <w:pPr>
              <w:pStyle w:val="Sraopastraipa"/>
              <w:ind w:left="49"/>
              <w:rPr>
                <w:rFonts w:ascii="Times New Roman" w:hAnsi="Times New Roman" w:cs="Times New Roman"/>
                <w:sz w:val="24"/>
                <w:szCs w:val="24"/>
              </w:rPr>
            </w:pPr>
          </w:p>
          <w:p w14:paraId="16C45751" w14:textId="77777777" w:rsidR="00C5223D" w:rsidRPr="00C05313" w:rsidRDefault="00C5223D" w:rsidP="00F70CA7">
            <w:pPr>
              <w:pStyle w:val="Sraopastraipa"/>
              <w:ind w:left="49"/>
              <w:rPr>
                <w:rFonts w:ascii="Times New Roman" w:hAnsi="Times New Roman" w:cs="Times New Roman"/>
                <w:sz w:val="24"/>
                <w:szCs w:val="24"/>
              </w:rPr>
            </w:pPr>
            <w:r w:rsidRPr="00C05313">
              <w:rPr>
                <w:rFonts w:ascii="Times New Roman" w:hAnsi="Times New Roman" w:cs="Times New Roman"/>
                <w:sz w:val="24"/>
                <w:szCs w:val="24"/>
              </w:rPr>
              <w:t xml:space="preserve">-bent 1 (vieną) specialistą turintį teisę eiti </w:t>
            </w:r>
            <w:r w:rsidRPr="00C05313">
              <w:rPr>
                <w:rFonts w:ascii="Times New Roman" w:hAnsi="Times New Roman" w:cs="Times New Roman"/>
                <w:b/>
                <w:bCs/>
                <w:sz w:val="24"/>
                <w:szCs w:val="24"/>
              </w:rPr>
              <w:t>ypatingojo statinio projekto elektrotechnikos dalies vadovo</w:t>
            </w:r>
            <w:r w:rsidRPr="00C05313">
              <w:rPr>
                <w:rFonts w:ascii="Times New Roman" w:hAnsi="Times New Roman" w:cs="Times New Roman"/>
                <w:sz w:val="24"/>
                <w:szCs w:val="24"/>
              </w:rPr>
              <w:t xml:space="preserve"> pareigas:</w:t>
            </w:r>
          </w:p>
          <w:p w14:paraId="0556701B" w14:textId="7777777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 xml:space="preserve">1. Kategorija: ypatingasis statinys; </w:t>
            </w:r>
          </w:p>
          <w:p w14:paraId="60177FB1" w14:textId="69D33BF7" w:rsidR="00C5223D" w:rsidRPr="00C05313" w:rsidRDefault="00C5223D" w:rsidP="00F70CA7">
            <w:pPr>
              <w:pStyle w:val="Sraopastraipa"/>
              <w:tabs>
                <w:tab w:val="left" w:pos="361"/>
                <w:tab w:val="left" w:pos="640"/>
              </w:tabs>
              <w:spacing w:after="0" w:line="240" w:lineRule="auto"/>
              <w:ind w:left="35"/>
              <w:rPr>
                <w:rFonts w:ascii="Times New Roman" w:hAnsi="Times New Roman" w:cs="Times New Roman"/>
                <w:sz w:val="24"/>
                <w:szCs w:val="24"/>
              </w:rPr>
            </w:pPr>
            <w:r w:rsidRPr="00C05313">
              <w:rPr>
                <w:rFonts w:ascii="Times New Roman" w:hAnsi="Times New Roman" w:cs="Times New Roman"/>
                <w:sz w:val="24"/>
                <w:szCs w:val="24"/>
              </w:rPr>
              <w:t>2. Statini</w:t>
            </w:r>
            <w:r w:rsidR="00EA7C2E">
              <w:rPr>
                <w:rFonts w:ascii="Times New Roman" w:hAnsi="Times New Roman" w:cs="Times New Roman"/>
                <w:sz w:val="24"/>
                <w:szCs w:val="24"/>
              </w:rPr>
              <w:t>ai</w:t>
            </w:r>
            <w:r w:rsidRPr="00C05313">
              <w:rPr>
                <w:rFonts w:ascii="Times New Roman" w:hAnsi="Times New Roman" w:cs="Times New Roman"/>
                <w:sz w:val="24"/>
                <w:szCs w:val="24"/>
              </w:rPr>
              <w:t>: inžineriniai tinklai</w:t>
            </w:r>
            <w:r w:rsidR="00EA7C2E">
              <w:rPr>
                <w:rFonts w:ascii="Times New Roman" w:hAnsi="Times New Roman" w:cs="Times New Roman"/>
                <w:sz w:val="24"/>
                <w:szCs w:val="24"/>
              </w:rPr>
              <w:t xml:space="preserve"> (elektros ir ryšių tinklai)</w:t>
            </w:r>
            <w:r w:rsidRPr="00C05313">
              <w:rPr>
                <w:rFonts w:ascii="Times New Roman" w:hAnsi="Times New Roman" w:cs="Times New Roman"/>
                <w:sz w:val="24"/>
                <w:szCs w:val="24"/>
              </w:rPr>
              <w:t>.</w:t>
            </w:r>
          </w:p>
          <w:p w14:paraId="008A98E0" w14:textId="77777777" w:rsidR="00C5223D" w:rsidRPr="00C05313" w:rsidRDefault="00C5223D" w:rsidP="00F70CA7">
            <w:pPr>
              <w:tabs>
                <w:tab w:val="left" w:pos="640"/>
              </w:tabs>
              <w:rPr>
                <w:rFonts w:ascii="Times New Roman" w:hAnsi="Times New Roman" w:cs="Times New Roman"/>
                <w:i/>
                <w:sz w:val="24"/>
                <w:szCs w:val="24"/>
              </w:rPr>
            </w:pPr>
          </w:p>
          <w:p w14:paraId="6017683E" w14:textId="77777777" w:rsidR="00C5223D" w:rsidRPr="00C05313" w:rsidRDefault="00C5223D" w:rsidP="00F70CA7">
            <w:pPr>
              <w:tabs>
                <w:tab w:val="left" w:pos="640"/>
              </w:tabs>
              <w:rPr>
                <w:rFonts w:ascii="Times New Roman" w:hAnsi="Times New Roman" w:cs="Times New Roman"/>
                <w:i/>
                <w:sz w:val="24"/>
                <w:szCs w:val="24"/>
              </w:rPr>
            </w:pPr>
            <w:r w:rsidRPr="00C05313">
              <w:rPr>
                <w:rFonts w:ascii="Times New Roman" w:hAnsi="Times New Roman" w:cs="Times New Roman"/>
                <w:i/>
                <w:sz w:val="24"/>
                <w:szCs w:val="24"/>
              </w:rPr>
              <w:t>Pastaba: tas pats specialistas gali būti siūlomas kelioms pozicijoms, jeigu atitinka tam specialistui nustatytus reikalavimus.</w:t>
            </w:r>
          </w:p>
          <w:p w14:paraId="7D070C6E" w14:textId="77777777" w:rsidR="00C5223D" w:rsidRPr="00C05313" w:rsidRDefault="00C5223D" w:rsidP="00F70CA7">
            <w:pPr>
              <w:tabs>
                <w:tab w:val="left" w:pos="640"/>
              </w:tabs>
              <w:rPr>
                <w:rFonts w:ascii="Times New Roman" w:hAnsi="Times New Roman" w:cs="Times New Roman"/>
                <w:sz w:val="24"/>
                <w:szCs w:val="24"/>
              </w:rPr>
            </w:pPr>
            <w:r w:rsidRPr="00C05313">
              <w:rPr>
                <w:rFonts w:ascii="Times New Roman" w:hAnsi="Times New Roman" w:cs="Times New Roman"/>
                <w:i/>
                <w:sz w:val="24"/>
                <w:szCs w:val="24"/>
              </w:rPr>
              <w:t>Galima siūlyti ir daugiau specialistų, jeigu yra toks poreikis pagal planuojamo objekto sprendinius.</w:t>
            </w:r>
          </w:p>
        </w:tc>
        <w:tc>
          <w:tcPr>
            <w:tcW w:w="4224" w:type="dxa"/>
            <w:tcBorders>
              <w:top w:val="nil"/>
              <w:left w:val="nil"/>
              <w:bottom w:val="single" w:sz="8" w:space="0" w:color="auto"/>
              <w:right w:val="single" w:sz="8" w:space="0" w:color="auto"/>
            </w:tcBorders>
            <w:tcMar>
              <w:top w:w="0" w:type="dxa"/>
              <w:left w:w="108" w:type="dxa"/>
              <w:bottom w:w="0" w:type="dxa"/>
              <w:right w:w="108" w:type="dxa"/>
            </w:tcMar>
          </w:tcPr>
          <w:p w14:paraId="1274D193"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lastRenderedPageBreak/>
              <w:t>Pateikiama su pasiūlymu: EBVPD.</w:t>
            </w:r>
          </w:p>
          <w:p w14:paraId="2698A063"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Reikalavimo atitikčiai pagrįsti pateikiama:</w:t>
            </w:r>
          </w:p>
          <w:p w14:paraId="484DC158" w14:textId="1DF6CDED"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1)</w:t>
            </w:r>
            <w:r w:rsidRPr="00C05313">
              <w:rPr>
                <w:rFonts w:ascii="Times New Roman" w:hAnsi="Times New Roman" w:cs="Times New Roman"/>
                <w:sz w:val="24"/>
                <w:szCs w:val="24"/>
              </w:rPr>
              <w:tab/>
              <w:t xml:space="preserve">už sutarties vykdymą atsakingų specialistų </w:t>
            </w:r>
            <w:r w:rsidRPr="00C05313">
              <w:rPr>
                <w:rFonts w:ascii="Times New Roman" w:hAnsi="Times New Roman" w:cs="Times New Roman"/>
                <w:i/>
                <w:iCs/>
                <w:sz w:val="24"/>
                <w:szCs w:val="24"/>
              </w:rPr>
              <w:t xml:space="preserve">sąrašas </w:t>
            </w:r>
            <w:r w:rsidRPr="00C05313">
              <w:rPr>
                <w:rFonts w:ascii="Times New Roman" w:hAnsi="Times New Roman" w:cs="Times New Roman"/>
                <w:sz w:val="24"/>
                <w:szCs w:val="24"/>
              </w:rPr>
              <w:t>(</w:t>
            </w:r>
            <w:r w:rsidR="00F23F4C">
              <w:rPr>
                <w:rFonts w:ascii="Times New Roman" w:hAnsi="Times New Roman" w:cs="Times New Roman"/>
                <w:sz w:val="24"/>
                <w:szCs w:val="24"/>
              </w:rPr>
              <w:t>SPS 3</w:t>
            </w:r>
            <w:r w:rsidRPr="00C05313">
              <w:rPr>
                <w:rFonts w:ascii="Times New Roman" w:hAnsi="Times New Roman" w:cs="Times New Roman"/>
                <w:sz w:val="24"/>
                <w:szCs w:val="24"/>
              </w:rPr>
              <w:t xml:space="preserve"> priedo 1 priedas), kuriame turi būti nurodyta:</w:t>
            </w:r>
          </w:p>
          <w:p w14:paraId="69FF1C77"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w:t>
            </w:r>
            <w:r w:rsidRPr="00C05313">
              <w:rPr>
                <w:rFonts w:ascii="Times New Roman" w:hAnsi="Times New Roman" w:cs="Times New Roman"/>
                <w:sz w:val="24"/>
                <w:szCs w:val="24"/>
              </w:rPr>
              <w:tab/>
              <w:t>siūlomo specialisto vardas, pavardė;</w:t>
            </w:r>
          </w:p>
          <w:p w14:paraId="7AF3F6B7"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w:t>
            </w:r>
            <w:r w:rsidRPr="00C05313">
              <w:rPr>
                <w:rFonts w:ascii="Times New Roman" w:hAnsi="Times New Roman" w:cs="Times New Roman"/>
                <w:sz w:val="24"/>
                <w:szCs w:val="24"/>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C4CC37C"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w:t>
            </w:r>
            <w:r w:rsidRPr="00C05313">
              <w:rPr>
                <w:rFonts w:ascii="Times New Roman" w:hAnsi="Times New Roman" w:cs="Times New Roman"/>
                <w:sz w:val="24"/>
                <w:szCs w:val="24"/>
              </w:rPr>
              <w:tab/>
              <w:t>pozicija, kuriai specialistas siūlomas;</w:t>
            </w:r>
          </w:p>
          <w:p w14:paraId="27F479BD"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w:t>
            </w:r>
            <w:r w:rsidRPr="00C05313">
              <w:rPr>
                <w:rFonts w:ascii="Times New Roman" w:hAnsi="Times New Roman" w:cs="Times New Roman"/>
                <w:sz w:val="24"/>
                <w:szCs w:val="24"/>
              </w:rPr>
              <w:tab/>
              <w:t>duomenys apie specialisto turimą kvalifikacijos atestatą ar (specialistui iš užsienio) išduotą teisės pripažinimo dokumentą;</w:t>
            </w:r>
          </w:p>
          <w:p w14:paraId="68EF0DB7"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p>
          <w:p w14:paraId="35EE1F51"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2)</w:t>
            </w:r>
            <w:r w:rsidRPr="00C05313">
              <w:rPr>
                <w:rFonts w:ascii="Times New Roman" w:hAnsi="Times New Roman" w:cs="Times New Roman"/>
                <w:sz w:val="24"/>
                <w:szCs w:val="24"/>
              </w:rPr>
              <w:tab/>
              <w:t xml:space="preserve">Turimą </w:t>
            </w:r>
            <w:r w:rsidRPr="00C05313">
              <w:rPr>
                <w:rFonts w:ascii="Times New Roman" w:hAnsi="Times New Roman" w:cs="Times New Roman"/>
                <w:i/>
                <w:iCs/>
                <w:sz w:val="24"/>
                <w:szCs w:val="24"/>
              </w:rPr>
              <w:t>kvalifikaciją</w:t>
            </w:r>
            <w:r w:rsidRPr="00C05313">
              <w:rPr>
                <w:rFonts w:ascii="Times New Roman" w:hAnsi="Times New Roman" w:cs="Times New Roman"/>
                <w:sz w:val="24"/>
                <w:szCs w:val="24"/>
              </w:rPr>
              <w:t xml:space="preserve"> </w:t>
            </w:r>
            <w:r w:rsidRPr="00C05313">
              <w:rPr>
                <w:rFonts w:ascii="Times New Roman" w:hAnsi="Times New Roman" w:cs="Times New Roman"/>
                <w:i/>
                <w:iCs/>
                <w:sz w:val="24"/>
                <w:szCs w:val="24"/>
              </w:rPr>
              <w:t>patvirtinantys</w:t>
            </w:r>
            <w:r w:rsidRPr="00C05313">
              <w:rPr>
                <w:rFonts w:ascii="Times New Roman" w:hAnsi="Times New Roman" w:cs="Times New Roman"/>
                <w:sz w:val="24"/>
                <w:szCs w:val="24"/>
              </w:rPr>
              <w:t xml:space="preserve"> </w:t>
            </w:r>
            <w:r w:rsidRPr="00C05313">
              <w:rPr>
                <w:rFonts w:ascii="Times New Roman" w:hAnsi="Times New Roman" w:cs="Times New Roman"/>
                <w:i/>
                <w:iCs/>
                <w:sz w:val="24"/>
                <w:szCs w:val="24"/>
              </w:rPr>
              <w:t>dokumentai</w:t>
            </w:r>
            <w:r w:rsidRPr="00C05313">
              <w:rPr>
                <w:rFonts w:ascii="Times New Roman" w:hAnsi="Times New Roman" w:cs="Times New Roman"/>
                <w:sz w:val="24"/>
                <w:szCs w:val="24"/>
              </w:rPr>
              <w:t>:</w:t>
            </w:r>
          </w:p>
          <w:p w14:paraId="0B34273E"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t xml:space="preserve">Lietuvos Respublikos ir trečiųjų šalių piliečiams ir kitiems fiziniams asmenims Lietuvos architektų rūmų ir/ar Statybos </w:t>
            </w:r>
            <w:r w:rsidRPr="00C05313">
              <w:rPr>
                <w:rFonts w:ascii="Times New Roman" w:hAnsi="Times New Roman" w:cs="Times New Roman"/>
                <w:sz w:val="24"/>
                <w:szCs w:val="24"/>
              </w:rPr>
              <w:lastRenderedPageBreak/>
              <w:t>sektoriaus vystymo agentūros (SSVA)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AD22D91"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p>
          <w:p w14:paraId="1C2B0EC9" w14:textId="77777777" w:rsidR="00C5223D" w:rsidRPr="00C05313" w:rsidRDefault="00C5223D" w:rsidP="00F70CA7">
            <w:pPr>
              <w:tabs>
                <w:tab w:val="left" w:pos="218"/>
                <w:tab w:val="left" w:pos="406"/>
              </w:tabs>
              <w:spacing w:after="0"/>
              <w:jc w:val="both"/>
              <w:rPr>
                <w:rFonts w:ascii="Times New Roman" w:hAnsi="Times New Roman" w:cs="Times New Roman"/>
                <w:sz w:val="24"/>
                <w:szCs w:val="24"/>
              </w:rPr>
            </w:pPr>
            <w:r w:rsidRPr="00C05313">
              <w:rPr>
                <w:rFonts w:ascii="Times New Roman" w:hAnsi="Times New Roman" w:cs="Times New Roman"/>
                <w:sz w:val="24"/>
                <w:szCs w:val="24"/>
              </w:rPr>
              <w:t xml:space="preserve">*Perkančioji organizacija informaciją apie Lietuvoje išduotus kvalifikacijos dokumentus pasitikrina Lietuvos architektų rūmų ir/ar SSVA registruose </w:t>
            </w:r>
            <w:hyperlink r:id="rId10" w:history="1">
              <w:r w:rsidRPr="00C05313">
                <w:rPr>
                  <w:rStyle w:val="Hipersaitas"/>
                  <w:rFonts w:ascii="Times New Roman" w:hAnsi="Times New Roman" w:cs="Times New Roman"/>
                  <w:sz w:val="24"/>
                  <w:szCs w:val="24"/>
                </w:rPr>
                <w:t>https://www.ssva.lt/cms/registrai</w:t>
              </w:r>
            </w:hyperlink>
            <w:r w:rsidRPr="00C05313">
              <w:rPr>
                <w:rFonts w:ascii="Times New Roman" w:hAnsi="Times New Roman" w:cs="Times New Roman"/>
                <w:sz w:val="24"/>
                <w:szCs w:val="24"/>
              </w:rPr>
              <w:t>.</w:t>
            </w:r>
          </w:p>
          <w:p w14:paraId="3AE2F948" w14:textId="77777777" w:rsidR="00C5223D" w:rsidRPr="00C05313" w:rsidRDefault="00C5223D" w:rsidP="00F70CA7">
            <w:pPr>
              <w:spacing w:after="0"/>
              <w:ind w:left="-31"/>
              <w:contextualSpacing/>
              <w:jc w:val="both"/>
              <w:rPr>
                <w:rFonts w:ascii="Times New Roman" w:hAnsi="Times New Roman" w:cs="Times New Roman"/>
                <w:sz w:val="24"/>
                <w:szCs w:val="24"/>
              </w:rPr>
            </w:pPr>
            <w:r w:rsidRPr="00C05313">
              <w:rPr>
                <w:rFonts w:ascii="Times New Roman" w:hAnsi="Times New Roman" w:cs="Times New Roman"/>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308204D7" w14:textId="77777777" w:rsidR="00C5223D" w:rsidRPr="00C05313" w:rsidRDefault="00C5223D" w:rsidP="00F70CA7">
            <w:pPr>
              <w:tabs>
                <w:tab w:val="left" w:pos="646"/>
              </w:tabs>
              <w:suppressAutoHyphens/>
              <w:spacing w:after="0"/>
              <w:jc w:val="both"/>
              <w:rPr>
                <w:rFonts w:ascii="Times New Roman" w:hAnsi="Times New Roman" w:cs="Times New Roman"/>
                <w:sz w:val="24"/>
                <w:szCs w:val="24"/>
              </w:rPr>
            </w:pPr>
          </w:p>
          <w:p w14:paraId="0700831A" w14:textId="77777777" w:rsidR="00C5223D" w:rsidRPr="00C05313" w:rsidRDefault="00C5223D" w:rsidP="00F70CA7">
            <w:pPr>
              <w:ind w:left="-31"/>
              <w:contextualSpacing/>
              <w:jc w:val="both"/>
              <w:rPr>
                <w:rFonts w:ascii="Times New Roman" w:hAnsi="Times New Roman" w:cs="Times New Roman"/>
                <w:sz w:val="24"/>
                <w:szCs w:val="24"/>
              </w:rPr>
            </w:pPr>
            <w:r w:rsidRPr="00C05313">
              <w:rPr>
                <w:rFonts w:ascii="Times New Roman" w:hAnsi="Times New Roman" w:cs="Times New Roman"/>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39B22B80" w14:textId="77777777" w:rsidR="00C5223D" w:rsidRPr="00C05313" w:rsidRDefault="00C5223D" w:rsidP="00F70CA7">
            <w:pPr>
              <w:ind w:left="-31"/>
              <w:contextualSpacing/>
              <w:jc w:val="both"/>
              <w:rPr>
                <w:rFonts w:ascii="Times New Roman" w:hAnsi="Times New Roman" w:cs="Times New Roman"/>
                <w:sz w:val="24"/>
                <w:szCs w:val="24"/>
              </w:rPr>
            </w:pPr>
            <w:r w:rsidRPr="00C05313">
              <w:rPr>
                <w:rFonts w:ascii="Times New Roman" w:hAnsi="Times New Roman" w:cs="Times New Roman"/>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33BAA0A" w14:textId="77777777" w:rsidR="00C5223D" w:rsidRPr="00C05313" w:rsidRDefault="00C5223D" w:rsidP="00F70CA7">
            <w:pPr>
              <w:tabs>
                <w:tab w:val="left" w:pos="646"/>
              </w:tabs>
              <w:suppressAutoHyphens/>
              <w:spacing w:after="0"/>
              <w:jc w:val="both"/>
              <w:rPr>
                <w:rFonts w:ascii="Times New Roman" w:hAnsi="Times New Roman" w:cs="Times New Roman"/>
                <w:sz w:val="24"/>
                <w:szCs w:val="24"/>
              </w:rPr>
            </w:pPr>
          </w:p>
          <w:p w14:paraId="22F701A0"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r w:rsidRPr="00C05313">
              <w:rPr>
                <w:rFonts w:ascii="Times New Roman" w:hAnsi="Times New Roman" w:cs="Times New Roman"/>
                <w:sz w:val="24"/>
                <w:szCs w:val="24"/>
              </w:rPr>
              <w:lastRenderedPageBreak/>
              <w:t xml:space="preserve">Jeigu siūlomas specialistas nėra tiekėjo (pavienio tiekėjo, ūkio subjektų grupės nario, kai pasiūlymą teikia ūkio subjektų grupė), pridedama tiekėjo ir specialisto </w:t>
            </w:r>
            <w:r w:rsidRPr="00C05313">
              <w:rPr>
                <w:rFonts w:ascii="Times New Roman" w:hAnsi="Times New Roman" w:cs="Times New Roman"/>
                <w:i/>
                <w:iCs/>
                <w:sz w:val="24"/>
                <w:szCs w:val="24"/>
              </w:rPr>
              <w:t>pasirašyta deklaracija</w:t>
            </w:r>
            <w:r w:rsidRPr="00C05313">
              <w:rPr>
                <w:rFonts w:ascii="Times New Roman" w:hAnsi="Times New Roman" w:cs="Times New Roman"/>
                <w:sz w:val="24"/>
                <w:szCs w:val="24"/>
              </w:rPr>
              <w:t>, kad tiekėjas, jo pasiūlymą pripažinus laimėjusiu, sudarys darbo sutartį su specialistu, o specialistas vykdys numatytas funkcijas.</w:t>
            </w:r>
          </w:p>
          <w:p w14:paraId="79060F3F" w14:textId="77777777" w:rsidR="00C5223D" w:rsidRPr="00C05313" w:rsidRDefault="00C5223D" w:rsidP="00F70CA7">
            <w:pPr>
              <w:tabs>
                <w:tab w:val="left" w:pos="646"/>
              </w:tabs>
              <w:suppressAutoHyphens/>
              <w:spacing w:after="0"/>
              <w:ind w:firstLine="311"/>
              <w:jc w:val="both"/>
              <w:rPr>
                <w:rFonts w:ascii="Times New Roman" w:hAnsi="Times New Roman" w:cs="Times New Roman"/>
                <w:sz w:val="24"/>
                <w:szCs w:val="24"/>
              </w:rPr>
            </w:pPr>
          </w:p>
          <w:p w14:paraId="7883D699" w14:textId="77777777" w:rsidR="00C5223D" w:rsidRPr="00C05313" w:rsidRDefault="00C5223D" w:rsidP="00F70CA7">
            <w:pPr>
              <w:pStyle w:val="Sraopastraipa"/>
              <w:spacing w:after="0"/>
              <w:ind w:left="0"/>
              <w:jc w:val="both"/>
              <w:rPr>
                <w:rFonts w:ascii="Times New Roman" w:hAnsi="Times New Roman" w:cs="Times New Roman"/>
                <w:sz w:val="24"/>
                <w:szCs w:val="24"/>
              </w:rPr>
            </w:pPr>
            <w:r w:rsidRPr="00C05313">
              <w:rPr>
                <w:rFonts w:ascii="Times New Roman" w:hAnsi="Times New Roman" w:cs="Times New Roman"/>
                <w:sz w:val="24"/>
                <w:szCs w:val="24"/>
              </w:rPr>
              <w:t>Viešųjų pirkimų komisija, vertindama tiekėjų pateiktą informaciją, gali paprašyti kitų dokumentų, įrodančių pateiktą informaciją.</w:t>
            </w:r>
          </w:p>
        </w:tc>
      </w:tr>
    </w:tbl>
    <w:p w14:paraId="519C7FAF" w14:textId="77777777" w:rsidR="00A55CC8" w:rsidRDefault="00A55CC8" w:rsidP="00A55CC8">
      <w:pPr>
        <w:tabs>
          <w:tab w:val="left" w:pos="426"/>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p>
    <w:p w14:paraId="50861427" w14:textId="7BDB4519" w:rsidR="00A55CC8" w:rsidRPr="00C05313" w:rsidRDefault="00A55CC8" w:rsidP="00A55CC8">
      <w:pPr>
        <w:tabs>
          <w:tab w:val="left" w:pos="426"/>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ab/>
      </w:r>
      <w:r w:rsidRPr="00C05313">
        <w:rPr>
          <w:rFonts w:ascii="Times New Roman" w:eastAsia="Times New Roman" w:hAnsi="Times New Roman" w:cs="Times New Roman"/>
          <w:color w:val="000000"/>
          <w:kern w:val="0"/>
          <w:sz w:val="24"/>
          <w:szCs w:val="24"/>
          <w:lang w:eastAsia="lt-LT"/>
          <w14:ligatures w14:val="none"/>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1" w:name="part_2ff098e22b494fa28cacbff556d7dcd1"/>
      <w:bookmarkEnd w:id="1"/>
    </w:p>
    <w:p w14:paraId="42BFEC6B" w14:textId="77777777" w:rsidR="00A55CC8" w:rsidRPr="00C05313" w:rsidRDefault="00A55CC8" w:rsidP="00A55CC8">
      <w:pPr>
        <w:tabs>
          <w:tab w:val="left" w:pos="426"/>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p>
    <w:p w14:paraId="57DD8CF3" w14:textId="75E4C40F" w:rsidR="00A55CC8" w:rsidRPr="00C05313" w:rsidRDefault="00E93B20" w:rsidP="00A55CC8">
      <w:pPr>
        <w:tabs>
          <w:tab w:val="left" w:pos="426"/>
        </w:tabs>
        <w:spacing w:after="0" w:line="240" w:lineRule="auto"/>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
      </w:r>
      <w:r w:rsidR="00A55CC8" w:rsidRPr="00C05313">
        <w:rPr>
          <w:rFonts w:ascii="Times New Roman" w:eastAsia="Times New Roman" w:hAnsi="Times New Roman" w:cs="Times New Roman"/>
          <w:kern w:val="0"/>
          <w:sz w:val="24"/>
          <w:szCs w:val="24"/>
          <w:lang w:eastAsia="lt-LT"/>
          <w14:ligatures w14:val="none"/>
        </w:rPr>
        <w:t>Perkančioji organizacija turi teisę prašyti papildomų, nepateiktų dokumentų, pagrindžiančių dalyvio projekto pasiūlyme deklaruotą specialisto patirtį ir kreiptis į užsakovus dėl gautos informacijos patvirtinimo.</w:t>
      </w:r>
    </w:p>
    <w:p w14:paraId="6B71098E" w14:textId="77777777" w:rsidR="00C5223D" w:rsidRPr="00C05313" w:rsidRDefault="00C5223D" w:rsidP="00C5223D">
      <w:pPr>
        <w:pStyle w:val="Sraopastraipa"/>
        <w:spacing w:after="0"/>
        <w:ind w:left="709"/>
        <w:rPr>
          <w:rFonts w:ascii="Times New Roman" w:hAnsi="Times New Roman" w:cs="Times New Roman"/>
          <w:b/>
          <w:bCs/>
          <w:sz w:val="24"/>
          <w:szCs w:val="24"/>
        </w:rPr>
      </w:pPr>
    </w:p>
    <w:p w14:paraId="6A888D63" w14:textId="77777777" w:rsidR="00C5223D" w:rsidRPr="00C05313" w:rsidRDefault="00C5223D" w:rsidP="00C5223D">
      <w:pPr>
        <w:tabs>
          <w:tab w:val="left" w:pos="720"/>
        </w:tabs>
        <w:spacing w:after="0"/>
        <w:ind w:firstLine="567"/>
        <w:jc w:val="center"/>
        <w:rPr>
          <w:rFonts w:ascii="Times New Roman" w:eastAsia="Calibri" w:hAnsi="Times New Roman" w:cs="Times New Roman"/>
          <w:b/>
          <w:bCs/>
          <w:sz w:val="24"/>
          <w:szCs w:val="24"/>
        </w:rPr>
      </w:pPr>
      <w:r w:rsidRPr="00C05313">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13A4F219" w14:textId="77777777" w:rsidR="00C5223D" w:rsidRPr="00C05313" w:rsidRDefault="00C5223D" w:rsidP="00C5223D">
      <w:pPr>
        <w:tabs>
          <w:tab w:val="left" w:pos="720"/>
        </w:tabs>
        <w:spacing w:after="0"/>
        <w:ind w:firstLine="567"/>
        <w:jc w:val="center"/>
        <w:rPr>
          <w:rFonts w:ascii="Times New Roman" w:eastAsia="Calibri" w:hAnsi="Times New Roman" w:cs="Times New Roman"/>
          <w:b/>
          <w:bCs/>
          <w:sz w:val="24"/>
          <w:szCs w:val="24"/>
        </w:rPr>
      </w:pPr>
    </w:p>
    <w:p w14:paraId="39E86879" w14:textId="5A9BDB66" w:rsidR="00C5223D" w:rsidRPr="00C05313" w:rsidRDefault="00A55CC8" w:rsidP="00A55CC8">
      <w:pPr>
        <w:tabs>
          <w:tab w:val="left" w:pos="720"/>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5223D" w:rsidRPr="00C05313">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4D115D7A" w14:textId="77777777" w:rsidR="007F4F2F" w:rsidRDefault="007F4F2F" w:rsidP="00046FD7">
      <w:pPr>
        <w:tabs>
          <w:tab w:val="left" w:pos="426"/>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p>
    <w:p w14:paraId="623ED4C9" w14:textId="77777777" w:rsidR="00DE42A0" w:rsidRDefault="00DE42A0" w:rsidP="00046FD7">
      <w:pPr>
        <w:tabs>
          <w:tab w:val="left" w:pos="426"/>
        </w:tabs>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p>
    <w:p w14:paraId="0FB6CFF7" w14:textId="7CE4BBD3" w:rsidR="00DE42A0" w:rsidRPr="00C05313" w:rsidRDefault="00DE42A0" w:rsidP="00DE42A0">
      <w:pPr>
        <w:tabs>
          <w:tab w:val="left" w:pos="426"/>
        </w:tabs>
        <w:spacing w:after="0" w:line="240" w:lineRule="auto"/>
        <w:contextualSpacing/>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___________</w:t>
      </w:r>
    </w:p>
    <w:p w14:paraId="0BE2BBAA" w14:textId="77777777" w:rsidR="00046FD7" w:rsidRPr="00C05313" w:rsidRDefault="00046FD7" w:rsidP="00046FD7">
      <w:pPr>
        <w:tabs>
          <w:tab w:val="left" w:pos="42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53FBC060" w14:textId="77777777" w:rsidR="00046FD7" w:rsidRDefault="00046FD7">
      <w:bookmarkStart w:id="2" w:name="part_81b2b7cb89904f76917e4c6f166dd5a5"/>
      <w:bookmarkStart w:id="3" w:name="part_f8c8ac400aaa4b4a8d6d11cbd723f989"/>
      <w:bookmarkStart w:id="4" w:name="part_485d4c89191b4be09a30193dc5b6ded8"/>
      <w:bookmarkStart w:id="5" w:name="part_c704437fe646441ab36359f36ee9f614"/>
      <w:bookmarkEnd w:id="0"/>
      <w:bookmarkEnd w:id="2"/>
      <w:bookmarkEnd w:id="3"/>
      <w:bookmarkEnd w:id="4"/>
      <w:bookmarkEnd w:id="5"/>
    </w:p>
    <w:sectPr w:rsidR="00046FD7" w:rsidSect="00C053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B0BA" w14:textId="77777777" w:rsidR="00B56AE9" w:rsidRDefault="00B56AE9" w:rsidP="00046FD7">
      <w:pPr>
        <w:spacing w:after="0" w:line="240" w:lineRule="auto"/>
      </w:pPr>
      <w:r>
        <w:separator/>
      </w:r>
    </w:p>
  </w:endnote>
  <w:endnote w:type="continuationSeparator" w:id="0">
    <w:p w14:paraId="6873D081" w14:textId="77777777" w:rsidR="00B56AE9" w:rsidRDefault="00B56AE9" w:rsidP="00046FD7">
      <w:pPr>
        <w:spacing w:after="0" w:line="240" w:lineRule="auto"/>
      </w:pPr>
      <w:r>
        <w:continuationSeparator/>
      </w:r>
    </w:p>
  </w:endnote>
  <w:endnote w:type="continuationNotice" w:id="1">
    <w:p w14:paraId="717E01CD" w14:textId="77777777" w:rsidR="00B56AE9" w:rsidRDefault="00B56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5A0E" w14:textId="77777777" w:rsidR="00B56AE9" w:rsidRDefault="00B56AE9" w:rsidP="00046FD7">
      <w:pPr>
        <w:spacing w:after="0" w:line="240" w:lineRule="auto"/>
      </w:pPr>
      <w:r>
        <w:separator/>
      </w:r>
    </w:p>
  </w:footnote>
  <w:footnote w:type="continuationSeparator" w:id="0">
    <w:p w14:paraId="0924F527" w14:textId="77777777" w:rsidR="00B56AE9" w:rsidRDefault="00B56AE9" w:rsidP="00046FD7">
      <w:pPr>
        <w:spacing w:after="0" w:line="240" w:lineRule="auto"/>
      </w:pPr>
      <w:r>
        <w:continuationSeparator/>
      </w:r>
    </w:p>
  </w:footnote>
  <w:footnote w:type="continuationNotice" w:id="1">
    <w:p w14:paraId="75F30A62" w14:textId="77777777" w:rsidR="00B56AE9" w:rsidRDefault="00B56A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B2E35"/>
    <w:multiLevelType w:val="multilevel"/>
    <w:tmpl w:val="7008759E"/>
    <w:lvl w:ilvl="0">
      <w:start w:val="1"/>
      <w:numFmt w:val="decimal"/>
      <w:lvlText w:val="%1."/>
      <w:lvlJc w:val="left"/>
      <w:pPr>
        <w:ind w:left="720" w:hanging="360"/>
      </w:pPr>
      <w:rPr>
        <w:rFonts w:hint="default"/>
        <w:b w:val="0"/>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4421140">
    <w:abstractNumId w:val="1"/>
  </w:num>
  <w:num w:numId="2" w16cid:durableId="1042172380">
    <w:abstractNumId w:val="2"/>
  </w:num>
  <w:num w:numId="3" w16cid:durableId="213655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5E08"/>
    <w:rsid w:val="00016326"/>
    <w:rsid w:val="000210AA"/>
    <w:rsid w:val="000255BC"/>
    <w:rsid w:val="00037656"/>
    <w:rsid w:val="0004351C"/>
    <w:rsid w:val="00046FD7"/>
    <w:rsid w:val="00050EA7"/>
    <w:rsid w:val="000B512F"/>
    <w:rsid w:val="000D0925"/>
    <w:rsid w:val="000F50A7"/>
    <w:rsid w:val="00110BC8"/>
    <w:rsid w:val="00146913"/>
    <w:rsid w:val="00157333"/>
    <w:rsid w:val="00161C86"/>
    <w:rsid w:val="0016444A"/>
    <w:rsid w:val="00185BA6"/>
    <w:rsid w:val="001D6FDD"/>
    <w:rsid w:val="001E61E1"/>
    <w:rsid w:val="001F52F1"/>
    <w:rsid w:val="002357B5"/>
    <w:rsid w:val="00246A5E"/>
    <w:rsid w:val="00251DF6"/>
    <w:rsid w:val="00253AA9"/>
    <w:rsid w:val="0028247B"/>
    <w:rsid w:val="00284DF2"/>
    <w:rsid w:val="002B7D75"/>
    <w:rsid w:val="002D317A"/>
    <w:rsid w:val="002F0731"/>
    <w:rsid w:val="002F3B07"/>
    <w:rsid w:val="00333001"/>
    <w:rsid w:val="0033355A"/>
    <w:rsid w:val="00335D4C"/>
    <w:rsid w:val="003439F7"/>
    <w:rsid w:val="00387F86"/>
    <w:rsid w:val="003A4F43"/>
    <w:rsid w:val="003A7DDE"/>
    <w:rsid w:val="003B300F"/>
    <w:rsid w:val="003E5739"/>
    <w:rsid w:val="003F1EFF"/>
    <w:rsid w:val="003F53D8"/>
    <w:rsid w:val="00420424"/>
    <w:rsid w:val="0043009E"/>
    <w:rsid w:val="00454FA0"/>
    <w:rsid w:val="0047339C"/>
    <w:rsid w:val="004E36F8"/>
    <w:rsid w:val="004E39D5"/>
    <w:rsid w:val="00515B23"/>
    <w:rsid w:val="00533F3E"/>
    <w:rsid w:val="00542791"/>
    <w:rsid w:val="00562AD7"/>
    <w:rsid w:val="0056424C"/>
    <w:rsid w:val="00587380"/>
    <w:rsid w:val="00590C1D"/>
    <w:rsid w:val="005C3E33"/>
    <w:rsid w:val="005E73B9"/>
    <w:rsid w:val="005F1CF8"/>
    <w:rsid w:val="0061727F"/>
    <w:rsid w:val="00691C8A"/>
    <w:rsid w:val="006D4DAC"/>
    <w:rsid w:val="006E2CB8"/>
    <w:rsid w:val="007020CD"/>
    <w:rsid w:val="007B18F9"/>
    <w:rsid w:val="007C1DE5"/>
    <w:rsid w:val="007E6473"/>
    <w:rsid w:val="007F4F2F"/>
    <w:rsid w:val="007F5FB7"/>
    <w:rsid w:val="007F76B9"/>
    <w:rsid w:val="008247C6"/>
    <w:rsid w:val="008255B9"/>
    <w:rsid w:val="008320FC"/>
    <w:rsid w:val="008455FF"/>
    <w:rsid w:val="00855C7B"/>
    <w:rsid w:val="00874DD2"/>
    <w:rsid w:val="00882F1B"/>
    <w:rsid w:val="0089749F"/>
    <w:rsid w:val="008A1785"/>
    <w:rsid w:val="008A1D57"/>
    <w:rsid w:val="008C307F"/>
    <w:rsid w:val="008E71F3"/>
    <w:rsid w:val="00922F69"/>
    <w:rsid w:val="0092698A"/>
    <w:rsid w:val="00966CFB"/>
    <w:rsid w:val="009D3850"/>
    <w:rsid w:val="009E456B"/>
    <w:rsid w:val="00A16DF9"/>
    <w:rsid w:val="00A20606"/>
    <w:rsid w:val="00A23AFF"/>
    <w:rsid w:val="00A301C0"/>
    <w:rsid w:val="00A338C4"/>
    <w:rsid w:val="00A419A6"/>
    <w:rsid w:val="00A47465"/>
    <w:rsid w:val="00A55CC8"/>
    <w:rsid w:val="00A70BB0"/>
    <w:rsid w:val="00AC1829"/>
    <w:rsid w:val="00AD14EB"/>
    <w:rsid w:val="00AD6E94"/>
    <w:rsid w:val="00B03580"/>
    <w:rsid w:val="00B15840"/>
    <w:rsid w:val="00B32247"/>
    <w:rsid w:val="00B42A2D"/>
    <w:rsid w:val="00B436E9"/>
    <w:rsid w:val="00B56AE9"/>
    <w:rsid w:val="00B639D5"/>
    <w:rsid w:val="00B67998"/>
    <w:rsid w:val="00B71A16"/>
    <w:rsid w:val="00B7229E"/>
    <w:rsid w:val="00BA4F4C"/>
    <w:rsid w:val="00BD7264"/>
    <w:rsid w:val="00BF61DA"/>
    <w:rsid w:val="00C02FE8"/>
    <w:rsid w:val="00C05313"/>
    <w:rsid w:val="00C5223D"/>
    <w:rsid w:val="00C642FC"/>
    <w:rsid w:val="00C76447"/>
    <w:rsid w:val="00CA1901"/>
    <w:rsid w:val="00CA7D16"/>
    <w:rsid w:val="00CC11BE"/>
    <w:rsid w:val="00CD1048"/>
    <w:rsid w:val="00CF2F5E"/>
    <w:rsid w:val="00D12C23"/>
    <w:rsid w:val="00D32265"/>
    <w:rsid w:val="00DA4CBA"/>
    <w:rsid w:val="00DB67C9"/>
    <w:rsid w:val="00DD777F"/>
    <w:rsid w:val="00DE42A0"/>
    <w:rsid w:val="00DE598A"/>
    <w:rsid w:val="00E35264"/>
    <w:rsid w:val="00E44B86"/>
    <w:rsid w:val="00E72CC7"/>
    <w:rsid w:val="00E73ECC"/>
    <w:rsid w:val="00E93B20"/>
    <w:rsid w:val="00EA7C2E"/>
    <w:rsid w:val="00F150A5"/>
    <w:rsid w:val="00F15BE6"/>
    <w:rsid w:val="00F20034"/>
    <w:rsid w:val="00F23F4C"/>
    <w:rsid w:val="00F315EF"/>
    <w:rsid w:val="00F34FDB"/>
    <w:rsid w:val="00F450F6"/>
    <w:rsid w:val="00F67985"/>
    <w:rsid w:val="00F67B5E"/>
    <w:rsid w:val="00F90CCA"/>
    <w:rsid w:val="00FA0A37"/>
    <w:rsid w:val="00FD0EC7"/>
    <w:rsid w:val="16FE81B2"/>
    <w:rsid w:val="36F9AB6D"/>
    <w:rsid w:val="54013495"/>
    <w:rsid w:val="5B17C1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37EB81FA-E4DF-406B-A8E3-A40ACD2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Hipersaitas">
    <w:name w:val="Hyperlink"/>
    <w:aliases w:val="IVPK Hyperlink,Alna"/>
    <w:basedOn w:val="Numatytasispastraiposriftas"/>
    <w:unhideWhenUsed/>
    <w:qFormat/>
    <w:rsid w:val="00C5223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5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63DDD08-4F03-4725-9A44-718555E93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E49F2-F058-4533-9D6D-7E3491FE9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4041</Words>
  <Characters>2304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Kontenė</dc:creator>
  <cp:keywords/>
  <dc:description/>
  <cp:lastModifiedBy>Ingaj</cp:lastModifiedBy>
  <cp:revision>14</cp:revision>
  <dcterms:created xsi:type="dcterms:W3CDTF">2025-06-23T05:19:00Z</dcterms:created>
  <dcterms:modified xsi:type="dcterms:W3CDTF">2025-08-27T12:43:00Z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